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CF3A2" w14:textId="0528E276" w:rsidR="0061599A" w:rsidRPr="00302C2F" w:rsidRDefault="00302C2F" w:rsidP="00E56313">
      <w:pPr>
        <w:pStyle w:val="Title"/>
      </w:pPr>
      <w:r w:rsidRPr="00302C2F">
        <w:t>Latrobe Valley Regional</w:t>
      </w:r>
      <w:r w:rsidR="00CA715D">
        <w:br/>
      </w:r>
      <w:r w:rsidR="00CA715D" w:rsidRPr="00302C2F">
        <w:t>REHABILITATION STRATEGY</w:t>
      </w:r>
    </w:p>
    <w:p w14:paraId="3BF998BC" w14:textId="04F0C2DB" w:rsidR="00302C2F" w:rsidRDefault="00302C2F" w:rsidP="00302C2F">
      <w:pPr>
        <w:pStyle w:val="Heading1"/>
      </w:pPr>
      <w:r>
        <w:t xml:space="preserve">Latrobe </w:t>
      </w:r>
      <w:r>
        <w:rPr>
          <w:spacing w:val="10"/>
        </w:rPr>
        <w:t>V</w:t>
      </w:r>
      <w:r>
        <w:rPr>
          <w:spacing w:val="7"/>
        </w:rPr>
        <w:t>a</w:t>
      </w:r>
      <w:r>
        <w:rPr>
          <w:spacing w:val="11"/>
        </w:rPr>
        <w:t>ll</w:t>
      </w:r>
      <w:r>
        <w:rPr>
          <w:spacing w:val="7"/>
        </w:rPr>
        <w:t>e</w:t>
      </w:r>
      <w:r>
        <w:t xml:space="preserve">y </w:t>
      </w:r>
      <w:r>
        <w:rPr>
          <w:spacing w:val="10"/>
        </w:rPr>
        <w:t>M</w:t>
      </w:r>
      <w:r>
        <w:rPr>
          <w:spacing w:val="11"/>
        </w:rPr>
        <w:t>i</w:t>
      </w:r>
      <w:r>
        <w:t>ne</w:t>
      </w:r>
      <w:r>
        <w:rPr>
          <w:spacing w:val="12"/>
        </w:rPr>
        <w:t xml:space="preserve"> </w:t>
      </w:r>
      <w:r>
        <w:t>Reha</w:t>
      </w:r>
      <w:r>
        <w:rPr>
          <w:spacing w:val="7"/>
        </w:rPr>
        <w:t>b</w:t>
      </w:r>
      <w:r>
        <w:rPr>
          <w:spacing w:val="8"/>
        </w:rPr>
        <w:t>i</w:t>
      </w:r>
      <w:r>
        <w:rPr>
          <w:spacing w:val="11"/>
        </w:rPr>
        <w:t>l</w:t>
      </w:r>
      <w:r>
        <w:rPr>
          <w:spacing w:val="8"/>
        </w:rPr>
        <w:t>i</w:t>
      </w:r>
      <w:r>
        <w:t>ta</w:t>
      </w:r>
      <w:r>
        <w:rPr>
          <w:spacing w:val="7"/>
        </w:rPr>
        <w:t>t</w:t>
      </w:r>
      <w:r>
        <w:rPr>
          <w:spacing w:val="11"/>
        </w:rPr>
        <w:t>i</w:t>
      </w:r>
      <w:r>
        <w:t xml:space="preserve">on </w:t>
      </w:r>
      <w:r>
        <w:rPr>
          <w:spacing w:val="10"/>
        </w:rPr>
        <w:t>A</w:t>
      </w:r>
      <w:r>
        <w:t>d</w:t>
      </w:r>
      <w:r>
        <w:rPr>
          <w:spacing w:val="8"/>
        </w:rPr>
        <w:t>v</w:t>
      </w:r>
      <w:r>
        <w:rPr>
          <w:spacing w:val="11"/>
        </w:rPr>
        <w:t>is</w:t>
      </w:r>
      <w:r>
        <w:t>o</w:t>
      </w:r>
      <w:r>
        <w:rPr>
          <w:spacing w:val="6"/>
        </w:rPr>
        <w:t>r</w:t>
      </w:r>
      <w:r>
        <w:t>y</w:t>
      </w:r>
      <w:r>
        <w:rPr>
          <w:spacing w:val="8"/>
        </w:rPr>
        <w:t xml:space="preserve"> </w:t>
      </w:r>
      <w:r>
        <w:t>Co</w:t>
      </w:r>
      <w:r>
        <w:rPr>
          <w:spacing w:val="10"/>
        </w:rPr>
        <w:t>m</w:t>
      </w:r>
      <w:r>
        <w:rPr>
          <w:spacing w:val="7"/>
        </w:rPr>
        <w:t>m</w:t>
      </w:r>
      <w:r>
        <w:rPr>
          <w:spacing w:val="8"/>
        </w:rPr>
        <w:t>i</w:t>
      </w:r>
      <w:r>
        <w:t>ttee</w:t>
      </w:r>
      <w:r>
        <w:br/>
      </w:r>
      <w:r w:rsidRPr="00302C2F">
        <w:rPr>
          <w:rStyle w:val="Heading4Char"/>
        </w:rPr>
        <w:t xml:space="preserve">Final Report </w:t>
      </w:r>
      <w:r>
        <w:rPr>
          <w:rStyle w:val="Heading4Char"/>
        </w:rPr>
        <w:br/>
      </w:r>
      <w:r w:rsidRPr="00302C2F">
        <w:rPr>
          <w:rStyle w:val="Heading4Char"/>
        </w:rPr>
        <w:t xml:space="preserve">26 June </w:t>
      </w:r>
      <w:r>
        <w:rPr>
          <w:rStyle w:val="Heading4Char"/>
        </w:rPr>
        <w:t>2020</w:t>
      </w:r>
    </w:p>
    <w:p w14:paraId="2AF9ED93" w14:textId="77777777" w:rsidR="00302C2F" w:rsidRDefault="00302C2F" w:rsidP="00E56313"/>
    <w:p w14:paraId="12455A14" w14:textId="77777777" w:rsidR="00302C2F" w:rsidRPr="00302C2F" w:rsidRDefault="00302C2F" w:rsidP="00302C2F">
      <w:pPr>
        <w:rPr>
          <w:rFonts w:eastAsia="MS Gothic" w:cs="Times New Roman"/>
          <w:b/>
          <w:bCs/>
          <w:sz w:val="32"/>
          <w:szCs w:val="26"/>
        </w:rPr>
      </w:pPr>
      <w:r w:rsidRPr="00302C2F">
        <w:rPr>
          <w:rFonts w:eastAsia="MS Gothic" w:cs="Times New Roman"/>
          <w:b/>
          <w:bCs/>
          <w:sz w:val="32"/>
          <w:szCs w:val="26"/>
        </w:rPr>
        <w:t>FOREWORD FROM THE CHAIRPERSON</w:t>
      </w:r>
    </w:p>
    <w:p w14:paraId="0D04AD52" w14:textId="3BD1C186" w:rsidR="00302C2F" w:rsidRPr="00302C2F" w:rsidRDefault="00302C2F" w:rsidP="00302C2F">
      <w:r w:rsidRPr="00302C2F">
        <w:t>To describe mine rehabilitation in the Latrobe Valley as a complex issue would be an understatement.</w:t>
      </w:r>
    </w:p>
    <w:p w14:paraId="6B459307" w14:textId="78FA006D" w:rsidR="00302C2F" w:rsidRPr="00302C2F" w:rsidRDefault="00302C2F" w:rsidP="00302C2F">
      <w:r w:rsidRPr="00302C2F">
        <w:t>However, it’s only in the last almost four years, in my time as Chairperson of the Latrobe Valley Mine Rehabilitation Advisory Committee, that I’ve come to fully appreciate just how complex this issue is.</w:t>
      </w:r>
    </w:p>
    <w:p w14:paraId="446BC31D" w14:textId="29EF5221" w:rsidR="00302C2F" w:rsidRPr="00302C2F" w:rsidRDefault="00302C2F" w:rsidP="00302C2F">
      <w:r w:rsidRPr="00302C2F">
        <w:t>The Latrobe Valley is synonymous with brown coal mining, with an abundance of the lignite resource that has delivered decades of affordable electricity to the State of Victoria and Australia more broadly and underpinned the local economy.</w:t>
      </w:r>
    </w:p>
    <w:p w14:paraId="40CFAB44" w14:textId="5D2E91A1" w:rsidR="00302C2F" w:rsidRPr="00302C2F" w:rsidRDefault="00302C2F" w:rsidP="00302C2F">
      <w:r w:rsidRPr="00302C2F">
        <w:t>The local Latrobe Valley community has a strong connection to the region’s mining and power generation industry and its rich history through generations of workers and their families either directly employed in or supported by the economic benefits from decades of mining and power generation.</w:t>
      </w:r>
    </w:p>
    <w:p w14:paraId="07CDBE6A" w14:textId="422E3D63" w:rsidR="00302C2F" w:rsidRPr="00302C2F" w:rsidRDefault="00302C2F" w:rsidP="00302C2F">
      <w:r w:rsidRPr="00302C2F">
        <w:t>However, a global shift of preference towards power generation from renewable sources means that demand for coal-fired power generation will reduce and with it, the need for the region’s brown coal mines to supply coal to aging power</w:t>
      </w:r>
      <w:r>
        <w:t xml:space="preserve"> </w:t>
      </w:r>
      <w:r w:rsidRPr="00302C2F">
        <w:t>stations.</w:t>
      </w:r>
    </w:p>
    <w:p w14:paraId="1ED34144" w14:textId="404E7EDF" w:rsidR="00302C2F" w:rsidRPr="00302C2F" w:rsidRDefault="00302C2F" w:rsidP="00302C2F">
      <w:r w:rsidRPr="00302C2F">
        <w:t>The reality of this hit home in 2017, when ENGIE’s Hazelwood Coal Mine and Power Station ceased operations. The</w:t>
      </w:r>
      <w:r>
        <w:t xml:space="preserve"> </w:t>
      </w:r>
      <w:r w:rsidRPr="00302C2F">
        <w:t xml:space="preserve">Latrobe Valley’s remaining two operating coal mines, </w:t>
      </w:r>
      <w:proofErr w:type="spellStart"/>
      <w:r w:rsidRPr="00302C2F">
        <w:t>EnergyAustralia’s</w:t>
      </w:r>
      <w:proofErr w:type="spellEnd"/>
      <w:r w:rsidRPr="00302C2F">
        <w:t xml:space="preserve"> </w:t>
      </w:r>
      <w:proofErr w:type="spellStart"/>
      <w:r w:rsidRPr="00302C2F">
        <w:t>Yallourn</w:t>
      </w:r>
      <w:proofErr w:type="spellEnd"/>
      <w:r w:rsidRPr="00302C2F">
        <w:t xml:space="preserve"> and AGL’s Loy Yang are due to close in</w:t>
      </w:r>
      <w:r>
        <w:t xml:space="preserve"> </w:t>
      </w:r>
      <w:r w:rsidRPr="00302C2F">
        <w:t>2032 and 2048 respectively.</w:t>
      </w:r>
    </w:p>
    <w:p w14:paraId="01963935" w14:textId="1E661A97" w:rsidR="00302C2F" w:rsidRPr="00302C2F" w:rsidRDefault="00302C2F" w:rsidP="00302C2F">
      <w:r w:rsidRPr="00302C2F">
        <w:t>Right now, the Latrobe Valley is grappling with the challenge of what a post-mining landscape might look like in a region where the sight of a chimney stacks or cooling towers on the horizon has served as an ever-present reminder of home. Just recently in May 2020, Hazelwood Power Station’s eight chimneys were demolished which has brought attention to the changing future of our region.</w:t>
      </w:r>
    </w:p>
    <w:p w14:paraId="2F029860" w14:textId="4E16C3B5" w:rsidR="00302C2F" w:rsidRPr="00302C2F" w:rsidRDefault="00302C2F" w:rsidP="00302C2F">
      <w:r w:rsidRPr="00302C2F">
        <w:t>The Hazelwood Mine Fire Inquiry, conducted in 2015 and 2016 following the devastating mine fire, recommended further consideration of the pit lake rehabilitation option after identifying several elements of these rehabilitation plans that required further investigation.</w:t>
      </w:r>
    </w:p>
    <w:p w14:paraId="3A981DC2" w14:textId="5A5EE113" w:rsidR="00302C2F" w:rsidRPr="00302C2F" w:rsidRDefault="00302C2F" w:rsidP="00302C2F">
      <w:r w:rsidRPr="00302C2F">
        <w:t>Over the course of the last four years, many of these investigations have been completed and we now know a lot more about mine rehabilitation than we did at the start of the Latrobe Valley Mine Rehabilitation Committee’s tenure.</w:t>
      </w:r>
    </w:p>
    <w:p w14:paraId="20622212" w14:textId="04ED8C71" w:rsidR="00302C2F" w:rsidRPr="00302C2F" w:rsidRDefault="00302C2F" w:rsidP="00302C2F">
      <w:r w:rsidRPr="00302C2F">
        <w:t xml:space="preserve">The findings of these studies are presented in the </w:t>
      </w:r>
      <w:r w:rsidRPr="00302C2F">
        <w:rPr>
          <w:i/>
        </w:rPr>
        <w:t xml:space="preserve">Latrobe Valley Regional Rehabilitation Strategy </w:t>
      </w:r>
      <w:r w:rsidRPr="00302C2F">
        <w:t>providing a blueprint to progress mine rehabilitation planning and achieve safe, stable and sustainable final landforms at the Latrobe Valley’s three brown coal mine sites that support their next use.</w:t>
      </w:r>
    </w:p>
    <w:p w14:paraId="0F00E73D" w14:textId="4B8F9740" w:rsidR="00302C2F" w:rsidRDefault="00302C2F" w:rsidP="00302C2F">
      <w:r w:rsidRPr="00302C2F">
        <w:t>The Strategy is the culmination of four years of incredibly hard work by the Departments of Jobs, Precincts and Regions, and Environment, Land, Water and Planning. As Chairperson of the Latrobe Valley Mine Rehabilitation Advisory Committee, along with my fellow members representing the local community, local government, the Aboriginal community, the water industry, the mine and power station operators and the unions have had the privilege of lending our expertise and advice to this important project.</w:t>
      </w:r>
    </w:p>
    <w:p w14:paraId="30B3BEF7" w14:textId="77777777" w:rsidR="00302C2F" w:rsidRPr="00302C2F" w:rsidRDefault="00302C2F" w:rsidP="00302C2F">
      <w:r w:rsidRPr="00302C2F">
        <w:t>On behalf on the Committee, I would like to commend the various departments for their hard work in preparing this important strategy that will help guide mine rehabilitation planning in the Latrobe</w:t>
      </w:r>
    </w:p>
    <w:p w14:paraId="14CD7137" w14:textId="78E1A7E6" w:rsidR="00302C2F" w:rsidRPr="00302C2F" w:rsidRDefault="00302C2F" w:rsidP="00302C2F">
      <w:pPr>
        <w:sectPr w:rsidR="00302C2F" w:rsidRPr="00302C2F" w:rsidSect="00302C2F">
          <w:footerReference w:type="default" r:id="rId8"/>
          <w:pgSz w:w="11900" w:h="16860"/>
          <w:pgMar w:top="1360" w:right="980" w:bottom="280" w:left="760" w:header="720" w:footer="720" w:gutter="0"/>
          <w:cols w:space="720"/>
        </w:sectPr>
      </w:pPr>
      <w:r w:rsidRPr="00302C2F">
        <w:lastRenderedPageBreak/>
        <w:t xml:space="preserve">Valley for decades to come. It’s a privilege to have been able to contribute to this project and address </w:t>
      </w:r>
      <w:proofErr w:type="gramStart"/>
      <w:r w:rsidRPr="00302C2F">
        <w:t>a number of</w:t>
      </w:r>
      <w:proofErr w:type="gramEnd"/>
      <w:r w:rsidRPr="00302C2F">
        <w:t xml:space="preserve"> the knowledge gaps associated with the pit lake rehabilitation option in</w:t>
      </w:r>
      <w:r>
        <w:t xml:space="preserve"> </w:t>
      </w:r>
      <w:r w:rsidRPr="00302C2F">
        <w:t>the Latrobe Valley</w:t>
      </w:r>
      <w:r>
        <w:t>.</w:t>
      </w:r>
    </w:p>
    <w:p w14:paraId="48EE0B7E" w14:textId="03F31B6B" w:rsidR="00302C2F" w:rsidRPr="00302C2F" w:rsidRDefault="00302C2F" w:rsidP="00302C2F">
      <w:r w:rsidRPr="00302C2F">
        <w:t>I’d also like to extend a note of thanks to the Latrobe Valley community and other key stakeholders who have provided their own feedback and views on mine rehabilitation in the Latrobe Valley as part of the consultation for this Project. Your views and input have been greatly valued and have provided important and rich information to inform the Strategy. It is important to acknowledge that mine rehabilitation is a lengthy process and community input is an important part of this, with community interest in this issue likely to grow in the future.</w:t>
      </w:r>
    </w:p>
    <w:p w14:paraId="603F588B" w14:textId="206F8AE6" w:rsidR="00302C2F" w:rsidRPr="00302C2F" w:rsidRDefault="00302C2F" w:rsidP="00302C2F">
      <w:r w:rsidRPr="00302C2F">
        <w:t xml:space="preserve">In addition, I would also like to thank the Minister for Resources for establishing this important Committee, and for being committed to delivering the optimal mine rehabilitation outcomes for the Latrobe Valley. The Committee comprises decades of knowledge and expertise with knowledge from mine operators, water corporations, local government, the </w:t>
      </w:r>
      <w:proofErr w:type="spellStart"/>
      <w:r w:rsidRPr="00302C2F">
        <w:t>GunaiKurnai</w:t>
      </w:r>
      <w:proofErr w:type="spellEnd"/>
      <w:r w:rsidRPr="00302C2F">
        <w:t xml:space="preserve"> Aboriginal community, relevant government departments and most importantly the broader community. The Victorian Government’s recognition of the importance of a Committee such as this where the perspectives of multiple stakeholders has led to a full and earnest consideration of options for mine rehabilitation and the opportunity to advise the development of the Latrobe Valley Regional Rehabilitation Strategy and support its delivery over the last several decades has been valued.</w:t>
      </w:r>
    </w:p>
    <w:p w14:paraId="76A6E2D7" w14:textId="723067C7" w:rsidR="00302C2F" w:rsidRPr="00302C2F" w:rsidRDefault="00302C2F" w:rsidP="00302C2F">
      <w:r w:rsidRPr="00302C2F">
        <w:t>Finally, I’d like to thank my fellow Committee members, both current and those that have served as members throughout the life of the Project. The time committed to attend Committee meetings and the provision of your knowledge and expertise has provided significant benefits to the development of the Strategy. This extends not only to those members currently listed within this report but previous members that have served on the Committee.</w:t>
      </w:r>
    </w:p>
    <w:p w14:paraId="7B59396E" w14:textId="77777777" w:rsidR="00302C2F" w:rsidRPr="00302C2F" w:rsidRDefault="00302C2F" w:rsidP="00302C2F">
      <w:pPr>
        <w:rPr>
          <w:b/>
          <w:bCs/>
        </w:rPr>
      </w:pPr>
      <w:r w:rsidRPr="00302C2F">
        <w:rPr>
          <w:b/>
          <w:bCs/>
        </w:rPr>
        <w:t>Susan Lloyd</w:t>
      </w:r>
    </w:p>
    <w:p w14:paraId="5A542ADA" w14:textId="77777777" w:rsidR="00302C2F" w:rsidRDefault="00302C2F" w:rsidP="00302C2F">
      <w:r w:rsidRPr="00302C2F">
        <w:t>Chairperson</w:t>
      </w:r>
      <w:r>
        <w:br/>
      </w:r>
      <w:r w:rsidRPr="00302C2F">
        <w:t>Latrobe Valley Mine Rehabilitation Advisory Committee</w:t>
      </w:r>
    </w:p>
    <w:p w14:paraId="55AA67A3" w14:textId="77777777" w:rsidR="00302C2F" w:rsidRDefault="00302C2F" w:rsidP="00302C2F">
      <w:pPr>
        <w:sectPr w:rsidR="00302C2F" w:rsidSect="00302C2F">
          <w:type w:val="continuous"/>
          <w:pgSz w:w="11900" w:h="16860"/>
          <w:pgMar w:top="1580" w:right="980" w:bottom="280" w:left="760" w:header="720" w:footer="720" w:gutter="0"/>
          <w:cols w:space="720"/>
        </w:sectPr>
      </w:pPr>
    </w:p>
    <w:p w14:paraId="42917D6E" w14:textId="77777777" w:rsidR="00302C2F" w:rsidRDefault="00302C2F" w:rsidP="00302C2F">
      <w:pPr>
        <w:pStyle w:val="Heading2"/>
      </w:pPr>
    </w:p>
    <w:p w14:paraId="6DE18D1E" w14:textId="6285BDC0" w:rsidR="00302C2F" w:rsidRPr="00302C2F" w:rsidRDefault="00302C2F" w:rsidP="00302C2F">
      <w:pPr>
        <w:pStyle w:val="Heading2"/>
      </w:pPr>
      <w:r w:rsidRPr="00302C2F">
        <w:t>BACKGROUND</w:t>
      </w:r>
    </w:p>
    <w:p w14:paraId="06C45737" w14:textId="3FCD51F5" w:rsidR="00302C2F" w:rsidRPr="00302C2F" w:rsidRDefault="00302C2F" w:rsidP="00302C2F">
      <w:r w:rsidRPr="00302C2F">
        <w:t>The Latrobe Valley Mine Rehabilitation Advisory Committee (the Committee) was established in late 2016 to provide expert and strategic advice to the Minister for Resources and the Department of Jobs, Precincts and Regions regarding the preparation of a regional rehabilitation strategy for the Latrobe Valley’s three brown coal mines.</w:t>
      </w:r>
    </w:p>
    <w:p w14:paraId="1F3D9E6D" w14:textId="7A9DC7E4" w:rsidR="00302C2F" w:rsidRPr="00302C2F" w:rsidRDefault="00302C2F" w:rsidP="00302C2F">
      <w:r w:rsidRPr="00302C2F">
        <w:t>The preparation of the Latrobe Valley Regional Rehabilitation Strategy (LVRRS) is a key element of the Victorian</w:t>
      </w:r>
      <w:r>
        <w:t xml:space="preserve"> </w:t>
      </w:r>
      <w:r w:rsidRPr="00302C2F">
        <w:t>Government’s response to the findings and recommendations of the 2015/16 Hazelwood Mine Fire Inquiry.</w:t>
      </w:r>
    </w:p>
    <w:p w14:paraId="2E011AA8" w14:textId="120A7C2D" w:rsidR="00302C2F" w:rsidRPr="00302C2F" w:rsidRDefault="00302C2F" w:rsidP="00302C2F">
      <w:r w:rsidRPr="00302C2F">
        <w:t>The Committee comprises membership with a diverse range of experience and expertise regarding mine rehabilitation in the Latrobe Valley. The members of the Committee are:</w:t>
      </w:r>
    </w:p>
    <w:p w14:paraId="71DAD5B7" w14:textId="39EE3737" w:rsidR="00302C2F" w:rsidRPr="00302C2F" w:rsidRDefault="00302C2F" w:rsidP="00302C2F">
      <w:pPr>
        <w:pStyle w:val="Bullet"/>
      </w:pPr>
      <w:proofErr w:type="spellStart"/>
      <w:r w:rsidRPr="00302C2F">
        <w:t>Ms</w:t>
      </w:r>
      <w:proofErr w:type="spellEnd"/>
      <w:r w:rsidRPr="00302C2F">
        <w:t xml:space="preserve"> Susan Lloyd (Chairperson), representing the Latrobe Valley community</w:t>
      </w:r>
    </w:p>
    <w:p w14:paraId="57160E26" w14:textId="61837117" w:rsidR="00302C2F" w:rsidRPr="00302C2F" w:rsidRDefault="00302C2F" w:rsidP="00302C2F">
      <w:pPr>
        <w:pStyle w:val="Bullet"/>
      </w:pPr>
      <w:proofErr w:type="spellStart"/>
      <w:r w:rsidRPr="00302C2F">
        <w:t>Mr</w:t>
      </w:r>
      <w:proofErr w:type="spellEnd"/>
      <w:r w:rsidRPr="00302C2F">
        <w:t xml:space="preserve"> Roland Davies, representing the Latrobe Valley community</w:t>
      </w:r>
    </w:p>
    <w:p w14:paraId="4E19725E" w14:textId="0A966FC0" w:rsidR="00302C2F" w:rsidRPr="00302C2F" w:rsidRDefault="00302C2F" w:rsidP="00302C2F">
      <w:pPr>
        <w:pStyle w:val="Bullet"/>
      </w:pPr>
      <w:proofErr w:type="spellStart"/>
      <w:r w:rsidRPr="00302C2F">
        <w:t>Mr</w:t>
      </w:r>
      <w:proofErr w:type="spellEnd"/>
      <w:r w:rsidRPr="00302C2F">
        <w:t xml:space="preserve"> James Faithful, representing the Latrobe Valley mine operators (ENGIE Hazelwood)</w:t>
      </w:r>
    </w:p>
    <w:p w14:paraId="1F8B2EB3" w14:textId="4849DDE9" w:rsidR="00302C2F" w:rsidRPr="00302C2F" w:rsidRDefault="00302C2F" w:rsidP="00302C2F">
      <w:pPr>
        <w:pStyle w:val="Bullet"/>
      </w:pPr>
      <w:proofErr w:type="spellStart"/>
      <w:r w:rsidRPr="00302C2F">
        <w:t>Ms</w:t>
      </w:r>
      <w:proofErr w:type="spellEnd"/>
      <w:r w:rsidRPr="00302C2F">
        <w:t xml:space="preserve"> Sarah Gilbert, representing the Latrobe Valley mine operators (AGL Loy Yang)</w:t>
      </w:r>
    </w:p>
    <w:p w14:paraId="3276BAAB" w14:textId="54D30038" w:rsidR="00302C2F" w:rsidRPr="00302C2F" w:rsidRDefault="00302C2F" w:rsidP="00302C2F">
      <w:pPr>
        <w:pStyle w:val="Bullet"/>
      </w:pPr>
      <w:proofErr w:type="spellStart"/>
      <w:r w:rsidRPr="00302C2F">
        <w:t>Mr</w:t>
      </w:r>
      <w:proofErr w:type="spellEnd"/>
      <w:r w:rsidRPr="00302C2F">
        <w:t xml:space="preserve"> Ron </w:t>
      </w:r>
      <w:proofErr w:type="spellStart"/>
      <w:r w:rsidRPr="00302C2F">
        <w:t>Mether</w:t>
      </w:r>
      <w:proofErr w:type="spellEnd"/>
      <w:r w:rsidRPr="00302C2F">
        <w:t>, representing the Latrobe Valley mine operators (</w:t>
      </w:r>
      <w:proofErr w:type="spellStart"/>
      <w:r w:rsidRPr="00302C2F">
        <w:t>EnergyAustralia</w:t>
      </w:r>
      <w:proofErr w:type="spellEnd"/>
      <w:r w:rsidRPr="00302C2F">
        <w:t xml:space="preserve"> </w:t>
      </w:r>
      <w:proofErr w:type="spellStart"/>
      <w:r w:rsidRPr="00302C2F">
        <w:t>Yallourn</w:t>
      </w:r>
      <w:proofErr w:type="spellEnd"/>
      <w:r w:rsidRPr="00302C2F">
        <w:t>)</w:t>
      </w:r>
    </w:p>
    <w:p w14:paraId="384489B7" w14:textId="7A3D1E3B" w:rsidR="00302C2F" w:rsidRPr="00302C2F" w:rsidRDefault="00302C2F" w:rsidP="00302C2F">
      <w:pPr>
        <w:pStyle w:val="Bullet"/>
      </w:pPr>
      <w:proofErr w:type="spellStart"/>
      <w:r w:rsidRPr="00302C2F">
        <w:t>Ms</w:t>
      </w:r>
      <w:proofErr w:type="spellEnd"/>
      <w:r w:rsidRPr="00302C2F">
        <w:t xml:space="preserve"> Gail </w:t>
      </w:r>
      <w:proofErr w:type="spellStart"/>
      <w:r w:rsidRPr="00302C2F">
        <w:t>Gatt</w:t>
      </w:r>
      <w:proofErr w:type="spellEnd"/>
      <w:r w:rsidRPr="00302C2F">
        <w:t>, representing the Latrobe City Council</w:t>
      </w:r>
    </w:p>
    <w:p w14:paraId="70F09C03" w14:textId="15BDA7E9" w:rsidR="00302C2F" w:rsidRPr="00302C2F" w:rsidRDefault="00302C2F" w:rsidP="00302C2F">
      <w:pPr>
        <w:pStyle w:val="Bullet"/>
      </w:pPr>
      <w:r w:rsidRPr="00302C2F">
        <w:t xml:space="preserve">Cr Graeme </w:t>
      </w:r>
      <w:proofErr w:type="spellStart"/>
      <w:r w:rsidRPr="00302C2F">
        <w:t>Middlemiss</w:t>
      </w:r>
      <w:proofErr w:type="spellEnd"/>
      <w:r w:rsidRPr="00302C2F">
        <w:t>, representing the Latrobe City Council</w:t>
      </w:r>
    </w:p>
    <w:p w14:paraId="1DFBC1D9" w14:textId="27DF4D78" w:rsidR="00302C2F" w:rsidRPr="00302C2F" w:rsidRDefault="00302C2F" w:rsidP="00302C2F">
      <w:pPr>
        <w:pStyle w:val="Bullet"/>
      </w:pPr>
      <w:proofErr w:type="spellStart"/>
      <w:r w:rsidRPr="00302C2F">
        <w:t>Mr</w:t>
      </w:r>
      <w:proofErr w:type="spellEnd"/>
      <w:r w:rsidRPr="00302C2F">
        <w:t xml:space="preserve"> Terry Flynn, representing Southern Rural Water</w:t>
      </w:r>
    </w:p>
    <w:p w14:paraId="1781EEEF" w14:textId="3CABB46F" w:rsidR="00302C2F" w:rsidRPr="00302C2F" w:rsidRDefault="00302C2F" w:rsidP="00302C2F">
      <w:pPr>
        <w:pStyle w:val="Bullet"/>
      </w:pPr>
      <w:proofErr w:type="spellStart"/>
      <w:r w:rsidRPr="00302C2F">
        <w:t>Mr</w:t>
      </w:r>
      <w:proofErr w:type="spellEnd"/>
      <w:r w:rsidRPr="00302C2F">
        <w:t xml:space="preserve"> Troy McDonald, representing the local Aboriginal community</w:t>
      </w:r>
    </w:p>
    <w:p w14:paraId="2688256D" w14:textId="2235D6E0" w:rsidR="00302C2F" w:rsidRPr="00302C2F" w:rsidRDefault="00302C2F" w:rsidP="00302C2F">
      <w:pPr>
        <w:pStyle w:val="Bullet"/>
      </w:pPr>
      <w:proofErr w:type="spellStart"/>
      <w:r w:rsidRPr="00302C2F">
        <w:t>Mr</w:t>
      </w:r>
      <w:proofErr w:type="spellEnd"/>
      <w:r w:rsidRPr="00302C2F">
        <w:t xml:space="preserve"> Trevor Williams, representing the Gippsland Trades and </w:t>
      </w:r>
      <w:proofErr w:type="spellStart"/>
      <w:r w:rsidRPr="00302C2F">
        <w:t>Labour</w:t>
      </w:r>
      <w:proofErr w:type="spellEnd"/>
      <w:r w:rsidRPr="00302C2F">
        <w:t xml:space="preserve"> Council</w:t>
      </w:r>
    </w:p>
    <w:p w14:paraId="26809609" w14:textId="06810CF8" w:rsidR="00302C2F" w:rsidRPr="00302C2F" w:rsidRDefault="00302C2F" w:rsidP="00302C2F">
      <w:pPr>
        <w:pStyle w:val="Bullet"/>
      </w:pPr>
      <w:proofErr w:type="spellStart"/>
      <w:r w:rsidRPr="00302C2F">
        <w:t>Mr</w:t>
      </w:r>
      <w:proofErr w:type="spellEnd"/>
      <w:r w:rsidRPr="00302C2F">
        <w:t xml:space="preserve"> Chris Wood (observer), representing Gippsland Water</w:t>
      </w:r>
    </w:p>
    <w:p w14:paraId="1E5CD266" w14:textId="1FDB4569" w:rsidR="00302C2F" w:rsidRPr="00302C2F" w:rsidRDefault="00302C2F" w:rsidP="00302C2F">
      <w:pPr>
        <w:pStyle w:val="Bullet"/>
      </w:pPr>
      <w:proofErr w:type="spellStart"/>
      <w:r w:rsidRPr="00302C2F">
        <w:t>Mr</w:t>
      </w:r>
      <w:proofErr w:type="spellEnd"/>
      <w:r w:rsidRPr="00302C2F">
        <w:t xml:space="preserve"> Tony Hicks (observer), representing Loy Yang B</w:t>
      </w:r>
    </w:p>
    <w:p w14:paraId="2936CEB7" w14:textId="3A029347" w:rsidR="00302C2F" w:rsidRPr="00302C2F" w:rsidRDefault="00302C2F" w:rsidP="00302C2F">
      <w:pPr>
        <w:pStyle w:val="Bullet"/>
      </w:pPr>
      <w:proofErr w:type="spellStart"/>
      <w:r w:rsidRPr="00302C2F">
        <w:t>Ms</w:t>
      </w:r>
      <w:proofErr w:type="spellEnd"/>
      <w:r w:rsidRPr="00302C2F">
        <w:t xml:space="preserve"> Jane Burton, representing the Department of Jobs, Precincts and Regions</w:t>
      </w:r>
    </w:p>
    <w:p w14:paraId="75B5590C" w14:textId="0FD8E53C" w:rsidR="00302C2F" w:rsidRPr="00302C2F" w:rsidRDefault="00302C2F" w:rsidP="00302C2F">
      <w:pPr>
        <w:pStyle w:val="Bullet"/>
      </w:pPr>
      <w:proofErr w:type="spellStart"/>
      <w:r w:rsidRPr="00302C2F">
        <w:t>Mr</w:t>
      </w:r>
      <w:proofErr w:type="spellEnd"/>
      <w:r w:rsidRPr="00302C2F">
        <w:t xml:space="preserve"> Anthony Feigl, representing the Department of Jobs, Precincts and Regions</w:t>
      </w:r>
    </w:p>
    <w:p w14:paraId="54923DB3" w14:textId="0EDEEB7E" w:rsidR="00302C2F" w:rsidRPr="00302C2F" w:rsidRDefault="00302C2F" w:rsidP="00302C2F">
      <w:pPr>
        <w:pStyle w:val="Bullet"/>
      </w:pPr>
      <w:proofErr w:type="spellStart"/>
      <w:r w:rsidRPr="00302C2F">
        <w:t>Ms</w:t>
      </w:r>
      <w:proofErr w:type="spellEnd"/>
      <w:r w:rsidRPr="00302C2F">
        <w:t xml:space="preserve"> Anna May, representing the Department of Environment, Land, Water and Planning</w:t>
      </w:r>
    </w:p>
    <w:p w14:paraId="20D9DC8A" w14:textId="59ABD07C" w:rsidR="00302C2F" w:rsidRDefault="00302C2F" w:rsidP="00302C2F">
      <w:pPr>
        <w:pStyle w:val="Bullet"/>
      </w:pPr>
      <w:proofErr w:type="spellStart"/>
      <w:r w:rsidRPr="00302C2F">
        <w:t>Mr</w:t>
      </w:r>
      <w:proofErr w:type="spellEnd"/>
      <w:r w:rsidRPr="00302C2F">
        <w:t xml:space="preserve"> Alan Freitag, representing the Department of Environment, Land, Water and Planning.</w:t>
      </w:r>
    </w:p>
    <w:p w14:paraId="5886578A" w14:textId="649D5924" w:rsidR="00302C2F" w:rsidRPr="00302C2F" w:rsidRDefault="00302C2F" w:rsidP="00302C2F">
      <w:pPr>
        <w:pStyle w:val="Heading2"/>
      </w:pPr>
      <w:r w:rsidRPr="00302C2F">
        <w:t>RECORD OF ATTENDANCE</w:t>
      </w:r>
    </w:p>
    <w:p w14:paraId="0BC5D05B" w14:textId="1D984CEC" w:rsidR="00302C2F" w:rsidRDefault="00302C2F" w:rsidP="00302C2F">
      <w:r w:rsidRPr="00302C2F">
        <w:t>The Committee met seven times during the 2019/20 year. A summary of the attendance at Committee meetings between</w:t>
      </w:r>
      <w:r>
        <w:t xml:space="preserve"> </w:t>
      </w:r>
      <w:r w:rsidRPr="00302C2F">
        <w:t>July 2019 and June 2020 is provided below.</w:t>
      </w:r>
    </w:p>
    <w:p w14:paraId="76CBBB5E" w14:textId="3148F98D" w:rsidR="00E9592A" w:rsidRPr="00E9592A" w:rsidRDefault="00E9592A" w:rsidP="00E9592A">
      <w:pPr>
        <w:pStyle w:val="TableHeading"/>
      </w:pPr>
      <w:r w:rsidRPr="00E9592A">
        <w:t>Table 1 - Record of attendance of Latrobe Valley Mine Rehabilitation Advisory Committee Members in 2019/20</w:t>
      </w:r>
    </w:p>
    <w:tbl>
      <w:tblPr>
        <w:tblStyle w:val="TableGrid"/>
        <w:tblW w:w="0" w:type="auto"/>
        <w:tblCellMar>
          <w:top w:w="85" w:type="dxa"/>
        </w:tblCellMar>
        <w:tblLook w:val="04A0" w:firstRow="1" w:lastRow="0" w:firstColumn="1" w:lastColumn="0" w:noHBand="0" w:noVBand="1"/>
      </w:tblPr>
      <w:tblGrid>
        <w:gridCol w:w="1419"/>
        <w:gridCol w:w="1244"/>
        <w:gridCol w:w="1246"/>
        <w:gridCol w:w="1257"/>
        <w:gridCol w:w="1246"/>
        <w:gridCol w:w="1246"/>
        <w:gridCol w:w="1246"/>
        <w:gridCol w:w="1246"/>
      </w:tblGrid>
      <w:tr w:rsidR="00904178" w14:paraId="1112266C" w14:textId="77777777" w:rsidTr="00904178">
        <w:tc>
          <w:tcPr>
            <w:tcW w:w="1419" w:type="dxa"/>
          </w:tcPr>
          <w:p w14:paraId="06FF4F1D" w14:textId="0D994634" w:rsidR="00937DFA" w:rsidRPr="00937DFA" w:rsidRDefault="00937DFA" w:rsidP="00937DFA">
            <w:pPr>
              <w:pStyle w:val="TableHeading"/>
            </w:pPr>
            <w:r w:rsidRPr="00937DFA">
              <w:t>Member</w:t>
            </w:r>
          </w:p>
        </w:tc>
        <w:tc>
          <w:tcPr>
            <w:tcW w:w="1244" w:type="dxa"/>
          </w:tcPr>
          <w:p w14:paraId="497889B6" w14:textId="77777777" w:rsidR="00937DFA" w:rsidRDefault="00937DFA" w:rsidP="00937DFA">
            <w:pPr>
              <w:pStyle w:val="TableHeading"/>
            </w:pPr>
            <w:r w:rsidRPr="00937DFA">
              <w:t>Meeting 15</w:t>
            </w:r>
          </w:p>
          <w:p w14:paraId="0B8ABF64" w14:textId="62B4B45F" w:rsidR="00937DFA" w:rsidRPr="00937DFA" w:rsidRDefault="00937DFA" w:rsidP="00937DFA">
            <w:pPr>
              <w:pStyle w:val="TableCopy"/>
            </w:pPr>
            <w:r w:rsidRPr="00937DFA">
              <w:t>(22 August 2019)</w:t>
            </w:r>
          </w:p>
        </w:tc>
        <w:tc>
          <w:tcPr>
            <w:tcW w:w="1246" w:type="dxa"/>
          </w:tcPr>
          <w:p w14:paraId="4240AD4C" w14:textId="77777777" w:rsidR="00937DFA" w:rsidRDefault="00937DFA" w:rsidP="00937DFA">
            <w:pPr>
              <w:pStyle w:val="TableHeading"/>
            </w:pPr>
            <w:r w:rsidRPr="00937DFA">
              <w:t>Meeting 16</w:t>
            </w:r>
          </w:p>
          <w:p w14:paraId="64DD071D" w14:textId="09880551" w:rsidR="00937DFA" w:rsidRPr="00937DFA" w:rsidRDefault="00937DFA" w:rsidP="00937DFA">
            <w:pPr>
              <w:pStyle w:val="TableCopy"/>
            </w:pPr>
            <w:r w:rsidRPr="00937DFA">
              <w:t>(10</w:t>
            </w:r>
            <w:r>
              <w:t xml:space="preserve"> </w:t>
            </w:r>
            <w:r w:rsidRPr="00937DFA">
              <w:t>October</w:t>
            </w:r>
            <w:r>
              <w:t xml:space="preserve"> </w:t>
            </w:r>
            <w:r w:rsidRPr="00937DFA">
              <w:t>2019)</w:t>
            </w:r>
          </w:p>
        </w:tc>
        <w:tc>
          <w:tcPr>
            <w:tcW w:w="1257" w:type="dxa"/>
          </w:tcPr>
          <w:p w14:paraId="4E819CC7" w14:textId="77777777" w:rsidR="00937DFA" w:rsidRDefault="00937DFA" w:rsidP="00937DFA">
            <w:pPr>
              <w:pStyle w:val="TableHeading"/>
            </w:pPr>
            <w:r w:rsidRPr="00937DFA">
              <w:t>Meeting 17</w:t>
            </w:r>
          </w:p>
          <w:p w14:paraId="0E66CEB0" w14:textId="273244AE" w:rsidR="00937DFA" w:rsidRPr="00937DFA" w:rsidRDefault="00937DFA" w:rsidP="00937DFA">
            <w:pPr>
              <w:pStyle w:val="TableCopy"/>
            </w:pPr>
            <w:r w:rsidRPr="00937DFA">
              <w:t>(12 December 2019)</w:t>
            </w:r>
          </w:p>
        </w:tc>
        <w:tc>
          <w:tcPr>
            <w:tcW w:w="1246" w:type="dxa"/>
          </w:tcPr>
          <w:p w14:paraId="75296C0D" w14:textId="77777777" w:rsidR="00937DFA" w:rsidRDefault="00937DFA" w:rsidP="00937DFA">
            <w:pPr>
              <w:pStyle w:val="TableHeading"/>
            </w:pPr>
            <w:r w:rsidRPr="00937DFA">
              <w:t>Meeting 18</w:t>
            </w:r>
          </w:p>
          <w:p w14:paraId="1913DFAD" w14:textId="75C72D80" w:rsidR="00937DFA" w:rsidRPr="00937DFA" w:rsidRDefault="00937DFA" w:rsidP="00937DFA">
            <w:pPr>
              <w:pStyle w:val="TableCopy"/>
            </w:pPr>
            <w:r w:rsidRPr="00937DFA">
              <w:t>(30</w:t>
            </w:r>
            <w:r>
              <w:t xml:space="preserve"> </w:t>
            </w:r>
            <w:r w:rsidRPr="00937DFA">
              <w:t>January</w:t>
            </w:r>
            <w:r>
              <w:t xml:space="preserve"> </w:t>
            </w:r>
            <w:r w:rsidRPr="00937DFA">
              <w:t>2020)</w:t>
            </w:r>
          </w:p>
        </w:tc>
        <w:tc>
          <w:tcPr>
            <w:tcW w:w="1246" w:type="dxa"/>
          </w:tcPr>
          <w:p w14:paraId="28825457" w14:textId="77777777" w:rsidR="00937DFA" w:rsidRPr="00937DFA" w:rsidRDefault="00937DFA" w:rsidP="00937DFA">
            <w:pPr>
              <w:pStyle w:val="TableHeading"/>
            </w:pPr>
            <w:r w:rsidRPr="00937DFA">
              <w:t>Meeting 19</w:t>
            </w:r>
          </w:p>
          <w:p w14:paraId="2A78A9FE" w14:textId="7DC5EFA0" w:rsidR="00937DFA" w:rsidRPr="00937DFA" w:rsidRDefault="00937DFA" w:rsidP="00937DFA">
            <w:pPr>
              <w:pStyle w:val="TableCopy"/>
            </w:pPr>
            <w:r w:rsidRPr="00937DFA">
              <w:t>(5</w:t>
            </w:r>
            <w:r>
              <w:t xml:space="preserve"> </w:t>
            </w:r>
            <w:r w:rsidRPr="00937DFA">
              <w:t>March 2020)</w:t>
            </w:r>
          </w:p>
        </w:tc>
        <w:tc>
          <w:tcPr>
            <w:tcW w:w="1246" w:type="dxa"/>
          </w:tcPr>
          <w:p w14:paraId="6866D44C" w14:textId="77777777" w:rsidR="00937DFA" w:rsidRDefault="00937DFA" w:rsidP="00937DFA">
            <w:pPr>
              <w:pStyle w:val="TableHeading"/>
              <w:rPr>
                <w:w w:val="99"/>
              </w:rPr>
            </w:pPr>
            <w:r w:rsidRPr="00937DFA">
              <w:t>Me</w:t>
            </w:r>
            <w:r w:rsidRPr="00937DFA">
              <w:rPr>
                <w:spacing w:val="2"/>
              </w:rPr>
              <w:t>e</w:t>
            </w:r>
            <w:r w:rsidRPr="00937DFA">
              <w:t>t</w:t>
            </w:r>
            <w:r w:rsidRPr="00937DFA">
              <w:rPr>
                <w:spacing w:val="2"/>
              </w:rPr>
              <w:t>i</w:t>
            </w:r>
            <w:r w:rsidRPr="00937DFA">
              <w:t xml:space="preserve">ng </w:t>
            </w:r>
            <w:r w:rsidRPr="00937DFA">
              <w:rPr>
                <w:w w:val="99"/>
              </w:rPr>
              <w:t>20</w:t>
            </w:r>
          </w:p>
          <w:p w14:paraId="721E4D50" w14:textId="1C9F1A6A" w:rsidR="00937DFA" w:rsidRPr="00937DFA" w:rsidRDefault="00937DFA" w:rsidP="00937DFA">
            <w:pPr>
              <w:pStyle w:val="TableCopy"/>
            </w:pPr>
            <w:r w:rsidRPr="00937DFA">
              <w:t xml:space="preserve">(16 </w:t>
            </w:r>
            <w:r w:rsidRPr="00937DFA">
              <w:rPr>
                <w:w w:val="99"/>
              </w:rPr>
              <w:t>Ap</w:t>
            </w:r>
            <w:r w:rsidRPr="00937DFA">
              <w:rPr>
                <w:spacing w:val="1"/>
                <w:w w:val="99"/>
              </w:rPr>
              <w:t>r</w:t>
            </w:r>
            <w:r w:rsidRPr="00937DFA">
              <w:rPr>
                <w:w w:val="99"/>
              </w:rPr>
              <w:t>il</w:t>
            </w:r>
            <w:r>
              <w:rPr>
                <w:w w:val="99"/>
              </w:rPr>
              <w:t xml:space="preserve"> </w:t>
            </w:r>
            <w:r w:rsidRPr="00937DFA">
              <w:rPr>
                <w:w w:val="99"/>
              </w:rPr>
              <w:t>20</w:t>
            </w:r>
            <w:r w:rsidRPr="00937DFA">
              <w:rPr>
                <w:spacing w:val="2"/>
                <w:w w:val="99"/>
              </w:rPr>
              <w:t>2</w:t>
            </w:r>
            <w:r w:rsidRPr="00937DFA">
              <w:rPr>
                <w:w w:val="99"/>
              </w:rPr>
              <w:t>0)</w:t>
            </w:r>
          </w:p>
        </w:tc>
        <w:tc>
          <w:tcPr>
            <w:tcW w:w="1246" w:type="dxa"/>
          </w:tcPr>
          <w:p w14:paraId="7A7DD745" w14:textId="77777777" w:rsidR="00937DFA" w:rsidRDefault="00937DFA" w:rsidP="00937DFA">
            <w:pPr>
              <w:pStyle w:val="TableHeading"/>
            </w:pPr>
            <w:r w:rsidRPr="00937DFA">
              <w:t>Meeting 21</w:t>
            </w:r>
          </w:p>
          <w:p w14:paraId="0F88E050" w14:textId="6871A276" w:rsidR="00937DFA" w:rsidRPr="00937DFA" w:rsidRDefault="00937DFA" w:rsidP="00937DFA">
            <w:pPr>
              <w:pStyle w:val="TableCopy"/>
            </w:pPr>
            <w:r w:rsidRPr="00937DFA">
              <w:t>(11 June 2020)</w:t>
            </w:r>
          </w:p>
        </w:tc>
      </w:tr>
      <w:tr w:rsidR="00904178" w14:paraId="4897C0EA" w14:textId="77777777" w:rsidTr="00904178">
        <w:tc>
          <w:tcPr>
            <w:tcW w:w="1419" w:type="dxa"/>
          </w:tcPr>
          <w:p w14:paraId="0058AA0C" w14:textId="25E4010A" w:rsidR="00937DFA" w:rsidRDefault="00937DFA" w:rsidP="00937DFA">
            <w:pPr>
              <w:pStyle w:val="TableCopy"/>
            </w:pPr>
            <w:r>
              <w:rPr>
                <w:spacing w:val="1"/>
              </w:rPr>
              <w:t>S</w:t>
            </w:r>
            <w:r>
              <w:rPr>
                <w:spacing w:val="-1"/>
              </w:rPr>
              <w:t>u</w:t>
            </w:r>
            <w:r>
              <w:rPr>
                <w:spacing w:val="1"/>
              </w:rPr>
              <w:t>s</w:t>
            </w:r>
            <w:r>
              <w:rPr>
                <w:spacing w:val="-1"/>
              </w:rPr>
              <w:t>a</w:t>
            </w:r>
            <w:r>
              <w:t>n</w:t>
            </w:r>
            <w:r>
              <w:rPr>
                <w:spacing w:val="1"/>
              </w:rPr>
              <w:t xml:space="preserve"> </w:t>
            </w:r>
            <w:r>
              <w:rPr>
                <w:spacing w:val="-3"/>
              </w:rPr>
              <w:t>L</w:t>
            </w:r>
            <w:r>
              <w:t>lo</w:t>
            </w:r>
            <w:r>
              <w:rPr>
                <w:spacing w:val="1"/>
              </w:rPr>
              <w:t>y</w:t>
            </w:r>
            <w:r>
              <w:t xml:space="preserve">d </w:t>
            </w:r>
            <w:r>
              <w:rPr>
                <w:spacing w:val="-1"/>
              </w:rPr>
              <w:t>(Cha</w:t>
            </w:r>
            <w:r>
              <w:t>ir</w:t>
            </w:r>
            <w:r>
              <w:rPr>
                <w:spacing w:val="-1"/>
              </w:rPr>
              <w:t>per</w:t>
            </w:r>
            <w:r>
              <w:rPr>
                <w:spacing w:val="1"/>
              </w:rPr>
              <w:t>s</w:t>
            </w:r>
            <w:r>
              <w:rPr>
                <w:spacing w:val="-1"/>
              </w:rPr>
              <w:t>on</w:t>
            </w:r>
            <w:r>
              <w:t>)</w:t>
            </w:r>
          </w:p>
        </w:tc>
        <w:tc>
          <w:tcPr>
            <w:tcW w:w="1244" w:type="dxa"/>
          </w:tcPr>
          <w:p w14:paraId="6480334C" w14:textId="62C9FD94" w:rsidR="00937DFA" w:rsidRDefault="00904178" w:rsidP="00937DFA">
            <w:pPr>
              <w:pStyle w:val="TableCopy"/>
            </w:pPr>
            <w:r w:rsidRPr="00904178">
              <w:t>attended</w:t>
            </w:r>
          </w:p>
        </w:tc>
        <w:tc>
          <w:tcPr>
            <w:tcW w:w="1246" w:type="dxa"/>
          </w:tcPr>
          <w:p w14:paraId="253CD982" w14:textId="4703BB5A" w:rsidR="00937DFA" w:rsidRDefault="00904178" w:rsidP="00937DFA">
            <w:pPr>
              <w:pStyle w:val="TableCopy"/>
            </w:pPr>
            <w:r w:rsidRPr="00904178">
              <w:t>attended</w:t>
            </w:r>
          </w:p>
        </w:tc>
        <w:tc>
          <w:tcPr>
            <w:tcW w:w="1257" w:type="dxa"/>
          </w:tcPr>
          <w:p w14:paraId="2A710B7F" w14:textId="37424DE6" w:rsidR="00937DFA" w:rsidRDefault="00904178" w:rsidP="00937DFA">
            <w:pPr>
              <w:pStyle w:val="TableCopy"/>
            </w:pPr>
            <w:r w:rsidRPr="00904178">
              <w:t>attended</w:t>
            </w:r>
          </w:p>
        </w:tc>
        <w:tc>
          <w:tcPr>
            <w:tcW w:w="1246" w:type="dxa"/>
          </w:tcPr>
          <w:p w14:paraId="4DD2D49D" w14:textId="047C6056" w:rsidR="00937DFA" w:rsidRDefault="00904178" w:rsidP="00937DFA">
            <w:pPr>
              <w:pStyle w:val="TableCopy"/>
            </w:pPr>
            <w:r w:rsidRPr="00904178">
              <w:t>attended</w:t>
            </w:r>
          </w:p>
        </w:tc>
        <w:tc>
          <w:tcPr>
            <w:tcW w:w="1246" w:type="dxa"/>
          </w:tcPr>
          <w:p w14:paraId="2C335DD5" w14:textId="1332D43F" w:rsidR="00937DFA" w:rsidRDefault="00904178" w:rsidP="00937DFA">
            <w:pPr>
              <w:pStyle w:val="TableCopy"/>
            </w:pPr>
            <w:r w:rsidRPr="00904178">
              <w:t>attended</w:t>
            </w:r>
          </w:p>
        </w:tc>
        <w:tc>
          <w:tcPr>
            <w:tcW w:w="1246" w:type="dxa"/>
          </w:tcPr>
          <w:p w14:paraId="49A38334" w14:textId="4CD6C2E3" w:rsidR="00937DFA" w:rsidRDefault="00904178" w:rsidP="00937DFA">
            <w:pPr>
              <w:pStyle w:val="TableCopy"/>
            </w:pPr>
            <w:r w:rsidRPr="00904178">
              <w:t>attended</w:t>
            </w:r>
          </w:p>
        </w:tc>
        <w:tc>
          <w:tcPr>
            <w:tcW w:w="1246" w:type="dxa"/>
          </w:tcPr>
          <w:p w14:paraId="20ED3F07" w14:textId="55D542B6" w:rsidR="00937DFA" w:rsidRPr="00904178" w:rsidRDefault="00904178" w:rsidP="00904178">
            <w:pPr>
              <w:pStyle w:val="TableCopy"/>
            </w:pPr>
            <w:r w:rsidRPr="00904178">
              <w:t>attended</w:t>
            </w:r>
          </w:p>
        </w:tc>
      </w:tr>
      <w:tr w:rsidR="00904178" w14:paraId="3A3D6BDC" w14:textId="77777777" w:rsidTr="00904178">
        <w:tc>
          <w:tcPr>
            <w:tcW w:w="1419" w:type="dxa"/>
          </w:tcPr>
          <w:p w14:paraId="00D0B4E4" w14:textId="6E618CE5" w:rsidR="00904178" w:rsidRDefault="00904178" w:rsidP="00904178">
            <w:pPr>
              <w:pStyle w:val="TableCopy"/>
            </w:pPr>
            <w:r>
              <w:rPr>
                <w:spacing w:val="-1"/>
              </w:rPr>
              <w:t>Ro</w:t>
            </w:r>
            <w:r>
              <w:t>la</w:t>
            </w:r>
            <w:r>
              <w:rPr>
                <w:spacing w:val="-1"/>
              </w:rPr>
              <w:t>n</w:t>
            </w:r>
            <w:r>
              <w:t>d</w:t>
            </w:r>
            <w:r>
              <w:rPr>
                <w:spacing w:val="1"/>
              </w:rPr>
              <w:t xml:space="preserve"> </w:t>
            </w:r>
            <w:r>
              <w:rPr>
                <w:spacing w:val="-1"/>
              </w:rPr>
              <w:t>Da</w:t>
            </w:r>
            <w:r>
              <w:rPr>
                <w:spacing w:val="1"/>
              </w:rPr>
              <w:t>v</w:t>
            </w:r>
            <w:r>
              <w:t>ies</w:t>
            </w:r>
          </w:p>
        </w:tc>
        <w:tc>
          <w:tcPr>
            <w:tcW w:w="1244" w:type="dxa"/>
          </w:tcPr>
          <w:p w14:paraId="61B8472C" w14:textId="22670103" w:rsidR="00904178" w:rsidRDefault="00904178" w:rsidP="00904178">
            <w:pPr>
              <w:pStyle w:val="TableCopy"/>
            </w:pPr>
            <w:r w:rsidRPr="00904178">
              <w:t>attended</w:t>
            </w:r>
          </w:p>
        </w:tc>
        <w:tc>
          <w:tcPr>
            <w:tcW w:w="1246" w:type="dxa"/>
          </w:tcPr>
          <w:p w14:paraId="758F539A" w14:textId="7522288D" w:rsidR="00904178" w:rsidRPr="00904178" w:rsidRDefault="00904178" w:rsidP="00904178">
            <w:pPr>
              <w:pStyle w:val="TableCopy"/>
            </w:pPr>
            <w:r w:rsidRPr="00904178">
              <w:t>apology</w:t>
            </w:r>
          </w:p>
        </w:tc>
        <w:tc>
          <w:tcPr>
            <w:tcW w:w="1257" w:type="dxa"/>
          </w:tcPr>
          <w:p w14:paraId="1687207A" w14:textId="43A881DE" w:rsidR="00904178" w:rsidRDefault="00904178" w:rsidP="00904178">
            <w:pPr>
              <w:pStyle w:val="TableCopy"/>
            </w:pPr>
            <w:r w:rsidRPr="00904178">
              <w:t>attended</w:t>
            </w:r>
          </w:p>
        </w:tc>
        <w:tc>
          <w:tcPr>
            <w:tcW w:w="1246" w:type="dxa"/>
          </w:tcPr>
          <w:p w14:paraId="58F5A097" w14:textId="3C089881" w:rsidR="00904178" w:rsidRDefault="00904178" w:rsidP="00904178">
            <w:pPr>
              <w:pStyle w:val="TableCopy"/>
            </w:pPr>
            <w:r w:rsidRPr="00904178">
              <w:t>attended</w:t>
            </w:r>
          </w:p>
        </w:tc>
        <w:tc>
          <w:tcPr>
            <w:tcW w:w="1246" w:type="dxa"/>
          </w:tcPr>
          <w:p w14:paraId="621EAA81" w14:textId="1CDAF923" w:rsidR="00904178" w:rsidRDefault="00904178" w:rsidP="00904178">
            <w:pPr>
              <w:pStyle w:val="TableCopy"/>
            </w:pPr>
            <w:r w:rsidRPr="00904178">
              <w:t>attended</w:t>
            </w:r>
          </w:p>
        </w:tc>
        <w:tc>
          <w:tcPr>
            <w:tcW w:w="1246" w:type="dxa"/>
          </w:tcPr>
          <w:p w14:paraId="4D7FF50C" w14:textId="36E52AD5" w:rsidR="00904178" w:rsidRDefault="00904178" w:rsidP="00904178">
            <w:pPr>
              <w:pStyle w:val="TableCopy"/>
            </w:pPr>
            <w:r w:rsidRPr="00904178">
              <w:t>attended</w:t>
            </w:r>
          </w:p>
        </w:tc>
        <w:tc>
          <w:tcPr>
            <w:tcW w:w="1246" w:type="dxa"/>
          </w:tcPr>
          <w:p w14:paraId="40E8B390" w14:textId="3C1168D9" w:rsidR="00904178" w:rsidRDefault="00904178" w:rsidP="00904178">
            <w:pPr>
              <w:pStyle w:val="TableCopy"/>
            </w:pPr>
            <w:r w:rsidRPr="00904178">
              <w:t>attended</w:t>
            </w:r>
          </w:p>
        </w:tc>
      </w:tr>
      <w:tr w:rsidR="00904178" w14:paraId="5225A5C4" w14:textId="77777777" w:rsidTr="00904178">
        <w:tc>
          <w:tcPr>
            <w:tcW w:w="1419" w:type="dxa"/>
          </w:tcPr>
          <w:p w14:paraId="615FBAE0" w14:textId="2F671BF0" w:rsidR="00904178" w:rsidRDefault="00904178" w:rsidP="00904178">
            <w:pPr>
              <w:pStyle w:val="TableCopy"/>
            </w:pPr>
            <w:r>
              <w:rPr>
                <w:spacing w:val="1"/>
              </w:rPr>
              <w:t>J</w:t>
            </w:r>
            <w:r>
              <w:rPr>
                <w:spacing w:val="-1"/>
              </w:rPr>
              <w:t>a</w:t>
            </w:r>
            <w:r>
              <w:t>m</w:t>
            </w:r>
            <w:r>
              <w:rPr>
                <w:spacing w:val="-3"/>
              </w:rPr>
              <w:t>e</w:t>
            </w:r>
            <w:r>
              <w:t>s</w:t>
            </w:r>
            <w:r>
              <w:rPr>
                <w:spacing w:val="2"/>
              </w:rPr>
              <w:t xml:space="preserve"> </w:t>
            </w:r>
            <w:r>
              <w:t>Fa</w:t>
            </w:r>
            <w:r>
              <w:rPr>
                <w:spacing w:val="-3"/>
              </w:rPr>
              <w:t>i</w:t>
            </w:r>
            <w:r>
              <w:rPr>
                <w:spacing w:val="1"/>
              </w:rPr>
              <w:t>t</w:t>
            </w:r>
            <w:r>
              <w:rPr>
                <w:spacing w:val="-1"/>
              </w:rPr>
              <w:t>h</w:t>
            </w:r>
            <w:r>
              <w:rPr>
                <w:spacing w:val="1"/>
              </w:rPr>
              <w:t>f</w:t>
            </w:r>
            <w:r>
              <w:rPr>
                <w:spacing w:val="-1"/>
              </w:rPr>
              <w:t>u</w:t>
            </w:r>
            <w:r>
              <w:t>l</w:t>
            </w:r>
          </w:p>
        </w:tc>
        <w:tc>
          <w:tcPr>
            <w:tcW w:w="1244" w:type="dxa"/>
          </w:tcPr>
          <w:p w14:paraId="3091090E" w14:textId="3035A2D5" w:rsidR="00904178" w:rsidRDefault="00904178" w:rsidP="00904178">
            <w:pPr>
              <w:pStyle w:val="TableCopy"/>
            </w:pPr>
            <w:r w:rsidRPr="00904178">
              <w:t>attended</w:t>
            </w:r>
          </w:p>
        </w:tc>
        <w:tc>
          <w:tcPr>
            <w:tcW w:w="1246" w:type="dxa"/>
          </w:tcPr>
          <w:p w14:paraId="47152438" w14:textId="2F77ED43" w:rsidR="00904178" w:rsidRDefault="00904178" w:rsidP="00904178">
            <w:pPr>
              <w:pStyle w:val="TableCopy"/>
            </w:pPr>
            <w:r w:rsidRPr="00904178">
              <w:t>attended</w:t>
            </w:r>
          </w:p>
        </w:tc>
        <w:tc>
          <w:tcPr>
            <w:tcW w:w="1257" w:type="dxa"/>
          </w:tcPr>
          <w:p w14:paraId="111B52C9" w14:textId="55403148" w:rsidR="00904178" w:rsidRDefault="00904178" w:rsidP="00904178">
            <w:pPr>
              <w:pStyle w:val="TableCopy"/>
            </w:pPr>
            <w:r w:rsidRPr="00904178">
              <w:t>attended</w:t>
            </w:r>
          </w:p>
        </w:tc>
        <w:tc>
          <w:tcPr>
            <w:tcW w:w="1246" w:type="dxa"/>
          </w:tcPr>
          <w:p w14:paraId="6043A5B6" w14:textId="770CE827" w:rsidR="00904178" w:rsidRDefault="00904178" w:rsidP="00904178">
            <w:pPr>
              <w:pStyle w:val="TableCopy"/>
            </w:pPr>
            <w:r w:rsidRPr="00904178">
              <w:t>apology</w:t>
            </w:r>
          </w:p>
        </w:tc>
        <w:tc>
          <w:tcPr>
            <w:tcW w:w="1246" w:type="dxa"/>
          </w:tcPr>
          <w:p w14:paraId="1E3915E7" w14:textId="573CA790" w:rsidR="00904178" w:rsidRDefault="00904178" w:rsidP="00904178">
            <w:pPr>
              <w:pStyle w:val="TableCopy"/>
            </w:pPr>
            <w:r w:rsidRPr="00904178">
              <w:t>attended</w:t>
            </w:r>
          </w:p>
        </w:tc>
        <w:tc>
          <w:tcPr>
            <w:tcW w:w="1246" w:type="dxa"/>
          </w:tcPr>
          <w:p w14:paraId="0F0A1025" w14:textId="7E79A90A" w:rsidR="00904178" w:rsidRDefault="00904178" w:rsidP="00904178">
            <w:pPr>
              <w:pStyle w:val="TableCopy"/>
            </w:pPr>
            <w:r w:rsidRPr="00904178">
              <w:t>apology</w:t>
            </w:r>
          </w:p>
        </w:tc>
        <w:tc>
          <w:tcPr>
            <w:tcW w:w="1246" w:type="dxa"/>
          </w:tcPr>
          <w:p w14:paraId="101A0B06" w14:textId="0F8D87FE" w:rsidR="00904178" w:rsidRDefault="00904178" w:rsidP="00904178">
            <w:pPr>
              <w:pStyle w:val="TableCopy"/>
            </w:pPr>
            <w:r w:rsidRPr="00F23558">
              <w:t>attended</w:t>
            </w:r>
          </w:p>
        </w:tc>
      </w:tr>
      <w:tr w:rsidR="00904178" w14:paraId="424DCC3A" w14:textId="77777777" w:rsidTr="00904178">
        <w:tc>
          <w:tcPr>
            <w:tcW w:w="1419" w:type="dxa"/>
          </w:tcPr>
          <w:p w14:paraId="09554013" w14:textId="21A78BA6" w:rsidR="00904178" w:rsidRDefault="00904178" w:rsidP="00904178">
            <w:pPr>
              <w:pStyle w:val="TableCopy"/>
            </w:pPr>
            <w:r>
              <w:rPr>
                <w:spacing w:val="1"/>
              </w:rPr>
              <w:lastRenderedPageBreak/>
              <w:t>S</w:t>
            </w:r>
            <w:r>
              <w:rPr>
                <w:spacing w:val="-1"/>
              </w:rPr>
              <w:t>ara</w:t>
            </w:r>
            <w:r>
              <w:t>h</w:t>
            </w:r>
            <w:r>
              <w:rPr>
                <w:spacing w:val="1"/>
              </w:rPr>
              <w:t xml:space="preserve"> </w:t>
            </w:r>
            <w:r>
              <w:t>Gilb</w:t>
            </w:r>
            <w:r>
              <w:rPr>
                <w:spacing w:val="-1"/>
              </w:rPr>
              <w:t>er</w:t>
            </w:r>
            <w:r>
              <w:t>t</w:t>
            </w:r>
          </w:p>
        </w:tc>
        <w:tc>
          <w:tcPr>
            <w:tcW w:w="1244" w:type="dxa"/>
          </w:tcPr>
          <w:p w14:paraId="2687D3A6" w14:textId="0198C83F" w:rsidR="00904178" w:rsidRDefault="00904178" w:rsidP="00904178">
            <w:pPr>
              <w:pStyle w:val="TableCopy"/>
            </w:pPr>
            <w:r w:rsidRPr="00904178">
              <w:t>attended</w:t>
            </w:r>
          </w:p>
        </w:tc>
        <w:tc>
          <w:tcPr>
            <w:tcW w:w="1246" w:type="dxa"/>
          </w:tcPr>
          <w:p w14:paraId="43CF4A5E" w14:textId="1AC24C21" w:rsidR="00904178" w:rsidRDefault="00904178" w:rsidP="00904178">
            <w:pPr>
              <w:pStyle w:val="TableCopy"/>
            </w:pPr>
            <w:r w:rsidRPr="00904178">
              <w:t>attended</w:t>
            </w:r>
          </w:p>
        </w:tc>
        <w:tc>
          <w:tcPr>
            <w:tcW w:w="1257" w:type="dxa"/>
          </w:tcPr>
          <w:p w14:paraId="0264C16F" w14:textId="7F11D66E" w:rsidR="00904178" w:rsidRDefault="00904178" w:rsidP="00904178">
            <w:pPr>
              <w:pStyle w:val="TableCopy"/>
            </w:pPr>
            <w:r w:rsidRPr="00904178">
              <w:t>attended</w:t>
            </w:r>
          </w:p>
        </w:tc>
        <w:tc>
          <w:tcPr>
            <w:tcW w:w="1246" w:type="dxa"/>
          </w:tcPr>
          <w:p w14:paraId="6E5D6529" w14:textId="61D1725D" w:rsidR="00904178" w:rsidRDefault="00904178" w:rsidP="00904178">
            <w:pPr>
              <w:pStyle w:val="TableCopy"/>
            </w:pPr>
            <w:r w:rsidRPr="00904178">
              <w:t>attended</w:t>
            </w:r>
          </w:p>
        </w:tc>
        <w:tc>
          <w:tcPr>
            <w:tcW w:w="1246" w:type="dxa"/>
          </w:tcPr>
          <w:p w14:paraId="0FFECBB0" w14:textId="77192498" w:rsidR="00904178" w:rsidRDefault="00904178" w:rsidP="00904178">
            <w:pPr>
              <w:pStyle w:val="TableCopy"/>
            </w:pPr>
            <w:r w:rsidRPr="00904178">
              <w:t>attended</w:t>
            </w:r>
          </w:p>
        </w:tc>
        <w:tc>
          <w:tcPr>
            <w:tcW w:w="1246" w:type="dxa"/>
          </w:tcPr>
          <w:p w14:paraId="3CD8D7CF" w14:textId="69EE7A22" w:rsidR="00904178" w:rsidRDefault="00904178" w:rsidP="00904178">
            <w:pPr>
              <w:pStyle w:val="TableCopy"/>
            </w:pPr>
            <w:r w:rsidRPr="00904178">
              <w:t>attended</w:t>
            </w:r>
          </w:p>
        </w:tc>
        <w:tc>
          <w:tcPr>
            <w:tcW w:w="1246" w:type="dxa"/>
          </w:tcPr>
          <w:p w14:paraId="65DBF4DE" w14:textId="5C4A9755" w:rsidR="00904178" w:rsidRDefault="00904178" w:rsidP="00904178">
            <w:pPr>
              <w:pStyle w:val="TableCopy"/>
            </w:pPr>
            <w:r w:rsidRPr="00F23558">
              <w:t>attended</w:t>
            </w:r>
          </w:p>
        </w:tc>
      </w:tr>
      <w:tr w:rsidR="00904178" w14:paraId="7D531941" w14:textId="77777777" w:rsidTr="00904178">
        <w:tc>
          <w:tcPr>
            <w:tcW w:w="1419" w:type="dxa"/>
          </w:tcPr>
          <w:p w14:paraId="3DA0B645" w14:textId="33A52164" w:rsidR="00904178" w:rsidRDefault="00904178" w:rsidP="00904178">
            <w:pPr>
              <w:pStyle w:val="TableCopy"/>
            </w:pPr>
            <w:r>
              <w:rPr>
                <w:spacing w:val="-1"/>
              </w:rPr>
              <w:t>Ro</w:t>
            </w:r>
            <w:r>
              <w:t>n</w:t>
            </w:r>
            <w:r>
              <w:rPr>
                <w:spacing w:val="1"/>
              </w:rPr>
              <w:t xml:space="preserve"> </w:t>
            </w:r>
            <w:proofErr w:type="spellStart"/>
            <w:r>
              <w:t>Me</w:t>
            </w:r>
            <w:r>
              <w:rPr>
                <w:spacing w:val="1"/>
              </w:rPr>
              <w:t>t</w:t>
            </w:r>
            <w:r>
              <w:rPr>
                <w:spacing w:val="-1"/>
              </w:rPr>
              <w:t>he</w:t>
            </w:r>
            <w:r>
              <w:t>r</w:t>
            </w:r>
            <w:proofErr w:type="spellEnd"/>
          </w:p>
        </w:tc>
        <w:tc>
          <w:tcPr>
            <w:tcW w:w="1244" w:type="dxa"/>
          </w:tcPr>
          <w:p w14:paraId="597D4FCE" w14:textId="18951FC5" w:rsidR="00904178" w:rsidRDefault="00904178" w:rsidP="00904178">
            <w:pPr>
              <w:pStyle w:val="TableCopy"/>
            </w:pPr>
            <w:r w:rsidRPr="00904178">
              <w:t>attended</w:t>
            </w:r>
          </w:p>
        </w:tc>
        <w:tc>
          <w:tcPr>
            <w:tcW w:w="1246" w:type="dxa"/>
          </w:tcPr>
          <w:p w14:paraId="376B6A67" w14:textId="5712D80C" w:rsidR="00904178" w:rsidRDefault="00904178" w:rsidP="00904178">
            <w:pPr>
              <w:pStyle w:val="TableCopy"/>
            </w:pPr>
            <w:r w:rsidRPr="00904178">
              <w:t>attended</w:t>
            </w:r>
          </w:p>
        </w:tc>
        <w:tc>
          <w:tcPr>
            <w:tcW w:w="1257" w:type="dxa"/>
          </w:tcPr>
          <w:p w14:paraId="2EDDBFB8" w14:textId="6141458D" w:rsidR="00904178" w:rsidRDefault="00904178" w:rsidP="00904178">
            <w:pPr>
              <w:pStyle w:val="TableCopy"/>
            </w:pPr>
            <w:r w:rsidRPr="00904178">
              <w:t>attended</w:t>
            </w:r>
          </w:p>
        </w:tc>
        <w:tc>
          <w:tcPr>
            <w:tcW w:w="1246" w:type="dxa"/>
          </w:tcPr>
          <w:p w14:paraId="0C10C891" w14:textId="44036837" w:rsidR="00904178" w:rsidRDefault="00904178" w:rsidP="00904178">
            <w:pPr>
              <w:pStyle w:val="TableCopy"/>
            </w:pPr>
            <w:r w:rsidRPr="00904178">
              <w:t>attended</w:t>
            </w:r>
          </w:p>
        </w:tc>
        <w:tc>
          <w:tcPr>
            <w:tcW w:w="1246" w:type="dxa"/>
          </w:tcPr>
          <w:p w14:paraId="7AEB2A87" w14:textId="678C631E" w:rsidR="00904178" w:rsidRDefault="00904178" w:rsidP="00904178">
            <w:pPr>
              <w:pStyle w:val="TableCopy"/>
            </w:pPr>
            <w:r w:rsidRPr="00904178">
              <w:t>attended</w:t>
            </w:r>
          </w:p>
        </w:tc>
        <w:tc>
          <w:tcPr>
            <w:tcW w:w="1246" w:type="dxa"/>
          </w:tcPr>
          <w:p w14:paraId="2ACB84AA" w14:textId="5564F55D" w:rsidR="00904178" w:rsidRDefault="00904178" w:rsidP="00904178">
            <w:pPr>
              <w:pStyle w:val="TableCopy"/>
            </w:pPr>
            <w:r w:rsidRPr="00904178">
              <w:t>attended</w:t>
            </w:r>
          </w:p>
        </w:tc>
        <w:tc>
          <w:tcPr>
            <w:tcW w:w="1246" w:type="dxa"/>
          </w:tcPr>
          <w:p w14:paraId="5CAD3EE7" w14:textId="3A21A185" w:rsidR="00904178" w:rsidRDefault="00904178" w:rsidP="00904178">
            <w:pPr>
              <w:pStyle w:val="TableCopy"/>
            </w:pPr>
            <w:r w:rsidRPr="00F23558">
              <w:t>attended</w:t>
            </w:r>
          </w:p>
        </w:tc>
      </w:tr>
      <w:tr w:rsidR="00904178" w14:paraId="3F63FBF5" w14:textId="77777777" w:rsidTr="00904178">
        <w:tc>
          <w:tcPr>
            <w:tcW w:w="1419" w:type="dxa"/>
          </w:tcPr>
          <w:p w14:paraId="77FCBDAF" w14:textId="60FEDB1C" w:rsidR="00904178" w:rsidRDefault="00904178" w:rsidP="00904178">
            <w:pPr>
              <w:pStyle w:val="TableCopy"/>
            </w:pPr>
            <w:r>
              <w:t>G</w:t>
            </w:r>
            <w:r>
              <w:rPr>
                <w:spacing w:val="-1"/>
              </w:rPr>
              <w:t>a</w:t>
            </w:r>
            <w:r>
              <w:t>il</w:t>
            </w:r>
            <w:r>
              <w:rPr>
                <w:spacing w:val="2"/>
              </w:rPr>
              <w:t xml:space="preserve"> </w:t>
            </w:r>
            <w:proofErr w:type="spellStart"/>
            <w:r>
              <w:t>G</w:t>
            </w:r>
            <w:r>
              <w:rPr>
                <w:spacing w:val="-1"/>
              </w:rPr>
              <w:t>at</w:t>
            </w:r>
            <w:r>
              <w:t>t</w:t>
            </w:r>
            <w:proofErr w:type="spellEnd"/>
          </w:p>
        </w:tc>
        <w:tc>
          <w:tcPr>
            <w:tcW w:w="1244" w:type="dxa"/>
          </w:tcPr>
          <w:p w14:paraId="3605D225" w14:textId="5C368497" w:rsidR="00904178" w:rsidRDefault="00904178" w:rsidP="00904178">
            <w:pPr>
              <w:pStyle w:val="TableCopy"/>
            </w:pPr>
            <w:r w:rsidRPr="00904178">
              <w:t>attended</w:t>
            </w:r>
          </w:p>
        </w:tc>
        <w:tc>
          <w:tcPr>
            <w:tcW w:w="1246" w:type="dxa"/>
          </w:tcPr>
          <w:p w14:paraId="185B9AC1" w14:textId="43399DC6" w:rsidR="00904178" w:rsidRDefault="00904178" w:rsidP="00904178">
            <w:pPr>
              <w:pStyle w:val="TableCopy"/>
            </w:pPr>
            <w:r w:rsidRPr="00904178">
              <w:t>attended</w:t>
            </w:r>
          </w:p>
        </w:tc>
        <w:tc>
          <w:tcPr>
            <w:tcW w:w="1257" w:type="dxa"/>
          </w:tcPr>
          <w:p w14:paraId="0D4C9244" w14:textId="12F40CA6" w:rsidR="00904178" w:rsidRDefault="00904178" w:rsidP="00904178">
            <w:pPr>
              <w:pStyle w:val="TableCopy"/>
            </w:pPr>
            <w:r w:rsidRPr="00904178">
              <w:t>attended</w:t>
            </w:r>
          </w:p>
        </w:tc>
        <w:tc>
          <w:tcPr>
            <w:tcW w:w="1246" w:type="dxa"/>
          </w:tcPr>
          <w:p w14:paraId="4D93FE5D" w14:textId="1BFB69BE" w:rsidR="00904178" w:rsidRDefault="00904178" w:rsidP="00904178">
            <w:pPr>
              <w:pStyle w:val="TableCopy"/>
            </w:pPr>
            <w:r w:rsidRPr="00904178">
              <w:t>attended</w:t>
            </w:r>
          </w:p>
        </w:tc>
        <w:tc>
          <w:tcPr>
            <w:tcW w:w="1246" w:type="dxa"/>
          </w:tcPr>
          <w:p w14:paraId="41921073" w14:textId="4DC42ED5" w:rsidR="00904178" w:rsidRDefault="00904178" w:rsidP="00904178">
            <w:pPr>
              <w:pStyle w:val="TableCopy"/>
            </w:pPr>
            <w:r w:rsidRPr="00904178">
              <w:t>attended</w:t>
            </w:r>
          </w:p>
        </w:tc>
        <w:tc>
          <w:tcPr>
            <w:tcW w:w="1246" w:type="dxa"/>
          </w:tcPr>
          <w:p w14:paraId="1B8DDD60" w14:textId="0FAE6060" w:rsidR="00904178" w:rsidRDefault="00904178" w:rsidP="00904178">
            <w:pPr>
              <w:pStyle w:val="TableCopy"/>
            </w:pPr>
            <w:r w:rsidRPr="00904178">
              <w:t>attended</w:t>
            </w:r>
          </w:p>
        </w:tc>
        <w:tc>
          <w:tcPr>
            <w:tcW w:w="1246" w:type="dxa"/>
          </w:tcPr>
          <w:p w14:paraId="2C727E4C" w14:textId="78503C15" w:rsidR="00904178" w:rsidRDefault="00904178" w:rsidP="00904178">
            <w:pPr>
              <w:pStyle w:val="TableCopy"/>
            </w:pPr>
            <w:r w:rsidRPr="00F23558">
              <w:t>attended</w:t>
            </w:r>
          </w:p>
        </w:tc>
      </w:tr>
      <w:tr w:rsidR="00904178" w14:paraId="57BC3C62" w14:textId="77777777" w:rsidTr="00904178">
        <w:tc>
          <w:tcPr>
            <w:tcW w:w="1419" w:type="dxa"/>
          </w:tcPr>
          <w:p w14:paraId="2C289C96" w14:textId="77777777" w:rsidR="00904178" w:rsidRDefault="00904178" w:rsidP="00904178">
            <w:pPr>
              <w:pStyle w:val="TableCopy"/>
            </w:pPr>
            <w:r>
              <w:t>G</w:t>
            </w:r>
            <w:r>
              <w:rPr>
                <w:spacing w:val="-1"/>
              </w:rPr>
              <w:t>rae</w:t>
            </w:r>
            <w:r>
              <w:t>me</w:t>
            </w:r>
          </w:p>
          <w:p w14:paraId="79C5B161" w14:textId="2D0BF10C" w:rsidR="00904178" w:rsidRDefault="00904178" w:rsidP="00904178">
            <w:pPr>
              <w:pStyle w:val="TableCopy"/>
            </w:pPr>
            <w:proofErr w:type="spellStart"/>
            <w:r>
              <w:t>M</w:t>
            </w:r>
            <w:r>
              <w:rPr>
                <w:spacing w:val="1"/>
              </w:rPr>
              <w:t>i</w:t>
            </w:r>
            <w:r>
              <w:rPr>
                <w:spacing w:val="-1"/>
              </w:rPr>
              <w:t>dd</w:t>
            </w:r>
            <w:r>
              <w:t>lem</w:t>
            </w:r>
            <w:r>
              <w:rPr>
                <w:spacing w:val="-2"/>
              </w:rPr>
              <w:t>i</w:t>
            </w:r>
            <w:r>
              <w:rPr>
                <w:spacing w:val="-1"/>
              </w:rPr>
              <w:t>s</w:t>
            </w:r>
            <w:r>
              <w:t>s</w:t>
            </w:r>
            <w:proofErr w:type="spellEnd"/>
          </w:p>
        </w:tc>
        <w:tc>
          <w:tcPr>
            <w:tcW w:w="1244" w:type="dxa"/>
          </w:tcPr>
          <w:p w14:paraId="3032CC1A" w14:textId="3184FC7A" w:rsidR="00904178" w:rsidRDefault="00904178" w:rsidP="00904178">
            <w:pPr>
              <w:pStyle w:val="TableCopy"/>
            </w:pPr>
            <w:r w:rsidRPr="00904178">
              <w:t>attended</w:t>
            </w:r>
          </w:p>
        </w:tc>
        <w:tc>
          <w:tcPr>
            <w:tcW w:w="1246" w:type="dxa"/>
          </w:tcPr>
          <w:p w14:paraId="27CCD0A5" w14:textId="2E486F16" w:rsidR="00904178" w:rsidRDefault="00904178" w:rsidP="00904178">
            <w:pPr>
              <w:pStyle w:val="TableCopy"/>
            </w:pPr>
            <w:r w:rsidRPr="00904178">
              <w:t>attended</w:t>
            </w:r>
          </w:p>
        </w:tc>
        <w:tc>
          <w:tcPr>
            <w:tcW w:w="1257" w:type="dxa"/>
          </w:tcPr>
          <w:p w14:paraId="776D238D" w14:textId="02DA9DEA" w:rsidR="00904178" w:rsidRDefault="00904178" w:rsidP="00904178">
            <w:pPr>
              <w:pStyle w:val="TableCopy"/>
            </w:pPr>
            <w:r w:rsidRPr="00904178">
              <w:t>attended</w:t>
            </w:r>
          </w:p>
        </w:tc>
        <w:tc>
          <w:tcPr>
            <w:tcW w:w="1246" w:type="dxa"/>
          </w:tcPr>
          <w:p w14:paraId="30F9E1B8" w14:textId="22D8B4BF" w:rsidR="00904178" w:rsidRDefault="00904178" w:rsidP="00904178">
            <w:pPr>
              <w:pStyle w:val="TableCopy"/>
            </w:pPr>
            <w:r w:rsidRPr="00904178">
              <w:t>attended</w:t>
            </w:r>
          </w:p>
        </w:tc>
        <w:tc>
          <w:tcPr>
            <w:tcW w:w="1246" w:type="dxa"/>
          </w:tcPr>
          <w:p w14:paraId="7D550F4E" w14:textId="259FD0A3" w:rsidR="00904178" w:rsidRDefault="00904178" w:rsidP="00904178">
            <w:pPr>
              <w:pStyle w:val="TableCopy"/>
            </w:pPr>
            <w:r w:rsidRPr="00904178">
              <w:t>attended</w:t>
            </w:r>
          </w:p>
        </w:tc>
        <w:tc>
          <w:tcPr>
            <w:tcW w:w="1246" w:type="dxa"/>
          </w:tcPr>
          <w:p w14:paraId="43391DC5" w14:textId="07E2E114" w:rsidR="00904178" w:rsidRDefault="00904178" w:rsidP="00904178">
            <w:pPr>
              <w:pStyle w:val="TableCopy"/>
            </w:pPr>
            <w:r w:rsidRPr="00904178">
              <w:t>attended</w:t>
            </w:r>
          </w:p>
        </w:tc>
        <w:tc>
          <w:tcPr>
            <w:tcW w:w="1246" w:type="dxa"/>
          </w:tcPr>
          <w:p w14:paraId="0137E0EB" w14:textId="41466721" w:rsidR="00904178" w:rsidRDefault="00904178" w:rsidP="00904178">
            <w:pPr>
              <w:pStyle w:val="TableCopy"/>
            </w:pPr>
            <w:r w:rsidRPr="00F23558">
              <w:t>attended</w:t>
            </w:r>
          </w:p>
        </w:tc>
      </w:tr>
      <w:tr w:rsidR="00904178" w14:paraId="4B50AA44" w14:textId="77777777" w:rsidTr="00904178">
        <w:tc>
          <w:tcPr>
            <w:tcW w:w="1419" w:type="dxa"/>
          </w:tcPr>
          <w:p w14:paraId="6B657176" w14:textId="3E2B28EF" w:rsidR="00904178" w:rsidRDefault="00904178" w:rsidP="00904178">
            <w:pPr>
              <w:pStyle w:val="TableCopy"/>
            </w:pPr>
            <w:r>
              <w:t>Te</w:t>
            </w:r>
            <w:r>
              <w:rPr>
                <w:spacing w:val="-1"/>
              </w:rPr>
              <w:t>rr</w:t>
            </w:r>
            <w:r>
              <w:t>y</w:t>
            </w:r>
            <w:r>
              <w:rPr>
                <w:spacing w:val="2"/>
              </w:rPr>
              <w:t xml:space="preserve"> </w:t>
            </w:r>
            <w:r>
              <w:t>F</w:t>
            </w:r>
            <w:r>
              <w:rPr>
                <w:spacing w:val="-2"/>
              </w:rPr>
              <w:t>l</w:t>
            </w:r>
            <w:r>
              <w:rPr>
                <w:spacing w:val="1"/>
              </w:rPr>
              <w:t>y</w:t>
            </w:r>
            <w:r>
              <w:rPr>
                <w:spacing w:val="-1"/>
              </w:rPr>
              <w:t>n</w:t>
            </w:r>
            <w:r>
              <w:t>n</w:t>
            </w:r>
          </w:p>
        </w:tc>
        <w:tc>
          <w:tcPr>
            <w:tcW w:w="1244" w:type="dxa"/>
          </w:tcPr>
          <w:p w14:paraId="2DBEBCD2" w14:textId="3CD060BF" w:rsidR="00904178" w:rsidRDefault="00904178" w:rsidP="00904178">
            <w:pPr>
              <w:pStyle w:val="TableCopy"/>
            </w:pPr>
            <w:r w:rsidRPr="00904178">
              <w:t>attended</w:t>
            </w:r>
          </w:p>
        </w:tc>
        <w:tc>
          <w:tcPr>
            <w:tcW w:w="1246" w:type="dxa"/>
          </w:tcPr>
          <w:p w14:paraId="095E8EFF" w14:textId="2E736255" w:rsidR="00904178" w:rsidRDefault="00904178" w:rsidP="00904178">
            <w:pPr>
              <w:pStyle w:val="TableCopy"/>
            </w:pPr>
            <w:r w:rsidRPr="00904178">
              <w:t>apology</w:t>
            </w:r>
          </w:p>
        </w:tc>
        <w:tc>
          <w:tcPr>
            <w:tcW w:w="1257" w:type="dxa"/>
          </w:tcPr>
          <w:p w14:paraId="0BA083CA" w14:textId="40888C68" w:rsidR="00904178" w:rsidRDefault="00904178" w:rsidP="00904178">
            <w:pPr>
              <w:pStyle w:val="TableCopy"/>
            </w:pPr>
            <w:r w:rsidRPr="00904178">
              <w:t>attended</w:t>
            </w:r>
          </w:p>
        </w:tc>
        <w:tc>
          <w:tcPr>
            <w:tcW w:w="1246" w:type="dxa"/>
          </w:tcPr>
          <w:p w14:paraId="27EC83DF" w14:textId="5A6D7055" w:rsidR="00904178" w:rsidRDefault="00904178" w:rsidP="00904178">
            <w:pPr>
              <w:pStyle w:val="TableCopy"/>
            </w:pPr>
            <w:r w:rsidRPr="00904178">
              <w:t>attended</w:t>
            </w:r>
          </w:p>
        </w:tc>
        <w:tc>
          <w:tcPr>
            <w:tcW w:w="1246" w:type="dxa"/>
          </w:tcPr>
          <w:p w14:paraId="378BD149" w14:textId="51EADBD4" w:rsidR="00904178" w:rsidRDefault="00904178" w:rsidP="00904178">
            <w:pPr>
              <w:pStyle w:val="TableCopy"/>
            </w:pPr>
            <w:r w:rsidRPr="00904178">
              <w:t>attended</w:t>
            </w:r>
          </w:p>
        </w:tc>
        <w:tc>
          <w:tcPr>
            <w:tcW w:w="1246" w:type="dxa"/>
          </w:tcPr>
          <w:p w14:paraId="09E8BE1B" w14:textId="5FB1F5D6" w:rsidR="00904178" w:rsidRDefault="00904178" w:rsidP="00904178">
            <w:pPr>
              <w:pStyle w:val="TableCopy"/>
            </w:pPr>
            <w:r w:rsidRPr="00904178">
              <w:t>attended</w:t>
            </w:r>
          </w:p>
        </w:tc>
        <w:tc>
          <w:tcPr>
            <w:tcW w:w="1246" w:type="dxa"/>
          </w:tcPr>
          <w:p w14:paraId="40D1CA74" w14:textId="3B0B9D5B" w:rsidR="00904178" w:rsidRDefault="00904178" w:rsidP="00904178">
            <w:pPr>
              <w:pStyle w:val="TableCopy"/>
            </w:pPr>
            <w:r w:rsidRPr="00F23558">
              <w:t>attended</w:t>
            </w:r>
          </w:p>
        </w:tc>
      </w:tr>
      <w:tr w:rsidR="00904178" w14:paraId="6F381E39" w14:textId="77777777" w:rsidTr="00904178">
        <w:tc>
          <w:tcPr>
            <w:tcW w:w="1419" w:type="dxa"/>
          </w:tcPr>
          <w:p w14:paraId="70A0E2A5" w14:textId="4422D344" w:rsidR="00904178" w:rsidRDefault="00904178" w:rsidP="00904178">
            <w:pPr>
              <w:pStyle w:val="TableCopy"/>
            </w:pPr>
            <w:r>
              <w:rPr>
                <w:spacing w:val="1"/>
              </w:rPr>
              <w:t>A</w:t>
            </w:r>
            <w:r>
              <w:rPr>
                <w:spacing w:val="-1"/>
              </w:rPr>
              <w:t>nge</w:t>
            </w:r>
            <w:r>
              <w:t xml:space="preserve">lo </w:t>
            </w:r>
            <w:proofErr w:type="spellStart"/>
            <w:r>
              <w:rPr>
                <w:spacing w:val="1"/>
              </w:rPr>
              <w:t>S</w:t>
            </w:r>
            <w:r>
              <w:rPr>
                <w:spacing w:val="-1"/>
              </w:rPr>
              <w:t>ar</w:t>
            </w:r>
            <w:r>
              <w:t>idi</w:t>
            </w:r>
            <w:r>
              <w:rPr>
                <w:spacing w:val="-1"/>
              </w:rPr>
              <w:t>s</w:t>
            </w:r>
            <w:proofErr w:type="spellEnd"/>
            <w:r>
              <w:rPr>
                <w:spacing w:val="1"/>
              </w:rPr>
              <w:t>/</w:t>
            </w:r>
            <w:r>
              <w:rPr>
                <w:spacing w:val="1"/>
              </w:rPr>
              <w:br/>
            </w:r>
            <w:r>
              <w:rPr>
                <w:spacing w:val="-1"/>
              </w:rPr>
              <w:t>Chr</w:t>
            </w:r>
            <w:r>
              <w:t xml:space="preserve">is </w:t>
            </w:r>
            <w:r>
              <w:rPr>
                <w:spacing w:val="-1"/>
              </w:rPr>
              <w:t>Wood</w:t>
            </w:r>
            <w:r w:rsidR="00E9592A" w:rsidRPr="00E9592A">
              <w:rPr>
                <w:rStyle w:val="FootnoteReference"/>
              </w:rPr>
              <w:footnoteReference w:id="1"/>
            </w:r>
          </w:p>
        </w:tc>
        <w:tc>
          <w:tcPr>
            <w:tcW w:w="1244" w:type="dxa"/>
          </w:tcPr>
          <w:p w14:paraId="6723BC04" w14:textId="3F24EF85" w:rsidR="00904178" w:rsidRDefault="00904178" w:rsidP="00904178">
            <w:pPr>
              <w:pStyle w:val="TableCopy"/>
            </w:pPr>
            <w:r w:rsidRPr="00904178">
              <w:t>attended</w:t>
            </w:r>
          </w:p>
        </w:tc>
        <w:tc>
          <w:tcPr>
            <w:tcW w:w="1246" w:type="dxa"/>
          </w:tcPr>
          <w:p w14:paraId="60F0CAD4" w14:textId="2DB14F49" w:rsidR="00904178" w:rsidRDefault="00904178" w:rsidP="00904178">
            <w:pPr>
              <w:pStyle w:val="TableCopy"/>
            </w:pPr>
            <w:r w:rsidRPr="00904178">
              <w:t>attended</w:t>
            </w:r>
          </w:p>
        </w:tc>
        <w:tc>
          <w:tcPr>
            <w:tcW w:w="1257" w:type="dxa"/>
          </w:tcPr>
          <w:p w14:paraId="10A21E01" w14:textId="74B2FF5E" w:rsidR="00904178" w:rsidRDefault="00904178" w:rsidP="00904178">
            <w:pPr>
              <w:pStyle w:val="TableCopy"/>
            </w:pPr>
            <w:r w:rsidRPr="00904178">
              <w:t>apology</w:t>
            </w:r>
          </w:p>
        </w:tc>
        <w:tc>
          <w:tcPr>
            <w:tcW w:w="1246" w:type="dxa"/>
          </w:tcPr>
          <w:p w14:paraId="3665D0EC" w14:textId="34532E31" w:rsidR="00904178" w:rsidRDefault="00904178" w:rsidP="00904178">
            <w:pPr>
              <w:pStyle w:val="TableCopy"/>
            </w:pPr>
            <w:r w:rsidRPr="00904178">
              <w:t>attended</w:t>
            </w:r>
          </w:p>
        </w:tc>
        <w:tc>
          <w:tcPr>
            <w:tcW w:w="1246" w:type="dxa"/>
          </w:tcPr>
          <w:p w14:paraId="7B0CCF4A" w14:textId="2C664826" w:rsidR="00904178" w:rsidRDefault="00904178" w:rsidP="00904178">
            <w:pPr>
              <w:pStyle w:val="TableCopy"/>
            </w:pPr>
            <w:r w:rsidRPr="00904178">
              <w:t>apology</w:t>
            </w:r>
          </w:p>
        </w:tc>
        <w:tc>
          <w:tcPr>
            <w:tcW w:w="1246" w:type="dxa"/>
          </w:tcPr>
          <w:p w14:paraId="357936C1" w14:textId="13AF16DE" w:rsidR="00904178" w:rsidRDefault="00904178" w:rsidP="00904178">
            <w:pPr>
              <w:pStyle w:val="TableCopy"/>
            </w:pPr>
            <w:r w:rsidRPr="00904178">
              <w:t>attended</w:t>
            </w:r>
          </w:p>
        </w:tc>
        <w:tc>
          <w:tcPr>
            <w:tcW w:w="1246" w:type="dxa"/>
          </w:tcPr>
          <w:p w14:paraId="0636611C" w14:textId="2DC4EF34" w:rsidR="00904178" w:rsidRDefault="00904178" w:rsidP="00904178">
            <w:pPr>
              <w:pStyle w:val="TableCopy"/>
            </w:pPr>
            <w:r w:rsidRPr="00904178">
              <w:t>attended</w:t>
            </w:r>
          </w:p>
        </w:tc>
      </w:tr>
      <w:tr w:rsidR="00904178" w14:paraId="4EC433F9" w14:textId="77777777" w:rsidTr="00904178">
        <w:tc>
          <w:tcPr>
            <w:tcW w:w="1419" w:type="dxa"/>
          </w:tcPr>
          <w:p w14:paraId="56EC739B" w14:textId="38EABBE6" w:rsidR="00904178" w:rsidRDefault="00904178" w:rsidP="00904178">
            <w:pPr>
              <w:pStyle w:val="TableCopy"/>
            </w:pPr>
            <w:r>
              <w:t>T</w:t>
            </w:r>
            <w:r>
              <w:rPr>
                <w:spacing w:val="-1"/>
              </w:rPr>
              <w:t>ro</w:t>
            </w:r>
            <w:r>
              <w:t>y M</w:t>
            </w:r>
            <w:r>
              <w:rPr>
                <w:spacing w:val="1"/>
              </w:rPr>
              <w:t>c</w:t>
            </w:r>
            <w:r>
              <w:rPr>
                <w:spacing w:val="-1"/>
              </w:rPr>
              <w:t>Dona</w:t>
            </w:r>
            <w:r>
              <w:t>ld</w:t>
            </w:r>
          </w:p>
        </w:tc>
        <w:tc>
          <w:tcPr>
            <w:tcW w:w="1244" w:type="dxa"/>
          </w:tcPr>
          <w:p w14:paraId="481BE7BC" w14:textId="592A45A3" w:rsidR="00904178" w:rsidRDefault="00904178" w:rsidP="00904178">
            <w:pPr>
              <w:pStyle w:val="TableCopy"/>
            </w:pPr>
            <w:r w:rsidRPr="00904178">
              <w:t>attended</w:t>
            </w:r>
          </w:p>
        </w:tc>
        <w:tc>
          <w:tcPr>
            <w:tcW w:w="1246" w:type="dxa"/>
          </w:tcPr>
          <w:p w14:paraId="7195FCBF" w14:textId="3A3D94BC" w:rsidR="00904178" w:rsidRDefault="00904178" w:rsidP="00904178">
            <w:pPr>
              <w:pStyle w:val="TableCopy"/>
            </w:pPr>
            <w:r w:rsidRPr="00904178">
              <w:t>apology</w:t>
            </w:r>
          </w:p>
        </w:tc>
        <w:tc>
          <w:tcPr>
            <w:tcW w:w="1257" w:type="dxa"/>
          </w:tcPr>
          <w:p w14:paraId="220E2958" w14:textId="29141B8B" w:rsidR="00904178" w:rsidRDefault="00904178" w:rsidP="00904178">
            <w:pPr>
              <w:pStyle w:val="TableCopy"/>
            </w:pPr>
            <w:r w:rsidRPr="00904178">
              <w:t>apology</w:t>
            </w:r>
          </w:p>
        </w:tc>
        <w:tc>
          <w:tcPr>
            <w:tcW w:w="1246" w:type="dxa"/>
          </w:tcPr>
          <w:p w14:paraId="1454D57C" w14:textId="44893127" w:rsidR="00904178" w:rsidRDefault="00904178" w:rsidP="00904178">
            <w:pPr>
              <w:pStyle w:val="TableCopy"/>
            </w:pPr>
            <w:r w:rsidRPr="00904178">
              <w:t>apology</w:t>
            </w:r>
          </w:p>
        </w:tc>
        <w:tc>
          <w:tcPr>
            <w:tcW w:w="1246" w:type="dxa"/>
          </w:tcPr>
          <w:p w14:paraId="158EB896" w14:textId="15C705D1" w:rsidR="00904178" w:rsidRDefault="00904178" w:rsidP="00904178">
            <w:pPr>
              <w:pStyle w:val="TableCopy"/>
            </w:pPr>
            <w:r w:rsidRPr="00904178">
              <w:t>apology</w:t>
            </w:r>
          </w:p>
        </w:tc>
        <w:tc>
          <w:tcPr>
            <w:tcW w:w="1246" w:type="dxa"/>
          </w:tcPr>
          <w:p w14:paraId="1F4C115C" w14:textId="609149D9" w:rsidR="00904178" w:rsidRDefault="00904178" w:rsidP="00904178">
            <w:pPr>
              <w:pStyle w:val="TableCopy"/>
            </w:pPr>
            <w:r w:rsidRPr="00904178">
              <w:t>apology</w:t>
            </w:r>
          </w:p>
        </w:tc>
        <w:tc>
          <w:tcPr>
            <w:tcW w:w="1246" w:type="dxa"/>
          </w:tcPr>
          <w:p w14:paraId="4442B91C" w14:textId="023FE866" w:rsidR="00904178" w:rsidRDefault="00904178" w:rsidP="00904178">
            <w:pPr>
              <w:pStyle w:val="TableCopy"/>
            </w:pPr>
            <w:r w:rsidRPr="00904178">
              <w:t>apology</w:t>
            </w:r>
          </w:p>
        </w:tc>
      </w:tr>
      <w:tr w:rsidR="00904178" w14:paraId="0387E06C" w14:textId="77777777" w:rsidTr="00904178">
        <w:tc>
          <w:tcPr>
            <w:tcW w:w="1419" w:type="dxa"/>
          </w:tcPr>
          <w:p w14:paraId="580AB843" w14:textId="203727D2" w:rsidR="00904178" w:rsidRDefault="00904178" w:rsidP="00904178">
            <w:pPr>
              <w:pStyle w:val="TableCopy"/>
            </w:pPr>
            <w:r>
              <w:t>T</w:t>
            </w:r>
            <w:r>
              <w:rPr>
                <w:spacing w:val="-1"/>
              </w:rPr>
              <w:t>re</w:t>
            </w:r>
            <w:r>
              <w:rPr>
                <w:spacing w:val="1"/>
              </w:rPr>
              <w:t>v</w:t>
            </w:r>
            <w:r>
              <w:rPr>
                <w:spacing w:val="-1"/>
              </w:rPr>
              <w:t>o</w:t>
            </w:r>
            <w:r>
              <w:t xml:space="preserve">r </w:t>
            </w:r>
            <w:r>
              <w:rPr>
                <w:spacing w:val="-1"/>
              </w:rPr>
              <w:t>W</w:t>
            </w:r>
            <w:r>
              <w:t>il</w:t>
            </w:r>
            <w:r>
              <w:rPr>
                <w:spacing w:val="-2"/>
              </w:rPr>
              <w:t>l</w:t>
            </w:r>
            <w:r>
              <w:t>ia</w:t>
            </w:r>
            <w:r>
              <w:rPr>
                <w:spacing w:val="-2"/>
              </w:rPr>
              <w:t>m</w:t>
            </w:r>
            <w:r>
              <w:t>s</w:t>
            </w:r>
          </w:p>
        </w:tc>
        <w:tc>
          <w:tcPr>
            <w:tcW w:w="1244" w:type="dxa"/>
          </w:tcPr>
          <w:p w14:paraId="2E4BD641" w14:textId="5DC488F4" w:rsidR="00904178" w:rsidRDefault="00904178" w:rsidP="00904178">
            <w:pPr>
              <w:pStyle w:val="TableCopy"/>
            </w:pPr>
            <w:r w:rsidRPr="00904178">
              <w:t>apology</w:t>
            </w:r>
          </w:p>
        </w:tc>
        <w:tc>
          <w:tcPr>
            <w:tcW w:w="1246" w:type="dxa"/>
          </w:tcPr>
          <w:p w14:paraId="2E675561" w14:textId="31FA261F" w:rsidR="00904178" w:rsidRDefault="00904178" w:rsidP="00904178">
            <w:pPr>
              <w:pStyle w:val="TableCopy"/>
            </w:pPr>
            <w:r w:rsidRPr="00904178">
              <w:t>attended</w:t>
            </w:r>
          </w:p>
        </w:tc>
        <w:tc>
          <w:tcPr>
            <w:tcW w:w="1257" w:type="dxa"/>
          </w:tcPr>
          <w:p w14:paraId="4D4334F1" w14:textId="33CDC483" w:rsidR="00904178" w:rsidRDefault="00904178" w:rsidP="00904178">
            <w:pPr>
              <w:pStyle w:val="TableCopy"/>
            </w:pPr>
            <w:r w:rsidRPr="00904178">
              <w:t>apology</w:t>
            </w:r>
          </w:p>
        </w:tc>
        <w:tc>
          <w:tcPr>
            <w:tcW w:w="1246" w:type="dxa"/>
          </w:tcPr>
          <w:p w14:paraId="2652DF10" w14:textId="74BD372B" w:rsidR="00904178" w:rsidRDefault="00904178" w:rsidP="00904178">
            <w:pPr>
              <w:pStyle w:val="TableCopy"/>
            </w:pPr>
            <w:r w:rsidRPr="00904178">
              <w:t>apology</w:t>
            </w:r>
          </w:p>
        </w:tc>
        <w:tc>
          <w:tcPr>
            <w:tcW w:w="1246" w:type="dxa"/>
          </w:tcPr>
          <w:p w14:paraId="544436A9" w14:textId="3D6A5D36" w:rsidR="00904178" w:rsidRDefault="00904178" w:rsidP="00904178">
            <w:pPr>
              <w:pStyle w:val="TableCopy"/>
            </w:pPr>
            <w:r w:rsidRPr="00904178">
              <w:t>apology</w:t>
            </w:r>
          </w:p>
        </w:tc>
        <w:tc>
          <w:tcPr>
            <w:tcW w:w="1246" w:type="dxa"/>
          </w:tcPr>
          <w:p w14:paraId="57F1E708" w14:textId="4BEC4EBE" w:rsidR="00904178" w:rsidRDefault="00904178" w:rsidP="00904178">
            <w:pPr>
              <w:pStyle w:val="TableCopy"/>
            </w:pPr>
            <w:r w:rsidRPr="00904178">
              <w:t>apology</w:t>
            </w:r>
          </w:p>
        </w:tc>
        <w:tc>
          <w:tcPr>
            <w:tcW w:w="1246" w:type="dxa"/>
          </w:tcPr>
          <w:p w14:paraId="7638FE7C" w14:textId="24364FCD" w:rsidR="00904178" w:rsidRDefault="00904178" w:rsidP="00904178">
            <w:pPr>
              <w:pStyle w:val="TableCopy"/>
            </w:pPr>
            <w:r w:rsidRPr="00904178">
              <w:t>apology</w:t>
            </w:r>
          </w:p>
        </w:tc>
      </w:tr>
      <w:tr w:rsidR="00904178" w14:paraId="4C8D0D9A" w14:textId="77777777" w:rsidTr="00904178">
        <w:tc>
          <w:tcPr>
            <w:tcW w:w="1419" w:type="dxa"/>
          </w:tcPr>
          <w:p w14:paraId="72E6A4B1" w14:textId="6932276C" w:rsidR="00904178" w:rsidRPr="00904178" w:rsidRDefault="00904178" w:rsidP="00904178">
            <w:pPr>
              <w:pStyle w:val="TableCopy"/>
            </w:pPr>
            <w:r>
              <w:t>Tony</w:t>
            </w:r>
            <w:r>
              <w:rPr>
                <w:spacing w:val="2"/>
              </w:rPr>
              <w:t xml:space="preserve"> </w:t>
            </w:r>
            <w:r>
              <w:t>H</w:t>
            </w:r>
            <w:r>
              <w:rPr>
                <w:spacing w:val="-2"/>
              </w:rPr>
              <w:t>i</w:t>
            </w:r>
            <w:r>
              <w:t>c</w:t>
            </w:r>
            <w:r>
              <w:rPr>
                <w:spacing w:val="1"/>
              </w:rPr>
              <w:t>k</w:t>
            </w:r>
            <w:r>
              <w:t>s (ob</w:t>
            </w:r>
            <w:r>
              <w:rPr>
                <w:spacing w:val="1"/>
              </w:rPr>
              <w:t>s</w:t>
            </w:r>
            <w:r>
              <w:t>er</w:t>
            </w:r>
            <w:r>
              <w:rPr>
                <w:spacing w:val="1"/>
              </w:rPr>
              <w:t>v</w:t>
            </w:r>
            <w:r>
              <w:t>er)</w:t>
            </w:r>
          </w:p>
        </w:tc>
        <w:tc>
          <w:tcPr>
            <w:tcW w:w="1244" w:type="dxa"/>
          </w:tcPr>
          <w:p w14:paraId="15491556" w14:textId="1EE094F7" w:rsidR="00904178" w:rsidRPr="00904178" w:rsidRDefault="00904178" w:rsidP="00904178">
            <w:pPr>
              <w:pStyle w:val="TableCopy"/>
            </w:pPr>
            <w:r w:rsidRPr="0032778C">
              <w:t>apology</w:t>
            </w:r>
          </w:p>
        </w:tc>
        <w:tc>
          <w:tcPr>
            <w:tcW w:w="1246" w:type="dxa"/>
          </w:tcPr>
          <w:p w14:paraId="2FC4419C" w14:textId="2CD69AAB" w:rsidR="00904178" w:rsidRPr="00904178" w:rsidRDefault="00904178" w:rsidP="00904178">
            <w:pPr>
              <w:pStyle w:val="TableCopy"/>
            </w:pPr>
            <w:r w:rsidRPr="0032778C">
              <w:t>apology</w:t>
            </w:r>
          </w:p>
        </w:tc>
        <w:tc>
          <w:tcPr>
            <w:tcW w:w="1257" w:type="dxa"/>
          </w:tcPr>
          <w:p w14:paraId="1715CE73" w14:textId="5871A7CA" w:rsidR="00904178" w:rsidRPr="00904178" w:rsidRDefault="00904178" w:rsidP="00904178">
            <w:pPr>
              <w:pStyle w:val="TableCopy"/>
            </w:pPr>
            <w:r w:rsidRPr="003D5CF7">
              <w:t>attended</w:t>
            </w:r>
          </w:p>
        </w:tc>
        <w:tc>
          <w:tcPr>
            <w:tcW w:w="1246" w:type="dxa"/>
          </w:tcPr>
          <w:p w14:paraId="3A9DBDE9" w14:textId="3721AC3A" w:rsidR="00904178" w:rsidRPr="00904178" w:rsidRDefault="00904178" w:rsidP="00904178">
            <w:pPr>
              <w:pStyle w:val="TableCopy"/>
            </w:pPr>
            <w:r w:rsidRPr="003D5CF7">
              <w:t>attended</w:t>
            </w:r>
          </w:p>
        </w:tc>
        <w:tc>
          <w:tcPr>
            <w:tcW w:w="1246" w:type="dxa"/>
          </w:tcPr>
          <w:p w14:paraId="508B6CF5" w14:textId="648E400D" w:rsidR="00904178" w:rsidRPr="00904178" w:rsidRDefault="00904178" w:rsidP="00904178">
            <w:pPr>
              <w:pStyle w:val="TableCopy"/>
            </w:pPr>
            <w:r w:rsidRPr="003D5CF7">
              <w:t>attended</w:t>
            </w:r>
          </w:p>
        </w:tc>
        <w:tc>
          <w:tcPr>
            <w:tcW w:w="1246" w:type="dxa"/>
          </w:tcPr>
          <w:p w14:paraId="0FDFE0A1" w14:textId="76490327" w:rsidR="00904178" w:rsidRPr="00904178" w:rsidRDefault="00904178" w:rsidP="00904178">
            <w:pPr>
              <w:pStyle w:val="TableCopy"/>
            </w:pPr>
            <w:r w:rsidRPr="003D5CF7">
              <w:t>attended</w:t>
            </w:r>
          </w:p>
        </w:tc>
        <w:tc>
          <w:tcPr>
            <w:tcW w:w="1246" w:type="dxa"/>
          </w:tcPr>
          <w:p w14:paraId="1AB92A00" w14:textId="050FB24B" w:rsidR="00904178" w:rsidRPr="00904178" w:rsidRDefault="00904178" w:rsidP="00904178">
            <w:pPr>
              <w:pStyle w:val="TableCopy"/>
            </w:pPr>
            <w:r w:rsidRPr="003D5CF7">
              <w:t>attended</w:t>
            </w:r>
          </w:p>
        </w:tc>
      </w:tr>
      <w:tr w:rsidR="00904178" w14:paraId="63670E55" w14:textId="77777777" w:rsidTr="00904178">
        <w:tc>
          <w:tcPr>
            <w:tcW w:w="1419" w:type="dxa"/>
          </w:tcPr>
          <w:p w14:paraId="2CE7D254" w14:textId="260E69BA" w:rsidR="00904178" w:rsidRPr="00904178" w:rsidRDefault="00904178" w:rsidP="00904178">
            <w:pPr>
              <w:pStyle w:val="TableCopy"/>
            </w:pPr>
            <w:r w:rsidRPr="00904178">
              <w:t>Jane Burton</w:t>
            </w:r>
          </w:p>
        </w:tc>
        <w:tc>
          <w:tcPr>
            <w:tcW w:w="1244" w:type="dxa"/>
          </w:tcPr>
          <w:p w14:paraId="547CBBDA" w14:textId="568948AF" w:rsidR="00904178" w:rsidRPr="00904178" w:rsidRDefault="00904178" w:rsidP="00904178">
            <w:pPr>
              <w:pStyle w:val="TableCopy"/>
            </w:pPr>
            <w:r w:rsidRPr="00904178">
              <w:t>apology</w:t>
            </w:r>
          </w:p>
        </w:tc>
        <w:tc>
          <w:tcPr>
            <w:tcW w:w="1246" w:type="dxa"/>
          </w:tcPr>
          <w:p w14:paraId="503F8425" w14:textId="4CECF294" w:rsidR="00904178" w:rsidRPr="00904178" w:rsidRDefault="00904178" w:rsidP="00904178">
            <w:pPr>
              <w:pStyle w:val="TableCopy"/>
            </w:pPr>
            <w:r w:rsidRPr="00BC3396">
              <w:t>attended</w:t>
            </w:r>
          </w:p>
        </w:tc>
        <w:tc>
          <w:tcPr>
            <w:tcW w:w="1257" w:type="dxa"/>
          </w:tcPr>
          <w:p w14:paraId="2FBD5323" w14:textId="5DF0EB3D" w:rsidR="00904178" w:rsidRPr="00904178" w:rsidRDefault="00904178" w:rsidP="00904178">
            <w:pPr>
              <w:pStyle w:val="TableCopy"/>
            </w:pPr>
            <w:r w:rsidRPr="00BC3396">
              <w:t>attended</w:t>
            </w:r>
          </w:p>
        </w:tc>
        <w:tc>
          <w:tcPr>
            <w:tcW w:w="1246" w:type="dxa"/>
          </w:tcPr>
          <w:p w14:paraId="0D2B3B70" w14:textId="72DCD431" w:rsidR="00904178" w:rsidRPr="00904178" w:rsidRDefault="00904178" w:rsidP="00904178">
            <w:pPr>
              <w:pStyle w:val="TableCopy"/>
            </w:pPr>
            <w:r w:rsidRPr="00BC3396">
              <w:t>attended</w:t>
            </w:r>
          </w:p>
        </w:tc>
        <w:tc>
          <w:tcPr>
            <w:tcW w:w="1246" w:type="dxa"/>
          </w:tcPr>
          <w:p w14:paraId="4E93E35F" w14:textId="3BA2D49D" w:rsidR="00904178" w:rsidRPr="00904178" w:rsidRDefault="00904178" w:rsidP="00904178">
            <w:pPr>
              <w:pStyle w:val="TableCopy"/>
            </w:pPr>
            <w:r w:rsidRPr="00BC3396">
              <w:t>attended</w:t>
            </w:r>
          </w:p>
        </w:tc>
        <w:tc>
          <w:tcPr>
            <w:tcW w:w="1246" w:type="dxa"/>
          </w:tcPr>
          <w:p w14:paraId="1A868962" w14:textId="30188978" w:rsidR="00904178" w:rsidRPr="00904178" w:rsidRDefault="00904178" w:rsidP="00904178">
            <w:pPr>
              <w:pStyle w:val="TableCopy"/>
            </w:pPr>
            <w:r w:rsidRPr="00BC3396">
              <w:t>attended</w:t>
            </w:r>
          </w:p>
        </w:tc>
        <w:tc>
          <w:tcPr>
            <w:tcW w:w="1246" w:type="dxa"/>
          </w:tcPr>
          <w:p w14:paraId="36512E39" w14:textId="2C90AF93" w:rsidR="00904178" w:rsidRPr="00904178" w:rsidRDefault="00904178" w:rsidP="00904178">
            <w:pPr>
              <w:pStyle w:val="TableCopy"/>
            </w:pPr>
            <w:r w:rsidRPr="00BC3396">
              <w:t>attended</w:t>
            </w:r>
          </w:p>
        </w:tc>
      </w:tr>
      <w:tr w:rsidR="00904178" w14:paraId="2BA93577" w14:textId="77777777" w:rsidTr="00904178">
        <w:tc>
          <w:tcPr>
            <w:tcW w:w="1419" w:type="dxa"/>
          </w:tcPr>
          <w:p w14:paraId="534A398B" w14:textId="11FAC0E4" w:rsidR="00904178" w:rsidRPr="00904178" w:rsidRDefault="00904178" w:rsidP="00904178">
            <w:pPr>
              <w:pStyle w:val="TableCopy"/>
            </w:pPr>
            <w:r w:rsidRPr="00904178">
              <w:t>Anthony Feigl</w:t>
            </w:r>
          </w:p>
        </w:tc>
        <w:tc>
          <w:tcPr>
            <w:tcW w:w="1244" w:type="dxa"/>
          </w:tcPr>
          <w:p w14:paraId="618E6641" w14:textId="4159A5D0" w:rsidR="00904178" w:rsidRPr="00904178" w:rsidRDefault="00904178" w:rsidP="00904178">
            <w:pPr>
              <w:pStyle w:val="TableCopy"/>
            </w:pPr>
            <w:r w:rsidRPr="00904178">
              <w:t>attended</w:t>
            </w:r>
          </w:p>
        </w:tc>
        <w:tc>
          <w:tcPr>
            <w:tcW w:w="1246" w:type="dxa"/>
          </w:tcPr>
          <w:p w14:paraId="2EF5C6DF" w14:textId="4A5F942D" w:rsidR="00904178" w:rsidRPr="00904178" w:rsidRDefault="00904178" w:rsidP="00904178">
            <w:pPr>
              <w:pStyle w:val="TableCopy"/>
            </w:pPr>
            <w:r w:rsidRPr="00904178">
              <w:t>apology</w:t>
            </w:r>
          </w:p>
        </w:tc>
        <w:tc>
          <w:tcPr>
            <w:tcW w:w="1257" w:type="dxa"/>
          </w:tcPr>
          <w:p w14:paraId="25DB2B23" w14:textId="46356CE2" w:rsidR="00904178" w:rsidRPr="00904178" w:rsidRDefault="00904178" w:rsidP="00904178">
            <w:pPr>
              <w:pStyle w:val="TableCopy"/>
            </w:pPr>
            <w:r w:rsidRPr="00CC328C">
              <w:t>attended</w:t>
            </w:r>
          </w:p>
        </w:tc>
        <w:tc>
          <w:tcPr>
            <w:tcW w:w="1246" w:type="dxa"/>
          </w:tcPr>
          <w:p w14:paraId="64129430" w14:textId="658F9954" w:rsidR="00904178" w:rsidRPr="00904178" w:rsidRDefault="00904178" w:rsidP="00904178">
            <w:pPr>
              <w:pStyle w:val="TableCopy"/>
            </w:pPr>
            <w:r w:rsidRPr="00CC328C">
              <w:t>attended</w:t>
            </w:r>
          </w:p>
        </w:tc>
        <w:tc>
          <w:tcPr>
            <w:tcW w:w="1246" w:type="dxa"/>
          </w:tcPr>
          <w:p w14:paraId="37CBD14D" w14:textId="0FF56240" w:rsidR="00904178" w:rsidRPr="00904178" w:rsidRDefault="00904178" w:rsidP="00904178">
            <w:pPr>
              <w:pStyle w:val="TableCopy"/>
            </w:pPr>
            <w:r w:rsidRPr="00CC328C">
              <w:t>attended</w:t>
            </w:r>
          </w:p>
        </w:tc>
        <w:tc>
          <w:tcPr>
            <w:tcW w:w="1246" w:type="dxa"/>
          </w:tcPr>
          <w:p w14:paraId="212944FA" w14:textId="368F7167" w:rsidR="00904178" w:rsidRPr="00904178" w:rsidRDefault="00904178" w:rsidP="00904178">
            <w:pPr>
              <w:pStyle w:val="TableCopy"/>
            </w:pPr>
            <w:r w:rsidRPr="00CC328C">
              <w:t>attended</w:t>
            </w:r>
          </w:p>
        </w:tc>
        <w:tc>
          <w:tcPr>
            <w:tcW w:w="1246" w:type="dxa"/>
          </w:tcPr>
          <w:p w14:paraId="4747E1AB" w14:textId="47A30A0F" w:rsidR="00904178" w:rsidRPr="00904178" w:rsidRDefault="00904178" w:rsidP="00904178">
            <w:pPr>
              <w:pStyle w:val="TableCopy"/>
            </w:pPr>
            <w:r w:rsidRPr="00CC328C">
              <w:t>attended</w:t>
            </w:r>
          </w:p>
        </w:tc>
      </w:tr>
      <w:tr w:rsidR="00904178" w14:paraId="1D5D1EB1" w14:textId="77777777" w:rsidTr="00904178">
        <w:tc>
          <w:tcPr>
            <w:tcW w:w="1419" w:type="dxa"/>
          </w:tcPr>
          <w:p w14:paraId="0CE718A8" w14:textId="5BC6A6C5" w:rsidR="00904178" w:rsidRPr="00904178" w:rsidRDefault="00904178" w:rsidP="00904178">
            <w:pPr>
              <w:pStyle w:val="TableCopy"/>
            </w:pPr>
            <w:r w:rsidRPr="00904178">
              <w:t>Anna May</w:t>
            </w:r>
          </w:p>
        </w:tc>
        <w:tc>
          <w:tcPr>
            <w:tcW w:w="1244" w:type="dxa"/>
          </w:tcPr>
          <w:p w14:paraId="18A9A685" w14:textId="7C614CB1" w:rsidR="00904178" w:rsidRPr="00904178" w:rsidRDefault="00904178" w:rsidP="00904178">
            <w:pPr>
              <w:pStyle w:val="TableCopy"/>
            </w:pPr>
            <w:r w:rsidRPr="008821AA">
              <w:t>attended</w:t>
            </w:r>
          </w:p>
        </w:tc>
        <w:tc>
          <w:tcPr>
            <w:tcW w:w="1246" w:type="dxa"/>
          </w:tcPr>
          <w:p w14:paraId="3F660CB7" w14:textId="1C66A93E" w:rsidR="00904178" w:rsidRPr="00904178" w:rsidRDefault="00904178" w:rsidP="00904178">
            <w:pPr>
              <w:pStyle w:val="TableCopy"/>
            </w:pPr>
            <w:r w:rsidRPr="008821AA">
              <w:t>attended</w:t>
            </w:r>
          </w:p>
        </w:tc>
        <w:tc>
          <w:tcPr>
            <w:tcW w:w="1257" w:type="dxa"/>
          </w:tcPr>
          <w:p w14:paraId="49029E7F" w14:textId="0CE93C39" w:rsidR="00904178" w:rsidRPr="00904178" w:rsidRDefault="00904178" w:rsidP="00904178">
            <w:pPr>
              <w:pStyle w:val="TableCopy"/>
            </w:pPr>
            <w:r w:rsidRPr="008821AA">
              <w:t>attended</w:t>
            </w:r>
          </w:p>
        </w:tc>
        <w:tc>
          <w:tcPr>
            <w:tcW w:w="1246" w:type="dxa"/>
          </w:tcPr>
          <w:p w14:paraId="04875C0F" w14:textId="038CE776" w:rsidR="00904178" w:rsidRPr="00904178" w:rsidRDefault="00904178" w:rsidP="00904178">
            <w:pPr>
              <w:pStyle w:val="TableCopy"/>
            </w:pPr>
            <w:r w:rsidRPr="008821AA">
              <w:t>attended</w:t>
            </w:r>
          </w:p>
        </w:tc>
        <w:tc>
          <w:tcPr>
            <w:tcW w:w="1246" w:type="dxa"/>
          </w:tcPr>
          <w:p w14:paraId="57E370D5" w14:textId="520EDD46" w:rsidR="00904178" w:rsidRPr="00904178" w:rsidRDefault="00904178" w:rsidP="00904178">
            <w:pPr>
              <w:pStyle w:val="TableCopy"/>
            </w:pPr>
            <w:r w:rsidRPr="008821AA">
              <w:t>attended</w:t>
            </w:r>
          </w:p>
        </w:tc>
        <w:tc>
          <w:tcPr>
            <w:tcW w:w="1246" w:type="dxa"/>
          </w:tcPr>
          <w:p w14:paraId="4B6C7CDC" w14:textId="1E7ADE90" w:rsidR="00904178" w:rsidRPr="00904178" w:rsidRDefault="00904178" w:rsidP="00904178">
            <w:pPr>
              <w:pStyle w:val="TableCopy"/>
            </w:pPr>
            <w:r w:rsidRPr="008821AA">
              <w:t>attended</w:t>
            </w:r>
          </w:p>
        </w:tc>
        <w:tc>
          <w:tcPr>
            <w:tcW w:w="1246" w:type="dxa"/>
          </w:tcPr>
          <w:p w14:paraId="1BFEE9D4" w14:textId="1FA68A03" w:rsidR="00904178" w:rsidRPr="00904178" w:rsidRDefault="00904178" w:rsidP="00904178">
            <w:pPr>
              <w:pStyle w:val="TableCopy"/>
            </w:pPr>
            <w:r w:rsidRPr="008821AA">
              <w:t>attended</w:t>
            </w:r>
          </w:p>
        </w:tc>
      </w:tr>
      <w:tr w:rsidR="00904178" w14:paraId="3DCEAD75" w14:textId="77777777" w:rsidTr="00904178">
        <w:tc>
          <w:tcPr>
            <w:tcW w:w="1419" w:type="dxa"/>
          </w:tcPr>
          <w:p w14:paraId="6B05BCB2" w14:textId="6EF8B964" w:rsidR="00904178" w:rsidRPr="00904178" w:rsidRDefault="00904178" w:rsidP="00904178">
            <w:pPr>
              <w:pStyle w:val="TableCopy"/>
            </w:pPr>
            <w:r w:rsidRPr="00904178">
              <w:t>Alan Freitag</w:t>
            </w:r>
          </w:p>
        </w:tc>
        <w:tc>
          <w:tcPr>
            <w:tcW w:w="1244" w:type="dxa"/>
          </w:tcPr>
          <w:p w14:paraId="5624DDE4" w14:textId="53B46681" w:rsidR="00904178" w:rsidRPr="00904178" w:rsidRDefault="00904178" w:rsidP="00904178">
            <w:pPr>
              <w:pStyle w:val="TableCopy"/>
            </w:pPr>
            <w:r w:rsidRPr="00455877">
              <w:t>attended</w:t>
            </w:r>
          </w:p>
        </w:tc>
        <w:tc>
          <w:tcPr>
            <w:tcW w:w="1246" w:type="dxa"/>
          </w:tcPr>
          <w:p w14:paraId="5F615CF3" w14:textId="62FC87B5" w:rsidR="00904178" w:rsidRPr="00904178" w:rsidRDefault="00904178" w:rsidP="00904178">
            <w:pPr>
              <w:pStyle w:val="TableCopy"/>
            </w:pPr>
            <w:r w:rsidRPr="00455877">
              <w:t>attended</w:t>
            </w:r>
          </w:p>
        </w:tc>
        <w:tc>
          <w:tcPr>
            <w:tcW w:w="1257" w:type="dxa"/>
          </w:tcPr>
          <w:p w14:paraId="3537D069" w14:textId="79910FBF" w:rsidR="00904178" w:rsidRPr="00904178" w:rsidRDefault="00904178" w:rsidP="00904178">
            <w:pPr>
              <w:pStyle w:val="TableCopy"/>
            </w:pPr>
            <w:r w:rsidRPr="00B009AD">
              <w:t>apology</w:t>
            </w:r>
          </w:p>
        </w:tc>
        <w:tc>
          <w:tcPr>
            <w:tcW w:w="1246" w:type="dxa"/>
          </w:tcPr>
          <w:p w14:paraId="394328D5" w14:textId="73A8A02E" w:rsidR="00904178" w:rsidRPr="00904178" w:rsidRDefault="00904178" w:rsidP="00904178">
            <w:pPr>
              <w:pStyle w:val="TableCopy"/>
            </w:pPr>
            <w:r w:rsidRPr="00904178">
              <w:t>apology</w:t>
            </w:r>
          </w:p>
        </w:tc>
        <w:tc>
          <w:tcPr>
            <w:tcW w:w="1246" w:type="dxa"/>
          </w:tcPr>
          <w:p w14:paraId="6082414D" w14:textId="302438BA" w:rsidR="00904178" w:rsidRPr="00904178" w:rsidRDefault="00904178" w:rsidP="00904178">
            <w:pPr>
              <w:pStyle w:val="TableCopy"/>
            </w:pPr>
            <w:r w:rsidRPr="003E473A">
              <w:t>attended</w:t>
            </w:r>
          </w:p>
        </w:tc>
        <w:tc>
          <w:tcPr>
            <w:tcW w:w="1246" w:type="dxa"/>
          </w:tcPr>
          <w:p w14:paraId="00102395" w14:textId="06FA4F1E" w:rsidR="00904178" w:rsidRPr="00904178" w:rsidRDefault="00904178" w:rsidP="00904178">
            <w:pPr>
              <w:pStyle w:val="TableCopy"/>
            </w:pPr>
            <w:r w:rsidRPr="003E473A">
              <w:t>attended</w:t>
            </w:r>
          </w:p>
        </w:tc>
        <w:tc>
          <w:tcPr>
            <w:tcW w:w="1246" w:type="dxa"/>
          </w:tcPr>
          <w:p w14:paraId="0631C13B" w14:textId="11AA6343" w:rsidR="00904178" w:rsidRPr="00904178" w:rsidRDefault="00904178" w:rsidP="00904178">
            <w:pPr>
              <w:pStyle w:val="TableCopy"/>
            </w:pPr>
            <w:r w:rsidRPr="00904178">
              <w:t>apology</w:t>
            </w:r>
          </w:p>
        </w:tc>
      </w:tr>
      <w:tr w:rsidR="00904178" w14:paraId="471EBCA8" w14:textId="77777777" w:rsidTr="00904178">
        <w:tc>
          <w:tcPr>
            <w:tcW w:w="1419" w:type="dxa"/>
          </w:tcPr>
          <w:p w14:paraId="19637234" w14:textId="00423EDB" w:rsidR="00904178" w:rsidRPr="00904178" w:rsidRDefault="00904178" w:rsidP="00904178">
            <w:pPr>
              <w:pStyle w:val="TableCopy"/>
            </w:pPr>
            <w:r>
              <w:rPr>
                <w:spacing w:val="-1"/>
              </w:rPr>
              <w:t>Ra</w:t>
            </w:r>
            <w:r>
              <w:t>e</w:t>
            </w:r>
            <w:r>
              <w:rPr>
                <w:spacing w:val="1"/>
              </w:rPr>
              <w:t xml:space="preserve"> </w:t>
            </w:r>
            <w:r>
              <w:t>Ma</w:t>
            </w:r>
            <w:r>
              <w:rPr>
                <w:spacing w:val="-1"/>
              </w:rPr>
              <w:t>c</w:t>
            </w:r>
            <w:r>
              <w:rPr>
                <w:spacing w:val="1"/>
              </w:rPr>
              <w:t>k</w:t>
            </w:r>
            <w:r>
              <w:rPr>
                <w:spacing w:val="-1"/>
              </w:rPr>
              <w:t>a</w:t>
            </w:r>
            <w:r>
              <w:t>y</w:t>
            </w:r>
            <w:r>
              <w:br/>
            </w:r>
            <w:r>
              <w:rPr>
                <w:spacing w:val="-1"/>
              </w:rPr>
              <w:t>(ob</w:t>
            </w:r>
            <w:r>
              <w:rPr>
                <w:spacing w:val="1"/>
              </w:rPr>
              <w:t>s</w:t>
            </w:r>
            <w:r>
              <w:rPr>
                <w:spacing w:val="-1"/>
              </w:rPr>
              <w:t>er</w:t>
            </w:r>
            <w:r>
              <w:rPr>
                <w:spacing w:val="1"/>
              </w:rPr>
              <w:t>v</w:t>
            </w:r>
            <w:r>
              <w:rPr>
                <w:spacing w:val="-1"/>
              </w:rPr>
              <w:t>er</w:t>
            </w:r>
            <w:r>
              <w:t>)</w:t>
            </w:r>
          </w:p>
        </w:tc>
        <w:tc>
          <w:tcPr>
            <w:tcW w:w="1244" w:type="dxa"/>
          </w:tcPr>
          <w:p w14:paraId="1720E6DF" w14:textId="21B5DA50" w:rsidR="00904178" w:rsidRPr="00904178" w:rsidRDefault="00904178" w:rsidP="00904178">
            <w:pPr>
              <w:pStyle w:val="TableCopy"/>
            </w:pPr>
            <w:r w:rsidRPr="004B70FD">
              <w:t>attended</w:t>
            </w:r>
          </w:p>
        </w:tc>
        <w:tc>
          <w:tcPr>
            <w:tcW w:w="1246" w:type="dxa"/>
          </w:tcPr>
          <w:p w14:paraId="6445B268" w14:textId="2805A345" w:rsidR="00904178" w:rsidRPr="00904178" w:rsidRDefault="00904178" w:rsidP="00904178">
            <w:pPr>
              <w:pStyle w:val="TableCopy"/>
            </w:pPr>
            <w:r w:rsidRPr="004B70FD">
              <w:t>attended</w:t>
            </w:r>
          </w:p>
        </w:tc>
        <w:tc>
          <w:tcPr>
            <w:tcW w:w="1257" w:type="dxa"/>
          </w:tcPr>
          <w:p w14:paraId="60DA1EDD" w14:textId="29CE9939" w:rsidR="00904178" w:rsidRPr="00904178" w:rsidRDefault="00904178" w:rsidP="00904178">
            <w:pPr>
              <w:pStyle w:val="TableCopy"/>
            </w:pPr>
            <w:r w:rsidRPr="00B009AD">
              <w:t>apology</w:t>
            </w:r>
          </w:p>
        </w:tc>
        <w:tc>
          <w:tcPr>
            <w:tcW w:w="1246" w:type="dxa"/>
          </w:tcPr>
          <w:p w14:paraId="2ADEF162" w14:textId="6381172C" w:rsidR="00904178" w:rsidRPr="00904178" w:rsidRDefault="00904178" w:rsidP="00904178">
            <w:pPr>
              <w:pStyle w:val="TableCopy"/>
            </w:pPr>
            <w:r w:rsidRPr="00A43F18">
              <w:t>attended</w:t>
            </w:r>
          </w:p>
        </w:tc>
        <w:tc>
          <w:tcPr>
            <w:tcW w:w="1246" w:type="dxa"/>
          </w:tcPr>
          <w:p w14:paraId="45DF020F" w14:textId="5AA975B9" w:rsidR="00904178" w:rsidRPr="00904178" w:rsidRDefault="00904178" w:rsidP="00904178">
            <w:pPr>
              <w:pStyle w:val="TableCopy"/>
            </w:pPr>
            <w:r w:rsidRPr="00A43F18">
              <w:t>attended</w:t>
            </w:r>
          </w:p>
        </w:tc>
        <w:tc>
          <w:tcPr>
            <w:tcW w:w="1246" w:type="dxa"/>
          </w:tcPr>
          <w:p w14:paraId="175EE1E7" w14:textId="4BC8C226" w:rsidR="00904178" w:rsidRPr="00904178" w:rsidRDefault="00904178" w:rsidP="00904178">
            <w:pPr>
              <w:pStyle w:val="TableCopy"/>
            </w:pPr>
            <w:r w:rsidRPr="00A43F18">
              <w:t>attended</w:t>
            </w:r>
          </w:p>
        </w:tc>
        <w:tc>
          <w:tcPr>
            <w:tcW w:w="1246" w:type="dxa"/>
          </w:tcPr>
          <w:p w14:paraId="2E0D1656" w14:textId="441E2AAF" w:rsidR="00904178" w:rsidRPr="00904178" w:rsidRDefault="00904178" w:rsidP="00904178">
            <w:pPr>
              <w:pStyle w:val="TableCopy"/>
            </w:pPr>
            <w:r w:rsidRPr="00A43F18">
              <w:t>attended</w:t>
            </w:r>
          </w:p>
        </w:tc>
      </w:tr>
    </w:tbl>
    <w:p w14:paraId="230092E9" w14:textId="579A5BFB" w:rsidR="00302C2F" w:rsidRDefault="00302C2F" w:rsidP="00302C2F"/>
    <w:p w14:paraId="34B6B0B5" w14:textId="411C5E67" w:rsidR="00E9592A" w:rsidRPr="00E9592A" w:rsidRDefault="00E9592A" w:rsidP="00E9592A">
      <w:pPr>
        <w:pStyle w:val="Heading2"/>
      </w:pPr>
      <w:r w:rsidRPr="00E9592A">
        <w:t>TERMS OF REFERENCE</w:t>
      </w:r>
    </w:p>
    <w:p w14:paraId="1BB7AE81" w14:textId="1F2EA99C" w:rsidR="00E9592A" w:rsidRPr="00E9592A" w:rsidRDefault="00E9592A" w:rsidP="00E9592A">
      <w:r w:rsidRPr="00E9592A">
        <w:t xml:space="preserve">The Committee has operated in accordance with the </w:t>
      </w:r>
      <w:r w:rsidRPr="00E9592A">
        <w:rPr>
          <w:i/>
        </w:rPr>
        <w:t>Latrobe Valley Mine Rehabilitation Advisory Committee Terms of</w:t>
      </w:r>
      <w:r>
        <w:t xml:space="preserve"> </w:t>
      </w:r>
      <w:r w:rsidRPr="00E9592A">
        <w:rPr>
          <w:i/>
        </w:rPr>
        <w:t xml:space="preserve">Reference and Management Procedures </w:t>
      </w:r>
      <w:r w:rsidRPr="00E9592A">
        <w:t>(Terms of Reference).</w:t>
      </w:r>
    </w:p>
    <w:p w14:paraId="6A49625E" w14:textId="3650AEC7" w:rsidR="00E9592A" w:rsidRPr="00E9592A" w:rsidRDefault="00E9592A" w:rsidP="00E9592A">
      <w:r w:rsidRPr="00E9592A">
        <w:t>In providing advice regarding the Regional Rehabilitation Strategy, the Committee was required to:</w:t>
      </w:r>
    </w:p>
    <w:p w14:paraId="343F2BA2" w14:textId="52B7592F" w:rsidR="00E9592A" w:rsidRPr="0022010E" w:rsidRDefault="00E9592A" w:rsidP="0022010E">
      <w:pPr>
        <w:pStyle w:val="Bullet"/>
        <w:numPr>
          <w:ilvl w:val="0"/>
          <w:numId w:val="43"/>
        </w:numPr>
      </w:pPr>
      <w:r w:rsidRPr="0022010E">
        <w:t>Contribute to the development of the Strategy through the provision of expertise and advice;</w:t>
      </w:r>
    </w:p>
    <w:p w14:paraId="43F9A96D" w14:textId="5EE540E1" w:rsidR="00E9592A" w:rsidRPr="0022010E" w:rsidRDefault="00E9592A" w:rsidP="0022010E">
      <w:pPr>
        <w:pStyle w:val="Bullet"/>
        <w:numPr>
          <w:ilvl w:val="0"/>
          <w:numId w:val="43"/>
        </w:numPr>
      </w:pPr>
      <w:r w:rsidRPr="0022010E">
        <w:t>Facilitate interaction and partnerships between industry, the community and other relevant Government agencies and departments;</w:t>
      </w:r>
    </w:p>
    <w:p w14:paraId="581D6FE0" w14:textId="7F3CA45B" w:rsidR="0022010E" w:rsidRPr="0022010E" w:rsidRDefault="0022010E" w:rsidP="0022010E">
      <w:pPr>
        <w:pStyle w:val="Bullet"/>
        <w:numPr>
          <w:ilvl w:val="0"/>
          <w:numId w:val="43"/>
        </w:numPr>
      </w:pPr>
      <w:r w:rsidRPr="0022010E">
        <w:t>Provide advice on policy and legislation development when requested by the Department or the Minister;</w:t>
      </w:r>
    </w:p>
    <w:p w14:paraId="39FE31CC" w14:textId="3414C973" w:rsidR="0022010E" w:rsidRPr="0022010E" w:rsidRDefault="0022010E" w:rsidP="0022010E">
      <w:pPr>
        <w:pStyle w:val="Bullet"/>
        <w:numPr>
          <w:ilvl w:val="0"/>
          <w:numId w:val="43"/>
        </w:numPr>
      </w:pPr>
      <w:r w:rsidRPr="0022010E">
        <w:t>Represent key stakeholders and stakeholder group interests in relation to mine rehabilitation in the Latrobe Valley;</w:t>
      </w:r>
    </w:p>
    <w:p w14:paraId="2BD18883" w14:textId="1C812230" w:rsidR="0022010E" w:rsidRPr="0022010E" w:rsidRDefault="0022010E" w:rsidP="0022010E">
      <w:pPr>
        <w:pStyle w:val="Bullet"/>
        <w:numPr>
          <w:ilvl w:val="0"/>
          <w:numId w:val="0"/>
        </w:numPr>
        <w:ind w:left="720"/>
      </w:pPr>
      <w:r w:rsidRPr="0022010E">
        <w:lastRenderedPageBreak/>
        <w:t>and</w:t>
      </w:r>
    </w:p>
    <w:p w14:paraId="206EE60E" w14:textId="1C766BC2" w:rsidR="0022010E" w:rsidRPr="0022010E" w:rsidRDefault="0022010E" w:rsidP="0022010E">
      <w:pPr>
        <w:pStyle w:val="Bullet"/>
        <w:numPr>
          <w:ilvl w:val="0"/>
          <w:numId w:val="43"/>
        </w:numPr>
      </w:pPr>
      <w:r w:rsidRPr="0022010E">
        <w:t>Act as a conduit to broader stakeholder engagement in the Latrobe Valley.</w:t>
      </w:r>
    </w:p>
    <w:p w14:paraId="0794476E" w14:textId="1F60B10F" w:rsidR="00E9592A" w:rsidRDefault="00E9592A" w:rsidP="00E9592A">
      <w:r w:rsidRPr="00E9592A">
        <w:t>Over the last three-and-a-half years, the Committee has acquitted each of its specific responsibilities under its Terms of</w:t>
      </w:r>
      <w:r w:rsidR="0022010E">
        <w:t xml:space="preserve"> </w:t>
      </w:r>
      <w:r w:rsidRPr="00E9592A">
        <w:t>Reference. A summary of how the Committee has delivered on each of these specific responsibilities is provided below.</w:t>
      </w:r>
    </w:p>
    <w:p w14:paraId="318AE0B2" w14:textId="1B0ABD3D" w:rsidR="00E9592A" w:rsidRPr="0022010E" w:rsidRDefault="00E9592A" w:rsidP="0022010E">
      <w:pPr>
        <w:pStyle w:val="Heading4"/>
        <w:rPr>
          <w:rStyle w:val="Strong"/>
          <w:b/>
          <w:bCs/>
        </w:rPr>
      </w:pPr>
      <w:r w:rsidRPr="0022010E">
        <w:rPr>
          <w:rStyle w:val="Strong"/>
          <w:b/>
          <w:bCs/>
        </w:rPr>
        <w:t>Contribute to the development of the Strategy through the provision of expertise and advice</w:t>
      </w:r>
    </w:p>
    <w:p w14:paraId="1A61A6E8" w14:textId="4C7BA00A" w:rsidR="00E9592A" w:rsidRPr="00E9592A" w:rsidRDefault="00E9592A" w:rsidP="00E9592A">
      <w:r w:rsidRPr="00E9592A">
        <w:t>The Committee has had an ongoing role in providing advice and contributing its expertise to the development of the</w:t>
      </w:r>
      <w:r w:rsidR="0022010E">
        <w:t xml:space="preserve"> </w:t>
      </w:r>
      <w:r w:rsidRPr="00E9592A">
        <w:t>Strategy. Opportunities for it to exercise its advisory role have taken several forms including:</w:t>
      </w:r>
    </w:p>
    <w:p w14:paraId="516DF866" w14:textId="013B21EA" w:rsidR="00E9592A" w:rsidRPr="00E9592A" w:rsidRDefault="00E9592A" w:rsidP="0022010E">
      <w:pPr>
        <w:pStyle w:val="Bullet"/>
      </w:pPr>
      <w:r w:rsidRPr="00E9592A">
        <w:t>Being provided early and preliminary results from the findings of the technical studies that underpin the LVRRS and being able to question, interrogate and provide feedback on these. The variety of stakeholders represented in the room meant that challenging and complex issues were able to be explored and interrogated from multiple perspectives with often robust debate ensuing. This provided valuable feedback to the Project Team that was able to inform refinements and clarifications to studies and work and ultimately a better final product.</w:t>
      </w:r>
    </w:p>
    <w:p w14:paraId="4A1F66A3" w14:textId="5490B6C5" w:rsidR="00E9592A" w:rsidRDefault="00E9592A" w:rsidP="0022010E">
      <w:pPr>
        <w:pStyle w:val="Bullet"/>
      </w:pPr>
      <w:r w:rsidRPr="00E9592A">
        <w:t>Providing written feedback on reports and other documents, including a draft of the LVRRS. The Committee has been provided with early drafts of many key documents that ultimately became public to provide their feedback on. This early review provided a good litmus test for the Project Team of documents that would ultimately enter the public domain, ensuring these documents met stakeholder expectations, provided valuable information and</w:t>
      </w:r>
      <w:r w:rsidR="0022010E">
        <w:t xml:space="preserve"> </w:t>
      </w:r>
      <w:r w:rsidRPr="00E9592A">
        <w:t>answered key questions that stakeholders may have had.</w:t>
      </w:r>
    </w:p>
    <w:p w14:paraId="3F100ED9" w14:textId="5203CB60" w:rsidR="0022010E" w:rsidRDefault="0022010E" w:rsidP="0022010E">
      <w:pPr>
        <w:pStyle w:val="Bullet"/>
      </w:pPr>
      <w:r>
        <w:t xml:space="preserve">Drawing on specialist advice, background and technical information of the stakeholder groups and </w:t>
      </w:r>
      <w:proofErr w:type="spellStart"/>
      <w:r>
        <w:t>organisations</w:t>
      </w:r>
      <w:proofErr w:type="spellEnd"/>
      <w:r>
        <w:t xml:space="preserve"> members represent. Members have often drawn on their own individual expertise or the expertise of others within their </w:t>
      </w:r>
      <w:proofErr w:type="spellStart"/>
      <w:r>
        <w:t>organisation</w:t>
      </w:r>
      <w:proofErr w:type="spellEnd"/>
      <w:r>
        <w:t xml:space="preserve"> to provide feedback on the Strategy and the various elements and studies that underpin it. The individual connections of members to their </w:t>
      </w:r>
      <w:proofErr w:type="spellStart"/>
      <w:r>
        <w:t>organisations</w:t>
      </w:r>
      <w:proofErr w:type="spellEnd"/>
      <w:r>
        <w:t>, as well as broader network within the community have provided a wealth of valuable information to the project.</w:t>
      </w:r>
    </w:p>
    <w:p w14:paraId="28217262" w14:textId="4EC07637" w:rsidR="0022010E" w:rsidRPr="0022010E" w:rsidRDefault="0022010E" w:rsidP="0022010E">
      <w:pPr>
        <w:pStyle w:val="Bullet"/>
      </w:pPr>
      <w:r w:rsidRPr="0022010E">
        <w:t>Advising the Project Team on communications and stakeholder engagement. The Advisory Committee has played an active role in advising the Project Team on communications and engagement activities to support the delivery of the LVRRS. They have also actively contributed to the development and delivery of key stakeholder engagement events for the Project including open days and public information forums.</w:t>
      </w:r>
    </w:p>
    <w:p w14:paraId="4A76D804" w14:textId="77777777" w:rsidR="0022010E" w:rsidRPr="0022010E" w:rsidRDefault="0022010E" w:rsidP="0022010E">
      <w:pPr>
        <w:pStyle w:val="Heading4"/>
      </w:pPr>
      <w:r w:rsidRPr="0022010E">
        <w:t>Facilitate interaction and partnerships between industry, the community and other relevant Government agencies and departments</w:t>
      </w:r>
    </w:p>
    <w:p w14:paraId="113686B3" w14:textId="77777777" w:rsidR="0022010E" w:rsidRDefault="0022010E" w:rsidP="0022010E">
      <w:r>
        <w:t xml:space="preserve">The wide range of stakeholder interests represented on the Committee has allowed for the development of positive working relationships between the various </w:t>
      </w:r>
      <w:proofErr w:type="spellStart"/>
      <w:r>
        <w:t>organisations</w:t>
      </w:r>
      <w:proofErr w:type="spellEnd"/>
      <w:r>
        <w:t xml:space="preserve"> and stakeholder groups members represent. As a result of Committee discussions and deliberations, briefings, meetings and information sharing often occurred between members and their respective </w:t>
      </w:r>
      <w:proofErr w:type="spellStart"/>
      <w:r>
        <w:t>organisations</w:t>
      </w:r>
      <w:proofErr w:type="spellEnd"/>
      <w:r>
        <w:t xml:space="preserve"> to further progress issues and discussions relevant to mine rehabilitation.</w:t>
      </w:r>
    </w:p>
    <w:p w14:paraId="0FF8E2B1" w14:textId="77C8A2FD" w:rsidR="0022010E" w:rsidRDefault="0022010E" w:rsidP="0022010E">
      <w:pPr>
        <w:pStyle w:val="Heading4"/>
      </w:pPr>
      <w:r>
        <w:t>Provide advice on policy and legislation development when requested by the Department or the Minister</w:t>
      </w:r>
    </w:p>
    <w:p w14:paraId="5A1D68AE" w14:textId="77777777" w:rsidR="0022010E" w:rsidRDefault="0022010E" w:rsidP="0022010E">
      <w:r>
        <w:t>The Committee has been given the opportunity to provide feedback on the declared mine regulations and the establishment of the Mine Land Rehabilitation Authority. The Committee valued this opportunity and the ability to provide open and honest feedback in the development of key policy and legislation regarding mine rehabilitation.</w:t>
      </w:r>
    </w:p>
    <w:p w14:paraId="33BD9348" w14:textId="6721B354" w:rsidR="0022010E" w:rsidRDefault="0022010E" w:rsidP="0022010E">
      <w:pPr>
        <w:pStyle w:val="Heading4"/>
      </w:pPr>
      <w:r w:rsidRPr="0022010E">
        <w:t>Represent key stakeholders and stakeholder group interests in relation to mine</w:t>
      </w:r>
      <w:r>
        <w:t xml:space="preserve"> </w:t>
      </w:r>
      <w:r w:rsidRPr="0022010E">
        <w:t>rehabilitation in the Latrobe</w:t>
      </w:r>
      <w:r>
        <w:t xml:space="preserve"> </w:t>
      </w:r>
      <w:r w:rsidRPr="0022010E">
        <w:t>Valley</w:t>
      </w:r>
    </w:p>
    <w:p w14:paraId="3854BF0F" w14:textId="12E97B41" w:rsidR="0022010E" w:rsidRDefault="0022010E" w:rsidP="0022010E">
      <w:r>
        <w:t>The Latrobe Valley Mine Rehabilitation Advisory Committee comprises a wide range of stakeholders and stakeholder groups interests in relation to mine rehabilitation. Having all of these stakeholders around the table at Committee meetings has provided a useful forum to explore and discuss issues from multiple perspectives.</w:t>
      </w:r>
    </w:p>
    <w:p w14:paraId="77C8EC38" w14:textId="222A2902" w:rsidR="0022010E" w:rsidRDefault="0022010E" w:rsidP="0022010E">
      <w:r>
        <w:t xml:space="preserve">As appropriate, members were given opportunities to take material back to the </w:t>
      </w:r>
      <w:proofErr w:type="spellStart"/>
      <w:r>
        <w:t>organisation</w:t>
      </w:r>
      <w:proofErr w:type="spellEnd"/>
      <w:r>
        <w:t xml:space="preserve"> or stakeholder group they represented to share this more broadly, ensuring information and feedback provided to the Project Team was reflective of the stakeholder group or </w:t>
      </w:r>
      <w:proofErr w:type="spellStart"/>
      <w:r>
        <w:t>organisation</w:t>
      </w:r>
      <w:proofErr w:type="spellEnd"/>
      <w:r>
        <w:t xml:space="preserve"> as a collective, rather than the individual member.</w:t>
      </w:r>
    </w:p>
    <w:p w14:paraId="769E0B39" w14:textId="721B12FB" w:rsidR="0022010E" w:rsidRPr="00E9592A" w:rsidRDefault="0022010E" w:rsidP="0022010E">
      <w:r>
        <w:t>The Committee acknowledges that the groups represented on the Advisory Committee represent many of the key stakeholders relevant to mine rehabilitation in the Latrobe Valley but not all. For those stakeholder groups that might not be represented on the Advisory Committee, the Project Team has worked to keep these actively engaged and informed of the Project.</w:t>
      </w:r>
    </w:p>
    <w:p w14:paraId="263845CE" w14:textId="77777777" w:rsidR="0022010E" w:rsidRDefault="0022010E" w:rsidP="0022010E">
      <w:pPr>
        <w:pStyle w:val="Heading4"/>
      </w:pPr>
      <w:r>
        <w:lastRenderedPageBreak/>
        <w:t>Act as a conduit to broader stakeholder engagement in the Latrobe Valley</w:t>
      </w:r>
    </w:p>
    <w:p w14:paraId="43D4ADA1" w14:textId="3D228A41" w:rsidR="0022010E" w:rsidRDefault="0022010E" w:rsidP="00302C2F">
      <w:r>
        <w:t>The Advisory Committee has worked to act as a conduit to broader stakeholder engagement in the Latrobe Valley throughout the life of the Project. This has included through reviewing and providing feedback on project collateral and supporting community and stakeholder engagement activities for the Project, including information open days, workshops, and public information events. This included the Chairperson of the Committee serving as MC at a community information event to provide an update on the LVRRS technical studies in late 2019 as well as member participation in the panel discussion as part of the event.</w:t>
      </w:r>
    </w:p>
    <w:p w14:paraId="36570133" w14:textId="5C4CA91C" w:rsidR="0022010E" w:rsidRDefault="0022010E" w:rsidP="0022010E">
      <w:pPr>
        <w:pStyle w:val="Heading2"/>
      </w:pPr>
      <w:r>
        <w:t>FEEDBACK ON THE LVRRS</w:t>
      </w:r>
    </w:p>
    <w:p w14:paraId="21FFAECE" w14:textId="04006C5F" w:rsidR="0022010E" w:rsidRDefault="0022010E" w:rsidP="0022010E">
      <w:r>
        <w:t>The Advisory Committee has had several opportunities to review and provide feedback on the final LVRRS.</w:t>
      </w:r>
    </w:p>
    <w:p w14:paraId="3AB16102" w14:textId="1F4A19C8" w:rsidR="0022010E" w:rsidRDefault="0022010E" w:rsidP="0022010E">
      <w:r>
        <w:t>The diversity of stakeholders and stakeholder groups represented on the Advisory Committee means that a consensus position on the LVRRS as a Committee is challenging to reach.</w:t>
      </w:r>
    </w:p>
    <w:p w14:paraId="4B19473A" w14:textId="78CBDA01" w:rsidR="0022010E" w:rsidRDefault="0022010E" w:rsidP="0022010E">
      <w:r>
        <w:t>That said, the Committee as a collective is supportive of the LVRRS and what it is setting out to achieve. It’s also keen to see a positive mine rehabilitation outcome for the region that delivers an asset to the local community.</w:t>
      </w:r>
    </w:p>
    <w:p w14:paraId="3EF90F59" w14:textId="3F775C16" w:rsidR="0022010E" w:rsidRDefault="0022010E" w:rsidP="0022010E">
      <w:r>
        <w:t>Some of the key feedback provided by Committee members on the Strategy included:</w:t>
      </w:r>
    </w:p>
    <w:p w14:paraId="35D40CC6" w14:textId="7A0B317A" w:rsidR="0022010E" w:rsidRDefault="0022010E" w:rsidP="0022010E">
      <w:pPr>
        <w:pStyle w:val="Bullet"/>
      </w:pPr>
      <w:r w:rsidRPr="00CA715D">
        <w:rPr>
          <w:b/>
          <w:bCs/>
        </w:rPr>
        <w:t>The need to ensure the balance between the water and geotechnical elements of the Strategy</w:t>
      </w:r>
      <w:r>
        <w:t>. Several committee members, particularly those from the Latrobe Valley mine operators, noted the importance of the final Strategy striking the right balance between the findings of the regional geotechnical and regional water studies. According to some members, earlier drafts of the Strategy did not acknowledge the importance of water to achieving a geotechnically safe, stable and sustainable outcome.</w:t>
      </w:r>
    </w:p>
    <w:p w14:paraId="667D1436" w14:textId="1A760411" w:rsidR="0022010E" w:rsidRDefault="0022010E" w:rsidP="0022010E">
      <w:pPr>
        <w:pStyle w:val="Bullet"/>
      </w:pPr>
      <w:r w:rsidRPr="00CA715D">
        <w:rPr>
          <w:b/>
          <w:bCs/>
        </w:rPr>
        <w:t>Decision-making regarding mine rehabilitation.</w:t>
      </w:r>
      <w:r>
        <w:t xml:space="preserve"> Early drafts of the Strategy featured a decision-making pathway that resulted in questions and uncertainty from some members of the Advisory Committee. Members noted the needs for certainty of process regarding decision making for mine rehabilitation and the importance of this for all stakeholders including the mine operators and the local community.</w:t>
      </w:r>
    </w:p>
    <w:p w14:paraId="291DD31B" w14:textId="6AC61AA6" w:rsidR="0022010E" w:rsidRDefault="0022010E" w:rsidP="0022010E">
      <w:pPr>
        <w:pStyle w:val="Bullet"/>
      </w:pPr>
      <w:r w:rsidRPr="00CA715D">
        <w:rPr>
          <w:b/>
          <w:bCs/>
        </w:rPr>
        <w:t>Need to ensure practical and pragmatic planning for mine rehabilitation and accompanying policy settings.</w:t>
      </w:r>
      <w:r w:rsidR="00CA715D">
        <w:t xml:space="preserve"> </w:t>
      </w:r>
      <w:r>
        <w:t xml:space="preserve">Members have consistently expressed a need for policy settings and an approach to mine rehabilitation that is practical and pragmatic. Members have discussed that a regulatory environment, or expectations of the mine operators regarding rehabilitation that are too onerous could result in early closure or </w:t>
      </w:r>
      <w:proofErr w:type="spellStart"/>
      <w:r>
        <w:t>disincentivise</w:t>
      </w:r>
      <w:proofErr w:type="spellEnd"/>
      <w:r>
        <w:t xml:space="preserve"> rehabilitation. At the same time, members have noted the need for robust oversight and regulation of mine rehabilitation to ensure the mine operators fulfill their legislative obligations under the Mineral Resources (Sustainable Development) Act 1990 and deliver the best possible outcomes for the community.</w:t>
      </w:r>
    </w:p>
    <w:p w14:paraId="270F0C50" w14:textId="7DA7B55E" w:rsidR="0022010E" w:rsidRDefault="0022010E" w:rsidP="0022010E">
      <w:pPr>
        <w:pStyle w:val="Bullet"/>
      </w:pPr>
      <w:r w:rsidRPr="00CA715D">
        <w:rPr>
          <w:b/>
          <w:bCs/>
        </w:rPr>
        <w:t xml:space="preserve">Need for communication regarding timelines for mine rehabilitation. </w:t>
      </w:r>
      <w:r>
        <w:t>Members have noted an apparent lack of understanding within the community regarding the timelines associated with mine rehabilitation. The fact that it may take decades before the mines are rehabilitated to a state that is safe, stable and sustainable and before the community may be able to access these and enjoy any associated benefits is something that needs to be clearly communicated to the local community.</w:t>
      </w:r>
    </w:p>
    <w:p w14:paraId="3F45E808" w14:textId="757143F4" w:rsidR="00CA715D" w:rsidRDefault="0022010E" w:rsidP="001358B8">
      <w:pPr>
        <w:pStyle w:val="Bullet"/>
      </w:pPr>
      <w:r w:rsidRPr="00CA715D">
        <w:rPr>
          <w:b/>
          <w:bCs/>
        </w:rPr>
        <w:t>The challenges of attracting community attention to the project.</w:t>
      </w:r>
      <w:r>
        <w:t xml:space="preserve"> For many in the Latrobe Valley, the long timeframes associated with mine rehabilitation have caused some challenges in attracting community interest to the Project. Many see it as an issue that is decades away and so are reluctant to engage with the issue due to competing issues that are more immediate. There will be a need to ensure future communication regarding mine rehabilitation is able to tap into why the community should take an active interest in mine rehabilitation now.</w:t>
      </w:r>
    </w:p>
    <w:p w14:paraId="4B88D8CB" w14:textId="7B9D4C1B" w:rsidR="00CA715D" w:rsidRDefault="00CA715D" w:rsidP="00CA715D">
      <w:pPr>
        <w:pStyle w:val="Heading2"/>
      </w:pPr>
      <w:r>
        <w:t>KNOWLEDGE TRANSFER AND SUPPORTNG THE NEW MINE LAND REHABILITATION AUTHORITY</w:t>
      </w:r>
    </w:p>
    <w:p w14:paraId="66C8F099" w14:textId="27301B8A" w:rsidR="00CA715D" w:rsidRDefault="00CA715D" w:rsidP="00CA715D">
      <w:r>
        <w:t>The Committee was established to support the development of the LVRRS. Monitoring the implementation of the LVRRS will be the responsibility of the new Mine Land Rehabilitation Authority.</w:t>
      </w:r>
    </w:p>
    <w:p w14:paraId="6601E03A" w14:textId="55B09937" w:rsidR="00CA715D" w:rsidRDefault="00CA715D" w:rsidP="00CA715D">
      <w:r>
        <w:t>Over the course of the last several years, members of the Committee have built up a great deal of knowledge regarding the challenges and opportunities associated with mine rehabilitation in the Latrobe Valley and the LVRRS.</w:t>
      </w:r>
    </w:p>
    <w:p w14:paraId="44177C1A" w14:textId="0D7B7E7F" w:rsidR="00CA715D" w:rsidRDefault="00CA715D" w:rsidP="00CA715D">
      <w:r>
        <w:t xml:space="preserve">The Committee is keen to ensure that this built up knowledge is not lost and looks forward to ensuring the transfer of this knowledge to the Board of Directors for the Mine Land Rehabilitation Authority. Allowing for a transition period of six months whereby the two groups could </w:t>
      </w:r>
      <w:proofErr w:type="gramStart"/>
      <w:r>
        <w:t>meet</w:t>
      </w:r>
      <w:proofErr w:type="gramEnd"/>
      <w:r>
        <w:t xml:space="preserve"> and exchange knowledge would be invaluable to the formative months of the new Mine Land Rehabilitation Authority Board.</w:t>
      </w:r>
    </w:p>
    <w:p w14:paraId="3D7801B6" w14:textId="1548E3A6" w:rsidR="00CA715D" w:rsidRDefault="00CA715D" w:rsidP="00CA715D">
      <w:r>
        <w:lastRenderedPageBreak/>
        <w:t xml:space="preserve">At its June 2020 meeting, the Committee discussed how it could best support the new board of directors of the Mine Land Rehabilitation Authority during the six-month transition period. The Committee is looking to </w:t>
      </w:r>
      <w:proofErr w:type="spellStart"/>
      <w:r>
        <w:t>organise</w:t>
      </w:r>
      <w:proofErr w:type="spellEnd"/>
      <w:r>
        <w:t xml:space="preserve"> a workshop with board members of the Authority in July 2020 to discuss how the two parties can best work together and ensure the learnings of the Committee are transferred. The Committee will also use this workshop to identify any other priority areas where it can support the formative months of the Authority.</w:t>
      </w:r>
    </w:p>
    <w:p w14:paraId="04FBFB38" w14:textId="0FA8BD6C" w:rsidR="00CA715D" w:rsidRDefault="00CA715D" w:rsidP="00CA715D">
      <w:pPr>
        <w:pStyle w:val="Heading2"/>
      </w:pPr>
      <w:r>
        <w:t>FINAL ACKNOWLEDGEMENT</w:t>
      </w:r>
    </w:p>
    <w:p w14:paraId="4A66B7F6" w14:textId="577792C1" w:rsidR="00CA715D" w:rsidRDefault="00CA715D" w:rsidP="00CA715D">
      <w:r>
        <w:t xml:space="preserve">Thanks to my fellow members of the Advisory Committee as over the course of three and a half years, 21 meetings and countless reports and presentations, members have given their time, expertise and frank and fearless advice to what is an incredibly important Project for the region. I’d also like to acknowledge and thank those that were members but resigned from this Committee during the project – Nicole Griffin, Phil Stone, Angelo </w:t>
      </w:r>
      <w:proofErr w:type="spellStart"/>
      <w:r>
        <w:t>Saridis</w:t>
      </w:r>
      <w:proofErr w:type="spellEnd"/>
      <w:r>
        <w:t xml:space="preserve">, Tim Delany, Joanne Brunt, Grace Mitchell and John </w:t>
      </w:r>
      <w:proofErr w:type="spellStart"/>
      <w:r>
        <w:t>Krbaleski</w:t>
      </w:r>
      <w:proofErr w:type="spellEnd"/>
      <w:r>
        <w:t>.</w:t>
      </w:r>
    </w:p>
    <w:p w14:paraId="23A9399A" w14:textId="4189D401" w:rsidR="00387325" w:rsidRDefault="00CA715D" w:rsidP="00387325">
      <w:r>
        <w:t>Thanks also to the Latrobe Valley Mine Rehabilitation Commissioner Emeritus Professor Rae Mackay for attending committee meetings as an observer over the last four years. Your insights have been greatly valued and I’d like to acknowledge the significant contribution to furthering mine rehabilitation planning in the Latrobe Valley in your three years as the inaugural Latrobe Valley Mine Rehabilitation Commissioner.</w:t>
      </w:r>
    </w:p>
    <w:p w14:paraId="0E7E1B65" w14:textId="361CD1D6" w:rsidR="00387325" w:rsidRDefault="00387325" w:rsidP="00387325">
      <w:r>
        <w:t>It’s been a wonderful opportunity to be a part of something that will continue to drive positive mine rehabilitation outcomes for the region for decades to come and as a Committee, we look forward to ensuring that our key learnings are passed onto the board of directors of the new Mine Land Rehabilitation Authority in the coming months.</w:t>
      </w:r>
    </w:p>
    <w:p w14:paraId="58F2C60B" w14:textId="11DC63A9" w:rsidR="00E20E4A" w:rsidRPr="00E20E4A" w:rsidRDefault="00E20E4A" w:rsidP="00387325">
      <w:pPr>
        <w:tabs>
          <w:tab w:val="left" w:pos="2580"/>
        </w:tabs>
      </w:pPr>
    </w:p>
    <w:sectPr w:rsidR="00E20E4A" w:rsidRPr="00E20E4A" w:rsidSect="00E20E4A">
      <w:footerReference w:type="even" r:id="rId9"/>
      <w:footerReference w:type="default" r:id="rId1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62A4F" w14:textId="77777777" w:rsidR="00B63262" w:rsidRDefault="00B63262" w:rsidP="00E56313">
      <w:r>
        <w:separator/>
      </w:r>
    </w:p>
    <w:p w14:paraId="469200C6" w14:textId="77777777" w:rsidR="00B63262" w:rsidRDefault="00B63262" w:rsidP="00E56313"/>
    <w:p w14:paraId="6A34913B" w14:textId="77777777" w:rsidR="00B63262" w:rsidRDefault="00B63262" w:rsidP="00E56313"/>
  </w:endnote>
  <w:endnote w:type="continuationSeparator" w:id="0">
    <w:p w14:paraId="0EE44ED3" w14:textId="77777777" w:rsidR="00B63262" w:rsidRDefault="00B63262" w:rsidP="00E56313">
      <w:r>
        <w:continuationSeparator/>
      </w:r>
    </w:p>
    <w:p w14:paraId="67B0AF9E" w14:textId="77777777" w:rsidR="00B63262" w:rsidRDefault="00B63262" w:rsidP="00E56313"/>
    <w:p w14:paraId="004E3EBB" w14:textId="77777777" w:rsidR="00B63262" w:rsidRDefault="00B63262"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AA7D2" w14:textId="77777777" w:rsidR="00CA715D" w:rsidRPr="00290BF9" w:rsidRDefault="00CA715D" w:rsidP="00CA715D">
    <w:pPr>
      <w:rPr>
        <w:rStyle w:val="Strong"/>
      </w:rPr>
    </w:pPr>
    <w:r w:rsidRPr="00290BF9">
      <w:rPr>
        <w:rStyle w:val="Strong"/>
      </w:rPr>
      <w:fldChar w:fldCharType="begin"/>
    </w:r>
    <w:r w:rsidRPr="00290BF9">
      <w:rPr>
        <w:rStyle w:val="Strong"/>
      </w:rPr>
      <w:instrText xml:space="preserve">PAGE  </w:instrText>
    </w:r>
    <w:r w:rsidRPr="00290BF9">
      <w:rPr>
        <w:rStyle w:val="Strong"/>
      </w:rPr>
      <w:fldChar w:fldCharType="separate"/>
    </w:r>
    <w:r>
      <w:rPr>
        <w:rStyle w:val="Strong"/>
      </w:rPr>
      <w:t>17</w:t>
    </w:r>
    <w:r w:rsidRPr="00290BF9">
      <w:rPr>
        <w:rStyle w:val="Strong"/>
      </w:rPr>
      <w:fldChar w:fldCharType="end"/>
    </w:r>
  </w:p>
  <w:p w14:paraId="0E146F61" w14:textId="79F1424A" w:rsidR="00CA715D" w:rsidRPr="00CA715D" w:rsidRDefault="00CA715D" w:rsidP="00CA715D">
    <w:pPr>
      <w:rPr>
        <w:bCs/>
        <w:lang w:val="en-GB"/>
      </w:rPr>
    </w:pPr>
    <w:r w:rsidRPr="00CA715D">
      <w:rPr>
        <w:bCs/>
        <w:lang w:val="en-GB"/>
      </w:rPr>
      <w:t>Latrobe Valley Mine Rehabilitation Advisory Committee</w:t>
    </w:r>
    <w:r>
      <w:rPr>
        <w:bCs/>
        <w:lang w:val="en-GB"/>
      </w:rPr>
      <w:t xml:space="preserve"> </w:t>
    </w:r>
    <w:r w:rsidRPr="00CA715D">
      <w:rPr>
        <w:bCs/>
        <w:lang w:val="en-GB"/>
      </w:rPr>
      <w:t xml:space="preserve">Final Report </w:t>
    </w:r>
    <w:r>
      <w:rPr>
        <w:bCs/>
        <w:lang w:val="en-GB"/>
      </w:rPr>
      <w:t xml:space="preserve">- </w:t>
    </w:r>
    <w:r w:rsidRPr="00CA715D">
      <w:rPr>
        <w:bCs/>
        <w:lang w:val="en-GB"/>
      </w:rPr>
      <w:t>26 June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4F610" w14:textId="4A05EAC6" w:rsidR="00843667" w:rsidRDefault="00843667" w:rsidP="00E5631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590690E" w14:textId="77777777" w:rsidR="00843667" w:rsidRDefault="00843667" w:rsidP="00E56313">
    <w:pPr>
      <w:rPr>
        <w:rStyle w:val="PageNumber"/>
      </w:rPr>
    </w:pPr>
  </w:p>
  <w:p w14:paraId="601AFC20" w14:textId="77777777" w:rsidR="00843667" w:rsidRDefault="00843667" w:rsidP="00E56313"/>
  <w:p w14:paraId="064740C1" w14:textId="77777777" w:rsidR="00843667" w:rsidRDefault="00843667" w:rsidP="00E56313"/>
  <w:p w14:paraId="768BD984" w14:textId="77777777" w:rsidR="00843667" w:rsidRDefault="00843667" w:rsidP="00E56313"/>
  <w:p w14:paraId="6BBFC4B2" w14:textId="77777777" w:rsidR="00AC0A67" w:rsidRDefault="00AC0A67"/>
  <w:p w14:paraId="22FBBD8C" w14:textId="77777777" w:rsidR="00AC0A67" w:rsidRDefault="00AC0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FBB5F" w14:textId="52CB0C44" w:rsidR="00AC0A67" w:rsidRDefault="00AC0A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FCDB0" w14:textId="77777777" w:rsidR="00B63262" w:rsidRDefault="00B63262" w:rsidP="00E56313">
      <w:r>
        <w:separator/>
      </w:r>
    </w:p>
    <w:p w14:paraId="48529D7F" w14:textId="77777777" w:rsidR="00B63262" w:rsidRDefault="00B63262" w:rsidP="00E56313"/>
    <w:p w14:paraId="2470F2B2" w14:textId="77777777" w:rsidR="00B63262" w:rsidRDefault="00B63262" w:rsidP="00E56313"/>
  </w:footnote>
  <w:footnote w:type="continuationSeparator" w:id="0">
    <w:p w14:paraId="60D237E6" w14:textId="77777777" w:rsidR="00B63262" w:rsidRDefault="00B63262" w:rsidP="00E56313">
      <w:r>
        <w:continuationSeparator/>
      </w:r>
    </w:p>
    <w:p w14:paraId="7BB7675D" w14:textId="77777777" w:rsidR="00B63262" w:rsidRDefault="00B63262" w:rsidP="00E56313"/>
    <w:p w14:paraId="460561CE" w14:textId="77777777" w:rsidR="00B63262" w:rsidRDefault="00B63262" w:rsidP="00E56313"/>
  </w:footnote>
  <w:footnote w:id="1">
    <w:p w14:paraId="070FBAFD" w14:textId="65A1CCFD" w:rsidR="00E9592A" w:rsidRPr="00E9592A" w:rsidRDefault="00E9592A">
      <w:pPr>
        <w:pStyle w:val="FootnoteText"/>
        <w:rPr>
          <w:lang w:val="en-AU"/>
        </w:rPr>
      </w:pPr>
      <w:r>
        <w:rPr>
          <w:rStyle w:val="FootnoteReference"/>
        </w:rPr>
        <w:footnoteRef/>
      </w:r>
      <w:r>
        <w:t xml:space="preserve"> </w:t>
      </w:r>
      <w:proofErr w:type="spellStart"/>
      <w:r w:rsidRPr="00E9592A">
        <w:rPr>
          <w:rStyle w:val="FooterChar"/>
        </w:rPr>
        <w:t>Mr</w:t>
      </w:r>
      <w:proofErr w:type="spellEnd"/>
      <w:r w:rsidRPr="00E9592A">
        <w:rPr>
          <w:rStyle w:val="FooterChar"/>
        </w:rPr>
        <w:t xml:space="preserve"> Chris Wood was eligible to attend Committee meetings from Meeting 17 onwards as an observer representing Gippsland Water upon the resignation of </w:t>
      </w:r>
      <w:proofErr w:type="spellStart"/>
      <w:r w:rsidRPr="00E9592A">
        <w:rPr>
          <w:rStyle w:val="FooterChar"/>
        </w:rPr>
        <w:t>Mr</w:t>
      </w:r>
      <w:proofErr w:type="spellEnd"/>
      <w:r w:rsidRPr="00E9592A">
        <w:rPr>
          <w:rStyle w:val="FooterChar"/>
        </w:rPr>
        <w:t xml:space="preserve"> Angelo </w:t>
      </w:r>
      <w:proofErr w:type="spellStart"/>
      <w:r w:rsidRPr="00E9592A">
        <w:rPr>
          <w:rStyle w:val="FooterChar"/>
        </w:rPr>
        <w:t>Saridis</w:t>
      </w:r>
      <w:proofErr w:type="spellEnd"/>
      <w:r w:rsidRPr="00E9592A">
        <w:rPr>
          <w:rStyle w:val="FooterChar"/>
        </w:rPr>
        <w:t xml:space="preserve"> from the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AA09B8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49E1FA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BEE97E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2A5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3D0C5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D92B9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1C0D68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5845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68C73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03A7F"/>
    <w:multiLevelType w:val="hybridMultilevel"/>
    <w:tmpl w:val="57246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F279D5"/>
    <w:multiLevelType w:val="hybridMultilevel"/>
    <w:tmpl w:val="8A460F5C"/>
    <w:lvl w:ilvl="0" w:tplc="7B284B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FD260D"/>
    <w:multiLevelType w:val="hybridMultilevel"/>
    <w:tmpl w:val="D03C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A95E16"/>
    <w:multiLevelType w:val="hybridMultilevel"/>
    <w:tmpl w:val="7B4239D2"/>
    <w:lvl w:ilvl="0" w:tplc="8B6C4DBC">
      <w:start w:val="1"/>
      <w:numFmt w:val="bullet"/>
      <w:lvlText w:val="•"/>
      <w:lvlJc w:val="left"/>
      <w:pPr>
        <w:tabs>
          <w:tab w:val="num" w:pos="720"/>
        </w:tabs>
        <w:ind w:left="720" w:hanging="360"/>
      </w:pPr>
      <w:rPr>
        <w:rFonts w:ascii="Times" w:hAnsi="Times" w:hint="default"/>
      </w:rPr>
    </w:lvl>
    <w:lvl w:ilvl="1" w:tplc="778A5EAC">
      <w:numFmt w:val="bullet"/>
      <w:lvlText w:val="–"/>
      <w:lvlJc w:val="left"/>
      <w:pPr>
        <w:tabs>
          <w:tab w:val="num" w:pos="1440"/>
        </w:tabs>
        <w:ind w:left="1440" w:hanging="360"/>
      </w:pPr>
      <w:rPr>
        <w:rFonts w:ascii="Times" w:hAnsi="Times" w:hint="default"/>
      </w:rPr>
    </w:lvl>
    <w:lvl w:ilvl="2" w:tplc="7144AE2C" w:tentative="1">
      <w:start w:val="1"/>
      <w:numFmt w:val="bullet"/>
      <w:lvlText w:val="•"/>
      <w:lvlJc w:val="left"/>
      <w:pPr>
        <w:tabs>
          <w:tab w:val="num" w:pos="2160"/>
        </w:tabs>
        <w:ind w:left="2160" w:hanging="360"/>
      </w:pPr>
      <w:rPr>
        <w:rFonts w:ascii="Times" w:hAnsi="Times" w:hint="default"/>
      </w:rPr>
    </w:lvl>
    <w:lvl w:ilvl="3" w:tplc="717AD772" w:tentative="1">
      <w:start w:val="1"/>
      <w:numFmt w:val="bullet"/>
      <w:lvlText w:val="•"/>
      <w:lvlJc w:val="left"/>
      <w:pPr>
        <w:tabs>
          <w:tab w:val="num" w:pos="2880"/>
        </w:tabs>
        <w:ind w:left="2880" w:hanging="360"/>
      </w:pPr>
      <w:rPr>
        <w:rFonts w:ascii="Times" w:hAnsi="Times" w:hint="default"/>
      </w:rPr>
    </w:lvl>
    <w:lvl w:ilvl="4" w:tplc="AAE21C5A" w:tentative="1">
      <w:start w:val="1"/>
      <w:numFmt w:val="bullet"/>
      <w:lvlText w:val="•"/>
      <w:lvlJc w:val="left"/>
      <w:pPr>
        <w:tabs>
          <w:tab w:val="num" w:pos="3600"/>
        </w:tabs>
        <w:ind w:left="3600" w:hanging="360"/>
      </w:pPr>
      <w:rPr>
        <w:rFonts w:ascii="Times" w:hAnsi="Times" w:hint="default"/>
      </w:rPr>
    </w:lvl>
    <w:lvl w:ilvl="5" w:tplc="29A025EC" w:tentative="1">
      <w:start w:val="1"/>
      <w:numFmt w:val="bullet"/>
      <w:lvlText w:val="•"/>
      <w:lvlJc w:val="left"/>
      <w:pPr>
        <w:tabs>
          <w:tab w:val="num" w:pos="4320"/>
        </w:tabs>
        <w:ind w:left="4320" w:hanging="360"/>
      </w:pPr>
      <w:rPr>
        <w:rFonts w:ascii="Times" w:hAnsi="Times" w:hint="default"/>
      </w:rPr>
    </w:lvl>
    <w:lvl w:ilvl="6" w:tplc="1A406044" w:tentative="1">
      <w:start w:val="1"/>
      <w:numFmt w:val="bullet"/>
      <w:lvlText w:val="•"/>
      <w:lvlJc w:val="left"/>
      <w:pPr>
        <w:tabs>
          <w:tab w:val="num" w:pos="5040"/>
        </w:tabs>
        <w:ind w:left="5040" w:hanging="360"/>
      </w:pPr>
      <w:rPr>
        <w:rFonts w:ascii="Times" w:hAnsi="Times" w:hint="default"/>
      </w:rPr>
    </w:lvl>
    <w:lvl w:ilvl="7" w:tplc="AA16A4D6" w:tentative="1">
      <w:start w:val="1"/>
      <w:numFmt w:val="bullet"/>
      <w:lvlText w:val="•"/>
      <w:lvlJc w:val="left"/>
      <w:pPr>
        <w:tabs>
          <w:tab w:val="num" w:pos="5760"/>
        </w:tabs>
        <w:ind w:left="5760" w:hanging="360"/>
      </w:pPr>
      <w:rPr>
        <w:rFonts w:ascii="Times" w:hAnsi="Times" w:hint="default"/>
      </w:rPr>
    </w:lvl>
    <w:lvl w:ilvl="8" w:tplc="57969E60" w:tentative="1">
      <w:start w:val="1"/>
      <w:numFmt w:val="bullet"/>
      <w:lvlText w:val="•"/>
      <w:lvlJc w:val="left"/>
      <w:pPr>
        <w:tabs>
          <w:tab w:val="num" w:pos="6480"/>
        </w:tabs>
        <w:ind w:left="6480" w:hanging="360"/>
      </w:pPr>
      <w:rPr>
        <w:rFonts w:ascii="Times" w:hAnsi="Times" w:hint="default"/>
      </w:rPr>
    </w:lvl>
  </w:abstractNum>
  <w:abstractNum w:abstractNumId="15" w15:restartNumberingAfterBreak="0">
    <w:nsid w:val="0CC21B19"/>
    <w:multiLevelType w:val="hybridMultilevel"/>
    <w:tmpl w:val="6BC26202"/>
    <w:lvl w:ilvl="0" w:tplc="7A28F1C4">
      <w:start w:val="4"/>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E7A2191"/>
    <w:multiLevelType w:val="hybridMultilevel"/>
    <w:tmpl w:val="FD3A4E7C"/>
    <w:lvl w:ilvl="0" w:tplc="3B28C13A">
      <w:start w:val="1"/>
      <w:numFmt w:val="bullet"/>
      <w:lvlText w:val="•"/>
      <w:lvlJc w:val="left"/>
      <w:pPr>
        <w:tabs>
          <w:tab w:val="num" w:pos="720"/>
        </w:tabs>
        <w:ind w:left="720" w:hanging="360"/>
      </w:pPr>
      <w:rPr>
        <w:rFonts w:ascii="Times" w:hAnsi="Times" w:hint="default"/>
      </w:rPr>
    </w:lvl>
    <w:lvl w:ilvl="1" w:tplc="460C91E2">
      <w:numFmt w:val="bullet"/>
      <w:lvlText w:val="–"/>
      <w:lvlJc w:val="left"/>
      <w:pPr>
        <w:tabs>
          <w:tab w:val="num" w:pos="1440"/>
        </w:tabs>
        <w:ind w:left="1440" w:hanging="360"/>
      </w:pPr>
      <w:rPr>
        <w:rFonts w:ascii="Times" w:hAnsi="Times" w:hint="default"/>
      </w:rPr>
    </w:lvl>
    <w:lvl w:ilvl="2" w:tplc="FC26EEF0" w:tentative="1">
      <w:start w:val="1"/>
      <w:numFmt w:val="bullet"/>
      <w:lvlText w:val="•"/>
      <w:lvlJc w:val="left"/>
      <w:pPr>
        <w:tabs>
          <w:tab w:val="num" w:pos="2160"/>
        </w:tabs>
        <w:ind w:left="2160" w:hanging="360"/>
      </w:pPr>
      <w:rPr>
        <w:rFonts w:ascii="Times" w:hAnsi="Times" w:hint="default"/>
      </w:rPr>
    </w:lvl>
    <w:lvl w:ilvl="3" w:tplc="1354FFCE" w:tentative="1">
      <w:start w:val="1"/>
      <w:numFmt w:val="bullet"/>
      <w:lvlText w:val="•"/>
      <w:lvlJc w:val="left"/>
      <w:pPr>
        <w:tabs>
          <w:tab w:val="num" w:pos="2880"/>
        </w:tabs>
        <w:ind w:left="2880" w:hanging="360"/>
      </w:pPr>
      <w:rPr>
        <w:rFonts w:ascii="Times" w:hAnsi="Times" w:hint="default"/>
      </w:rPr>
    </w:lvl>
    <w:lvl w:ilvl="4" w:tplc="235E3FD6" w:tentative="1">
      <w:start w:val="1"/>
      <w:numFmt w:val="bullet"/>
      <w:lvlText w:val="•"/>
      <w:lvlJc w:val="left"/>
      <w:pPr>
        <w:tabs>
          <w:tab w:val="num" w:pos="3600"/>
        </w:tabs>
        <w:ind w:left="3600" w:hanging="360"/>
      </w:pPr>
      <w:rPr>
        <w:rFonts w:ascii="Times" w:hAnsi="Times" w:hint="default"/>
      </w:rPr>
    </w:lvl>
    <w:lvl w:ilvl="5" w:tplc="87F68BBE" w:tentative="1">
      <w:start w:val="1"/>
      <w:numFmt w:val="bullet"/>
      <w:lvlText w:val="•"/>
      <w:lvlJc w:val="left"/>
      <w:pPr>
        <w:tabs>
          <w:tab w:val="num" w:pos="4320"/>
        </w:tabs>
        <w:ind w:left="4320" w:hanging="360"/>
      </w:pPr>
      <w:rPr>
        <w:rFonts w:ascii="Times" w:hAnsi="Times" w:hint="default"/>
      </w:rPr>
    </w:lvl>
    <w:lvl w:ilvl="6" w:tplc="5F56D696" w:tentative="1">
      <w:start w:val="1"/>
      <w:numFmt w:val="bullet"/>
      <w:lvlText w:val="•"/>
      <w:lvlJc w:val="left"/>
      <w:pPr>
        <w:tabs>
          <w:tab w:val="num" w:pos="5040"/>
        </w:tabs>
        <w:ind w:left="5040" w:hanging="360"/>
      </w:pPr>
      <w:rPr>
        <w:rFonts w:ascii="Times" w:hAnsi="Times" w:hint="default"/>
      </w:rPr>
    </w:lvl>
    <w:lvl w:ilvl="7" w:tplc="EBE07326" w:tentative="1">
      <w:start w:val="1"/>
      <w:numFmt w:val="bullet"/>
      <w:lvlText w:val="•"/>
      <w:lvlJc w:val="left"/>
      <w:pPr>
        <w:tabs>
          <w:tab w:val="num" w:pos="5760"/>
        </w:tabs>
        <w:ind w:left="5760" w:hanging="360"/>
      </w:pPr>
      <w:rPr>
        <w:rFonts w:ascii="Times" w:hAnsi="Times" w:hint="default"/>
      </w:rPr>
    </w:lvl>
    <w:lvl w:ilvl="8" w:tplc="F7FE5200" w:tentative="1">
      <w:start w:val="1"/>
      <w:numFmt w:val="bullet"/>
      <w:lvlText w:val="•"/>
      <w:lvlJc w:val="left"/>
      <w:pPr>
        <w:tabs>
          <w:tab w:val="num" w:pos="6480"/>
        </w:tabs>
        <w:ind w:left="6480" w:hanging="360"/>
      </w:pPr>
      <w:rPr>
        <w:rFonts w:ascii="Times" w:hAnsi="Times" w:hint="default"/>
      </w:rPr>
    </w:lvl>
  </w:abstractNum>
  <w:abstractNum w:abstractNumId="17" w15:restartNumberingAfterBreak="0">
    <w:nsid w:val="15022396"/>
    <w:multiLevelType w:val="hybridMultilevel"/>
    <w:tmpl w:val="FCAE4F86"/>
    <w:lvl w:ilvl="0" w:tplc="2CBEE9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42A5B"/>
    <w:multiLevelType w:val="hybridMultilevel"/>
    <w:tmpl w:val="4E08F672"/>
    <w:lvl w:ilvl="0" w:tplc="2C1CA856">
      <w:start w:val="1"/>
      <w:numFmt w:val="bullet"/>
      <w:lvlText w:val="•"/>
      <w:lvlJc w:val="left"/>
      <w:pPr>
        <w:tabs>
          <w:tab w:val="num" w:pos="720"/>
        </w:tabs>
        <w:ind w:left="720" w:hanging="360"/>
      </w:pPr>
      <w:rPr>
        <w:rFonts w:ascii="Times" w:hAnsi="Times" w:hint="default"/>
      </w:rPr>
    </w:lvl>
    <w:lvl w:ilvl="1" w:tplc="8878E068" w:tentative="1">
      <w:start w:val="1"/>
      <w:numFmt w:val="bullet"/>
      <w:lvlText w:val="•"/>
      <w:lvlJc w:val="left"/>
      <w:pPr>
        <w:tabs>
          <w:tab w:val="num" w:pos="1440"/>
        </w:tabs>
        <w:ind w:left="1440" w:hanging="360"/>
      </w:pPr>
      <w:rPr>
        <w:rFonts w:ascii="Times" w:hAnsi="Times" w:hint="default"/>
      </w:rPr>
    </w:lvl>
    <w:lvl w:ilvl="2" w:tplc="79484C90" w:tentative="1">
      <w:start w:val="1"/>
      <w:numFmt w:val="bullet"/>
      <w:lvlText w:val="•"/>
      <w:lvlJc w:val="left"/>
      <w:pPr>
        <w:tabs>
          <w:tab w:val="num" w:pos="2160"/>
        </w:tabs>
        <w:ind w:left="2160" w:hanging="360"/>
      </w:pPr>
      <w:rPr>
        <w:rFonts w:ascii="Times" w:hAnsi="Times" w:hint="default"/>
      </w:rPr>
    </w:lvl>
    <w:lvl w:ilvl="3" w:tplc="B9E61B34" w:tentative="1">
      <w:start w:val="1"/>
      <w:numFmt w:val="bullet"/>
      <w:lvlText w:val="•"/>
      <w:lvlJc w:val="left"/>
      <w:pPr>
        <w:tabs>
          <w:tab w:val="num" w:pos="2880"/>
        </w:tabs>
        <w:ind w:left="2880" w:hanging="360"/>
      </w:pPr>
      <w:rPr>
        <w:rFonts w:ascii="Times" w:hAnsi="Times" w:hint="default"/>
      </w:rPr>
    </w:lvl>
    <w:lvl w:ilvl="4" w:tplc="1B284A0C" w:tentative="1">
      <w:start w:val="1"/>
      <w:numFmt w:val="bullet"/>
      <w:lvlText w:val="•"/>
      <w:lvlJc w:val="left"/>
      <w:pPr>
        <w:tabs>
          <w:tab w:val="num" w:pos="3600"/>
        </w:tabs>
        <w:ind w:left="3600" w:hanging="360"/>
      </w:pPr>
      <w:rPr>
        <w:rFonts w:ascii="Times" w:hAnsi="Times" w:hint="default"/>
      </w:rPr>
    </w:lvl>
    <w:lvl w:ilvl="5" w:tplc="12B63A20" w:tentative="1">
      <w:start w:val="1"/>
      <w:numFmt w:val="bullet"/>
      <w:lvlText w:val="•"/>
      <w:lvlJc w:val="left"/>
      <w:pPr>
        <w:tabs>
          <w:tab w:val="num" w:pos="4320"/>
        </w:tabs>
        <w:ind w:left="4320" w:hanging="360"/>
      </w:pPr>
      <w:rPr>
        <w:rFonts w:ascii="Times" w:hAnsi="Times" w:hint="default"/>
      </w:rPr>
    </w:lvl>
    <w:lvl w:ilvl="6" w:tplc="47BA3B34" w:tentative="1">
      <w:start w:val="1"/>
      <w:numFmt w:val="bullet"/>
      <w:lvlText w:val="•"/>
      <w:lvlJc w:val="left"/>
      <w:pPr>
        <w:tabs>
          <w:tab w:val="num" w:pos="5040"/>
        </w:tabs>
        <w:ind w:left="5040" w:hanging="360"/>
      </w:pPr>
      <w:rPr>
        <w:rFonts w:ascii="Times" w:hAnsi="Times" w:hint="default"/>
      </w:rPr>
    </w:lvl>
    <w:lvl w:ilvl="7" w:tplc="CE123E32" w:tentative="1">
      <w:start w:val="1"/>
      <w:numFmt w:val="bullet"/>
      <w:lvlText w:val="•"/>
      <w:lvlJc w:val="left"/>
      <w:pPr>
        <w:tabs>
          <w:tab w:val="num" w:pos="5760"/>
        </w:tabs>
        <w:ind w:left="5760" w:hanging="360"/>
      </w:pPr>
      <w:rPr>
        <w:rFonts w:ascii="Times" w:hAnsi="Times" w:hint="default"/>
      </w:rPr>
    </w:lvl>
    <w:lvl w:ilvl="8" w:tplc="81D2F8E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23012531"/>
    <w:multiLevelType w:val="hybridMultilevel"/>
    <w:tmpl w:val="06765576"/>
    <w:lvl w:ilvl="0" w:tplc="F1D295EE">
      <w:start w:val="1"/>
      <w:numFmt w:val="bullet"/>
      <w:lvlText w:val="•"/>
      <w:lvlJc w:val="left"/>
      <w:pPr>
        <w:tabs>
          <w:tab w:val="num" w:pos="720"/>
        </w:tabs>
        <w:ind w:left="720" w:hanging="360"/>
      </w:pPr>
      <w:rPr>
        <w:rFonts w:ascii="Times" w:hAnsi="Times" w:hint="default"/>
      </w:rPr>
    </w:lvl>
    <w:lvl w:ilvl="1" w:tplc="3D58BBD0" w:tentative="1">
      <w:start w:val="1"/>
      <w:numFmt w:val="bullet"/>
      <w:lvlText w:val="•"/>
      <w:lvlJc w:val="left"/>
      <w:pPr>
        <w:tabs>
          <w:tab w:val="num" w:pos="1440"/>
        </w:tabs>
        <w:ind w:left="1440" w:hanging="360"/>
      </w:pPr>
      <w:rPr>
        <w:rFonts w:ascii="Times" w:hAnsi="Times" w:hint="default"/>
      </w:rPr>
    </w:lvl>
    <w:lvl w:ilvl="2" w:tplc="B3A2E2CA" w:tentative="1">
      <w:start w:val="1"/>
      <w:numFmt w:val="bullet"/>
      <w:lvlText w:val="•"/>
      <w:lvlJc w:val="left"/>
      <w:pPr>
        <w:tabs>
          <w:tab w:val="num" w:pos="2160"/>
        </w:tabs>
        <w:ind w:left="2160" w:hanging="360"/>
      </w:pPr>
      <w:rPr>
        <w:rFonts w:ascii="Times" w:hAnsi="Times" w:hint="default"/>
      </w:rPr>
    </w:lvl>
    <w:lvl w:ilvl="3" w:tplc="FACC2842" w:tentative="1">
      <w:start w:val="1"/>
      <w:numFmt w:val="bullet"/>
      <w:lvlText w:val="•"/>
      <w:lvlJc w:val="left"/>
      <w:pPr>
        <w:tabs>
          <w:tab w:val="num" w:pos="2880"/>
        </w:tabs>
        <w:ind w:left="2880" w:hanging="360"/>
      </w:pPr>
      <w:rPr>
        <w:rFonts w:ascii="Times" w:hAnsi="Times" w:hint="default"/>
      </w:rPr>
    </w:lvl>
    <w:lvl w:ilvl="4" w:tplc="B238A0BE" w:tentative="1">
      <w:start w:val="1"/>
      <w:numFmt w:val="bullet"/>
      <w:lvlText w:val="•"/>
      <w:lvlJc w:val="left"/>
      <w:pPr>
        <w:tabs>
          <w:tab w:val="num" w:pos="3600"/>
        </w:tabs>
        <w:ind w:left="3600" w:hanging="360"/>
      </w:pPr>
      <w:rPr>
        <w:rFonts w:ascii="Times" w:hAnsi="Times" w:hint="default"/>
      </w:rPr>
    </w:lvl>
    <w:lvl w:ilvl="5" w:tplc="25D4AF86" w:tentative="1">
      <w:start w:val="1"/>
      <w:numFmt w:val="bullet"/>
      <w:lvlText w:val="•"/>
      <w:lvlJc w:val="left"/>
      <w:pPr>
        <w:tabs>
          <w:tab w:val="num" w:pos="4320"/>
        </w:tabs>
        <w:ind w:left="4320" w:hanging="360"/>
      </w:pPr>
      <w:rPr>
        <w:rFonts w:ascii="Times" w:hAnsi="Times" w:hint="default"/>
      </w:rPr>
    </w:lvl>
    <w:lvl w:ilvl="6" w:tplc="3DB6C724" w:tentative="1">
      <w:start w:val="1"/>
      <w:numFmt w:val="bullet"/>
      <w:lvlText w:val="•"/>
      <w:lvlJc w:val="left"/>
      <w:pPr>
        <w:tabs>
          <w:tab w:val="num" w:pos="5040"/>
        </w:tabs>
        <w:ind w:left="5040" w:hanging="360"/>
      </w:pPr>
      <w:rPr>
        <w:rFonts w:ascii="Times" w:hAnsi="Times" w:hint="default"/>
      </w:rPr>
    </w:lvl>
    <w:lvl w:ilvl="7" w:tplc="4DFE6FC4" w:tentative="1">
      <w:start w:val="1"/>
      <w:numFmt w:val="bullet"/>
      <w:lvlText w:val="•"/>
      <w:lvlJc w:val="left"/>
      <w:pPr>
        <w:tabs>
          <w:tab w:val="num" w:pos="5760"/>
        </w:tabs>
        <w:ind w:left="5760" w:hanging="360"/>
      </w:pPr>
      <w:rPr>
        <w:rFonts w:ascii="Times" w:hAnsi="Times" w:hint="default"/>
      </w:rPr>
    </w:lvl>
    <w:lvl w:ilvl="8" w:tplc="4814AB7C" w:tentative="1">
      <w:start w:val="1"/>
      <w:numFmt w:val="bullet"/>
      <w:lvlText w:val="•"/>
      <w:lvlJc w:val="left"/>
      <w:pPr>
        <w:tabs>
          <w:tab w:val="num" w:pos="6480"/>
        </w:tabs>
        <w:ind w:left="6480" w:hanging="360"/>
      </w:pPr>
      <w:rPr>
        <w:rFonts w:ascii="Times" w:hAnsi="Times" w:hint="default"/>
      </w:rPr>
    </w:lvl>
  </w:abstractNum>
  <w:abstractNum w:abstractNumId="21" w15:restartNumberingAfterBreak="0">
    <w:nsid w:val="26FB2055"/>
    <w:multiLevelType w:val="hybridMultilevel"/>
    <w:tmpl w:val="4BBE219E"/>
    <w:lvl w:ilvl="0" w:tplc="EBE4387C">
      <w:start w:val="1"/>
      <w:numFmt w:val="bullet"/>
      <w:lvlText w:val=""/>
      <w:lvlJc w:val="left"/>
      <w:pPr>
        <w:tabs>
          <w:tab w:val="num" w:pos="720"/>
        </w:tabs>
        <w:ind w:left="720" w:hanging="360"/>
      </w:pPr>
      <w:rPr>
        <w:rFonts w:ascii="Wingdings 2" w:hAnsi="Wingdings 2" w:hint="default"/>
      </w:rPr>
    </w:lvl>
    <w:lvl w:ilvl="1" w:tplc="383A5696" w:tentative="1">
      <w:start w:val="1"/>
      <w:numFmt w:val="bullet"/>
      <w:lvlText w:val=""/>
      <w:lvlJc w:val="left"/>
      <w:pPr>
        <w:tabs>
          <w:tab w:val="num" w:pos="1440"/>
        </w:tabs>
        <w:ind w:left="1440" w:hanging="360"/>
      </w:pPr>
      <w:rPr>
        <w:rFonts w:ascii="Wingdings 2" w:hAnsi="Wingdings 2" w:hint="default"/>
      </w:rPr>
    </w:lvl>
    <w:lvl w:ilvl="2" w:tplc="2FDC6470" w:tentative="1">
      <w:start w:val="1"/>
      <w:numFmt w:val="bullet"/>
      <w:lvlText w:val=""/>
      <w:lvlJc w:val="left"/>
      <w:pPr>
        <w:tabs>
          <w:tab w:val="num" w:pos="2160"/>
        </w:tabs>
        <w:ind w:left="2160" w:hanging="360"/>
      </w:pPr>
      <w:rPr>
        <w:rFonts w:ascii="Wingdings 2" w:hAnsi="Wingdings 2" w:hint="default"/>
      </w:rPr>
    </w:lvl>
    <w:lvl w:ilvl="3" w:tplc="A7449070" w:tentative="1">
      <w:start w:val="1"/>
      <w:numFmt w:val="bullet"/>
      <w:lvlText w:val=""/>
      <w:lvlJc w:val="left"/>
      <w:pPr>
        <w:tabs>
          <w:tab w:val="num" w:pos="2880"/>
        </w:tabs>
        <w:ind w:left="2880" w:hanging="360"/>
      </w:pPr>
      <w:rPr>
        <w:rFonts w:ascii="Wingdings 2" w:hAnsi="Wingdings 2" w:hint="default"/>
      </w:rPr>
    </w:lvl>
    <w:lvl w:ilvl="4" w:tplc="7B0A918E" w:tentative="1">
      <w:start w:val="1"/>
      <w:numFmt w:val="bullet"/>
      <w:lvlText w:val=""/>
      <w:lvlJc w:val="left"/>
      <w:pPr>
        <w:tabs>
          <w:tab w:val="num" w:pos="3600"/>
        </w:tabs>
        <w:ind w:left="3600" w:hanging="360"/>
      </w:pPr>
      <w:rPr>
        <w:rFonts w:ascii="Wingdings 2" w:hAnsi="Wingdings 2" w:hint="default"/>
      </w:rPr>
    </w:lvl>
    <w:lvl w:ilvl="5" w:tplc="8FBA3CD2" w:tentative="1">
      <w:start w:val="1"/>
      <w:numFmt w:val="bullet"/>
      <w:lvlText w:val=""/>
      <w:lvlJc w:val="left"/>
      <w:pPr>
        <w:tabs>
          <w:tab w:val="num" w:pos="4320"/>
        </w:tabs>
        <w:ind w:left="4320" w:hanging="360"/>
      </w:pPr>
      <w:rPr>
        <w:rFonts w:ascii="Wingdings 2" w:hAnsi="Wingdings 2" w:hint="default"/>
      </w:rPr>
    </w:lvl>
    <w:lvl w:ilvl="6" w:tplc="ABA8FDB2" w:tentative="1">
      <w:start w:val="1"/>
      <w:numFmt w:val="bullet"/>
      <w:lvlText w:val=""/>
      <w:lvlJc w:val="left"/>
      <w:pPr>
        <w:tabs>
          <w:tab w:val="num" w:pos="5040"/>
        </w:tabs>
        <w:ind w:left="5040" w:hanging="360"/>
      </w:pPr>
      <w:rPr>
        <w:rFonts w:ascii="Wingdings 2" w:hAnsi="Wingdings 2" w:hint="default"/>
      </w:rPr>
    </w:lvl>
    <w:lvl w:ilvl="7" w:tplc="61E03F7A" w:tentative="1">
      <w:start w:val="1"/>
      <w:numFmt w:val="bullet"/>
      <w:lvlText w:val=""/>
      <w:lvlJc w:val="left"/>
      <w:pPr>
        <w:tabs>
          <w:tab w:val="num" w:pos="5760"/>
        </w:tabs>
        <w:ind w:left="5760" w:hanging="360"/>
      </w:pPr>
      <w:rPr>
        <w:rFonts w:ascii="Wingdings 2" w:hAnsi="Wingdings 2" w:hint="default"/>
      </w:rPr>
    </w:lvl>
    <w:lvl w:ilvl="8" w:tplc="AF0AC75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2D204E0D"/>
    <w:multiLevelType w:val="hybridMultilevel"/>
    <w:tmpl w:val="1A70B0E0"/>
    <w:lvl w:ilvl="0" w:tplc="EFECDA2A">
      <w:start w:val="1"/>
      <w:numFmt w:val="bullet"/>
      <w:lvlText w:val="•"/>
      <w:lvlJc w:val="left"/>
      <w:pPr>
        <w:tabs>
          <w:tab w:val="num" w:pos="720"/>
        </w:tabs>
        <w:ind w:left="720" w:hanging="360"/>
      </w:pPr>
      <w:rPr>
        <w:rFonts w:ascii="Times" w:hAnsi="Times" w:hint="default"/>
      </w:rPr>
    </w:lvl>
    <w:lvl w:ilvl="1" w:tplc="3F8AF2B6" w:tentative="1">
      <w:start w:val="1"/>
      <w:numFmt w:val="bullet"/>
      <w:lvlText w:val="•"/>
      <w:lvlJc w:val="left"/>
      <w:pPr>
        <w:tabs>
          <w:tab w:val="num" w:pos="1440"/>
        </w:tabs>
        <w:ind w:left="1440" w:hanging="360"/>
      </w:pPr>
      <w:rPr>
        <w:rFonts w:ascii="Times" w:hAnsi="Times" w:hint="default"/>
      </w:rPr>
    </w:lvl>
    <w:lvl w:ilvl="2" w:tplc="F438B1DC" w:tentative="1">
      <w:start w:val="1"/>
      <w:numFmt w:val="bullet"/>
      <w:lvlText w:val="•"/>
      <w:lvlJc w:val="left"/>
      <w:pPr>
        <w:tabs>
          <w:tab w:val="num" w:pos="2160"/>
        </w:tabs>
        <w:ind w:left="2160" w:hanging="360"/>
      </w:pPr>
      <w:rPr>
        <w:rFonts w:ascii="Times" w:hAnsi="Times" w:hint="default"/>
      </w:rPr>
    </w:lvl>
    <w:lvl w:ilvl="3" w:tplc="D7208914" w:tentative="1">
      <w:start w:val="1"/>
      <w:numFmt w:val="bullet"/>
      <w:lvlText w:val="•"/>
      <w:lvlJc w:val="left"/>
      <w:pPr>
        <w:tabs>
          <w:tab w:val="num" w:pos="2880"/>
        </w:tabs>
        <w:ind w:left="2880" w:hanging="360"/>
      </w:pPr>
      <w:rPr>
        <w:rFonts w:ascii="Times" w:hAnsi="Times" w:hint="default"/>
      </w:rPr>
    </w:lvl>
    <w:lvl w:ilvl="4" w:tplc="40B0EF28" w:tentative="1">
      <w:start w:val="1"/>
      <w:numFmt w:val="bullet"/>
      <w:lvlText w:val="•"/>
      <w:lvlJc w:val="left"/>
      <w:pPr>
        <w:tabs>
          <w:tab w:val="num" w:pos="3600"/>
        </w:tabs>
        <w:ind w:left="3600" w:hanging="360"/>
      </w:pPr>
      <w:rPr>
        <w:rFonts w:ascii="Times" w:hAnsi="Times" w:hint="default"/>
      </w:rPr>
    </w:lvl>
    <w:lvl w:ilvl="5" w:tplc="704454E0" w:tentative="1">
      <w:start w:val="1"/>
      <w:numFmt w:val="bullet"/>
      <w:lvlText w:val="•"/>
      <w:lvlJc w:val="left"/>
      <w:pPr>
        <w:tabs>
          <w:tab w:val="num" w:pos="4320"/>
        </w:tabs>
        <w:ind w:left="4320" w:hanging="360"/>
      </w:pPr>
      <w:rPr>
        <w:rFonts w:ascii="Times" w:hAnsi="Times" w:hint="default"/>
      </w:rPr>
    </w:lvl>
    <w:lvl w:ilvl="6" w:tplc="8210041A" w:tentative="1">
      <w:start w:val="1"/>
      <w:numFmt w:val="bullet"/>
      <w:lvlText w:val="•"/>
      <w:lvlJc w:val="left"/>
      <w:pPr>
        <w:tabs>
          <w:tab w:val="num" w:pos="5040"/>
        </w:tabs>
        <w:ind w:left="5040" w:hanging="360"/>
      </w:pPr>
      <w:rPr>
        <w:rFonts w:ascii="Times" w:hAnsi="Times" w:hint="default"/>
      </w:rPr>
    </w:lvl>
    <w:lvl w:ilvl="7" w:tplc="D6168856" w:tentative="1">
      <w:start w:val="1"/>
      <w:numFmt w:val="bullet"/>
      <w:lvlText w:val="•"/>
      <w:lvlJc w:val="left"/>
      <w:pPr>
        <w:tabs>
          <w:tab w:val="num" w:pos="5760"/>
        </w:tabs>
        <w:ind w:left="5760" w:hanging="360"/>
      </w:pPr>
      <w:rPr>
        <w:rFonts w:ascii="Times" w:hAnsi="Times" w:hint="default"/>
      </w:rPr>
    </w:lvl>
    <w:lvl w:ilvl="8" w:tplc="AF7235BC"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2ECE4B70"/>
    <w:multiLevelType w:val="hybridMultilevel"/>
    <w:tmpl w:val="BD04D0AC"/>
    <w:lvl w:ilvl="0" w:tplc="EB9ED054">
      <w:start w:val="1"/>
      <w:numFmt w:val="bullet"/>
      <w:lvlText w:val="•"/>
      <w:lvlJc w:val="left"/>
      <w:pPr>
        <w:tabs>
          <w:tab w:val="num" w:pos="720"/>
        </w:tabs>
        <w:ind w:left="720" w:hanging="360"/>
      </w:pPr>
      <w:rPr>
        <w:rFonts w:ascii="Arial" w:hAnsi="Arial" w:hint="default"/>
      </w:rPr>
    </w:lvl>
    <w:lvl w:ilvl="1" w:tplc="C930BF2A" w:tentative="1">
      <w:start w:val="1"/>
      <w:numFmt w:val="bullet"/>
      <w:lvlText w:val="•"/>
      <w:lvlJc w:val="left"/>
      <w:pPr>
        <w:tabs>
          <w:tab w:val="num" w:pos="1440"/>
        </w:tabs>
        <w:ind w:left="1440" w:hanging="360"/>
      </w:pPr>
      <w:rPr>
        <w:rFonts w:ascii="Arial" w:hAnsi="Arial" w:hint="default"/>
      </w:rPr>
    </w:lvl>
    <w:lvl w:ilvl="2" w:tplc="38882694" w:tentative="1">
      <w:start w:val="1"/>
      <w:numFmt w:val="bullet"/>
      <w:lvlText w:val="•"/>
      <w:lvlJc w:val="left"/>
      <w:pPr>
        <w:tabs>
          <w:tab w:val="num" w:pos="2160"/>
        </w:tabs>
        <w:ind w:left="2160" w:hanging="360"/>
      </w:pPr>
      <w:rPr>
        <w:rFonts w:ascii="Arial" w:hAnsi="Arial" w:hint="default"/>
      </w:rPr>
    </w:lvl>
    <w:lvl w:ilvl="3" w:tplc="6B700FCA" w:tentative="1">
      <w:start w:val="1"/>
      <w:numFmt w:val="bullet"/>
      <w:lvlText w:val="•"/>
      <w:lvlJc w:val="left"/>
      <w:pPr>
        <w:tabs>
          <w:tab w:val="num" w:pos="2880"/>
        </w:tabs>
        <w:ind w:left="2880" w:hanging="360"/>
      </w:pPr>
      <w:rPr>
        <w:rFonts w:ascii="Arial" w:hAnsi="Arial" w:hint="default"/>
      </w:rPr>
    </w:lvl>
    <w:lvl w:ilvl="4" w:tplc="1EB45190" w:tentative="1">
      <w:start w:val="1"/>
      <w:numFmt w:val="bullet"/>
      <w:lvlText w:val="•"/>
      <w:lvlJc w:val="left"/>
      <w:pPr>
        <w:tabs>
          <w:tab w:val="num" w:pos="3600"/>
        </w:tabs>
        <w:ind w:left="3600" w:hanging="360"/>
      </w:pPr>
      <w:rPr>
        <w:rFonts w:ascii="Arial" w:hAnsi="Arial" w:hint="default"/>
      </w:rPr>
    </w:lvl>
    <w:lvl w:ilvl="5" w:tplc="910CEC54" w:tentative="1">
      <w:start w:val="1"/>
      <w:numFmt w:val="bullet"/>
      <w:lvlText w:val="•"/>
      <w:lvlJc w:val="left"/>
      <w:pPr>
        <w:tabs>
          <w:tab w:val="num" w:pos="4320"/>
        </w:tabs>
        <w:ind w:left="4320" w:hanging="360"/>
      </w:pPr>
      <w:rPr>
        <w:rFonts w:ascii="Arial" w:hAnsi="Arial" w:hint="default"/>
      </w:rPr>
    </w:lvl>
    <w:lvl w:ilvl="6" w:tplc="F3F6AE5C" w:tentative="1">
      <w:start w:val="1"/>
      <w:numFmt w:val="bullet"/>
      <w:lvlText w:val="•"/>
      <w:lvlJc w:val="left"/>
      <w:pPr>
        <w:tabs>
          <w:tab w:val="num" w:pos="5040"/>
        </w:tabs>
        <w:ind w:left="5040" w:hanging="360"/>
      </w:pPr>
      <w:rPr>
        <w:rFonts w:ascii="Arial" w:hAnsi="Arial" w:hint="default"/>
      </w:rPr>
    </w:lvl>
    <w:lvl w:ilvl="7" w:tplc="72EA1092" w:tentative="1">
      <w:start w:val="1"/>
      <w:numFmt w:val="bullet"/>
      <w:lvlText w:val="•"/>
      <w:lvlJc w:val="left"/>
      <w:pPr>
        <w:tabs>
          <w:tab w:val="num" w:pos="5760"/>
        </w:tabs>
        <w:ind w:left="5760" w:hanging="360"/>
      </w:pPr>
      <w:rPr>
        <w:rFonts w:ascii="Arial" w:hAnsi="Arial" w:hint="default"/>
      </w:rPr>
    </w:lvl>
    <w:lvl w:ilvl="8" w:tplc="27E62C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EEA0EAE"/>
    <w:multiLevelType w:val="hybridMultilevel"/>
    <w:tmpl w:val="98FEF708"/>
    <w:lvl w:ilvl="0" w:tplc="70C23152">
      <w:start w:val="1"/>
      <w:numFmt w:val="bullet"/>
      <w:lvlText w:val="•"/>
      <w:lvlJc w:val="left"/>
      <w:pPr>
        <w:tabs>
          <w:tab w:val="num" w:pos="720"/>
        </w:tabs>
        <w:ind w:left="720" w:hanging="360"/>
      </w:pPr>
      <w:rPr>
        <w:rFonts w:ascii="Times" w:hAnsi="Times" w:hint="default"/>
      </w:rPr>
    </w:lvl>
    <w:lvl w:ilvl="1" w:tplc="6C3EF66E" w:tentative="1">
      <w:start w:val="1"/>
      <w:numFmt w:val="bullet"/>
      <w:lvlText w:val="•"/>
      <w:lvlJc w:val="left"/>
      <w:pPr>
        <w:tabs>
          <w:tab w:val="num" w:pos="1440"/>
        </w:tabs>
        <w:ind w:left="1440" w:hanging="360"/>
      </w:pPr>
      <w:rPr>
        <w:rFonts w:ascii="Times" w:hAnsi="Times" w:hint="default"/>
      </w:rPr>
    </w:lvl>
    <w:lvl w:ilvl="2" w:tplc="715A225E" w:tentative="1">
      <w:start w:val="1"/>
      <w:numFmt w:val="bullet"/>
      <w:lvlText w:val="•"/>
      <w:lvlJc w:val="left"/>
      <w:pPr>
        <w:tabs>
          <w:tab w:val="num" w:pos="2160"/>
        </w:tabs>
        <w:ind w:left="2160" w:hanging="360"/>
      </w:pPr>
      <w:rPr>
        <w:rFonts w:ascii="Times" w:hAnsi="Times" w:hint="default"/>
      </w:rPr>
    </w:lvl>
    <w:lvl w:ilvl="3" w:tplc="DC0C630C" w:tentative="1">
      <w:start w:val="1"/>
      <w:numFmt w:val="bullet"/>
      <w:lvlText w:val="•"/>
      <w:lvlJc w:val="left"/>
      <w:pPr>
        <w:tabs>
          <w:tab w:val="num" w:pos="2880"/>
        </w:tabs>
        <w:ind w:left="2880" w:hanging="360"/>
      </w:pPr>
      <w:rPr>
        <w:rFonts w:ascii="Times" w:hAnsi="Times" w:hint="default"/>
      </w:rPr>
    </w:lvl>
    <w:lvl w:ilvl="4" w:tplc="1906613A" w:tentative="1">
      <w:start w:val="1"/>
      <w:numFmt w:val="bullet"/>
      <w:lvlText w:val="•"/>
      <w:lvlJc w:val="left"/>
      <w:pPr>
        <w:tabs>
          <w:tab w:val="num" w:pos="3600"/>
        </w:tabs>
        <w:ind w:left="3600" w:hanging="360"/>
      </w:pPr>
      <w:rPr>
        <w:rFonts w:ascii="Times" w:hAnsi="Times" w:hint="default"/>
      </w:rPr>
    </w:lvl>
    <w:lvl w:ilvl="5" w:tplc="5EB82786" w:tentative="1">
      <w:start w:val="1"/>
      <w:numFmt w:val="bullet"/>
      <w:lvlText w:val="•"/>
      <w:lvlJc w:val="left"/>
      <w:pPr>
        <w:tabs>
          <w:tab w:val="num" w:pos="4320"/>
        </w:tabs>
        <w:ind w:left="4320" w:hanging="360"/>
      </w:pPr>
      <w:rPr>
        <w:rFonts w:ascii="Times" w:hAnsi="Times" w:hint="default"/>
      </w:rPr>
    </w:lvl>
    <w:lvl w:ilvl="6" w:tplc="ADDEB8DC" w:tentative="1">
      <w:start w:val="1"/>
      <w:numFmt w:val="bullet"/>
      <w:lvlText w:val="•"/>
      <w:lvlJc w:val="left"/>
      <w:pPr>
        <w:tabs>
          <w:tab w:val="num" w:pos="5040"/>
        </w:tabs>
        <w:ind w:left="5040" w:hanging="360"/>
      </w:pPr>
      <w:rPr>
        <w:rFonts w:ascii="Times" w:hAnsi="Times" w:hint="default"/>
      </w:rPr>
    </w:lvl>
    <w:lvl w:ilvl="7" w:tplc="5F9EBE06" w:tentative="1">
      <w:start w:val="1"/>
      <w:numFmt w:val="bullet"/>
      <w:lvlText w:val="•"/>
      <w:lvlJc w:val="left"/>
      <w:pPr>
        <w:tabs>
          <w:tab w:val="num" w:pos="5760"/>
        </w:tabs>
        <w:ind w:left="5760" w:hanging="360"/>
      </w:pPr>
      <w:rPr>
        <w:rFonts w:ascii="Times" w:hAnsi="Times" w:hint="default"/>
      </w:rPr>
    </w:lvl>
    <w:lvl w:ilvl="8" w:tplc="8FF40240" w:tentative="1">
      <w:start w:val="1"/>
      <w:numFmt w:val="bullet"/>
      <w:lvlText w:val="•"/>
      <w:lvlJc w:val="left"/>
      <w:pPr>
        <w:tabs>
          <w:tab w:val="num" w:pos="6480"/>
        </w:tabs>
        <w:ind w:left="6480" w:hanging="360"/>
      </w:pPr>
      <w:rPr>
        <w:rFonts w:ascii="Times" w:hAnsi="Times" w:hint="default"/>
      </w:rPr>
    </w:lvl>
  </w:abstractNum>
  <w:abstractNum w:abstractNumId="25" w15:restartNumberingAfterBreak="0">
    <w:nsid w:val="34D92135"/>
    <w:multiLevelType w:val="hybridMultilevel"/>
    <w:tmpl w:val="59B29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2E47FA"/>
    <w:multiLevelType w:val="hybridMultilevel"/>
    <w:tmpl w:val="87C03F48"/>
    <w:lvl w:ilvl="0" w:tplc="17126860">
      <w:start w:val="4"/>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F353A"/>
    <w:multiLevelType w:val="hybridMultilevel"/>
    <w:tmpl w:val="540269C8"/>
    <w:lvl w:ilvl="0" w:tplc="A0A8DD5E">
      <w:start w:val="1"/>
      <w:numFmt w:val="bullet"/>
      <w:lvlText w:val="•"/>
      <w:lvlJc w:val="left"/>
      <w:pPr>
        <w:tabs>
          <w:tab w:val="num" w:pos="720"/>
        </w:tabs>
        <w:ind w:left="720" w:hanging="360"/>
      </w:pPr>
      <w:rPr>
        <w:rFonts w:ascii="Times" w:hAnsi="Times" w:hint="default"/>
      </w:rPr>
    </w:lvl>
    <w:lvl w:ilvl="1" w:tplc="E0E41A54" w:tentative="1">
      <w:start w:val="1"/>
      <w:numFmt w:val="bullet"/>
      <w:lvlText w:val="•"/>
      <w:lvlJc w:val="left"/>
      <w:pPr>
        <w:tabs>
          <w:tab w:val="num" w:pos="1440"/>
        </w:tabs>
        <w:ind w:left="1440" w:hanging="360"/>
      </w:pPr>
      <w:rPr>
        <w:rFonts w:ascii="Times" w:hAnsi="Times" w:hint="default"/>
      </w:rPr>
    </w:lvl>
    <w:lvl w:ilvl="2" w:tplc="6FC430A8" w:tentative="1">
      <w:start w:val="1"/>
      <w:numFmt w:val="bullet"/>
      <w:lvlText w:val="•"/>
      <w:lvlJc w:val="left"/>
      <w:pPr>
        <w:tabs>
          <w:tab w:val="num" w:pos="2160"/>
        </w:tabs>
        <w:ind w:left="2160" w:hanging="360"/>
      </w:pPr>
      <w:rPr>
        <w:rFonts w:ascii="Times" w:hAnsi="Times" w:hint="default"/>
      </w:rPr>
    </w:lvl>
    <w:lvl w:ilvl="3" w:tplc="E6341E28" w:tentative="1">
      <w:start w:val="1"/>
      <w:numFmt w:val="bullet"/>
      <w:lvlText w:val="•"/>
      <w:lvlJc w:val="left"/>
      <w:pPr>
        <w:tabs>
          <w:tab w:val="num" w:pos="2880"/>
        </w:tabs>
        <w:ind w:left="2880" w:hanging="360"/>
      </w:pPr>
      <w:rPr>
        <w:rFonts w:ascii="Times" w:hAnsi="Times" w:hint="default"/>
      </w:rPr>
    </w:lvl>
    <w:lvl w:ilvl="4" w:tplc="400C7E72" w:tentative="1">
      <w:start w:val="1"/>
      <w:numFmt w:val="bullet"/>
      <w:lvlText w:val="•"/>
      <w:lvlJc w:val="left"/>
      <w:pPr>
        <w:tabs>
          <w:tab w:val="num" w:pos="3600"/>
        </w:tabs>
        <w:ind w:left="3600" w:hanging="360"/>
      </w:pPr>
      <w:rPr>
        <w:rFonts w:ascii="Times" w:hAnsi="Times" w:hint="default"/>
      </w:rPr>
    </w:lvl>
    <w:lvl w:ilvl="5" w:tplc="826C12DC" w:tentative="1">
      <w:start w:val="1"/>
      <w:numFmt w:val="bullet"/>
      <w:lvlText w:val="•"/>
      <w:lvlJc w:val="left"/>
      <w:pPr>
        <w:tabs>
          <w:tab w:val="num" w:pos="4320"/>
        </w:tabs>
        <w:ind w:left="4320" w:hanging="360"/>
      </w:pPr>
      <w:rPr>
        <w:rFonts w:ascii="Times" w:hAnsi="Times" w:hint="default"/>
      </w:rPr>
    </w:lvl>
    <w:lvl w:ilvl="6" w:tplc="EC2AB220" w:tentative="1">
      <w:start w:val="1"/>
      <w:numFmt w:val="bullet"/>
      <w:lvlText w:val="•"/>
      <w:lvlJc w:val="left"/>
      <w:pPr>
        <w:tabs>
          <w:tab w:val="num" w:pos="5040"/>
        </w:tabs>
        <w:ind w:left="5040" w:hanging="360"/>
      </w:pPr>
      <w:rPr>
        <w:rFonts w:ascii="Times" w:hAnsi="Times" w:hint="default"/>
      </w:rPr>
    </w:lvl>
    <w:lvl w:ilvl="7" w:tplc="074687A4" w:tentative="1">
      <w:start w:val="1"/>
      <w:numFmt w:val="bullet"/>
      <w:lvlText w:val="•"/>
      <w:lvlJc w:val="left"/>
      <w:pPr>
        <w:tabs>
          <w:tab w:val="num" w:pos="5760"/>
        </w:tabs>
        <w:ind w:left="5760" w:hanging="360"/>
      </w:pPr>
      <w:rPr>
        <w:rFonts w:ascii="Times" w:hAnsi="Times" w:hint="default"/>
      </w:rPr>
    </w:lvl>
    <w:lvl w:ilvl="8" w:tplc="0E9CB22E" w:tentative="1">
      <w:start w:val="1"/>
      <w:numFmt w:val="bullet"/>
      <w:lvlText w:val="•"/>
      <w:lvlJc w:val="left"/>
      <w:pPr>
        <w:tabs>
          <w:tab w:val="num" w:pos="6480"/>
        </w:tabs>
        <w:ind w:left="6480" w:hanging="360"/>
      </w:pPr>
      <w:rPr>
        <w:rFonts w:ascii="Times" w:hAnsi="Times" w:hint="default"/>
      </w:rPr>
    </w:lvl>
  </w:abstractNum>
  <w:abstractNum w:abstractNumId="28" w15:restartNumberingAfterBreak="0">
    <w:nsid w:val="373F384C"/>
    <w:multiLevelType w:val="hybridMultilevel"/>
    <w:tmpl w:val="261E9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095080"/>
    <w:multiLevelType w:val="hybridMultilevel"/>
    <w:tmpl w:val="188AC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394FE6"/>
    <w:multiLevelType w:val="hybridMultilevel"/>
    <w:tmpl w:val="F0BA9802"/>
    <w:lvl w:ilvl="0" w:tplc="08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6E11A5"/>
    <w:multiLevelType w:val="hybridMultilevel"/>
    <w:tmpl w:val="351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472AED"/>
    <w:multiLevelType w:val="hybridMultilevel"/>
    <w:tmpl w:val="F086FFF2"/>
    <w:lvl w:ilvl="0" w:tplc="AEFEE50A">
      <w:start w:val="1"/>
      <w:numFmt w:val="bullet"/>
      <w:lvlText w:val="•"/>
      <w:lvlJc w:val="left"/>
      <w:pPr>
        <w:tabs>
          <w:tab w:val="num" w:pos="720"/>
        </w:tabs>
        <w:ind w:left="720" w:hanging="360"/>
      </w:pPr>
      <w:rPr>
        <w:rFonts w:ascii="Arial" w:hAnsi="Arial" w:hint="default"/>
      </w:rPr>
    </w:lvl>
    <w:lvl w:ilvl="1" w:tplc="5C940D70" w:tentative="1">
      <w:start w:val="1"/>
      <w:numFmt w:val="bullet"/>
      <w:lvlText w:val="•"/>
      <w:lvlJc w:val="left"/>
      <w:pPr>
        <w:tabs>
          <w:tab w:val="num" w:pos="1440"/>
        </w:tabs>
        <w:ind w:left="1440" w:hanging="360"/>
      </w:pPr>
      <w:rPr>
        <w:rFonts w:ascii="Arial" w:hAnsi="Arial" w:hint="default"/>
      </w:rPr>
    </w:lvl>
    <w:lvl w:ilvl="2" w:tplc="FFE4975A" w:tentative="1">
      <w:start w:val="1"/>
      <w:numFmt w:val="bullet"/>
      <w:lvlText w:val="•"/>
      <w:lvlJc w:val="left"/>
      <w:pPr>
        <w:tabs>
          <w:tab w:val="num" w:pos="2160"/>
        </w:tabs>
        <w:ind w:left="2160" w:hanging="360"/>
      </w:pPr>
      <w:rPr>
        <w:rFonts w:ascii="Arial" w:hAnsi="Arial" w:hint="default"/>
      </w:rPr>
    </w:lvl>
    <w:lvl w:ilvl="3" w:tplc="EAAC5DE2" w:tentative="1">
      <w:start w:val="1"/>
      <w:numFmt w:val="bullet"/>
      <w:lvlText w:val="•"/>
      <w:lvlJc w:val="left"/>
      <w:pPr>
        <w:tabs>
          <w:tab w:val="num" w:pos="2880"/>
        </w:tabs>
        <w:ind w:left="2880" w:hanging="360"/>
      </w:pPr>
      <w:rPr>
        <w:rFonts w:ascii="Arial" w:hAnsi="Arial" w:hint="default"/>
      </w:rPr>
    </w:lvl>
    <w:lvl w:ilvl="4" w:tplc="0A385242" w:tentative="1">
      <w:start w:val="1"/>
      <w:numFmt w:val="bullet"/>
      <w:lvlText w:val="•"/>
      <w:lvlJc w:val="left"/>
      <w:pPr>
        <w:tabs>
          <w:tab w:val="num" w:pos="3600"/>
        </w:tabs>
        <w:ind w:left="3600" w:hanging="360"/>
      </w:pPr>
      <w:rPr>
        <w:rFonts w:ascii="Arial" w:hAnsi="Arial" w:hint="default"/>
      </w:rPr>
    </w:lvl>
    <w:lvl w:ilvl="5" w:tplc="059CB4D6" w:tentative="1">
      <w:start w:val="1"/>
      <w:numFmt w:val="bullet"/>
      <w:lvlText w:val="•"/>
      <w:lvlJc w:val="left"/>
      <w:pPr>
        <w:tabs>
          <w:tab w:val="num" w:pos="4320"/>
        </w:tabs>
        <w:ind w:left="4320" w:hanging="360"/>
      </w:pPr>
      <w:rPr>
        <w:rFonts w:ascii="Arial" w:hAnsi="Arial" w:hint="default"/>
      </w:rPr>
    </w:lvl>
    <w:lvl w:ilvl="6" w:tplc="04A205E0" w:tentative="1">
      <w:start w:val="1"/>
      <w:numFmt w:val="bullet"/>
      <w:lvlText w:val="•"/>
      <w:lvlJc w:val="left"/>
      <w:pPr>
        <w:tabs>
          <w:tab w:val="num" w:pos="5040"/>
        </w:tabs>
        <w:ind w:left="5040" w:hanging="360"/>
      </w:pPr>
      <w:rPr>
        <w:rFonts w:ascii="Arial" w:hAnsi="Arial" w:hint="default"/>
      </w:rPr>
    </w:lvl>
    <w:lvl w:ilvl="7" w:tplc="AF20EC04" w:tentative="1">
      <w:start w:val="1"/>
      <w:numFmt w:val="bullet"/>
      <w:lvlText w:val="•"/>
      <w:lvlJc w:val="left"/>
      <w:pPr>
        <w:tabs>
          <w:tab w:val="num" w:pos="5760"/>
        </w:tabs>
        <w:ind w:left="5760" w:hanging="360"/>
      </w:pPr>
      <w:rPr>
        <w:rFonts w:ascii="Arial" w:hAnsi="Arial" w:hint="default"/>
      </w:rPr>
    </w:lvl>
    <w:lvl w:ilvl="8" w:tplc="D4B6C2B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19F7A15"/>
    <w:multiLevelType w:val="hybridMultilevel"/>
    <w:tmpl w:val="D0C24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727018"/>
    <w:multiLevelType w:val="hybridMultilevel"/>
    <w:tmpl w:val="4920A134"/>
    <w:lvl w:ilvl="0" w:tplc="EC22861E">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03B82"/>
    <w:multiLevelType w:val="hybridMultilevel"/>
    <w:tmpl w:val="38B4DDC0"/>
    <w:lvl w:ilvl="0" w:tplc="98B4B524">
      <w:start w:val="1"/>
      <w:numFmt w:val="bullet"/>
      <w:lvlText w:val="•"/>
      <w:lvlJc w:val="left"/>
      <w:pPr>
        <w:tabs>
          <w:tab w:val="num" w:pos="720"/>
        </w:tabs>
        <w:ind w:left="720" w:hanging="360"/>
      </w:pPr>
      <w:rPr>
        <w:rFonts w:ascii="Times" w:hAnsi="Times" w:hint="default"/>
      </w:rPr>
    </w:lvl>
    <w:lvl w:ilvl="1" w:tplc="C658A52A">
      <w:numFmt w:val="bullet"/>
      <w:lvlText w:val="–"/>
      <w:lvlJc w:val="left"/>
      <w:pPr>
        <w:tabs>
          <w:tab w:val="num" w:pos="1440"/>
        </w:tabs>
        <w:ind w:left="1440" w:hanging="360"/>
      </w:pPr>
      <w:rPr>
        <w:rFonts w:ascii="Times" w:hAnsi="Times" w:hint="default"/>
      </w:rPr>
    </w:lvl>
    <w:lvl w:ilvl="2" w:tplc="DAEE935E" w:tentative="1">
      <w:start w:val="1"/>
      <w:numFmt w:val="bullet"/>
      <w:lvlText w:val="•"/>
      <w:lvlJc w:val="left"/>
      <w:pPr>
        <w:tabs>
          <w:tab w:val="num" w:pos="2160"/>
        </w:tabs>
        <w:ind w:left="2160" w:hanging="360"/>
      </w:pPr>
      <w:rPr>
        <w:rFonts w:ascii="Times" w:hAnsi="Times" w:hint="default"/>
      </w:rPr>
    </w:lvl>
    <w:lvl w:ilvl="3" w:tplc="0AF0DB3C" w:tentative="1">
      <w:start w:val="1"/>
      <w:numFmt w:val="bullet"/>
      <w:lvlText w:val="•"/>
      <w:lvlJc w:val="left"/>
      <w:pPr>
        <w:tabs>
          <w:tab w:val="num" w:pos="2880"/>
        </w:tabs>
        <w:ind w:left="2880" w:hanging="360"/>
      </w:pPr>
      <w:rPr>
        <w:rFonts w:ascii="Times" w:hAnsi="Times" w:hint="default"/>
      </w:rPr>
    </w:lvl>
    <w:lvl w:ilvl="4" w:tplc="2488D174" w:tentative="1">
      <w:start w:val="1"/>
      <w:numFmt w:val="bullet"/>
      <w:lvlText w:val="•"/>
      <w:lvlJc w:val="left"/>
      <w:pPr>
        <w:tabs>
          <w:tab w:val="num" w:pos="3600"/>
        </w:tabs>
        <w:ind w:left="3600" w:hanging="360"/>
      </w:pPr>
      <w:rPr>
        <w:rFonts w:ascii="Times" w:hAnsi="Times" w:hint="default"/>
      </w:rPr>
    </w:lvl>
    <w:lvl w:ilvl="5" w:tplc="E4D41FEC" w:tentative="1">
      <w:start w:val="1"/>
      <w:numFmt w:val="bullet"/>
      <w:lvlText w:val="•"/>
      <w:lvlJc w:val="left"/>
      <w:pPr>
        <w:tabs>
          <w:tab w:val="num" w:pos="4320"/>
        </w:tabs>
        <w:ind w:left="4320" w:hanging="360"/>
      </w:pPr>
      <w:rPr>
        <w:rFonts w:ascii="Times" w:hAnsi="Times" w:hint="default"/>
      </w:rPr>
    </w:lvl>
    <w:lvl w:ilvl="6" w:tplc="063434FA" w:tentative="1">
      <w:start w:val="1"/>
      <w:numFmt w:val="bullet"/>
      <w:lvlText w:val="•"/>
      <w:lvlJc w:val="left"/>
      <w:pPr>
        <w:tabs>
          <w:tab w:val="num" w:pos="5040"/>
        </w:tabs>
        <w:ind w:left="5040" w:hanging="360"/>
      </w:pPr>
      <w:rPr>
        <w:rFonts w:ascii="Times" w:hAnsi="Times" w:hint="default"/>
      </w:rPr>
    </w:lvl>
    <w:lvl w:ilvl="7" w:tplc="CBE21080" w:tentative="1">
      <w:start w:val="1"/>
      <w:numFmt w:val="bullet"/>
      <w:lvlText w:val="•"/>
      <w:lvlJc w:val="left"/>
      <w:pPr>
        <w:tabs>
          <w:tab w:val="num" w:pos="5760"/>
        </w:tabs>
        <w:ind w:left="5760" w:hanging="360"/>
      </w:pPr>
      <w:rPr>
        <w:rFonts w:ascii="Times" w:hAnsi="Times" w:hint="default"/>
      </w:rPr>
    </w:lvl>
    <w:lvl w:ilvl="8" w:tplc="80548628" w:tentative="1">
      <w:start w:val="1"/>
      <w:numFmt w:val="bullet"/>
      <w:lvlText w:val="•"/>
      <w:lvlJc w:val="left"/>
      <w:pPr>
        <w:tabs>
          <w:tab w:val="num" w:pos="6480"/>
        </w:tabs>
        <w:ind w:left="6480" w:hanging="360"/>
      </w:pPr>
      <w:rPr>
        <w:rFonts w:ascii="Times" w:hAnsi="Times" w:hint="default"/>
      </w:rPr>
    </w:lvl>
  </w:abstractNum>
  <w:abstractNum w:abstractNumId="36" w15:restartNumberingAfterBreak="0">
    <w:nsid w:val="5D222099"/>
    <w:multiLevelType w:val="hybridMultilevel"/>
    <w:tmpl w:val="A3326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C2634"/>
    <w:multiLevelType w:val="hybridMultilevel"/>
    <w:tmpl w:val="996E7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7E22BB"/>
    <w:multiLevelType w:val="hybridMultilevel"/>
    <w:tmpl w:val="1C80B71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9" w15:restartNumberingAfterBreak="0">
    <w:nsid w:val="66D367A4"/>
    <w:multiLevelType w:val="hybridMultilevel"/>
    <w:tmpl w:val="AC582736"/>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AB7EAE"/>
    <w:multiLevelType w:val="hybridMultilevel"/>
    <w:tmpl w:val="45F0817A"/>
    <w:lvl w:ilvl="0" w:tplc="08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D0249"/>
    <w:multiLevelType w:val="hybridMultilevel"/>
    <w:tmpl w:val="8D626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146EE"/>
    <w:multiLevelType w:val="multilevel"/>
    <w:tmpl w:val="A2CAB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4"/>
  </w:num>
  <w:num w:numId="2">
    <w:abstractNumId w:val="17"/>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25"/>
  </w:num>
  <w:num w:numId="15">
    <w:abstractNumId w:val="19"/>
  </w:num>
  <w:num w:numId="16">
    <w:abstractNumId w:val="35"/>
  </w:num>
  <w:num w:numId="17">
    <w:abstractNumId w:val="24"/>
  </w:num>
  <w:num w:numId="18">
    <w:abstractNumId w:val="16"/>
  </w:num>
  <w:num w:numId="19">
    <w:abstractNumId w:val="21"/>
  </w:num>
  <w:num w:numId="20">
    <w:abstractNumId w:val="14"/>
  </w:num>
  <w:num w:numId="21">
    <w:abstractNumId w:val="20"/>
  </w:num>
  <w:num w:numId="22">
    <w:abstractNumId w:val="27"/>
  </w:num>
  <w:num w:numId="23">
    <w:abstractNumId w:val="23"/>
  </w:num>
  <w:num w:numId="24">
    <w:abstractNumId w:val="32"/>
  </w:num>
  <w:num w:numId="25">
    <w:abstractNumId w:val="22"/>
  </w:num>
  <w:num w:numId="26">
    <w:abstractNumId w:val="31"/>
  </w:num>
  <w:num w:numId="27">
    <w:abstractNumId w:val="36"/>
  </w:num>
  <w:num w:numId="28">
    <w:abstractNumId w:val="11"/>
  </w:num>
  <w:num w:numId="29">
    <w:abstractNumId w:val="28"/>
  </w:num>
  <w:num w:numId="30">
    <w:abstractNumId w:val="37"/>
  </w:num>
  <w:num w:numId="31">
    <w:abstractNumId w:val="33"/>
  </w:num>
  <w:num w:numId="32">
    <w:abstractNumId w:val="18"/>
  </w:num>
  <w:num w:numId="33">
    <w:abstractNumId w:val="29"/>
  </w:num>
  <w:num w:numId="34">
    <w:abstractNumId w:val="41"/>
  </w:num>
  <w:num w:numId="35">
    <w:abstractNumId w:val="38"/>
  </w:num>
  <w:num w:numId="36">
    <w:abstractNumId w:val="15"/>
  </w:num>
  <w:num w:numId="37">
    <w:abstractNumId w:val="26"/>
  </w:num>
  <w:num w:numId="38">
    <w:abstractNumId w:val="13"/>
  </w:num>
  <w:num w:numId="39">
    <w:abstractNumId w:val="12"/>
  </w:num>
  <w:num w:numId="40">
    <w:abstractNumId w:val="42"/>
  </w:num>
  <w:num w:numId="41">
    <w:abstractNumId w:val="40"/>
  </w:num>
  <w:num w:numId="42">
    <w:abstractNumId w:val="39"/>
  </w:num>
  <w:num w:numId="43">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C7"/>
    <w:rsid w:val="00002A39"/>
    <w:rsid w:val="000036CE"/>
    <w:rsid w:val="00013889"/>
    <w:rsid w:val="00017775"/>
    <w:rsid w:val="00030496"/>
    <w:rsid w:val="000357B3"/>
    <w:rsid w:val="000419C6"/>
    <w:rsid w:val="00053101"/>
    <w:rsid w:val="000536A2"/>
    <w:rsid w:val="00087128"/>
    <w:rsid w:val="0009513B"/>
    <w:rsid w:val="00095A8B"/>
    <w:rsid w:val="000A1660"/>
    <w:rsid w:val="000B3D0A"/>
    <w:rsid w:val="000B47BF"/>
    <w:rsid w:val="000B5F85"/>
    <w:rsid w:val="000C72E5"/>
    <w:rsid w:val="00100DAC"/>
    <w:rsid w:val="001358B8"/>
    <w:rsid w:val="001745B8"/>
    <w:rsid w:val="001748EF"/>
    <w:rsid w:val="00194343"/>
    <w:rsid w:val="001C05FF"/>
    <w:rsid w:val="001C600B"/>
    <w:rsid w:val="001D37F7"/>
    <w:rsid w:val="00203883"/>
    <w:rsid w:val="00210DDC"/>
    <w:rsid w:val="0022010E"/>
    <w:rsid w:val="002275CB"/>
    <w:rsid w:val="00284955"/>
    <w:rsid w:val="00290BF9"/>
    <w:rsid w:val="002925E9"/>
    <w:rsid w:val="00294AA3"/>
    <w:rsid w:val="002962D1"/>
    <w:rsid w:val="002A6DB1"/>
    <w:rsid w:val="002B6E14"/>
    <w:rsid w:val="002B7736"/>
    <w:rsid w:val="002B7DAA"/>
    <w:rsid w:val="002D2EC0"/>
    <w:rsid w:val="002F01A7"/>
    <w:rsid w:val="00302C2F"/>
    <w:rsid w:val="003046E4"/>
    <w:rsid w:val="0031065A"/>
    <w:rsid w:val="00324BAD"/>
    <w:rsid w:val="0034186D"/>
    <w:rsid w:val="00343AFC"/>
    <w:rsid w:val="0035735A"/>
    <w:rsid w:val="00362FBA"/>
    <w:rsid w:val="0037064F"/>
    <w:rsid w:val="00385B49"/>
    <w:rsid w:val="00387325"/>
    <w:rsid w:val="00395308"/>
    <w:rsid w:val="003A1138"/>
    <w:rsid w:val="003D7499"/>
    <w:rsid w:val="003E5FEE"/>
    <w:rsid w:val="003E7F9F"/>
    <w:rsid w:val="003F4C53"/>
    <w:rsid w:val="00424007"/>
    <w:rsid w:val="0042767C"/>
    <w:rsid w:val="00451405"/>
    <w:rsid w:val="00464890"/>
    <w:rsid w:val="00473AB1"/>
    <w:rsid w:val="004A15DF"/>
    <w:rsid w:val="004A7315"/>
    <w:rsid w:val="004D0B04"/>
    <w:rsid w:val="004D273C"/>
    <w:rsid w:val="00506C69"/>
    <w:rsid w:val="0051277C"/>
    <w:rsid w:val="00517406"/>
    <w:rsid w:val="00561580"/>
    <w:rsid w:val="0058543D"/>
    <w:rsid w:val="0061599A"/>
    <w:rsid w:val="0063431F"/>
    <w:rsid w:val="00635700"/>
    <w:rsid w:val="0065327B"/>
    <w:rsid w:val="00653E05"/>
    <w:rsid w:val="006552D1"/>
    <w:rsid w:val="0066012B"/>
    <w:rsid w:val="00660A85"/>
    <w:rsid w:val="00665417"/>
    <w:rsid w:val="00671B15"/>
    <w:rsid w:val="00681D94"/>
    <w:rsid w:val="00697076"/>
    <w:rsid w:val="006B34CD"/>
    <w:rsid w:val="006B61E2"/>
    <w:rsid w:val="006F595D"/>
    <w:rsid w:val="00701AC3"/>
    <w:rsid w:val="0073019A"/>
    <w:rsid w:val="007421EA"/>
    <w:rsid w:val="00763A9B"/>
    <w:rsid w:val="00783316"/>
    <w:rsid w:val="007C02A2"/>
    <w:rsid w:val="007D0491"/>
    <w:rsid w:val="007E1B64"/>
    <w:rsid w:val="007F0D4F"/>
    <w:rsid w:val="007F66CB"/>
    <w:rsid w:val="00800403"/>
    <w:rsid w:val="008017B4"/>
    <w:rsid w:val="00804FD5"/>
    <w:rsid w:val="0082630D"/>
    <w:rsid w:val="00843667"/>
    <w:rsid w:val="008457D8"/>
    <w:rsid w:val="00870866"/>
    <w:rsid w:val="008C7567"/>
    <w:rsid w:val="008D4664"/>
    <w:rsid w:val="008D63F5"/>
    <w:rsid w:val="008E1BD0"/>
    <w:rsid w:val="008E37CC"/>
    <w:rsid w:val="00904178"/>
    <w:rsid w:val="00916CAD"/>
    <w:rsid w:val="009324DF"/>
    <w:rsid w:val="00937DFA"/>
    <w:rsid w:val="00947441"/>
    <w:rsid w:val="00953ED1"/>
    <w:rsid w:val="009644BA"/>
    <w:rsid w:val="00983D55"/>
    <w:rsid w:val="009840A4"/>
    <w:rsid w:val="009A4B3D"/>
    <w:rsid w:val="009B221C"/>
    <w:rsid w:val="009D5C0B"/>
    <w:rsid w:val="009D7457"/>
    <w:rsid w:val="009D76C8"/>
    <w:rsid w:val="009E2779"/>
    <w:rsid w:val="009F455E"/>
    <w:rsid w:val="00A0004C"/>
    <w:rsid w:val="00A05DF5"/>
    <w:rsid w:val="00A2008A"/>
    <w:rsid w:val="00A27738"/>
    <w:rsid w:val="00A37580"/>
    <w:rsid w:val="00A43AEA"/>
    <w:rsid w:val="00A56D7C"/>
    <w:rsid w:val="00A822BD"/>
    <w:rsid w:val="00A84713"/>
    <w:rsid w:val="00AB2405"/>
    <w:rsid w:val="00AC0A67"/>
    <w:rsid w:val="00AC4E82"/>
    <w:rsid w:val="00AF334F"/>
    <w:rsid w:val="00B13EDC"/>
    <w:rsid w:val="00B20244"/>
    <w:rsid w:val="00B2145F"/>
    <w:rsid w:val="00B336E7"/>
    <w:rsid w:val="00B46E0D"/>
    <w:rsid w:val="00B63262"/>
    <w:rsid w:val="00B65B0E"/>
    <w:rsid w:val="00B722AF"/>
    <w:rsid w:val="00B767D8"/>
    <w:rsid w:val="00BA2D59"/>
    <w:rsid w:val="00BA6C69"/>
    <w:rsid w:val="00BB20A0"/>
    <w:rsid w:val="00BB376F"/>
    <w:rsid w:val="00BB7A08"/>
    <w:rsid w:val="00BC7431"/>
    <w:rsid w:val="00BF2C1C"/>
    <w:rsid w:val="00BF324B"/>
    <w:rsid w:val="00C06465"/>
    <w:rsid w:val="00C1235C"/>
    <w:rsid w:val="00C14CC7"/>
    <w:rsid w:val="00C27B8C"/>
    <w:rsid w:val="00C37927"/>
    <w:rsid w:val="00C43612"/>
    <w:rsid w:val="00C50A27"/>
    <w:rsid w:val="00C56103"/>
    <w:rsid w:val="00C86C09"/>
    <w:rsid w:val="00CA715D"/>
    <w:rsid w:val="00CA7CCD"/>
    <w:rsid w:val="00CB1EF3"/>
    <w:rsid w:val="00CB6899"/>
    <w:rsid w:val="00CC13B6"/>
    <w:rsid w:val="00CC627D"/>
    <w:rsid w:val="00CE5AA8"/>
    <w:rsid w:val="00D036E4"/>
    <w:rsid w:val="00D22BD4"/>
    <w:rsid w:val="00D406AA"/>
    <w:rsid w:val="00D53BB5"/>
    <w:rsid w:val="00D81EEB"/>
    <w:rsid w:val="00D90745"/>
    <w:rsid w:val="00D93A0B"/>
    <w:rsid w:val="00D94A1A"/>
    <w:rsid w:val="00DD435A"/>
    <w:rsid w:val="00DD5E27"/>
    <w:rsid w:val="00DD77E3"/>
    <w:rsid w:val="00DE055F"/>
    <w:rsid w:val="00E20E4A"/>
    <w:rsid w:val="00E47681"/>
    <w:rsid w:val="00E547D5"/>
    <w:rsid w:val="00E56313"/>
    <w:rsid w:val="00E67B6B"/>
    <w:rsid w:val="00E720F4"/>
    <w:rsid w:val="00E9592A"/>
    <w:rsid w:val="00EA23BE"/>
    <w:rsid w:val="00EA52AE"/>
    <w:rsid w:val="00EC7FF6"/>
    <w:rsid w:val="00F06168"/>
    <w:rsid w:val="00F45551"/>
    <w:rsid w:val="00F8396A"/>
    <w:rsid w:val="00F96D44"/>
    <w:rsid w:val="00FC1D6D"/>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FD61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6313"/>
    <w:pPr>
      <w:spacing w:after="200"/>
    </w:pPr>
    <w:rPr>
      <w:rFonts w:ascii="Arial" w:hAnsi="Arial" w:cs="Arial"/>
      <w:spacing w:val="-4"/>
      <w:szCs w:val="24"/>
      <w:lang w:val="en-US" w:eastAsia="en-US"/>
    </w:rPr>
  </w:style>
  <w:style w:type="paragraph" w:styleId="Heading1">
    <w:name w:val="heading 1"/>
    <w:basedOn w:val="Normal"/>
    <w:next w:val="Normal"/>
    <w:link w:val="Heading1Char"/>
    <w:uiPriority w:val="9"/>
    <w:qFormat/>
    <w:rsid w:val="00E56313"/>
    <w:pPr>
      <w:keepNext/>
      <w:keepLines/>
      <w:spacing w:before="480"/>
      <w:outlineLvl w:val="0"/>
    </w:pPr>
    <w:rPr>
      <w:rFonts w:eastAsia="MS Gothic" w:cs="Times New Roman"/>
      <w:b/>
      <w:bCs/>
      <w:sz w:val="36"/>
      <w:szCs w:val="32"/>
    </w:rPr>
  </w:style>
  <w:style w:type="paragraph" w:styleId="Heading2">
    <w:name w:val="heading 2"/>
    <w:basedOn w:val="Normal"/>
    <w:next w:val="Normal"/>
    <w:link w:val="Heading2Char"/>
    <w:uiPriority w:val="9"/>
    <w:unhideWhenUsed/>
    <w:qFormat/>
    <w:rsid w:val="006F595D"/>
    <w:pPr>
      <w:keepNext/>
      <w:keepLines/>
      <w:spacing w:before="20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unhideWhenUsed/>
    <w:qFormat/>
    <w:rsid w:val="00E56313"/>
    <w:pPr>
      <w:spacing w:before="240" w:after="60"/>
      <w:outlineLvl w:val="4"/>
    </w:pPr>
    <w:rPr>
      <w:rFonts w:cs="Times New Roman"/>
      <w:b/>
      <w:bCs/>
      <w:iCs/>
      <w:sz w:val="22"/>
      <w:szCs w:val="26"/>
    </w:rPr>
  </w:style>
  <w:style w:type="paragraph" w:styleId="Heading6">
    <w:name w:val="heading 6"/>
    <w:basedOn w:val="Normal"/>
    <w:next w:val="Normal"/>
    <w:link w:val="Heading6Char"/>
    <w:unhideWhenUsed/>
    <w:qFormat/>
    <w:rsid w:val="00E56313"/>
    <w:p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302C2F"/>
    <w:pPr>
      <w:tabs>
        <w:tab w:val="num" w:pos="5040"/>
      </w:tabs>
      <w:spacing w:before="240" w:after="60"/>
      <w:ind w:left="5040" w:hanging="720"/>
      <w:outlineLvl w:val="6"/>
    </w:pPr>
    <w:rPr>
      <w:rFonts w:asciiTheme="minorHAnsi" w:eastAsiaTheme="minorEastAsia" w:hAnsiTheme="minorHAnsi" w:cstheme="minorBidi"/>
      <w:spacing w:val="0"/>
      <w:sz w:val="24"/>
    </w:rPr>
  </w:style>
  <w:style w:type="paragraph" w:styleId="Heading8">
    <w:name w:val="heading 8"/>
    <w:basedOn w:val="Normal"/>
    <w:next w:val="Normal"/>
    <w:link w:val="Heading8Char"/>
    <w:uiPriority w:val="9"/>
    <w:semiHidden/>
    <w:unhideWhenUsed/>
    <w:qFormat/>
    <w:rsid w:val="00302C2F"/>
    <w:pPr>
      <w:tabs>
        <w:tab w:val="num" w:pos="5760"/>
      </w:tabs>
      <w:spacing w:before="240" w:after="60"/>
      <w:ind w:left="5760" w:hanging="720"/>
      <w:outlineLvl w:val="7"/>
    </w:pPr>
    <w:rPr>
      <w:rFonts w:asciiTheme="minorHAnsi" w:eastAsiaTheme="minorEastAsia" w:hAnsiTheme="minorHAnsi" w:cstheme="minorBidi"/>
      <w:i/>
      <w:iCs/>
      <w:spacing w:val="0"/>
      <w:sz w:val="24"/>
    </w:rPr>
  </w:style>
  <w:style w:type="paragraph" w:styleId="Heading9">
    <w:name w:val="heading 9"/>
    <w:basedOn w:val="Normal"/>
    <w:next w:val="Normal"/>
    <w:link w:val="Heading9Char"/>
    <w:uiPriority w:val="9"/>
    <w:semiHidden/>
    <w:unhideWhenUsed/>
    <w:qFormat/>
    <w:rsid w:val="00302C2F"/>
    <w:pPr>
      <w:tabs>
        <w:tab w:val="num" w:pos="6480"/>
      </w:tabs>
      <w:spacing w:before="240" w:after="60"/>
      <w:ind w:left="6480" w:hanging="720"/>
      <w:outlineLvl w:val="8"/>
    </w:pPr>
    <w:rPr>
      <w:rFonts w:asciiTheme="majorHAnsi" w:eastAsiaTheme="majorEastAsia" w:hAnsiTheme="majorHAnsi" w:cstheme="majorBidi"/>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6313"/>
    <w:rPr>
      <w:rFonts w:ascii="Arial" w:eastAsia="MS Gothic" w:hAnsi="Arial"/>
      <w:b/>
      <w:bCs/>
      <w:spacing w:val="-4"/>
      <w:sz w:val="36"/>
      <w:szCs w:val="32"/>
    </w:rPr>
  </w:style>
  <w:style w:type="character" w:customStyle="1" w:styleId="Heading2Char">
    <w:name w:val="Heading 2 Char"/>
    <w:link w:val="Heading2"/>
    <w:uiPriority w:val="9"/>
    <w:rsid w:val="006F595D"/>
    <w:rPr>
      <w:rFonts w:ascii="Arial" w:eastAsia="MS Gothic" w:hAnsi="Arial" w:cs="Times New Roman"/>
      <w:b/>
      <w:bCs/>
      <w:sz w:val="32"/>
      <w:szCs w:val="26"/>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styleId="Title">
    <w:name w:val="Title"/>
    <w:basedOn w:val="Normal"/>
    <w:next w:val="Normal"/>
    <w:link w:val="TitleChar"/>
    <w:uiPriority w:val="10"/>
    <w:qFormat/>
    <w:rsid w:val="00E56313"/>
    <w:pPr>
      <w:pBdr>
        <w:bottom w:val="single" w:sz="8" w:space="4" w:color="4F81BD"/>
      </w:pBdr>
      <w:spacing w:after="300"/>
      <w:contextualSpacing/>
    </w:pPr>
    <w:rPr>
      <w:rFonts w:eastAsia="MS Gothic"/>
      <w:b/>
      <w:spacing w:val="5"/>
      <w:kern w:val="28"/>
      <w:sz w:val="52"/>
      <w:szCs w:val="52"/>
    </w:rPr>
  </w:style>
  <w:style w:type="character" w:customStyle="1" w:styleId="TitleChar">
    <w:name w:val="Title Char"/>
    <w:link w:val="Title"/>
    <w:uiPriority w:val="10"/>
    <w:rsid w:val="00E56313"/>
    <w:rPr>
      <w:rFonts w:ascii="Arial" w:eastAsia="MS Gothic" w:hAnsi="Arial" w:cs="Arial"/>
      <w:b/>
      <w:spacing w:val="5"/>
      <w:kern w:val="28"/>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845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
    <w:basedOn w:val="Normal"/>
    <w:qFormat/>
    <w:rsid w:val="003E5FEE"/>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styleId="TOCHeading">
    <w:name w:val="TOC Heading"/>
    <w:basedOn w:val="Heading1"/>
    <w:next w:val="Normal"/>
    <w:uiPriority w:val="39"/>
    <w:unhideWhenUsed/>
    <w:qFormat/>
    <w:rsid w:val="00E56313"/>
    <w:pPr>
      <w:spacing w:after="0" w:line="276" w:lineRule="auto"/>
      <w:outlineLvl w:val="9"/>
    </w:pPr>
    <w:rPr>
      <w:color w:val="365F91"/>
      <w:sz w:val="28"/>
      <w:szCs w:val="28"/>
    </w:rPr>
  </w:style>
  <w:style w:type="paragraph" w:styleId="FootnoteText">
    <w:name w:val="footnote text"/>
    <w:basedOn w:val="Normal"/>
    <w:link w:val="FootnoteTextChar"/>
    <w:uiPriority w:val="99"/>
    <w:unhideWhenUsed/>
    <w:rsid w:val="00A43AEA"/>
    <w:rPr>
      <w:sz w:val="16"/>
    </w:rPr>
  </w:style>
  <w:style w:type="character" w:customStyle="1" w:styleId="FootnoteTextChar">
    <w:name w:val="Footnote Text Char"/>
    <w:link w:val="FootnoteText"/>
    <w:uiPriority w:val="99"/>
    <w:rsid w:val="00A43AEA"/>
    <w:rPr>
      <w:rFonts w:ascii="Arial" w:hAnsi="Arial"/>
      <w:sz w:val="16"/>
      <w:szCs w:val="24"/>
      <w:lang w:val="en-US"/>
    </w:rPr>
  </w:style>
  <w:style w:type="paragraph" w:customStyle="1" w:styleId="TableBullet">
    <w:name w:val="Table Bullet"/>
    <w:basedOn w:val="TableCopy"/>
    <w:qFormat/>
    <w:rsid w:val="007E1B64"/>
    <w:pPr>
      <w:numPr>
        <w:numId w:val="32"/>
      </w:numPr>
      <w:spacing w:after="120"/>
      <w:ind w:left="346" w:hanging="346"/>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after="0"/>
    </w:pPr>
    <w:rPr>
      <w:b/>
    </w:rPr>
  </w:style>
  <w:style w:type="paragraph" w:styleId="TOC2">
    <w:name w:val="toc 2"/>
    <w:basedOn w:val="Normal"/>
    <w:next w:val="Normal"/>
    <w:autoRedefine/>
    <w:uiPriority w:val="39"/>
    <w:unhideWhenUsed/>
    <w:rsid w:val="00A37580"/>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ascii="Cambria" w:hAnsi="Cambria"/>
      <w:szCs w:val="20"/>
    </w:rPr>
  </w:style>
  <w:style w:type="paragraph" w:styleId="TOC5">
    <w:name w:val="toc 5"/>
    <w:basedOn w:val="Normal"/>
    <w:next w:val="Normal"/>
    <w:autoRedefine/>
    <w:uiPriority w:val="39"/>
    <w:semiHidden/>
    <w:unhideWhenUsed/>
    <w:rsid w:val="0065327B"/>
    <w:pPr>
      <w:spacing w:after="0"/>
      <w:ind w:left="800"/>
    </w:pPr>
    <w:rPr>
      <w:rFonts w:ascii="Cambria" w:hAnsi="Cambria"/>
      <w:szCs w:val="20"/>
    </w:rPr>
  </w:style>
  <w:style w:type="paragraph" w:styleId="TOC6">
    <w:name w:val="toc 6"/>
    <w:basedOn w:val="Normal"/>
    <w:next w:val="Normal"/>
    <w:autoRedefine/>
    <w:uiPriority w:val="39"/>
    <w:semiHidden/>
    <w:unhideWhenUsed/>
    <w:rsid w:val="0065327B"/>
    <w:pPr>
      <w:spacing w:after="0"/>
      <w:ind w:left="1000"/>
    </w:pPr>
    <w:rPr>
      <w:rFonts w:ascii="Cambria" w:hAnsi="Cambria"/>
      <w:szCs w:val="20"/>
    </w:rPr>
  </w:style>
  <w:style w:type="paragraph" w:styleId="TOC7">
    <w:name w:val="toc 7"/>
    <w:basedOn w:val="Normal"/>
    <w:next w:val="Normal"/>
    <w:autoRedefine/>
    <w:uiPriority w:val="39"/>
    <w:semiHidden/>
    <w:unhideWhenUsed/>
    <w:rsid w:val="0065327B"/>
    <w:pPr>
      <w:spacing w:after="0"/>
      <w:ind w:left="1200"/>
    </w:pPr>
    <w:rPr>
      <w:rFonts w:ascii="Cambria" w:hAnsi="Cambria"/>
      <w:szCs w:val="20"/>
    </w:rPr>
  </w:style>
  <w:style w:type="paragraph" w:styleId="TOC8">
    <w:name w:val="toc 8"/>
    <w:basedOn w:val="Normal"/>
    <w:next w:val="Normal"/>
    <w:autoRedefine/>
    <w:uiPriority w:val="39"/>
    <w:semiHidden/>
    <w:unhideWhenUsed/>
    <w:rsid w:val="0065327B"/>
    <w:pPr>
      <w:spacing w:after="0"/>
      <w:ind w:left="1400"/>
    </w:pPr>
    <w:rPr>
      <w:rFonts w:ascii="Cambria" w:hAnsi="Cambria"/>
      <w:szCs w:val="20"/>
    </w:rPr>
  </w:style>
  <w:style w:type="paragraph" w:styleId="TOC9">
    <w:name w:val="toc 9"/>
    <w:basedOn w:val="Normal"/>
    <w:next w:val="Normal"/>
    <w:autoRedefine/>
    <w:uiPriority w:val="39"/>
    <w:semiHidden/>
    <w:unhideWhenUsed/>
    <w:rsid w:val="0065327B"/>
    <w:pPr>
      <w:spacing w:after="0"/>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E56313"/>
    <w:pPr>
      <w:spacing w:after="60"/>
      <w:jc w:val="center"/>
      <w:outlineLvl w:val="1"/>
    </w:pPr>
    <w:rPr>
      <w:rFonts w:eastAsia="Times New Roman" w:cs="Times New Roman"/>
      <w:sz w:val="24"/>
    </w:rPr>
  </w:style>
  <w:style w:type="character" w:customStyle="1" w:styleId="SubtitleChar">
    <w:name w:val="Subtitle Char"/>
    <w:link w:val="Subtitle"/>
    <w:uiPriority w:val="11"/>
    <w:rsid w:val="00E56313"/>
    <w:rPr>
      <w:rFonts w:ascii="Arial" w:eastAsia="Times New Roman" w:hAnsi="Arial" w:cs="Times New Roman"/>
      <w:spacing w:val="-4"/>
      <w:sz w:val="24"/>
      <w:szCs w:val="24"/>
    </w:rPr>
  </w:style>
  <w:style w:type="character" w:styleId="Emphasis">
    <w:name w:val="Emphasis"/>
    <w:uiPriority w:val="20"/>
    <w:qFormat/>
    <w:rsid w:val="00E56313"/>
    <w:rPr>
      <w:rFonts w:ascii="Arial" w:hAnsi="Arial"/>
      <w:i/>
      <w:iCs/>
    </w:rPr>
  </w:style>
  <w:style w:type="character" w:styleId="SubtleEmphasis">
    <w:name w:val="Subtle Emphasis"/>
    <w:uiPriority w:val="19"/>
    <w:qFormat/>
    <w:rsid w:val="00E56313"/>
    <w:rPr>
      <w:rFonts w:ascii="Arial" w:hAnsi="Arial"/>
      <w:i/>
      <w:iCs/>
      <w:color w:val="404040"/>
    </w:rPr>
  </w:style>
  <w:style w:type="character" w:styleId="IntenseEmphasis">
    <w:name w:val="Intense Emphasis"/>
    <w:uiPriority w:val="21"/>
    <w:qFormat/>
    <w:rsid w:val="00E56313"/>
    <w:rPr>
      <w:rFonts w:ascii="Arial" w:hAnsi="Arial"/>
      <w:i/>
      <w:iCs/>
      <w:color w:val="5B9BD5"/>
    </w:rPr>
  </w:style>
  <w:style w:type="character" w:styleId="SubtleReference">
    <w:name w:val="Subtle Reference"/>
    <w:uiPriority w:val="31"/>
    <w:qFormat/>
    <w:rsid w:val="00E56313"/>
    <w:rPr>
      <w:rFonts w:ascii="Arial" w:hAnsi="Arial"/>
      <w:smallCaps/>
      <w:color w:val="5A5A5A"/>
    </w:rPr>
  </w:style>
  <w:style w:type="character" w:styleId="IntenseReference">
    <w:name w:val="Intense Reference"/>
    <w:uiPriority w:val="32"/>
    <w:qFormat/>
    <w:rsid w:val="00E56313"/>
    <w:rPr>
      <w:rFonts w:ascii="Arial" w:hAnsi="Arial"/>
      <w:b/>
      <w:bCs/>
      <w:smallCaps/>
      <w:color w:val="5B9BD5"/>
      <w:spacing w:val="5"/>
    </w:rPr>
  </w:style>
  <w:style w:type="character" w:styleId="BookTitle">
    <w:name w:val="Book Title"/>
    <w:uiPriority w:val="33"/>
    <w:qFormat/>
    <w:rsid w:val="00E56313"/>
    <w:rPr>
      <w:rFonts w:ascii="Arial" w:hAnsi="Arial"/>
      <w:b/>
      <w:bCs/>
      <w:i/>
      <w:iCs/>
      <w:spacing w:val="5"/>
    </w:rPr>
  </w:style>
  <w:style w:type="character" w:customStyle="1" w:styleId="Heading6Char">
    <w:name w:val="Heading 6 Char"/>
    <w:link w:val="Heading6"/>
    <w:rsid w:val="00E56313"/>
    <w:rPr>
      <w:rFonts w:ascii="Arial" w:eastAsia="Times New Roman" w:hAnsi="Arial" w:cs="Times New Roman"/>
      <w:b/>
      <w:bCs/>
      <w:spacing w:val="-4"/>
      <w:sz w:val="18"/>
      <w:szCs w:val="22"/>
    </w:rPr>
  </w:style>
  <w:style w:type="character" w:customStyle="1" w:styleId="Heading7Char">
    <w:name w:val="Heading 7 Char"/>
    <w:basedOn w:val="DefaultParagraphFont"/>
    <w:link w:val="Heading7"/>
    <w:uiPriority w:val="9"/>
    <w:semiHidden/>
    <w:rsid w:val="00302C2F"/>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302C2F"/>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302C2F"/>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B6407-6E87-0A44-AE22-85ADFE08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Nicholas Scully (DJPR)</cp:lastModifiedBy>
  <cp:revision>4</cp:revision>
  <dcterms:created xsi:type="dcterms:W3CDTF">2020-07-09T02:09:00Z</dcterms:created>
  <dcterms:modified xsi:type="dcterms:W3CDTF">2020-07-09T06:13:00Z</dcterms:modified>
</cp:coreProperties>
</file>