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C24374" w14:textId="55A92CE7" w:rsidR="00CB4750" w:rsidRPr="00F13974" w:rsidRDefault="00CB4750" w:rsidP="00CB4750">
      <w:pPr>
        <w:pStyle w:val="Summary"/>
        <w:rPr>
          <w:lang w:val="en-AU"/>
        </w:rPr>
      </w:pPr>
      <w:r>
        <w:rPr>
          <w:lang w:val="en-AU"/>
        </w:rPr>
        <w:t>Preface – DJPR Cover Note</w:t>
      </w:r>
    </w:p>
    <w:p w14:paraId="58A27E73" w14:textId="77777777" w:rsidR="00CB4750" w:rsidRPr="004F7B39" w:rsidRDefault="00CB4750" w:rsidP="00CB4750">
      <w:pPr>
        <w:rPr>
          <w:rFonts w:cs="Arial"/>
          <w:b/>
          <w:bCs/>
        </w:rPr>
      </w:pPr>
      <w:r w:rsidRPr="004F7B39">
        <w:rPr>
          <w:rFonts w:cs="Arial"/>
          <w:b/>
          <w:bCs/>
        </w:rPr>
        <w:t xml:space="preserve">Latrobe Valley Regional Rehabilitation Strategy: </w:t>
      </w:r>
      <w:r w:rsidRPr="00A70945">
        <w:rPr>
          <w:rFonts w:cs="Arial"/>
          <w:b/>
          <w:bCs/>
        </w:rPr>
        <w:t>Water-Related Metrics and Thresholds</w:t>
      </w:r>
      <w:r>
        <w:rPr>
          <w:rFonts w:cs="Arial"/>
          <w:b/>
          <w:bCs/>
        </w:rPr>
        <w:t xml:space="preserve"> </w:t>
      </w:r>
      <w:r w:rsidRPr="00B91C72">
        <w:rPr>
          <w:rFonts w:cs="Arial"/>
          <w:b/>
          <w:bCs/>
        </w:rPr>
        <w:t>for Impact Assessment on Recognised Regional Receptors</w:t>
      </w:r>
    </w:p>
    <w:p w14:paraId="6CD9DC4A" w14:textId="77777777" w:rsidR="00CB4750" w:rsidRDefault="00CB4750" w:rsidP="00CB4750">
      <w:pPr>
        <w:rPr>
          <w:rFonts w:cs="Arial"/>
        </w:rPr>
      </w:pPr>
      <w:r>
        <w:rPr>
          <w:rFonts w:cs="Arial"/>
        </w:rPr>
        <w:t>February 2021</w:t>
      </w:r>
    </w:p>
    <w:p w14:paraId="7CE4ECE7" w14:textId="77777777" w:rsidR="00CB4750" w:rsidRDefault="00CB4750" w:rsidP="00CB4750">
      <w:pPr>
        <w:autoSpaceDE w:val="0"/>
        <w:autoSpaceDN w:val="0"/>
        <w:adjustRightInd w:val="0"/>
        <w:spacing w:after="100" w:line="181" w:lineRule="atLeast"/>
        <w:rPr>
          <w:rFonts w:cs="Arial"/>
        </w:rPr>
      </w:pPr>
      <w:r w:rsidRPr="003807FF">
        <w:rPr>
          <w:rFonts w:cs="Arial"/>
        </w:rPr>
        <w:t>The</w:t>
      </w:r>
      <w:r>
        <w:rPr>
          <w:rFonts w:cs="Arial"/>
          <w:b/>
          <w:bCs/>
        </w:rPr>
        <w:t xml:space="preserve"> </w:t>
      </w:r>
      <w:r w:rsidRPr="003807FF">
        <w:rPr>
          <w:rFonts w:cs="Arial"/>
          <w:i/>
          <w:iCs/>
        </w:rPr>
        <w:t>Latrobe Valley Regional Rehabilitation Strategy:</w:t>
      </w:r>
      <w:r w:rsidRPr="003807FF">
        <w:rPr>
          <w:rFonts w:cs="Arial"/>
        </w:rPr>
        <w:t xml:space="preserve"> </w:t>
      </w:r>
      <w:r w:rsidRPr="00A70945">
        <w:rPr>
          <w:rFonts w:cs="Arial"/>
          <w:i/>
          <w:iCs/>
        </w:rPr>
        <w:t>Water-Related Metrics and Thresholds</w:t>
      </w:r>
      <w:r>
        <w:rPr>
          <w:rFonts w:cs="Arial"/>
        </w:rPr>
        <w:t xml:space="preserve">, authored by Jacobs and commissioned by the Department of Jobs, Precincts and Regions (DJPR), was </w:t>
      </w:r>
      <w:r w:rsidRPr="003807FF">
        <w:rPr>
          <w:rFonts w:cs="Arial"/>
        </w:rPr>
        <w:t xml:space="preserve">largely developed over the period of </w:t>
      </w:r>
      <w:r>
        <w:rPr>
          <w:rFonts w:cs="Arial"/>
        </w:rPr>
        <w:t>August 2017 – March 2018</w:t>
      </w:r>
      <w:r w:rsidRPr="003807FF">
        <w:rPr>
          <w:rFonts w:eastAsia="MS Mincho" w:cs="Arial"/>
        </w:rPr>
        <w:t>. It was undertaken at a</w:t>
      </w:r>
      <w:r>
        <w:rPr>
          <w:rFonts w:eastAsia="MS Mincho" w:cs="Arial"/>
        </w:rPr>
        <w:t>n</w:t>
      </w:r>
      <w:r w:rsidRPr="003807FF">
        <w:rPr>
          <w:rFonts w:eastAsia="MS Mincho" w:cs="Arial"/>
        </w:rPr>
        <w:t xml:space="preserve"> early stage in the process </w:t>
      </w:r>
      <w:r>
        <w:rPr>
          <w:rFonts w:eastAsia="MS Mincho" w:cs="Arial"/>
        </w:rPr>
        <w:t>of preparing</w:t>
      </w:r>
      <w:r w:rsidRPr="003807FF">
        <w:rPr>
          <w:rFonts w:eastAsia="MS Mincho" w:cs="Arial"/>
        </w:rPr>
        <w:t xml:space="preserve"> the </w:t>
      </w:r>
      <w:r w:rsidRPr="003807FF">
        <w:rPr>
          <w:rFonts w:cs="Arial"/>
          <w:i/>
          <w:iCs/>
        </w:rPr>
        <w:t xml:space="preserve">Latrobe Valley Regional Rehabilitation Strategy </w:t>
      </w:r>
      <w:r w:rsidRPr="003807FF">
        <w:rPr>
          <w:rFonts w:cs="Arial"/>
        </w:rPr>
        <w:t xml:space="preserve">(LVRRS), and its </w:t>
      </w:r>
      <w:r>
        <w:rPr>
          <w:rFonts w:cs="Arial"/>
        </w:rPr>
        <w:t xml:space="preserve">primary </w:t>
      </w:r>
      <w:r w:rsidRPr="003807FF">
        <w:rPr>
          <w:rFonts w:cs="Arial"/>
        </w:rPr>
        <w:t>purpose was to</w:t>
      </w:r>
      <w:r>
        <w:rPr>
          <w:rFonts w:cs="Arial"/>
        </w:rPr>
        <w:t xml:space="preserve"> inform the scope of the three regional studies that would inform the LVRRS: </w:t>
      </w:r>
      <w:r w:rsidRPr="004A0833">
        <w:rPr>
          <w:rFonts w:cs="Arial"/>
        </w:rPr>
        <w:t xml:space="preserve">the </w:t>
      </w:r>
      <w:hyperlink r:id="rId13" w:history="1">
        <w:r w:rsidRPr="004A0833">
          <w:rPr>
            <w:rStyle w:val="Hyperlink"/>
            <w:rFonts w:cs="Arial"/>
          </w:rPr>
          <w:t>regional geotechnical study</w:t>
        </w:r>
      </w:hyperlink>
      <w:r w:rsidRPr="004A0833">
        <w:rPr>
          <w:rFonts w:cs="Arial"/>
        </w:rPr>
        <w:t xml:space="preserve">, the </w:t>
      </w:r>
      <w:hyperlink r:id="rId14" w:history="1">
        <w:r w:rsidRPr="004A0833">
          <w:rPr>
            <w:rStyle w:val="Hyperlink"/>
            <w:rFonts w:cs="Arial"/>
          </w:rPr>
          <w:t>regional water study</w:t>
        </w:r>
      </w:hyperlink>
      <w:r w:rsidRPr="004A0833">
        <w:rPr>
          <w:rFonts w:cs="Arial"/>
        </w:rPr>
        <w:t xml:space="preserve"> and the </w:t>
      </w:r>
      <w:hyperlink r:id="rId15" w:history="1">
        <w:r w:rsidRPr="004A0833">
          <w:rPr>
            <w:rStyle w:val="Hyperlink"/>
            <w:rFonts w:cs="Arial"/>
          </w:rPr>
          <w:t>regional land use study</w:t>
        </w:r>
      </w:hyperlink>
      <w:r w:rsidRPr="004A0833">
        <w:rPr>
          <w:rFonts w:cs="Arial"/>
        </w:rPr>
        <w:t>.</w:t>
      </w:r>
      <w:r>
        <w:rPr>
          <w:rFonts w:cs="Arial"/>
        </w:rPr>
        <w:t xml:space="preserve"> </w:t>
      </w:r>
    </w:p>
    <w:p w14:paraId="75615B04" w14:textId="77777777" w:rsidR="00CB4750" w:rsidRDefault="00CB4750" w:rsidP="00CB4750">
      <w:pPr>
        <w:autoSpaceDE w:val="0"/>
        <w:autoSpaceDN w:val="0"/>
        <w:adjustRightInd w:val="0"/>
        <w:spacing w:after="100" w:line="181" w:lineRule="atLeast"/>
        <w:rPr>
          <w:rFonts w:cs="Arial"/>
        </w:rPr>
      </w:pPr>
      <w:r>
        <w:rPr>
          <w:rFonts w:cs="Arial"/>
        </w:rPr>
        <w:t xml:space="preserve">Parts of this report have therefore been superseded by these and other regional studies and the LVRRS itself. </w:t>
      </w:r>
      <w:r w:rsidRPr="00C240F7">
        <w:rPr>
          <w:rFonts w:cs="Arial"/>
        </w:rPr>
        <w:t xml:space="preserve">Specifically </w:t>
      </w:r>
      <w:r>
        <w:rPr>
          <w:rFonts w:cs="Arial"/>
        </w:rPr>
        <w:t xml:space="preserve">with </w:t>
      </w:r>
      <w:r w:rsidRPr="00C240F7">
        <w:rPr>
          <w:rFonts w:cs="Arial"/>
        </w:rPr>
        <w:t xml:space="preserve">references to the previous environmental flow study by EarthTech (2007) for the Assessment of Environmental Flow Requirements for the Latrobe River that is now superseded by the Environmental Water Requirements Report: Latrobe environmental water requirements investigation, Alluvium, Prepared for the West Gippsland Catchment Management Authority May 2020. </w:t>
      </w:r>
      <w:r>
        <w:rPr>
          <w:rFonts w:cs="Arial"/>
        </w:rPr>
        <w:t xml:space="preserve">This report has also </w:t>
      </w:r>
      <w:r w:rsidRPr="00037E06">
        <w:rPr>
          <w:rFonts w:cs="Arial"/>
        </w:rPr>
        <w:t xml:space="preserve">increased knowledge and awareness of how flow in the Latrobe </w:t>
      </w:r>
      <w:r>
        <w:rPr>
          <w:rFonts w:cs="Arial"/>
        </w:rPr>
        <w:t>R</w:t>
      </w:r>
      <w:r w:rsidRPr="00037E06">
        <w:rPr>
          <w:rFonts w:cs="Arial"/>
        </w:rPr>
        <w:t xml:space="preserve">iver </w:t>
      </w:r>
      <w:r>
        <w:rPr>
          <w:rFonts w:cs="Arial"/>
        </w:rPr>
        <w:t>S</w:t>
      </w:r>
      <w:r w:rsidRPr="00037E06">
        <w:rPr>
          <w:rFonts w:cs="Arial"/>
        </w:rPr>
        <w:t>ystem provides for Traditional Owner cultural values</w:t>
      </w:r>
      <w:r>
        <w:rPr>
          <w:rFonts w:cs="Arial"/>
        </w:rPr>
        <w:t>. The LVRRS was released by the Minister for Resources in June 2020 and is currently being implemented.</w:t>
      </w:r>
    </w:p>
    <w:p w14:paraId="32EDA775" w14:textId="77777777" w:rsidR="00CB4750" w:rsidRDefault="00CB4750" w:rsidP="00CB4750">
      <w:pPr>
        <w:autoSpaceDE w:val="0"/>
        <w:autoSpaceDN w:val="0"/>
        <w:adjustRightInd w:val="0"/>
        <w:spacing w:after="100" w:line="181" w:lineRule="atLeast"/>
        <w:rPr>
          <w:rFonts w:cs="Arial"/>
        </w:rPr>
      </w:pPr>
      <w:r>
        <w:rPr>
          <w:rFonts w:cs="Arial"/>
        </w:rPr>
        <w:t xml:space="preserve">The regional receptors in this report were identified based on a </w:t>
      </w:r>
      <w:r w:rsidRPr="00BF0EF3">
        <w:rPr>
          <w:rFonts w:cs="Arial"/>
          <w:i/>
          <w:iCs/>
        </w:rPr>
        <w:t>scenario</w:t>
      </w:r>
      <w:r>
        <w:rPr>
          <w:rFonts w:cs="Arial"/>
        </w:rPr>
        <w:t xml:space="preserve"> in which the three coal mine voids of the Latrobe Valley would be filled with water from local water sources (i.e. the Latrobe River system and Latrobe Valley aquifers) to create waterbodies as final rehabilitated landforms. This particular scenario was used in this study because, in response to the findings of the Hazelwood Fire Mine Inquiry (HMFI), the Victorian Government committed to further investigating the feasibility of water-based rehabilitation options. It is unlikely that all receptors that may be relevant to the scenario at hand have been identified. The receptor inventory may also need to be re-visited in the future if different options are explored or put forward by mine licensees. This will especially be the case where rehabilitation proposals include the use of resources from outside the study area featured in this report.</w:t>
      </w:r>
    </w:p>
    <w:p w14:paraId="623E08D8" w14:textId="77777777" w:rsidR="00CB4750" w:rsidRDefault="00CB4750" w:rsidP="00CB4750">
      <w:pPr>
        <w:autoSpaceDE w:val="0"/>
        <w:autoSpaceDN w:val="0"/>
        <w:adjustRightInd w:val="0"/>
        <w:spacing w:after="100" w:line="181" w:lineRule="atLeast"/>
        <w:rPr>
          <w:rFonts w:cs="Arial"/>
        </w:rPr>
      </w:pPr>
      <w:r w:rsidRPr="008828FB">
        <w:rPr>
          <w:rFonts w:cs="Arial"/>
        </w:rPr>
        <w:t xml:space="preserve">This report </w:t>
      </w:r>
      <w:r>
        <w:rPr>
          <w:rFonts w:cs="Arial"/>
        </w:rPr>
        <w:t>provides</w:t>
      </w:r>
      <w:r w:rsidRPr="008828FB">
        <w:rPr>
          <w:rFonts w:cs="Arial"/>
        </w:rPr>
        <w:t xml:space="preserve"> </w:t>
      </w:r>
      <w:r>
        <w:rPr>
          <w:rFonts w:cs="Arial"/>
        </w:rPr>
        <w:t xml:space="preserve">guidance for assessing potential water </w:t>
      </w:r>
      <w:r w:rsidRPr="008828FB">
        <w:rPr>
          <w:rFonts w:cs="Arial"/>
        </w:rPr>
        <w:t>impacts of regional rehabilitation scenarios. Th</w:t>
      </w:r>
      <w:r>
        <w:rPr>
          <w:rFonts w:cs="Arial"/>
        </w:rPr>
        <w:t>e</w:t>
      </w:r>
      <w:r w:rsidRPr="008828FB">
        <w:rPr>
          <w:rFonts w:cs="Arial"/>
        </w:rPr>
        <w:t xml:space="preserve"> report is focused on physical receptors (e.g. environmental assets, Aboriginal heritage places, infrastructure, land or water resources). Social and economic receptors (e.g. rehabilitated mine land amenity and use, employment and jobs growth, industry, tourism and recreation), valued by stakeholders and communities in the Latrobe Valley that could potentially be affected by mine rehabilitation are being further considered, including as part of the LVRRS implementation.</w:t>
      </w:r>
    </w:p>
    <w:p w14:paraId="7895614A" w14:textId="00E64268" w:rsidR="00CB4750" w:rsidRDefault="00CB4750"/>
    <w:tbl>
      <w:tblPr>
        <w:tblW w:w="10773" w:type="dxa"/>
        <w:tblLayout w:type="fixed"/>
        <w:tblCellMar>
          <w:left w:w="0" w:type="dxa"/>
          <w:right w:w="0" w:type="dxa"/>
        </w:tblCellMar>
        <w:tblLook w:val="04A0" w:firstRow="1" w:lastRow="0" w:firstColumn="1" w:lastColumn="0" w:noHBand="0" w:noVBand="1"/>
      </w:tblPr>
      <w:tblGrid>
        <w:gridCol w:w="10773"/>
      </w:tblGrid>
      <w:tr w:rsidR="00BC5572" w:rsidRPr="00BC5572" w14:paraId="48C3A2F4" w14:textId="77777777" w:rsidTr="00F50A3A">
        <w:trPr>
          <w:trHeight w:hRule="exact" w:val="10772"/>
        </w:trPr>
        <w:tc>
          <w:tcPr>
            <w:tcW w:w="10773" w:type="dxa"/>
            <w:shd w:val="clear" w:color="auto" w:fill="auto"/>
          </w:tcPr>
          <w:p w14:paraId="3EB41A4F" w14:textId="04096C88" w:rsidR="00BC5572" w:rsidRPr="00BC5572" w:rsidRDefault="00BC5572" w:rsidP="00F50A3A">
            <w:pPr>
              <w:pStyle w:val="Header"/>
            </w:pPr>
          </w:p>
          <w:p w14:paraId="1E6226BD" w14:textId="77777777" w:rsidR="00BC5572" w:rsidRPr="00BC5572" w:rsidRDefault="00BC5572" w:rsidP="00F50A3A">
            <w:pPr>
              <w:pStyle w:val="CoverHeading"/>
              <w:rPr>
                <w:color w:val="FFFFFF" w:themeColor="background1"/>
              </w:rPr>
            </w:pPr>
          </w:p>
          <w:p w14:paraId="3674D290" w14:textId="77777777" w:rsidR="00BC5572" w:rsidRPr="00BC5572" w:rsidRDefault="00BC5572" w:rsidP="00F50A3A">
            <w:pPr>
              <w:pStyle w:val="CoverHeading"/>
              <w:rPr>
                <w:color w:val="FFFFFF" w:themeColor="background1"/>
              </w:rPr>
            </w:pPr>
          </w:p>
          <w:p w14:paraId="3ABEB71A" w14:textId="77777777" w:rsidR="00BC5572" w:rsidRPr="00BC5572" w:rsidRDefault="00BC5572" w:rsidP="00F50A3A">
            <w:pPr>
              <w:pStyle w:val="CoverHeading"/>
              <w:rPr>
                <w:color w:val="FFFFFF" w:themeColor="background1"/>
              </w:rPr>
            </w:pPr>
          </w:p>
          <w:p w14:paraId="418343A7" w14:textId="77777777" w:rsidR="00BC5572" w:rsidRPr="00BC5572" w:rsidRDefault="00BC5572" w:rsidP="00F50A3A">
            <w:pPr>
              <w:pStyle w:val="CoverHeading"/>
              <w:rPr>
                <w:color w:val="FFFFFF" w:themeColor="background1"/>
              </w:rPr>
            </w:pPr>
          </w:p>
          <w:p w14:paraId="63C72406" w14:textId="7C3A36AB" w:rsidR="00BC5572" w:rsidRPr="00BC5572" w:rsidRDefault="00BC5572" w:rsidP="00F50A3A">
            <w:pPr>
              <w:pStyle w:val="CoverHeading2"/>
              <w:tabs>
                <w:tab w:val="left" w:pos="9950"/>
              </w:tabs>
            </w:pPr>
            <w:r w:rsidRPr="00BC5572">
              <w:rPr>
                <w:color w:val="FFFFFF" w:themeColor="background1"/>
              </w:rPr>
              <w:br/>
            </w:r>
            <w:fldSimple w:instr=" DOCPROPERTY  &quot;Cover Heading&quot;  \* MERGEFORMAT ">
              <w:r w:rsidR="00675C7B">
                <w:t>Latrobe Valley Regional Rehabilitation Strategy</w:t>
              </w:r>
            </w:fldSimple>
            <w:bookmarkStart w:id="0" w:name="starthere"/>
            <w:bookmarkEnd w:id="0"/>
          </w:p>
          <w:p w14:paraId="69BDE985" w14:textId="01542940" w:rsidR="00BC5572" w:rsidRPr="00BC5572" w:rsidRDefault="00C04484" w:rsidP="00F50A3A">
            <w:pPr>
              <w:pStyle w:val="CoverSubheading2"/>
            </w:pPr>
            <w:fldSimple w:instr=" DOCPROPERTY  &quot;Client Name&quot;  \* MERGEFORMAT ">
              <w:r w:rsidR="00675C7B">
                <w:t>Department of Jobs, Precincts and Regions</w:t>
              </w:r>
            </w:fldSimple>
          </w:p>
          <w:p w14:paraId="35B4905F" w14:textId="0690D8FF" w:rsidR="00BC5572" w:rsidRPr="00BC5572" w:rsidRDefault="00C04484" w:rsidP="00F50A3A">
            <w:pPr>
              <w:pStyle w:val="CoverTitle"/>
            </w:pPr>
            <w:fldSimple w:instr=" DOCPROPERTY  &quot;Cover Subheading&quot;  \* MERGEFORMAT ">
              <w:r w:rsidR="00675C7B">
                <w:t>Water-Related Metrics and Thresholds</w:t>
              </w:r>
            </w:fldSimple>
          </w:p>
          <w:p w14:paraId="6B136C6B" w14:textId="77777777" w:rsidR="00BC5572" w:rsidRPr="00BC5572" w:rsidRDefault="00BC5572" w:rsidP="00F50A3A">
            <w:pPr>
              <w:pStyle w:val="CoverDate2"/>
            </w:pPr>
          </w:p>
          <w:p w14:paraId="633331E4" w14:textId="78DADFFD" w:rsidR="00BC5572" w:rsidRPr="00BC5572" w:rsidRDefault="00C04484" w:rsidP="00F50A3A">
            <w:pPr>
              <w:pStyle w:val="CoverDate2"/>
            </w:pPr>
            <w:fldSimple w:instr=" DOCPROPERTY  &quot;Document Number&quot;  \* MERGEFORMAT ">
              <w:r w:rsidR="00675C7B">
                <w:t>IS209100-203</w:t>
              </w:r>
            </w:fldSimple>
            <w:r w:rsidR="00BC5572" w:rsidRPr="00BC5572">
              <w:t xml:space="preserve"> | </w:t>
            </w:r>
            <w:fldSimple w:instr=" DOCPROPERTY  Revision  \* MERGEFORMAT ">
              <w:r w:rsidR="00675C7B">
                <w:t>Final</w:t>
              </w:r>
            </w:fldSimple>
          </w:p>
          <w:p w14:paraId="3E0DDCC2" w14:textId="64F0D87D" w:rsidR="00BC5572" w:rsidRPr="00BC5572" w:rsidRDefault="00C04484" w:rsidP="00F50A3A">
            <w:pPr>
              <w:pStyle w:val="CoverDate2"/>
            </w:pPr>
            <w:fldSimple w:instr=" DOCPROPERTY  Date  \* MERGEFORMAT ">
              <w:r w:rsidR="00675C7B">
                <w:t>18 December 2020</w:t>
              </w:r>
            </w:fldSimple>
          </w:p>
          <w:p w14:paraId="34DACBA7" w14:textId="5CFD0E6F" w:rsidR="00BC5572" w:rsidRPr="00BC5572" w:rsidRDefault="00BC5572" w:rsidP="00954911">
            <w:pPr>
              <w:pStyle w:val="CoverDate2"/>
            </w:pPr>
            <w:r w:rsidRPr="008F2F16">
              <w:rPr>
                <w:noProof/>
                <w:lang w:val="en-AU" w:eastAsia="en-AU"/>
              </w:rPr>
              <w:drawing>
                <wp:anchor distT="0" distB="0" distL="114300" distR="114300" simplePos="0" relativeHeight="251658240" behindDoc="0" locked="0" layoutInCell="1" allowOverlap="1" wp14:anchorId="2117FEF8" wp14:editId="2E566206">
                  <wp:simplePos x="0" y="0"/>
                  <wp:positionH relativeFrom="page">
                    <wp:posOffset>4345940</wp:posOffset>
                  </wp:positionH>
                  <wp:positionV relativeFrom="page">
                    <wp:posOffset>1036955</wp:posOffset>
                  </wp:positionV>
                  <wp:extent cx="1915200" cy="295200"/>
                  <wp:effectExtent l="0" t="0" r="0" b="0"/>
                  <wp:wrapNone/>
                  <wp:docPr id="12" name="jacobs cov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MKT\Admin\Graphics\JACOBS LOGOS &amp; Brand Guidelines\Jacobs Logo 2009_White\Jacobs-Logo_White.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915200" cy="29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911" w:rsidRPr="00BC5572">
              <w:t xml:space="preserve"> </w:t>
            </w:r>
          </w:p>
        </w:tc>
      </w:tr>
      <w:tr w:rsidR="00BC5572" w:rsidRPr="00BC5572" w14:paraId="3E795278" w14:textId="77777777" w:rsidTr="00F50A3A">
        <w:trPr>
          <w:trHeight w:hRule="exact" w:val="4820"/>
        </w:trPr>
        <w:tc>
          <w:tcPr>
            <w:tcW w:w="10773" w:type="dxa"/>
            <w:shd w:val="clear" w:color="auto" w:fill="auto"/>
          </w:tcPr>
          <w:p w14:paraId="144F49F4" w14:textId="62C86DAC" w:rsidR="00BC5572" w:rsidRPr="00BC5572" w:rsidRDefault="00BC5572" w:rsidP="00F50A3A">
            <w:pPr>
              <w:pStyle w:val="DocumentTitle"/>
              <w:spacing w:after="0" w:line="240" w:lineRule="auto"/>
              <w:rPr>
                <w:color w:val="FFFFFF" w:themeColor="background1"/>
                <w:sz w:val="2"/>
              </w:rPr>
            </w:pPr>
            <w:r w:rsidRPr="00BC5572">
              <w:rPr>
                <w:color w:val="FFFFFF" w:themeColor="background1"/>
                <w:sz w:val="2"/>
              </w:rPr>
              <w:fldChar w:fldCharType="begin"/>
            </w:r>
            <w:r w:rsidRPr="00BC5572">
              <w:rPr>
                <w:color w:val="FFFFFF" w:themeColor="background1"/>
                <w:sz w:val="2"/>
              </w:rPr>
              <w:instrText xml:space="preserve"> DOCPROPERTY  "Document Title"  \* MERGEFORMAT </w:instrText>
            </w:r>
            <w:r w:rsidRPr="00BC5572">
              <w:rPr>
                <w:color w:val="FFFFFF" w:themeColor="background1"/>
                <w:sz w:val="2"/>
              </w:rPr>
              <w:fldChar w:fldCharType="separate"/>
            </w:r>
            <w:r w:rsidR="00675C7B">
              <w:rPr>
                <w:color w:val="FFFFFF" w:themeColor="background1"/>
                <w:sz w:val="2"/>
              </w:rPr>
              <w:t>Water-Related Metrics and Thresholds</w:t>
            </w:r>
            <w:r w:rsidRPr="00BC5572">
              <w:rPr>
                <w:color w:val="FFFFFF" w:themeColor="background1"/>
                <w:sz w:val="2"/>
              </w:rPr>
              <w:fldChar w:fldCharType="end"/>
            </w:r>
          </w:p>
          <w:p w14:paraId="40D4CAEA" w14:textId="121C0FC5" w:rsidR="00BC5572" w:rsidRPr="00BC5572" w:rsidRDefault="00BC5572" w:rsidP="00F50A3A">
            <w:pPr>
              <w:pStyle w:val="ClientName"/>
              <w:spacing w:after="0" w:line="240" w:lineRule="auto"/>
            </w:pPr>
            <w:r w:rsidRPr="00BC5572">
              <w:rPr>
                <w:color w:val="FFFFFF" w:themeColor="background1"/>
                <w:sz w:val="2"/>
              </w:rPr>
              <w:fldChar w:fldCharType="begin"/>
            </w:r>
            <w:r w:rsidRPr="00BC5572">
              <w:rPr>
                <w:color w:val="FFFFFF" w:themeColor="background1"/>
                <w:sz w:val="2"/>
              </w:rPr>
              <w:instrText xml:space="preserve"> DOCPROPERTY  "Client Name"  \* MERGEFORMAT </w:instrText>
            </w:r>
            <w:r w:rsidRPr="00BC5572">
              <w:rPr>
                <w:color w:val="FFFFFF" w:themeColor="background1"/>
                <w:sz w:val="2"/>
              </w:rPr>
              <w:fldChar w:fldCharType="separate"/>
            </w:r>
            <w:r w:rsidR="00675C7B">
              <w:rPr>
                <w:color w:val="FFFFFF" w:themeColor="background1"/>
                <w:sz w:val="2"/>
              </w:rPr>
              <w:t>Department of Jobs, Precincts and Regions</w:t>
            </w:r>
            <w:r w:rsidRPr="00BC5572">
              <w:rPr>
                <w:color w:val="FFFFFF" w:themeColor="background1"/>
                <w:sz w:val="2"/>
              </w:rPr>
              <w:fldChar w:fldCharType="end"/>
            </w:r>
            <w:r w:rsidRPr="00BC5572">
              <w:rPr>
                <w:noProof/>
                <w:lang w:val="en-AU" w:eastAsia="en-AU"/>
              </w:rPr>
              <w:drawing>
                <wp:inline distT="0" distB="0" distL="0" distR="0" wp14:anchorId="1C277323" wp14:editId="3AE901DE">
                  <wp:extent cx="6838950" cy="305943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Titanium.jpg"/>
                          <pic:cNvPicPr/>
                        </pic:nvPicPr>
                        <pic:blipFill>
                          <a:blip r:embed="rId17">
                            <a:extLst>
                              <a:ext uri="{28A0092B-C50C-407E-A947-70E740481C1C}">
                                <a14:useLocalDpi xmlns:a14="http://schemas.microsoft.com/office/drawing/2010/main" val="0"/>
                              </a:ext>
                            </a:extLst>
                          </a:blip>
                          <a:stretch>
                            <a:fillRect/>
                          </a:stretch>
                        </pic:blipFill>
                        <pic:spPr>
                          <a:xfrm>
                            <a:off x="0" y="0"/>
                            <a:ext cx="6838950" cy="3059430"/>
                          </a:xfrm>
                          <a:prstGeom prst="rect">
                            <a:avLst/>
                          </a:prstGeom>
                          <a:noFill/>
                          <a:ln>
                            <a:noFill/>
                          </a:ln>
                        </pic:spPr>
                      </pic:pic>
                    </a:graphicData>
                  </a:graphic>
                </wp:inline>
              </w:drawing>
            </w:r>
          </w:p>
        </w:tc>
      </w:tr>
    </w:tbl>
    <w:p w14:paraId="4F5D88CE" w14:textId="736D7EDB" w:rsidR="00BC5572" w:rsidRPr="00BC5572" w:rsidRDefault="009078ED" w:rsidP="00F50A3A">
      <w:pPr>
        <w:pStyle w:val="Para0"/>
        <w:spacing w:before="0" w:after="0" w:line="240" w:lineRule="auto"/>
        <w:rPr>
          <w:sz w:val="2"/>
        </w:rPr>
        <w:sectPr w:rsidR="00BC5572" w:rsidRPr="00BC5572" w:rsidSect="00A470FA">
          <w:headerReference w:type="even" r:id="rId18"/>
          <w:headerReference w:type="default" r:id="rId19"/>
          <w:footerReference w:type="even" r:id="rId20"/>
          <w:footerReference w:type="default" r:id="rId21"/>
          <w:headerReference w:type="first" r:id="rId22"/>
          <w:footerReference w:type="first" r:id="rId23"/>
          <w:pgSz w:w="11901" w:h="16840" w:code="9"/>
          <w:pgMar w:top="567" w:right="567" w:bottom="567" w:left="567" w:header="567" w:footer="369" w:gutter="0"/>
          <w:cols w:space="0"/>
          <w:formProt w:val="0"/>
          <w:docGrid w:linePitch="360"/>
        </w:sectPr>
      </w:pPr>
      <w:r>
        <w:rPr>
          <w:sz w:val="2"/>
        </w:rPr>
        <w:t>Offic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3"/>
        <w:gridCol w:w="7933"/>
      </w:tblGrid>
      <w:tr w:rsidR="00BC5572" w:rsidRPr="00BC5572" w14:paraId="4CCBC30C" w14:textId="77777777" w:rsidTr="00F50A3A">
        <w:trPr>
          <w:trHeight w:hRule="exact" w:val="683"/>
        </w:trPr>
        <w:tc>
          <w:tcPr>
            <w:tcW w:w="5000" w:type="pct"/>
            <w:gridSpan w:val="2"/>
          </w:tcPr>
          <w:p w14:paraId="52561E0D" w14:textId="611ACF74" w:rsidR="00BC5572" w:rsidRPr="00BC5572" w:rsidRDefault="00C04484" w:rsidP="00F50A3A">
            <w:pPr>
              <w:pStyle w:val="ProjectName"/>
            </w:pPr>
            <w:fldSimple w:instr=" DOCPROPERTY  &quot;Project Name&quot;  \* MERGEFORMAT ">
              <w:r w:rsidR="00675C7B">
                <w:t>Latrobe Valley Regional Rehabilitation Strategy</w:t>
              </w:r>
            </w:fldSimple>
          </w:p>
        </w:tc>
      </w:tr>
      <w:tr w:rsidR="00BC5572" w:rsidRPr="00BC5572" w14:paraId="3BED2506" w14:textId="77777777" w:rsidTr="00F50A3A">
        <w:trPr>
          <w:trHeight w:val="284"/>
        </w:trPr>
        <w:tc>
          <w:tcPr>
            <w:tcW w:w="1000" w:type="pct"/>
          </w:tcPr>
          <w:p w14:paraId="40067388" w14:textId="77777777" w:rsidR="00BC5572" w:rsidRPr="00BC5572" w:rsidRDefault="00BC5572" w:rsidP="00F50A3A">
            <w:pPr>
              <w:pStyle w:val="Tabletext"/>
              <w:spacing w:before="0"/>
            </w:pPr>
            <w:r w:rsidRPr="00BC5572">
              <w:t>Project No:</w:t>
            </w:r>
          </w:p>
        </w:tc>
        <w:tc>
          <w:tcPr>
            <w:tcW w:w="4000" w:type="pct"/>
          </w:tcPr>
          <w:p w14:paraId="528B0FE2" w14:textId="77777777" w:rsidR="00BC5572" w:rsidRPr="00BC5572" w:rsidRDefault="00F402E3" w:rsidP="00F50A3A">
            <w:pPr>
              <w:pStyle w:val="ProjectNo"/>
            </w:pPr>
            <w:r>
              <w:rPr>
                <w:lang w:val="en-AU"/>
              </w:rPr>
              <w:t>IS209100</w:t>
            </w:r>
          </w:p>
        </w:tc>
      </w:tr>
      <w:tr w:rsidR="00BC5572" w:rsidRPr="00BC5572" w14:paraId="77719A49" w14:textId="77777777" w:rsidTr="00F50A3A">
        <w:trPr>
          <w:trHeight w:val="284"/>
        </w:trPr>
        <w:tc>
          <w:tcPr>
            <w:tcW w:w="1000" w:type="pct"/>
          </w:tcPr>
          <w:p w14:paraId="13B21B71" w14:textId="77777777" w:rsidR="00BC5572" w:rsidRPr="00BC5572" w:rsidRDefault="00BC5572" w:rsidP="00F50A3A">
            <w:pPr>
              <w:pStyle w:val="Tabletext"/>
              <w:spacing w:before="0"/>
            </w:pPr>
            <w:r w:rsidRPr="00BC5572">
              <w:t>Document Title:</w:t>
            </w:r>
          </w:p>
        </w:tc>
        <w:tc>
          <w:tcPr>
            <w:tcW w:w="4000" w:type="pct"/>
          </w:tcPr>
          <w:p w14:paraId="32D383BC" w14:textId="710AE896" w:rsidR="00BC5572" w:rsidRPr="00BC5572" w:rsidRDefault="00C04484" w:rsidP="00F50A3A">
            <w:pPr>
              <w:pStyle w:val="DocumentTitle"/>
              <w:spacing w:after="0"/>
            </w:pPr>
            <w:fldSimple w:instr=" DOCPROPERTY  &quot;Document Title&quot;  \* MERGEFORMAT ">
              <w:r w:rsidR="00675C7B">
                <w:t>Water-Related Metrics and Thresholds</w:t>
              </w:r>
            </w:fldSimple>
          </w:p>
        </w:tc>
      </w:tr>
      <w:tr w:rsidR="00BC5572" w:rsidRPr="00BC5572" w14:paraId="18ADBD95" w14:textId="77777777" w:rsidTr="00F50A3A">
        <w:trPr>
          <w:trHeight w:val="284"/>
        </w:trPr>
        <w:tc>
          <w:tcPr>
            <w:tcW w:w="1000" w:type="pct"/>
          </w:tcPr>
          <w:p w14:paraId="5C38DE4D" w14:textId="77777777" w:rsidR="00BC5572" w:rsidRPr="00BC5572" w:rsidRDefault="00BC5572" w:rsidP="00F50A3A">
            <w:pPr>
              <w:pStyle w:val="Tabletext"/>
              <w:spacing w:before="0"/>
            </w:pPr>
            <w:r w:rsidRPr="00BC5572">
              <w:t>Document No.:</w:t>
            </w:r>
          </w:p>
        </w:tc>
        <w:tc>
          <w:tcPr>
            <w:tcW w:w="4000" w:type="pct"/>
          </w:tcPr>
          <w:p w14:paraId="0CB50C83" w14:textId="21977D12" w:rsidR="00BC5572" w:rsidRPr="00BC5572" w:rsidRDefault="00C04484" w:rsidP="00F50A3A">
            <w:pPr>
              <w:pStyle w:val="Tabletext"/>
              <w:spacing w:before="0"/>
            </w:pPr>
            <w:fldSimple w:instr=" DOCPROPERTY  &quot;Document Number&quot;  \* MERGEFORMAT ">
              <w:r w:rsidR="00675C7B">
                <w:t>IS209100-203</w:t>
              </w:r>
            </w:fldSimple>
          </w:p>
        </w:tc>
      </w:tr>
      <w:tr w:rsidR="00BC5572" w:rsidRPr="00BC5572" w14:paraId="67B24ACB" w14:textId="77777777" w:rsidTr="00F50A3A">
        <w:trPr>
          <w:trHeight w:val="284"/>
        </w:trPr>
        <w:tc>
          <w:tcPr>
            <w:tcW w:w="1000" w:type="pct"/>
          </w:tcPr>
          <w:p w14:paraId="5C4EB540" w14:textId="77777777" w:rsidR="00BC5572" w:rsidRPr="00BC5572" w:rsidRDefault="00BC5572" w:rsidP="00F50A3A">
            <w:pPr>
              <w:pStyle w:val="Tabletext"/>
              <w:spacing w:before="0"/>
            </w:pPr>
            <w:r w:rsidRPr="00BC5572">
              <w:t>Revision:</w:t>
            </w:r>
          </w:p>
        </w:tc>
        <w:tc>
          <w:tcPr>
            <w:tcW w:w="4000" w:type="pct"/>
          </w:tcPr>
          <w:p w14:paraId="528C33F6" w14:textId="333A3BAB" w:rsidR="00BC5572" w:rsidRPr="00BC5572" w:rsidRDefault="00C04484" w:rsidP="00F50A3A">
            <w:pPr>
              <w:pStyle w:val="Tabletext"/>
              <w:spacing w:before="0"/>
            </w:pPr>
            <w:fldSimple w:instr=" DOCPROPERTY  Revision  \* MERGEFORMAT ">
              <w:r w:rsidR="00675C7B">
                <w:t>Final</w:t>
              </w:r>
            </w:fldSimple>
          </w:p>
        </w:tc>
      </w:tr>
      <w:tr w:rsidR="00BC5572" w:rsidRPr="00BC5572" w14:paraId="09057CB4" w14:textId="77777777" w:rsidTr="00F50A3A">
        <w:trPr>
          <w:trHeight w:val="284"/>
        </w:trPr>
        <w:tc>
          <w:tcPr>
            <w:tcW w:w="1000" w:type="pct"/>
          </w:tcPr>
          <w:p w14:paraId="3DEC3333" w14:textId="77777777" w:rsidR="00BC5572" w:rsidRPr="00BC5572" w:rsidRDefault="00BC5572" w:rsidP="00F50A3A">
            <w:pPr>
              <w:pStyle w:val="Tabletext"/>
              <w:spacing w:before="0"/>
            </w:pPr>
            <w:r w:rsidRPr="00BC5572">
              <w:t>Date:</w:t>
            </w:r>
          </w:p>
        </w:tc>
        <w:tc>
          <w:tcPr>
            <w:tcW w:w="4000" w:type="pct"/>
          </w:tcPr>
          <w:p w14:paraId="2975031F" w14:textId="691B5A87" w:rsidR="00BC5572" w:rsidRPr="00BC5572" w:rsidRDefault="00C04484" w:rsidP="00F50A3A">
            <w:pPr>
              <w:pStyle w:val="Tabletext"/>
              <w:spacing w:before="0"/>
            </w:pPr>
            <w:fldSimple w:instr=" DOCPROPERTY  Date  \* MERGEFORMAT ">
              <w:r w:rsidR="00675C7B">
                <w:t>18 December 2020</w:t>
              </w:r>
            </w:fldSimple>
          </w:p>
        </w:tc>
      </w:tr>
      <w:tr w:rsidR="00BC5572" w:rsidRPr="00BC5572" w14:paraId="71ED455E" w14:textId="77777777" w:rsidTr="00F50A3A">
        <w:trPr>
          <w:trHeight w:val="284"/>
        </w:trPr>
        <w:tc>
          <w:tcPr>
            <w:tcW w:w="1000" w:type="pct"/>
          </w:tcPr>
          <w:p w14:paraId="328DC0F6" w14:textId="77777777" w:rsidR="00BC5572" w:rsidRPr="00BC5572" w:rsidRDefault="00BC5572" w:rsidP="00F50A3A">
            <w:pPr>
              <w:pStyle w:val="Tabletext"/>
              <w:spacing w:before="0"/>
            </w:pPr>
            <w:r w:rsidRPr="00BC5572">
              <w:t>Client Name:</w:t>
            </w:r>
          </w:p>
        </w:tc>
        <w:tc>
          <w:tcPr>
            <w:tcW w:w="4000" w:type="pct"/>
          </w:tcPr>
          <w:p w14:paraId="0330605B" w14:textId="423282EE" w:rsidR="00BC5572" w:rsidRPr="00BC5572" w:rsidRDefault="00C04484" w:rsidP="00F50A3A">
            <w:pPr>
              <w:pStyle w:val="ClientName"/>
            </w:pPr>
            <w:fldSimple w:instr=" DOCPROPERTY  &quot;Client Name&quot;  \* MERGEFORMAT ">
              <w:r w:rsidR="00675C7B">
                <w:t>Department of Jobs, Precincts and Regions</w:t>
              </w:r>
            </w:fldSimple>
          </w:p>
        </w:tc>
      </w:tr>
      <w:tr w:rsidR="00BC5572" w:rsidRPr="00BC5572" w14:paraId="51D0B497" w14:textId="77777777" w:rsidTr="00F50A3A">
        <w:trPr>
          <w:trHeight w:val="284"/>
        </w:trPr>
        <w:tc>
          <w:tcPr>
            <w:tcW w:w="1000" w:type="pct"/>
          </w:tcPr>
          <w:p w14:paraId="368B1DD7" w14:textId="77777777" w:rsidR="00BC5572" w:rsidRPr="00BC5572" w:rsidRDefault="00BC5572" w:rsidP="00F50A3A">
            <w:pPr>
              <w:pStyle w:val="Tabletext"/>
              <w:spacing w:before="0"/>
            </w:pPr>
            <w:r w:rsidRPr="00BC5572">
              <w:t>Client No:</w:t>
            </w:r>
          </w:p>
        </w:tc>
        <w:tc>
          <w:tcPr>
            <w:tcW w:w="4000" w:type="pct"/>
          </w:tcPr>
          <w:p w14:paraId="120480DF" w14:textId="71963A45" w:rsidR="00BC5572" w:rsidRPr="00BC5572" w:rsidRDefault="00C04484" w:rsidP="00F50A3A">
            <w:pPr>
              <w:pStyle w:val="Tabletext"/>
              <w:spacing w:before="0"/>
            </w:pPr>
            <w:fldSimple w:instr=" DOCPROPERTY  &quot;Client Reference&quot;  \* MERGEFORMAT ">
              <w:r w:rsidR="00675C7B">
                <w:t>LVRRS1617001</w:t>
              </w:r>
            </w:fldSimple>
          </w:p>
        </w:tc>
      </w:tr>
      <w:tr w:rsidR="00BC5572" w:rsidRPr="00BC5572" w14:paraId="350967DC" w14:textId="77777777" w:rsidTr="00F50A3A">
        <w:trPr>
          <w:trHeight w:val="284"/>
        </w:trPr>
        <w:tc>
          <w:tcPr>
            <w:tcW w:w="1000" w:type="pct"/>
          </w:tcPr>
          <w:p w14:paraId="4EACECEE" w14:textId="77777777" w:rsidR="00BC5572" w:rsidRPr="00BC5572" w:rsidRDefault="00BC5572" w:rsidP="00F50A3A">
            <w:pPr>
              <w:pStyle w:val="Tabletext"/>
              <w:spacing w:before="0"/>
            </w:pPr>
            <w:r w:rsidRPr="00BC5572">
              <w:t>Project Manager:</w:t>
            </w:r>
          </w:p>
        </w:tc>
        <w:tc>
          <w:tcPr>
            <w:tcW w:w="4000" w:type="pct"/>
          </w:tcPr>
          <w:p w14:paraId="5B0A4BC3" w14:textId="467AF6D0" w:rsidR="00BC5572" w:rsidRPr="00BC5572" w:rsidRDefault="00C04484" w:rsidP="00F50A3A">
            <w:pPr>
              <w:pStyle w:val="Tabletext"/>
              <w:spacing w:before="0"/>
            </w:pPr>
            <w:fldSimple w:instr=" DOCPROPERTY  &quot;Project Manager&quot;  \* MERGEFORMAT ">
              <w:r w:rsidR="00675C7B">
                <w:t>Greg Hoxley</w:t>
              </w:r>
            </w:fldSimple>
          </w:p>
        </w:tc>
      </w:tr>
      <w:tr w:rsidR="00BC5572" w:rsidRPr="00BC5572" w14:paraId="71D28004" w14:textId="77777777" w:rsidTr="00F50A3A">
        <w:trPr>
          <w:trHeight w:val="284"/>
        </w:trPr>
        <w:tc>
          <w:tcPr>
            <w:tcW w:w="1000" w:type="pct"/>
          </w:tcPr>
          <w:p w14:paraId="44E22B9A" w14:textId="77777777" w:rsidR="00BC5572" w:rsidRPr="00BC5572" w:rsidRDefault="00BC5572" w:rsidP="00F50A3A">
            <w:pPr>
              <w:pStyle w:val="Tabletext"/>
              <w:spacing w:before="0"/>
            </w:pPr>
            <w:r w:rsidRPr="00BC5572">
              <w:t>Author:</w:t>
            </w:r>
          </w:p>
        </w:tc>
        <w:tc>
          <w:tcPr>
            <w:tcW w:w="4000" w:type="pct"/>
          </w:tcPr>
          <w:p w14:paraId="33AF9421" w14:textId="29A567BD" w:rsidR="00BC5572" w:rsidRPr="00BC5572" w:rsidRDefault="00C04484" w:rsidP="000511D7">
            <w:pPr>
              <w:pStyle w:val="Tabletext"/>
              <w:spacing w:before="0"/>
            </w:pPr>
            <w:fldSimple w:instr=" DOCPROPERTY  &quot;Prepared By&quot;  \* MERGEFORMAT ">
              <w:r w:rsidR="00675C7B">
                <w:t>Andrew Nelson, Fiona Gilbert, Kerstin Wood and Amanda Goldfarb</w:t>
              </w:r>
            </w:fldSimple>
          </w:p>
        </w:tc>
      </w:tr>
      <w:tr w:rsidR="00BC5572" w:rsidRPr="00BC5572" w14:paraId="3779B779" w14:textId="77777777" w:rsidTr="00F50A3A">
        <w:trPr>
          <w:trHeight w:hRule="exact" w:val="122"/>
        </w:trPr>
        <w:tc>
          <w:tcPr>
            <w:tcW w:w="5000" w:type="pct"/>
            <w:gridSpan w:val="2"/>
          </w:tcPr>
          <w:p w14:paraId="338604FA" w14:textId="77777777" w:rsidR="00BC5572" w:rsidRPr="00BC5572" w:rsidRDefault="00BC5572" w:rsidP="00F50A3A">
            <w:pPr>
              <w:pStyle w:val="Tabletext"/>
            </w:pPr>
          </w:p>
        </w:tc>
      </w:tr>
      <w:tr w:rsidR="00BC5572" w:rsidRPr="00BC5572" w14:paraId="014EEDD0" w14:textId="77777777" w:rsidTr="00F50A3A">
        <w:trPr>
          <w:trHeight w:val="2278"/>
        </w:trPr>
        <w:tc>
          <w:tcPr>
            <w:tcW w:w="5000" w:type="pct"/>
            <w:gridSpan w:val="2"/>
          </w:tcPr>
          <w:p w14:paraId="53806FD4" w14:textId="6D8B715A" w:rsidR="00BC5572" w:rsidRPr="00BC5572" w:rsidRDefault="00C04484" w:rsidP="00F50A3A">
            <w:pPr>
              <w:pStyle w:val="Tabletext"/>
              <w:spacing w:before="0" w:after="0"/>
            </w:pPr>
            <w:fldSimple w:instr=" DOCVARIABLE  EntityOnly  \* MERGEFORMAT ">
              <w:r w:rsidR="00675C7B">
                <w:t>Jacobs Australia Pty Limited</w:t>
              </w:r>
            </w:fldSimple>
            <w:r w:rsidR="00BC5572" w:rsidRPr="00BC5572">
              <w:br/>
            </w:r>
            <w:fldSimple w:instr=" DOCVARIABLE  CoverBusinessRegoNo  \* MERGEFORMAT ">
              <w:r w:rsidR="00675C7B">
                <w:t xml:space="preserve"> </w:t>
              </w:r>
            </w:fldSimple>
            <w:r w:rsidR="00BC5572" w:rsidRPr="00BC5572">
              <w:br/>
            </w:r>
            <w:fldSimple w:instr=" DOCVARIABLE  Address  \* MERGEFORMAT ">
              <w:r w:rsidR="00675C7B">
                <w:t>Floor 11, 452 Flinders Street</w:t>
              </w:r>
              <w:r w:rsidR="00675C7B">
                <w:br/>
                <w:t>Melbourne VIC 3000</w:t>
              </w:r>
              <w:r w:rsidR="00675C7B">
                <w:br/>
                <w:t>PO Box 312, Flinders Lane</w:t>
              </w:r>
              <w:r w:rsidR="00675C7B">
                <w:br/>
                <w:t>Melbourne VIC 8009 Australia</w:t>
              </w:r>
            </w:fldSimple>
            <w:r w:rsidR="00BC5572" w:rsidRPr="00BC5572">
              <w:br/>
            </w:r>
            <w:fldSimple w:instr=" DOCVARIABLE  Phone  \* MERGEFORMAT ">
              <w:r w:rsidR="00675C7B">
                <w:t>T +61 3 8668 3000</w:t>
              </w:r>
            </w:fldSimple>
            <w:r w:rsidR="00BC5572" w:rsidRPr="00BC5572">
              <w:br/>
            </w:r>
            <w:fldSimple w:instr=" DOCVARIABLE  Fax  \* MERGEFORMAT ">
              <w:r w:rsidR="00675C7B">
                <w:t>F +61 3 8668 3001</w:t>
              </w:r>
            </w:fldSimple>
            <w:r w:rsidR="00BC5572" w:rsidRPr="00BC5572">
              <w:br/>
            </w:r>
            <w:fldSimple w:instr=" DOCVARIABLE  Web  \* MERGEFORMAT ">
              <w:r w:rsidR="00675C7B">
                <w:t>www.jacobs.com</w:t>
              </w:r>
            </w:fldSimple>
          </w:p>
        </w:tc>
      </w:tr>
      <w:tr w:rsidR="00BC5572" w:rsidRPr="00BC5572" w14:paraId="73132D64" w14:textId="77777777" w:rsidTr="00F50A3A">
        <w:trPr>
          <w:trHeight w:val="1110"/>
        </w:trPr>
        <w:tc>
          <w:tcPr>
            <w:tcW w:w="5000" w:type="pct"/>
            <w:gridSpan w:val="2"/>
            <w:tcMar>
              <w:left w:w="28" w:type="dxa"/>
              <w:right w:w="28" w:type="dxa"/>
            </w:tcMar>
          </w:tcPr>
          <w:p w14:paraId="4C05F737" w14:textId="65CB2130" w:rsidR="00BC5572" w:rsidRPr="00BC5572" w:rsidRDefault="00BC5572" w:rsidP="00F50A3A">
            <w:pPr>
              <w:pStyle w:val="CopyrightInfo"/>
              <w:spacing w:after="240"/>
            </w:pPr>
            <w:r w:rsidRPr="00BC5572">
              <w:t xml:space="preserve">© Copyright </w:t>
            </w:r>
            <w:r w:rsidRPr="00BC5572">
              <w:fldChar w:fldCharType="begin"/>
            </w:r>
            <w:r w:rsidRPr="00BC5572">
              <w:instrText xml:space="preserve"> CREATEDATE  \@ "YYYY"  \* MERGEFORMAT </w:instrText>
            </w:r>
            <w:r w:rsidRPr="00BC5572">
              <w:fldChar w:fldCharType="separate"/>
            </w:r>
            <w:r w:rsidR="00675C7B">
              <w:rPr>
                <w:noProof/>
              </w:rPr>
              <w:t>2020</w:t>
            </w:r>
            <w:r w:rsidRPr="00BC5572">
              <w:fldChar w:fldCharType="end"/>
            </w:r>
            <w:r w:rsidRPr="00BC5572">
              <w:t xml:space="preserve"> </w:t>
            </w:r>
            <w:fldSimple w:instr=" DOCVARIABLE  CoverCopyright  \* MERGEFORMAT ">
              <w:r w:rsidR="00675C7B">
                <w:t>Jacobs Australia Pty Limited</w:t>
              </w:r>
            </w:fldSimple>
            <w:r w:rsidRPr="00BC5572">
              <w:t xml:space="preserve">. The concepts and information contained in this document are the property of </w:t>
            </w:r>
            <w:fldSimple w:instr=" DOCVARIABLE  CoverLimitation  \* MERGEFORMAT ">
              <w:r w:rsidR="00675C7B">
                <w:t>Jacobs</w:t>
              </w:r>
            </w:fldSimple>
            <w:r w:rsidRPr="00BC5572">
              <w:t xml:space="preserve">. Use or copying of this document in whole or in part without the written permission of </w:t>
            </w:r>
            <w:fldSimple w:instr=" DOCVARIABLE  CoverLimitation  \* MERGEFORMAT ">
              <w:r w:rsidR="00675C7B">
                <w:t>Jacobs</w:t>
              </w:r>
            </w:fldSimple>
            <w:r w:rsidRPr="00BC5572">
              <w:t xml:space="preserve"> constitutes an infringement of copyright.</w:t>
            </w:r>
          </w:p>
          <w:p w14:paraId="1BE9CABB" w14:textId="3C3240E4" w:rsidR="00BC5572" w:rsidRPr="00BC5572" w:rsidRDefault="00BC5572" w:rsidP="00F50A3A">
            <w:pPr>
              <w:spacing w:before="200" w:after="240" w:line="180" w:lineRule="atLeast"/>
              <w:rPr>
                <w:sz w:val="14"/>
              </w:rPr>
            </w:pPr>
            <w:r w:rsidRPr="00BC5572">
              <w:rPr>
                <w:sz w:val="14"/>
              </w:rPr>
              <w:t xml:space="preserve">Limitation:  This document has been prepared on behalf of, and for the exclusive use of </w:t>
            </w:r>
            <w:r w:rsidRPr="00BC5572">
              <w:rPr>
                <w:sz w:val="14"/>
              </w:rPr>
              <w:fldChar w:fldCharType="begin"/>
            </w:r>
            <w:r w:rsidRPr="00BC5572">
              <w:rPr>
                <w:sz w:val="14"/>
              </w:rPr>
              <w:instrText xml:space="preserve"> DOCVARIABLE  CoverLimitation  \* MERGEFORMAT </w:instrText>
            </w:r>
            <w:r w:rsidRPr="00BC5572">
              <w:rPr>
                <w:sz w:val="14"/>
              </w:rPr>
              <w:fldChar w:fldCharType="separate"/>
            </w:r>
            <w:r w:rsidR="00675C7B">
              <w:rPr>
                <w:sz w:val="14"/>
              </w:rPr>
              <w:t>Jacobs</w:t>
            </w:r>
            <w:r w:rsidRPr="00BC5572">
              <w:rPr>
                <w:sz w:val="14"/>
              </w:rPr>
              <w:fldChar w:fldCharType="end"/>
            </w:r>
            <w:r w:rsidRPr="00BC5572">
              <w:rPr>
                <w:sz w:val="14"/>
              </w:rPr>
              <w:t xml:space="preserve">’ client, and is subject to, and issued in accordance with, the provisions of the contract between </w:t>
            </w:r>
            <w:r w:rsidRPr="00BC5572">
              <w:rPr>
                <w:sz w:val="14"/>
              </w:rPr>
              <w:fldChar w:fldCharType="begin"/>
            </w:r>
            <w:r w:rsidRPr="00BC5572">
              <w:rPr>
                <w:sz w:val="14"/>
              </w:rPr>
              <w:instrText xml:space="preserve"> DOCVARIABLE  CoverLimitation  \* MERGEFORMAT </w:instrText>
            </w:r>
            <w:r w:rsidRPr="00BC5572">
              <w:rPr>
                <w:sz w:val="14"/>
              </w:rPr>
              <w:fldChar w:fldCharType="separate"/>
            </w:r>
            <w:r w:rsidR="00675C7B">
              <w:rPr>
                <w:sz w:val="14"/>
              </w:rPr>
              <w:t>Jacobs</w:t>
            </w:r>
            <w:r w:rsidRPr="00BC5572">
              <w:rPr>
                <w:sz w:val="14"/>
              </w:rPr>
              <w:fldChar w:fldCharType="end"/>
            </w:r>
            <w:r w:rsidRPr="00BC5572">
              <w:rPr>
                <w:sz w:val="14"/>
              </w:rPr>
              <w:t xml:space="preserve"> and the client</w:t>
            </w:r>
            <w:r w:rsidR="007C41D1">
              <w:rPr>
                <w:sz w:val="14"/>
              </w:rPr>
              <w:t xml:space="preserve">. </w:t>
            </w:r>
            <w:r w:rsidRPr="00BC5572">
              <w:rPr>
                <w:sz w:val="14"/>
              </w:rPr>
              <w:fldChar w:fldCharType="begin"/>
            </w:r>
            <w:r w:rsidRPr="00BC5572">
              <w:rPr>
                <w:sz w:val="14"/>
              </w:rPr>
              <w:instrText xml:space="preserve"> DOCVARIABLE  CoverLimitation  \* MERGEFORMAT </w:instrText>
            </w:r>
            <w:r w:rsidRPr="00BC5572">
              <w:rPr>
                <w:sz w:val="14"/>
              </w:rPr>
              <w:fldChar w:fldCharType="separate"/>
            </w:r>
            <w:r w:rsidR="00675C7B">
              <w:rPr>
                <w:sz w:val="14"/>
              </w:rPr>
              <w:t>Jacobs</w:t>
            </w:r>
            <w:r w:rsidRPr="00BC5572">
              <w:rPr>
                <w:sz w:val="14"/>
              </w:rPr>
              <w:fldChar w:fldCharType="end"/>
            </w:r>
            <w:r w:rsidRPr="00BC5572">
              <w:rPr>
                <w:sz w:val="14"/>
              </w:rPr>
              <w:t xml:space="preserve"> accepts no liability or responsibility whatsoever for, or in respect of, any use of, or reliance upon, this document by any third party. </w:t>
            </w:r>
          </w:p>
        </w:tc>
      </w:tr>
    </w:tbl>
    <w:p w14:paraId="41C13DC7" w14:textId="77777777" w:rsidR="00BC5572" w:rsidRPr="00BC5572" w:rsidRDefault="00BC5572" w:rsidP="00F50A3A">
      <w:pPr>
        <w:pStyle w:val="Tablecaption"/>
      </w:pPr>
      <w:r w:rsidRPr="00BC5572">
        <w:t>Document history and status</w:t>
      </w:r>
    </w:p>
    <w:tbl>
      <w:tblPr>
        <w:tblStyle w:val="TableGrid"/>
        <w:tblW w:w="4926"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082"/>
        <w:gridCol w:w="1081"/>
        <w:gridCol w:w="4513"/>
        <w:gridCol w:w="1072"/>
        <w:gridCol w:w="1076"/>
        <w:gridCol w:w="935"/>
      </w:tblGrid>
      <w:tr w:rsidR="00D17248" w:rsidRPr="00BC5572" w14:paraId="77F1893F" w14:textId="77777777" w:rsidTr="005239A1">
        <w:trPr>
          <w:cantSplit/>
          <w:tblHeader/>
        </w:trPr>
        <w:tc>
          <w:tcPr>
            <w:tcW w:w="1082" w:type="dxa"/>
            <w:tcBorders>
              <w:right w:val="single" w:sz="4" w:space="0" w:color="FFFFFF" w:themeColor="background1"/>
            </w:tcBorders>
            <w:shd w:val="clear" w:color="auto" w:fill="00338D"/>
          </w:tcPr>
          <w:p w14:paraId="2D6BDD3A" w14:textId="77777777" w:rsidR="00BC5572" w:rsidRPr="00BC5572" w:rsidRDefault="00BC5572" w:rsidP="00F50A3A">
            <w:pPr>
              <w:pStyle w:val="Tablesmallheading"/>
            </w:pPr>
            <w:r w:rsidRPr="00BC5572">
              <w:t>Revision</w:t>
            </w:r>
          </w:p>
        </w:tc>
        <w:tc>
          <w:tcPr>
            <w:tcW w:w="1081" w:type="dxa"/>
            <w:tcBorders>
              <w:left w:val="single" w:sz="4" w:space="0" w:color="FFFFFF" w:themeColor="background1"/>
              <w:right w:val="single" w:sz="4" w:space="0" w:color="FFFFFF" w:themeColor="background1"/>
            </w:tcBorders>
            <w:shd w:val="clear" w:color="auto" w:fill="00338D"/>
          </w:tcPr>
          <w:p w14:paraId="1E12BD0F" w14:textId="77777777" w:rsidR="00BC5572" w:rsidRPr="00BC5572" w:rsidRDefault="00BC5572" w:rsidP="00F50A3A">
            <w:pPr>
              <w:pStyle w:val="Tablesmallheading"/>
            </w:pPr>
            <w:r w:rsidRPr="00BC5572">
              <w:t>Date</w:t>
            </w:r>
          </w:p>
        </w:tc>
        <w:tc>
          <w:tcPr>
            <w:tcW w:w="4513" w:type="dxa"/>
            <w:tcBorders>
              <w:left w:val="single" w:sz="4" w:space="0" w:color="FFFFFF" w:themeColor="background1"/>
              <w:right w:val="single" w:sz="4" w:space="0" w:color="FFFFFF" w:themeColor="background1"/>
            </w:tcBorders>
            <w:shd w:val="clear" w:color="auto" w:fill="00338D"/>
          </w:tcPr>
          <w:p w14:paraId="4FEBAAC3" w14:textId="77777777" w:rsidR="00BC5572" w:rsidRPr="00BC5572" w:rsidRDefault="00BC5572" w:rsidP="00F50A3A">
            <w:pPr>
              <w:pStyle w:val="Tablesmallheading"/>
            </w:pPr>
            <w:r w:rsidRPr="00BC5572">
              <w:t>Description</w:t>
            </w:r>
          </w:p>
        </w:tc>
        <w:tc>
          <w:tcPr>
            <w:tcW w:w="1072" w:type="dxa"/>
            <w:tcBorders>
              <w:left w:val="single" w:sz="4" w:space="0" w:color="FFFFFF" w:themeColor="background1"/>
              <w:right w:val="single" w:sz="4" w:space="0" w:color="FFFFFF" w:themeColor="background1"/>
            </w:tcBorders>
            <w:shd w:val="clear" w:color="auto" w:fill="00338D"/>
          </w:tcPr>
          <w:p w14:paraId="1F02CB2A" w14:textId="77777777" w:rsidR="00BC5572" w:rsidRPr="00BC5572" w:rsidRDefault="00BC5572" w:rsidP="00F50A3A">
            <w:pPr>
              <w:pStyle w:val="Tablesmallheading"/>
            </w:pPr>
            <w:r w:rsidRPr="00BC5572">
              <w:t>By</w:t>
            </w:r>
          </w:p>
        </w:tc>
        <w:tc>
          <w:tcPr>
            <w:tcW w:w="1076" w:type="dxa"/>
            <w:tcBorders>
              <w:left w:val="single" w:sz="4" w:space="0" w:color="FFFFFF" w:themeColor="background1"/>
              <w:right w:val="single" w:sz="4" w:space="0" w:color="FFFFFF" w:themeColor="background1"/>
            </w:tcBorders>
            <w:shd w:val="clear" w:color="auto" w:fill="00338D"/>
          </w:tcPr>
          <w:p w14:paraId="4938D94F" w14:textId="77777777" w:rsidR="00BC5572" w:rsidRPr="00BC5572" w:rsidRDefault="00BC5572" w:rsidP="00F50A3A">
            <w:pPr>
              <w:pStyle w:val="Tablesmallheading"/>
            </w:pPr>
            <w:r w:rsidRPr="00BC5572">
              <w:t>Review</w:t>
            </w:r>
          </w:p>
        </w:tc>
        <w:tc>
          <w:tcPr>
            <w:tcW w:w="935" w:type="dxa"/>
            <w:tcBorders>
              <w:left w:val="single" w:sz="4" w:space="0" w:color="FFFFFF" w:themeColor="background1"/>
            </w:tcBorders>
            <w:shd w:val="clear" w:color="auto" w:fill="00338D"/>
          </w:tcPr>
          <w:p w14:paraId="24F57761" w14:textId="77777777" w:rsidR="00BC5572" w:rsidRPr="00BC5572" w:rsidRDefault="00BC5572" w:rsidP="00F50A3A">
            <w:pPr>
              <w:pStyle w:val="Tablesmallheading"/>
            </w:pPr>
            <w:r w:rsidRPr="00BC5572">
              <w:t>Approved</w:t>
            </w:r>
          </w:p>
        </w:tc>
      </w:tr>
      <w:tr w:rsidR="00BC5572" w:rsidRPr="00BC5572" w14:paraId="021D28D5" w14:textId="77777777" w:rsidTr="005239A1">
        <w:trPr>
          <w:cantSplit/>
        </w:trPr>
        <w:tc>
          <w:tcPr>
            <w:tcW w:w="1082" w:type="dxa"/>
          </w:tcPr>
          <w:p w14:paraId="082B1AE5" w14:textId="5922BB56" w:rsidR="00BC5572" w:rsidRPr="00C4531E" w:rsidRDefault="00FB772E" w:rsidP="00F50A3A">
            <w:pPr>
              <w:pStyle w:val="Tablesmalltext"/>
            </w:pPr>
            <w:r>
              <w:t>A</w:t>
            </w:r>
          </w:p>
        </w:tc>
        <w:tc>
          <w:tcPr>
            <w:tcW w:w="1081" w:type="dxa"/>
          </w:tcPr>
          <w:p w14:paraId="78B370F8" w14:textId="59BF9FC9" w:rsidR="00BC5572" w:rsidRPr="00C4531E" w:rsidRDefault="002D2851">
            <w:pPr>
              <w:pStyle w:val="Tablesmalltext"/>
            </w:pPr>
            <w:r w:rsidRPr="00C4531E">
              <w:t>24</w:t>
            </w:r>
            <w:r w:rsidR="00CB017B" w:rsidRPr="00C4531E">
              <w:t>/</w:t>
            </w:r>
            <w:r w:rsidRPr="00C4531E">
              <w:t>11</w:t>
            </w:r>
            <w:r w:rsidR="00CB017B" w:rsidRPr="00C4531E">
              <w:t>/17</w:t>
            </w:r>
          </w:p>
        </w:tc>
        <w:tc>
          <w:tcPr>
            <w:tcW w:w="4513" w:type="dxa"/>
          </w:tcPr>
          <w:p w14:paraId="1701D9A0" w14:textId="2479C08A" w:rsidR="00BC5572" w:rsidRPr="00C4531E" w:rsidRDefault="00FB772E">
            <w:pPr>
              <w:pStyle w:val="Tablesmalltext"/>
            </w:pPr>
            <w:r w:rsidRPr="00C4531E">
              <w:t>Ex</w:t>
            </w:r>
            <w:r>
              <w:t>posure</w:t>
            </w:r>
            <w:r w:rsidRPr="00C4531E">
              <w:t xml:space="preserve"> </w:t>
            </w:r>
            <w:r w:rsidR="00CB017B" w:rsidRPr="00C4531E">
              <w:t>draft issue of full report for client feedback</w:t>
            </w:r>
          </w:p>
        </w:tc>
        <w:tc>
          <w:tcPr>
            <w:tcW w:w="1072" w:type="dxa"/>
          </w:tcPr>
          <w:p w14:paraId="3D068898" w14:textId="26982394" w:rsidR="00BC5572" w:rsidRPr="00C4531E" w:rsidRDefault="00C27C3C" w:rsidP="00F50A3A">
            <w:pPr>
              <w:pStyle w:val="Tablesmalltext"/>
            </w:pPr>
            <w:r w:rsidRPr="00C4531E">
              <w:t>AN</w:t>
            </w:r>
          </w:p>
        </w:tc>
        <w:tc>
          <w:tcPr>
            <w:tcW w:w="1076" w:type="dxa"/>
          </w:tcPr>
          <w:p w14:paraId="3EB31546" w14:textId="77777777" w:rsidR="00BC5572" w:rsidRPr="00C4531E" w:rsidRDefault="00CB017B" w:rsidP="00F50A3A">
            <w:pPr>
              <w:pStyle w:val="Tablesmalltext"/>
            </w:pPr>
            <w:r w:rsidRPr="00C4531E">
              <w:t>GH</w:t>
            </w:r>
          </w:p>
        </w:tc>
        <w:tc>
          <w:tcPr>
            <w:tcW w:w="935" w:type="dxa"/>
          </w:tcPr>
          <w:p w14:paraId="7743E10A" w14:textId="77777777" w:rsidR="00BC5572" w:rsidRPr="00C4531E" w:rsidRDefault="00CB017B" w:rsidP="00F50A3A">
            <w:pPr>
              <w:pStyle w:val="Tablesmalltext"/>
            </w:pPr>
            <w:r w:rsidRPr="00C4531E">
              <w:t>GH</w:t>
            </w:r>
          </w:p>
        </w:tc>
      </w:tr>
      <w:tr w:rsidR="00BC5572" w:rsidRPr="00BC5572" w14:paraId="54EB8AAA" w14:textId="77777777" w:rsidTr="005239A1">
        <w:trPr>
          <w:cantSplit/>
        </w:trPr>
        <w:tc>
          <w:tcPr>
            <w:tcW w:w="1082" w:type="dxa"/>
          </w:tcPr>
          <w:p w14:paraId="33B431F2" w14:textId="5F30D07E" w:rsidR="00BC5572" w:rsidRPr="00BC5572" w:rsidRDefault="00FB772E" w:rsidP="00F50A3A">
            <w:pPr>
              <w:pStyle w:val="Tablesmalltext"/>
            </w:pPr>
            <w:r>
              <w:t>B</w:t>
            </w:r>
          </w:p>
        </w:tc>
        <w:tc>
          <w:tcPr>
            <w:tcW w:w="1081" w:type="dxa"/>
          </w:tcPr>
          <w:p w14:paraId="22ECDE18" w14:textId="3E5D9651" w:rsidR="00BC5572" w:rsidRPr="00BC5572" w:rsidRDefault="00FB772E" w:rsidP="00F50A3A">
            <w:pPr>
              <w:pStyle w:val="Tablesmalltext"/>
            </w:pPr>
            <w:r>
              <w:t>12/12/17</w:t>
            </w:r>
          </w:p>
        </w:tc>
        <w:tc>
          <w:tcPr>
            <w:tcW w:w="4513" w:type="dxa"/>
          </w:tcPr>
          <w:p w14:paraId="74110CA4" w14:textId="0BFA40F9" w:rsidR="00BC5572" w:rsidRPr="00BC5572" w:rsidRDefault="00FB772E" w:rsidP="00F50A3A">
            <w:pPr>
              <w:pStyle w:val="Tablesmalltext"/>
            </w:pPr>
            <w:r>
              <w:t>Client comments resolved</w:t>
            </w:r>
          </w:p>
        </w:tc>
        <w:tc>
          <w:tcPr>
            <w:tcW w:w="1072" w:type="dxa"/>
          </w:tcPr>
          <w:p w14:paraId="4D1EEC2F" w14:textId="626D4BFA" w:rsidR="00BC5572" w:rsidRPr="00BC5572" w:rsidRDefault="00FB772E" w:rsidP="00F50A3A">
            <w:pPr>
              <w:pStyle w:val="Tablesmalltext"/>
            </w:pPr>
            <w:r>
              <w:t>AN</w:t>
            </w:r>
          </w:p>
        </w:tc>
        <w:tc>
          <w:tcPr>
            <w:tcW w:w="1076" w:type="dxa"/>
          </w:tcPr>
          <w:p w14:paraId="3657A39D" w14:textId="77777777" w:rsidR="00BC5572" w:rsidRPr="00BC5572" w:rsidRDefault="00BC5572" w:rsidP="00F50A3A">
            <w:pPr>
              <w:pStyle w:val="Tablesmalltext"/>
            </w:pPr>
          </w:p>
        </w:tc>
        <w:tc>
          <w:tcPr>
            <w:tcW w:w="935" w:type="dxa"/>
          </w:tcPr>
          <w:p w14:paraId="5B2C7E06" w14:textId="77777777" w:rsidR="00BC5572" w:rsidRPr="00BC5572" w:rsidRDefault="00BC5572" w:rsidP="00F50A3A">
            <w:pPr>
              <w:pStyle w:val="Tablesmalltext"/>
            </w:pPr>
          </w:p>
        </w:tc>
      </w:tr>
      <w:tr w:rsidR="00BC5572" w:rsidRPr="00BC5572" w14:paraId="60174332" w14:textId="77777777" w:rsidTr="005239A1">
        <w:trPr>
          <w:cantSplit/>
        </w:trPr>
        <w:tc>
          <w:tcPr>
            <w:tcW w:w="1082" w:type="dxa"/>
          </w:tcPr>
          <w:p w14:paraId="6B337778" w14:textId="7EF26559" w:rsidR="00BC5572" w:rsidRPr="00BC5572" w:rsidRDefault="00A77AE5" w:rsidP="00F50A3A">
            <w:pPr>
              <w:pStyle w:val="Tablesmalltext"/>
            </w:pPr>
            <w:r>
              <w:t>C</w:t>
            </w:r>
          </w:p>
        </w:tc>
        <w:tc>
          <w:tcPr>
            <w:tcW w:w="1081" w:type="dxa"/>
          </w:tcPr>
          <w:p w14:paraId="307B1D06" w14:textId="7695DB87" w:rsidR="00BC5572" w:rsidRPr="00BC5572" w:rsidRDefault="00A77AE5" w:rsidP="00F50A3A">
            <w:pPr>
              <w:pStyle w:val="Tablesmalltext"/>
            </w:pPr>
            <w:r>
              <w:t>18/12/17</w:t>
            </w:r>
          </w:p>
        </w:tc>
        <w:tc>
          <w:tcPr>
            <w:tcW w:w="4513" w:type="dxa"/>
          </w:tcPr>
          <w:p w14:paraId="7E152E57" w14:textId="4E5EEEE0" w:rsidR="00BC5572" w:rsidRPr="00BC5572" w:rsidRDefault="00A77AE5" w:rsidP="00F50A3A">
            <w:pPr>
              <w:pStyle w:val="Tablesmalltext"/>
            </w:pPr>
            <w:r>
              <w:t>Internal revision</w:t>
            </w:r>
          </w:p>
        </w:tc>
        <w:tc>
          <w:tcPr>
            <w:tcW w:w="1072" w:type="dxa"/>
          </w:tcPr>
          <w:p w14:paraId="0D9FC488" w14:textId="08362193" w:rsidR="00BC5572" w:rsidRPr="00BC5572" w:rsidRDefault="00A77AE5" w:rsidP="00F50A3A">
            <w:pPr>
              <w:pStyle w:val="Tablesmalltext"/>
            </w:pPr>
            <w:r>
              <w:t>AN</w:t>
            </w:r>
          </w:p>
        </w:tc>
        <w:tc>
          <w:tcPr>
            <w:tcW w:w="1076" w:type="dxa"/>
          </w:tcPr>
          <w:p w14:paraId="454351E0" w14:textId="77777777" w:rsidR="00BC5572" w:rsidRPr="00BC5572" w:rsidRDefault="00BC5572" w:rsidP="00F50A3A">
            <w:pPr>
              <w:pStyle w:val="Tablesmalltext"/>
            </w:pPr>
          </w:p>
        </w:tc>
        <w:tc>
          <w:tcPr>
            <w:tcW w:w="935" w:type="dxa"/>
          </w:tcPr>
          <w:p w14:paraId="42A8C841" w14:textId="77777777" w:rsidR="00BC5572" w:rsidRPr="00BC5572" w:rsidRDefault="00BC5572" w:rsidP="00F50A3A">
            <w:pPr>
              <w:pStyle w:val="Tablesmalltext"/>
            </w:pPr>
          </w:p>
        </w:tc>
      </w:tr>
      <w:tr w:rsidR="004A7505" w:rsidRPr="00BC5572" w14:paraId="661DCB72" w14:textId="77777777" w:rsidTr="005239A1">
        <w:trPr>
          <w:cantSplit/>
        </w:trPr>
        <w:tc>
          <w:tcPr>
            <w:tcW w:w="1082" w:type="dxa"/>
          </w:tcPr>
          <w:p w14:paraId="7779D058" w14:textId="7DBDBC49" w:rsidR="004A7505" w:rsidRPr="00BC5572" w:rsidRDefault="004A7505" w:rsidP="004A7505">
            <w:pPr>
              <w:pStyle w:val="Tablesmalltext"/>
            </w:pPr>
            <w:r>
              <w:t>D</w:t>
            </w:r>
          </w:p>
        </w:tc>
        <w:tc>
          <w:tcPr>
            <w:tcW w:w="1081" w:type="dxa"/>
          </w:tcPr>
          <w:p w14:paraId="173AB17D" w14:textId="07E04BBF" w:rsidR="004A7505" w:rsidRPr="00BC5572" w:rsidRDefault="00E21E5F" w:rsidP="004A7505">
            <w:pPr>
              <w:pStyle w:val="Tablesmalltext"/>
            </w:pPr>
            <w:r>
              <w:t>16</w:t>
            </w:r>
            <w:r w:rsidR="00FC11CE">
              <w:t>/3/18</w:t>
            </w:r>
          </w:p>
        </w:tc>
        <w:tc>
          <w:tcPr>
            <w:tcW w:w="4513" w:type="dxa"/>
          </w:tcPr>
          <w:p w14:paraId="41B7C314" w14:textId="2C86B243" w:rsidR="004A7505" w:rsidRPr="00BC5572" w:rsidRDefault="005A1349" w:rsidP="005A1349">
            <w:pPr>
              <w:pStyle w:val="Tablesmalltext"/>
            </w:pPr>
            <w:r>
              <w:t>D</w:t>
            </w:r>
            <w:r w:rsidR="004A7505">
              <w:t>raft issued to client</w:t>
            </w:r>
          </w:p>
        </w:tc>
        <w:tc>
          <w:tcPr>
            <w:tcW w:w="1072" w:type="dxa"/>
          </w:tcPr>
          <w:p w14:paraId="41C3B8B9" w14:textId="0A33A204" w:rsidR="004A7505" w:rsidRPr="00BC5572" w:rsidRDefault="004A7505" w:rsidP="004A7505">
            <w:pPr>
              <w:pStyle w:val="Tablesmalltext"/>
            </w:pPr>
            <w:r w:rsidRPr="00C4531E">
              <w:t>AN</w:t>
            </w:r>
          </w:p>
        </w:tc>
        <w:tc>
          <w:tcPr>
            <w:tcW w:w="1076" w:type="dxa"/>
          </w:tcPr>
          <w:p w14:paraId="0C925E9D" w14:textId="79DB39A8" w:rsidR="004A7505" w:rsidRPr="00BC5572" w:rsidRDefault="004A7505" w:rsidP="004A7505">
            <w:pPr>
              <w:pStyle w:val="Tablesmalltext"/>
            </w:pPr>
            <w:r w:rsidRPr="00C4531E">
              <w:t>GH</w:t>
            </w:r>
          </w:p>
        </w:tc>
        <w:tc>
          <w:tcPr>
            <w:tcW w:w="935" w:type="dxa"/>
          </w:tcPr>
          <w:p w14:paraId="6644527F" w14:textId="6A3FE9CD" w:rsidR="004A7505" w:rsidRPr="00BC5572" w:rsidRDefault="004A7505" w:rsidP="004A7505">
            <w:pPr>
              <w:pStyle w:val="Tablesmalltext"/>
            </w:pPr>
            <w:r w:rsidRPr="00C4531E">
              <w:t>GH</w:t>
            </w:r>
          </w:p>
        </w:tc>
      </w:tr>
      <w:tr w:rsidR="00BC5572" w:rsidRPr="00BC5572" w14:paraId="0F29229F" w14:textId="77777777" w:rsidTr="005239A1">
        <w:trPr>
          <w:cantSplit/>
        </w:trPr>
        <w:tc>
          <w:tcPr>
            <w:tcW w:w="1082" w:type="dxa"/>
          </w:tcPr>
          <w:p w14:paraId="2012B12D" w14:textId="509653B5" w:rsidR="00BC5572" w:rsidRPr="00BC5572" w:rsidRDefault="00C517B3" w:rsidP="00F50A3A">
            <w:pPr>
              <w:pStyle w:val="Tablesmalltext"/>
            </w:pPr>
            <w:r>
              <w:t>E</w:t>
            </w:r>
          </w:p>
        </w:tc>
        <w:tc>
          <w:tcPr>
            <w:tcW w:w="1081" w:type="dxa"/>
          </w:tcPr>
          <w:p w14:paraId="0823E03F" w14:textId="1D254200" w:rsidR="00BC5572" w:rsidRPr="00BC5572" w:rsidRDefault="00792088" w:rsidP="00F50A3A">
            <w:pPr>
              <w:pStyle w:val="Tablesmalltext"/>
            </w:pPr>
            <w:r>
              <w:t>11/5/18</w:t>
            </w:r>
          </w:p>
        </w:tc>
        <w:tc>
          <w:tcPr>
            <w:tcW w:w="4513" w:type="dxa"/>
          </w:tcPr>
          <w:p w14:paraId="635E7CA5" w14:textId="37969500" w:rsidR="00BC5572" w:rsidRPr="00BC5572" w:rsidRDefault="00C517B3" w:rsidP="00C517B3">
            <w:pPr>
              <w:pStyle w:val="Tablesmalltext"/>
            </w:pPr>
            <w:r>
              <w:t xml:space="preserve">Client comments resolved. </w:t>
            </w:r>
          </w:p>
        </w:tc>
        <w:tc>
          <w:tcPr>
            <w:tcW w:w="1072" w:type="dxa"/>
          </w:tcPr>
          <w:p w14:paraId="3AE0A2C7" w14:textId="73852E99" w:rsidR="00BC5572" w:rsidRPr="00BC5572" w:rsidRDefault="00C517B3" w:rsidP="00F50A3A">
            <w:pPr>
              <w:pStyle w:val="Tablesmalltext"/>
            </w:pPr>
            <w:r w:rsidRPr="00C4531E">
              <w:t>AN</w:t>
            </w:r>
          </w:p>
        </w:tc>
        <w:tc>
          <w:tcPr>
            <w:tcW w:w="1076" w:type="dxa"/>
          </w:tcPr>
          <w:p w14:paraId="56D18827" w14:textId="77777777" w:rsidR="00BC5572" w:rsidRPr="00BC5572" w:rsidRDefault="00BC5572" w:rsidP="00F50A3A">
            <w:pPr>
              <w:pStyle w:val="Tablesmalltext"/>
            </w:pPr>
          </w:p>
        </w:tc>
        <w:tc>
          <w:tcPr>
            <w:tcW w:w="935" w:type="dxa"/>
          </w:tcPr>
          <w:p w14:paraId="3F613488" w14:textId="77777777" w:rsidR="00BC5572" w:rsidRPr="00BC5572" w:rsidRDefault="00BC5572" w:rsidP="00F50A3A">
            <w:pPr>
              <w:pStyle w:val="Tablesmalltext"/>
            </w:pPr>
          </w:p>
        </w:tc>
      </w:tr>
      <w:tr w:rsidR="00BC5572" w:rsidRPr="00BC5572" w14:paraId="3135941D" w14:textId="77777777" w:rsidTr="005239A1">
        <w:trPr>
          <w:cantSplit/>
        </w:trPr>
        <w:tc>
          <w:tcPr>
            <w:tcW w:w="1082" w:type="dxa"/>
          </w:tcPr>
          <w:p w14:paraId="3821DFBD" w14:textId="2CA7CC48" w:rsidR="00BC5572" w:rsidRPr="00BC5572" w:rsidRDefault="00C517B3" w:rsidP="00F50A3A">
            <w:pPr>
              <w:pStyle w:val="Tablesmalltext"/>
            </w:pPr>
            <w:r>
              <w:t>F</w:t>
            </w:r>
          </w:p>
        </w:tc>
        <w:tc>
          <w:tcPr>
            <w:tcW w:w="1081" w:type="dxa"/>
          </w:tcPr>
          <w:p w14:paraId="0691356C" w14:textId="2E853517" w:rsidR="00BC5572" w:rsidRPr="00BC5572" w:rsidRDefault="005E7884" w:rsidP="00F50A3A">
            <w:pPr>
              <w:pStyle w:val="Tablesmalltext"/>
            </w:pPr>
            <w:r>
              <w:t>8</w:t>
            </w:r>
            <w:r w:rsidR="00792088">
              <w:t>/6/18</w:t>
            </w:r>
          </w:p>
        </w:tc>
        <w:tc>
          <w:tcPr>
            <w:tcW w:w="4513" w:type="dxa"/>
          </w:tcPr>
          <w:p w14:paraId="0BBB28F5" w14:textId="267597FA" w:rsidR="00BC5572" w:rsidRPr="00BC5572" w:rsidRDefault="00415E2C" w:rsidP="00F50A3A">
            <w:pPr>
              <w:pStyle w:val="Tablesmalltext"/>
            </w:pPr>
            <w:r>
              <w:t xml:space="preserve">Second </w:t>
            </w:r>
            <w:r w:rsidR="00C517B3">
              <w:t>Draft issued to client</w:t>
            </w:r>
          </w:p>
        </w:tc>
        <w:tc>
          <w:tcPr>
            <w:tcW w:w="1072" w:type="dxa"/>
          </w:tcPr>
          <w:p w14:paraId="261F05BD" w14:textId="56EFA283" w:rsidR="00BC5572" w:rsidRPr="00BC5572" w:rsidRDefault="00792088" w:rsidP="00F50A3A">
            <w:pPr>
              <w:pStyle w:val="Tablesmalltext"/>
            </w:pPr>
            <w:r>
              <w:t>AN</w:t>
            </w:r>
          </w:p>
        </w:tc>
        <w:tc>
          <w:tcPr>
            <w:tcW w:w="1076" w:type="dxa"/>
          </w:tcPr>
          <w:p w14:paraId="0F2BE91F" w14:textId="479763B2" w:rsidR="00BC5572" w:rsidRPr="00BC5572" w:rsidRDefault="00415E2C" w:rsidP="00F50A3A">
            <w:pPr>
              <w:pStyle w:val="Tablesmalltext"/>
            </w:pPr>
            <w:r>
              <w:t>GH</w:t>
            </w:r>
          </w:p>
        </w:tc>
        <w:tc>
          <w:tcPr>
            <w:tcW w:w="935" w:type="dxa"/>
          </w:tcPr>
          <w:p w14:paraId="229B0C5A" w14:textId="6BB095E8" w:rsidR="00BC5572" w:rsidRPr="00BC5572" w:rsidRDefault="00415E2C" w:rsidP="00F50A3A">
            <w:pPr>
              <w:pStyle w:val="Tablesmalltext"/>
            </w:pPr>
            <w:r>
              <w:t>GH</w:t>
            </w:r>
          </w:p>
        </w:tc>
      </w:tr>
      <w:tr w:rsidR="007F1509" w:rsidRPr="00BC5572" w14:paraId="46E9ABD9" w14:textId="77777777" w:rsidTr="005239A1">
        <w:trPr>
          <w:cantSplit/>
        </w:trPr>
        <w:tc>
          <w:tcPr>
            <w:tcW w:w="1082" w:type="dxa"/>
          </w:tcPr>
          <w:p w14:paraId="67D1C0D5" w14:textId="4DA45CAA" w:rsidR="007F1509" w:rsidRDefault="007F1509" w:rsidP="00F50A3A">
            <w:pPr>
              <w:pStyle w:val="Tablesmalltext"/>
            </w:pPr>
            <w:r>
              <w:t>G</w:t>
            </w:r>
          </w:p>
        </w:tc>
        <w:tc>
          <w:tcPr>
            <w:tcW w:w="1081" w:type="dxa"/>
          </w:tcPr>
          <w:p w14:paraId="74DFAA61" w14:textId="21835A5B" w:rsidR="007F1509" w:rsidRDefault="007F1509" w:rsidP="00F50A3A">
            <w:pPr>
              <w:pStyle w:val="Tablesmalltext"/>
            </w:pPr>
            <w:r>
              <w:t>17/7/19</w:t>
            </w:r>
          </w:p>
        </w:tc>
        <w:tc>
          <w:tcPr>
            <w:tcW w:w="4513" w:type="dxa"/>
          </w:tcPr>
          <w:p w14:paraId="439846DF" w14:textId="21F57183" w:rsidR="007F1509" w:rsidRDefault="007F1509" w:rsidP="00F50A3A">
            <w:pPr>
              <w:pStyle w:val="Tablesmalltext"/>
            </w:pPr>
            <w:r>
              <w:t>Extensive revisions following second draft comments. Involved substantial re-working of the metrics descriptions and included incorporation of the</w:t>
            </w:r>
            <w:r w:rsidR="002C26B1">
              <w:t xml:space="preserve"> late</w:t>
            </w:r>
            <w:r>
              <w:t xml:space="preserve"> 2018 SEPP update.</w:t>
            </w:r>
          </w:p>
        </w:tc>
        <w:tc>
          <w:tcPr>
            <w:tcW w:w="1072" w:type="dxa"/>
          </w:tcPr>
          <w:p w14:paraId="43E3A7C3" w14:textId="54DEE45C" w:rsidR="007F1509" w:rsidRDefault="007F1509" w:rsidP="00F50A3A">
            <w:pPr>
              <w:pStyle w:val="Tablesmalltext"/>
            </w:pPr>
            <w:r>
              <w:t>JS/AR</w:t>
            </w:r>
          </w:p>
        </w:tc>
        <w:tc>
          <w:tcPr>
            <w:tcW w:w="1076" w:type="dxa"/>
          </w:tcPr>
          <w:p w14:paraId="0FA7BA03" w14:textId="44DAC323" w:rsidR="007F1509" w:rsidRDefault="007F1509" w:rsidP="00F50A3A">
            <w:pPr>
              <w:pStyle w:val="Tablesmalltext"/>
            </w:pPr>
            <w:r>
              <w:t>GH</w:t>
            </w:r>
          </w:p>
        </w:tc>
        <w:tc>
          <w:tcPr>
            <w:tcW w:w="935" w:type="dxa"/>
          </w:tcPr>
          <w:p w14:paraId="3097B439" w14:textId="1EE40347" w:rsidR="007F1509" w:rsidRDefault="007F1509" w:rsidP="00F50A3A">
            <w:pPr>
              <w:pStyle w:val="Tablesmalltext"/>
            </w:pPr>
            <w:r>
              <w:t>GH</w:t>
            </w:r>
          </w:p>
        </w:tc>
      </w:tr>
      <w:tr w:rsidR="00B36426" w:rsidRPr="00BC5572" w14:paraId="440FCB19" w14:textId="77777777" w:rsidTr="005239A1">
        <w:trPr>
          <w:cantSplit/>
        </w:trPr>
        <w:tc>
          <w:tcPr>
            <w:tcW w:w="1082" w:type="dxa"/>
          </w:tcPr>
          <w:p w14:paraId="68BDEFB8" w14:textId="4443E114" w:rsidR="00B36426" w:rsidRDefault="00B36426" w:rsidP="00F50A3A">
            <w:pPr>
              <w:pStyle w:val="Tablesmalltext"/>
            </w:pPr>
            <w:r>
              <w:t>H</w:t>
            </w:r>
          </w:p>
        </w:tc>
        <w:tc>
          <w:tcPr>
            <w:tcW w:w="1081" w:type="dxa"/>
          </w:tcPr>
          <w:p w14:paraId="59A24214" w14:textId="262F6506" w:rsidR="00B36426" w:rsidRDefault="00B36426" w:rsidP="00F50A3A">
            <w:pPr>
              <w:pStyle w:val="Tablesmalltext"/>
            </w:pPr>
            <w:r>
              <w:t>13/3/20</w:t>
            </w:r>
          </w:p>
        </w:tc>
        <w:tc>
          <w:tcPr>
            <w:tcW w:w="4513" w:type="dxa"/>
          </w:tcPr>
          <w:p w14:paraId="40CDEA1C" w14:textId="393216BE" w:rsidR="00B36426" w:rsidRDefault="00B36426" w:rsidP="00F50A3A">
            <w:pPr>
              <w:pStyle w:val="Tablesmalltext"/>
            </w:pPr>
            <w:r>
              <w:t>Client comments to Rev G resolved</w:t>
            </w:r>
          </w:p>
        </w:tc>
        <w:tc>
          <w:tcPr>
            <w:tcW w:w="1072" w:type="dxa"/>
          </w:tcPr>
          <w:p w14:paraId="369AFCC7" w14:textId="74F42C01" w:rsidR="00B36426" w:rsidRDefault="00B36426" w:rsidP="00F50A3A">
            <w:pPr>
              <w:pStyle w:val="Tablesmalltext"/>
            </w:pPr>
            <w:r>
              <w:t>AT</w:t>
            </w:r>
          </w:p>
        </w:tc>
        <w:tc>
          <w:tcPr>
            <w:tcW w:w="1076" w:type="dxa"/>
          </w:tcPr>
          <w:p w14:paraId="72E03881" w14:textId="63A30238" w:rsidR="00B36426" w:rsidRDefault="00DD09D8" w:rsidP="00F50A3A">
            <w:pPr>
              <w:pStyle w:val="Tablesmalltext"/>
            </w:pPr>
            <w:r>
              <w:t>GH</w:t>
            </w:r>
          </w:p>
        </w:tc>
        <w:tc>
          <w:tcPr>
            <w:tcW w:w="935" w:type="dxa"/>
          </w:tcPr>
          <w:p w14:paraId="1EE4A161" w14:textId="11093416" w:rsidR="00B36426" w:rsidRDefault="00DD09D8" w:rsidP="00F50A3A">
            <w:pPr>
              <w:pStyle w:val="Tablesmalltext"/>
            </w:pPr>
            <w:r>
              <w:t>GH</w:t>
            </w:r>
          </w:p>
        </w:tc>
      </w:tr>
      <w:tr w:rsidR="009C0FF4" w:rsidRPr="00BC5572" w14:paraId="45CDA8A3" w14:textId="77777777" w:rsidTr="005239A1">
        <w:trPr>
          <w:cantSplit/>
        </w:trPr>
        <w:tc>
          <w:tcPr>
            <w:tcW w:w="1082" w:type="dxa"/>
          </w:tcPr>
          <w:p w14:paraId="230C615B" w14:textId="3B6E27FF" w:rsidR="009C0FF4" w:rsidRDefault="00145AA2" w:rsidP="00F50A3A">
            <w:pPr>
              <w:pStyle w:val="Tablesmalltext"/>
            </w:pPr>
            <w:r>
              <w:t>I</w:t>
            </w:r>
          </w:p>
        </w:tc>
        <w:tc>
          <w:tcPr>
            <w:tcW w:w="1081" w:type="dxa"/>
          </w:tcPr>
          <w:p w14:paraId="2CFFB2EE" w14:textId="17E3C44D" w:rsidR="009C0FF4" w:rsidRDefault="00145AA2" w:rsidP="00F50A3A">
            <w:pPr>
              <w:pStyle w:val="Tablesmalltext"/>
            </w:pPr>
            <w:r>
              <w:t>12/6/20</w:t>
            </w:r>
          </w:p>
        </w:tc>
        <w:tc>
          <w:tcPr>
            <w:tcW w:w="4513" w:type="dxa"/>
          </w:tcPr>
          <w:p w14:paraId="68802A40" w14:textId="1E46476C" w:rsidR="009C0FF4" w:rsidRDefault="00145AA2" w:rsidP="00F50A3A">
            <w:pPr>
              <w:pStyle w:val="Tablesmalltext"/>
            </w:pPr>
            <w:r>
              <w:t>Revisions in response to DEWLP comments</w:t>
            </w:r>
          </w:p>
        </w:tc>
        <w:tc>
          <w:tcPr>
            <w:tcW w:w="1072" w:type="dxa"/>
          </w:tcPr>
          <w:p w14:paraId="17E1D8A2" w14:textId="74094B79" w:rsidR="009C0FF4" w:rsidRDefault="00145AA2" w:rsidP="00F50A3A">
            <w:pPr>
              <w:pStyle w:val="Tablesmalltext"/>
            </w:pPr>
            <w:r>
              <w:t>GH</w:t>
            </w:r>
          </w:p>
        </w:tc>
        <w:tc>
          <w:tcPr>
            <w:tcW w:w="1076" w:type="dxa"/>
          </w:tcPr>
          <w:p w14:paraId="4E406A3C" w14:textId="77777777" w:rsidR="009C0FF4" w:rsidRDefault="009C0FF4" w:rsidP="00F50A3A">
            <w:pPr>
              <w:pStyle w:val="Tablesmalltext"/>
            </w:pPr>
          </w:p>
        </w:tc>
        <w:tc>
          <w:tcPr>
            <w:tcW w:w="935" w:type="dxa"/>
          </w:tcPr>
          <w:p w14:paraId="18386028" w14:textId="2F626542" w:rsidR="009C0FF4" w:rsidRDefault="00145AA2" w:rsidP="00F50A3A">
            <w:pPr>
              <w:pStyle w:val="Tablesmalltext"/>
            </w:pPr>
            <w:r>
              <w:t>GH</w:t>
            </w:r>
          </w:p>
        </w:tc>
      </w:tr>
      <w:tr w:rsidR="00EB23FA" w:rsidRPr="00BC5572" w14:paraId="61BB32A7" w14:textId="77777777" w:rsidTr="005239A1">
        <w:trPr>
          <w:cantSplit/>
        </w:trPr>
        <w:tc>
          <w:tcPr>
            <w:tcW w:w="1082" w:type="dxa"/>
          </w:tcPr>
          <w:p w14:paraId="7E1E3DD9" w14:textId="31CBA494" w:rsidR="00EB23FA" w:rsidRDefault="00EB23FA" w:rsidP="00F50A3A">
            <w:pPr>
              <w:pStyle w:val="Tablesmalltext"/>
            </w:pPr>
            <w:r>
              <w:t>Final</w:t>
            </w:r>
          </w:p>
        </w:tc>
        <w:tc>
          <w:tcPr>
            <w:tcW w:w="1081" w:type="dxa"/>
          </w:tcPr>
          <w:p w14:paraId="6937A7F7" w14:textId="413A6EC3" w:rsidR="00EB23FA" w:rsidRDefault="00535623" w:rsidP="00F50A3A">
            <w:pPr>
              <w:pStyle w:val="Tablesmalltext"/>
            </w:pPr>
            <w:r>
              <w:t>1</w:t>
            </w:r>
            <w:r w:rsidR="00675C7B">
              <w:t>8</w:t>
            </w:r>
            <w:r w:rsidR="00EB23FA">
              <w:t>/12/20</w:t>
            </w:r>
          </w:p>
        </w:tc>
        <w:tc>
          <w:tcPr>
            <w:tcW w:w="4513" w:type="dxa"/>
          </w:tcPr>
          <w:p w14:paraId="17338B92" w14:textId="25B9E492" w:rsidR="00EB23FA" w:rsidRDefault="00EB23FA" w:rsidP="00F50A3A">
            <w:pPr>
              <w:pStyle w:val="Tablesmalltext"/>
            </w:pPr>
            <w:r>
              <w:t>Further revisions in response to DJPR request</w:t>
            </w:r>
          </w:p>
        </w:tc>
        <w:tc>
          <w:tcPr>
            <w:tcW w:w="1072" w:type="dxa"/>
          </w:tcPr>
          <w:p w14:paraId="2F7E158A" w14:textId="60453AF9" w:rsidR="00EB23FA" w:rsidRDefault="00EB23FA" w:rsidP="00F50A3A">
            <w:pPr>
              <w:pStyle w:val="Tablesmalltext"/>
            </w:pPr>
            <w:r>
              <w:t>GH</w:t>
            </w:r>
          </w:p>
        </w:tc>
        <w:tc>
          <w:tcPr>
            <w:tcW w:w="1076" w:type="dxa"/>
          </w:tcPr>
          <w:p w14:paraId="130D1D23" w14:textId="77777777" w:rsidR="00EB23FA" w:rsidRDefault="00EB23FA" w:rsidP="00F50A3A">
            <w:pPr>
              <w:pStyle w:val="Tablesmalltext"/>
            </w:pPr>
          </w:p>
        </w:tc>
        <w:tc>
          <w:tcPr>
            <w:tcW w:w="935" w:type="dxa"/>
          </w:tcPr>
          <w:p w14:paraId="79237E8F" w14:textId="480A5F34" w:rsidR="00EB23FA" w:rsidRDefault="00EB23FA" w:rsidP="00F50A3A">
            <w:pPr>
              <w:pStyle w:val="Tablesmalltext"/>
            </w:pPr>
            <w:r>
              <w:t>AT</w:t>
            </w:r>
          </w:p>
        </w:tc>
      </w:tr>
    </w:tbl>
    <w:p w14:paraId="6F7FF7F2" w14:textId="543F4EC9" w:rsidR="00BC5572" w:rsidRPr="00BC5572" w:rsidRDefault="00BC5572" w:rsidP="00F50A3A">
      <w:pPr>
        <w:pStyle w:val="Contents"/>
      </w:pPr>
      <w:r w:rsidRPr="00BC5572">
        <w:lastRenderedPageBreak/>
        <w:t>Contents</w:t>
      </w:r>
    </w:p>
    <w:sdt>
      <w:sdtPr>
        <w:rPr>
          <w:b w:val="0"/>
          <w:noProof w:val="0"/>
          <w:lang w:val="en-AU"/>
        </w:rPr>
        <w:id w:val="324784833"/>
        <w:docPartObj>
          <w:docPartGallery w:val="Table of Contents"/>
          <w:docPartUnique/>
        </w:docPartObj>
      </w:sdtPr>
      <w:sdtEndPr>
        <w:rPr>
          <w:lang w:val="en-GB"/>
        </w:rPr>
      </w:sdtEndPr>
      <w:sdtContent>
        <w:p w14:paraId="4A5A6E93" w14:textId="37106C9E" w:rsidR="00B102EE" w:rsidRDefault="000D3C45">
          <w:pPr>
            <w:pStyle w:val="TOC1"/>
            <w:rPr>
              <w:rFonts w:asciiTheme="minorHAnsi" w:hAnsiTheme="minorHAnsi"/>
              <w:b w:val="0"/>
              <w:sz w:val="22"/>
              <w:szCs w:val="22"/>
              <w:lang w:val="en-AU" w:eastAsia="en-AU"/>
            </w:rPr>
          </w:pPr>
          <w:r>
            <w:rPr>
              <w:b w:val="0"/>
              <w:lang w:val="en-AU"/>
            </w:rPr>
            <w:fldChar w:fldCharType="begin"/>
          </w:r>
          <w:r>
            <w:rPr>
              <w:b w:val="0"/>
              <w:lang w:val="en-AU"/>
            </w:rPr>
            <w:instrText xml:space="preserve"> TOC \o "1-1" \h \z \t "Heading 2,2,Section heading,1,Summary,1,Section Sub heading 1,1,Section Sub heading 2,2" </w:instrText>
          </w:r>
          <w:r>
            <w:rPr>
              <w:b w:val="0"/>
              <w:lang w:val="en-AU"/>
            </w:rPr>
            <w:fldChar w:fldCharType="separate"/>
          </w:r>
          <w:hyperlink w:anchor="_Toc60136085" w:history="1">
            <w:r w:rsidR="00B102EE" w:rsidRPr="00C6433A">
              <w:rPr>
                <w:rStyle w:val="Hyperlink"/>
              </w:rPr>
              <w:t>Executive Summary</w:t>
            </w:r>
            <w:r w:rsidR="00B102EE">
              <w:rPr>
                <w:webHidden/>
              </w:rPr>
              <w:tab/>
            </w:r>
            <w:r w:rsidR="00B102EE">
              <w:rPr>
                <w:webHidden/>
              </w:rPr>
              <w:fldChar w:fldCharType="begin"/>
            </w:r>
            <w:r w:rsidR="00B102EE">
              <w:rPr>
                <w:webHidden/>
              </w:rPr>
              <w:instrText xml:space="preserve"> PAGEREF _Toc60136085 \h </w:instrText>
            </w:r>
            <w:r w:rsidR="00B102EE">
              <w:rPr>
                <w:webHidden/>
              </w:rPr>
            </w:r>
            <w:r w:rsidR="00B102EE">
              <w:rPr>
                <w:webHidden/>
              </w:rPr>
              <w:fldChar w:fldCharType="separate"/>
            </w:r>
            <w:r w:rsidR="00D37953">
              <w:rPr>
                <w:webHidden/>
              </w:rPr>
              <w:t>i</w:t>
            </w:r>
            <w:r w:rsidR="00B102EE">
              <w:rPr>
                <w:webHidden/>
              </w:rPr>
              <w:fldChar w:fldCharType="end"/>
            </w:r>
          </w:hyperlink>
        </w:p>
        <w:p w14:paraId="0A50E016" w14:textId="7909B1BE" w:rsidR="00B102EE" w:rsidRDefault="00CB4750">
          <w:pPr>
            <w:pStyle w:val="TOC1"/>
            <w:rPr>
              <w:rFonts w:asciiTheme="minorHAnsi" w:hAnsiTheme="minorHAnsi"/>
              <w:b w:val="0"/>
              <w:sz w:val="22"/>
              <w:szCs w:val="22"/>
              <w:lang w:val="en-AU" w:eastAsia="en-AU"/>
            </w:rPr>
          </w:pPr>
          <w:hyperlink w:anchor="_Toc60136086" w:history="1">
            <w:r w:rsidR="00B102EE" w:rsidRPr="00C6433A">
              <w:rPr>
                <w:rStyle w:val="Hyperlink"/>
              </w:rPr>
              <w:t>Important note about this report</w:t>
            </w:r>
            <w:r w:rsidR="00B102EE">
              <w:rPr>
                <w:webHidden/>
              </w:rPr>
              <w:tab/>
            </w:r>
            <w:r w:rsidR="00B102EE">
              <w:rPr>
                <w:webHidden/>
              </w:rPr>
              <w:fldChar w:fldCharType="begin"/>
            </w:r>
            <w:r w:rsidR="00B102EE">
              <w:rPr>
                <w:webHidden/>
              </w:rPr>
              <w:instrText xml:space="preserve"> PAGEREF _Toc60136086 \h </w:instrText>
            </w:r>
            <w:r w:rsidR="00B102EE">
              <w:rPr>
                <w:webHidden/>
              </w:rPr>
            </w:r>
            <w:r w:rsidR="00B102EE">
              <w:rPr>
                <w:webHidden/>
              </w:rPr>
              <w:fldChar w:fldCharType="separate"/>
            </w:r>
            <w:r w:rsidR="00D37953">
              <w:rPr>
                <w:webHidden/>
              </w:rPr>
              <w:t>vii</w:t>
            </w:r>
            <w:r w:rsidR="00B102EE">
              <w:rPr>
                <w:webHidden/>
              </w:rPr>
              <w:fldChar w:fldCharType="end"/>
            </w:r>
          </w:hyperlink>
        </w:p>
        <w:p w14:paraId="5BB167EF" w14:textId="5EF5815F" w:rsidR="00B102EE" w:rsidRDefault="00CB4750">
          <w:pPr>
            <w:pStyle w:val="TOC1"/>
            <w:rPr>
              <w:rFonts w:asciiTheme="minorHAnsi" w:hAnsiTheme="minorHAnsi"/>
              <w:b w:val="0"/>
              <w:sz w:val="22"/>
              <w:szCs w:val="22"/>
              <w:lang w:val="en-AU" w:eastAsia="en-AU"/>
            </w:rPr>
          </w:pPr>
          <w:hyperlink w:anchor="_Toc60136087" w:history="1">
            <w:r w:rsidR="00B102EE" w:rsidRPr="00C6433A">
              <w:rPr>
                <w:rStyle w:val="Hyperlink"/>
              </w:rPr>
              <w:t>1.</w:t>
            </w:r>
            <w:r w:rsidR="00B102EE">
              <w:rPr>
                <w:rFonts w:asciiTheme="minorHAnsi" w:hAnsiTheme="minorHAnsi"/>
                <w:b w:val="0"/>
                <w:sz w:val="22"/>
                <w:szCs w:val="22"/>
                <w:lang w:val="en-AU" w:eastAsia="en-AU"/>
              </w:rPr>
              <w:tab/>
            </w:r>
            <w:r w:rsidR="00B102EE" w:rsidRPr="00C6433A">
              <w:rPr>
                <w:rStyle w:val="Hyperlink"/>
              </w:rPr>
              <w:t>Introduction</w:t>
            </w:r>
            <w:r w:rsidR="00B102EE">
              <w:rPr>
                <w:webHidden/>
              </w:rPr>
              <w:tab/>
            </w:r>
            <w:r w:rsidR="00B102EE">
              <w:rPr>
                <w:webHidden/>
              </w:rPr>
              <w:fldChar w:fldCharType="begin"/>
            </w:r>
            <w:r w:rsidR="00B102EE">
              <w:rPr>
                <w:webHidden/>
              </w:rPr>
              <w:instrText xml:space="preserve"> PAGEREF _Toc60136087 \h </w:instrText>
            </w:r>
            <w:r w:rsidR="00B102EE">
              <w:rPr>
                <w:webHidden/>
              </w:rPr>
            </w:r>
            <w:r w:rsidR="00B102EE">
              <w:rPr>
                <w:webHidden/>
              </w:rPr>
              <w:fldChar w:fldCharType="separate"/>
            </w:r>
            <w:r w:rsidR="00D37953">
              <w:rPr>
                <w:webHidden/>
              </w:rPr>
              <w:t>1</w:t>
            </w:r>
            <w:r w:rsidR="00B102EE">
              <w:rPr>
                <w:webHidden/>
              </w:rPr>
              <w:fldChar w:fldCharType="end"/>
            </w:r>
          </w:hyperlink>
        </w:p>
        <w:p w14:paraId="3FED21A7" w14:textId="06BEBAAC" w:rsidR="00B102EE" w:rsidRDefault="00CB4750">
          <w:pPr>
            <w:pStyle w:val="TOC2"/>
            <w:rPr>
              <w:rFonts w:asciiTheme="minorHAnsi" w:hAnsiTheme="minorHAnsi"/>
              <w:sz w:val="22"/>
              <w:szCs w:val="22"/>
              <w:lang w:val="en-AU" w:eastAsia="en-AU"/>
            </w:rPr>
          </w:pPr>
          <w:hyperlink w:anchor="_Toc60136088" w:history="1">
            <w:r w:rsidR="00B102EE" w:rsidRPr="00C6433A">
              <w:rPr>
                <w:rStyle w:val="Hyperlink"/>
              </w:rPr>
              <w:t>1.1</w:t>
            </w:r>
            <w:r w:rsidR="00B102EE">
              <w:rPr>
                <w:rFonts w:asciiTheme="minorHAnsi" w:hAnsiTheme="minorHAnsi"/>
                <w:sz w:val="22"/>
                <w:szCs w:val="22"/>
                <w:lang w:val="en-AU" w:eastAsia="en-AU"/>
              </w:rPr>
              <w:tab/>
            </w:r>
            <w:r w:rsidR="00B102EE" w:rsidRPr="00C6433A">
              <w:rPr>
                <w:rStyle w:val="Hyperlink"/>
              </w:rPr>
              <w:t>Background</w:t>
            </w:r>
            <w:r w:rsidR="00B102EE">
              <w:rPr>
                <w:webHidden/>
              </w:rPr>
              <w:tab/>
            </w:r>
            <w:r w:rsidR="00B102EE">
              <w:rPr>
                <w:webHidden/>
              </w:rPr>
              <w:fldChar w:fldCharType="begin"/>
            </w:r>
            <w:r w:rsidR="00B102EE">
              <w:rPr>
                <w:webHidden/>
              </w:rPr>
              <w:instrText xml:space="preserve"> PAGEREF _Toc60136088 \h </w:instrText>
            </w:r>
            <w:r w:rsidR="00B102EE">
              <w:rPr>
                <w:webHidden/>
              </w:rPr>
            </w:r>
            <w:r w:rsidR="00B102EE">
              <w:rPr>
                <w:webHidden/>
              </w:rPr>
              <w:fldChar w:fldCharType="separate"/>
            </w:r>
            <w:r w:rsidR="00D37953">
              <w:rPr>
                <w:webHidden/>
              </w:rPr>
              <w:t>1</w:t>
            </w:r>
            <w:r w:rsidR="00B102EE">
              <w:rPr>
                <w:webHidden/>
              </w:rPr>
              <w:fldChar w:fldCharType="end"/>
            </w:r>
          </w:hyperlink>
        </w:p>
        <w:p w14:paraId="0730D7BE" w14:textId="1175740C" w:rsidR="00B102EE" w:rsidRDefault="00CB4750">
          <w:pPr>
            <w:pStyle w:val="TOC2"/>
            <w:rPr>
              <w:rFonts w:asciiTheme="minorHAnsi" w:hAnsiTheme="minorHAnsi"/>
              <w:sz w:val="22"/>
              <w:szCs w:val="22"/>
              <w:lang w:val="en-AU" w:eastAsia="en-AU"/>
            </w:rPr>
          </w:pPr>
          <w:hyperlink w:anchor="_Toc60136089" w:history="1">
            <w:r w:rsidR="00B102EE" w:rsidRPr="00C6433A">
              <w:rPr>
                <w:rStyle w:val="Hyperlink"/>
              </w:rPr>
              <w:t>1.2</w:t>
            </w:r>
            <w:r w:rsidR="00B102EE">
              <w:rPr>
                <w:rFonts w:asciiTheme="minorHAnsi" w:hAnsiTheme="minorHAnsi"/>
                <w:sz w:val="22"/>
                <w:szCs w:val="22"/>
                <w:lang w:val="en-AU" w:eastAsia="en-AU"/>
              </w:rPr>
              <w:tab/>
            </w:r>
            <w:r w:rsidR="00B102EE" w:rsidRPr="00C6433A">
              <w:rPr>
                <w:rStyle w:val="Hyperlink"/>
              </w:rPr>
              <w:t>LVRRS Development Context for Study</w:t>
            </w:r>
            <w:r w:rsidR="00B102EE">
              <w:rPr>
                <w:webHidden/>
              </w:rPr>
              <w:tab/>
            </w:r>
            <w:r w:rsidR="00B102EE">
              <w:rPr>
                <w:webHidden/>
              </w:rPr>
              <w:fldChar w:fldCharType="begin"/>
            </w:r>
            <w:r w:rsidR="00B102EE">
              <w:rPr>
                <w:webHidden/>
              </w:rPr>
              <w:instrText xml:space="preserve"> PAGEREF _Toc60136089 \h </w:instrText>
            </w:r>
            <w:r w:rsidR="00B102EE">
              <w:rPr>
                <w:webHidden/>
              </w:rPr>
            </w:r>
            <w:r w:rsidR="00B102EE">
              <w:rPr>
                <w:webHidden/>
              </w:rPr>
              <w:fldChar w:fldCharType="separate"/>
            </w:r>
            <w:r w:rsidR="00D37953">
              <w:rPr>
                <w:webHidden/>
              </w:rPr>
              <w:t>1</w:t>
            </w:r>
            <w:r w:rsidR="00B102EE">
              <w:rPr>
                <w:webHidden/>
              </w:rPr>
              <w:fldChar w:fldCharType="end"/>
            </w:r>
          </w:hyperlink>
        </w:p>
        <w:p w14:paraId="77D13FDA" w14:textId="106EA02A" w:rsidR="00B102EE" w:rsidRDefault="00CB4750">
          <w:pPr>
            <w:pStyle w:val="TOC2"/>
            <w:rPr>
              <w:rFonts w:asciiTheme="minorHAnsi" w:hAnsiTheme="minorHAnsi"/>
              <w:sz w:val="22"/>
              <w:szCs w:val="22"/>
              <w:lang w:val="en-AU" w:eastAsia="en-AU"/>
            </w:rPr>
          </w:pPr>
          <w:hyperlink w:anchor="_Toc60136090" w:history="1">
            <w:r w:rsidR="00B102EE" w:rsidRPr="00C6433A">
              <w:rPr>
                <w:rStyle w:val="Hyperlink"/>
              </w:rPr>
              <w:t>1.3</w:t>
            </w:r>
            <w:r w:rsidR="00B102EE">
              <w:rPr>
                <w:rFonts w:asciiTheme="minorHAnsi" w:hAnsiTheme="minorHAnsi"/>
                <w:sz w:val="22"/>
                <w:szCs w:val="22"/>
                <w:lang w:val="en-AU" w:eastAsia="en-AU"/>
              </w:rPr>
              <w:tab/>
            </w:r>
            <w:r w:rsidR="00B102EE" w:rsidRPr="00C6433A">
              <w:rPr>
                <w:rStyle w:val="Hyperlink"/>
              </w:rPr>
              <w:t>Objectives</w:t>
            </w:r>
            <w:r w:rsidR="00B102EE">
              <w:rPr>
                <w:webHidden/>
              </w:rPr>
              <w:tab/>
            </w:r>
            <w:r w:rsidR="00B102EE">
              <w:rPr>
                <w:webHidden/>
              </w:rPr>
              <w:fldChar w:fldCharType="begin"/>
            </w:r>
            <w:r w:rsidR="00B102EE">
              <w:rPr>
                <w:webHidden/>
              </w:rPr>
              <w:instrText xml:space="preserve"> PAGEREF _Toc60136090 \h </w:instrText>
            </w:r>
            <w:r w:rsidR="00B102EE">
              <w:rPr>
                <w:webHidden/>
              </w:rPr>
            </w:r>
            <w:r w:rsidR="00B102EE">
              <w:rPr>
                <w:webHidden/>
              </w:rPr>
              <w:fldChar w:fldCharType="separate"/>
            </w:r>
            <w:r w:rsidR="00D37953">
              <w:rPr>
                <w:webHidden/>
              </w:rPr>
              <w:t>2</w:t>
            </w:r>
            <w:r w:rsidR="00B102EE">
              <w:rPr>
                <w:webHidden/>
              </w:rPr>
              <w:fldChar w:fldCharType="end"/>
            </w:r>
          </w:hyperlink>
        </w:p>
        <w:p w14:paraId="318B985D" w14:textId="36CA37F1" w:rsidR="00B102EE" w:rsidRDefault="00CB4750">
          <w:pPr>
            <w:pStyle w:val="TOC2"/>
            <w:rPr>
              <w:rFonts w:asciiTheme="minorHAnsi" w:hAnsiTheme="minorHAnsi"/>
              <w:sz w:val="22"/>
              <w:szCs w:val="22"/>
              <w:lang w:val="en-AU" w:eastAsia="en-AU"/>
            </w:rPr>
          </w:pPr>
          <w:hyperlink w:anchor="_Toc60136091" w:history="1">
            <w:r w:rsidR="00B102EE" w:rsidRPr="00C6433A">
              <w:rPr>
                <w:rStyle w:val="Hyperlink"/>
              </w:rPr>
              <w:t>1.4</w:t>
            </w:r>
            <w:r w:rsidR="00B102EE">
              <w:rPr>
                <w:rFonts w:asciiTheme="minorHAnsi" w:hAnsiTheme="minorHAnsi"/>
                <w:sz w:val="22"/>
                <w:szCs w:val="22"/>
                <w:lang w:val="en-AU" w:eastAsia="en-AU"/>
              </w:rPr>
              <w:tab/>
            </w:r>
            <w:r w:rsidR="00B102EE" w:rsidRPr="00C6433A">
              <w:rPr>
                <w:rStyle w:val="Hyperlink"/>
              </w:rPr>
              <w:t>Scope</w:t>
            </w:r>
            <w:r w:rsidR="00B102EE">
              <w:rPr>
                <w:webHidden/>
              </w:rPr>
              <w:tab/>
            </w:r>
            <w:r w:rsidR="00B102EE">
              <w:rPr>
                <w:webHidden/>
              </w:rPr>
              <w:fldChar w:fldCharType="begin"/>
            </w:r>
            <w:r w:rsidR="00B102EE">
              <w:rPr>
                <w:webHidden/>
              </w:rPr>
              <w:instrText xml:space="preserve"> PAGEREF _Toc60136091 \h </w:instrText>
            </w:r>
            <w:r w:rsidR="00B102EE">
              <w:rPr>
                <w:webHidden/>
              </w:rPr>
            </w:r>
            <w:r w:rsidR="00B102EE">
              <w:rPr>
                <w:webHidden/>
              </w:rPr>
              <w:fldChar w:fldCharType="separate"/>
            </w:r>
            <w:r w:rsidR="00D37953">
              <w:rPr>
                <w:webHidden/>
              </w:rPr>
              <w:t>2</w:t>
            </w:r>
            <w:r w:rsidR="00B102EE">
              <w:rPr>
                <w:webHidden/>
              </w:rPr>
              <w:fldChar w:fldCharType="end"/>
            </w:r>
          </w:hyperlink>
        </w:p>
        <w:p w14:paraId="5360FF86" w14:textId="18EFB801" w:rsidR="00B102EE" w:rsidRDefault="00CB4750">
          <w:pPr>
            <w:pStyle w:val="TOC2"/>
            <w:rPr>
              <w:rFonts w:asciiTheme="minorHAnsi" w:hAnsiTheme="minorHAnsi"/>
              <w:sz w:val="22"/>
              <w:szCs w:val="22"/>
              <w:lang w:val="en-AU" w:eastAsia="en-AU"/>
            </w:rPr>
          </w:pPr>
          <w:hyperlink w:anchor="_Toc60136092" w:history="1">
            <w:r w:rsidR="00B102EE" w:rsidRPr="00C6433A">
              <w:rPr>
                <w:rStyle w:val="Hyperlink"/>
              </w:rPr>
              <w:t>1.5</w:t>
            </w:r>
            <w:r w:rsidR="00B102EE">
              <w:rPr>
                <w:rFonts w:asciiTheme="minorHAnsi" w:hAnsiTheme="minorHAnsi"/>
                <w:sz w:val="22"/>
                <w:szCs w:val="22"/>
                <w:lang w:val="en-AU" w:eastAsia="en-AU"/>
              </w:rPr>
              <w:tab/>
            </w:r>
            <w:r w:rsidR="00B102EE" w:rsidRPr="00C6433A">
              <w:rPr>
                <w:rStyle w:val="Hyperlink"/>
              </w:rPr>
              <w:t>Report Structure</w:t>
            </w:r>
            <w:r w:rsidR="00B102EE">
              <w:rPr>
                <w:webHidden/>
              </w:rPr>
              <w:tab/>
            </w:r>
            <w:r w:rsidR="00B102EE">
              <w:rPr>
                <w:webHidden/>
              </w:rPr>
              <w:fldChar w:fldCharType="begin"/>
            </w:r>
            <w:r w:rsidR="00B102EE">
              <w:rPr>
                <w:webHidden/>
              </w:rPr>
              <w:instrText xml:space="preserve"> PAGEREF _Toc60136092 \h </w:instrText>
            </w:r>
            <w:r w:rsidR="00B102EE">
              <w:rPr>
                <w:webHidden/>
              </w:rPr>
            </w:r>
            <w:r w:rsidR="00B102EE">
              <w:rPr>
                <w:webHidden/>
              </w:rPr>
              <w:fldChar w:fldCharType="separate"/>
            </w:r>
            <w:r w:rsidR="00D37953">
              <w:rPr>
                <w:webHidden/>
              </w:rPr>
              <w:t>3</w:t>
            </w:r>
            <w:r w:rsidR="00B102EE">
              <w:rPr>
                <w:webHidden/>
              </w:rPr>
              <w:fldChar w:fldCharType="end"/>
            </w:r>
          </w:hyperlink>
        </w:p>
        <w:p w14:paraId="4B37AC6B" w14:textId="2E0C178E" w:rsidR="00B102EE" w:rsidRDefault="00CB4750">
          <w:pPr>
            <w:pStyle w:val="TOC1"/>
            <w:rPr>
              <w:rFonts w:asciiTheme="minorHAnsi" w:hAnsiTheme="minorHAnsi"/>
              <w:b w:val="0"/>
              <w:sz w:val="22"/>
              <w:szCs w:val="22"/>
              <w:lang w:val="en-AU" w:eastAsia="en-AU"/>
            </w:rPr>
          </w:pPr>
          <w:hyperlink w:anchor="_Toc60136093" w:history="1">
            <w:r w:rsidR="00B102EE" w:rsidRPr="00C6433A">
              <w:rPr>
                <w:rStyle w:val="Hyperlink"/>
              </w:rPr>
              <w:t>2.</w:t>
            </w:r>
            <w:r w:rsidR="00B102EE">
              <w:rPr>
                <w:rFonts w:asciiTheme="minorHAnsi" w:hAnsiTheme="minorHAnsi"/>
                <w:b w:val="0"/>
                <w:sz w:val="22"/>
                <w:szCs w:val="22"/>
                <w:lang w:val="en-AU" w:eastAsia="en-AU"/>
              </w:rPr>
              <w:tab/>
            </w:r>
            <w:r w:rsidR="00B102EE" w:rsidRPr="00C6433A">
              <w:rPr>
                <w:rStyle w:val="Hyperlink"/>
              </w:rPr>
              <w:t>Approach to Identifying Metrics, Thresholds and Status</w:t>
            </w:r>
            <w:r w:rsidR="00B102EE">
              <w:rPr>
                <w:webHidden/>
              </w:rPr>
              <w:tab/>
            </w:r>
            <w:r w:rsidR="00B102EE">
              <w:rPr>
                <w:webHidden/>
              </w:rPr>
              <w:fldChar w:fldCharType="begin"/>
            </w:r>
            <w:r w:rsidR="00B102EE">
              <w:rPr>
                <w:webHidden/>
              </w:rPr>
              <w:instrText xml:space="preserve"> PAGEREF _Toc60136093 \h </w:instrText>
            </w:r>
            <w:r w:rsidR="00B102EE">
              <w:rPr>
                <w:webHidden/>
              </w:rPr>
            </w:r>
            <w:r w:rsidR="00B102EE">
              <w:rPr>
                <w:webHidden/>
              </w:rPr>
              <w:fldChar w:fldCharType="separate"/>
            </w:r>
            <w:r w:rsidR="00D37953">
              <w:rPr>
                <w:webHidden/>
              </w:rPr>
              <w:t>4</w:t>
            </w:r>
            <w:r w:rsidR="00B102EE">
              <w:rPr>
                <w:webHidden/>
              </w:rPr>
              <w:fldChar w:fldCharType="end"/>
            </w:r>
          </w:hyperlink>
        </w:p>
        <w:p w14:paraId="31DE5E90" w14:textId="42C5CB95" w:rsidR="00B102EE" w:rsidRDefault="00CB4750">
          <w:pPr>
            <w:pStyle w:val="TOC2"/>
            <w:rPr>
              <w:rFonts w:asciiTheme="minorHAnsi" w:hAnsiTheme="minorHAnsi"/>
              <w:sz w:val="22"/>
              <w:szCs w:val="22"/>
              <w:lang w:val="en-AU" w:eastAsia="en-AU"/>
            </w:rPr>
          </w:pPr>
          <w:hyperlink w:anchor="_Toc60136094" w:history="1">
            <w:r w:rsidR="00B102EE" w:rsidRPr="00C6433A">
              <w:rPr>
                <w:rStyle w:val="Hyperlink"/>
              </w:rPr>
              <w:t>2.1</w:t>
            </w:r>
            <w:r w:rsidR="00B102EE">
              <w:rPr>
                <w:rFonts w:asciiTheme="minorHAnsi" w:hAnsiTheme="minorHAnsi"/>
                <w:sz w:val="22"/>
                <w:szCs w:val="22"/>
                <w:lang w:val="en-AU" w:eastAsia="en-AU"/>
              </w:rPr>
              <w:tab/>
            </w:r>
            <w:r w:rsidR="00B102EE" w:rsidRPr="00C6433A">
              <w:rPr>
                <w:rStyle w:val="Hyperlink"/>
              </w:rPr>
              <w:t>Initial Assessment</w:t>
            </w:r>
            <w:r w:rsidR="00B102EE">
              <w:rPr>
                <w:webHidden/>
              </w:rPr>
              <w:tab/>
            </w:r>
            <w:r w:rsidR="00B102EE">
              <w:rPr>
                <w:webHidden/>
              </w:rPr>
              <w:fldChar w:fldCharType="begin"/>
            </w:r>
            <w:r w:rsidR="00B102EE">
              <w:rPr>
                <w:webHidden/>
              </w:rPr>
              <w:instrText xml:space="preserve"> PAGEREF _Toc60136094 \h </w:instrText>
            </w:r>
            <w:r w:rsidR="00B102EE">
              <w:rPr>
                <w:webHidden/>
              </w:rPr>
            </w:r>
            <w:r w:rsidR="00B102EE">
              <w:rPr>
                <w:webHidden/>
              </w:rPr>
              <w:fldChar w:fldCharType="separate"/>
            </w:r>
            <w:r w:rsidR="00D37953">
              <w:rPr>
                <w:webHidden/>
              </w:rPr>
              <w:t>4</w:t>
            </w:r>
            <w:r w:rsidR="00B102EE">
              <w:rPr>
                <w:webHidden/>
              </w:rPr>
              <w:fldChar w:fldCharType="end"/>
            </w:r>
          </w:hyperlink>
        </w:p>
        <w:p w14:paraId="3ADE7E0C" w14:textId="19E0EB9D" w:rsidR="00B102EE" w:rsidRDefault="00CB4750">
          <w:pPr>
            <w:pStyle w:val="TOC2"/>
            <w:rPr>
              <w:rFonts w:asciiTheme="minorHAnsi" w:hAnsiTheme="minorHAnsi"/>
              <w:sz w:val="22"/>
              <w:szCs w:val="22"/>
              <w:lang w:val="en-AU" w:eastAsia="en-AU"/>
            </w:rPr>
          </w:pPr>
          <w:hyperlink w:anchor="_Toc60136095" w:history="1">
            <w:r w:rsidR="00B102EE" w:rsidRPr="00C6433A">
              <w:rPr>
                <w:rStyle w:val="Hyperlink"/>
              </w:rPr>
              <w:t>2.2</w:t>
            </w:r>
            <w:r w:rsidR="00B102EE">
              <w:rPr>
                <w:rFonts w:asciiTheme="minorHAnsi" w:hAnsiTheme="minorHAnsi"/>
                <w:sz w:val="22"/>
                <w:szCs w:val="22"/>
                <w:lang w:val="en-AU" w:eastAsia="en-AU"/>
              </w:rPr>
              <w:tab/>
            </w:r>
            <w:r w:rsidR="00B102EE" w:rsidRPr="00C6433A">
              <w:rPr>
                <w:rStyle w:val="Hyperlink"/>
              </w:rPr>
              <w:t>Materiality Assessment – Water-related effects</w:t>
            </w:r>
            <w:r w:rsidR="00B102EE">
              <w:rPr>
                <w:webHidden/>
              </w:rPr>
              <w:tab/>
            </w:r>
            <w:r w:rsidR="00B102EE">
              <w:rPr>
                <w:webHidden/>
              </w:rPr>
              <w:fldChar w:fldCharType="begin"/>
            </w:r>
            <w:r w:rsidR="00B102EE">
              <w:rPr>
                <w:webHidden/>
              </w:rPr>
              <w:instrText xml:space="preserve"> PAGEREF _Toc60136095 \h </w:instrText>
            </w:r>
            <w:r w:rsidR="00B102EE">
              <w:rPr>
                <w:webHidden/>
              </w:rPr>
            </w:r>
            <w:r w:rsidR="00B102EE">
              <w:rPr>
                <w:webHidden/>
              </w:rPr>
              <w:fldChar w:fldCharType="separate"/>
            </w:r>
            <w:r w:rsidR="00D37953">
              <w:rPr>
                <w:webHidden/>
              </w:rPr>
              <w:t>5</w:t>
            </w:r>
            <w:r w:rsidR="00B102EE">
              <w:rPr>
                <w:webHidden/>
              </w:rPr>
              <w:fldChar w:fldCharType="end"/>
            </w:r>
          </w:hyperlink>
        </w:p>
        <w:p w14:paraId="049673FF" w14:textId="0B5C0F82" w:rsidR="00B102EE" w:rsidRDefault="00CB4750">
          <w:pPr>
            <w:pStyle w:val="TOC2"/>
            <w:rPr>
              <w:rFonts w:asciiTheme="minorHAnsi" w:hAnsiTheme="minorHAnsi"/>
              <w:sz w:val="22"/>
              <w:szCs w:val="22"/>
              <w:lang w:val="en-AU" w:eastAsia="en-AU"/>
            </w:rPr>
          </w:pPr>
          <w:hyperlink w:anchor="_Toc60136096" w:history="1">
            <w:r w:rsidR="00B102EE" w:rsidRPr="00C6433A">
              <w:rPr>
                <w:rStyle w:val="Hyperlink"/>
              </w:rPr>
              <w:t>2.3</w:t>
            </w:r>
            <w:r w:rsidR="00B102EE">
              <w:rPr>
                <w:rFonts w:asciiTheme="minorHAnsi" w:hAnsiTheme="minorHAnsi"/>
                <w:sz w:val="22"/>
                <w:szCs w:val="22"/>
                <w:lang w:val="en-AU" w:eastAsia="en-AU"/>
              </w:rPr>
              <w:tab/>
            </w:r>
            <w:r w:rsidR="00B102EE" w:rsidRPr="00C6433A">
              <w:rPr>
                <w:rStyle w:val="Hyperlink"/>
              </w:rPr>
              <w:t>Determination of Metrics and Thresholds</w:t>
            </w:r>
            <w:r w:rsidR="00B102EE">
              <w:rPr>
                <w:webHidden/>
              </w:rPr>
              <w:tab/>
            </w:r>
            <w:r w:rsidR="00B102EE">
              <w:rPr>
                <w:webHidden/>
              </w:rPr>
              <w:fldChar w:fldCharType="begin"/>
            </w:r>
            <w:r w:rsidR="00B102EE">
              <w:rPr>
                <w:webHidden/>
              </w:rPr>
              <w:instrText xml:space="preserve"> PAGEREF _Toc60136096 \h </w:instrText>
            </w:r>
            <w:r w:rsidR="00B102EE">
              <w:rPr>
                <w:webHidden/>
              </w:rPr>
            </w:r>
            <w:r w:rsidR="00B102EE">
              <w:rPr>
                <w:webHidden/>
              </w:rPr>
              <w:fldChar w:fldCharType="separate"/>
            </w:r>
            <w:r w:rsidR="00D37953">
              <w:rPr>
                <w:webHidden/>
              </w:rPr>
              <w:t>5</w:t>
            </w:r>
            <w:r w:rsidR="00B102EE">
              <w:rPr>
                <w:webHidden/>
              </w:rPr>
              <w:fldChar w:fldCharType="end"/>
            </w:r>
          </w:hyperlink>
        </w:p>
        <w:p w14:paraId="1AECA4C0" w14:textId="500D07CE" w:rsidR="00B102EE" w:rsidRDefault="00CB4750">
          <w:pPr>
            <w:pStyle w:val="TOC2"/>
            <w:rPr>
              <w:rFonts w:asciiTheme="minorHAnsi" w:hAnsiTheme="minorHAnsi"/>
              <w:sz w:val="22"/>
              <w:szCs w:val="22"/>
              <w:lang w:val="en-AU" w:eastAsia="en-AU"/>
            </w:rPr>
          </w:pPr>
          <w:hyperlink w:anchor="_Toc60136097" w:history="1">
            <w:r w:rsidR="00B102EE" w:rsidRPr="00C6433A">
              <w:rPr>
                <w:rStyle w:val="Hyperlink"/>
                <w:rFonts w:eastAsia="MS Mincho"/>
                <w:lang w:val="en-AU"/>
              </w:rPr>
              <w:t>2.4</w:t>
            </w:r>
            <w:r w:rsidR="00B102EE">
              <w:rPr>
                <w:rFonts w:asciiTheme="minorHAnsi" w:hAnsiTheme="minorHAnsi"/>
                <w:sz w:val="22"/>
                <w:szCs w:val="22"/>
                <w:lang w:val="en-AU" w:eastAsia="en-AU"/>
              </w:rPr>
              <w:tab/>
            </w:r>
            <w:r w:rsidR="00B102EE" w:rsidRPr="00C6433A">
              <w:rPr>
                <w:rStyle w:val="Hyperlink"/>
                <w:rFonts w:eastAsia="MS Mincho"/>
                <w:lang w:val="en-AU"/>
              </w:rPr>
              <w:t xml:space="preserve">Current and </w:t>
            </w:r>
            <w:r w:rsidR="00B102EE" w:rsidRPr="00C6433A">
              <w:rPr>
                <w:rStyle w:val="Hyperlink"/>
              </w:rPr>
              <w:t>Projected Receptor</w:t>
            </w:r>
            <w:r w:rsidR="00B102EE" w:rsidRPr="00C6433A">
              <w:rPr>
                <w:rStyle w:val="Hyperlink"/>
                <w:rFonts w:eastAsia="MS Mincho"/>
                <w:lang w:val="en-AU"/>
              </w:rPr>
              <w:t xml:space="preserve"> Status</w:t>
            </w:r>
            <w:r w:rsidR="00B102EE">
              <w:rPr>
                <w:webHidden/>
              </w:rPr>
              <w:tab/>
            </w:r>
            <w:r w:rsidR="00B102EE">
              <w:rPr>
                <w:webHidden/>
              </w:rPr>
              <w:fldChar w:fldCharType="begin"/>
            </w:r>
            <w:r w:rsidR="00B102EE">
              <w:rPr>
                <w:webHidden/>
              </w:rPr>
              <w:instrText xml:space="preserve"> PAGEREF _Toc60136097 \h </w:instrText>
            </w:r>
            <w:r w:rsidR="00B102EE">
              <w:rPr>
                <w:webHidden/>
              </w:rPr>
            </w:r>
            <w:r w:rsidR="00B102EE">
              <w:rPr>
                <w:webHidden/>
              </w:rPr>
              <w:fldChar w:fldCharType="separate"/>
            </w:r>
            <w:r w:rsidR="00D37953">
              <w:rPr>
                <w:webHidden/>
              </w:rPr>
              <w:t>5</w:t>
            </w:r>
            <w:r w:rsidR="00B102EE">
              <w:rPr>
                <w:webHidden/>
              </w:rPr>
              <w:fldChar w:fldCharType="end"/>
            </w:r>
          </w:hyperlink>
        </w:p>
        <w:p w14:paraId="03792C8D" w14:textId="2770A486" w:rsidR="00B102EE" w:rsidRDefault="00CB4750">
          <w:pPr>
            <w:pStyle w:val="TOC2"/>
            <w:rPr>
              <w:rFonts w:asciiTheme="minorHAnsi" w:hAnsiTheme="minorHAnsi"/>
              <w:sz w:val="22"/>
              <w:szCs w:val="22"/>
              <w:lang w:val="en-AU" w:eastAsia="en-AU"/>
            </w:rPr>
          </w:pPr>
          <w:hyperlink w:anchor="_Toc60136098" w:history="1">
            <w:r w:rsidR="00B102EE" w:rsidRPr="00C6433A">
              <w:rPr>
                <w:rStyle w:val="Hyperlink"/>
                <w:rFonts w:eastAsia="MS Mincho"/>
                <w:lang w:val="en-AU"/>
              </w:rPr>
              <w:t>2.5</w:t>
            </w:r>
            <w:r w:rsidR="00B102EE">
              <w:rPr>
                <w:rFonts w:asciiTheme="minorHAnsi" w:hAnsiTheme="minorHAnsi"/>
                <w:sz w:val="22"/>
                <w:szCs w:val="22"/>
                <w:lang w:val="en-AU" w:eastAsia="en-AU"/>
              </w:rPr>
              <w:tab/>
            </w:r>
            <w:r w:rsidR="00B102EE" w:rsidRPr="00C6433A">
              <w:rPr>
                <w:rStyle w:val="Hyperlink"/>
                <w:rFonts w:eastAsia="MS Mincho"/>
                <w:lang w:val="en-AU"/>
              </w:rPr>
              <w:t>Gaps and Uncertainties – Metrics and Thresholds</w:t>
            </w:r>
            <w:r w:rsidR="00B102EE">
              <w:rPr>
                <w:webHidden/>
              </w:rPr>
              <w:tab/>
            </w:r>
            <w:r w:rsidR="00B102EE">
              <w:rPr>
                <w:webHidden/>
              </w:rPr>
              <w:fldChar w:fldCharType="begin"/>
            </w:r>
            <w:r w:rsidR="00B102EE">
              <w:rPr>
                <w:webHidden/>
              </w:rPr>
              <w:instrText xml:space="preserve"> PAGEREF _Toc60136098 \h </w:instrText>
            </w:r>
            <w:r w:rsidR="00B102EE">
              <w:rPr>
                <w:webHidden/>
              </w:rPr>
            </w:r>
            <w:r w:rsidR="00B102EE">
              <w:rPr>
                <w:webHidden/>
              </w:rPr>
              <w:fldChar w:fldCharType="separate"/>
            </w:r>
            <w:r w:rsidR="00D37953">
              <w:rPr>
                <w:webHidden/>
              </w:rPr>
              <w:t>5</w:t>
            </w:r>
            <w:r w:rsidR="00B102EE">
              <w:rPr>
                <w:webHidden/>
              </w:rPr>
              <w:fldChar w:fldCharType="end"/>
            </w:r>
          </w:hyperlink>
        </w:p>
        <w:p w14:paraId="5AAEC5AF" w14:textId="52C55E75" w:rsidR="00B102EE" w:rsidRDefault="00CB4750">
          <w:pPr>
            <w:pStyle w:val="TOC1"/>
            <w:rPr>
              <w:rFonts w:asciiTheme="minorHAnsi" w:hAnsiTheme="minorHAnsi"/>
              <w:b w:val="0"/>
              <w:sz w:val="22"/>
              <w:szCs w:val="22"/>
              <w:lang w:val="en-AU" w:eastAsia="en-AU"/>
            </w:rPr>
          </w:pPr>
          <w:hyperlink w:anchor="_Toc60136099" w:history="1">
            <w:r w:rsidR="00B102EE" w:rsidRPr="00C6433A">
              <w:rPr>
                <w:rStyle w:val="Hyperlink"/>
                <w:lang w:val="en-US"/>
              </w:rPr>
              <w:t>3.</w:t>
            </w:r>
            <w:r w:rsidR="00B102EE">
              <w:rPr>
                <w:rFonts w:asciiTheme="minorHAnsi" w:hAnsiTheme="minorHAnsi"/>
                <w:b w:val="0"/>
                <w:sz w:val="22"/>
                <w:szCs w:val="22"/>
                <w:lang w:val="en-AU" w:eastAsia="en-AU"/>
              </w:rPr>
              <w:tab/>
            </w:r>
            <w:r w:rsidR="00B102EE" w:rsidRPr="00C6433A">
              <w:rPr>
                <w:rStyle w:val="Hyperlink"/>
                <w:lang w:val="en-US"/>
              </w:rPr>
              <w:t>Overview of Water-Related Effects on Recognised Regional Receptors – Quantitative Assessment</w:t>
            </w:r>
            <w:r w:rsidR="00B102EE">
              <w:rPr>
                <w:webHidden/>
              </w:rPr>
              <w:tab/>
            </w:r>
            <w:r w:rsidR="00B102EE">
              <w:rPr>
                <w:webHidden/>
              </w:rPr>
              <w:fldChar w:fldCharType="begin"/>
            </w:r>
            <w:r w:rsidR="00B102EE">
              <w:rPr>
                <w:webHidden/>
              </w:rPr>
              <w:instrText xml:space="preserve"> PAGEREF _Toc60136099 \h </w:instrText>
            </w:r>
            <w:r w:rsidR="00B102EE">
              <w:rPr>
                <w:webHidden/>
              </w:rPr>
            </w:r>
            <w:r w:rsidR="00B102EE">
              <w:rPr>
                <w:webHidden/>
              </w:rPr>
              <w:fldChar w:fldCharType="separate"/>
            </w:r>
            <w:r w:rsidR="00D37953">
              <w:rPr>
                <w:webHidden/>
              </w:rPr>
              <w:t>8</w:t>
            </w:r>
            <w:r w:rsidR="00B102EE">
              <w:rPr>
                <w:webHidden/>
              </w:rPr>
              <w:fldChar w:fldCharType="end"/>
            </w:r>
          </w:hyperlink>
        </w:p>
        <w:p w14:paraId="7DE2A7B5" w14:textId="4EAA5704" w:rsidR="00B102EE" w:rsidRDefault="00CB4750">
          <w:pPr>
            <w:pStyle w:val="TOC2"/>
            <w:rPr>
              <w:rFonts w:asciiTheme="minorHAnsi" w:hAnsiTheme="minorHAnsi"/>
              <w:sz w:val="22"/>
              <w:szCs w:val="22"/>
              <w:lang w:val="en-AU" w:eastAsia="en-AU"/>
            </w:rPr>
          </w:pPr>
          <w:hyperlink w:anchor="_Toc60136100" w:history="1">
            <w:r w:rsidR="00B102EE" w:rsidRPr="00C6433A">
              <w:rPr>
                <w:rStyle w:val="Hyperlink"/>
                <w:lang w:val="en-AU"/>
              </w:rPr>
              <w:t>3.1</w:t>
            </w:r>
            <w:r w:rsidR="00B102EE">
              <w:rPr>
                <w:rFonts w:asciiTheme="minorHAnsi" w:hAnsiTheme="minorHAnsi"/>
                <w:sz w:val="22"/>
                <w:szCs w:val="22"/>
                <w:lang w:val="en-AU" w:eastAsia="en-AU"/>
              </w:rPr>
              <w:tab/>
            </w:r>
            <w:r w:rsidR="00B102EE" w:rsidRPr="00C6433A">
              <w:rPr>
                <w:rStyle w:val="Hyperlink"/>
                <w:lang w:val="en-AU"/>
              </w:rPr>
              <w:t>Aboriginal Cultural Heritage</w:t>
            </w:r>
            <w:r w:rsidR="00B102EE">
              <w:rPr>
                <w:webHidden/>
              </w:rPr>
              <w:tab/>
            </w:r>
            <w:r w:rsidR="00B102EE">
              <w:rPr>
                <w:webHidden/>
              </w:rPr>
              <w:fldChar w:fldCharType="begin"/>
            </w:r>
            <w:r w:rsidR="00B102EE">
              <w:rPr>
                <w:webHidden/>
              </w:rPr>
              <w:instrText xml:space="preserve"> PAGEREF _Toc60136100 \h </w:instrText>
            </w:r>
            <w:r w:rsidR="00B102EE">
              <w:rPr>
                <w:webHidden/>
              </w:rPr>
            </w:r>
            <w:r w:rsidR="00B102EE">
              <w:rPr>
                <w:webHidden/>
              </w:rPr>
              <w:fldChar w:fldCharType="separate"/>
            </w:r>
            <w:r w:rsidR="00D37953">
              <w:rPr>
                <w:webHidden/>
              </w:rPr>
              <w:t>8</w:t>
            </w:r>
            <w:r w:rsidR="00B102EE">
              <w:rPr>
                <w:webHidden/>
              </w:rPr>
              <w:fldChar w:fldCharType="end"/>
            </w:r>
          </w:hyperlink>
        </w:p>
        <w:p w14:paraId="7B48C27C" w14:textId="60088242" w:rsidR="00B102EE" w:rsidRDefault="00CB4750">
          <w:pPr>
            <w:pStyle w:val="TOC2"/>
            <w:rPr>
              <w:rFonts w:asciiTheme="minorHAnsi" w:hAnsiTheme="minorHAnsi"/>
              <w:sz w:val="22"/>
              <w:szCs w:val="22"/>
              <w:lang w:val="en-AU" w:eastAsia="en-AU"/>
            </w:rPr>
          </w:pPr>
          <w:hyperlink w:anchor="_Toc60136101" w:history="1">
            <w:r w:rsidR="00B102EE" w:rsidRPr="00C6433A">
              <w:rPr>
                <w:rStyle w:val="Hyperlink"/>
                <w:lang w:val="en-AU"/>
              </w:rPr>
              <w:t>3.2</w:t>
            </w:r>
            <w:r w:rsidR="00B102EE">
              <w:rPr>
                <w:rFonts w:asciiTheme="minorHAnsi" w:hAnsiTheme="minorHAnsi"/>
                <w:sz w:val="22"/>
                <w:szCs w:val="22"/>
                <w:lang w:val="en-AU" w:eastAsia="en-AU"/>
              </w:rPr>
              <w:tab/>
            </w:r>
            <w:r w:rsidR="00B102EE" w:rsidRPr="00C6433A">
              <w:rPr>
                <w:rStyle w:val="Hyperlink"/>
                <w:lang w:val="en-AU"/>
              </w:rPr>
              <w:t>Environment</w:t>
            </w:r>
            <w:r w:rsidR="00B102EE">
              <w:rPr>
                <w:webHidden/>
              </w:rPr>
              <w:tab/>
            </w:r>
            <w:r w:rsidR="00B102EE">
              <w:rPr>
                <w:webHidden/>
              </w:rPr>
              <w:fldChar w:fldCharType="begin"/>
            </w:r>
            <w:r w:rsidR="00B102EE">
              <w:rPr>
                <w:webHidden/>
              </w:rPr>
              <w:instrText xml:space="preserve"> PAGEREF _Toc60136101 \h </w:instrText>
            </w:r>
            <w:r w:rsidR="00B102EE">
              <w:rPr>
                <w:webHidden/>
              </w:rPr>
            </w:r>
            <w:r w:rsidR="00B102EE">
              <w:rPr>
                <w:webHidden/>
              </w:rPr>
              <w:fldChar w:fldCharType="separate"/>
            </w:r>
            <w:r w:rsidR="00D37953">
              <w:rPr>
                <w:webHidden/>
              </w:rPr>
              <w:t>8</w:t>
            </w:r>
            <w:r w:rsidR="00B102EE">
              <w:rPr>
                <w:webHidden/>
              </w:rPr>
              <w:fldChar w:fldCharType="end"/>
            </w:r>
          </w:hyperlink>
        </w:p>
        <w:p w14:paraId="315A1971" w14:textId="004FD127" w:rsidR="00B102EE" w:rsidRDefault="00CB4750">
          <w:pPr>
            <w:pStyle w:val="TOC2"/>
            <w:rPr>
              <w:rFonts w:asciiTheme="minorHAnsi" w:hAnsiTheme="minorHAnsi"/>
              <w:sz w:val="22"/>
              <w:szCs w:val="22"/>
              <w:lang w:val="en-AU" w:eastAsia="en-AU"/>
            </w:rPr>
          </w:pPr>
          <w:hyperlink w:anchor="_Toc60136102" w:history="1">
            <w:r w:rsidR="00B102EE" w:rsidRPr="00C6433A">
              <w:rPr>
                <w:rStyle w:val="Hyperlink"/>
                <w:lang w:val="en-US"/>
              </w:rPr>
              <w:t>3.3</w:t>
            </w:r>
            <w:r w:rsidR="00B102EE">
              <w:rPr>
                <w:rFonts w:asciiTheme="minorHAnsi" w:hAnsiTheme="minorHAnsi"/>
                <w:sz w:val="22"/>
                <w:szCs w:val="22"/>
                <w:lang w:val="en-AU" w:eastAsia="en-AU"/>
              </w:rPr>
              <w:tab/>
            </w:r>
            <w:r w:rsidR="00B102EE" w:rsidRPr="00C6433A">
              <w:rPr>
                <w:rStyle w:val="Hyperlink"/>
                <w:lang w:val="en-US"/>
              </w:rPr>
              <w:t>Infrastructure</w:t>
            </w:r>
            <w:r w:rsidR="00B102EE">
              <w:rPr>
                <w:webHidden/>
              </w:rPr>
              <w:tab/>
            </w:r>
            <w:r w:rsidR="00B102EE">
              <w:rPr>
                <w:webHidden/>
              </w:rPr>
              <w:fldChar w:fldCharType="begin"/>
            </w:r>
            <w:r w:rsidR="00B102EE">
              <w:rPr>
                <w:webHidden/>
              </w:rPr>
              <w:instrText xml:space="preserve"> PAGEREF _Toc60136102 \h </w:instrText>
            </w:r>
            <w:r w:rsidR="00B102EE">
              <w:rPr>
                <w:webHidden/>
              </w:rPr>
            </w:r>
            <w:r w:rsidR="00B102EE">
              <w:rPr>
                <w:webHidden/>
              </w:rPr>
              <w:fldChar w:fldCharType="separate"/>
            </w:r>
            <w:r w:rsidR="00D37953">
              <w:rPr>
                <w:webHidden/>
              </w:rPr>
              <w:t>9</w:t>
            </w:r>
            <w:r w:rsidR="00B102EE">
              <w:rPr>
                <w:webHidden/>
              </w:rPr>
              <w:fldChar w:fldCharType="end"/>
            </w:r>
          </w:hyperlink>
        </w:p>
        <w:p w14:paraId="688ECA68" w14:textId="4B6DEFC5" w:rsidR="00B102EE" w:rsidRDefault="00CB4750">
          <w:pPr>
            <w:pStyle w:val="TOC2"/>
            <w:rPr>
              <w:rFonts w:asciiTheme="minorHAnsi" w:hAnsiTheme="minorHAnsi"/>
              <w:sz w:val="22"/>
              <w:szCs w:val="22"/>
              <w:lang w:val="en-AU" w:eastAsia="en-AU"/>
            </w:rPr>
          </w:pPr>
          <w:hyperlink w:anchor="_Toc60136103" w:history="1">
            <w:r w:rsidR="00B102EE" w:rsidRPr="00C6433A">
              <w:rPr>
                <w:rStyle w:val="Hyperlink"/>
                <w:lang w:val="en-AU"/>
              </w:rPr>
              <w:t>3.4</w:t>
            </w:r>
            <w:r w:rsidR="00B102EE">
              <w:rPr>
                <w:rFonts w:asciiTheme="minorHAnsi" w:hAnsiTheme="minorHAnsi"/>
                <w:sz w:val="22"/>
                <w:szCs w:val="22"/>
                <w:lang w:val="en-AU" w:eastAsia="en-AU"/>
              </w:rPr>
              <w:tab/>
            </w:r>
            <w:r w:rsidR="00B102EE" w:rsidRPr="00C6433A">
              <w:rPr>
                <w:rStyle w:val="Hyperlink"/>
                <w:lang w:val="en-AU"/>
              </w:rPr>
              <w:t>Land</w:t>
            </w:r>
            <w:r w:rsidR="00B102EE">
              <w:rPr>
                <w:webHidden/>
              </w:rPr>
              <w:tab/>
            </w:r>
            <w:r w:rsidR="00B102EE">
              <w:rPr>
                <w:webHidden/>
              </w:rPr>
              <w:fldChar w:fldCharType="begin"/>
            </w:r>
            <w:r w:rsidR="00B102EE">
              <w:rPr>
                <w:webHidden/>
              </w:rPr>
              <w:instrText xml:space="preserve"> PAGEREF _Toc60136103 \h </w:instrText>
            </w:r>
            <w:r w:rsidR="00B102EE">
              <w:rPr>
                <w:webHidden/>
              </w:rPr>
            </w:r>
            <w:r w:rsidR="00B102EE">
              <w:rPr>
                <w:webHidden/>
              </w:rPr>
              <w:fldChar w:fldCharType="separate"/>
            </w:r>
            <w:r w:rsidR="00D37953">
              <w:rPr>
                <w:webHidden/>
              </w:rPr>
              <w:t>10</w:t>
            </w:r>
            <w:r w:rsidR="00B102EE">
              <w:rPr>
                <w:webHidden/>
              </w:rPr>
              <w:fldChar w:fldCharType="end"/>
            </w:r>
          </w:hyperlink>
        </w:p>
        <w:p w14:paraId="48F7E720" w14:textId="7A043AFB" w:rsidR="00B102EE" w:rsidRDefault="00CB4750">
          <w:pPr>
            <w:pStyle w:val="TOC2"/>
            <w:rPr>
              <w:rFonts w:asciiTheme="minorHAnsi" w:hAnsiTheme="minorHAnsi"/>
              <w:sz w:val="22"/>
              <w:szCs w:val="22"/>
              <w:lang w:val="en-AU" w:eastAsia="en-AU"/>
            </w:rPr>
          </w:pPr>
          <w:hyperlink w:anchor="_Toc60136104" w:history="1">
            <w:r w:rsidR="00B102EE" w:rsidRPr="00C6433A">
              <w:rPr>
                <w:rStyle w:val="Hyperlink"/>
                <w:lang w:val="en-AU"/>
              </w:rPr>
              <w:t>3.5</w:t>
            </w:r>
            <w:r w:rsidR="00B102EE">
              <w:rPr>
                <w:rFonts w:asciiTheme="minorHAnsi" w:hAnsiTheme="minorHAnsi"/>
                <w:sz w:val="22"/>
                <w:szCs w:val="22"/>
                <w:lang w:val="en-AU" w:eastAsia="en-AU"/>
              </w:rPr>
              <w:tab/>
            </w:r>
            <w:r w:rsidR="00B102EE" w:rsidRPr="00C6433A">
              <w:rPr>
                <w:rStyle w:val="Hyperlink"/>
                <w:lang w:val="en-AU"/>
              </w:rPr>
              <w:t>Water</w:t>
            </w:r>
            <w:r w:rsidR="00B102EE">
              <w:rPr>
                <w:webHidden/>
              </w:rPr>
              <w:tab/>
            </w:r>
            <w:r w:rsidR="00B102EE">
              <w:rPr>
                <w:webHidden/>
              </w:rPr>
              <w:fldChar w:fldCharType="begin"/>
            </w:r>
            <w:r w:rsidR="00B102EE">
              <w:rPr>
                <w:webHidden/>
              </w:rPr>
              <w:instrText xml:space="preserve"> PAGEREF _Toc60136104 \h </w:instrText>
            </w:r>
            <w:r w:rsidR="00B102EE">
              <w:rPr>
                <w:webHidden/>
              </w:rPr>
            </w:r>
            <w:r w:rsidR="00B102EE">
              <w:rPr>
                <w:webHidden/>
              </w:rPr>
              <w:fldChar w:fldCharType="separate"/>
            </w:r>
            <w:r w:rsidR="00D37953">
              <w:rPr>
                <w:webHidden/>
              </w:rPr>
              <w:t>10</w:t>
            </w:r>
            <w:r w:rsidR="00B102EE">
              <w:rPr>
                <w:webHidden/>
              </w:rPr>
              <w:fldChar w:fldCharType="end"/>
            </w:r>
          </w:hyperlink>
        </w:p>
        <w:p w14:paraId="696A8D51" w14:textId="3043EE0F" w:rsidR="00B102EE" w:rsidRDefault="00CB4750">
          <w:pPr>
            <w:pStyle w:val="TOC1"/>
            <w:rPr>
              <w:rFonts w:asciiTheme="minorHAnsi" w:hAnsiTheme="minorHAnsi"/>
              <w:b w:val="0"/>
              <w:sz w:val="22"/>
              <w:szCs w:val="22"/>
              <w:lang w:val="en-AU" w:eastAsia="en-AU"/>
            </w:rPr>
          </w:pPr>
          <w:hyperlink w:anchor="_Toc60136105" w:history="1">
            <w:r w:rsidR="00B102EE" w:rsidRPr="00C6433A">
              <w:rPr>
                <w:rStyle w:val="Hyperlink"/>
                <w:lang w:val="en-AU"/>
              </w:rPr>
              <w:t>4.</w:t>
            </w:r>
            <w:r w:rsidR="00B102EE">
              <w:rPr>
                <w:rFonts w:asciiTheme="minorHAnsi" w:hAnsiTheme="minorHAnsi"/>
                <w:b w:val="0"/>
                <w:sz w:val="22"/>
                <w:szCs w:val="22"/>
                <w:lang w:val="en-AU" w:eastAsia="en-AU"/>
              </w:rPr>
              <w:tab/>
            </w:r>
            <w:r w:rsidR="00B102EE" w:rsidRPr="00C6433A">
              <w:rPr>
                <w:rStyle w:val="Hyperlink"/>
                <w:lang w:val="en-US"/>
              </w:rPr>
              <w:t>Overview of Water-Related Effects on Recognised Regional Receptors</w:t>
            </w:r>
            <w:r w:rsidR="00B102EE" w:rsidRPr="00C6433A">
              <w:rPr>
                <w:rStyle w:val="Hyperlink"/>
                <w:lang w:val="en-AU"/>
              </w:rPr>
              <w:t xml:space="preserve"> – Qualitative Assessment</w:t>
            </w:r>
            <w:r w:rsidR="00B102EE">
              <w:rPr>
                <w:webHidden/>
              </w:rPr>
              <w:tab/>
            </w:r>
            <w:r w:rsidR="00B102EE">
              <w:rPr>
                <w:webHidden/>
              </w:rPr>
              <w:fldChar w:fldCharType="begin"/>
            </w:r>
            <w:r w:rsidR="00B102EE">
              <w:rPr>
                <w:webHidden/>
              </w:rPr>
              <w:instrText xml:space="preserve"> PAGEREF _Toc60136105 \h </w:instrText>
            </w:r>
            <w:r w:rsidR="00B102EE">
              <w:rPr>
                <w:webHidden/>
              </w:rPr>
            </w:r>
            <w:r w:rsidR="00B102EE">
              <w:rPr>
                <w:webHidden/>
              </w:rPr>
              <w:fldChar w:fldCharType="separate"/>
            </w:r>
            <w:r w:rsidR="00D37953">
              <w:rPr>
                <w:webHidden/>
              </w:rPr>
              <w:t>12</w:t>
            </w:r>
            <w:r w:rsidR="00B102EE">
              <w:rPr>
                <w:webHidden/>
              </w:rPr>
              <w:fldChar w:fldCharType="end"/>
            </w:r>
          </w:hyperlink>
        </w:p>
        <w:p w14:paraId="37BC3C56" w14:textId="47A4261A" w:rsidR="00B102EE" w:rsidRDefault="00CB4750">
          <w:pPr>
            <w:pStyle w:val="TOC2"/>
            <w:rPr>
              <w:rFonts w:asciiTheme="minorHAnsi" w:hAnsiTheme="minorHAnsi"/>
              <w:sz w:val="22"/>
              <w:szCs w:val="22"/>
              <w:lang w:val="en-AU" w:eastAsia="en-AU"/>
            </w:rPr>
          </w:pPr>
          <w:hyperlink w:anchor="_Toc60136106" w:history="1">
            <w:r w:rsidR="00B102EE" w:rsidRPr="00C6433A">
              <w:rPr>
                <w:rStyle w:val="Hyperlink"/>
                <w:lang w:val="en-AU"/>
              </w:rPr>
              <w:t>4.1</w:t>
            </w:r>
            <w:r w:rsidR="00B102EE">
              <w:rPr>
                <w:rFonts w:asciiTheme="minorHAnsi" w:hAnsiTheme="minorHAnsi"/>
                <w:sz w:val="22"/>
                <w:szCs w:val="22"/>
                <w:lang w:val="en-AU" w:eastAsia="en-AU"/>
              </w:rPr>
              <w:tab/>
            </w:r>
            <w:r w:rsidR="00B102EE" w:rsidRPr="00C6433A">
              <w:rPr>
                <w:rStyle w:val="Hyperlink"/>
                <w:lang w:val="en-AU"/>
              </w:rPr>
              <w:t>Aboriginal and non-Aboriginal Cultural Heritage</w:t>
            </w:r>
            <w:r w:rsidR="00B102EE">
              <w:rPr>
                <w:webHidden/>
              </w:rPr>
              <w:tab/>
            </w:r>
            <w:r w:rsidR="00B102EE">
              <w:rPr>
                <w:webHidden/>
              </w:rPr>
              <w:fldChar w:fldCharType="begin"/>
            </w:r>
            <w:r w:rsidR="00B102EE">
              <w:rPr>
                <w:webHidden/>
              </w:rPr>
              <w:instrText xml:space="preserve"> PAGEREF _Toc60136106 \h </w:instrText>
            </w:r>
            <w:r w:rsidR="00B102EE">
              <w:rPr>
                <w:webHidden/>
              </w:rPr>
            </w:r>
            <w:r w:rsidR="00B102EE">
              <w:rPr>
                <w:webHidden/>
              </w:rPr>
              <w:fldChar w:fldCharType="separate"/>
            </w:r>
            <w:r w:rsidR="00D37953">
              <w:rPr>
                <w:webHidden/>
              </w:rPr>
              <w:t>12</w:t>
            </w:r>
            <w:r w:rsidR="00B102EE">
              <w:rPr>
                <w:webHidden/>
              </w:rPr>
              <w:fldChar w:fldCharType="end"/>
            </w:r>
          </w:hyperlink>
        </w:p>
        <w:p w14:paraId="4B6375E6" w14:textId="385CC556" w:rsidR="00B102EE" w:rsidRDefault="00CB4750">
          <w:pPr>
            <w:pStyle w:val="TOC2"/>
            <w:rPr>
              <w:rFonts w:asciiTheme="minorHAnsi" w:hAnsiTheme="minorHAnsi"/>
              <w:sz w:val="22"/>
              <w:szCs w:val="22"/>
              <w:lang w:val="en-AU" w:eastAsia="en-AU"/>
            </w:rPr>
          </w:pPr>
          <w:hyperlink w:anchor="_Toc60136107" w:history="1">
            <w:r w:rsidR="00B102EE" w:rsidRPr="00C6433A">
              <w:rPr>
                <w:rStyle w:val="Hyperlink"/>
                <w:lang w:val="en-AU"/>
              </w:rPr>
              <w:t>4.2</w:t>
            </w:r>
            <w:r w:rsidR="00B102EE">
              <w:rPr>
                <w:rFonts w:asciiTheme="minorHAnsi" w:hAnsiTheme="minorHAnsi"/>
                <w:sz w:val="22"/>
                <w:szCs w:val="22"/>
                <w:lang w:val="en-AU" w:eastAsia="en-AU"/>
              </w:rPr>
              <w:tab/>
            </w:r>
            <w:r w:rsidR="00B102EE" w:rsidRPr="00C6433A">
              <w:rPr>
                <w:rStyle w:val="Hyperlink"/>
                <w:lang w:val="en-AU"/>
              </w:rPr>
              <w:t>Environment</w:t>
            </w:r>
            <w:r w:rsidR="00B102EE">
              <w:rPr>
                <w:webHidden/>
              </w:rPr>
              <w:tab/>
            </w:r>
            <w:r w:rsidR="00B102EE">
              <w:rPr>
                <w:webHidden/>
              </w:rPr>
              <w:fldChar w:fldCharType="begin"/>
            </w:r>
            <w:r w:rsidR="00B102EE">
              <w:rPr>
                <w:webHidden/>
              </w:rPr>
              <w:instrText xml:space="preserve"> PAGEREF _Toc60136107 \h </w:instrText>
            </w:r>
            <w:r w:rsidR="00B102EE">
              <w:rPr>
                <w:webHidden/>
              </w:rPr>
            </w:r>
            <w:r w:rsidR="00B102EE">
              <w:rPr>
                <w:webHidden/>
              </w:rPr>
              <w:fldChar w:fldCharType="separate"/>
            </w:r>
            <w:r w:rsidR="00D37953">
              <w:rPr>
                <w:webHidden/>
              </w:rPr>
              <w:t>13</w:t>
            </w:r>
            <w:r w:rsidR="00B102EE">
              <w:rPr>
                <w:webHidden/>
              </w:rPr>
              <w:fldChar w:fldCharType="end"/>
            </w:r>
          </w:hyperlink>
        </w:p>
        <w:p w14:paraId="41AEDD69" w14:textId="7DCDD829" w:rsidR="00B102EE" w:rsidRDefault="00CB4750">
          <w:pPr>
            <w:pStyle w:val="TOC2"/>
            <w:rPr>
              <w:rFonts w:asciiTheme="minorHAnsi" w:hAnsiTheme="minorHAnsi"/>
              <w:sz w:val="22"/>
              <w:szCs w:val="22"/>
              <w:lang w:val="en-AU" w:eastAsia="en-AU"/>
            </w:rPr>
          </w:pPr>
          <w:hyperlink w:anchor="_Toc60136108" w:history="1">
            <w:r w:rsidR="00B102EE" w:rsidRPr="00C6433A">
              <w:rPr>
                <w:rStyle w:val="Hyperlink"/>
                <w:lang w:val="en-AU"/>
              </w:rPr>
              <w:t>4.3</w:t>
            </w:r>
            <w:r w:rsidR="00B102EE">
              <w:rPr>
                <w:rFonts w:asciiTheme="minorHAnsi" w:hAnsiTheme="minorHAnsi"/>
                <w:sz w:val="22"/>
                <w:szCs w:val="22"/>
                <w:lang w:val="en-AU" w:eastAsia="en-AU"/>
              </w:rPr>
              <w:tab/>
            </w:r>
            <w:r w:rsidR="00B102EE" w:rsidRPr="00C6433A">
              <w:rPr>
                <w:rStyle w:val="Hyperlink"/>
                <w:lang w:val="en-AU"/>
              </w:rPr>
              <w:t>Infrastructure</w:t>
            </w:r>
            <w:r w:rsidR="00B102EE">
              <w:rPr>
                <w:webHidden/>
              </w:rPr>
              <w:tab/>
            </w:r>
            <w:r w:rsidR="00B102EE">
              <w:rPr>
                <w:webHidden/>
              </w:rPr>
              <w:fldChar w:fldCharType="begin"/>
            </w:r>
            <w:r w:rsidR="00B102EE">
              <w:rPr>
                <w:webHidden/>
              </w:rPr>
              <w:instrText xml:space="preserve"> PAGEREF _Toc60136108 \h </w:instrText>
            </w:r>
            <w:r w:rsidR="00B102EE">
              <w:rPr>
                <w:webHidden/>
              </w:rPr>
            </w:r>
            <w:r w:rsidR="00B102EE">
              <w:rPr>
                <w:webHidden/>
              </w:rPr>
              <w:fldChar w:fldCharType="separate"/>
            </w:r>
            <w:r w:rsidR="00D37953">
              <w:rPr>
                <w:webHidden/>
              </w:rPr>
              <w:t>14</w:t>
            </w:r>
            <w:r w:rsidR="00B102EE">
              <w:rPr>
                <w:webHidden/>
              </w:rPr>
              <w:fldChar w:fldCharType="end"/>
            </w:r>
          </w:hyperlink>
        </w:p>
        <w:p w14:paraId="6C70CB5A" w14:textId="2FAAD90E" w:rsidR="00B102EE" w:rsidRDefault="00CB4750">
          <w:pPr>
            <w:pStyle w:val="TOC2"/>
            <w:rPr>
              <w:rFonts w:asciiTheme="minorHAnsi" w:hAnsiTheme="minorHAnsi"/>
              <w:sz w:val="22"/>
              <w:szCs w:val="22"/>
              <w:lang w:val="en-AU" w:eastAsia="en-AU"/>
            </w:rPr>
          </w:pPr>
          <w:hyperlink w:anchor="_Toc60136109" w:history="1">
            <w:r w:rsidR="00B102EE" w:rsidRPr="00C6433A">
              <w:rPr>
                <w:rStyle w:val="Hyperlink"/>
                <w:lang w:val="en-AU"/>
              </w:rPr>
              <w:t>4.4</w:t>
            </w:r>
            <w:r w:rsidR="00B102EE">
              <w:rPr>
                <w:rFonts w:asciiTheme="minorHAnsi" w:hAnsiTheme="minorHAnsi"/>
                <w:sz w:val="22"/>
                <w:szCs w:val="22"/>
                <w:lang w:val="en-AU" w:eastAsia="en-AU"/>
              </w:rPr>
              <w:tab/>
            </w:r>
            <w:r w:rsidR="00B102EE" w:rsidRPr="00C6433A">
              <w:rPr>
                <w:rStyle w:val="Hyperlink"/>
                <w:lang w:val="en-AU"/>
              </w:rPr>
              <w:t>Land</w:t>
            </w:r>
            <w:r w:rsidR="00B102EE">
              <w:rPr>
                <w:webHidden/>
              </w:rPr>
              <w:tab/>
            </w:r>
            <w:r w:rsidR="00B102EE">
              <w:rPr>
                <w:webHidden/>
              </w:rPr>
              <w:fldChar w:fldCharType="begin"/>
            </w:r>
            <w:r w:rsidR="00B102EE">
              <w:rPr>
                <w:webHidden/>
              </w:rPr>
              <w:instrText xml:space="preserve"> PAGEREF _Toc60136109 \h </w:instrText>
            </w:r>
            <w:r w:rsidR="00B102EE">
              <w:rPr>
                <w:webHidden/>
              </w:rPr>
            </w:r>
            <w:r w:rsidR="00B102EE">
              <w:rPr>
                <w:webHidden/>
              </w:rPr>
              <w:fldChar w:fldCharType="separate"/>
            </w:r>
            <w:r w:rsidR="00D37953">
              <w:rPr>
                <w:webHidden/>
              </w:rPr>
              <w:t>14</w:t>
            </w:r>
            <w:r w:rsidR="00B102EE">
              <w:rPr>
                <w:webHidden/>
              </w:rPr>
              <w:fldChar w:fldCharType="end"/>
            </w:r>
          </w:hyperlink>
        </w:p>
        <w:p w14:paraId="3E361D1A" w14:textId="1B292033" w:rsidR="00B102EE" w:rsidRDefault="00CB4750">
          <w:pPr>
            <w:pStyle w:val="TOC2"/>
            <w:rPr>
              <w:rFonts w:asciiTheme="minorHAnsi" w:hAnsiTheme="minorHAnsi"/>
              <w:sz w:val="22"/>
              <w:szCs w:val="22"/>
              <w:lang w:val="en-AU" w:eastAsia="en-AU"/>
            </w:rPr>
          </w:pPr>
          <w:hyperlink w:anchor="_Toc60136110" w:history="1">
            <w:r w:rsidR="00B102EE" w:rsidRPr="00C6433A">
              <w:rPr>
                <w:rStyle w:val="Hyperlink"/>
                <w:lang w:val="en-AU"/>
              </w:rPr>
              <w:t>4.5</w:t>
            </w:r>
            <w:r w:rsidR="00B102EE">
              <w:rPr>
                <w:rFonts w:asciiTheme="minorHAnsi" w:hAnsiTheme="minorHAnsi"/>
                <w:sz w:val="22"/>
                <w:szCs w:val="22"/>
                <w:lang w:val="en-AU" w:eastAsia="en-AU"/>
              </w:rPr>
              <w:tab/>
            </w:r>
            <w:r w:rsidR="00B102EE" w:rsidRPr="00C6433A">
              <w:rPr>
                <w:rStyle w:val="Hyperlink"/>
                <w:lang w:val="en-AU"/>
              </w:rPr>
              <w:t>Water</w:t>
            </w:r>
            <w:r w:rsidR="00B102EE">
              <w:rPr>
                <w:webHidden/>
              </w:rPr>
              <w:tab/>
            </w:r>
            <w:r w:rsidR="00B102EE">
              <w:rPr>
                <w:webHidden/>
              </w:rPr>
              <w:fldChar w:fldCharType="begin"/>
            </w:r>
            <w:r w:rsidR="00B102EE">
              <w:rPr>
                <w:webHidden/>
              </w:rPr>
              <w:instrText xml:space="preserve"> PAGEREF _Toc60136110 \h </w:instrText>
            </w:r>
            <w:r w:rsidR="00B102EE">
              <w:rPr>
                <w:webHidden/>
              </w:rPr>
            </w:r>
            <w:r w:rsidR="00B102EE">
              <w:rPr>
                <w:webHidden/>
              </w:rPr>
              <w:fldChar w:fldCharType="separate"/>
            </w:r>
            <w:r w:rsidR="00D37953">
              <w:rPr>
                <w:webHidden/>
              </w:rPr>
              <w:t>16</w:t>
            </w:r>
            <w:r w:rsidR="00B102EE">
              <w:rPr>
                <w:webHidden/>
              </w:rPr>
              <w:fldChar w:fldCharType="end"/>
            </w:r>
          </w:hyperlink>
        </w:p>
        <w:p w14:paraId="3D074D61" w14:textId="06F229F6" w:rsidR="00B102EE" w:rsidRDefault="00CB4750">
          <w:pPr>
            <w:pStyle w:val="TOC1"/>
            <w:rPr>
              <w:rFonts w:asciiTheme="minorHAnsi" w:hAnsiTheme="minorHAnsi"/>
              <w:b w:val="0"/>
              <w:sz w:val="22"/>
              <w:szCs w:val="22"/>
              <w:lang w:val="en-AU" w:eastAsia="en-AU"/>
            </w:rPr>
          </w:pPr>
          <w:hyperlink w:anchor="_Toc60136111" w:history="1">
            <w:r w:rsidR="00B102EE" w:rsidRPr="00C6433A">
              <w:rPr>
                <w:rStyle w:val="Hyperlink"/>
                <w:lang w:val="en-AU"/>
              </w:rPr>
              <w:t>5.</w:t>
            </w:r>
            <w:r w:rsidR="00B102EE">
              <w:rPr>
                <w:rFonts w:asciiTheme="minorHAnsi" w:hAnsiTheme="minorHAnsi"/>
                <w:b w:val="0"/>
                <w:sz w:val="22"/>
                <w:szCs w:val="22"/>
                <w:lang w:val="en-AU" w:eastAsia="en-AU"/>
              </w:rPr>
              <w:tab/>
            </w:r>
            <w:r w:rsidR="00B102EE" w:rsidRPr="00C6433A">
              <w:rPr>
                <w:rStyle w:val="Hyperlink"/>
                <w:lang w:val="en-AU"/>
              </w:rPr>
              <w:t>Relevant Standards, Guidelines and Legislation which protect receptor value</w:t>
            </w:r>
            <w:r w:rsidR="00B102EE">
              <w:rPr>
                <w:webHidden/>
              </w:rPr>
              <w:tab/>
            </w:r>
            <w:r w:rsidR="00B102EE">
              <w:rPr>
                <w:webHidden/>
              </w:rPr>
              <w:fldChar w:fldCharType="begin"/>
            </w:r>
            <w:r w:rsidR="00B102EE">
              <w:rPr>
                <w:webHidden/>
              </w:rPr>
              <w:instrText xml:space="preserve"> PAGEREF _Toc60136111 \h </w:instrText>
            </w:r>
            <w:r w:rsidR="00B102EE">
              <w:rPr>
                <w:webHidden/>
              </w:rPr>
            </w:r>
            <w:r w:rsidR="00B102EE">
              <w:rPr>
                <w:webHidden/>
              </w:rPr>
              <w:fldChar w:fldCharType="separate"/>
            </w:r>
            <w:r w:rsidR="00D37953">
              <w:rPr>
                <w:webHidden/>
              </w:rPr>
              <w:t>18</w:t>
            </w:r>
            <w:r w:rsidR="00B102EE">
              <w:rPr>
                <w:webHidden/>
              </w:rPr>
              <w:fldChar w:fldCharType="end"/>
            </w:r>
          </w:hyperlink>
        </w:p>
        <w:p w14:paraId="5C306165" w14:textId="2A9C9527" w:rsidR="00B102EE" w:rsidRDefault="00CB4750">
          <w:pPr>
            <w:pStyle w:val="TOC2"/>
            <w:rPr>
              <w:rFonts w:asciiTheme="minorHAnsi" w:hAnsiTheme="minorHAnsi"/>
              <w:sz w:val="22"/>
              <w:szCs w:val="22"/>
              <w:lang w:val="en-AU" w:eastAsia="en-AU"/>
            </w:rPr>
          </w:pPr>
          <w:hyperlink w:anchor="_Toc60136112" w:history="1">
            <w:r w:rsidR="00B102EE" w:rsidRPr="00C6433A">
              <w:rPr>
                <w:rStyle w:val="Hyperlink"/>
              </w:rPr>
              <w:t>5.1</w:t>
            </w:r>
            <w:r w:rsidR="00B102EE">
              <w:rPr>
                <w:rFonts w:asciiTheme="minorHAnsi" w:hAnsiTheme="minorHAnsi"/>
                <w:sz w:val="22"/>
                <w:szCs w:val="22"/>
                <w:lang w:val="en-AU" w:eastAsia="en-AU"/>
              </w:rPr>
              <w:tab/>
            </w:r>
            <w:r w:rsidR="00B102EE" w:rsidRPr="00C6433A">
              <w:rPr>
                <w:rStyle w:val="Hyperlink"/>
              </w:rPr>
              <w:t>Key Legislation</w:t>
            </w:r>
            <w:r w:rsidR="00B102EE">
              <w:rPr>
                <w:webHidden/>
              </w:rPr>
              <w:tab/>
            </w:r>
            <w:r w:rsidR="00B102EE">
              <w:rPr>
                <w:webHidden/>
              </w:rPr>
              <w:fldChar w:fldCharType="begin"/>
            </w:r>
            <w:r w:rsidR="00B102EE">
              <w:rPr>
                <w:webHidden/>
              </w:rPr>
              <w:instrText xml:space="preserve"> PAGEREF _Toc60136112 \h </w:instrText>
            </w:r>
            <w:r w:rsidR="00B102EE">
              <w:rPr>
                <w:webHidden/>
              </w:rPr>
            </w:r>
            <w:r w:rsidR="00B102EE">
              <w:rPr>
                <w:webHidden/>
              </w:rPr>
              <w:fldChar w:fldCharType="separate"/>
            </w:r>
            <w:r w:rsidR="00D37953">
              <w:rPr>
                <w:webHidden/>
              </w:rPr>
              <w:t>18</w:t>
            </w:r>
            <w:r w:rsidR="00B102EE">
              <w:rPr>
                <w:webHidden/>
              </w:rPr>
              <w:fldChar w:fldCharType="end"/>
            </w:r>
          </w:hyperlink>
        </w:p>
        <w:p w14:paraId="471553C1" w14:textId="6D4A9288" w:rsidR="00B102EE" w:rsidRDefault="00CB4750">
          <w:pPr>
            <w:pStyle w:val="TOC2"/>
            <w:rPr>
              <w:rFonts w:asciiTheme="minorHAnsi" w:hAnsiTheme="minorHAnsi"/>
              <w:sz w:val="22"/>
              <w:szCs w:val="22"/>
              <w:lang w:val="en-AU" w:eastAsia="en-AU"/>
            </w:rPr>
          </w:pPr>
          <w:hyperlink w:anchor="_Toc60136113" w:history="1">
            <w:r w:rsidR="00B102EE" w:rsidRPr="00C6433A">
              <w:rPr>
                <w:rStyle w:val="Hyperlink"/>
                <w:lang w:val="en-AU"/>
              </w:rPr>
              <w:t>5.2</w:t>
            </w:r>
            <w:r w:rsidR="00B102EE">
              <w:rPr>
                <w:rFonts w:asciiTheme="minorHAnsi" w:hAnsiTheme="minorHAnsi"/>
                <w:sz w:val="22"/>
                <w:szCs w:val="22"/>
                <w:lang w:val="en-AU" w:eastAsia="en-AU"/>
              </w:rPr>
              <w:tab/>
            </w:r>
            <w:r w:rsidR="00B102EE" w:rsidRPr="00C6433A">
              <w:rPr>
                <w:rStyle w:val="Hyperlink"/>
                <w:lang w:val="en-AU"/>
              </w:rPr>
              <w:t>Guidelines</w:t>
            </w:r>
            <w:r w:rsidR="00B102EE">
              <w:rPr>
                <w:webHidden/>
              </w:rPr>
              <w:tab/>
            </w:r>
            <w:r w:rsidR="00B102EE">
              <w:rPr>
                <w:webHidden/>
              </w:rPr>
              <w:fldChar w:fldCharType="begin"/>
            </w:r>
            <w:r w:rsidR="00B102EE">
              <w:rPr>
                <w:webHidden/>
              </w:rPr>
              <w:instrText xml:space="preserve"> PAGEREF _Toc60136113 \h </w:instrText>
            </w:r>
            <w:r w:rsidR="00B102EE">
              <w:rPr>
                <w:webHidden/>
              </w:rPr>
            </w:r>
            <w:r w:rsidR="00B102EE">
              <w:rPr>
                <w:webHidden/>
              </w:rPr>
              <w:fldChar w:fldCharType="separate"/>
            </w:r>
            <w:r w:rsidR="00D37953">
              <w:rPr>
                <w:webHidden/>
              </w:rPr>
              <w:t>19</w:t>
            </w:r>
            <w:r w:rsidR="00B102EE">
              <w:rPr>
                <w:webHidden/>
              </w:rPr>
              <w:fldChar w:fldCharType="end"/>
            </w:r>
          </w:hyperlink>
        </w:p>
        <w:p w14:paraId="183AFAD1" w14:textId="330193E0" w:rsidR="00B102EE" w:rsidRDefault="00CB4750">
          <w:pPr>
            <w:pStyle w:val="TOC1"/>
            <w:rPr>
              <w:rFonts w:asciiTheme="minorHAnsi" w:hAnsiTheme="minorHAnsi"/>
              <w:b w:val="0"/>
              <w:sz w:val="22"/>
              <w:szCs w:val="22"/>
              <w:lang w:val="en-AU" w:eastAsia="en-AU"/>
            </w:rPr>
          </w:pPr>
          <w:hyperlink w:anchor="_Toc60136114" w:history="1">
            <w:r w:rsidR="00B102EE" w:rsidRPr="00C6433A">
              <w:rPr>
                <w:rStyle w:val="Hyperlink"/>
                <w:lang w:val="en-AU"/>
              </w:rPr>
              <w:t>6.</w:t>
            </w:r>
            <w:r w:rsidR="00B102EE">
              <w:rPr>
                <w:rFonts w:asciiTheme="minorHAnsi" w:hAnsiTheme="minorHAnsi"/>
                <w:b w:val="0"/>
                <w:sz w:val="22"/>
                <w:szCs w:val="22"/>
                <w:lang w:val="en-AU" w:eastAsia="en-AU"/>
              </w:rPr>
              <w:tab/>
            </w:r>
            <w:r w:rsidR="00B102EE" w:rsidRPr="00C6433A">
              <w:rPr>
                <w:rStyle w:val="Hyperlink"/>
                <w:lang w:val="en-AU"/>
              </w:rPr>
              <w:t>Metrics and Thresholds – Aboriginal and Non-aboriginal Cultural Heritage Receptors</w:t>
            </w:r>
            <w:r w:rsidR="00B102EE">
              <w:rPr>
                <w:webHidden/>
              </w:rPr>
              <w:tab/>
            </w:r>
            <w:r w:rsidR="00B102EE">
              <w:rPr>
                <w:webHidden/>
              </w:rPr>
              <w:fldChar w:fldCharType="begin"/>
            </w:r>
            <w:r w:rsidR="00B102EE">
              <w:rPr>
                <w:webHidden/>
              </w:rPr>
              <w:instrText xml:space="preserve"> PAGEREF _Toc60136114 \h </w:instrText>
            </w:r>
            <w:r w:rsidR="00B102EE">
              <w:rPr>
                <w:webHidden/>
              </w:rPr>
            </w:r>
            <w:r w:rsidR="00B102EE">
              <w:rPr>
                <w:webHidden/>
              </w:rPr>
              <w:fldChar w:fldCharType="separate"/>
            </w:r>
            <w:r w:rsidR="00D37953">
              <w:rPr>
                <w:webHidden/>
              </w:rPr>
              <w:t>32</w:t>
            </w:r>
            <w:r w:rsidR="00B102EE">
              <w:rPr>
                <w:webHidden/>
              </w:rPr>
              <w:fldChar w:fldCharType="end"/>
            </w:r>
          </w:hyperlink>
        </w:p>
        <w:p w14:paraId="29B4E664" w14:textId="3FB18F82" w:rsidR="00B102EE" w:rsidRDefault="00CB4750">
          <w:pPr>
            <w:pStyle w:val="TOC2"/>
            <w:rPr>
              <w:rFonts w:asciiTheme="minorHAnsi" w:hAnsiTheme="minorHAnsi"/>
              <w:sz w:val="22"/>
              <w:szCs w:val="22"/>
              <w:lang w:val="en-AU" w:eastAsia="en-AU"/>
            </w:rPr>
          </w:pPr>
          <w:hyperlink w:anchor="_Toc60136115" w:history="1">
            <w:r w:rsidR="00B102EE" w:rsidRPr="00C6433A">
              <w:rPr>
                <w:rStyle w:val="Hyperlink"/>
                <w:lang w:val="en-AU"/>
              </w:rPr>
              <w:t>6.1</w:t>
            </w:r>
            <w:r w:rsidR="00B102EE">
              <w:rPr>
                <w:rFonts w:asciiTheme="minorHAnsi" w:hAnsiTheme="minorHAnsi"/>
                <w:sz w:val="22"/>
                <w:szCs w:val="22"/>
                <w:lang w:val="en-AU" w:eastAsia="en-AU"/>
              </w:rPr>
              <w:tab/>
            </w:r>
            <w:r w:rsidR="00B102EE" w:rsidRPr="00C6433A">
              <w:rPr>
                <w:rStyle w:val="Hyperlink"/>
                <w:lang w:val="en-AU"/>
              </w:rPr>
              <w:t>Aboriginal cultural heritage</w:t>
            </w:r>
            <w:r w:rsidR="00B102EE">
              <w:rPr>
                <w:webHidden/>
              </w:rPr>
              <w:tab/>
            </w:r>
            <w:r w:rsidR="00B102EE">
              <w:rPr>
                <w:webHidden/>
              </w:rPr>
              <w:fldChar w:fldCharType="begin"/>
            </w:r>
            <w:r w:rsidR="00B102EE">
              <w:rPr>
                <w:webHidden/>
              </w:rPr>
              <w:instrText xml:space="preserve"> PAGEREF _Toc60136115 \h </w:instrText>
            </w:r>
            <w:r w:rsidR="00B102EE">
              <w:rPr>
                <w:webHidden/>
              </w:rPr>
            </w:r>
            <w:r w:rsidR="00B102EE">
              <w:rPr>
                <w:webHidden/>
              </w:rPr>
              <w:fldChar w:fldCharType="separate"/>
            </w:r>
            <w:r w:rsidR="00D37953">
              <w:rPr>
                <w:webHidden/>
              </w:rPr>
              <w:t>32</w:t>
            </w:r>
            <w:r w:rsidR="00B102EE">
              <w:rPr>
                <w:webHidden/>
              </w:rPr>
              <w:fldChar w:fldCharType="end"/>
            </w:r>
          </w:hyperlink>
        </w:p>
        <w:p w14:paraId="1BF7423A" w14:textId="0D3A5C69" w:rsidR="00B102EE" w:rsidRDefault="00CB4750">
          <w:pPr>
            <w:pStyle w:val="TOC1"/>
            <w:rPr>
              <w:rFonts w:asciiTheme="minorHAnsi" w:hAnsiTheme="minorHAnsi"/>
              <w:b w:val="0"/>
              <w:sz w:val="22"/>
              <w:szCs w:val="22"/>
              <w:lang w:val="en-AU" w:eastAsia="en-AU"/>
            </w:rPr>
          </w:pPr>
          <w:hyperlink w:anchor="_Toc60136116" w:history="1">
            <w:r w:rsidR="00B102EE" w:rsidRPr="00C6433A">
              <w:rPr>
                <w:rStyle w:val="Hyperlink"/>
                <w:lang w:val="en-AU"/>
              </w:rPr>
              <w:t>7.</w:t>
            </w:r>
            <w:r w:rsidR="00B102EE">
              <w:rPr>
                <w:rFonts w:asciiTheme="minorHAnsi" w:hAnsiTheme="minorHAnsi"/>
                <w:b w:val="0"/>
                <w:sz w:val="22"/>
                <w:szCs w:val="22"/>
                <w:lang w:val="en-AU" w:eastAsia="en-AU"/>
              </w:rPr>
              <w:tab/>
            </w:r>
            <w:r w:rsidR="00B102EE" w:rsidRPr="00C6433A">
              <w:rPr>
                <w:rStyle w:val="Hyperlink"/>
                <w:lang w:val="en-AU"/>
              </w:rPr>
              <w:t>Quantitative Metrics and Thresholds – Environment Receptors</w:t>
            </w:r>
            <w:r w:rsidR="00B102EE">
              <w:rPr>
                <w:webHidden/>
              </w:rPr>
              <w:tab/>
            </w:r>
            <w:r w:rsidR="00B102EE">
              <w:rPr>
                <w:webHidden/>
              </w:rPr>
              <w:fldChar w:fldCharType="begin"/>
            </w:r>
            <w:r w:rsidR="00B102EE">
              <w:rPr>
                <w:webHidden/>
              </w:rPr>
              <w:instrText xml:space="preserve"> PAGEREF _Toc60136116 \h </w:instrText>
            </w:r>
            <w:r w:rsidR="00B102EE">
              <w:rPr>
                <w:webHidden/>
              </w:rPr>
            </w:r>
            <w:r w:rsidR="00B102EE">
              <w:rPr>
                <w:webHidden/>
              </w:rPr>
              <w:fldChar w:fldCharType="separate"/>
            </w:r>
            <w:r w:rsidR="00D37953">
              <w:rPr>
                <w:webHidden/>
              </w:rPr>
              <w:t>34</w:t>
            </w:r>
            <w:r w:rsidR="00B102EE">
              <w:rPr>
                <w:webHidden/>
              </w:rPr>
              <w:fldChar w:fldCharType="end"/>
            </w:r>
          </w:hyperlink>
        </w:p>
        <w:p w14:paraId="77B471E0" w14:textId="4A88CABC" w:rsidR="00B102EE" w:rsidRDefault="00CB4750">
          <w:pPr>
            <w:pStyle w:val="TOC2"/>
            <w:rPr>
              <w:rFonts w:asciiTheme="minorHAnsi" w:hAnsiTheme="minorHAnsi"/>
              <w:sz w:val="22"/>
              <w:szCs w:val="22"/>
              <w:lang w:val="en-AU" w:eastAsia="en-AU"/>
            </w:rPr>
          </w:pPr>
          <w:hyperlink w:anchor="_Toc60136117" w:history="1">
            <w:r w:rsidR="00B102EE" w:rsidRPr="00C6433A">
              <w:rPr>
                <w:rStyle w:val="Hyperlink"/>
              </w:rPr>
              <w:t>7.1</w:t>
            </w:r>
            <w:r w:rsidR="00B102EE">
              <w:rPr>
                <w:rFonts w:asciiTheme="minorHAnsi" w:hAnsiTheme="minorHAnsi"/>
                <w:sz w:val="22"/>
                <w:szCs w:val="22"/>
                <w:lang w:val="en-AU" w:eastAsia="en-AU"/>
              </w:rPr>
              <w:tab/>
            </w:r>
            <w:r w:rsidR="00B102EE" w:rsidRPr="00C6433A">
              <w:rPr>
                <w:rStyle w:val="Hyperlink"/>
              </w:rPr>
              <w:t>Wetlands</w:t>
            </w:r>
            <w:r w:rsidR="00B102EE">
              <w:rPr>
                <w:webHidden/>
              </w:rPr>
              <w:tab/>
            </w:r>
            <w:r w:rsidR="00B102EE">
              <w:rPr>
                <w:webHidden/>
              </w:rPr>
              <w:fldChar w:fldCharType="begin"/>
            </w:r>
            <w:r w:rsidR="00B102EE">
              <w:rPr>
                <w:webHidden/>
              </w:rPr>
              <w:instrText xml:space="preserve"> PAGEREF _Toc60136117 \h </w:instrText>
            </w:r>
            <w:r w:rsidR="00B102EE">
              <w:rPr>
                <w:webHidden/>
              </w:rPr>
            </w:r>
            <w:r w:rsidR="00B102EE">
              <w:rPr>
                <w:webHidden/>
              </w:rPr>
              <w:fldChar w:fldCharType="separate"/>
            </w:r>
            <w:r w:rsidR="00D37953">
              <w:rPr>
                <w:webHidden/>
              </w:rPr>
              <w:t>34</w:t>
            </w:r>
            <w:r w:rsidR="00B102EE">
              <w:rPr>
                <w:webHidden/>
              </w:rPr>
              <w:fldChar w:fldCharType="end"/>
            </w:r>
          </w:hyperlink>
        </w:p>
        <w:p w14:paraId="6081912A" w14:textId="48013CEA" w:rsidR="00B102EE" w:rsidRDefault="00CB4750">
          <w:pPr>
            <w:pStyle w:val="TOC2"/>
            <w:rPr>
              <w:rFonts w:asciiTheme="minorHAnsi" w:hAnsiTheme="minorHAnsi"/>
              <w:sz w:val="22"/>
              <w:szCs w:val="22"/>
              <w:lang w:val="en-AU" w:eastAsia="en-AU"/>
            </w:rPr>
          </w:pPr>
          <w:hyperlink w:anchor="_Toc60136118" w:history="1">
            <w:r w:rsidR="00B102EE" w:rsidRPr="00C6433A">
              <w:rPr>
                <w:rStyle w:val="Hyperlink"/>
              </w:rPr>
              <w:t>7.2</w:t>
            </w:r>
            <w:r w:rsidR="00B102EE">
              <w:rPr>
                <w:rFonts w:asciiTheme="minorHAnsi" w:hAnsiTheme="minorHAnsi"/>
                <w:sz w:val="22"/>
                <w:szCs w:val="22"/>
                <w:lang w:val="en-AU" w:eastAsia="en-AU"/>
              </w:rPr>
              <w:tab/>
            </w:r>
            <w:r w:rsidR="00B102EE" w:rsidRPr="00C6433A">
              <w:rPr>
                <w:rStyle w:val="Hyperlink"/>
              </w:rPr>
              <w:t>Rivers, waterways and natural lakes</w:t>
            </w:r>
            <w:r w:rsidR="00B102EE">
              <w:rPr>
                <w:webHidden/>
              </w:rPr>
              <w:tab/>
            </w:r>
            <w:r w:rsidR="00B102EE">
              <w:rPr>
                <w:webHidden/>
              </w:rPr>
              <w:fldChar w:fldCharType="begin"/>
            </w:r>
            <w:r w:rsidR="00B102EE">
              <w:rPr>
                <w:webHidden/>
              </w:rPr>
              <w:instrText xml:space="preserve"> PAGEREF _Toc60136118 \h </w:instrText>
            </w:r>
            <w:r w:rsidR="00B102EE">
              <w:rPr>
                <w:webHidden/>
              </w:rPr>
            </w:r>
            <w:r w:rsidR="00B102EE">
              <w:rPr>
                <w:webHidden/>
              </w:rPr>
              <w:fldChar w:fldCharType="separate"/>
            </w:r>
            <w:r w:rsidR="00D37953">
              <w:rPr>
                <w:webHidden/>
              </w:rPr>
              <w:t>38</w:t>
            </w:r>
            <w:r w:rsidR="00B102EE">
              <w:rPr>
                <w:webHidden/>
              </w:rPr>
              <w:fldChar w:fldCharType="end"/>
            </w:r>
          </w:hyperlink>
        </w:p>
        <w:p w14:paraId="65AADC96" w14:textId="4D25850F" w:rsidR="00B102EE" w:rsidRDefault="00CB4750">
          <w:pPr>
            <w:pStyle w:val="TOC2"/>
            <w:rPr>
              <w:rFonts w:asciiTheme="minorHAnsi" w:hAnsiTheme="minorHAnsi"/>
              <w:sz w:val="22"/>
              <w:szCs w:val="22"/>
              <w:lang w:val="en-AU" w:eastAsia="en-AU"/>
            </w:rPr>
          </w:pPr>
          <w:hyperlink w:anchor="_Toc60136119" w:history="1">
            <w:r w:rsidR="00B102EE" w:rsidRPr="00C6433A">
              <w:rPr>
                <w:rStyle w:val="Hyperlink"/>
              </w:rPr>
              <w:t>7.3</w:t>
            </w:r>
            <w:r w:rsidR="00B102EE">
              <w:rPr>
                <w:rFonts w:asciiTheme="minorHAnsi" w:hAnsiTheme="minorHAnsi"/>
                <w:sz w:val="22"/>
                <w:szCs w:val="22"/>
                <w:lang w:val="en-AU" w:eastAsia="en-AU"/>
              </w:rPr>
              <w:tab/>
            </w:r>
            <w:r w:rsidR="00B102EE" w:rsidRPr="00C6433A">
              <w:rPr>
                <w:rStyle w:val="Hyperlink"/>
              </w:rPr>
              <w:t>Listed Species</w:t>
            </w:r>
            <w:r w:rsidR="00B102EE">
              <w:rPr>
                <w:webHidden/>
              </w:rPr>
              <w:tab/>
            </w:r>
            <w:r w:rsidR="00B102EE">
              <w:rPr>
                <w:webHidden/>
              </w:rPr>
              <w:fldChar w:fldCharType="begin"/>
            </w:r>
            <w:r w:rsidR="00B102EE">
              <w:rPr>
                <w:webHidden/>
              </w:rPr>
              <w:instrText xml:space="preserve"> PAGEREF _Toc60136119 \h </w:instrText>
            </w:r>
            <w:r w:rsidR="00B102EE">
              <w:rPr>
                <w:webHidden/>
              </w:rPr>
            </w:r>
            <w:r w:rsidR="00B102EE">
              <w:rPr>
                <w:webHidden/>
              </w:rPr>
              <w:fldChar w:fldCharType="separate"/>
            </w:r>
            <w:r w:rsidR="00D37953">
              <w:rPr>
                <w:webHidden/>
              </w:rPr>
              <w:t>45</w:t>
            </w:r>
            <w:r w:rsidR="00B102EE">
              <w:rPr>
                <w:webHidden/>
              </w:rPr>
              <w:fldChar w:fldCharType="end"/>
            </w:r>
          </w:hyperlink>
        </w:p>
        <w:p w14:paraId="66DD48A5" w14:textId="2C74FBA1" w:rsidR="00B102EE" w:rsidRDefault="00CB4750">
          <w:pPr>
            <w:pStyle w:val="TOC1"/>
            <w:rPr>
              <w:rFonts w:asciiTheme="minorHAnsi" w:hAnsiTheme="minorHAnsi"/>
              <w:b w:val="0"/>
              <w:sz w:val="22"/>
              <w:szCs w:val="22"/>
              <w:lang w:val="en-AU" w:eastAsia="en-AU"/>
            </w:rPr>
          </w:pPr>
          <w:hyperlink w:anchor="_Toc60136120" w:history="1">
            <w:r w:rsidR="00B102EE" w:rsidRPr="00C6433A">
              <w:rPr>
                <w:rStyle w:val="Hyperlink"/>
                <w:lang w:val="en-AU"/>
              </w:rPr>
              <w:t>8.</w:t>
            </w:r>
            <w:r w:rsidR="00B102EE">
              <w:rPr>
                <w:rFonts w:asciiTheme="minorHAnsi" w:hAnsiTheme="minorHAnsi"/>
                <w:b w:val="0"/>
                <w:sz w:val="22"/>
                <w:szCs w:val="22"/>
                <w:lang w:val="en-AU" w:eastAsia="en-AU"/>
              </w:rPr>
              <w:tab/>
            </w:r>
            <w:r w:rsidR="00B102EE" w:rsidRPr="00C6433A">
              <w:rPr>
                <w:rStyle w:val="Hyperlink"/>
                <w:lang w:val="en-AU"/>
              </w:rPr>
              <w:t>Quantitative Metrics and Thresholds – Infrastructure Receptors</w:t>
            </w:r>
            <w:r w:rsidR="00B102EE">
              <w:rPr>
                <w:webHidden/>
              </w:rPr>
              <w:tab/>
            </w:r>
            <w:r w:rsidR="00B102EE">
              <w:rPr>
                <w:webHidden/>
              </w:rPr>
              <w:fldChar w:fldCharType="begin"/>
            </w:r>
            <w:r w:rsidR="00B102EE">
              <w:rPr>
                <w:webHidden/>
              </w:rPr>
              <w:instrText xml:space="preserve"> PAGEREF _Toc60136120 \h </w:instrText>
            </w:r>
            <w:r w:rsidR="00B102EE">
              <w:rPr>
                <w:webHidden/>
              </w:rPr>
            </w:r>
            <w:r w:rsidR="00B102EE">
              <w:rPr>
                <w:webHidden/>
              </w:rPr>
              <w:fldChar w:fldCharType="separate"/>
            </w:r>
            <w:r w:rsidR="00D37953">
              <w:rPr>
                <w:webHidden/>
              </w:rPr>
              <w:t>48</w:t>
            </w:r>
            <w:r w:rsidR="00B102EE">
              <w:rPr>
                <w:webHidden/>
              </w:rPr>
              <w:fldChar w:fldCharType="end"/>
            </w:r>
          </w:hyperlink>
        </w:p>
        <w:p w14:paraId="5238E032" w14:textId="7A03C447" w:rsidR="00B102EE" w:rsidRDefault="00CB4750">
          <w:pPr>
            <w:pStyle w:val="TOC1"/>
            <w:rPr>
              <w:rFonts w:asciiTheme="minorHAnsi" w:hAnsiTheme="minorHAnsi"/>
              <w:b w:val="0"/>
              <w:sz w:val="22"/>
              <w:szCs w:val="22"/>
              <w:lang w:val="en-AU" w:eastAsia="en-AU"/>
            </w:rPr>
          </w:pPr>
          <w:hyperlink w:anchor="_Toc60136121" w:history="1">
            <w:r w:rsidR="00B102EE" w:rsidRPr="00C6433A">
              <w:rPr>
                <w:rStyle w:val="Hyperlink"/>
                <w:lang w:val="en-AU"/>
              </w:rPr>
              <w:t>9.</w:t>
            </w:r>
            <w:r w:rsidR="00B102EE">
              <w:rPr>
                <w:rFonts w:asciiTheme="minorHAnsi" w:hAnsiTheme="minorHAnsi"/>
                <w:b w:val="0"/>
                <w:sz w:val="22"/>
                <w:szCs w:val="22"/>
                <w:lang w:val="en-AU" w:eastAsia="en-AU"/>
              </w:rPr>
              <w:tab/>
            </w:r>
            <w:r w:rsidR="00B102EE" w:rsidRPr="00C6433A">
              <w:rPr>
                <w:rStyle w:val="Hyperlink"/>
                <w:lang w:val="en-AU"/>
              </w:rPr>
              <w:t>Quantitative Metrics and Thresholds – Land Receptors</w:t>
            </w:r>
            <w:r w:rsidR="00B102EE">
              <w:rPr>
                <w:webHidden/>
              </w:rPr>
              <w:tab/>
            </w:r>
            <w:r w:rsidR="00B102EE">
              <w:rPr>
                <w:webHidden/>
              </w:rPr>
              <w:fldChar w:fldCharType="begin"/>
            </w:r>
            <w:r w:rsidR="00B102EE">
              <w:rPr>
                <w:webHidden/>
              </w:rPr>
              <w:instrText xml:space="preserve"> PAGEREF _Toc60136121 \h </w:instrText>
            </w:r>
            <w:r w:rsidR="00B102EE">
              <w:rPr>
                <w:webHidden/>
              </w:rPr>
            </w:r>
            <w:r w:rsidR="00B102EE">
              <w:rPr>
                <w:webHidden/>
              </w:rPr>
              <w:fldChar w:fldCharType="separate"/>
            </w:r>
            <w:r w:rsidR="00D37953">
              <w:rPr>
                <w:webHidden/>
              </w:rPr>
              <w:t>49</w:t>
            </w:r>
            <w:r w:rsidR="00B102EE">
              <w:rPr>
                <w:webHidden/>
              </w:rPr>
              <w:fldChar w:fldCharType="end"/>
            </w:r>
          </w:hyperlink>
        </w:p>
        <w:p w14:paraId="6AFDBA79" w14:textId="443433F0" w:rsidR="00B102EE" w:rsidRDefault="00CB4750">
          <w:pPr>
            <w:pStyle w:val="TOC2"/>
            <w:rPr>
              <w:rFonts w:asciiTheme="minorHAnsi" w:hAnsiTheme="minorHAnsi"/>
              <w:sz w:val="22"/>
              <w:szCs w:val="22"/>
              <w:lang w:val="en-AU" w:eastAsia="en-AU"/>
            </w:rPr>
          </w:pPr>
          <w:hyperlink w:anchor="_Toc60136122" w:history="1">
            <w:r w:rsidR="00B102EE" w:rsidRPr="00C6433A">
              <w:rPr>
                <w:rStyle w:val="Hyperlink"/>
              </w:rPr>
              <w:t>9.1</w:t>
            </w:r>
            <w:r w:rsidR="00B102EE">
              <w:rPr>
                <w:rFonts w:asciiTheme="minorHAnsi" w:hAnsiTheme="minorHAnsi"/>
                <w:sz w:val="22"/>
                <w:szCs w:val="22"/>
                <w:lang w:val="en-AU" w:eastAsia="en-AU"/>
              </w:rPr>
              <w:tab/>
            </w:r>
            <w:r w:rsidR="00B102EE" w:rsidRPr="00C6433A">
              <w:rPr>
                <w:rStyle w:val="Hyperlink"/>
              </w:rPr>
              <w:t>Townships and Settlements</w:t>
            </w:r>
            <w:r w:rsidR="00B102EE">
              <w:rPr>
                <w:webHidden/>
              </w:rPr>
              <w:tab/>
            </w:r>
            <w:r w:rsidR="00B102EE">
              <w:rPr>
                <w:webHidden/>
              </w:rPr>
              <w:fldChar w:fldCharType="begin"/>
            </w:r>
            <w:r w:rsidR="00B102EE">
              <w:rPr>
                <w:webHidden/>
              </w:rPr>
              <w:instrText xml:space="preserve"> PAGEREF _Toc60136122 \h </w:instrText>
            </w:r>
            <w:r w:rsidR="00B102EE">
              <w:rPr>
                <w:webHidden/>
              </w:rPr>
            </w:r>
            <w:r w:rsidR="00B102EE">
              <w:rPr>
                <w:webHidden/>
              </w:rPr>
              <w:fldChar w:fldCharType="separate"/>
            </w:r>
            <w:r w:rsidR="00D37953">
              <w:rPr>
                <w:webHidden/>
              </w:rPr>
              <w:t>49</w:t>
            </w:r>
            <w:r w:rsidR="00B102EE">
              <w:rPr>
                <w:webHidden/>
              </w:rPr>
              <w:fldChar w:fldCharType="end"/>
            </w:r>
          </w:hyperlink>
        </w:p>
        <w:p w14:paraId="22E7ABC5" w14:textId="5DFFDB63" w:rsidR="00B102EE" w:rsidRDefault="00CB4750">
          <w:pPr>
            <w:pStyle w:val="TOC2"/>
            <w:rPr>
              <w:rFonts w:asciiTheme="minorHAnsi" w:hAnsiTheme="minorHAnsi"/>
              <w:sz w:val="22"/>
              <w:szCs w:val="22"/>
              <w:lang w:val="en-AU" w:eastAsia="en-AU"/>
            </w:rPr>
          </w:pPr>
          <w:hyperlink w:anchor="_Toc60136123" w:history="1">
            <w:r w:rsidR="00B102EE" w:rsidRPr="00C6433A">
              <w:rPr>
                <w:rStyle w:val="Hyperlink"/>
              </w:rPr>
              <w:t>9.2</w:t>
            </w:r>
            <w:r w:rsidR="00B102EE">
              <w:rPr>
                <w:rFonts w:asciiTheme="minorHAnsi" w:hAnsiTheme="minorHAnsi"/>
                <w:sz w:val="22"/>
                <w:szCs w:val="22"/>
                <w:lang w:val="en-AU" w:eastAsia="en-AU"/>
              </w:rPr>
              <w:tab/>
            </w:r>
            <w:r w:rsidR="00B102EE" w:rsidRPr="00C6433A">
              <w:rPr>
                <w:rStyle w:val="Hyperlink"/>
              </w:rPr>
              <w:t>Dairying</w:t>
            </w:r>
            <w:r w:rsidR="00B102EE">
              <w:rPr>
                <w:webHidden/>
              </w:rPr>
              <w:tab/>
            </w:r>
            <w:r w:rsidR="00B102EE">
              <w:rPr>
                <w:webHidden/>
              </w:rPr>
              <w:fldChar w:fldCharType="begin"/>
            </w:r>
            <w:r w:rsidR="00B102EE">
              <w:rPr>
                <w:webHidden/>
              </w:rPr>
              <w:instrText xml:space="preserve"> PAGEREF _Toc60136123 \h </w:instrText>
            </w:r>
            <w:r w:rsidR="00B102EE">
              <w:rPr>
                <w:webHidden/>
              </w:rPr>
            </w:r>
            <w:r w:rsidR="00B102EE">
              <w:rPr>
                <w:webHidden/>
              </w:rPr>
              <w:fldChar w:fldCharType="separate"/>
            </w:r>
            <w:r w:rsidR="00D37953">
              <w:rPr>
                <w:webHidden/>
              </w:rPr>
              <w:t>70</w:t>
            </w:r>
            <w:r w:rsidR="00B102EE">
              <w:rPr>
                <w:webHidden/>
              </w:rPr>
              <w:fldChar w:fldCharType="end"/>
            </w:r>
          </w:hyperlink>
        </w:p>
        <w:p w14:paraId="2CB56921" w14:textId="2969E3A1" w:rsidR="00B102EE" w:rsidRDefault="00CB4750">
          <w:pPr>
            <w:pStyle w:val="TOC2"/>
            <w:rPr>
              <w:rFonts w:asciiTheme="minorHAnsi" w:hAnsiTheme="minorHAnsi"/>
              <w:sz w:val="22"/>
              <w:szCs w:val="22"/>
              <w:lang w:val="en-AU" w:eastAsia="en-AU"/>
            </w:rPr>
          </w:pPr>
          <w:hyperlink w:anchor="_Toc60136124" w:history="1">
            <w:r w:rsidR="00B102EE" w:rsidRPr="00C6433A">
              <w:rPr>
                <w:rStyle w:val="Hyperlink"/>
              </w:rPr>
              <w:t>9.3</w:t>
            </w:r>
            <w:r w:rsidR="00B102EE">
              <w:rPr>
                <w:rFonts w:asciiTheme="minorHAnsi" w:hAnsiTheme="minorHAnsi"/>
                <w:sz w:val="22"/>
                <w:szCs w:val="22"/>
                <w:lang w:val="en-AU" w:eastAsia="en-AU"/>
              </w:rPr>
              <w:tab/>
            </w:r>
            <w:r w:rsidR="00B102EE" w:rsidRPr="00C6433A">
              <w:rPr>
                <w:rStyle w:val="Hyperlink"/>
              </w:rPr>
              <w:t>Irrigated Agriculture</w:t>
            </w:r>
            <w:r w:rsidR="00B102EE">
              <w:rPr>
                <w:webHidden/>
              </w:rPr>
              <w:tab/>
            </w:r>
            <w:r w:rsidR="00B102EE">
              <w:rPr>
                <w:webHidden/>
              </w:rPr>
              <w:fldChar w:fldCharType="begin"/>
            </w:r>
            <w:r w:rsidR="00B102EE">
              <w:rPr>
                <w:webHidden/>
              </w:rPr>
              <w:instrText xml:space="preserve"> PAGEREF _Toc60136124 \h </w:instrText>
            </w:r>
            <w:r w:rsidR="00B102EE">
              <w:rPr>
                <w:webHidden/>
              </w:rPr>
            </w:r>
            <w:r w:rsidR="00B102EE">
              <w:rPr>
                <w:webHidden/>
              </w:rPr>
              <w:fldChar w:fldCharType="separate"/>
            </w:r>
            <w:r w:rsidR="00D37953">
              <w:rPr>
                <w:webHidden/>
              </w:rPr>
              <w:t>70</w:t>
            </w:r>
            <w:r w:rsidR="00B102EE">
              <w:rPr>
                <w:webHidden/>
              </w:rPr>
              <w:fldChar w:fldCharType="end"/>
            </w:r>
          </w:hyperlink>
        </w:p>
        <w:p w14:paraId="468ED22E" w14:textId="7E5F2339" w:rsidR="00B102EE" w:rsidRDefault="00CB4750">
          <w:pPr>
            <w:pStyle w:val="TOC1"/>
            <w:rPr>
              <w:rFonts w:asciiTheme="minorHAnsi" w:hAnsiTheme="minorHAnsi"/>
              <w:b w:val="0"/>
              <w:sz w:val="22"/>
              <w:szCs w:val="22"/>
              <w:lang w:val="en-AU" w:eastAsia="en-AU"/>
            </w:rPr>
          </w:pPr>
          <w:hyperlink w:anchor="_Toc60136125" w:history="1">
            <w:r w:rsidR="00B102EE" w:rsidRPr="00C6433A">
              <w:rPr>
                <w:rStyle w:val="Hyperlink"/>
                <w:lang w:val="en-AU"/>
              </w:rPr>
              <w:t>10.</w:t>
            </w:r>
            <w:r w:rsidR="00B102EE">
              <w:rPr>
                <w:rFonts w:asciiTheme="minorHAnsi" w:hAnsiTheme="minorHAnsi"/>
                <w:b w:val="0"/>
                <w:sz w:val="22"/>
                <w:szCs w:val="22"/>
                <w:lang w:val="en-AU" w:eastAsia="en-AU"/>
              </w:rPr>
              <w:tab/>
            </w:r>
            <w:r w:rsidR="00B102EE" w:rsidRPr="00C6433A">
              <w:rPr>
                <w:rStyle w:val="Hyperlink"/>
                <w:lang w:val="en-AU"/>
              </w:rPr>
              <w:t>Quantitative Metrics and Thresholds – Water Receptors</w:t>
            </w:r>
            <w:r w:rsidR="00B102EE">
              <w:rPr>
                <w:webHidden/>
              </w:rPr>
              <w:tab/>
            </w:r>
            <w:r w:rsidR="00B102EE">
              <w:rPr>
                <w:webHidden/>
              </w:rPr>
              <w:fldChar w:fldCharType="begin"/>
            </w:r>
            <w:r w:rsidR="00B102EE">
              <w:rPr>
                <w:webHidden/>
              </w:rPr>
              <w:instrText xml:space="preserve"> PAGEREF _Toc60136125 \h </w:instrText>
            </w:r>
            <w:r w:rsidR="00B102EE">
              <w:rPr>
                <w:webHidden/>
              </w:rPr>
            </w:r>
            <w:r w:rsidR="00B102EE">
              <w:rPr>
                <w:webHidden/>
              </w:rPr>
              <w:fldChar w:fldCharType="separate"/>
            </w:r>
            <w:r w:rsidR="00D37953">
              <w:rPr>
                <w:webHidden/>
              </w:rPr>
              <w:t>71</w:t>
            </w:r>
            <w:r w:rsidR="00B102EE">
              <w:rPr>
                <w:webHidden/>
              </w:rPr>
              <w:fldChar w:fldCharType="end"/>
            </w:r>
          </w:hyperlink>
        </w:p>
        <w:p w14:paraId="70221B94" w14:textId="385B8A22" w:rsidR="00B102EE" w:rsidRDefault="00CB4750">
          <w:pPr>
            <w:pStyle w:val="TOC2"/>
            <w:rPr>
              <w:rFonts w:asciiTheme="minorHAnsi" w:hAnsiTheme="minorHAnsi"/>
              <w:sz w:val="22"/>
              <w:szCs w:val="22"/>
              <w:lang w:val="en-AU" w:eastAsia="en-AU"/>
            </w:rPr>
          </w:pPr>
          <w:hyperlink w:anchor="_Toc60136126" w:history="1">
            <w:r w:rsidR="00B102EE" w:rsidRPr="00C6433A">
              <w:rPr>
                <w:rStyle w:val="Hyperlink"/>
              </w:rPr>
              <w:t>10.1</w:t>
            </w:r>
            <w:r w:rsidR="00B102EE">
              <w:rPr>
                <w:rFonts w:asciiTheme="minorHAnsi" w:hAnsiTheme="minorHAnsi"/>
                <w:sz w:val="22"/>
                <w:szCs w:val="22"/>
                <w:lang w:val="en-AU" w:eastAsia="en-AU"/>
              </w:rPr>
              <w:tab/>
            </w:r>
            <w:r w:rsidR="00B102EE" w:rsidRPr="00C6433A">
              <w:rPr>
                <w:rStyle w:val="Hyperlink"/>
              </w:rPr>
              <w:t>Aquifers and Groundwater Use</w:t>
            </w:r>
            <w:r w:rsidR="00B102EE">
              <w:rPr>
                <w:webHidden/>
              </w:rPr>
              <w:tab/>
            </w:r>
            <w:r w:rsidR="00B102EE">
              <w:rPr>
                <w:webHidden/>
              </w:rPr>
              <w:fldChar w:fldCharType="begin"/>
            </w:r>
            <w:r w:rsidR="00B102EE">
              <w:rPr>
                <w:webHidden/>
              </w:rPr>
              <w:instrText xml:space="preserve"> PAGEREF _Toc60136126 \h </w:instrText>
            </w:r>
            <w:r w:rsidR="00B102EE">
              <w:rPr>
                <w:webHidden/>
              </w:rPr>
            </w:r>
            <w:r w:rsidR="00B102EE">
              <w:rPr>
                <w:webHidden/>
              </w:rPr>
              <w:fldChar w:fldCharType="separate"/>
            </w:r>
            <w:r w:rsidR="00D37953">
              <w:rPr>
                <w:webHidden/>
              </w:rPr>
              <w:t>71</w:t>
            </w:r>
            <w:r w:rsidR="00B102EE">
              <w:rPr>
                <w:webHidden/>
              </w:rPr>
              <w:fldChar w:fldCharType="end"/>
            </w:r>
          </w:hyperlink>
        </w:p>
        <w:p w14:paraId="6788FA0B" w14:textId="625DEEF7" w:rsidR="00B102EE" w:rsidRDefault="00CB4750">
          <w:pPr>
            <w:pStyle w:val="TOC2"/>
            <w:rPr>
              <w:rFonts w:asciiTheme="minorHAnsi" w:hAnsiTheme="minorHAnsi"/>
              <w:sz w:val="22"/>
              <w:szCs w:val="22"/>
              <w:lang w:val="en-AU" w:eastAsia="en-AU"/>
            </w:rPr>
          </w:pPr>
          <w:hyperlink w:anchor="_Toc60136127" w:history="1">
            <w:r w:rsidR="00B102EE" w:rsidRPr="00C6433A">
              <w:rPr>
                <w:rStyle w:val="Hyperlink"/>
              </w:rPr>
              <w:t>10.2</w:t>
            </w:r>
            <w:r w:rsidR="00B102EE">
              <w:rPr>
                <w:rFonts w:asciiTheme="minorHAnsi" w:hAnsiTheme="minorHAnsi"/>
                <w:sz w:val="22"/>
                <w:szCs w:val="22"/>
                <w:lang w:val="en-AU" w:eastAsia="en-AU"/>
              </w:rPr>
              <w:tab/>
            </w:r>
            <w:r w:rsidR="00B102EE" w:rsidRPr="00C6433A">
              <w:rPr>
                <w:rStyle w:val="Hyperlink"/>
              </w:rPr>
              <w:t>Artificial lakes and Reservoirs</w:t>
            </w:r>
            <w:r w:rsidR="00B102EE">
              <w:rPr>
                <w:webHidden/>
              </w:rPr>
              <w:tab/>
            </w:r>
            <w:r w:rsidR="00B102EE">
              <w:rPr>
                <w:webHidden/>
              </w:rPr>
              <w:fldChar w:fldCharType="begin"/>
            </w:r>
            <w:r w:rsidR="00B102EE">
              <w:rPr>
                <w:webHidden/>
              </w:rPr>
              <w:instrText xml:space="preserve"> PAGEREF _Toc60136127 \h </w:instrText>
            </w:r>
            <w:r w:rsidR="00B102EE">
              <w:rPr>
                <w:webHidden/>
              </w:rPr>
            </w:r>
            <w:r w:rsidR="00B102EE">
              <w:rPr>
                <w:webHidden/>
              </w:rPr>
              <w:fldChar w:fldCharType="separate"/>
            </w:r>
            <w:r w:rsidR="00D37953">
              <w:rPr>
                <w:webHidden/>
              </w:rPr>
              <w:t>86</w:t>
            </w:r>
            <w:r w:rsidR="00B102EE">
              <w:rPr>
                <w:webHidden/>
              </w:rPr>
              <w:fldChar w:fldCharType="end"/>
            </w:r>
          </w:hyperlink>
        </w:p>
        <w:p w14:paraId="0CED6CD0" w14:textId="0E2CC40B" w:rsidR="00B102EE" w:rsidRDefault="00CB4750">
          <w:pPr>
            <w:pStyle w:val="TOC2"/>
            <w:rPr>
              <w:rFonts w:asciiTheme="minorHAnsi" w:hAnsiTheme="minorHAnsi"/>
              <w:sz w:val="22"/>
              <w:szCs w:val="22"/>
              <w:lang w:val="en-AU" w:eastAsia="en-AU"/>
            </w:rPr>
          </w:pPr>
          <w:hyperlink w:anchor="_Toc60136128" w:history="1">
            <w:r w:rsidR="00B102EE" w:rsidRPr="00C6433A">
              <w:rPr>
                <w:rStyle w:val="Hyperlink"/>
              </w:rPr>
              <w:t>10.3</w:t>
            </w:r>
            <w:r w:rsidR="00B102EE">
              <w:rPr>
                <w:rFonts w:asciiTheme="minorHAnsi" w:hAnsiTheme="minorHAnsi"/>
                <w:sz w:val="22"/>
                <w:szCs w:val="22"/>
                <w:lang w:val="en-AU" w:eastAsia="en-AU"/>
              </w:rPr>
              <w:tab/>
            </w:r>
            <w:r w:rsidR="00B102EE" w:rsidRPr="00C6433A">
              <w:rPr>
                <w:rStyle w:val="Hyperlink"/>
              </w:rPr>
              <w:t>Drains</w:t>
            </w:r>
            <w:r w:rsidR="00B102EE">
              <w:rPr>
                <w:webHidden/>
              </w:rPr>
              <w:tab/>
            </w:r>
            <w:r w:rsidR="00B102EE">
              <w:rPr>
                <w:webHidden/>
              </w:rPr>
              <w:fldChar w:fldCharType="begin"/>
            </w:r>
            <w:r w:rsidR="00B102EE">
              <w:rPr>
                <w:webHidden/>
              </w:rPr>
              <w:instrText xml:space="preserve"> PAGEREF _Toc60136128 \h </w:instrText>
            </w:r>
            <w:r w:rsidR="00B102EE">
              <w:rPr>
                <w:webHidden/>
              </w:rPr>
            </w:r>
            <w:r w:rsidR="00B102EE">
              <w:rPr>
                <w:webHidden/>
              </w:rPr>
              <w:fldChar w:fldCharType="separate"/>
            </w:r>
            <w:r w:rsidR="00D37953">
              <w:rPr>
                <w:webHidden/>
              </w:rPr>
              <w:t>88</w:t>
            </w:r>
            <w:r w:rsidR="00B102EE">
              <w:rPr>
                <w:webHidden/>
              </w:rPr>
              <w:fldChar w:fldCharType="end"/>
            </w:r>
          </w:hyperlink>
        </w:p>
        <w:p w14:paraId="0B7421DC" w14:textId="7CBDF199" w:rsidR="00B102EE" w:rsidRDefault="00CB4750">
          <w:pPr>
            <w:pStyle w:val="TOC2"/>
            <w:rPr>
              <w:rFonts w:asciiTheme="minorHAnsi" w:hAnsiTheme="minorHAnsi"/>
              <w:sz w:val="22"/>
              <w:szCs w:val="22"/>
              <w:lang w:val="en-AU" w:eastAsia="en-AU"/>
            </w:rPr>
          </w:pPr>
          <w:hyperlink w:anchor="_Toc60136129" w:history="1">
            <w:r w:rsidR="00B102EE" w:rsidRPr="00C6433A">
              <w:rPr>
                <w:rStyle w:val="Hyperlink"/>
              </w:rPr>
              <w:t>10.4</w:t>
            </w:r>
            <w:r w:rsidR="00B102EE">
              <w:rPr>
                <w:rFonts w:asciiTheme="minorHAnsi" w:hAnsiTheme="minorHAnsi"/>
                <w:sz w:val="22"/>
                <w:szCs w:val="22"/>
                <w:lang w:val="en-AU" w:eastAsia="en-AU"/>
              </w:rPr>
              <w:tab/>
            </w:r>
            <w:r w:rsidR="00B102EE" w:rsidRPr="00C6433A">
              <w:rPr>
                <w:rStyle w:val="Hyperlink"/>
              </w:rPr>
              <w:t>Water Rights and Entitlement Holders</w:t>
            </w:r>
            <w:r w:rsidR="00B102EE">
              <w:rPr>
                <w:webHidden/>
              </w:rPr>
              <w:tab/>
            </w:r>
            <w:r w:rsidR="00B102EE">
              <w:rPr>
                <w:webHidden/>
              </w:rPr>
              <w:fldChar w:fldCharType="begin"/>
            </w:r>
            <w:r w:rsidR="00B102EE">
              <w:rPr>
                <w:webHidden/>
              </w:rPr>
              <w:instrText xml:space="preserve"> PAGEREF _Toc60136129 \h </w:instrText>
            </w:r>
            <w:r w:rsidR="00B102EE">
              <w:rPr>
                <w:webHidden/>
              </w:rPr>
            </w:r>
            <w:r w:rsidR="00B102EE">
              <w:rPr>
                <w:webHidden/>
              </w:rPr>
              <w:fldChar w:fldCharType="separate"/>
            </w:r>
            <w:r w:rsidR="00D37953">
              <w:rPr>
                <w:webHidden/>
              </w:rPr>
              <w:t>88</w:t>
            </w:r>
            <w:r w:rsidR="00B102EE">
              <w:rPr>
                <w:webHidden/>
              </w:rPr>
              <w:fldChar w:fldCharType="end"/>
            </w:r>
          </w:hyperlink>
        </w:p>
        <w:p w14:paraId="0143B48A" w14:textId="44CC017E" w:rsidR="00B102EE" w:rsidRDefault="00CB4750">
          <w:pPr>
            <w:pStyle w:val="TOC2"/>
            <w:rPr>
              <w:rFonts w:asciiTheme="minorHAnsi" w:hAnsiTheme="minorHAnsi"/>
              <w:sz w:val="22"/>
              <w:szCs w:val="22"/>
              <w:lang w:val="en-AU" w:eastAsia="en-AU"/>
            </w:rPr>
          </w:pPr>
          <w:hyperlink w:anchor="_Toc60136130" w:history="1">
            <w:r w:rsidR="00B102EE" w:rsidRPr="00C6433A">
              <w:rPr>
                <w:rStyle w:val="Hyperlink"/>
              </w:rPr>
              <w:t>10.5</w:t>
            </w:r>
            <w:r w:rsidR="00B102EE">
              <w:rPr>
                <w:rFonts w:asciiTheme="minorHAnsi" w:hAnsiTheme="minorHAnsi"/>
                <w:sz w:val="22"/>
                <w:szCs w:val="22"/>
                <w:lang w:val="en-AU" w:eastAsia="en-AU"/>
              </w:rPr>
              <w:tab/>
            </w:r>
            <w:r w:rsidR="00B102EE" w:rsidRPr="00C6433A">
              <w:rPr>
                <w:rStyle w:val="Hyperlink"/>
              </w:rPr>
              <w:t>Environmental Water Reserve</w:t>
            </w:r>
            <w:r w:rsidR="00B102EE">
              <w:rPr>
                <w:webHidden/>
              </w:rPr>
              <w:tab/>
            </w:r>
            <w:r w:rsidR="00B102EE">
              <w:rPr>
                <w:webHidden/>
              </w:rPr>
              <w:fldChar w:fldCharType="begin"/>
            </w:r>
            <w:r w:rsidR="00B102EE">
              <w:rPr>
                <w:webHidden/>
              </w:rPr>
              <w:instrText xml:space="preserve"> PAGEREF _Toc60136130 \h </w:instrText>
            </w:r>
            <w:r w:rsidR="00B102EE">
              <w:rPr>
                <w:webHidden/>
              </w:rPr>
            </w:r>
            <w:r w:rsidR="00B102EE">
              <w:rPr>
                <w:webHidden/>
              </w:rPr>
              <w:fldChar w:fldCharType="separate"/>
            </w:r>
            <w:r w:rsidR="00D37953">
              <w:rPr>
                <w:webHidden/>
              </w:rPr>
              <w:t>90</w:t>
            </w:r>
            <w:r w:rsidR="00B102EE">
              <w:rPr>
                <w:webHidden/>
              </w:rPr>
              <w:fldChar w:fldCharType="end"/>
            </w:r>
          </w:hyperlink>
        </w:p>
        <w:p w14:paraId="1D71CDC7" w14:textId="0A403D41" w:rsidR="00B102EE" w:rsidRDefault="00CB4750">
          <w:pPr>
            <w:pStyle w:val="TOC1"/>
            <w:rPr>
              <w:rFonts w:asciiTheme="minorHAnsi" w:hAnsiTheme="minorHAnsi"/>
              <w:b w:val="0"/>
              <w:sz w:val="22"/>
              <w:szCs w:val="22"/>
              <w:lang w:val="en-AU" w:eastAsia="en-AU"/>
            </w:rPr>
          </w:pPr>
          <w:hyperlink w:anchor="_Toc60136131" w:history="1">
            <w:r w:rsidR="00B102EE" w:rsidRPr="00C6433A">
              <w:rPr>
                <w:rStyle w:val="Hyperlink"/>
              </w:rPr>
              <w:t>11.</w:t>
            </w:r>
            <w:r w:rsidR="00B102EE">
              <w:rPr>
                <w:rFonts w:asciiTheme="minorHAnsi" w:hAnsiTheme="minorHAnsi"/>
                <w:b w:val="0"/>
                <w:sz w:val="22"/>
                <w:szCs w:val="22"/>
                <w:lang w:val="en-AU" w:eastAsia="en-AU"/>
              </w:rPr>
              <w:tab/>
            </w:r>
            <w:r w:rsidR="00B102EE" w:rsidRPr="00C6433A">
              <w:rPr>
                <w:rStyle w:val="Hyperlink"/>
              </w:rPr>
              <w:t>Description and Metrics of Recognised Receptors – Qualitative Assessment</w:t>
            </w:r>
            <w:r w:rsidR="00B102EE">
              <w:rPr>
                <w:webHidden/>
              </w:rPr>
              <w:tab/>
            </w:r>
            <w:r w:rsidR="00B102EE">
              <w:rPr>
                <w:webHidden/>
              </w:rPr>
              <w:fldChar w:fldCharType="begin"/>
            </w:r>
            <w:r w:rsidR="00B102EE">
              <w:rPr>
                <w:webHidden/>
              </w:rPr>
              <w:instrText xml:space="preserve"> PAGEREF _Toc60136131 \h </w:instrText>
            </w:r>
            <w:r w:rsidR="00B102EE">
              <w:rPr>
                <w:webHidden/>
              </w:rPr>
            </w:r>
            <w:r w:rsidR="00B102EE">
              <w:rPr>
                <w:webHidden/>
              </w:rPr>
              <w:fldChar w:fldCharType="separate"/>
            </w:r>
            <w:r w:rsidR="00D37953">
              <w:rPr>
                <w:webHidden/>
              </w:rPr>
              <w:t>91</w:t>
            </w:r>
            <w:r w:rsidR="00B102EE">
              <w:rPr>
                <w:webHidden/>
              </w:rPr>
              <w:fldChar w:fldCharType="end"/>
            </w:r>
          </w:hyperlink>
        </w:p>
        <w:p w14:paraId="31F01540" w14:textId="45CEFB00" w:rsidR="00B102EE" w:rsidRDefault="00CB4750">
          <w:pPr>
            <w:pStyle w:val="TOC2"/>
            <w:rPr>
              <w:rFonts w:asciiTheme="minorHAnsi" w:hAnsiTheme="minorHAnsi"/>
              <w:sz w:val="22"/>
              <w:szCs w:val="22"/>
              <w:lang w:val="en-AU" w:eastAsia="en-AU"/>
            </w:rPr>
          </w:pPr>
          <w:hyperlink w:anchor="_Toc60136132" w:history="1">
            <w:r w:rsidR="00B102EE" w:rsidRPr="00C6433A">
              <w:rPr>
                <w:rStyle w:val="Hyperlink"/>
                <w:lang w:val="en-AU"/>
              </w:rPr>
              <w:t>11.1</w:t>
            </w:r>
            <w:r w:rsidR="00B102EE">
              <w:rPr>
                <w:rFonts w:asciiTheme="minorHAnsi" w:hAnsiTheme="minorHAnsi"/>
                <w:sz w:val="22"/>
                <w:szCs w:val="22"/>
                <w:lang w:val="en-AU" w:eastAsia="en-AU"/>
              </w:rPr>
              <w:tab/>
            </w:r>
            <w:r w:rsidR="00B102EE" w:rsidRPr="00C6433A">
              <w:rPr>
                <w:rStyle w:val="Hyperlink"/>
                <w:lang w:val="en-AU"/>
              </w:rPr>
              <w:t>Aboriginal and Historical Cultural Heritage</w:t>
            </w:r>
            <w:r w:rsidR="00B102EE">
              <w:rPr>
                <w:webHidden/>
              </w:rPr>
              <w:tab/>
            </w:r>
            <w:r w:rsidR="00B102EE">
              <w:rPr>
                <w:webHidden/>
              </w:rPr>
              <w:fldChar w:fldCharType="begin"/>
            </w:r>
            <w:r w:rsidR="00B102EE">
              <w:rPr>
                <w:webHidden/>
              </w:rPr>
              <w:instrText xml:space="preserve"> PAGEREF _Toc60136132 \h </w:instrText>
            </w:r>
            <w:r w:rsidR="00B102EE">
              <w:rPr>
                <w:webHidden/>
              </w:rPr>
            </w:r>
            <w:r w:rsidR="00B102EE">
              <w:rPr>
                <w:webHidden/>
              </w:rPr>
              <w:fldChar w:fldCharType="separate"/>
            </w:r>
            <w:r w:rsidR="00D37953">
              <w:rPr>
                <w:webHidden/>
              </w:rPr>
              <w:t>91</w:t>
            </w:r>
            <w:r w:rsidR="00B102EE">
              <w:rPr>
                <w:webHidden/>
              </w:rPr>
              <w:fldChar w:fldCharType="end"/>
            </w:r>
          </w:hyperlink>
        </w:p>
        <w:p w14:paraId="626C01F1" w14:textId="3836B06E" w:rsidR="00B102EE" w:rsidRDefault="00CB4750">
          <w:pPr>
            <w:pStyle w:val="TOC2"/>
            <w:rPr>
              <w:rFonts w:asciiTheme="minorHAnsi" w:hAnsiTheme="minorHAnsi"/>
              <w:sz w:val="22"/>
              <w:szCs w:val="22"/>
              <w:lang w:val="en-AU" w:eastAsia="en-AU"/>
            </w:rPr>
          </w:pPr>
          <w:hyperlink w:anchor="_Toc60136133" w:history="1">
            <w:r w:rsidR="00B102EE" w:rsidRPr="00C6433A">
              <w:rPr>
                <w:rStyle w:val="Hyperlink"/>
                <w:lang w:val="en-AU"/>
              </w:rPr>
              <w:t>11.2</w:t>
            </w:r>
            <w:r w:rsidR="00B102EE">
              <w:rPr>
                <w:rFonts w:asciiTheme="minorHAnsi" w:hAnsiTheme="minorHAnsi"/>
                <w:sz w:val="22"/>
                <w:szCs w:val="22"/>
                <w:lang w:val="en-AU" w:eastAsia="en-AU"/>
              </w:rPr>
              <w:tab/>
            </w:r>
            <w:r w:rsidR="00B102EE" w:rsidRPr="00C6433A">
              <w:rPr>
                <w:rStyle w:val="Hyperlink"/>
                <w:lang w:val="en-AU"/>
              </w:rPr>
              <w:t>Environment</w:t>
            </w:r>
            <w:r w:rsidR="00B102EE">
              <w:rPr>
                <w:webHidden/>
              </w:rPr>
              <w:tab/>
            </w:r>
            <w:r w:rsidR="00B102EE">
              <w:rPr>
                <w:webHidden/>
              </w:rPr>
              <w:fldChar w:fldCharType="begin"/>
            </w:r>
            <w:r w:rsidR="00B102EE">
              <w:rPr>
                <w:webHidden/>
              </w:rPr>
              <w:instrText xml:space="preserve"> PAGEREF _Toc60136133 \h </w:instrText>
            </w:r>
            <w:r w:rsidR="00B102EE">
              <w:rPr>
                <w:webHidden/>
              </w:rPr>
            </w:r>
            <w:r w:rsidR="00B102EE">
              <w:rPr>
                <w:webHidden/>
              </w:rPr>
              <w:fldChar w:fldCharType="separate"/>
            </w:r>
            <w:r w:rsidR="00D37953">
              <w:rPr>
                <w:webHidden/>
              </w:rPr>
              <w:t>92</w:t>
            </w:r>
            <w:r w:rsidR="00B102EE">
              <w:rPr>
                <w:webHidden/>
              </w:rPr>
              <w:fldChar w:fldCharType="end"/>
            </w:r>
          </w:hyperlink>
        </w:p>
        <w:p w14:paraId="649359E5" w14:textId="1F241FBF" w:rsidR="00B102EE" w:rsidRDefault="00CB4750">
          <w:pPr>
            <w:pStyle w:val="TOC2"/>
            <w:rPr>
              <w:rFonts w:asciiTheme="minorHAnsi" w:hAnsiTheme="minorHAnsi"/>
              <w:sz w:val="22"/>
              <w:szCs w:val="22"/>
              <w:lang w:val="en-AU" w:eastAsia="en-AU"/>
            </w:rPr>
          </w:pPr>
          <w:hyperlink w:anchor="_Toc60136134" w:history="1">
            <w:r w:rsidR="00B102EE" w:rsidRPr="00C6433A">
              <w:rPr>
                <w:rStyle w:val="Hyperlink"/>
                <w:lang w:val="en-AU"/>
              </w:rPr>
              <w:t>11.3</w:t>
            </w:r>
            <w:r w:rsidR="00B102EE">
              <w:rPr>
                <w:rFonts w:asciiTheme="minorHAnsi" w:hAnsiTheme="minorHAnsi"/>
                <w:sz w:val="22"/>
                <w:szCs w:val="22"/>
                <w:lang w:val="en-AU" w:eastAsia="en-AU"/>
              </w:rPr>
              <w:tab/>
            </w:r>
            <w:r w:rsidR="00B102EE" w:rsidRPr="00C6433A">
              <w:rPr>
                <w:rStyle w:val="Hyperlink"/>
                <w:lang w:val="en-AU"/>
              </w:rPr>
              <w:t>Infrastructure</w:t>
            </w:r>
            <w:r w:rsidR="00B102EE">
              <w:rPr>
                <w:webHidden/>
              </w:rPr>
              <w:tab/>
            </w:r>
            <w:r w:rsidR="00B102EE">
              <w:rPr>
                <w:webHidden/>
              </w:rPr>
              <w:fldChar w:fldCharType="begin"/>
            </w:r>
            <w:r w:rsidR="00B102EE">
              <w:rPr>
                <w:webHidden/>
              </w:rPr>
              <w:instrText xml:space="preserve"> PAGEREF _Toc60136134 \h </w:instrText>
            </w:r>
            <w:r w:rsidR="00B102EE">
              <w:rPr>
                <w:webHidden/>
              </w:rPr>
            </w:r>
            <w:r w:rsidR="00B102EE">
              <w:rPr>
                <w:webHidden/>
              </w:rPr>
              <w:fldChar w:fldCharType="separate"/>
            </w:r>
            <w:r w:rsidR="00D37953">
              <w:rPr>
                <w:webHidden/>
              </w:rPr>
              <w:t>95</w:t>
            </w:r>
            <w:r w:rsidR="00B102EE">
              <w:rPr>
                <w:webHidden/>
              </w:rPr>
              <w:fldChar w:fldCharType="end"/>
            </w:r>
          </w:hyperlink>
        </w:p>
        <w:p w14:paraId="03EC9889" w14:textId="5CD81738" w:rsidR="00B102EE" w:rsidRDefault="00CB4750">
          <w:pPr>
            <w:pStyle w:val="TOC2"/>
            <w:rPr>
              <w:rFonts w:asciiTheme="minorHAnsi" w:hAnsiTheme="minorHAnsi"/>
              <w:sz w:val="22"/>
              <w:szCs w:val="22"/>
              <w:lang w:val="en-AU" w:eastAsia="en-AU"/>
            </w:rPr>
          </w:pPr>
          <w:hyperlink w:anchor="_Toc60136135" w:history="1">
            <w:r w:rsidR="00B102EE" w:rsidRPr="00C6433A">
              <w:rPr>
                <w:rStyle w:val="Hyperlink"/>
                <w:lang w:val="en-AU"/>
              </w:rPr>
              <w:t>11.4</w:t>
            </w:r>
            <w:r w:rsidR="00B102EE">
              <w:rPr>
                <w:rFonts w:asciiTheme="minorHAnsi" w:hAnsiTheme="minorHAnsi"/>
                <w:sz w:val="22"/>
                <w:szCs w:val="22"/>
                <w:lang w:val="en-AU" w:eastAsia="en-AU"/>
              </w:rPr>
              <w:tab/>
            </w:r>
            <w:r w:rsidR="00B102EE" w:rsidRPr="00C6433A">
              <w:rPr>
                <w:rStyle w:val="Hyperlink"/>
                <w:lang w:val="en-AU"/>
              </w:rPr>
              <w:t>Land</w:t>
            </w:r>
            <w:r w:rsidR="00B102EE">
              <w:rPr>
                <w:webHidden/>
              </w:rPr>
              <w:tab/>
            </w:r>
            <w:r w:rsidR="00B102EE">
              <w:rPr>
                <w:webHidden/>
              </w:rPr>
              <w:fldChar w:fldCharType="begin"/>
            </w:r>
            <w:r w:rsidR="00B102EE">
              <w:rPr>
                <w:webHidden/>
              </w:rPr>
              <w:instrText xml:space="preserve"> PAGEREF _Toc60136135 \h </w:instrText>
            </w:r>
            <w:r w:rsidR="00B102EE">
              <w:rPr>
                <w:webHidden/>
              </w:rPr>
            </w:r>
            <w:r w:rsidR="00B102EE">
              <w:rPr>
                <w:webHidden/>
              </w:rPr>
              <w:fldChar w:fldCharType="separate"/>
            </w:r>
            <w:r w:rsidR="00D37953">
              <w:rPr>
                <w:webHidden/>
              </w:rPr>
              <w:t>95</w:t>
            </w:r>
            <w:r w:rsidR="00B102EE">
              <w:rPr>
                <w:webHidden/>
              </w:rPr>
              <w:fldChar w:fldCharType="end"/>
            </w:r>
          </w:hyperlink>
        </w:p>
        <w:p w14:paraId="26A47A4A" w14:textId="34282945" w:rsidR="00B102EE" w:rsidRDefault="00CB4750">
          <w:pPr>
            <w:pStyle w:val="TOC2"/>
            <w:rPr>
              <w:rFonts w:asciiTheme="minorHAnsi" w:hAnsiTheme="minorHAnsi"/>
              <w:sz w:val="22"/>
              <w:szCs w:val="22"/>
              <w:lang w:val="en-AU" w:eastAsia="en-AU"/>
            </w:rPr>
          </w:pPr>
          <w:hyperlink w:anchor="_Toc60136136" w:history="1">
            <w:r w:rsidR="00B102EE" w:rsidRPr="00C6433A">
              <w:rPr>
                <w:rStyle w:val="Hyperlink"/>
                <w:lang w:val="en-AU"/>
              </w:rPr>
              <w:t>11.5</w:t>
            </w:r>
            <w:r w:rsidR="00B102EE">
              <w:rPr>
                <w:rFonts w:asciiTheme="minorHAnsi" w:hAnsiTheme="minorHAnsi"/>
                <w:sz w:val="22"/>
                <w:szCs w:val="22"/>
                <w:lang w:val="en-AU" w:eastAsia="en-AU"/>
              </w:rPr>
              <w:tab/>
            </w:r>
            <w:r w:rsidR="00B102EE" w:rsidRPr="00C6433A">
              <w:rPr>
                <w:rStyle w:val="Hyperlink"/>
                <w:lang w:val="en-AU"/>
              </w:rPr>
              <w:t>Water</w:t>
            </w:r>
            <w:r w:rsidR="00B102EE">
              <w:rPr>
                <w:webHidden/>
              </w:rPr>
              <w:tab/>
            </w:r>
            <w:r w:rsidR="00B102EE">
              <w:rPr>
                <w:webHidden/>
              </w:rPr>
              <w:fldChar w:fldCharType="begin"/>
            </w:r>
            <w:r w:rsidR="00B102EE">
              <w:rPr>
                <w:webHidden/>
              </w:rPr>
              <w:instrText xml:space="preserve"> PAGEREF _Toc60136136 \h </w:instrText>
            </w:r>
            <w:r w:rsidR="00B102EE">
              <w:rPr>
                <w:webHidden/>
              </w:rPr>
            </w:r>
            <w:r w:rsidR="00B102EE">
              <w:rPr>
                <w:webHidden/>
              </w:rPr>
              <w:fldChar w:fldCharType="separate"/>
            </w:r>
            <w:r w:rsidR="00D37953">
              <w:rPr>
                <w:webHidden/>
              </w:rPr>
              <w:t>98</w:t>
            </w:r>
            <w:r w:rsidR="00B102EE">
              <w:rPr>
                <w:webHidden/>
              </w:rPr>
              <w:fldChar w:fldCharType="end"/>
            </w:r>
          </w:hyperlink>
        </w:p>
        <w:p w14:paraId="0EF43D68" w14:textId="10E300FD" w:rsidR="00B102EE" w:rsidRDefault="00CB4750">
          <w:pPr>
            <w:pStyle w:val="TOC1"/>
            <w:rPr>
              <w:rFonts w:asciiTheme="minorHAnsi" w:hAnsiTheme="minorHAnsi"/>
              <w:b w:val="0"/>
              <w:sz w:val="22"/>
              <w:szCs w:val="22"/>
              <w:lang w:val="en-AU" w:eastAsia="en-AU"/>
            </w:rPr>
          </w:pPr>
          <w:hyperlink w:anchor="_Toc60136137" w:history="1">
            <w:r w:rsidR="00B102EE" w:rsidRPr="00C6433A">
              <w:rPr>
                <w:rStyle w:val="Hyperlink"/>
              </w:rPr>
              <w:t>12.</w:t>
            </w:r>
            <w:r w:rsidR="00B102EE">
              <w:rPr>
                <w:rFonts w:asciiTheme="minorHAnsi" w:hAnsiTheme="minorHAnsi"/>
                <w:b w:val="0"/>
                <w:sz w:val="22"/>
                <w:szCs w:val="22"/>
                <w:lang w:val="en-AU" w:eastAsia="en-AU"/>
              </w:rPr>
              <w:tab/>
            </w:r>
            <w:r w:rsidR="00B102EE" w:rsidRPr="00C6433A">
              <w:rPr>
                <w:rStyle w:val="Hyperlink"/>
              </w:rPr>
              <w:t>References</w:t>
            </w:r>
            <w:r w:rsidR="00B102EE">
              <w:rPr>
                <w:webHidden/>
              </w:rPr>
              <w:tab/>
            </w:r>
            <w:r w:rsidR="00B102EE">
              <w:rPr>
                <w:webHidden/>
              </w:rPr>
              <w:fldChar w:fldCharType="begin"/>
            </w:r>
            <w:r w:rsidR="00B102EE">
              <w:rPr>
                <w:webHidden/>
              </w:rPr>
              <w:instrText xml:space="preserve"> PAGEREF _Toc60136137 \h </w:instrText>
            </w:r>
            <w:r w:rsidR="00B102EE">
              <w:rPr>
                <w:webHidden/>
              </w:rPr>
            </w:r>
            <w:r w:rsidR="00B102EE">
              <w:rPr>
                <w:webHidden/>
              </w:rPr>
              <w:fldChar w:fldCharType="separate"/>
            </w:r>
            <w:r w:rsidR="00D37953">
              <w:rPr>
                <w:webHidden/>
              </w:rPr>
              <w:t>100</w:t>
            </w:r>
            <w:r w:rsidR="00B102EE">
              <w:rPr>
                <w:webHidden/>
              </w:rPr>
              <w:fldChar w:fldCharType="end"/>
            </w:r>
          </w:hyperlink>
        </w:p>
        <w:p w14:paraId="2122A3D5" w14:textId="4AE46E10" w:rsidR="000D3C45" w:rsidRDefault="000D3C45" w:rsidP="000D3C45">
          <w:pPr>
            <w:pStyle w:val="TOC1"/>
            <w:rPr>
              <w:b w:val="0"/>
              <w:lang w:val="en-AU"/>
            </w:rPr>
          </w:pPr>
          <w:r>
            <w:rPr>
              <w:b w:val="0"/>
              <w:lang w:val="en-AU"/>
            </w:rPr>
            <w:fldChar w:fldCharType="end"/>
          </w:r>
        </w:p>
        <w:p w14:paraId="77C29FC2" w14:textId="71C02A8F" w:rsidR="00675C7B" w:rsidRDefault="000D3C45">
          <w:pPr>
            <w:pStyle w:val="TOC1"/>
            <w:rPr>
              <w:rFonts w:asciiTheme="minorHAnsi" w:hAnsiTheme="minorHAnsi"/>
              <w:b w:val="0"/>
              <w:sz w:val="22"/>
              <w:szCs w:val="22"/>
              <w:lang w:val="en-AU" w:eastAsia="en-AU"/>
            </w:rPr>
          </w:pPr>
          <w:r>
            <w:fldChar w:fldCharType="begin"/>
          </w:r>
          <w:r>
            <w:instrText xml:space="preserve"> TOC \n \h \z \t "Heading 9,1" </w:instrText>
          </w:r>
          <w:r>
            <w:fldChar w:fldCharType="separate"/>
          </w:r>
          <w:hyperlink w:anchor="_Toc59185833" w:history="1">
            <w:r w:rsidR="00675C7B" w:rsidRPr="00581EF9">
              <w:rPr>
                <w:rStyle w:val="Hyperlink"/>
              </w:rPr>
              <w:t>Appendix A. Workshop Notes</w:t>
            </w:r>
          </w:hyperlink>
        </w:p>
        <w:p w14:paraId="0077BAA3" w14:textId="15955378" w:rsidR="00675C7B" w:rsidRDefault="00CB4750">
          <w:pPr>
            <w:pStyle w:val="TOC1"/>
            <w:rPr>
              <w:rFonts w:asciiTheme="minorHAnsi" w:hAnsiTheme="minorHAnsi"/>
              <w:b w:val="0"/>
              <w:sz w:val="22"/>
              <w:szCs w:val="22"/>
              <w:lang w:val="en-AU" w:eastAsia="en-AU"/>
            </w:rPr>
          </w:pPr>
          <w:hyperlink w:anchor="_Toc59185834" w:history="1">
            <w:r w:rsidR="00675C7B" w:rsidRPr="00581EF9">
              <w:rPr>
                <w:rStyle w:val="Hyperlink"/>
              </w:rPr>
              <w:t>Appendix B. Quantitative Thresholds (Aboriginal and non-Aboriginal Cultural Heritage Receptors)</w:t>
            </w:r>
          </w:hyperlink>
        </w:p>
        <w:p w14:paraId="0C3FA01D" w14:textId="23AB2012" w:rsidR="00675C7B" w:rsidRDefault="00CB4750">
          <w:pPr>
            <w:pStyle w:val="TOC1"/>
            <w:rPr>
              <w:rFonts w:asciiTheme="minorHAnsi" w:hAnsiTheme="minorHAnsi"/>
              <w:b w:val="0"/>
              <w:sz w:val="22"/>
              <w:szCs w:val="22"/>
              <w:lang w:val="en-AU" w:eastAsia="en-AU"/>
            </w:rPr>
          </w:pPr>
          <w:hyperlink w:anchor="_Toc59185835" w:history="1">
            <w:r w:rsidR="00675C7B" w:rsidRPr="00581EF9">
              <w:rPr>
                <w:rStyle w:val="Hyperlink"/>
              </w:rPr>
              <w:t>Appendix C. Quantitative Thresholds (Environment Receptors)</w:t>
            </w:r>
          </w:hyperlink>
        </w:p>
        <w:p w14:paraId="7FEE220B" w14:textId="74632F7B" w:rsidR="00675C7B" w:rsidRDefault="00CB4750">
          <w:pPr>
            <w:pStyle w:val="TOC1"/>
            <w:rPr>
              <w:rFonts w:asciiTheme="minorHAnsi" w:hAnsiTheme="minorHAnsi"/>
              <w:b w:val="0"/>
              <w:sz w:val="22"/>
              <w:szCs w:val="22"/>
              <w:lang w:val="en-AU" w:eastAsia="en-AU"/>
            </w:rPr>
          </w:pPr>
          <w:hyperlink w:anchor="_Toc59185836" w:history="1">
            <w:r w:rsidR="00675C7B" w:rsidRPr="00581EF9">
              <w:rPr>
                <w:rStyle w:val="Hyperlink"/>
              </w:rPr>
              <w:t>Appendix D. Quantitative Thresholds (Infrastructure Receptors)</w:t>
            </w:r>
          </w:hyperlink>
        </w:p>
        <w:p w14:paraId="6D9CFD76" w14:textId="490B5B0B" w:rsidR="00675C7B" w:rsidRDefault="00CB4750">
          <w:pPr>
            <w:pStyle w:val="TOC1"/>
            <w:rPr>
              <w:rFonts w:asciiTheme="minorHAnsi" w:hAnsiTheme="minorHAnsi"/>
              <w:b w:val="0"/>
              <w:sz w:val="22"/>
              <w:szCs w:val="22"/>
              <w:lang w:val="en-AU" w:eastAsia="en-AU"/>
            </w:rPr>
          </w:pPr>
          <w:hyperlink w:anchor="_Toc59185837" w:history="1">
            <w:r w:rsidR="00675C7B" w:rsidRPr="00581EF9">
              <w:rPr>
                <w:rStyle w:val="Hyperlink"/>
              </w:rPr>
              <w:t>Appendix E. Quantitative Thresholds (Land Receptors)</w:t>
            </w:r>
          </w:hyperlink>
        </w:p>
        <w:p w14:paraId="3AB48B08" w14:textId="38DD0879" w:rsidR="00675C7B" w:rsidRDefault="00CB4750">
          <w:pPr>
            <w:pStyle w:val="TOC1"/>
            <w:rPr>
              <w:rFonts w:asciiTheme="minorHAnsi" w:hAnsiTheme="minorHAnsi"/>
              <w:b w:val="0"/>
              <w:sz w:val="22"/>
              <w:szCs w:val="22"/>
              <w:lang w:val="en-AU" w:eastAsia="en-AU"/>
            </w:rPr>
          </w:pPr>
          <w:hyperlink w:anchor="_Toc59185838" w:history="1">
            <w:r w:rsidR="00675C7B" w:rsidRPr="00581EF9">
              <w:rPr>
                <w:rStyle w:val="Hyperlink"/>
              </w:rPr>
              <w:t>Appendix F. Quantitative Thresholds (Water Receptors)</w:t>
            </w:r>
          </w:hyperlink>
        </w:p>
        <w:p w14:paraId="2262A266" w14:textId="3B4692CA" w:rsidR="00BC5572" w:rsidRPr="00BC5572" w:rsidRDefault="000D3C45" w:rsidP="00F50A3A">
          <w:pPr>
            <w:pStyle w:val="Para0"/>
          </w:pPr>
          <w:r>
            <w:rPr>
              <w:noProof/>
            </w:rPr>
            <w:fldChar w:fldCharType="end"/>
          </w:r>
        </w:p>
      </w:sdtContent>
    </w:sdt>
    <w:p w14:paraId="3CFCEA50" w14:textId="77777777" w:rsidR="00BC5572" w:rsidRPr="00BC5572" w:rsidRDefault="00BC5572" w:rsidP="00F50A3A">
      <w:pPr>
        <w:pStyle w:val="Para0"/>
        <w:sectPr w:rsidR="00BC5572" w:rsidRPr="00BC5572" w:rsidSect="00A470FA">
          <w:headerReference w:type="even" r:id="rId24"/>
          <w:headerReference w:type="default" r:id="rId25"/>
          <w:footerReference w:type="default" r:id="rId26"/>
          <w:headerReference w:type="first" r:id="rId27"/>
          <w:footerReference w:type="first" r:id="rId28"/>
          <w:pgSz w:w="11901" w:h="16840" w:code="9"/>
          <w:pgMar w:top="567" w:right="851" w:bottom="851" w:left="1134" w:header="567" w:footer="370" w:gutter="0"/>
          <w:pgNumType w:fmt="lowerRoman" w:start="1"/>
          <w:cols w:space="0"/>
          <w:formProt w:val="0"/>
          <w:docGrid w:linePitch="360"/>
        </w:sectPr>
      </w:pPr>
    </w:p>
    <w:p w14:paraId="4DB5CEF0" w14:textId="77777777" w:rsidR="00D55477" w:rsidRPr="00D3538A" w:rsidRDefault="00BC5572" w:rsidP="00D3538A">
      <w:pPr>
        <w:pStyle w:val="Summary"/>
      </w:pPr>
      <w:bookmarkStart w:id="1" w:name="_Toc369528046"/>
      <w:bookmarkStart w:id="2" w:name="_Toc508975223"/>
      <w:bookmarkStart w:id="3" w:name="_Toc60136085"/>
      <w:r w:rsidRPr="00BC5572">
        <w:lastRenderedPageBreak/>
        <w:t>Executive Summary</w:t>
      </w:r>
      <w:bookmarkEnd w:id="1"/>
      <w:bookmarkEnd w:id="2"/>
      <w:bookmarkEnd w:id="3"/>
    </w:p>
    <w:p w14:paraId="5AFE0543" w14:textId="538A8DBB" w:rsidR="00D55477" w:rsidRPr="00D55477" w:rsidRDefault="00D55477" w:rsidP="00D55477">
      <w:pPr>
        <w:pStyle w:val="Para0"/>
      </w:pPr>
      <w:r w:rsidRPr="00D55477">
        <w:t xml:space="preserve">In 2014, the Victorian Government established the Hazelwood Mine Fire Inquiry (HMFI) in response to the largest and longest burning mine fire in Victorian history. As part of the recommendations handed down by the HMFI in 2016 a number related to the planning and preparation for closure of the Hazelwood, Yallourn and Loy Yang coal mines. The HMFI concluded that for each of the three coal mines, the most feasible post-mining land-form would be a </w:t>
      </w:r>
      <w:r w:rsidR="002F32BC">
        <w:t>mine void waterbody (</w:t>
      </w:r>
      <w:r w:rsidRPr="00D55477">
        <w:t>pit lake</w:t>
      </w:r>
      <w:r w:rsidR="002F32BC">
        <w:t>)</w:t>
      </w:r>
      <w:r w:rsidRPr="00D55477">
        <w:t xml:space="preserve"> of some type. However, it was recognised that there were knowledge gaps that needed to be investigated to confirm that pit lakes are a feasible outcome. </w:t>
      </w:r>
    </w:p>
    <w:p w14:paraId="11C07E64" w14:textId="78B92F22" w:rsidR="00343D78" w:rsidRDefault="00D55477" w:rsidP="00D55477">
      <w:pPr>
        <w:pStyle w:val="Para0"/>
      </w:pPr>
      <w:r w:rsidRPr="00D55477">
        <w:t xml:space="preserve">In June 2016, the Victorian Government released the ‘Hazelwood Mine Fire Inquiry: Victorian </w:t>
      </w:r>
      <w:r w:rsidR="00D3538A">
        <w:t>Government Implementation Plan</w:t>
      </w:r>
      <w:r w:rsidR="005E2749">
        <w:t>’</w:t>
      </w:r>
      <w:r w:rsidRPr="00D55477">
        <w:t xml:space="preserve"> which committed to develop a Latrobe Valley Regional Rehabilitation Strategy (LVRRS) by June 2020.</w:t>
      </w:r>
      <w:r w:rsidR="00A34619" w:rsidRPr="00A34619">
        <w:t xml:space="preserve"> The Implementation Plan set out that </w:t>
      </w:r>
      <w:r w:rsidR="008A2DB3">
        <w:t>Department of Jobs, Precincts and Regions (</w:t>
      </w:r>
      <w:r w:rsidR="00A34619" w:rsidRPr="00A34619">
        <w:t>DJPR</w:t>
      </w:r>
      <w:r w:rsidR="008A2DB3">
        <w:t>)</w:t>
      </w:r>
      <w:r w:rsidR="00A34619" w:rsidRPr="00A34619">
        <w:t xml:space="preserve"> and </w:t>
      </w:r>
      <w:r w:rsidR="008A2DB3">
        <w:t xml:space="preserve">the </w:t>
      </w:r>
      <w:r w:rsidR="008A2DB3" w:rsidRPr="008A2DB3">
        <w:t>Department of Environment, Land, Water and Planning (</w:t>
      </w:r>
      <w:r w:rsidR="00A34619" w:rsidRPr="00A34619">
        <w:t>DELWP</w:t>
      </w:r>
      <w:r w:rsidR="008A2DB3">
        <w:t>)</w:t>
      </w:r>
      <w:r w:rsidR="00A34619" w:rsidRPr="00A34619">
        <w:t>, in collaboration with the operators of the Latrobe Valley coal mines and the community, and with input from technical experts, undertake investigations to address knowledge gaps relating to mine rehabilitation, such as geotechnical stability, hydrogeological risks and water availability.</w:t>
      </w:r>
    </w:p>
    <w:p w14:paraId="30A27A13" w14:textId="7EA35F50" w:rsidR="0098708B" w:rsidRDefault="00571A4F" w:rsidP="00DD5475">
      <w:pPr>
        <w:pStyle w:val="Para0"/>
      </w:pPr>
      <w:r w:rsidRPr="00571A4F">
        <w:t xml:space="preserve">This report forms part of foundation studies undertaken to inform </w:t>
      </w:r>
      <w:r w:rsidR="009228BE">
        <w:t xml:space="preserve">the </w:t>
      </w:r>
      <w:r w:rsidRPr="00571A4F">
        <w:t>develop</w:t>
      </w:r>
      <w:r w:rsidR="009228BE">
        <w:t xml:space="preserve">ment of </w:t>
      </w:r>
      <w:r w:rsidRPr="00571A4F">
        <w:t xml:space="preserve">the Strategy </w:t>
      </w:r>
      <w:r w:rsidR="00055F18">
        <w:t xml:space="preserve">prepared </w:t>
      </w:r>
      <w:r w:rsidRPr="00571A4F">
        <w:t>by DJPR in partnership with DELWP.</w:t>
      </w:r>
    </w:p>
    <w:p w14:paraId="70237038" w14:textId="79B4A2A7" w:rsidR="003F6EA8" w:rsidRDefault="0098708B" w:rsidP="00D55477">
      <w:pPr>
        <w:pStyle w:val="Para0"/>
      </w:pPr>
      <w:r>
        <w:t>The report</w:t>
      </w:r>
      <w:r w:rsidR="00C0420F">
        <w:t xml:space="preserve"> </w:t>
      </w:r>
      <w:r w:rsidR="008F0385">
        <w:t xml:space="preserve">builds on </w:t>
      </w:r>
      <w:r w:rsidR="00DD5475">
        <w:t xml:space="preserve">the </w:t>
      </w:r>
      <w:r w:rsidR="003F6EA8">
        <w:t>I</w:t>
      </w:r>
      <w:r w:rsidR="00DD5475" w:rsidRPr="0055146C">
        <w:rPr>
          <w:rFonts w:cs="Arial"/>
          <w:szCs w:val="20"/>
        </w:rPr>
        <w:t>dentification of Recognised Regional Receptors</w:t>
      </w:r>
      <w:r w:rsidR="00DD5475">
        <w:rPr>
          <w:rFonts w:cs="Arial"/>
          <w:szCs w:val="20"/>
        </w:rPr>
        <w:t xml:space="preserve"> work undertaken </w:t>
      </w:r>
      <w:r w:rsidR="00BF00CE">
        <w:rPr>
          <w:rFonts w:cs="Arial"/>
          <w:szCs w:val="20"/>
        </w:rPr>
        <w:t xml:space="preserve">to </w:t>
      </w:r>
      <w:r w:rsidR="006C02E2">
        <w:rPr>
          <w:rFonts w:cs="Arial"/>
          <w:szCs w:val="20"/>
        </w:rPr>
        <w:t xml:space="preserve">identify </w:t>
      </w:r>
      <w:r w:rsidR="006C02E2" w:rsidRPr="006C02E2">
        <w:rPr>
          <w:rFonts w:cs="Arial"/>
          <w:szCs w:val="20"/>
        </w:rPr>
        <w:t xml:space="preserve">and describe regional receptors (environmental asset, Aboriginal heritage and values, infrastructure, land or water resources) within the LVRRS study area that are potentially directly or indirectly impacted by </w:t>
      </w:r>
      <w:r w:rsidR="00B9017C">
        <w:rPr>
          <w:rFonts w:cs="Arial"/>
          <w:szCs w:val="20"/>
        </w:rPr>
        <w:t xml:space="preserve">water-based </w:t>
      </w:r>
      <w:r w:rsidR="006C02E2" w:rsidRPr="006C02E2">
        <w:rPr>
          <w:rFonts w:cs="Arial"/>
          <w:szCs w:val="20"/>
        </w:rPr>
        <w:t>mine rehabilitation</w:t>
      </w:r>
      <w:r w:rsidR="00F76C2F">
        <w:rPr>
          <w:rFonts w:cs="Arial"/>
          <w:szCs w:val="20"/>
        </w:rPr>
        <w:t>.</w:t>
      </w:r>
    </w:p>
    <w:p w14:paraId="0DCCDDAB" w14:textId="6EAAB171" w:rsidR="00D3538A" w:rsidRPr="00D55477" w:rsidRDefault="00D3538A" w:rsidP="00D55477">
      <w:pPr>
        <w:pStyle w:val="Para0"/>
      </w:pPr>
      <w:r w:rsidRPr="00D3538A">
        <w:t xml:space="preserve">The objective of this report is to define the </w:t>
      </w:r>
      <w:r w:rsidR="00C82CEB">
        <w:t xml:space="preserve">measures (called </w:t>
      </w:r>
      <w:r w:rsidRPr="00D3538A">
        <w:t>metrics</w:t>
      </w:r>
      <w:r w:rsidR="00C82CEB">
        <w:t>)</w:t>
      </w:r>
      <w:r w:rsidRPr="00D3538A">
        <w:t xml:space="preserve"> and </w:t>
      </w:r>
      <w:r w:rsidR="00C82CEB">
        <w:t xml:space="preserve">the limits or </w:t>
      </w:r>
      <w:r w:rsidR="00F07AD3">
        <w:t xml:space="preserve">constraints (called </w:t>
      </w:r>
      <w:r w:rsidRPr="00D3538A">
        <w:t>threshold</w:t>
      </w:r>
      <w:r w:rsidR="00F07AD3">
        <w:t>s)</w:t>
      </w:r>
      <w:r w:rsidRPr="00D3538A">
        <w:t xml:space="preserve"> that can be used to determine the water-related </w:t>
      </w:r>
      <w:r w:rsidR="00101245">
        <w:t>effect</w:t>
      </w:r>
      <w:r w:rsidRPr="00D3538A">
        <w:t>s of rehabilitation</w:t>
      </w:r>
      <w:r w:rsidR="00325B99">
        <w:t xml:space="preserve"> on </w:t>
      </w:r>
      <w:r w:rsidR="007F08A1">
        <w:t>r</w:t>
      </w:r>
      <w:r w:rsidR="00F325C0">
        <w:t>ecognised regional receptors.</w:t>
      </w:r>
    </w:p>
    <w:p w14:paraId="7B882675" w14:textId="68658294" w:rsidR="00D3538A" w:rsidRPr="00C4531E" w:rsidRDefault="00D3538A" w:rsidP="00D3538A">
      <w:pPr>
        <w:pStyle w:val="Para0"/>
        <w:rPr>
          <w:rFonts w:eastAsia="MS Mincho" w:cs="Times New Roman"/>
          <w:lang w:val="en-AU"/>
        </w:rPr>
      </w:pPr>
      <w:r>
        <w:rPr>
          <w:rFonts w:eastAsia="MS Mincho" w:cs="Times New Roman"/>
          <w:lang w:val="en-AU"/>
        </w:rPr>
        <w:t>This study involved the assessment of</w:t>
      </w:r>
      <w:r w:rsidR="00AB74B9">
        <w:rPr>
          <w:rFonts w:eastAsia="MS Mincho" w:cs="Times New Roman"/>
          <w:lang w:val="en-AU"/>
        </w:rPr>
        <w:t>:</w:t>
      </w:r>
    </w:p>
    <w:p w14:paraId="313840E7" w14:textId="63AC0A3B" w:rsidR="00D3538A" w:rsidRPr="00C4531E" w:rsidRDefault="00D3538A" w:rsidP="00891B02">
      <w:pPr>
        <w:pStyle w:val="ListParagraph"/>
        <w:numPr>
          <w:ilvl w:val="0"/>
          <w:numId w:val="39"/>
        </w:numPr>
        <w:spacing w:after="120"/>
        <w:rPr>
          <w:rFonts w:eastAsia="MS Mincho" w:cs="Times New Roman"/>
          <w:lang w:val="en-AU"/>
        </w:rPr>
      </w:pPr>
      <w:r w:rsidRPr="0073299E">
        <w:t xml:space="preserve">metrics that can be used to assess the degree of effect of rehabilitation, on water-related receptors, with consideration of </w:t>
      </w:r>
      <w:r w:rsidR="002C26B1">
        <w:t xml:space="preserve">the possible appropriate </w:t>
      </w:r>
      <w:r w:rsidRPr="0073299E">
        <w:t>range of values fo</w:t>
      </w:r>
      <w:r w:rsidR="00FB07F9">
        <w:t xml:space="preserve">r each receptor; </w:t>
      </w:r>
    </w:p>
    <w:p w14:paraId="561EB50F" w14:textId="4778AE8E" w:rsidR="00D3538A" w:rsidRPr="00FB07F9" w:rsidRDefault="00D3538A" w:rsidP="00891B02">
      <w:pPr>
        <w:pStyle w:val="ListParagraph"/>
        <w:numPr>
          <w:ilvl w:val="0"/>
          <w:numId w:val="39"/>
        </w:numPr>
        <w:spacing w:after="120"/>
        <w:rPr>
          <w:rFonts w:eastAsia="MS Mincho" w:cs="Times New Roman"/>
          <w:lang w:val="en-AU"/>
        </w:rPr>
      </w:pPr>
      <w:r w:rsidRPr="0073299E">
        <w:t xml:space="preserve">the available information on the </w:t>
      </w:r>
      <w:r w:rsidR="005B6DAF">
        <w:t xml:space="preserve">documented </w:t>
      </w:r>
      <w:r w:rsidRPr="0073299E">
        <w:t xml:space="preserve">status of the water-related receptors so that likely </w:t>
      </w:r>
      <w:r w:rsidR="00101245">
        <w:t>effect</w:t>
      </w:r>
      <w:r w:rsidRPr="0073299E">
        <w:t>s and the degree to which a receptor status changes</w:t>
      </w:r>
      <w:r>
        <w:t xml:space="preserve"> (threshold)</w:t>
      </w:r>
      <w:r w:rsidRPr="0073299E">
        <w:t xml:space="preserve"> can be assessed with r</w:t>
      </w:r>
      <w:r w:rsidR="00FB07F9">
        <w:t>espect to the defined metrics</w:t>
      </w:r>
      <w:r w:rsidR="007462C7">
        <w:t>;</w:t>
      </w:r>
      <w:r w:rsidR="00FB07F9">
        <w:t xml:space="preserve"> and</w:t>
      </w:r>
    </w:p>
    <w:p w14:paraId="5AF6C6EE" w14:textId="1C33C1A1" w:rsidR="00FB07F9" w:rsidRPr="00FB07F9" w:rsidRDefault="00FB07F9" w:rsidP="00891B02">
      <w:pPr>
        <w:pStyle w:val="ListParagraph"/>
        <w:numPr>
          <w:ilvl w:val="0"/>
          <w:numId w:val="39"/>
        </w:numPr>
        <w:rPr>
          <w:rFonts w:eastAsia="MS Mincho" w:cs="Times New Roman"/>
          <w:lang w:val="en-AU"/>
        </w:rPr>
      </w:pPr>
      <w:r w:rsidRPr="00FB07F9">
        <w:rPr>
          <w:rFonts w:eastAsia="MS Mincho" w:cs="Times New Roman"/>
          <w:lang w:val="en-AU"/>
        </w:rPr>
        <w:t xml:space="preserve">qualitative assessment guidelines to assess the degree of effect (both negative and positive) of rehabilitation on water-related receptors identified for qualitative effects assessment. </w:t>
      </w:r>
    </w:p>
    <w:p w14:paraId="5991F5A2" w14:textId="25135D99" w:rsidR="00933E2E" w:rsidRDefault="000F7707" w:rsidP="00D3538A">
      <w:r>
        <w:t>Tab</w:t>
      </w:r>
      <w:r w:rsidR="003C3FD8">
        <w:t>l</w:t>
      </w:r>
      <w:r>
        <w:t>e E</w:t>
      </w:r>
      <w:r w:rsidR="0017047F">
        <w:t>1</w:t>
      </w:r>
      <w:r>
        <w:t xml:space="preserve">-1 summarises </w:t>
      </w:r>
      <w:r w:rsidR="00B66F65">
        <w:t>the m</w:t>
      </w:r>
      <w:r w:rsidR="00B66F65" w:rsidRPr="00B66F65">
        <w:t xml:space="preserve">etrics and </w:t>
      </w:r>
      <w:r w:rsidR="00B66F65">
        <w:t>t</w:t>
      </w:r>
      <w:r w:rsidR="00B66F65" w:rsidRPr="00B66F65">
        <w:t xml:space="preserve">hresholds for </w:t>
      </w:r>
      <w:r w:rsidR="00B66F65">
        <w:t>w</w:t>
      </w:r>
      <w:r w:rsidR="00B66F65" w:rsidRPr="00B66F65">
        <w:t xml:space="preserve">ater-related </w:t>
      </w:r>
      <w:r w:rsidR="00B66F65">
        <w:t>r</w:t>
      </w:r>
      <w:r w:rsidR="00B66F65" w:rsidRPr="00B66F65">
        <w:t xml:space="preserve">eceptors </w:t>
      </w:r>
      <w:r w:rsidR="009F1B37">
        <w:t xml:space="preserve">for </w:t>
      </w:r>
      <w:r w:rsidR="00D3538A" w:rsidRPr="006C650B">
        <w:t>each of the identified recognised regional receptor categories.</w:t>
      </w:r>
      <w:r w:rsidR="00933E2E">
        <w:br w:type="page"/>
      </w:r>
    </w:p>
    <w:p w14:paraId="5A8B3BD1" w14:textId="77777777" w:rsidR="00F40E6C" w:rsidRDefault="00F40E6C" w:rsidP="00D55477">
      <w:pPr>
        <w:pStyle w:val="Caption"/>
        <w:spacing w:before="0"/>
        <w:sectPr w:rsidR="00F40E6C" w:rsidSect="00DE5009">
          <w:footerReference w:type="default" r:id="rId29"/>
          <w:pgSz w:w="11901" w:h="16840" w:code="9"/>
          <w:pgMar w:top="567" w:right="851" w:bottom="851" w:left="1134" w:header="567" w:footer="369" w:gutter="0"/>
          <w:pgNumType w:fmt="lowerRoman" w:start="1"/>
          <w:cols w:space="0"/>
          <w:formProt w:val="0"/>
          <w:docGrid w:linePitch="360"/>
        </w:sectPr>
      </w:pPr>
      <w:bookmarkStart w:id="4" w:name="_Ref501109432"/>
      <w:bookmarkStart w:id="5" w:name="_Toc501356719"/>
    </w:p>
    <w:p w14:paraId="15BFBA1E" w14:textId="147BBC86" w:rsidR="00D30C89" w:rsidRDefault="00D55477" w:rsidP="00C517B3">
      <w:pPr>
        <w:pStyle w:val="Caption"/>
      </w:pPr>
      <w:r w:rsidRPr="006C650B">
        <w:lastRenderedPageBreak/>
        <w:t>Table E</w:t>
      </w:r>
      <w:r w:rsidR="00E5449F">
        <w:fldChar w:fldCharType="begin"/>
      </w:r>
      <w:r w:rsidR="00E5449F">
        <w:instrText xml:space="preserve"> STYLEREF 1 \s </w:instrText>
      </w:r>
      <w:r w:rsidR="00E5449F">
        <w:fldChar w:fldCharType="separate"/>
      </w:r>
      <w:r w:rsidR="00D37953">
        <w:rPr>
          <w:noProof/>
        </w:rPr>
        <w:t>1</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1</w:t>
      </w:r>
      <w:r w:rsidR="00E5449F">
        <w:fldChar w:fldCharType="end"/>
      </w:r>
      <w:bookmarkEnd w:id="4"/>
      <w:r w:rsidRPr="006C650B">
        <w:t>:</w:t>
      </w:r>
      <w:r w:rsidRPr="006C650B">
        <w:tab/>
      </w:r>
      <w:r w:rsidRPr="00C02A6C">
        <w:t xml:space="preserve">Summary of </w:t>
      </w:r>
      <w:r w:rsidR="00C02A6C" w:rsidRPr="00C02A6C">
        <w:t>Metrics and Thresholds for</w:t>
      </w:r>
      <w:r w:rsidRPr="00C02A6C">
        <w:t xml:space="preserve"> </w:t>
      </w:r>
      <w:r w:rsidR="006C650B" w:rsidRPr="00C02A6C">
        <w:t>Water-related</w:t>
      </w:r>
      <w:r w:rsidRPr="00C02A6C">
        <w:t xml:space="preserve"> Receptors</w:t>
      </w:r>
      <w:bookmarkEnd w:id="5"/>
      <w:r w:rsidR="00F40E6C">
        <w:t xml:space="preserve"> </w:t>
      </w:r>
    </w:p>
    <w:tbl>
      <w:tblPr>
        <w:tblStyle w:val="ListTable3-Accent1"/>
        <w:tblW w:w="15022" w:type="dxa"/>
        <w:tblLook w:val="04A0" w:firstRow="1" w:lastRow="0" w:firstColumn="1" w:lastColumn="0" w:noHBand="0" w:noVBand="1"/>
      </w:tblPr>
      <w:tblGrid>
        <w:gridCol w:w="2180"/>
        <w:gridCol w:w="2330"/>
        <w:gridCol w:w="2408"/>
        <w:gridCol w:w="3425"/>
        <w:gridCol w:w="4679"/>
      </w:tblGrid>
      <w:tr w:rsidR="00D30C89" w:rsidRPr="00D30C89" w14:paraId="43E31D99" w14:textId="77777777" w:rsidTr="00CC67D4">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100" w:firstRow="0" w:lastRow="0" w:firstColumn="1" w:lastColumn="0" w:oddVBand="0" w:evenVBand="0" w:oddHBand="0" w:evenHBand="0" w:firstRowFirstColumn="1" w:firstRowLastColumn="0" w:lastRowFirstColumn="0" w:lastRowLastColumn="0"/>
            <w:tcW w:w="0" w:type="dxa"/>
            <w:noWrap/>
            <w:vAlign w:val="center"/>
            <w:hideMark/>
          </w:tcPr>
          <w:p w14:paraId="7B43BC31" w14:textId="77777777" w:rsidR="00D30C89" w:rsidRPr="007E57E5" w:rsidRDefault="00D30C89" w:rsidP="00D50CC3">
            <w:pPr>
              <w:spacing w:after="0" w:line="240" w:lineRule="auto"/>
              <w:jc w:val="center"/>
              <w:rPr>
                <w:rFonts w:eastAsia="Times New Roman" w:cs="Arial"/>
                <w:sz w:val="18"/>
                <w:szCs w:val="18"/>
                <w:lang w:val="en-AU" w:eastAsia="en-AU"/>
              </w:rPr>
            </w:pPr>
            <w:r w:rsidRPr="007E57E5">
              <w:rPr>
                <w:rFonts w:eastAsia="Times New Roman" w:cs="Arial"/>
                <w:sz w:val="18"/>
                <w:szCs w:val="18"/>
                <w:lang w:val="en-AU" w:eastAsia="en-AU"/>
              </w:rPr>
              <w:t>Receptor Category</w:t>
            </w:r>
          </w:p>
        </w:tc>
        <w:tc>
          <w:tcPr>
            <w:tcW w:w="0" w:type="dxa"/>
            <w:noWrap/>
            <w:vAlign w:val="center"/>
            <w:hideMark/>
          </w:tcPr>
          <w:p w14:paraId="70979491" w14:textId="77777777" w:rsidR="00D30C89" w:rsidRPr="007E57E5" w:rsidRDefault="00D30C89" w:rsidP="00D50CC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Sub-Category</w:t>
            </w:r>
          </w:p>
        </w:tc>
        <w:tc>
          <w:tcPr>
            <w:tcW w:w="0" w:type="dxa"/>
            <w:noWrap/>
            <w:vAlign w:val="center"/>
            <w:hideMark/>
          </w:tcPr>
          <w:p w14:paraId="022B66C1" w14:textId="77777777" w:rsidR="00D30C89" w:rsidRPr="007E57E5" w:rsidRDefault="00D30C89" w:rsidP="00D50CC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Assessment Type</w:t>
            </w:r>
          </w:p>
        </w:tc>
        <w:tc>
          <w:tcPr>
            <w:tcW w:w="0" w:type="dxa"/>
            <w:noWrap/>
            <w:vAlign w:val="center"/>
            <w:hideMark/>
          </w:tcPr>
          <w:p w14:paraId="5611B921" w14:textId="77777777" w:rsidR="00D30C89" w:rsidRPr="007E57E5" w:rsidRDefault="00D30C89" w:rsidP="00D50CC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Metric</w:t>
            </w:r>
          </w:p>
        </w:tc>
        <w:tc>
          <w:tcPr>
            <w:tcW w:w="4679" w:type="dxa"/>
            <w:vAlign w:val="center"/>
            <w:hideMark/>
          </w:tcPr>
          <w:p w14:paraId="00F7F79E" w14:textId="77777777" w:rsidR="00D30C89" w:rsidRPr="007E57E5" w:rsidRDefault="00D30C89" w:rsidP="00D50CC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Threshold</w:t>
            </w:r>
          </w:p>
        </w:tc>
      </w:tr>
      <w:tr w:rsidR="00D30C89" w:rsidRPr="00D30C89" w14:paraId="57510C55"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val="restart"/>
            <w:hideMark/>
          </w:tcPr>
          <w:p w14:paraId="7AF34F12" w14:textId="3E4CDD05" w:rsidR="00D30C89" w:rsidRPr="007E57E5" w:rsidRDefault="00D30C89" w:rsidP="00D30C89">
            <w:pPr>
              <w:spacing w:after="0" w:line="240" w:lineRule="auto"/>
              <w:jc w:val="center"/>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Aboriginal and </w:t>
            </w:r>
            <w:r w:rsidR="003E4305">
              <w:rPr>
                <w:rFonts w:eastAsia="Times New Roman" w:cs="Arial"/>
                <w:color w:val="000000"/>
                <w:sz w:val="18"/>
                <w:szCs w:val="18"/>
                <w:lang w:val="en-AU" w:eastAsia="en-AU"/>
              </w:rPr>
              <w:t>n</w:t>
            </w:r>
            <w:r w:rsidR="00A2297B">
              <w:rPr>
                <w:rFonts w:eastAsia="Times New Roman" w:cs="Arial"/>
                <w:color w:val="000000"/>
                <w:sz w:val="18"/>
                <w:szCs w:val="18"/>
                <w:lang w:val="en-AU" w:eastAsia="en-AU"/>
              </w:rPr>
              <w:t>on-</w:t>
            </w:r>
            <w:r w:rsidR="003E4305">
              <w:rPr>
                <w:rFonts w:eastAsia="Times New Roman" w:cs="Arial"/>
                <w:color w:val="000000"/>
                <w:sz w:val="18"/>
                <w:szCs w:val="18"/>
                <w:lang w:val="en-AU" w:eastAsia="en-AU"/>
              </w:rPr>
              <w:t>A</w:t>
            </w:r>
            <w:r w:rsidR="00A2297B">
              <w:rPr>
                <w:rFonts w:eastAsia="Times New Roman" w:cs="Arial"/>
                <w:color w:val="000000"/>
                <w:sz w:val="18"/>
                <w:szCs w:val="18"/>
                <w:lang w:val="en-AU" w:eastAsia="en-AU"/>
              </w:rPr>
              <w:t>boriginal</w:t>
            </w:r>
            <w:r w:rsidRPr="007E57E5">
              <w:rPr>
                <w:rFonts w:eastAsia="Times New Roman" w:cs="Arial"/>
                <w:color w:val="000000"/>
                <w:sz w:val="18"/>
                <w:szCs w:val="18"/>
                <w:lang w:val="en-AU" w:eastAsia="en-AU"/>
              </w:rPr>
              <w:t xml:space="preserve"> cultural heritage</w:t>
            </w:r>
          </w:p>
        </w:tc>
        <w:tc>
          <w:tcPr>
            <w:tcW w:w="0" w:type="dxa"/>
            <w:vAlign w:val="center"/>
            <w:hideMark/>
          </w:tcPr>
          <w:p w14:paraId="632D5EB2"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Aboriginal cultural heritage</w:t>
            </w:r>
          </w:p>
        </w:tc>
        <w:tc>
          <w:tcPr>
            <w:tcW w:w="0" w:type="dxa"/>
            <w:vAlign w:val="center"/>
            <w:hideMark/>
          </w:tcPr>
          <w:p w14:paraId="5E96C7ED"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Quantitative/Qualitative</w:t>
            </w:r>
          </w:p>
        </w:tc>
        <w:tc>
          <w:tcPr>
            <w:tcW w:w="0" w:type="dxa"/>
            <w:vAlign w:val="center"/>
            <w:hideMark/>
          </w:tcPr>
          <w:p w14:paraId="5980B333"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Avoidance of harm and protection of cultural values</w:t>
            </w:r>
          </w:p>
        </w:tc>
        <w:tc>
          <w:tcPr>
            <w:tcW w:w="4679" w:type="dxa"/>
            <w:vAlign w:val="center"/>
            <w:hideMark/>
          </w:tcPr>
          <w:p w14:paraId="39679F24"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Receptors remain in their current condition during implementation of the rehabilitation strategy and thereafter</w:t>
            </w:r>
          </w:p>
        </w:tc>
      </w:tr>
      <w:tr w:rsidR="00D30C89" w:rsidRPr="00D30C89" w14:paraId="1BA67DAB"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5B52F411"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186A0C31" w14:textId="2F81D895" w:rsidR="00D30C89" w:rsidRPr="007E57E5" w:rsidRDefault="00A2297B"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Pr>
                <w:rFonts w:eastAsia="Times New Roman" w:cs="Arial"/>
                <w:color w:val="000000"/>
                <w:sz w:val="18"/>
                <w:szCs w:val="18"/>
                <w:lang w:val="en-AU" w:eastAsia="en-AU"/>
              </w:rPr>
              <w:t>Non-</w:t>
            </w:r>
            <w:r w:rsidR="003E4305">
              <w:rPr>
                <w:rFonts w:eastAsia="Times New Roman" w:cs="Arial"/>
                <w:color w:val="000000"/>
                <w:sz w:val="18"/>
                <w:szCs w:val="18"/>
                <w:lang w:val="en-AU" w:eastAsia="en-AU"/>
              </w:rPr>
              <w:t>A</w:t>
            </w:r>
            <w:r>
              <w:rPr>
                <w:rFonts w:eastAsia="Times New Roman" w:cs="Arial"/>
                <w:color w:val="000000"/>
                <w:sz w:val="18"/>
                <w:szCs w:val="18"/>
                <w:lang w:val="en-AU" w:eastAsia="en-AU"/>
              </w:rPr>
              <w:t>boriginal</w:t>
            </w:r>
            <w:r w:rsidR="00D30C89" w:rsidRPr="007E57E5">
              <w:rPr>
                <w:rFonts w:eastAsia="Times New Roman" w:cs="Arial"/>
                <w:color w:val="000000"/>
                <w:sz w:val="18"/>
                <w:szCs w:val="18"/>
                <w:lang w:val="en-AU" w:eastAsia="en-AU"/>
              </w:rPr>
              <w:t xml:space="preserve"> cultural heritage</w:t>
            </w:r>
          </w:p>
        </w:tc>
        <w:tc>
          <w:tcPr>
            <w:tcW w:w="0" w:type="dxa"/>
            <w:vAlign w:val="center"/>
            <w:hideMark/>
          </w:tcPr>
          <w:p w14:paraId="37626960" w14:textId="279FBB5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55715CD8" w14:textId="2FC4ECF4"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7903A38E" w14:textId="56A2B852"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0BBF071E" w14:textId="77777777" w:rsidTr="0045234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2" w:type="dxa"/>
            <w:gridSpan w:val="5"/>
            <w:noWrap/>
            <w:hideMark/>
          </w:tcPr>
          <w:p w14:paraId="5D2FBEFE" w14:textId="77777777" w:rsidR="00D30C89" w:rsidRPr="007E57E5" w:rsidRDefault="00D30C89" w:rsidP="00D30C89">
            <w:pPr>
              <w:spacing w:after="0" w:line="240" w:lineRule="auto"/>
              <w:rPr>
                <w:rFonts w:eastAsia="Times New Roman" w:cs="Arial"/>
                <w:color w:val="000000"/>
                <w:sz w:val="18"/>
                <w:szCs w:val="18"/>
                <w:lang w:val="en-AU" w:eastAsia="en-AU"/>
              </w:rPr>
            </w:pPr>
            <w:r w:rsidRPr="007E57E5">
              <w:rPr>
                <w:rFonts w:eastAsia="Times New Roman" w:cs="Arial"/>
                <w:color w:val="000000"/>
                <w:sz w:val="18"/>
                <w:szCs w:val="18"/>
                <w:lang w:val="en-AU" w:eastAsia="en-AU"/>
              </w:rPr>
              <w:t> </w:t>
            </w:r>
          </w:p>
        </w:tc>
      </w:tr>
      <w:tr w:rsidR="00D30C89" w:rsidRPr="00D30C89" w14:paraId="57CCC442" w14:textId="77777777" w:rsidTr="00CC67D4">
        <w:trPr>
          <w:trHeight w:val="2016"/>
        </w:trPr>
        <w:tc>
          <w:tcPr>
            <w:cnfStyle w:val="001000000000" w:firstRow="0" w:lastRow="0" w:firstColumn="1" w:lastColumn="0" w:oddVBand="0" w:evenVBand="0" w:oddHBand="0" w:evenHBand="0" w:firstRowFirstColumn="0" w:firstRowLastColumn="0" w:lastRowFirstColumn="0" w:lastRowLastColumn="0"/>
            <w:tcW w:w="0" w:type="dxa"/>
            <w:vMerge w:val="restart"/>
            <w:noWrap/>
            <w:hideMark/>
          </w:tcPr>
          <w:p w14:paraId="3A80D281" w14:textId="77777777" w:rsidR="00D30C89" w:rsidRPr="007E57E5" w:rsidRDefault="00D30C89" w:rsidP="00D30C89">
            <w:pPr>
              <w:spacing w:after="0" w:line="240" w:lineRule="auto"/>
              <w:jc w:val="center"/>
              <w:rPr>
                <w:rFonts w:eastAsia="Times New Roman" w:cs="Arial"/>
                <w:color w:val="000000"/>
                <w:sz w:val="18"/>
                <w:szCs w:val="18"/>
                <w:lang w:val="en-AU" w:eastAsia="en-AU"/>
              </w:rPr>
            </w:pPr>
            <w:r w:rsidRPr="007E57E5">
              <w:rPr>
                <w:rFonts w:eastAsia="Times New Roman" w:cs="Arial"/>
                <w:color w:val="000000"/>
                <w:sz w:val="18"/>
                <w:szCs w:val="18"/>
                <w:lang w:val="en-AU" w:eastAsia="en-AU"/>
              </w:rPr>
              <w:t>Environment</w:t>
            </w:r>
          </w:p>
        </w:tc>
        <w:tc>
          <w:tcPr>
            <w:tcW w:w="0" w:type="dxa"/>
            <w:vAlign w:val="center"/>
            <w:hideMark/>
          </w:tcPr>
          <w:p w14:paraId="7B187913"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Rivers, waterways and natural lakes</w:t>
            </w:r>
          </w:p>
        </w:tc>
        <w:tc>
          <w:tcPr>
            <w:tcW w:w="0" w:type="dxa"/>
            <w:vAlign w:val="center"/>
            <w:hideMark/>
          </w:tcPr>
          <w:p w14:paraId="74E9C26A"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w:t>
            </w:r>
          </w:p>
        </w:tc>
        <w:tc>
          <w:tcPr>
            <w:tcW w:w="0" w:type="dxa"/>
            <w:vAlign w:val="center"/>
            <w:hideMark/>
          </w:tcPr>
          <w:p w14:paraId="46D447BB" w14:textId="2A8E6A89"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Changes to water volume and flow patterns, and water quality (including sediment)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s</w:t>
            </w:r>
          </w:p>
        </w:tc>
        <w:tc>
          <w:tcPr>
            <w:tcW w:w="4679" w:type="dxa"/>
            <w:vAlign w:val="center"/>
            <w:hideMark/>
          </w:tcPr>
          <w:p w14:paraId="58D0A813" w14:textId="7E5C229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Latrobe River flow recommendations - Reach 3 (Lake Narracan to Scarnes Bridge), Reach 4 (Scarnes Bridge to Rosedale), Reach 5 (Rosedale to Thomson River), Reach 6 (</w:t>
            </w:r>
            <w:r w:rsidR="00CF63EB">
              <w:rPr>
                <w:rFonts w:eastAsia="Times New Roman" w:cs="Arial"/>
                <w:color w:val="000000"/>
                <w:sz w:val="18"/>
                <w:szCs w:val="18"/>
                <w:lang w:val="en-AU" w:eastAsia="en-AU"/>
              </w:rPr>
              <w:t>Latrobe River Estuary</w:t>
            </w:r>
            <w:r w:rsidRPr="007E57E5">
              <w:rPr>
                <w:rFonts w:eastAsia="Times New Roman" w:cs="Arial"/>
                <w:color w:val="000000"/>
                <w:sz w:val="18"/>
                <w:szCs w:val="18"/>
                <w:lang w:val="en-AU" w:eastAsia="en-AU"/>
              </w:rPr>
              <w:t>), Reach 10 (Morwell River) and Reach 11 (Traralgon Creek)</w:t>
            </w:r>
            <w:r w:rsidRPr="007E57E5">
              <w:rPr>
                <w:rFonts w:eastAsia="Times New Roman" w:cs="Arial"/>
                <w:color w:val="000000"/>
                <w:sz w:val="18"/>
                <w:szCs w:val="18"/>
                <w:lang w:val="en-AU" w:eastAsia="en-AU"/>
              </w:rPr>
              <w:br/>
              <w:t>Latrobe River flow recommendations - Ecohydrologic metrics in waterways without flow recommendations</w:t>
            </w:r>
            <w:r w:rsidRPr="007E57E5">
              <w:rPr>
                <w:rFonts w:eastAsia="Times New Roman" w:cs="Arial"/>
                <w:color w:val="000000"/>
                <w:sz w:val="18"/>
                <w:szCs w:val="18"/>
                <w:lang w:val="en-AU" w:eastAsia="en-AU"/>
              </w:rPr>
              <w:br/>
              <w:t xml:space="preserve">SEPP Waters - Schedule </w:t>
            </w:r>
            <w:r w:rsidR="00FA230F" w:rsidRPr="007E57E5">
              <w:rPr>
                <w:rFonts w:eastAsia="Times New Roman" w:cs="Arial"/>
                <w:color w:val="000000"/>
                <w:sz w:val="18"/>
                <w:szCs w:val="18"/>
                <w:lang w:val="en-AU" w:eastAsia="en-AU"/>
              </w:rPr>
              <w:t>3</w:t>
            </w:r>
            <w:r w:rsidR="009516F7" w:rsidRPr="007E57E5">
              <w:rPr>
                <w:rFonts w:eastAsia="Times New Roman" w:cs="Arial"/>
                <w:color w:val="000000"/>
                <w:sz w:val="18"/>
                <w:szCs w:val="18"/>
                <w:lang w:val="en-AU" w:eastAsia="en-AU"/>
              </w:rPr>
              <w:t xml:space="preserve"> Environmental Quality Indicators and Objectives – Table 1 </w:t>
            </w:r>
            <w:r w:rsidR="00995EF3" w:rsidRPr="007E57E5">
              <w:rPr>
                <w:rFonts w:eastAsia="Times New Roman" w:cs="Arial"/>
                <w:color w:val="000000"/>
                <w:sz w:val="18"/>
                <w:szCs w:val="18"/>
                <w:lang w:val="en-AU" w:eastAsia="en-AU"/>
              </w:rPr>
              <w:t xml:space="preserve"> and Table 9</w:t>
            </w:r>
            <w:r w:rsidRPr="007E57E5">
              <w:rPr>
                <w:rFonts w:eastAsia="Times New Roman" w:cs="Arial"/>
                <w:color w:val="000000"/>
                <w:sz w:val="18"/>
                <w:szCs w:val="18"/>
                <w:lang w:val="en-AU" w:eastAsia="en-AU"/>
              </w:rPr>
              <w:t xml:space="preserve"> </w:t>
            </w:r>
          </w:p>
        </w:tc>
      </w:tr>
      <w:tr w:rsidR="00D30C89" w:rsidRPr="00D30C89" w14:paraId="1292B83C" w14:textId="77777777" w:rsidTr="00CC67D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dxa"/>
            <w:vMerge/>
            <w:hideMark/>
          </w:tcPr>
          <w:p w14:paraId="6591EC45"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2A21FA2B"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Terrestrial Habitats</w:t>
            </w:r>
          </w:p>
        </w:tc>
        <w:tc>
          <w:tcPr>
            <w:tcW w:w="0" w:type="dxa"/>
            <w:vAlign w:val="center"/>
            <w:hideMark/>
          </w:tcPr>
          <w:p w14:paraId="74871B0F"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7E260DAD" w14:textId="6C5F243A"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flow rates – reduction in environmental flows</w:t>
            </w:r>
            <w:r w:rsidRPr="007E57E5">
              <w:rPr>
                <w:rFonts w:eastAsia="Times New Roman" w:cs="Arial"/>
                <w:color w:val="000000"/>
                <w:sz w:val="18"/>
                <w:szCs w:val="18"/>
                <w:lang w:val="en-AU" w:eastAsia="en-AU"/>
              </w:rPr>
              <w:br/>
              <w:t xml:space="preserve">Decrease in water quality – increased salinity </w:t>
            </w:r>
            <w:r w:rsidR="00A9103D" w:rsidRPr="007E57E5">
              <w:rPr>
                <w:rFonts w:eastAsia="Times New Roman" w:cs="Arial"/>
                <w:color w:val="000000"/>
                <w:sz w:val="18"/>
                <w:szCs w:val="18"/>
                <w:lang w:val="en-AU" w:eastAsia="en-AU"/>
              </w:rPr>
              <w:t>and other WQ indicators</w:t>
            </w:r>
          </w:p>
        </w:tc>
        <w:tc>
          <w:tcPr>
            <w:tcW w:w="4679" w:type="dxa"/>
            <w:vAlign w:val="center"/>
            <w:hideMark/>
          </w:tcPr>
          <w:p w14:paraId="14E7902D" w14:textId="3BDFB05B" w:rsidR="00D30C89" w:rsidRPr="007E57E5" w:rsidRDefault="00A9103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 specific threshold has been able to be defined on the available information.</w:t>
            </w:r>
            <w:r w:rsidR="006F4EDD" w:rsidRPr="007E57E5">
              <w:rPr>
                <w:rFonts w:eastAsia="Times New Roman" w:cs="Arial"/>
                <w:color w:val="000000"/>
                <w:sz w:val="18"/>
                <w:szCs w:val="18"/>
                <w:lang w:val="en-AU" w:eastAsia="en-AU"/>
              </w:rPr>
              <w:t xml:space="preserve"> Recommend that any change in condition be assessed when required</w:t>
            </w:r>
          </w:p>
        </w:tc>
      </w:tr>
      <w:tr w:rsidR="00D30C89" w:rsidRPr="00D30C89" w14:paraId="05E2523C"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21B29DE1"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5C5F9089"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Listed Species</w:t>
            </w:r>
          </w:p>
        </w:tc>
        <w:tc>
          <w:tcPr>
            <w:tcW w:w="0" w:type="dxa"/>
            <w:vAlign w:val="center"/>
            <w:hideMark/>
          </w:tcPr>
          <w:p w14:paraId="5938C2C4" w14:textId="1F984ADC"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w:t>
            </w:r>
            <w:r w:rsidR="001C12C5" w:rsidRPr="007E57E5">
              <w:rPr>
                <w:rFonts w:eastAsia="Times New Roman" w:cs="Arial"/>
                <w:color w:val="000000"/>
                <w:sz w:val="18"/>
                <w:szCs w:val="18"/>
                <w:lang w:val="en-AU" w:eastAsia="en-AU"/>
              </w:rPr>
              <w:t xml:space="preserve"> (EPBC) and Qualitative (FFG)</w:t>
            </w:r>
          </w:p>
        </w:tc>
        <w:tc>
          <w:tcPr>
            <w:tcW w:w="0" w:type="dxa"/>
            <w:vAlign w:val="center"/>
            <w:hideMark/>
          </w:tcPr>
          <w:p w14:paraId="7194C1BA"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flow rates – reduction in environmental flows</w:t>
            </w:r>
          </w:p>
        </w:tc>
        <w:tc>
          <w:tcPr>
            <w:tcW w:w="4679" w:type="dxa"/>
            <w:vAlign w:val="center"/>
            <w:hideMark/>
          </w:tcPr>
          <w:p w14:paraId="72D8E551"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Latrobe River flow recommendations - Ecohydrologic metrics in waterways without flow recommendations</w:t>
            </w:r>
          </w:p>
        </w:tc>
      </w:tr>
      <w:tr w:rsidR="00D30C89" w:rsidRPr="00D30C89" w14:paraId="4D2359EE" w14:textId="77777777" w:rsidTr="00CC67D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dxa"/>
            <w:vMerge/>
            <w:hideMark/>
          </w:tcPr>
          <w:p w14:paraId="56797A5F"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0D587FA8"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Water Dependant Habitats</w:t>
            </w:r>
          </w:p>
        </w:tc>
        <w:tc>
          <w:tcPr>
            <w:tcW w:w="0" w:type="dxa"/>
            <w:vAlign w:val="center"/>
            <w:hideMark/>
          </w:tcPr>
          <w:p w14:paraId="17260E26"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29F99189"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flow rates – reduction in environmental flows</w:t>
            </w:r>
            <w:r w:rsidRPr="007E57E5">
              <w:rPr>
                <w:rFonts w:eastAsia="Times New Roman" w:cs="Arial"/>
                <w:color w:val="000000"/>
                <w:sz w:val="18"/>
                <w:szCs w:val="18"/>
                <w:lang w:val="en-AU" w:eastAsia="en-AU"/>
              </w:rPr>
              <w:br/>
              <w:t>Decrease in water quality – increased salinity resulting in change of SEPP segment</w:t>
            </w:r>
          </w:p>
        </w:tc>
        <w:tc>
          <w:tcPr>
            <w:tcW w:w="4679" w:type="dxa"/>
            <w:vAlign w:val="center"/>
            <w:hideMark/>
          </w:tcPr>
          <w:p w14:paraId="6651046B" w14:textId="476550A2"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 specific threshold has been able to be defined on the available information. Recommend that any change in condition be assessed when required</w:t>
            </w:r>
          </w:p>
        </w:tc>
      </w:tr>
      <w:tr w:rsidR="00D30C89" w:rsidRPr="00D30C89" w14:paraId="2BC4B22A" w14:textId="77777777" w:rsidTr="00CC67D4">
        <w:trPr>
          <w:trHeight w:val="1440"/>
        </w:trPr>
        <w:tc>
          <w:tcPr>
            <w:cnfStyle w:val="001000000000" w:firstRow="0" w:lastRow="0" w:firstColumn="1" w:lastColumn="0" w:oddVBand="0" w:evenVBand="0" w:oddHBand="0" w:evenHBand="0" w:firstRowFirstColumn="0" w:firstRowLastColumn="0" w:lastRowFirstColumn="0" w:lastRowLastColumn="0"/>
            <w:tcW w:w="0" w:type="dxa"/>
            <w:vMerge/>
            <w:hideMark/>
          </w:tcPr>
          <w:p w14:paraId="603DF03A"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4335C912"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Wetlands</w:t>
            </w:r>
          </w:p>
        </w:tc>
        <w:tc>
          <w:tcPr>
            <w:tcW w:w="0" w:type="dxa"/>
            <w:vAlign w:val="center"/>
            <w:hideMark/>
          </w:tcPr>
          <w:p w14:paraId="016F95E1"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w:t>
            </w:r>
          </w:p>
        </w:tc>
        <w:tc>
          <w:tcPr>
            <w:tcW w:w="0" w:type="dxa"/>
            <w:vAlign w:val="center"/>
            <w:hideMark/>
          </w:tcPr>
          <w:p w14:paraId="30D58027"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flow rates – reduction in environmental flows</w:t>
            </w:r>
            <w:r w:rsidRPr="007E57E5">
              <w:rPr>
                <w:rFonts w:eastAsia="Times New Roman" w:cs="Arial"/>
                <w:color w:val="000000"/>
                <w:sz w:val="18"/>
                <w:szCs w:val="18"/>
                <w:lang w:val="en-AU" w:eastAsia="en-AU"/>
              </w:rPr>
              <w:br/>
              <w:t>Decrease in water quality – increased salinity resulting in change of SEPP segment</w:t>
            </w:r>
          </w:p>
        </w:tc>
        <w:tc>
          <w:tcPr>
            <w:tcW w:w="4679" w:type="dxa"/>
            <w:vAlign w:val="center"/>
            <w:hideMark/>
          </w:tcPr>
          <w:p w14:paraId="09A2207B" w14:textId="286E7B45"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SEPP Waters </w:t>
            </w:r>
            <w:r w:rsidR="00637EE2" w:rsidRPr="007E57E5">
              <w:rPr>
                <w:rFonts w:eastAsia="Times New Roman" w:cs="Arial"/>
                <w:color w:val="000000"/>
                <w:sz w:val="18"/>
                <w:szCs w:val="18"/>
                <w:lang w:val="en-AU" w:eastAsia="en-AU"/>
              </w:rPr>
              <w:t>- Schedule</w:t>
            </w:r>
            <w:r w:rsidR="00995EF3" w:rsidRPr="007E57E5">
              <w:rPr>
                <w:rFonts w:eastAsia="Times New Roman" w:cs="Arial"/>
                <w:color w:val="000000"/>
                <w:sz w:val="18"/>
                <w:szCs w:val="18"/>
                <w:lang w:val="en-AU" w:eastAsia="en-AU"/>
              </w:rPr>
              <w:t xml:space="preserve"> 3 Environmental Quality Indicators and Objectives – Table 1 and Table 3</w:t>
            </w:r>
            <w:r w:rsidRPr="007E57E5">
              <w:rPr>
                <w:rFonts w:eastAsia="Times New Roman" w:cs="Arial"/>
                <w:color w:val="000000"/>
                <w:sz w:val="18"/>
                <w:szCs w:val="18"/>
                <w:lang w:val="en-AU" w:eastAsia="en-AU"/>
              </w:rPr>
              <w:br/>
              <w:t>Latrobe River flow recommendations - Ecohydrologic metrics in waterways without flow recommendations</w:t>
            </w:r>
          </w:p>
        </w:tc>
      </w:tr>
      <w:tr w:rsidR="00D30C89" w:rsidRPr="00D30C89" w14:paraId="2886F469" w14:textId="77777777" w:rsidTr="0045234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2" w:type="dxa"/>
            <w:gridSpan w:val="5"/>
            <w:noWrap/>
            <w:hideMark/>
          </w:tcPr>
          <w:p w14:paraId="33F3BC2E" w14:textId="77777777" w:rsidR="00D30C89" w:rsidRPr="007E57E5" w:rsidRDefault="00D30C89" w:rsidP="00D30C89">
            <w:pPr>
              <w:spacing w:after="0" w:line="240" w:lineRule="auto"/>
              <w:rPr>
                <w:rFonts w:eastAsia="Times New Roman" w:cs="Arial"/>
                <w:color w:val="000000"/>
                <w:sz w:val="18"/>
                <w:szCs w:val="18"/>
                <w:lang w:val="en-AU" w:eastAsia="en-AU"/>
              </w:rPr>
            </w:pPr>
            <w:r w:rsidRPr="007E57E5">
              <w:rPr>
                <w:rFonts w:eastAsia="Times New Roman" w:cs="Arial"/>
                <w:color w:val="000000"/>
                <w:sz w:val="18"/>
                <w:szCs w:val="18"/>
                <w:lang w:val="en-AU" w:eastAsia="en-AU"/>
              </w:rPr>
              <w:t> </w:t>
            </w:r>
          </w:p>
        </w:tc>
      </w:tr>
      <w:tr w:rsidR="00D30C89" w:rsidRPr="00D30C89" w14:paraId="5CBCAA45"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val="restart"/>
            <w:noWrap/>
            <w:hideMark/>
          </w:tcPr>
          <w:p w14:paraId="5C5B2B1C" w14:textId="77777777" w:rsidR="00D30C89" w:rsidRPr="007E57E5" w:rsidRDefault="00D30C89" w:rsidP="00D30C89">
            <w:pPr>
              <w:spacing w:after="0" w:line="240" w:lineRule="auto"/>
              <w:jc w:val="center"/>
              <w:rPr>
                <w:rFonts w:eastAsia="Times New Roman" w:cs="Arial"/>
                <w:color w:val="000000"/>
                <w:sz w:val="18"/>
                <w:szCs w:val="18"/>
                <w:lang w:val="en-AU" w:eastAsia="en-AU"/>
              </w:rPr>
            </w:pPr>
            <w:r w:rsidRPr="007E57E5">
              <w:rPr>
                <w:rFonts w:eastAsia="Times New Roman" w:cs="Arial"/>
                <w:color w:val="000000"/>
                <w:sz w:val="18"/>
                <w:szCs w:val="18"/>
                <w:lang w:val="en-AU" w:eastAsia="en-AU"/>
              </w:rPr>
              <w:t>Infrastructure</w:t>
            </w:r>
          </w:p>
        </w:tc>
        <w:tc>
          <w:tcPr>
            <w:tcW w:w="0" w:type="dxa"/>
            <w:vAlign w:val="center"/>
            <w:hideMark/>
          </w:tcPr>
          <w:p w14:paraId="3091B3E4"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Airports</w:t>
            </w:r>
          </w:p>
        </w:tc>
        <w:tc>
          <w:tcPr>
            <w:tcW w:w="0" w:type="dxa"/>
            <w:vAlign w:val="center"/>
            <w:hideMark/>
          </w:tcPr>
          <w:p w14:paraId="60AF0466" w14:textId="039B27CE"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35489D57" w14:textId="335FD971"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3DC8D5BE" w14:textId="6E98A6C4"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0FD5150F"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4CDD0783"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5675FC63"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Alternate Energy sources</w:t>
            </w:r>
          </w:p>
        </w:tc>
        <w:tc>
          <w:tcPr>
            <w:tcW w:w="0" w:type="dxa"/>
            <w:vAlign w:val="center"/>
            <w:hideMark/>
          </w:tcPr>
          <w:p w14:paraId="07604CF7" w14:textId="5178386D"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147561E5" w14:textId="00FB48B0"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76395093" w14:textId="0450F125"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11FC040A" w14:textId="77777777" w:rsidTr="00CC67D4">
        <w:trPr>
          <w:trHeight w:val="708"/>
        </w:trPr>
        <w:tc>
          <w:tcPr>
            <w:cnfStyle w:val="001000000000" w:firstRow="0" w:lastRow="0" w:firstColumn="1" w:lastColumn="0" w:oddVBand="0" w:evenVBand="0" w:oddHBand="0" w:evenHBand="0" w:firstRowFirstColumn="0" w:firstRowLastColumn="0" w:lastRowFirstColumn="0" w:lastRowLastColumn="0"/>
            <w:tcW w:w="0" w:type="dxa"/>
            <w:vMerge/>
            <w:hideMark/>
          </w:tcPr>
          <w:p w14:paraId="7C95AB73"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14DF542A"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Bridges</w:t>
            </w:r>
          </w:p>
        </w:tc>
        <w:tc>
          <w:tcPr>
            <w:tcW w:w="0" w:type="dxa"/>
            <w:vAlign w:val="center"/>
            <w:hideMark/>
          </w:tcPr>
          <w:p w14:paraId="56AC8C9F"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349BA6E6"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flow rates (increased flood frequency) and water level heights in these receiving creeks and rivers</w:t>
            </w:r>
          </w:p>
        </w:tc>
        <w:tc>
          <w:tcPr>
            <w:tcW w:w="4679" w:type="dxa"/>
            <w:vAlign w:val="center"/>
            <w:hideMark/>
          </w:tcPr>
          <w:p w14:paraId="525E980D" w14:textId="58C5BE70"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Thresholds for individual structures have not been able to be defined from available information. Recommend effect risk be calculated at the time of effect quantification.</w:t>
            </w:r>
          </w:p>
        </w:tc>
      </w:tr>
      <w:tr w:rsidR="00D30C89" w:rsidRPr="00D30C89" w14:paraId="72633939" w14:textId="77777777" w:rsidTr="00CC67D4">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0" w:type="dxa"/>
            <w:vMerge/>
            <w:hideMark/>
          </w:tcPr>
          <w:p w14:paraId="0C33BAE5"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7958CB4" w14:textId="64F4050E"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Coal Fired Power Generation</w:t>
            </w:r>
          </w:p>
        </w:tc>
        <w:tc>
          <w:tcPr>
            <w:tcW w:w="0" w:type="dxa"/>
            <w:vAlign w:val="center"/>
            <w:hideMark/>
          </w:tcPr>
          <w:p w14:paraId="7F43A0FD" w14:textId="57B0DFB3"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608414AD" w14:textId="2EE6B7AA"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461A19F9" w14:textId="4890E095"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027E01AE"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639742C1"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CE8DA7A"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Electricity Transmission Network</w:t>
            </w:r>
          </w:p>
        </w:tc>
        <w:tc>
          <w:tcPr>
            <w:tcW w:w="0" w:type="dxa"/>
            <w:vAlign w:val="center"/>
            <w:hideMark/>
          </w:tcPr>
          <w:p w14:paraId="4C125788" w14:textId="78FDAF62"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76B4D4BE" w14:textId="1B60E1C7"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12528326" w14:textId="0173BE32"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3923CE8A"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37131E84"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73869188"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Extractive Industry</w:t>
            </w:r>
          </w:p>
        </w:tc>
        <w:tc>
          <w:tcPr>
            <w:tcW w:w="0" w:type="dxa"/>
            <w:vAlign w:val="center"/>
            <w:hideMark/>
          </w:tcPr>
          <w:p w14:paraId="0C8A0E9D" w14:textId="125346EB"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275F486C" w14:textId="3DF6AE0F"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0D6A113B" w14:textId="355D587E" w:rsidR="00D30C89" w:rsidRPr="007E57E5" w:rsidRDefault="006F4ED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0CD1D06E" w14:textId="77777777" w:rsidTr="00CC67D4">
        <w:trPr>
          <w:trHeight w:val="612"/>
        </w:trPr>
        <w:tc>
          <w:tcPr>
            <w:cnfStyle w:val="001000000000" w:firstRow="0" w:lastRow="0" w:firstColumn="1" w:lastColumn="0" w:oddVBand="0" w:evenVBand="0" w:oddHBand="0" w:evenHBand="0" w:firstRowFirstColumn="0" w:firstRowLastColumn="0" w:lastRowFirstColumn="0" w:lastRowLastColumn="0"/>
            <w:tcW w:w="0" w:type="dxa"/>
            <w:vMerge/>
            <w:hideMark/>
          </w:tcPr>
          <w:p w14:paraId="2DB75043"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6C8EE2CB"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Gas Fired Power Generation</w:t>
            </w:r>
          </w:p>
        </w:tc>
        <w:tc>
          <w:tcPr>
            <w:tcW w:w="0" w:type="dxa"/>
            <w:vAlign w:val="center"/>
            <w:hideMark/>
          </w:tcPr>
          <w:p w14:paraId="409F7863" w14:textId="02210274"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40DA4482" w14:textId="7625C207"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10830134" w14:textId="7445E91D" w:rsidR="00D30C89" w:rsidRPr="007E57E5" w:rsidRDefault="006F4EDD"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791B11A7"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6835C9B3"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7287CBA4"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Gas Pipelines</w:t>
            </w:r>
          </w:p>
        </w:tc>
        <w:tc>
          <w:tcPr>
            <w:tcW w:w="0" w:type="dxa"/>
            <w:vAlign w:val="center"/>
            <w:hideMark/>
          </w:tcPr>
          <w:p w14:paraId="5E9C36D5" w14:textId="30A3157E"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29F064B8" w14:textId="1643B280"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0654AA6F" w14:textId="018E754F"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4FAA5E99"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1E812FC0"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5D11AACC"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Industry and Manufacturing</w:t>
            </w:r>
          </w:p>
        </w:tc>
        <w:tc>
          <w:tcPr>
            <w:tcW w:w="0" w:type="dxa"/>
            <w:vAlign w:val="center"/>
            <w:hideMark/>
          </w:tcPr>
          <w:p w14:paraId="09D229FB" w14:textId="513D47B8"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5EA13BCD" w14:textId="7C8039D1"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6A801B76" w14:textId="2688581C"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63399700"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55FC0087"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FAD18EE"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Rail</w:t>
            </w:r>
          </w:p>
        </w:tc>
        <w:tc>
          <w:tcPr>
            <w:tcW w:w="0" w:type="dxa"/>
            <w:vAlign w:val="center"/>
            <w:hideMark/>
          </w:tcPr>
          <w:p w14:paraId="6EA22CCA" w14:textId="3328FD9D"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5E9D226A" w14:textId="121DD217"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4D3E1F0A" w14:textId="5953305A"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37D11E8C"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3362C912"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6FC88ADB"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Road - Freeway/State maintained</w:t>
            </w:r>
          </w:p>
        </w:tc>
        <w:tc>
          <w:tcPr>
            <w:tcW w:w="0" w:type="dxa"/>
            <w:vAlign w:val="center"/>
            <w:hideMark/>
          </w:tcPr>
          <w:p w14:paraId="7B83F328" w14:textId="33CD60C8"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101452A0" w14:textId="712180B4"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76B278CC" w14:textId="446C677D"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68DC7806" w14:textId="77777777" w:rsidTr="00CC67D4">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0" w:type="dxa"/>
            <w:vMerge/>
            <w:hideMark/>
          </w:tcPr>
          <w:p w14:paraId="6C8DC530"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15D2A499"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Road – Local Council maintained</w:t>
            </w:r>
          </w:p>
        </w:tc>
        <w:tc>
          <w:tcPr>
            <w:tcW w:w="0" w:type="dxa"/>
            <w:vAlign w:val="center"/>
            <w:hideMark/>
          </w:tcPr>
          <w:p w14:paraId="4D013342" w14:textId="390249A6"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4218553A" w14:textId="2722A1A2"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3A8A5B47" w14:textId="18BAD126"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13189A13"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6CF57816"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200CD224"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Telecommunications</w:t>
            </w:r>
          </w:p>
        </w:tc>
        <w:tc>
          <w:tcPr>
            <w:tcW w:w="0" w:type="dxa"/>
            <w:vAlign w:val="center"/>
            <w:hideMark/>
          </w:tcPr>
          <w:p w14:paraId="26E66328" w14:textId="5A894560"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6F76B238" w14:textId="31A20AC5"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37A0137E" w14:textId="6F100C20"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4D01FB9B" w14:textId="77777777" w:rsidTr="0045234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2" w:type="dxa"/>
            <w:gridSpan w:val="5"/>
            <w:noWrap/>
            <w:vAlign w:val="center"/>
            <w:hideMark/>
          </w:tcPr>
          <w:p w14:paraId="31DB8174" w14:textId="566D6820" w:rsidR="00D30C89" w:rsidRPr="007E57E5" w:rsidRDefault="00D30C89" w:rsidP="001B28C4">
            <w:pPr>
              <w:spacing w:after="0" w:line="240" w:lineRule="auto"/>
              <w:jc w:val="center"/>
              <w:rPr>
                <w:rFonts w:eastAsia="Times New Roman" w:cs="Arial"/>
                <w:color w:val="000000"/>
                <w:sz w:val="18"/>
                <w:szCs w:val="18"/>
                <w:lang w:val="en-AU" w:eastAsia="en-AU"/>
              </w:rPr>
            </w:pPr>
          </w:p>
        </w:tc>
      </w:tr>
      <w:tr w:rsidR="00D30C89" w:rsidRPr="00D30C89" w14:paraId="6BF42C35"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val="restart"/>
            <w:noWrap/>
            <w:hideMark/>
          </w:tcPr>
          <w:p w14:paraId="601E598D" w14:textId="77777777" w:rsidR="00D30C89" w:rsidRPr="007E57E5" w:rsidRDefault="00D30C89" w:rsidP="00D30C89">
            <w:pPr>
              <w:spacing w:after="0" w:line="240" w:lineRule="auto"/>
              <w:jc w:val="center"/>
              <w:rPr>
                <w:rFonts w:eastAsia="Times New Roman" w:cs="Arial"/>
                <w:color w:val="000000"/>
                <w:sz w:val="18"/>
                <w:szCs w:val="18"/>
                <w:lang w:val="en-AU" w:eastAsia="en-AU"/>
              </w:rPr>
            </w:pPr>
            <w:r w:rsidRPr="007E57E5">
              <w:rPr>
                <w:rFonts w:eastAsia="Times New Roman" w:cs="Arial"/>
                <w:color w:val="000000"/>
                <w:sz w:val="18"/>
                <w:szCs w:val="18"/>
                <w:lang w:val="en-AU" w:eastAsia="en-AU"/>
              </w:rPr>
              <w:t>Land</w:t>
            </w:r>
          </w:p>
        </w:tc>
        <w:tc>
          <w:tcPr>
            <w:tcW w:w="0" w:type="dxa"/>
            <w:vAlign w:val="center"/>
            <w:hideMark/>
          </w:tcPr>
          <w:p w14:paraId="075E53D0"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Townships/Settlements</w:t>
            </w:r>
          </w:p>
        </w:tc>
        <w:tc>
          <w:tcPr>
            <w:tcW w:w="0" w:type="dxa"/>
            <w:vAlign w:val="center"/>
            <w:hideMark/>
          </w:tcPr>
          <w:p w14:paraId="48C20105"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55ADE7F8" w14:textId="3E4069CB"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Altered flow rates – increased flood frequency</w:t>
            </w:r>
            <w:r w:rsidRPr="007E57E5">
              <w:rPr>
                <w:rFonts w:eastAsia="Times New Roman" w:cs="Arial"/>
                <w:sz w:val="18"/>
                <w:szCs w:val="18"/>
                <w:lang w:val="en-AU" w:eastAsia="en-AU"/>
              </w:rPr>
              <w:br/>
              <w:t>Decrease in water quality – increased salinity</w:t>
            </w:r>
          </w:p>
        </w:tc>
        <w:tc>
          <w:tcPr>
            <w:tcW w:w="4679" w:type="dxa"/>
            <w:vAlign w:val="center"/>
            <w:hideMark/>
          </w:tcPr>
          <w:p w14:paraId="0BA8F60E" w14:textId="235584B9" w:rsidR="00D30C89" w:rsidRPr="007E57E5" w:rsidRDefault="006B41D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09D8B3B6"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1150E524"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67736187" w14:textId="77777777" w:rsidR="00D30C89" w:rsidRPr="0005372B"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Coal Reserve</w:t>
            </w:r>
          </w:p>
        </w:tc>
        <w:tc>
          <w:tcPr>
            <w:tcW w:w="0" w:type="dxa"/>
            <w:vAlign w:val="center"/>
            <w:hideMark/>
          </w:tcPr>
          <w:p w14:paraId="507174DF" w14:textId="75E21DE1"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0" w:type="dxa"/>
            <w:vAlign w:val="center"/>
            <w:hideMark/>
          </w:tcPr>
          <w:p w14:paraId="2B9D8061" w14:textId="3B21D5D5"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5452DC42" w14:textId="1E5EA73D" w:rsidR="00D30C89" w:rsidRPr="007E57E5" w:rsidRDefault="006B41D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683D8231"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5972F786"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2A8EC88A" w14:textId="77777777" w:rsidR="00D30C89" w:rsidRPr="0005372B"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Cropping</w:t>
            </w:r>
          </w:p>
        </w:tc>
        <w:tc>
          <w:tcPr>
            <w:tcW w:w="0" w:type="dxa"/>
            <w:vAlign w:val="center"/>
            <w:hideMark/>
          </w:tcPr>
          <w:p w14:paraId="42B02F73"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7C191608"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696F2724" w14:textId="5B9CBA3B" w:rsidR="00D30C89" w:rsidRPr="007E57E5" w:rsidRDefault="00F27A06"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513B823D" w14:textId="77777777" w:rsidTr="00CC67D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dxa"/>
            <w:vMerge/>
            <w:hideMark/>
          </w:tcPr>
          <w:p w14:paraId="1AB88425"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3B239F6" w14:textId="4827663D" w:rsidR="00D30C89" w:rsidRPr="007653B6"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Dairying</w:t>
            </w:r>
          </w:p>
        </w:tc>
        <w:tc>
          <w:tcPr>
            <w:tcW w:w="0" w:type="dxa"/>
            <w:vAlign w:val="center"/>
            <w:hideMark/>
          </w:tcPr>
          <w:p w14:paraId="576666E3" w14:textId="23839832" w:rsidR="00D30C89" w:rsidRPr="007653B6"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Qua</w:t>
            </w:r>
            <w:r w:rsidR="00D42F34" w:rsidRPr="007653B6">
              <w:rPr>
                <w:rFonts w:eastAsia="Times New Roman" w:cs="Arial"/>
                <w:color w:val="000000"/>
                <w:sz w:val="18"/>
                <w:szCs w:val="18"/>
                <w:lang w:val="en-AU" w:eastAsia="en-AU"/>
              </w:rPr>
              <w:t>nti</w:t>
            </w:r>
            <w:r w:rsidRPr="007653B6">
              <w:rPr>
                <w:rFonts w:eastAsia="Times New Roman" w:cs="Arial"/>
                <w:color w:val="000000"/>
                <w:sz w:val="18"/>
                <w:szCs w:val="18"/>
                <w:lang w:val="en-AU" w:eastAsia="en-AU"/>
              </w:rPr>
              <w:t>tative</w:t>
            </w:r>
          </w:p>
        </w:tc>
        <w:tc>
          <w:tcPr>
            <w:tcW w:w="0" w:type="dxa"/>
            <w:vAlign w:val="center"/>
            <w:hideMark/>
          </w:tcPr>
          <w:p w14:paraId="0E85E81C" w14:textId="77777777" w:rsidR="00D30C89" w:rsidRPr="007653B6"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Altered flow rates – decreased water availability/entitlement</w:t>
            </w:r>
            <w:r w:rsidRPr="007653B6">
              <w:rPr>
                <w:rFonts w:eastAsia="Times New Roman" w:cs="Arial"/>
                <w:color w:val="000000"/>
                <w:sz w:val="18"/>
                <w:szCs w:val="18"/>
                <w:lang w:val="en-AU" w:eastAsia="en-AU"/>
              </w:rPr>
              <w:br/>
              <w:t>Decrease in water quality – increased salinity resulting in change of SEPP segment</w:t>
            </w:r>
          </w:p>
        </w:tc>
        <w:tc>
          <w:tcPr>
            <w:tcW w:w="4679" w:type="dxa"/>
            <w:vAlign w:val="center"/>
            <w:hideMark/>
          </w:tcPr>
          <w:p w14:paraId="42264540" w14:textId="472F894A" w:rsidR="00D30C89" w:rsidRPr="007653B6" w:rsidRDefault="00F27A06"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To be qualitatively assessed if an effect is formally identified</w:t>
            </w:r>
          </w:p>
        </w:tc>
      </w:tr>
      <w:tr w:rsidR="00D30C89" w:rsidRPr="00D30C89" w14:paraId="4604A6E5"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73003DC4"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6B4E7FB6" w14:textId="77777777" w:rsidR="00D30C89" w:rsidRPr="0005372B"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Forestry plantations</w:t>
            </w:r>
          </w:p>
        </w:tc>
        <w:tc>
          <w:tcPr>
            <w:tcW w:w="0" w:type="dxa"/>
            <w:vAlign w:val="center"/>
            <w:hideMark/>
          </w:tcPr>
          <w:p w14:paraId="3D865E88"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66E55328"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06B417E0" w14:textId="3E6D1054" w:rsidR="00D30C89" w:rsidRPr="007E57E5" w:rsidRDefault="001F2A6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3A0B3300"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3B8373B6"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CFAE2C3" w14:textId="2A8A15AB" w:rsidR="00D30C89" w:rsidRPr="0005372B"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Grazing</w:t>
            </w:r>
          </w:p>
        </w:tc>
        <w:tc>
          <w:tcPr>
            <w:tcW w:w="0" w:type="dxa"/>
            <w:vAlign w:val="center"/>
            <w:hideMark/>
          </w:tcPr>
          <w:p w14:paraId="7FDA1DEA"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6DBA9A5C"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2AC09B1B" w14:textId="7C328586" w:rsidR="00D30C89" w:rsidRPr="007E57E5" w:rsidRDefault="001F2A6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00278910" w14:textId="77777777" w:rsidTr="00CC67D4">
        <w:trPr>
          <w:trHeight w:val="624"/>
        </w:trPr>
        <w:tc>
          <w:tcPr>
            <w:cnfStyle w:val="001000000000" w:firstRow="0" w:lastRow="0" w:firstColumn="1" w:lastColumn="0" w:oddVBand="0" w:evenVBand="0" w:oddHBand="0" w:evenHBand="0" w:firstRowFirstColumn="0" w:firstRowLastColumn="0" w:lastRowFirstColumn="0" w:lastRowLastColumn="0"/>
            <w:tcW w:w="0" w:type="dxa"/>
            <w:vMerge/>
            <w:hideMark/>
          </w:tcPr>
          <w:p w14:paraId="5AB058D2"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A4C579E" w14:textId="77777777" w:rsidR="00D30C89" w:rsidRPr="0005372B"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Intensive agriculture</w:t>
            </w:r>
          </w:p>
        </w:tc>
        <w:tc>
          <w:tcPr>
            <w:tcW w:w="0" w:type="dxa"/>
            <w:vAlign w:val="center"/>
            <w:hideMark/>
          </w:tcPr>
          <w:p w14:paraId="1DCA0E62"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6B96921A"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0A6FDABF" w14:textId="572086F3" w:rsidR="00D30C89" w:rsidRPr="007E57E5" w:rsidRDefault="001F2A6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119794B0" w14:textId="77777777" w:rsidTr="00CC67D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dxa"/>
            <w:vMerge/>
            <w:hideMark/>
          </w:tcPr>
          <w:p w14:paraId="07C1DCB8"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33D3146" w14:textId="77777777" w:rsidR="00D30C89" w:rsidRPr="007653B6"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Irrigated agriculture and horticulture</w:t>
            </w:r>
          </w:p>
        </w:tc>
        <w:tc>
          <w:tcPr>
            <w:tcW w:w="0" w:type="dxa"/>
            <w:vAlign w:val="center"/>
            <w:hideMark/>
          </w:tcPr>
          <w:p w14:paraId="4D9815A6" w14:textId="11749F3E" w:rsidR="00D30C89" w:rsidRPr="007653B6"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Qua</w:t>
            </w:r>
            <w:r w:rsidR="00D42F34" w:rsidRPr="00F63189">
              <w:rPr>
                <w:rFonts w:eastAsia="Times New Roman" w:cs="Arial"/>
                <w:color w:val="000000"/>
                <w:sz w:val="18"/>
                <w:szCs w:val="18"/>
                <w:lang w:val="en-AU" w:eastAsia="en-AU"/>
              </w:rPr>
              <w:t>n</w:t>
            </w:r>
            <w:r w:rsidR="007653B6" w:rsidRPr="00F63189">
              <w:rPr>
                <w:rFonts w:eastAsia="Times New Roman" w:cs="Arial"/>
                <w:color w:val="000000"/>
                <w:sz w:val="18"/>
                <w:szCs w:val="18"/>
                <w:lang w:val="en-AU" w:eastAsia="en-AU"/>
              </w:rPr>
              <w:t>t</w:t>
            </w:r>
            <w:r w:rsidRPr="00F63189">
              <w:rPr>
                <w:rFonts w:eastAsia="Times New Roman" w:cs="Arial"/>
                <w:color w:val="000000"/>
                <w:sz w:val="18"/>
                <w:szCs w:val="18"/>
                <w:lang w:val="en-AU" w:eastAsia="en-AU"/>
              </w:rPr>
              <w:t>i</w:t>
            </w:r>
            <w:r w:rsidRPr="007653B6">
              <w:rPr>
                <w:rFonts w:eastAsia="Times New Roman" w:cs="Arial"/>
                <w:color w:val="000000"/>
                <w:sz w:val="18"/>
                <w:szCs w:val="18"/>
                <w:lang w:val="en-AU" w:eastAsia="en-AU"/>
              </w:rPr>
              <w:t>tative</w:t>
            </w:r>
          </w:p>
        </w:tc>
        <w:tc>
          <w:tcPr>
            <w:tcW w:w="0" w:type="dxa"/>
            <w:vAlign w:val="center"/>
            <w:hideMark/>
          </w:tcPr>
          <w:p w14:paraId="5E8359FB" w14:textId="77777777" w:rsidR="00D30C89" w:rsidRPr="007653B6"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Altered flow rates – decreased water availability/entitlement</w:t>
            </w:r>
            <w:r w:rsidRPr="007653B6">
              <w:rPr>
                <w:rFonts w:eastAsia="Times New Roman" w:cs="Arial"/>
                <w:color w:val="000000"/>
                <w:sz w:val="18"/>
                <w:szCs w:val="18"/>
                <w:lang w:val="en-AU" w:eastAsia="en-AU"/>
              </w:rPr>
              <w:br/>
              <w:t>Decrease in water quality – increased salinity resulting in change of SEPP segment</w:t>
            </w:r>
          </w:p>
        </w:tc>
        <w:tc>
          <w:tcPr>
            <w:tcW w:w="4679" w:type="dxa"/>
            <w:vAlign w:val="center"/>
            <w:hideMark/>
          </w:tcPr>
          <w:p w14:paraId="701FDE14" w14:textId="2BF9D506" w:rsidR="00D30C89" w:rsidRPr="007653B6" w:rsidRDefault="001F2A6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653B6">
              <w:rPr>
                <w:rFonts w:eastAsia="Times New Roman" w:cs="Arial"/>
                <w:color w:val="000000"/>
                <w:sz w:val="18"/>
                <w:szCs w:val="18"/>
                <w:lang w:val="en-AU" w:eastAsia="en-AU"/>
              </w:rPr>
              <w:t>To be qualitatively assessed if an effect is formally identified</w:t>
            </w:r>
          </w:p>
        </w:tc>
      </w:tr>
      <w:tr w:rsidR="00D30C89" w:rsidRPr="00D30C89" w14:paraId="4E4271AD"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7F2FDB4E"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69FD4874" w14:textId="77777777" w:rsidR="00D30C89" w:rsidRPr="0005372B"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Multiple use public</w:t>
            </w:r>
          </w:p>
        </w:tc>
        <w:tc>
          <w:tcPr>
            <w:tcW w:w="0" w:type="dxa"/>
            <w:vAlign w:val="center"/>
            <w:hideMark/>
          </w:tcPr>
          <w:p w14:paraId="34D17391"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624B4AF4"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7D876534" w14:textId="00364E6D" w:rsidR="00D30C89" w:rsidRPr="007E57E5" w:rsidRDefault="001F2A6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19585133"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660FE85D"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0B5234EB" w14:textId="77777777" w:rsidR="00D30C89" w:rsidRPr="0005372B"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Primary production support infrastructure</w:t>
            </w:r>
          </w:p>
        </w:tc>
        <w:tc>
          <w:tcPr>
            <w:tcW w:w="0" w:type="dxa"/>
            <w:vAlign w:val="center"/>
            <w:hideMark/>
          </w:tcPr>
          <w:p w14:paraId="6BC4DBE2"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7A3455FF"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44D4233A" w14:textId="57746F1C" w:rsidR="00D30C89" w:rsidRPr="007E57E5" w:rsidRDefault="001F2A6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4B27A19A"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6C2FBEEE"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7EBCB382" w14:textId="77777777" w:rsidR="00D30C89" w:rsidRPr="0005372B"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Protected public land</w:t>
            </w:r>
          </w:p>
        </w:tc>
        <w:tc>
          <w:tcPr>
            <w:tcW w:w="0" w:type="dxa"/>
            <w:vAlign w:val="center"/>
            <w:hideMark/>
          </w:tcPr>
          <w:p w14:paraId="283F7698"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25B55C25" w14:textId="002763FF"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Altered flow rates – increased flood frequency</w:t>
            </w:r>
            <w:r w:rsidRPr="007E57E5">
              <w:rPr>
                <w:rFonts w:eastAsia="Times New Roman" w:cs="Arial"/>
                <w:sz w:val="18"/>
                <w:szCs w:val="18"/>
                <w:lang w:val="en-AU" w:eastAsia="en-AU"/>
              </w:rPr>
              <w:br/>
              <w:t>Decrease in water quality – increased salinity</w:t>
            </w:r>
          </w:p>
        </w:tc>
        <w:tc>
          <w:tcPr>
            <w:tcW w:w="4679" w:type="dxa"/>
            <w:vAlign w:val="center"/>
            <w:hideMark/>
          </w:tcPr>
          <w:p w14:paraId="399CB063" w14:textId="6E15AD30" w:rsidR="00D30C89" w:rsidRPr="007E57E5" w:rsidRDefault="001F2A6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6C83E6F0" w14:textId="77777777" w:rsidTr="00CC67D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dxa"/>
            <w:vMerge/>
            <w:hideMark/>
          </w:tcPr>
          <w:p w14:paraId="4A6F7067"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303808FE" w14:textId="77777777" w:rsidR="00D30C89" w:rsidRPr="0005372B"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Recreation</w:t>
            </w:r>
          </w:p>
        </w:tc>
        <w:tc>
          <w:tcPr>
            <w:tcW w:w="0" w:type="dxa"/>
            <w:vAlign w:val="center"/>
            <w:hideMark/>
          </w:tcPr>
          <w:p w14:paraId="70BDCF7D"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3CCDD8BC"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flow rates – decreased water availability/entitlement</w:t>
            </w:r>
            <w:r w:rsidRPr="007E57E5">
              <w:rPr>
                <w:rFonts w:eastAsia="Times New Roman" w:cs="Arial"/>
                <w:color w:val="000000"/>
                <w:sz w:val="18"/>
                <w:szCs w:val="18"/>
                <w:lang w:val="en-AU" w:eastAsia="en-AU"/>
              </w:rPr>
              <w:br/>
              <w:t>Decrease in water quality – increased salinity resulting in change of SEPP segment</w:t>
            </w:r>
          </w:p>
        </w:tc>
        <w:tc>
          <w:tcPr>
            <w:tcW w:w="4679" w:type="dxa"/>
            <w:vAlign w:val="center"/>
            <w:hideMark/>
          </w:tcPr>
          <w:p w14:paraId="4000748C" w14:textId="25B50FBE" w:rsidR="00D30C89" w:rsidRPr="007E57E5" w:rsidRDefault="001F2A6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6C31B47C" w14:textId="77777777" w:rsidTr="00CC67D4">
        <w:trPr>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1B3F7B5A"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6D6BF067" w14:textId="77777777" w:rsidR="00D30C89" w:rsidRPr="0005372B"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Specialist Facilities</w:t>
            </w:r>
          </w:p>
        </w:tc>
        <w:tc>
          <w:tcPr>
            <w:tcW w:w="0" w:type="dxa"/>
            <w:vAlign w:val="center"/>
            <w:hideMark/>
          </w:tcPr>
          <w:p w14:paraId="60F28EE9"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54616546"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37770619" w14:textId="4C78385F" w:rsidR="00D30C89" w:rsidRPr="007E57E5" w:rsidRDefault="001F2A6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50FA8F4C" w14:textId="77777777" w:rsidTr="00CC67D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dxa"/>
            <w:vMerge/>
            <w:hideMark/>
          </w:tcPr>
          <w:p w14:paraId="49E5FD38"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0" w:type="dxa"/>
            <w:vAlign w:val="center"/>
            <w:hideMark/>
          </w:tcPr>
          <w:p w14:paraId="17303712" w14:textId="77777777" w:rsidR="00D30C89" w:rsidRPr="0005372B"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05372B">
              <w:rPr>
                <w:rFonts w:eastAsia="Times New Roman" w:cs="Arial"/>
                <w:color w:val="000000"/>
                <w:sz w:val="18"/>
                <w:szCs w:val="18"/>
                <w:lang w:val="en-AU" w:eastAsia="en-AU"/>
              </w:rPr>
              <w:t>Waste management</w:t>
            </w:r>
          </w:p>
        </w:tc>
        <w:tc>
          <w:tcPr>
            <w:tcW w:w="0" w:type="dxa"/>
            <w:vAlign w:val="center"/>
            <w:hideMark/>
          </w:tcPr>
          <w:p w14:paraId="2FBD6C55"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0" w:type="dxa"/>
            <w:vAlign w:val="center"/>
            <w:hideMark/>
          </w:tcPr>
          <w:p w14:paraId="10F1B49A"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Altered groundwater level – groundwater rise</w:t>
            </w:r>
            <w:r w:rsidRPr="007E57E5">
              <w:rPr>
                <w:rFonts w:eastAsia="Times New Roman" w:cs="Arial"/>
                <w:color w:val="000000"/>
                <w:sz w:val="18"/>
                <w:szCs w:val="18"/>
                <w:lang w:val="en-AU" w:eastAsia="en-AU"/>
              </w:rPr>
              <w:br/>
              <w:t>Decrease in water quality – increased salinity</w:t>
            </w:r>
          </w:p>
        </w:tc>
        <w:tc>
          <w:tcPr>
            <w:tcW w:w="4679" w:type="dxa"/>
            <w:vAlign w:val="center"/>
            <w:hideMark/>
          </w:tcPr>
          <w:p w14:paraId="23AA2282" w14:textId="595464A4" w:rsidR="00D30C89" w:rsidRPr="007E57E5" w:rsidRDefault="001F2A6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4BF72C94" w14:textId="77777777" w:rsidTr="0045234E">
        <w:trPr>
          <w:trHeight w:val="312"/>
        </w:trPr>
        <w:tc>
          <w:tcPr>
            <w:cnfStyle w:val="001000000000" w:firstRow="0" w:lastRow="0" w:firstColumn="1" w:lastColumn="0" w:oddVBand="0" w:evenVBand="0" w:oddHBand="0" w:evenHBand="0" w:firstRowFirstColumn="0" w:firstRowLastColumn="0" w:lastRowFirstColumn="0" w:lastRowLastColumn="0"/>
            <w:tcW w:w="15022" w:type="dxa"/>
            <w:gridSpan w:val="5"/>
            <w:noWrap/>
            <w:vAlign w:val="center"/>
            <w:hideMark/>
          </w:tcPr>
          <w:p w14:paraId="375827AF" w14:textId="0233E22A" w:rsidR="00D30C89" w:rsidRPr="007E57E5" w:rsidRDefault="00D30C89" w:rsidP="001B28C4">
            <w:pPr>
              <w:spacing w:after="0" w:line="240" w:lineRule="auto"/>
              <w:jc w:val="center"/>
              <w:rPr>
                <w:rFonts w:eastAsia="Times New Roman" w:cs="Arial"/>
                <w:color w:val="000000"/>
                <w:sz w:val="18"/>
                <w:szCs w:val="18"/>
                <w:lang w:val="en-AU" w:eastAsia="en-AU"/>
              </w:rPr>
            </w:pPr>
          </w:p>
        </w:tc>
      </w:tr>
      <w:tr w:rsidR="00D30C89" w:rsidRPr="00D30C89" w14:paraId="1A469FEA" w14:textId="77777777" w:rsidTr="00280E6B">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180" w:type="dxa"/>
            <w:hideMark/>
          </w:tcPr>
          <w:p w14:paraId="47E83E67" w14:textId="35D412B1" w:rsidR="00D30C89" w:rsidRPr="007E57E5" w:rsidRDefault="00B64D15" w:rsidP="00CC67D4">
            <w:pPr>
              <w:spacing w:after="0" w:line="240" w:lineRule="auto"/>
              <w:jc w:val="center"/>
              <w:rPr>
                <w:rFonts w:eastAsia="Times New Roman" w:cs="Arial"/>
                <w:color w:val="000000"/>
                <w:sz w:val="18"/>
                <w:szCs w:val="18"/>
                <w:lang w:val="en-AU" w:eastAsia="en-AU"/>
              </w:rPr>
            </w:pPr>
            <w:r>
              <w:rPr>
                <w:rFonts w:eastAsia="Times New Roman" w:cs="Arial"/>
                <w:color w:val="000000"/>
                <w:sz w:val="18"/>
                <w:szCs w:val="18"/>
                <w:lang w:val="en-AU" w:eastAsia="en-AU"/>
              </w:rPr>
              <w:t>Water</w:t>
            </w:r>
          </w:p>
        </w:tc>
        <w:tc>
          <w:tcPr>
            <w:tcW w:w="2330" w:type="dxa"/>
            <w:vAlign w:val="center"/>
            <w:hideMark/>
          </w:tcPr>
          <w:p w14:paraId="33AED15B"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Aquifers and Groundwater Use</w:t>
            </w:r>
          </w:p>
        </w:tc>
        <w:tc>
          <w:tcPr>
            <w:tcW w:w="2408" w:type="dxa"/>
            <w:vAlign w:val="center"/>
            <w:hideMark/>
          </w:tcPr>
          <w:p w14:paraId="54A26507"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w:t>
            </w:r>
          </w:p>
        </w:tc>
        <w:tc>
          <w:tcPr>
            <w:tcW w:w="3425" w:type="dxa"/>
            <w:vAlign w:val="center"/>
            <w:hideMark/>
          </w:tcPr>
          <w:p w14:paraId="750A96A1" w14:textId="799BC9FC"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Maintenance of groundwater quality at an inter-mine and catchment scale</w:t>
            </w:r>
            <w:r w:rsidRPr="007E57E5">
              <w:rPr>
                <w:rFonts w:eastAsia="Times New Roman" w:cs="Arial"/>
                <w:sz w:val="18"/>
                <w:szCs w:val="18"/>
                <w:lang w:val="en-AU" w:eastAsia="en-AU"/>
              </w:rPr>
              <w:br/>
              <w:t xml:space="preserve">Maintenance </w:t>
            </w:r>
            <w:r w:rsidR="00817C09" w:rsidRPr="007E57E5">
              <w:rPr>
                <w:rFonts w:eastAsia="Times New Roman" w:cs="Arial"/>
                <w:sz w:val="18"/>
                <w:szCs w:val="18"/>
                <w:lang w:val="en-AU" w:eastAsia="en-AU"/>
              </w:rPr>
              <w:t>of groundwater</w:t>
            </w:r>
            <w:r w:rsidRPr="007E57E5">
              <w:rPr>
                <w:rFonts w:eastAsia="Times New Roman" w:cs="Arial"/>
                <w:sz w:val="18"/>
                <w:szCs w:val="18"/>
                <w:lang w:val="en-AU" w:eastAsia="en-AU"/>
              </w:rPr>
              <w:t xml:space="preserve"> levels, pressures and volumes, such that changes do not materially </w:t>
            </w:r>
            <w:r w:rsidR="00637EE2" w:rsidRPr="007E57E5">
              <w:rPr>
                <w:rFonts w:eastAsia="Times New Roman" w:cs="Arial"/>
                <w:sz w:val="18"/>
                <w:szCs w:val="18"/>
                <w:lang w:val="en-AU" w:eastAsia="en-AU"/>
              </w:rPr>
              <w:t>affect</w:t>
            </w:r>
            <w:r w:rsidRPr="007E57E5">
              <w:rPr>
                <w:rFonts w:eastAsia="Times New Roman" w:cs="Arial"/>
                <w:sz w:val="18"/>
                <w:szCs w:val="18"/>
                <w:lang w:val="en-AU" w:eastAsia="en-AU"/>
              </w:rPr>
              <w:t xml:space="preserve"> the beneficial use of the aquifers</w:t>
            </w:r>
          </w:p>
        </w:tc>
        <w:tc>
          <w:tcPr>
            <w:tcW w:w="4679" w:type="dxa"/>
            <w:vAlign w:val="center"/>
            <w:hideMark/>
          </w:tcPr>
          <w:p w14:paraId="32419D91" w14:textId="02056D96"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In accordance with SEPP (</w:t>
            </w:r>
            <w:r w:rsidR="005E13A8" w:rsidRPr="007E57E5">
              <w:rPr>
                <w:rFonts w:eastAsia="Times New Roman" w:cs="Arial"/>
                <w:sz w:val="18"/>
                <w:szCs w:val="18"/>
                <w:lang w:val="en-AU" w:eastAsia="en-AU"/>
              </w:rPr>
              <w:t>Waters</w:t>
            </w:r>
            <w:r w:rsidRPr="007E57E5">
              <w:rPr>
                <w:rFonts w:eastAsia="Times New Roman" w:cs="Arial"/>
                <w:sz w:val="18"/>
                <w:szCs w:val="18"/>
                <w:lang w:val="en-AU" w:eastAsia="en-AU"/>
              </w:rPr>
              <w:t>) and the statistical range of historical background/pre-mining data</w:t>
            </w:r>
          </w:p>
        </w:tc>
      </w:tr>
      <w:tr w:rsidR="00D30C89" w:rsidRPr="00D30C89" w14:paraId="04E28EF4" w14:textId="77777777" w:rsidTr="00280E6B">
        <w:trPr>
          <w:trHeight w:val="576"/>
        </w:trPr>
        <w:tc>
          <w:tcPr>
            <w:cnfStyle w:val="001000000000" w:firstRow="0" w:lastRow="0" w:firstColumn="1" w:lastColumn="0" w:oddVBand="0" w:evenVBand="0" w:oddHBand="0" w:evenHBand="0" w:firstRowFirstColumn="0" w:firstRowLastColumn="0" w:lastRowFirstColumn="0" w:lastRowLastColumn="0"/>
            <w:tcW w:w="2180" w:type="dxa"/>
            <w:hideMark/>
          </w:tcPr>
          <w:p w14:paraId="22719E7D"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7BD9EA03"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Dams, artificial lakes and reservoirs</w:t>
            </w:r>
          </w:p>
        </w:tc>
        <w:tc>
          <w:tcPr>
            <w:tcW w:w="2408" w:type="dxa"/>
            <w:vAlign w:val="center"/>
            <w:hideMark/>
          </w:tcPr>
          <w:p w14:paraId="71F375AA"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w:t>
            </w:r>
          </w:p>
        </w:tc>
        <w:tc>
          <w:tcPr>
            <w:tcW w:w="3425" w:type="dxa"/>
            <w:vAlign w:val="center"/>
            <w:hideMark/>
          </w:tcPr>
          <w:p w14:paraId="23F5EF46"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Decrease in water quality – increased salinity resulting in change of SEPP segment</w:t>
            </w:r>
          </w:p>
        </w:tc>
        <w:tc>
          <w:tcPr>
            <w:tcW w:w="4679" w:type="dxa"/>
            <w:vAlign w:val="center"/>
            <w:hideMark/>
          </w:tcPr>
          <w:p w14:paraId="2CE9154A" w14:textId="12136AF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AU" w:eastAsia="en-AU"/>
              </w:rPr>
            </w:pPr>
            <w:r w:rsidRPr="007E57E5">
              <w:rPr>
                <w:rFonts w:eastAsia="Times New Roman" w:cs="Arial"/>
                <w:sz w:val="18"/>
                <w:szCs w:val="18"/>
                <w:lang w:val="en-AU" w:eastAsia="en-AU"/>
              </w:rPr>
              <w:t>SEPP Water</w:t>
            </w:r>
            <w:r w:rsidR="002C5FDA" w:rsidRPr="007E57E5">
              <w:rPr>
                <w:rFonts w:eastAsia="Times New Roman" w:cs="Arial"/>
                <w:sz w:val="18"/>
                <w:szCs w:val="18"/>
                <w:lang w:val="en-AU" w:eastAsia="en-AU"/>
              </w:rPr>
              <w:t>s</w:t>
            </w:r>
            <w:r w:rsidRPr="007E57E5">
              <w:rPr>
                <w:rFonts w:eastAsia="Times New Roman" w:cs="Arial"/>
                <w:sz w:val="18"/>
                <w:szCs w:val="18"/>
                <w:lang w:val="en-AU" w:eastAsia="en-AU"/>
              </w:rPr>
              <w:t xml:space="preserve"> - Schedule 3</w:t>
            </w:r>
            <w:r w:rsidR="002C5FDA" w:rsidRPr="007E57E5">
              <w:rPr>
                <w:rFonts w:eastAsia="Times New Roman" w:cs="Arial"/>
                <w:sz w:val="18"/>
                <w:szCs w:val="18"/>
                <w:lang w:val="en-AU" w:eastAsia="en-AU"/>
              </w:rPr>
              <w:t xml:space="preserve"> Environmental Quality Indicators and Objectives </w:t>
            </w:r>
          </w:p>
        </w:tc>
      </w:tr>
      <w:tr w:rsidR="00D30C89" w:rsidRPr="00D30C89" w14:paraId="51E7CA08" w14:textId="77777777" w:rsidTr="00280E6B">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80" w:type="dxa"/>
            <w:hideMark/>
          </w:tcPr>
          <w:p w14:paraId="0292DCAB"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57283E2C"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Drains</w:t>
            </w:r>
          </w:p>
        </w:tc>
        <w:tc>
          <w:tcPr>
            <w:tcW w:w="2408" w:type="dxa"/>
            <w:vAlign w:val="center"/>
            <w:hideMark/>
          </w:tcPr>
          <w:p w14:paraId="3DE604B7"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Quantitative</w:t>
            </w:r>
          </w:p>
        </w:tc>
        <w:tc>
          <w:tcPr>
            <w:tcW w:w="3425" w:type="dxa"/>
            <w:vAlign w:val="center"/>
            <w:hideMark/>
          </w:tcPr>
          <w:p w14:paraId="3C4FAC15" w14:textId="3995B8A4"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Changes to water volume and flow patterns, and water quality (including sediment)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s</w:t>
            </w:r>
          </w:p>
        </w:tc>
        <w:tc>
          <w:tcPr>
            <w:tcW w:w="4679" w:type="dxa"/>
            <w:vAlign w:val="center"/>
            <w:hideMark/>
          </w:tcPr>
          <w:p w14:paraId="57898608" w14:textId="7B21A8A9"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Latrobe River flow recommendations - Reach 10 (Morwell River) </w:t>
            </w:r>
            <w:r w:rsidRPr="007E57E5">
              <w:rPr>
                <w:rFonts w:eastAsia="Times New Roman" w:cs="Arial"/>
                <w:color w:val="000000"/>
                <w:sz w:val="18"/>
                <w:szCs w:val="18"/>
                <w:lang w:val="en-AU" w:eastAsia="en-AU"/>
              </w:rPr>
              <w:br/>
              <w:t xml:space="preserve">SEPP Waters- </w:t>
            </w:r>
            <w:r w:rsidR="002C5FDA" w:rsidRPr="007E57E5">
              <w:rPr>
                <w:rFonts w:eastAsia="Times New Roman" w:cs="Arial"/>
                <w:sz w:val="18"/>
                <w:szCs w:val="18"/>
                <w:lang w:val="en-AU" w:eastAsia="en-AU"/>
              </w:rPr>
              <w:t>Schedule 3 Environmental Quality Indicators and Objectives</w:t>
            </w:r>
          </w:p>
        </w:tc>
      </w:tr>
      <w:tr w:rsidR="00D30C89" w:rsidRPr="00D30C89" w14:paraId="40F67447" w14:textId="77777777" w:rsidTr="00280E6B">
        <w:trPr>
          <w:trHeight w:val="576"/>
        </w:trPr>
        <w:tc>
          <w:tcPr>
            <w:cnfStyle w:val="001000000000" w:firstRow="0" w:lastRow="0" w:firstColumn="1" w:lastColumn="0" w:oddVBand="0" w:evenVBand="0" w:oddHBand="0" w:evenHBand="0" w:firstRowFirstColumn="0" w:firstRowLastColumn="0" w:lastRowFirstColumn="0" w:lastRowLastColumn="0"/>
            <w:tcW w:w="2180" w:type="dxa"/>
            <w:hideMark/>
          </w:tcPr>
          <w:p w14:paraId="443E68AD"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29429189"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Fisheries</w:t>
            </w:r>
          </w:p>
        </w:tc>
        <w:tc>
          <w:tcPr>
            <w:tcW w:w="2408" w:type="dxa"/>
            <w:vAlign w:val="center"/>
            <w:hideMark/>
          </w:tcPr>
          <w:p w14:paraId="79D602B1" w14:textId="0C9DF168"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3425" w:type="dxa"/>
            <w:vAlign w:val="center"/>
            <w:hideMark/>
          </w:tcPr>
          <w:p w14:paraId="22323CE9" w14:textId="6F2C8364"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As per Rivers, Waterways and Natural Lakes</w:t>
            </w:r>
          </w:p>
        </w:tc>
        <w:tc>
          <w:tcPr>
            <w:tcW w:w="4679" w:type="dxa"/>
            <w:vAlign w:val="center"/>
            <w:hideMark/>
          </w:tcPr>
          <w:p w14:paraId="7C576CD0" w14:textId="5B048911" w:rsidR="00D30C89" w:rsidRPr="007E57E5" w:rsidRDefault="00E437F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r w:rsidR="00D30C89" w:rsidRPr="00D30C89" w14:paraId="1AA2B3E3" w14:textId="77777777" w:rsidTr="00280E6B">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180" w:type="dxa"/>
            <w:hideMark/>
          </w:tcPr>
          <w:p w14:paraId="49D7A66D"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71188D3E"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Wastewater Infrastructure</w:t>
            </w:r>
          </w:p>
        </w:tc>
        <w:tc>
          <w:tcPr>
            <w:tcW w:w="2408" w:type="dxa"/>
            <w:vAlign w:val="center"/>
            <w:hideMark/>
          </w:tcPr>
          <w:p w14:paraId="55EF8812" w14:textId="67EFED5F"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3425" w:type="dxa"/>
            <w:vAlign w:val="center"/>
            <w:hideMark/>
          </w:tcPr>
          <w:p w14:paraId="614400D1" w14:textId="61BB5B93" w:rsidR="00D30C89" w:rsidRPr="007E57E5" w:rsidRDefault="00E437F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08E02972" w14:textId="3A71EBAC" w:rsidR="00D30C89" w:rsidRPr="007E57E5" w:rsidRDefault="00E437F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75F64C3A" w14:textId="77777777" w:rsidTr="00280E6B">
        <w:trPr>
          <w:trHeight w:val="576"/>
        </w:trPr>
        <w:tc>
          <w:tcPr>
            <w:cnfStyle w:val="001000000000" w:firstRow="0" w:lastRow="0" w:firstColumn="1" w:lastColumn="0" w:oddVBand="0" w:evenVBand="0" w:oddHBand="0" w:evenHBand="0" w:firstRowFirstColumn="0" w:firstRowLastColumn="0" w:lastRowFirstColumn="0" w:lastRowLastColumn="0"/>
            <w:tcW w:w="2180" w:type="dxa"/>
            <w:hideMark/>
          </w:tcPr>
          <w:p w14:paraId="6EDBCB27"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010D8026" w14:textId="77777777"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Water Delivery Infrastructure</w:t>
            </w:r>
          </w:p>
        </w:tc>
        <w:tc>
          <w:tcPr>
            <w:tcW w:w="2408" w:type="dxa"/>
            <w:vAlign w:val="center"/>
            <w:hideMark/>
          </w:tcPr>
          <w:p w14:paraId="7DF9D159" w14:textId="37027A66" w:rsidR="00D30C89" w:rsidRPr="007E57E5" w:rsidRDefault="00D30C89"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 xml:space="preserve">Regional water </w:t>
            </w:r>
            <w:r w:rsidR="00101245" w:rsidRPr="007E57E5">
              <w:rPr>
                <w:rFonts w:eastAsia="Times New Roman" w:cs="Arial"/>
                <w:color w:val="000000"/>
                <w:sz w:val="18"/>
                <w:szCs w:val="18"/>
                <w:lang w:val="en-AU" w:eastAsia="en-AU"/>
              </w:rPr>
              <w:t>effect</w:t>
            </w:r>
            <w:r w:rsidRPr="007E57E5">
              <w:rPr>
                <w:rFonts w:eastAsia="Times New Roman" w:cs="Arial"/>
                <w:color w:val="000000"/>
                <w:sz w:val="18"/>
                <w:szCs w:val="18"/>
                <w:lang w:val="en-AU" w:eastAsia="en-AU"/>
              </w:rPr>
              <w:t xml:space="preserve"> pathways not relevant</w:t>
            </w:r>
          </w:p>
        </w:tc>
        <w:tc>
          <w:tcPr>
            <w:tcW w:w="3425" w:type="dxa"/>
            <w:vAlign w:val="center"/>
            <w:hideMark/>
          </w:tcPr>
          <w:p w14:paraId="73E12F3A" w14:textId="1CFCFDF6" w:rsidR="00D30C89" w:rsidRPr="007E57E5" w:rsidRDefault="00E437F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c>
          <w:tcPr>
            <w:tcW w:w="4679" w:type="dxa"/>
            <w:vAlign w:val="center"/>
            <w:hideMark/>
          </w:tcPr>
          <w:p w14:paraId="20DDBF08" w14:textId="08A7DA47" w:rsidR="00D30C89" w:rsidRPr="007E57E5" w:rsidRDefault="00E437F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Not defined because effect pathway not identified</w:t>
            </w:r>
          </w:p>
        </w:tc>
      </w:tr>
      <w:tr w:rsidR="00D30C89" w:rsidRPr="00D30C89" w14:paraId="497E58AF" w14:textId="77777777" w:rsidTr="00280E6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80" w:type="dxa"/>
            <w:hideMark/>
          </w:tcPr>
          <w:p w14:paraId="04D7415D"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50F33CAA" w14:textId="77777777" w:rsidR="00D30C89" w:rsidRPr="00994537"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994537">
              <w:rPr>
                <w:rFonts w:eastAsia="Times New Roman" w:cs="Arial"/>
                <w:color w:val="000000"/>
                <w:sz w:val="18"/>
                <w:szCs w:val="18"/>
                <w:lang w:val="en-AU" w:eastAsia="en-AU"/>
              </w:rPr>
              <w:t>Water Rights and Entitlement Holders</w:t>
            </w:r>
          </w:p>
        </w:tc>
        <w:tc>
          <w:tcPr>
            <w:tcW w:w="2408" w:type="dxa"/>
            <w:vAlign w:val="center"/>
            <w:hideMark/>
          </w:tcPr>
          <w:p w14:paraId="1E6B2239" w14:textId="77777777" w:rsidR="00D30C89" w:rsidRPr="00994537"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994537">
              <w:rPr>
                <w:rFonts w:eastAsia="Times New Roman" w:cs="Arial"/>
                <w:color w:val="000000"/>
                <w:sz w:val="18"/>
                <w:szCs w:val="18"/>
                <w:lang w:val="en-AU" w:eastAsia="en-AU"/>
              </w:rPr>
              <w:t>Quantitative</w:t>
            </w:r>
          </w:p>
        </w:tc>
        <w:tc>
          <w:tcPr>
            <w:tcW w:w="3425" w:type="dxa"/>
            <w:vAlign w:val="center"/>
            <w:hideMark/>
          </w:tcPr>
          <w:p w14:paraId="45BDEAC0" w14:textId="63359FD8" w:rsidR="004E00FD" w:rsidRDefault="0069465D"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highlight w:val="yellow"/>
                <w:lang w:val="en-AU" w:eastAsia="en-AU"/>
              </w:rPr>
            </w:pPr>
            <w:r>
              <w:rPr>
                <w:rFonts w:eastAsia="Times New Roman" w:cs="Arial"/>
                <w:color w:val="000000"/>
                <w:sz w:val="18"/>
                <w:szCs w:val="18"/>
                <w:lang w:val="en-AU" w:eastAsia="en-AU"/>
              </w:rPr>
              <w:t xml:space="preserve">Change to </w:t>
            </w:r>
            <w:r w:rsidR="003515F6">
              <w:rPr>
                <w:rFonts w:eastAsia="Times New Roman" w:cs="Arial"/>
                <w:color w:val="000000"/>
                <w:sz w:val="18"/>
                <w:szCs w:val="18"/>
                <w:lang w:val="en-AU" w:eastAsia="en-AU"/>
              </w:rPr>
              <w:t>flow volumes and patterns</w:t>
            </w:r>
            <w:r w:rsidR="0025394A">
              <w:rPr>
                <w:rFonts w:eastAsia="Times New Roman" w:cs="Arial"/>
                <w:color w:val="000000"/>
                <w:sz w:val="18"/>
                <w:szCs w:val="18"/>
                <w:lang w:val="en-AU" w:eastAsia="en-AU"/>
              </w:rPr>
              <w:t xml:space="preserve"> </w:t>
            </w:r>
            <w:r w:rsidR="004E00FD" w:rsidRPr="007653B6">
              <w:rPr>
                <w:rFonts w:eastAsia="Times New Roman" w:cs="Arial"/>
                <w:color w:val="000000"/>
                <w:sz w:val="18"/>
                <w:szCs w:val="18"/>
                <w:lang w:val="en-AU" w:eastAsia="en-AU"/>
              </w:rPr>
              <w:br/>
              <w:t>Decrease in water quality – increased salinity resulting in SEPP segment</w:t>
            </w:r>
            <w:r w:rsidR="00F74BA9">
              <w:rPr>
                <w:rFonts w:eastAsia="Times New Roman" w:cs="Arial"/>
                <w:color w:val="000000"/>
                <w:sz w:val="18"/>
                <w:szCs w:val="18"/>
                <w:lang w:val="en-AU" w:eastAsia="en-AU"/>
              </w:rPr>
              <w:t xml:space="preserve"> change</w:t>
            </w:r>
          </w:p>
          <w:p w14:paraId="0F0C9DBB" w14:textId="19CE3CCF" w:rsidR="00D30C89" w:rsidRPr="00994537"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p>
        </w:tc>
        <w:tc>
          <w:tcPr>
            <w:tcW w:w="4679" w:type="dxa"/>
            <w:vAlign w:val="center"/>
            <w:hideMark/>
          </w:tcPr>
          <w:p w14:paraId="720BCB2C" w14:textId="2577EB3E" w:rsidR="00D30C89" w:rsidRPr="00994537" w:rsidRDefault="003A7EB3"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994537">
              <w:rPr>
                <w:rFonts w:eastAsia="Times New Roman" w:cs="Arial"/>
                <w:color w:val="000000"/>
                <w:sz w:val="18"/>
                <w:szCs w:val="18"/>
                <w:lang w:val="en-AU" w:eastAsia="en-AU"/>
              </w:rPr>
              <w:t xml:space="preserve">No change in the volume or timing of water that can be </w:t>
            </w:r>
            <w:r w:rsidR="000B4C56" w:rsidRPr="00994537">
              <w:rPr>
                <w:rFonts w:eastAsia="Times New Roman" w:cs="Arial"/>
                <w:color w:val="000000"/>
                <w:sz w:val="18"/>
                <w:szCs w:val="18"/>
                <w:lang w:val="en-AU" w:eastAsia="en-AU"/>
              </w:rPr>
              <w:t>accessed by existing water users</w:t>
            </w:r>
            <w:r w:rsidR="00DA7A4B" w:rsidRPr="00CC67D4">
              <w:rPr>
                <w:rFonts w:eastAsia="Times New Roman" w:cs="Arial"/>
                <w:color w:val="000000"/>
                <w:sz w:val="18"/>
                <w:szCs w:val="18"/>
                <w:lang w:val="en-AU" w:eastAsia="en-AU"/>
              </w:rPr>
              <w:t>.</w:t>
            </w:r>
          </w:p>
        </w:tc>
      </w:tr>
      <w:tr w:rsidR="00280E6B" w:rsidRPr="00D30C89" w14:paraId="4BC43B01" w14:textId="77777777" w:rsidTr="00280E6B">
        <w:trPr>
          <w:trHeight w:val="600"/>
        </w:trPr>
        <w:tc>
          <w:tcPr>
            <w:cnfStyle w:val="001000000000" w:firstRow="0" w:lastRow="0" w:firstColumn="1" w:lastColumn="0" w:oddVBand="0" w:evenVBand="0" w:oddHBand="0" w:evenHBand="0" w:firstRowFirstColumn="0" w:firstRowLastColumn="0" w:lastRowFirstColumn="0" w:lastRowLastColumn="0"/>
            <w:tcW w:w="2180" w:type="dxa"/>
          </w:tcPr>
          <w:p w14:paraId="72BCE91B" w14:textId="77777777" w:rsidR="00280E6B" w:rsidRPr="007E57E5" w:rsidRDefault="00280E6B" w:rsidP="00D30C89">
            <w:pPr>
              <w:spacing w:after="0" w:line="240" w:lineRule="auto"/>
              <w:rPr>
                <w:rFonts w:eastAsia="Times New Roman" w:cs="Arial"/>
                <w:color w:val="000000"/>
                <w:sz w:val="18"/>
                <w:szCs w:val="18"/>
                <w:lang w:val="en-AU" w:eastAsia="en-AU"/>
              </w:rPr>
            </w:pPr>
          </w:p>
        </w:tc>
        <w:tc>
          <w:tcPr>
            <w:tcW w:w="2330" w:type="dxa"/>
            <w:vAlign w:val="center"/>
          </w:tcPr>
          <w:p w14:paraId="28313DE4" w14:textId="77777777" w:rsidR="00E02634" w:rsidRDefault="00234014"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Pr>
                <w:rFonts w:eastAsia="Times New Roman" w:cs="Arial"/>
                <w:color w:val="000000"/>
                <w:sz w:val="18"/>
                <w:szCs w:val="18"/>
                <w:lang w:val="en-AU" w:eastAsia="en-AU"/>
              </w:rPr>
              <w:t>Environmental Water Reserve</w:t>
            </w:r>
          </w:p>
          <w:p w14:paraId="54479E81" w14:textId="5DDC0943" w:rsidR="00280E6B" w:rsidRPr="007E57E5" w:rsidRDefault="00BA3C2E"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Pr>
                <w:rFonts w:eastAsia="Times New Roman" w:cs="Arial"/>
                <w:color w:val="000000"/>
                <w:sz w:val="18"/>
                <w:szCs w:val="18"/>
                <w:lang w:val="en-AU" w:eastAsia="en-AU"/>
              </w:rPr>
              <w:t>(including passing flows, E</w:t>
            </w:r>
            <w:r w:rsidR="00C33E0A">
              <w:rPr>
                <w:rFonts w:eastAsia="Times New Roman" w:cs="Arial"/>
                <w:color w:val="000000"/>
                <w:sz w:val="18"/>
                <w:szCs w:val="18"/>
                <w:lang w:val="en-AU" w:eastAsia="en-AU"/>
              </w:rPr>
              <w:t>nvironment Entitlements, and above cap water</w:t>
            </w:r>
            <w:r w:rsidR="00E02634">
              <w:rPr>
                <w:rFonts w:eastAsia="Times New Roman" w:cs="Arial"/>
                <w:color w:val="000000"/>
                <w:sz w:val="18"/>
                <w:szCs w:val="18"/>
                <w:lang w:val="en-AU" w:eastAsia="en-AU"/>
              </w:rPr>
              <w:t>)</w:t>
            </w:r>
          </w:p>
        </w:tc>
        <w:tc>
          <w:tcPr>
            <w:tcW w:w="2408" w:type="dxa"/>
            <w:vAlign w:val="center"/>
          </w:tcPr>
          <w:p w14:paraId="5A9891B4" w14:textId="03824E5A" w:rsidR="00280E6B" w:rsidRPr="007E57E5" w:rsidRDefault="00234014"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Pr>
                <w:rFonts w:eastAsia="Times New Roman" w:cs="Arial"/>
                <w:color w:val="000000"/>
                <w:sz w:val="18"/>
                <w:szCs w:val="18"/>
                <w:lang w:val="en-AU" w:eastAsia="en-AU"/>
              </w:rPr>
              <w:t>Quantitative</w:t>
            </w:r>
          </w:p>
        </w:tc>
        <w:tc>
          <w:tcPr>
            <w:tcW w:w="3425" w:type="dxa"/>
            <w:vAlign w:val="center"/>
          </w:tcPr>
          <w:p w14:paraId="2A1A943D" w14:textId="5DEDDDB4" w:rsidR="00280E6B" w:rsidRPr="007E57E5" w:rsidRDefault="004530B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Pr>
                <w:rFonts w:eastAsia="Times New Roman" w:cs="Arial"/>
                <w:color w:val="000000"/>
                <w:sz w:val="18"/>
                <w:szCs w:val="18"/>
                <w:lang w:val="en-AU" w:eastAsia="en-AU"/>
              </w:rPr>
              <w:t>Change to flow volumes and patterns</w:t>
            </w:r>
            <w:r w:rsidRPr="007653B6">
              <w:rPr>
                <w:rFonts w:eastAsia="Times New Roman" w:cs="Arial"/>
                <w:color w:val="000000"/>
                <w:sz w:val="18"/>
                <w:szCs w:val="18"/>
                <w:lang w:val="en-AU" w:eastAsia="en-AU"/>
              </w:rPr>
              <w:t xml:space="preserve"> – </w:t>
            </w:r>
            <w:r>
              <w:rPr>
                <w:rFonts w:eastAsia="Times New Roman" w:cs="Arial"/>
                <w:color w:val="000000"/>
                <w:sz w:val="18"/>
                <w:szCs w:val="18"/>
                <w:lang w:val="en-AU" w:eastAsia="en-AU"/>
              </w:rPr>
              <w:t>reduction in environmental flows</w:t>
            </w:r>
          </w:p>
        </w:tc>
        <w:tc>
          <w:tcPr>
            <w:tcW w:w="4679" w:type="dxa"/>
            <w:vAlign w:val="center"/>
          </w:tcPr>
          <w:p w14:paraId="58B5A693" w14:textId="72315B54" w:rsidR="00280E6B" w:rsidRPr="007E57E5" w:rsidRDefault="004530B2" w:rsidP="001B28C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val="en-AU" w:eastAsia="en-AU"/>
              </w:rPr>
            </w:pPr>
            <w:r>
              <w:rPr>
                <w:rFonts w:eastAsia="Times New Roman" w:cs="Arial"/>
                <w:color w:val="000000"/>
                <w:sz w:val="18"/>
                <w:szCs w:val="18"/>
                <w:lang w:val="en-AU" w:eastAsia="en-AU"/>
              </w:rPr>
              <w:t>No change in volume and reliability of environmental entitlement</w:t>
            </w:r>
            <w:r w:rsidR="00307EB6">
              <w:rPr>
                <w:rFonts w:eastAsia="Times New Roman" w:cs="Arial"/>
                <w:color w:val="000000"/>
                <w:sz w:val="18"/>
                <w:szCs w:val="18"/>
                <w:lang w:val="en-AU" w:eastAsia="en-AU"/>
              </w:rPr>
              <w:t xml:space="preserve"> delivery</w:t>
            </w:r>
            <w:r w:rsidR="005F56F7">
              <w:rPr>
                <w:rFonts w:eastAsia="Times New Roman" w:cs="Arial"/>
                <w:color w:val="000000"/>
                <w:sz w:val="18"/>
                <w:szCs w:val="18"/>
                <w:lang w:val="en-AU" w:eastAsia="en-AU"/>
              </w:rPr>
              <w:t xml:space="preserve"> objectives</w:t>
            </w:r>
            <w:r>
              <w:rPr>
                <w:rFonts w:eastAsia="Times New Roman" w:cs="Arial"/>
                <w:color w:val="000000"/>
                <w:sz w:val="18"/>
                <w:szCs w:val="18"/>
                <w:lang w:val="en-AU" w:eastAsia="en-AU"/>
              </w:rPr>
              <w:t>.</w:t>
            </w:r>
          </w:p>
        </w:tc>
      </w:tr>
      <w:tr w:rsidR="00D30C89" w:rsidRPr="00D30C89" w14:paraId="71F5D200" w14:textId="77777777" w:rsidTr="00280E6B">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80" w:type="dxa"/>
            <w:hideMark/>
          </w:tcPr>
          <w:p w14:paraId="0F1D1B9A" w14:textId="77777777" w:rsidR="00D30C89" w:rsidRPr="007E57E5" w:rsidRDefault="00D30C89" w:rsidP="00D30C89">
            <w:pPr>
              <w:spacing w:after="0" w:line="240" w:lineRule="auto"/>
              <w:rPr>
                <w:rFonts w:eastAsia="Times New Roman" w:cs="Arial"/>
                <w:color w:val="000000"/>
                <w:sz w:val="18"/>
                <w:szCs w:val="18"/>
                <w:lang w:val="en-AU" w:eastAsia="en-AU"/>
              </w:rPr>
            </w:pPr>
          </w:p>
        </w:tc>
        <w:tc>
          <w:tcPr>
            <w:tcW w:w="2330" w:type="dxa"/>
            <w:vAlign w:val="center"/>
            <w:hideMark/>
          </w:tcPr>
          <w:p w14:paraId="6AB8973E"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Water Supply Catchment</w:t>
            </w:r>
          </w:p>
        </w:tc>
        <w:tc>
          <w:tcPr>
            <w:tcW w:w="2408" w:type="dxa"/>
            <w:vAlign w:val="center"/>
            <w:hideMark/>
          </w:tcPr>
          <w:p w14:paraId="468F1D7C"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Qualitative</w:t>
            </w:r>
          </w:p>
        </w:tc>
        <w:tc>
          <w:tcPr>
            <w:tcW w:w="3425" w:type="dxa"/>
            <w:vAlign w:val="center"/>
            <w:hideMark/>
          </w:tcPr>
          <w:p w14:paraId="7B6AF077" w14:textId="77777777" w:rsidR="00D30C89" w:rsidRPr="007E57E5" w:rsidRDefault="00D30C89"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As per Dams, Artificial Lakes and Reservoirs</w:t>
            </w:r>
          </w:p>
        </w:tc>
        <w:tc>
          <w:tcPr>
            <w:tcW w:w="4679" w:type="dxa"/>
            <w:vAlign w:val="center"/>
            <w:hideMark/>
          </w:tcPr>
          <w:p w14:paraId="5097FDF0" w14:textId="424F14F0" w:rsidR="00D30C89" w:rsidRPr="007E57E5" w:rsidRDefault="00E437F2" w:rsidP="001B28C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val="en-AU" w:eastAsia="en-AU"/>
              </w:rPr>
            </w:pPr>
            <w:r w:rsidRPr="007E57E5">
              <w:rPr>
                <w:rFonts w:eastAsia="Times New Roman" w:cs="Arial"/>
                <w:color w:val="000000"/>
                <w:sz w:val="18"/>
                <w:szCs w:val="18"/>
                <w:lang w:val="en-AU" w:eastAsia="en-AU"/>
              </w:rPr>
              <w:t>To be qualitatively assessed if an effect is formally identified</w:t>
            </w:r>
          </w:p>
        </w:tc>
      </w:tr>
    </w:tbl>
    <w:p w14:paraId="68DE1A20" w14:textId="77777777" w:rsidR="00F40E6C" w:rsidRDefault="00F40E6C" w:rsidP="001D722E">
      <w:pPr>
        <w:spacing w:after="0"/>
      </w:pPr>
    </w:p>
    <w:p w14:paraId="098078C5" w14:textId="77777777" w:rsidR="001F2A69" w:rsidRDefault="001F2A69" w:rsidP="001D722E">
      <w:pPr>
        <w:spacing w:after="0"/>
      </w:pPr>
    </w:p>
    <w:p w14:paraId="7B4118BD" w14:textId="77777777" w:rsidR="001F2A69" w:rsidRDefault="001F2A69" w:rsidP="001D722E">
      <w:pPr>
        <w:spacing w:after="0"/>
      </w:pPr>
    </w:p>
    <w:p w14:paraId="73D9306F" w14:textId="7090BA1F" w:rsidR="001F2A69" w:rsidRDefault="001F2A69" w:rsidP="001D722E">
      <w:pPr>
        <w:spacing w:after="0"/>
        <w:sectPr w:rsidR="001F2A69" w:rsidSect="00A470FA">
          <w:headerReference w:type="default" r:id="rId30"/>
          <w:footerReference w:type="default" r:id="rId31"/>
          <w:pgSz w:w="16840" w:h="11901" w:orient="landscape" w:code="9"/>
          <w:pgMar w:top="1134" w:right="567" w:bottom="851" w:left="851" w:header="567" w:footer="369" w:gutter="0"/>
          <w:pgNumType w:fmt="lowerRoman"/>
          <w:cols w:space="0"/>
          <w:formProt w:val="0"/>
          <w:docGrid w:linePitch="360"/>
        </w:sectPr>
      </w:pPr>
    </w:p>
    <w:p w14:paraId="31B78EBB" w14:textId="1C0F2654" w:rsidR="000D3C45" w:rsidRPr="00E92FFF" w:rsidRDefault="000D3C45" w:rsidP="000D3C45">
      <w:pPr>
        <w:pStyle w:val="SectionSubheading1"/>
      </w:pPr>
      <w:bookmarkStart w:id="6" w:name="_Toc508975224"/>
      <w:bookmarkStart w:id="7" w:name="_Toc60136086"/>
      <w:r w:rsidRPr="00E92FFF">
        <w:t xml:space="preserve">Important note about </w:t>
      </w:r>
      <w:r w:rsidR="00F72FDF">
        <w:t>this</w:t>
      </w:r>
      <w:r w:rsidR="00F72FDF" w:rsidRPr="00E92FFF">
        <w:t xml:space="preserve"> </w:t>
      </w:r>
      <w:r w:rsidRPr="00E92FFF">
        <w:t>report</w:t>
      </w:r>
      <w:bookmarkEnd w:id="6"/>
      <w:bookmarkEnd w:id="7"/>
    </w:p>
    <w:p w14:paraId="69EB6CDB" w14:textId="277069D3" w:rsidR="000D3C45" w:rsidRPr="00E92FFF" w:rsidRDefault="000D3C45" w:rsidP="000D3C45">
      <w:pPr>
        <w:pStyle w:val="Para0"/>
      </w:pPr>
      <w:r w:rsidRPr="00E92FFF">
        <w:t xml:space="preserve">The sole purpose of this report and the associated services performed by Jacobs is to </w:t>
      </w:r>
      <w:r>
        <w:t>d</w:t>
      </w:r>
      <w:r w:rsidRPr="00E92FFF">
        <w:t xml:space="preserve">evelop and describe </w:t>
      </w:r>
      <w:r w:rsidR="00415E2C">
        <w:t xml:space="preserve">metrics </w:t>
      </w:r>
      <w:r w:rsidR="00B4436B">
        <w:t xml:space="preserve">that can </w:t>
      </w:r>
      <w:r w:rsidR="00415E2C">
        <w:t xml:space="preserve">be used to evaluate regional effects of </w:t>
      </w:r>
      <w:r w:rsidR="00653090">
        <w:t xml:space="preserve">water-based </w:t>
      </w:r>
      <w:r w:rsidR="00415E2C">
        <w:t xml:space="preserve">rehabilitation scenarios and to define </w:t>
      </w:r>
      <w:r w:rsidR="003F5A7B">
        <w:t>appropriate</w:t>
      </w:r>
      <w:r w:rsidR="00415E2C">
        <w:t xml:space="preserve"> thresholds that </w:t>
      </w:r>
      <w:r w:rsidR="003F5A7B">
        <w:t>estimate</w:t>
      </w:r>
      <w:r w:rsidR="00415E2C">
        <w:t xml:space="preserve"> the limits of tolerance for the already defined </w:t>
      </w:r>
      <w:r w:rsidR="00FC20E8" w:rsidRPr="00C72B03">
        <w:t xml:space="preserve">recognised </w:t>
      </w:r>
      <w:r w:rsidR="00415E2C">
        <w:t>regional receptors,</w:t>
      </w:r>
      <w:r w:rsidRPr="00E92FFF">
        <w:t xml:space="preserve"> in accordance with the scope of services set out in the contract between Jacobs and the Victorian Government </w:t>
      </w:r>
      <w:r>
        <w:t>D</w:t>
      </w:r>
      <w:r w:rsidRPr="00E92FFF">
        <w:t xml:space="preserve">epartment of </w:t>
      </w:r>
      <w:r>
        <w:t>J</w:t>
      </w:r>
      <w:r w:rsidRPr="00E92FFF">
        <w:t>obs</w:t>
      </w:r>
      <w:r w:rsidR="00C72B03">
        <w:t>, Precincts and Regions</w:t>
      </w:r>
      <w:r w:rsidRPr="00E92FFF">
        <w:t xml:space="preserve"> (D</w:t>
      </w:r>
      <w:r w:rsidR="00C72B03">
        <w:t>JPR</w:t>
      </w:r>
      <w:r w:rsidRPr="00E92FFF">
        <w:t>) (‘the Client’). That scope of services, as described in this report, was developed with the Client.</w:t>
      </w:r>
    </w:p>
    <w:p w14:paraId="07BBEDFF" w14:textId="77777777" w:rsidR="000D3C45" w:rsidRPr="00E92FFF" w:rsidRDefault="000D3C45" w:rsidP="000D3C45">
      <w:pPr>
        <w:pStyle w:val="Para0"/>
      </w:pPr>
      <w:r w:rsidRPr="00E92FFF">
        <w:t>In preparing this report, Jacobs has relied upon, and presumed accurate, any information (or confirmation of the absence thereof) provided by the Client and/or from other sources. Except as otherwise stated in the report, Jacobs has not attempted to verify the accuracy or completeness of any such information. If the information is subsequently determined to be false, inaccurate or incomplete then it is possible that our observations and conclusions as expressed in this report may change.</w:t>
      </w:r>
    </w:p>
    <w:p w14:paraId="4FA5FA58" w14:textId="12D2C481" w:rsidR="000D3C45" w:rsidRPr="00E92FFF" w:rsidRDefault="000D3C45" w:rsidP="000D3C45">
      <w:pPr>
        <w:pStyle w:val="Para0"/>
      </w:pPr>
      <w:r w:rsidRPr="00E92FFF">
        <w:t xml:space="preserve">Jacobs derived the data in this report from information sourced from the Client (if any) and/or available in the public domain at the time or times outlined in this report. The passage of time, manifestation of latent conditions or </w:t>
      </w:r>
      <w:r w:rsidR="00101245">
        <w:t>effect</w:t>
      </w:r>
      <w:r w:rsidRPr="00E92FFF">
        <w:t>s of future events may require further examination of the project and subsequent data analysis, and re-evaluation of the data, findings, observations and conclusions expressed in this report. Jacobs has prepared this report in accordance with the usual care and thoroughness of the consulting profession, for the sole purpose described above and by reference to applicable standards, guidelines, procedures and practices at the date of issue of this report. For the reasons outlined above, however, no other warranty or guarantee, whether expressed or implied, is made as to the data, observations and findings expressed in this report, to the extent permitted by law.</w:t>
      </w:r>
    </w:p>
    <w:p w14:paraId="2D81F057" w14:textId="77777777" w:rsidR="000D3C45" w:rsidRPr="00E92FFF" w:rsidRDefault="000D3C45" w:rsidP="000D3C45">
      <w:pPr>
        <w:pStyle w:val="Para0"/>
      </w:pPr>
      <w:r w:rsidRPr="00E92FFF">
        <w:t>This report should be read in full and no excerpts are to be taken as representative of the findings. No responsibility is accepted by Jacobs for use of any part of this report in any other context.</w:t>
      </w:r>
    </w:p>
    <w:p w14:paraId="4E22A949" w14:textId="77777777" w:rsidR="00EB23FA" w:rsidRDefault="000D3C45" w:rsidP="000D3C45">
      <w:pPr>
        <w:pStyle w:val="Para0"/>
        <w:sectPr w:rsidR="00EB23FA" w:rsidSect="00EB23FA">
          <w:headerReference w:type="default" r:id="rId32"/>
          <w:pgSz w:w="11901" w:h="16840" w:code="9"/>
          <w:pgMar w:top="567" w:right="851" w:bottom="851" w:left="1134" w:header="567" w:footer="369" w:gutter="0"/>
          <w:pgNumType w:fmt="lowerRoman"/>
          <w:cols w:space="0"/>
          <w:formProt w:val="0"/>
          <w:docGrid w:linePitch="360"/>
        </w:sectPr>
      </w:pPr>
      <w:r w:rsidRPr="00E92FFF">
        <w:t>This report has been prepared on behalf of, and for the exclusive use of, the Client, and is subject to, and issued in accordance with, the provisions of the contract between Jacobs and the Client. Jacobs accepts no liability or responsibility whatsoever for, or in respect of, any use of, or reliance upon, this report by any third party.</w:t>
      </w:r>
    </w:p>
    <w:p w14:paraId="4631DA79" w14:textId="77777777" w:rsidR="005F43FC" w:rsidRDefault="005F43FC" w:rsidP="005F43FC">
      <w:pPr>
        <w:pStyle w:val="Heading1"/>
        <w:ind w:left="851" w:hanging="851"/>
      </w:pPr>
      <w:bookmarkStart w:id="8" w:name="_Toc497466595"/>
      <w:bookmarkStart w:id="9" w:name="_Toc507744074"/>
      <w:bookmarkStart w:id="10" w:name="_Toc508975225"/>
      <w:bookmarkStart w:id="11" w:name="_Toc60136087"/>
      <w:bookmarkStart w:id="12" w:name="_Toc491791582"/>
      <w:r w:rsidRPr="00E92FFF">
        <w:t>Introduction</w:t>
      </w:r>
      <w:bookmarkEnd w:id="8"/>
      <w:bookmarkEnd w:id="9"/>
      <w:bookmarkEnd w:id="10"/>
      <w:bookmarkEnd w:id="11"/>
    </w:p>
    <w:p w14:paraId="01972602" w14:textId="7454ACF1" w:rsidR="005F43FC" w:rsidRPr="00F40F10" w:rsidRDefault="005F43FC" w:rsidP="005F43FC">
      <w:pPr>
        <w:pStyle w:val="Para0"/>
        <w:rPr>
          <w:rFonts w:eastAsia="Times New Roman"/>
          <w:lang w:val="en-AU"/>
        </w:rPr>
      </w:pPr>
      <w:r w:rsidRPr="00F40F10">
        <w:rPr>
          <w:rFonts w:eastAsia="Times New Roman"/>
          <w:lang w:val="en-AU"/>
        </w:rPr>
        <w:t>The Latrobe Valley Regional Rehabilitation Strategy (LVRRS) is part of the Victorian Government’s response to the Hazelwood Mine Fire Inquiry (HMFI), which found that there were significant uncertainties and gaps in knowledge surrounding the closure and rehabilitation of the Latrobe Valley’s three brown coal mines. The LVRRS will address some of these knowledge gaps through a series of technical studies leading to a final LVRRS report to be completed by June 2020.</w:t>
      </w:r>
    </w:p>
    <w:p w14:paraId="1E99D89F" w14:textId="0159C286" w:rsidR="005F43FC" w:rsidRPr="00F40F10" w:rsidRDefault="005F43FC" w:rsidP="005F43FC">
      <w:pPr>
        <w:pStyle w:val="Para0"/>
      </w:pPr>
      <w:r w:rsidRPr="00F40F10">
        <w:rPr>
          <w:rFonts w:eastAsia="Times New Roman"/>
          <w:lang w:val="en-AU"/>
        </w:rPr>
        <w:t xml:space="preserve">The Department of </w:t>
      </w:r>
      <w:r w:rsidR="00B75E15">
        <w:rPr>
          <w:rFonts w:eastAsia="Times New Roman"/>
          <w:lang w:val="en-AU"/>
        </w:rPr>
        <w:t>Jobs, Precincts and Regions</w:t>
      </w:r>
      <w:r w:rsidRPr="00F40F10">
        <w:rPr>
          <w:rFonts w:eastAsia="Times New Roman"/>
          <w:lang w:val="en-AU"/>
        </w:rPr>
        <w:t xml:space="preserve"> (DJ</w:t>
      </w:r>
      <w:r w:rsidR="00B75E15">
        <w:rPr>
          <w:rFonts w:eastAsia="Times New Roman"/>
          <w:lang w:val="en-AU"/>
        </w:rPr>
        <w:t>P</w:t>
      </w:r>
      <w:r w:rsidRPr="00F40F10">
        <w:rPr>
          <w:rFonts w:eastAsia="Times New Roman"/>
          <w:lang w:val="en-AU"/>
        </w:rPr>
        <w:t xml:space="preserve">R) and the Department of Environment, Land, Water and Planning (DELWP) are jointly responsible for preparing and delivering the LVRRS. Development of the </w:t>
      </w:r>
      <w:r w:rsidR="00FA0516">
        <w:rPr>
          <w:rFonts w:eastAsia="Times New Roman"/>
          <w:lang w:val="en-AU"/>
        </w:rPr>
        <w:t>S</w:t>
      </w:r>
      <w:r w:rsidRPr="00F40F10">
        <w:rPr>
          <w:rFonts w:eastAsia="Times New Roman"/>
          <w:lang w:val="en-AU"/>
        </w:rPr>
        <w:t>trategy will involve technical studies covering hydrology, hydrogeology, geomechanics, water quality, geochemistry, and statutory/regulatory issues, and environmental, socioeconomic and cultural issues.</w:t>
      </w:r>
    </w:p>
    <w:p w14:paraId="0F180097" w14:textId="77777777" w:rsidR="005F43FC" w:rsidRDefault="005F43FC" w:rsidP="005F43FC">
      <w:pPr>
        <w:pStyle w:val="Heading2"/>
      </w:pPr>
      <w:bookmarkStart w:id="13" w:name="_Toc494433420"/>
      <w:bookmarkStart w:id="14" w:name="_Toc497466596"/>
      <w:bookmarkStart w:id="15" w:name="_Toc508975226"/>
      <w:bookmarkStart w:id="16" w:name="_Toc60136088"/>
      <w:bookmarkStart w:id="17" w:name="_Toc507744075"/>
      <w:r w:rsidRPr="00E92FFF">
        <w:t>Background</w:t>
      </w:r>
      <w:bookmarkEnd w:id="13"/>
      <w:bookmarkEnd w:id="14"/>
      <w:bookmarkEnd w:id="15"/>
      <w:bookmarkEnd w:id="16"/>
      <w:r>
        <w:t xml:space="preserve"> </w:t>
      </w:r>
      <w:bookmarkEnd w:id="17"/>
    </w:p>
    <w:p w14:paraId="26DB6202" w14:textId="75DAC1E2" w:rsidR="005F43FC" w:rsidRDefault="005F43FC" w:rsidP="005F43FC">
      <w:pPr>
        <w:pStyle w:val="Para0"/>
      </w:pPr>
      <w:r>
        <w:t>The Latrobe Valley, 150 km east of Melbourne, Victoria, hosts one of the world’s largest brown coal deposits and is the site of three coal mines – known as Yallourn, Hazelwood and Loy Yang – with associated power stations. The three mine voi</w:t>
      </w:r>
      <w:r w:rsidR="0002596B">
        <w:t>ds are very large, each up to 1</w:t>
      </w:r>
      <w:r w:rsidR="007F08AF">
        <w:t>2</w:t>
      </w:r>
      <w:r>
        <w:t xml:space="preserve"> km</w:t>
      </w:r>
      <w:r w:rsidRPr="00F40E6C">
        <w:rPr>
          <w:vertAlign w:val="superscript"/>
        </w:rPr>
        <w:t>2</w:t>
      </w:r>
      <w:r>
        <w:t xml:space="preserve"> in area and up to 200 m deep and are close to each other (within a ~20 km zone) and to local towns. The mines have been in operation for 40-90 years, and at closure are expected to have a combined void volume of more than 3,000 Mm</w:t>
      </w:r>
      <w:r w:rsidRPr="00F40E6C">
        <w:rPr>
          <w:vertAlign w:val="superscript"/>
        </w:rPr>
        <w:t>3</w:t>
      </w:r>
      <w:r>
        <w:t xml:space="preserve">. </w:t>
      </w:r>
    </w:p>
    <w:p w14:paraId="494BAAF3" w14:textId="77777777" w:rsidR="005F43FC" w:rsidRDefault="005F43FC" w:rsidP="005F43FC">
      <w:pPr>
        <w:pStyle w:val="Para0"/>
      </w:pPr>
      <w:r>
        <w:t>The Hazelwood mine and power station ceased operations in March 2017. Yallourn has plans to continue operating until 2032, and Loy Yang until 2048.</w:t>
      </w:r>
    </w:p>
    <w:p w14:paraId="76EA01A8" w14:textId="205203BD" w:rsidR="005F43FC" w:rsidRDefault="005F43FC" w:rsidP="005F43FC">
      <w:pPr>
        <w:pStyle w:val="Para0"/>
      </w:pPr>
      <w:r>
        <w:t xml:space="preserve">A major fire at the Hazelwood Coal Mine in 2014 triggered by local bushfires resulted in significant </w:t>
      </w:r>
      <w:r w:rsidR="00101245">
        <w:t>effect</w:t>
      </w:r>
      <w:r>
        <w:t>s to the local community. In response, the Victorian Government established an inquiry into the Hazelwood mine fire. Among other issues, the inquiry considered the options for rehabilitation of all three mines in a regional context and identified that there are significant knowledge gaps around the feasibility of the mine operator’s proposed rehabilitation plans and the cumulative effects of those plans. The LVRRS aims to address these knowledge gaps.</w:t>
      </w:r>
    </w:p>
    <w:p w14:paraId="24EB9FA2" w14:textId="47B52FE0" w:rsidR="00CF0AC2" w:rsidRDefault="00CF0AC2" w:rsidP="00CF0AC2">
      <w:pPr>
        <w:pStyle w:val="Para0"/>
        <w:rPr>
          <w:lang w:val="en-AU"/>
        </w:rPr>
      </w:pPr>
      <w:r>
        <w:rPr>
          <w:lang w:val="en-AU"/>
        </w:rPr>
        <w:t>To fill the regional knowledge gap</w:t>
      </w:r>
      <w:r w:rsidR="00BD08C0">
        <w:rPr>
          <w:lang w:val="en-AU"/>
        </w:rPr>
        <w:t>s</w:t>
      </w:r>
      <w:r>
        <w:rPr>
          <w:lang w:val="en-AU"/>
        </w:rPr>
        <w:t xml:space="preserve"> the Victorian Government committed to investigating the feasibility of water-based rehabilitation options identified by the HMFI for the Latrobe Valley mines, and to prepare the LVRRS to guide regional</w:t>
      </w:r>
      <w:r w:rsidR="00BD08C0">
        <w:rPr>
          <w:lang w:val="en-AU"/>
        </w:rPr>
        <w:t>,</w:t>
      </w:r>
      <w:r>
        <w:rPr>
          <w:lang w:val="en-AU"/>
        </w:rPr>
        <w:t xml:space="preserve"> and influence site</w:t>
      </w:r>
      <w:r w:rsidR="00BD08C0">
        <w:rPr>
          <w:lang w:val="en-AU"/>
        </w:rPr>
        <w:t>-</w:t>
      </w:r>
      <w:r>
        <w:rPr>
          <w:lang w:val="en-AU"/>
        </w:rPr>
        <w:t>scale</w:t>
      </w:r>
      <w:r w:rsidR="00BD08C0">
        <w:rPr>
          <w:lang w:val="en-AU"/>
        </w:rPr>
        <w:t>,</w:t>
      </w:r>
      <w:r>
        <w:rPr>
          <w:lang w:val="en-AU"/>
        </w:rPr>
        <w:t xml:space="preserve"> rehabilitation planning, taking into account the interactions between the mine voids. Specifically the LVRRS committed to undertake regional studies to investigate geotechnical and water considerations: </w:t>
      </w:r>
    </w:p>
    <w:p w14:paraId="7E57DBBF" w14:textId="77777777" w:rsidR="00CF0AC2" w:rsidRDefault="00CF0AC2" w:rsidP="00CF0AC2">
      <w:pPr>
        <w:pStyle w:val="Para0"/>
        <w:numPr>
          <w:ilvl w:val="0"/>
          <w:numId w:val="58"/>
        </w:numPr>
        <w:rPr>
          <w:lang w:val="en-AU"/>
        </w:rPr>
      </w:pPr>
      <w:r>
        <w:rPr>
          <w:lang w:val="en-AU"/>
        </w:rPr>
        <w:t>Latrobe Valley Regional Geotechnical Study - to investigate the regional stability and fire risks associated with the coal mine voids, and whether those risks can be mitigated if water was used to fill or partly fill the voids.</w:t>
      </w:r>
    </w:p>
    <w:p w14:paraId="0B961CAF" w14:textId="77777777" w:rsidR="00CF0AC2" w:rsidRDefault="00CF0AC2" w:rsidP="00CF0AC2">
      <w:pPr>
        <w:pStyle w:val="Para0"/>
        <w:numPr>
          <w:ilvl w:val="0"/>
          <w:numId w:val="58"/>
        </w:numPr>
        <w:rPr>
          <w:lang w:val="en-AU"/>
        </w:rPr>
      </w:pPr>
      <w:r w:rsidRPr="007F496D">
        <w:rPr>
          <w:lang w:val="en-AU"/>
        </w:rPr>
        <w:t>Latr</w:t>
      </w:r>
      <w:r w:rsidRPr="00D63C41">
        <w:rPr>
          <w:lang w:val="en-AU"/>
        </w:rPr>
        <w:t>obe Valley Regiona</w:t>
      </w:r>
      <w:r w:rsidRPr="00DF393B">
        <w:rPr>
          <w:lang w:val="en-AU"/>
        </w:rPr>
        <w:t>l Wa</w:t>
      </w:r>
      <w:r w:rsidRPr="00B1521B">
        <w:rPr>
          <w:lang w:val="en-AU"/>
        </w:rPr>
        <w:t>ter Study - to investigate whether, and to what extent, the proposed filling or partial filling of the mine voids with water taken from the Latrobe River system and Latrobe Valley aquifers would result in adverse ecological, social, cultural and economic impacts to the region.</w:t>
      </w:r>
    </w:p>
    <w:p w14:paraId="7F1A73FF" w14:textId="0CEEBED3" w:rsidR="005F43FC" w:rsidRDefault="00723F1E" w:rsidP="005F43FC">
      <w:pPr>
        <w:pStyle w:val="Heading2"/>
      </w:pPr>
      <w:bookmarkStart w:id="18" w:name="_Toc51944524"/>
      <w:bookmarkStart w:id="19" w:name="_Toc508975227"/>
      <w:bookmarkStart w:id="20" w:name="_Toc60136089"/>
      <w:bookmarkEnd w:id="18"/>
      <w:r>
        <w:t>LVRRS Development Context for Study</w:t>
      </w:r>
      <w:bookmarkEnd w:id="19"/>
      <w:bookmarkEnd w:id="20"/>
    </w:p>
    <w:p w14:paraId="34E0F12D" w14:textId="2AC3D529" w:rsidR="005F43FC" w:rsidRPr="00F40F10" w:rsidRDefault="00723F1E" w:rsidP="005F43FC">
      <w:pPr>
        <w:pStyle w:val="Para0"/>
        <w:rPr>
          <w:rFonts w:eastAsia="Times New Roman"/>
          <w:lang w:val="en-AU"/>
        </w:rPr>
      </w:pPr>
      <w:r>
        <w:rPr>
          <w:rFonts w:eastAsia="Times New Roman"/>
          <w:lang w:val="en-AU"/>
        </w:rPr>
        <w:t xml:space="preserve">An important task </w:t>
      </w:r>
      <w:r w:rsidR="005F43FC" w:rsidRPr="00F40F10">
        <w:rPr>
          <w:rFonts w:eastAsia="Times New Roman"/>
          <w:lang w:val="en-AU"/>
        </w:rPr>
        <w:t xml:space="preserve">of the LVRRS </w:t>
      </w:r>
      <w:r w:rsidR="00E847C4">
        <w:rPr>
          <w:rFonts w:eastAsia="Times New Roman"/>
          <w:lang w:val="en-AU"/>
        </w:rPr>
        <w:t xml:space="preserve">is to </w:t>
      </w:r>
      <w:r w:rsidR="000C1F6E">
        <w:rPr>
          <w:rFonts w:eastAsia="Times New Roman"/>
          <w:lang w:val="en-AU"/>
        </w:rPr>
        <w:t xml:space="preserve">assess </w:t>
      </w:r>
      <w:r w:rsidR="005F43FC" w:rsidRPr="00F40F10">
        <w:rPr>
          <w:rFonts w:eastAsia="Times New Roman"/>
          <w:lang w:val="en-AU"/>
        </w:rPr>
        <w:t xml:space="preserve">the biophysical feasibility of </w:t>
      </w:r>
      <w:r w:rsidR="000C1F6E">
        <w:rPr>
          <w:rFonts w:eastAsia="Times New Roman"/>
          <w:lang w:val="en-AU"/>
        </w:rPr>
        <w:t xml:space="preserve">water-based mine void rehabilitated </w:t>
      </w:r>
      <w:r w:rsidR="005F43FC" w:rsidRPr="00F40F10">
        <w:rPr>
          <w:rFonts w:eastAsia="Times New Roman"/>
          <w:lang w:val="en-AU"/>
        </w:rPr>
        <w:t xml:space="preserve">landforms as regional rehabilitation ‘scenarios’ based on the findings of technical studies and an assessment of cumulative </w:t>
      </w:r>
      <w:r w:rsidR="00B1205E">
        <w:rPr>
          <w:rFonts w:eastAsia="Times New Roman"/>
          <w:lang w:val="en-AU"/>
        </w:rPr>
        <w:t>effects</w:t>
      </w:r>
      <w:r w:rsidR="005F43FC" w:rsidRPr="00F40F10">
        <w:rPr>
          <w:rFonts w:eastAsia="Times New Roman"/>
          <w:lang w:val="en-AU"/>
        </w:rPr>
        <w:t xml:space="preserve">. </w:t>
      </w:r>
    </w:p>
    <w:p w14:paraId="349128C9" w14:textId="067E4E78" w:rsidR="005F43FC" w:rsidRPr="00F40F10" w:rsidRDefault="005F43FC" w:rsidP="005F43FC">
      <w:pPr>
        <w:pStyle w:val="Para0"/>
        <w:rPr>
          <w:rFonts w:eastAsia="Times New Roman"/>
          <w:lang w:val="en-AU"/>
        </w:rPr>
      </w:pPr>
      <w:r w:rsidRPr="00F40F10">
        <w:rPr>
          <w:rFonts w:eastAsia="Times New Roman"/>
          <w:lang w:val="en-AU"/>
        </w:rPr>
        <w:t xml:space="preserve">The LVRRS considers the mines individually and collectively (cumulatively) in the context of potential </w:t>
      </w:r>
      <w:r w:rsidR="00B07B22">
        <w:rPr>
          <w:rFonts w:eastAsia="Times New Roman"/>
          <w:lang w:val="en-AU"/>
        </w:rPr>
        <w:t xml:space="preserve">impacts </w:t>
      </w:r>
      <w:r w:rsidRPr="00F40F10">
        <w:rPr>
          <w:rFonts w:eastAsia="Times New Roman"/>
          <w:lang w:val="en-AU"/>
        </w:rPr>
        <w:t xml:space="preserve">on the environment, </w:t>
      </w:r>
      <w:r w:rsidR="00F17CB5">
        <w:rPr>
          <w:rFonts w:eastAsia="Times New Roman"/>
          <w:lang w:val="en-AU"/>
        </w:rPr>
        <w:t>A</w:t>
      </w:r>
      <w:r w:rsidRPr="00F40F10">
        <w:rPr>
          <w:rFonts w:eastAsia="Times New Roman"/>
          <w:lang w:val="en-AU"/>
        </w:rPr>
        <w:t xml:space="preserve">boriginal and </w:t>
      </w:r>
      <w:r w:rsidR="00F17CB5">
        <w:rPr>
          <w:rFonts w:eastAsia="Times New Roman"/>
          <w:lang w:val="en-AU"/>
        </w:rPr>
        <w:t>n</w:t>
      </w:r>
      <w:r w:rsidR="00A2297B">
        <w:rPr>
          <w:rFonts w:eastAsia="Times New Roman"/>
          <w:lang w:val="en-AU"/>
        </w:rPr>
        <w:t>on-</w:t>
      </w:r>
      <w:r w:rsidR="00F17CB5">
        <w:rPr>
          <w:rFonts w:eastAsia="Times New Roman"/>
          <w:lang w:val="en-AU"/>
        </w:rPr>
        <w:t>A</w:t>
      </w:r>
      <w:r w:rsidR="00A2297B">
        <w:rPr>
          <w:rFonts w:eastAsia="Times New Roman"/>
          <w:lang w:val="en-AU"/>
        </w:rPr>
        <w:t>boriginal</w:t>
      </w:r>
      <w:r w:rsidR="001D0B80">
        <w:rPr>
          <w:rFonts w:eastAsia="Times New Roman"/>
          <w:lang w:val="en-AU"/>
        </w:rPr>
        <w:t xml:space="preserve"> </w:t>
      </w:r>
      <w:r w:rsidRPr="00F40F10">
        <w:rPr>
          <w:rFonts w:eastAsia="Times New Roman"/>
          <w:lang w:val="en-AU"/>
        </w:rPr>
        <w:t xml:space="preserve">cultural heritage values, infrastructure and land uses in the Latrobe Valley, with a </w:t>
      </w:r>
      <w:r w:rsidR="00B1205E" w:rsidRPr="00F40F10">
        <w:rPr>
          <w:rFonts w:eastAsia="Times New Roman"/>
          <w:lang w:val="en-AU"/>
        </w:rPr>
        <w:t>focus</w:t>
      </w:r>
      <w:r w:rsidRPr="00F40F10">
        <w:rPr>
          <w:rFonts w:eastAsia="Times New Roman"/>
          <w:lang w:val="en-AU"/>
        </w:rPr>
        <w:t xml:space="preserve"> on water and land</w:t>
      </w:r>
      <w:r w:rsidR="00B1205E">
        <w:rPr>
          <w:rFonts w:eastAsia="Times New Roman"/>
          <w:lang w:val="en-AU"/>
        </w:rPr>
        <w:t>-</w:t>
      </w:r>
      <w:r w:rsidRPr="00F40F10">
        <w:rPr>
          <w:rFonts w:eastAsia="Times New Roman"/>
          <w:lang w:val="en-AU"/>
        </w:rPr>
        <w:t>stability issues, noting that the primary objective of rehabilitation is to achieve a safe</w:t>
      </w:r>
      <w:r w:rsidR="003916C8">
        <w:rPr>
          <w:rFonts w:eastAsia="Times New Roman"/>
          <w:lang w:val="en-AU"/>
        </w:rPr>
        <w:t xml:space="preserve">, </w:t>
      </w:r>
      <w:r w:rsidRPr="00F40F10">
        <w:rPr>
          <w:rFonts w:eastAsia="Times New Roman"/>
          <w:lang w:val="en-AU"/>
        </w:rPr>
        <w:t>stable</w:t>
      </w:r>
      <w:r w:rsidR="003916C8">
        <w:rPr>
          <w:rFonts w:eastAsia="Times New Roman"/>
          <w:lang w:val="en-AU"/>
        </w:rPr>
        <w:t xml:space="preserve"> and sustainable</w:t>
      </w:r>
      <w:r w:rsidRPr="00F40F10">
        <w:rPr>
          <w:rFonts w:eastAsia="Times New Roman"/>
          <w:lang w:val="en-AU"/>
        </w:rPr>
        <w:t xml:space="preserve"> landform for the closed mine voids.</w:t>
      </w:r>
    </w:p>
    <w:p w14:paraId="27134231" w14:textId="77777777" w:rsidR="005E4DE7" w:rsidRPr="00D30F33" w:rsidRDefault="005E4DE7" w:rsidP="005E4DE7">
      <w:pPr>
        <w:pStyle w:val="Para0"/>
        <w:rPr>
          <w:lang w:val="en-AU"/>
        </w:rPr>
      </w:pPr>
      <w:r w:rsidRPr="00D30F33">
        <w:rPr>
          <w:lang w:val="en-AU"/>
        </w:rPr>
        <w:t xml:space="preserve">The biophysical feasibility assessment incorporates an assessment of cumulative impacts, defined as the collective effects of activities and pressures on </w:t>
      </w:r>
      <w:r>
        <w:rPr>
          <w:lang w:val="en-AU"/>
        </w:rPr>
        <w:t xml:space="preserve">regional receptors, being </w:t>
      </w:r>
      <w:r w:rsidRPr="00D30F33">
        <w:rPr>
          <w:lang w:val="en-AU"/>
        </w:rPr>
        <w:t>the environment (e.g. rivers, lakes, flora, fauna), major infrastructure (e.g. roads, residential property) and other land uses (e.g. agricultural), both direct and indirect, including present and reasonably foreseeable future pressures.</w:t>
      </w:r>
    </w:p>
    <w:p w14:paraId="4D1596A0" w14:textId="698D40A5" w:rsidR="0092241C" w:rsidRPr="00C4531E" w:rsidRDefault="0092241C" w:rsidP="0092241C">
      <w:pPr>
        <w:spacing w:after="120"/>
        <w:rPr>
          <w:rFonts w:eastAsia="MS Mincho" w:cs="Times New Roman"/>
          <w:lang w:val="en-AU"/>
        </w:rPr>
      </w:pPr>
      <w:r>
        <w:rPr>
          <w:rFonts w:eastAsia="MS Mincho" w:cs="Times New Roman"/>
          <w:lang w:val="en-AU"/>
        </w:rPr>
        <w:t>T</w:t>
      </w:r>
      <w:r w:rsidRPr="00C4531E">
        <w:rPr>
          <w:rFonts w:eastAsia="MS Mincho" w:cs="Times New Roman"/>
          <w:lang w:val="en-AU"/>
        </w:rPr>
        <w:t xml:space="preserve">o </w:t>
      </w:r>
      <w:r w:rsidR="00675A8E">
        <w:rPr>
          <w:rFonts w:eastAsia="MS Mincho" w:cs="Times New Roman"/>
          <w:lang w:val="en-AU"/>
        </w:rPr>
        <w:t xml:space="preserve">support </w:t>
      </w:r>
      <w:r w:rsidRPr="00C4531E">
        <w:rPr>
          <w:rFonts w:eastAsia="MS Mincho" w:cs="Times New Roman"/>
          <w:lang w:val="en-AU"/>
        </w:rPr>
        <w:t>assess</w:t>
      </w:r>
      <w:r w:rsidR="00675A8E">
        <w:rPr>
          <w:rFonts w:eastAsia="MS Mincho" w:cs="Times New Roman"/>
          <w:lang w:val="en-AU"/>
        </w:rPr>
        <w:t>ing</w:t>
      </w:r>
      <w:r w:rsidRPr="00C4531E">
        <w:rPr>
          <w:rFonts w:eastAsia="MS Mincho" w:cs="Times New Roman"/>
          <w:lang w:val="en-AU"/>
        </w:rPr>
        <w:t xml:space="preserve"> the degree of water-related </w:t>
      </w:r>
      <w:r>
        <w:rPr>
          <w:rFonts w:eastAsia="MS Mincho" w:cs="Times New Roman"/>
          <w:lang w:val="en-AU"/>
        </w:rPr>
        <w:t>effect</w:t>
      </w:r>
      <w:r w:rsidRPr="00C4531E">
        <w:rPr>
          <w:rFonts w:eastAsia="MS Mincho" w:cs="Times New Roman"/>
          <w:lang w:val="en-AU"/>
        </w:rPr>
        <w:t xml:space="preserve">s on </w:t>
      </w:r>
      <w:r w:rsidR="0067352B">
        <w:rPr>
          <w:rFonts w:eastAsia="MS Mincho" w:cs="Times New Roman"/>
          <w:lang w:val="en-AU"/>
        </w:rPr>
        <w:t xml:space="preserve">recognised </w:t>
      </w:r>
      <w:r w:rsidRPr="00C4531E">
        <w:rPr>
          <w:rFonts w:eastAsia="MS Mincho" w:cs="Times New Roman"/>
          <w:lang w:val="en-AU"/>
        </w:rPr>
        <w:t xml:space="preserve">regional receptors, </w:t>
      </w:r>
      <w:r>
        <w:rPr>
          <w:rFonts w:eastAsia="MS Mincho" w:cs="Times New Roman"/>
          <w:lang w:val="en-AU"/>
        </w:rPr>
        <w:t>this report</w:t>
      </w:r>
      <w:r w:rsidRPr="00C4531E">
        <w:rPr>
          <w:rFonts w:eastAsia="MS Mincho" w:cs="Times New Roman"/>
          <w:lang w:val="en-AU"/>
        </w:rPr>
        <w:t xml:space="preserve"> define</w:t>
      </w:r>
      <w:r>
        <w:rPr>
          <w:rFonts w:eastAsia="MS Mincho" w:cs="Times New Roman"/>
          <w:lang w:val="en-AU"/>
        </w:rPr>
        <w:t>s</w:t>
      </w:r>
      <w:r w:rsidRPr="00C4531E">
        <w:rPr>
          <w:rFonts w:eastAsia="MS Mincho" w:cs="Times New Roman"/>
          <w:lang w:val="en-AU"/>
        </w:rPr>
        <w:t>:</w:t>
      </w:r>
    </w:p>
    <w:p w14:paraId="504065D2" w14:textId="77777777" w:rsidR="0092241C" w:rsidRPr="00C4531E" w:rsidRDefault="0092241C" w:rsidP="0092241C">
      <w:pPr>
        <w:pStyle w:val="ListParagraph"/>
        <w:numPr>
          <w:ilvl w:val="0"/>
          <w:numId w:val="39"/>
        </w:numPr>
        <w:spacing w:after="120"/>
        <w:rPr>
          <w:rFonts w:eastAsia="MS Mincho" w:cs="Times New Roman"/>
          <w:lang w:val="en-AU"/>
        </w:rPr>
      </w:pPr>
      <w:r w:rsidRPr="0073299E">
        <w:t xml:space="preserve">the metrics (that is, the measures) that </w:t>
      </w:r>
      <w:r>
        <w:t xml:space="preserve">could </w:t>
      </w:r>
      <w:r w:rsidRPr="0073299E">
        <w:t>be used to assess the degree of effect of rehabilitation on water-related receptors, with consideration of a range o</w:t>
      </w:r>
      <w:r>
        <w:t xml:space="preserve">f values for each receptor; </w:t>
      </w:r>
    </w:p>
    <w:p w14:paraId="518F0021" w14:textId="06BCA55B" w:rsidR="0092241C" w:rsidRPr="00B12635" w:rsidRDefault="0092241C" w:rsidP="0092241C">
      <w:pPr>
        <w:pStyle w:val="ListParagraph"/>
        <w:numPr>
          <w:ilvl w:val="0"/>
          <w:numId w:val="39"/>
        </w:numPr>
        <w:spacing w:after="120"/>
        <w:rPr>
          <w:rFonts w:eastAsia="MS Mincho" w:cs="Times New Roman"/>
          <w:lang w:val="en-AU"/>
        </w:rPr>
      </w:pPr>
      <w:r w:rsidRPr="0073299E">
        <w:t xml:space="preserve">the available information on the status of the water-related receptors so that likely </w:t>
      </w:r>
      <w:r>
        <w:t>effects</w:t>
      </w:r>
      <w:r w:rsidRPr="0073299E">
        <w:t xml:space="preserve"> and the degree to which a receptor status changes</w:t>
      </w:r>
      <w:r>
        <w:t xml:space="preserve"> </w:t>
      </w:r>
      <w:r w:rsidRPr="0073299E">
        <w:t xml:space="preserve">can be assessed with </w:t>
      </w:r>
      <w:r>
        <w:t>respect to the defined metrics; and</w:t>
      </w:r>
    </w:p>
    <w:p w14:paraId="7604DFD5" w14:textId="3BA3A4BA" w:rsidR="0092241C" w:rsidRDefault="0092241C" w:rsidP="0092241C">
      <w:pPr>
        <w:pStyle w:val="ListParagraph"/>
        <w:numPr>
          <w:ilvl w:val="0"/>
          <w:numId w:val="39"/>
        </w:numPr>
        <w:rPr>
          <w:rFonts w:eastAsia="MS Mincho" w:cs="Times New Roman"/>
          <w:lang w:val="en-AU"/>
        </w:rPr>
      </w:pPr>
      <w:r w:rsidRPr="00B12635">
        <w:rPr>
          <w:rFonts w:eastAsia="MS Mincho" w:cs="Times New Roman"/>
          <w:lang w:val="en-AU"/>
        </w:rPr>
        <w:t xml:space="preserve">qualitative assessment </w:t>
      </w:r>
      <w:r>
        <w:rPr>
          <w:rFonts w:eastAsia="MS Mincho" w:cs="Times New Roman"/>
          <w:lang w:val="en-AU"/>
        </w:rPr>
        <w:t>guidance</w:t>
      </w:r>
      <w:r w:rsidRPr="00B12635">
        <w:rPr>
          <w:rFonts w:eastAsia="MS Mincho" w:cs="Times New Roman"/>
          <w:lang w:val="en-AU"/>
        </w:rPr>
        <w:t xml:space="preserve"> that can be used to assess the degree of effect of rehabilitation on water-related receptors identified for qualitative effects assessment.</w:t>
      </w:r>
    </w:p>
    <w:p w14:paraId="61EB8588" w14:textId="471A97BD" w:rsidR="005E4DE7" w:rsidRDefault="0092241C" w:rsidP="0092241C">
      <w:pPr>
        <w:pStyle w:val="Para0"/>
        <w:rPr>
          <w:rFonts w:eastAsia="Times New Roman"/>
          <w:lang w:val="en-AU"/>
        </w:rPr>
      </w:pPr>
      <w:r w:rsidRPr="00D641B8">
        <w:rPr>
          <w:rFonts w:eastAsia="MS Mincho" w:cs="Times New Roman"/>
          <w:lang w:val="en-AU"/>
        </w:rPr>
        <w:t xml:space="preserve">The materiality assessment of the link of regional rehabilitation scenarios to recognised regional receptors was undertaken based on </w:t>
      </w:r>
      <w:r>
        <w:rPr>
          <w:rFonts w:eastAsia="MS Mincho" w:cs="Times New Roman"/>
          <w:lang w:val="en-AU"/>
        </w:rPr>
        <w:t>e</w:t>
      </w:r>
      <w:r w:rsidRPr="00D641B8">
        <w:rPr>
          <w:rFonts w:eastAsia="MS Mincho" w:cs="Times New Roman"/>
          <w:lang w:val="en-AU"/>
        </w:rPr>
        <w:t xml:space="preserve">nd </w:t>
      </w:r>
      <w:r>
        <w:rPr>
          <w:rFonts w:eastAsia="MS Mincho" w:cs="Times New Roman"/>
          <w:lang w:val="en-AU"/>
        </w:rPr>
        <w:t>s</w:t>
      </w:r>
      <w:r w:rsidRPr="00D641B8">
        <w:rPr>
          <w:rFonts w:eastAsia="MS Mincho" w:cs="Times New Roman"/>
          <w:lang w:val="en-AU"/>
        </w:rPr>
        <w:t xml:space="preserve">tate </w:t>
      </w:r>
      <w:r>
        <w:rPr>
          <w:rFonts w:eastAsia="MS Mincho" w:cs="Times New Roman"/>
          <w:lang w:val="en-AU"/>
        </w:rPr>
        <w:t>r</w:t>
      </w:r>
      <w:r w:rsidRPr="00D641B8">
        <w:rPr>
          <w:rFonts w:eastAsia="MS Mincho" w:cs="Times New Roman"/>
          <w:lang w:val="en-AU"/>
        </w:rPr>
        <w:t xml:space="preserve">egional </w:t>
      </w:r>
      <w:r>
        <w:rPr>
          <w:rFonts w:eastAsia="MS Mincho" w:cs="Times New Roman"/>
          <w:lang w:val="en-AU"/>
        </w:rPr>
        <w:t>r</w:t>
      </w:r>
      <w:r w:rsidRPr="00D641B8">
        <w:rPr>
          <w:rFonts w:eastAsia="MS Mincho" w:cs="Times New Roman"/>
          <w:lang w:val="en-AU"/>
        </w:rPr>
        <w:t xml:space="preserve">ehabilitation </w:t>
      </w:r>
      <w:r>
        <w:rPr>
          <w:rFonts w:eastAsia="MS Mincho" w:cs="Times New Roman"/>
          <w:lang w:val="en-AU"/>
        </w:rPr>
        <w:t>s</w:t>
      </w:r>
      <w:r w:rsidRPr="00D641B8">
        <w:rPr>
          <w:rFonts w:eastAsia="MS Mincho" w:cs="Times New Roman"/>
          <w:lang w:val="en-AU"/>
        </w:rPr>
        <w:t>cenarios</w:t>
      </w:r>
      <w:r w:rsidR="00E5082B">
        <w:rPr>
          <w:rFonts w:eastAsia="MS Mincho" w:cs="Times New Roman"/>
          <w:lang w:val="en-AU"/>
        </w:rPr>
        <w:t xml:space="preserve">, </w:t>
      </w:r>
      <w:r w:rsidR="00E5082B" w:rsidRPr="0073299E">
        <w:rPr>
          <w:rFonts w:eastAsia="MS Mincho" w:cs="Times New Roman"/>
          <w:lang w:val="en-AU"/>
        </w:rPr>
        <w:t xml:space="preserve">particularly related to water and/or geotechnical related </w:t>
      </w:r>
      <w:r w:rsidR="00E5082B">
        <w:rPr>
          <w:rFonts w:eastAsia="MS Mincho" w:cs="Times New Roman"/>
          <w:lang w:val="en-AU"/>
        </w:rPr>
        <w:t>effect</w:t>
      </w:r>
      <w:r w:rsidR="00E5082B" w:rsidRPr="0073299E">
        <w:rPr>
          <w:rFonts w:eastAsia="MS Mincho" w:cs="Times New Roman"/>
          <w:lang w:val="en-AU"/>
        </w:rPr>
        <w:t>s</w:t>
      </w:r>
      <w:r w:rsidRPr="00D641B8">
        <w:rPr>
          <w:rFonts w:eastAsia="MS Mincho" w:cs="Times New Roman"/>
          <w:lang w:val="en-AU"/>
        </w:rPr>
        <w:t xml:space="preserve">. This included the filling process, the landform that is in place once the </w:t>
      </w:r>
      <w:r w:rsidR="002757A2">
        <w:rPr>
          <w:rFonts w:eastAsia="MS Mincho" w:cs="Times New Roman"/>
          <w:lang w:val="en-AU"/>
        </w:rPr>
        <w:t xml:space="preserve">mine void </w:t>
      </w:r>
      <w:r w:rsidR="00725C77">
        <w:rPr>
          <w:rFonts w:eastAsia="MS Mincho" w:cs="Times New Roman"/>
          <w:lang w:val="en-AU"/>
        </w:rPr>
        <w:t xml:space="preserve">waterbody </w:t>
      </w:r>
      <w:r w:rsidRPr="00D641B8">
        <w:rPr>
          <w:rFonts w:eastAsia="MS Mincho" w:cs="Times New Roman"/>
          <w:lang w:val="en-AU"/>
        </w:rPr>
        <w:t xml:space="preserve">level has reached an equilibrium state, the water quality the </w:t>
      </w:r>
      <w:r w:rsidR="00725C77">
        <w:rPr>
          <w:rFonts w:eastAsia="MS Mincho" w:cs="Times New Roman"/>
          <w:lang w:val="en-AU"/>
        </w:rPr>
        <w:t xml:space="preserve">waterbody </w:t>
      </w:r>
      <w:r w:rsidRPr="00D641B8">
        <w:rPr>
          <w:rFonts w:eastAsia="MS Mincho" w:cs="Times New Roman"/>
          <w:lang w:val="en-AU"/>
        </w:rPr>
        <w:t xml:space="preserve">is approaching, connectivity of a </w:t>
      </w:r>
      <w:r w:rsidR="005B5F16">
        <w:rPr>
          <w:rFonts w:eastAsia="MS Mincho" w:cs="Times New Roman"/>
          <w:lang w:val="en-AU"/>
        </w:rPr>
        <w:t xml:space="preserve">void waterbody </w:t>
      </w:r>
      <w:r w:rsidRPr="00D641B8">
        <w:rPr>
          <w:rFonts w:eastAsia="MS Mincho" w:cs="Times New Roman"/>
          <w:lang w:val="en-AU"/>
        </w:rPr>
        <w:t xml:space="preserve">with the other two or adjacent/receiving waterways, </w:t>
      </w:r>
      <w:r>
        <w:rPr>
          <w:rFonts w:eastAsia="MS Mincho" w:cs="Times New Roman"/>
          <w:lang w:val="en-AU"/>
        </w:rPr>
        <w:t xml:space="preserve">as </w:t>
      </w:r>
      <w:r w:rsidRPr="00D641B8">
        <w:rPr>
          <w:rFonts w:eastAsia="MS Mincho" w:cs="Times New Roman"/>
          <w:lang w:val="en-AU"/>
        </w:rPr>
        <w:t>its long-term status</w:t>
      </w:r>
      <w:r w:rsidR="007F60B2">
        <w:rPr>
          <w:rFonts w:eastAsia="MS Mincho" w:cs="Times New Roman"/>
          <w:lang w:val="en-AU"/>
        </w:rPr>
        <w:t>.</w:t>
      </w:r>
    </w:p>
    <w:p w14:paraId="30D90B6B" w14:textId="1B0AF407" w:rsidR="00B12635" w:rsidRPr="000D2FDF" w:rsidRDefault="005F43FC" w:rsidP="002C16D1">
      <w:pPr>
        <w:pStyle w:val="Para0"/>
        <w:rPr>
          <w:rFonts w:eastAsia="MS Mincho" w:cs="Times New Roman"/>
          <w:lang w:val="en-AU"/>
        </w:rPr>
      </w:pPr>
      <w:r w:rsidRPr="00F40F10">
        <w:rPr>
          <w:rFonts w:eastAsia="Times New Roman"/>
          <w:lang w:val="en-AU"/>
        </w:rPr>
        <w:t>The results of the biophysical assessment</w:t>
      </w:r>
      <w:r w:rsidR="00B1205E">
        <w:rPr>
          <w:rFonts w:eastAsia="Times New Roman"/>
          <w:lang w:val="en-AU"/>
        </w:rPr>
        <w:t>s</w:t>
      </w:r>
      <w:r w:rsidRPr="00F40F10">
        <w:rPr>
          <w:rFonts w:eastAsia="Times New Roman"/>
          <w:lang w:val="en-AU"/>
        </w:rPr>
        <w:t xml:space="preserve"> </w:t>
      </w:r>
      <w:r w:rsidR="005F45F5">
        <w:rPr>
          <w:rFonts w:eastAsia="Times New Roman"/>
          <w:lang w:val="en-AU"/>
        </w:rPr>
        <w:t xml:space="preserve">can </w:t>
      </w:r>
      <w:r w:rsidRPr="00F40F10">
        <w:rPr>
          <w:rFonts w:eastAsia="Times New Roman"/>
          <w:lang w:val="en-AU"/>
        </w:rPr>
        <w:t xml:space="preserve">then </w:t>
      </w:r>
      <w:r w:rsidR="00B1205E">
        <w:rPr>
          <w:rFonts w:eastAsia="Times New Roman"/>
          <w:lang w:val="en-AU"/>
        </w:rPr>
        <w:t xml:space="preserve">be used to </w:t>
      </w:r>
      <w:r w:rsidRPr="00F40F10">
        <w:rPr>
          <w:rFonts w:eastAsia="Times New Roman"/>
          <w:lang w:val="en-AU"/>
        </w:rPr>
        <w:t xml:space="preserve">inform an assessment of the potential </w:t>
      </w:r>
      <w:r w:rsidR="00B23D00">
        <w:rPr>
          <w:rFonts w:eastAsia="Times New Roman"/>
          <w:lang w:val="en-AU"/>
        </w:rPr>
        <w:t xml:space="preserve">environmental, </w:t>
      </w:r>
      <w:r w:rsidRPr="00F40F10">
        <w:rPr>
          <w:rFonts w:eastAsia="Times New Roman"/>
          <w:lang w:val="en-AU"/>
        </w:rPr>
        <w:t xml:space="preserve">social and economic </w:t>
      </w:r>
      <w:r w:rsidR="00101245">
        <w:rPr>
          <w:rFonts w:eastAsia="Times New Roman"/>
          <w:lang w:val="en-AU"/>
        </w:rPr>
        <w:t>effect</w:t>
      </w:r>
      <w:r w:rsidRPr="00F40F10">
        <w:rPr>
          <w:rFonts w:eastAsia="Times New Roman"/>
          <w:lang w:val="en-AU"/>
        </w:rPr>
        <w:t>s and opportunities of land uses resulting from or supported by the rehabilitation scenarios.</w:t>
      </w:r>
      <w:bookmarkEnd w:id="12"/>
    </w:p>
    <w:p w14:paraId="3B7DAC56" w14:textId="2006B374" w:rsidR="00BC5572" w:rsidRDefault="00BC5572" w:rsidP="00DB569D">
      <w:pPr>
        <w:pStyle w:val="Heading2"/>
        <w:spacing w:before="0"/>
      </w:pPr>
      <w:bookmarkStart w:id="21" w:name="_Toc499047393"/>
      <w:bookmarkStart w:id="22" w:name="_Toc508975228"/>
      <w:bookmarkStart w:id="23" w:name="_Toc60136090"/>
      <w:bookmarkEnd w:id="21"/>
      <w:r>
        <w:t>Objective</w:t>
      </w:r>
      <w:r w:rsidR="000D3C45">
        <w:t>s</w:t>
      </w:r>
      <w:bookmarkEnd w:id="22"/>
      <w:bookmarkEnd w:id="23"/>
    </w:p>
    <w:p w14:paraId="5F493E8D" w14:textId="11172172" w:rsidR="005A5442" w:rsidRPr="00BC5572" w:rsidRDefault="005A5442" w:rsidP="005A5442">
      <w:pPr>
        <w:spacing w:after="120"/>
      </w:pPr>
      <w:r w:rsidRPr="00BC5572">
        <w:t xml:space="preserve">The objective </w:t>
      </w:r>
      <w:r w:rsidR="006C0C02">
        <w:t>of this study</w:t>
      </w:r>
      <w:r w:rsidR="006E6543">
        <w:t xml:space="preserve"> </w:t>
      </w:r>
      <w:r w:rsidRPr="00BC5572">
        <w:t xml:space="preserve">is to define </w:t>
      </w:r>
      <w:r>
        <w:t>metrics and thresholds that can be used to determine the material</w:t>
      </w:r>
      <w:r w:rsidR="00A10DCB">
        <w:rPr>
          <w:rStyle w:val="FootnoteReference"/>
        </w:rPr>
        <w:footnoteReference w:id="2"/>
      </w:r>
      <w:r>
        <w:t xml:space="preserve"> </w:t>
      </w:r>
      <w:r w:rsidR="0093675C">
        <w:t xml:space="preserve">effects </w:t>
      </w:r>
      <w:r>
        <w:t>of rehabilitation scenarios on recognised water-related</w:t>
      </w:r>
      <w:r w:rsidRPr="00BC5572">
        <w:t xml:space="preserve"> receptors within the LVRRS study area</w:t>
      </w:r>
      <w:r>
        <w:t xml:space="preserve">. </w:t>
      </w:r>
    </w:p>
    <w:p w14:paraId="17F182DD" w14:textId="680E1472" w:rsidR="005A5442" w:rsidRDefault="00E25CD0" w:rsidP="005A5442">
      <w:pPr>
        <w:spacing w:after="120"/>
      </w:pPr>
      <w:r>
        <w:t>The</w:t>
      </w:r>
      <w:r w:rsidR="00892B57">
        <w:t xml:space="preserve"> objective</w:t>
      </w:r>
      <w:r w:rsidR="00736891">
        <w:t>s</w:t>
      </w:r>
      <w:r w:rsidR="00892B57">
        <w:t xml:space="preserve"> involve</w:t>
      </w:r>
      <w:r w:rsidR="005A5442">
        <w:t xml:space="preserve">: </w:t>
      </w:r>
    </w:p>
    <w:p w14:paraId="27361162" w14:textId="2F3EA1BA" w:rsidR="00892B57" w:rsidRPr="00176B30" w:rsidRDefault="00176B30" w:rsidP="00684A2F">
      <w:pPr>
        <w:numPr>
          <w:ilvl w:val="0"/>
          <w:numId w:val="29"/>
        </w:numPr>
        <w:spacing w:after="120"/>
        <w:ind w:left="284" w:hanging="284"/>
        <w:rPr>
          <w:rFonts w:eastAsia="MS Mincho" w:cs="Times New Roman"/>
          <w:lang w:val="en-AU"/>
        </w:rPr>
      </w:pPr>
      <w:r w:rsidRPr="00176B30">
        <w:t>Identification of</w:t>
      </w:r>
      <w:r w:rsidR="00892B57" w:rsidRPr="00176B30">
        <w:t xml:space="preserve"> measures or metrics that describe the potential </w:t>
      </w:r>
      <w:r w:rsidR="00101245">
        <w:t>effect</w:t>
      </w:r>
      <w:r w:rsidR="00892B57" w:rsidRPr="00176B30">
        <w:t xml:space="preserve"> of concern (e.g. tolerance level to </w:t>
      </w:r>
      <w:r w:rsidRPr="00176B30">
        <w:t>water quality variation to ensure maintenance of dependant ecosystems</w:t>
      </w:r>
      <w:r w:rsidR="00892B57" w:rsidRPr="00176B30">
        <w:t xml:space="preserve">). These are measures for defining unwanted consequences, not the actual potential level of </w:t>
      </w:r>
      <w:r w:rsidR="00101245">
        <w:t>effect</w:t>
      </w:r>
      <w:r w:rsidR="00892B57" w:rsidRPr="00176B30">
        <w:t xml:space="preserve"> that may arise from mine rehabilitation</w:t>
      </w:r>
      <w:r w:rsidR="00553D7A">
        <w:t>.</w:t>
      </w:r>
    </w:p>
    <w:p w14:paraId="60459FD0" w14:textId="6E6E9D4E" w:rsidR="00892B57" w:rsidRDefault="00892B57" w:rsidP="00684A2F">
      <w:pPr>
        <w:numPr>
          <w:ilvl w:val="0"/>
          <w:numId w:val="29"/>
        </w:numPr>
        <w:spacing w:after="120"/>
        <w:ind w:left="284" w:hanging="284"/>
      </w:pPr>
      <w:r w:rsidRPr="00176B30">
        <w:t>Identifi</w:t>
      </w:r>
      <w:r w:rsidR="00B80276">
        <w:t>cation of</w:t>
      </w:r>
      <w:r w:rsidRPr="00176B30">
        <w:t xml:space="preserve"> the </w:t>
      </w:r>
      <w:r w:rsidR="004D0E87">
        <w:t xml:space="preserve">most suitable </w:t>
      </w:r>
      <w:r w:rsidRPr="00176B30">
        <w:t>metrics to measure current condition and trend for each receptor (e.g. for water commonly used measures such as level, flow and quality)</w:t>
      </w:r>
      <w:r w:rsidR="00553D7A">
        <w:t>.</w:t>
      </w:r>
    </w:p>
    <w:p w14:paraId="20804D9E" w14:textId="1FBA1C90" w:rsidR="00E25CD0" w:rsidRPr="00B80276" w:rsidRDefault="00B80276" w:rsidP="0093675C">
      <w:pPr>
        <w:numPr>
          <w:ilvl w:val="0"/>
          <w:numId w:val="29"/>
        </w:numPr>
        <w:spacing w:after="120"/>
        <w:ind w:left="284" w:hanging="284"/>
      </w:pPr>
      <w:r>
        <w:t>Define</w:t>
      </w:r>
      <w:r w:rsidR="0093675C">
        <w:t>, where possible with available information,</w:t>
      </w:r>
      <w:r>
        <w:t xml:space="preserve"> the </w:t>
      </w:r>
      <w:r w:rsidR="000341C7">
        <w:t xml:space="preserve">current </w:t>
      </w:r>
      <w:r w:rsidR="0093675C">
        <w:t>status</w:t>
      </w:r>
      <w:r>
        <w:t xml:space="preserve">, trend and </w:t>
      </w:r>
      <w:r w:rsidR="0093675C">
        <w:t>effect</w:t>
      </w:r>
      <w:r>
        <w:t xml:space="preserve"> thresholds for recognised regional surface water and groundwater receptors</w:t>
      </w:r>
      <w:r w:rsidR="00553D7A">
        <w:t>.</w:t>
      </w:r>
    </w:p>
    <w:p w14:paraId="752E7692" w14:textId="761DF889" w:rsidR="00BC5572" w:rsidRDefault="00BC5572" w:rsidP="00DB569D">
      <w:pPr>
        <w:pStyle w:val="Heading2"/>
        <w:spacing w:before="0"/>
      </w:pPr>
      <w:bookmarkStart w:id="24" w:name="_Toc508975230"/>
      <w:bookmarkStart w:id="25" w:name="_Toc60136091"/>
      <w:r>
        <w:t>Scope</w:t>
      </w:r>
      <w:bookmarkEnd w:id="24"/>
      <w:bookmarkEnd w:id="25"/>
    </w:p>
    <w:p w14:paraId="4D993B6B" w14:textId="4F7CD222" w:rsidR="004A5F43" w:rsidRPr="00892B57" w:rsidRDefault="004A5F43" w:rsidP="004A5F43">
      <w:pPr>
        <w:pStyle w:val="Para0"/>
        <w:spacing w:before="0"/>
      </w:pPr>
      <w:r w:rsidRPr="00892B57">
        <w:t>The following activities were undertaken</w:t>
      </w:r>
      <w:r w:rsidR="006C2C25">
        <w:t xml:space="preserve"> to define the metrics and thresholds</w:t>
      </w:r>
      <w:r w:rsidRPr="00892B57">
        <w:t>:</w:t>
      </w:r>
    </w:p>
    <w:p w14:paraId="0A894F77" w14:textId="301EEEBA" w:rsidR="004A5F43" w:rsidRPr="00860B4B" w:rsidRDefault="004A5F43" w:rsidP="00891B02">
      <w:pPr>
        <w:numPr>
          <w:ilvl w:val="0"/>
          <w:numId w:val="39"/>
        </w:numPr>
        <w:spacing w:after="120"/>
      </w:pPr>
      <w:r w:rsidRPr="00892B57">
        <w:t>Collation</w:t>
      </w:r>
      <w:r>
        <w:t xml:space="preserve"> and determination</w:t>
      </w:r>
      <w:r w:rsidRPr="00892B57">
        <w:t xml:space="preserve"> of the recognised water-related receptors identified from the previous work </w:t>
      </w:r>
      <w:r w:rsidR="00C64E6F" w:rsidRPr="00C64E6F">
        <w:t>Identification of Recognised Regional Receptors</w:t>
      </w:r>
      <w:r w:rsidR="00C64E6F">
        <w:t xml:space="preserve"> </w:t>
      </w:r>
      <w:r w:rsidR="000C0F69" w:rsidRPr="00860B4B">
        <w:t xml:space="preserve">(Jacobs </w:t>
      </w:r>
      <w:r w:rsidR="00980118" w:rsidRPr="00860B4B">
        <w:t>2020a</w:t>
      </w:r>
      <w:r w:rsidR="000C0F69" w:rsidRPr="00860B4B">
        <w:t>)</w:t>
      </w:r>
    </w:p>
    <w:p w14:paraId="50BA48AB" w14:textId="77777777" w:rsidR="004A5F43" w:rsidRPr="00892B57" w:rsidRDefault="004A5F43" w:rsidP="00891B02">
      <w:pPr>
        <w:numPr>
          <w:ilvl w:val="0"/>
          <w:numId w:val="39"/>
        </w:numPr>
        <w:spacing w:after="120"/>
      </w:pPr>
      <w:r w:rsidRPr="00892B57">
        <w:t>Review of literature regarding the metrics of</w:t>
      </w:r>
      <w:r>
        <w:t xml:space="preserve"> each</w:t>
      </w:r>
      <w:r w:rsidRPr="00892B57">
        <w:t xml:space="preserve"> water-related receptor</w:t>
      </w:r>
    </w:p>
    <w:p w14:paraId="1582AA0E" w14:textId="77777777" w:rsidR="004A5F43" w:rsidRPr="00892B57" w:rsidRDefault="004A5F43" w:rsidP="00891B02">
      <w:pPr>
        <w:numPr>
          <w:ilvl w:val="0"/>
          <w:numId w:val="39"/>
        </w:numPr>
        <w:spacing w:after="120"/>
      </w:pPr>
      <w:r w:rsidRPr="00892B57">
        <w:t xml:space="preserve">Analysis of current receptor status </w:t>
      </w:r>
    </w:p>
    <w:p w14:paraId="50C29E12" w14:textId="5CC914D6" w:rsidR="004A5F43" w:rsidRPr="00892B57" w:rsidRDefault="000C0F69" w:rsidP="00891B02">
      <w:pPr>
        <w:numPr>
          <w:ilvl w:val="0"/>
          <w:numId w:val="39"/>
        </w:numPr>
        <w:spacing w:after="120"/>
      </w:pPr>
      <w:r>
        <w:t>Recommendation</w:t>
      </w:r>
      <w:r w:rsidR="004A5F43" w:rsidRPr="00892B57">
        <w:t xml:space="preserve"> of the metrics and thresholds that define material </w:t>
      </w:r>
      <w:r>
        <w:t>effects</w:t>
      </w:r>
      <w:r w:rsidR="004A5F43" w:rsidRPr="00892B57">
        <w:t xml:space="preserve"> on water-related receptors </w:t>
      </w:r>
    </w:p>
    <w:p w14:paraId="55370137" w14:textId="77777777" w:rsidR="004A5F43" w:rsidRPr="00892B57" w:rsidRDefault="004A5F43" w:rsidP="00891B02">
      <w:pPr>
        <w:numPr>
          <w:ilvl w:val="0"/>
          <w:numId w:val="39"/>
        </w:numPr>
        <w:spacing w:after="120"/>
      </w:pPr>
      <w:r w:rsidRPr="00892B57">
        <w:t>A stakeholder workshop with custodians of water-related receptors</w:t>
      </w:r>
    </w:p>
    <w:p w14:paraId="3A366B4E" w14:textId="77777777" w:rsidR="004A5F43" w:rsidRPr="00892B57" w:rsidRDefault="004A5F43" w:rsidP="00891B02">
      <w:pPr>
        <w:numPr>
          <w:ilvl w:val="0"/>
          <w:numId w:val="39"/>
        </w:numPr>
        <w:spacing w:after="120"/>
      </w:pPr>
      <w:r w:rsidRPr="00892B57">
        <w:t>Preparation of a draft report on water-related receptor metrics and thresholds, including compilation of an electronic database</w:t>
      </w:r>
      <w:r>
        <w:rPr>
          <w:rStyle w:val="FootnoteReference"/>
        </w:rPr>
        <w:footnoteReference w:id="3"/>
      </w:r>
    </w:p>
    <w:p w14:paraId="76D49986" w14:textId="7AEFA203" w:rsidR="004A5F43" w:rsidRPr="004A5F43" w:rsidRDefault="004A5F43" w:rsidP="00891B02">
      <w:pPr>
        <w:numPr>
          <w:ilvl w:val="0"/>
          <w:numId w:val="39"/>
        </w:numPr>
        <w:spacing w:after="120"/>
      </w:pPr>
      <w:r w:rsidRPr="00892B57">
        <w:t>Draft revision and preparation of a final report on water-related receptor metrics and thresholds</w:t>
      </w:r>
      <w:r w:rsidR="00736891">
        <w:t>.</w:t>
      </w:r>
    </w:p>
    <w:p w14:paraId="6583AACD" w14:textId="56EFD45F" w:rsidR="003112A0" w:rsidRDefault="003112A0" w:rsidP="003112A0">
      <w:pPr>
        <w:pStyle w:val="Heading3"/>
        <w:spacing w:before="0"/>
      </w:pPr>
      <w:bookmarkStart w:id="26" w:name="_Toc491791586"/>
      <w:bookmarkStart w:id="27" w:name="_Toc494433427"/>
      <w:r>
        <w:t>Out of Scope</w:t>
      </w:r>
      <w:bookmarkEnd w:id="26"/>
      <w:bookmarkEnd w:id="27"/>
    </w:p>
    <w:p w14:paraId="56007A7C" w14:textId="5202DAE6" w:rsidR="009A6D7F" w:rsidRPr="00FE2770" w:rsidRDefault="003112A0" w:rsidP="009A6D7F">
      <w:pPr>
        <w:pStyle w:val="Para0"/>
      </w:pPr>
      <w:r>
        <w:t>This report is focused on</w:t>
      </w:r>
      <w:r w:rsidRPr="00C70108">
        <w:t xml:space="preserve"> bio-physical receptors</w:t>
      </w:r>
      <w:r w:rsidR="00CC3495">
        <w:t xml:space="preserve"> only</w:t>
      </w:r>
      <w:r w:rsidRPr="00C70108">
        <w:t xml:space="preserve">. </w:t>
      </w:r>
      <w:r w:rsidR="009A6D7F">
        <w:t>S</w:t>
      </w:r>
      <w:r w:rsidR="009A6D7F" w:rsidRPr="00FE2770">
        <w:t>ocial and economic receptors</w:t>
      </w:r>
      <w:r w:rsidR="009A6D7F">
        <w:t>,</w:t>
      </w:r>
      <w:r w:rsidR="009A6D7F" w:rsidRPr="00FE2770">
        <w:t xml:space="preserve"> </w:t>
      </w:r>
      <w:r w:rsidR="00305667">
        <w:t xml:space="preserve">that are </w:t>
      </w:r>
      <w:r w:rsidR="009A6D7F">
        <w:t>valued by stakeholders and communities in the Latrobe Valley</w:t>
      </w:r>
      <w:r w:rsidR="003E6D33">
        <w:t xml:space="preserve"> and that are </w:t>
      </w:r>
      <w:r w:rsidR="009A6D7F">
        <w:t>potentially affected by mine rehabilitation will require consideration as part of the mine operators’ development and government approval of Declared Mine Rehabilitation Plans.</w:t>
      </w:r>
    </w:p>
    <w:p w14:paraId="3466859A" w14:textId="541D5A1F" w:rsidR="00BC5572" w:rsidRDefault="003112A0" w:rsidP="003112A0">
      <w:r w:rsidRPr="00BC5572">
        <w:t xml:space="preserve">This </w:t>
      </w:r>
      <w:r w:rsidRPr="003112A0">
        <w:t xml:space="preserve">task is primarily restricted to compiling existing information on </w:t>
      </w:r>
      <w:r w:rsidR="00746C53">
        <w:t xml:space="preserve">the </w:t>
      </w:r>
      <w:r w:rsidR="00987931">
        <w:t>metrics an</w:t>
      </w:r>
      <w:r w:rsidR="00746C53">
        <w:t>d thresholds of</w:t>
      </w:r>
      <w:r w:rsidR="00987931">
        <w:t xml:space="preserve"> receptors which maintain their primary and interdependent values, </w:t>
      </w:r>
      <w:r w:rsidRPr="003112A0">
        <w:t xml:space="preserve">and </w:t>
      </w:r>
      <w:r w:rsidR="00987931">
        <w:t xml:space="preserve">therefore </w:t>
      </w:r>
      <w:r w:rsidRPr="003112A0">
        <w:t>is not required to undertake original research.</w:t>
      </w:r>
    </w:p>
    <w:p w14:paraId="05173FB7" w14:textId="662A9208" w:rsidR="00D107AF" w:rsidRPr="003112A0" w:rsidRDefault="00D107AF" w:rsidP="003112A0">
      <w:r>
        <w:t xml:space="preserve">As the intent of this </w:t>
      </w:r>
      <w:r w:rsidR="00BF5DA1">
        <w:t xml:space="preserve">study </w:t>
      </w:r>
      <w:r w:rsidR="004D15B0">
        <w:t xml:space="preserve">work </w:t>
      </w:r>
      <w:r>
        <w:t xml:space="preserve">is to ultimately inform </w:t>
      </w:r>
      <w:r w:rsidR="00D37647">
        <w:t>an assessment of the regional effects of reh</w:t>
      </w:r>
      <w:r>
        <w:t xml:space="preserve">abilitation, by determination of </w:t>
      </w:r>
      <w:r w:rsidR="00823047">
        <w:t xml:space="preserve">potential </w:t>
      </w:r>
      <w:r w:rsidR="00D37647">
        <w:t xml:space="preserve">effects </w:t>
      </w:r>
      <w:r>
        <w:t xml:space="preserve">on recognised receptors, the thresholds for material </w:t>
      </w:r>
      <w:r w:rsidR="00D37647">
        <w:t>effects</w:t>
      </w:r>
      <w:r>
        <w:t xml:space="preserve"> are absolute</w:t>
      </w:r>
      <w:r w:rsidR="0095183A">
        <w:t>: either</w:t>
      </w:r>
      <w:r>
        <w:t xml:space="preserve"> no </w:t>
      </w:r>
      <w:r w:rsidR="00D37647">
        <w:t xml:space="preserve">effect </w:t>
      </w:r>
      <w:r>
        <w:t xml:space="preserve">is </w:t>
      </w:r>
      <w:r w:rsidR="00823047">
        <w:t>predicted</w:t>
      </w:r>
      <w:r w:rsidR="0095183A">
        <w:t>, or,</w:t>
      </w:r>
      <w:r>
        <w:t xml:space="preserve"> an </w:t>
      </w:r>
      <w:r w:rsidR="00D37647">
        <w:t>effect</w:t>
      </w:r>
      <w:r>
        <w:t xml:space="preserve"> is </w:t>
      </w:r>
      <w:r w:rsidR="00823047">
        <w:t>predicted</w:t>
      </w:r>
      <w:r>
        <w:t xml:space="preserve">. </w:t>
      </w:r>
      <w:r w:rsidRPr="000B1A38">
        <w:t xml:space="preserve">The determination of ‘trigger values’ for receptor metrics </w:t>
      </w:r>
      <w:r w:rsidR="00062634" w:rsidRPr="000B1A38">
        <w:t>as early</w:t>
      </w:r>
      <w:r w:rsidR="00062634">
        <w:t xml:space="preserve"> warning of </w:t>
      </w:r>
      <w:r w:rsidR="00823047">
        <w:t xml:space="preserve">potential </w:t>
      </w:r>
      <w:r w:rsidR="00D37647">
        <w:t>effects</w:t>
      </w:r>
      <w:r>
        <w:t xml:space="preserve"> is therefore out of scope and should be completed </w:t>
      </w:r>
      <w:r w:rsidR="00ED006C">
        <w:t xml:space="preserve">if required </w:t>
      </w:r>
      <w:r w:rsidR="000B1A38">
        <w:t>during later</w:t>
      </w:r>
      <w:r>
        <w:t xml:space="preserve"> st</w:t>
      </w:r>
      <w:r w:rsidR="000B1A38">
        <w:t>udies</w:t>
      </w:r>
      <w:r>
        <w:t xml:space="preserve">. </w:t>
      </w:r>
    </w:p>
    <w:p w14:paraId="5C202B87" w14:textId="77777777" w:rsidR="00954911" w:rsidRDefault="00954911" w:rsidP="00BC5572">
      <w:pPr>
        <w:pStyle w:val="Heading2"/>
      </w:pPr>
      <w:bookmarkStart w:id="28" w:name="_Toc508975231"/>
      <w:bookmarkStart w:id="29" w:name="_Toc60136092"/>
      <w:r>
        <w:t>Report Structure</w:t>
      </w:r>
      <w:bookmarkEnd w:id="28"/>
      <w:bookmarkEnd w:id="29"/>
    </w:p>
    <w:p w14:paraId="5932B7ED" w14:textId="08078421" w:rsidR="00954911" w:rsidRPr="00C4531E" w:rsidRDefault="00C70108" w:rsidP="00DB569D">
      <w:pPr>
        <w:pStyle w:val="Para0"/>
        <w:spacing w:before="0"/>
      </w:pPr>
      <w:r w:rsidRPr="00C4531E">
        <w:t>The report structure is</w:t>
      </w:r>
      <w:r w:rsidR="000700F2" w:rsidRPr="00C4531E">
        <w:t xml:space="preserve"> as follows</w:t>
      </w:r>
      <w:r w:rsidRPr="00C4531E">
        <w:t>:</w:t>
      </w:r>
    </w:p>
    <w:p w14:paraId="4E84976E" w14:textId="26C0A285" w:rsidR="000700F2" w:rsidRPr="00585E9A" w:rsidRDefault="000700F2" w:rsidP="00684A2F">
      <w:pPr>
        <w:numPr>
          <w:ilvl w:val="0"/>
          <w:numId w:val="29"/>
        </w:numPr>
        <w:spacing w:after="120"/>
        <w:ind w:left="284" w:hanging="284"/>
      </w:pPr>
      <w:r>
        <w:t>Description of the approach to defining water-related metrics and thresholds</w:t>
      </w:r>
      <w:r w:rsidR="00B91C64">
        <w:t>.</w:t>
      </w:r>
    </w:p>
    <w:p w14:paraId="4FB23A17" w14:textId="3B9E4A9B" w:rsidR="000700F2" w:rsidRDefault="000700F2" w:rsidP="00684A2F">
      <w:pPr>
        <w:numPr>
          <w:ilvl w:val="0"/>
          <w:numId w:val="29"/>
        </w:numPr>
        <w:spacing w:after="120"/>
        <w:ind w:left="284" w:hanging="284"/>
      </w:pPr>
      <w:r>
        <w:t xml:space="preserve">Overview of water-related </w:t>
      </w:r>
      <w:r w:rsidR="00534EE3">
        <w:t>effects</w:t>
      </w:r>
      <w:r>
        <w:t xml:space="preserve"> for receptors </w:t>
      </w:r>
      <w:r w:rsidR="00521ED4">
        <w:t xml:space="preserve">which may require to have those potential effects </w:t>
      </w:r>
      <w:r>
        <w:t>quantitative</w:t>
      </w:r>
      <w:r w:rsidR="00E4613A">
        <w:t xml:space="preserve">ly or </w:t>
      </w:r>
      <w:r>
        <w:t>qualitative</w:t>
      </w:r>
      <w:r w:rsidR="00E4613A">
        <w:t xml:space="preserve">ly </w:t>
      </w:r>
      <w:r>
        <w:t>assess</w:t>
      </w:r>
      <w:r w:rsidR="00E4613A">
        <w:t xml:space="preserve">ed to inform </w:t>
      </w:r>
      <w:r w:rsidR="003E6D33">
        <w:t xml:space="preserve">the </w:t>
      </w:r>
      <w:r w:rsidR="00E4613A">
        <w:t>develop</w:t>
      </w:r>
      <w:r w:rsidR="003E6D33">
        <w:t>ment of the Strategy</w:t>
      </w:r>
      <w:r w:rsidR="00B91C64">
        <w:t>.</w:t>
      </w:r>
    </w:p>
    <w:p w14:paraId="023487B8" w14:textId="206480F3" w:rsidR="0002403E" w:rsidRDefault="0002403E" w:rsidP="00684A2F">
      <w:pPr>
        <w:numPr>
          <w:ilvl w:val="0"/>
          <w:numId w:val="29"/>
        </w:numPr>
        <w:spacing w:after="120"/>
        <w:ind w:left="284" w:hanging="284"/>
      </w:pPr>
      <w:r>
        <w:t>Description of the relevant standards, guidelines and legislation</w:t>
      </w:r>
      <w:r w:rsidR="00B91C64">
        <w:t>.</w:t>
      </w:r>
    </w:p>
    <w:p w14:paraId="3CFF3EB2" w14:textId="5F82903B" w:rsidR="000700F2" w:rsidRDefault="000700F2" w:rsidP="00684A2F">
      <w:pPr>
        <w:numPr>
          <w:ilvl w:val="0"/>
          <w:numId w:val="29"/>
        </w:numPr>
        <w:spacing w:after="120"/>
        <w:ind w:left="284" w:hanging="284"/>
      </w:pPr>
      <w:r>
        <w:t>Definition of metrics and thresholds for receptors requiring quantitative assessment, including:</w:t>
      </w:r>
    </w:p>
    <w:p w14:paraId="2EE409AA" w14:textId="02646F44" w:rsidR="000700F2" w:rsidRPr="00361B2C" w:rsidRDefault="000700F2" w:rsidP="00684A2F">
      <w:pPr>
        <w:numPr>
          <w:ilvl w:val="1"/>
          <w:numId w:val="29"/>
        </w:numPr>
        <w:spacing w:after="120"/>
      </w:pPr>
      <w:r w:rsidRPr="00361B2C">
        <w:t>receptor description</w:t>
      </w:r>
    </w:p>
    <w:p w14:paraId="3B0FABC9" w14:textId="37FCE8FF" w:rsidR="000700F2" w:rsidRPr="00361B2C" w:rsidRDefault="000700F2" w:rsidP="00684A2F">
      <w:pPr>
        <w:numPr>
          <w:ilvl w:val="1"/>
          <w:numId w:val="29"/>
        </w:numPr>
        <w:spacing w:after="120"/>
      </w:pPr>
      <w:r w:rsidRPr="00361B2C">
        <w:t>status and projected trajectory of receptor</w:t>
      </w:r>
      <w:r w:rsidR="005D671A">
        <w:t>.</w:t>
      </w:r>
    </w:p>
    <w:p w14:paraId="0E00167E" w14:textId="21183188" w:rsidR="000700F2" w:rsidRDefault="000700F2" w:rsidP="00684A2F">
      <w:pPr>
        <w:numPr>
          <w:ilvl w:val="0"/>
          <w:numId w:val="29"/>
        </w:numPr>
        <w:spacing w:after="120"/>
        <w:ind w:left="284" w:hanging="284"/>
      </w:pPr>
      <w:r>
        <w:t xml:space="preserve">Definition of </w:t>
      </w:r>
      <w:r w:rsidR="00534EE3">
        <w:t xml:space="preserve">recommended </w:t>
      </w:r>
      <w:r>
        <w:t>metrics for receptors requiring qualitative assessment, including:</w:t>
      </w:r>
    </w:p>
    <w:p w14:paraId="09C6EFCB" w14:textId="7887AF94" w:rsidR="00965763" w:rsidRPr="00361B2C" w:rsidRDefault="000700F2" w:rsidP="00684A2F">
      <w:pPr>
        <w:numPr>
          <w:ilvl w:val="1"/>
          <w:numId w:val="29"/>
        </w:numPr>
        <w:spacing w:after="120"/>
      </w:pPr>
      <w:r w:rsidRPr="00361B2C">
        <w:t>receptor description</w:t>
      </w:r>
      <w:r w:rsidR="00736891" w:rsidRPr="00361B2C">
        <w:t>.</w:t>
      </w:r>
    </w:p>
    <w:p w14:paraId="073D7DCA" w14:textId="2AAD73A4" w:rsidR="00BC5572" w:rsidRDefault="0041213E" w:rsidP="0041213E">
      <w:pPr>
        <w:pStyle w:val="Heading1"/>
      </w:pPr>
      <w:bookmarkStart w:id="30" w:name="_Ref493482847"/>
      <w:bookmarkStart w:id="31" w:name="_Toc508975232"/>
      <w:bookmarkStart w:id="32" w:name="_Toc60136093"/>
      <w:r>
        <w:t xml:space="preserve">Approach to </w:t>
      </w:r>
      <w:r w:rsidR="002B42AA">
        <w:t>I</w:t>
      </w:r>
      <w:r>
        <w:t xml:space="preserve">dentifying </w:t>
      </w:r>
      <w:bookmarkEnd w:id="30"/>
      <w:r w:rsidR="002B42AA">
        <w:t>Metrics, Thresholds and S</w:t>
      </w:r>
      <w:r w:rsidR="008C755B">
        <w:t>tatus</w:t>
      </w:r>
      <w:bookmarkEnd w:id="31"/>
      <w:bookmarkEnd w:id="32"/>
    </w:p>
    <w:p w14:paraId="70E50BC7" w14:textId="2730997E" w:rsidR="00462E09" w:rsidRPr="00A56847" w:rsidRDefault="006E6A15" w:rsidP="00462E09">
      <w:pPr>
        <w:pStyle w:val="Heading2"/>
      </w:pPr>
      <w:bookmarkStart w:id="33" w:name="_Toc501356637"/>
      <w:bookmarkStart w:id="34" w:name="_Toc501377503"/>
      <w:bookmarkStart w:id="35" w:name="_Toc508975233"/>
      <w:bookmarkStart w:id="36" w:name="_Toc60136094"/>
      <w:r>
        <w:t xml:space="preserve">Initial </w:t>
      </w:r>
      <w:bookmarkEnd w:id="33"/>
      <w:bookmarkEnd w:id="34"/>
      <w:r w:rsidR="00CC3248">
        <w:t>Assessment</w:t>
      </w:r>
      <w:bookmarkEnd w:id="35"/>
      <w:bookmarkEnd w:id="36"/>
    </w:p>
    <w:p w14:paraId="1E01BD31" w14:textId="0EF5B894" w:rsidR="00462E09" w:rsidRPr="00A56847" w:rsidRDefault="00462E09" w:rsidP="00462E09">
      <w:pPr>
        <w:rPr>
          <w:lang w:val="en-AU"/>
        </w:rPr>
      </w:pPr>
      <w:r w:rsidRPr="00A56847">
        <w:rPr>
          <w:lang w:val="en-AU"/>
        </w:rPr>
        <w:t xml:space="preserve">The </w:t>
      </w:r>
      <w:r w:rsidR="000A094D" w:rsidRPr="00A56847">
        <w:rPr>
          <w:lang w:val="en-AU"/>
        </w:rPr>
        <w:t>hydrological and hydrogeological</w:t>
      </w:r>
      <w:r w:rsidRPr="00A56847">
        <w:rPr>
          <w:lang w:val="en-AU"/>
        </w:rPr>
        <w:t xml:space="preserve"> </w:t>
      </w:r>
      <w:r w:rsidR="000A094D" w:rsidRPr="00A56847">
        <w:rPr>
          <w:lang w:val="en-AU"/>
        </w:rPr>
        <w:t>considerations of the</w:t>
      </w:r>
      <w:r w:rsidRPr="00A56847">
        <w:rPr>
          <w:lang w:val="en-AU"/>
        </w:rPr>
        <w:t xml:space="preserve"> LVRRS</w:t>
      </w:r>
      <w:r w:rsidR="000A094D" w:rsidRPr="00A56847">
        <w:rPr>
          <w:lang w:val="en-AU"/>
        </w:rPr>
        <w:t xml:space="preserve"> project</w:t>
      </w:r>
      <w:r w:rsidRPr="00A56847">
        <w:rPr>
          <w:lang w:val="en-AU"/>
        </w:rPr>
        <w:t xml:space="preserve"> focus on</w:t>
      </w:r>
      <w:r w:rsidR="006E6A15">
        <w:rPr>
          <w:lang w:val="en-AU"/>
        </w:rPr>
        <w:t xml:space="preserve"> the</w:t>
      </w:r>
      <w:r w:rsidRPr="00A56847">
        <w:rPr>
          <w:lang w:val="en-AU"/>
        </w:rPr>
        <w:t xml:space="preserve"> </w:t>
      </w:r>
      <w:r w:rsidR="00101245">
        <w:rPr>
          <w:lang w:val="en-AU"/>
        </w:rPr>
        <w:t>effect</w:t>
      </w:r>
      <w:r w:rsidR="000A094D" w:rsidRPr="00A56847">
        <w:rPr>
          <w:lang w:val="en-AU"/>
        </w:rPr>
        <w:t xml:space="preserve">s on receptors associated primarily with </w:t>
      </w:r>
      <w:r w:rsidR="006E6A15" w:rsidRPr="00A56847">
        <w:rPr>
          <w:lang w:val="en-AU"/>
        </w:rPr>
        <w:t xml:space="preserve">alterations </w:t>
      </w:r>
      <w:r w:rsidR="006E6A15">
        <w:rPr>
          <w:lang w:val="en-AU"/>
        </w:rPr>
        <w:t xml:space="preserve">in </w:t>
      </w:r>
      <w:r w:rsidR="000A094D" w:rsidRPr="00A56847">
        <w:rPr>
          <w:lang w:val="en-AU"/>
        </w:rPr>
        <w:t xml:space="preserve">water quality and </w:t>
      </w:r>
      <w:r w:rsidR="006E6A15">
        <w:rPr>
          <w:lang w:val="en-AU"/>
        </w:rPr>
        <w:t xml:space="preserve">water </w:t>
      </w:r>
      <w:r w:rsidR="000A094D" w:rsidRPr="00A56847">
        <w:rPr>
          <w:lang w:val="en-AU"/>
        </w:rPr>
        <w:t>quantity</w:t>
      </w:r>
      <w:r w:rsidR="006E6A15">
        <w:rPr>
          <w:lang w:val="en-AU"/>
        </w:rPr>
        <w:t xml:space="preserve">, as a </w:t>
      </w:r>
      <w:r w:rsidR="000A094D" w:rsidRPr="00A56847">
        <w:rPr>
          <w:lang w:val="en-AU"/>
        </w:rPr>
        <w:t>response to</w:t>
      </w:r>
      <w:r w:rsidR="006E6A15">
        <w:rPr>
          <w:lang w:val="en-AU"/>
        </w:rPr>
        <w:t xml:space="preserve"> </w:t>
      </w:r>
      <w:r w:rsidR="00D01649">
        <w:rPr>
          <w:lang w:val="en-AU"/>
        </w:rPr>
        <w:t xml:space="preserve">water-based </w:t>
      </w:r>
      <w:r w:rsidR="000A094D" w:rsidRPr="00A56847">
        <w:rPr>
          <w:lang w:val="en-AU"/>
        </w:rPr>
        <w:t xml:space="preserve">rehabilitation </w:t>
      </w:r>
      <w:r w:rsidRPr="00A56847">
        <w:rPr>
          <w:lang w:val="en-AU"/>
        </w:rPr>
        <w:t xml:space="preserve">scenarios. </w:t>
      </w:r>
    </w:p>
    <w:p w14:paraId="3B722BA0" w14:textId="759F0478" w:rsidR="00A56847" w:rsidRDefault="001E2CAA" w:rsidP="00462E09">
      <w:pPr>
        <w:rPr>
          <w:lang w:val="en-AU"/>
        </w:rPr>
      </w:pPr>
      <w:r>
        <w:rPr>
          <w:lang w:val="en-AU"/>
        </w:rPr>
        <w:t>R</w:t>
      </w:r>
      <w:r w:rsidR="00DE57BA">
        <w:rPr>
          <w:lang w:val="en-AU"/>
        </w:rPr>
        <w:t xml:space="preserve">ecognised </w:t>
      </w:r>
      <w:r w:rsidR="00A339B4">
        <w:rPr>
          <w:lang w:val="en-AU"/>
        </w:rPr>
        <w:t xml:space="preserve">regional </w:t>
      </w:r>
      <w:r w:rsidR="00DE57BA">
        <w:rPr>
          <w:lang w:val="en-AU"/>
        </w:rPr>
        <w:t xml:space="preserve">receptors </w:t>
      </w:r>
      <w:r w:rsidR="00DE57BA" w:rsidRPr="00860B4B">
        <w:rPr>
          <w:lang w:val="en-AU"/>
        </w:rPr>
        <w:t xml:space="preserve">(Jacobs, </w:t>
      </w:r>
      <w:r w:rsidR="002C16D1" w:rsidRPr="00860B4B">
        <w:rPr>
          <w:lang w:val="en-AU"/>
        </w:rPr>
        <w:t>2020a</w:t>
      </w:r>
      <w:r w:rsidR="00DE57BA" w:rsidRPr="00860B4B">
        <w:rPr>
          <w:lang w:val="en-AU"/>
        </w:rPr>
        <w:t>)</w:t>
      </w:r>
      <w:r>
        <w:rPr>
          <w:lang w:val="en-AU"/>
        </w:rPr>
        <w:t xml:space="preserve"> were defined through an initial stakeholder contribution process, using workshops, followed by analysis of pathways and effects by subject matter specialists. </w:t>
      </w:r>
      <w:r w:rsidR="00B36426">
        <w:rPr>
          <w:lang w:val="en-AU"/>
        </w:rPr>
        <w:t xml:space="preserve">Notes from these workshops are included in </w:t>
      </w:r>
      <w:r w:rsidR="00B36426">
        <w:rPr>
          <w:lang w:val="en-AU"/>
        </w:rPr>
        <w:fldChar w:fldCharType="begin"/>
      </w:r>
      <w:r w:rsidR="00B36426">
        <w:rPr>
          <w:lang w:val="en-AU"/>
        </w:rPr>
        <w:instrText xml:space="preserve"> REF _Ref35004095 \r \h </w:instrText>
      </w:r>
      <w:r w:rsidR="00B36426">
        <w:rPr>
          <w:lang w:val="en-AU"/>
        </w:rPr>
      </w:r>
      <w:r w:rsidR="00B36426">
        <w:rPr>
          <w:lang w:val="en-AU"/>
        </w:rPr>
        <w:fldChar w:fldCharType="separate"/>
      </w:r>
      <w:r w:rsidR="00D37953">
        <w:rPr>
          <w:lang w:val="en-AU"/>
        </w:rPr>
        <w:t>Appendix A</w:t>
      </w:r>
      <w:r w:rsidR="00B36426">
        <w:rPr>
          <w:lang w:val="en-AU"/>
        </w:rPr>
        <w:fldChar w:fldCharType="end"/>
      </w:r>
      <w:r w:rsidR="00B36426">
        <w:rPr>
          <w:lang w:val="en-AU"/>
        </w:rPr>
        <w:t xml:space="preserve">. </w:t>
      </w:r>
      <w:r>
        <w:rPr>
          <w:lang w:val="en-AU"/>
        </w:rPr>
        <w:t>R</w:t>
      </w:r>
      <w:r w:rsidR="006E6A15" w:rsidRPr="00A56847">
        <w:rPr>
          <w:lang w:val="en-AU"/>
        </w:rPr>
        <w:t xml:space="preserve">eceptors were recognised as </w:t>
      </w:r>
      <w:r w:rsidR="00160661">
        <w:rPr>
          <w:lang w:val="en-AU"/>
        </w:rPr>
        <w:t>having a bio-physical</w:t>
      </w:r>
      <w:r w:rsidR="006E6A15" w:rsidRPr="00A56847">
        <w:rPr>
          <w:lang w:val="en-AU"/>
        </w:rPr>
        <w:t xml:space="preserve"> value</w:t>
      </w:r>
      <w:r w:rsidR="000532E3">
        <w:rPr>
          <w:lang w:val="en-AU"/>
        </w:rPr>
        <w:t xml:space="preserve"> and </w:t>
      </w:r>
      <w:r w:rsidR="00A56847" w:rsidRPr="00A56847">
        <w:rPr>
          <w:lang w:val="en-AU"/>
        </w:rPr>
        <w:t>a</w:t>
      </w:r>
      <w:r w:rsidR="000A094D" w:rsidRPr="00A56847">
        <w:rPr>
          <w:lang w:val="en-AU"/>
        </w:rPr>
        <w:t xml:space="preserve"> subsequent </w:t>
      </w:r>
      <w:r w:rsidR="00A56847" w:rsidRPr="00A56847">
        <w:rPr>
          <w:lang w:val="en-AU"/>
        </w:rPr>
        <w:t xml:space="preserve">analysis </w:t>
      </w:r>
      <w:r w:rsidR="00B12635">
        <w:rPr>
          <w:lang w:val="en-AU"/>
        </w:rPr>
        <w:t>divided</w:t>
      </w:r>
      <w:r w:rsidR="00A56847" w:rsidRPr="00A56847">
        <w:rPr>
          <w:lang w:val="en-AU"/>
        </w:rPr>
        <w:t xml:space="preserve"> </w:t>
      </w:r>
      <w:r>
        <w:rPr>
          <w:lang w:val="en-AU"/>
        </w:rPr>
        <w:t xml:space="preserve">the </w:t>
      </w:r>
      <w:r w:rsidR="00A56847" w:rsidRPr="00A56847">
        <w:rPr>
          <w:lang w:val="en-AU"/>
        </w:rPr>
        <w:t xml:space="preserve">receptors into two </w:t>
      </w:r>
      <w:r w:rsidR="00101245">
        <w:rPr>
          <w:lang w:val="en-AU"/>
        </w:rPr>
        <w:t>effect</w:t>
      </w:r>
      <w:r w:rsidR="00A56847" w:rsidRPr="00A56847">
        <w:rPr>
          <w:lang w:val="en-AU"/>
        </w:rPr>
        <w:t xml:space="preserve"> assessment groups:</w:t>
      </w:r>
    </w:p>
    <w:p w14:paraId="29833C95" w14:textId="6121D331" w:rsidR="00A56847" w:rsidRDefault="00A56847" w:rsidP="00684A2F">
      <w:pPr>
        <w:numPr>
          <w:ilvl w:val="0"/>
          <w:numId w:val="29"/>
        </w:numPr>
        <w:spacing w:after="120"/>
        <w:ind w:left="284" w:hanging="284"/>
      </w:pPr>
      <w:r w:rsidRPr="00A56847">
        <w:t xml:space="preserve">Quantitative </w:t>
      </w:r>
      <w:r w:rsidR="00101245">
        <w:t>effect</w:t>
      </w:r>
      <w:r w:rsidRPr="00A56847">
        <w:t xml:space="preserve"> assessment</w:t>
      </w:r>
      <w:r>
        <w:t xml:space="preserve"> – receptors which met all the following criteria:</w:t>
      </w:r>
    </w:p>
    <w:p w14:paraId="405CB250" w14:textId="0F1C3B65" w:rsidR="00A56847" w:rsidRPr="00FA273A" w:rsidRDefault="00A56847" w:rsidP="00684A2F">
      <w:pPr>
        <w:numPr>
          <w:ilvl w:val="1"/>
          <w:numId w:val="29"/>
        </w:numPr>
        <w:spacing w:after="120"/>
      </w:pPr>
      <w:r>
        <w:t xml:space="preserve">recognised for their values at a regional scale </w:t>
      </w:r>
    </w:p>
    <w:p w14:paraId="3F31707E" w14:textId="5C24DD5A" w:rsidR="00A56847" w:rsidRPr="00FA273A" w:rsidRDefault="00A56847" w:rsidP="00684A2F">
      <w:pPr>
        <w:numPr>
          <w:ilvl w:val="1"/>
          <w:numId w:val="29"/>
        </w:numPr>
        <w:spacing w:after="120"/>
      </w:pPr>
      <w:r w:rsidRPr="00FA273A">
        <w:t xml:space="preserve">assessed as having a likely </w:t>
      </w:r>
      <w:r>
        <w:t xml:space="preserve">causal </w:t>
      </w:r>
      <w:r w:rsidRPr="00FA273A">
        <w:t xml:space="preserve">pathway </w:t>
      </w:r>
      <w:r>
        <w:t>with</w:t>
      </w:r>
      <w:r w:rsidRPr="00FA273A">
        <w:t xml:space="preserve"> </w:t>
      </w:r>
      <w:r w:rsidR="00F1194B">
        <w:t xml:space="preserve">one </w:t>
      </w:r>
      <w:r>
        <w:t>or more</w:t>
      </w:r>
      <w:r w:rsidRPr="00FA273A">
        <w:t xml:space="preserve"> </w:t>
      </w:r>
      <w:r w:rsidR="001A149C">
        <w:t>mine voids</w:t>
      </w:r>
    </w:p>
    <w:p w14:paraId="66B56BE9" w14:textId="0D480A9E" w:rsidR="00A56847" w:rsidRPr="00FA273A" w:rsidRDefault="00A56847" w:rsidP="00684A2F">
      <w:pPr>
        <w:numPr>
          <w:ilvl w:val="1"/>
          <w:numId w:val="29"/>
        </w:numPr>
        <w:spacing w:after="120"/>
      </w:pPr>
      <w:r w:rsidRPr="00FA273A">
        <w:t xml:space="preserve">assessed as having a reasonable potential for a material </w:t>
      </w:r>
      <w:r w:rsidR="00101245">
        <w:t>effect</w:t>
      </w:r>
      <w:r w:rsidRPr="00FA273A">
        <w:t xml:space="preserve"> from </w:t>
      </w:r>
      <w:r>
        <w:t>regional rehabilitation</w:t>
      </w:r>
      <w:r w:rsidR="00736891">
        <w:t>.</w:t>
      </w:r>
    </w:p>
    <w:p w14:paraId="61257CB9" w14:textId="4A79CCAC" w:rsidR="000A094D" w:rsidRDefault="00A56847" w:rsidP="00684A2F">
      <w:pPr>
        <w:numPr>
          <w:ilvl w:val="0"/>
          <w:numId w:val="29"/>
        </w:numPr>
        <w:spacing w:after="120"/>
        <w:ind w:left="284" w:hanging="284"/>
      </w:pPr>
      <w:r w:rsidRPr="00A56847">
        <w:t>Q</w:t>
      </w:r>
      <w:r>
        <w:t xml:space="preserve">ualitative </w:t>
      </w:r>
      <w:r w:rsidR="00101245">
        <w:t>effect</w:t>
      </w:r>
      <w:r>
        <w:t xml:space="preserve"> assessment – receptors which met on</w:t>
      </w:r>
      <w:r w:rsidR="00083052">
        <w:t>e</w:t>
      </w:r>
      <w:r>
        <w:t xml:space="preserve"> of the following criteria:</w:t>
      </w:r>
    </w:p>
    <w:p w14:paraId="6D2D426F" w14:textId="0F5670E9" w:rsidR="00A56847" w:rsidRPr="00A56847" w:rsidRDefault="00A56847" w:rsidP="00684A2F">
      <w:pPr>
        <w:numPr>
          <w:ilvl w:val="1"/>
          <w:numId w:val="29"/>
        </w:numPr>
        <w:spacing w:after="120"/>
      </w:pPr>
      <w:r>
        <w:t>a</w:t>
      </w:r>
      <w:r w:rsidRPr="00A56847">
        <w:t xml:space="preserve"> pathway for </w:t>
      </w:r>
      <w:r w:rsidR="00101245">
        <w:t>effect</w:t>
      </w:r>
      <w:r w:rsidRPr="00A56847">
        <w:t xml:space="preserve"> is not clear or cannot be quantified based on current knowledge, but for which the possibility of </w:t>
      </w:r>
      <w:r w:rsidR="00101245">
        <w:t>effect</w:t>
      </w:r>
      <w:r w:rsidRPr="00A56847">
        <w:t xml:space="preserve"> needs to be assessed </w:t>
      </w:r>
    </w:p>
    <w:p w14:paraId="7C5A958E" w14:textId="5E55DFEF" w:rsidR="00A56847" w:rsidRPr="00A56847" w:rsidRDefault="00A56847" w:rsidP="00684A2F">
      <w:pPr>
        <w:numPr>
          <w:ilvl w:val="1"/>
          <w:numId w:val="29"/>
        </w:numPr>
        <w:spacing w:after="120"/>
      </w:pPr>
      <w:r w:rsidRPr="00A56847">
        <w:t xml:space="preserve">there is a low likelihood of a causal pathway </w:t>
      </w:r>
    </w:p>
    <w:p w14:paraId="3A2864E5" w14:textId="2B5B8228" w:rsidR="00A56847" w:rsidRDefault="00083052" w:rsidP="00684A2F">
      <w:pPr>
        <w:numPr>
          <w:ilvl w:val="1"/>
          <w:numId w:val="29"/>
        </w:numPr>
        <w:spacing w:after="120"/>
      </w:pPr>
      <w:r>
        <w:t>the</w:t>
      </w:r>
      <w:r w:rsidR="00A56847" w:rsidRPr="00A56847">
        <w:t xml:space="preserve"> consequence of </w:t>
      </w:r>
      <w:r w:rsidR="00101245">
        <w:t>effect</w:t>
      </w:r>
      <w:r w:rsidR="00A56847" w:rsidRPr="00A56847">
        <w:t xml:space="preserve"> is of interest to stakeholders but is not considered to make any significant change to the LVRRS feasibility assessment</w:t>
      </w:r>
      <w:r w:rsidR="00736891">
        <w:t>.</w:t>
      </w:r>
    </w:p>
    <w:p w14:paraId="7A113BEE" w14:textId="1EBAA979" w:rsidR="00CC3248" w:rsidRDefault="00E548E9" w:rsidP="00CC3248">
      <w:pPr>
        <w:rPr>
          <w:rFonts w:eastAsia="MS Mincho" w:cs="Arial"/>
          <w:szCs w:val="20"/>
        </w:rPr>
      </w:pPr>
      <w:r w:rsidRPr="00E548E9">
        <w:rPr>
          <w:rFonts w:eastAsia="MS Mincho" w:cs="Arial"/>
          <w:szCs w:val="20"/>
        </w:rPr>
        <w:fldChar w:fldCharType="begin"/>
      </w:r>
      <w:r w:rsidRPr="00E548E9">
        <w:rPr>
          <w:rFonts w:eastAsia="MS Mincho" w:cs="Arial"/>
          <w:szCs w:val="20"/>
        </w:rPr>
        <w:instrText xml:space="preserve"> REF _Ref508974132 \h  \* MERGEFORMAT </w:instrText>
      </w:r>
      <w:r w:rsidRPr="00E548E9">
        <w:rPr>
          <w:rFonts w:eastAsia="MS Mincho" w:cs="Arial"/>
          <w:szCs w:val="20"/>
        </w:rPr>
      </w:r>
      <w:r w:rsidRPr="00E548E9">
        <w:rPr>
          <w:rFonts w:eastAsia="MS Mincho" w:cs="Arial"/>
          <w:szCs w:val="20"/>
        </w:rPr>
        <w:fldChar w:fldCharType="separate"/>
      </w:r>
      <w:r w:rsidR="00D37953" w:rsidRPr="00D37953">
        <w:rPr>
          <w:rFonts w:eastAsia="MS Mincho" w:cs="Arial"/>
          <w:szCs w:val="20"/>
        </w:rPr>
        <w:t>Figure 2.1</w:t>
      </w:r>
      <w:r w:rsidRPr="00E548E9">
        <w:rPr>
          <w:rFonts w:eastAsia="MS Mincho" w:cs="Arial"/>
          <w:szCs w:val="20"/>
        </w:rPr>
        <w:fldChar w:fldCharType="end"/>
      </w:r>
      <w:r w:rsidRPr="00E548E9">
        <w:rPr>
          <w:rFonts w:eastAsia="MS Mincho" w:cs="Arial"/>
          <w:szCs w:val="20"/>
        </w:rPr>
        <w:t xml:space="preserve"> </w:t>
      </w:r>
      <w:r w:rsidR="00CC3248" w:rsidRPr="00E548E9">
        <w:rPr>
          <w:rFonts w:eastAsia="MS Mincho" w:cs="Arial"/>
          <w:szCs w:val="20"/>
        </w:rPr>
        <w:t>sh</w:t>
      </w:r>
      <w:r w:rsidR="00CC3248" w:rsidRPr="003F50DF">
        <w:rPr>
          <w:rFonts w:eastAsia="MS Mincho" w:cs="Arial"/>
          <w:szCs w:val="20"/>
        </w:rPr>
        <w:t xml:space="preserve">ows </w:t>
      </w:r>
      <w:r w:rsidR="00CC3248">
        <w:rPr>
          <w:rFonts w:eastAsia="MS Mincho" w:cs="Arial"/>
          <w:szCs w:val="20"/>
        </w:rPr>
        <w:t xml:space="preserve">schematically </w:t>
      </w:r>
      <w:r w:rsidR="00CC3248" w:rsidRPr="003F50DF">
        <w:rPr>
          <w:rFonts w:eastAsia="MS Mincho" w:cs="Arial"/>
          <w:szCs w:val="20"/>
        </w:rPr>
        <w:t xml:space="preserve">the LVRRS biophysical feasibility assessment </w:t>
      </w:r>
      <w:r w:rsidR="00CC3248">
        <w:rPr>
          <w:rFonts w:eastAsia="MS Mincho" w:cs="Arial"/>
          <w:szCs w:val="20"/>
        </w:rPr>
        <w:t xml:space="preserve">process for regionally </w:t>
      </w:r>
      <w:r w:rsidR="00CC3248" w:rsidRPr="003F50DF">
        <w:rPr>
          <w:rFonts w:eastAsia="MS Mincho" w:cs="Arial"/>
          <w:szCs w:val="20"/>
        </w:rPr>
        <w:t>recognised receptors.</w:t>
      </w:r>
      <w:r w:rsidR="00CC3248">
        <w:rPr>
          <w:rFonts w:eastAsia="MS Mincho" w:cs="Arial"/>
          <w:szCs w:val="20"/>
        </w:rPr>
        <w:t xml:space="preserve"> Through this process it is expected that </w:t>
      </w:r>
      <w:r w:rsidR="00CC3248">
        <w:rPr>
          <w:rFonts w:eastAsiaTheme="minorHAnsi" w:cs="Arial"/>
          <w:szCs w:val="20"/>
          <w:lang w:val="en-AU"/>
        </w:rPr>
        <w:t xml:space="preserve">receptors may move between the requirement for a qualitative or quantitative </w:t>
      </w:r>
      <w:r w:rsidR="00101245">
        <w:rPr>
          <w:rFonts w:eastAsiaTheme="minorHAnsi" w:cs="Arial"/>
          <w:szCs w:val="20"/>
          <w:lang w:val="en-AU"/>
        </w:rPr>
        <w:t>effect</w:t>
      </w:r>
      <w:r w:rsidR="00CC3248">
        <w:rPr>
          <w:rFonts w:eastAsiaTheme="minorHAnsi" w:cs="Arial"/>
          <w:szCs w:val="20"/>
          <w:lang w:val="en-AU"/>
        </w:rPr>
        <w:t xml:space="preserve"> assessment as more information is collected during the LVRRS investigations.</w:t>
      </w:r>
    </w:p>
    <w:p w14:paraId="216BFAFA" w14:textId="77777777" w:rsidR="00E548E9" w:rsidRDefault="00CC3248" w:rsidP="00E548E9">
      <w:pPr>
        <w:pStyle w:val="Para0"/>
        <w:spacing w:before="0" w:after="0"/>
      </w:pPr>
      <w:r w:rsidRPr="00E548E9">
        <w:rPr>
          <w:noProof/>
          <w:lang w:val="en-AU" w:eastAsia="en-AU"/>
        </w:rPr>
        <w:drawing>
          <wp:inline distT="0" distB="0" distL="0" distR="0" wp14:anchorId="23881E3B" wp14:editId="3CC8ECAF">
            <wp:extent cx="6296660" cy="3421380"/>
            <wp:effectExtent l="0" t="0" r="889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RRS Receptors_2.png"/>
                    <pic:cNvPicPr/>
                  </pic:nvPicPr>
                  <pic:blipFill>
                    <a:blip r:embed="rId33">
                      <a:extLst>
                        <a:ext uri="{28A0092B-C50C-407E-A947-70E740481C1C}">
                          <a14:useLocalDpi xmlns:a14="http://schemas.microsoft.com/office/drawing/2010/main" val="0"/>
                        </a:ext>
                      </a:extLst>
                    </a:blip>
                    <a:stretch>
                      <a:fillRect/>
                    </a:stretch>
                  </pic:blipFill>
                  <pic:spPr>
                    <a:xfrm>
                      <a:off x="0" y="0"/>
                      <a:ext cx="6296660" cy="3421380"/>
                    </a:xfrm>
                    <a:prstGeom prst="rect">
                      <a:avLst/>
                    </a:prstGeom>
                  </pic:spPr>
                </pic:pic>
              </a:graphicData>
            </a:graphic>
          </wp:inline>
        </w:drawing>
      </w:r>
    </w:p>
    <w:p w14:paraId="0228BF28" w14:textId="2D8098A6" w:rsidR="008D2F8B" w:rsidRPr="00E548E9" w:rsidRDefault="008D2F8B" w:rsidP="00E548E9">
      <w:pPr>
        <w:pStyle w:val="Para0"/>
        <w:spacing w:before="0"/>
      </w:pPr>
      <w:bookmarkStart w:id="37" w:name="_Ref508974132"/>
      <w:r w:rsidRPr="00E548E9">
        <w:rPr>
          <w:rStyle w:val="CaptionChar"/>
        </w:rPr>
        <w:t xml:space="preserve">Figure </w:t>
      </w:r>
      <w:r w:rsidRPr="00E548E9">
        <w:rPr>
          <w:rStyle w:val="CaptionChar"/>
        </w:rPr>
        <w:fldChar w:fldCharType="begin"/>
      </w:r>
      <w:r w:rsidRPr="00E548E9">
        <w:rPr>
          <w:rStyle w:val="CaptionChar"/>
        </w:rPr>
        <w:instrText xml:space="preserve"> STYLEREF 1 \s </w:instrText>
      </w:r>
      <w:r w:rsidRPr="00E548E9">
        <w:rPr>
          <w:rStyle w:val="CaptionChar"/>
        </w:rPr>
        <w:fldChar w:fldCharType="separate"/>
      </w:r>
      <w:r w:rsidR="00D37953">
        <w:rPr>
          <w:rStyle w:val="CaptionChar"/>
          <w:noProof/>
        </w:rPr>
        <w:t>2</w:t>
      </w:r>
      <w:r w:rsidRPr="00E548E9">
        <w:rPr>
          <w:rStyle w:val="CaptionChar"/>
        </w:rPr>
        <w:fldChar w:fldCharType="end"/>
      </w:r>
      <w:r w:rsidRPr="00E548E9">
        <w:rPr>
          <w:rStyle w:val="CaptionChar"/>
        </w:rPr>
        <w:t>.</w:t>
      </w:r>
      <w:r w:rsidRPr="00E548E9">
        <w:rPr>
          <w:rStyle w:val="CaptionChar"/>
        </w:rPr>
        <w:fldChar w:fldCharType="begin"/>
      </w:r>
      <w:r w:rsidRPr="00E548E9">
        <w:rPr>
          <w:rStyle w:val="CaptionChar"/>
        </w:rPr>
        <w:instrText xml:space="preserve"> SEQ Figure \* ARABIC \s 1 </w:instrText>
      </w:r>
      <w:r w:rsidRPr="00E548E9">
        <w:rPr>
          <w:rStyle w:val="CaptionChar"/>
        </w:rPr>
        <w:fldChar w:fldCharType="separate"/>
      </w:r>
      <w:r w:rsidR="00D37953">
        <w:rPr>
          <w:rStyle w:val="CaptionChar"/>
          <w:noProof/>
        </w:rPr>
        <w:t>1</w:t>
      </w:r>
      <w:r w:rsidRPr="00E548E9">
        <w:rPr>
          <w:rStyle w:val="CaptionChar"/>
        </w:rPr>
        <w:fldChar w:fldCharType="end"/>
      </w:r>
      <w:bookmarkEnd w:id="37"/>
      <w:r w:rsidRPr="00E548E9">
        <w:rPr>
          <w:rStyle w:val="CaptionChar"/>
        </w:rPr>
        <w:t xml:space="preserve"> : Screening of receptors for qualitative and quantitative assessment</w:t>
      </w:r>
      <w:r w:rsidRPr="00E548E9">
        <w:t xml:space="preserve"> </w:t>
      </w:r>
    </w:p>
    <w:p w14:paraId="7E171C0B" w14:textId="61154890" w:rsidR="008D2F8B" w:rsidRDefault="008D2F8B" w:rsidP="00CC3248">
      <w:pPr>
        <w:pStyle w:val="Para0"/>
      </w:pPr>
    </w:p>
    <w:p w14:paraId="2E367363" w14:textId="5664F184" w:rsidR="00462E09" w:rsidRPr="00B41F62" w:rsidRDefault="00462E09" w:rsidP="00462E09">
      <w:pPr>
        <w:pStyle w:val="Heading2"/>
      </w:pPr>
      <w:bookmarkStart w:id="38" w:name="_Ref500770381"/>
      <w:bookmarkStart w:id="39" w:name="_Toc501356638"/>
      <w:bookmarkStart w:id="40" w:name="_Toc501377504"/>
      <w:bookmarkStart w:id="41" w:name="_Toc508975234"/>
      <w:bookmarkStart w:id="42" w:name="_Toc60136095"/>
      <w:bookmarkStart w:id="43" w:name="_Toc497318252"/>
      <w:r w:rsidRPr="00B41F62">
        <w:t>Materiality Assessment</w:t>
      </w:r>
      <w:bookmarkEnd w:id="38"/>
      <w:bookmarkEnd w:id="39"/>
      <w:bookmarkEnd w:id="40"/>
      <w:r w:rsidR="002A7C48" w:rsidRPr="00B41F62">
        <w:t xml:space="preserve"> – Water-related </w:t>
      </w:r>
      <w:r w:rsidR="00101245">
        <w:t>effect</w:t>
      </w:r>
      <w:r w:rsidR="002A7C48" w:rsidRPr="00B41F62">
        <w:t>s</w:t>
      </w:r>
      <w:bookmarkEnd w:id="41"/>
      <w:bookmarkEnd w:id="42"/>
    </w:p>
    <w:p w14:paraId="1ADF97C8" w14:textId="74F0CF46" w:rsidR="00104D50" w:rsidRPr="00B41F62" w:rsidRDefault="00D44824" w:rsidP="00CC3248">
      <w:pPr>
        <w:rPr>
          <w:rFonts w:eastAsia="MS Mincho"/>
          <w:lang w:val="en-AU"/>
        </w:rPr>
      </w:pPr>
      <w:r w:rsidRPr="00B41F62">
        <w:rPr>
          <w:rFonts w:eastAsia="MS Mincho"/>
          <w:lang w:val="en-AU"/>
        </w:rPr>
        <w:t>To</w:t>
      </w:r>
      <w:r w:rsidR="005C0FBC" w:rsidRPr="00B41F62">
        <w:rPr>
          <w:rFonts w:eastAsia="MS Mincho"/>
          <w:lang w:val="en-AU"/>
        </w:rPr>
        <w:t xml:space="preserve"> determine the most appropriate metric and threshold to be applied to each receptor, a further materiality assessment was required to </w:t>
      </w:r>
      <w:r w:rsidR="00062634">
        <w:rPr>
          <w:rFonts w:eastAsia="MS Mincho"/>
          <w:lang w:val="en-AU"/>
        </w:rPr>
        <w:t>r</w:t>
      </w:r>
      <w:r w:rsidR="005C0FBC" w:rsidRPr="00B41F62">
        <w:rPr>
          <w:rFonts w:eastAsia="MS Mincho"/>
          <w:lang w:val="en-AU"/>
        </w:rPr>
        <w:t>efine whether a material linkage or pathway was</w:t>
      </w:r>
      <w:r w:rsidR="00CC3248" w:rsidRPr="00B41F62">
        <w:rPr>
          <w:rFonts w:eastAsia="MS Mincho"/>
          <w:lang w:val="en-AU"/>
        </w:rPr>
        <w:t xml:space="preserve"> specifically</w:t>
      </w:r>
      <w:r w:rsidR="005C0FBC" w:rsidRPr="00B41F62">
        <w:rPr>
          <w:rFonts w:eastAsia="MS Mincho"/>
          <w:lang w:val="en-AU"/>
        </w:rPr>
        <w:t xml:space="preserve"> likely due</w:t>
      </w:r>
      <w:r w:rsidR="00CC3248" w:rsidRPr="00B41F62">
        <w:rPr>
          <w:rFonts w:eastAsia="MS Mincho"/>
          <w:lang w:val="en-AU"/>
        </w:rPr>
        <w:t xml:space="preserve"> to</w:t>
      </w:r>
      <w:r w:rsidR="005C0FBC" w:rsidRPr="00B41F62">
        <w:rPr>
          <w:rFonts w:eastAsia="MS Mincho"/>
          <w:lang w:val="en-AU"/>
        </w:rPr>
        <w:t xml:space="preserve"> water-related </w:t>
      </w:r>
      <w:r w:rsidR="00101245">
        <w:rPr>
          <w:rFonts w:eastAsia="MS Mincho"/>
          <w:lang w:val="en-AU"/>
        </w:rPr>
        <w:t>effect</w:t>
      </w:r>
      <w:r w:rsidR="005C0FBC" w:rsidRPr="00B41F62">
        <w:rPr>
          <w:rFonts w:eastAsia="MS Mincho"/>
          <w:lang w:val="en-AU"/>
        </w:rPr>
        <w:t xml:space="preserve">s (i.e. could a </w:t>
      </w:r>
      <w:r w:rsidR="00CC3248" w:rsidRPr="00B41F62">
        <w:rPr>
          <w:rFonts w:eastAsia="MS Mincho"/>
          <w:lang w:val="en-AU"/>
        </w:rPr>
        <w:t>change</w:t>
      </w:r>
      <w:r w:rsidR="005C0FBC" w:rsidRPr="00B41F62">
        <w:rPr>
          <w:rFonts w:eastAsia="MS Mincho"/>
          <w:lang w:val="en-AU"/>
        </w:rPr>
        <w:t xml:space="preserve"> in water quality and/or quantity occur).</w:t>
      </w:r>
      <w:r w:rsidR="00104D50" w:rsidRPr="00B41F62">
        <w:rPr>
          <w:rFonts w:eastAsia="MS Mincho"/>
          <w:lang w:val="en-AU"/>
        </w:rPr>
        <w:t xml:space="preserve"> This process concluded in four types of actions</w:t>
      </w:r>
      <w:r w:rsidR="00225BDE" w:rsidRPr="00B41F62">
        <w:rPr>
          <w:rFonts w:eastAsia="MS Mincho"/>
          <w:lang w:val="en-AU"/>
        </w:rPr>
        <w:t xml:space="preserve"> being taken for each recognised receptor</w:t>
      </w:r>
      <w:r w:rsidR="00104D50" w:rsidRPr="00B41F62">
        <w:rPr>
          <w:rFonts w:eastAsia="MS Mincho"/>
          <w:lang w:val="en-AU"/>
        </w:rPr>
        <w:t>:</w:t>
      </w:r>
    </w:p>
    <w:p w14:paraId="1A34AF50" w14:textId="100BD449" w:rsidR="00104D50" w:rsidRPr="00B41F62" w:rsidRDefault="00104D50" w:rsidP="00684A2F">
      <w:pPr>
        <w:numPr>
          <w:ilvl w:val="0"/>
          <w:numId w:val="29"/>
        </w:numPr>
        <w:spacing w:after="120"/>
        <w:ind w:left="284" w:hanging="284"/>
      </w:pPr>
      <w:r w:rsidRPr="00B41F62">
        <w:t>Material linkage and pathway of water-</w:t>
      </w:r>
      <w:r w:rsidR="00225BDE" w:rsidRPr="00B41F62">
        <w:t>related</w:t>
      </w:r>
      <w:r w:rsidRPr="00B41F62">
        <w:t xml:space="preserve"> </w:t>
      </w:r>
      <w:r w:rsidR="00101245">
        <w:t>effect</w:t>
      </w:r>
      <w:r w:rsidRPr="00B41F62">
        <w:t xml:space="preserve">s confirmed – </w:t>
      </w:r>
      <w:r w:rsidR="00225BDE" w:rsidRPr="00B41F62">
        <w:t xml:space="preserve">specific </w:t>
      </w:r>
      <w:r w:rsidRPr="00B41F62">
        <w:t>metrics and thresholds assigned</w:t>
      </w:r>
    </w:p>
    <w:p w14:paraId="20D40BBC" w14:textId="4B9A3A53" w:rsidR="00104D50" w:rsidRPr="00B41F62" w:rsidRDefault="00225BDE" w:rsidP="00684A2F">
      <w:pPr>
        <w:numPr>
          <w:ilvl w:val="0"/>
          <w:numId w:val="29"/>
        </w:numPr>
        <w:spacing w:after="120"/>
        <w:ind w:left="284" w:hanging="284"/>
      </w:pPr>
      <w:r w:rsidRPr="00B41F62">
        <w:t xml:space="preserve">Material linkage or pathway of water-related </w:t>
      </w:r>
      <w:r w:rsidR="00101245">
        <w:t>effect</w:t>
      </w:r>
      <w:r w:rsidRPr="00B41F62">
        <w:t xml:space="preserve">s unlikely – receptor reassigned to qualitative </w:t>
      </w:r>
      <w:r w:rsidR="00101245">
        <w:t>effect</w:t>
      </w:r>
      <w:r w:rsidRPr="00B41F62">
        <w:t xml:space="preserve"> assessme</w:t>
      </w:r>
      <w:r w:rsidR="00736891">
        <w:t>nt and general metrics proposed</w:t>
      </w:r>
    </w:p>
    <w:p w14:paraId="775F14A1" w14:textId="73F2DEC0" w:rsidR="00225BDE" w:rsidRPr="00B41F62" w:rsidRDefault="00225BDE" w:rsidP="00684A2F">
      <w:pPr>
        <w:numPr>
          <w:ilvl w:val="0"/>
          <w:numId w:val="29"/>
        </w:numPr>
        <w:spacing w:after="120"/>
        <w:ind w:left="284" w:hanging="284"/>
      </w:pPr>
      <w:r w:rsidRPr="00B41F62">
        <w:t xml:space="preserve">Material linkage and pathway of water-related </w:t>
      </w:r>
      <w:r w:rsidR="00101245">
        <w:t>effect</w:t>
      </w:r>
      <w:r w:rsidRPr="00B41F62">
        <w:t xml:space="preserve">s unlikely – receptor reassigned to not require </w:t>
      </w:r>
      <w:r w:rsidR="00101245">
        <w:t>effect</w:t>
      </w:r>
      <w:r w:rsidRPr="00B41F62">
        <w:t xml:space="preserve"> ass</w:t>
      </w:r>
      <w:r w:rsidR="00736891">
        <w:t>essment and no metrics proposed</w:t>
      </w:r>
    </w:p>
    <w:p w14:paraId="00A47FD1" w14:textId="104E0C69" w:rsidR="00462E09" w:rsidRPr="00B41F62" w:rsidRDefault="00225BDE" w:rsidP="00684A2F">
      <w:pPr>
        <w:numPr>
          <w:ilvl w:val="0"/>
          <w:numId w:val="29"/>
        </w:numPr>
        <w:spacing w:after="120"/>
        <w:ind w:left="284" w:hanging="284"/>
      </w:pPr>
      <w:r w:rsidRPr="00B41F62">
        <w:t xml:space="preserve">Metrics and thresholds cannot be determined </w:t>
      </w:r>
      <w:r w:rsidR="00062634">
        <w:t xml:space="preserve">(usually because of a lack of data) </w:t>
      </w:r>
      <w:r w:rsidRPr="00B41F62">
        <w:t xml:space="preserve">for a receptor requiring quantitative assessment – </w:t>
      </w:r>
      <w:r w:rsidR="00062634">
        <w:t>so the</w:t>
      </w:r>
      <w:r w:rsidRPr="00B41F62">
        <w:t xml:space="preserve"> receptor </w:t>
      </w:r>
      <w:r w:rsidR="00062634">
        <w:t xml:space="preserve">is </w:t>
      </w:r>
      <w:r w:rsidRPr="00B41F62">
        <w:t xml:space="preserve">reassigned to qualitative </w:t>
      </w:r>
      <w:r w:rsidR="00101245">
        <w:t>effect</w:t>
      </w:r>
      <w:r w:rsidRPr="00B41F62">
        <w:t xml:space="preserve"> assessment and general metrics proposed.</w:t>
      </w:r>
    </w:p>
    <w:p w14:paraId="41C829D3" w14:textId="5F45BB45" w:rsidR="00462E09" w:rsidRPr="00B41F62" w:rsidRDefault="00462E09" w:rsidP="00462E09">
      <w:pPr>
        <w:rPr>
          <w:rFonts w:eastAsia="MS Mincho"/>
          <w:lang w:val="en-AU"/>
        </w:rPr>
      </w:pPr>
      <w:r w:rsidRPr="00B41F62">
        <w:rPr>
          <w:rFonts w:eastAsia="MS Mincho"/>
          <w:lang w:val="en-AU"/>
        </w:rPr>
        <w:t xml:space="preserve">For example, if a Latrobe Valley </w:t>
      </w:r>
      <w:r w:rsidR="00B60FF4" w:rsidRPr="00B41F62">
        <w:rPr>
          <w:rFonts w:eastAsia="MS Mincho"/>
          <w:lang w:val="en-AU"/>
        </w:rPr>
        <w:t>infrastructure receptor</w:t>
      </w:r>
      <w:r w:rsidRPr="00B41F62">
        <w:rPr>
          <w:rFonts w:eastAsia="MS Mincho"/>
          <w:lang w:val="en-AU"/>
        </w:rPr>
        <w:t xml:space="preserve"> was </w:t>
      </w:r>
      <w:r w:rsidR="00175100">
        <w:rPr>
          <w:rFonts w:eastAsia="MS Mincho"/>
          <w:lang w:val="en-AU"/>
        </w:rPr>
        <w:t xml:space="preserve">recommended </w:t>
      </w:r>
      <w:r w:rsidR="00B60FF4" w:rsidRPr="00B41F62">
        <w:rPr>
          <w:rFonts w:eastAsia="MS Mincho"/>
          <w:lang w:val="en-AU"/>
        </w:rPr>
        <w:t xml:space="preserve">requiring </w:t>
      </w:r>
      <w:r w:rsidR="002E0224">
        <w:rPr>
          <w:rFonts w:eastAsia="MS Mincho"/>
          <w:lang w:val="en-AU"/>
        </w:rPr>
        <w:t xml:space="preserve">a </w:t>
      </w:r>
      <w:r w:rsidR="00B60FF4" w:rsidRPr="00B41F62">
        <w:rPr>
          <w:rFonts w:eastAsia="MS Mincho"/>
          <w:lang w:val="en-AU"/>
        </w:rPr>
        <w:t>quantitative assessment</w:t>
      </w:r>
      <w:r w:rsidRPr="00B41F62">
        <w:rPr>
          <w:rFonts w:eastAsia="MS Mincho"/>
          <w:lang w:val="en-AU"/>
        </w:rPr>
        <w:t xml:space="preserve"> but has no upstream or d</w:t>
      </w:r>
      <w:r w:rsidR="00B60FF4" w:rsidRPr="00B41F62">
        <w:rPr>
          <w:rFonts w:eastAsia="MS Mincho"/>
          <w:lang w:val="en-AU"/>
        </w:rPr>
        <w:t>ownstream linkages to surface water/ground</w:t>
      </w:r>
      <w:r w:rsidRPr="00B41F62">
        <w:rPr>
          <w:rFonts w:eastAsia="MS Mincho"/>
          <w:lang w:val="en-AU"/>
        </w:rPr>
        <w:t xml:space="preserve">water systems that interact with </w:t>
      </w:r>
      <w:r w:rsidR="002E0224">
        <w:rPr>
          <w:rFonts w:eastAsia="MS Mincho"/>
          <w:lang w:val="en-AU"/>
        </w:rPr>
        <w:t xml:space="preserve">mine void waterbodies </w:t>
      </w:r>
      <w:r w:rsidRPr="00B41F62">
        <w:rPr>
          <w:rFonts w:eastAsia="MS Mincho"/>
          <w:lang w:val="en-AU"/>
        </w:rPr>
        <w:t xml:space="preserve">and cannot </w:t>
      </w:r>
      <w:r w:rsidR="003E64BC">
        <w:rPr>
          <w:rFonts w:eastAsia="MS Mincho"/>
          <w:lang w:val="en-AU"/>
        </w:rPr>
        <w:t xml:space="preserve">plausibly </w:t>
      </w:r>
      <w:r w:rsidRPr="00B41F62">
        <w:rPr>
          <w:rFonts w:eastAsia="MS Mincho"/>
          <w:lang w:val="en-AU"/>
        </w:rPr>
        <w:t xml:space="preserve">be </w:t>
      </w:r>
      <w:r w:rsidR="00B60FF4" w:rsidRPr="00B41F62">
        <w:rPr>
          <w:rFonts w:eastAsia="MS Mincho"/>
          <w:lang w:val="en-AU"/>
        </w:rPr>
        <w:t xml:space="preserve">affected by water-related </w:t>
      </w:r>
      <w:r w:rsidR="00101245">
        <w:rPr>
          <w:rFonts w:eastAsia="MS Mincho"/>
          <w:lang w:val="en-AU"/>
        </w:rPr>
        <w:t>effect</w:t>
      </w:r>
      <w:r w:rsidR="00B60FF4" w:rsidRPr="00B41F62">
        <w:rPr>
          <w:rFonts w:eastAsia="MS Mincho"/>
          <w:lang w:val="en-AU"/>
        </w:rPr>
        <w:t>s from a</w:t>
      </w:r>
      <w:r w:rsidRPr="00B41F62">
        <w:rPr>
          <w:rFonts w:eastAsia="MS Mincho"/>
          <w:lang w:val="en-AU"/>
        </w:rPr>
        <w:t xml:space="preserve"> </w:t>
      </w:r>
      <w:r w:rsidR="002E0224">
        <w:rPr>
          <w:rFonts w:eastAsia="MS Mincho"/>
          <w:lang w:val="en-AU"/>
        </w:rPr>
        <w:t xml:space="preserve">void waterbody </w:t>
      </w:r>
      <w:r w:rsidR="00160661">
        <w:rPr>
          <w:rFonts w:eastAsia="MS Mincho"/>
          <w:lang w:val="en-AU"/>
        </w:rPr>
        <w:t>(either during filling or the final form)</w:t>
      </w:r>
      <w:r w:rsidRPr="00B41F62">
        <w:rPr>
          <w:rFonts w:eastAsia="MS Mincho"/>
          <w:lang w:val="en-AU"/>
        </w:rPr>
        <w:t>, it is deemed to</w:t>
      </w:r>
      <w:r w:rsidR="00B60FF4" w:rsidRPr="00B41F62">
        <w:rPr>
          <w:rFonts w:eastAsia="MS Mincho"/>
          <w:lang w:val="en-AU"/>
        </w:rPr>
        <w:t xml:space="preserve"> not</w:t>
      </w:r>
      <w:r w:rsidRPr="00B41F62">
        <w:rPr>
          <w:rFonts w:eastAsia="MS Mincho"/>
          <w:lang w:val="en-AU"/>
        </w:rPr>
        <w:t xml:space="preserve"> be materially affected </w:t>
      </w:r>
      <w:r w:rsidR="00B60FF4" w:rsidRPr="00B41F62">
        <w:rPr>
          <w:rFonts w:eastAsia="MS Mincho"/>
          <w:lang w:val="en-AU"/>
        </w:rPr>
        <w:t xml:space="preserve">and therefore not included for either quantitative or qualitative assessment. </w:t>
      </w:r>
    </w:p>
    <w:p w14:paraId="026CF59B" w14:textId="77777777" w:rsidR="00B41F62" w:rsidRDefault="00B41F62" w:rsidP="00B41F62">
      <w:pPr>
        <w:pStyle w:val="Heading2"/>
      </w:pPr>
      <w:bookmarkStart w:id="44" w:name="_Toc508975235"/>
      <w:bookmarkStart w:id="45" w:name="_Toc60136096"/>
      <w:bookmarkEnd w:id="43"/>
      <w:r>
        <w:t>Determination of Metrics and Thresholds</w:t>
      </w:r>
      <w:bookmarkEnd w:id="44"/>
      <w:bookmarkEnd w:id="45"/>
    </w:p>
    <w:p w14:paraId="631C2CB7" w14:textId="52CB3202" w:rsidR="00C420EC" w:rsidRDefault="00B41F62" w:rsidP="00251A7F">
      <w:pPr>
        <w:rPr>
          <w:rFonts w:eastAsia="MS Mincho"/>
        </w:rPr>
      </w:pPr>
      <w:r>
        <w:rPr>
          <w:rFonts w:eastAsia="MS Mincho"/>
          <w:lang w:val="en-AU"/>
        </w:rPr>
        <w:t>Upon confirmation of the water-related material</w:t>
      </w:r>
      <w:r w:rsidR="00E26B34">
        <w:rPr>
          <w:rFonts w:eastAsia="MS Mincho"/>
          <w:lang w:val="en-AU"/>
        </w:rPr>
        <w:t>ity</w:t>
      </w:r>
      <w:r>
        <w:rPr>
          <w:rFonts w:eastAsia="MS Mincho"/>
          <w:lang w:val="en-AU"/>
        </w:rPr>
        <w:t xml:space="preserve"> assessment</w:t>
      </w:r>
      <w:r>
        <w:rPr>
          <w:rFonts w:eastAsia="MS Mincho"/>
        </w:rPr>
        <w:t xml:space="preserve"> of each receptor, a literature review was completed </w:t>
      </w:r>
      <w:r w:rsidR="00D44824">
        <w:rPr>
          <w:rFonts w:eastAsia="MS Mincho"/>
        </w:rPr>
        <w:t>to</w:t>
      </w:r>
      <w:r>
        <w:rPr>
          <w:rFonts w:eastAsia="MS Mincho"/>
        </w:rPr>
        <w:t xml:space="preserve"> identify</w:t>
      </w:r>
      <w:r w:rsidR="00C420EC" w:rsidRPr="00B41F62">
        <w:rPr>
          <w:rFonts w:eastAsia="MS Mincho"/>
        </w:rPr>
        <w:t xml:space="preserve"> </w:t>
      </w:r>
      <w:r>
        <w:rPr>
          <w:rFonts w:eastAsia="MS Mincho"/>
        </w:rPr>
        <w:t>the</w:t>
      </w:r>
      <w:r w:rsidR="00C420EC" w:rsidRPr="00B41F62">
        <w:rPr>
          <w:rFonts w:eastAsia="MS Mincho"/>
        </w:rPr>
        <w:t xml:space="preserve"> measures or metrics that c</w:t>
      </w:r>
      <w:r>
        <w:rPr>
          <w:rFonts w:eastAsia="MS Mincho"/>
        </w:rPr>
        <w:t>ould</w:t>
      </w:r>
      <w:r w:rsidR="00C420EC" w:rsidRPr="00B41F62">
        <w:rPr>
          <w:rFonts w:eastAsia="MS Mincho"/>
        </w:rPr>
        <w:t xml:space="preserve"> be used to assess the degree of effect of the rehabilitation scenarios, with consideration of a range of values for each receptor</w:t>
      </w:r>
      <w:r w:rsidR="00251A7F">
        <w:rPr>
          <w:rFonts w:eastAsia="MS Mincho"/>
        </w:rPr>
        <w:t xml:space="preserve">. The literature reviews (discussed further in Section </w:t>
      </w:r>
      <w:r w:rsidR="00251A7F">
        <w:rPr>
          <w:rFonts w:eastAsia="MS Mincho"/>
        </w:rPr>
        <w:fldChar w:fldCharType="begin"/>
      </w:r>
      <w:r w:rsidR="00251A7F">
        <w:rPr>
          <w:rFonts w:eastAsia="MS Mincho"/>
        </w:rPr>
        <w:instrText xml:space="preserve"> REF _Ref501630077 \r \h </w:instrText>
      </w:r>
      <w:r w:rsidR="00251A7F">
        <w:rPr>
          <w:rFonts w:eastAsia="MS Mincho"/>
        </w:rPr>
      </w:r>
      <w:r w:rsidR="00251A7F">
        <w:rPr>
          <w:rFonts w:eastAsia="MS Mincho"/>
        </w:rPr>
        <w:fldChar w:fldCharType="separate"/>
      </w:r>
      <w:r w:rsidR="00D37953">
        <w:rPr>
          <w:rFonts w:eastAsia="MS Mincho"/>
        </w:rPr>
        <w:t>5</w:t>
      </w:r>
      <w:r w:rsidR="00251A7F">
        <w:rPr>
          <w:rFonts w:eastAsia="MS Mincho"/>
        </w:rPr>
        <w:fldChar w:fldCharType="end"/>
      </w:r>
      <w:r w:rsidR="00251A7F">
        <w:rPr>
          <w:rFonts w:eastAsia="MS Mincho"/>
        </w:rPr>
        <w:t>) primarily were of standards, guidelines and legislation which govern water quality and water quantity in natural hydrological systems</w:t>
      </w:r>
      <w:r w:rsidR="00C420EC" w:rsidRPr="00B41F62">
        <w:rPr>
          <w:rFonts w:eastAsia="MS Mincho"/>
        </w:rPr>
        <w:t>.</w:t>
      </w:r>
      <w:r>
        <w:rPr>
          <w:rFonts w:eastAsia="MS Mincho"/>
        </w:rPr>
        <w:t xml:space="preserve"> In general</w:t>
      </w:r>
      <w:r w:rsidR="00251A7F">
        <w:rPr>
          <w:rFonts w:eastAsia="MS Mincho"/>
        </w:rPr>
        <w:t>,</w:t>
      </w:r>
      <w:r>
        <w:rPr>
          <w:rFonts w:eastAsia="MS Mincho"/>
        </w:rPr>
        <w:t xml:space="preserve"> </w:t>
      </w:r>
      <w:r w:rsidR="00251A7F">
        <w:rPr>
          <w:rFonts w:eastAsia="MS Mincho"/>
        </w:rPr>
        <w:t>each</w:t>
      </w:r>
      <w:r>
        <w:rPr>
          <w:rFonts w:eastAsia="MS Mincho"/>
        </w:rPr>
        <w:t xml:space="preserve"> literature review provided specific metrics and thresholds for determination of </w:t>
      </w:r>
      <w:r w:rsidR="00101245">
        <w:rPr>
          <w:rFonts w:eastAsia="MS Mincho"/>
        </w:rPr>
        <w:t>effect</w:t>
      </w:r>
      <w:r>
        <w:rPr>
          <w:rFonts w:eastAsia="MS Mincho"/>
        </w:rPr>
        <w:t xml:space="preserve"> on each receptor</w:t>
      </w:r>
      <w:r w:rsidR="00251A7F">
        <w:rPr>
          <w:rFonts w:eastAsia="MS Mincho"/>
        </w:rPr>
        <w:t>.</w:t>
      </w:r>
    </w:p>
    <w:p w14:paraId="5D660BB6" w14:textId="4C983725" w:rsidR="00251A7F" w:rsidRDefault="00251A7F" w:rsidP="00251A7F">
      <w:pPr>
        <w:rPr>
          <w:rFonts w:eastAsia="MS Mincho"/>
          <w:lang w:val="en-AU"/>
        </w:rPr>
      </w:pPr>
      <w:r>
        <w:rPr>
          <w:rFonts w:eastAsia="MS Mincho"/>
          <w:lang w:val="en-AU"/>
        </w:rPr>
        <w:t xml:space="preserve">A diagram of the decision tree utilised in completing the water-related materiality assessment and in determining applicable metrics, thresholds and status is detailed in </w:t>
      </w:r>
      <w:r>
        <w:rPr>
          <w:rFonts w:eastAsia="MS Mincho"/>
          <w:lang w:val="en-AU"/>
        </w:rPr>
        <w:fldChar w:fldCharType="begin"/>
      </w:r>
      <w:r>
        <w:rPr>
          <w:rFonts w:eastAsia="MS Mincho"/>
          <w:lang w:val="en-AU"/>
        </w:rPr>
        <w:instrText xml:space="preserve"> REF _Ref501630227 \h </w:instrText>
      </w:r>
      <w:r>
        <w:rPr>
          <w:rFonts w:eastAsia="MS Mincho"/>
          <w:lang w:val="en-AU"/>
        </w:rPr>
      </w:r>
      <w:r>
        <w:rPr>
          <w:rFonts w:eastAsia="MS Mincho"/>
          <w:lang w:val="en-AU"/>
        </w:rPr>
        <w:fldChar w:fldCharType="separate"/>
      </w:r>
      <w:r w:rsidR="00D37953" w:rsidRPr="009038E7">
        <w:t xml:space="preserve">Figure </w:t>
      </w:r>
      <w:r w:rsidR="00D37953">
        <w:rPr>
          <w:noProof/>
        </w:rPr>
        <w:t>2</w:t>
      </w:r>
      <w:r w:rsidR="00D37953" w:rsidRPr="009038E7">
        <w:t>.</w:t>
      </w:r>
      <w:r w:rsidR="00D37953">
        <w:rPr>
          <w:noProof/>
        </w:rPr>
        <w:t>2</w:t>
      </w:r>
      <w:r>
        <w:rPr>
          <w:rFonts w:eastAsia="MS Mincho"/>
          <w:lang w:val="en-AU"/>
        </w:rPr>
        <w:fldChar w:fldCharType="end"/>
      </w:r>
      <w:r>
        <w:rPr>
          <w:rFonts w:eastAsia="MS Mincho"/>
          <w:lang w:val="en-AU"/>
        </w:rPr>
        <w:t>.</w:t>
      </w:r>
    </w:p>
    <w:p w14:paraId="7BCF64E8" w14:textId="6B399ADB" w:rsidR="00876871" w:rsidRDefault="00876871" w:rsidP="00876871">
      <w:pPr>
        <w:pStyle w:val="Heading2"/>
        <w:rPr>
          <w:rFonts w:eastAsia="MS Mincho"/>
          <w:lang w:val="en-AU"/>
        </w:rPr>
      </w:pPr>
      <w:bookmarkStart w:id="46" w:name="_Toc508975236"/>
      <w:bookmarkStart w:id="47" w:name="_Toc60136097"/>
      <w:r>
        <w:rPr>
          <w:rFonts w:eastAsia="MS Mincho"/>
          <w:lang w:val="en-AU"/>
        </w:rPr>
        <w:t xml:space="preserve">Current and </w:t>
      </w:r>
      <w:r w:rsidRPr="00876871">
        <w:t>Projected</w:t>
      </w:r>
      <w:r>
        <w:t xml:space="preserve"> Receptor</w:t>
      </w:r>
      <w:r>
        <w:rPr>
          <w:rFonts w:eastAsia="MS Mincho"/>
          <w:lang w:val="en-AU"/>
        </w:rPr>
        <w:t xml:space="preserve"> Status</w:t>
      </w:r>
      <w:bookmarkEnd w:id="46"/>
      <w:bookmarkEnd w:id="47"/>
    </w:p>
    <w:p w14:paraId="3CB251CD" w14:textId="69905BF4" w:rsidR="00087361" w:rsidRPr="00C026D2" w:rsidRDefault="00D44824" w:rsidP="00087361">
      <w:pPr>
        <w:rPr>
          <w:rFonts w:eastAsia="MS Mincho"/>
        </w:rPr>
      </w:pPr>
      <w:r w:rsidRPr="00684A2F">
        <w:t>To</w:t>
      </w:r>
      <w:r w:rsidR="008B3F9E" w:rsidRPr="008B3F9E">
        <w:rPr>
          <w:rFonts w:eastAsia="MS Mincho"/>
        </w:rPr>
        <w:t xml:space="preserve"> identify the current</w:t>
      </w:r>
      <w:r>
        <w:rPr>
          <w:rFonts w:eastAsia="MS Mincho"/>
        </w:rPr>
        <w:t xml:space="preserve"> or </w:t>
      </w:r>
      <w:r w:rsidR="008B3F9E" w:rsidRPr="008B3F9E">
        <w:rPr>
          <w:rFonts w:eastAsia="MS Mincho"/>
        </w:rPr>
        <w:t xml:space="preserve">baseline condition of the receptors, prior to the assessment of </w:t>
      </w:r>
      <w:r w:rsidR="00101245">
        <w:rPr>
          <w:rFonts w:eastAsia="MS Mincho"/>
        </w:rPr>
        <w:t>effect</w:t>
      </w:r>
      <w:r w:rsidR="008B3F9E" w:rsidRPr="008B3F9E">
        <w:rPr>
          <w:rFonts w:eastAsia="MS Mincho"/>
        </w:rPr>
        <w:t xml:space="preserve"> or effect of the rehabilitation scenarios, a</w:t>
      </w:r>
      <w:r w:rsidR="008B3F9E" w:rsidRPr="00684A2F">
        <w:t xml:space="preserve"> </w:t>
      </w:r>
      <w:r w:rsidR="008B3F9E" w:rsidRPr="008B3F9E">
        <w:rPr>
          <w:rFonts w:eastAsia="MS Mincho"/>
        </w:rPr>
        <w:t>c</w:t>
      </w:r>
      <w:r w:rsidR="006C76DF" w:rsidRPr="008B3F9E">
        <w:rPr>
          <w:rFonts w:eastAsia="MS Mincho"/>
        </w:rPr>
        <w:t>omparison of each recognised</w:t>
      </w:r>
      <w:r w:rsidR="006846FE" w:rsidRPr="008B3F9E">
        <w:rPr>
          <w:rFonts w:eastAsia="MS Mincho"/>
        </w:rPr>
        <w:t xml:space="preserve"> receptor to the</w:t>
      </w:r>
      <w:r w:rsidR="006C76DF" w:rsidRPr="008B3F9E">
        <w:rPr>
          <w:rFonts w:eastAsia="MS Mincho"/>
        </w:rPr>
        <w:t xml:space="preserve"> defined metrics and thresholds was completed</w:t>
      </w:r>
      <w:r w:rsidR="008B3F9E">
        <w:rPr>
          <w:rFonts w:eastAsia="MS Mincho"/>
        </w:rPr>
        <w:t xml:space="preserve">. </w:t>
      </w:r>
      <w:r w:rsidR="000B791A">
        <w:rPr>
          <w:rFonts w:eastAsia="MS Mincho"/>
        </w:rPr>
        <w:t>U</w:t>
      </w:r>
      <w:r w:rsidR="008B3F9E" w:rsidRPr="00C026D2">
        <w:rPr>
          <w:rFonts w:eastAsia="MS Mincho"/>
        </w:rPr>
        <w:t xml:space="preserve">tilising the data </w:t>
      </w:r>
      <w:r w:rsidR="001037EF" w:rsidRPr="00C026D2">
        <w:rPr>
          <w:rFonts w:eastAsia="MS Mincho"/>
        </w:rPr>
        <w:t xml:space="preserve">from the metrics and thresholds assessment, the projected status of each receptor was assessed </w:t>
      </w:r>
      <w:r w:rsidR="00196DA0">
        <w:rPr>
          <w:rFonts w:eastAsia="MS Mincho"/>
        </w:rPr>
        <w:t>considering the likely effects over three</w:t>
      </w:r>
      <w:r w:rsidR="00196DA0" w:rsidRPr="00C026D2">
        <w:rPr>
          <w:rFonts w:eastAsia="MS Mincho"/>
        </w:rPr>
        <w:t xml:space="preserve"> </w:t>
      </w:r>
      <w:r w:rsidR="001037EF" w:rsidRPr="00C026D2">
        <w:rPr>
          <w:rFonts w:eastAsia="MS Mincho"/>
        </w:rPr>
        <w:t>key time frames of the regional rehabilitation program of works, namely:</w:t>
      </w:r>
    </w:p>
    <w:p w14:paraId="6D048EC7" w14:textId="65916D5B" w:rsidR="00876871" w:rsidRPr="00C026D2" w:rsidRDefault="0066065F" w:rsidP="00684A2F">
      <w:pPr>
        <w:numPr>
          <w:ilvl w:val="0"/>
          <w:numId w:val="29"/>
        </w:numPr>
        <w:spacing w:after="120"/>
        <w:ind w:left="284" w:hanging="284"/>
      </w:pPr>
      <w:r w:rsidRPr="00C026D2">
        <w:t>Short Term</w:t>
      </w:r>
      <w:r w:rsidR="001037EF" w:rsidRPr="00C026D2">
        <w:t xml:space="preserve"> – a</w:t>
      </w:r>
      <w:r w:rsidR="00876871" w:rsidRPr="00C026D2">
        <w:t xml:space="preserve">t cessation of </w:t>
      </w:r>
      <w:r w:rsidR="000B791A">
        <w:t xml:space="preserve">mining </w:t>
      </w:r>
      <w:r w:rsidR="00876871" w:rsidRPr="00C026D2">
        <w:t>operations</w:t>
      </w:r>
    </w:p>
    <w:p w14:paraId="62E65E3A" w14:textId="28F85232" w:rsidR="00876871" w:rsidRPr="00C026D2" w:rsidRDefault="0066065F" w:rsidP="00684A2F">
      <w:pPr>
        <w:numPr>
          <w:ilvl w:val="0"/>
          <w:numId w:val="29"/>
        </w:numPr>
        <w:spacing w:after="120"/>
        <w:ind w:left="284" w:hanging="284"/>
      </w:pPr>
      <w:r w:rsidRPr="00C026D2">
        <w:t>Medium Term – a</w:t>
      </w:r>
      <w:r w:rsidR="00876871" w:rsidRPr="00C026D2">
        <w:t xml:space="preserve">t achievement of </w:t>
      </w:r>
      <w:r w:rsidR="00D44824" w:rsidRPr="00C026D2">
        <w:t xml:space="preserve">the target </w:t>
      </w:r>
      <w:r w:rsidR="00CC2F0B">
        <w:t xml:space="preserve">void waterbody </w:t>
      </w:r>
      <w:r w:rsidR="001037EF" w:rsidRPr="00C026D2">
        <w:t>water levels, and the time at which lake levels have stabilised</w:t>
      </w:r>
      <w:r w:rsidR="00160661" w:rsidRPr="00C026D2">
        <w:t xml:space="preserve"> and,</w:t>
      </w:r>
      <w:r w:rsidR="00876871" w:rsidRPr="00C026D2">
        <w:t xml:space="preserve"> </w:t>
      </w:r>
    </w:p>
    <w:p w14:paraId="05FA7050" w14:textId="4D9311A4" w:rsidR="00876871" w:rsidRPr="00C026D2" w:rsidRDefault="0066065F" w:rsidP="00684A2F">
      <w:pPr>
        <w:numPr>
          <w:ilvl w:val="0"/>
          <w:numId w:val="29"/>
        </w:numPr>
        <w:spacing w:after="120"/>
        <w:ind w:left="284" w:hanging="284"/>
      </w:pPr>
      <w:r w:rsidRPr="00C026D2">
        <w:t xml:space="preserve">Long Term – </w:t>
      </w:r>
      <w:r w:rsidR="00876871" w:rsidRPr="00C026D2">
        <w:t xml:space="preserve">100 </w:t>
      </w:r>
      <w:r w:rsidR="00A04F23">
        <w:t>or more</w:t>
      </w:r>
      <w:r w:rsidR="00876871" w:rsidRPr="00C026D2">
        <w:t xml:space="preserve"> years from 2020</w:t>
      </w:r>
      <w:r w:rsidR="00160661" w:rsidRPr="00C026D2">
        <w:t>.</w:t>
      </w:r>
    </w:p>
    <w:p w14:paraId="4C8431D6" w14:textId="38EE000F" w:rsidR="00087361" w:rsidRPr="00087361" w:rsidRDefault="00087361" w:rsidP="00087361">
      <w:pPr>
        <w:pStyle w:val="Heading2"/>
        <w:rPr>
          <w:rFonts w:eastAsia="MS Mincho"/>
          <w:lang w:val="en-AU"/>
        </w:rPr>
      </w:pPr>
      <w:bookmarkStart w:id="48" w:name="_Toc508975237"/>
      <w:bookmarkStart w:id="49" w:name="_Toc60136098"/>
      <w:r>
        <w:rPr>
          <w:rFonts w:eastAsia="MS Mincho"/>
          <w:lang w:val="en-AU"/>
        </w:rPr>
        <w:t>G</w:t>
      </w:r>
      <w:r w:rsidRPr="00087361">
        <w:rPr>
          <w:rFonts w:eastAsia="MS Mincho"/>
          <w:lang w:val="en-AU"/>
        </w:rPr>
        <w:t xml:space="preserve">aps and </w:t>
      </w:r>
      <w:r>
        <w:rPr>
          <w:rFonts w:eastAsia="MS Mincho"/>
          <w:lang w:val="en-AU"/>
        </w:rPr>
        <w:t>U</w:t>
      </w:r>
      <w:r w:rsidRPr="00087361">
        <w:rPr>
          <w:rFonts w:eastAsia="MS Mincho"/>
          <w:lang w:val="en-AU"/>
        </w:rPr>
        <w:t>ncertainties</w:t>
      </w:r>
      <w:r>
        <w:rPr>
          <w:rFonts w:eastAsia="MS Mincho"/>
          <w:lang w:val="en-AU"/>
        </w:rPr>
        <w:t xml:space="preserve"> – Metrics and Thresholds</w:t>
      </w:r>
      <w:bookmarkEnd w:id="48"/>
      <w:bookmarkEnd w:id="49"/>
      <w:r w:rsidRPr="00087361">
        <w:rPr>
          <w:rFonts w:eastAsia="MS Mincho"/>
          <w:lang w:val="en-AU"/>
        </w:rPr>
        <w:t xml:space="preserve"> </w:t>
      </w:r>
    </w:p>
    <w:p w14:paraId="0678B630" w14:textId="5A110A3E" w:rsidR="00087361" w:rsidRPr="00087361" w:rsidRDefault="00087361" w:rsidP="00087361">
      <w:pPr>
        <w:rPr>
          <w:rFonts w:eastAsia="MS Mincho"/>
          <w:highlight w:val="yellow"/>
        </w:rPr>
      </w:pPr>
      <w:r w:rsidRPr="00495934">
        <w:rPr>
          <w:rFonts w:eastAsia="MS Mincho"/>
        </w:rPr>
        <w:t>The ass</w:t>
      </w:r>
      <w:r w:rsidR="002354A4" w:rsidRPr="00495934">
        <w:rPr>
          <w:rFonts w:eastAsia="MS Mincho"/>
        </w:rPr>
        <w:t>ignment</w:t>
      </w:r>
      <w:r w:rsidRPr="00495934">
        <w:rPr>
          <w:rFonts w:eastAsia="MS Mincho"/>
        </w:rPr>
        <w:t xml:space="preserve"> of </w:t>
      </w:r>
      <w:r w:rsidR="002354A4" w:rsidRPr="00495934">
        <w:rPr>
          <w:rFonts w:eastAsia="MS Mincho"/>
        </w:rPr>
        <w:t>metrics and thresholds</w:t>
      </w:r>
      <w:r w:rsidRPr="00495934">
        <w:rPr>
          <w:rFonts w:eastAsia="MS Mincho"/>
        </w:rPr>
        <w:t xml:space="preserve"> has been undertaken </w:t>
      </w:r>
      <w:r w:rsidR="008340BE" w:rsidRPr="00495934">
        <w:rPr>
          <w:rFonts w:eastAsia="MS Mincho"/>
        </w:rPr>
        <w:t>to</w:t>
      </w:r>
      <w:r w:rsidRPr="00495934">
        <w:rPr>
          <w:rFonts w:eastAsia="MS Mincho"/>
        </w:rPr>
        <w:t xml:space="preserve"> </w:t>
      </w:r>
      <w:r w:rsidR="002354A4" w:rsidRPr="00495934">
        <w:rPr>
          <w:rFonts w:eastAsia="MS Mincho"/>
        </w:rPr>
        <w:t xml:space="preserve">effectively assess the water-related </w:t>
      </w:r>
      <w:r w:rsidR="008340BE">
        <w:rPr>
          <w:rFonts w:eastAsia="MS Mincho"/>
        </w:rPr>
        <w:t>effects</w:t>
      </w:r>
      <w:r w:rsidR="002354A4" w:rsidRPr="00495934">
        <w:rPr>
          <w:rFonts w:eastAsia="MS Mincho"/>
        </w:rPr>
        <w:t xml:space="preserve"> on</w:t>
      </w:r>
      <w:r w:rsidRPr="00495934">
        <w:rPr>
          <w:rFonts w:eastAsia="MS Mincho"/>
        </w:rPr>
        <w:t xml:space="preserve"> receptors</w:t>
      </w:r>
      <w:r w:rsidR="00CE2478">
        <w:rPr>
          <w:rFonts w:eastAsia="MS Mincho"/>
        </w:rPr>
        <w:t>,</w:t>
      </w:r>
      <w:r w:rsidR="002354A4" w:rsidRPr="00495934">
        <w:rPr>
          <w:rFonts w:eastAsia="MS Mincho"/>
        </w:rPr>
        <w:t xml:space="preserve"> during the assessment of LVRRS rehabilitation scenarios</w:t>
      </w:r>
      <w:r w:rsidRPr="00495934">
        <w:rPr>
          <w:rFonts w:eastAsia="MS Mincho"/>
        </w:rPr>
        <w:t>. In the first instance, the ass</w:t>
      </w:r>
      <w:r w:rsidR="00495934" w:rsidRPr="00495934">
        <w:rPr>
          <w:rFonts w:eastAsia="MS Mincho"/>
        </w:rPr>
        <w:t>ignment</w:t>
      </w:r>
      <w:r w:rsidRPr="00495934">
        <w:rPr>
          <w:rFonts w:eastAsia="MS Mincho"/>
        </w:rPr>
        <w:t xml:space="preserve"> of </w:t>
      </w:r>
      <w:r w:rsidR="00495934" w:rsidRPr="00495934">
        <w:rPr>
          <w:rFonts w:eastAsia="MS Mincho"/>
        </w:rPr>
        <w:t>receptor metrics and thresholds</w:t>
      </w:r>
      <w:r w:rsidRPr="00495934">
        <w:rPr>
          <w:rFonts w:eastAsia="MS Mincho"/>
        </w:rPr>
        <w:t xml:space="preserve"> </w:t>
      </w:r>
      <w:r w:rsidR="00495934" w:rsidRPr="00495934">
        <w:rPr>
          <w:rFonts w:eastAsia="MS Mincho"/>
        </w:rPr>
        <w:t>is consistent with relevant standards, guidelines or legislation which maintains the receptors value</w:t>
      </w:r>
      <w:r w:rsidRPr="00495934">
        <w:rPr>
          <w:rFonts w:eastAsia="MS Mincho"/>
        </w:rPr>
        <w:t xml:space="preserve">. Where </w:t>
      </w:r>
      <w:r w:rsidR="00495934" w:rsidRPr="00495934">
        <w:rPr>
          <w:rFonts w:eastAsia="MS Mincho"/>
        </w:rPr>
        <w:t>these documents which stipulate details on the maintenance of receptor values</w:t>
      </w:r>
      <w:r w:rsidR="00CE2478">
        <w:rPr>
          <w:rFonts w:eastAsia="MS Mincho"/>
        </w:rPr>
        <w:t xml:space="preserve"> are used as the basis of receptor metrics and thresholds</w:t>
      </w:r>
      <w:r w:rsidRPr="00495934">
        <w:rPr>
          <w:rFonts w:eastAsia="MS Mincho"/>
        </w:rPr>
        <w:t xml:space="preserve">, then there is </w:t>
      </w:r>
      <w:r w:rsidR="008340BE">
        <w:rPr>
          <w:rFonts w:eastAsia="MS Mincho"/>
        </w:rPr>
        <w:t>little</w:t>
      </w:r>
      <w:r w:rsidRPr="00495934">
        <w:rPr>
          <w:rFonts w:eastAsia="MS Mincho"/>
        </w:rPr>
        <w:t xml:space="preserve"> uncertainty in </w:t>
      </w:r>
      <w:r w:rsidR="00495934" w:rsidRPr="00495934">
        <w:rPr>
          <w:rFonts w:eastAsia="MS Mincho"/>
        </w:rPr>
        <w:t>the</w:t>
      </w:r>
      <w:r w:rsidR="00CE2478">
        <w:rPr>
          <w:rFonts w:eastAsia="MS Mincho"/>
        </w:rPr>
        <w:t>ir</w:t>
      </w:r>
      <w:r w:rsidR="00495934" w:rsidRPr="00495934">
        <w:rPr>
          <w:rFonts w:eastAsia="MS Mincho"/>
        </w:rPr>
        <w:t xml:space="preserve"> assignment</w:t>
      </w:r>
      <w:r w:rsidRPr="00495934">
        <w:rPr>
          <w:rFonts w:eastAsia="MS Mincho"/>
        </w:rPr>
        <w:t xml:space="preserve">. </w:t>
      </w:r>
    </w:p>
    <w:p w14:paraId="62413E5C" w14:textId="00BCF088" w:rsidR="00087361" w:rsidRDefault="00087361" w:rsidP="00087361">
      <w:pPr>
        <w:rPr>
          <w:rFonts w:eastAsia="MS Mincho"/>
        </w:rPr>
      </w:pPr>
      <w:r w:rsidRPr="00495934">
        <w:rPr>
          <w:rFonts w:eastAsia="MS Mincho"/>
        </w:rPr>
        <w:t xml:space="preserve">There were uncertainties associated with </w:t>
      </w:r>
      <w:r w:rsidR="00495934" w:rsidRPr="00495934">
        <w:rPr>
          <w:rFonts w:eastAsia="MS Mincho"/>
        </w:rPr>
        <w:t>the current/projected status of receptors, primarily due to the absence or limited access to relevant data</w:t>
      </w:r>
      <w:r w:rsidR="00CE2478">
        <w:rPr>
          <w:rFonts w:eastAsia="MS Mincho"/>
        </w:rPr>
        <w:t>sets</w:t>
      </w:r>
      <w:r w:rsidR="00495934" w:rsidRPr="00495934">
        <w:rPr>
          <w:rFonts w:eastAsia="MS Mincho"/>
        </w:rPr>
        <w:t xml:space="preserve">, which </w:t>
      </w:r>
      <w:r w:rsidR="00CE2478">
        <w:rPr>
          <w:rFonts w:eastAsia="MS Mincho"/>
        </w:rPr>
        <w:t xml:space="preserve">in turn </w:t>
      </w:r>
      <w:r w:rsidR="00101245">
        <w:rPr>
          <w:rFonts w:eastAsia="MS Mincho"/>
        </w:rPr>
        <w:t>effect</w:t>
      </w:r>
      <w:r w:rsidR="00495934" w:rsidRPr="00495934">
        <w:rPr>
          <w:rFonts w:eastAsia="MS Mincho"/>
        </w:rPr>
        <w:t>ed the ability to assign applicable metrics and thresholds</w:t>
      </w:r>
      <w:r w:rsidRPr="00495934">
        <w:rPr>
          <w:rFonts w:eastAsia="MS Mincho"/>
        </w:rPr>
        <w:t>. Uncertainty in this context refers to the ambiguities and knowledge gaps that pre</w:t>
      </w:r>
      <w:r w:rsidR="00495934" w:rsidRPr="00495934">
        <w:rPr>
          <w:rFonts w:eastAsia="MS Mincho"/>
        </w:rPr>
        <w:t>vent a good understanding of each</w:t>
      </w:r>
      <w:r w:rsidRPr="00495934">
        <w:rPr>
          <w:rFonts w:eastAsia="MS Mincho"/>
        </w:rPr>
        <w:t xml:space="preserve"> </w:t>
      </w:r>
      <w:r w:rsidR="00495934" w:rsidRPr="00495934">
        <w:rPr>
          <w:rFonts w:eastAsia="MS Mincho"/>
        </w:rPr>
        <w:t>receptor</w:t>
      </w:r>
      <w:r w:rsidR="00520485">
        <w:rPr>
          <w:rFonts w:eastAsia="MS Mincho"/>
        </w:rPr>
        <w:t>’</w:t>
      </w:r>
      <w:r w:rsidR="00495934" w:rsidRPr="00495934">
        <w:rPr>
          <w:rFonts w:eastAsia="MS Mincho"/>
        </w:rPr>
        <w:t>s water-related v</w:t>
      </w:r>
      <w:r w:rsidR="00CE2478">
        <w:rPr>
          <w:rFonts w:eastAsia="MS Mincho"/>
        </w:rPr>
        <w:t>alues</w:t>
      </w:r>
      <w:r w:rsidR="00495934" w:rsidRPr="00495934">
        <w:rPr>
          <w:rFonts w:eastAsia="MS Mincho"/>
        </w:rPr>
        <w:t xml:space="preserve"> which need to be maintained.</w:t>
      </w:r>
      <w:r w:rsidRPr="00495934">
        <w:rPr>
          <w:rFonts w:eastAsia="MS Mincho"/>
        </w:rPr>
        <w:t xml:space="preserve"> </w:t>
      </w:r>
      <w:r w:rsidR="00CE2478">
        <w:rPr>
          <w:rFonts w:eastAsia="MS Mincho"/>
        </w:rPr>
        <w:t>Where limited data</w:t>
      </w:r>
      <w:r w:rsidR="00495934">
        <w:rPr>
          <w:rFonts w:eastAsia="MS Mincho"/>
        </w:rPr>
        <w:t xml:space="preserve">sets and/or knowledge gaps exist, uncertainty is </w:t>
      </w:r>
      <w:r w:rsidR="008340BE">
        <w:rPr>
          <w:rFonts w:eastAsia="MS Mincho"/>
        </w:rPr>
        <w:t>highlighted,</w:t>
      </w:r>
      <w:r w:rsidR="00495934">
        <w:rPr>
          <w:rFonts w:eastAsia="MS Mincho"/>
        </w:rPr>
        <w:t xml:space="preserve"> and recommendations are provided to increase data confidence</w:t>
      </w:r>
      <w:r w:rsidR="00CE2478">
        <w:rPr>
          <w:rFonts w:eastAsia="MS Mincho"/>
        </w:rPr>
        <w:t xml:space="preserve"> in the document sections below</w:t>
      </w:r>
      <w:r w:rsidR="00495934">
        <w:rPr>
          <w:rFonts w:eastAsia="MS Mincho"/>
        </w:rPr>
        <w:t xml:space="preserve"> (i.e. in the form of additional monitoring). </w:t>
      </w:r>
    </w:p>
    <w:p w14:paraId="45AF5E6E" w14:textId="3474BA25" w:rsidR="00832AE4" w:rsidRDefault="00832AE4" w:rsidP="00087361">
      <w:pPr>
        <w:rPr>
          <w:rFonts w:eastAsia="MS Mincho"/>
        </w:rPr>
      </w:pPr>
      <w:r>
        <w:rPr>
          <w:rFonts w:eastAsia="MS Mincho"/>
        </w:rPr>
        <w:t>Furthermore, no additional work</w:t>
      </w:r>
      <w:r w:rsidR="00CE2478">
        <w:rPr>
          <w:rFonts w:eastAsia="MS Mincho"/>
        </w:rPr>
        <w:t xml:space="preserve"> has</w:t>
      </w:r>
      <w:r>
        <w:rPr>
          <w:rFonts w:eastAsia="MS Mincho"/>
        </w:rPr>
        <w:t xml:space="preserve"> been conducted to assess or control the quality of data used to assign receptor metrics and thresholds. Data and information, provided in the documents which </w:t>
      </w:r>
      <w:r w:rsidRPr="00495934">
        <w:rPr>
          <w:rFonts w:eastAsia="MS Mincho"/>
        </w:rPr>
        <w:t>stipulate details on the maintenance of receptor values</w:t>
      </w:r>
      <w:r>
        <w:rPr>
          <w:rFonts w:eastAsia="MS Mincho"/>
        </w:rPr>
        <w:t xml:space="preserve">, are assumed to be accurate. </w:t>
      </w:r>
    </w:p>
    <w:p w14:paraId="3F2B7321" w14:textId="77681D58" w:rsidR="00FF4517" w:rsidRPr="00087361" w:rsidRDefault="00087361" w:rsidP="00B41F62">
      <w:pPr>
        <w:rPr>
          <w:rFonts w:eastAsia="MS Mincho"/>
        </w:rPr>
      </w:pPr>
      <w:r w:rsidRPr="00832AE4">
        <w:rPr>
          <w:rFonts w:eastAsia="MS Mincho"/>
        </w:rPr>
        <w:t>Notably,</w:t>
      </w:r>
      <w:r w:rsidR="00832AE4" w:rsidRPr="00832AE4">
        <w:rPr>
          <w:rFonts w:eastAsia="MS Mincho"/>
        </w:rPr>
        <w:t xml:space="preserve"> whilst</w:t>
      </w:r>
      <w:r w:rsidRPr="00832AE4">
        <w:rPr>
          <w:rFonts w:eastAsia="MS Mincho"/>
        </w:rPr>
        <w:t xml:space="preserve"> </w:t>
      </w:r>
      <w:r w:rsidR="00832AE4" w:rsidRPr="00832AE4">
        <w:rPr>
          <w:rFonts w:eastAsia="MS Mincho"/>
        </w:rPr>
        <w:t xml:space="preserve">the metrics and thresholds </w:t>
      </w:r>
      <w:r w:rsidR="008340BE">
        <w:rPr>
          <w:rFonts w:eastAsia="MS Mincho"/>
        </w:rPr>
        <w:t xml:space="preserve">are </w:t>
      </w:r>
      <w:r w:rsidR="00832AE4" w:rsidRPr="00832AE4">
        <w:rPr>
          <w:rFonts w:eastAsia="MS Mincho"/>
        </w:rPr>
        <w:t xml:space="preserve">presented </w:t>
      </w:r>
      <w:r w:rsidR="00832AE4" w:rsidRPr="00832AE4">
        <w:t xml:space="preserve">for material </w:t>
      </w:r>
      <w:r w:rsidR="00101245">
        <w:t>effect</w:t>
      </w:r>
      <w:r w:rsidR="00832AE4" w:rsidRPr="00832AE4">
        <w:t xml:space="preserve"> there</w:t>
      </w:r>
      <w:r w:rsidRPr="00832AE4">
        <w:rPr>
          <w:rFonts w:eastAsia="MS Mincho"/>
        </w:rPr>
        <w:t xml:space="preserve"> </w:t>
      </w:r>
      <w:r w:rsidR="00832AE4" w:rsidRPr="00832AE4">
        <w:rPr>
          <w:rFonts w:eastAsia="MS Mincho"/>
        </w:rPr>
        <w:t>is</w:t>
      </w:r>
      <w:r w:rsidRPr="00832AE4">
        <w:rPr>
          <w:rFonts w:eastAsia="MS Mincho"/>
        </w:rPr>
        <w:t xml:space="preserve"> </w:t>
      </w:r>
      <w:r w:rsidR="00832AE4" w:rsidRPr="00832AE4">
        <w:rPr>
          <w:rFonts w:eastAsia="MS Mincho"/>
        </w:rPr>
        <w:t>potential for them</w:t>
      </w:r>
      <w:r w:rsidRPr="00832AE4">
        <w:rPr>
          <w:rFonts w:eastAsia="MS Mincho"/>
        </w:rPr>
        <w:t xml:space="preserve"> </w:t>
      </w:r>
      <w:r w:rsidR="00832AE4" w:rsidRPr="00832AE4">
        <w:rPr>
          <w:rFonts w:eastAsia="MS Mincho"/>
        </w:rPr>
        <w:t xml:space="preserve">be refined </w:t>
      </w:r>
      <w:r w:rsidR="00832AE4" w:rsidRPr="00832AE4">
        <w:t xml:space="preserve">as further data becomes available in subsequent </w:t>
      </w:r>
      <w:r w:rsidR="00325850">
        <w:t xml:space="preserve">work for developing the </w:t>
      </w:r>
      <w:r w:rsidR="00832AE4" w:rsidRPr="00832AE4">
        <w:t xml:space="preserve">LVRRS </w:t>
      </w:r>
      <w:r w:rsidR="00325850">
        <w:t>and thereafter as deemed necessary</w:t>
      </w:r>
      <w:r w:rsidR="00637EE2">
        <w:t>.</w:t>
      </w:r>
      <w:r w:rsidRPr="00832AE4">
        <w:rPr>
          <w:rFonts w:eastAsia="MS Mincho"/>
        </w:rPr>
        <w:t xml:space="preserve"> </w:t>
      </w:r>
    </w:p>
    <w:p w14:paraId="22588508" w14:textId="77777777" w:rsidR="00B41F62" w:rsidRPr="00B41F62" w:rsidRDefault="00B41F62" w:rsidP="00B41F62">
      <w:pPr>
        <w:rPr>
          <w:rFonts w:eastAsia="MS Mincho"/>
          <w:lang w:val="en-AU"/>
        </w:rPr>
        <w:sectPr w:rsidR="00B41F62" w:rsidRPr="00B41F62" w:rsidSect="008D1B4A">
          <w:headerReference w:type="even" r:id="rId34"/>
          <w:headerReference w:type="default" r:id="rId35"/>
          <w:footerReference w:type="default" r:id="rId36"/>
          <w:headerReference w:type="first" r:id="rId37"/>
          <w:footerReference w:type="first" r:id="rId38"/>
          <w:pgSz w:w="11901" w:h="16840" w:code="9"/>
          <w:pgMar w:top="567" w:right="851" w:bottom="851" w:left="1134" w:header="567" w:footer="370" w:gutter="0"/>
          <w:pgNumType w:start="1"/>
          <w:cols w:space="0"/>
          <w:formProt w:val="0"/>
          <w:docGrid w:linePitch="360"/>
        </w:sectPr>
      </w:pPr>
    </w:p>
    <w:p w14:paraId="02FF755D" w14:textId="7BFB87E6" w:rsidR="00964940" w:rsidRPr="00C4531E" w:rsidRDefault="004B5BD9" w:rsidP="00C4531E">
      <w:pPr>
        <w:pStyle w:val="Caption"/>
      </w:pPr>
      <w:bookmarkStart w:id="50" w:name="_Ref501630227"/>
      <w:r w:rsidRPr="009038E7">
        <w:t xml:space="preserve">Figure </w:t>
      </w:r>
      <w:r>
        <w:fldChar w:fldCharType="begin"/>
      </w:r>
      <w:r>
        <w:instrText xml:space="preserve"> STYLEREF 1 \s </w:instrText>
      </w:r>
      <w:r>
        <w:fldChar w:fldCharType="separate"/>
      </w:r>
      <w:r w:rsidR="00D37953">
        <w:rPr>
          <w:noProof/>
        </w:rPr>
        <w:t>2</w:t>
      </w:r>
      <w:r>
        <w:fldChar w:fldCharType="end"/>
      </w:r>
      <w:r w:rsidRPr="009038E7">
        <w:t>.</w:t>
      </w:r>
      <w:r>
        <w:fldChar w:fldCharType="begin"/>
      </w:r>
      <w:r>
        <w:instrText xml:space="preserve"> SEQ Figure \* ARABIC \s 1 </w:instrText>
      </w:r>
      <w:r>
        <w:fldChar w:fldCharType="separate"/>
      </w:r>
      <w:r w:rsidR="00D37953">
        <w:rPr>
          <w:noProof/>
        </w:rPr>
        <w:t>2</w:t>
      </w:r>
      <w:r>
        <w:fldChar w:fldCharType="end"/>
      </w:r>
      <w:bookmarkEnd w:id="50"/>
      <w:r w:rsidRPr="009038E7">
        <w:t xml:space="preserve"> :</w:t>
      </w:r>
      <w:r>
        <w:t xml:space="preserve"> </w:t>
      </w:r>
      <w:r w:rsidR="00FF4517">
        <w:t>Decision tree for defining water-related metrics and thresholds</w:t>
      </w:r>
    </w:p>
    <w:p w14:paraId="529BEDE0" w14:textId="1A76CF04" w:rsidR="00E81709" w:rsidRDefault="00E81709" w:rsidP="00D2754B">
      <w:pPr>
        <w:pStyle w:val="Para0"/>
        <w:rPr>
          <w:highlight w:val="yellow"/>
          <w:lang w:val="en-AU"/>
        </w:rPr>
        <w:sectPr w:rsidR="00E81709" w:rsidSect="00A470FA">
          <w:headerReference w:type="even" r:id="rId39"/>
          <w:headerReference w:type="default" r:id="rId40"/>
          <w:footerReference w:type="default" r:id="rId41"/>
          <w:headerReference w:type="first" r:id="rId42"/>
          <w:pgSz w:w="16840" w:h="11901" w:orient="landscape" w:code="9"/>
          <w:pgMar w:top="1134" w:right="567" w:bottom="851" w:left="851" w:header="567" w:footer="369" w:gutter="0"/>
          <w:cols w:space="0"/>
          <w:formProt w:val="0"/>
          <w:docGrid w:linePitch="360"/>
        </w:sectPr>
      </w:pPr>
      <w:r w:rsidRPr="00C4531E">
        <w:rPr>
          <w:noProof/>
          <w:lang w:val="en-AU" w:eastAsia="en-AU"/>
        </w:rPr>
        <w:drawing>
          <wp:inline distT="0" distB="0" distL="0" distR="0" wp14:anchorId="6F9625CA" wp14:editId="032CC3E1">
            <wp:extent cx="9022715" cy="5053965"/>
            <wp:effectExtent l="0" t="0" r="698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22715" cy="5053965"/>
                    </a:xfrm>
                    <a:prstGeom prst="rect">
                      <a:avLst/>
                    </a:prstGeom>
                    <a:noFill/>
                  </pic:spPr>
                </pic:pic>
              </a:graphicData>
            </a:graphic>
          </wp:inline>
        </w:drawing>
      </w:r>
    </w:p>
    <w:p w14:paraId="5840605A" w14:textId="6FFC3FD9" w:rsidR="00796902" w:rsidRDefault="00796902" w:rsidP="00796902">
      <w:pPr>
        <w:pStyle w:val="Heading1"/>
        <w:rPr>
          <w:lang w:val="en-US"/>
        </w:rPr>
      </w:pPr>
      <w:bookmarkStart w:id="51" w:name="_Toc499047402"/>
      <w:bookmarkStart w:id="52" w:name="_Toc499047403"/>
      <w:bookmarkStart w:id="53" w:name="_Toc499047409"/>
      <w:bookmarkStart w:id="54" w:name="_Toc499047413"/>
      <w:bookmarkStart w:id="55" w:name="_Toc499047604"/>
      <w:bookmarkStart w:id="56" w:name="_Toc499047620"/>
      <w:bookmarkStart w:id="57" w:name="_Toc499047624"/>
      <w:bookmarkStart w:id="58" w:name="_Toc499047628"/>
      <w:bookmarkStart w:id="59" w:name="_Toc499047632"/>
      <w:bookmarkStart w:id="60" w:name="_Toc499047646"/>
      <w:bookmarkStart w:id="61" w:name="_Toc499047658"/>
      <w:bookmarkStart w:id="62" w:name="_Ref493482878"/>
      <w:bookmarkStart w:id="63" w:name="_Toc508975238"/>
      <w:bookmarkStart w:id="64" w:name="_Toc60136099"/>
      <w:bookmarkStart w:id="65" w:name="_Ref491429003"/>
      <w:bookmarkStart w:id="66" w:name="_Ref493821144"/>
      <w:bookmarkStart w:id="67" w:name="_Ref493821622"/>
      <w:bookmarkEnd w:id="51"/>
      <w:bookmarkEnd w:id="52"/>
      <w:bookmarkEnd w:id="53"/>
      <w:bookmarkEnd w:id="54"/>
      <w:bookmarkEnd w:id="55"/>
      <w:bookmarkEnd w:id="56"/>
      <w:bookmarkEnd w:id="57"/>
      <w:bookmarkEnd w:id="58"/>
      <w:bookmarkEnd w:id="59"/>
      <w:bookmarkEnd w:id="60"/>
      <w:bookmarkEnd w:id="61"/>
      <w:r>
        <w:rPr>
          <w:lang w:val="en-US"/>
        </w:rPr>
        <w:t xml:space="preserve">Overview of Water-Related </w:t>
      </w:r>
      <w:r w:rsidR="00101245">
        <w:rPr>
          <w:lang w:val="en-US"/>
        </w:rPr>
        <w:t>Effect</w:t>
      </w:r>
      <w:r>
        <w:rPr>
          <w:lang w:val="en-US"/>
        </w:rPr>
        <w:t>s on Recognised Regional Receptors</w:t>
      </w:r>
      <w:r w:rsidRPr="00C63FB8">
        <w:rPr>
          <w:lang w:val="en-US"/>
        </w:rPr>
        <w:t xml:space="preserve"> –</w:t>
      </w:r>
      <w:r>
        <w:rPr>
          <w:lang w:val="en-US"/>
        </w:rPr>
        <w:t xml:space="preserve"> </w:t>
      </w:r>
      <w:r w:rsidRPr="00C63FB8">
        <w:rPr>
          <w:lang w:val="en-US"/>
        </w:rPr>
        <w:t>Quantitative Assessment</w:t>
      </w:r>
      <w:bookmarkEnd w:id="62"/>
      <w:bookmarkEnd w:id="63"/>
      <w:bookmarkEnd w:id="64"/>
    </w:p>
    <w:p w14:paraId="38BD3197" w14:textId="6DBB1B57" w:rsidR="00796902" w:rsidRPr="00FA273A" w:rsidRDefault="008353F0" w:rsidP="00796902">
      <w:pPr>
        <w:pStyle w:val="Para0"/>
        <w:spacing w:before="0"/>
        <w:rPr>
          <w:rFonts w:eastAsia="MS Mincho" w:cs="Times New Roman"/>
          <w:lang w:val="en-AU"/>
        </w:rPr>
      </w:pPr>
      <w:r>
        <w:t>R</w:t>
      </w:r>
      <w:r w:rsidR="00796902">
        <w:t>ecognised regional r</w:t>
      </w:r>
      <w:r w:rsidR="00796902" w:rsidRPr="00FA273A">
        <w:t xml:space="preserve">eceptors were </w:t>
      </w:r>
      <w:r w:rsidR="00796902">
        <w:t xml:space="preserve">previously </w:t>
      </w:r>
      <w:r w:rsidR="00796902" w:rsidRPr="00FA273A">
        <w:t>identified for quantitative analysis</w:t>
      </w:r>
      <w:r w:rsidR="00796902">
        <w:t xml:space="preserve"> </w:t>
      </w:r>
      <w:r w:rsidR="004170AE">
        <w:t>and are specified in the report “</w:t>
      </w:r>
      <w:r w:rsidR="00796902">
        <w:t>Identification of Valued Regional Receptors</w:t>
      </w:r>
      <w:r w:rsidR="004170AE">
        <w:t>”</w:t>
      </w:r>
      <w:r>
        <w:t xml:space="preserve"> </w:t>
      </w:r>
      <w:r w:rsidRPr="00860B4B">
        <w:t xml:space="preserve">(Jacobs, </w:t>
      </w:r>
      <w:r w:rsidR="002C16D1" w:rsidRPr="00860B4B">
        <w:t>2020a</w:t>
      </w:r>
      <w:r w:rsidRPr="00860B4B">
        <w:t>)</w:t>
      </w:r>
      <w:r w:rsidR="00796902" w:rsidRPr="00860B4B">
        <w:t>.</w:t>
      </w:r>
      <w:r w:rsidR="00796902">
        <w:t xml:space="preserve"> </w:t>
      </w:r>
      <w:r w:rsidR="00181522">
        <w:t xml:space="preserve">For </w:t>
      </w:r>
      <w:r w:rsidR="00287364">
        <w:t xml:space="preserve">further details regarding the identification and definition of each recognised receptor readers are referred to that report. </w:t>
      </w:r>
      <w:r w:rsidR="00796902">
        <w:t xml:space="preserve">The following section outlines the water-related </w:t>
      </w:r>
      <w:r w:rsidR="004170AE">
        <w:t>effects</w:t>
      </w:r>
      <w:r w:rsidR="00796902">
        <w:t xml:space="preserve"> and materiality of recognised receptors that </w:t>
      </w:r>
      <w:r w:rsidR="002C16D1">
        <w:t xml:space="preserve">may </w:t>
      </w:r>
      <w:r w:rsidR="00796902">
        <w:t>require metrics and thresholds</w:t>
      </w:r>
      <w:r w:rsidR="003C268F">
        <w:t xml:space="preserve">, </w:t>
      </w:r>
      <w:r w:rsidR="002C16D1">
        <w:t xml:space="preserve">for </w:t>
      </w:r>
      <w:r w:rsidR="003C268F">
        <w:t xml:space="preserve">which </w:t>
      </w:r>
      <w:r w:rsidR="002C16D1">
        <w:t xml:space="preserve">recommended values </w:t>
      </w:r>
      <w:r w:rsidR="003C268F">
        <w:t xml:space="preserve">are </w:t>
      </w:r>
      <w:r w:rsidR="00796902">
        <w:t>quantified in later sections.</w:t>
      </w:r>
    </w:p>
    <w:p w14:paraId="4D243FFA" w14:textId="3B1ADA1D" w:rsidR="00796902" w:rsidRPr="00752772" w:rsidRDefault="00796902" w:rsidP="00796902">
      <w:pPr>
        <w:pStyle w:val="Heading2"/>
        <w:rPr>
          <w:lang w:val="en-AU"/>
        </w:rPr>
      </w:pPr>
      <w:bookmarkStart w:id="68" w:name="_Toc508975239"/>
      <w:bookmarkStart w:id="69" w:name="_Toc60136100"/>
      <w:r w:rsidRPr="00752772">
        <w:rPr>
          <w:lang w:val="en-AU"/>
        </w:rPr>
        <w:t>Aboriginal Cultural Heritage</w:t>
      </w:r>
      <w:bookmarkEnd w:id="68"/>
      <w:bookmarkEnd w:id="69"/>
      <w:r w:rsidRPr="00752772">
        <w:rPr>
          <w:lang w:val="en-AU"/>
        </w:rPr>
        <w:t xml:space="preserve"> </w:t>
      </w:r>
    </w:p>
    <w:p w14:paraId="02B736A9" w14:textId="6B7366D1" w:rsidR="00796902" w:rsidRDefault="00796902" w:rsidP="00796902">
      <w:pPr>
        <w:pStyle w:val="Caption"/>
        <w:rPr>
          <w:lang w:val="en-AU"/>
        </w:rPr>
      </w:pPr>
      <w:r w:rsidRPr="00752772">
        <w:rPr>
          <w:lang w:val="en-AU"/>
        </w:rPr>
        <w:t xml:space="preserve">Table </w:t>
      </w:r>
      <w:r w:rsidR="00E5449F">
        <w:rPr>
          <w:lang w:val="en-AU"/>
        </w:rPr>
        <w:fldChar w:fldCharType="begin"/>
      </w:r>
      <w:r w:rsidR="00E5449F">
        <w:rPr>
          <w:lang w:val="en-AU"/>
        </w:rPr>
        <w:instrText xml:space="preserve"> STYLEREF 1 \s </w:instrText>
      </w:r>
      <w:r w:rsidR="00E5449F">
        <w:rPr>
          <w:lang w:val="en-AU"/>
        </w:rPr>
        <w:fldChar w:fldCharType="separate"/>
      </w:r>
      <w:r w:rsidR="00D37953">
        <w:rPr>
          <w:noProof/>
          <w:lang w:val="en-AU"/>
        </w:rPr>
        <w:t>3</w:t>
      </w:r>
      <w:r w:rsidR="00E5449F">
        <w:rPr>
          <w:lang w:val="en-AU"/>
        </w:rPr>
        <w:fldChar w:fldCharType="end"/>
      </w:r>
      <w:r w:rsidR="00E5449F">
        <w:rPr>
          <w:lang w:val="en-AU"/>
        </w:rPr>
        <w:t>.</w:t>
      </w:r>
      <w:r w:rsidR="00E5449F">
        <w:rPr>
          <w:lang w:val="en-AU"/>
        </w:rPr>
        <w:fldChar w:fldCharType="begin"/>
      </w:r>
      <w:r w:rsidR="00E5449F">
        <w:rPr>
          <w:lang w:val="en-AU"/>
        </w:rPr>
        <w:instrText xml:space="preserve"> SEQ Table \* ARABIC \s 1 </w:instrText>
      </w:r>
      <w:r w:rsidR="00E5449F">
        <w:rPr>
          <w:lang w:val="en-AU"/>
        </w:rPr>
        <w:fldChar w:fldCharType="separate"/>
      </w:r>
      <w:r w:rsidR="00D37953">
        <w:rPr>
          <w:noProof/>
          <w:lang w:val="en-AU"/>
        </w:rPr>
        <w:t>1</w:t>
      </w:r>
      <w:r w:rsidR="00E5449F">
        <w:rPr>
          <w:lang w:val="en-AU"/>
        </w:rPr>
        <w:fldChar w:fldCharType="end"/>
      </w:r>
      <w:r w:rsidRPr="00752772">
        <w:rPr>
          <w:lang w:val="en-AU"/>
        </w:rPr>
        <w:t xml:space="preserve"> – Aboriginal Cultural Heritage Receptors </w:t>
      </w:r>
    </w:p>
    <w:tbl>
      <w:tblPr>
        <w:tblStyle w:val="TableGrid3"/>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31"/>
        <w:gridCol w:w="3698"/>
        <w:gridCol w:w="4701"/>
      </w:tblGrid>
      <w:tr w:rsidR="00DE2972" w:rsidRPr="004C492B" w14:paraId="3BE299BA" w14:textId="4C3A0928" w:rsidTr="002C1CB2">
        <w:trPr>
          <w:tblHeader/>
        </w:trPr>
        <w:tc>
          <w:tcPr>
            <w:tcW w:w="771" w:type="pct"/>
            <w:tcBorders>
              <w:left w:val="single" w:sz="4" w:space="0" w:color="FFFFFF" w:themeColor="background1"/>
            </w:tcBorders>
            <w:shd w:val="clear" w:color="auto" w:fill="00338D"/>
          </w:tcPr>
          <w:p w14:paraId="49B8A6E5" w14:textId="77777777" w:rsidR="00DE2972" w:rsidRPr="004C492B" w:rsidRDefault="00DE2972" w:rsidP="00DE2972">
            <w:pPr>
              <w:keepNext/>
              <w:spacing w:before="100" w:after="100"/>
              <w:rPr>
                <w:rFonts w:ascii="Arial Black" w:eastAsia="MS Mincho" w:hAnsi="Arial Black" w:cs="Times New Roman"/>
                <w:sz w:val="16"/>
              </w:rPr>
            </w:pPr>
            <w:r w:rsidRPr="004C492B">
              <w:rPr>
                <w:rFonts w:ascii="Arial Black" w:eastAsia="MS Mincho" w:hAnsi="Arial Black" w:cs="Times New Roman"/>
                <w:sz w:val="16"/>
              </w:rPr>
              <w:t>Sub-Category</w:t>
            </w:r>
          </w:p>
        </w:tc>
        <w:tc>
          <w:tcPr>
            <w:tcW w:w="1862" w:type="pct"/>
            <w:tcBorders>
              <w:left w:val="single" w:sz="4" w:space="0" w:color="FFFFFF" w:themeColor="background1"/>
              <w:right w:val="single" w:sz="4" w:space="0" w:color="FFFFFF" w:themeColor="background1"/>
            </w:tcBorders>
            <w:shd w:val="clear" w:color="auto" w:fill="00338D"/>
          </w:tcPr>
          <w:p w14:paraId="4BE76D32" w14:textId="77777777" w:rsidR="00DE2972" w:rsidRPr="004C492B" w:rsidRDefault="00DE2972" w:rsidP="00DE2972">
            <w:pPr>
              <w:keepNext/>
              <w:spacing w:before="100" w:after="100"/>
              <w:rPr>
                <w:rFonts w:ascii="Arial Black" w:eastAsia="MS Mincho" w:hAnsi="Arial Black" w:cs="Times New Roman"/>
                <w:sz w:val="16"/>
              </w:rPr>
            </w:pPr>
            <w:r w:rsidRPr="004C492B">
              <w:rPr>
                <w:rFonts w:ascii="Arial Black" w:eastAsia="MS Mincho" w:hAnsi="Arial Black" w:cs="Times New Roman"/>
                <w:sz w:val="16"/>
              </w:rPr>
              <w:t xml:space="preserve">Receptor </w:t>
            </w:r>
          </w:p>
        </w:tc>
        <w:tc>
          <w:tcPr>
            <w:tcW w:w="2367" w:type="pct"/>
            <w:tcBorders>
              <w:left w:val="single" w:sz="4" w:space="0" w:color="FFFFFF" w:themeColor="background1"/>
            </w:tcBorders>
            <w:shd w:val="clear" w:color="auto" w:fill="00338D"/>
          </w:tcPr>
          <w:p w14:paraId="0854E505" w14:textId="5EB720DF" w:rsidR="00DE2972" w:rsidRPr="004C492B" w:rsidRDefault="00DE2972" w:rsidP="00DE2972">
            <w:pPr>
              <w:keepNext/>
              <w:spacing w:before="100" w:after="100"/>
              <w:rPr>
                <w:rFonts w:ascii="Arial Black" w:eastAsia="MS Mincho" w:hAnsi="Arial Black" w:cs="Times New Roman"/>
                <w:sz w:val="16"/>
              </w:rPr>
            </w:pPr>
            <w:r>
              <w:rPr>
                <w:rFonts w:ascii="Arial Black" w:eastAsia="MS Mincho" w:hAnsi="Arial Black" w:cs="Times New Roman"/>
                <w:sz w:val="16"/>
              </w:rPr>
              <w:t>Water-related effect pathways (with commentary)</w:t>
            </w:r>
          </w:p>
        </w:tc>
      </w:tr>
      <w:tr w:rsidR="00093591" w:rsidRPr="004C492B" w14:paraId="6483F72D" w14:textId="607DCB4D" w:rsidTr="003E51BB">
        <w:trPr>
          <w:trHeight w:val="3162"/>
        </w:trPr>
        <w:tc>
          <w:tcPr>
            <w:tcW w:w="771" w:type="pct"/>
            <w:shd w:val="clear" w:color="auto" w:fill="auto"/>
          </w:tcPr>
          <w:p w14:paraId="7F305526" w14:textId="77777777" w:rsidR="00093591" w:rsidRPr="00C40347" w:rsidRDefault="00093591" w:rsidP="00A15078">
            <w:pPr>
              <w:spacing w:after="60" w:line="240" w:lineRule="auto"/>
              <w:rPr>
                <w:rFonts w:eastAsia="MS Mincho" w:cs="Times New Roman"/>
                <w:sz w:val="18"/>
              </w:rPr>
            </w:pPr>
            <w:r>
              <w:rPr>
                <w:rFonts w:eastAsia="MS Mincho" w:cs="Times New Roman"/>
                <w:sz w:val="18"/>
              </w:rPr>
              <w:t>Aboriginal cultural heritage</w:t>
            </w:r>
          </w:p>
        </w:tc>
        <w:tc>
          <w:tcPr>
            <w:tcW w:w="1862" w:type="pct"/>
            <w:shd w:val="clear" w:color="auto" w:fill="auto"/>
          </w:tcPr>
          <w:p w14:paraId="7C3F982C" w14:textId="33D0F6F2" w:rsidR="00093591" w:rsidRPr="00E823E7" w:rsidRDefault="00093591" w:rsidP="00684A2F">
            <w:pPr>
              <w:numPr>
                <w:ilvl w:val="0"/>
                <w:numId w:val="29"/>
              </w:numPr>
              <w:spacing w:after="0" w:line="240" w:lineRule="auto"/>
              <w:ind w:left="454"/>
              <w:contextualSpacing/>
              <w:rPr>
                <w:rFonts w:eastAsia="Times New Roman" w:cs="Arial"/>
                <w:sz w:val="18"/>
                <w:szCs w:val="20"/>
                <w:lang w:val="en-AU"/>
              </w:rPr>
            </w:pPr>
            <w:r w:rsidRPr="00E823E7">
              <w:rPr>
                <w:rFonts w:eastAsia="Times New Roman" w:cs="Arial"/>
                <w:sz w:val="18"/>
                <w:szCs w:val="20"/>
                <w:lang w:val="en-AU"/>
              </w:rPr>
              <w:t xml:space="preserve">Over </w:t>
            </w:r>
            <w:r w:rsidR="00F17CE5">
              <w:rPr>
                <w:rFonts w:eastAsia="Times New Roman" w:cs="Arial"/>
                <w:sz w:val="18"/>
                <w:szCs w:val="20"/>
                <w:lang w:val="en-AU"/>
              </w:rPr>
              <w:t>500</w:t>
            </w:r>
            <w:r w:rsidRPr="00E823E7">
              <w:rPr>
                <w:rFonts w:eastAsia="Times New Roman" w:cs="Arial"/>
                <w:sz w:val="18"/>
                <w:szCs w:val="20"/>
                <w:lang w:val="en-AU"/>
              </w:rPr>
              <w:t xml:space="preserve"> Aboriginal Places</w:t>
            </w:r>
            <w:r>
              <w:rPr>
                <w:rFonts w:eastAsia="Times New Roman" w:cs="Arial"/>
                <w:sz w:val="18"/>
                <w:szCs w:val="20"/>
                <w:lang w:val="en-AU"/>
              </w:rPr>
              <w:t xml:space="preserve"> (tangible values)</w:t>
            </w:r>
            <w:r w:rsidRPr="00E823E7">
              <w:rPr>
                <w:rFonts w:eastAsia="Times New Roman" w:cs="Arial"/>
                <w:sz w:val="18"/>
                <w:szCs w:val="20"/>
                <w:lang w:val="en-AU"/>
              </w:rPr>
              <w:t xml:space="preserve"> recorded within the Latrobe Valley</w:t>
            </w:r>
          </w:p>
          <w:p w14:paraId="2EBDDC7A" w14:textId="54492ACF" w:rsidR="00093591" w:rsidRPr="00E823E7" w:rsidRDefault="00093591" w:rsidP="00684A2F">
            <w:pPr>
              <w:numPr>
                <w:ilvl w:val="0"/>
                <w:numId w:val="29"/>
              </w:numPr>
              <w:spacing w:after="0" w:line="240" w:lineRule="auto"/>
              <w:ind w:left="454"/>
              <w:contextualSpacing/>
              <w:rPr>
                <w:rFonts w:eastAsia="Times New Roman" w:cs="Arial"/>
                <w:sz w:val="18"/>
                <w:szCs w:val="20"/>
                <w:lang w:val="en-AU"/>
              </w:rPr>
            </w:pPr>
            <w:r>
              <w:rPr>
                <w:rFonts w:eastAsia="Times New Roman" w:cs="Arial"/>
                <w:sz w:val="18"/>
                <w:szCs w:val="20"/>
                <w:lang w:val="en-AU"/>
              </w:rPr>
              <w:t>Tangible cultural heritage r</w:t>
            </w:r>
            <w:r w:rsidRPr="00E823E7">
              <w:rPr>
                <w:rFonts w:eastAsia="Times New Roman" w:cs="Arial"/>
                <w:sz w:val="18"/>
                <w:szCs w:val="20"/>
                <w:lang w:val="en-AU"/>
              </w:rPr>
              <w:t>eceptors</w:t>
            </w:r>
            <w:r>
              <w:rPr>
                <w:rFonts w:eastAsia="Times New Roman" w:cs="Arial"/>
                <w:sz w:val="18"/>
                <w:szCs w:val="20"/>
                <w:lang w:val="en-AU"/>
              </w:rPr>
              <w:t xml:space="preserve"> cannot be specifically detailed due to the confidentiality associated with these sacred sites, however</w:t>
            </w:r>
            <w:r w:rsidR="00435662">
              <w:rPr>
                <w:rFonts w:eastAsia="Times New Roman" w:cs="Arial"/>
                <w:sz w:val="18"/>
                <w:szCs w:val="20"/>
                <w:lang w:val="en-AU"/>
              </w:rPr>
              <w:t>,</w:t>
            </w:r>
            <w:r w:rsidRPr="00E823E7">
              <w:rPr>
                <w:rFonts w:eastAsia="Times New Roman" w:cs="Arial"/>
                <w:sz w:val="18"/>
                <w:szCs w:val="20"/>
                <w:lang w:val="en-AU"/>
              </w:rPr>
              <w:t xml:space="preserve"> comprise the following site types:</w:t>
            </w:r>
          </w:p>
          <w:p w14:paraId="44BFFDFA" w14:textId="77777777" w:rsidR="00093591" w:rsidRPr="00E823E7" w:rsidRDefault="00093591" w:rsidP="00684A2F">
            <w:pPr>
              <w:numPr>
                <w:ilvl w:val="1"/>
                <w:numId w:val="29"/>
              </w:numPr>
              <w:spacing w:after="0" w:line="240" w:lineRule="auto"/>
              <w:contextualSpacing/>
              <w:rPr>
                <w:rFonts w:eastAsia="Times New Roman" w:cs="Arial"/>
                <w:sz w:val="18"/>
                <w:szCs w:val="20"/>
                <w:lang w:val="en-AU"/>
              </w:rPr>
            </w:pPr>
            <w:r w:rsidRPr="00E823E7">
              <w:rPr>
                <w:rFonts w:eastAsia="Times New Roman" w:cs="Arial"/>
                <w:sz w:val="18"/>
                <w:szCs w:val="20"/>
                <w:lang w:val="en-AU"/>
              </w:rPr>
              <w:t>Artefact scatters</w:t>
            </w:r>
          </w:p>
          <w:p w14:paraId="147F2881" w14:textId="77777777" w:rsidR="00093591" w:rsidRPr="00E823E7" w:rsidRDefault="00093591" w:rsidP="00684A2F">
            <w:pPr>
              <w:numPr>
                <w:ilvl w:val="1"/>
                <w:numId w:val="29"/>
              </w:numPr>
              <w:spacing w:after="0" w:line="240" w:lineRule="auto"/>
              <w:contextualSpacing/>
              <w:rPr>
                <w:rFonts w:eastAsia="Times New Roman" w:cs="Arial"/>
                <w:sz w:val="18"/>
                <w:szCs w:val="20"/>
                <w:lang w:val="en-AU"/>
              </w:rPr>
            </w:pPr>
            <w:r w:rsidRPr="00E823E7">
              <w:rPr>
                <w:rFonts w:eastAsia="Times New Roman" w:cs="Arial"/>
                <w:sz w:val="18"/>
                <w:szCs w:val="20"/>
                <w:lang w:val="en-AU"/>
              </w:rPr>
              <w:t>Earth features</w:t>
            </w:r>
          </w:p>
          <w:p w14:paraId="6D4197AE" w14:textId="77777777" w:rsidR="00093591" w:rsidRPr="00E823E7" w:rsidRDefault="00093591" w:rsidP="00684A2F">
            <w:pPr>
              <w:numPr>
                <w:ilvl w:val="1"/>
                <w:numId w:val="29"/>
              </w:numPr>
              <w:spacing w:after="0" w:line="240" w:lineRule="auto"/>
              <w:contextualSpacing/>
              <w:rPr>
                <w:rFonts w:eastAsia="Times New Roman" w:cs="Arial"/>
                <w:sz w:val="18"/>
                <w:szCs w:val="20"/>
                <w:lang w:val="en-AU"/>
              </w:rPr>
            </w:pPr>
            <w:r w:rsidRPr="00E823E7">
              <w:rPr>
                <w:rFonts w:eastAsia="Times New Roman" w:cs="Arial"/>
                <w:sz w:val="18"/>
                <w:szCs w:val="20"/>
                <w:lang w:val="en-AU"/>
              </w:rPr>
              <w:t>Scarred trees</w:t>
            </w:r>
          </w:p>
          <w:p w14:paraId="0864DE9B" w14:textId="77777777" w:rsidR="00093591" w:rsidRPr="00E823E7" w:rsidRDefault="00093591" w:rsidP="00684A2F">
            <w:pPr>
              <w:numPr>
                <w:ilvl w:val="1"/>
                <w:numId w:val="29"/>
              </w:numPr>
              <w:spacing w:after="0" w:line="240" w:lineRule="auto"/>
              <w:contextualSpacing/>
              <w:rPr>
                <w:rFonts w:eastAsia="Times New Roman" w:cs="Arial"/>
                <w:sz w:val="18"/>
                <w:szCs w:val="20"/>
                <w:lang w:val="en-AU"/>
              </w:rPr>
            </w:pPr>
            <w:r w:rsidRPr="00E823E7">
              <w:rPr>
                <w:rFonts w:eastAsia="Times New Roman" w:cs="Arial"/>
                <w:sz w:val="18"/>
                <w:szCs w:val="20"/>
                <w:lang w:val="en-AU"/>
              </w:rPr>
              <w:t>Quarries</w:t>
            </w:r>
          </w:p>
          <w:p w14:paraId="20BCA578" w14:textId="77777777" w:rsidR="00093591" w:rsidRPr="00E823E7" w:rsidRDefault="00093591" w:rsidP="00684A2F">
            <w:pPr>
              <w:numPr>
                <w:ilvl w:val="0"/>
                <w:numId w:val="29"/>
              </w:numPr>
              <w:spacing w:after="0" w:line="240" w:lineRule="auto"/>
              <w:ind w:left="454"/>
              <w:contextualSpacing/>
              <w:rPr>
                <w:rFonts w:eastAsia="Times New Roman" w:cs="Arial"/>
                <w:sz w:val="18"/>
                <w:szCs w:val="20"/>
              </w:rPr>
            </w:pPr>
            <w:r w:rsidRPr="00504E4D">
              <w:rPr>
                <w:rFonts w:eastAsia="Times New Roman" w:cs="Arial"/>
                <w:sz w:val="18"/>
                <w:szCs w:val="20"/>
                <w:lang w:val="en-AU"/>
              </w:rPr>
              <w:t>Broader/regional values including</w:t>
            </w:r>
            <w:r>
              <w:rPr>
                <w:rFonts w:eastAsia="Times New Roman" w:cs="Arial"/>
                <w:sz w:val="18"/>
                <w:szCs w:val="20"/>
                <w:lang w:val="en-AU"/>
              </w:rPr>
              <w:t xml:space="preserve"> the</w:t>
            </w:r>
            <w:r w:rsidRPr="00504E4D">
              <w:rPr>
                <w:rFonts w:eastAsia="Times New Roman" w:cs="Arial"/>
                <w:sz w:val="18"/>
                <w:szCs w:val="20"/>
                <w:lang w:val="en-AU"/>
              </w:rPr>
              <w:t xml:space="preserve"> intangible</w:t>
            </w:r>
            <w:r>
              <w:rPr>
                <w:rFonts w:eastAsia="Times New Roman" w:cs="Arial"/>
                <w:sz w:val="18"/>
                <w:szCs w:val="20"/>
                <w:lang w:val="en-AU"/>
              </w:rPr>
              <w:t xml:space="preserve"> values</w:t>
            </w:r>
            <w:r w:rsidRPr="00504E4D">
              <w:rPr>
                <w:rFonts w:eastAsia="Times New Roman" w:cs="Arial"/>
                <w:sz w:val="18"/>
                <w:szCs w:val="20"/>
                <w:lang w:val="en-AU"/>
              </w:rPr>
              <w:t xml:space="preserve"> </w:t>
            </w:r>
            <w:r>
              <w:rPr>
                <w:rFonts w:eastAsia="Times New Roman" w:cs="Arial"/>
                <w:sz w:val="18"/>
                <w:szCs w:val="20"/>
                <w:lang w:val="en-AU"/>
              </w:rPr>
              <w:t>(</w:t>
            </w:r>
            <w:r w:rsidRPr="00504E4D">
              <w:rPr>
                <w:rFonts w:eastAsia="Times New Roman" w:cs="Arial"/>
                <w:sz w:val="18"/>
                <w:szCs w:val="20"/>
                <w:lang w:val="en-AU"/>
              </w:rPr>
              <w:t>cultural values</w:t>
            </w:r>
            <w:r>
              <w:rPr>
                <w:rFonts w:eastAsia="Times New Roman" w:cs="Arial"/>
                <w:sz w:val="18"/>
                <w:szCs w:val="20"/>
                <w:lang w:val="en-AU"/>
              </w:rPr>
              <w:t>)</w:t>
            </w:r>
            <w:r w:rsidRPr="00504E4D">
              <w:rPr>
                <w:rFonts w:eastAsia="Times New Roman" w:cs="Arial"/>
                <w:sz w:val="18"/>
                <w:szCs w:val="20"/>
                <w:lang w:val="en-AU"/>
              </w:rPr>
              <w:t xml:space="preserve"> of the area.</w:t>
            </w:r>
          </w:p>
        </w:tc>
        <w:tc>
          <w:tcPr>
            <w:tcW w:w="2367" w:type="pct"/>
            <w:shd w:val="clear" w:color="auto" w:fill="auto"/>
          </w:tcPr>
          <w:p w14:paraId="0024B92D" w14:textId="23A2FDF8" w:rsidR="00093591" w:rsidRDefault="008353F0" w:rsidP="00A15078">
            <w:pPr>
              <w:spacing w:after="0" w:line="240" w:lineRule="auto"/>
              <w:contextualSpacing/>
              <w:rPr>
                <w:rFonts w:eastAsia="Times New Roman" w:cs="Arial"/>
                <w:b/>
                <w:sz w:val="18"/>
                <w:szCs w:val="20"/>
                <w:lang w:val="en-US"/>
              </w:rPr>
            </w:pPr>
            <w:r>
              <w:rPr>
                <w:rFonts w:eastAsia="Times New Roman" w:cs="Arial"/>
                <w:b/>
                <w:sz w:val="18"/>
                <w:szCs w:val="20"/>
                <w:lang w:val="en-US"/>
              </w:rPr>
              <w:t xml:space="preserve">Surface Water-related </w:t>
            </w:r>
            <w:r w:rsidR="004170AE">
              <w:rPr>
                <w:rFonts w:eastAsia="Times New Roman" w:cs="Arial"/>
                <w:b/>
                <w:sz w:val="18"/>
                <w:szCs w:val="20"/>
                <w:lang w:val="en-US"/>
              </w:rPr>
              <w:t>effect</w:t>
            </w:r>
            <w:r>
              <w:rPr>
                <w:rFonts w:eastAsia="Times New Roman" w:cs="Arial"/>
                <w:b/>
                <w:sz w:val="18"/>
                <w:szCs w:val="20"/>
                <w:lang w:val="en-US"/>
              </w:rPr>
              <w:t xml:space="preserve"> pathway</w:t>
            </w:r>
            <w:r w:rsidR="00093591">
              <w:rPr>
                <w:rFonts w:eastAsia="Times New Roman" w:cs="Arial"/>
                <w:b/>
                <w:sz w:val="18"/>
                <w:szCs w:val="20"/>
                <w:lang w:val="en-US"/>
              </w:rPr>
              <w:t xml:space="preserve"> </w:t>
            </w:r>
            <w:r w:rsidR="004170AE">
              <w:rPr>
                <w:rFonts w:eastAsia="Times New Roman" w:cs="Arial"/>
                <w:b/>
                <w:sz w:val="18"/>
                <w:szCs w:val="20"/>
                <w:lang w:val="en-US"/>
              </w:rPr>
              <w:t>is possible</w:t>
            </w:r>
          </w:p>
          <w:p w14:paraId="1BE098E4" w14:textId="3E619FA6" w:rsidR="00093591" w:rsidRDefault="00093591" w:rsidP="00684A2F">
            <w:pPr>
              <w:numPr>
                <w:ilvl w:val="0"/>
                <w:numId w:val="29"/>
              </w:numPr>
              <w:spacing w:after="0" w:line="240" w:lineRule="auto"/>
              <w:ind w:left="242" w:hanging="242"/>
              <w:contextualSpacing/>
              <w:rPr>
                <w:rFonts w:eastAsia="MS Mincho" w:cs="Times New Roman"/>
                <w:sz w:val="18"/>
              </w:rPr>
            </w:pPr>
            <w:r w:rsidRPr="004644AC">
              <w:rPr>
                <w:rFonts w:eastAsia="Times New Roman" w:cs="Arial"/>
                <w:sz w:val="18"/>
                <w:szCs w:val="20"/>
                <w:lang w:val="en-AU"/>
              </w:rPr>
              <w:t xml:space="preserve">Further investigation and consultation with the relevant Registered Aboriginal Party (RAP) would be required to determine the extent of potential </w:t>
            </w:r>
            <w:r w:rsidR="00101245">
              <w:rPr>
                <w:rFonts w:eastAsia="Times New Roman" w:cs="Arial"/>
                <w:sz w:val="18"/>
                <w:szCs w:val="20"/>
                <w:lang w:val="en-AU"/>
              </w:rPr>
              <w:t>effect</w:t>
            </w:r>
            <w:r w:rsidRPr="004644AC">
              <w:rPr>
                <w:rFonts w:eastAsia="Times New Roman" w:cs="Arial"/>
                <w:sz w:val="18"/>
                <w:szCs w:val="20"/>
                <w:lang w:val="en-AU"/>
              </w:rPr>
              <w:t>.</w:t>
            </w:r>
            <w:r w:rsidRPr="00C40347">
              <w:rPr>
                <w:rFonts w:eastAsia="MS Mincho" w:cs="Times New Roman"/>
                <w:sz w:val="18"/>
              </w:rPr>
              <w:t xml:space="preserve"> </w:t>
            </w:r>
          </w:p>
          <w:p w14:paraId="14FC285C" w14:textId="77777777" w:rsidR="00093591" w:rsidRDefault="00093591" w:rsidP="003968D8">
            <w:pPr>
              <w:spacing w:after="0" w:line="240" w:lineRule="auto"/>
              <w:contextualSpacing/>
              <w:rPr>
                <w:rFonts w:eastAsia="Times New Roman" w:cs="Arial"/>
                <w:b/>
                <w:sz w:val="18"/>
                <w:szCs w:val="20"/>
                <w:lang w:val="en-US"/>
              </w:rPr>
            </w:pPr>
          </w:p>
          <w:p w14:paraId="65F6A042" w14:textId="31F321D0" w:rsidR="00093591" w:rsidRPr="00C4531E" w:rsidRDefault="00093591" w:rsidP="003968D8">
            <w:pPr>
              <w:spacing w:after="0" w:line="240" w:lineRule="auto"/>
              <w:contextualSpacing/>
              <w:rPr>
                <w:rFonts w:eastAsia="MS Mincho" w:cs="Times New Roman"/>
                <w:sz w:val="18"/>
              </w:rPr>
            </w:pPr>
            <w:r>
              <w:rPr>
                <w:rFonts w:eastAsia="Times New Roman" w:cs="Arial"/>
                <w:b/>
                <w:sz w:val="18"/>
                <w:szCs w:val="20"/>
                <w:lang w:val="en-US"/>
              </w:rPr>
              <w:t xml:space="preserve">Water Quality/Groundwater-related </w:t>
            </w:r>
            <w:r w:rsidR="004170AE">
              <w:rPr>
                <w:rFonts w:eastAsia="Times New Roman" w:cs="Arial"/>
                <w:b/>
                <w:sz w:val="18"/>
                <w:szCs w:val="20"/>
                <w:lang w:val="en-US"/>
              </w:rPr>
              <w:t>effects</w:t>
            </w:r>
            <w:r>
              <w:rPr>
                <w:rFonts w:eastAsia="Times New Roman" w:cs="Arial"/>
                <w:b/>
                <w:sz w:val="18"/>
                <w:szCs w:val="20"/>
                <w:lang w:val="en-US"/>
              </w:rPr>
              <w:t xml:space="preserve"> </w:t>
            </w:r>
            <w:r w:rsidR="004170AE">
              <w:rPr>
                <w:rFonts w:eastAsia="Times New Roman" w:cs="Arial"/>
                <w:b/>
                <w:sz w:val="18"/>
                <w:szCs w:val="20"/>
                <w:lang w:val="en-US"/>
              </w:rPr>
              <w:t>uncertain</w:t>
            </w:r>
          </w:p>
          <w:p w14:paraId="12561662" w14:textId="77777777" w:rsidR="00093591" w:rsidRDefault="00093591" w:rsidP="00A15078">
            <w:pPr>
              <w:spacing w:after="0" w:line="240" w:lineRule="auto"/>
              <w:contextualSpacing/>
              <w:rPr>
                <w:rFonts w:eastAsia="MS Mincho" w:cs="Times New Roman"/>
                <w:b/>
                <w:sz w:val="18"/>
              </w:rPr>
            </w:pPr>
          </w:p>
          <w:p w14:paraId="0BA56E45" w14:textId="77777777" w:rsidR="00093591" w:rsidRPr="0088450D" w:rsidRDefault="00093591" w:rsidP="00A15078">
            <w:pPr>
              <w:spacing w:after="0" w:line="240" w:lineRule="auto"/>
              <w:contextualSpacing/>
              <w:jc w:val="center"/>
              <w:rPr>
                <w:rFonts w:eastAsia="MS Mincho" w:cs="Times New Roman"/>
                <w:b/>
                <w:i/>
                <w:sz w:val="18"/>
              </w:rPr>
            </w:pPr>
          </w:p>
        </w:tc>
      </w:tr>
    </w:tbl>
    <w:p w14:paraId="35AE5656" w14:textId="77777777" w:rsidR="00796902" w:rsidRDefault="00796902" w:rsidP="00796902">
      <w:pPr>
        <w:pStyle w:val="Heading2"/>
        <w:rPr>
          <w:lang w:val="en-AU"/>
        </w:rPr>
      </w:pPr>
      <w:bookmarkStart w:id="70" w:name="_Toc508975240"/>
      <w:bookmarkStart w:id="71" w:name="_Toc60136101"/>
      <w:r>
        <w:rPr>
          <w:lang w:val="en-AU"/>
        </w:rPr>
        <w:t>Environment</w:t>
      </w:r>
      <w:bookmarkEnd w:id="70"/>
      <w:bookmarkEnd w:id="71"/>
    </w:p>
    <w:p w14:paraId="7C32E4AD" w14:textId="0ADCED78" w:rsidR="00796902" w:rsidRDefault="00796902" w:rsidP="00796902">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3</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w:t>
      </w:r>
      <w:r w:rsidR="00E5449F">
        <w:fldChar w:fldCharType="end"/>
      </w:r>
      <w:r>
        <w:t xml:space="preserve"> – Environmental Receptors </w:t>
      </w:r>
    </w:p>
    <w:tbl>
      <w:tblPr>
        <w:tblStyle w:val="TableGrid"/>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561"/>
        <w:gridCol w:w="3688"/>
        <w:gridCol w:w="4681"/>
      </w:tblGrid>
      <w:tr w:rsidR="00DE2972" w:rsidRPr="004C492B" w14:paraId="1E839C8E" w14:textId="0387B500" w:rsidTr="002C1CB2">
        <w:trPr>
          <w:tblHeader/>
        </w:trPr>
        <w:tc>
          <w:tcPr>
            <w:tcW w:w="786" w:type="pct"/>
            <w:tcBorders>
              <w:left w:val="single" w:sz="4" w:space="0" w:color="FFFFFF" w:themeColor="background1"/>
            </w:tcBorders>
            <w:shd w:val="clear" w:color="auto" w:fill="00338D"/>
          </w:tcPr>
          <w:p w14:paraId="477BACF8" w14:textId="77777777" w:rsidR="00DE2972" w:rsidRPr="004C492B" w:rsidRDefault="00DE2972" w:rsidP="00DE2972">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857" w:type="pct"/>
            <w:tcBorders>
              <w:left w:val="single" w:sz="4" w:space="0" w:color="FFFFFF" w:themeColor="background1"/>
              <w:right w:val="single" w:sz="4" w:space="0" w:color="FFFFFF" w:themeColor="background1"/>
            </w:tcBorders>
            <w:shd w:val="clear" w:color="auto" w:fill="00338D"/>
          </w:tcPr>
          <w:p w14:paraId="6EA78420" w14:textId="41F05DF8" w:rsidR="00DE2972" w:rsidRPr="004C492B" w:rsidRDefault="00DE2972" w:rsidP="00DE2972">
            <w:pPr>
              <w:keepNext/>
              <w:spacing w:before="100" w:after="100"/>
              <w:rPr>
                <w:rFonts w:ascii="Arial Black" w:eastAsia="Times New Roman" w:hAnsi="Arial Black" w:cs="Times New Roman"/>
                <w:sz w:val="16"/>
              </w:rPr>
            </w:pPr>
            <w:r>
              <w:rPr>
                <w:rFonts w:ascii="Arial Black" w:eastAsia="Times New Roman" w:hAnsi="Arial Black" w:cs="Times New Roman"/>
                <w:sz w:val="16"/>
              </w:rPr>
              <w:t>Receptors</w:t>
            </w:r>
            <w:r w:rsidR="001E3F4A" w:rsidRPr="00745475">
              <w:rPr>
                <w:rFonts w:ascii="Arial Black" w:eastAsia="Times New Roman" w:hAnsi="Arial Black" w:cs="Times New Roman"/>
                <w:sz w:val="16"/>
                <w:vertAlign w:val="superscript"/>
              </w:rPr>
              <w:t>1</w:t>
            </w:r>
          </w:p>
        </w:tc>
        <w:tc>
          <w:tcPr>
            <w:tcW w:w="2357" w:type="pct"/>
            <w:tcBorders>
              <w:left w:val="single" w:sz="4" w:space="0" w:color="FFFFFF" w:themeColor="background1"/>
            </w:tcBorders>
            <w:shd w:val="clear" w:color="auto" w:fill="00338D"/>
          </w:tcPr>
          <w:p w14:paraId="2B84BE41" w14:textId="0E1A573C" w:rsidR="00DE2972" w:rsidRPr="004C492B" w:rsidRDefault="00DE2972" w:rsidP="00DE2972">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093591" w:rsidRPr="00E85711" w14:paraId="008384F5" w14:textId="38FC34D3" w:rsidTr="002C1CB2">
        <w:tc>
          <w:tcPr>
            <w:tcW w:w="786" w:type="pct"/>
            <w:shd w:val="clear" w:color="auto" w:fill="auto"/>
          </w:tcPr>
          <w:p w14:paraId="3A19BE5D" w14:textId="77777777" w:rsidR="00093591" w:rsidRPr="00752EC7" w:rsidRDefault="00093591" w:rsidP="00A15078">
            <w:pPr>
              <w:spacing w:after="0" w:line="240" w:lineRule="auto"/>
              <w:rPr>
                <w:rFonts w:eastAsia="Times New Roman" w:cs="Arial"/>
                <w:sz w:val="18"/>
                <w:szCs w:val="20"/>
                <w:lang w:val="en-AU"/>
              </w:rPr>
            </w:pPr>
            <w:r w:rsidRPr="00E85711">
              <w:rPr>
                <w:rFonts w:eastAsia="Times New Roman" w:cs="Arial"/>
                <w:sz w:val="18"/>
                <w:szCs w:val="20"/>
              </w:rPr>
              <w:t>Rivers</w:t>
            </w:r>
            <w:r>
              <w:rPr>
                <w:rFonts w:eastAsia="Times New Roman" w:cs="Arial"/>
                <w:sz w:val="18"/>
                <w:szCs w:val="20"/>
              </w:rPr>
              <w:t>, waterways and natural lakes</w:t>
            </w:r>
          </w:p>
        </w:tc>
        <w:tc>
          <w:tcPr>
            <w:tcW w:w="1857" w:type="pct"/>
            <w:shd w:val="clear" w:color="auto" w:fill="auto"/>
          </w:tcPr>
          <w:p w14:paraId="08A8DA45" w14:textId="77777777" w:rsidR="00093591" w:rsidRPr="00851C98" w:rsidRDefault="00093591" w:rsidP="00684A2F">
            <w:pPr>
              <w:numPr>
                <w:ilvl w:val="0"/>
                <w:numId w:val="29"/>
              </w:numPr>
              <w:spacing w:after="0" w:line="240" w:lineRule="auto"/>
              <w:ind w:left="242" w:hanging="242"/>
              <w:contextualSpacing/>
              <w:rPr>
                <w:rFonts w:eastAsia="Times New Roman" w:cs="Arial"/>
                <w:sz w:val="18"/>
                <w:szCs w:val="20"/>
              </w:rPr>
            </w:pPr>
            <w:r w:rsidRPr="00851C98">
              <w:rPr>
                <w:rFonts w:eastAsia="Times New Roman" w:cs="Arial"/>
                <w:sz w:val="18"/>
                <w:szCs w:val="20"/>
                <w:lang w:val="en-AU"/>
              </w:rPr>
              <w:t>Morwell</w:t>
            </w:r>
            <w:r w:rsidRPr="00851C98">
              <w:rPr>
                <w:rFonts w:eastAsia="Times New Roman" w:cs="Arial"/>
                <w:sz w:val="18"/>
                <w:szCs w:val="20"/>
              </w:rPr>
              <w:t xml:space="preserve"> River</w:t>
            </w:r>
            <w:r w:rsidRPr="00851C98">
              <w:rPr>
                <w:rFonts w:eastAsia="Times New Roman" w:cs="Arial"/>
                <w:sz w:val="18"/>
                <w:szCs w:val="20"/>
                <w:lang w:val="en-AU"/>
              </w:rPr>
              <w:t xml:space="preserve"> Yallourn</w:t>
            </w:r>
            <w:r w:rsidRPr="00851C98">
              <w:rPr>
                <w:rFonts w:eastAsia="Times New Roman" w:cs="Arial"/>
                <w:sz w:val="18"/>
                <w:szCs w:val="20"/>
              </w:rPr>
              <w:t xml:space="preserve"> to the east </w:t>
            </w:r>
          </w:p>
          <w:p w14:paraId="7A6E8D80" w14:textId="77777777" w:rsidR="00CC5510" w:rsidRDefault="00093591" w:rsidP="00684A2F">
            <w:pPr>
              <w:numPr>
                <w:ilvl w:val="0"/>
                <w:numId w:val="29"/>
              </w:numPr>
              <w:spacing w:after="0" w:line="240" w:lineRule="auto"/>
              <w:ind w:left="242" w:hanging="242"/>
              <w:contextualSpacing/>
              <w:rPr>
                <w:rFonts w:eastAsia="Times New Roman" w:cs="Arial"/>
                <w:sz w:val="18"/>
                <w:szCs w:val="20"/>
              </w:rPr>
            </w:pPr>
            <w:r w:rsidRPr="00851C98">
              <w:rPr>
                <w:rFonts w:eastAsia="Times New Roman" w:cs="Arial"/>
                <w:sz w:val="18"/>
                <w:szCs w:val="20"/>
              </w:rPr>
              <w:t>Latrobe River Yallourn to the north and lower reaches</w:t>
            </w:r>
          </w:p>
          <w:p w14:paraId="4151C102" w14:textId="77777777" w:rsidR="00CD53AE" w:rsidRPr="00CD53AE" w:rsidRDefault="00CD53AE" w:rsidP="002C16D1">
            <w:pPr>
              <w:numPr>
                <w:ilvl w:val="0"/>
                <w:numId w:val="29"/>
              </w:numPr>
              <w:spacing w:after="0" w:line="240" w:lineRule="auto"/>
              <w:ind w:left="242" w:hanging="242"/>
              <w:contextualSpacing/>
              <w:rPr>
                <w:rFonts w:eastAsia="Times New Roman" w:cs="Arial"/>
                <w:sz w:val="18"/>
                <w:szCs w:val="20"/>
              </w:rPr>
            </w:pPr>
            <w:r w:rsidRPr="00CD53AE">
              <w:rPr>
                <w:rFonts w:eastAsia="Times New Roman" w:cs="Arial"/>
                <w:sz w:val="18"/>
                <w:szCs w:val="20"/>
              </w:rPr>
              <w:t>Tanjil River (feed to Latrobe River) (Declared Water Supply Catchment)</w:t>
            </w:r>
          </w:p>
          <w:p w14:paraId="50CA2C6F" w14:textId="0D0FF4BB" w:rsidR="00093591" w:rsidRPr="00D11755" w:rsidRDefault="00CD53AE" w:rsidP="00CD53AE">
            <w:pPr>
              <w:numPr>
                <w:ilvl w:val="0"/>
                <w:numId w:val="29"/>
              </w:numPr>
              <w:spacing w:after="0" w:line="240" w:lineRule="auto"/>
              <w:ind w:left="242" w:hanging="242"/>
              <w:contextualSpacing/>
              <w:rPr>
                <w:rFonts w:eastAsia="Times New Roman" w:cs="Arial"/>
                <w:sz w:val="18"/>
                <w:szCs w:val="20"/>
              </w:rPr>
            </w:pPr>
            <w:r w:rsidRPr="00CD53AE">
              <w:rPr>
                <w:rFonts w:eastAsia="Times New Roman" w:cs="Arial"/>
                <w:sz w:val="18"/>
                <w:szCs w:val="20"/>
              </w:rPr>
              <w:t xml:space="preserve">Tyers River (feed to Latrobe River) (Declared Water Supply Catchment) </w:t>
            </w:r>
            <w:r w:rsidR="00093591" w:rsidRPr="00D11755">
              <w:rPr>
                <w:rFonts w:eastAsia="Times New Roman" w:cs="Arial"/>
                <w:sz w:val="18"/>
                <w:szCs w:val="20"/>
              </w:rPr>
              <w:t xml:space="preserve"> </w:t>
            </w:r>
          </w:p>
          <w:p w14:paraId="77176DF8" w14:textId="77777777" w:rsidR="00093591" w:rsidRPr="00851C98" w:rsidRDefault="00093591" w:rsidP="00684A2F">
            <w:pPr>
              <w:numPr>
                <w:ilvl w:val="0"/>
                <w:numId w:val="29"/>
              </w:numPr>
              <w:spacing w:after="0" w:line="240" w:lineRule="auto"/>
              <w:ind w:left="242" w:hanging="242"/>
              <w:contextualSpacing/>
              <w:rPr>
                <w:rFonts w:eastAsia="MS Mincho" w:cs="Arial"/>
                <w:sz w:val="18"/>
                <w:szCs w:val="20"/>
              </w:rPr>
            </w:pPr>
            <w:r w:rsidRPr="00851C98">
              <w:rPr>
                <w:rFonts w:eastAsia="MS Mincho" w:cs="Arial"/>
                <w:sz w:val="18"/>
                <w:szCs w:val="20"/>
              </w:rPr>
              <w:t>Traralgon Creek (near Loy Yang)</w:t>
            </w:r>
          </w:p>
          <w:p w14:paraId="58E2C684" w14:textId="45832CB3" w:rsidR="00093591" w:rsidRPr="00851C98" w:rsidRDefault="00817C09" w:rsidP="00684A2F">
            <w:pPr>
              <w:numPr>
                <w:ilvl w:val="0"/>
                <w:numId w:val="29"/>
              </w:numPr>
              <w:spacing w:after="0" w:line="240" w:lineRule="auto"/>
              <w:ind w:left="242" w:hanging="242"/>
              <w:contextualSpacing/>
              <w:rPr>
                <w:rFonts w:eastAsia="MS Mincho" w:cs="Arial"/>
                <w:sz w:val="18"/>
                <w:szCs w:val="20"/>
              </w:rPr>
            </w:pPr>
            <w:r w:rsidRPr="00851C98">
              <w:rPr>
                <w:rFonts w:eastAsia="MS Mincho" w:cs="Arial"/>
                <w:sz w:val="18"/>
                <w:szCs w:val="20"/>
              </w:rPr>
              <w:t>Flynn’s</w:t>
            </w:r>
            <w:r w:rsidR="00093591" w:rsidRPr="00851C98">
              <w:rPr>
                <w:rFonts w:eastAsia="MS Mincho" w:cs="Arial"/>
                <w:sz w:val="18"/>
                <w:szCs w:val="20"/>
              </w:rPr>
              <w:t xml:space="preserve"> Creek (near Loy Yang)</w:t>
            </w:r>
          </w:p>
          <w:p w14:paraId="0EE6A6E0" w14:textId="77777777" w:rsidR="00093591" w:rsidRPr="00851C98" w:rsidRDefault="00093591" w:rsidP="00684A2F">
            <w:pPr>
              <w:numPr>
                <w:ilvl w:val="0"/>
                <w:numId w:val="29"/>
              </w:numPr>
              <w:spacing w:after="0" w:line="240" w:lineRule="auto"/>
              <w:ind w:left="242" w:hanging="242"/>
              <w:contextualSpacing/>
              <w:rPr>
                <w:rFonts w:eastAsia="MS Mincho" w:cs="Arial"/>
                <w:sz w:val="18"/>
                <w:szCs w:val="20"/>
              </w:rPr>
            </w:pPr>
            <w:r w:rsidRPr="00851C98">
              <w:rPr>
                <w:rFonts w:eastAsia="MS Mincho" w:cs="Arial"/>
                <w:sz w:val="18"/>
                <w:szCs w:val="20"/>
              </w:rPr>
              <w:t>Sheepwash (near Loy Yang)</w:t>
            </w:r>
          </w:p>
          <w:p w14:paraId="419C8896" w14:textId="77777777" w:rsidR="00093591" w:rsidRPr="00851C98" w:rsidRDefault="00093591" w:rsidP="00684A2F">
            <w:pPr>
              <w:numPr>
                <w:ilvl w:val="0"/>
                <w:numId w:val="29"/>
              </w:numPr>
              <w:spacing w:after="0" w:line="240" w:lineRule="auto"/>
              <w:ind w:left="242" w:hanging="242"/>
              <w:contextualSpacing/>
              <w:rPr>
                <w:rFonts w:eastAsia="Times New Roman" w:cs="Arial"/>
                <w:sz w:val="18"/>
                <w:szCs w:val="20"/>
              </w:rPr>
            </w:pPr>
            <w:r w:rsidRPr="00851C98">
              <w:rPr>
                <w:rFonts w:eastAsia="MS Mincho" w:cs="Arial"/>
                <w:sz w:val="18"/>
                <w:szCs w:val="20"/>
              </w:rPr>
              <w:t>Bennett’s Creek</w:t>
            </w:r>
          </w:p>
          <w:p w14:paraId="41262104" w14:textId="77777777" w:rsidR="00093591" w:rsidRPr="00851C98" w:rsidRDefault="00093591" w:rsidP="00684A2F">
            <w:pPr>
              <w:numPr>
                <w:ilvl w:val="0"/>
                <w:numId w:val="29"/>
              </w:numPr>
              <w:spacing w:after="0" w:line="240" w:lineRule="auto"/>
              <w:ind w:left="242" w:hanging="242"/>
              <w:contextualSpacing/>
              <w:rPr>
                <w:rFonts w:eastAsia="Times New Roman" w:cs="Arial"/>
                <w:sz w:val="18"/>
                <w:szCs w:val="20"/>
              </w:rPr>
            </w:pPr>
            <w:r w:rsidRPr="00851C98">
              <w:rPr>
                <w:rFonts w:eastAsia="Times New Roman" w:cs="Arial"/>
                <w:sz w:val="18"/>
                <w:szCs w:val="20"/>
              </w:rPr>
              <w:t xml:space="preserve">Lake Wellington </w:t>
            </w:r>
          </w:p>
          <w:p w14:paraId="6ECD7E14" w14:textId="144AF619" w:rsidR="00093591" w:rsidRPr="00851C98" w:rsidRDefault="00093591" w:rsidP="00684A2F">
            <w:pPr>
              <w:numPr>
                <w:ilvl w:val="0"/>
                <w:numId w:val="29"/>
              </w:numPr>
              <w:spacing w:after="0" w:line="240" w:lineRule="auto"/>
              <w:ind w:left="242" w:hanging="242"/>
              <w:contextualSpacing/>
              <w:rPr>
                <w:rFonts w:eastAsia="Times New Roman" w:cs="Arial"/>
                <w:sz w:val="18"/>
                <w:szCs w:val="20"/>
              </w:rPr>
            </w:pPr>
            <w:r w:rsidRPr="00851C98">
              <w:rPr>
                <w:rFonts w:eastAsia="Times New Roman" w:cs="Arial"/>
                <w:sz w:val="18"/>
                <w:szCs w:val="20"/>
              </w:rPr>
              <w:t>Lake Victoria</w:t>
            </w:r>
          </w:p>
          <w:p w14:paraId="5C6AA71F" w14:textId="77777777" w:rsidR="00093591" w:rsidRPr="00851C98" w:rsidRDefault="00093591" w:rsidP="00684A2F">
            <w:pPr>
              <w:numPr>
                <w:ilvl w:val="0"/>
                <w:numId w:val="29"/>
              </w:numPr>
              <w:spacing w:after="0" w:line="240" w:lineRule="auto"/>
              <w:ind w:left="242" w:hanging="242"/>
              <w:contextualSpacing/>
              <w:rPr>
                <w:rFonts w:eastAsia="MS Mincho" w:cs="Times New Roman"/>
                <w:sz w:val="18"/>
                <w:lang w:val="en-US"/>
              </w:rPr>
            </w:pPr>
            <w:r w:rsidRPr="00851C98">
              <w:rPr>
                <w:rFonts w:eastAsia="MS Mincho" w:cs="Times New Roman"/>
                <w:sz w:val="18"/>
                <w:lang w:val="en-US"/>
              </w:rPr>
              <w:t>Merriman's Creek (Seaspray) (Declared Water Supply Catchment)</w:t>
            </w:r>
          </w:p>
          <w:p w14:paraId="038FBE11" w14:textId="77777777" w:rsidR="00093591" w:rsidRDefault="00093591" w:rsidP="00684A2F">
            <w:pPr>
              <w:numPr>
                <w:ilvl w:val="0"/>
                <w:numId w:val="29"/>
              </w:numPr>
              <w:spacing w:after="0" w:line="240" w:lineRule="auto"/>
              <w:ind w:left="242" w:hanging="242"/>
              <w:contextualSpacing/>
              <w:rPr>
                <w:rFonts w:eastAsia="MS Mincho" w:cs="Times New Roman"/>
                <w:sz w:val="18"/>
                <w:lang w:val="en-US"/>
              </w:rPr>
            </w:pPr>
            <w:r w:rsidRPr="00851C98">
              <w:rPr>
                <w:rFonts w:eastAsia="MS Mincho" w:cs="Times New Roman"/>
                <w:sz w:val="18"/>
                <w:lang w:val="en-US"/>
              </w:rPr>
              <w:t>Billy's Creek (Declared Water Supply Catchment)</w:t>
            </w:r>
          </w:p>
          <w:p w14:paraId="029A32CC" w14:textId="36D424AC" w:rsidR="00A470FA" w:rsidRPr="00851C98" w:rsidRDefault="00A470FA" w:rsidP="00A470FA">
            <w:pPr>
              <w:spacing w:after="0" w:line="240" w:lineRule="auto"/>
              <w:contextualSpacing/>
              <w:rPr>
                <w:rFonts w:eastAsia="MS Mincho" w:cs="Times New Roman"/>
                <w:sz w:val="18"/>
                <w:lang w:val="en-US"/>
              </w:rPr>
            </w:pPr>
          </w:p>
        </w:tc>
        <w:tc>
          <w:tcPr>
            <w:tcW w:w="2357" w:type="pct"/>
            <w:shd w:val="clear" w:color="auto" w:fill="auto"/>
          </w:tcPr>
          <w:p w14:paraId="709B6A1D" w14:textId="664ACCE1" w:rsidR="00093591" w:rsidRDefault="00093591" w:rsidP="00A15078">
            <w:pPr>
              <w:spacing w:after="0" w:line="240" w:lineRule="auto"/>
              <w:contextualSpacing/>
              <w:rPr>
                <w:rFonts w:eastAsia="Times New Roman" w:cs="Arial"/>
                <w:sz w:val="18"/>
                <w:szCs w:val="20"/>
                <w:lang w:val="en-AU"/>
              </w:rPr>
            </w:pPr>
            <w:r>
              <w:rPr>
                <w:rFonts w:eastAsia="Times New Roman" w:cs="Arial"/>
                <w:b/>
                <w:sz w:val="18"/>
                <w:szCs w:val="20"/>
                <w:lang w:val="en-US"/>
              </w:rPr>
              <w:t>Surface Wat</w:t>
            </w:r>
            <w:r w:rsidR="008353F0">
              <w:rPr>
                <w:rFonts w:eastAsia="Times New Roman" w:cs="Arial"/>
                <w:b/>
                <w:sz w:val="18"/>
                <w:szCs w:val="20"/>
                <w:lang w:val="en-US"/>
              </w:rPr>
              <w:t xml:space="preserve">er/Water Quality-related </w:t>
            </w:r>
            <w:r w:rsidR="004170AE">
              <w:rPr>
                <w:rFonts w:eastAsia="Times New Roman" w:cs="Arial"/>
                <w:b/>
                <w:sz w:val="18"/>
                <w:szCs w:val="20"/>
                <w:lang w:val="en-US"/>
              </w:rPr>
              <w:t>effect</w:t>
            </w:r>
            <w:r w:rsidR="008353F0">
              <w:rPr>
                <w:rFonts w:eastAsia="Times New Roman" w:cs="Arial"/>
                <w:b/>
                <w:sz w:val="18"/>
                <w:szCs w:val="20"/>
                <w:lang w:val="en-US"/>
              </w:rPr>
              <w:t xml:space="preserve"> pathway</w:t>
            </w:r>
            <w:r>
              <w:rPr>
                <w:rFonts w:eastAsia="Times New Roman" w:cs="Arial"/>
                <w:b/>
                <w:sz w:val="18"/>
                <w:szCs w:val="20"/>
                <w:lang w:val="en-US"/>
              </w:rPr>
              <w:t xml:space="preserve"> </w:t>
            </w:r>
            <w:r w:rsidR="004170AE">
              <w:rPr>
                <w:rFonts w:eastAsia="Times New Roman" w:cs="Arial"/>
                <w:b/>
                <w:sz w:val="18"/>
                <w:szCs w:val="20"/>
                <w:lang w:val="en-US"/>
              </w:rPr>
              <w:t>is possible</w:t>
            </w:r>
          </w:p>
          <w:p w14:paraId="1542C89C" w14:textId="25403BB1" w:rsidR="00093591" w:rsidRPr="00FA273A" w:rsidRDefault="00093591" w:rsidP="00684A2F">
            <w:pPr>
              <w:numPr>
                <w:ilvl w:val="0"/>
                <w:numId w:val="29"/>
              </w:numPr>
              <w:spacing w:after="0" w:line="240" w:lineRule="auto"/>
              <w:ind w:left="242" w:hanging="242"/>
              <w:contextualSpacing/>
              <w:rPr>
                <w:rFonts w:eastAsia="Times New Roman" w:cs="Arial"/>
                <w:sz w:val="18"/>
                <w:szCs w:val="20"/>
                <w:lang w:val="en-AU"/>
              </w:rPr>
            </w:pPr>
            <w:r w:rsidRPr="00FA273A">
              <w:rPr>
                <w:rFonts w:eastAsia="Times New Roman" w:cs="Arial"/>
                <w:sz w:val="18"/>
                <w:szCs w:val="20"/>
                <w:lang w:val="en-AU"/>
              </w:rPr>
              <w:t>Altered flow rates</w:t>
            </w:r>
            <w:r w:rsidR="008353F0">
              <w:rPr>
                <w:rFonts w:eastAsia="Times New Roman" w:cs="Arial"/>
                <w:sz w:val="18"/>
                <w:szCs w:val="20"/>
                <w:lang w:val="en-AU"/>
              </w:rPr>
              <w:t>, watercourse</w:t>
            </w:r>
            <w:r w:rsidRPr="00FA273A">
              <w:rPr>
                <w:rFonts w:eastAsia="Times New Roman" w:cs="Arial"/>
                <w:sz w:val="18"/>
                <w:szCs w:val="20"/>
                <w:lang w:val="en-AU"/>
              </w:rPr>
              <w:t xml:space="preserve"> and runoff volumes</w:t>
            </w:r>
          </w:p>
          <w:p w14:paraId="3E16CCA2" w14:textId="77777777" w:rsidR="00093591" w:rsidRPr="00FA273A" w:rsidRDefault="00093591" w:rsidP="00684A2F">
            <w:pPr>
              <w:numPr>
                <w:ilvl w:val="0"/>
                <w:numId w:val="29"/>
              </w:numPr>
              <w:spacing w:after="0" w:line="240" w:lineRule="auto"/>
              <w:ind w:left="242" w:hanging="242"/>
              <w:contextualSpacing/>
              <w:rPr>
                <w:rFonts w:eastAsia="Times New Roman" w:cs="Arial"/>
                <w:sz w:val="18"/>
                <w:szCs w:val="20"/>
                <w:lang w:val="en-AU"/>
              </w:rPr>
            </w:pPr>
            <w:r w:rsidRPr="00FA273A">
              <w:rPr>
                <w:rFonts w:eastAsia="Times New Roman" w:cs="Arial"/>
                <w:sz w:val="18"/>
                <w:szCs w:val="20"/>
                <w:lang w:val="en-AU"/>
              </w:rPr>
              <w:t>Flooding events</w:t>
            </w:r>
          </w:p>
          <w:p w14:paraId="0BB53307" w14:textId="13C89F76" w:rsidR="00093591" w:rsidRDefault="00093591" w:rsidP="00684A2F">
            <w:pPr>
              <w:numPr>
                <w:ilvl w:val="0"/>
                <w:numId w:val="29"/>
              </w:numPr>
              <w:spacing w:after="0" w:line="240" w:lineRule="auto"/>
              <w:ind w:left="242" w:hanging="242"/>
              <w:contextualSpacing/>
              <w:rPr>
                <w:rFonts w:eastAsia="Times New Roman" w:cs="Arial"/>
                <w:sz w:val="18"/>
                <w:szCs w:val="20"/>
                <w:lang w:val="en-AU"/>
              </w:rPr>
            </w:pPr>
            <w:r w:rsidRPr="00FA273A">
              <w:rPr>
                <w:rFonts w:eastAsia="Times New Roman" w:cs="Arial"/>
                <w:sz w:val="18"/>
                <w:szCs w:val="20"/>
                <w:lang w:val="en-AU"/>
              </w:rPr>
              <w:t>Changes</w:t>
            </w:r>
            <w:r>
              <w:rPr>
                <w:rFonts w:eastAsia="Times New Roman" w:cs="Arial"/>
                <w:sz w:val="18"/>
                <w:szCs w:val="20"/>
                <w:lang w:val="en-AU"/>
              </w:rPr>
              <w:t xml:space="preserve"> in</w:t>
            </w:r>
            <w:r w:rsidRPr="00FA273A">
              <w:rPr>
                <w:rFonts w:eastAsia="Times New Roman" w:cs="Arial"/>
                <w:sz w:val="18"/>
                <w:szCs w:val="20"/>
                <w:lang w:val="en-AU"/>
              </w:rPr>
              <w:t xml:space="preserve"> water quality</w:t>
            </w:r>
          </w:p>
          <w:p w14:paraId="62323C94" w14:textId="7D2EA9FE" w:rsidR="00093591" w:rsidRDefault="00101245"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Effect</w:t>
            </w:r>
            <w:r w:rsidR="00093591" w:rsidRPr="004644AC">
              <w:rPr>
                <w:rFonts w:eastAsia="Times New Roman" w:cs="Arial"/>
                <w:sz w:val="18"/>
                <w:szCs w:val="20"/>
                <w:lang w:val="en-AU"/>
              </w:rPr>
              <w:t>s downstream of the potential</w:t>
            </w:r>
            <w:r w:rsidR="008800DD">
              <w:rPr>
                <w:rFonts w:eastAsia="Times New Roman" w:cs="Arial"/>
                <w:sz w:val="18"/>
                <w:szCs w:val="20"/>
                <w:lang w:val="en-AU"/>
              </w:rPr>
              <w:t xml:space="preserve"> mine void waterbodies</w:t>
            </w:r>
            <w:r w:rsidR="00093591" w:rsidRPr="004644AC">
              <w:rPr>
                <w:rFonts w:eastAsia="Times New Roman" w:cs="Arial"/>
                <w:sz w:val="18"/>
                <w:szCs w:val="20"/>
                <w:lang w:val="en-AU"/>
              </w:rPr>
              <w:t xml:space="preserve"> in the Latrobe River </w:t>
            </w:r>
            <w:r w:rsidR="00716DDD">
              <w:rPr>
                <w:rFonts w:eastAsia="Times New Roman" w:cs="Arial"/>
                <w:sz w:val="18"/>
                <w:szCs w:val="20"/>
                <w:lang w:val="en-AU"/>
              </w:rPr>
              <w:t xml:space="preserve">will depend on the presence </w:t>
            </w:r>
            <w:r w:rsidR="005F3E59">
              <w:rPr>
                <w:rFonts w:eastAsia="Times New Roman" w:cs="Arial"/>
                <w:sz w:val="18"/>
                <w:szCs w:val="20"/>
                <w:lang w:val="en-AU"/>
              </w:rPr>
              <w:t xml:space="preserve">(or not) </w:t>
            </w:r>
            <w:r w:rsidR="00716DDD">
              <w:rPr>
                <w:rFonts w:eastAsia="Times New Roman" w:cs="Arial"/>
                <w:sz w:val="18"/>
                <w:szCs w:val="20"/>
                <w:lang w:val="en-AU"/>
              </w:rPr>
              <w:t xml:space="preserve">of return flows from any </w:t>
            </w:r>
            <w:r w:rsidR="008800DD">
              <w:rPr>
                <w:rFonts w:eastAsia="Times New Roman" w:cs="Arial"/>
                <w:sz w:val="18"/>
                <w:szCs w:val="20"/>
                <w:lang w:val="en-AU"/>
              </w:rPr>
              <w:t>void waterbody</w:t>
            </w:r>
            <w:r w:rsidR="005F3E59">
              <w:rPr>
                <w:rFonts w:eastAsia="Times New Roman" w:cs="Arial"/>
                <w:sz w:val="18"/>
                <w:szCs w:val="20"/>
                <w:lang w:val="en-AU"/>
              </w:rPr>
              <w:t>.</w:t>
            </w:r>
          </w:p>
          <w:p w14:paraId="022A1F70" w14:textId="77777777" w:rsidR="00093591" w:rsidRDefault="00093591" w:rsidP="003968D8">
            <w:pPr>
              <w:spacing w:after="0" w:line="240" w:lineRule="auto"/>
              <w:contextualSpacing/>
              <w:rPr>
                <w:rFonts w:eastAsia="Times New Roman" w:cs="Arial"/>
                <w:sz w:val="18"/>
                <w:szCs w:val="20"/>
                <w:lang w:val="en-AU"/>
              </w:rPr>
            </w:pPr>
          </w:p>
          <w:p w14:paraId="7425DAA4" w14:textId="3E349FF4" w:rsidR="00093591" w:rsidRPr="00C4531E" w:rsidRDefault="00093591" w:rsidP="003968D8">
            <w:pPr>
              <w:spacing w:after="0" w:line="240" w:lineRule="auto"/>
              <w:contextualSpacing/>
              <w:rPr>
                <w:rFonts w:eastAsia="MS Mincho" w:cs="Times New Roman"/>
                <w:sz w:val="18"/>
              </w:rPr>
            </w:pPr>
            <w:r>
              <w:rPr>
                <w:rFonts w:eastAsia="Times New Roman" w:cs="Arial"/>
                <w:b/>
                <w:sz w:val="18"/>
                <w:szCs w:val="20"/>
                <w:lang w:val="en-US"/>
              </w:rPr>
              <w:t xml:space="preserve">Groundwater-related </w:t>
            </w:r>
            <w:r w:rsidR="004170AE">
              <w:rPr>
                <w:rFonts w:eastAsia="Times New Roman" w:cs="Arial"/>
                <w:b/>
                <w:sz w:val="18"/>
                <w:szCs w:val="20"/>
                <w:lang w:val="en-US"/>
              </w:rPr>
              <w:t>effects</w:t>
            </w:r>
            <w:r>
              <w:rPr>
                <w:rFonts w:eastAsia="Times New Roman" w:cs="Arial"/>
                <w:b/>
                <w:sz w:val="18"/>
                <w:szCs w:val="20"/>
                <w:lang w:val="en-US"/>
              </w:rPr>
              <w:t xml:space="preserve"> uncertain</w:t>
            </w:r>
          </w:p>
          <w:p w14:paraId="417354A8" w14:textId="51B75AFB" w:rsidR="00093591" w:rsidRPr="004644AC" w:rsidRDefault="00093591" w:rsidP="003968D8">
            <w:pPr>
              <w:spacing w:after="0" w:line="240" w:lineRule="auto"/>
              <w:contextualSpacing/>
              <w:rPr>
                <w:rFonts w:eastAsia="Times New Roman" w:cs="Arial"/>
                <w:sz w:val="18"/>
                <w:szCs w:val="20"/>
                <w:lang w:val="en-AU"/>
              </w:rPr>
            </w:pPr>
          </w:p>
        </w:tc>
      </w:tr>
      <w:tr w:rsidR="001E3F4A" w:rsidRPr="00E85711" w14:paraId="7D87BED3" w14:textId="77777777" w:rsidTr="001E3F4A">
        <w:tc>
          <w:tcPr>
            <w:tcW w:w="5000" w:type="pct"/>
            <w:gridSpan w:val="3"/>
            <w:shd w:val="clear" w:color="auto" w:fill="auto"/>
          </w:tcPr>
          <w:p w14:paraId="4DACE987" w14:textId="627F5C5F" w:rsidR="001E3F4A" w:rsidRPr="00202C16" w:rsidRDefault="001E3F4A" w:rsidP="00A15078">
            <w:pPr>
              <w:spacing w:after="0" w:line="240" w:lineRule="auto"/>
              <w:contextualSpacing/>
              <w:rPr>
                <w:rFonts w:eastAsia="Times New Roman" w:cs="Arial"/>
                <w:b/>
                <w:sz w:val="16"/>
                <w:szCs w:val="16"/>
                <w:lang w:val="en-US"/>
              </w:rPr>
            </w:pPr>
            <w:r w:rsidRPr="007704AD">
              <w:rPr>
                <w:rFonts w:eastAsia="Times New Roman" w:cs="Arial"/>
                <w:sz w:val="14"/>
                <w:szCs w:val="14"/>
              </w:rPr>
              <w:t>1</w:t>
            </w:r>
            <w:r w:rsidR="00D44E2E">
              <w:rPr>
                <w:rFonts w:eastAsia="Times New Roman" w:cs="Arial"/>
                <w:sz w:val="14"/>
                <w:szCs w:val="14"/>
              </w:rPr>
              <w:t>.</w:t>
            </w:r>
            <w:r w:rsidR="004E2FF8" w:rsidRPr="00202C16">
              <w:rPr>
                <w:rFonts w:eastAsia="Times New Roman" w:cs="Arial"/>
                <w:sz w:val="14"/>
                <w:szCs w:val="14"/>
              </w:rPr>
              <w:t xml:space="preserve"> During stakeholder workshops the Thomson River was identified as potential receptor for mine rehabilitation if additional water would need to be released from dams on th</w:t>
            </w:r>
            <w:r w:rsidR="00500E62" w:rsidRPr="00202C16">
              <w:rPr>
                <w:rFonts w:eastAsia="Times New Roman" w:cs="Arial"/>
                <w:sz w:val="14"/>
                <w:szCs w:val="14"/>
              </w:rPr>
              <w:t>is r</w:t>
            </w:r>
            <w:r w:rsidR="00B41C2C">
              <w:rPr>
                <w:rFonts w:eastAsia="Times New Roman" w:cs="Arial"/>
                <w:sz w:val="14"/>
                <w:szCs w:val="14"/>
              </w:rPr>
              <w:t>i</w:t>
            </w:r>
            <w:r w:rsidR="00500E62" w:rsidRPr="00202C16">
              <w:rPr>
                <w:rFonts w:eastAsia="Times New Roman" w:cs="Arial"/>
                <w:sz w:val="14"/>
                <w:szCs w:val="14"/>
              </w:rPr>
              <w:t xml:space="preserve">ver </w:t>
            </w:r>
            <w:r w:rsidR="004E2FF8" w:rsidRPr="00202C16">
              <w:rPr>
                <w:rFonts w:eastAsia="Times New Roman" w:cs="Arial"/>
                <w:sz w:val="14"/>
                <w:szCs w:val="14"/>
              </w:rPr>
              <w:t>to offset the impacts on the Gippsland Lakes caused by increased diversions from the Latrobe River for mine rehabilitation.  As this is an option that is not proposed for mine rehabilitation it was not considered further</w:t>
            </w:r>
            <w:r w:rsidR="00500E62" w:rsidRPr="00202C16">
              <w:rPr>
                <w:rFonts w:eastAsia="Times New Roman" w:cs="Arial"/>
                <w:sz w:val="14"/>
                <w:szCs w:val="14"/>
              </w:rPr>
              <w:t>.</w:t>
            </w:r>
          </w:p>
        </w:tc>
      </w:tr>
      <w:tr w:rsidR="00093591" w:rsidRPr="004C492B" w14:paraId="3186F7F5" w14:textId="0549D657" w:rsidTr="002C1CB2">
        <w:trPr>
          <w:trHeight w:val="2747"/>
        </w:trPr>
        <w:tc>
          <w:tcPr>
            <w:tcW w:w="786" w:type="pct"/>
            <w:shd w:val="clear" w:color="auto" w:fill="auto"/>
          </w:tcPr>
          <w:p w14:paraId="509048E6" w14:textId="68545146" w:rsidR="00093591" w:rsidRPr="004C492B" w:rsidRDefault="00904E14" w:rsidP="00A15078">
            <w:pPr>
              <w:spacing w:after="0" w:line="240" w:lineRule="auto"/>
              <w:rPr>
                <w:rFonts w:eastAsia="Times New Roman" w:cs="Arial"/>
                <w:szCs w:val="20"/>
              </w:rPr>
            </w:pPr>
            <w:r>
              <w:rPr>
                <w:rFonts w:eastAsia="Times New Roman" w:cs="Arial"/>
                <w:sz w:val="18"/>
                <w:szCs w:val="20"/>
              </w:rPr>
              <w:t xml:space="preserve">Listed </w:t>
            </w:r>
            <w:r w:rsidR="006906DD">
              <w:rPr>
                <w:rFonts w:eastAsia="Times New Roman" w:cs="Arial"/>
                <w:sz w:val="18"/>
                <w:szCs w:val="20"/>
              </w:rPr>
              <w:t>s</w:t>
            </w:r>
            <w:r>
              <w:rPr>
                <w:rFonts w:eastAsia="Times New Roman" w:cs="Arial"/>
                <w:sz w:val="18"/>
                <w:szCs w:val="20"/>
              </w:rPr>
              <w:t>pecies</w:t>
            </w:r>
            <w:r w:rsidR="00093591" w:rsidRPr="00E85711">
              <w:rPr>
                <w:rFonts w:eastAsia="Times New Roman" w:cs="Arial"/>
                <w:sz w:val="18"/>
                <w:szCs w:val="20"/>
              </w:rPr>
              <w:t xml:space="preserve"> </w:t>
            </w:r>
            <w:r w:rsidR="001C12C5">
              <w:rPr>
                <w:rFonts w:eastAsia="Times New Roman" w:cs="Arial"/>
                <w:sz w:val="18"/>
                <w:szCs w:val="20"/>
              </w:rPr>
              <w:t>(under the EPBC Act)</w:t>
            </w:r>
          </w:p>
        </w:tc>
        <w:tc>
          <w:tcPr>
            <w:tcW w:w="1857" w:type="pct"/>
            <w:shd w:val="clear" w:color="auto" w:fill="auto"/>
          </w:tcPr>
          <w:p w14:paraId="4A498B9A" w14:textId="77777777" w:rsidR="00093591" w:rsidRPr="004644AC" w:rsidRDefault="00093591" w:rsidP="00684A2F">
            <w:pPr>
              <w:numPr>
                <w:ilvl w:val="0"/>
                <w:numId w:val="29"/>
              </w:numPr>
              <w:spacing w:after="0" w:line="240" w:lineRule="auto"/>
              <w:ind w:left="242" w:hanging="242"/>
              <w:contextualSpacing/>
              <w:rPr>
                <w:rFonts w:eastAsia="Times New Roman" w:cs="Arial"/>
                <w:sz w:val="18"/>
                <w:szCs w:val="20"/>
              </w:rPr>
            </w:pPr>
            <w:r w:rsidRPr="004644AC">
              <w:rPr>
                <w:rFonts w:eastAsia="Times New Roman" w:cs="Arial"/>
                <w:sz w:val="18"/>
                <w:szCs w:val="20"/>
              </w:rPr>
              <w:t>Fish (Australian Grayling, Eastern Dwarf Galaxias</w:t>
            </w:r>
            <w:r>
              <w:rPr>
                <w:rFonts w:eastAsia="Times New Roman" w:cs="Arial"/>
                <w:sz w:val="18"/>
                <w:szCs w:val="20"/>
              </w:rPr>
              <w:t>)</w:t>
            </w:r>
          </w:p>
          <w:p w14:paraId="027D7568" w14:textId="77777777" w:rsidR="00093591" w:rsidRPr="004644AC" w:rsidRDefault="00093591" w:rsidP="00684A2F">
            <w:pPr>
              <w:numPr>
                <w:ilvl w:val="0"/>
                <w:numId w:val="29"/>
              </w:numPr>
              <w:spacing w:after="0" w:line="240" w:lineRule="auto"/>
              <w:ind w:left="242" w:hanging="242"/>
              <w:contextualSpacing/>
              <w:rPr>
                <w:rFonts w:eastAsia="Times New Roman" w:cs="Arial"/>
                <w:sz w:val="18"/>
                <w:szCs w:val="20"/>
              </w:rPr>
            </w:pPr>
            <w:r w:rsidRPr="004644AC">
              <w:rPr>
                <w:rFonts w:eastAsia="Times New Roman" w:cs="Arial"/>
                <w:sz w:val="18"/>
                <w:szCs w:val="20"/>
              </w:rPr>
              <w:t>Frogs (Bell Frog, Growling Grass Frog</w:t>
            </w:r>
            <w:r>
              <w:rPr>
                <w:rFonts w:eastAsia="Times New Roman" w:cs="Arial"/>
                <w:sz w:val="18"/>
                <w:szCs w:val="20"/>
              </w:rPr>
              <w:t xml:space="preserve">, </w:t>
            </w:r>
            <w:r w:rsidRPr="004644AC">
              <w:rPr>
                <w:rFonts w:eastAsia="Times New Roman" w:cs="Arial"/>
                <w:sz w:val="18"/>
                <w:szCs w:val="20"/>
              </w:rPr>
              <w:t>Burrowing Frog</w:t>
            </w:r>
            <w:r>
              <w:rPr>
                <w:rFonts w:eastAsia="Times New Roman" w:cs="Arial"/>
                <w:sz w:val="18"/>
                <w:szCs w:val="20"/>
              </w:rPr>
              <w:t xml:space="preserve">, </w:t>
            </w:r>
            <w:r w:rsidRPr="004644AC">
              <w:rPr>
                <w:rFonts w:eastAsia="Times New Roman" w:cs="Arial"/>
                <w:sz w:val="18"/>
                <w:szCs w:val="20"/>
              </w:rPr>
              <w:t>Spotted Tree Frog</w:t>
            </w:r>
            <w:r>
              <w:rPr>
                <w:rFonts w:eastAsia="Times New Roman" w:cs="Arial"/>
                <w:sz w:val="18"/>
                <w:szCs w:val="20"/>
              </w:rPr>
              <w:t>)</w:t>
            </w:r>
          </w:p>
          <w:p w14:paraId="220DBDD2" w14:textId="77777777" w:rsidR="00093591" w:rsidRPr="00C4531E" w:rsidRDefault="00093591" w:rsidP="00684A2F">
            <w:pPr>
              <w:numPr>
                <w:ilvl w:val="0"/>
                <w:numId w:val="29"/>
              </w:numPr>
              <w:ind w:left="242" w:hanging="242"/>
              <w:contextualSpacing/>
              <w:rPr>
                <w:rFonts w:eastAsia="MS Mincho" w:cs="Arial"/>
                <w:sz w:val="18"/>
                <w:szCs w:val="20"/>
              </w:rPr>
            </w:pPr>
            <w:r w:rsidRPr="004644AC">
              <w:rPr>
                <w:rFonts w:eastAsia="MS Mincho" w:cs="Arial"/>
                <w:sz w:val="18"/>
                <w:szCs w:val="20"/>
              </w:rPr>
              <w:t xml:space="preserve">Birds (Musk Duck, </w:t>
            </w:r>
            <w:r>
              <w:rPr>
                <w:rFonts w:eastAsia="MS Mincho" w:cs="Arial"/>
                <w:sz w:val="18"/>
                <w:szCs w:val="20"/>
              </w:rPr>
              <w:t>Eastern Great Egret)</w:t>
            </w:r>
          </w:p>
        </w:tc>
        <w:tc>
          <w:tcPr>
            <w:tcW w:w="2357" w:type="pct"/>
            <w:shd w:val="clear" w:color="auto" w:fill="auto"/>
          </w:tcPr>
          <w:p w14:paraId="0437ED1F" w14:textId="4D42E4E8" w:rsidR="00093591" w:rsidRDefault="00093591" w:rsidP="00A15078">
            <w:pPr>
              <w:spacing w:after="0" w:line="240" w:lineRule="auto"/>
              <w:contextualSpacing/>
              <w:rPr>
                <w:rFonts w:eastAsia="Times New Roman" w:cs="Arial"/>
                <w:sz w:val="18"/>
                <w:szCs w:val="20"/>
                <w:lang w:val="en-AU"/>
              </w:rPr>
            </w:pPr>
            <w:r>
              <w:rPr>
                <w:rFonts w:eastAsia="Times New Roman" w:cs="Arial"/>
                <w:b/>
                <w:sz w:val="18"/>
                <w:szCs w:val="20"/>
                <w:lang w:val="en-US"/>
              </w:rPr>
              <w:t>Surface Wat</w:t>
            </w:r>
            <w:r w:rsidR="008353F0">
              <w:rPr>
                <w:rFonts w:eastAsia="Times New Roman" w:cs="Arial"/>
                <w:b/>
                <w:sz w:val="18"/>
                <w:szCs w:val="20"/>
                <w:lang w:val="en-US"/>
              </w:rPr>
              <w:t xml:space="preserve">er/Water Quality-related </w:t>
            </w:r>
            <w:r w:rsidR="004170AE">
              <w:rPr>
                <w:rFonts w:eastAsia="Times New Roman" w:cs="Arial"/>
                <w:b/>
                <w:sz w:val="18"/>
                <w:szCs w:val="20"/>
                <w:lang w:val="en-US"/>
              </w:rPr>
              <w:t>effect</w:t>
            </w:r>
            <w:r w:rsidR="008353F0">
              <w:rPr>
                <w:rFonts w:eastAsia="Times New Roman" w:cs="Arial"/>
                <w:b/>
                <w:sz w:val="18"/>
                <w:szCs w:val="20"/>
                <w:lang w:val="en-US"/>
              </w:rPr>
              <w:t xml:space="preserve"> pathway</w:t>
            </w:r>
            <w:r>
              <w:rPr>
                <w:rFonts w:eastAsia="Times New Roman" w:cs="Arial"/>
                <w:b/>
                <w:sz w:val="18"/>
                <w:szCs w:val="20"/>
                <w:lang w:val="en-US"/>
              </w:rPr>
              <w:t xml:space="preserve"> </w:t>
            </w:r>
            <w:r w:rsidR="004170AE">
              <w:rPr>
                <w:rFonts w:eastAsia="Times New Roman" w:cs="Arial"/>
                <w:b/>
                <w:sz w:val="18"/>
                <w:szCs w:val="20"/>
                <w:lang w:val="en-US"/>
              </w:rPr>
              <w:t>is possible</w:t>
            </w:r>
            <w:r w:rsidRPr="00517E4C">
              <w:rPr>
                <w:rFonts w:eastAsia="Times New Roman" w:cs="Arial"/>
                <w:b/>
                <w:sz w:val="18"/>
                <w:szCs w:val="20"/>
                <w:lang w:val="en-US"/>
              </w:rPr>
              <w:t>:</w:t>
            </w:r>
          </w:p>
          <w:p w14:paraId="709081D8"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Disruption to flows (</w:t>
            </w:r>
            <w:r w:rsidRPr="00C63FB8">
              <w:rPr>
                <w:rFonts w:eastAsia="Times New Roman" w:cs="Arial"/>
                <w:sz w:val="18"/>
                <w:szCs w:val="20"/>
                <w:lang w:val="en-AU"/>
              </w:rPr>
              <w:t>wetland/river connectivity and flow</w:t>
            </w:r>
            <w:r>
              <w:rPr>
                <w:rFonts w:eastAsia="Times New Roman" w:cs="Arial"/>
                <w:sz w:val="18"/>
                <w:szCs w:val="20"/>
                <w:lang w:val="en-AU"/>
              </w:rPr>
              <w:t>)</w:t>
            </w:r>
          </w:p>
          <w:p w14:paraId="72D23586"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 xml:space="preserve">Changes in </w:t>
            </w:r>
            <w:r w:rsidRPr="00E85711">
              <w:rPr>
                <w:rFonts w:eastAsia="Times New Roman" w:cs="Arial"/>
                <w:sz w:val="18"/>
                <w:szCs w:val="20"/>
                <w:lang w:val="en-US"/>
              </w:rPr>
              <w:t>temperature regimes</w:t>
            </w:r>
          </w:p>
          <w:p w14:paraId="055C51D7"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Changes in water quality</w:t>
            </w:r>
            <w:r w:rsidRPr="00E85711">
              <w:rPr>
                <w:rFonts w:eastAsia="Times New Roman" w:cs="Arial"/>
                <w:sz w:val="18"/>
                <w:szCs w:val="20"/>
                <w:lang w:val="en-US"/>
              </w:rPr>
              <w:t xml:space="preserve"> </w:t>
            </w:r>
            <w:r>
              <w:rPr>
                <w:rFonts w:eastAsia="Times New Roman" w:cs="Arial"/>
                <w:sz w:val="18"/>
                <w:szCs w:val="20"/>
                <w:lang w:val="en-US"/>
              </w:rPr>
              <w:t xml:space="preserve">(potential for </w:t>
            </w:r>
            <w:r w:rsidRPr="00E85711">
              <w:rPr>
                <w:rFonts w:eastAsia="Times New Roman" w:cs="Arial"/>
                <w:sz w:val="18"/>
                <w:szCs w:val="20"/>
                <w:lang w:val="en-US"/>
              </w:rPr>
              <w:t>increased nutrient and sediment loads</w:t>
            </w:r>
            <w:r>
              <w:rPr>
                <w:rFonts w:eastAsia="Times New Roman" w:cs="Arial"/>
                <w:sz w:val="18"/>
                <w:szCs w:val="20"/>
                <w:lang w:val="en-US"/>
              </w:rPr>
              <w:t>)</w:t>
            </w:r>
          </w:p>
          <w:p w14:paraId="41BC57D5"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Changes in water quantity</w:t>
            </w:r>
          </w:p>
          <w:p w14:paraId="237B9093" w14:textId="77777777" w:rsidR="00093591" w:rsidRPr="003968D8" w:rsidRDefault="00093591"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 xml:space="preserve">Potential </w:t>
            </w:r>
            <w:r w:rsidRPr="0088450D">
              <w:rPr>
                <w:rFonts w:eastAsia="Times New Roman" w:cs="Arial"/>
                <w:sz w:val="18"/>
                <w:szCs w:val="20"/>
                <w:lang w:val="en-US"/>
              </w:rPr>
              <w:t>competition and predation from introduced fish species such as trout</w:t>
            </w:r>
          </w:p>
          <w:p w14:paraId="094CB837" w14:textId="77777777" w:rsidR="00093591" w:rsidRDefault="00093591" w:rsidP="003968D8">
            <w:pPr>
              <w:spacing w:after="0" w:line="240" w:lineRule="auto"/>
              <w:contextualSpacing/>
              <w:rPr>
                <w:rFonts w:eastAsia="Times New Roman" w:cs="Arial"/>
                <w:sz w:val="18"/>
                <w:szCs w:val="20"/>
                <w:lang w:val="en-AU"/>
              </w:rPr>
            </w:pPr>
          </w:p>
          <w:p w14:paraId="48149F93" w14:textId="7A5F0D77" w:rsidR="00093591" w:rsidRPr="00C4531E" w:rsidRDefault="008353F0" w:rsidP="003968D8">
            <w:pPr>
              <w:spacing w:after="0" w:line="240" w:lineRule="auto"/>
              <w:contextualSpacing/>
              <w:rPr>
                <w:rFonts w:eastAsia="MS Mincho" w:cs="Times New Roman"/>
                <w:sz w:val="18"/>
              </w:rPr>
            </w:pPr>
            <w:r>
              <w:rPr>
                <w:rFonts w:eastAsia="Times New Roman" w:cs="Arial"/>
                <w:b/>
                <w:sz w:val="18"/>
                <w:szCs w:val="20"/>
                <w:lang w:val="en-US"/>
              </w:rPr>
              <w:t xml:space="preserve">Groundwater-related </w:t>
            </w:r>
            <w:r w:rsidR="004170AE">
              <w:rPr>
                <w:rFonts w:eastAsia="Times New Roman" w:cs="Arial"/>
                <w:b/>
                <w:sz w:val="18"/>
                <w:szCs w:val="20"/>
                <w:lang w:val="en-US"/>
              </w:rPr>
              <w:t>effect</w:t>
            </w:r>
            <w:r>
              <w:rPr>
                <w:rFonts w:eastAsia="Times New Roman" w:cs="Arial"/>
                <w:b/>
                <w:sz w:val="18"/>
                <w:szCs w:val="20"/>
                <w:lang w:val="en-US"/>
              </w:rPr>
              <w:t xml:space="preserve"> pathway </w:t>
            </w:r>
            <w:r w:rsidR="004170AE">
              <w:rPr>
                <w:rFonts w:eastAsia="Times New Roman" w:cs="Arial"/>
                <w:b/>
                <w:sz w:val="18"/>
                <w:szCs w:val="20"/>
                <w:lang w:val="en-US"/>
              </w:rPr>
              <w:t>uncertain</w:t>
            </w:r>
          </w:p>
          <w:p w14:paraId="71825F17" w14:textId="15C38833" w:rsidR="00093591" w:rsidRPr="00FD4B77" w:rsidRDefault="00093591" w:rsidP="003968D8">
            <w:pPr>
              <w:spacing w:after="0" w:line="240" w:lineRule="auto"/>
              <w:contextualSpacing/>
              <w:rPr>
                <w:rFonts w:eastAsia="Times New Roman" w:cs="Arial"/>
                <w:sz w:val="18"/>
                <w:szCs w:val="20"/>
                <w:lang w:val="en-AU"/>
              </w:rPr>
            </w:pPr>
          </w:p>
        </w:tc>
      </w:tr>
      <w:tr w:rsidR="00093591" w:rsidRPr="00E85711" w14:paraId="797F41CF" w14:textId="096C6993" w:rsidTr="002C1CB2">
        <w:trPr>
          <w:trHeight w:val="1046"/>
        </w:trPr>
        <w:tc>
          <w:tcPr>
            <w:tcW w:w="786" w:type="pct"/>
            <w:shd w:val="clear" w:color="auto" w:fill="auto"/>
          </w:tcPr>
          <w:p w14:paraId="21E33C8F" w14:textId="77777777" w:rsidR="00093591" w:rsidRPr="00E85711" w:rsidRDefault="00093591" w:rsidP="00A15078">
            <w:pPr>
              <w:spacing w:after="0" w:line="240" w:lineRule="auto"/>
              <w:rPr>
                <w:rFonts w:eastAsia="Times New Roman" w:cs="Arial"/>
                <w:sz w:val="18"/>
                <w:szCs w:val="20"/>
              </w:rPr>
            </w:pPr>
            <w:r w:rsidRPr="00E85711">
              <w:rPr>
                <w:rFonts w:eastAsia="Times New Roman" w:cs="Arial"/>
                <w:sz w:val="18"/>
                <w:szCs w:val="20"/>
              </w:rPr>
              <w:t>Wetland</w:t>
            </w:r>
            <w:r>
              <w:rPr>
                <w:rFonts w:eastAsia="Times New Roman" w:cs="Arial"/>
                <w:sz w:val="18"/>
                <w:szCs w:val="20"/>
              </w:rPr>
              <w:t>s</w:t>
            </w:r>
          </w:p>
        </w:tc>
        <w:tc>
          <w:tcPr>
            <w:tcW w:w="1857" w:type="pct"/>
            <w:shd w:val="clear" w:color="auto" w:fill="auto"/>
          </w:tcPr>
          <w:p w14:paraId="25970986"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Lower Latrobe Wetlands (Sale Common, Dowd Morass, Heart Morass)</w:t>
            </w:r>
          </w:p>
          <w:p w14:paraId="2E552FC6" w14:textId="77777777" w:rsidR="00093591" w:rsidRPr="0088395B" w:rsidRDefault="00093591" w:rsidP="00684A2F">
            <w:pPr>
              <w:numPr>
                <w:ilvl w:val="0"/>
                <w:numId w:val="29"/>
              </w:numPr>
              <w:spacing w:after="0" w:line="240" w:lineRule="auto"/>
              <w:ind w:left="242" w:hanging="242"/>
              <w:contextualSpacing/>
              <w:rPr>
                <w:rFonts w:eastAsia="Times New Roman" w:cs="Arial"/>
                <w:sz w:val="18"/>
                <w:szCs w:val="20"/>
              </w:rPr>
            </w:pPr>
            <w:r w:rsidRPr="0088395B">
              <w:rPr>
                <w:rFonts w:eastAsia="Times New Roman" w:cs="Arial"/>
                <w:sz w:val="18"/>
                <w:szCs w:val="20"/>
              </w:rPr>
              <w:t xml:space="preserve">Gippsland Lakes Ramsar site(s) inclusive of Lake Wellington and Lake Victoria Wetlands </w:t>
            </w:r>
          </w:p>
          <w:p w14:paraId="15168D75" w14:textId="77777777" w:rsidR="00093591" w:rsidRPr="00E8571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 xml:space="preserve">Morwell River Wetlands </w:t>
            </w:r>
            <w:r>
              <w:rPr>
                <w:rFonts w:eastAsia="Times New Roman" w:cs="Arial"/>
                <w:sz w:val="18"/>
                <w:szCs w:val="20"/>
              </w:rPr>
              <w:t>bordering</w:t>
            </w:r>
            <w:r w:rsidRPr="00E85711">
              <w:rPr>
                <w:rFonts w:eastAsia="Times New Roman" w:cs="Arial"/>
                <w:sz w:val="18"/>
                <w:szCs w:val="20"/>
              </w:rPr>
              <w:t xml:space="preserve"> Yallourn</w:t>
            </w:r>
          </w:p>
        </w:tc>
        <w:tc>
          <w:tcPr>
            <w:tcW w:w="2357" w:type="pct"/>
            <w:shd w:val="clear" w:color="auto" w:fill="auto"/>
          </w:tcPr>
          <w:p w14:paraId="1D3D82C5" w14:textId="4F4FBDB2" w:rsidR="00093591" w:rsidRDefault="00093591" w:rsidP="00A15078">
            <w:pPr>
              <w:spacing w:after="0" w:line="240" w:lineRule="auto"/>
              <w:contextualSpacing/>
              <w:rPr>
                <w:rFonts w:eastAsia="Times New Roman" w:cs="Arial"/>
                <w:sz w:val="18"/>
                <w:szCs w:val="20"/>
                <w:lang w:val="en-AU"/>
              </w:rPr>
            </w:pPr>
            <w:r>
              <w:rPr>
                <w:rFonts w:eastAsia="Times New Roman" w:cs="Arial"/>
                <w:b/>
                <w:sz w:val="18"/>
                <w:szCs w:val="20"/>
                <w:lang w:val="en-US"/>
              </w:rPr>
              <w:t>Surface Wat</w:t>
            </w:r>
            <w:r w:rsidR="008353F0">
              <w:rPr>
                <w:rFonts w:eastAsia="Times New Roman" w:cs="Arial"/>
                <w:b/>
                <w:sz w:val="18"/>
                <w:szCs w:val="20"/>
                <w:lang w:val="en-US"/>
              </w:rPr>
              <w:t xml:space="preserve">er/Water Quality-related </w:t>
            </w:r>
            <w:r w:rsidR="004170AE">
              <w:rPr>
                <w:rFonts w:eastAsia="Times New Roman" w:cs="Arial"/>
                <w:b/>
                <w:sz w:val="18"/>
                <w:szCs w:val="20"/>
                <w:lang w:val="en-US"/>
              </w:rPr>
              <w:t>effect</w:t>
            </w:r>
            <w:r w:rsidR="008353F0">
              <w:rPr>
                <w:rFonts w:eastAsia="Times New Roman" w:cs="Arial"/>
                <w:b/>
                <w:sz w:val="18"/>
                <w:szCs w:val="20"/>
                <w:lang w:val="en-US"/>
              </w:rPr>
              <w:t xml:space="preserve"> pathway</w:t>
            </w:r>
            <w:r>
              <w:rPr>
                <w:rFonts w:eastAsia="Times New Roman" w:cs="Arial"/>
                <w:b/>
                <w:sz w:val="18"/>
                <w:szCs w:val="20"/>
                <w:lang w:val="en-US"/>
              </w:rPr>
              <w:t xml:space="preserve"> </w:t>
            </w:r>
            <w:r w:rsidR="004170AE">
              <w:rPr>
                <w:rFonts w:eastAsia="Times New Roman" w:cs="Arial"/>
                <w:b/>
                <w:sz w:val="18"/>
                <w:szCs w:val="20"/>
                <w:lang w:val="en-US"/>
              </w:rPr>
              <w:t>is possible</w:t>
            </w:r>
          </w:p>
          <w:p w14:paraId="5BCE7B0F" w14:textId="77777777" w:rsidR="00093591" w:rsidRPr="00C4531E" w:rsidRDefault="00093591" w:rsidP="00684A2F">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C</w:t>
            </w:r>
            <w:r w:rsidRPr="0088450D">
              <w:rPr>
                <w:rFonts w:eastAsia="Times New Roman" w:cs="Arial"/>
                <w:sz w:val="18"/>
                <w:szCs w:val="20"/>
                <w:lang w:val="en-AU"/>
              </w:rPr>
              <w:t>hanges to water quality, flows, sediment transport</w:t>
            </w:r>
            <w:r>
              <w:rPr>
                <w:rFonts w:eastAsia="Times New Roman" w:cs="Arial"/>
                <w:sz w:val="18"/>
                <w:szCs w:val="20"/>
                <w:lang w:val="en-AU"/>
              </w:rPr>
              <w:t xml:space="preserve"> </w:t>
            </w:r>
          </w:p>
          <w:p w14:paraId="77CC9A68" w14:textId="6535F609" w:rsidR="00093591" w:rsidRPr="003968D8" w:rsidRDefault="00093591" w:rsidP="00684A2F">
            <w:pPr>
              <w:numPr>
                <w:ilvl w:val="0"/>
                <w:numId w:val="29"/>
              </w:numPr>
              <w:spacing w:after="0" w:line="240" w:lineRule="auto"/>
              <w:ind w:left="242" w:hanging="242"/>
              <w:contextualSpacing/>
              <w:rPr>
                <w:rFonts w:eastAsia="Times New Roman" w:cs="Arial"/>
                <w:bCs/>
                <w:i/>
                <w:iCs/>
                <w:sz w:val="18"/>
                <w:szCs w:val="20"/>
                <w:u w:val="single"/>
                <w:lang w:val="en-US"/>
              </w:rPr>
            </w:pPr>
            <w:r w:rsidRPr="00C4531E">
              <w:rPr>
                <w:rFonts w:eastAsia="Times New Roman" w:cs="Arial"/>
                <w:sz w:val="18"/>
                <w:szCs w:val="20"/>
                <w:lang w:val="en-AU"/>
              </w:rPr>
              <w:t>Linkage</w:t>
            </w:r>
            <w:r>
              <w:rPr>
                <w:rFonts w:eastAsia="Times New Roman" w:cs="Arial"/>
                <w:sz w:val="18"/>
                <w:szCs w:val="20"/>
                <w:lang w:val="en-US"/>
              </w:rPr>
              <w:t xml:space="preserve"> and </w:t>
            </w:r>
            <w:r w:rsidR="00101245">
              <w:rPr>
                <w:rFonts w:eastAsia="Times New Roman" w:cs="Arial"/>
                <w:sz w:val="18"/>
                <w:szCs w:val="20"/>
                <w:lang w:val="en-US"/>
              </w:rPr>
              <w:t>effect</w:t>
            </w:r>
            <w:r>
              <w:rPr>
                <w:rFonts w:eastAsia="Times New Roman" w:cs="Arial"/>
                <w:sz w:val="18"/>
                <w:szCs w:val="20"/>
                <w:lang w:val="en-US"/>
              </w:rPr>
              <w:t xml:space="preserve"> l</w:t>
            </w:r>
            <w:r w:rsidRPr="00E85711">
              <w:rPr>
                <w:rFonts w:eastAsia="Times New Roman" w:cs="Arial"/>
                <w:sz w:val="18"/>
                <w:szCs w:val="20"/>
                <w:lang w:val="en-US"/>
              </w:rPr>
              <w:t>ess likely with increas</w:t>
            </w:r>
            <w:r>
              <w:rPr>
                <w:rFonts w:eastAsia="Times New Roman" w:cs="Arial"/>
                <w:sz w:val="18"/>
                <w:szCs w:val="20"/>
                <w:lang w:val="en-US"/>
              </w:rPr>
              <w:t>ing distance and wetland volume. U</w:t>
            </w:r>
            <w:r w:rsidRPr="00E85711">
              <w:rPr>
                <w:rFonts w:eastAsia="Times New Roman" w:cs="Arial"/>
                <w:sz w:val="18"/>
                <w:szCs w:val="20"/>
                <w:lang w:val="en-US"/>
              </w:rPr>
              <w:t xml:space="preserve">nlikely to materially affect entire Gippsland Lakes site. </w:t>
            </w:r>
          </w:p>
          <w:p w14:paraId="6B5EE075" w14:textId="77777777" w:rsidR="00093591" w:rsidRDefault="00093591" w:rsidP="003968D8">
            <w:pPr>
              <w:spacing w:after="0" w:line="240" w:lineRule="auto"/>
              <w:contextualSpacing/>
              <w:rPr>
                <w:rFonts w:eastAsia="Times New Roman" w:cs="Arial"/>
                <w:bCs/>
                <w:i/>
                <w:iCs/>
                <w:sz w:val="18"/>
                <w:szCs w:val="20"/>
                <w:u w:val="single"/>
                <w:lang w:val="en-US"/>
              </w:rPr>
            </w:pPr>
          </w:p>
          <w:p w14:paraId="0FF296A7" w14:textId="270441E4" w:rsidR="00093591" w:rsidRPr="00C4531E" w:rsidRDefault="004A15D1" w:rsidP="003968D8">
            <w:pPr>
              <w:spacing w:after="0" w:line="240" w:lineRule="auto"/>
              <w:contextualSpacing/>
              <w:rPr>
                <w:rFonts w:eastAsia="MS Mincho" w:cs="Times New Roman"/>
                <w:sz w:val="18"/>
              </w:rPr>
            </w:pPr>
            <w:r>
              <w:rPr>
                <w:rFonts w:eastAsia="Times New Roman" w:cs="Arial"/>
                <w:b/>
                <w:sz w:val="18"/>
                <w:szCs w:val="20"/>
                <w:lang w:val="en-US"/>
              </w:rPr>
              <w:t xml:space="preserve">Groundwater-related </w:t>
            </w:r>
            <w:r w:rsidR="004170AE">
              <w:rPr>
                <w:rFonts w:eastAsia="Times New Roman" w:cs="Arial"/>
                <w:b/>
                <w:sz w:val="18"/>
                <w:szCs w:val="20"/>
                <w:lang w:val="en-US"/>
              </w:rPr>
              <w:t>effect</w:t>
            </w:r>
            <w:r>
              <w:rPr>
                <w:rFonts w:eastAsia="Times New Roman" w:cs="Arial"/>
                <w:b/>
                <w:sz w:val="18"/>
                <w:szCs w:val="20"/>
                <w:lang w:val="en-US"/>
              </w:rPr>
              <w:t xml:space="preserve"> p</w:t>
            </w:r>
            <w:r w:rsidR="008353F0">
              <w:rPr>
                <w:rFonts w:eastAsia="Times New Roman" w:cs="Arial"/>
                <w:b/>
                <w:sz w:val="18"/>
                <w:szCs w:val="20"/>
                <w:lang w:val="en-US"/>
              </w:rPr>
              <w:t>a</w:t>
            </w:r>
            <w:r>
              <w:rPr>
                <w:rFonts w:eastAsia="Times New Roman" w:cs="Arial"/>
                <w:b/>
                <w:sz w:val="18"/>
                <w:szCs w:val="20"/>
                <w:lang w:val="en-US"/>
              </w:rPr>
              <w:t>t</w:t>
            </w:r>
            <w:r w:rsidR="008353F0">
              <w:rPr>
                <w:rFonts w:eastAsia="Times New Roman" w:cs="Arial"/>
                <w:b/>
                <w:sz w:val="18"/>
                <w:szCs w:val="20"/>
                <w:lang w:val="en-US"/>
              </w:rPr>
              <w:t>hway</w:t>
            </w:r>
            <w:r w:rsidR="00093591">
              <w:rPr>
                <w:rFonts w:eastAsia="Times New Roman" w:cs="Arial"/>
                <w:b/>
                <w:sz w:val="18"/>
                <w:szCs w:val="20"/>
                <w:lang w:val="en-US"/>
              </w:rPr>
              <w:t xml:space="preserve"> uncertain</w:t>
            </w:r>
          </w:p>
          <w:p w14:paraId="1B53D0D5" w14:textId="507D20C4" w:rsidR="00093591" w:rsidRPr="0088450D" w:rsidRDefault="00093591" w:rsidP="003968D8">
            <w:pPr>
              <w:spacing w:after="0" w:line="240" w:lineRule="auto"/>
              <w:contextualSpacing/>
              <w:rPr>
                <w:rFonts w:eastAsia="Times New Roman" w:cs="Arial"/>
                <w:bCs/>
                <w:i/>
                <w:iCs/>
                <w:sz w:val="18"/>
                <w:szCs w:val="20"/>
                <w:u w:val="single"/>
                <w:lang w:val="en-US"/>
              </w:rPr>
            </w:pPr>
          </w:p>
        </w:tc>
      </w:tr>
    </w:tbl>
    <w:p w14:paraId="220C9883" w14:textId="77777777" w:rsidR="00796902" w:rsidRDefault="00796902" w:rsidP="00796902">
      <w:pPr>
        <w:pStyle w:val="Heading2"/>
        <w:rPr>
          <w:lang w:val="en-US"/>
        </w:rPr>
      </w:pPr>
      <w:bookmarkStart w:id="72" w:name="_Toc508975241"/>
      <w:bookmarkStart w:id="73" w:name="_Toc60136102"/>
      <w:r>
        <w:rPr>
          <w:lang w:val="en-US"/>
        </w:rPr>
        <w:t>Infrastructure</w:t>
      </w:r>
      <w:bookmarkEnd w:id="72"/>
      <w:bookmarkEnd w:id="73"/>
    </w:p>
    <w:p w14:paraId="5843AC3C" w14:textId="43A5902F" w:rsidR="00796902" w:rsidRDefault="00796902" w:rsidP="00796902">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3</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3</w:t>
      </w:r>
      <w:r w:rsidR="00E5449F">
        <w:fldChar w:fldCharType="end"/>
      </w:r>
      <w:r>
        <w:t xml:space="preserve"> – Infrastructure Receptors</w:t>
      </w:r>
    </w:p>
    <w:tbl>
      <w:tblPr>
        <w:tblStyle w:val="TableGrid"/>
        <w:tblpPr w:leftFromText="180" w:rightFromText="180" w:vertAnchor="text" w:tblpX="30" w:tblpY="1"/>
        <w:tblOverlap w:val="neve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555"/>
        <w:gridCol w:w="3683"/>
        <w:gridCol w:w="4674"/>
      </w:tblGrid>
      <w:tr w:rsidR="00831789" w:rsidRPr="004C492B" w14:paraId="653A4A14" w14:textId="503C9EFF" w:rsidTr="002C1CB2">
        <w:trPr>
          <w:tblHeader/>
        </w:trPr>
        <w:tc>
          <w:tcPr>
            <w:tcW w:w="784" w:type="pct"/>
            <w:tcBorders>
              <w:left w:val="single" w:sz="4" w:space="0" w:color="FFFFFF" w:themeColor="background1"/>
            </w:tcBorders>
            <w:shd w:val="clear" w:color="auto" w:fill="00338D"/>
          </w:tcPr>
          <w:p w14:paraId="3733610D" w14:textId="77777777" w:rsidR="00DE2972" w:rsidRPr="004C492B" w:rsidRDefault="00DE2972" w:rsidP="00831789">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858" w:type="pct"/>
            <w:tcBorders>
              <w:left w:val="single" w:sz="4" w:space="0" w:color="FFFFFF" w:themeColor="background1"/>
              <w:right w:val="single" w:sz="4" w:space="0" w:color="FFFFFF" w:themeColor="background1"/>
            </w:tcBorders>
            <w:shd w:val="clear" w:color="auto" w:fill="00338D"/>
          </w:tcPr>
          <w:p w14:paraId="491EEEBD" w14:textId="77777777" w:rsidR="00DE2972" w:rsidRPr="004C492B" w:rsidRDefault="00DE2972" w:rsidP="00831789">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Receptor</w:t>
            </w:r>
            <w:r>
              <w:rPr>
                <w:rFonts w:ascii="Arial Black" w:eastAsia="Times New Roman" w:hAnsi="Arial Black" w:cs="Times New Roman"/>
                <w:sz w:val="16"/>
              </w:rPr>
              <w:t>s</w:t>
            </w:r>
            <w:r w:rsidRPr="004C492B">
              <w:rPr>
                <w:rFonts w:ascii="Arial Black" w:eastAsia="Times New Roman" w:hAnsi="Arial Black" w:cs="Times New Roman"/>
                <w:sz w:val="16"/>
              </w:rPr>
              <w:t xml:space="preserve"> </w:t>
            </w:r>
          </w:p>
        </w:tc>
        <w:tc>
          <w:tcPr>
            <w:tcW w:w="2358" w:type="pct"/>
            <w:tcBorders>
              <w:left w:val="single" w:sz="4" w:space="0" w:color="FFFFFF" w:themeColor="background1"/>
            </w:tcBorders>
            <w:shd w:val="clear" w:color="auto" w:fill="00338D"/>
          </w:tcPr>
          <w:p w14:paraId="42B99948" w14:textId="17B99E62" w:rsidR="00DE2972" w:rsidRPr="004C492B" w:rsidRDefault="00DE2972" w:rsidP="00831789">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831789" w:rsidRPr="00C40347" w14:paraId="165AAD95" w14:textId="6D85A000" w:rsidTr="002C1CB2">
        <w:tc>
          <w:tcPr>
            <w:tcW w:w="784" w:type="pct"/>
            <w:shd w:val="clear" w:color="auto" w:fill="auto"/>
          </w:tcPr>
          <w:p w14:paraId="0838C2D3" w14:textId="77777777" w:rsidR="00093591" w:rsidRPr="004B5417" w:rsidRDefault="00093591" w:rsidP="00831789">
            <w:pPr>
              <w:spacing w:after="0" w:line="240" w:lineRule="auto"/>
              <w:rPr>
                <w:rFonts w:eastAsia="Times New Roman" w:cs="Arial"/>
                <w:b/>
                <w:sz w:val="18"/>
                <w:szCs w:val="20"/>
              </w:rPr>
            </w:pPr>
            <w:r>
              <w:rPr>
                <w:rFonts w:eastAsia="Times New Roman" w:cs="Arial"/>
                <w:sz w:val="18"/>
                <w:szCs w:val="20"/>
              </w:rPr>
              <w:t>Bridges</w:t>
            </w:r>
          </w:p>
        </w:tc>
        <w:tc>
          <w:tcPr>
            <w:tcW w:w="1858" w:type="pct"/>
            <w:shd w:val="clear" w:color="auto" w:fill="auto"/>
          </w:tcPr>
          <w:p w14:paraId="6FD32797" w14:textId="77777777" w:rsidR="00093591" w:rsidRPr="00A470FA" w:rsidRDefault="00093591" w:rsidP="00831789">
            <w:pPr>
              <w:numPr>
                <w:ilvl w:val="0"/>
                <w:numId w:val="29"/>
              </w:numPr>
              <w:spacing w:after="0" w:line="240" w:lineRule="auto"/>
              <w:ind w:left="242" w:hanging="242"/>
              <w:contextualSpacing/>
              <w:rPr>
                <w:rFonts w:eastAsia="MS Mincho" w:cs="Arial"/>
                <w:sz w:val="18"/>
                <w:szCs w:val="20"/>
              </w:rPr>
            </w:pPr>
            <w:r>
              <w:rPr>
                <w:rFonts w:eastAsia="Times New Roman" w:cs="Arial"/>
                <w:sz w:val="18"/>
                <w:szCs w:val="20"/>
              </w:rPr>
              <w:t>All bridges on roads in the inter-mine area. This excludes culverts.</w:t>
            </w:r>
          </w:p>
          <w:p w14:paraId="0496DF2A" w14:textId="2E9D9E6A" w:rsidR="00A470FA" w:rsidRDefault="00A470FA" w:rsidP="00A470FA">
            <w:pPr>
              <w:spacing w:after="0" w:line="240" w:lineRule="auto"/>
              <w:contextualSpacing/>
              <w:rPr>
                <w:rFonts w:eastAsia="MS Mincho" w:cs="Arial"/>
                <w:sz w:val="18"/>
                <w:szCs w:val="20"/>
              </w:rPr>
            </w:pPr>
          </w:p>
        </w:tc>
        <w:tc>
          <w:tcPr>
            <w:tcW w:w="2358" w:type="pct"/>
            <w:vMerge w:val="restart"/>
            <w:shd w:val="clear" w:color="auto" w:fill="auto"/>
          </w:tcPr>
          <w:p w14:paraId="2AFBFED0" w14:textId="3E56AE72" w:rsidR="00093591" w:rsidRPr="00C4531E" w:rsidRDefault="00093591" w:rsidP="00831789">
            <w:pPr>
              <w:spacing w:after="0" w:line="240" w:lineRule="auto"/>
              <w:rPr>
                <w:rFonts w:eastAsia="Times New Roman" w:cs="Arial"/>
                <w:b/>
                <w:sz w:val="18"/>
                <w:szCs w:val="20"/>
                <w:lang w:val="en-US"/>
              </w:rPr>
            </w:pPr>
            <w:r>
              <w:rPr>
                <w:rFonts w:eastAsia="Times New Roman" w:cs="Arial"/>
                <w:b/>
                <w:sz w:val="18"/>
                <w:szCs w:val="20"/>
                <w:lang w:val="en-US"/>
              </w:rPr>
              <w:t>Water Qua</w:t>
            </w:r>
            <w:r w:rsidR="00A61D48">
              <w:rPr>
                <w:rFonts w:eastAsia="Times New Roman" w:cs="Arial"/>
                <w:b/>
                <w:sz w:val="18"/>
                <w:szCs w:val="20"/>
                <w:lang w:val="en-US"/>
              </w:rPr>
              <w:t xml:space="preserve">lity/Groundwater-related </w:t>
            </w:r>
            <w:r w:rsidR="00DE2972">
              <w:rPr>
                <w:rFonts w:eastAsia="Times New Roman" w:cs="Arial"/>
                <w:b/>
                <w:sz w:val="18"/>
                <w:szCs w:val="20"/>
                <w:lang w:val="en-US"/>
              </w:rPr>
              <w:t>effect</w:t>
            </w:r>
            <w:r w:rsidR="00A61D48">
              <w:rPr>
                <w:rFonts w:eastAsia="Times New Roman" w:cs="Arial"/>
                <w:b/>
                <w:sz w:val="18"/>
                <w:szCs w:val="20"/>
                <w:lang w:val="en-US"/>
              </w:rPr>
              <w:t xml:space="preserve"> pathway</w:t>
            </w:r>
            <w:r>
              <w:rPr>
                <w:rFonts w:eastAsia="Times New Roman" w:cs="Arial"/>
                <w:b/>
                <w:sz w:val="18"/>
                <w:szCs w:val="20"/>
                <w:lang w:val="en-US"/>
              </w:rPr>
              <w:t xml:space="preserve"> </w:t>
            </w:r>
            <w:r w:rsidR="00DE2972">
              <w:rPr>
                <w:rFonts w:eastAsia="Times New Roman" w:cs="Arial"/>
                <w:b/>
                <w:sz w:val="18"/>
                <w:szCs w:val="20"/>
                <w:lang w:val="en-US"/>
              </w:rPr>
              <w:t>uncertain</w:t>
            </w:r>
          </w:p>
          <w:p w14:paraId="206B4004" w14:textId="1AC8BD14" w:rsidR="00093591" w:rsidRDefault="00101245" w:rsidP="00831789">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Effect</w:t>
            </w:r>
            <w:r w:rsidR="00093591" w:rsidRPr="00C4531E">
              <w:rPr>
                <w:rFonts w:eastAsia="Times New Roman" w:cs="Arial"/>
                <w:sz w:val="18"/>
                <w:szCs w:val="20"/>
                <w:lang w:val="en-US"/>
              </w:rPr>
              <w:t>s related primarily to</w:t>
            </w:r>
            <w:r w:rsidR="00093591" w:rsidRPr="00325497">
              <w:rPr>
                <w:rFonts w:eastAsia="Times New Roman" w:cs="Arial"/>
                <w:sz w:val="18"/>
                <w:szCs w:val="20"/>
                <w:lang w:val="en-US"/>
              </w:rPr>
              <w:t xml:space="preserve"> potential ground movement caused by subsidence/rebound resulting from </w:t>
            </w:r>
            <w:r w:rsidR="00C403D7">
              <w:rPr>
                <w:rFonts w:eastAsia="Times New Roman" w:cs="Arial"/>
                <w:sz w:val="18"/>
                <w:szCs w:val="20"/>
                <w:lang w:val="en-US"/>
              </w:rPr>
              <w:t xml:space="preserve">mine void waterbody </w:t>
            </w:r>
            <w:r w:rsidR="00093591" w:rsidRPr="00325497">
              <w:rPr>
                <w:rFonts w:eastAsia="Times New Roman" w:cs="Arial"/>
                <w:sz w:val="18"/>
                <w:szCs w:val="20"/>
                <w:lang w:val="en-US"/>
              </w:rPr>
              <w:t>filling.</w:t>
            </w:r>
          </w:p>
          <w:p w14:paraId="4D8393BF" w14:textId="3AB5798A" w:rsidR="00093591" w:rsidRDefault="00093591" w:rsidP="00831789">
            <w:pPr>
              <w:numPr>
                <w:ilvl w:val="0"/>
                <w:numId w:val="29"/>
              </w:numPr>
              <w:spacing w:after="0" w:line="240" w:lineRule="auto"/>
              <w:ind w:left="242" w:hanging="242"/>
              <w:contextualSpacing/>
              <w:rPr>
                <w:rFonts w:eastAsia="Times New Roman" w:cs="Arial"/>
                <w:sz w:val="18"/>
                <w:szCs w:val="20"/>
                <w:lang w:val="en-US"/>
              </w:rPr>
            </w:pPr>
            <w:r w:rsidRPr="00325497">
              <w:rPr>
                <w:rFonts w:eastAsia="Times New Roman" w:cs="Arial"/>
                <w:sz w:val="18"/>
                <w:szCs w:val="20"/>
                <w:lang w:val="en-US"/>
              </w:rPr>
              <w:t xml:space="preserve">Clear </w:t>
            </w:r>
            <w:r>
              <w:rPr>
                <w:rFonts w:eastAsia="Times New Roman" w:cs="Arial"/>
                <w:sz w:val="18"/>
                <w:szCs w:val="20"/>
                <w:lang w:val="en-US"/>
              </w:rPr>
              <w:t xml:space="preserve">geotechnical </w:t>
            </w:r>
            <w:r w:rsidRPr="00325497">
              <w:rPr>
                <w:rFonts w:eastAsia="Times New Roman" w:cs="Arial"/>
                <w:sz w:val="18"/>
                <w:szCs w:val="20"/>
                <w:lang w:val="en-US"/>
              </w:rPr>
              <w:t xml:space="preserve">pathway from large scale failures of </w:t>
            </w:r>
            <w:r w:rsidR="00782186">
              <w:rPr>
                <w:rFonts w:eastAsia="Times New Roman" w:cs="Arial"/>
                <w:sz w:val="18"/>
                <w:szCs w:val="20"/>
                <w:lang w:val="en-US"/>
              </w:rPr>
              <w:t xml:space="preserve">mine void </w:t>
            </w:r>
            <w:r w:rsidRPr="00325497">
              <w:rPr>
                <w:rFonts w:eastAsia="Times New Roman" w:cs="Arial"/>
                <w:sz w:val="18"/>
                <w:szCs w:val="20"/>
                <w:lang w:val="en-US"/>
              </w:rPr>
              <w:t xml:space="preserve">walls </w:t>
            </w:r>
          </w:p>
          <w:p w14:paraId="4BC7EC5D" w14:textId="6631A040" w:rsidR="00093591" w:rsidRDefault="00093591" w:rsidP="00831789">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Geotechnical metrics and thresholds</w:t>
            </w:r>
            <w:r w:rsidR="005A381F">
              <w:rPr>
                <w:rFonts w:eastAsia="Times New Roman" w:cs="Arial"/>
                <w:sz w:val="18"/>
                <w:szCs w:val="20"/>
                <w:lang w:val="en-US"/>
              </w:rPr>
              <w:t xml:space="preserve"> defined by Jacobs (20</w:t>
            </w:r>
            <w:r w:rsidR="00BE5450">
              <w:rPr>
                <w:rFonts w:eastAsia="Times New Roman" w:cs="Arial"/>
                <w:sz w:val="18"/>
                <w:szCs w:val="20"/>
                <w:lang w:val="en-US"/>
              </w:rPr>
              <w:t>20</w:t>
            </w:r>
            <w:r w:rsidR="002A62DE">
              <w:rPr>
                <w:rFonts w:eastAsia="Times New Roman" w:cs="Arial"/>
                <w:sz w:val="18"/>
                <w:szCs w:val="20"/>
                <w:lang w:val="en-US"/>
              </w:rPr>
              <w:t>b</w:t>
            </w:r>
            <w:r w:rsidR="005A381F">
              <w:rPr>
                <w:rFonts w:eastAsia="Times New Roman" w:cs="Arial"/>
                <w:sz w:val="18"/>
                <w:szCs w:val="20"/>
                <w:lang w:val="en-US"/>
              </w:rPr>
              <w:t>).</w:t>
            </w:r>
          </w:p>
          <w:p w14:paraId="2A112781" w14:textId="501A0902" w:rsidR="00093591" w:rsidRDefault="00093591" w:rsidP="00831789">
            <w:pPr>
              <w:spacing w:after="0" w:line="240" w:lineRule="auto"/>
              <w:contextualSpacing/>
              <w:rPr>
                <w:rFonts w:eastAsia="Times New Roman" w:cs="Arial"/>
                <w:sz w:val="18"/>
                <w:szCs w:val="20"/>
                <w:lang w:val="en-US"/>
              </w:rPr>
            </w:pPr>
          </w:p>
          <w:p w14:paraId="11D884AB" w14:textId="1DFE067B" w:rsidR="00093591" w:rsidRPr="003968D8" w:rsidRDefault="00093591" w:rsidP="00831789">
            <w:pPr>
              <w:spacing w:after="0" w:line="240" w:lineRule="auto"/>
              <w:rPr>
                <w:rFonts w:eastAsia="Times New Roman" w:cs="Arial"/>
                <w:b/>
                <w:sz w:val="18"/>
                <w:szCs w:val="20"/>
                <w:lang w:val="en-US"/>
              </w:rPr>
            </w:pPr>
            <w:r w:rsidRPr="003968D8">
              <w:rPr>
                <w:rFonts w:eastAsia="Times New Roman" w:cs="Arial"/>
                <w:b/>
                <w:sz w:val="18"/>
                <w:szCs w:val="20"/>
                <w:lang w:val="en-US"/>
              </w:rPr>
              <w:t xml:space="preserve">Surface Water-related </w:t>
            </w:r>
            <w:r w:rsidR="00DE2972">
              <w:rPr>
                <w:rFonts w:eastAsia="Times New Roman" w:cs="Arial"/>
                <w:b/>
                <w:sz w:val="18"/>
                <w:szCs w:val="20"/>
                <w:lang w:val="en-US"/>
              </w:rPr>
              <w:t>effect</w:t>
            </w:r>
            <w:r w:rsidR="00A61D48">
              <w:rPr>
                <w:rFonts w:eastAsia="Times New Roman" w:cs="Arial"/>
                <w:b/>
                <w:sz w:val="18"/>
                <w:szCs w:val="20"/>
                <w:lang w:val="en-US"/>
              </w:rPr>
              <w:t xml:space="preserve"> pathway</w:t>
            </w:r>
            <w:r w:rsidR="00DE2972">
              <w:rPr>
                <w:rFonts w:eastAsia="Times New Roman" w:cs="Arial"/>
                <w:b/>
                <w:sz w:val="18"/>
                <w:szCs w:val="20"/>
                <w:lang w:val="en-US"/>
              </w:rPr>
              <w:t xml:space="preserve"> is</w:t>
            </w:r>
            <w:r w:rsidRPr="003968D8">
              <w:rPr>
                <w:rFonts w:eastAsia="Times New Roman" w:cs="Arial"/>
                <w:b/>
                <w:sz w:val="18"/>
                <w:szCs w:val="20"/>
                <w:lang w:val="en-US"/>
              </w:rPr>
              <w:t xml:space="preserve"> </w:t>
            </w:r>
            <w:r>
              <w:rPr>
                <w:rFonts w:eastAsia="Times New Roman" w:cs="Arial"/>
                <w:b/>
                <w:sz w:val="18"/>
                <w:szCs w:val="20"/>
                <w:lang w:val="en-US"/>
              </w:rPr>
              <w:t>possible</w:t>
            </w:r>
          </w:p>
          <w:p w14:paraId="4FC38DCA" w14:textId="0816FE75" w:rsidR="00093591" w:rsidRPr="00325497" w:rsidRDefault="00093591" w:rsidP="00831789">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Bridges over waterways are materially-linked due to water clea</w:t>
            </w:r>
            <w:r w:rsidR="00FD4912">
              <w:rPr>
                <w:rFonts w:eastAsia="Times New Roman" w:cs="Arial"/>
                <w:sz w:val="18"/>
                <w:szCs w:val="20"/>
                <w:lang w:val="en-US"/>
              </w:rPr>
              <w:t>rance levels – defined as a quanti</w:t>
            </w:r>
            <w:r>
              <w:rPr>
                <w:rFonts w:eastAsia="Times New Roman" w:cs="Arial"/>
                <w:sz w:val="18"/>
                <w:szCs w:val="20"/>
                <w:lang w:val="en-US"/>
              </w:rPr>
              <w:t>tative assessment.</w:t>
            </w:r>
          </w:p>
          <w:p w14:paraId="1C236EB4" w14:textId="77777777" w:rsidR="00093591" w:rsidRPr="00517E4C" w:rsidRDefault="00093591" w:rsidP="00831789">
            <w:pPr>
              <w:spacing w:after="0" w:line="240" w:lineRule="auto"/>
              <w:contextualSpacing/>
              <w:rPr>
                <w:rFonts w:eastAsia="Times New Roman" w:cs="Arial"/>
                <w:b/>
                <w:sz w:val="18"/>
                <w:szCs w:val="20"/>
                <w:lang w:val="en-US"/>
              </w:rPr>
            </w:pPr>
          </w:p>
        </w:tc>
      </w:tr>
      <w:tr w:rsidR="00831789" w:rsidRPr="00C40347" w14:paraId="20E32427" w14:textId="1F78BDEB" w:rsidTr="002C1CB2">
        <w:tc>
          <w:tcPr>
            <w:tcW w:w="784" w:type="pct"/>
            <w:shd w:val="clear" w:color="auto" w:fill="auto"/>
          </w:tcPr>
          <w:p w14:paraId="2FC1FDD4" w14:textId="3AE89AFB" w:rsidR="00093591" w:rsidRPr="00C40347" w:rsidRDefault="00093591" w:rsidP="00831789">
            <w:pPr>
              <w:spacing w:after="0" w:line="240" w:lineRule="auto"/>
              <w:rPr>
                <w:rFonts w:eastAsia="Times New Roman" w:cs="Arial"/>
                <w:sz w:val="18"/>
                <w:szCs w:val="20"/>
              </w:rPr>
            </w:pPr>
            <w:r>
              <w:rPr>
                <w:rFonts w:eastAsia="Times New Roman" w:cs="Arial"/>
                <w:sz w:val="18"/>
                <w:szCs w:val="20"/>
              </w:rPr>
              <w:t xml:space="preserve">Electricity </w:t>
            </w:r>
            <w:r w:rsidR="006906DD">
              <w:rPr>
                <w:rFonts w:eastAsia="Times New Roman" w:cs="Arial"/>
                <w:sz w:val="18"/>
                <w:szCs w:val="20"/>
              </w:rPr>
              <w:t>t</w:t>
            </w:r>
            <w:r>
              <w:rPr>
                <w:rFonts w:eastAsia="Times New Roman" w:cs="Arial"/>
                <w:sz w:val="18"/>
                <w:szCs w:val="20"/>
              </w:rPr>
              <w:t xml:space="preserve">ransmission </w:t>
            </w:r>
            <w:r w:rsidR="006906DD">
              <w:rPr>
                <w:rFonts w:eastAsia="Times New Roman" w:cs="Arial"/>
                <w:sz w:val="18"/>
                <w:szCs w:val="20"/>
              </w:rPr>
              <w:t>n</w:t>
            </w:r>
            <w:r>
              <w:rPr>
                <w:rFonts w:eastAsia="Times New Roman" w:cs="Arial"/>
                <w:sz w:val="18"/>
                <w:szCs w:val="20"/>
              </w:rPr>
              <w:t xml:space="preserve">etwork </w:t>
            </w:r>
          </w:p>
        </w:tc>
        <w:tc>
          <w:tcPr>
            <w:tcW w:w="1858" w:type="pct"/>
            <w:shd w:val="clear" w:color="auto" w:fill="auto"/>
          </w:tcPr>
          <w:p w14:paraId="4033798B" w14:textId="77777777" w:rsidR="00093591" w:rsidRPr="00C40347"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High Voltage Transmission Line – South of Hazelwood</w:t>
            </w:r>
          </w:p>
          <w:p w14:paraId="2BEE4AC6" w14:textId="77777777" w:rsidR="00093591"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 xml:space="preserve">High Voltage Transmission Line – Morwell to Traralgon </w:t>
            </w:r>
          </w:p>
          <w:p w14:paraId="11CAA6EF" w14:textId="310BC76C" w:rsidR="00A470FA" w:rsidRPr="00103E81" w:rsidRDefault="00A470FA" w:rsidP="00A470FA">
            <w:pPr>
              <w:spacing w:after="0" w:line="240" w:lineRule="auto"/>
              <w:contextualSpacing/>
              <w:rPr>
                <w:rFonts w:eastAsia="Times New Roman" w:cs="Arial"/>
                <w:sz w:val="18"/>
                <w:szCs w:val="20"/>
              </w:rPr>
            </w:pPr>
          </w:p>
        </w:tc>
        <w:tc>
          <w:tcPr>
            <w:tcW w:w="2358" w:type="pct"/>
            <w:vMerge/>
            <w:shd w:val="clear" w:color="auto" w:fill="auto"/>
          </w:tcPr>
          <w:p w14:paraId="2672E5B5" w14:textId="77777777" w:rsidR="00093591" w:rsidRPr="00517E4C" w:rsidRDefault="00093591" w:rsidP="00831789">
            <w:pPr>
              <w:numPr>
                <w:ilvl w:val="0"/>
                <w:numId w:val="29"/>
              </w:numPr>
              <w:spacing w:after="0" w:line="240" w:lineRule="auto"/>
              <w:ind w:left="242" w:hanging="242"/>
              <w:contextualSpacing/>
              <w:rPr>
                <w:rFonts w:eastAsia="Times New Roman" w:cs="Arial"/>
                <w:sz w:val="18"/>
                <w:szCs w:val="20"/>
                <w:lang w:val="en-US"/>
              </w:rPr>
            </w:pPr>
          </w:p>
        </w:tc>
      </w:tr>
      <w:tr w:rsidR="00831789" w:rsidRPr="00C40347" w14:paraId="5C9D23CE" w14:textId="4646AB4D" w:rsidTr="002C1CB2">
        <w:tc>
          <w:tcPr>
            <w:tcW w:w="784" w:type="pct"/>
            <w:shd w:val="clear" w:color="auto" w:fill="auto"/>
          </w:tcPr>
          <w:p w14:paraId="44EEA603" w14:textId="5605BBB4" w:rsidR="00093591" w:rsidRDefault="00093591" w:rsidP="00831789">
            <w:pPr>
              <w:spacing w:after="0" w:line="240" w:lineRule="auto"/>
              <w:rPr>
                <w:rFonts w:eastAsia="Times New Roman" w:cs="Arial"/>
                <w:sz w:val="18"/>
                <w:szCs w:val="20"/>
              </w:rPr>
            </w:pPr>
            <w:r>
              <w:rPr>
                <w:rFonts w:eastAsia="Times New Roman" w:cs="Arial"/>
                <w:sz w:val="18"/>
                <w:szCs w:val="20"/>
              </w:rPr>
              <w:t xml:space="preserve">Extractive </w:t>
            </w:r>
            <w:r w:rsidR="006906DD">
              <w:rPr>
                <w:rFonts w:eastAsia="Times New Roman" w:cs="Arial"/>
                <w:sz w:val="18"/>
                <w:szCs w:val="20"/>
              </w:rPr>
              <w:t>i</w:t>
            </w:r>
            <w:r>
              <w:rPr>
                <w:rFonts w:eastAsia="Times New Roman" w:cs="Arial"/>
                <w:sz w:val="18"/>
                <w:szCs w:val="20"/>
              </w:rPr>
              <w:t xml:space="preserve">ndustry </w:t>
            </w:r>
          </w:p>
        </w:tc>
        <w:tc>
          <w:tcPr>
            <w:tcW w:w="1858" w:type="pct"/>
            <w:shd w:val="clear" w:color="auto" w:fill="auto"/>
          </w:tcPr>
          <w:p w14:paraId="1263A3A0" w14:textId="77777777" w:rsidR="00093591" w:rsidRPr="00C40347" w:rsidRDefault="00093591" w:rsidP="00831789">
            <w:pPr>
              <w:numPr>
                <w:ilvl w:val="0"/>
                <w:numId w:val="29"/>
              </w:numPr>
              <w:spacing w:after="0" w:line="240" w:lineRule="auto"/>
              <w:ind w:left="242" w:hanging="242"/>
              <w:contextualSpacing/>
              <w:rPr>
                <w:rFonts w:eastAsia="MS Mincho" w:cs="Arial"/>
                <w:sz w:val="18"/>
                <w:szCs w:val="20"/>
              </w:rPr>
            </w:pPr>
            <w:r>
              <w:rPr>
                <w:rFonts w:eastAsia="MS Mincho" w:cs="Arial"/>
                <w:sz w:val="18"/>
                <w:szCs w:val="20"/>
              </w:rPr>
              <w:t>Operating coal mines Yallourn</w:t>
            </w:r>
          </w:p>
          <w:p w14:paraId="1388DF22" w14:textId="77777777" w:rsidR="00093591" w:rsidRDefault="00093591" w:rsidP="00831789">
            <w:pPr>
              <w:numPr>
                <w:ilvl w:val="0"/>
                <w:numId w:val="29"/>
              </w:numPr>
              <w:spacing w:after="0" w:line="240" w:lineRule="auto"/>
              <w:ind w:left="242" w:hanging="242"/>
              <w:contextualSpacing/>
              <w:rPr>
                <w:rFonts w:eastAsia="MS Mincho" w:cs="Arial"/>
                <w:sz w:val="18"/>
                <w:szCs w:val="20"/>
              </w:rPr>
            </w:pPr>
            <w:r>
              <w:rPr>
                <w:rFonts w:eastAsia="MS Mincho" w:cs="Arial"/>
                <w:sz w:val="18"/>
                <w:szCs w:val="20"/>
              </w:rPr>
              <w:t>Operating coal mines Loy Yang</w:t>
            </w:r>
          </w:p>
          <w:p w14:paraId="1B0D25AC" w14:textId="77777777" w:rsidR="00093591" w:rsidRDefault="00093591" w:rsidP="00831789">
            <w:pPr>
              <w:numPr>
                <w:ilvl w:val="0"/>
                <w:numId w:val="29"/>
              </w:numPr>
              <w:spacing w:after="0" w:line="240" w:lineRule="auto"/>
              <w:ind w:left="242" w:hanging="242"/>
              <w:contextualSpacing/>
              <w:rPr>
                <w:rFonts w:eastAsia="MS Mincho" w:cs="Arial"/>
                <w:sz w:val="18"/>
                <w:szCs w:val="20"/>
              </w:rPr>
            </w:pPr>
            <w:r>
              <w:rPr>
                <w:rFonts w:eastAsia="MS Mincho" w:cs="Arial"/>
                <w:sz w:val="18"/>
                <w:szCs w:val="20"/>
              </w:rPr>
              <w:t>Yallourn North mine void</w:t>
            </w:r>
          </w:p>
          <w:p w14:paraId="04E4E310" w14:textId="580A37D7" w:rsidR="00A470FA" w:rsidRPr="00C40347" w:rsidRDefault="00A470FA" w:rsidP="00A470FA">
            <w:pPr>
              <w:spacing w:after="0" w:line="240" w:lineRule="auto"/>
              <w:contextualSpacing/>
              <w:rPr>
                <w:rFonts w:eastAsia="MS Mincho" w:cs="Arial"/>
                <w:sz w:val="18"/>
                <w:szCs w:val="20"/>
              </w:rPr>
            </w:pPr>
          </w:p>
        </w:tc>
        <w:tc>
          <w:tcPr>
            <w:tcW w:w="2358" w:type="pct"/>
            <w:vMerge/>
            <w:shd w:val="clear" w:color="auto" w:fill="auto"/>
          </w:tcPr>
          <w:p w14:paraId="5BE789C5" w14:textId="77777777" w:rsidR="00093591" w:rsidRPr="00517E4C" w:rsidRDefault="00093591" w:rsidP="00831789">
            <w:pPr>
              <w:spacing w:after="0" w:line="240" w:lineRule="auto"/>
              <w:rPr>
                <w:rFonts w:eastAsia="Times New Roman" w:cs="Arial"/>
                <w:b/>
                <w:sz w:val="18"/>
                <w:szCs w:val="20"/>
              </w:rPr>
            </w:pPr>
          </w:p>
        </w:tc>
      </w:tr>
      <w:tr w:rsidR="00831789" w:rsidRPr="00C40347" w14:paraId="423E24A7" w14:textId="2B215292" w:rsidTr="002C1CB2">
        <w:tc>
          <w:tcPr>
            <w:tcW w:w="784" w:type="pct"/>
            <w:shd w:val="clear" w:color="auto" w:fill="auto"/>
          </w:tcPr>
          <w:p w14:paraId="13737C7E" w14:textId="77F6A195" w:rsidR="00093591" w:rsidRDefault="00093591" w:rsidP="00831789">
            <w:pPr>
              <w:spacing w:after="0" w:line="240" w:lineRule="auto"/>
              <w:rPr>
                <w:rFonts w:eastAsia="Times New Roman" w:cs="Arial"/>
                <w:sz w:val="18"/>
                <w:szCs w:val="20"/>
              </w:rPr>
            </w:pPr>
            <w:r>
              <w:rPr>
                <w:rFonts w:eastAsia="Times New Roman" w:cs="Arial"/>
                <w:sz w:val="18"/>
                <w:szCs w:val="20"/>
              </w:rPr>
              <w:t xml:space="preserve">Gas </w:t>
            </w:r>
            <w:r w:rsidR="006906DD">
              <w:rPr>
                <w:rFonts w:eastAsia="Times New Roman" w:cs="Arial"/>
                <w:sz w:val="18"/>
                <w:szCs w:val="20"/>
              </w:rPr>
              <w:t>f</w:t>
            </w:r>
            <w:r>
              <w:rPr>
                <w:rFonts w:eastAsia="Times New Roman" w:cs="Arial"/>
                <w:sz w:val="18"/>
                <w:szCs w:val="20"/>
              </w:rPr>
              <w:t xml:space="preserve">ired </w:t>
            </w:r>
            <w:r w:rsidR="006906DD">
              <w:rPr>
                <w:rFonts w:eastAsia="Times New Roman" w:cs="Arial"/>
                <w:sz w:val="18"/>
                <w:szCs w:val="20"/>
              </w:rPr>
              <w:t>p</w:t>
            </w:r>
            <w:r>
              <w:rPr>
                <w:rFonts w:eastAsia="Times New Roman" w:cs="Arial"/>
                <w:sz w:val="18"/>
                <w:szCs w:val="20"/>
              </w:rPr>
              <w:t xml:space="preserve">ower </w:t>
            </w:r>
            <w:r w:rsidR="006906DD">
              <w:rPr>
                <w:rFonts w:eastAsia="Times New Roman" w:cs="Arial"/>
                <w:sz w:val="18"/>
                <w:szCs w:val="20"/>
              </w:rPr>
              <w:t>g</w:t>
            </w:r>
            <w:r>
              <w:rPr>
                <w:rFonts w:eastAsia="Times New Roman" w:cs="Arial"/>
                <w:sz w:val="18"/>
                <w:szCs w:val="20"/>
              </w:rPr>
              <w:t>eneration</w:t>
            </w:r>
          </w:p>
        </w:tc>
        <w:tc>
          <w:tcPr>
            <w:tcW w:w="1858" w:type="pct"/>
            <w:shd w:val="clear" w:color="auto" w:fill="auto"/>
          </w:tcPr>
          <w:p w14:paraId="3AFAEC99" w14:textId="77777777" w:rsidR="00093591" w:rsidRPr="00A229E8"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MS Mincho" w:cs="Arial"/>
                <w:sz w:val="18"/>
                <w:szCs w:val="20"/>
              </w:rPr>
              <w:t>Jeeralang Power Station</w:t>
            </w:r>
          </w:p>
          <w:p w14:paraId="65235B00" w14:textId="77777777" w:rsidR="00A229E8" w:rsidRDefault="00A229E8" w:rsidP="00831789">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Snowy Hydro Power Station (adjacent to Loy yang B)</w:t>
            </w:r>
          </w:p>
          <w:p w14:paraId="507B9B67" w14:textId="39DCC2A1" w:rsidR="00A470FA" w:rsidRPr="00C40347" w:rsidRDefault="00A470FA" w:rsidP="00A470FA">
            <w:pPr>
              <w:spacing w:after="0" w:line="240" w:lineRule="auto"/>
              <w:contextualSpacing/>
              <w:rPr>
                <w:rFonts w:eastAsia="Times New Roman" w:cs="Arial"/>
                <w:sz w:val="18"/>
                <w:szCs w:val="20"/>
              </w:rPr>
            </w:pPr>
          </w:p>
        </w:tc>
        <w:tc>
          <w:tcPr>
            <w:tcW w:w="2358" w:type="pct"/>
            <w:vMerge/>
            <w:shd w:val="clear" w:color="auto" w:fill="auto"/>
          </w:tcPr>
          <w:p w14:paraId="3105B003" w14:textId="77777777" w:rsidR="00093591" w:rsidRPr="00103E81" w:rsidRDefault="00093591" w:rsidP="00831789">
            <w:pPr>
              <w:spacing w:after="0" w:line="240" w:lineRule="auto"/>
              <w:contextualSpacing/>
              <w:rPr>
                <w:rFonts w:eastAsia="Times New Roman" w:cs="Arial"/>
                <w:sz w:val="18"/>
                <w:szCs w:val="20"/>
              </w:rPr>
            </w:pPr>
          </w:p>
        </w:tc>
      </w:tr>
      <w:tr w:rsidR="00831789" w:rsidRPr="00C40347" w14:paraId="490F5FCF" w14:textId="31D4F2A4" w:rsidTr="002C1CB2">
        <w:tc>
          <w:tcPr>
            <w:tcW w:w="784" w:type="pct"/>
            <w:shd w:val="clear" w:color="auto" w:fill="auto"/>
          </w:tcPr>
          <w:p w14:paraId="6510F208" w14:textId="45784237" w:rsidR="00093591" w:rsidRDefault="00093591" w:rsidP="00831789">
            <w:pPr>
              <w:spacing w:after="0" w:line="240" w:lineRule="auto"/>
              <w:rPr>
                <w:rFonts w:eastAsia="Times New Roman" w:cs="Arial"/>
                <w:sz w:val="18"/>
                <w:szCs w:val="20"/>
              </w:rPr>
            </w:pPr>
            <w:r>
              <w:rPr>
                <w:rFonts w:eastAsia="Times New Roman" w:cs="Arial"/>
                <w:sz w:val="18"/>
                <w:szCs w:val="20"/>
              </w:rPr>
              <w:t xml:space="preserve">Gas </w:t>
            </w:r>
            <w:r w:rsidR="006906DD">
              <w:rPr>
                <w:rFonts w:eastAsia="Times New Roman" w:cs="Arial"/>
                <w:sz w:val="18"/>
                <w:szCs w:val="20"/>
              </w:rPr>
              <w:t>p</w:t>
            </w:r>
            <w:r>
              <w:rPr>
                <w:rFonts w:eastAsia="Times New Roman" w:cs="Arial"/>
                <w:sz w:val="18"/>
                <w:szCs w:val="20"/>
              </w:rPr>
              <w:t>ipelines</w:t>
            </w:r>
          </w:p>
        </w:tc>
        <w:tc>
          <w:tcPr>
            <w:tcW w:w="1858" w:type="pct"/>
            <w:shd w:val="clear" w:color="auto" w:fill="auto"/>
          </w:tcPr>
          <w:p w14:paraId="5622152A" w14:textId="77777777" w:rsidR="00093591" w:rsidRPr="00C40347" w:rsidRDefault="00093591" w:rsidP="00831789">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APA VTS Australia Pipeline</w:t>
            </w:r>
          </w:p>
          <w:p w14:paraId="7492DA8D" w14:textId="77777777" w:rsidR="00093591" w:rsidRPr="00C40347" w:rsidRDefault="00093591" w:rsidP="00831789">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Australian Gas Networks Pipeline</w:t>
            </w:r>
          </w:p>
          <w:p w14:paraId="40D73B73" w14:textId="77777777" w:rsidR="00093591" w:rsidRPr="00C40347" w:rsidRDefault="00093591" w:rsidP="00831789">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Energy Australia (Yallourn) Pipeline</w:t>
            </w:r>
          </w:p>
          <w:p w14:paraId="1C1077BB" w14:textId="7E7C4631" w:rsidR="00093591" w:rsidRPr="00C4531E"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MS Mincho" w:cs="Arial"/>
                <w:sz w:val="18"/>
                <w:szCs w:val="20"/>
              </w:rPr>
              <w:t>Esso Australia Resources Pipeline</w:t>
            </w:r>
            <w:r w:rsidR="00FF0C37">
              <w:rPr>
                <w:rFonts w:eastAsia="MS Mincho" w:cs="Arial"/>
                <w:sz w:val="18"/>
                <w:szCs w:val="20"/>
              </w:rPr>
              <w:t>s</w:t>
            </w:r>
          </w:p>
          <w:p w14:paraId="71EFFF3F" w14:textId="77777777" w:rsidR="00093591" w:rsidRPr="00A470FA" w:rsidRDefault="00093591" w:rsidP="00831789">
            <w:pPr>
              <w:numPr>
                <w:ilvl w:val="0"/>
                <w:numId w:val="29"/>
              </w:numPr>
              <w:spacing w:after="0" w:line="240" w:lineRule="auto"/>
              <w:ind w:left="242" w:hanging="242"/>
              <w:contextualSpacing/>
              <w:rPr>
                <w:rFonts w:eastAsia="Times New Roman" w:cs="Arial"/>
                <w:sz w:val="18"/>
                <w:szCs w:val="20"/>
              </w:rPr>
            </w:pPr>
            <w:r>
              <w:rPr>
                <w:rFonts w:eastAsia="MS Mincho" w:cs="Arial"/>
                <w:sz w:val="18"/>
                <w:szCs w:val="20"/>
              </w:rPr>
              <w:t>Proposed CarbonNet CO</w:t>
            </w:r>
            <w:r w:rsidRPr="00C4531E">
              <w:rPr>
                <w:rFonts w:eastAsia="MS Mincho" w:cs="Arial"/>
                <w:sz w:val="18"/>
                <w:szCs w:val="20"/>
                <w:vertAlign w:val="subscript"/>
              </w:rPr>
              <w:t>2</w:t>
            </w:r>
            <w:r>
              <w:rPr>
                <w:rFonts w:eastAsia="MS Mincho" w:cs="Arial"/>
                <w:sz w:val="18"/>
                <w:szCs w:val="20"/>
              </w:rPr>
              <w:t xml:space="preserve"> Pipeline</w:t>
            </w:r>
          </w:p>
          <w:p w14:paraId="3ECE0951" w14:textId="6A26EA1B" w:rsidR="00A470FA" w:rsidRPr="00C40347" w:rsidRDefault="00A470FA" w:rsidP="00A470FA">
            <w:pPr>
              <w:spacing w:after="0" w:line="240" w:lineRule="auto"/>
              <w:contextualSpacing/>
              <w:rPr>
                <w:rFonts w:eastAsia="Times New Roman" w:cs="Arial"/>
                <w:sz w:val="18"/>
                <w:szCs w:val="20"/>
              </w:rPr>
            </w:pPr>
          </w:p>
        </w:tc>
        <w:tc>
          <w:tcPr>
            <w:tcW w:w="2358" w:type="pct"/>
            <w:vMerge/>
            <w:shd w:val="clear" w:color="auto" w:fill="auto"/>
          </w:tcPr>
          <w:p w14:paraId="01482DBD" w14:textId="77777777" w:rsidR="00093591" w:rsidRPr="00517E4C" w:rsidRDefault="00093591" w:rsidP="00831789">
            <w:pPr>
              <w:spacing w:after="0" w:line="240" w:lineRule="auto"/>
              <w:rPr>
                <w:rFonts w:eastAsia="Times New Roman" w:cs="Arial"/>
                <w:b/>
                <w:sz w:val="18"/>
                <w:szCs w:val="20"/>
              </w:rPr>
            </w:pPr>
          </w:p>
        </w:tc>
      </w:tr>
      <w:tr w:rsidR="00831789" w:rsidRPr="00C40347" w14:paraId="56C7CABC" w14:textId="72A598FC" w:rsidTr="002C1CB2">
        <w:tc>
          <w:tcPr>
            <w:tcW w:w="784" w:type="pct"/>
            <w:shd w:val="clear" w:color="auto" w:fill="auto"/>
          </w:tcPr>
          <w:p w14:paraId="6DDB7239" w14:textId="77777777" w:rsidR="00093591" w:rsidRDefault="00093591" w:rsidP="00831789">
            <w:pPr>
              <w:spacing w:after="0" w:line="240" w:lineRule="auto"/>
              <w:rPr>
                <w:rFonts w:eastAsia="Times New Roman" w:cs="Arial"/>
                <w:sz w:val="18"/>
                <w:szCs w:val="20"/>
              </w:rPr>
            </w:pPr>
            <w:r w:rsidRPr="00C40347">
              <w:rPr>
                <w:rFonts w:eastAsia="Times New Roman" w:cs="Arial"/>
                <w:sz w:val="18"/>
                <w:szCs w:val="20"/>
              </w:rPr>
              <w:t>Rail</w:t>
            </w:r>
          </w:p>
        </w:tc>
        <w:tc>
          <w:tcPr>
            <w:tcW w:w="1858" w:type="pct"/>
            <w:shd w:val="clear" w:color="auto" w:fill="auto"/>
          </w:tcPr>
          <w:p w14:paraId="4E45B66F" w14:textId="77777777" w:rsidR="00093591"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Melbourne to Traralgon (adjacent to Yallourn and past Morwell)</w:t>
            </w:r>
          </w:p>
          <w:p w14:paraId="16B9DAD6" w14:textId="46CD5514" w:rsidR="00A470FA" w:rsidRPr="00C40347" w:rsidRDefault="00A470FA" w:rsidP="00A470FA">
            <w:pPr>
              <w:spacing w:after="0" w:line="240" w:lineRule="auto"/>
              <w:contextualSpacing/>
              <w:rPr>
                <w:rFonts w:eastAsia="Times New Roman" w:cs="Arial"/>
                <w:sz w:val="18"/>
                <w:szCs w:val="20"/>
              </w:rPr>
            </w:pPr>
          </w:p>
        </w:tc>
        <w:tc>
          <w:tcPr>
            <w:tcW w:w="2358" w:type="pct"/>
            <w:vMerge/>
            <w:shd w:val="clear" w:color="auto" w:fill="auto"/>
          </w:tcPr>
          <w:p w14:paraId="730D0D65" w14:textId="77777777" w:rsidR="00093591" w:rsidRPr="00517E4C" w:rsidRDefault="00093591" w:rsidP="00831789">
            <w:pPr>
              <w:spacing w:after="0" w:line="240" w:lineRule="auto"/>
              <w:rPr>
                <w:rFonts w:eastAsia="Times New Roman" w:cs="Arial"/>
                <w:b/>
                <w:sz w:val="18"/>
                <w:szCs w:val="20"/>
              </w:rPr>
            </w:pPr>
          </w:p>
        </w:tc>
      </w:tr>
      <w:tr w:rsidR="00831789" w:rsidRPr="00C40347" w14:paraId="15D4B31D" w14:textId="19E93F67" w:rsidTr="002C1CB2">
        <w:tc>
          <w:tcPr>
            <w:tcW w:w="784" w:type="pct"/>
            <w:shd w:val="clear" w:color="auto" w:fill="auto"/>
          </w:tcPr>
          <w:p w14:paraId="49B96FA1" w14:textId="20EB4CE3" w:rsidR="00093591" w:rsidRPr="00C40347" w:rsidRDefault="00093591" w:rsidP="00831789">
            <w:pPr>
              <w:spacing w:after="0" w:line="240" w:lineRule="auto"/>
              <w:rPr>
                <w:rFonts w:eastAsia="Times New Roman" w:cs="Arial"/>
                <w:sz w:val="18"/>
                <w:szCs w:val="20"/>
              </w:rPr>
            </w:pPr>
            <w:r>
              <w:rPr>
                <w:rFonts w:eastAsia="Times New Roman" w:cs="Arial"/>
                <w:sz w:val="18"/>
                <w:szCs w:val="20"/>
              </w:rPr>
              <w:t>Road – Freeway</w:t>
            </w:r>
            <w:r w:rsidR="000D1D82">
              <w:rPr>
                <w:rFonts w:eastAsia="Times New Roman" w:cs="Arial"/>
                <w:sz w:val="18"/>
                <w:szCs w:val="20"/>
              </w:rPr>
              <w:t xml:space="preserve"> </w:t>
            </w:r>
            <w:r w:rsidR="006906DD">
              <w:rPr>
                <w:rFonts w:eastAsia="Times New Roman" w:cs="Arial"/>
                <w:sz w:val="18"/>
                <w:szCs w:val="20"/>
              </w:rPr>
              <w:t>S</w:t>
            </w:r>
            <w:r>
              <w:rPr>
                <w:rFonts w:eastAsia="Times New Roman" w:cs="Arial"/>
                <w:sz w:val="18"/>
                <w:szCs w:val="20"/>
              </w:rPr>
              <w:t xml:space="preserve">tate maintained </w:t>
            </w:r>
          </w:p>
        </w:tc>
        <w:tc>
          <w:tcPr>
            <w:tcW w:w="1858" w:type="pct"/>
            <w:shd w:val="clear" w:color="auto" w:fill="auto"/>
          </w:tcPr>
          <w:p w14:paraId="69FC4B74" w14:textId="77777777" w:rsidR="00093591" w:rsidRPr="00C40347"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Princess Highway (southern urban boundary of Morwell and northern boundary of Hazelwood to Yallourn mine)</w:t>
            </w:r>
          </w:p>
          <w:p w14:paraId="0EE7846D" w14:textId="77777777" w:rsidR="00093591"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Strzelecki Highway (adjacent to Hazelwood)</w:t>
            </w:r>
          </w:p>
          <w:p w14:paraId="62CFF08F" w14:textId="77777777" w:rsidR="00093591" w:rsidRPr="00C40347" w:rsidRDefault="00093591" w:rsidP="00831789">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 xml:space="preserve">Traralgon Bypass (between Loy Yang and Traralgon) </w:t>
            </w:r>
          </w:p>
          <w:p w14:paraId="5FE96E2D" w14:textId="77777777" w:rsidR="00093591" w:rsidRDefault="00093591" w:rsidP="00831789">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Hyland Highway (adjacent to Loy Yang)</w:t>
            </w:r>
          </w:p>
          <w:p w14:paraId="5E4C892C" w14:textId="0AB514BE" w:rsidR="00A470FA" w:rsidRPr="00C4531E" w:rsidRDefault="00A470FA" w:rsidP="00A470FA">
            <w:pPr>
              <w:spacing w:after="0" w:line="240" w:lineRule="auto"/>
              <w:contextualSpacing/>
              <w:rPr>
                <w:rFonts w:eastAsia="MS Mincho" w:cs="Arial"/>
                <w:sz w:val="18"/>
                <w:szCs w:val="20"/>
              </w:rPr>
            </w:pPr>
          </w:p>
        </w:tc>
        <w:tc>
          <w:tcPr>
            <w:tcW w:w="2358" w:type="pct"/>
            <w:vMerge/>
            <w:shd w:val="clear" w:color="auto" w:fill="auto"/>
          </w:tcPr>
          <w:p w14:paraId="3937340D" w14:textId="77777777" w:rsidR="00093591" w:rsidRPr="00103E81" w:rsidRDefault="00093591" w:rsidP="00831789">
            <w:pPr>
              <w:spacing w:after="0" w:line="240" w:lineRule="auto"/>
              <w:contextualSpacing/>
              <w:rPr>
                <w:rFonts w:eastAsia="MS Mincho" w:cs="Arial"/>
                <w:sz w:val="18"/>
                <w:szCs w:val="20"/>
              </w:rPr>
            </w:pPr>
          </w:p>
        </w:tc>
      </w:tr>
      <w:tr w:rsidR="00831789" w:rsidRPr="00C40347" w14:paraId="415EFECE" w14:textId="144F05FF" w:rsidTr="002C1CB2">
        <w:tc>
          <w:tcPr>
            <w:tcW w:w="784" w:type="pct"/>
            <w:shd w:val="clear" w:color="auto" w:fill="auto"/>
          </w:tcPr>
          <w:p w14:paraId="1BE81197" w14:textId="77777777" w:rsidR="00093591" w:rsidRDefault="00093591" w:rsidP="00831789">
            <w:pPr>
              <w:spacing w:after="0" w:line="240" w:lineRule="auto"/>
              <w:rPr>
                <w:rFonts w:eastAsia="Times New Roman" w:cs="Arial"/>
                <w:sz w:val="18"/>
                <w:szCs w:val="20"/>
              </w:rPr>
            </w:pPr>
            <w:r w:rsidRPr="00280272">
              <w:rPr>
                <w:rFonts w:cs="Times New Roman"/>
                <w:sz w:val="18"/>
                <w:szCs w:val="18"/>
              </w:rPr>
              <w:t>Road – Local Council maintained</w:t>
            </w:r>
          </w:p>
        </w:tc>
        <w:tc>
          <w:tcPr>
            <w:tcW w:w="1858" w:type="pct"/>
            <w:shd w:val="clear" w:color="auto" w:fill="auto"/>
          </w:tcPr>
          <w:p w14:paraId="30F78E38" w14:textId="77777777" w:rsidR="00093591" w:rsidRPr="00C40347" w:rsidRDefault="00093591" w:rsidP="00831789">
            <w:pPr>
              <w:numPr>
                <w:ilvl w:val="0"/>
                <w:numId w:val="29"/>
              </w:numPr>
              <w:spacing w:after="0" w:line="240" w:lineRule="auto"/>
              <w:ind w:left="242" w:hanging="242"/>
              <w:contextualSpacing/>
              <w:rPr>
                <w:rFonts w:eastAsia="Times New Roman" w:cs="Arial"/>
                <w:sz w:val="18"/>
                <w:szCs w:val="20"/>
              </w:rPr>
            </w:pPr>
            <w:r w:rsidRPr="00C40347">
              <w:rPr>
                <w:rFonts w:eastAsia="MS Mincho" w:cs="Arial"/>
                <w:sz w:val="18"/>
                <w:szCs w:val="20"/>
              </w:rPr>
              <w:t>Latrobe Road (adjacent to Yallourn)</w:t>
            </w:r>
          </w:p>
        </w:tc>
        <w:tc>
          <w:tcPr>
            <w:tcW w:w="2358" w:type="pct"/>
            <w:vMerge/>
            <w:shd w:val="clear" w:color="auto" w:fill="auto"/>
          </w:tcPr>
          <w:p w14:paraId="2417D54F" w14:textId="77777777" w:rsidR="00093591" w:rsidRPr="00C40347" w:rsidRDefault="00093591" w:rsidP="00831789">
            <w:pPr>
              <w:spacing w:after="0" w:line="240" w:lineRule="auto"/>
              <w:rPr>
                <w:rFonts w:eastAsia="Times New Roman" w:cs="Arial"/>
                <w:sz w:val="18"/>
                <w:szCs w:val="20"/>
              </w:rPr>
            </w:pPr>
          </w:p>
        </w:tc>
      </w:tr>
      <w:tr w:rsidR="00831789" w:rsidRPr="00C40347" w14:paraId="2C30B40F" w14:textId="6BA3F152" w:rsidTr="00A470FA">
        <w:tc>
          <w:tcPr>
            <w:tcW w:w="784" w:type="pct"/>
            <w:shd w:val="clear" w:color="auto" w:fill="auto"/>
          </w:tcPr>
          <w:p w14:paraId="74620D22" w14:textId="2AFF48CD" w:rsidR="00093591" w:rsidRPr="00C40347" w:rsidRDefault="00093591" w:rsidP="00831789">
            <w:pPr>
              <w:spacing w:after="0" w:line="240" w:lineRule="auto"/>
              <w:rPr>
                <w:rFonts w:eastAsia="Times New Roman" w:cs="Arial"/>
                <w:sz w:val="18"/>
                <w:szCs w:val="20"/>
              </w:rPr>
            </w:pPr>
            <w:r w:rsidRPr="00C40347">
              <w:rPr>
                <w:rFonts w:eastAsia="Times New Roman" w:cs="Arial"/>
                <w:sz w:val="18"/>
                <w:szCs w:val="20"/>
              </w:rPr>
              <w:t>Telecommunica</w:t>
            </w:r>
            <w:r w:rsidR="00A470FA">
              <w:rPr>
                <w:rFonts w:eastAsia="Times New Roman" w:cs="Arial"/>
                <w:sz w:val="18"/>
                <w:szCs w:val="20"/>
              </w:rPr>
              <w:t>-</w:t>
            </w:r>
            <w:r w:rsidRPr="00C40347">
              <w:rPr>
                <w:rFonts w:eastAsia="Times New Roman" w:cs="Arial"/>
                <w:sz w:val="18"/>
                <w:szCs w:val="20"/>
              </w:rPr>
              <w:t>tions</w:t>
            </w:r>
          </w:p>
        </w:tc>
        <w:tc>
          <w:tcPr>
            <w:tcW w:w="1858" w:type="pct"/>
            <w:shd w:val="clear" w:color="auto" w:fill="auto"/>
          </w:tcPr>
          <w:p w14:paraId="682718BB" w14:textId="77777777" w:rsidR="00A470FA" w:rsidRDefault="00093591" w:rsidP="00A470FA">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Telecommunications Infrastructure (e.g. base stations) in the Hazelwood and Yallourn zone</w:t>
            </w:r>
          </w:p>
          <w:p w14:paraId="709ECB8F" w14:textId="43888A1B" w:rsidR="00A470FA" w:rsidRPr="00A470FA" w:rsidRDefault="00A470FA" w:rsidP="00A470FA">
            <w:pPr>
              <w:spacing w:after="0" w:line="240" w:lineRule="auto"/>
              <w:contextualSpacing/>
              <w:rPr>
                <w:rFonts w:eastAsia="Times New Roman" w:cs="Arial"/>
                <w:sz w:val="18"/>
                <w:szCs w:val="20"/>
              </w:rPr>
            </w:pPr>
          </w:p>
        </w:tc>
        <w:tc>
          <w:tcPr>
            <w:tcW w:w="2358" w:type="pct"/>
            <w:vMerge/>
            <w:shd w:val="clear" w:color="auto" w:fill="auto"/>
          </w:tcPr>
          <w:p w14:paraId="16F410AE" w14:textId="77777777" w:rsidR="00093591" w:rsidRPr="00103E81" w:rsidRDefault="00093591" w:rsidP="00831789">
            <w:pPr>
              <w:spacing w:after="0" w:line="240" w:lineRule="auto"/>
              <w:contextualSpacing/>
              <w:rPr>
                <w:rFonts w:eastAsia="Times New Roman" w:cs="Arial"/>
                <w:sz w:val="18"/>
                <w:szCs w:val="20"/>
              </w:rPr>
            </w:pPr>
          </w:p>
        </w:tc>
      </w:tr>
    </w:tbl>
    <w:p w14:paraId="63787CE9" w14:textId="576C8E2A" w:rsidR="00796902" w:rsidRDefault="00796902" w:rsidP="00796902">
      <w:pPr>
        <w:pStyle w:val="Heading2"/>
        <w:rPr>
          <w:lang w:val="en-AU"/>
        </w:rPr>
      </w:pPr>
      <w:bookmarkStart w:id="74" w:name="_Toc508975242"/>
      <w:bookmarkStart w:id="75" w:name="_Toc60136103"/>
      <w:r>
        <w:rPr>
          <w:lang w:val="en-AU"/>
        </w:rPr>
        <w:t>Land</w:t>
      </w:r>
      <w:bookmarkEnd w:id="74"/>
      <w:bookmarkEnd w:id="75"/>
      <w:r>
        <w:rPr>
          <w:lang w:val="en-AU"/>
        </w:rPr>
        <w:t xml:space="preserve"> </w:t>
      </w:r>
    </w:p>
    <w:p w14:paraId="205CF234" w14:textId="5634E144" w:rsidR="00796902" w:rsidRDefault="00796902" w:rsidP="00796902">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3</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4</w:t>
      </w:r>
      <w:r w:rsidR="00E5449F">
        <w:fldChar w:fldCharType="end"/>
      </w:r>
      <w:r>
        <w:t xml:space="preserve"> – Land receptors</w:t>
      </w:r>
    </w:p>
    <w:tbl>
      <w:tblPr>
        <w:tblStyle w:val="TableGrid"/>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61"/>
        <w:gridCol w:w="3686"/>
        <w:gridCol w:w="4683"/>
      </w:tblGrid>
      <w:tr w:rsidR="00093591" w:rsidRPr="004C492B" w14:paraId="7836FBFA" w14:textId="4DCEB71B" w:rsidTr="002C1CB2">
        <w:trPr>
          <w:tblHeader/>
        </w:trPr>
        <w:tc>
          <w:tcPr>
            <w:tcW w:w="786" w:type="pct"/>
            <w:tcBorders>
              <w:left w:val="single" w:sz="4" w:space="0" w:color="FFFFFF" w:themeColor="background1"/>
            </w:tcBorders>
            <w:shd w:val="clear" w:color="auto" w:fill="00338D"/>
          </w:tcPr>
          <w:p w14:paraId="28C47C86" w14:textId="77777777" w:rsidR="00093591" w:rsidRPr="004C492B" w:rsidRDefault="00093591" w:rsidP="00A15078">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856" w:type="pct"/>
            <w:tcBorders>
              <w:left w:val="single" w:sz="4" w:space="0" w:color="FFFFFF" w:themeColor="background1"/>
              <w:right w:val="single" w:sz="4" w:space="0" w:color="FFFFFF" w:themeColor="background1"/>
            </w:tcBorders>
            <w:shd w:val="clear" w:color="auto" w:fill="00338D"/>
          </w:tcPr>
          <w:p w14:paraId="14E9ED09" w14:textId="77777777" w:rsidR="00093591" w:rsidRPr="004C492B" w:rsidRDefault="00093591" w:rsidP="00A15078">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Receptor</w:t>
            </w:r>
            <w:r>
              <w:rPr>
                <w:rFonts w:ascii="Arial Black" w:eastAsia="Times New Roman" w:hAnsi="Arial Black" w:cs="Times New Roman"/>
                <w:sz w:val="16"/>
              </w:rPr>
              <w:t>s</w:t>
            </w:r>
            <w:r w:rsidRPr="004C492B">
              <w:rPr>
                <w:rFonts w:ascii="Arial Black" w:eastAsia="Times New Roman" w:hAnsi="Arial Black" w:cs="Times New Roman"/>
                <w:sz w:val="16"/>
              </w:rPr>
              <w:t xml:space="preserve"> </w:t>
            </w:r>
          </w:p>
        </w:tc>
        <w:tc>
          <w:tcPr>
            <w:tcW w:w="2358" w:type="pct"/>
            <w:tcBorders>
              <w:left w:val="single" w:sz="4" w:space="0" w:color="FFFFFF" w:themeColor="background1"/>
            </w:tcBorders>
            <w:shd w:val="clear" w:color="auto" w:fill="00338D"/>
          </w:tcPr>
          <w:p w14:paraId="6D372944" w14:textId="21EEF17B" w:rsidR="00093591" w:rsidRPr="004C492B" w:rsidRDefault="008353F0" w:rsidP="00A15078">
            <w:pPr>
              <w:keepNext/>
              <w:spacing w:before="100" w:after="100"/>
              <w:rPr>
                <w:rFonts w:ascii="Arial Black" w:eastAsia="Times New Roman" w:hAnsi="Arial Black" w:cs="Times New Roman"/>
                <w:sz w:val="16"/>
              </w:rPr>
            </w:pPr>
            <w:r>
              <w:rPr>
                <w:rFonts w:ascii="Arial Black" w:eastAsia="MS Mincho" w:hAnsi="Arial Black" w:cs="Times New Roman"/>
                <w:sz w:val="16"/>
              </w:rPr>
              <w:t xml:space="preserve">Water-related </w:t>
            </w:r>
            <w:r w:rsidR="00DE2972">
              <w:rPr>
                <w:rFonts w:ascii="Arial Black" w:eastAsia="MS Mincho" w:hAnsi="Arial Black" w:cs="Times New Roman"/>
                <w:sz w:val="16"/>
              </w:rPr>
              <w:t>effect</w:t>
            </w:r>
            <w:r>
              <w:rPr>
                <w:rFonts w:ascii="Arial Black" w:eastAsia="MS Mincho" w:hAnsi="Arial Black" w:cs="Times New Roman"/>
                <w:sz w:val="16"/>
              </w:rPr>
              <w:t xml:space="preserve"> </w:t>
            </w:r>
            <w:r w:rsidR="00DE2972">
              <w:rPr>
                <w:rFonts w:ascii="Arial Black" w:eastAsia="MS Mincho" w:hAnsi="Arial Black" w:cs="Times New Roman"/>
                <w:sz w:val="16"/>
              </w:rPr>
              <w:t>p</w:t>
            </w:r>
            <w:r>
              <w:rPr>
                <w:rFonts w:ascii="Arial Black" w:eastAsia="MS Mincho" w:hAnsi="Arial Black" w:cs="Times New Roman"/>
                <w:sz w:val="16"/>
              </w:rPr>
              <w:t>athways</w:t>
            </w:r>
            <w:r w:rsidR="00DE2972">
              <w:rPr>
                <w:rFonts w:ascii="Arial Black" w:eastAsia="MS Mincho" w:hAnsi="Arial Black" w:cs="Times New Roman"/>
                <w:sz w:val="16"/>
              </w:rPr>
              <w:t xml:space="preserve"> (with commentary)</w:t>
            </w:r>
          </w:p>
        </w:tc>
      </w:tr>
      <w:tr w:rsidR="00093591" w:rsidRPr="00C63FB8" w14:paraId="046CBD58" w14:textId="4D24885F" w:rsidTr="002C1CB2">
        <w:tc>
          <w:tcPr>
            <w:tcW w:w="786" w:type="pct"/>
            <w:shd w:val="clear" w:color="auto" w:fill="auto"/>
          </w:tcPr>
          <w:p w14:paraId="706DA3C6" w14:textId="77777777" w:rsidR="00093591" w:rsidRDefault="00093591" w:rsidP="00A15078">
            <w:pPr>
              <w:spacing w:after="0" w:line="240" w:lineRule="auto"/>
              <w:rPr>
                <w:rFonts w:eastAsia="Times New Roman" w:cs="Arial"/>
                <w:sz w:val="18"/>
                <w:szCs w:val="20"/>
              </w:rPr>
            </w:pPr>
            <w:r>
              <w:rPr>
                <w:rFonts w:eastAsia="Times New Roman" w:cs="Arial"/>
                <w:sz w:val="18"/>
                <w:szCs w:val="20"/>
              </w:rPr>
              <w:t>Townships/</w:t>
            </w:r>
          </w:p>
          <w:p w14:paraId="3930C9CF" w14:textId="7C929744" w:rsidR="00093591" w:rsidRPr="00C63FB8" w:rsidRDefault="006906DD" w:rsidP="00A15078">
            <w:pPr>
              <w:spacing w:after="0" w:line="240" w:lineRule="auto"/>
              <w:rPr>
                <w:rFonts w:eastAsia="Times New Roman" w:cs="Arial"/>
                <w:sz w:val="18"/>
                <w:szCs w:val="20"/>
              </w:rPr>
            </w:pPr>
            <w:r>
              <w:rPr>
                <w:rFonts w:eastAsia="Times New Roman" w:cs="Arial"/>
                <w:sz w:val="18"/>
                <w:szCs w:val="20"/>
              </w:rPr>
              <w:t>s</w:t>
            </w:r>
            <w:r w:rsidR="00093591">
              <w:rPr>
                <w:rFonts w:eastAsia="Times New Roman" w:cs="Arial"/>
                <w:sz w:val="18"/>
                <w:szCs w:val="20"/>
              </w:rPr>
              <w:t>ettlements</w:t>
            </w:r>
          </w:p>
        </w:tc>
        <w:tc>
          <w:tcPr>
            <w:tcW w:w="1856" w:type="pct"/>
            <w:shd w:val="clear" w:color="auto" w:fill="auto"/>
          </w:tcPr>
          <w:p w14:paraId="1FBACCD0" w14:textId="77777777" w:rsidR="00093591" w:rsidRPr="00C63FB8" w:rsidRDefault="00093591" w:rsidP="00684A2F">
            <w:pPr>
              <w:numPr>
                <w:ilvl w:val="0"/>
                <w:numId w:val="29"/>
              </w:numPr>
              <w:spacing w:after="0" w:line="240" w:lineRule="auto"/>
              <w:ind w:left="242" w:hanging="242"/>
              <w:contextualSpacing/>
              <w:rPr>
                <w:rFonts w:eastAsia="Times New Roman" w:cs="Arial"/>
                <w:sz w:val="18"/>
                <w:szCs w:val="20"/>
              </w:rPr>
            </w:pPr>
            <w:r w:rsidRPr="00C63FB8">
              <w:rPr>
                <w:rFonts w:eastAsia="Times New Roman" w:cs="Arial"/>
                <w:sz w:val="18"/>
                <w:szCs w:val="20"/>
              </w:rPr>
              <w:t>Southern urban boundary of Morwell (zoned General Residential)</w:t>
            </w:r>
          </w:p>
          <w:p w14:paraId="5C500D65"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C63FB8">
              <w:rPr>
                <w:rFonts w:eastAsia="Times New Roman" w:cs="Arial"/>
                <w:sz w:val="18"/>
                <w:szCs w:val="20"/>
              </w:rPr>
              <w:t>Urban buffer between Yallourn coal mine and Morwell which includes open space and existing urban areas</w:t>
            </w:r>
          </w:p>
          <w:p w14:paraId="061EC0A0" w14:textId="77777777" w:rsidR="00093591" w:rsidRPr="00C63FB8"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Current and proposed future land south of Traralgon and north of the Loy Yang mine</w:t>
            </w:r>
          </w:p>
        </w:tc>
        <w:tc>
          <w:tcPr>
            <w:tcW w:w="2358" w:type="pct"/>
            <w:shd w:val="clear" w:color="auto" w:fill="auto"/>
          </w:tcPr>
          <w:p w14:paraId="64D060F0" w14:textId="3C393440" w:rsidR="00093591" w:rsidRPr="00C4531E" w:rsidRDefault="00A61D48" w:rsidP="00A15078">
            <w:pPr>
              <w:spacing w:after="0" w:line="240" w:lineRule="auto"/>
              <w:rPr>
                <w:rFonts w:eastAsia="Times New Roman" w:cs="Arial"/>
                <w:b/>
                <w:sz w:val="18"/>
                <w:szCs w:val="20"/>
                <w:lang w:val="en-US"/>
              </w:rPr>
            </w:pPr>
            <w:r>
              <w:rPr>
                <w:rFonts w:eastAsia="Times New Roman" w:cs="Arial"/>
                <w:b/>
                <w:sz w:val="18"/>
                <w:szCs w:val="20"/>
                <w:lang w:val="en-US"/>
              </w:rPr>
              <w:t xml:space="preserve">Groundwater-related </w:t>
            </w:r>
            <w:r w:rsidR="00DE2972">
              <w:rPr>
                <w:rFonts w:eastAsia="Times New Roman" w:cs="Arial"/>
                <w:b/>
                <w:sz w:val="18"/>
                <w:szCs w:val="20"/>
                <w:lang w:val="en-US"/>
              </w:rPr>
              <w:t>effect</w:t>
            </w:r>
            <w:r>
              <w:rPr>
                <w:rFonts w:eastAsia="Times New Roman" w:cs="Arial"/>
                <w:b/>
                <w:sz w:val="18"/>
                <w:szCs w:val="20"/>
                <w:lang w:val="en-US"/>
              </w:rPr>
              <w:t xml:space="preserve"> pathway</w:t>
            </w:r>
            <w:r w:rsidR="00093591">
              <w:rPr>
                <w:rFonts w:eastAsia="Times New Roman" w:cs="Arial"/>
                <w:b/>
                <w:sz w:val="18"/>
                <w:szCs w:val="20"/>
                <w:lang w:val="en-US"/>
              </w:rPr>
              <w:t xml:space="preserve"> </w:t>
            </w:r>
            <w:r w:rsidR="00DE2972">
              <w:rPr>
                <w:rFonts w:eastAsia="Times New Roman" w:cs="Arial"/>
                <w:b/>
                <w:sz w:val="18"/>
                <w:szCs w:val="20"/>
                <w:lang w:val="en-US"/>
              </w:rPr>
              <w:t xml:space="preserve">is </w:t>
            </w:r>
            <w:r w:rsidR="00093591">
              <w:rPr>
                <w:rFonts w:eastAsia="Times New Roman" w:cs="Arial"/>
                <w:b/>
                <w:sz w:val="18"/>
                <w:szCs w:val="20"/>
                <w:lang w:val="en-US"/>
              </w:rPr>
              <w:t>possible</w:t>
            </w:r>
          </w:p>
          <w:p w14:paraId="2923B47A" w14:textId="557E4F0C" w:rsidR="00093591" w:rsidRPr="00C4531E" w:rsidRDefault="00101245"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lang w:val="en-US"/>
              </w:rPr>
              <w:t>Effect</w:t>
            </w:r>
            <w:r w:rsidR="00093591" w:rsidRPr="00E823E7">
              <w:rPr>
                <w:rFonts w:eastAsia="Times New Roman" w:cs="Arial"/>
                <w:sz w:val="18"/>
                <w:szCs w:val="20"/>
                <w:lang w:val="en-US"/>
              </w:rPr>
              <w:t xml:space="preserve">s related primarily to potential ground movement caused by subsidence/rebound resulting from </w:t>
            </w:r>
            <w:r w:rsidR="00782186">
              <w:rPr>
                <w:rFonts w:eastAsia="Times New Roman" w:cs="Arial"/>
                <w:sz w:val="18"/>
                <w:szCs w:val="20"/>
                <w:lang w:val="en-US"/>
              </w:rPr>
              <w:t xml:space="preserve">void waterbody </w:t>
            </w:r>
            <w:r w:rsidR="00093591" w:rsidRPr="00E823E7">
              <w:rPr>
                <w:rFonts w:eastAsia="Times New Roman" w:cs="Arial"/>
                <w:sz w:val="18"/>
                <w:szCs w:val="20"/>
                <w:lang w:val="en-US"/>
              </w:rPr>
              <w:t>filling.</w:t>
            </w:r>
          </w:p>
          <w:p w14:paraId="2542F1E9" w14:textId="77777777" w:rsidR="00093591" w:rsidRPr="003968D8"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lang w:val="en-US"/>
              </w:rPr>
              <w:t>Potential risks associated with rising groundwater levels.</w:t>
            </w:r>
          </w:p>
          <w:p w14:paraId="3D00B34E" w14:textId="77777777" w:rsidR="00093591" w:rsidRDefault="00093591" w:rsidP="003968D8">
            <w:pPr>
              <w:spacing w:after="0" w:line="240" w:lineRule="auto"/>
              <w:contextualSpacing/>
              <w:rPr>
                <w:rFonts w:eastAsia="Times New Roman" w:cs="Arial"/>
                <w:sz w:val="18"/>
                <w:szCs w:val="20"/>
              </w:rPr>
            </w:pPr>
          </w:p>
          <w:p w14:paraId="689DCE65" w14:textId="0D42C797" w:rsidR="00093591" w:rsidRDefault="00093591" w:rsidP="003968D8">
            <w:pPr>
              <w:spacing w:after="0" w:line="240" w:lineRule="auto"/>
              <w:rPr>
                <w:rFonts w:eastAsia="Times New Roman" w:cs="Arial"/>
                <w:b/>
                <w:sz w:val="18"/>
                <w:szCs w:val="20"/>
                <w:lang w:val="en-US"/>
              </w:rPr>
            </w:pPr>
            <w:r w:rsidRPr="003968D8">
              <w:rPr>
                <w:rFonts w:eastAsia="Times New Roman" w:cs="Arial"/>
                <w:b/>
                <w:sz w:val="18"/>
                <w:szCs w:val="20"/>
                <w:lang w:val="en-US"/>
              </w:rPr>
              <w:t>Surface Water/Water Q</w:t>
            </w:r>
            <w:r w:rsidR="00A61D48">
              <w:rPr>
                <w:rFonts w:eastAsia="Times New Roman" w:cs="Arial"/>
                <w:b/>
                <w:sz w:val="18"/>
                <w:szCs w:val="20"/>
                <w:lang w:val="en-US"/>
              </w:rPr>
              <w:t xml:space="preserve">uality-related </w:t>
            </w:r>
            <w:r w:rsidR="00DE2972">
              <w:rPr>
                <w:rFonts w:eastAsia="Times New Roman" w:cs="Arial"/>
                <w:b/>
                <w:sz w:val="18"/>
                <w:szCs w:val="20"/>
                <w:lang w:val="en-US"/>
              </w:rPr>
              <w:t>effect</w:t>
            </w:r>
            <w:r w:rsidR="00A61D48">
              <w:rPr>
                <w:rFonts w:eastAsia="Times New Roman" w:cs="Arial"/>
                <w:b/>
                <w:sz w:val="18"/>
                <w:szCs w:val="20"/>
                <w:lang w:val="en-US"/>
              </w:rPr>
              <w:t xml:space="preserve"> pathway</w:t>
            </w:r>
            <w:r w:rsidRPr="003968D8">
              <w:rPr>
                <w:rFonts w:eastAsia="Times New Roman" w:cs="Arial"/>
                <w:b/>
                <w:sz w:val="18"/>
                <w:szCs w:val="20"/>
                <w:lang w:val="en-US"/>
              </w:rPr>
              <w:t xml:space="preserve"> </w:t>
            </w:r>
            <w:r w:rsidR="00DE2972">
              <w:rPr>
                <w:rFonts w:eastAsia="Times New Roman" w:cs="Arial"/>
                <w:b/>
                <w:sz w:val="18"/>
                <w:szCs w:val="20"/>
                <w:lang w:val="en-US"/>
              </w:rPr>
              <w:t>uncertain</w:t>
            </w:r>
          </w:p>
          <w:p w14:paraId="59CF6544" w14:textId="6E87BE56" w:rsidR="00093591" w:rsidRPr="00D51397" w:rsidRDefault="00093591" w:rsidP="003968D8">
            <w:pPr>
              <w:spacing w:after="0" w:line="240" w:lineRule="auto"/>
              <w:rPr>
                <w:rFonts w:eastAsia="Times New Roman" w:cs="Arial"/>
                <w:sz w:val="18"/>
                <w:szCs w:val="20"/>
              </w:rPr>
            </w:pPr>
          </w:p>
        </w:tc>
      </w:tr>
      <w:tr w:rsidR="008A3351" w:rsidRPr="00C63FB8" w14:paraId="6F1A82AF" w14:textId="77777777" w:rsidTr="002C1CB2">
        <w:tc>
          <w:tcPr>
            <w:tcW w:w="786" w:type="pct"/>
            <w:shd w:val="clear" w:color="auto" w:fill="auto"/>
          </w:tcPr>
          <w:p w14:paraId="1AE658CC" w14:textId="00A930C3" w:rsidR="008A3351" w:rsidRDefault="008A3351" w:rsidP="008A3351">
            <w:pPr>
              <w:spacing w:after="0" w:line="240" w:lineRule="auto"/>
              <w:rPr>
                <w:rFonts w:eastAsia="Times New Roman" w:cs="Arial"/>
                <w:sz w:val="18"/>
                <w:szCs w:val="20"/>
              </w:rPr>
            </w:pPr>
            <w:r w:rsidRPr="00DB6AC6">
              <w:rPr>
                <w:rFonts w:eastAsia="Times New Roman" w:cs="Arial"/>
                <w:sz w:val="18"/>
                <w:szCs w:val="20"/>
              </w:rPr>
              <w:t>Irrigated agriculture and horticulture</w:t>
            </w:r>
          </w:p>
        </w:tc>
        <w:tc>
          <w:tcPr>
            <w:tcW w:w="1856" w:type="pct"/>
            <w:shd w:val="clear" w:color="auto" w:fill="auto"/>
          </w:tcPr>
          <w:p w14:paraId="11E94D53" w14:textId="75C050D9" w:rsidR="008A3351" w:rsidRPr="00C63FB8" w:rsidRDefault="008A3351" w:rsidP="008A3351">
            <w:pPr>
              <w:numPr>
                <w:ilvl w:val="0"/>
                <w:numId w:val="29"/>
              </w:numPr>
              <w:spacing w:after="0" w:line="240" w:lineRule="auto"/>
              <w:ind w:left="242" w:hanging="242"/>
              <w:contextualSpacing/>
              <w:rPr>
                <w:rFonts w:eastAsia="Times New Roman" w:cs="Arial"/>
                <w:sz w:val="18"/>
                <w:szCs w:val="20"/>
              </w:rPr>
            </w:pPr>
            <w:r w:rsidRPr="00DB6AC6">
              <w:rPr>
                <w:rFonts w:eastAsia="Times New Roman" w:cs="Arial"/>
                <w:sz w:val="18"/>
                <w:szCs w:val="20"/>
              </w:rPr>
              <w:t>Irrigated agriculture and horticulture</w:t>
            </w:r>
            <w:r w:rsidRPr="00F13974">
              <w:rPr>
                <w:rFonts w:eastAsia="MS Mincho" w:cs="Times New Roman"/>
                <w:szCs w:val="18"/>
                <w:lang w:val="en-AU"/>
              </w:rPr>
              <w:t xml:space="preserve"> </w:t>
            </w:r>
          </w:p>
        </w:tc>
        <w:tc>
          <w:tcPr>
            <w:tcW w:w="2358" w:type="pct"/>
            <w:shd w:val="clear" w:color="auto" w:fill="auto"/>
          </w:tcPr>
          <w:p w14:paraId="5124FC4C" w14:textId="77777777" w:rsidR="008A3351" w:rsidRDefault="008A3351" w:rsidP="008A3351">
            <w:pPr>
              <w:spacing w:after="0" w:line="240" w:lineRule="auto"/>
              <w:contextualSpacing/>
              <w:rPr>
                <w:rFonts w:eastAsia="Times New Roman" w:cs="Arial"/>
                <w:sz w:val="18"/>
                <w:szCs w:val="20"/>
                <w:lang w:val="en-AU"/>
              </w:rPr>
            </w:pPr>
            <w:r>
              <w:rPr>
                <w:rFonts w:eastAsia="Times New Roman" w:cs="Arial"/>
                <w:b/>
                <w:sz w:val="18"/>
                <w:szCs w:val="20"/>
                <w:lang w:val="en-US"/>
              </w:rPr>
              <w:t>Surface Water/Water Quality-related effect pathway is possible</w:t>
            </w:r>
            <w:r w:rsidRPr="00517E4C">
              <w:rPr>
                <w:rFonts w:eastAsia="Times New Roman" w:cs="Arial"/>
                <w:b/>
                <w:sz w:val="18"/>
                <w:szCs w:val="20"/>
                <w:lang w:val="en-US"/>
              </w:rPr>
              <w:t>:</w:t>
            </w:r>
          </w:p>
          <w:p w14:paraId="12EFC88D" w14:textId="77777777" w:rsidR="008A3351" w:rsidRPr="00DB6AC6" w:rsidRDefault="008A3351" w:rsidP="008A3351">
            <w:pPr>
              <w:numPr>
                <w:ilvl w:val="0"/>
                <w:numId w:val="29"/>
              </w:numPr>
              <w:spacing w:after="0" w:line="240" w:lineRule="auto"/>
              <w:ind w:left="242" w:hanging="242"/>
              <w:contextualSpacing/>
              <w:rPr>
                <w:rFonts w:eastAsia="Times New Roman" w:cs="Arial"/>
                <w:sz w:val="18"/>
                <w:szCs w:val="20"/>
                <w:lang w:val="en-US"/>
              </w:rPr>
            </w:pPr>
            <w:r w:rsidRPr="00DB6AC6">
              <w:rPr>
                <w:rFonts w:eastAsia="Times New Roman" w:cs="Arial"/>
                <w:sz w:val="18"/>
                <w:szCs w:val="20"/>
                <w:lang w:val="en-US"/>
              </w:rPr>
              <w:t>Potential for water take to affect reliability or access to entitlement.</w:t>
            </w:r>
          </w:p>
          <w:p w14:paraId="13ED9401" w14:textId="77777777" w:rsidR="008A3351" w:rsidRPr="00DB6AC6" w:rsidRDefault="008A3351" w:rsidP="008A3351">
            <w:pPr>
              <w:numPr>
                <w:ilvl w:val="0"/>
                <w:numId w:val="29"/>
              </w:numPr>
              <w:spacing w:after="0" w:line="240" w:lineRule="auto"/>
              <w:ind w:left="242" w:hanging="242"/>
              <w:contextualSpacing/>
              <w:rPr>
                <w:rFonts w:eastAsia="Times New Roman" w:cs="Arial"/>
                <w:sz w:val="18"/>
                <w:szCs w:val="20"/>
                <w:lang w:val="en-US"/>
              </w:rPr>
            </w:pPr>
            <w:r w:rsidRPr="00DB6AC6">
              <w:rPr>
                <w:rFonts w:eastAsia="Times New Roman" w:cs="Arial"/>
                <w:sz w:val="18"/>
                <w:szCs w:val="20"/>
                <w:lang w:val="en-US"/>
              </w:rPr>
              <w:t>Changes in water quality (potential for increased nutrient and sediment loads)</w:t>
            </w:r>
          </w:p>
          <w:p w14:paraId="3E481A02" w14:textId="1C53A87B" w:rsidR="008A3351" w:rsidRDefault="008A3351" w:rsidP="002C16D1">
            <w:pPr>
              <w:numPr>
                <w:ilvl w:val="0"/>
                <w:numId w:val="29"/>
              </w:numPr>
              <w:spacing w:after="0" w:line="240" w:lineRule="auto"/>
              <w:ind w:left="242" w:hanging="242"/>
              <w:contextualSpacing/>
              <w:rPr>
                <w:rFonts w:eastAsia="Times New Roman" w:cs="Arial"/>
                <w:b/>
                <w:sz w:val="18"/>
                <w:szCs w:val="20"/>
                <w:lang w:val="en-US"/>
              </w:rPr>
            </w:pPr>
            <w:r w:rsidRPr="00DB6AC6">
              <w:rPr>
                <w:rFonts w:eastAsia="Times New Roman" w:cs="Arial"/>
                <w:sz w:val="18"/>
                <w:szCs w:val="20"/>
                <w:lang w:val="en-US"/>
              </w:rPr>
              <w:t>See also sub-category - Water rights and entitlement holders.</w:t>
            </w:r>
          </w:p>
        </w:tc>
      </w:tr>
      <w:tr w:rsidR="008A3351" w:rsidRPr="00C63FB8" w14:paraId="1A6F934E" w14:textId="77777777" w:rsidTr="00DB6AC6">
        <w:trPr>
          <w:trHeight w:val="1415"/>
        </w:trPr>
        <w:tc>
          <w:tcPr>
            <w:tcW w:w="786" w:type="pct"/>
            <w:shd w:val="clear" w:color="auto" w:fill="auto"/>
          </w:tcPr>
          <w:p w14:paraId="2CDA1CAF" w14:textId="58C0AD3D" w:rsidR="008A3351" w:rsidRDefault="008A3351" w:rsidP="008A3351">
            <w:pPr>
              <w:spacing w:after="0" w:line="240" w:lineRule="auto"/>
              <w:rPr>
                <w:rFonts w:eastAsia="Times New Roman" w:cs="Arial"/>
                <w:sz w:val="18"/>
                <w:szCs w:val="20"/>
              </w:rPr>
            </w:pPr>
            <w:r>
              <w:rPr>
                <w:rFonts w:eastAsia="Times New Roman" w:cs="Arial"/>
                <w:sz w:val="18"/>
                <w:szCs w:val="20"/>
              </w:rPr>
              <w:t>Dairying</w:t>
            </w:r>
          </w:p>
        </w:tc>
        <w:tc>
          <w:tcPr>
            <w:tcW w:w="1856" w:type="pct"/>
            <w:shd w:val="clear" w:color="auto" w:fill="auto"/>
          </w:tcPr>
          <w:p w14:paraId="468B39CB" w14:textId="39128883" w:rsidR="008A3351" w:rsidRPr="00C63FB8" w:rsidRDefault="008A3351" w:rsidP="008A3351">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Dair</w:t>
            </w:r>
            <w:r w:rsidR="004E6377">
              <w:rPr>
                <w:rFonts w:eastAsia="Times New Roman" w:cs="Arial"/>
                <w:sz w:val="18"/>
                <w:szCs w:val="20"/>
              </w:rPr>
              <w:t>ying</w:t>
            </w:r>
          </w:p>
        </w:tc>
        <w:tc>
          <w:tcPr>
            <w:tcW w:w="2358" w:type="pct"/>
            <w:shd w:val="clear" w:color="auto" w:fill="auto"/>
          </w:tcPr>
          <w:p w14:paraId="6465CEB9" w14:textId="77777777" w:rsidR="008A3351" w:rsidRDefault="008A3351" w:rsidP="008A3351">
            <w:pPr>
              <w:spacing w:after="0" w:line="240" w:lineRule="auto"/>
              <w:contextualSpacing/>
              <w:rPr>
                <w:rFonts w:eastAsia="Times New Roman" w:cs="Arial"/>
                <w:sz w:val="18"/>
                <w:szCs w:val="20"/>
                <w:lang w:val="en-AU"/>
              </w:rPr>
            </w:pPr>
            <w:r>
              <w:rPr>
                <w:rFonts w:eastAsia="Times New Roman" w:cs="Arial"/>
                <w:b/>
                <w:sz w:val="18"/>
                <w:szCs w:val="20"/>
                <w:lang w:val="en-US"/>
              </w:rPr>
              <w:t>Surface Water/Water Quality-related effect pathway is possible</w:t>
            </w:r>
            <w:r w:rsidRPr="00517E4C">
              <w:rPr>
                <w:rFonts w:eastAsia="Times New Roman" w:cs="Arial"/>
                <w:b/>
                <w:sz w:val="18"/>
                <w:szCs w:val="20"/>
                <w:lang w:val="en-US"/>
              </w:rPr>
              <w:t>:</w:t>
            </w:r>
          </w:p>
          <w:p w14:paraId="30B86E4B" w14:textId="77777777" w:rsidR="008A3351" w:rsidRPr="00DB6AC6" w:rsidRDefault="008A3351" w:rsidP="008A3351">
            <w:pPr>
              <w:numPr>
                <w:ilvl w:val="0"/>
                <w:numId w:val="29"/>
              </w:numPr>
              <w:spacing w:after="0" w:line="240" w:lineRule="auto"/>
              <w:ind w:left="242" w:hanging="242"/>
              <w:contextualSpacing/>
              <w:rPr>
                <w:rFonts w:eastAsia="Times New Roman" w:cs="Arial"/>
                <w:sz w:val="18"/>
                <w:szCs w:val="20"/>
                <w:lang w:val="en-US"/>
              </w:rPr>
            </w:pPr>
            <w:r w:rsidRPr="00DB6AC6">
              <w:rPr>
                <w:rFonts w:eastAsia="Times New Roman" w:cs="Arial"/>
                <w:sz w:val="18"/>
                <w:szCs w:val="20"/>
                <w:lang w:val="en-US"/>
              </w:rPr>
              <w:t>Potential for water take to affect reliability or access to entitlement.</w:t>
            </w:r>
          </w:p>
          <w:p w14:paraId="2E6BF9FB" w14:textId="77777777" w:rsidR="008A3351" w:rsidRPr="00DB6AC6" w:rsidRDefault="008A3351" w:rsidP="008A3351">
            <w:pPr>
              <w:numPr>
                <w:ilvl w:val="0"/>
                <w:numId w:val="29"/>
              </w:numPr>
              <w:spacing w:after="0" w:line="240" w:lineRule="auto"/>
              <w:ind w:left="242" w:hanging="242"/>
              <w:contextualSpacing/>
              <w:rPr>
                <w:rFonts w:eastAsia="Times New Roman" w:cs="Arial"/>
                <w:sz w:val="18"/>
                <w:szCs w:val="20"/>
                <w:lang w:val="en-US"/>
              </w:rPr>
            </w:pPr>
            <w:r w:rsidRPr="00DB6AC6">
              <w:rPr>
                <w:rFonts w:eastAsia="Times New Roman" w:cs="Arial"/>
                <w:sz w:val="18"/>
                <w:szCs w:val="20"/>
                <w:lang w:val="en-US"/>
              </w:rPr>
              <w:t>Changes in water quality (potential for increased nutrient and sediment loads)</w:t>
            </w:r>
          </w:p>
          <w:p w14:paraId="663500E1" w14:textId="7F61D7A3" w:rsidR="008A3351" w:rsidRDefault="008A3351" w:rsidP="008A3351">
            <w:pPr>
              <w:numPr>
                <w:ilvl w:val="0"/>
                <w:numId w:val="29"/>
              </w:numPr>
              <w:spacing w:after="0" w:line="240" w:lineRule="auto"/>
              <w:ind w:left="242" w:hanging="242"/>
              <w:contextualSpacing/>
              <w:rPr>
                <w:rFonts w:eastAsia="Times New Roman" w:cs="Arial"/>
                <w:b/>
                <w:sz w:val="18"/>
                <w:szCs w:val="20"/>
                <w:lang w:val="en-US"/>
              </w:rPr>
            </w:pPr>
            <w:r w:rsidRPr="00DB6AC6">
              <w:rPr>
                <w:rFonts w:eastAsia="Times New Roman" w:cs="Arial"/>
                <w:sz w:val="18"/>
                <w:szCs w:val="20"/>
                <w:lang w:val="en-US"/>
              </w:rPr>
              <w:t>See also sub-category - Water rights and entitlement holders.</w:t>
            </w:r>
          </w:p>
        </w:tc>
      </w:tr>
    </w:tbl>
    <w:p w14:paraId="5AA89210" w14:textId="77777777" w:rsidR="00796902" w:rsidRDefault="00796902" w:rsidP="00796902">
      <w:pPr>
        <w:pStyle w:val="Heading2"/>
        <w:rPr>
          <w:lang w:val="en-AU"/>
        </w:rPr>
      </w:pPr>
      <w:bookmarkStart w:id="76" w:name="_Toc508975243"/>
      <w:bookmarkStart w:id="77" w:name="_Toc60136104"/>
      <w:bookmarkStart w:id="78" w:name="_Ref493482888"/>
      <w:r>
        <w:rPr>
          <w:lang w:val="en-AU"/>
        </w:rPr>
        <w:t>Water</w:t>
      </w:r>
      <w:bookmarkEnd w:id="76"/>
      <w:bookmarkEnd w:id="77"/>
    </w:p>
    <w:p w14:paraId="0FF85964" w14:textId="5FBCA3F5" w:rsidR="00796902" w:rsidRDefault="00796902" w:rsidP="00796902">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3</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5</w:t>
      </w:r>
      <w:r w:rsidR="00E5449F">
        <w:fldChar w:fldCharType="end"/>
      </w:r>
      <w:r>
        <w:t xml:space="preserve"> – Water Receptors </w:t>
      </w:r>
    </w:p>
    <w:tbl>
      <w:tblPr>
        <w:tblStyle w:val="TableGrid"/>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61"/>
        <w:gridCol w:w="3686"/>
        <w:gridCol w:w="4683"/>
      </w:tblGrid>
      <w:tr w:rsidR="00DE2972" w:rsidRPr="004C492B" w14:paraId="2FFB4C87" w14:textId="00A9F425" w:rsidTr="002C1CB2">
        <w:trPr>
          <w:tblHeader/>
        </w:trPr>
        <w:tc>
          <w:tcPr>
            <w:tcW w:w="786" w:type="pct"/>
            <w:tcBorders>
              <w:left w:val="single" w:sz="4" w:space="0" w:color="FFFFFF" w:themeColor="background1"/>
            </w:tcBorders>
            <w:shd w:val="clear" w:color="auto" w:fill="00338D"/>
          </w:tcPr>
          <w:p w14:paraId="458A022E" w14:textId="77777777" w:rsidR="00DE2972" w:rsidRPr="004C492B" w:rsidRDefault="00DE2972" w:rsidP="00DE2972">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856" w:type="pct"/>
            <w:tcBorders>
              <w:left w:val="single" w:sz="4" w:space="0" w:color="FFFFFF" w:themeColor="background1"/>
              <w:right w:val="single" w:sz="4" w:space="0" w:color="FFFFFF" w:themeColor="background1"/>
            </w:tcBorders>
            <w:shd w:val="clear" w:color="auto" w:fill="00338D"/>
          </w:tcPr>
          <w:p w14:paraId="5A828908" w14:textId="77777777" w:rsidR="00DE2972" w:rsidRPr="004C492B" w:rsidRDefault="00DE2972" w:rsidP="00DE2972">
            <w:pPr>
              <w:keepNext/>
              <w:spacing w:before="100" w:after="100"/>
              <w:rPr>
                <w:rFonts w:ascii="Arial Black" w:eastAsia="Times New Roman" w:hAnsi="Arial Black" w:cs="Times New Roman"/>
                <w:sz w:val="16"/>
              </w:rPr>
            </w:pPr>
            <w:r>
              <w:rPr>
                <w:rFonts w:ascii="Arial Black" w:eastAsia="Times New Roman" w:hAnsi="Arial Black" w:cs="Times New Roman"/>
                <w:sz w:val="16"/>
              </w:rPr>
              <w:t>Receptors</w:t>
            </w:r>
          </w:p>
        </w:tc>
        <w:tc>
          <w:tcPr>
            <w:tcW w:w="2358" w:type="pct"/>
            <w:tcBorders>
              <w:left w:val="single" w:sz="4" w:space="0" w:color="FFFFFF" w:themeColor="background1"/>
            </w:tcBorders>
            <w:shd w:val="clear" w:color="auto" w:fill="00338D"/>
          </w:tcPr>
          <w:p w14:paraId="5CCFEE71" w14:textId="589B05F9" w:rsidR="00DE2972" w:rsidRPr="004C492B" w:rsidRDefault="00DE2972" w:rsidP="00DE2972">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093591" w:rsidRPr="00E85711" w14:paraId="4E59DEE0" w14:textId="471ED433" w:rsidTr="002C1CB2">
        <w:tc>
          <w:tcPr>
            <w:tcW w:w="786" w:type="pct"/>
            <w:shd w:val="clear" w:color="auto" w:fill="auto"/>
          </w:tcPr>
          <w:p w14:paraId="56B3AAF6" w14:textId="4211DC83" w:rsidR="00093591" w:rsidRPr="00E85711" w:rsidRDefault="00093591" w:rsidP="00A15078">
            <w:pPr>
              <w:spacing w:after="0" w:line="240" w:lineRule="auto"/>
              <w:rPr>
                <w:rFonts w:eastAsia="Times New Roman" w:cs="Arial"/>
                <w:sz w:val="18"/>
                <w:szCs w:val="20"/>
              </w:rPr>
            </w:pPr>
            <w:r w:rsidRPr="00E85711">
              <w:rPr>
                <w:rFonts w:eastAsia="Times New Roman" w:cs="Arial"/>
                <w:sz w:val="18"/>
                <w:szCs w:val="20"/>
              </w:rPr>
              <w:t>Aquifer</w:t>
            </w:r>
            <w:r>
              <w:rPr>
                <w:rFonts w:eastAsia="Times New Roman" w:cs="Arial"/>
                <w:sz w:val="18"/>
                <w:szCs w:val="20"/>
              </w:rPr>
              <w:t xml:space="preserve">s and </w:t>
            </w:r>
            <w:r w:rsidR="006906DD">
              <w:rPr>
                <w:rFonts w:eastAsia="Times New Roman" w:cs="Arial"/>
                <w:sz w:val="18"/>
                <w:szCs w:val="20"/>
              </w:rPr>
              <w:t>g</w:t>
            </w:r>
            <w:r>
              <w:rPr>
                <w:rFonts w:eastAsia="Times New Roman" w:cs="Arial"/>
                <w:sz w:val="18"/>
                <w:szCs w:val="20"/>
              </w:rPr>
              <w:t xml:space="preserve">roundwater </w:t>
            </w:r>
            <w:r w:rsidR="006906DD">
              <w:rPr>
                <w:rFonts w:eastAsia="Times New Roman" w:cs="Arial"/>
                <w:sz w:val="18"/>
                <w:szCs w:val="20"/>
              </w:rPr>
              <w:t>u</w:t>
            </w:r>
            <w:r>
              <w:rPr>
                <w:rFonts w:eastAsia="Times New Roman" w:cs="Arial"/>
                <w:sz w:val="18"/>
                <w:szCs w:val="20"/>
              </w:rPr>
              <w:t xml:space="preserve">se </w:t>
            </w:r>
          </w:p>
        </w:tc>
        <w:tc>
          <w:tcPr>
            <w:tcW w:w="1856" w:type="pct"/>
            <w:shd w:val="clear" w:color="auto" w:fill="auto"/>
          </w:tcPr>
          <w:p w14:paraId="45B289FD" w14:textId="77777777" w:rsidR="00093591" w:rsidRPr="00E8571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Near-surface shallow aquifer system</w:t>
            </w:r>
          </w:p>
          <w:p w14:paraId="6D649AF4" w14:textId="77777777" w:rsidR="00093591" w:rsidRPr="00E8571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The Morwell Formation aquifer system</w:t>
            </w:r>
          </w:p>
          <w:p w14:paraId="47997FFF"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The Traralgon Formation aquifer system</w:t>
            </w:r>
          </w:p>
          <w:p w14:paraId="66D02F21" w14:textId="77777777" w:rsidR="00093591" w:rsidRPr="00FC0AD0"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Moe Groundwater Management Area</w:t>
            </w:r>
          </w:p>
          <w:p w14:paraId="13600C02" w14:textId="77777777" w:rsidR="00093591" w:rsidRDefault="00093591" w:rsidP="00684A2F">
            <w:pPr>
              <w:numPr>
                <w:ilvl w:val="0"/>
                <w:numId w:val="29"/>
              </w:numPr>
              <w:spacing w:after="0" w:line="240" w:lineRule="auto"/>
              <w:ind w:left="242" w:hanging="242"/>
              <w:contextualSpacing/>
              <w:rPr>
                <w:rFonts w:eastAsia="MS Mincho" w:cs="Times New Roman"/>
                <w:sz w:val="18"/>
                <w:lang w:val="en-US"/>
              </w:rPr>
            </w:pPr>
            <w:r w:rsidRPr="005E50AF">
              <w:rPr>
                <w:rFonts w:eastAsia="MS Mincho" w:cs="Times New Roman"/>
                <w:sz w:val="18"/>
                <w:lang w:val="en-US"/>
              </w:rPr>
              <w:t>Rosedale Groundwater Management Areas - Zone 1</w:t>
            </w:r>
            <w:r>
              <w:rPr>
                <w:rFonts w:eastAsia="MS Mincho" w:cs="Times New Roman"/>
                <w:sz w:val="18"/>
                <w:lang w:val="en-US"/>
              </w:rPr>
              <w:t xml:space="preserve"> </w:t>
            </w:r>
            <w:r w:rsidRPr="005E50AF">
              <w:rPr>
                <w:rFonts w:eastAsia="MS Mincho" w:cs="Times New Roman"/>
                <w:sz w:val="18"/>
                <w:lang w:val="en-US"/>
              </w:rPr>
              <w:t>and 2</w:t>
            </w:r>
          </w:p>
          <w:p w14:paraId="19453CED" w14:textId="77777777" w:rsidR="00093591" w:rsidRDefault="00093591" w:rsidP="00684A2F">
            <w:pPr>
              <w:numPr>
                <w:ilvl w:val="0"/>
                <w:numId w:val="29"/>
              </w:numPr>
              <w:spacing w:after="0" w:line="240" w:lineRule="auto"/>
              <w:ind w:left="242" w:hanging="242"/>
              <w:contextualSpacing/>
              <w:rPr>
                <w:rFonts w:eastAsia="MS Mincho" w:cs="Times New Roman"/>
                <w:sz w:val="18"/>
                <w:lang w:val="en-US"/>
              </w:rPr>
            </w:pPr>
            <w:r w:rsidRPr="00FC0754">
              <w:rPr>
                <w:rFonts w:eastAsia="MS Mincho" w:cs="Times New Roman"/>
                <w:sz w:val="18"/>
                <w:lang w:val="en-US"/>
              </w:rPr>
              <w:t>Stratford Groundwater Management Areas - Zone 1 and 2.</w:t>
            </w:r>
          </w:p>
          <w:p w14:paraId="645E2E54" w14:textId="77777777" w:rsidR="00ED692D" w:rsidRDefault="00ED692D" w:rsidP="00684A2F">
            <w:pPr>
              <w:numPr>
                <w:ilvl w:val="0"/>
                <w:numId w:val="29"/>
              </w:numPr>
              <w:spacing w:after="0" w:line="240" w:lineRule="auto"/>
              <w:ind w:left="242" w:hanging="242"/>
              <w:contextualSpacing/>
              <w:rPr>
                <w:rFonts w:eastAsia="MS Mincho" w:cs="Times New Roman"/>
                <w:sz w:val="18"/>
                <w:lang w:val="en-US"/>
              </w:rPr>
            </w:pPr>
            <w:r>
              <w:rPr>
                <w:rFonts w:eastAsia="MS Mincho" w:cs="Times New Roman"/>
                <w:sz w:val="18"/>
                <w:lang w:val="en-US"/>
              </w:rPr>
              <w:t>Sale WSPA</w:t>
            </w:r>
          </w:p>
          <w:p w14:paraId="25E3FE11" w14:textId="77777777" w:rsidR="00ED692D" w:rsidRDefault="00ED692D" w:rsidP="00684A2F">
            <w:pPr>
              <w:numPr>
                <w:ilvl w:val="0"/>
                <w:numId w:val="29"/>
              </w:numPr>
              <w:spacing w:after="0" w:line="240" w:lineRule="auto"/>
              <w:ind w:left="242" w:hanging="242"/>
              <w:contextualSpacing/>
              <w:rPr>
                <w:rFonts w:eastAsia="MS Mincho" w:cs="Times New Roman"/>
                <w:sz w:val="18"/>
                <w:lang w:val="en-US"/>
              </w:rPr>
            </w:pPr>
            <w:r>
              <w:rPr>
                <w:rFonts w:eastAsia="MS Mincho" w:cs="Times New Roman"/>
                <w:sz w:val="18"/>
                <w:lang w:val="en-US"/>
              </w:rPr>
              <w:t>Boisdale Aquifer management areas</w:t>
            </w:r>
          </w:p>
          <w:p w14:paraId="66B96138" w14:textId="12501937" w:rsidR="00A470FA" w:rsidRPr="00FC0754" w:rsidRDefault="00A470FA" w:rsidP="00A470FA">
            <w:pPr>
              <w:spacing w:after="0" w:line="240" w:lineRule="auto"/>
              <w:contextualSpacing/>
              <w:rPr>
                <w:rFonts w:eastAsia="MS Mincho" w:cs="Times New Roman"/>
                <w:sz w:val="18"/>
                <w:lang w:val="en-US"/>
              </w:rPr>
            </w:pPr>
          </w:p>
        </w:tc>
        <w:tc>
          <w:tcPr>
            <w:tcW w:w="2358" w:type="pct"/>
            <w:shd w:val="clear" w:color="auto" w:fill="auto"/>
          </w:tcPr>
          <w:p w14:paraId="70D39FE5" w14:textId="03EF0933" w:rsidR="00093591" w:rsidRPr="00C4531E" w:rsidRDefault="00093591" w:rsidP="00A15078">
            <w:pPr>
              <w:spacing w:after="0" w:line="240" w:lineRule="auto"/>
              <w:rPr>
                <w:rFonts w:eastAsia="Times New Roman" w:cs="Arial"/>
                <w:b/>
                <w:sz w:val="18"/>
                <w:szCs w:val="20"/>
                <w:lang w:val="en-US"/>
              </w:rPr>
            </w:pPr>
            <w:r>
              <w:rPr>
                <w:rFonts w:eastAsia="Times New Roman" w:cs="Arial"/>
                <w:b/>
                <w:sz w:val="18"/>
                <w:szCs w:val="20"/>
                <w:lang w:val="en-US"/>
              </w:rPr>
              <w:t xml:space="preserve">Groundwater/Water Quality-related </w:t>
            </w:r>
            <w:r w:rsidR="00DE2972">
              <w:rPr>
                <w:rFonts w:eastAsia="Times New Roman" w:cs="Arial"/>
                <w:b/>
                <w:sz w:val="18"/>
                <w:szCs w:val="20"/>
                <w:lang w:val="en-US"/>
              </w:rPr>
              <w:t>effects are possible</w:t>
            </w:r>
          </w:p>
          <w:p w14:paraId="01AA0C61" w14:textId="77777777" w:rsidR="00093591" w:rsidRPr="00D51397"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lang w:val="en-US"/>
              </w:rPr>
              <w:t>A</w:t>
            </w:r>
            <w:r w:rsidRPr="00E85711">
              <w:rPr>
                <w:rFonts w:eastAsia="Times New Roman" w:cs="Arial"/>
                <w:sz w:val="18"/>
                <w:szCs w:val="20"/>
                <w:lang w:val="en-US"/>
              </w:rPr>
              <w:t>ltered groundwater</w:t>
            </w:r>
            <w:r>
              <w:rPr>
                <w:rFonts w:eastAsia="Times New Roman" w:cs="Arial"/>
                <w:sz w:val="18"/>
                <w:szCs w:val="20"/>
                <w:lang w:val="en-US"/>
              </w:rPr>
              <w:t xml:space="preserve"> levels/pressures/elevations</w:t>
            </w:r>
          </w:p>
          <w:p w14:paraId="6C2B4AA4" w14:textId="77777777" w:rsidR="00093591" w:rsidRPr="003968D8"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lang w:val="en-US"/>
              </w:rPr>
              <w:t>Changes in</w:t>
            </w:r>
            <w:r w:rsidRPr="00E85711">
              <w:rPr>
                <w:rFonts w:eastAsia="Times New Roman" w:cs="Arial"/>
                <w:sz w:val="18"/>
                <w:szCs w:val="20"/>
                <w:lang w:val="en-US"/>
              </w:rPr>
              <w:t xml:space="preserve"> water quality</w:t>
            </w:r>
          </w:p>
          <w:p w14:paraId="08A9FE3F" w14:textId="77777777" w:rsidR="00093591" w:rsidRDefault="00093591" w:rsidP="003968D8">
            <w:pPr>
              <w:spacing w:after="0" w:line="240" w:lineRule="auto"/>
              <w:contextualSpacing/>
              <w:rPr>
                <w:rFonts w:eastAsia="Times New Roman" w:cs="Arial"/>
                <w:sz w:val="18"/>
                <w:szCs w:val="20"/>
              </w:rPr>
            </w:pPr>
          </w:p>
          <w:p w14:paraId="38B6EA36" w14:textId="32442E26" w:rsidR="00093591" w:rsidRDefault="00093591" w:rsidP="003968D8">
            <w:pPr>
              <w:spacing w:after="0" w:line="240" w:lineRule="auto"/>
              <w:rPr>
                <w:rFonts w:eastAsia="Times New Roman" w:cs="Arial"/>
                <w:b/>
                <w:sz w:val="18"/>
                <w:szCs w:val="20"/>
                <w:lang w:val="en-US"/>
              </w:rPr>
            </w:pPr>
            <w:r w:rsidRPr="003968D8">
              <w:rPr>
                <w:rFonts w:eastAsia="Times New Roman" w:cs="Arial"/>
                <w:b/>
                <w:sz w:val="18"/>
                <w:szCs w:val="20"/>
                <w:lang w:val="en-US"/>
              </w:rPr>
              <w:t>S</w:t>
            </w:r>
            <w:r>
              <w:rPr>
                <w:rFonts w:eastAsia="Times New Roman" w:cs="Arial"/>
                <w:b/>
                <w:sz w:val="18"/>
                <w:szCs w:val="20"/>
                <w:lang w:val="en-US"/>
              </w:rPr>
              <w:t>u</w:t>
            </w:r>
            <w:r w:rsidR="00A61D48">
              <w:rPr>
                <w:rFonts w:eastAsia="Times New Roman" w:cs="Arial"/>
                <w:b/>
                <w:sz w:val="18"/>
                <w:szCs w:val="20"/>
                <w:lang w:val="en-US"/>
              </w:rPr>
              <w:t xml:space="preserve">rface Water-related </w:t>
            </w:r>
            <w:r w:rsidR="00101245">
              <w:rPr>
                <w:rFonts w:eastAsia="Times New Roman" w:cs="Arial"/>
                <w:b/>
                <w:sz w:val="18"/>
                <w:szCs w:val="20"/>
                <w:lang w:val="en-US"/>
              </w:rPr>
              <w:t>effect</w:t>
            </w:r>
            <w:r w:rsidR="00A61D48">
              <w:rPr>
                <w:rFonts w:eastAsia="Times New Roman" w:cs="Arial"/>
                <w:b/>
                <w:sz w:val="18"/>
                <w:szCs w:val="20"/>
                <w:lang w:val="en-US"/>
              </w:rPr>
              <w:t xml:space="preserve"> pathway</w:t>
            </w:r>
            <w:r w:rsidRPr="003968D8">
              <w:rPr>
                <w:rFonts w:eastAsia="Times New Roman" w:cs="Arial"/>
                <w:b/>
                <w:sz w:val="18"/>
                <w:szCs w:val="20"/>
                <w:lang w:val="en-US"/>
              </w:rPr>
              <w:t xml:space="preserve"> </w:t>
            </w:r>
            <w:r w:rsidR="00DE2972">
              <w:rPr>
                <w:rFonts w:eastAsia="Times New Roman" w:cs="Arial"/>
                <w:b/>
                <w:sz w:val="18"/>
                <w:szCs w:val="20"/>
                <w:lang w:val="en-US"/>
              </w:rPr>
              <w:t>uncertain</w:t>
            </w:r>
          </w:p>
          <w:p w14:paraId="73A9A633" w14:textId="117E635F" w:rsidR="00093591" w:rsidRPr="00C4531E" w:rsidRDefault="00093591" w:rsidP="003968D8">
            <w:pPr>
              <w:spacing w:after="0" w:line="240" w:lineRule="auto"/>
              <w:rPr>
                <w:rFonts w:eastAsia="Times New Roman" w:cs="Arial"/>
                <w:sz w:val="18"/>
                <w:szCs w:val="20"/>
              </w:rPr>
            </w:pPr>
          </w:p>
        </w:tc>
      </w:tr>
      <w:tr w:rsidR="00093591" w:rsidRPr="00E85711" w14:paraId="30FA6310" w14:textId="7303CFC4" w:rsidTr="002C1CB2">
        <w:tc>
          <w:tcPr>
            <w:tcW w:w="786" w:type="pct"/>
            <w:shd w:val="clear" w:color="auto" w:fill="auto"/>
          </w:tcPr>
          <w:p w14:paraId="68C80F6A" w14:textId="7C410E67" w:rsidR="00093591" w:rsidRPr="00E85711" w:rsidRDefault="00093591" w:rsidP="00A15078">
            <w:pPr>
              <w:spacing w:after="0" w:line="240" w:lineRule="auto"/>
              <w:rPr>
                <w:rFonts w:eastAsia="Times New Roman" w:cs="Arial"/>
                <w:sz w:val="18"/>
                <w:szCs w:val="20"/>
              </w:rPr>
            </w:pPr>
            <w:r>
              <w:rPr>
                <w:rFonts w:eastAsia="Times New Roman" w:cs="Arial"/>
                <w:sz w:val="18"/>
                <w:szCs w:val="20"/>
              </w:rPr>
              <w:t xml:space="preserve">Dams, artificial lakes and </w:t>
            </w:r>
            <w:r w:rsidR="006906DD">
              <w:rPr>
                <w:rFonts w:eastAsia="Times New Roman" w:cs="Arial"/>
                <w:sz w:val="18"/>
                <w:szCs w:val="20"/>
              </w:rPr>
              <w:t>r</w:t>
            </w:r>
            <w:r>
              <w:rPr>
                <w:rFonts w:eastAsia="Times New Roman" w:cs="Arial"/>
                <w:sz w:val="18"/>
                <w:szCs w:val="20"/>
              </w:rPr>
              <w:t>eservoirs</w:t>
            </w:r>
          </w:p>
        </w:tc>
        <w:tc>
          <w:tcPr>
            <w:tcW w:w="1856" w:type="pct"/>
            <w:shd w:val="clear" w:color="auto" w:fill="auto"/>
          </w:tcPr>
          <w:p w14:paraId="5E043FC1" w14:textId="4BF61C9A"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Buckley’s Hill</w:t>
            </w:r>
            <w:r w:rsidR="00961465">
              <w:rPr>
                <w:rFonts w:eastAsia="Times New Roman" w:cs="Arial"/>
                <w:sz w:val="18"/>
                <w:szCs w:val="20"/>
              </w:rPr>
              <w:t xml:space="preserve"> Reservoir</w:t>
            </w:r>
          </w:p>
          <w:p w14:paraId="0E243BBE" w14:textId="55E0C2B4" w:rsidR="00724AA2"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Rehabilitated </w:t>
            </w:r>
            <w:r w:rsidR="008F0CF4">
              <w:rPr>
                <w:rFonts w:eastAsia="Times New Roman" w:cs="Arial"/>
                <w:sz w:val="18"/>
                <w:szCs w:val="20"/>
              </w:rPr>
              <w:t>m</w:t>
            </w:r>
            <w:r>
              <w:rPr>
                <w:rFonts w:eastAsia="Times New Roman" w:cs="Arial"/>
                <w:sz w:val="18"/>
                <w:szCs w:val="20"/>
              </w:rPr>
              <w:t xml:space="preserve">ine </w:t>
            </w:r>
            <w:r w:rsidR="008F0CF4">
              <w:rPr>
                <w:rFonts w:eastAsia="Times New Roman" w:cs="Arial"/>
                <w:sz w:val="18"/>
                <w:szCs w:val="20"/>
              </w:rPr>
              <w:t>v</w:t>
            </w:r>
            <w:r w:rsidR="002F32BC">
              <w:rPr>
                <w:rFonts w:eastAsia="Times New Roman" w:cs="Arial"/>
                <w:sz w:val="18"/>
                <w:szCs w:val="20"/>
              </w:rPr>
              <w:t xml:space="preserve">oid </w:t>
            </w:r>
            <w:r w:rsidR="008F0CF4">
              <w:rPr>
                <w:rFonts w:eastAsia="Times New Roman" w:cs="Arial"/>
                <w:sz w:val="18"/>
                <w:szCs w:val="20"/>
              </w:rPr>
              <w:t>w</w:t>
            </w:r>
            <w:r w:rsidR="002F32BC">
              <w:rPr>
                <w:rFonts w:eastAsia="Times New Roman" w:cs="Arial"/>
                <w:sz w:val="18"/>
                <w:szCs w:val="20"/>
              </w:rPr>
              <w:t>ater</w:t>
            </w:r>
            <w:r w:rsidR="008F0CF4">
              <w:rPr>
                <w:rFonts w:eastAsia="Times New Roman" w:cs="Arial"/>
                <w:sz w:val="18"/>
                <w:szCs w:val="20"/>
              </w:rPr>
              <w:t>b</w:t>
            </w:r>
            <w:r w:rsidR="002F32BC">
              <w:rPr>
                <w:rFonts w:eastAsia="Times New Roman" w:cs="Arial"/>
                <w:sz w:val="18"/>
                <w:szCs w:val="20"/>
              </w:rPr>
              <w:t>odies</w:t>
            </w:r>
          </w:p>
          <w:p w14:paraId="207E7D83" w14:textId="77777777" w:rsidR="001D210F" w:rsidRDefault="008439A2"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Yallourn Weir</w:t>
            </w:r>
          </w:p>
          <w:p w14:paraId="669E1158" w14:textId="77777777" w:rsidR="001D210F" w:rsidRDefault="001D210F"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Lake Narracan</w:t>
            </w:r>
          </w:p>
          <w:p w14:paraId="61BFBEFD" w14:textId="77777777" w:rsidR="001D210F" w:rsidRDefault="001D210F"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Blue Rock Reservoir</w:t>
            </w:r>
          </w:p>
          <w:p w14:paraId="24B604CF" w14:textId="46354824" w:rsidR="008439A2" w:rsidRPr="00E85711" w:rsidRDefault="001D210F"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Moondarra Reservoir</w:t>
            </w:r>
          </w:p>
        </w:tc>
        <w:tc>
          <w:tcPr>
            <w:tcW w:w="2358" w:type="pct"/>
            <w:shd w:val="clear" w:color="auto" w:fill="auto"/>
          </w:tcPr>
          <w:p w14:paraId="75E34CBE" w14:textId="3F2DF5F9" w:rsidR="00093591" w:rsidRDefault="00093591" w:rsidP="00A15078">
            <w:pPr>
              <w:spacing w:after="0" w:line="240" w:lineRule="auto"/>
              <w:contextualSpacing/>
              <w:rPr>
                <w:rFonts w:eastAsia="Times New Roman" w:cs="Arial"/>
                <w:sz w:val="18"/>
                <w:szCs w:val="20"/>
                <w:lang w:val="en-US"/>
              </w:rPr>
            </w:pPr>
            <w:r>
              <w:rPr>
                <w:rFonts w:eastAsia="Times New Roman" w:cs="Arial"/>
                <w:b/>
                <w:sz w:val="18"/>
                <w:szCs w:val="20"/>
                <w:lang w:val="en-US"/>
              </w:rPr>
              <w:t>Surface Water/Water Quality/Groundwater-relate</w:t>
            </w:r>
            <w:r w:rsidR="00A61D48">
              <w:rPr>
                <w:rFonts w:eastAsia="Times New Roman" w:cs="Arial"/>
                <w:b/>
                <w:sz w:val="18"/>
                <w:szCs w:val="20"/>
                <w:lang w:val="en-US"/>
              </w:rPr>
              <w:t xml:space="preserve">d </w:t>
            </w:r>
            <w:r w:rsidR="00DE2972">
              <w:rPr>
                <w:rFonts w:eastAsia="Times New Roman" w:cs="Arial"/>
                <w:b/>
                <w:sz w:val="18"/>
                <w:szCs w:val="20"/>
                <w:lang w:val="en-US"/>
              </w:rPr>
              <w:t>effect</w:t>
            </w:r>
            <w:r w:rsidR="00A61D48">
              <w:rPr>
                <w:rFonts w:eastAsia="Times New Roman" w:cs="Arial"/>
                <w:b/>
                <w:sz w:val="18"/>
                <w:szCs w:val="20"/>
                <w:lang w:val="en-US"/>
              </w:rPr>
              <w:t xml:space="preserve"> pathway</w:t>
            </w:r>
            <w:r w:rsidR="00DE2972">
              <w:rPr>
                <w:rFonts w:eastAsia="Times New Roman" w:cs="Arial"/>
                <w:b/>
                <w:sz w:val="18"/>
                <w:szCs w:val="20"/>
                <w:lang w:val="en-US"/>
              </w:rPr>
              <w:t>s</w:t>
            </w:r>
            <w:r>
              <w:rPr>
                <w:rFonts w:eastAsia="Times New Roman" w:cs="Arial"/>
                <w:b/>
                <w:sz w:val="18"/>
                <w:szCs w:val="20"/>
                <w:lang w:val="en-US"/>
              </w:rPr>
              <w:t xml:space="preserve"> </w:t>
            </w:r>
            <w:r w:rsidR="00DE2972">
              <w:rPr>
                <w:rFonts w:eastAsia="Times New Roman" w:cs="Arial"/>
                <w:b/>
                <w:sz w:val="18"/>
                <w:szCs w:val="20"/>
                <w:lang w:val="en-US"/>
              </w:rPr>
              <w:t xml:space="preserve">are </w:t>
            </w:r>
            <w:r>
              <w:rPr>
                <w:rFonts w:eastAsia="Times New Roman" w:cs="Arial"/>
                <w:b/>
                <w:sz w:val="18"/>
                <w:szCs w:val="20"/>
                <w:lang w:val="en-US"/>
              </w:rPr>
              <w:t>possible</w:t>
            </w:r>
          </w:p>
          <w:p w14:paraId="1A86DF08" w14:textId="77777777" w:rsidR="001862E7" w:rsidRDefault="00093591"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Potential for water take and use to affect available water for these receptors.</w:t>
            </w:r>
          </w:p>
          <w:p w14:paraId="13DF63CC" w14:textId="31AAAE1B" w:rsidR="00093591" w:rsidRDefault="001862E7"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 xml:space="preserve">In the case of mine </w:t>
            </w:r>
            <w:r w:rsidR="00A40B03">
              <w:rPr>
                <w:rFonts w:eastAsia="Times New Roman" w:cs="Arial"/>
                <w:sz w:val="18"/>
                <w:szCs w:val="20"/>
                <w:lang w:val="en-US"/>
              </w:rPr>
              <w:t>voids</w:t>
            </w:r>
            <w:r>
              <w:rPr>
                <w:rFonts w:eastAsia="Times New Roman" w:cs="Arial"/>
                <w:sz w:val="18"/>
                <w:szCs w:val="20"/>
                <w:lang w:val="en-US"/>
              </w:rPr>
              <w:t xml:space="preserve">, three </w:t>
            </w:r>
            <w:r w:rsidR="00A76843">
              <w:rPr>
                <w:rFonts w:eastAsia="Times New Roman" w:cs="Arial"/>
                <w:sz w:val="18"/>
                <w:szCs w:val="20"/>
                <w:lang w:val="en-US"/>
              </w:rPr>
              <w:t xml:space="preserve">voids </w:t>
            </w:r>
            <w:r>
              <w:rPr>
                <w:rFonts w:eastAsia="Times New Roman" w:cs="Arial"/>
                <w:sz w:val="18"/>
                <w:szCs w:val="20"/>
                <w:lang w:val="en-US"/>
              </w:rPr>
              <w:t>could potentially compete for water supply in some circumstances.</w:t>
            </w:r>
            <w:r w:rsidR="00093591">
              <w:rPr>
                <w:rFonts w:eastAsia="Times New Roman" w:cs="Arial"/>
                <w:sz w:val="18"/>
                <w:szCs w:val="20"/>
                <w:lang w:val="en-US"/>
              </w:rPr>
              <w:t xml:space="preserve"> </w:t>
            </w:r>
          </w:p>
          <w:p w14:paraId="2C04032B" w14:textId="6C3A4E6C" w:rsidR="00A470FA" w:rsidRPr="00C4531E" w:rsidRDefault="00A470FA" w:rsidP="00A470FA">
            <w:pPr>
              <w:spacing w:after="0" w:line="240" w:lineRule="auto"/>
              <w:contextualSpacing/>
              <w:rPr>
                <w:rFonts w:eastAsia="Times New Roman" w:cs="Arial"/>
                <w:sz w:val="18"/>
                <w:szCs w:val="20"/>
                <w:lang w:val="en-US"/>
              </w:rPr>
            </w:pPr>
          </w:p>
        </w:tc>
      </w:tr>
      <w:tr w:rsidR="00093591" w:rsidRPr="00E85711" w14:paraId="6C3A8701" w14:textId="318339A7" w:rsidTr="002C1CB2">
        <w:tc>
          <w:tcPr>
            <w:tcW w:w="786" w:type="pct"/>
            <w:shd w:val="clear" w:color="auto" w:fill="auto"/>
          </w:tcPr>
          <w:p w14:paraId="10B71982" w14:textId="77777777" w:rsidR="00093591" w:rsidRPr="00E85711" w:rsidRDefault="00093591" w:rsidP="00A15078">
            <w:pPr>
              <w:spacing w:after="0" w:line="240" w:lineRule="auto"/>
              <w:rPr>
                <w:rFonts w:eastAsia="Times New Roman" w:cs="Arial"/>
                <w:sz w:val="18"/>
                <w:szCs w:val="20"/>
              </w:rPr>
            </w:pPr>
            <w:r w:rsidRPr="00E85711">
              <w:rPr>
                <w:rFonts w:eastAsia="Times New Roman" w:cs="Arial"/>
                <w:sz w:val="18"/>
                <w:szCs w:val="20"/>
              </w:rPr>
              <w:t>Drain</w:t>
            </w:r>
            <w:r>
              <w:rPr>
                <w:rFonts w:eastAsia="Times New Roman" w:cs="Arial"/>
                <w:sz w:val="18"/>
                <w:szCs w:val="20"/>
              </w:rPr>
              <w:t>s</w:t>
            </w:r>
          </w:p>
        </w:tc>
        <w:tc>
          <w:tcPr>
            <w:tcW w:w="1856" w:type="pct"/>
            <w:shd w:val="clear" w:color="auto" w:fill="auto"/>
          </w:tcPr>
          <w:p w14:paraId="5B5A48A5" w14:textId="77777777" w:rsidR="00093591" w:rsidRPr="00E8571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Morwell Main Drain</w:t>
            </w:r>
          </w:p>
        </w:tc>
        <w:tc>
          <w:tcPr>
            <w:tcW w:w="2358" w:type="pct"/>
            <w:shd w:val="clear" w:color="auto" w:fill="auto"/>
          </w:tcPr>
          <w:p w14:paraId="31A1D987" w14:textId="291ECBC2" w:rsidR="00093591" w:rsidRDefault="00093591" w:rsidP="00A15078">
            <w:pPr>
              <w:spacing w:after="0" w:line="240" w:lineRule="auto"/>
              <w:contextualSpacing/>
              <w:rPr>
                <w:rFonts w:eastAsia="Times New Roman" w:cs="Arial"/>
                <w:sz w:val="18"/>
                <w:szCs w:val="20"/>
                <w:lang w:val="en-US"/>
              </w:rPr>
            </w:pPr>
            <w:r>
              <w:rPr>
                <w:rFonts w:eastAsia="Times New Roman" w:cs="Arial"/>
                <w:b/>
                <w:sz w:val="18"/>
                <w:szCs w:val="20"/>
                <w:lang w:val="en-US"/>
              </w:rPr>
              <w:t xml:space="preserve">Surface Water/Water Quality-related </w:t>
            </w:r>
            <w:r w:rsidR="00DE2972">
              <w:rPr>
                <w:rFonts w:eastAsia="Times New Roman" w:cs="Arial"/>
                <w:b/>
                <w:sz w:val="18"/>
                <w:szCs w:val="20"/>
                <w:lang w:val="en-US"/>
              </w:rPr>
              <w:t>effect</w:t>
            </w:r>
            <w:r>
              <w:rPr>
                <w:rFonts w:eastAsia="Times New Roman" w:cs="Arial"/>
                <w:b/>
                <w:sz w:val="18"/>
                <w:szCs w:val="20"/>
                <w:lang w:val="en-US"/>
              </w:rPr>
              <w:t xml:space="preserve"> </w:t>
            </w:r>
            <w:r w:rsidR="00DE2972">
              <w:rPr>
                <w:rFonts w:eastAsia="Times New Roman" w:cs="Arial"/>
                <w:b/>
                <w:sz w:val="18"/>
                <w:szCs w:val="20"/>
                <w:lang w:val="en-US"/>
              </w:rPr>
              <w:t xml:space="preserve">pathways are </w:t>
            </w:r>
            <w:r>
              <w:rPr>
                <w:rFonts w:eastAsia="Times New Roman" w:cs="Arial"/>
                <w:b/>
                <w:sz w:val="18"/>
                <w:szCs w:val="20"/>
                <w:lang w:val="en-US"/>
              </w:rPr>
              <w:t>possible</w:t>
            </w:r>
          </w:p>
          <w:p w14:paraId="2922E5FD" w14:textId="10652238" w:rsidR="00093591" w:rsidRDefault="00101245"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Effect</w:t>
            </w:r>
            <w:r w:rsidR="00093591" w:rsidRPr="00E823E7">
              <w:rPr>
                <w:rFonts w:eastAsia="Times New Roman" w:cs="Arial"/>
                <w:sz w:val="18"/>
                <w:szCs w:val="20"/>
                <w:lang w:val="en-US"/>
              </w:rPr>
              <w:t xml:space="preserve">s related primarily to potential ground movement caused by subsidence/rebound resulting from </w:t>
            </w:r>
            <w:r w:rsidR="00A76843">
              <w:rPr>
                <w:rFonts w:eastAsia="Times New Roman" w:cs="Arial"/>
                <w:sz w:val="18"/>
                <w:szCs w:val="20"/>
                <w:lang w:val="en-US"/>
              </w:rPr>
              <w:t xml:space="preserve">void waterbody </w:t>
            </w:r>
            <w:r w:rsidR="00093591" w:rsidRPr="00E823E7">
              <w:rPr>
                <w:rFonts w:eastAsia="Times New Roman" w:cs="Arial"/>
                <w:sz w:val="18"/>
                <w:szCs w:val="20"/>
                <w:lang w:val="en-US"/>
              </w:rPr>
              <w:t>filling.</w:t>
            </w:r>
          </w:p>
          <w:p w14:paraId="44BA24D5"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Potential for water take and use to affect available water for these receptors.</w:t>
            </w:r>
          </w:p>
          <w:p w14:paraId="599157A3" w14:textId="77777777" w:rsidR="00093591" w:rsidRDefault="00093591" w:rsidP="003968D8">
            <w:pPr>
              <w:spacing w:after="0" w:line="240" w:lineRule="auto"/>
              <w:contextualSpacing/>
              <w:rPr>
                <w:rFonts w:eastAsia="Times New Roman" w:cs="Arial"/>
                <w:sz w:val="18"/>
                <w:szCs w:val="20"/>
                <w:lang w:val="en-US"/>
              </w:rPr>
            </w:pPr>
          </w:p>
          <w:p w14:paraId="44FECE84" w14:textId="77777777" w:rsidR="00093591" w:rsidRDefault="00093591" w:rsidP="003968D8">
            <w:pPr>
              <w:spacing w:after="0" w:line="240" w:lineRule="auto"/>
              <w:contextualSpacing/>
              <w:rPr>
                <w:rFonts w:eastAsia="Times New Roman" w:cs="Arial"/>
                <w:b/>
                <w:sz w:val="18"/>
                <w:szCs w:val="20"/>
                <w:lang w:val="en-US"/>
              </w:rPr>
            </w:pPr>
            <w:r w:rsidRPr="003968D8">
              <w:rPr>
                <w:rFonts w:eastAsia="Times New Roman" w:cs="Arial"/>
                <w:b/>
                <w:sz w:val="18"/>
                <w:szCs w:val="20"/>
                <w:lang w:val="en-US"/>
              </w:rPr>
              <w:t xml:space="preserve">Groundwater-related </w:t>
            </w:r>
            <w:r w:rsidR="00DE2972">
              <w:rPr>
                <w:rFonts w:eastAsia="Times New Roman" w:cs="Arial"/>
                <w:b/>
                <w:sz w:val="18"/>
                <w:szCs w:val="20"/>
                <w:lang w:val="en-US"/>
              </w:rPr>
              <w:t xml:space="preserve">effects are uncertain </w:t>
            </w:r>
          </w:p>
          <w:p w14:paraId="3ADDDB80" w14:textId="1B1663C9" w:rsidR="00A470FA" w:rsidRPr="00D51397" w:rsidRDefault="00A470FA" w:rsidP="003968D8">
            <w:pPr>
              <w:spacing w:after="0" w:line="240" w:lineRule="auto"/>
              <w:contextualSpacing/>
              <w:rPr>
                <w:rFonts w:eastAsia="Times New Roman" w:cs="Arial"/>
                <w:sz w:val="18"/>
                <w:szCs w:val="20"/>
                <w:lang w:val="en-US"/>
              </w:rPr>
            </w:pPr>
          </w:p>
        </w:tc>
      </w:tr>
      <w:tr w:rsidR="00093591" w:rsidRPr="00E85711" w14:paraId="55B8AA5D" w14:textId="5262E612" w:rsidTr="002C1CB2">
        <w:tc>
          <w:tcPr>
            <w:tcW w:w="786" w:type="pct"/>
            <w:shd w:val="clear" w:color="auto" w:fill="auto"/>
          </w:tcPr>
          <w:p w14:paraId="1C5A1279" w14:textId="3319D0B2" w:rsidR="00093591" w:rsidRPr="00E85711" w:rsidRDefault="00093591" w:rsidP="00A15078">
            <w:pPr>
              <w:spacing w:after="0" w:line="240" w:lineRule="auto"/>
              <w:rPr>
                <w:rFonts w:eastAsia="Times New Roman" w:cs="Arial"/>
                <w:sz w:val="18"/>
                <w:szCs w:val="20"/>
              </w:rPr>
            </w:pPr>
            <w:r>
              <w:rPr>
                <w:rFonts w:eastAsia="Times New Roman" w:cs="Arial"/>
                <w:sz w:val="18"/>
                <w:szCs w:val="20"/>
              </w:rPr>
              <w:t xml:space="preserve">Water </w:t>
            </w:r>
            <w:r w:rsidR="00277E1D">
              <w:rPr>
                <w:rFonts w:eastAsia="Times New Roman" w:cs="Arial"/>
                <w:sz w:val="18"/>
                <w:szCs w:val="20"/>
              </w:rPr>
              <w:t>R</w:t>
            </w:r>
            <w:r>
              <w:rPr>
                <w:rFonts w:eastAsia="Times New Roman" w:cs="Arial"/>
                <w:sz w:val="18"/>
                <w:szCs w:val="20"/>
              </w:rPr>
              <w:t xml:space="preserve">ights and </w:t>
            </w:r>
            <w:r w:rsidR="00277E1D">
              <w:rPr>
                <w:rFonts w:eastAsia="Times New Roman" w:cs="Arial"/>
                <w:sz w:val="18"/>
                <w:szCs w:val="20"/>
              </w:rPr>
              <w:t>E</w:t>
            </w:r>
            <w:r>
              <w:rPr>
                <w:rFonts w:eastAsia="Times New Roman" w:cs="Arial"/>
                <w:sz w:val="18"/>
                <w:szCs w:val="20"/>
              </w:rPr>
              <w:t xml:space="preserve">ntitlement </w:t>
            </w:r>
            <w:r w:rsidR="00277E1D">
              <w:rPr>
                <w:rFonts w:eastAsia="Times New Roman" w:cs="Arial"/>
                <w:sz w:val="18"/>
                <w:szCs w:val="20"/>
              </w:rPr>
              <w:t>H</w:t>
            </w:r>
            <w:r>
              <w:rPr>
                <w:rFonts w:eastAsia="Times New Roman" w:cs="Arial"/>
                <w:sz w:val="18"/>
                <w:szCs w:val="20"/>
              </w:rPr>
              <w:t xml:space="preserve">olders  </w:t>
            </w:r>
          </w:p>
        </w:tc>
        <w:tc>
          <w:tcPr>
            <w:tcW w:w="1856" w:type="pct"/>
            <w:shd w:val="clear" w:color="auto" w:fill="auto"/>
          </w:tcPr>
          <w:p w14:paraId="46836F05" w14:textId="26E17F4A" w:rsidR="00093591" w:rsidRDefault="00093591" w:rsidP="00684A2F">
            <w:pPr>
              <w:numPr>
                <w:ilvl w:val="0"/>
                <w:numId w:val="29"/>
              </w:numPr>
              <w:spacing w:after="0" w:line="240" w:lineRule="auto"/>
              <w:ind w:left="242" w:hanging="242"/>
              <w:contextualSpacing/>
              <w:rPr>
                <w:rFonts w:eastAsia="Times New Roman" w:cs="Arial"/>
                <w:sz w:val="18"/>
                <w:szCs w:val="20"/>
              </w:rPr>
            </w:pPr>
            <w:r w:rsidRPr="00E85711">
              <w:rPr>
                <w:rFonts w:eastAsia="Times New Roman" w:cs="Arial"/>
                <w:sz w:val="18"/>
                <w:szCs w:val="20"/>
              </w:rPr>
              <w:t xml:space="preserve">Water </w:t>
            </w:r>
            <w:r>
              <w:rPr>
                <w:rFonts w:eastAsia="Times New Roman" w:cs="Arial"/>
                <w:sz w:val="18"/>
                <w:szCs w:val="20"/>
              </w:rPr>
              <w:t>Entitlement Holders as listed in the Victorian Water Register</w:t>
            </w:r>
            <w:r w:rsidR="00D74C27">
              <w:rPr>
                <w:rFonts w:eastAsia="Times New Roman" w:cs="Arial"/>
                <w:sz w:val="18"/>
                <w:szCs w:val="20"/>
              </w:rPr>
              <w:t xml:space="preserve"> (this includes Environmental Entitlements but see below for Environmental Water Reser</w:t>
            </w:r>
            <w:r w:rsidR="005D62D7">
              <w:rPr>
                <w:rFonts w:eastAsia="Times New Roman" w:cs="Arial"/>
                <w:sz w:val="18"/>
                <w:szCs w:val="20"/>
              </w:rPr>
              <w:t>ve)</w:t>
            </w:r>
          </w:p>
          <w:p w14:paraId="3B46DC19" w14:textId="67D90A89" w:rsidR="008907A4" w:rsidRPr="00E85711" w:rsidRDefault="00093591" w:rsidP="00300F6B">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Riparian rights holders</w:t>
            </w:r>
          </w:p>
        </w:tc>
        <w:tc>
          <w:tcPr>
            <w:tcW w:w="2358" w:type="pct"/>
            <w:shd w:val="clear" w:color="auto" w:fill="auto"/>
          </w:tcPr>
          <w:p w14:paraId="28767749" w14:textId="19793F73" w:rsidR="00093591" w:rsidRPr="00C4531E" w:rsidRDefault="00093591" w:rsidP="00A15078">
            <w:pPr>
              <w:spacing w:after="0" w:line="240" w:lineRule="auto"/>
              <w:contextualSpacing/>
              <w:rPr>
                <w:rFonts w:eastAsia="Times New Roman" w:cs="Arial"/>
                <w:b/>
                <w:sz w:val="18"/>
                <w:szCs w:val="20"/>
                <w:lang w:val="en-US"/>
              </w:rPr>
            </w:pPr>
            <w:r>
              <w:rPr>
                <w:rFonts w:eastAsia="Times New Roman" w:cs="Arial"/>
                <w:b/>
                <w:sz w:val="18"/>
                <w:szCs w:val="20"/>
                <w:lang w:val="en-US"/>
              </w:rPr>
              <w:t>Surface Water/Groundwater</w:t>
            </w:r>
            <w:r w:rsidRPr="00C4531E">
              <w:rPr>
                <w:rFonts w:eastAsia="Times New Roman" w:cs="Arial"/>
                <w:b/>
                <w:sz w:val="18"/>
                <w:szCs w:val="20"/>
                <w:lang w:val="en-US"/>
              </w:rPr>
              <w:t xml:space="preserve">-related </w:t>
            </w:r>
            <w:r w:rsidR="00DE2972">
              <w:rPr>
                <w:rFonts w:eastAsia="Times New Roman" w:cs="Arial"/>
                <w:b/>
                <w:sz w:val="18"/>
                <w:szCs w:val="20"/>
                <w:lang w:val="en-US"/>
              </w:rPr>
              <w:t>effects</w:t>
            </w:r>
            <w:r w:rsidRPr="00C4531E">
              <w:rPr>
                <w:rFonts w:eastAsia="Times New Roman" w:cs="Arial"/>
                <w:b/>
                <w:sz w:val="18"/>
                <w:szCs w:val="20"/>
                <w:lang w:val="en-US"/>
              </w:rPr>
              <w:t xml:space="preserve"> </w:t>
            </w:r>
            <w:r w:rsidR="00DE2972">
              <w:rPr>
                <w:rFonts w:eastAsia="Times New Roman" w:cs="Arial"/>
                <w:b/>
                <w:sz w:val="18"/>
                <w:szCs w:val="20"/>
                <w:lang w:val="en-US"/>
              </w:rPr>
              <w:t>possible</w:t>
            </w:r>
          </w:p>
          <w:p w14:paraId="63CAFAF1" w14:textId="2A33F42E" w:rsidR="00093591" w:rsidRPr="00CB760A" w:rsidRDefault="00093591" w:rsidP="00684A2F">
            <w:pPr>
              <w:numPr>
                <w:ilvl w:val="0"/>
                <w:numId w:val="29"/>
              </w:numPr>
              <w:spacing w:after="0" w:line="240" w:lineRule="auto"/>
              <w:ind w:left="242" w:hanging="242"/>
              <w:contextualSpacing/>
              <w:rPr>
                <w:rFonts w:eastAsia="Times New Roman" w:cs="Arial"/>
                <w:sz w:val="18"/>
                <w:szCs w:val="20"/>
                <w:lang w:val="en-US"/>
              </w:rPr>
            </w:pPr>
            <w:r w:rsidRPr="00CB760A">
              <w:rPr>
                <w:rFonts w:eastAsia="Times New Roman" w:cs="Arial"/>
                <w:sz w:val="18"/>
                <w:szCs w:val="20"/>
                <w:lang w:val="en-US"/>
              </w:rPr>
              <w:t xml:space="preserve">Potential for </w:t>
            </w:r>
            <w:r>
              <w:rPr>
                <w:rFonts w:eastAsia="Times New Roman" w:cs="Arial"/>
                <w:sz w:val="18"/>
                <w:szCs w:val="20"/>
                <w:lang w:val="en-US"/>
              </w:rPr>
              <w:t xml:space="preserve">water take </w:t>
            </w:r>
            <w:r w:rsidR="009B1A07">
              <w:rPr>
                <w:rFonts w:eastAsia="Times New Roman" w:cs="Arial"/>
                <w:sz w:val="18"/>
                <w:szCs w:val="20"/>
                <w:lang w:val="en-US"/>
              </w:rPr>
              <w:t xml:space="preserve">for mine rehabilitation </w:t>
            </w:r>
            <w:r>
              <w:rPr>
                <w:rFonts w:eastAsia="Times New Roman" w:cs="Arial"/>
                <w:sz w:val="18"/>
                <w:szCs w:val="20"/>
                <w:lang w:val="en-US"/>
              </w:rPr>
              <w:t xml:space="preserve">to affect reliability or access to entitlement. </w:t>
            </w:r>
          </w:p>
          <w:p w14:paraId="7D09DE11" w14:textId="77777777" w:rsidR="00093591" w:rsidRPr="00FD4B77" w:rsidRDefault="00093591"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Changed flows in the main rivers, climate change.</w:t>
            </w:r>
          </w:p>
          <w:p w14:paraId="4FB298D8" w14:textId="3130D95F" w:rsidR="00093591" w:rsidRDefault="00A61D48" w:rsidP="003968D8">
            <w:pPr>
              <w:spacing w:after="0" w:line="240" w:lineRule="auto"/>
              <w:contextualSpacing/>
              <w:rPr>
                <w:rFonts w:eastAsia="Times New Roman" w:cs="Arial"/>
                <w:b/>
                <w:sz w:val="18"/>
                <w:szCs w:val="20"/>
                <w:lang w:val="en-US"/>
              </w:rPr>
            </w:pPr>
            <w:r>
              <w:rPr>
                <w:rFonts w:eastAsia="Times New Roman" w:cs="Arial"/>
                <w:b/>
                <w:sz w:val="18"/>
                <w:szCs w:val="20"/>
                <w:lang w:val="en-US"/>
              </w:rPr>
              <w:t xml:space="preserve">Water Quality-related </w:t>
            </w:r>
            <w:r w:rsidR="00DE2972">
              <w:rPr>
                <w:rFonts w:eastAsia="Times New Roman" w:cs="Arial"/>
                <w:b/>
                <w:sz w:val="18"/>
                <w:szCs w:val="20"/>
                <w:lang w:val="en-US"/>
              </w:rPr>
              <w:t>effects</w:t>
            </w:r>
            <w:r>
              <w:rPr>
                <w:rFonts w:eastAsia="Times New Roman" w:cs="Arial"/>
                <w:b/>
                <w:sz w:val="18"/>
                <w:szCs w:val="20"/>
                <w:lang w:val="en-US"/>
              </w:rPr>
              <w:t xml:space="preserve"> pathway</w:t>
            </w:r>
            <w:r w:rsidR="00093591" w:rsidRPr="003968D8">
              <w:rPr>
                <w:rFonts w:eastAsia="Times New Roman" w:cs="Arial"/>
                <w:b/>
                <w:sz w:val="18"/>
                <w:szCs w:val="20"/>
                <w:lang w:val="en-US"/>
              </w:rPr>
              <w:t xml:space="preserve"> </w:t>
            </w:r>
            <w:r w:rsidR="00DE2972">
              <w:rPr>
                <w:rFonts w:eastAsia="Times New Roman" w:cs="Arial"/>
                <w:b/>
                <w:sz w:val="18"/>
                <w:szCs w:val="20"/>
                <w:lang w:val="en-US"/>
              </w:rPr>
              <w:t>uncertain</w:t>
            </w:r>
          </w:p>
          <w:p w14:paraId="7E992F4D" w14:textId="02714D64" w:rsidR="00093591" w:rsidRPr="00E85711" w:rsidRDefault="00093591" w:rsidP="003968D8">
            <w:pPr>
              <w:spacing w:after="0" w:line="240" w:lineRule="auto"/>
              <w:contextualSpacing/>
              <w:rPr>
                <w:rFonts w:eastAsia="Times New Roman" w:cs="Arial"/>
                <w:sz w:val="18"/>
                <w:szCs w:val="20"/>
                <w:lang w:val="en-US"/>
              </w:rPr>
            </w:pPr>
          </w:p>
        </w:tc>
      </w:tr>
      <w:tr w:rsidR="00277E1D" w:rsidRPr="00E85711" w14:paraId="36BBF037" w14:textId="77777777" w:rsidTr="00684C4B">
        <w:trPr>
          <w:trHeight w:val="1348"/>
        </w:trPr>
        <w:tc>
          <w:tcPr>
            <w:tcW w:w="786" w:type="pct"/>
            <w:shd w:val="clear" w:color="auto" w:fill="auto"/>
          </w:tcPr>
          <w:p w14:paraId="59B1E445" w14:textId="782208ED" w:rsidR="00277E1D" w:rsidRDefault="00277E1D" w:rsidP="00A15078">
            <w:pPr>
              <w:spacing w:after="0" w:line="240" w:lineRule="auto"/>
              <w:rPr>
                <w:rFonts w:eastAsia="Times New Roman" w:cs="Arial"/>
                <w:sz w:val="18"/>
                <w:szCs w:val="20"/>
              </w:rPr>
            </w:pPr>
            <w:r>
              <w:rPr>
                <w:rFonts w:eastAsia="Times New Roman" w:cs="Arial"/>
                <w:sz w:val="18"/>
                <w:szCs w:val="20"/>
              </w:rPr>
              <w:t>Environmental Water Reserve</w:t>
            </w:r>
          </w:p>
        </w:tc>
        <w:tc>
          <w:tcPr>
            <w:tcW w:w="1856" w:type="pct"/>
            <w:shd w:val="clear" w:color="auto" w:fill="auto"/>
          </w:tcPr>
          <w:p w14:paraId="188EFE9D" w14:textId="34C2BD7C" w:rsidR="00277E1D" w:rsidRPr="00E85711" w:rsidRDefault="00277E1D"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Including passing flows, Env</w:t>
            </w:r>
            <w:r w:rsidR="00A67437">
              <w:rPr>
                <w:rFonts w:eastAsia="Times New Roman" w:cs="Arial"/>
                <w:sz w:val="18"/>
                <w:szCs w:val="20"/>
              </w:rPr>
              <w:t>ironmental Entitlements, and above cap waters</w:t>
            </w:r>
            <w:r w:rsidR="00EA4425">
              <w:rPr>
                <w:rStyle w:val="FootnoteReference"/>
                <w:rFonts w:eastAsia="Times New Roman" w:cs="Arial"/>
                <w:szCs w:val="20"/>
              </w:rPr>
              <w:footnoteReference w:id="4"/>
            </w:r>
          </w:p>
        </w:tc>
        <w:tc>
          <w:tcPr>
            <w:tcW w:w="2358" w:type="pct"/>
            <w:shd w:val="clear" w:color="auto" w:fill="auto"/>
          </w:tcPr>
          <w:p w14:paraId="1DDC4DB0" w14:textId="77777777" w:rsidR="006D16E5" w:rsidRDefault="006D16E5" w:rsidP="006D16E5">
            <w:pPr>
              <w:spacing w:after="0" w:line="240" w:lineRule="auto"/>
              <w:contextualSpacing/>
              <w:rPr>
                <w:rFonts w:eastAsia="Times New Roman" w:cs="Arial"/>
                <w:sz w:val="18"/>
                <w:szCs w:val="20"/>
                <w:lang w:val="en-AU"/>
              </w:rPr>
            </w:pPr>
            <w:r>
              <w:rPr>
                <w:rFonts w:eastAsia="Times New Roman" w:cs="Arial"/>
                <w:b/>
                <w:sz w:val="18"/>
                <w:szCs w:val="20"/>
                <w:lang w:val="en-US"/>
              </w:rPr>
              <w:t>Surface Water/Water Quality-related effects likely</w:t>
            </w:r>
          </w:p>
          <w:p w14:paraId="69134983" w14:textId="4160AB7E" w:rsidR="0039395C" w:rsidRDefault="0039395C" w:rsidP="0039395C">
            <w:pPr>
              <w:numPr>
                <w:ilvl w:val="0"/>
                <w:numId w:val="29"/>
              </w:numPr>
              <w:spacing w:after="0" w:line="240" w:lineRule="auto"/>
              <w:ind w:left="242" w:hanging="242"/>
              <w:contextualSpacing/>
              <w:rPr>
                <w:rFonts w:eastAsia="Times New Roman" w:cs="Arial"/>
                <w:sz w:val="18"/>
                <w:szCs w:val="20"/>
                <w:lang w:val="en-AU"/>
              </w:rPr>
            </w:pPr>
            <w:r w:rsidRPr="0039395C">
              <w:rPr>
                <w:rFonts w:eastAsia="Times New Roman" w:cs="Arial"/>
                <w:sz w:val="18"/>
                <w:szCs w:val="20"/>
                <w:lang w:val="en-AU"/>
              </w:rPr>
              <w:t>Potential for water take to affect amount of water within the Environmental Water Reserve and reliability of Environmental Entitlements.</w:t>
            </w:r>
          </w:p>
          <w:p w14:paraId="40CA94D1" w14:textId="4A239C4D" w:rsidR="00277E1D" w:rsidRDefault="00684C4B" w:rsidP="002C16D1">
            <w:pPr>
              <w:numPr>
                <w:ilvl w:val="0"/>
                <w:numId w:val="29"/>
              </w:numPr>
              <w:spacing w:after="0" w:line="240" w:lineRule="auto"/>
              <w:ind w:left="242" w:hanging="242"/>
              <w:contextualSpacing/>
              <w:rPr>
                <w:rFonts w:eastAsia="Times New Roman" w:cs="Arial"/>
                <w:b/>
                <w:sz w:val="18"/>
                <w:szCs w:val="20"/>
                <w:lang w:val="en-US"/>
              </w:rPr>
            </w:pPr>
            <w:r>
              <w:rPr>
                <w:rFonts w:eastAsia="Times New Roman" w:cs="Arial"/>
                <w:sz w:val="18"/>
                <w:szCs w:val="20"/>
                <w:lang w:val="en-AU"/>
              </w:rPr>
              <w:t>Potential for material impact to receptor from changed flows in the Latrobe River system.</w:t>
            </w:r>
          </w:p>
        </w:tc>
      </w:tr>
    </w:tbl>
    <w:p w14:paraId="286C8256" w14:textId="77777777" w:rsidR="00796902" w:rsidRPr="00283E62" w:rsidRDefault="00796902" w:rsidP="00796902">
      <w:pPr>
        <w:pStyle w:val="Para0"/>
        <w:rPr>
          <w:lang w:val="en-US"/>
        </w:rPr>
      </w:pPr>
    </w:p>
    <w:p w14:paraId="08C11A4F" w14:textId="006D5311" w:rsidR="00A15078" w:rsidRDefault="00A15078" w:rsidP="00A15078">
      <w:pPr>
        <w:pStyle w:val="Heading1"/>
        <w:rPr>
          <w:lang w:val="en-AU"/>
        </w:rPr>
      </w:pPr>
      <w:bookmarkStart w:id="79" w:name="_Ref493821118"/>
      <w:bookmarkStart w:id="80" w:name="_Toc508975244"/>
      <w:bookmarkStart w:id="81" w:name="_Toc60136105"/>
      <w:bookmarkEnd w:id="78"/>
      <w:r>
        <w:rPr>
          <w:lang w:val="en-US"/>
        </w:rPr>
        <w:t xml:space="preserve">Overview of Water-Related </w:t>
      </w:r>
      <w:r w:rsidR="00101245">
        <w:rPr>
          <w:lang w:val="en-US"/>
        </w:rPr>
        <w:t>Effect</w:t>
      </w:r>
      <w:r>
        <w:rPr>
          <w:lang w:val="en-US"/>
        </w:rPr>
        <w:t>s on Recognised Regional Receptors</w:t>
      </w:r>
      <w:r>
        <w:rPr>
          <w:lang w:val="en-AU"/>
        </w:rPr>
        <w:t xml:space="preserve"> – Qualitative Assessment</w:t>
      </w:r>
      <w:bookmarkEnd w:id="79"/>
      <w:bookmarkEnd w:id="80"/>
      <w:bookmarkEnd w:id="81"/>
    </w:p>
    <w:p w14:paraId="731B0D08" w14:textId="3DBA32AE" w:rsidR="00A15078" w:rsidRDefault="005A381F" w:rsidP="00A15078">
      <w:pPr>
        <w:pStyle w:val="Para0"/>
        <w:rPr>
          <w:lang w:val="en-AU"/>
        </w:rPr>
      </w:pPr>
      <w:r>
        <w:t>R</w:t>
      </w:r>
      <w:r w:rsidR="00A15078">
        <w:t>ecognised regional r</w:t>
      </w:r>
      <w:r w:rsidR="00A15078" w:rsidRPr="00FA273A">
        <w:t xml:space="preserve">eceptors were </w:t>
      </w:r>
      <w:r w:rsidR="00A15078">
        <w:t xml:space="preserve">previously </w:t>
      </w:r>
      <w:r w:rsidR="00A15078" w:rsidRPr="00FA273A">
        <w:t>identified for qua</w:t>
      </w:r>
      <w:r w:rsidR="00A15078">
        <w:t>li</w:t>
      </w:r>
      <w:r w:rsidR="00A15078" w:rsidRPr="00FA273A">
        <w:t>tative analysis</w:t>
      </w:r>
      <w:r w:rsidR="00A15078">
        <w:t xml:space="preserve"> in</w:t>
      </w:r>
      <w:r>
        <w:t xml:space="preserve"> the</w:t>
      </w:r>
      <w:r w:rsidR="00A15078">
        <w:t xml:space="preserve"> Identification of Valued Regional Receptors</w:t>
      </w:r>
      <w:r>
        <w:t xml:space="preserve"> (Jacobs, 201</w:t>
      </w:r>
      <w:r w:rsidR="00C06F88">
        <w:t>9</w:t>
      </w:r>
      <w:r>
        <w:t>a)</w:t>
      </w:r>
      <w:r w:rsidR="00A15078">
        <w:t xml:space="preserve">. The following section outlines the water-related </w:t>
      </w:r>
      <w:r w:rsidR="00101245">
        <w:t>effect</w:t>
      </w:r>
      <w:r w:rsidR="00A15078">
        <w:t xml:space="preserve">s and materiality of recognised receptors that </w:t>
      </w:r>
      <w:r w:rsidR="002C16D1">
        <w:t xml:space="preserve">may </w:t>
      </w:r>
      <w:r w:rsidR="00A15078">
        <w:t xml:space="preserve">require metrics and </w:t>
      </w:r>
      <w:r w:rsidR="002C16D1">
        <w:t xml:space="preserve">are recommended for </w:t>
      </w:r>
      <w:r w:rsidR="00A15078">
        <w:t xml:space="preserve">qualitative descriptions </w:t>
      </w:r>
      <w:r w:rsidR="002C16D1">
        <w:t xml:space="preserve">as </w:t>
      </w:r>
      <w:r w:rsidR="00A15078">
        <w:t>outlined in later sections.</w:t>
      </w:r>
    </w:p>
    <w:p w14:paraId="6FCFDEEB" w14:textId="2B98FD4B" w:rsidR="00A15078" w:rsidRPr="00752772" w:rsidRDefault="00A15078" w:rsidP="00A15078">
      <w:pPr>
        <w:pStyle w:val="Heading2"/>
        <w:rPr>
          <w:lang w:val="en-AU"/>
        </w:rPr>
      </w:pPr>
      <w:bookmarkStart w:id="82" w:name="_Toc508975245"/>
      <w:bookmarkStart w:id="83" w:name="_Toc60136106"/>
      <w:r w:rsidRPr="00752772">
        <w:rPr>
          <w:lang w:val="en-AU"/>
        </w:rPr>
        <w:t xml:space="preserve">Aboriginal and </w:t>
      </w:r>
      <w:r w:rsidR="008F0CF4">
        <w:rPr>
          <w:lang w:val="en-AU"/>
        </w:rPr>
        <w:t>n</w:t>
      </w:r>
      <w:r w:rsidR="00A2297B">
        <w:rPr>
          <w:lang w:val="en-AU"/>
        </w:rPr>
        <w:t>on-</w:t>
      </w:r>
      <w:r w:rsidR="008F0CF4">
        <w:rPr>
          <w:lang w:val="en-AU"/>
        </w:rPr>
        <w:t>A</w:t>
      </w:r>
      <w:r w:rsidR="00A2297B">
        <w:rPr>
          <w:lang w:val="en-AU"/>
        </w:rPr>
        <w:t>boriginal</w:t>
      </w:r>
      <w:r w:rsidR="001D1D25">
        <w:rPr>
          <w:lang w:val="en-AU"/>
        </w:rPr>
        <w:t xml:space="preserve"> </w:t>
      </w:r>
      <w:r>
        <w:rPr>
          <w:lang w:val="en-AU"/>
        </w:rPr>
        <w:t xml:space="preserve">Cultural </w:t>
      </w:r>
      <w:r w:rsidRPr="00752772">
        <w:rPr>
          <w:lang w:val="en-AU"/>
        </w:rPr>
        <w:t>Heritage</w:t>
      </w:r>
      <w:bookmarkEnd w:id="82"/>
      <w:bookmarkEnd w:id="83"/>
      <w:r w:rsidRPr="00752772">
        <w:rPr>
          <w:lang w:val="en-AU"/>
        </w:rPr>
        <w:t xml:space="preserve"> </w:t>
      </w:r>
    </w:p>
    <w:p w14:paraId="14A7D6AF" w14:textId="0D544590" w:rsidR="00A15078" w:rsidRDefault="00A15078" w:rsidP="00A15078">
      <w:pPr>
        <w:pStyle w:val="Caption"/>
        <w:rPr>
          <w:lang w:val="en-AU"/>
        </w:rPr>
      </w:pPr>
      <w:r w:rsidRPr="00752772">
        <w:rPr>
          <w:lang w:val="en-AU"/>
        </w:rPr>
        <w:t xml:space="preserve">Table </w:t>
      </w:r>
      <w:r w:rsidR="00E5449F">
        <w:rPr>
          <w:lang w:val="en-AU"/>
        </w:rPr>
        <w:fldChar w:fldCharType="begin"/>
      </w:r>
      <w:r w:rsidR="00E5449F">
        <w:rPr>
          <w:lang w:val="en-AU"/>
        </w:rPr>
        <w:instrText xml:space="preserve"> STYLEREF 1 \s </w:instrText>
      </w:r>
      <w:r w:rsidR="00E5449F">
        <w:rPr>
          <w:lang w:val="en-AU"/>
        </w:rPr>
        <w:fldChar w:fldCharType="separate"/>
      </w:r>
      <w:r w:rsidR="00D37953">
        <w:rPr>
          <w:noProof/>
          <w:lang w:val="en-AU"/>
        </w:rPr>
        <w:t>4</w:t>
      </w:r>
      <w:r w:rsidR="00E5449F">
        <w:rPr>
          <w:lang w:val="en-AU"/>
        </w:rPr>
        <w:fldChar w:fldCharType="end"/>
      </w:r>
      <w:r w:rsidR="00E5449F">
        <w:rPr>
          <w:lang w:val="en-AU"/>
        </w:rPr>
        <w:t>.</w:t>
      </w:r>
      <w:r w:rsidR="00E5449F">
        <w:rPr>
          <w:lang w:val="en-AU"/>
        </w:rPr>
        <w:fldChar w:fldCharType="begin"/>
      </w:r>
      <w:r w:rsidR="00E5449F">
        <w:rPr>
          <w:lang w:val="en-AU"/>
        </w:rPr>
        <w:instrText xml:space="preserve"> SEQ Table \* ARABIC \s 1 </w:instrText>
      </w:r>
      <w:r w:rsidR="00E5449F">
        <w:rPr>
          <w:lang w:val="en-AU"/>
        </w:rPr>
        <w:fldChar w:fldCharType="separate"/>
      </w:r>
      <w:r w:rsidR="00D37953">
        <w:rPr>
          <w:noProof/>
          <w:lang w:val="en-AU"/>
        </w:rPr>
        <w:t>1</w:t>
      </w:r>
      <w:r w:rsidR="00E5449F">
        <w:rPr>
          <w:lang w:val="en-AU"/>
        </w:rPr>
        <w:fldChar w:fldCharType="end"/>
      </w:r>
      <w:r w:rsidRPr="00752772">
        <w:rPr>
          <w:lang w:val="en-AU"/>
        </w:rPr>
        <w:t xml:space="preserve"> – Aboriginal and </w:t>
      </w:r>
      <w:r w:rsidR="008F0CF4">
        <w:rPr>
          <w:lang w:val="en-AU"/>
        </w:rPr>
        <w:t>n</w:t>
      </w:r>
      <w:r w:rsidR="00A2297B">
        <w:rPr>
          <w:lang w:val="en-AU"/>
        </w:rPr>
        <w:t>on-</w:t>
      </w:r>
      <w:r w:rsidR="008F0CF4">
        <w:rPr>
          <w:lang w:val="en-AU"/>
        </w:rPr>
        <w:t>A</w:t>
      </w:r>
      <w:r w:rsidR="00A2297B">
        <w:rPr>
          <w:lang w:val="en-AU"/>
        </w:rPr>
        <w:t>boriginal</w:t>
      </w:r>
      <w:r w:rsidR="00E83188">
        <w:rPr>
          <w:lang w:val="en-AU"/>
        </w:rPr>
        <w:t xml:space="preserve"> Cultural </w:t>
      </w:r>
      <w:r w:rsidRPr="00752772">
        <w:rPr>
          <w:lang w:val="en-AU"/>
        </w:rPr>
        <w:t>Heritage Receptors</w:t>
      </w:r>
    </w:p>
    <w:tbl>
      <w:tblPr>
        <w:tblStyle w:val="TableGrid7"/>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61"/>
        <w:gridCol w:w="3831"/>
        <w:gridCol w:w="4538"/>
      </w:tblGrid>
      <w:tr w:rsidR="00264705" w:rsidRPr="004C492B" w14:paraId="6CE542F6" w14:textId="1534F391" w:rsidTr="00A470FA">
        <w:trPr>
          <w:tblHeader/>
        </w:trPr>
        <w:tc>
          <w:tcPr>
            <w:tcW w:w="786" w:type="pct"/>
            <w:tcBorders>
              <w:left w:val="single" w:sz="4" w:space="0" w:color="FFFFFF" w:themeColor="background1"/>
            </w:tcBorders>
            <w:shd w:val="clear" w:color="auto" w:fill="00338D"/>
          </w:tcPr>
          <w:p w14:paraId="05E3AE0D" w14:textId="77777777"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929" w:type="pct"/>
            <w:tcBorders>
              <w:left w:val="single" w:sz="4" w:space="0" w:color="FFFFFF" w:themeColor="background1"/>
              <w:right w:val="single" w:sz="4" w:space="0" w:color="FFFFFF" w:themeColor="background1"/>
            </w:tcBorders>
            <w:shd w:val="clear" w:color="auto" w:fill="00338D"/>
          </w:tcPr>
          <w:p w14:paraId="0A98DE3A" w14:textId="77777777"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 xml:space="preserve">Receptor </w:t>
            </w:r>
          </w:p>
        </w:tc>
        <w:tc>
          <w:tcPr>
            <w:tcW w:w="2285" w:type="pct"/>
            <w:tcBorders>
              <w:left w:val="single" w:sz="4" w:space="0" w:color="FFFFFF" w:themeColor="background1"/>
            </w:tcBorders>
            <w:shd w:val="clear" w:color="auto" w:fill="00338D"/>
          </w:tcPr>
          <w:p w14:paraId="2591FEB6" w14:textId="1AE76EA4" w:rsidR="00264705" w:rsidRPr="004C492B" w:rsidRDefault="00264705" w:rsidP="00264705">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093591" w:rsidRPr="004C492B" w14:paraId="2ADA2413" w14:textId="6719DD03" w:rsidTr="00A470FA">
        <w:tc>
          <w:tcPr>
            <w:tcW w:w="786" w:type="pct"/>
            <w:shd w:val="clear" w:color="auto" w:fill="auto"/>
          </w:tcPr>
          <w:p w14:paraId="3246D612" w14:textId="4A33870F" w:rsidR="00093591" w:rsidRPr="00C40347" w:rsidRDefault="00093591" w:rsidP="00A15078">
            <w:pPr>
              <w:spacing w:after="0" w:line="240" w:lineRule="auto"/>
              <w:rPr>
                <w:rFonts w:eastAsia="Times New Roman" w:cs="Arial"/>
                <w:sz w:val="18"/>
                <w:szCs w:val="20"/>
              </w:rPr>
            </w:pPr>
            <w:r>
              <w:rPr>
                <w:rFonts w:eastAsia="Times New Roman" w:cs="Arial"/>
                <w:sz w:val="18"/>
                <w:szCs w:val="20"/>
              </w:rPr>
              <w:t xml:space="preserve">Aboriginal </w:t>
            </w:r>
            <w:r w:rsidR="00817C09">
              <w:rPr>
                <w:rFonts w:eastAsia="Times New Roman" w:cs="Arial"/>
                <w:sz w:val="18"/>
                <w:szCs w:val="20"/>
              </w:rPr>
              <w:t>cultural heritage</w:t>
            </w:r>
          </w:p>
        </w:tc>
        <w:tc>
          <w:tcPr>
            <w:tcW w:w="1929" w:type="pct"/>
            <w:shd w:val="clear" w:color="auto" w:fill="auto"/>
          </w:tcPr>
          <w:p w14:paraId="628F505F" w14:textId="77777777" w:rsidR="00093591" w:rsidRPr="00684A2F" w:rsidRDefault="00093591" w:rsidP="00A15078">
            <w:pPr>
              <w:spacing w:after="0" w:line="240" w:lineRule="auto"/>
              <w:contextualSpacing/>
              <w:rPr>
                <w:b/>
                <w:sz w:val="18"/>
              </w:rPr>
            </w:pPr>
            <w:r w:rsidRPr="00684A2F">
              <w:rPr>
                <w:b/>
                <w:sz w:val="18"/>
              </w:rPr>
              <w:t>Tangible</w:t>
            </w:r>
          </w:p>
          <w:p w14:paraId="2F0B3291"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Aboriginal Places are recorded in all three mine licence areas.</w:t>
            </w:r>
          </w:p>
          <w:p w14:paraId="5B9FA749" w14:textId="77777777" w:rsidR="00093591" w:rsidRPr="00684A2F" w:rsidRDefault="00093591" w:rsidP="00A15078">
            <w:pPr>
              <w:spacing w:after="0" w:line="240" w:lineRule="auto"/>
              <w:contextualSpacing/>
              <w:rPr>
                <w:b/>
                <w:sz w:val="18"/>
              </w:rPr>
            </w:pPr>
            <w:r w:rsidRPr="00684A2F">
              <w:rPr>
                <w:b/>
                <w:sz w:val="18"/>
              </w:rPr>
              <w:t>Intangible</w:t>
            </w:r>
          </w:p>
          <w:p w14:paraId="16E187B8" w14:textId="58FA52AC" w:rsidR="00093591" w:rsidRDefault="00093591" w:rsidP="00684A2F">
            <w:pPr>
              <w:numPr>
                <w:ilvl w:val="0"/>
                <w:numId w:val="29"/>
              </w:numPr>
              <w:spacing w:after="0" w:line="240" w:lineRule="auto"/>
              <w:ind w:left="242" w:hanging="242"/>
              <w:contextualSpacing/>
              <w:rPr>
                <w:rFonts w:cs="Arial"/>
                <w:sz w:val="18"/>
                <w:szCs w:val="20"/>
              </w:rPr>
            </w:pPr>
            <w:r>
              <w:rPr>
                <w:rFonts w:cs="Arial"/>
                <w:sz w:val="18"/>
                <w:szCs w:val="20"/>
              </w:rPr>
              <w:t>Aboriginal cultural significance attached to water places and forms</w:t>
            </w:r>
          </w:p>
          <w:p w14:paraId="65205C68" w14:textId="6875A91F" w:rsidR="00093591" w:rsidRPr="00C40347" w:rsidRDefault="004057D9" w:rsidP="00684A2F">
            <w:pPr>
              <w:numPr>
                <w:ilvl w:val="0"/>
                <w:numId w:val="29"/>
              </w:numPr>
              <w:spacing w:after="0" w:line="240" w:lineRule="auto"/>
              <w:ind w:left="242" w:hanging="242"/>
              <w:contextualSpacing/>
              <w:rPr>
                <w:rFonts w:eastAsia="Times New Roman" w:cs="Arial"/>
                <w:sz w:val="18"/>
                <w:szCs w:val="20"/>
              </w:rPr>
            </w:pPr>
            <w:r>
              <w:rPr>
                <w:rFonts w:cs="Arial"/>
                <w:sz w:val="18"/>
                <w:szCs w:val="20"/>
              </w:rPr>
              <w:t>W</w:t>
            </w:r>
            <w:r w:rsidR="00093591" w:rsidRPr="00FA3205">
              <w:rPr>
                <w:rFonts w:cs="Arial"/>
                <w:sz w:val="18"/>
                <w:szCs w:val="20"/>
              </w:rPr>
              <w:t>ater flow and availability patterns that support specific social activities</w:t>
            </w:r>
          </w:p>
        </w:tc>
        <w:tc>
          <w:tcPr>
            <w:tcW w:w="2285" w:type="pct"/>
            <w:shd w:val="clear" w:color="auto" w:fill="auto"/>
          </w:tcPr>
          <w:p w14:paraId="2585F553" w14:textId="60930162" w:rsidR="00093591" w:rsidRPr="00517E4C" w:rsidRDefault="00A61D48" w:rsidP="00C502D7">
            <w:pPr>
              <w:spacing w:after="0" w:line="240" w:lineRule="auto"/>
              <w:contextualSpacing/>
              <w:rPr>
                <w:rFonts w:eastAsia="Times New Roman" w:cs="Arial"/>
                <w:b/>
                <w:sz w:val="18"/>
                <w:szCs w:val="20"/>
                <w:lang w:val="en-US"/>
              </w:rPr>
            </w:pPr>
            <w:r>
              <w:rPr>
                <w:rFonts w:eastAsia="Times New Roman" w:cs="Arial"/>
                <w:b/>
                <w:sz w:val="18"/>
                <w:szCs w:val="20"/>
                <w:lang w:val="en-US"/>
              </w:rPr>
              <w:t xml:space="preserve">Surface Water-related </w:t>
            </w:r>
            <w:r w:rsidR="00BF5EE6">
              <w:rPr>
                <w:rFonts w:eastAsia="Times New Roman" w:cs="Arial"/>
                <w:b/>
                <w:sz w:val="18"/>
                <w:szCs w:val="20"/>
                <w:lang w:val="en-US"/>
              </w:rPr>
              <w:t>effect</w:t>
            </w:r>
            <w:r>
              <w:rPr>
                <w:rFonts w:eastAsia="Times New Roman" w:cs="Arial"/>
                <w:b/>
                <w:sz w:val="18"/>
                <w:szCs w:val="20"/>
                <w:lang w:val="en-US"/>
              </w:rPr>
              <w:t xml:space="preserve"> pathway</w:t>
            </w:r>
            <w:r w:rsidR="00093591">
              <w:rPr>
                <w:rFonts w:eastAsia="Times New Roman" w:cs="Arial"/>
                <w:b/>
                <w:sz w:val="18"/>
                <w:szCs w:val="20"/>
                <w:lang w:val="en-US"/>
              </w:rPr>
              <w:t xml:space="preserve"> possible</w:t>
            </w:r>
          </w:p>
          <w:p w14:paraId="1F212814" w14:textId="196F043E" w:rsidR="00093591" w:rsidRDefault="00A61D48"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Surface water erosion of i</w:t>
            </w:r>
            <w:r w:rsidR="00093591" w:rsidRPr="000E5ADF">
              <w:rPr>
                <w:rFonts w:eastAsia="Times New Roman" w:cs="Arial"/>
                <w:sz w:val="18"/>
                <w:szCs w:val="20"/>
                <w:lang w:val="en-US"/>
              </w:rPr>
              <w:t>ndividual archaeological/physical Aboriginal Places (e.g. stone artefact scatters, scarred trees, etc</w:t>
            </w:r>
            <w:r w:rsidR="00093591">
              <w:rPr>
                <w:rFonts w:eastAsia="Times New Roman" w:cs="Arial"/>
                <w:sz w:val="18"/>
                <w:szCs w:val="20"/>
                <w:lang w:val="en-US"/>
              </w:rPr>
              <w:t>.</w:t>
            </w:r>
            <w:r w:rsidR="00093591" w:rsidRPr="000E5ADF">
              <w:rPr>
                <w:rFonts w:eastAsia="Times New Roman" w:cs="Arial"/>
                <w:sz w:val="18"/>
                <w:szCs w:val="20"/>
                <w:lang w:val="en-US"/>
              </w:rPr>
              <w:t xml:space="preserve">) would only be potentially </w:t>
            </w:r>
            <w:r w:rsidR="00850D25">
              <w:rPr>
                <w:rFonts w:eastAsia="Times New Roman" w:cs="Arial"/>
                <w:sz w:val="18"/>
                <w:szCs w:val="20"/>
                <w:lang w:val="en-US"/>
              </w:rPr>
              <w:t>affected</w:t>
            </w:r>
            <w:r w:rsidR="00093591" w:rsidRPr="000E5ADF">
              <w:rPr>
                <w:rFonts w:eastAsia="Times New Roman" w:cs="Arial"/>
                <w:sz w:val="18"/>
                <w:szCs w:val="20"/>
                <w:lang w:val="en-US"/>
              </w:rPr>
              <w:t xml:space="preserve"> by one mine rehabilitation.</w:t>
            </w:r>
          </w:p>
          <w:p w14:paraId="560B4036" w14:textId="77777777" w:rsidR="00093591" w:rsidRPr="00CB760A"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rPr>
              <w:t xml:space="preserve">Responsibility of each mine to manage, not materially </w:t>
            </w:r>
            <w:r>
              <w:rPr>
                <w:rFonts w:eastAsia="Times New Roman" w:cs="Arial"/>
                <w:sz w:val="18"/>
                <w:szCs w:val="20"/>
              </w:rPr>
              <w:t>linked</w:t>
            </w:r>
            <w:r w:rsidRPr="00C40347">
              <w:rPr>
                <w:rFonts w:eastAsia="Times New Roman" w:cs="Arial"/>
                <w:sz w:val="18"/>
                <w:szCs w:val="20"/>
              </w:rPr>
              <w:t xml:space="preserve"> by two or more mines.</w:t>
            </w:r>
          </w:p>
          <w:p w14:paraId="68A17C25" w14:textId="77777777" w:rsidR="00093591" w:rsidRPr="00C502D7" w:rsidRDefault="00093591" w:rsidP="00684A2F">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rPr>
              <w:t>May more likely relate to intangible values associated with water use.</w:t>
            </w:r>
          </w:p>
          <w:p w14:paraId="08AB3342" w14:textId="1C778A14" w:rsidR="00A470FA" w:rsidRPr="000E5ADF" w:rsidRDefault="00093591" w:rsidP="001A27B4">
            <w:pPr>
              <w:spacing w:after="0" w:line="240" w:lineRule="auto"/>
              <w:contextualSpacing/>
              <w:rPr>
                <w:rFonts w:eastAsia="Times New Roman" w:cs="Arial"/>
                <w:sz w:val="18"/>
                <w:szCs w:val="20"/>
                <w:lang w:val="en-US"/>
              </w:rPr>
            </w:pPr>
            <w:r w:rsidRPr="00C502D7">
              <w:rPr>
                <w:rFonts w:eastAsia="Times New Roman" w:cs="Arial"/>
                <w:b/>
                <w:sz w:val="18"/>
                <w:szCs w:val="20"/>
                <w:lang w:val="en-US"/>
              </w:rPr>
              <w:t>Water Quality/</w:t>
            </w:r>
            <w:r w:rsidR="00A61D48">
              <w:rPr>
                <w:rFonts w:eastAsia="Times New Roman" w:cs="Arial"/>
                <w:b/>
                <w:sz w:val="18"/>
                <w:szCs w:val="20"/>
                <w:lang w:val="en-US"/>
              </w:rPr>
              <w:t xml:space="preserve">Groundwater-related </w:t>
            </w:r>
            <w:r w:rsidR="00850D25">
              <w:rPr>
                <w:rFonts w:eastAsia="Times New Roman" w:cs="Arial"/>
                <w:b/>
                <w:sz w:val="18"/>
                <w:szCs w:val="20"/>
                <w:lang w:val="en-US"/>
              </w:rPr>
              <w:t>effect</w:t>
            </w:r>
            <w:r w:rsidR="00A61D48">
              <w:rPr>
                <w:rFonts w:eastAsia="Times New Roman" w:cs="Arial"/>
                <w:b/>
                <w:sz w:val="18"/>
                <w:szCs w:val="20"/>
                <w:lang w:val="en-US"/>
              </w:rPr>
              <w:t xml:space="preserve"> pathways</w:t>
            </w:r>
            <w:r w:rsidRPr="00C502D7">
              <w:rPr>
                <w:rFonts w:eastAsia="Times New Roman" w:cs="Arial"/>
                <w:b/>
                <w:sz w:val="18"/>
                <w:szCs w:val="20"/>
                <w:lang w:val="en-US"/>
              </w:rPr>
              <w:t xml:space="preserve"> </w:t>
            </w:r>
            <w:r w:rsidR="00302DD0">
              <w:rPr>
                <w:rFonts w:eastAsia="Times New Roman" w:cs="Arial"/>
                <w:b/>
                <w:sz w:val="18"/>
                <w:szCs w:val="20"/>
                <w:lang w:val="en-US"/>
              </w:rPr>
              <w:t>unclear</w:t>
            </w:r>
          </w:p>
        </w:tc>
      </w:tr>
      <w:tr w:rsidR="00093591" w:rsidRPr="004C492B" w14:paraId="2C22595B" w14:textId="6BF9CF88" w:rsidTr="00A470FA">
        <w:tc>
          <w:tcPr>
            <w:tcW w:w="786" w:type="pct"/>
            <w:shd w:val="clear" w:color="auto" w:fill="auto"/>
          </w:tcPr>
          <w:p w14:paraId="0DA6B01E" w14:textId="0DF69CDE" w:rsidR="00093591" w:rsidRPr="00C40347" w:rsidRDefault="009601BF" w:rsidP="00A15078">
            <w:pPr>
              <w:spacing w:after="0" w:line="240" w:lineRule="auto"/>
              <w:rPr>
                <w:rFonts w:eastAsia="Times New Roman" w:cs="Arial"/>
                <w:sz w:val="18"/>
                <w:szCs w:val="20"/>
              </w:rPr>
            </w:pPr>
            <w:r>
              <w:rPr>
                <w:rFonts w:eastAsia="Times New Roman" w:cs="Arial"/>
                <w:sz w:val="18"/>
                <w:szCs w:val="20"/>
              </w:rPr>
              <w:t>n</w:t>
            </w:r>
            <w:r w:rsidR="00A2297B">
              <w:rPr>
                <w:rFonts w:eastAsia="Times New Roman" w:cs="Arial"/>
                <w:sz w:val="18"/>
                <w:szCs w:val="20"/>
              </w:rPr>
              <w:t>on-</w:t>
            </w:r>
            <w:r w:rsidR="008F0CF4">
              <w:rPr>
                <w:rFonts w:eastAsia="Times New Roman" w:cs="Arial"/>
                <w:sz w:val="18"/>
                <w:szCs w:val="20"/>
              </w:rPr>
              <w:t>A</w:t>
            </w:r>
            <w:r w:rsidR="00A2297B">
              <w:rPr>
                <w:rFonts w:eastAsia="Times New Roman" w:cs="Arial"/>
                <w:sz w:val="18"/>
                <w:szCs w:val="20"/>
              </w:rPr>
              <w:t>boriginal</w:t>
            </w:r>
            <w:r w:rsidR="00093591">
              <w:rPr>
                <w:rFonts w:eastAsia="Times New Roman" w:cs="Arial"/>
                <w:sz w:val="18"/>
                <w:szCs w:val="20"/>
              </w:rPr>
              <w:t xml:space="preserve"> cultural heritage </w:t>
            </w:r>
          </w:p>
        </w:tc>
        <w:tc>
          <w:tcPr>
            <w:tcW w:w="1929" w:type="pct"/>
            <w:shd w:val="clear" w:color="auto" w:fill="auto"/>
          </w:tcPr>
          <w:p w14:paraId="4EBF1FC0" w14:textId="77777777" w:rsidR="00093591" w:rsidRPr="00CB760A" w:rsidRDefault="00093591" w:rsidP="00684A2F">
            <w:pPr>
              <w:numPr>
                <w:ilvl w:val="0"/>
                <w:numId w:val="29"/>
              </w:numPr>
              <w:spacing w:after="0" w:line="240" w:lineRule="auto"/>
              <w:ind w:left="242" w:hanging="242"/>
              <w:contextualSpacing/>
              <w:rPr>
                <w:rFonts w:eastAsia="Times New Roman" w:cs="Arial"/>
                <w:sz w:val="18"/>
                <w:szCs w:val="20"/>
              </w:rPr>
            </w:pPr>
            <w:r w:rsidRPr="00CB760A">
              <w:rPr>
                <w:rFonts w:eastAsia="Times New Roman" w:cs="Arial"/>
                <w:sz w:val="18"/>
                <w:szCs w:val="20"/>
              </w:rPr>
              <w:t>152 individual historical heritage places of local significance</w:t>
            </w:r>
          </w:p>
          <w:p w14:paraId="1531F314" w14:textId="77777777" w:rsidR="00093591" w:rsidRPr="00CB760A" w:rsidRDefault="00093591" w:rsidP="00684A2F">
            <w:pPr>
              <w:numPr>
                <w:ilvl w:val="0"/>
                <w:numId w:val="29"/>
              </w:numPr>
              <w:spacing w:after="0" w:line="240" w:lineRule="auto"/>
              <w:ind w:left="242" w:hanging="242"/>
              <w:contextualSpacing/>
              <w:rPr>
                <w:rFonts w:eastAsia="Times New Roman" w:cs="Arial"/>
                <w:sz w:val="18"/>
                <w:szCs w:val="20"/>
              </w:rPr>
            </w:pPr>
            <w:r w:rsidRPr="00CB760A">
              <w:rPr>
                <w:rFonts w:eastAsia="Times New Roman" w:cs="Arial"/>
                <w:sz w:val="18"/>
                <w:szCs w:val="20"/>
              </w:rPr>
              <w:t>14 heritage precincts</w:t>
            </w:r>
          </w:p>
          <w:p w14:paraId="3846F014" w14:textId="77777777" w:rsidR="00093591" w:rsidRPr="00CB760A" w:rsidRDefault="00093591" w:rsidP="00684A2F">
            <w:pPr>
              <w:numPr>
                <w:ilvl w:val="0"/>
                <w:numId w:val="29"/>
              </w:numPr>
              <w:spacing w:after="0" w:line="240" w:lineRule="auto"/>
              <w:ind w:left="242" w:hanging="242"/>
              <w:contextualSpacing/>
              <w:rPr>
                <w:rFonts w:eastAsia="Times New Roman" w:cs="Arial"/>
                <w:sz w:val="18"/>
                <w:szCs w:val="20"/>
              </w:rPr>
            </w:pPr>
            <w:r w:rsidRPr="00CB760A">
              <w:rPr>
                <w:rFonts w:eastAsia="Times New Roman" w:cs="Arial"/>
                <w:sz w:val="18"/>
                <w:szCs w:val="20"/>
              </w:rPr>
              <w:t>6 Victorian Heritage Register places of state significance</w:t>
            </w:r>
          </w:p>
          <w:p w14:paraId="1474F062" w14:textId="77777777" w:rsidR="00093591" w:rsidRPr="00CB760A" w:rsidRDefault="00093591" w:rsidP="00684A2F">
            <w:pPr>
              <w:numPr>
                <w:ilvl w:val="0"/>
                <w:numId w:val="29"/>
              </w:numPr>
              <w:spacing w:after="0" w:line="240" w:lineRule="auto"/>
              <w:ind w:left="242" w:hanging="242"/>
              <w:contextualSpacing/>
              <w:rPr>
                <w:rFonts w:eastAsia="Times New Roman" w:cs="Arial"/>
                <w:sz w:val="18"/>
                <w:szCs w:val="20"/>
              </w:rPr>
            </w:pPr>
            <w:r w:rsidRPr="00CB760A">
              <w:rPr>
                <w:rFonts w:eastAsia="Times New Roman" w:cs="Arial"/>
                <w:sz w:val="18"/>
                <w:szCs w:val="20"/>
              </w:rPr>
              <w:t>38 places of potential significance to be further investigated</w:t>
            </w:r>
          </w:p>
          <w:p w14:paraId="65368D28"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The Great Morwell Brown Coal Mine</w:t>
            </w:r>
          </w:p>
          <w:p w14:paraId="78D22227"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Yallourn North Open Cut</w:t>
            </w:r>
          </w:p>
          <w:p w14:paraId="30751E37"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Yallourn Open Cut</w:t>
            </w:r>
          </w:p>
          <w:p w14:paraId="1814FB20"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Yallourn North Extension</w:t>
            </w:r>
          </w:p>
          <w:p w14:paraId="77F2B79D" w14:textId="1D99CFD8" w:rsidR="00093591"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Morwell Open Cut</w:t>
            </w:r>
          </w:p>
          <w:p w14:paraId="30C7616C" w14:textId="34F5FF93" w:rsidR="008353F0" w:rsidRPr="00C40347" w:rsidRDefault="008353F0"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Hazelwood Open Cut</w:t>
            </w:r>
          </w:p>
          <w:p w14:paraId="357AFCB2"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Loy Yang Open Cut</w:t>
            </w:r>
          </w:p>
          <w:p w14:paraId="4A3CF97A"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La Mode Factory</w:t>
            </w:r>
          </w:p>
          <w:p w14:paraId="203B9BBB"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Morwell Power Station </w:t>
            </w:r>
          </w:p>
          <w:p w14:paraId="29D229AE" w14:textId="207CF8D0"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 xml:space="preserve">Australian Paper Mill (APM Staff House </w:t>
            </w:r>
            <w:r w:rsidR="00817C09" w:rsidRPr="000D4C0E">
              <w:rPr>
                <w:rFonts w:cs="Arial"/>
                <w:sz w:val="18"/>
                <w:szCs w:val="20"/>
              </w:rPr>
              <w:t>2, APM</w:t>
            </w:r>
            <w:r w:rsidRPr="000D4C0E">
              <w:rPr>
                <w:rFonts w:cs="Arial"/>
                <w:sz w:val="18"/>
                <w:szCs w:val="20"/>
              </w:rPr>
              <w:t xml:space="preserve"> Staff Housing group, APM Staff House </w:t>
            </w:r>
            <w:r w:rsidR="00817C09" w:rsidRPr="000D4C0E">
              <w:rPr>
                <w:rFonts w:cs="Arial"/>
                <w:sz w:val="18"/>
                <w:szCs w:val="20"/>
              </w:rPr>
              <w:t>3, APM</w:t>
            </w:r>
            <w:r w:rsidRPr="000D4C0E">
              <w:rPr>
                <w:rFonts w:cs="Arial"/>
                <w:sz w:val="18"/>
                <w:szCs w:val="20"/>
              </w:rPr>
              <w:t xml:space="preserve"> Staff House 1)</w:t>
            </w:r>
          </w:p>
          <w:p w14:paraId="7E95BC64"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Yinnar Butter Factory (former)</w:t>
            </w:r>
          </w:p>
          <w:p w14:paraId="516953C5"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St Marks Anglican Church</w:t>
            </w:r>
          </w:p>
          <w:p w14:paraId="50BF87C1"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Horseshoe Vale Homestead</w:t>
            </w:r>
          </w:p>
          <w:p w14:paraId="5EC7D320"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Hoyles Residence (former)</w:t>
            </w:r>
          </w:p>
          <w:p w14:paraId="32FB4E90" w14:textId="77777777" w:rsidR="00093591"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Cairnbrook Farm Complex</w:t>
            </w:r>
          </w:p>
          <w:p w14:paraId="6E01BF47" w14:textId="77777777" w:rsidR="00093591" w:rsidRPr="000D4C0E" w:rsidRDefault="00093591" w:rsidP="00684A2F">
            <w:pPr>
              <w:numPr>
                <w:ilvl w:val="0"/>
                <w:numId w:val="29"/>
              </w:numPr>
              <w:spacing w:after="0" w:line="240" w:lineRule="auto"/>
              <w:ind w:left="242" w:hanging="242"/>
              <w:contextualSpacing/>
              <w:rPr>
                <w:rFonts w:cs="Arial"/>
                <w:sz w:val="18"/>
                <w:szCs w:val="20"/>
              </w:rPr>
            </w:pPr>
            <w:r>
              <w:rPr>
                <w:rFonts w:cs="Arial"/>
                <w:sz w:val="18"/>
                <w:szCs w:val="20"/>
              </w:rPr>
              <w:t>Morwell National Park (original)</w:t>
            </w:r>
          </w:p>
          <w:p w14:paraId="5414063F"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Eastern Railway Line</w:t>
            </w:r>
          </w:p>
          <w:p w14:paraId="1F4077AE"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Traralgon Courthouse and Post Office</w:t>
            </w:r>
          </w:p>
          <w:p w14:paraId="073C0B0E"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Gormandale Cooperative Creamery and Butter Building (former)</w:t>
            </w:r>
          </w:p>
          <w:p w14:paraId="2580DE72"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Burn Brae</w:t>
            </w:r>
          </w:p>
          <w:p w14:paraId="5BE28465"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Traralgon Park Homestead</w:t>
            </w:r>
          </w:p>
          <w:p w14:paraId="1BFDED63"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Traralgon Hotel</w:t>
            </w:r>
          </w:p>
          <w:p w14:paraId="7788A882"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Star Hotel (former)</w:t>
            </w:r>
          </w:p>
          <w:p w14:paraId="50B5703F" w14:textId="77777777" w:rsidR="00093591" w:rsidRPr="000D4C0E"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Lilitree</w:t>
            </w:r>
          </w:p>
          <w:p w14:paraId="5BA005D0"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0D4C0E">
              <w:rPr>
                <w:rFonts w:cs="Arial"/>
                <w:sz w:val="18"/>
                <w:szCs w:val="20"/>
              </w:rPr>
              <w:t>Arva</w:t>
            </w:r>
          </w:p>
        </w:tc>
        <w:tc>
          <w:tcPr>
            <w:tcW w:w="2285" w:type="pct"/>
            <w:shd w:val="clear" w:color="auto" w:fill="auto"/>
          </w:tcPr>
          <w:p w14:paraId="250BF01B" w14:textId="4AF787A8" w:rsidR="00093591" w:rsidRPr="00517E4C" w:rsidRDefault="00093591" w:rsidP="00A15078">
            <w:pPr>
              <w:spacing w:after="0" w:line="240" w:lineRule="auto"/>
              <w:rPr>
                <w:rFonts w:eastAsia="Times New Roman" w:cs="Arial"/>
                <w:b/>
                <w:sz w:val="18"/>
                <w:szCs w:val="20"/>
                <w:lang w:val="en-US"/>
              </w:rPr>
            </w:pPr>
            <w:r>
              <w:rPr>
                <w:rFonts w:eastAsia="Times New Roman" w:cs="Arial"/>
                <w:b/>
                <w:sz w:val="18"/>
                <w:szCs w:val="20"/>
                <w:lang w:val="en-US"/>
              </w:rPr>
              <w:t>Surface Water/Water Qua</w:t>
            </w:r>
            <w:r w:rsidR="00A61D48">
              <w:rPr>
                <w:rFonts w:eastAsia="Times New Roman" w:cs="Arial"/>
                <w:b/>
                <w:sz w:val="18"/>
                <w:szCs w:val="20"/>
                <w:lang w:val="en-US"/>
              </w:rPr>
              <w:t xml:space="preserve">lity/Groundwater-related </w:t>
            </w:r>
            <w:r w:rsidR="00302DD0">
              <w:rPr>
                <w:rFonts w:eastAsia="Times New Roman" w:cs="Arial"/>
                <w:b/>
                <w:sz w:val="18"/>
                <w:szCs w:val="20"/>
                <w:lang w:val="en-US"/>
              </w:rPr>
              <w:t>effects</w:t>
            </w:r>
            <w:r w:rsidR="00A61D48">
              <w:rPr>
                <w:rFonts w:eastAsia="Times New Roman" w:cs="Arial"/>
                <w:b/>
                <w:sz w:val="18"/>
                <w:szCs w:val="20"/>
                <w:lang w:val="en-US"/>
              </w:rPr>
              <w:t xml:space="preserve"> pathways</w:t>
            </w:r>
            <w:r>
              <w:rPr>
                <w:rFonts w:eastAsia="Times New Roman" w:cs="Arial"/>
                <w:b/>
                <w:sz w:val="18"/>
                <w:szCs w:val="20"/>
                <w:lang w:val="en-US"/>
              </w:rPr>
              <w:t xml:space="preserve"> </w:t>
            </w:r>
            <w:r w:rsidR="00302DD0">
              <w:rPr>
                <w:rFonts w:eastAsia="Times New Roman" w:cs="Arial"/>
                <w:b/>
                <w:sz w:val="18"/>
                <w:szCs w:val="20"/>
                <w:lang w:val="en-US"/>
              </w:rPr>
              <w:t>unclear</w:t>
            </w:r>
            <w:r w:rsidRPr="00517E4C">
              <w:rPr>
                <w:rFonts w:eastAsia="Times New Roman" w:cs="Arial"/>
                <w:b/>
                <w:sz w:val="18"/>
                <w:szCs w:val="20"/>
                <w:lang w:val="en-US"/>
              </w:rPr>
              <w:t>:</w:t>
            </w:r>
          </w:p>
          <w:p w14:paraId="5606F2BB" w14:textId="532BF060"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 xml:space="preserve">The historical heritage places/precincts as individual places/precincts would only be </w:t>
            </w:r>
            <w:r w:rsidR="00637EE2">
              <w:rPr>
                <w:rFonts w:eastAsia="Times New Roman" w:cs="Arial"/>
                <w:sz w:val="18"/>
                <w:szCs w:val="20"/>
                <w:lang w:val="en-US"/>
              </w:rPr>
              <w:t>affected</w:t>
            </w:r>
            <w:r w:rsidRPr="00C40347">
              <w:rPr>
                <w:rFonts w:eastAsia="Times New Roman" w:cs="Arial"/>
                <w:sz w:val="18"/>
                <w:szCs w:val="20"/>
                <w:lang w:val="en-US"/>
              </w:rPr>
              <w:t xml:space="preserve"> by</w:t>
            </w:r>
            <w:r w:rsidR="00A61D48">
              <w:rPr>
                <w:rFonts w:eastAsia="Times New Roman" w:cs="Arial"/>
                <w:sz w:val="18"/>
                <w:szCs w:val="20"/>
                <w:lang w:val="en-US"/>
              </w:rPr>
              <w:t xml:space="preserve"> surface waters</w:t>
            </w:r>
            <w:r w:rsidRPr="00C40347">
              <w:rPr>
                <w:rFonts w:eastAsia="Times New Roman" w:cs="Arial"/>
                <w:sz w:val="18"/>
                <w:szCs w:val="20"/>
                <w:lang w:val="en-US"/>
              </w:rPr>
              <w:t xml:space="preserve"> </w:t>
            </w:r>
            <w:r w:rsidR="00C02004">
              <w:rPr>
                <w:rFonts w:eastAsia="Times New Roman" w:cs="Arial"/>
                <w:sz w:val="18"/>
                <w:szCs w:val="20"/>
                <w:lang w:val="en-US"/>
              </w:rPr>
              <w:t xml:space="preserve">from one of the </w:t>
            </w:r>
            <w:r w:rsidR="001A27B4">
              <w:rPr>
                <w:rFonts w:eastAsia="Times New Roman" w:cs="Arial"/>
                <w:sz w:val="18"/>
                <w:szCs w:val="20"/>
                <w:lang w:val="en-US"/>
              </w:rPr>
              <w:t>mine void waterbodies</w:t>
            </w:r>
            <w:r w:rsidRPr="00C40347">
              <w:rPr>
                <w:rFonts w:eastAsia="Times New Roman" w:cs="Arial"/>
                <w:sz w:val="18"/>
                <w:szCs w:val="20"/>
                <w:lang w:val="en-US"/>
              </w:rPr>
              <w:t xml:space="preserve">. </w:t>
            </w:r>
          </w:p>
          <w:p w14:paraId="639ACF3E" w14:textId="23957AAC"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 xml:space="preserve">These places/precincts and their related heritage values (particularly for the Yallourn and Loy Yang mines) would need to be assessed and the </w:t>
            </w:r>
            <w:r w:rsidR="00850D25">
              <w:rPr>
                <w:rFonts w:eastAsia="Times New Roman" w:cs="Arial"/>
                <w:sz w:val="18"/>
                <w:szCs w:val="20"/>
                <w:lang w:val="en-US"/>
              </w:rPr>
              <w:t>effects</w:t>
            </w:r>
            <w:r w:rsidRPr="00C40347">
              <w:rPr>
                <w:rFonts w:eastAsia="Times New Roman" w:cs="Arial"/>
                <w:sz w:val="18"/>
                <w:szCs w:val="20"/>
                <w:lang w:val="en-US"/>
              </w:rPr>
              <w:t xml:space="preserve"> to each individual mine </w:t>
            </w:r>
            <w:r>
              <w:rPr>
                <w:rFonts w:eastAsia="Times New Roman" w:cs="Arial"/>
                <w:sz w:val="18"/>
                <w:szCs w:val="20"/>
                <w:lang w:val="en-US"/>
              </w:rPr>
              <w:t>managed.</w:t>
            </w:r>
          </w:p>
          <w:p w14:paraId="450D5929" w14:textId="425CE909" w:rsidR="00093591" w:rsidRPr="00C40347"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 xml:space="preserve">The overall heritage values related to mining in the Latrobe Valley more broadly could potentially be subject to cumulative </w:t>
            </w:r>
            <w:r w:rsidR="00850D25">
              <w:rPr>
                <w:rFonts w:eastAsia="Times New Roman" w:cs="Arial"/>
                <w:sz w:val="18"/>
                <w:szCs w:val="20"/>
                <w:lang w:val="en-US"/>
              </w:rPr>
              <w:t>effects</w:t>
            </w:r>
            <w:r w:rsidRPr="00C40347">
              <w:rPr>
                <w:rFonts w:eastAsia="Times New Roman" w:cs="Arial"/>
                <w:sz w:val="18"/>
                <w:szCs w:val="20"/>
                <w:lang w:val="en-US"/>
              </w:rPr>
              <w:t xml:space="preserve"> by </w:t>
            </w:r>
            <w:r w:rsidR="001A27B4">
              <w:rPr>
                <w:rFonts w:eastAsia="Times New Roman" w:cs="Arial"/>
                <w:sz w:val="18"/>
                <w:szCs w:val="20"/>
                <w:lang w:val="en-US"/>
              </w:rPr>
              <w:t>void waterbodies</w:t>
            </w:r>
            <w:r w:rsidRPr="00C40347">
              <w:rPr>
                <w:rFonts w:eastAsia="Times New Roman" w:cs="Arial"/>
                <w:sz w:val="18"/>
                <w:szCs w:val="20"/>
                <w:lang w:val="en-US"/>
              </w:rPr>
              <w:t xml:space="preserve">, but if the heritage </w:t>
            </w:r>
            <w:r w:rsidR="00101245">
              <w:rPr>
                <w:rFonts w:eastAsia="Times New Roman" w:cs="Arial"/>
                <w:sz w:val="18"/>
                <w:szCs w:val="20"/>
                <w:lang w:val="en-US"/>
              </w:rPr>
              <w:t>effect</w:t>
            </w:r>
            <w:r w:rsidRPr="00C40347">
              <w:rPr>
                <w:rFonts w:eastAsia="Times New Roman" w:cs="Arial"/>
                <w:sz w:val="18"/>
                <w:szCs w:val="20"/>
                <w:lang w:val="en-US"/>
              </w:rPr>
              <w:t xml:space="preserve">s are managed and minimised at an individual mine level, this cumulative </w:t>
            </w:r>
            <w:r w:rsidR="00101245">
              <w:rPr>
                <w:rFonts w:eastAsia="Times New Roman" w:cs="Arial"/>
                <w:sz w:val="18"/>
                <w:szCs w:val="20"/>
                <w:lang w:val="en-US"/>
              </w:rPr>
              <w:t>effect</w:t>
            </w:r>
            <w:r w:rsidRPr="00C40347">
              <w:rPr>
                <w:rFonts w:eastAsia="Times New Roman" w:cs="Arial"/>
                <w:sz w:val="18"/>
                <w:szCs w:val="20"/>
                <w:lang w:val="en-US"/>
              </w:rPr>
              <w:t xml:space="preserve"> to mining heritage would also be minimised.</w:t>
            </w:r>
          </w:p>
        </w:tc>
      </w:tr>
    </w:tbl>
    <w:p w14:paraId="3CCABB45" w14:textId="77777777" w:rsidR="00A15078" w:rsidRDefault="00A15078" w:rsidP="00A15078">
      <w:pPr>
        <w:pStyle w:val="Heading2"/>
        <w:rPr>
          <w:lang w:val="en-AU"/>
        </w:rPr>
      </w:pPr>
      <w:bookmarkStart w:id="84" w:name="_Toc508975246"/>
      <w:bookmarkStart w:id="85" w:name="_Toc60136107"/>
      <w:r>
        <w:rPr>
          <w:lang w:val="en-AU"/>
        </w:rPr>
        <w:t>Environment</w:t>
      </w:r>
      <w:bookmarkEnd w:id="84"/>
      <w:bookmarkEnd w:id="85"/>
    </w:p>
    <w:p w14:paraId="487F1D48" w14:textId="6C803733" w:rsidR="00A15078" w:rsidRDefault="00A15078" w:rsidP="00A15078">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4</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w:t>
      </w:r>
      <w:r w:rsidR="00E5449F">
        <w:fldChar w:fldCharType="end"/>
      </w:r>
      <w:r>
        <w:t xml:space="preserve"> – Environment Receptors </w:t>
      </w:r>
    </w:p>
    <w:tbl>
      <w:tblPr>
        <w:tblStyle w:val="TableGrid6"/>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45"/>
        <w:gridCol w:w="3847"/>
        <w:gridCol w:w="4538"/>
      </w:tblGrid>
      <w:tr w:rsidR="00264705" w:rsidRPr="004C492B" w14:paraId="3EF64131" w14:textId="03B93861" w:rsidTr="003D177E">
        <w:trPr>
          <w:tblHeader/>
        </w:trPr>
        <w:tc>
          <w:tcPr>
            <w:tcW w:w="778" w:type="pct"/>
            <w:tcBorders>
              <w:left w:val="single" w:sz="4" w:space="0" w:color="FFFFFF" w:themeColor="background1"/>
            </w:tcBorders>
            <w:shd w:val="clear" w:color="auto" w:fill="00338D"/>
          </w:tcPr>
          <w:p w14:paraId="4F933D7B" w14:textId="77777777"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937" w:type="pct"/>
            <w:tcBorders>
              <w:left w:val="single" w:sz="4" w:space="0" w:color="FFFFFF" w:themeColor="background1"/>
              <w:right w:val="single" w:sz="4" w:space="0" w:color="FFFFFF" w:themeColor="background1"/>
            </w:tcBorders>
            <w:shd w:val="clear" w:color="auto" w:fill="00338D"/>
          </w:tcPr>
          <w:p w14:paraId="5EAA67DB" w14:textId="51C46704"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Receptor</w:t>
            </w:r>
            <w:r w:rsidR="00D44E2E" w:rsidRPr="00956536">
              <w:rPr>
                <w:rFonts w:ascii="Arial Black" w:eastAsia="Times New Roman" w:hAnsi="Arial Black" w:cs="Times New Roman"/>
                <w:sz w:val="16"/>
                <w:vertAlign w:val="superscript"/>
              </w:rPr>
              <w:t>1</w:t>
            </w:r>
          </w:p>
        </w:tc>
        <w:tc>
          <w:tcPr>
            <w:tcW w:w="2285" w:type="pct"/>
            <w:tcBorders>
              <w:left w:val="single" w:sz="4" w:space="0" w:color="FFFFFF" w:themeColor="background1"/>
            </w:tcBorders>
            <w:shd w:val="clear" w:color="auto" w:fill="00338D"/>
          </w:tcPr>
          <w:p w14:paraId="4A5F2409" w14:textId="61B470E5" w:rsidR="00264705" w:rsidRPr="004C492B" w:rsidRDefault="00264705" w:rsidP="00264705">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093591" w:rsidRPr="004C492B" w14:paraId="20284312" w14:textId="11ED0FDC" w:rsidTr="003D177E">
        <w:tc>
          <w:tcPr>
            <w:tcW w:w="778" w:type="pct"/>
            <w:shd w:val="clear" w:color="auto" w:fill="auto"/>
          </w:tcPr>
          <w:p w14:paraId="082FB910" w14:textId="3400EFA6" w:rsidR="00093591" w:rsidRPr="00C40347" w:rsidRDefault="00093591" w:rsidP="00A15078">
            <w:pPr>
              <w:spacing w:after="0" w:line="240" w:lineRule="auto"/>
              <w:rPr>
                <w:rFonts w:eastAsia="Times New Roman" w:cs="Arial"/>
                <w:sz w:val="18"/>
                <w:szCs w:val="20"/>
              </w:rPr>
            </w:pPr>
            <w:r w:rsidRPr="00C40347">
              <w:rPr>
                <w:rFonts w:eastAsia="Times New Roman" w:cs="Arial"/>
                <w:sz w:val="18"/>
                <w:szCs w:val="20"/>
              </w:rPr>
              <w:t>Rivers</w:t>
            </w:r>
            <w:r>
              <w:rPr>
                <w:rFonts w:eastAsia="Times New Roman" w:cs="Arial"/>
                <w:sz w:val="18"/>
                <w:szCs w:val="20"/>
              </w:rPr>
              <w:t>, waterways and natural lakes</w:t>
            </w:r>
            <w:r w:rsidR="00CA369F" w:rsidRPr="004057D9">
              <w:rPr>
                <w:rFonts w:eastAsia="Times New Roman" w:cs="Arial"/>
                <w:sz w:val="18"/>
                <w:szCs w:val="20"/>
                <w:vertAlign w:val="superscript"/>
              </w:rPr>
              <w:t>1</w:t>
            </w:r>
          </w:p>
        </w:tc>
        <w:tc>
          <w:tcPr>
            <w:tcW w:w="1937" w:type="pct"/>
            <w:shd w:val="clear" w:color="auto" w:fill="auto"/>
          </w:tcPr>
          <w:p w14:paraId="1D0DB452" w14:textId="77777777" w:rsidR="00093591" w:rsidRPr="008F257A"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 xml:space="preserve">Rintoul’s Creek (feed to Latrobe River) </w:t>
            </w:r>
          </w:p>
        </w:tc>
        <w:tc>
          <w:tcPr>
            <w:tcW w:w="2285" w:type="pct"/>
            <w:shd w:val="clear" w:color="auto" w:fill="auto"/>
          </w:tcPr>
          <w:p w14:paraId="31CB6DC7" w14:textId="3AA3BAA6" w:rsidR="00093591" w:rsidRPr="00517E4C" w:rsidRDefault="00093591" w:rsidP="00A15078">
            <w:pPr>
              <w:spacing w:after="0" w:line="240" w:lineRule="auto"/>
              <w:rPr>
                <w:rFonts w:eastAsia="Times New Roman" w:cs="Arial"/>
                <w:b/>
                <w:sz w:val="18"/>
                <w:szCs w:val="20"/>
              </w:rPr>
            </w:pPr>
            <w:r>
              <w:rPr>
                <w:rFonts w:eastAsia="Times New Roman" w:cs="Arial"/>
                <w:b/>
                <w:sz w:val="18"/>
                <w:szCs w:val="20"/>
                <w:lang w:val="en-US"/>
              </w:rPr>
              <w:t xml:space="preserve">Surface 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pathways</w:t>
            </w:r>
            <w:r>
              <w:rPr>
                <w:rFonts w:eastAsia="Times New Roman" w:cs="Arial"/>
                <w:b/>
                <w:sz w:val="18"/>
                <w:szCs w:val="20"/>
                <w:lang w:val="en-US"/>
              </w:rPr>
              <w:t xml:space="preserve"> </w:t>
            </w:r>
            <w:r w:rsidR="00302DD0">
              <w:rPr>
                <w:rFonts w:eastAsia="Times New Roman" w:cs="Arial"/>
                <w:b/>
                <w:sz w:val="18"/>
                <w:szCs w:val="20"/>
                <w:lang w:val="en-US"/>
              </w:rPr>
              <w:t>unclear</w:t>
            </w:r>
          </w:p>
          <w:p w14:paraId="643F49C7" w14:textId="77777777" w:rsidR="00093591" w:rsidRPr="00517E4C" w:rsidRDefault="00093591" w:rsidP="00684A2F">
            <w:pPr>
              <w:numPr>
                <w:ilvl w:val="0"/>
                <w:numId w:val="29"/>
              </w:numPr>
              <w:spacing w:after="0" w:line="240" w:lineRule="auto"/>
              <w:ind w:left="242" w:hanging="242"/>
              <w:contextualSpacing/>
              <w:rPr>
                <w:rFonts w:eastAsia="Times New Roman" w:cs="Arial"/>
                <w:sz w:val="18"/>
                <w:szCs w:val="20"/>
                <w:lang w:val="en-US"/>
              </w:rPr>
            </w:pPr>
            <w:r w:rsidRPr="00517E4C">
              <w:rPr>
                <w:rFonts w:eastAsia="Times New Roman" w:cs="Arial"/>
                <w:sz w:val="18"/>
                <w:szCs w:val="20"/>
                <w:lang w:val="en-US"/>
              </w:rPr>
              <w:t>There is no cl</w:t>
            </w:r>
            <w:r>
              <w:rPr>
                <w:rFonts w:eastAsia="Times New Roman" w:cs="Arial"/>
                <w:sz w:val="18"/>
                <w:szCs w:val="20"/>
                <w:lang w:val="en-US"/>
              </w:rPr>
              <w:t xml:space="preserve">ear pathway. </w:t>
            </w:r>
          </w:p>
          <w:p w14:paraId="6D95D714" w14:textId="77777777" w:rsidR="00291A9E" w:rsidRPr="00291A9E" w:rsidRDefault="00291A9E" w:rsidP="004057D9">
            <w:pPr>
              <w:numPr>
                <w:ilvl w:val="0"/>
                <w:numId w:val="29"/>
              </w:numPr>
              <w:spacing w:after="0" w:line="240" w:lineRule="auto"/>
              <w:ind w:left="242" w:hanging="242"/>
              <w:contextualSpacing/>
              <w:rPr>
                <w:rFonts w:eastAsia="Times New Roman" w:cs="Arial"/>
                <w:sz w:val="18"/>
                <w:szCs w:val="20"/>
                <w:lang w:val="en-US"/>
              </w:rPr>
            </w:pPr>
            <w:r w:rsidRPr="00291A9E">
              <w:rPr>
                <w:rFonts w:eastAsia="Times New Roman" w:cs="Arial"/>
                <w:sz w:val="18"/>
                <w:szCs w:val="20"/>
                <w:lang w:val="en-US"/>
              </w:rPr>
              <w:t>Not linked to source from which water for mine rehabilitation is likely to be sourced. Flows into the Latrobe River downstream of mine voids.</w:t>
            </w:r>
          </w:p>
          <w:p w14:paraId="26A8F9BA" w14:textId="2A40C01C" w:rsidR="00093591" w:rsidRDefault="00093591" w:rsidP="00C502D7">
            <w:pPr>
              <w:spacing w:after="0" w:line="240" w:lineRule="auto"/>
              <w:contextualSpacing/>
              <w:rPr>
                <w:rFonts w:eastAsia="Times New Roman" w:cs="Arial"/>
                <w:sz w:val="18"/>
                <w:szCs w:val="20"/>
                <w:lang w:val="en-US"/>
              </w:rPr>
            </w:pPr>
          </w:p>
          <w:p w14:paraId="7375681C" w14:textId="569B696F" w:rsidR="00093591" w:rsidRDefault="00A61D48" w:rsidP="00C502D7">
            <w:pPr>
              <w:spacing w:after="0" w:line="240" w:lineRule="auto"/>
              <w:rPr>
                <w:rFonts w:eastAsia="Times New Roman" w:cs="Arial"/>
                <w:b/>
                <w:sz w:val="18"/>
                <w:szCs w:val="20"/>
                <w:lang w:val="en-US"/>
              </w:rPr>
            </w:pPr>
            <w:r>
              <w:rPr>
                <w:rFonts w:eastAsia="Times New Roman" w:cs="Arial"/>
                <w:b/>
                <w:sz w:val="18"/>
                <w:szCs w:val="20"/>
                <w:lang w:val="en-US"/>
              </w:rPr>
              <w:t xml:space="preserve">Groundwater-related </w:t>
            </w:r>
            <w:r w:rsidR="00302DD0">
              <w:rPr>
                <w:rFonts w:eastAsia="Times New Roman" w:cs="Arial"/>
                <w:b/>
                <w:sz w:val="18"/>
                <w:szCs w:val="20"/>
                <w:lang w:val="en-US"/>
              </w:rPr>
              <w:t>effect</w:t>
            </w:r>
            <w:r>
              <w:rPr>
                <w:rFonts w:eastAsia="Times New Roman" w:cs="Arial"/>
                <w:b/>
                <w:sz w:val="18"/>
                <w:szCs w:val="20"/>
                <w:lang w:val="en-US"/>
              </w:rPr>
              <w:t xml:space="preserve"> pathways</w:t>
            </w:r>
            <w:r w:rsidR="00093591" w:rsidRPr="00C502D7">
              <w:rPr>
                <w:rFonts w:eastAsia="Times New Roman" w:cs="Arial"/>
                <w:b/>
                <w:sz w:val="18"/>
                <w:szCs w:val="20"/>
                <w:lang w:val="en-US"/>
              </w:rPr>
              <w:t xml:space="preserve"> uncertain</w:t>
            </w:r>
          </w:p>
          <w:p w14:paraId="1116BCBB"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517E4C">
              <w:rPr>
                <w:rFonts w:eastAsia="Times New Roman" w:cs="Arial"/>
                <w:sz w:val="18"/>
                <w:szCs w:val="20"/>
                <w:lang w:val="en-US"/>
              </w:rPr>
              <w:t>Some uncertainty on groundwater / surface water interactions.</w:t>
            </w:r>
          </w:p>
          <w:p w14:paraId="50E5EFAB" w14:textId="199B3CBA" w:rsidR="00093591" w:rsidRPr="00C502D7" w:rsidRDefault="00093591" w:rsidP="00C502D7">
            <w:pPr>
              <w:spacing w:after="0" w:line="240" w:lineRule="auto"/>
              <w:rPr>
                <w:rFonts w:eastAsia="Times New Roman" w:cs="Arial"/>
                <w:sz w:val="18"/>
                <w:szCs w:val="20"/>
                <w:lang w:val="en-US"/>
              </w:rPr>
            </w:pPr>
          </w:p>
        </w:tc>
      </w:tr>
      <w:tr w:rsidR="00093591" w:rsidRPr="004C492B" w14:paraId="11D830F1" w14:textId="03AB233F" w:rsidTr="003D177E">
        <w:trPr>
          <w:trHeight w:val="1197"/>
        </w:trPr>
        <w:tc>
          <w:tcPr>
            <w:tcW w:w="778" w:type="pct"/>
            <w:shd w:val="clear" w:color="auto" w:fill="auto"/>
          </w:tcPr>
          <w:p w14:paraId="43A1DC1C" w14:textId="2C4FBBFB" w:rsidR="00093591" w:rsidRPr="00C40347" w:rsidRDefault="00093591" w:rsidP="00A15078">
            <w:pPr>
              <w:spacing w:before="60" w:after="60"/>
              <w:rPr>
                <w:rFonts w:eastAsia="Times New Roman" w:cs="Arial"/>
                <w:sz w:val="18"/>
                <w:szCs w:val="20"/>
              </w:rPr>
            </w:pPr>
            <w:r>
              <w:rPr>
                <w:rFonts w:eastAsia="Times New Roman" w:cs="Arial"/>
                <w:sz w:val="18"/>
                <w:szCs w:val="20"/>
              </w:rPr>
              <w:t>Terrestrial habitats</w:t>
            </w:r>
            <w:r w:rsidR="001C12C5">
              <w:rPr>
                <w:rFonts w:eastAsia="Times New Roman" w:cs="Arial"/>
                <w:sz w:val="18"/>
                <w:szCs w:val="20"/>
              </w:rPr>
              <w:t xml:space="preserve"> (under the FFG Act)</w:t>
            </w:r>
          </w:p>
        </w:tc>
        <w:tc>
          <w:tcPr>
            <w:tcW w:w="1937" w:type="pct"/>
            <w:shd w:val="clear" w:color="auto" w:fill="auto"/>
          </w:tcPr>
          <w:p w14:paraId="211324E8" w14:textId="77777777" w:rsidR="00093591" w:rsidRPr="00AD475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Native vegetation in West Gippsland</w:t>
            </w:r>
            <w:r w:rsidRPr="00C40347">
              <w:rPr>
                <w:rFonts w:eastAsia="Times New Roman" w:cs="Arial"/>
                <w:sz w:val="18"/>
                <w:szCs w:val="22"/>
              </w:rPr>
              <w:t xml:space="preserve"> </w:t>
            </w:r>
          </w:p>
          <w:p w14:paraId="767BA155" w14:textId="77777777" w:rsidR="00093591" w:rsidRPr="00AD4757"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2"/>
              </w:rPr>
              <w:t>Four threatened ecological communities in the Gippsland Basin (</w:t>
            </w:r>
            <w:r>
              <w:rPr>
                <w:rFonts w:cs="Arial"/>
                <w:sz w:val="18"/>
                <w:szCs w:val="20"/>
              </w:rPr>
              <w:t>Gippsland Red Gum grassy woodland, Littoral Rainforest and Coastal Vine Thicket, Seasonal Herbaceous wetlands, and White Yellow-Box grassy woodland</w:t>
            </w:r>
            <w:r>
              <w:rPr>
                <w:rFonts w:eastAsia="Times New Roman" w:cs="Arial"/>
                <w:sz w:val="18"/>
                <w:szCs w:val="22"/>
              </w:rPr>
              <w:t xml:space="preserve">) </w:t>
            </w:r>
          </w:p>
          <w:p w14:paraId="5C08005E" w14:textId="77777777" w:rsidR="00093591" w:rsidRPr="00A470FA"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2"/>
              </w:rPr>
              <w:t>Gippsland Red Gum Community</w:t>
            </w:r>
          </w:p>
          <w:p w14:paraId="570310D3" w14:textId="6F1A38F5" w:rsidR="00A470FA" w:rsidRPr="00C40347" w:rsidRDefault="00A470FA" w:rsidP="00A470FA">
            <w:pPr>
              <w:spacing w:after="0" w:line="240" w:lineRule="auto"/>
              <w:contextualSpacing/>
              <w:rPr>
                <w:rFonts w:eastAsia="Times New Roman" w:cs="Arial"/>
                <w:sz w:val="18"/>
                <w:szCs w:val="20"/>
              </w:rPr>
            </w:pPr>
          </w:p>
        </w:tc>
        <w:tc>
          <w:tcPr>
            <w:tcW w:w="2285" w:type="pct"/>
            <w:vMerge w:val="restart"/>
            <w:shd w:val="clear" w:color="auto" w:fill="auto"/>
          </w:tcPr>
          <w:p w14:paraId="2BA95D19" w14:textId="7732F4AE" w:rsidR="00093591" w:rsidRPr="001C63A4" w:rsidRDefault="00093591" w:rsidP="00A15078">
            <w:pPr>
              <w:spacing w:after="0" w:line="240" w:lineRule="auto"/>
              <w:rPr>
                <w:rFonts w:eastAsia="Times New Roman" w:cs="Arial"/>
                <w:b/>
                <w:sz w:val="18"/>
                <w:szCs w:val="20"/>
                <w:lang w:val="en-US"/>
              </w:rPr>
            </w:pPr>
            <w:r>
              <w:rPr>
                <w:rFonts w:eastAsia="Times New Roman" w:cs="Arial"/>
                <w:b/>
                <w:sz w:val="18"/>
                <w:szCs w:val="20"/>
                <w:lang w:val="en-US"/>
              </w:rPr>
              <w:t xml:space="preserve">Surface Water/Groundwater/Water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pathway</w:t>
            </w:r>
            <w:r>
              <w:rPr>
                <w:rFonts w:eastAsia="Times New Roman" w:cs="Arial"/>
                <w:b/>
                <w:sz w:val="18"/>
                <w:szCs w:val="20"/>
                <w:lang w:val="en-US"/>
              </w:rPr>
              <w:t xml:space="preserve">s </w:t>
            </w:r>
            <w:r w:rsidR="00302DD0">
              <w:rPr>
                <w:rFonts w:eastAsia="Times New Roman" w:cs="Arial"/>
                <w:b/>
                <w:sz w:val="18"/>
                <w:szCs w:val="20"/>
                <w:lang w:val="en-US"/>
              </w:rPr>
              <w:t>unclear</w:t>
            </w:r>
          </w:p>
          <w:p w14:paraId="1B6557E2" w14:textId="4FE3A05B"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 xml:space="preserve">No specific groundwater dependent ecosystems are known from the area </w:t>
            </w:r>
          </w:p>
          <w:p w14:paraId="19E93DBD" w14:textId="77777777"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Few receptor</w:t>
            </w:r>
            <w:r>
              <w:rPr>
                <w:rFonts w:eastAsia="Times New Roman" w:cs="Arial"/>
                <w:sz w:val="18"/>
                <w:szCs w:val="20"/>
                <w:lang w:val="en-US"/>
              </w:rPr>
              <w:t xml:space="preserve">s remain on the Latrobe Valley floor </w:t>
            </w:r>
          </w:p>
          <w:p w14:paraId="23F23DD3" w14:textId="1210F057" w:rsidR="00093591" w:rsidRPr="00C40347"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 xml:space="preserve">BioSites (reflecting natural areas) are scarce on the Valley floor, other than the local natural waterways that are listed as BioSites. </w:t>
            </w:r>
          </w:p>
          <w:p w14:paraId="1F3A8A0B" w14:textId="62223675"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For threatened species, the likelihood of pathway for threatened species is gen</w:t>
            </w:r>
            <w:r>
              <w:rPr>
                <w:rFonts w:eastAsia="Times New Roman" w:cs="Arial"/>
                <w:sz w:val="18"/>
                <w:szCs w:val="20"/>
                <w:lang w:val="en-US"/>
              </w:rPr>
              <w:t>erally low.</w:t>
            </w:r>
            <w:r w:rsidRPr="00C40347">
              <w:rPr>
                <w:rFonts w:eastAsia="Times New Roman" w:cs="Arial"/>
                <w:sz w:val="18"/>
                <w:szCs w:val="20"/>
                <w:lang w:val="en-US"/>
              </w:rPr>
              <w:t xml:space="preserve"> </w:t>
            </w:r>
            <w:r w:rsidR="00637EE2" w:rsidRPr="00C40347">
              <w:rPr>
                <w:rFonts w:eastAsia="Times New Roman" w:cs="Arial"/>
                <w:sz w:val="18"/>
                <w:szCs w:val="20"/>
                <w:lang w:val="en-US"/>
              </w:rPr>
              <w:t>Several</w:t>
            </w:r>
            <w:r w:rsidRPr="00C40347">
              <w:rPr>
                <w:rFonts w:eastAsia="Times New Roman" w:cs="Arial"/>
                <w:sz w:val="18"/>
                <w:szCs w:val="20"/>
                <w:lang w:val="en-US"/>
              </w:rPr>
              <w:t xml:space="preserve"> threatened tree species are known from around the mining areas, some may be remnant but more likely these have been planted. These have been mapped so a spatial appreciation can be determined. </w:t>
            </w:r>
          </w:p>
          <w:p w14:paraId="6D7C5D09" w14:textId="524C4008" w:rsidR="00093591" w:rsidRDefault="00093591" w:rsidP="00684A2F">
            <w:pPr>
              <w:numPr>
                <w:ilvl w:val="0"/>
                <w:numId w:val="29"/>
              </w:numPr>
              <w:spacing w:after="0" w:line="240" w:lineRule="auto"/>
              <w:ind w:left="242" w:hanging="242"/>
              <w:contextualSpacing/>
              <w:rPr>
                <w:rFonts w:eastAsia="Times New Roman" w:cs="Arial"/>
                <w:sz w:val="18"/>
                <w:szCs w:val="20"/>
                <w:lang w:val="en-US"/>
              </w:rPr>
            </w:pPr>
            <w:r w:rsidRPr="00C40347">
              <w:rPr>
                <w:rFonts w:eastAsia="Times New Roman" w:cs="Arial"/>
                <w:sz w:val="18"/>
                <w:szCs w:val="20"/>
                <w:lang w:val="en-US"/>
              </w:rPr>
              <w:t xml:space="preserve">Potential for some of the aquatic bird species to benefit from the </w:t>
            </w:r>
            <w:r w:rsidR="00CB1534">
              <w:rPr>
                <w:rFonts w:eastAsia="Times New Roman" w:cs="Arial"/>
                <w:sz w:val="18"/>
                <w:szCs w:val="20"/>
                <w:lang w:val="en-US"/>
              </w:rPr>
              <w:t xml:space="preserve">mine void waterbody </w:t>
            </w:r>
            <w:r w:rsidRPr="00C40347">
              <w:rPr>
                <w:rFonts w:eastAsia="Times New Roman" w:cs="Arial"/>
                <w:sz w:val="18"/>
                <w:szCs w:val="20"/>
                <w:lang w:val="en-US"/>
              </w:rPr>
              <w:t>creation.</w:t>
            </w:r>
          </w:p>
          <w:p w14:paraId="5A448611" w14:textId="2AD94D6F" w:rsidR="00093591" w:rsidRPr="00C502D7" w:rsidRDefault="00093591" w:rsidP="00C502D7">
            <w:pPr>
              <w:spacing w:after="0" w:line="240" w:lineRule="auto"/>
              <w:contextualSpacing/>
              <w:rPr>
                <w:rFonts w:eastAsia="Times New Roman" w:cs="Arial"/>
                <w:sz w:val="18"/>
                <w:szCs w:val="20"/>
                <w:lang w:val="en-US"/>
              </w:rPr>
            </w:pPr>
          </w:p>
        </w:tc>
      </w:tr>
      <w:tr w:rsidR="00093591" w:rsidRPr="004C492B" w14:paraId="02CEFE66" w14:textId="1EB5E2B4" w:rsidTr="003D177E">
        <w:tc>
          <w:tcPr>
            <w:tcW w:w="778" w:type="pct"/>
            <w:shd w:val="clear" w:color="auto" w:fill="auto"/>
          </w:tcPr>
          <w:p w14:paraId="2DDA3D35" w14:textId="3F21727C" w:rsidR="00093591" w:rsidRPr="00C40347" w:rsidRDefault="00093591" w:rsidP="00A15078">
            <w:pPr>
              <w:spacing w:before="60" w:after="60"/>
              <w:rPr>
                <w:rFonts w:eastAsia="Times New Roman" w:cs="Arial"/>
                <w:sz w:val="18"/>
                <w:szCs w:val="20"/>
              </w:rPr>
            </w:pPr>
            <w:r>
              <w:rPr>
                <w:rFonts w:eastAsia="Times New Roman" w:cs="Arial"/>
                <w:sz w:val="18"/>
                <w:szCs w:val="20"/>
              </w:rPr>
              <w:t xml:space="preserve">Listed </w:t>
            </w:r>
            <w:r w:rsidR="00ED692D">
              <w:rPr>
                <w:rFonts w:eastAsia="Times New Roman" w:cs="Arial"/>
                <w:sz w:val="18"/>
                <w:szCs w:val="20"/>
              </w:rPr>
              <w:t>species (</w:t>
            </w:r>
            <w:r w:rsidR="001C12C5">
              <w:rPr>
                <w:rFonts w:eastAsia="Times New Roman" w:cs="Arial"/>
                <w:sz w:val="18"/>
                <w:szCs w:val="20"/>
              </w:rPr>
              <w:t>under the FFG Act)</w:t>
            </w:r>
          </w:p>
        </w:tc>
        <w:tc>
          <w:tcPr>
            <w:tcW w:w="1937" w:type="pct"/>
            <w:shd w:val="clear" w:color="auto" w:fill="auto"/>
          </w:tcPr>
          <w:p w14:paraId="286AE1D0" w14:textId="2655F29B" w:rsidR="00093591" w:rsidRPr="00AF2F91" w:rsidRDefault="00093591" w:rsidP="00684A2F">
            <w:pPr>
              <w:numPr>
                <w:ilvl w:val="0"/>
                <w:numId w:val="29"/>
              </w:numPr>
              <w:spacing w:after="0" w:line="240" w:lineRule="auto"/>
              <w:ind w:left="242" w:hanging="242"/>
              <w:contextualSpacing/>
              <w:rPr>
                <w:rFonts w:eastAsia="Times New Roman" w:cs="Arial"/>
                <w:sz w:val="18"/>
                <w:szCs w:val="20"/>
              </w:rPr>
            </w:pPr>
            <w:r>
              <w:rPr>
                <w:rFonts w:cs="Arial"/>
                <w:sz w:val="18"/>
                <w:szCs w:val="20"/>
              </w:rPr>
              <w:t>P</w:t>
            </w:r>
            <w:r w:rsidRPr="000D4C0E">
              <w:rPr>
                <w:rFonts w:cs="Arial"/>
                <w:sz w:val="18"/>
                <w:szCs w:val="20"/>
              </w:rPr>
              <w:t>lant species</w:t>
            </w:r>
            <w:r>
              <w:rPr>
                <w:rFonts w:cs="Arial"/>
                <w:sz w:val="18"/>
                <w:szCs w:val="20"/>
              </w:rPr>
              <w:t>/aquatic flora</w:t>
            </w:r>
            <w:r w:rsidRPr="000D4C0E">
              <w:rPr>
                <w:rFonts w:cs="Arial"/>
                <w:sz w:val="18"/>
                <w:szCs w:val="20"/>
              </w:rPr>
              <w:t xml:space="preserve"> (</w:t>
            </w:r>
            <w:r>
              <w:rPr>
                <w:rFonts w:cs="Arial"/>
                <w:sz w:val="18"/>
                <w:szCs w:val="20"/>
              </w:rPr>
              <w:t>M</w:t>
            </w:r>
            <w:r w:rsidRPr="000D4C0E">
              <w:rPr>
                <w:rFonts w:cs="Arial"/>
                <w:sz w:val="18"/>
                <w:szCs w:val="20"/>
              </w:rPr>
              <w:t>atte</w:t>
            </w:r>
            <w:r>
              <w:rPr>
                <w:rFonts w:cs="Arial"/>
                <w:sz w:val="18"/>
                <w:szCs w:val="20"/>
              </w:rPr>
              <w:t>d Flax Lilly, Strzelecki Gum</w:t>
            </w:r>
            <w:r w:rsidRPr="00740002">
              <w:rPr>
                <w:rFonts w:cs="Arial"/>
                <w:sz w:val="18"/>
                <w:szCs w:val="20"/>
              </w:rPr>
              <w:t xml:space="preserve">, </w:t>
            </w:r>
            <w:r>
              <w:rPr>
                <w:rFonts w:cs="Arial"/>
                <w:sz w:val="18"/>
                <w:szCs w:val="20"/>
              </w:rPr>
              <w:t>Aniseed Boronia, Dwarf Kerrawang, Leafy Greenhood, Maroon Leak-orchid, River Swamp Wallaby-grass Swamp Everlasting and Swamp</w:t>
            </w:r>
            <w:r w:rsidRPr="00740002">
              <w:rPr>
                <w:rFonts w:cs="Arial"/>
                <w:sz w:val="18"/>
                <w:szCs w:val="20"/>
              </w:rPr>
              <w:t xml:space="preserve"> Greenhood</w:t>
            </w:r>
            <w:r>
              <w:rPr>
                <w:rFonts w:cs="Arial"/>
                <w:sz w:val="18"/>
                <w:szCs w:val="20"/>
              </w:rPr>
              <w:t>)</w:t>
            </w:r>
          </w:p>
        </w:tc>
        <w:tc>
          <w:tcPr>
            <w:tcW w:w="2285" w:type="pct"/>
            <w:vMerge/>
            <w:shd w:val="clear" w:color="auto" w:fill="auto"/>
          </w:tcPr>
          <w:p w14:paraId="2765ADF3" w14:textId="77777777" w:rsidR="00093591" w:rsidRPr="00C40347" w:rsidRDefault="00093591" w:rsidP="00A15078">
            <w:pPr>
              <w:spacing w:after="0" w:line="240" w:lineRule="auto"/>
              <w:rPr>
                <w:rFonts w:ascii="Calibri" w:eastAsia="Times New Roman" w:hAnsi="Calibri" w:cs="Times New Roman"/>
                <w:sz w:val="18"/>
                <w:lang w:val="en-US"/>
              </w:rPr>
            </w:pPr>
          </w:p>
        </w:tc>
      </w:tr>
      <w:tr w:rsidR="009838B8" w:rsidRPr="004C492B" w14:paraId="1793AF1A" w14:textId="7188CFA6" w:rsidTr="003D177E">
        <w:tc>
          <w:tcPr>
            <w:tcW w:w="778" w:type="pct"/>
            <w:vMerge w:val="restart"/>
            <w:shd w:val="clear" w:color="auto" w:fill="auto"/>
          </w:tcPr>
          <w:p w14:paraId="3CEF318A" w14:textId="41AD9119" w:rsidR="009838B8" w:rsidRDefault="009838B8" w:rsidP="00A15078">
            <w:pPr>
              <w:spacing w:before="60" w:after="60"/>
              <w:rPr>
                <w:rFonts w:eastAsia="Times New Roman" w:cs="Arial"/>
                <w:sz w:val="18"/>
                <w:szCs w:val="20"/>
              </w:rPr>
            </w:pPr>
            <w:r>
              <w:rPr>
                <w:rFonts w:eastAsia="Times New Roman" w:cs="Arial"/>
                <w:sz w:val="18"/>
                <w:szCs w:val="20"/>
              </w:rPr>
              <w:t xml:space="preserve">Listed species </w:t>
            </w:r>
            <w:r w:rsidR="001C12C5">
              <w:rPr>
                <w:rFonts w:eastAsia="Times New Roman" w:cs="Arial"/>
                <w:sz w:val="18"/>
                <w:szCs w:val="20"/>
              </w:rPr>
              <w:t>(under the FFG Act)</w:t>
            </w:r>
          </w:p>
          <w:p w14:paraId="5A024E98" w14:textId="5A6D48CB" w:rsidR="009838B8" w:rsidRDefault="009838B8" w:rsidP="0079106C">
            <w:pPr>
              <w:spacing w:before="60" w:after="60"/>
              <w:rPr>
                <w:rFonts w:eastAsia="Times New Roman" w:cs="Arial"/>
                <w:sz w:val="18"/>
                <w:szCs w:val="20"/>
              </w:rPr>
            </w:pPr>
          </w:p>
        </w:tc>
        <w:tc>
          <w:tcPr>
            <w:tcW w:w="1937" w:type="pct"/>
            <w:shd w:val="clear" w:color="auto" w:fill="auto"/>
          </w:tcPr>
          <w:p w14:paraId="0C4D6171" w14:textId="75691E08" w:rsidR="009838B8" w:rsidRPr="003572EB" w:rsidRDefault="009838B8" w:rsidP="00684A2F">
            <w:pPr>
              <w:numPr>
                <w:ilvl w:val="0"/>
                <w:numId w:val="29"/>
              </w:numPr>
              <w:spacing w:after="0" w:line="240" w:lineRule="auto"/>
              <w:ind w:left="242" w:hanging="242"/>
              <w:contextualSpacing/>
              <w:rPr>
                <w:rFonts w:eastAsia="MS Mincho" w:cs="Arial"/>
                <w:sz w:val="18"/>
                <w:szCs w:val="20"/>
                <w:lang w:val="en-AU"/>
              </w:rPr>
            </w:pPr>
            <w:r>
              <w:rPr>
                <w:rFonts w:cs="Arial"/>
                <w:sz w:val="18"/>
                <w:szCs w:val="20"/>
              </w:rPr>
              <w:t>M</w:t>
            </w:r>
            <w:r w:rsidRPr="000D4C0E">
              <w:rPr>
                <w:rFonts w:cs="Arial"/>
                <w:sz w:val="18"/>
                <w:szCs w:val="20"/>
              </w:rPr>
              <w:t xml:space="preserve">ammals (Australian Fur Seal, Blue Whale, Grey-headed flying fox, </w:t>
            </w:r>
            <w:r>
              <w:rPr>
                <w:rFonts w:cs="Arial"/>
                <w:sz w:val="18"/>
                <w:szCs w:val="20"/>
              </w:rPr>
              <w:t>L</w:t>
            </w:r>
            <w:r w:rsidRPr="000D4C0E">
              <w:rPr>
                <w:rFonts w:cs="Arial"/>
                <w:sz w:val="18"/>
                <w:szCs w:val="20"/>
              </w:rPr>
              <w:t>ong</w:t>
            </w:r>
            <w:r>
              <w:rPr>
                <w:rFonts w:cs="Arial"/>
                <w:sz w:val="18"/>
                <w:szCs w:val="20"/>
              </w:rPr>
              <w:t>-</w:t>
            </w:r>
            <w:r w:rsidRPr="000D4C0E">
              <w:rPr>
                <w:rFonts w:cs="Arial"/>
                <w:sz w:val="18"/>
                <w:szCs w:val="20"/>
              </w:rPr>
              <w:t>footed pot</w:t>
            </w:r>
            <w:r w:rsidR="00817C09">
              <w:rPr>
                <w:rFonts w:cs="Arial"/>
                <w:sz w:val="18"/>
                <w:szCs w:val="20"/>
              </w:rPr>
              <w:t>a</w:t>
            </w:r>
            <w:r w:rsidRPr="000D4C0E">
              <w:rPr>
                <w:rFonts w:cs="Arial"/>
                <w:sz w:val="18"/>
                <w:szCs w:val="20"/>
              </w:rPr>
              <w:t xml:space="preserve">roo, </w:t>
            </w:r>
            <w:r>
              <w:rPr>
                <w:rFonts w:cs="Arial"/>
                <w:sz w:val="18"/>
                <w:szCs w:val="20"/>
              </w:rPr>
              <w:t>H</w:t>
            </w:r>
            <w:r w:rsidRPr="000D4C0E">
              <w:rPr>
                <w:rFonts w:cs="Arial"/>
                <w:sz w:val="18"/>
                <w:szCs w:val="20"/>
              </w:rPr>
              <w:t xml:space="preserve">umpback </w:t>
            </w:r>
            <w:r>
              <w:rPr>
                <w:rFonts w:cs="Arial"/>
                <w:sz w:val="18"/>
                <w:szCs w:val="20"/>
              </w:rPr>
              <w:t>W</w:t>
            </w:r>
            <w:r w:rsidRPr="000D4C0E">
              <w:rPr>
                <w:rFonts w:cs="Arial"/>
                <w:sz w:val="18"/>
                <w:szCs w:val="20"/>
              </w:rPr>
              <w:t>hale</w:t>
            </w:r>
            <w:r>
              <w:rPr>
                <w:rFonts w:cs="Arial"/>
                <w:sz w:val="18"/>
                <w:szCs w:val="20"/>
              </w:rPr>
              <w:t xml:space="preserve"> and </w:t>
            </w:r>
            <w:r w:rsidRPr="000D4C0E">
              <w:rPr>
                <w:rFonts w:cs="Arial"/>
                <w:sz w:val="18"/>
                <w:szCs w:val="20"/>
              </w:rPr>
              <w:t>Southern Right Whale)</w:t>
            </w:r>
          </w:p>
          <w:p w14:paraId="258DF843" w14:textId="0F9FEF7D" w:rsidR="009838B8" w:rsidRDefault="009838B8" w:rsidP="00684A2F">
            <w:pPr>
              <w:numPr>
                <w:ilvl w:val="0"/>
                <w:numId w:val="29"/>
              </w:numPr>
              <w:spacing w:after="0" w:line="240" w:lineRule="auto"/>
              <w:ind w:left="242" w:hanging="242"/>
              <w:contextualSpacing/>
              <w:rPr>
                <w:rFonts w:eastAsia="Times New Roman" w:cs="Arial"/>
                <w:sz w:val="18"/>
                <w:szCs w:val="20"/>
              </w:rPr>
            </w:pPr>
            <w:r>
              <w:rPr>
                <w:rFonts w:cs="Arial"/>
                <w:sz w:val="18"/>
                <w:szCs w:val="20"/>
              </w:rPr>
              <w:t>Gippsland Dolphin</w:t>
            </w:r>
          </w:p>
        </w:tc>
        <w:tc>
          <w:tcPr>
            <w:tcW w:w="2285" w:type="pct"/>
            <w:shd w:val="clear" w:color="auto" w:fill="auto"/>
          </w:tcPr>
          <w:p w14:paraId="46CC9780" w14:textId="19708A01" w:rsidR="009838B8" w:rsidRPr="001C63A4" w:rsidRDefault="009838B8" w:rsidP="00C502D7">
            <w:pPr>
              <w:spacing w:after="0" w:line="240" w:lineRule="auto"/>
              <w:rPr>
                <w:rFonts w:eastAsia="Times New Roman" w:cs="Arial"/>
                <w:b/>
                <w:sz w:val="18"/>
                <w:szCs w:val="20"/>
                <w:lang w:val="en-US"/>
              </w:rPr>
            </w:pPr>
            <w:r>
              <w:rPr>
                <w:rFonts w:eastAsia="Times New Roman" w:cs="Arial"/>
                <w:b/>
                <w:sz w:val="18"/>
                <w:szCs w:val="20"/>
                <w:lang w:val="en-US"/>
              </w:rPr>
              <w:t xml:space="preserve">Surface Water/Groundwater/Water </w:t>
            </w:r>
            <w:r w:rsidR="00817C09">
              <w:rPr>
                <w:rFonts w:eastAsia="Times New Roman" w:cs="Arial"/>
                <w:b/>
                <w:sz w:val="18"/>
                <w:szCs w:val="20"/>
                <w:lang w:val="en-US"/>
              </w:rPr>
              <w:t xml:space="preserve">Quality-related </w:t>
            </w:r>
            <w:r w:rsidR="00302DD0">
              <w:rPr>
                <w:rFonts w:eastAsia="Times New Roman" w:cs="Arial"/>
                <w:b/>
                <w:sz w:val="18"/>
                <w:szCs w:val="20"/>
                <w:lang w:val="en-US"/>
              </w:rPr>
              <w:t>effect</w:t>
            </w:r>
            <w:r w:rsidR="00817C09">
              <w:rPr>
                <w:rFonts w:eastAsia="Times New Roman" w:cs="Arial"/>
                <w:b/>
                <w:sz w:val="18"/>
                <w:szCs w:val="20"/>
                <w:lang w:val="en-US"/>
              </w:rPr>
              <w:t xml:space="preserve"> pathways</w:t>
            </w:r>
            <w:r>
              <w:rPr>
                <w:rFonts w:eastAsia="Times New Roman" w:cs="Arial"/>
                <w:b/>
                <w:sz w:val="18"/>
                <w:szCs w:val="20"/>
                <w:lang w:val="en-US"/>
              </w:rPr>
              <w:t xml:space="preserve"> </w:t>
            </w:r>
            <w:r w:rsidR="00302DD0">
              <w:rPr>
                <w:rFonts w:eastAsia="Times New Roman" w:cs="Arial"/>
                <w:b/>
                <w:sz w:val="18"/>
                <w:szCs w:val="20"/>
                <w:lang w:val="en-US"/>
              </w:rPr>
              <w:t>unclear</w:t>
            </w:r>
          </w:p>
          <w:p w14:paraId="28BBB133" w14:textId="61DDA6C6" w:rsidR="009838B8" w:rsidRDefault="009838B8" w:rsidP="00684A2F">
            <w:pPr>
              <w:numPr>
                <w:ilvl w:val="0"/>
                <w:numId w:val="29"/>
              </w:numPr>
              <w:spacing w:after="0" w:line="240" w:lineRule="auto"/>
              <w:ind w:left="242" w:hanging="242"/>
              <w:contextualSpacing/>
              <w:rPr>
                <w:rFonts w:eastAsia="MS Mincho" w:cs="Times New Roman"/>
                <w:sz w:val="18"/>
              </w:rPr>
            </w:pPr>
            <w:r w:rsidRPr="00536ED6">
              <w:rPr>
                <w:rFonts w:eastAsia="MS Mincho" w:cs="Times New Roman"/>
                <w:sz w:val="18"/>
              </w:rPr>
              <w:t xml:space="preserve">Generally limited </w:t>
            </w:r>
            <w:r>
              <w:rPr>
                <w:rFonts w:eastAsia="MS Mincho" w:cs="Times New Roman"/>
                <w:sz w:val="18"/>
              </w:rPr>
              <w:t xml:space="preserve">area of total habitat affected by water </w:t>
            </w:r>
            <w:r w:rsidRPr="00C4531E">
              <w:rPr>
                <w:rFonts w:eastAsia="Times New Roman" w:cs="Arial"/>
                <w:sz w:val="18"/>
                <w:szCs w:val="20"/>
                <w:lang w:val="en-US"/>
              </w:rPr>
              <w:t>management</w:t>
            </w:r>
            <w:r w:rsidRPr="00536ED6">
              <w:rPr>
                <w:rFonts w:eastAsia="MS Mincho" w:cs="Times New Roman"/>
                <w:sz w:val="18"/>
              </w:rPr>
              <w:t xml:space="preserve"> </w:t>
            </w:r>
          </w:p>
          <w:p w14:paraId="0984F53C" w14:textId="7182C49A" w:rsidR="009838B8" w:rsidRPr="00C502D7" w:rsidRDefault="009838B8" w:rsidP="00684A2F">
            <w:pPr>
              <w:numPr>
                <w:ilvl w:val="0"/>
                <w:numId w:val="29"/>
              </w:numPr>
              <w:spacing w:after="0" w:line="240" w:lineRule="auto"/>
              <w:ind w:left="242" w:hanging="242"/>
              <w:contextualSpacing/>
              <w:rPr>
                <w:rFonts w:ascii="Calibri" w:eastAsia="Times New Roman" w:hAnsi="Calibri" w:cs="Times New Roman"/>
                <w:sz w:val="18"/>
                <w:lang w:val="en-US"/>
              </w:rPr>
            </w:pPr>
            <w:r>
              <w:rPr>
                <w:rFonts w:eastAsia="MS Mincho" w:cs="Times New Roman"/>
                <w:sz w:val="18"/>
              </w:rPr>
              <w:t xml:space="preserve">Possible </w:t>
            </w:r>
            <w:r w:rsidR="00101245">
              <w:rPr>
                <w:rFonts w:eastAsia="MS Mincho" w:cs="Times New Roman"/>
                <w:sz w:val="18"/>
              </w:rPr>
              <w:t>effect</w:t>
            </w:r>
            <w:r>
              <w:rPr>
                <w:rFonts w:eastAsia="MS Mincho" w:cs="Times New Roman"/>
                <w:sz w:val="18"/>
              </w:rPr>
              <w:t>s relate to ground movement</w:t>
            </w:r>
          </w:p>
          <w:p w14:paraId="4389C692" w14:textId="17649A6D" w:rsidR="009838B8" w:rsidRPr="00C40347" w:rsidRDefault="009838B8" w:rsidP="00C502D7">
            <w:pPr>
              <w:spacing w:after="0" w:line="240" w:lineRule="auto"/>
              <w:contextualSpacing/>
              <w:rPr>
                <w:rFonts w:ascii="Calibri" w:eastAsia="Times New Roman" w:hAnsi="Calibri" w:cs="Times New Roman"/>
                <w:sz w:val="18"/>
                <w:lang w:val="en-US"/>
              </w:rPr>
            </w:pPr>
          </w:p>
        </w:tc>
      </w:tr>
      <w:tr w:rsidR="009838B8" w:rsidRPr="004C492B" w14:paraId="042A519F" w14:textId="2ED70B69" w:rsidTr="003D177E">
        <w:tc>
          <w:tcPr>
            <w:tcW w:w="778" w:type="pct"/>
            <w:vMerge/>
            <w:shd w:val="clear" w:color="auto" w:fill="auto"/>
          </w:tcPr>
          <w:p w14:paraId="17B126AE" w14:textId="74B5E188" w:rsidR="009838B8" w:rsidRDefault="009838B8" w:rsidP="00C502D7">
            <w:pPr>
              <w:spacing w:before="60" w:after="60"/>
              <w:rPr>
                <w:rFonts w:eastAsia="Times New Roman" w:cs="Arial"/>
                <w:sz w:val="18"/>
                <w:szCs w:val="20"/>
              </w:rPr>
            </w:pPr>
          </w:p>
        </w:tc>
        <w:tc>
          <w:tcPr>
            <w:tcW w:w="1937" w:type="pct"/>
            <w:shd w:val="clear" w:color="auto" w:fill="auto"/>
          </w:tcPr>
          <w:p w14:paraId="5E024407" w14:textId="02801DAB" w:rsidR="009838B8" w:rsidRPr="003572EB" w:rsidRDefault="009838B8" w:rsidP="00684A2F">
            <w:pPr>
              <w:numPr>
                <w:ilvl w:val="0"/>
                <w:numId w:val="29"/>
              </w:numPr>
              <w:spacing w:after="0" w:line="240" w:lineRule="auto"/>
              <w:ind w:left="242" w:hanging="242"/>
              <w:contextualSpacing/>
              <w:rPr>
                <w:rFonts w:eastAsia="MS Mincho" w:cs="Arial"/>
                <w:sz w:val="18"/>
                <w:szCs w:val="20"/>
                <w:lang w:val="en-AU"/>
              </w:rPr>
            </w:pPr>
            <w:r>
              <w:rPr>
                <w:rFonts w:cs="Arial"/>
                <w:sz w:val="18"/>
                <w:szCs w:val="20"/>
              </w:rPr>
              <w:t>Reptiles (Green Turtle, Leatherback Turtle and Loggerhead Turtle)</w:t>
            </w:r>
          </w:p>
          <w:p w14:paraId="02259777" w14:textId="17F89CC8" w:rsidR="009838B8" w:rsidRDefault="009838B8" w:rsidP="00684A2F">
            <w:pPr>
              <w:numPr>
                <w:ilvl w:val="0"/>
                <w:numId w:val="29"/>
              </w:numPr>
              <w:spacing w:after="0" w:line="240" w:lineRule="auto"/>
              <w:ind w:left="242" w:hanging="242"/>
              <w:contextualSpacing/>
              <w:rPr>
                <w:rFonts w:eastAsia="Times New Roman" w:cs="Arial"/>
                <w:sz w:val="18"/>
                <w:szCs w:val="20"/>
              </w:rPr>
            </w:pPr>
            <w:r>
              <w:rPr>
                <w:rFonts w:cs="Arial"/>
                <w:sz w:val="18"/>
                <w:szCs w:val="20"/>
              </w:rPr>
              <w:t>I</w:t>
            </w:r>
            <w:r w:rsidRPr="000D4C0E">
              <w:rPr>
                <w:rFonts w:cs="Arial"/>
                <w:sz w:val="18"/>
                <w:szCs w:val="20"/>
              </w:rPr>
              <w:t>nvertebrate</w:t>
            </w:r>
            <w:r>
              <w:rPr>
                <w:rFonts w:cs="Arial"/>
                <w:sz w:val="18"/>
                <w:szCs w:val="20"/>
              </w:rPr>
              <w:t>s</w:t>
            </w:r>
            <w:r w:rsidRPr="000D4C0E">
              <w:rPr>
                <w:rFonts w:cs="Arial"/>
                <w:sz w:val="18"/>
                <w:szCs w:val="20"/>
              </w:rPr>
              <w:t xml:space="preserve"> (Giant Gippsland Earthworm)</w:t>
            </w:r>
          </w:p>
        </w:tc>
        <w:tc>
          <w:tcPr>
            <w:tcW w:w="2285" w:type="pct"/>
            <w:shd w:val="clear" w:color="auto" w:fill="auto"/>
          </w:tcPr>
          <w:p w14:paraId="5FF615E5" w14:textId="360D3C4A" w:rsidR="009838B8" w:rsidRDefault="009838B8" w:rsidP="00A15078">
            <w:pPr>
              <w:spacing w:after="0" w:line="240" w:lineRule="auto"/>
              <w:rPr>
                <w:rFonts w:eastAsia="MS Mincho" w:cs="Times New Roman"/>
                <w:sz w:val="18"/>
              </w:rPr>
            </w:pPr>
            <w:r>
              <w:rPr>
                <w:rFonts w:eastAsia="Times New Roman" w:cs="Arial"/>
                <w:b/>
                <w:sz w:val="18"/>
                <w:szCs w:val="20"/>
                <w:lang w:val="en-US"/>
              </w:rPr>
              <w:t xml:space="preserve">Surface Water/Groundwater/Water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pathway</w:t>
            </w:r>
            <w:r>
              <w:rPr>
                <w:rFonts w:eastAsia="Times New Roman" w:cs="Arial"/>
                <w:b/>
                <w:sz w:val="18"/>
                <w:szCs w:val="20"/>
                <w:lang w:val="en-US"/>
              </w:rPr>
              <w:t xml:space="preserve">s </w:t>
            </w:r>
            <w:r w:rsidR="00302DD0">
              <w:rPr>
                <w:rFonts w:eastAsia="Times New Roman" w:cs="Arial"/>
                <w:b/>
                <w:sz w:val="18"/>
                <w:szCs w:val="20"/>
                <w:lang w:val="en-US"/>
              </w:rPr>
              <w:t>unclear</w:t>
            </w:r>
            <w:r w:rsidRPr="00536ED6">
              <w:rPr>
                <w:rFonts w:eastAsia="MS Mincho" w:cs="Times New Roman"/>
                <w:sz w:val="18"/>
              </w:rPr>
              <w:t xml:space="preserve"> </w:t>
            </w:r>
          </w:p>
          <w:p w14:paraId="0AFC6F1F" w14:textId="77777777" w:rsidR="009838B8" w:rsidRPr="00C502D7" w:rsidRDefault="009838B8" w:rsidP="00684A2F">
            <w:pPr>
              <w:numPr>
                <w:ilvl w:val="0"/>
                <w:numId w:val="29"/>
              </w:numPr>
              <w:spacing w:after="0" w:line="240" w:lineRule="auto"/>
              <w:ind w:left="242" w:hanging="242"/>
              <w:contextualSpacing/>
              <w:rPr>
                <w:rFonts w:ascii="Calibri" w:eastAsia="Times New Roman" w:hAnsi="Calibri" w:cs="Times New Roman"/>
                <w:sz w:val="18"/>
                <w:lang w:val="en-US"/>
              </w:rPr>
            </w:pPr>
            <w:r w:rsidRPr="00536ED6">
              <w:rPr>
                <w:rFonts w:eastAsia="MS Mincho" w:cs="Times New Roman"/>
                <w:sz w:val="18"/>
              </w:rPr>
              <w:t>No clear evidence</w:t>
            </w:r>
            <w:r>
              <w:rPr>
                <w:rFonts w:eastAsia="MS Mincho" w:cs="Times New Roman"/>
                <w:sz w:val="18"/>
              </w:rPr>
              <w:t xml:space="preserve"> of critical water requirements</w:t>
            </w:r>
          </w:p>
          <w:p w14:paraId="13998905" w14:textId="0697DCC0" w:rsidR="009838B8" w:rsidRPr="00C40347" w:rsidRDefault="009838B8" w:rsidP="00C502D7">
            <w:pPr>
              <w:spacing w:after="0" w:line="240" w:lineRule="auto"/>
              <w:contextualSpacing/>
              <w:rPr>
                <w:rFonts w:ascii="Calibri" w:eastAsia="Times New Roman" w:hAnsi="Calibri" w:cs="Times New Roman"/>
                <w:sz w:val="18"/>
                <w:lang w:val="en-US"/>
              </w:rPr>
            </w:pPr>
          </w:p>
        </w:tc>
      </w:tr>
      <w:tr w:rsidR="009838B8" w:rsidRPr="004C492B" w14:paraId="1EC77CD1" w14:textId="5BDB6EC1" w:rsidTr="003D177E">
        <w:tc>
          <w:tcPr>
            <w:tcW w:w="778" w:type="pct"/>
            <w:vMerge/>
            <w:shd w:val="clear" w:color="auto" w:fill="auto"/>
          </w:tcPr>
          <w:p w14:paraId="6689FB34" w14:textId="3870BCF8" w:rsidR="009838B8" w:rsidRPr="00C40347" w:rsidRDefault="009838B8" w:rsidP="00C502D7">
            <w:pPr>
              <w:spacing w:before="60" w:after="60"/>
              <w:rPr>
                <w:rFonts w:eastAsia="Times New Roman" w:cs="Arial"/>
                <w:sz w:val="18"/>
                <w:szCs w:val="20"/>
              </w:rPr>
            </w:pPr>
          </w:p>
        </w:tc>
        <w:tc>
          <w:tcPr>
            <w:tcW w:w="1937" w:type="pct"/>
            <w:shd w:val="clear" w:color="auto" w:fill="auto"/>
          </w:tcPr>
          <w:p w14:paraId="5676EDCE" w14:textId="77777777" w:rsidR="009838B8" w:rsidRPr="003C2562" w:rsidRDefault="009838B8" w:rsidP="00684A2F">
            <w:pPr>
              <w:numPr>
                <w:ilvl w:val="0"/>
                <w:numId w:val="29"/>
              </w:numPr>
              <w:spacing w:after="0" w:line="240" w:lineRule="auto"/>
              <w:ind w:left="242" w:hanging="242"/>
              <w:contextualSpacing/>
              <w:rPr>
                <w:rFonts w:eastAsia="Times New Roman" w:cs="Arial"/>
                <w:sz w:val="18"/>
                <w:szCs w:val="20"/>
              </w:rPr>
            </w:pPr>
            <w:r w:rsidRPr="00C40347">
              <w:rPr>
                <w:rFonts w:eastAsia="MS Mincho" w:cs="Arial"/>
                <w:sz w:val="18"/>
                <w:szCs w:val="20"/>
                <w:lang w:val="en-AU"/>
              </w:rPr>
              <w:t>Birds (55 of the 83 listed species)</w:t>
            </w:r>
          </w:p>
        </w:tc>
        <w:tc>
          <w:tcPr>
            <w:tcW w:w="2285" w:type="pct"/>
            <w:shd w:val="clear" w:color="auto" w:fill="auto"/>
          </w:tcPr>
          <w:p w14:paraId="44BE4776" w14:textId="631C81CD" w:rsidR="009838B8" w:rsidRDefault="009838B8" w:rsidP="00C502D7">
            <w:pPr>
              <w:spacing w:after="0" w:line="240" w:lineRule="auto"/>
              <w:rPr>
                <w:rFonts w:eastAsia="MS Mincho" w:cs="Times New Roman"/>
                <w:sz w:val="18"/>
              </w:rPr>
            </w:pPr>
            <w:r>
              <w:rPr>
                <w:rFonts w:eastAsia="Times New Roman" w:cs="Arial"/>
                <w:b/>
                <w:sz w:val="18"/>
                <w:szCs w:val="20"/>
                <w:lang w:val="en-US"/>
              </w:rPr>
              <w:t xml:space="preserve">Surface Water/Groundwater/Water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pathway</w:t>
            </w:r>
            <w:r>
              <w:rPr>
                <w:rFonts w:eastAsia="Times New Roman" w:cs="Arial"/>
                <w:b/>
                <w:sz w:val="18"/>
                <w:szCs w:val="20"/>
                <w:lang w:val="en-US"/>
              </w:rPr>
              <w:t xml:space="preserve">s </w:t>
            </w:r>
            <w:r w:rsidR="00302DD0">
              <w:rPr>
                <w:rFonts w:eastAsia="Times New Roman" w:cs="Arial"/>
                <w:b/>
                <w:sz w:val="18"/>
                <w:szCs w:val="20"/>
                <w:lang w:val="en-US"/>
              </w:rPr>
              <w:t>unclear</w:t>
            </w:r>
            <w:r w:rsidRPr="00536ED6">
              <w:rPr>
                <w:rFonts w:eastAsia="MS Mincho" w:cs="Times New Roman"/>
                <w:sz w:val="18"/>
              </w:rPr>
              <w:t xml:space="preserve"> </w:t>
            </w:r>
          </w:p>
          <w:p w14:paraId="17F73F87" w14:textId="77777777" w:rsidR="009838B8" w:rsidRDefault="009838B8" w:rsidP="00684A2F">
            <w:pPr>
              <w:numPr>
                <w:ilvl w:val="0"/>
                <w:numId w:val="29"/>
              </w:numPr>
              <w:spacing w:after="0" w:line="240" w:lineRule="auto"/>
              <w:ind w:left="242" w:hanging="242"/>
              <w:contextualSpacing/>
              <w:rPr>
                <w:rFonts w:eastAsia="Times New Roman" w:cs="Arial"/>
                <w:sz w:val="18"/>
                <w:szCs w:val="20"/>
                <w:lang w:val="en-US"/>
              </w:rPr>
            </w:pPr>
            <w:r w:rsidRPr="001C63A4">
              <w:rPr>
                <w:rFonts w:eastAsia="Times New Roman" w:cs="Arial"/>
                <w:sz w:val="18"/>
                <w:szCs w:val="20"/>
                <w:lang w:val="en-US"/>
              </w:rPr>
              <w:t>Mostly marine/intertidal/migratory and are th</w:t>
            </w:r>
            <w:r>
              <w:rPr>
                <w:rFonts w:eastAsia="Times New Roman" w:cs="Arial"/>
                <w:sz w:val="18"/>
                <w:szCs w:val="20"/>
                <w:lang w:val="en-US"/>
              </w:rPr>
              <w:t>erefore unlikely to be linked</w:t>
            </w:r>
          </w:p>
          <w:p w14:paraId="7AAECBA5" w14:textId="1B72A381" w:rsidR="009838B8" w:rsidRPr="00091A6A" w:rsidRDefault="009838B8" w:rsidP="00C502D7">
            <w:pPr>
              <w:spacing w:after="0" w:line="240" w:lineRule="auto"/>
              <w:contextualSpacing/>
              <w:rPr>
                <w:rFonts w:eastAsia="Times New Roman" w:cs="Arial"/>
                <w:sz w:val="18"/>
                <w:szCs w:val="20"/>
                <w:lang w:val="en-US"/>
              </w:rPr>
            </w:pPr>
          </w:p>
        </w:tc>
      </w:tr>
      <w:tr w:rsidR="00093591" w:rsidRPr="004C492B" w14:paraId="70B9F69E" w14:textId="3531D866" w:rsidTr="003D177E">
        <w:tc>
          <w:tcPr>
            <w:tcW w:w="778" w:type="pct"/>
            <w:shd w:val="clear" w:color="auto" w:fill="auto"/>
          </w:tcPr>
          <w:p w14:paraId="660C2BC6" w14:textId="77777777" w:rsidR="00093591" w:rsidRDefault="00093591" w:rsidP="00A15078">
            <w:pPr>
              <w:spacing w:before="60" w:after="60"/>
              <w:rPr>
                <w:rFonts w:eastAsia="Times New Roman" w:cs="Arial"/>
                <w:sz w:val="18"/>
                <w:szCs w:val="20"/>
              </w:rPr>
            </w:pPr>
            <w:r>
              <w:rPr>
                <w:rFonts w:eastAsia="Times New Roman" w:cs="Arial"/>
                <w:sz w:val="18"/>
                <w:szCs w:val="20"/>
              </w:rPr>
              <w:t>Water Dependent Habitats</w:t>
            </w:r>
          </w:p>
        </w:tc>
        <w:tc>
          <w:tcPr>
            <w:tcW w:w="1937" w:type="pct"/>
            <w:shd w:val="clear" w:color="auto" w:fill="auto"/>
          </w:tcPr>
          <w:p w14:paraId="7BF84090" w14:textId="77777777" w:rsidR="00093591" w:rsidRPr="00C40347" w:rsidRDefault="00093591" w:rsidP="00684A2F">
            <w:pPr>
              <w:numPr>
                <w:ilvl w:val="0"/>
                <w:numId w:val="29"/>
              </w:numPr>
              <w:spacing w:after="0" w:line="240" w:lineRule="auto"/>
              <w:ind w:left="242" w:hanging="242"/>
              <w:contextualSpacing/>
              <w:rPr>
                <w:rFonts w:eastAsia="MS Mincho" w:cs="Arial"/>
                <w:sz w:val="18"/>
                <w:szCs w:val="20"/>
              </w:rPr>
            </w:pPr>
            <w:r>
              <w:rPr>
                <w:rFonts w:eastAsia="MS Mincho" w:cs="Arial"/>
                <w:sz w:val="18"/>
                <w:szCs w:val="20"/>
              </w:rPr>
              <w:t xml:space="preserve">Groundwater Dependent Ecosystems </w:t>
            </w:r>
          </w:p>
        </w:tc>
        <w:tc>
          <w:tcPr>
            <w:tcW w:w="2285" w:type="pct"/>
            <w:shd w:val="clear" w:color="auto" w:fill="auto"/>
          </w:tcPr>
          <w:p w14:paraId="2252585B" w14:textId="57D647F3" w:rsidR="00093591" w:rsidRDefault="00093591" w:rsidP="00C502D7">
            <w:pPr>
              <w:spacing w:after="0" w:line="240" w:lineRule="auto"/>
              <w:rPr>
                <w:rFonts w:eastAsia="MS Mincho" w:cs="Times New Roman"/>
                <w:sz w:val="18"/>
              </w:rPr>
            </w:pPr>
            <w:r>
              <w:rPr>
                <w:rFonts w:eastAsia="Times New Roman" w:cs="Arial"/>
                <w:b/>
                <w:sz w:val="18"/>
                <w:szCs w:val="20"/>
                <w:lang w:val="en-US"/>
              </w:rPr>
              <w:t xml:space="preserve">Surface Water/Groundwater/Water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pathway</w:t>
            </w:r>
            <w:r>
              <w:rPr>
                <w:rFonts w:eastAsia="Times New Roman" w:cs="Arial"/>
                <w:b/>
                <w:sz w:val="18"/>
                <w:szCs w:val="20"/>
                <w:lang w:val="en-US"/>
              </w:rPr>
              <w:t xml:space="preserve">s </w:t>
            </w:r>
            <w:r w:rsidR="00302DD0">
              <w:rPr>
                <w:rFonts w:eastAsia="Times New Roman" w:cs="Arial"/>
                <w:b/>
                <w:sz w:val="18"/>
                <w:szCs w:val="20"/>
                <w:lang w:val="en-US"/>
              </w:rPr>
              <w:t>unclear</w:t>
            </w:r>
            <w:r w:rsidRPr="00536ED6">
              <w:rPr>
                <w:rFonts w:eastAsia="MS Mincho" w:cs="Times New Roman"/>
                <w:sz w:val="18"/>
              </w:rPr>
              <w:t xml:space="preserve"> </w:t>
            </w:r>
          </w:p>
          <w:p w14:paraId="59658D8D" w14:textId="77777777" w:rsidR="00093591" w:rsidRDefault="00093591" w:rsidP="00684A2F">
            <w:pPr>
              <w:numPr>
                <w:ilvl w:val="0"/>
                <w:numId w:val="29"/>
              </w:numPr>
              <w:spacing w:after="0" w:line="240" w:lineRule="auto"/>
              <w:ind w:left="242" w:hanging="242"/>
              <w:contextualSpacing/>
              <w:rPr>
                <w:rFonts w:eastAsia="MS Mincho" w:cs="Times New Roman"/>
                <w:sz w:val="18"/>
              </w:rPr>
            </w:pPr>
            <w:r w:rsidRPr="00536ED6">
              <w:rPr>
                <w:rFonts w:eastAsia="MS Mincho" w:cs="Times New Roman"/>
                <w:sz w:val="18"/>
              </w:rPr>
              <w:t>Groundwater effect is likely to be increased groundwater level returning to previous levels</w:t>
            </w:r>
            <w:r>
              <w:rPr>
                <w:rFonts w:eastAsia="MS Mincho" w:cs="Times New Roman"/>
                <w:sz w:val="18"/>
              </w:rPr>
              <w:t>.</w:t>
            </w:r>
          </w:p>
          <w:p w14:paraId="76D5520F" w14:textId="301965DD" w:rsidR="00093591" w:rsidRPr="00091A6A" w:rsidRDefault="00093591" w:rsidP="00C502D7">
            <w:pPr>
              <w:spacing w:after="0" w:line="240" w:lineRule="auto"/>
              <w:contextualSpacing/>
              <w:rPr>
                <w:rFonts w:eastAsia="MS Mincho" w:cs="Times New Roman"/>
                <w:sz w:val="18"/>
              </w:rPr>
            </w:pPr>
          </w:p>
        </w:tc>
      </w:tr>
      <w:tr w:rsidR="00093591" w:rsidRPr="004C492B" w14:paraId="5E9AF1B2" w14:textId="4F68A1F6" w:rsidTr="003D177E">
        <w:tc>
          <w:tcPr>
            <w:tcW w:w="778" w:type="pct"/>
            <w:shd w:val="clear" w:color="auto" w:fill="auto"/>
          </w:tcPr>
          <w:p w14:paraId="2936FE44" w14:textId="44DDD08C" w:rsidR="00093591" w:rsidRDefault="00093591" w:rsidP="001C12C5">
            <w:pPr>
              <w:spacing w:before="60" w:after="60"/>
              <w:rPr>
                <w:rFonts w:eastAsia="Times New Roman" w:cs="Arial"/>
                <w:sz w:val="18"/>
                <w:szCs w:val="20"/>
              </w:rPr>
            </w:pPr>
            <w:r>
              <w:rPr>
                <w:rFonts w:eastAsia="Times New Roman" w:cs="Arial"/>
                <w:sz w:val="18"/>
                <w:szCs w:val="20"/>
              </w:rPr>
              <w:t>Wetlands</w:t>
            </w:r>
            <w:r w:rsidR="001C12C5">
              <w:rPr>
                <w:rFonts w:eastAsia="Times New Roman" w:cs="Arial"/>
                <w:sz w:val="18"/>
                <w:szCs w:val="20"/>
              </w:rPr>
              <w:t xml:space="preserve"> (under the FFG act)</w:t>
            </w:r>
          </w:p>
        </w:tc>
        <w:tc>
          <w:tcPr>
            <w:tcW w:w="1937" w:type="pct"/>
            <w:shd w:val="clear" w:color="auto" w:fill="auto"/>
          </w:tcPr>
          <w:p w14:paraId="3DC53BB6" w14:textId="77777777" w:rsidR="00093591" w:rsidRDefault="00093591" w:rsidP="00684A2F">
            <w:pPr>
              <w:numPr>
                <w:ilvl w:val="0"/>
                <w:numId w:val="29"/>
              </w:numPr>
              <w:spacing w:after="0" w:line="240" w:lineRule="auto"/>
              <w:ind w:left="242" w:hanging="242"/>
              <w:contextualSpacing/>
              <w:rPr>
                <w:rFonts w:cs="Arial"/>
                <w:sz w:val="18"/>
                <w:szCs w:val="20"/>
              </w:rPr>
            </w:pPr>
            <w:r w:rsidRPr="000D4C0E">
              <w:rPr>
                <w:rFonts w:cs="Arial"/>
                <w:sz w:val="18"/>
                <w:szCs w:val="20"/>
              </w:rPr>
              <w:t>24 water dependent wetlands in the Gippsland Basin (</w:t>
            </w:r>
            <w:r>
              <w:rPr>
                <w:rFonts w:cs="Arial"/>
                <w:sz w:val="18"/>
                <w:szCs w:val="20"/>
              </w:rPr>
              <w:t>excluding Lake Victoria and Lake Wellington)</w:t>
            </w:r>
          </w:p>
          <w:p w14:paraId="52909A1F" w14:textId="77777777" w:rsidR="00093591" w:rsidRPr="00C40347" w:rsidRDefault="00093591" w:rsidP="00A15078">
            <w:pPr>
              <w:spacing w:after="0" w:line="240" w:lineRule="auto"/>
              <w:ind w:left="242"/>
              <w:contextualSpacing/>
              <w:rPr>
                <w:rFonts w:eastAsia="MS Mincho" w:cs="Arial"/>
                <w:sz w:val="18"/>
                <w:szCs w:val="20"/>
              </w:rPr>
            </w:pPr>
          </w:p>
        </w:tc>
        <w:tc>
          <w:tcPr>
            <w:tcW w:w="2285" w:type="pct"/>
            <w:shd w:val="clear" w:color="auto" w:fill="auto"/>
          </w:tcPr>
          <w:p w14:paraId="10756B69" w14:textId="07A09537" w:rsidR="00093591" w:rsidRDefault="00093591" w:rsidP="00A15078">
            <w:pPr>
              <w:spacing w:after="0" w:line="240" w:lineRule="auto"/>
              <w:rPr>
                <w:rFonts w:eastAsia="MS Mincho" w:cs="Times New Roman"/>
                <w:sz w:val="18"/>
              </w:rPr>
            </w:pPr>
            <w:r>
              <w:rPr>
                <w:rFonts w:eastAsia="Times New Roman" w:cs="Arial"/>
                <w:b/>
                <w:sz w:val="18"/>
                <w:szCs w:val="20"/>
                <w:lang w:val="en-US"/>
              </w:rPr>
              <w:t xml:space="preserve">Surface Water/Groundwater/Water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w:t>
            </w:r>
            <w:r w:rsidR="00817C09">
              <w:rPr>
                <w:rFonts w:eastAsia="Times New Roman" w:cs="Arial"/>
                <w:b/>
                <w:sz w:val="18"/>
                <w:szCs w:val="20"/>
                <w:lang w:val="en-US"/>
              </w:rPr>
              <w:t>pathways</w:t>
            </w:r>
            <w:r>
              <w:rPr>
                <w:rFonts w:eastAsia="Times New Roman" w:cs="Arial"/>
                <w:b/>
                <w:sz w:val="18"/>
                <w:szCs w:val="20"/>
                <w:lang w:val="en-US"/>
              </w:rPr>
              <w:t xml:space="preserve"> </w:t>
            </w:r>
            <w:r w:rsidR="00302DD0">
              <w:rPr>
                <w:rFonts w:eastAsia="Times New Roman" w:cs="Arial"/>
                <w:b/>
                <w:sz w:val="18"/>
                <w:szCs w:val="20"/>
                <w:lang w:val="en-US"/>
              </w:rPr>
              <w:t>unclear</w:t>
            </w:r>
            <w:r w:rsidRPr="00536ED6">
              <w:rPr>
                <w:rFonts w:eastAsia="MS Mincho" w:cs="Times New Roman"/>
                <w:sz w:val="18"/>
              </w:rPr>
              <w:t xml:space="preserve"> </w:t>
            </w:r>
          </w:p>
          <w:p w14:paraId="03A64DF3" w14:textId="62CEB9C6" w:rsidR="00093591" w:rsidRPr="00091A6A" w:rsidRDefault="00093591" w:rsidP="00684A2F">
            <w:pPr>
              <w:numPr>
                <w:ilvl w:val="0"/>
                <w:numId w:val="29"/>
              </w:numPr>
              <w:spacing w:after="0" w:line="240" w:lineRule="auto"/>
              <w:ind w:left="242" w:hanging="242"/>
              <w:contextualSpacing/>
              <w:rPr>
                <w:rFonts w:eastAsia="MS Mincho" w:cs="Times New Roman"/>
                <w:sz w:val="18"/>
              </w:rPr>
            </w:pPr>
            <w:bookmarkStart w:id="86" w:name="_Hlk39811891"/>
            <w:r w:rsidRPr="003B652C">
              <w:rPr>
                <w:rFonts w:eastAsia="MS Mincho" w:cs="Times New Roman"/>
                <w:sz w:val="18"/>
              </w:rPr>
              <w:t xml:space="preserve">The </w:t>
            </w:r>
            <w:r w:rsidR="00101245">
              <w:rPr>
                <w:rFonts w:eastAsia="MS Mincho" w:cs="Times New Roman"/>
                <w:sz w:val="18"/>
              </w:rPr>
              <w:t>effect</w:t>
            </w:r>
            <w:r>
              <w:rPr>
                <w:rFonts w:eastAsia="MS Mincho" w:cs="Times New Roman"/>
                <w:sz w:val="18"/>
              </w:rPr>
              <w:t xml:space="preserve"> </w:t>
            </w:r>
            <w:r w:rsidRPr="003B652C">
              <w:rPr>
                <w:rFonts w:eastAsia="MS Mincho" w:cs="Times New Roman"/>
                <w:sz w:val="18"/>
              </w:rPr>
              <w:t>pathway is</w:t>
            </w:r>
            <w:r>
              <w:rPr>
                <w:rFonts w:eastAsia="MS Mincho" w:cs="Times New Roman"/>
                <w:sz w:val="18"/>
              </w:rPr>
              <w:t xml:space="preserve"> unclear </w:t>
            </w:r>
            <w:r w:rsidR="00900A25">
              <w:rPr>
                <w:rFonts w:eastAsia="MS Mincho" w:cs="Times New Roman"/>
                <w:sz w:val="18"/>
              </w:rPr>
              <w:t>at this time as it may be either quality or flow</w:t>
            </w:r>
            <w:r w:rsidR="007B7C88">
              <w:rPr>
                <w:rFonts w:eastAsia="MS Mincho" w:cs="Times New Roman"/>
                <w:sz w:val="18"/>
              </w:rPr>
              <w:t>-</w:t>
            </w:r>
            <w:r w:rsidR="00900A25">
              <w:rPr>
                <w:rFonts w:eastAsia="MS Mincho" w:cs="Times New Roman"/>
                <w:sz w:val="18"/>
              </w:rPr>
              <w:t xml:space="preserve">related and the exact </w:t>
            </w:r>
            <w:r w:rsidR="0095496D">
              <w:rPr>
                <w:rFonts w:eastAsia="MS Mincho" w:cs="Times New Roman"/>
                <w:sz w:val="18"/>
              </w:rPr>
              <w:t xml:space="preserve">mine void </w:t>
            </w:r>
            <w:r w:rsidR="00900A25">
              <w:rPr>
                <w:rFonts w:eastAsia="MS Mincho" w:cs="Times New Roman"/>
                <w:sz w:val="18"/>
              </w:rPr>
              <w:t xml:space="preserve">effects </w:t>
            </w:r>
            <w:r w:rsidR="00BA2938">
              <w:rPr>
                <w:rFonts w:eastAsia="MS Mincho" w:cs="Times New Roman"/>
                <w:sz w:val="18"/>
              </w:rPr>
              <w:t xml:space="preserve">on these features </w:t>
            </w:r>
            <w:r w:rsidR="00900A25">
              <w:rPr>
                <w:rFonts w:eastAsia="MS Mincho" w:cs="Times New Roman"/>
                <w:sz w:val="18"/>
              </w:rPr>
              <w:t xml:space="preserve">are not known. </w:t>
            </w:r>
            <w:r w:rsidR="00BA2938">
              <w:rPr>
                <w:rFonts w:eastAsia="MS Mincho" w:cs="Times New Roman"/>
                <w:sz w:val="18"/>
              </w:rPr>
              <w:t xml:space="preserve">Hence the materiality of </w:t>
            </w:r>
            <w:r w:rsidR="00342B59">
              <w:rPr>
                <w:rFonts w:eastAsia="MS Mincho" w:cs="Times New Roman"/>
                <w:sz w:val="18"/>
              </w:rPr>
              <w:t xml:space="preserve">mine void waterbodies </w:t>
            </w:r>
            <w:r w:rsidR="00FF0580">
              <w:rPr>
                <w:rFonts w:eastAsia="MS Mincho" w:cs="Times New Roman"/>
                <w:sz w:val="18"/>
              </w:rPr>
              <w:t xml:space="preserve">impact is not clear. </w:t>
            </w:r>
            <w:r w:rsidR="00900A25">
              <w:rPr>
                <w:rFonts w:eastAsia="MS Mincho" w:cs="Times New Roman"/>
                <w:sz w:val="18"/>
              </w:rPr>
              <w:t xml:space="preserve">Once the </w:t>
            </w:r>
            <w:r w:rsidR="00342B59">
              <w:rPr>
                <w:rFonts w:eastAsia="MS Mincho" w:cs="Times New Roman"/>
                <w:sz w:val="18"/>
              </w:rPr>
              <w:t xml:space="preserve">void </w:t>
            </w:r>
            <w:r w:rsidR="00900A25">
              <w:rPr>
                <w:rFonts w:eastAsia="MS Mincho" w:cs="Times New Roman"/>
                <w:sz w:val="18"/>
              </w:rPr>
              <w:t>effects are described th</w:t>
            </w:r>
            <w:r w:rsidR="004539D0">
              <w:rPr>
                <w:rFonts w:eastAsia="MS Mincho" w:cs="Times New Roman"/>
                <w:sz w:val="18"/>
              </w:rPr>
              <w:t xml:space="preserve">en materiality </w:t>
            </w:r>
            <w:r w:rsidR="00900A25">
              <w:rPr>
                <w:rFonts w:eastAsia="MS Mincho" w:cs="Times New Roman"/>
                <w:sz w:val="18"/>
              </w:rPr>
              <w:t xml:space="preserve">can be </w:t>
            </w:r>
            <w:r w:rsidR="004539D0">
              <w:rPr>
                <w:rFonts w:eastAsia="MS Mincho" w:cs="Times New Roman"/>
                <w:sz w:val="18"/>
              </w:rPr>
              <w:t xml:space="preserve">assessed and </w:t>
            </w:r>
            <w:r w:rsidR="00FF0580">
              <w:rPr>
                <w:rFonts w:eastAsia="MS Mincho" w:cs="Times New Roman"/>
                <w:sz w:val="18"/>
              </w:rPr>
              <w:t>t</w:t>
            </w:r>
            <w:r w:rsidR="007B7C88">
              <w:rPr>
                <w:rFonts w:eastAsia="MS Mincho" w:cs="Times New Roman"/>
                <w:sz w:val="18"/>
              </w:rPr>
              <w:t>his receptor may move to a quantified category on future review</w:t>
            </w:r>
            <w:bookmarkEnd w:id="86"/>
            <w:r>
              <w:rPr>
                <w:rFonts w:eastAsia="MS Mincho" w:cs="Times New Roman"/>
                <w:sz w:val="18"/>
              </w:rPr>
              <w:t>-</w:t>
            </w:r>
            <w:r w:rsidRPr="003B652C">
              <w:rPr>
                <w:rFonts w:eastAsia="MS Mincho" w:cs="Times New Roman"/>
                <w:sz w:val="18"/>
              </w:rPr>
              <w:t xml:space="preserve"> dependent on </w:t>
            </w:r>
            <w:r w:rsidR="00101245">
              <w:rPr>
                <w:rFonts w:eastAsia="MS Mincho" w:cs="Times New Roman"/>
                <w:sz w:val="18"/>
              </w:rPr>
              <w:t>effect</w:t>
            </w:r>
            <w:r w:rsidRPr="003B652C">
              <w:rPr>
                <w:rFonts w:eastAsia="MS Mincho" w:cs="Times New Roman"/>
                <w:sz w:val="18"/>
              </w:rPr>
              <w:t xml:space="preserve">s relating to changes in Latrobe River - primarily changes to water quality, flows, sediment transport – which then flow into wetlands with associated </w:t>
            </w:r>
            <w:r w:rsidR="00101245">
              <w:rPr>
                <w:rFonts w:eastAsia="MS Mincho" w:cs="Times New Roman"/>
                <w:sz w:val="18"/>
              </w:rPr>
              <w:t>effect</w:t>
            </w:r>
            <w:r w:rsidRPr="003B652C">
              <w:rPr>
                <w:rFonts w:eastAsia="MS Mincho" w:cs="Times New Roman"/>
                <w:sz w:val="18"/>
              </w:rPr>
              <w:t xml:space="preserve"> on wetland water levels and water regime, water quality, algal bloom risk, supported habitat and specie</w:t>
            </w:r>
            <w:r w:rsidR="004539D0">
              <w:rPr>
                <w:rFonts w:eastAsia="MS Mincho" w:cs="Times New Roman"/>
                <w:sz w:val="18"/>
              </w:rPr>
              <w:t xml:space="preserve">s. </w:t>
            </w:r>
            <w:r w:rsidR="00BD7B4A">
              <w:rPr>
                <w:rFonts w:eastAsia="MS Mincho" w:cs="Times New Roman"/>
                <w:sz w:val="18"/>
              </w:rPr>
              <w:t>The extent of these effects are not clear at the time of this report.</w:t>
            </w:r>
          </w:p>
          <w:p w14:paraId="1F6C1EED" w14:textId="559B2EC4" w:rsidR="00093591" w:rsidRDefault="00093591" w:rsidP="00684A2F">
            <w:pPr>
              <w:numPr>
                <w:ilvl w:val="0"/>
                <w:numId w:val="29"/>
              </w:numPr>
              <w:spacing w:after="0" w:line="240" w:lineRule="auto"/>
              <w:ind w:left="242" w:hanging="242"/>
              <w:contextualSpacing/>
              <w:rPr>
                <w:rFonts w:eastAsia="MS Mincho" w:cs="Times New Roman"/>
                <w:sz w:val="18"/>
              </w:rPr>
            </w:pPr>
            <w:r w:rsidRPr="003B652C">
              <w:rPr>
                <w:rFonts w:eastAsia="MS Mincho" w:cs="Times New Roman"/>
                <w:sz w:val="18"/>
              </w:rPr>
              <w:t xml:space="preserve">Additional </w:t>
            </w:r>
            <w:r w:rsidR="002A7D39">
              <w:rPr>
                <w:rFonts w:eastAsia="MS Mincho" w:cs="Times New Roman"/>
                <w:sz w:val="18"/>
              </w:rPr>
              <w:t xml:space="preserve">mine void waterbodies </w:t>
            </w:r>
            <w:r w:rsidRPr="003B652C">
              <w:rPr>
                <w:rFonts w:eastAsia="MS Mincho" w:cs="Times New Roman"/>
                <w:sz w:val="18"/>
              </w:rPr>
              <w:t>will add to</w:t>
            </w:r>
            <w:r w:rsidR="00FF05C0">
              <w:rPr>
                <w:rFonts w:eastAsia="MS Mincho" w:cs="Times New Roman"/>
                <w:sz w:val="18"/>
              </w:rPr>
              <w:t xml:space="preserve"> the</w:t>
            </w:r>
            <w:r w:rsidRPr="003B652C">
              <w:rPr>
                <w:rFonts w:eastAsia="MS Mincho" w:cs="Times New Roman"/>
                <w:sz w:val="18"/>
              </w:rPr>
              <w:t xml:space="preserve"> likelihood of </w:t>
            </w:r>
            <w:r w:rsidR="00101245">
              <w:rPr>
                <w:rFonts w:eastAsia="MS Mincho" w:cs="Times New Roman"/>
                <w:sz w:val="18"/>
              </w:rPr>
              <w:t>effect</w:t>
            </w:r>
            <w:r w:rsidRPr="003B652C">
              <w:rPr>
                <w:rFonts w:eastAsia="MS Mincho" w:cs="Times New Roman"/>
                <w:sz w:val="18"/>
              </w:rPr>
              <w:t xml:space="preserve"> in the Latrobe River, </w:t>
            </w:r>
            <w:r w:rsidR="002D0325">
              <w:rPr>
                <w:rFonts w:eastAsia="MS Mincho" w:cs="Times New Roman"/>
                <w:sz w:val="18"/>
              </w:rPr>
              <w:t>and</w:t>
            </w:r>
            <w:r w:rsidRPr="003B652C">
              <w:rPr>
                <w:rFonts w:eastAsia="MS Mincho" w:cs="Times New Roman"/>
                <w:sz w:val="18"/>
              </w:rPr>
              <w:t xml:space="preserve"> associated wetland systems.</w:t>
            </w:r>
          </w:p>
          <w:p w14:paraId="1E091C9A" w14:textId="2810968B" w:rsidR="00093591" w:rsidRPr="003B652C" w:rsidRDefault="00093591" w:rsidP="00C502D7">
            <w:pPr>
              <w:spacing w:after="0" w:line="240" w:lineRule="auto"/>
              <w:contextualSpacing/>
              <w:rPr>
                <w:rFonts w:eastAsia="MS Mincho" w:cs="Times New Roman"/>
                <w:sz w:val="18"/>
              </w:rPr>
            </w:pPr>
          </w:p>
        </w:tc>
      </w:tr>
      <w:tr w:rsidR="003D177E" w:rsidRPr="004C492B" w14:paraId="5D6D24E4" w14:textId="77777777" w:rsidTr="003D177E">
        <w:tc>
          <w:tcPr>
            <w:tcW w:w="5000" w:type="pct"/>
            <w:gridSpan w:val="3"/>
            <w:shd w:val="clear" w:color="auto" w:fill="auto"/>
          </w:tcPr>
          <w:p w14:paraId="71BF92BC" w14:textId="1D9714F9" w:rsidR="003D177E" w:rsidRDefault="003D177E" w:rsidP="00A15078">
            <w:pPr>
              <w:spacing w:after="0" w:line="240" w:lineRule="auto"/>
              <w:rPr>
                <w:rFonts w:eastAsia="Times New Roman" w:cs="Arial"/>
                <w:b/>
                <w:sz w:val="18"/>
                <w:szCs w:val="20"/>
                <w:lang w:val="en-US"/>
              </w:rPr>
            </w:pPr>
            <w:r w:rsidRPr="00905D98">
              <w:rPr>
                <w:rFonts w:eastAsia="Times New Roman" w:cs="Arial"/>
                <w:sz w:val="14"/>
                <w:szCs w:val="14"/>
              </w:rPr>
              <w:t>1</w:t>
            </w:r>
            <w:r>
              <w:rPr>
                <w:rFonts w:eastAsia="Times New Roman" w:cs="Arial"/>
                <w:sz w:val="14"/>
                <w:szCs w:val="14"/>
              </w:rPr>
              <w:t>.</w:t>
            </w:r>
            <w:r w:rsidRPr="00905D98">
              <w:rPr>
                <w:rFonts w:eastAsia="Times New Roman" w:cs="Arial"/>
                <w:sz w:val="14"/>
                <w:szCs w:val="14"/>
              </w:rPr>
              <w:t xml:space="preserve"> During stakeholder workshops the </w:t>
            </w:r>
            <w:r w:rsidR="0006119D">
              <w:rPr>
                <w:rFonts w:eastAsia="Times New Roman" w:cs="Arial"/>
                <w:sz w:val="14"/>
                <w:szCs w:val="14"/>
              </w:rPr>
              <w:t xml:space="preserve">Macalister </w:t>
            </w:r>
            <w:r w:rsidR="003063D2">
              <w:rPr>
                <w:rFonts w:eastAsia="Times New Roman" w:cs="Arial"/>
                <w:sz w:val="14"/>
                <w:szCs w:val="14"/>
              </w:rPr>
              <w:t>and Thom</w:t>
            </w:r>
            <w:r w:rsidR="00234DB2">
              <w:rPr>
                <w:rFonts w:eastAsia="Times New Roman" w:cs="Arial"/>
                <w:sz w:val="14"/>
                <w:szCs w:val="14"/>
              </w:rPr>
              <w:t xml:space="preserve">son </w:t>
            </w:r>
            <w:r w:rsidRPr="00905D98">
              <w:rPr>
                <w:rFonts w:eastAsia="Times New Roman" w:cs="Arial"/>
                <w:sz w:val="14"/>
                <w:szCs w:val="14"/>
              </w:rPr>
              <w:t>River</w:t>
            </w:r>
            <w:r w:rsidR="00234DB2">
              <w:rPr>
                <w:rFonts w:eastAsia="Times New Roman" w:cs="Arial"/>
                <w:sz w:val="14"/>
                <w:szCs w:val="14"/>
              </w:rPr>
              <w:t>s</w:t>
            </w:r>
            <w:r w:rsidRPr="00905D98">
              <w:rPr>
                <w:rFonts w:eastAsia="Times New Roman" w:cs="Arial"/>
                <w:sz w:val="14"/>
                <w:szCs w:val="14"/>
              </w:rPr>
              <w:t xml:space="preserve"> w</w:t>
            </w:r>
            <w:r w:rsidR="00234DB2">
              <w:rPr>
                <w:rFonts w:eastAsia="Times New Roman" w:cs="Arial"/>
                <w:sz w:val="14"/>
                <w:szCs w:val="14"/>
              </w:rPr>
              <w:t>ere</w:t>
            </w:r>
            <w:r w:rsidRPr="00905D98">
              <w:rPr>
                <w:rFonts w:eastAsia="Times New Roman" w:cs="Arial"/>
                <w:sz w:val="14"/>
                <w:szCs w:val="14"/>
              </w:rPr>
              <w:t xml:space="preserve"> identified as potential receptor</w:t>
            </w:r>
            <w:r w:rsidR="00234DB2">
              <w:rPr>
                <w:rFonts w:eastAsia="Times New Roman" w:cs="Arial"/>
                <w:sz w:val="14"/>
                <w:szCs w:val="14"/>
              </w:rPr>
              <w:t>s</w:t>
            </w:r>
            <w:r w:rsidRPr="00905D98">
              <w:rPr>
                <w:rFonts w:eastAsia="Times New Roman" w:cs="Arial"/>
                <w:sz w:val="14"/>
                <w:szCs w:val="14"/>
              </w:rPr>
              <w:t xml:space="preserve"> for mine rehabilitation if additional water would need to be released from dams on this rover to offset the impacts on the Gippsland Lakes caused by increased diversions from the Latrobe River for mine rehabilitation.  As th</w:t>
            </w:r>
            <w:r w:rsidR="007A21B8">
              <w:rPr>
                <w:rFonts w:eastAsia="Times New Roman" w:cs="Arial"/>
                <w:sz w:val="14"/>
                <w:szCs w:val="14"/>
              </w:rPr>
              <w:t xml:space="preserve">ese </w:t>
            </w:r>
            <w:r w:rsidRPr="00905D98">
              <w:rPr>
                <w:rFonts w:eastAsia="Times New Roman" w:cs="Arial"/>
                <w:sz w:val="14"/>
                <w:szCs w:val="14"/>
              </w:rPr>
              <w:t>option</w:t>
            </w:r>
            <w:r w:rsidR="007A21B8">
              <w:rPr>
                <w:rFonts w:eastAsia="Times New Roman" w:cs="Arial"/>
                <w:sz w:val="14"/>
                <w:szCs w:val="14"/>
              </w:rPr>
              <w:t>s</w:t>
            </w:r>
            <w:r w:rsidRPr="00905D98">
              <w:rPr>
                <w:rFonts w:eastAsia="Times New Roman" w:cs="Arial"/>
                <w:sz w:val="14"/>
                <w:szCs w:val="14"/>
              </w:rPr>
              <w:t xml:space="preserve"> </w:t>
            </w:r>
            <w:r w:rsidR="007A21B8">
              <w:rPr>
                <w:rFonts w:eastAsia="Times New Roman" w:cs="Arial"/>
                <w:sz w:val="14"/>
                <w:szCs w:val="14"/>
              </w:rPr>
              <w:t xml:space="preserve">were not </w:t>
            </w:r>
            <w:r w:rsidRPr="00905D98">
              <w:rPr>
                <w:rFonts w:eastAsia="Times New Roman" w:cs="Arial"/>
                <w:sz w:val="14"/>
                <w:szCs w:val="14"/>
              </w:rPr>
              <w:t>proposed for mine rehabilitation</w:t>
            </w:r>
            <w:r w:rsidR="00204E13">
              <w:rPr>
                <w:rFonts w:eastAsia="Times New Roman" w:cs="Arial"/>
                <w:sz w:val="14"/>
                <w:szCs w:val="14"/>
              </w:rPr>
              <w:t xml:space="preserve">, they were </w:t>
            </w:r>
            <w:r w:rsidRPr="00905D98">
              <w:rPr>
                <w:rFonts w:eastAsia="Times New Roman" w:cs="Arial"/>
                <w:sz w:val="14"/>
                <w:szCs w:val="14"/>
              </w:rPr>
              <w:t>not considered further.</w:t>
            </w:r>
          </w:p>
        </w:tc>
      </w:tr>
    </w:tbl>
    <w:p w14:paraId="46080934" w14:textId="77777777" w:rsidR="006906DD" w:rsidRDefault="006906DD" w:rsidP="006906DD">
      <w:pPr>
        <w:pStyle w:val="Heading2"/>
        <w:numPr>
          <w:ilvl w:val="0"/>
          <w:numId w:val="0"/>
        </w:numPr>
        <w:spacing w:before="0"/>
        <w:ind w:left="851" w:hanging="851"/>
        <w:rPr>
          <w:lang w:val="en-AU"/>
        </w:rPr>
      </w:pPr>
      <w:bookmarkStart w:id="87" w:name="_Toc508975247"/>
    </w:p>
    <w:p w14:paraId="5474E52F" w14:textId="626133AB" w:rsidR="00A15078" w:rsidRDefault="00A15078" w:rsidP="00A15078">
      <w:pPr>
        <w:pStyle w:val="Heading2"/>
        <w:spacing w:before="0"/>
        <w:rPr>
          <w:lang w:val="en-AU"/>
        </w:rPr>
      </w:pPr>
      <w:bookmarkStart w:id="88" w:name="_Toc60136108"/>
      <w:r>
        <w:rPr>
          <w:lang w:val="en-AU"/>
        </w:rPr>
        <w:t>Infrastructure</w:t>
      </w:r>
      <w:bookmarkEnd w:id="87"/>
      <w:bookmarkEnd w:id="88"/>
    </w:p>
    <w:p w14:paraId="23892833" w14:textId="262FE93F" w:rsidR="00A15078" w:rsidRPr="00416528" w:rsidRDefault="00A15078" w:rsidP="00A15078">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4</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3</w:t>
      </w:r>
      <w:r w:rsidR="00E5449F">
        <w:fldChar w:fldCharType="end"/>
      </w:r>
      <w:r>
        <w:t xml:space="preserve"> – Infrastructure Receptors</w:t>
      </w:r>
    </w:p>
    <w:tbl>
      <w:tblPr>
        <w:tblStyle w:val="TableGrid5"/>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545"/>
        <w:gridCol w:w="3845"/>
        <w:gridCol w:w="4540"/>
      </w:tblGrid>
      <w:tr w:rsidR="00264705" w:rsidRPr="004C492B" w14:paraId="3E9D9EC6" w14:textId="7BA12E6E" w:rsidTr="00A470FA">
        <w:trPr>
          <w:tblHeader/>
        </w:trPr>
        <w:tc>
          <w:tcPr>
            <w:tcW w:w="778" w:type="pct"/>
            <w:tcBorders>
              <w:left w:val="single" w:sz="4" w:space="0" w:color="FFFFFF" w:themeColor="background1"/>
            </w:tcBorders>
            <w:shd w:val="clear" w:color="auto" w:fill="00338D"/>
          </w:tcPr>
          <w:p w14:paraId="5FD7E41F" w14:textId="77777777"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936" w:type="pct"/>
            <w:tcBorders>
              <w:left w:val="single" w:sz="4" w:space="0" w:color="FFFFFF" w:themeColor="background1"/>
              <w:right w:val="single" w:sz="4" w:space="0" w:color="FFFFFF" w:themeColor="background1"/>
            </w:tcBorders>
            <w:shd w:val="clear" w:color="auto" w:fill="00338D"/>
          </w:tcPr>
          <w:p w14:paraId="785770EB" w14:textId="77777777"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 xml:space="preserve">Receptor </w:t>
            </w:r>
          </w:p>
        </w:tc>
        <w:tc>
          <w:tcPr>
            <w:tcW w:w="2286" w:type="pct"/>
            <w:tcBorders>
              <w:left w:val="single" w:sz="4" w:space="0" w:color="FFFFFF" w:themeColor="background1"/>
            </w:tcBorders>
            <w:shd w:val="clear" w:color="auto" w:fill="00338D"/>
          </w:tcPr>
          <w:p w14:paraId="4D93EAA5" w14:textId="1932D6F9" w:rsidR="00264705" w:rsidRPr="004C492B" w:rsidRDefault="00264705" w:rsidP="00264705">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093591" w:rsidRPr="00C40347" w14:paraId="396F3D96" w14:textId="0C31D6A3" w:rsidTr="00A470FA">
        <w:tc>
          <w:tcPr>
            <w:tcW w:w="778" w:type="pct"/>
            <w:shd w:val="clear" w:color="auto" w:fill="auto"/>
          </w:tcPr>
          <w:p w14:paraId="3FE0DBCF" w14:textId="77777777" w:rsidR="00093591" w:rsidRDefault="00093591" w:rsidP="00A15078">
            <w:pPr>
              <w:spacing w:after="0" w:line="240" w:lineRule="auto"/>
              <w:rPr>
                <w:rFonts w:eastAsia="Times New Roman" w:cs="Arial"/>
                <w:sz w:val="18"/>
                <w:szCs w:val="20"/>
              </w:rPr>
            </w:pPr>
            <w:r>
              <w:rPr>
                <w:rFonts w:eastAsia="Times New Roman" w:cs="Arial"/>
                <w:sz w:val="18"/>
                <w:szCs w:val="20"/>
              </w:rPr>
              <w:t>Airports</w:t>
            </w:r>
          </w:p>
        </w:tc>
        <w:tc>
          <w:tcPr>
            <w:tcW w:w="1936" w:type="pct"/>
            <w:shd w:val="clear" w:color="auto" w:fill="auto"/>
          </w:tcPr>
          <w:p w14:paraId="0BEE2D43"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Latrobe Regional Airport </w:t>
            </w:r>
          </w:p>
          <w:p w14:paraId="305D71C9" w14:textId="659122BA" w:rsidR="00A470FA" w:rsidRDefault="00A470FA" w:rsidP="00A470FA">
            <w:pPr>
              <w:spacing w:after="0" w:line="240" w:lineRule="auto"/>
              <w:ind w:left="242"/>
              <w:contextualSpacing/>
              <w:rPr>
                <w:rFonts w:eastAsia="Times New Roman" w:cs="Arial"/>
                <w:sz w:val="18"/>
                <w:szCs w:val="20"/>
              </w:rPr>
            </w:pPr>
          </w:p>
        </w:tc>
        <w:tc>
          <w:tcPr>
            <w:tcW w:w="2286" w:type="pct"/>
            <w:vMerge w:val="restart"/>
            <w:shd w:val="clear" w:color="auto" w:fill="auto"/>
          </w:tcPr>
          <w:p w14:paraId="0BE300D8" w14:textId="779965F0" w:rsidR="00093591" w:rsidRDefault="00093591" w:rsidP="00A15078">
            <w:pPr>
              <w:spacing w:after="0" w:line="240" w:lineRule="auto"/>
              <w:rPr>
                <w:rFonts w:eastAsia="MS Mincho" w:cs="Times New Roman"/>
                <w:sz w:val="18"/>
              </w:rPr>
            </w:pPr>
            <w:r>
              <w:rPr>
                <w:rFonts w:eastAsia="Times New Roman" w:cs="Arial"/>
                <w:b/>
                <w:sz w:val="18"/>
                <w:szCs w:val="20"/>
                <w:lang w:val="en-US"/>
              </w:rPr>
              <w:t xml:space="preserve">Surface Water/Groundwater/Water Quality-related </w:t>
            </w:r>
            <w:r w:rsidR="00302DD0">
              <w:rPr>
                <w:rFonts w:eastAsia="Times New Roman" w:cs="Arial"/>
                <w:b/>
                <w:sz w:val="18"/>
                <w:szCs w:val="20"/>
                <w:lang w:val="en-US"/>
              </w:rPr>
              <w:t>effect</w:t>
            </w:r>
            <w:r w:rsidR="00A61D48">
              <w:rPr>
                <w:rFonts w:eastAsia="Times New Roman" w:cs="Arial"/>
                <w:b/>
                <w:sz w:val="18"/>
                <w:szCs w:val="20"/>
                <w:lang w:val="en-US"/>
              </w:rPr>
              <w:t xml:space="preserve"> pathway</w:t>
            </w:r>
            <w:r>
              <w:rPr>
                <w:rFonts w:eastAsia="Times New Roman" w:cs="Arial"/>
                <w:b/>
                <w:sz w:val="18"/>
                <w:szCs w:val="20"/>
                <w:lang w:val="en-US"/>
              </w:rPr>
              <w:t xml:space="preserve">s </w:t>
            </w:r>
            <w:r w:rsidR="00302DD0">
              <w:rPr>
                <w:rFonts w:eastAsia="Times New Roman" w:cs="Arial"/>
                <w:b/>
                <w:sz w:val="18"/>
                <w:szCs w:val="20"/>
                <w:lang w:val="en-US"/>
              </w:rPr>
              <w:t>unclear</w:t>
            </w:r>
            <w:r w:rsidRPr="00536ED6">
              <w:rPr>
                <w:rFonts w:eastAsia="MS Mincho" w:cs="Times New Roman"/>
                <w:sz w:val="18"/>
              </w:rPr>
              <w:t xml:space="preserve"> </w:t>
            </w:r>
          </w:p>
          <w:p w14:paraId="52E8AC6F" w14:textId="2ABF5D97" w:rsidR="00D9188D" w:rsidRDefault="00D9188D" w:rsidP="00A15078">
            <w:pPr>
              <w:spacing w:after="0" w:line="240" w:lineRule="auto"/>
              <w:rPr>
                <w:rFonts w:eastAsia="MS Mincho" w:cs="Times New Roman"/>
                <w:sz w:val="18"/>
              </w:rPr>
            </w:pPr>
          </w:p>
          <w:p w14:paraId="0A763563" w14:textId="41AFA2DE" w:rsidR="00D9188D" w:rsidRPr="00D9188D" w:rsidRDefault="00D9188D" w:rsidP="00D9188D">
            <w:pPr>
              <w:pStyle w:val="Tablesmallbullet"/>
            </w:pPr>
            <w:r w:rsidRPr="00D9188D">
              <w:rPr>
                <w:rFonts w:cs="Arial"/>
                <w:sz w:val="18"/>
                <w:szCs w:val="20"/>
              </w:rPr>
              <w:t xml:space="preserve">Changes to groundwater levels may affect infrastructure but the extent of recovery of </w:t>
            </w:r>
            <w:r w:rsidR="00280E2B">
              <w:rPr>
                <w:rFonts w:cs="Arial"/>
                <w:sz w:val="18"/>
                <w:szCs w:val="20"/>
              </w:rPr>
              <w:t xml:space="preserve">groundwater </w:t>
            </w:r>
            <w:r w:rsidRPr="00D9188D">
              <w:rPr>
                <w:rFonts w:cs="Arial"/>
                <w:sz w:val="18"/>
                <w:szCs w:val="20"/>
              </w:rPr>
              <w:t>is not expected to be close enough to the surface to make this very likely so is classed as unclear</w:t>
            </w:r>
            <w:r>
              <w:t>.</w:t>
            </w:r>
          </w:p>
          <w:p w14:paraId="358B3B50" w14:textId="05A523F3" w:rsidR="00093591" w:rsidRPr="00C4531E" w:rsidRDefault="00093591" w:rsidP="00302DD0">
            <w:pPr>
              <w:spacing w:after="0" w:line="240" w:lineRule="auto"/>
              <w:ind w:left="242"/>
              <w:contextualSpacing/>
              <w:rPr>
                <w:rFonts w:eastAsia="Times New Roman" w:cs="Arial"/>
                <w:sz w:val="18"/>
                <w:szCs w:val="20"/>
                <w:lang w:val="en-US"/>
              </w:rPr>
            </w:pPr>
          </w:p>
        </w:tc>
      </w:tr>
      <w:tr w:rsidR="00093591" w:rsidRPr="00C40347" w14:paraId="62F000E5" w14:textId="0AA3E759" w:rsidTr="00A470FA">
        <w:tc>
          <w:tcPr>
            <w:tcW w:w="778" w:type="pct"/>
            <w:shd w:val="clear" w:color="auto" w:fill="auto"/>
          </w:tcPr>
          <w:p w14:paraId="7B9A6EF1" w14:textId="1F778334" w:rsidR="00093591" w:rsidRDefault="00093591" w:rsidP="00A15078">
            <w:pPr>
              <w:spacing w:after="0" w:line="240" w:lineRule="auto"/>
              <w:rPr>
                <w:rFonts w:eastAsia="Times New Roman" w:cs="Arial"/>
                <w:sz w:val="18"/>
                <w:szCs w:val="20"/>
              </w:rPr>
            </w:pPr>
            <w:r>
              <w:rPr>
                <w:rFonts w:eastAsia="Times New Roman" w:cs="Arial"/>
                <w:sz w:val="18"/>
                <w:szCs w:val="20"/>
              </w:rPr>
              <w:t xml:space="preserve">Alternate </w:t>
            </w:r>
            <w:r w:rsidR="006906DD">
              <w:rPr>
                <w:rFonts w:eastAsia="Times New Roman" w:cs="Arial"/>
                <w:sz w:val="18"/>
                <w:szCs w:val="20"/>
              </w:rPr>
              <w:t>e</w:t>
            </w:r>
            <w:r>
              <w:rPr>
                <w:rFonts w:eastAsia="Times New Roman" w:cs="Arial"/>
                <w:sz w:val="18"/>
                <w:szCs w:val="20"/>
              </w:rPr>
              <w:t xml:space="preserve">nergy </w:t>
            </w:r>
            <w:r w:rsidR="006906DD">
              <w:rPr>
                <w:rFonts w:eastAsia="Times New Roman" w:cs="Arial"/>
                <w:sz w:val="18"/>
                <w:szCs w:val="20"/>
              </w:rPr>
              <w:t>s</w:t>
            </w:r>
            <w:r>
              <w:rPr>
                <w:rFonts w:eastAsia="Times New Roman" w:cs="Arial"/>
                <w:sz w:val="18"/>
                <w:szCs w:val="20"/>
              </w:rPr>
              <w:t>ources</w:t>
            </w:r>
          </w:p>
        </w:tc>
        <w:tc>
          <w:tcPr>
            <w:tcW w:w="1936" w:type="pct"/>
            <w:shd w:val="clear" w:color="auto" w:fill="auto"/>
          </w:tcPr>
          <w:p w14:paraId="6E9F1061"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Future biofuels facility for the processing of agricultural or timber residuals located in the mine scale or inter-mine scale</w:t>
            </w:r>
          </w:p>
          <w:p w14:paraId="1D848ACF"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Future waste to energy facility located in the mine scale or inter-mine scale</w:t>
            </w:r>
          </w:p>
          <w:p w14:paraId="67444AC1" w14:textId="565BDEF0" w:rsidR="00A470FA" w:rsidRPr="00D70C2C" w:rsidRDefault="00A470FA" w:rsidP="00A470FA">
            <w:pPr>
              <w:spacing w:after="0" w:line="240" w:lineRule="auto"/>
              <w:contextualSpacing/>
              <w:rPr>
                <w:rFonts w:eastAsia="Times New Roman" w:cs="Arial"/>
                <w:sz w:val="18"/>
                <w:szCs w:val="20"/>
              </w:rPr>
            </w:pPr>
          </w:p>
        </w:tc>
        <w:tc>
          <w:tcPr>
            <w:tcW w:w="2286" w:type="pct"/>
            <w:vMerge/>
            <w:shd w:val="clear" w:color="auto" w:fill="auto"/>
          </w:tcPr>
          <w:p w14:paraId="41F4AF25"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p>
        </w:tc>
      </w:tr>
      <w:tr w:rsidR="00093591" w:rsidRPr="00C40347" w14:paraId="3EB9BDE7" w14:textId="1CF9E4FE" w:rsidTr="00A470FA">
        <w:tc>
          <w:tcPr>
            <w:tcW w:w="778" w:type="pct"/>
            <w:shd w:val="clear" w:color="auto" w:fill="auto"/>
          </w:tcPr>
          <w:p w14:paraId="2C5F44F5" w14:textId="32A17AA8" w:rsidR="00093591" w:rsidRDefault="00093591" w:rsidP="00A15078">
            <w:pPr>
              <w:spacing w:after="0" w:line="240" w:lineRule="auto"/>
              <w:rPr>
                <w:rFonts w:eastAsia="Times New Roman" w:cs="Arial"/>
                <w:sz w:val="18"/>
                <w:szCs w:val="20"/>
              </w:rPr>
            </w:pPr>
            <w:r>
              <w:rPr>
                <w:rFonts w:eastAsia="Times New Roman" w:cs="Arial"/>
                <w:sz w:val="18"/>
                <w:szCs w:val="20"/>
              </w:rPr>
              <w:t xml:space="preserve">Coal </w:t>
            </w:r>
            <w:r w:rsidR="006906DD">
              <w:rPr>
                <w:rFonts w:eastAsia="Times New Roman" w:cs="Arial"/>
                <w:sz w:val="18"/>
                <w:szCs w:val="20"/>
              </w:rPr>
              <w:t>f</w:t>
            </w:r>
            <w:r>
              <w:rPr>
                <w:rFonts w:eastAsia="Times New Roman" w:cs="Arial"/>
                <w:sz w:val="18"/>
                <w:szCs w:val="20"/>
              </w:rPr>
              <w:t xml:space="preserve">ired </w:t>
            </w:r>
            <w:r w:rsidR="006906DD">
              <w:rPr>
                <w:rFonts w:eastAsia="Times New Roman" w:cs="Arial"/>
                <w:sz w:val="18"/>
                <w:szCs w:val="20"/>
              </w:rPr>
              <w:t>p</w:t>
            </w:r>
            <w:r>
              <w:rPr>
                <w:rFonts w:eastAsia="Times New Roman" w:cs="Arial"/>
                <w:sz w:val="18"/>
                <w:szCs w:val="20"/>
              </w:rPr>
              <w:t xml:space="preserve">ower </w:t>
            </w:r>
            <w:r w:rsidR="006906DD">
              <w:rPr>
                <w:rFonts w:eastAsia="Times New Roman" w:cs="Arial"/>
                <w:sz w:val="18"/>
                <w:szCs w:val="20"/>
              </w:rPr>
              <w:t>g</w:t>
            </w:r>
            <w:r>
              <w:rPr>
                <w:rFonts w:eastAsia="Times New Roman" w:cs="Arial"/>
                <w:sz w:val="18"/>
                <w:szCs w:val="20"/>
              </w:rPr>
              <w:t xml:space="preserve">eneration </w:t>
            </w:r>
          </w:p>
        </w:tc>
        <w:tc>
          <w:tcPr>
            <w:tcW w:w="1936" w:type="pct"/>
            <w:shd w:val="clear" w:color="auto" w:fill="auto"/>
          </w:tcPr>
          <w:p w14:paraId="5DE536D4"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Yallourn Power Station</w:t>
            </w:r>
          </w:p>
          <w:p w14:paraId="05304662"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Loy Yang Power Station </w:t>
            </w:r>
          </w:p>
          <w:p w14:paraId="753F02EF" w14:textId="77777777" w:rsidR="00093591" w:rsidRDefault="00093591" w:rsidP="00684A2F">
            <w:pPr>
              <w:numPr>
                <w:ilvl w:val="0"/>
                <w:numId w:val="29"/>
              </w:numPr>
              <w:spacing w:after="0" w:line="240" w:lineRule="auto"/>
              <w:ind w:left="242" w:hanging="242"/>
              <w:contextualSpacing/>
              <w:rPr>
                <w:rFonts w:cs="Arial"/>
                <w:sz w:val="18"/>
                <w:szCs w:val="20"/>
              </w:rPr>
            </w:pPr>
            <w:r w:rsidRPr="00F11DD1">
              <w:rPr>
                <w:rFonts w:cs="Arial"/>
                <w:sz w:val="18"/>
                <w:szCs w:val="20"/>
              </w:rPr>
              <w:t>Carbon Capture Storage Site</w:t>
            </w:r>
          </w:p>
          <w:p w14:paraId="0E3C9C60" w14:textId="77777777" w:rsidR="00093591" w:rsidRPr="00A470FA" w:rsidRDefault="00093591" w:rsidP="00684A2F">
            <w:pPr>
              <w:numPr>
                <w:ilvl w:val="0"/>
                <w:numId w:val="29"/>
              </w:numPr>
              <w:spacing w:after="0" w:line="240" w:lineRule="auto"/>
              <w:ind w:left="242" w:hanging="242"/>
              <w:contextualSpacing/>
              <w:rPr>
                <w:rFonts w:eastAsia="Times New Roman" w:cs="Arial"/>
                <w:sz w:val="18"/>
                <w:szCs w:val="20"/>
              </w:rPr>
            </w:pPr>
            <w:r>
              <w:rPr>
                <w:rFonts w:cs="Arial"/>
                <w:sz w:val="18"/>
                <w:szCs w:val="20"/>
              </w:rPr>
              <w:t>Yallourn North mine void and rehabilitated land</w:t>
            </w:r>
          </w:p>
          <w:p w14:paraId="3D755C53" w14:textId="5C56EFDB" w:rsidR="00A470FA" w:rsidRDefault="00A470FA" w:rsidP="00A470FA">
            <w:pPr>
              <w:spacing w:after="0" w:line="240" w:lineRule="auto"/>
              <w:contextualSpacing/>
              <w:rPr>
                <w:rFonts w:eastAsia="Times New Roman" w:cs="Arial"/>
                <w:sz w:val="18"/>
                <w:szCs w:val="20"/>
              </w:rPr>
            </w:pPr>
          </w:p>
        </w:tc>
        <w:tc>
          <w:tcPr>
            <w:tcW w:w="2286" w:type="pct"/>
            <w:vMerge/>
            <w:shd w:val="clear" w:color="auto" w:fill="auto"/>
          </w:tcPr>
          <w:p w14:paraId="5A63B8EA" w14:textId="77777777" w:rsidR="00093591" w:rsidRPr="00AD4757" w:rsidRDefault="00093591" w:rsidP="00A15078">
            <w:pPr>
              <w:spacing w:after="0" w:line="240" w:lineRule="auto"/>
              <w:rPr>
                <w:rFonts w:eastAsia="Times New Roman" w:cs="Arial"/>
                <w:sz w:val="18"/>
                <w:szCs w:val="20"/>
              </w:rPr>
            </w:pPr>
          </w:p>
        </w:tc>
      </w:tr>
      <w:tr w:rsidR="00093591" w:rsidRPr="00C40347" w14:paraId="7D8D0A5F" w14:textId="1C3D92C7" w:rsidTr="00A470FA">
        <w:tc>
          <w:tcPr>
            <w:tcW w:w="778" w:type="pct"/>
            <w:shd w:val="clear" w:color="auto" w:fill="auto"/>
          </w:tcPr>
          <w:p w14:paraId="76B71909" w14:textId="5D7CADE0" w:rsidR="00093591" w:rsidRDefault="00093591" w:rsidP="00A15078">
            <w:pPr>
              <w:spacing w:after="0" w:line="240" w:lineRule="auto"/>
              <w:rPr>
                <w:rFonts w:eastAsia="Times New Roman" w:cs="Arial"/>
                <w:sz w:val="18"/>
                <w:szCs w:val="20"/>
              </w:rPr>
            </w:pPr>
            <w:r>
              <w:rPr>
                <w:rFonts w:eastAsia="Times New Roman" w:cs="Arial"/>
                <w:sz w:val="18"/>
                <w:szCs w:val="20"/>
              </w:rPr>
              <w:t xml:space="preserve">Industry and </w:t>
            </w:r>
            <w:r w:rsidR="006906DD">
              <w:rPr>
                <w:rFonts w:eastAsia="Times New Roman" w:cs="Arial"/>
                <w:sz w:val="18"/>
                <w:szCs w:val="20"/>
              </w:rPr>
              <w:t>m</w:t>
            </w:r>
            <w:r>
              <w:rPr>
                <w:rFonts w:eastAsia="Times New Roman" w:cs="Arial"/>
                <w:sz w:val="18"/>
                <w:szCs w:val="20"/>
              </w:rPr>
              <w:t>anufacturing</w:t>
            </w:r>
          </w:p>
        </w:tc>
        <w:tc>
          <w:tcPr>
            <w:tcW w:w="1936" w:type="pct"/>
            <w:shd w:val="clear" w:color="auto" w:fill="auto"/>
          </w:tcPr>
          <w:p w14:paraId="6C97A491"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Future logistics and manufacturing (undertaken in existing industrial use zones in Traralgon and Morwell) </w:t>
            </w:r>
          </w:p>
          <w:p w14:paraId="69487177" w14:textId="47D90B69" w:rsidR="00A470FA" w:rsidRPr="000C7BF2" w:rsidRDefault="00A470FA" w:rsidP="00A470FA">
            <w:pPr>
              <w:spacing w:after="0" w:line="240" w:lineRule="auto"/>
              <w:contextualSpacing/>
              <w:rPr>
                <w:rFonts w:eastAsia="Times New Roman" w:cs="Arial"/>
                <w:sz w:val="18"/>
                <w:szCs w:val="20"/>
              </w:rPr>
            </w:pPr>
          </w:p>
        </w:tc>
        <w:tc>
          <w:tcPr>
            <w:tcW w:w="2286" w:type="pct"/>
            <w:vMerge/>
            <w:shd w:val="clear" w:color="auto" w:fill="auto"/>
          </w:tcPr>
          <w:p w14:paraId="1B35E489" w14:textId="77777777" w:rsidR="00093591" w:rsidRPr="00D70C2C" w:rsidRDefault="00093591" w:rsidP="00684A2F">
            <w:pPr>
              <w:numPr>
                <w:ilvl w:val="0"/>
                <w:numId w:val="29"/>
              </w:numPr>
              <w:spacing w:after="0" w:line="240" w:lineRule="auto"/>
              <w:ind w:left="242" w:hanging="242"/>
              <w:contextualSpacing/>
              <w:rPr>
                <w:rFonts w:eastAsia="Times New Roman" w:cs="Arial"/>
                <w:sz w:val="18"/>
                <w:szCs w:val="20"/>
              </w:rPr>
            </w:pPr>
          </w:p>
        </w:tc>
      </w:tr>
      <w:tr w:rsidR="00093591" w:rsidRPr="00C40347" w14:paraId="2D4CA99D" w14:textId="7500A263" w:rsidTr="00A470FA">
        <w:trPr>
          <w:trHeight w:val="685"/>
        </w:trPr>
        <w:tc>
          <w:tcPr>
            <w:tcW w:w="778" w:type="pct"/>
            <w:shd w:val="clear" w:color="auto" w:fill="auto"/>
          </w:tcPr>
          <w:p w14:paraId="26D3DDF7" w14:textId="5F5040D1" w:rsidR="00093591" w:rsidRDefault="00093591" w:rsidP="00A15078">
            <w:pPr>
              <w:spacing w:after="0" w:line="240" w:lineRule="auto"/>
              <w:rPr>
                <w:rFonts w:eastAsia="Times New Roman" w:cs="Arial"/>
                <w:sz w:val="18"/>
                <w:szCs w:val="20"/>
              </w:rPr>
            </w:pPr>
            <w:r>
              <w:rPr>
                <w:rFonts w:eastAsia="Times New Roman" w:cs="Arial"/>
                <w:sz w:val="18"/>
                <w:szCs w:val="20"/>
              </w:rPr>
              <w:t>Tele</w:t>
            </w:r>
            <w:r w:rsidR="0079154B">
              <w:rPr>
                <w:rFonts w:eastAsia="Times New Roman" w:cs="Arial"/>
                <w:sz w:val="18"/>
                <w:szCs w:val="20"/>
              </w:rPr>
              <w:t>-</w:t>
            </w:r>
            <w:r>
              <w:rPr>
                <w:rFonts w:eastAsia="Times New Roman" w:cs="Arial"/>
                <w:sz w:val="18"/>
                <w:szCs w:val="20"/>
              </w:rPr>
              <w:t>communications</w:t>
            </w:r>
          </w:p>
        </w:tc>
        <w:tc>
          <w:tcPr>
            <w:tcW w:w="1936" w:type="pct"/>
            <w:shd w:val="clear" w:color="auto" w:fill="auto"/>
          </w:tcPr>
          <w:p w14:paraId="28F72586"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Telecommunications Infrastructure (Base Stations) across the Latrobe basin </w:t>
            </w:r>
          </w:p>
          <w:p w14:paraId="2CBDEAE3"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 xml:space="preserve">Network cables </w:t>
            </w:r>
          </w:p>
          <w:p w14:paraId="2C674286" w14:textId="37BB6FD4" w:rsidR="00A470FA" w:rsidRDefault="00A470FA" w:rsidP="00A470FA">
            <w:pPr>
              <w:spacing w:after="0" w:line="240" w:lineRule="auto"/>
              <w:contextualSpacing/>
              <w:rPr>
                <w:rFonts w:eastAsia="Times New Roman" w:cs="Arial"/>
                <w:sz w:val="18"/>
                <w:szCs w:val="20"/>
              </w:rPr>
            </w:pPr>
          </w:p>
        </w:tc>
        <w:tc>
          <w:tcPr>
            <w:tcW w:w="2286" w:type="pct"/>
            <w:vMerge/>
            <w:shd w:val="clear" w:color="auto" w:fill="auto"/>
          </w:tcPr>
          <w:p w14:paraId="106FD50A" w14:textId="77777777" w:rsidR="00093591" w:rsidRPr="00C40347" w:rsidRDefault="00093591" w:rsidP="00684A2F">
            <w:pPr>
              <w:numPr>
                <w:ilvl w:val="0"/>
                <w:numId w:val="29"/>
              </w:numPr>
              <w:spacing w:after="0" w:line="240" w:lineRule="auto"/>
              <w:ind w:left="242" w:hanging="242"/>
              <w:contextualSpacing/>
              <w:rPr>
                <w:rFonts w:eastAsia="Times New Roman" w:cs="Arial"/>
                <w:sz w:val="18"/>
                <w:szCs w:val="20"/>
              </w:rPr>
            </w:pPr>
          </w:p>
        </w:tc>
      </w:tr>
    </w:tbl>
    <w:p w14:paraId="7113C2B9" w14:textId="77777777" w:rsidR="00A15078" w:rsidRDefault="00A15078" w:rsidP="00A15078">
      <w:pPr>
        <w:pStyle w:val="Heading2"/>
        <w:rPr>
          <w:lang w:val="en-AU"/>
        </w:rPr>
      </w:pPr>
      <w:bookmarkStart w:id="89" w:name="_Toc508975248"/>
      <w:bookmarkStart w:id="90" w:name="_Toc60136109"/>
      <w:r>
        <w:rPr>
          <w:lang w:val="en-AU"/>
        </w:rPr>
        <w:t>Land</w:t>
      </w:r>
      <w:bookmarkEnd w:id="89"/>
      <w:bookmarkEnd w:id="90"/>
    </w:p>
    <w:p w14:paraId="1E22397B" w14:textId="4917E8D9" w:rsidR="00A15078" w:rsidRDefault="00A15078" w:rsidP="00A15078">
      <w:pPr>
        <w:pStyle w:val="Caption"/>
      </w:pPr>
      <w:r>
        <w:t xml:space="preserve">Table </w:t>
      </w:r>
      <w:r w:rsidR="00E5449F">
        <w:fldChar w:fldCharType="begin"/>
      </w:r>
      <w:r w:rsidR="00E5449F">
        <w:instrText xml:space="preserve"> STYLEREF 1 \s </w:instrText>
      </w:r>
      <w:r w:rsidR="00E5449F">
        <w:fldChar w:fldCharType="separate"/>
      </w:r>
      <w:r w:rsidR="00D37953">
        <w:rPr>
          <w:noProof/>
        </w:rPr>
        <w:t>4</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4</w:t>
      </w:r>
      <w:r w:rsidR="00E5449F">
        <w:fldChar w:fldCharType="end"/>
      </w:r>
      <w:r>
        <w:t xml:space="preserve"> – Land Receptors </w:t>
      </w:r>
    </w:p>
    <w:tbl>
      <w:tblPr>
        <w:tblStyle w:val="TableGrid5"/>
        <w:tblW w:w="500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545"/>
        <w:gridCol w:w="3845"/>
        <w:gridCol w:w="4540"/>
      </w:tblGrid>
      <w:tr w:rsidR="006906DD" w:rsidRPr="004C492B" w14:paraId="5C674601" w14:textId="77777777" w:rsidTr="00C12556">
        <w:trPr>
          <w:tblHeader/>
        </w:trPr>
        <w:tc>
          <w:tcPr>
            <w:tcW w:w="778" w:type="pct"/>
            <w:tcBorders>
              <w:left w:val="single" w:sz="4" w:space="0" w:color="FFFFFF" w:themeColor="background1"/>
            </w:tcBorders>
            <w:shd w:val="clear" w:color="auto" w:fill="00338D"/>
          </w:tcPr>
          <w:p w14:paraId="4E3BEAFF" w14:textId="77777777" w:rsidR="006906DD" w:rsidRPr="004C492B" w:rsidRDefault="006906DD" w:rsidP="00C12556">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936" w:type="pct"/>
            <w:tcBorders>
              <w:left w:val="single" w:sz="4" w:space="0" w:color="FFFFFF" w:themeColor="background1"/>
              <w:right w:val="single" w:sz="4" w:space="0" w:color="FFFFFF" w:themeColor="background1"/>
            </w:tcBorders>
            <w:shd w:val="clear" w:color="auto" w:fill="00338D"/>
          </w:tcPr>
          <w:p w14:paraId="6BB31F5C" w14:textId="77777777" w:rsidR="006906DD" w:rsidRPr="004C492B" w:rsidRDefault="006906DD" w:rsidP="00C12556">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 xml:space="preserve">Receptor </w:t>
            </w:r>
          </w:p>
        </w:tc>
        <w:tc>
          <w:tcPr>
            <w:tcW w:w="2286" w:type="pct"/>
            <w:tcBorders>
              <w:left w:val="single" w:sz="4" w:space="0" w:color="FFFFFF" w:themeColor="background1"/>
            </w:tcBorders>
            <w:shd w:val="clear" w:color="auto" w:fill="00338D"/>
          </w:tcPr>
          <w:p w14:paraId="51C70DBF" w14:textId="77777777" w:rsidR="006906DD" w:rsidRPr="004C492B" w:rsidRDefault="006906DD" w:rsidP="00C12556">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6906DD" w:rsidRPr="00C40347" w14:paraId="642A056C" w14:textId="77777777" w:rsidTr="00C12556">
        <w:tc>
          <w:tcPr>
            <w:tcW w:w="778" w:type="pct"/>
            <w:shd w:val="clear" w:color="auto" w:fill="auto"/>
          </w:tcPr>
          <w:p w14:paraId="498ED22D" w14:textId="6A9ABE37" w:rsidR="006906DD" w:rsidRDefault="006906DD" w:rsidP="006906DD">
            <w:pPr>
              <w:spacing w:after="0" w:line="240" w:lineRule="auto"/>
              <w:rPr>
                <w:rFonts w:eastAsia="Times New Roman" w:cs="Arial"/>
                <w:sz w:val="18"/>
                <w:szCs w:val="20"/>
              </w:rPr>
            </w:pPr>
            <w:r>
              <w:rPr>
                <w:rFonts w:eastAsia="MS Mincho" w:cs="Times New Roman"/>
                <w:sz w:val="18"/>
                <w:szCs w:val="18"/>
              </w:rPr>
              <w:t>Coal reserve</w:t>
            </w:r>
          </w:p>
        </w:tc>
        <w:tc>
          <w:tcPr>
            <w:tcW w:w="1936" w:type="pct"/>
            <w:shd w:val="clear" w:color="auto" w:fill="auto"/>
          </w:tcPr>
          <w:p w14:paraId="58339CC1" w14:textId="77777777" w:rsidR="006906DD" w:rsidRPr="00302DD0" w:rsidRDefault="006906DD" w:rsidP="006906DD">
            <w:pPr>
              <w:numPr>
                <w:ilvl w:val="0"/>
                <w:numId w:val="29"/>
              </w:numPr>
              <w:spacing w:after="0" w:line="240" w:lineRule="auto"/>
              <w:ind w:left="242" w:hanging="242"/>
              <w:contextualSpacing/>
              <w:rPr>
                <w:rFonts w:eastAsia="MS Mincho" w:cs="Arial"/>
                <w:sz w:val="18"/>
                <w:szCs w:val="18"/>
              </w:rPr>
            </w:pPr>
            <w:r w:rsidRPr="000D4C0E">
              <w:rPr>
                <w:rFonts w:cs="Arial"/>
                <w:sz w:val="18"/>
                <w:szCs w:val="20"/>
              </w:rPr>
              <w:t xml:space="preserve">Driffield </w:t>
            </w:r>
            <w:r>
              <w:rPr>
                <w:rFonts w:cs="Arial"/>
                <w:sz w:val="18"/>
                <w:szCs w:val="20"/>
              </w:rPr>
              <w:t xml:space="preserve">East, </w:t>
            </w:r>
            <w:r w:rsidRPr="003C2AE5">
              <w:rPr>
                <w:rFonts w:cs="Arial"/>
                <w:sz w:val="18"/>
                <w:szCs w:val="20"/>
              </w:rPr>
              <w:t>Churchill</w:t>
            </w:r>
            <w:r>
              <w:rPr>
                <w:rFonts w:cs="Arial"/>
                <w:sz w:val="18"/>
                <w:szCs w:val="20"/>
              </w:rPr>
              <w:t xml:space="preserve">, </w:t>
            </w:r>
            <w:r w:rsidRPr="003C2AE5">
              <w:rPr>
                <w:rFonts w:cs="Arial"/>
                <w:sz w:val="18"/>
                <w:szCs w:val="20"/>
              </w:rPr>
              <w:t>Churchill Nort</w:t>
            </w:r>
            <w:r>
              <w:rPr>
                <w:rFonts w:cs="Arial"/>
                <w:sz w:val="18"/>
                <w:szCs w:val="20"/>
              </w:rPr>
              <w:t xml:space="preserve">h, Loy Yang East, </w:t>
            </w:r>
            <w:r w:rsidRPr="003C2AE5">
              <w:rPr>
                <w:rFonts w:cs="Arial"/>
                <w:sz w:val="18"/>
                <w:szCs w:val="20"/>
              </w:rPr>
              <w:t>Coalville (black coal)</w:t>
            </w:r>
            <w:r>
              <w:rPr>
                <w:rFonts w:cs="Arial"/>
                <w:sz w:val="18"/>
                <w:szCs w:val="20"/>
              </w:rPr>
              <w:t xml:space="preserve">, </w:t>
            </w:r>
            <w:r w:rsidRPr="003C2AE5">
              <w:rPr>
                <w:rFonts w:cs="Arial"/>
                <w:sz w:val="18"/>
                <w:szCs w:val="20"/>
              </w:rPr>
              <w:t>Corridor</w:t>
            </w:r>
            <w:r>
              <w:rPr>
                <w:rFonts w:cs="Arial"/>
                <w:sz w:val="18"/>
                <w:szCs w:val="20"/>
              </w:rPr>
              <w:t xml:space="preserve">, </w:t>
            </w:r>
            <w:r w:rsidRPr="003C2AE5">
              <w:rPr>
                <w:rFonts w:cs="Arial"/>
                <w:sz w:val="18"/>
                <w:szCs w:val="20"/>
              </w:rPr>
              <w:t>Driffield</w:t>
            </w:r>
            <w:r>
              <w:rPr>
                <w:rFonts w:cs="Arial"/>
                <w:sz w:val="18"/>
                <w:szCs w:val="20"/>
              </w:rPr>
              <w:t xml:space="preserve">, Maryvale East, </w:t>
            </w:r>
            <w:r w:rsidRPr="003C2AE5">
              <w:rPr>
                <w:rFonts w:cs="Arial"/>
                <w:sz w:val="18"/>
                <w:szCs w:val="20"/>
              </w:rPr>
              <w:t>Fernbank</w:t>
            </w:r>
            <w:r>
              <w:rPr>
                <w:rFonts w:cs="Arial"/>
                <w:sz w:val="18"/>
                <w:szCs w:val="20"/>
              </w:rPr>
              <w:t xml:space="preserve">, </w:t>
            </w:r>
            <w:r w:rsidRPr="003C2AE5">
              <w:rPr>
                <w:rFonts w:cs="Arial"/>
                <w:sz w:val="18"/>
                <w:szCs w:val="20"/>
              </w:rPr>
              <w:t>Flynn</w:t>
            </w:r>
            <w:r>
              <w:rPr>
                <w:rFonts w:cs="Arial"/>
                <w:sz w:val="18"/>
                <w:szCs w:val="20"/>
              </w:rPr>
              <w:t xml:space="preserve">, </w:t>
            </w:r>
            <w:r w:rsidRPr="003C2AE5">
              <w:rPr>
                <w:rFonts w:cs="Arial"/>
                <w:sz w:val="18"/>
                <w:szCs w:val="20"/>
              </w:rPr>
              <w:t>Gormandale</w:t>
            </w:r>
            <w:r>
              <w:rPr>
                <w:rFonts w:cs="Arial"/>
                <w:sz w:val="18"/>
                <w:szCs w:val="20"/>
              </w:rPr>
              <w:t xml:space="preserve">, </w:t>
            </w:r>
            <w:r w:rsidRPr="003C2AE5">
              <w:rPr>
                <w:rFonts w:cs="Arial"/>
                <w:sz w:val="18"/>
                <w:szCs w:val="20"/>
              </w:rPr>
              <w:t>Latrobe River</w:t>
            </w:r>
            <w:r>
              <w:rPr>
                <w:rFonts w:cs="Arial"/>
                <w:sz w:val="18"/>
                <w:szCs w:val="20"/>
              </w:rPr>
              <w:t xml:space="preserve">, </w:t>
            </w:r>
            <w:r w:rsidRPr="003C2AE5">
              <w:rPr>
                <w:rFonts w:cs="Arial"/>
                <w:sz w:val="18"/>
                <w:szCs w:val="20"/>
              </w:rPr>
              <w:t>Morwell Township</w:t>
            </w:r>
            <w:r>
              <w:rPr>
                <w:rFonts w:cs="Arial"/>
                <w:sz w:val="18"/>
                <w:szCs w:val="20"/>
              </w:rPr>
              <w:t xml:space="preserve">, </w:t>
            </w:r>
            <w:r w:rsidRPr="003C2AE5">
              <w:rPr>
                <w:rFonts w:cs="Arial"/>
                <w:sz w:val="18"/>
                <w:szCs w:val="20"/>
              </w:rPr>
              <w:t>Rosedale</w:t>
            </w:r>
            <w:r>
              <w:rPr>
                <w:rFonts w:cs="Arial"/>
                <w:sz w:val="18"/>
                <w:szCs w:val="20"/>
              </w:rPr>
              <w:t xml:space="preserve">, </w:t>
            </w:r>
            <w:r w:rsidRPr="003C2AE5">
              <w:rPr>
                <w:rFonts w:cs="Arial"/>
                <w:sz w:val="18"/>
                <w:szCs w:val="20"/>
              </w:rPr>
              <w:t>Tyres</w:t>
            </w:r>
            <w:r>
              <w:rPr>
                <w:rFonts w:cs="Arial"/>
                <w:sz w:val="18"/>
                <w:szCs w:val="20"/>
              </w:rPr>
              <w:t xml:space="preserve">, </w:t>
            </w:r>
            <w:r w:rsidRPr="003C2AE5">
              <w:rPr>
                <w:rFonts w:cs="Arial"/>
                <w:sz w:val="18"/>
                <w:szCs w:val="20"/>
              </w:rPr>
              <w:t>Traralgon Creek</w:t>
            </w:r>
            <w:r>
              <w:rPr>
                <w:rFonts w:cs="Arial"/>
                <w:sz w:val="18"/>
                <w:szCs w:val="20"/>
              </w:rPr>
              <w:t xml:space="preserve">, </w:t>
            </w:r>
            <w:r w:rsidRPr="003C2AE5">
              <w:rPr>
                <w:rFonts w:cs="Arial"/>
                <w:sz w:val="18"/>
                <w:szCs w:val="20"/>
              </w:rPr>
              <w:t>Yinnar</w:t>
            </w:r>
          </w:p>
          <w:p w14:paraId="2E9F6C42" w14:textId="77777777"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Pr>
                <w:rFonts w:eastAsia="MS Mincho" w:cs="Arial"/>
                <w:sz w:val="18"/>
                <w:szCs w:val="18"/>
              </w:rPr>
              <w:t>Defined by the strategic coal reserve overlays</w:t>
            </w:r>
          </w:p>
          <w:p w14:paraId="0721E5B6" w14:textId="5612E9C7" w:rsidR="006906DD" w:rsidRDefault="006906DD" w:rsidP="006906DD">
            <w:pPr>
              <w:spacing w:after="0" w:line="240" w:lineRule="auto"/>
              <w:contextualSpacing/>
              <w:rPr>
                <w:rFonts w:eastAsia="Times New Roman" w:cs="Arial"/>
                <w:sz w:val="18"/>
                <w:szCs w:val="20"/>
              </w:rPr>
            </w:pPr>
          </w:p>
        </w:tc>
        <w:tc>
          <w:tcPr>
            <w:tcW w:w="2286" w:type="pct"/>
            <w:shd w:val="clear" w:color="auto" w:fill="auto"/>
          </w:tcPr>
          <w:p w14:paraId="3E1A3C14" w14:textId="77777777" w:rsidR="006906DD" w:rsidRDefault="006906DD" w:rsidP="006906DD">
            <w:pPr>
              <w:spacing w:after="0" w:line="240" w:lineRule="auto"/>
              <w:rPr>
                <w:rFonts w:eastAsia="MS Mincho" w:cs="Times New Roman"/>
                <w:sz w:val="18"/>
              </w:rPr>
            </w:pPr>
            <w:r>
              <w:rPr>
                <w:rFonts w:eastAsia="Times New Roman" w:cs="Arial"/>
                <w:b/>
                <w:sz w:val="18"/>
                <w:szCs w:val="20"/>
                <w:lang w:val="en-US"/>
              </w:rPr>
              <w:t>Surface Water/Groundwater/Water Quality-related effect pathways unclear</w:t>
            </w:r>
            <w:r w:rsidRPr="00536ED6">
              <w:rPr>
                <w:rFonts w:eastAsia="MS Mincho" w:cs="Times New Roman"/>
                <w:sz w:val="18"/>
              </w:rPr>
              <w:t xml:space="preserve"> </w:t>
            </w:r>
          </w:p>
          <w:p w14:paraId="0F7F9094" w14:textId="36ADA0ED" w:rsidR="006906DD" w:rsidRDefault="006906DD" w:rsidP="006906DD">
            <w:pPr>
              <w:numPr>
                <w:ilvl w:val="0"/>
                <w:numId w:val="29"/>
              </w:numPr>
              <w:spacing w:after="0" w:line="240" w:lineRule="auto"/>
              <w:ind w:left="242" w:hanging="242"/>
              <w:contextualSpacing/>
              <w:rPr>
                <w:rFonts w:eastAsia="MS Mincho" w:cs="Times New Roman"/>
                <w:sz w:val="18"/>
                <w:szCs w:val="18"/>
              </w:rPr>
            </w:pPr>
            <w:r w:rsidRPr="003610AF">
              <w:rPr>
                <w:rFonts w:eastAsia="Times New Roman" w:cs="Arial"/>
                <w:sz w:val="18"/>
                <w:szCs w:val="20"/>
              </w:rPr>
              <w:t xml:space="preserve">Minimal biophysical </w:t>
            </w:r>
            <w:r>
              <w:rPr>
                <w:rFonts w:eastAsia="Times New Roman" w:cs="Arial"/>
                <w:sz w:val="18"/>
                <w:szCs w:val="20"/>
              </w:rPr>
              <w:t>effect</w:t>
            </w:r>
            <w:r w:rsidRPr="003610AF">
              <w:rPr>
                <w:rFonts w:eastAsia="Times New Roman" w:cs="Arial"/>
                <w:sz w:val="18"/>
                <w:szCs w:val="20"/>
              </w:rPr>
              <w:t xml:space="preserve">s in terms of accessing the coal. </w:t>
            </w:r>
            <w:r>
              <w:rPr>
                <w:rFonts w:eastAsia="Times New Roman" w:cs="Arial"/>
                <w:sz w:val="18"/>
                <w:szCs w:val="20"/>
              </w:rPr>
              <w:t xml:space="preserve">May </w:t>
            </w:r>
            <w:r w:rsidRPr="003610AF">
              <w:rPr>
                <w:rFonts w:eastAsia="Times New Roman" w:cs="Arial"/>
                <w:sz w:val="18"/>
                <w:szCs w:val="20"/>
              </w:rPr>
              <w:t xml:space="preserve">have economic </w:t>
            </w:r>
            <w:r>
              <w:rPr>
                <w:rFonts w:eastAsia="Times New Roman" w:cs="Arial"/>
                <w:sz w:val="18"/>
                <w:szCs w:val="20"/>
              </w:rPr>
              <w:t>effect</w:t>
            </w:r>
            <w:r w:rsidRPr="003610AF">
              <w:rPr>
                <w:rFonts w:eastAsia="Times New Roman" w:cs="Arial"/>
                <w:sz w:val="18"/>
                <w:szCs w:val="20"/>
              </w:rPr>
              <w:t xml:space="preserve">s in terms of </w:t>
            </w:r>
            <w:r>
              <w:rPr>
                <w:rFonts w:eastAsia="Times New Roman" w:cs="Arial"/>
                <w:sz w:val="18"/>
                <w:szCs w:val="20"/>
              </w:rPr>
              <w:t xml:space="preserve">reducing </w:t>
            </w:r>
            <w:r w:rsidRPr="003610AF">
              <w:rPr>
                <w:rFonts w:eastAsia="Times New Roman" w:cs="Arial"/>
                <w:sz w:val="18"/>
                <w:szCs w:val="20"/>
              </w:rPr>
              <w:t xml:space="preserve">access </w:t>
            </w:r>
            <w:r>
              <w:rPr>
                <w:rFonts w:eastAsia="Times New Roman" w:cs="Arial"/>
                <w:sz w:val="18"/>
                <w:szCs w:val="20"/>
              </w:rPr>
              <w:t xml:space="preserve">to </w:t>
            </w:r>
            <w:r w:rsidRPr="003610AF">
              <w:rPr>
                <w:rFonts w:eastAsia="Times New Roman" w:cs="Arial"/>
                <w:sz w:val="18"/>
                <w:szCs w:val="20"/>
              </w:rPr>
              <w:t>coal a</w:t>
            </w:r>
            <w:r>
              <w:rPr>
                <w:rFonts w:eastAsia="Times New Roman" w:cs="Arial"/>
                <w:sz w:val="18"/>
                <w:szCs w:val="20"/>
              </w:rPr>
              <w:t xml:space="preserve">nd limiting </w:t>
            </w:r>
            <w:r w:rsidRPr="003610AF">
              <w:rPr>
                <w:rFonts w:eastAsia="Times New Roman" w:cs="Arial"/>
                <w:sz w:val="18"/>
                <w:szCs w:val="20"/>
              </w:rPr>
              <w:t>future coal mine rehabilitation options.</w:t>
            </w:r>
          </w:p>
          <w:p w14:paraId="3A763708" w14:textId="77777777" w:rsidR="006906DD" w:rsidRDefault="006906DD" w:rsidP="006906DD">
            <w:pPr>
              <w:spacing w:after="0" w:line="240" w:lineRule="auto"/>
              <w:rPr>
                <w:rFonts w:eastAsia="Times New Roman" w:cs="Arial"/>
                <w:b/>
                <w:sz w:val="18"/>
                <w:szCs w:val="20"/>
                <w:lang w:val="en-US"/>
              </w:rPr>
            </w:pPr>
          </w:p>
        </w:tc>
      </w:tr>
      <w:tr w:rsidR="006906DD" w:rsidRPr="00C40347" w14:paraId="4EBE874A" w14:textId="77777777" w:rsidTr="00C12556">
        <w:tc>
          <w:tcPr>
            <w:tcW w:w="778" w:type="pct"/>
            <w:shd w:val="clear" w:color="auto" w:fill="auto"/>
          </w:tcPr>
          <w:p w14:paraId="7AAC5E8F" w14:textId="1B0C9FB3" w:rsidR="006906DD" w:rsidRDefault="006906DD" w:rsidP="006906DD">
            <w:pPr>
              <w:spacing w:after="0" w:line="240" w:lineRule="auto"/>
              <w:rPr>
                <w:rFonts w:eastAsia="Times New Roman" w:cs="Arial"/>
                <w:sz w:val="18"/>
                <w:szCs w:val="20"/>
              </w:rPr>
            </w:pPr>
            <w:r w:rsidRPr="005B1F01">
              <w:rPr>
                <w:rFonts w:eastAsia="MS Mincho" w:cs="Times New Roman"/>
                <w:sz w:val="18"/>
                <w:szCs w:val="18"/>
              </w:rPr>
              <w:t xml:space="preserve">Protected </w:t>
            </w:r>
            <w:r>
              <w:rPr>
                <w:rFonts w:eastAsia="MS Mincho" w:cs="Times New Roman"/>
                <w:sz w:val="18"/>
                <w:szCs w:val="18"/>
              </w:rPr>
              <w:t>p</w:t>
            </w:r>
            <w:r w:rsidRPr="005B1F01">
              <w:rPr>
                <w:rFonts w:eastAsia="MS Mincho" w:cs="Times New Roman"/>
                <w:sz w:val="18"/>
                <w:szCs w:val="18"/>
              </w:rPr>
              <w:t xml:space="preserve">ublic </w:t>
            </w:r>
            <w:r>
              <w:rPr>
                <w:rFonts w:eastAsia="MS Mincho" w:cs="Times New Roman"/>
                <w:sz w:val="18"/>
                <w:szCs w:val="18"/>
              </w:rPr>
              <w:t>l</w:t>
            </w:r>
            <w:r w:rsidRPr="005B1F01">
              <w:rPr>
                <w:rFonts w:eastAsia="MS Mincho" w:cs="Times New Roman"/>
                <w:sz w:val="18"/>
                <w:szCs w:val="18"/>
              </w:rPr>
              <w:t xml:space="preserve">and </w:t>
            </w:r>
          </w:p>
        </w:tc>
        <w:tc>
          <w:tcPr>
            <w:tcW w:w="1936" w:type="pct"/>
            <w:shd w:val="clear" w:color="auto" w:fill="auto"/>
          </w:tcPr>
          <w:p w14:paraId="43B173C9"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Tyers Park</w:t>
            </w:r>
          </w:p>
          <w:p w14:paraId="09B3C662"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 xml:space="preserve">Woorabinda Education Area </w:t>
            </w:r>
          </w:p>
          <w:p w14:paraId="50CE4157"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lang w:val="es-ES"/>
              </w:rPr>
            </w:pPr>
            <w:r w:rsidRPr="005B1F01">
              <w:rPr>
                <w:rFonts w:eastAsia="MS Mincho" w:cs="Arial"/>
                <w:sz w:val="18"/>
                <w:szCs w:val="18"/>
                <w:lang w:val="es-ES"/>
              </w:rPr>
              <w:t>Traralgon South Flora and Fauna Reserve</w:t>
            </w:r>
          </w:p>
          <w:p w14:paraId="13AD9919"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Coalville G219 Bushland Reserve</w:t>
            </w:r>
          </w:p>
          <w:p w14:paraId="05D71C8B"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 xml:space="preserve">Sayers Trig Bushland Reserve </w:t>
            </w:r>
          </w:p>
          <w:p w14:paraId="286EA669"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 xml:space="preserve">Jeeraland North Education Area </w:t>
            </w:r>
          </w:p>
          <w:p w14:paraId="37F2E08A"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 xml:space="preserve">Gormandale Flora Reserve </w:t>
            </w:r>
          </w:p>
          <w:p w14:paraId="7B9CD22A" w14:textId="77777777" w:rsidR="006906DD" w:rsidRPr="005B1F01" w:rsidRDefault="006906DD" w:rsidP="006906DD">
            <w:pPr>
              <w:numPr>
                <w:ilvl w:val="0"/>
                <w:numId w:val="29"/>
              </w:numPr>
              <w:spacing w:after="0" w:line="240" w:lineRule="auto"/>
              <w:ind w:left="242" w:hanging="242"/>
              <w:contextualSpacing/>
              <w:rPr>
                <w:rFonts w:eastAsia="MS Mincho" w:cs="Times New Roman"/>
                <w:sz w:val="18"/>
                <w:szCs w:val="18"/>
              </w:rPr>
            </w:pPr>
            <w:r w:rsidRPr="005B1F01">
              <w:rPr>
                <w:rFonts w:eastAsia="MS Mincho" w:cs="Arial"/>
                <w:sz w:val="18"/>
                <w:szCs w:val="18"/>
              </w:rPr>
              <w:t>Narracan State Forest</w:t>
            </w:r>
          </w:p>
          <w:p w14:paraId="4A3792C3" w14:textId="77777777" w:rsidR="006906DD" w:rsidRPr="000C3FD1" w:rsidRDefault="006906DD" w:rsidP="006906DD">
            <w:pPr>
              <w:numPr>
                <w:ilvl w:val="0"/>
                <w:numId w:val="29"/>
              </w:numPr>
              <w:spacing w:after="0" w:line="240" w:lineRule="auto"/>
              <w:ind w:left="242" w:hanging="242"/>
              <w:contextualSpacing/>
              <w:rPr>
                <w:rFonts w:eastAsia="MS Mincho" w:cs="Times New Roman"/>
                <w:sz w:val="18"/>
                <w:szCs w:val="18"/>
              </w:rPr>
            </w:pPr>
            <w:r w:rsidRPr="005B1F01">
              <w:rPr>
                <w:rFonts w:eastAsia="MS Mincho" w:cs="Arial"/>
                <w:sz w:val="18"/>
                <w:szCs w:val="18"/>
              </w:rPr>
              <w:t>Moondarra State Park</w:t>
            </w:r>
          </w:p>
          <w:p w14:paraId="51062645" w14:textId="77777777" w:rsidR="006906DD" w:rsidRPr="000C3FD1" w:rsidRDefault="006906DD" w:rsidP="006906DD">
            <w:pPr>
              <w:numPr>
                <w:ilvl w:val="0"/>
                <w:numId w:val="29"/>
              </w:numPr>
              <w:spacing w:after="0" w:line="240" w:lineRule="auto"/>
              <w:ind w:left="242" w:hanging="242"/>
              <w:contextualSpacing/>
              <w:rPr>
                <w:rFonts w:eastAsia="MS Mincho" w:cs="Times New Roman"/>
                <w:sz w:val="18"/>
                <w:szCs w:val="18"/>
              </w:rPr>
            </w:pPr>
            <w:r>
              <w:rPr>
                <w:rFonts w:eastAsia="MS Mincho" w:cs="Arial"/>
                <w:sz w:val="18"/>
                <w:szCs w:val="18"/>
              </w:rPr>
              <w:t xml:space="preserve">National Parks in West Gippsland Catchment </w:t>
            </w:r>
          </w:p>
          <w:p w14:paraId="73F70054" w14:textId="77777777" w:rsidR="006906DD" w:rsidRPr="000C3FD1" w:rsidRDefault="006906DD" w:rsidP="006906DD">
            <w:pPr>
              <w:numPr>
                <w:ilvl w:val="0"/>
                <w:numId w:val="29"/>
              </w:numPr>
              <w:spacing w:after="0" w:line="240" w:lineRule="auto"/>
              <w:ind w:left="242" w:hanging="242"/>
              <w:contextualSpacing/>
              <w:rPr>
                <w:rFonts w:eastAsia="MS Mincho" w:cs="Times New Roman"/>
                <w:sz w:val="18"/>
                <w:szCs w:val="18"/>
              </w:rPr>
            </w:pPr>
            <w:r>
              <w:rPr>
                <w:rFonts w:eastAsia="MS Mincho" w:cs="Arial"/>
                <w:sz w:val="18"/>
                <w:szCs w:val="18"/>
              </w:rPr>
              <w:t xml:space="preserve">Current Tenements – Extractives </w:t>
            </w:r>
          </w:p>
          <w:p w14:paraId="65D4797E" w14:textId="77777777" w:rsidR="006906DD" w:rsidRPr="000C3FD1" w:rsidRDefault="006906DD" w:rsidP="006906DD">
            <w:pPr>
              <w:numPr>
                <w:ilvl w:val="0"/>
                <w:numId w:val="29"/>
              </w:numPr>
              <w:spacing w:after="0" w:line="240" w:lineRule="auto"/>
              <w:ind w:left="242" w:hanging="242"/>
              <w:contextualSpacing/>
              <w:rPr>
                <w:rFonts w:eastAsia="MS Mincho" w:cs="Times New Roman"/>
                <w:sz w:val="18"/>
                <w:szCs w:val="18"/>
              </w:rPr>
            </w:pPr>
            <w:r>
              <w:rPr>
                <w:rFonts w:eastAsia="MS Mincho" w:cs="Arial"/>
                <w:sz w:val="18"/>
                <w:szCs w:val="18"/>
              </w:rPr>
              <w:t>Current Tenements – Retention Licences</w:t>
            </w:r>
          </w:p>
          <w:p w14:paraId="6593D50D" w14:textId="77777777"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Pr>
                <w:rFonts w:eastAsia="MS Mincho" w:cs="Arial"/>
                <w:sz w:val="18"/>
                <w:szCs w:val="18"/>
              </w:rPr>
              <w:t xml:space="preserve">Current Tenements – Mining Licences </w:t>
            </w:r>
          </w:p>
          <w:p w14:paraId="41B49FC4" w14:textId="13E22436" w:rsidR="006906DD" w:rsidRDefault="006906DD" w:rsidP="006906DD">
            <w:pPr>
              <w:spacing w:after="0" w:line="240" w:lineRule="auto"/>
              <w:contextualSpacing/>
              <w:rPr>
                <w:rFonts w:eastAsia="Times New Roman" w:cs="Arial"/>
                <w:sz w:val="18"/>
                <w:szCs w:val="20"/>
              </w:rPr>
            </w:pPr>
          </w:p>
        </w:tc>
        <w:tc>
          <w:tcPr>
            <w:tcW w:w="2286" w:type="pct"/>
            <w:shd w:val="clear" w:color="auto" w:fill="auto"/>
          </w:tcPr>
          <w:p w14:paraId="490A49DB" w14:textId="77777777" w:rsidR="006906DD" w:rsidRDefault="006906DD" w:rsidP="006906DD">
            <w:pPr>
              <w:spacing w:after="0" w:line="240" w:lineRule="auto"/>
              <w:rPr>
                <w:rFonts w:eastAsia="MS Mincho" w:cs="Times New Roman"/>
                <w:sz w:val="18"/>
              </w:rPr>
            </w:pPr>
            <w:r>
              <w:rPr>
                <w:rFonts w:eastAsia="Times New Roman" w:cs="Arial"/>
                <w:b/>
                <w:sz w:val="18"/>
                <w:szCs w:val="20"/>
                <w:lang w:val="en-US"/>
              </w:rPr>
              <w:t>Surface Water/Groundwater/Water Quality-related effect pathways unclear</w:t>
            </w:r>
            <w:r w:rsidRPr="00536ED6">
              <w:rPr>
                <w:rFonts w:eastAsia="MS Mincho" w:cs="Times New Roman"/>
                <w:sz w:val="18"/>
              </w:rPr>
              <w:t xml:space="preserve"> </w:t>
            </w:r>
          </w:p>
          <w:p w14:paraId="2AC02802" w14:textId="77777777" w:rsidR="006906DD" w:rsidRPr="003610AF" w:rsidRDefault="006906DD" w:rsidP="006906DD">
            <w:pPr>
              <w:numPr>
                <w:ilvl w:val="0"/>
                <w:numId w:val="29"/>
              </w:numPr>
              <w:spacing w:after="0" w:line="240" w:lineRule="auto"/>
              <w:ind w:left="242" w:hanging="242"/>
              <w:contextualSpacing/>
              <w:rPr>
                <w:rFonts w:eastAsia="Times New Roman" w:cs="Arial"/>
                <w:sz w:val="18"/>
                <w:szCs w:val="20"/>
              </w:rPr>
            </w:pPr>
            <w:r w:rsidRPr="003610AF">
              <w:rPr>
                <w:rFonts w:eastAsia="Times New Roman" w:cs="Arial"/>
                <w:sz w:val="18"/>
                <w:szCs w:val="20"/>
              </w:rPr>
              <w:t xml:space="preserve">Given the protected public land is located generally at catchment scale </w:t>
            </w:r>
            <w:r>
              <w:rPr>
                <w:rFonts w:eastAsia="Times New Roman" w:cs="Arial"/>
                <w:sz w:val="18"/>
                <w:szCs w:val="20"/>
              </w:rPr>
              <w:t>unlikely to be materially linked</w:t>
            </w:r>
          </w:p>
          <w:p w14:paraId="28CB9936" w14:textId="77777777" w:rsidR="006906DD" w:rsidRPr="003610AF" w:rsidRDefault="006906DD" w:rsidP="006906DD">
            <w:pPr>
              <w:numPr>
                <w:ilvl w:val="0"/>
                <w:numId w:val="29"/>
              </w:numPr>
              <w:spacing w:after="0" w:line="240" w:lineRule="auto"/>
              <w:ind w:left="242" w:hanging="242"/>
              <w:contextualSpacing/>
              <w:rPr>
                <w:rFonts w:eastAsia="Times New Roman" w:cs="Arial"/>
                <w:sz w:val="18"/>
                <w:szCs w:val="20"/>
              </w:rPr>
            </w:pPr>
            <w:r w:rsidRPr="003610AF">
              <w:rPr>
                <w:rFonts w:eastAsia="Times New Roman" w:cs="Arial"/>
                <w:sz w:val="18"/>
                <w:szCs w:val="20"/>
              </w:rPr>
              <w:t xml:space="preserve">Qualitative assessment required for </w:t>
            </w:r>
            <w:r>
              <w:rPr>
                <w:rFonts w:eastAsia="Times New Roman" w:cs="Arial"/>
                <w:sz w:val="18"/>
                <w:szCs w:val="20"/>
              </w:rPr>
              <w:t>effect</w:t>
            </w:r>
            <w:r w:rsidRPr="003610AF">
              <w:rPr>
                <w:rFonts w:eastAsia="Times New Roman" w:cs="Arial"/>
                <w:sz w:val="18"/>
                <w:szCs w:val="20"/>
              </w:rPr>
              <w:t>s that may result from changes</w:t>
            </w:r>
            <w:r>
              <w:rPr>
                <w:rFonts w:eastAsia="Times New Roman" w:cs="Arial"/>
                <w:sz w:val="18"/>
                <w:szCs w:val="20"/>
              </w:rPr>
              <w:t xml:space="preserve"> in</w:t>
            </w:r>
            <w:r w:rsidRPr="003610AF">
              <w:rPr>
                <w:rFonts w:eastAsia="Times New Roman" w:cs="Arial"/>
                <w:sz w:val="18"/>
                <w:szCs w:val="20"/>
              </w:rPr>
              <w:t xml:space="preserve"> hydrological circumstances. </w:t>
            </w:r>
          </w:p>
          <w:p w14:paraId="4961F9F2" w14:textId="77777777" w:rsidR="006906DD" w:rsidRDefault="006906DD" w:rsidP="006906DD">
            <w:pPr>
              <w:spacing w:after="0" w:line="240" w:lineRule="auto"/>
              <w:rPr>
                <w:rFonts w:eastAsia="Times New Roman" w:cs="Arial"/>
                <w:b/>
                <w:sz w:val="18"/>
                <w:szCs w:val="20"/>
                <w:lang w:val="en-US"/>
              </w:rPr>
            </w:pPr>
          </w:p>
        </w:tc>
      </w:tr>
      <w:tr w:rsidR="006906DD" w:rsidRPr="00C40347" w14:paraId="452B8437" w14:textId="77777777" w:rsidTr="00C12556">
        <w:tc>
          <w:tcPr>
            <w:tcW w:w="778" w:type="pct"/>
            <w:shd w:val="clear" w:color="auto" w:fill="auto"/>
          </w:tcPr>
          <w:p w14:paraId="65552DB1" w14:textId="77777777" w:rsidR="006906DD" w:rsidRDefault="006906DD" w:rsidP="006906DD">
            <w:pPr>
              <w:spacing w:after="0" w:line="240" w:lineRule="auto"/>
              <w:rPr>
                <w:rFonts w:eastAsia="MS Mincho" w:cs="Times New Roman"/>
                <w:sz w:val="18"/>
                <w:szCs w:val="18"/>
              </w:rPr>
            </w:pPr>
            <w:r>
              <w:rPr>
                <w:rFonts w:eastAsia="MS Mincho" w:cs="Times New Roman"/>
                <w:sz w:val="18"/>
                <w:szCs w:val="18"/>
              </w:rPr>
              <w:t>Townships/</w:t>
            </w:r>
          </w:p>
          <w:p w14:paraId="45C1CA86" w14:textId="7C6B6108" w:rsidR="006906DD" w:rsidRDefault="006906DD" w:rsidP="006906DD">
            <w:pPr>
              <w:spacing w:after="0" w:line="240" w:lineRule="auto"/>
              <w:rPr>
                <w:rFonts w:eastAsia="Times New Roman" w:cs="Arial"/>
                <w:sz w:val="18"/>
                <w:szCs w:val="20"/>
              </w:rPr>
            </w:pPr>
            <w:r>
              <w:rPr>
                <w:rFonts w:eastAsia="MS Mincho" w:cs="Times New Roman"/>
                <w:sz w:val="18"/>
                <w:szCs w:val="18"/>
              </w:rPr>
              <w:t>settlements</w:t>
            </w:r>
          </w:p>
        </w:tc>
        <w:tc>
          <w:tcPr>
            <w:tcW w:w="1936" w:type="pct"/>
            <w:shd w:val="clear" w:color="auto" w:fill="auto"/>
          </w:tcPr>
          <w:p w14:paraId="0C6CC6E3" w14:textId="77777777" w:rsidR="006906DD" w:rsidRPr="00C40347" w:rsidRDefault="006906DD" w:rsidP="006906DD">
            <w:pPr>
              <w:numPr>
                <w:ilvl w:val="0"/>
                <w:numId w:val="29"/>
              </w:numPr>
              <w:spacing w:after="0" w:line="240" w:lineRule="auto"/>
              <w:ind w:left="242" w:hanging="242"/>
              <w:contextualSpacing/>
              <w:rPr>
                <w:rFonts w:eastAsia="MS Mincho" w:cs="Arial"/>
                <w:sz w:val="18"/>
                <w:szCs w:val="20"/>
              </w:rPr>
            </w:pPr>
            <w:r>
              <w:rPr>
                <w:rFonts w:eastAsia="MS Mincho" w:cs="Arial"/>
                <w:sz w:val="18"/>
                <w:szCs w:val="20"/>
              </w:rPr>
              <w:t>Traralgon, Morwell, Yallourn North, Moe, Churchill, Newborough inclusive of zones:</w:t>
            </w:r>
          </w:p>
          <w:p w14:paraId="4416A2A5" w14:textId="77777777" w:rsidR="006906DD" w:rsidRPr="00C40347" w:rsidRDefault="006906DD" w:rsidP="006906DD">
            <w:pPr>
              <w:numPr>
                <w:ilvl w:val="1"/>
                <w:numId w:val="29"/>
              </w:numPr>
              <w:spacing w:after="0" w:line="240" w:lineRule="auto"/>
              <w:ind w:left="557" w:hanging="283"/>
              <w:contextualSpacing/>
              <w:rPr>
                <w:rFonts w:eastAsia="MS Mincho" w:cs="Arial"/>
                <w:sz w:val="18"/>
                <w:szCs w:val="20"/>
              </w:rPr>
            </w:pPr>
            <w:r w:rsidRPr="00C40347">
              <w:rPr>
                <w:rFonts w:eastAsia="MS Mincho" w:cs="Arial"/>
                <w:sz w:val="18"/>
                <w:szCs w:val="20"/>
              </w:rPr>
              <w:t>Central Business District/Activity Centre</w:t>
            </w:r>
          </w:p>
          <w:p w14:paraId="336A65EA" w14:textId="77777777" w:rsidR="006906DD" w:rsidRPr="00C40347" w:rsidRDefault="006906DD" w:rsidP="006906DD">
            <w:pPr>
              <w:numPr>
                <w:ilvl w:val="1"/>
                <w:numId w:val="29"/>
              </w:numPr>
              <w:spacing w:after="0" w:line="240" w:lineRule="auto"/>
              <w:ind w:left="557" w:hanging="283"/>
              <w:contextualSpacing/>
              <w:rPr>
                <w:rFonts w:eastAsia="MS Mincho" w:cs="Arial"/>
                <w:sz w:val="18"/>
                <w:szCs w:val="20"/>
              </w:rPr>
            </w:pPr>
            <w:r w:rsidRPr="00C40347">
              <w:rPr>
                <w:rFonts w:eastAsia="MS Mincho" w:cs="Arial"/>
                <w:sz w:val="18"/>
                <w:szCs w:val="20"/>
              </w:rPr>
              <w:t>Existing urban areas, future urban use</w:t>
            </w:r>
          </w:p>
          <w:p w14:paraId="2FBA030B" w14:textId="77777777" w:rsidR="006906DD" w:rsidRDefault="006906DD" w:rsidP="006906DD">
            <w:pPr>
              <w:numPr>
                <w:ilvl w:val="1"/>
                <w:numId w:val="29"/>
              </w:numPr>
              <w:spacing w:after="0" w:line="240" w:lineRule="auto"/>
              <w:ind w:left="557" w:hanging="283"/>
              <w:contextualSpacing/>
              <w:rPr>
                <w:rFonts w:eastAsia="MS Mincho" w:cs="Arial"/>
                <w:sz w:val="18"/>
                <w:szCs w:val="20"/>
              </w:rPr>
            </w:pPr>
            <w:r w:rsidRPr="00C40347">
              <w:rPr>
                <w:rFonts w:eastAsia="MS Mincho" w:cs="Arial"/>
                <w:sz w:val="18"/>
                <w:szCs w:val="20"/>
              </w:rPr>
              <w:t>Existing industrial areas, future industrial, future bulky goods</w:t>
            </w:r>
          </w:p>
          <w:p w14:paraId="0F7600F7" w14:textId="77777777" w:rsidR="006906DD" w:rsidRDefault="006906DD" w:rsidP="006906DD">
            <w:pPr>
              <w:numPr>
                <w:ilvl w:val="1"/>
                <w:numId w:val="29"/>
              </w:numPr>
              <w:spacing w:after="0" w:line="240" w:lineRule="auto"/>
              <w:ind w:left="557" w:hanging="283"/>
              <w:contextualSpacing/>
              <w:rPr>
                <w:rFonts w:eastAsia="MS Mincho" w:cs="Arial"/>
                <w:sz w:val="18"/>
                <w:szCs w:val="20"/>
              </w:rPr>
            </w:pPr>
            <w:r w:rsidRPr="006906DD">
              <w:rPr>
                <w:rFonts w:eastAsia="MS Mincho" w:cs="Arial"/>
                <w:sz w:val="18"/>
                <w:szCs w:val="20"/>
              </w:rPr>
              <w:t>Proposed public Open Space, Existing Open Space, Amenity Lifestyle Precinct</w:t>
            </w:r>
          </w:p>
          <w:p w14:paraId="36835FA8" w14:textId="4E4A323C" w:rsidR="006906DD" w:rsidRPr="006906DD" w:rsidRDefault="006906DD" w:rsidP="006906DD">
            <w:pPr>
              <w:spacing w:after="0" w:line="240" w:lineRule="auto"/>
              <w:contextualSpacing/>
              <w:rPr>
                <w:rFonts w:eastAsia="MS Mincho" w:cs="Arial"/>
                <w:sz w:val="18"/>
                <w:szCs w:val="20"/>
              </w:rPr>
            </w:pPr>
          </w:p>
        </w:tc>
        <w:tc>
          <w:tcPr>
            <w:tcW w:w="2286" w:type="pct"/>
            <w:shd w:val="clear" w:color="auto" w:fill="auto"/>
          </w:tcPr>
          <w:p w14:paraId="7E90BB36" w14:textId="77777777" w:rsidR="006906DD" w:rsidRDefault="006906DD" w:rsidP="006906DD">
            <w:pPr>
              <w:spacing w:after="0" w:line="240" w:lineRule="auto"/>
              <w:rPr>
                <w:rFonts w:eastAsia="MS Mincho" w:cs="Times New Roman"/>
                <w:sz w:val="18"/>
              </w:rPr>
            </w:pPr>
            <w:r>
              <w:rPr>
                <w:rFonts w:eastAsia="Times New Roman" w:cs="Arial"/>
                <w:b/>
                <w:sz w:val="18"/>
                <w:szCs w:val="20"/>
                <w:lang w:val="en-US"/>
              </w:rPr>
              <w:t>Surface Water/Groundwater/Water Quality-related effect pathways unclear</w:t>
            </w:r>
            <w:r w:rsidRPr="00536ED6">
              <w:rPr>
                <w:rFonts w:eastAsia="MS Mincho" w:cs="Times New Roman"/>
                <w:sz w:val="18"/>
              </w:rPr>
              <w:t xml:space="preserve"> </w:t>
            </w:r>
          </w:p>
          <w:p w14:paraId="116B113D" w14:textId="77777777" w:rsidR="006906DD" w:rsidRDefault="006906DD" w:rsidP="006906DD">
            <w:pPr>
              <w:numPr>
                <w:ilvl w:val="0"/>
                <w:numId w:val="29"/>
              </w:numPr>
              <w:spacing w:after="0" w:line="240" w:lineRule="auto"/>
              <w:ind w:left="242" w:hanging="242"/>
              <w:contextualSpacing/>
              <w:rPr>
                <w:rFonts w:eastAsia="Times New Roman" w:cs="Arial"/>
                <w:sz w:val="18"/>
                <w:szCs w:val="20"/>
              </w:rPr>
            </w:pPr>
            <w:r w:rsidRPr="003610AF">
              <w:rPr>
                <w:rFonts w:eastAsia="Times New Roman" w:cs="Arial"/>
                <w:sz w:val="18"/>
                <w:szCs w:val="20"/>
              </w:rPr>
              <w:t xml:space="preserve">These areas are generally located significant distances from the mine sites due to residential use being a sensitive use and not suitable to neighbour a mine thus making material </w:t>
            </w:r>
            <w:r>
              <w:rPr>
                <w:rFonts w:eastAsia="Times New Roman" w:cs="Arial"/>
                <w:sz w:val="18"/>
                <w:szCs w:val="20"/>
              </w:rPr>
              <w:t>link</w:t>
            </w:r>
            <w:r w:rsidRPr="003610AF">
              <w:rPr>
                <w:rFonts w:eastAsia="Times New Roman" w:cs="Arial"/>
                <w:sz w:val="18"/>
                <w:szCs w:val="20"/>
              </w:rPr>
              <w:t xml:space="preserve"> less likely</w:t>
            </w:r>
            <w:r>
              <w:rPr>
                <w:rFonts w:eastAsia="Times New Roman" w:cs="Arial"/>
                <w:sz w:val="18"/>
                <w:szCs w:val="20"/>
              </w:rPr>
              <w:t xml:space="preserve">. </w:t>
            </w:r>
          </w:p>
          <w:p w14:paraId="53810622" w14:textId="77777777" w:rsidR="006906DD" w:rsidRPr="003610AF" w:rsidRDefault="006906DD" w:rsidP="006906DD">
            <w:pPr>
              <w:numPr>
                <w:ilvl w:val="0"/>
                <w:numId w:val="29"/>
              </w:numPr>
              <w:spacing w:after="0" w:line="240" w:lineRule="auto"/>
              <w:ind w:left="242" w:hanging="242"/>
              <w:contextualSpacing/>
              <w:rPr>
                <w:rFonts w:eastAsia="Times New Roman" w:cs="Arial"/>
                <w:sz w:val="18"/>
                <w:szCs w:val="20"/>
              </w:rPr>
            </w:pPr>
            <w:r>
              <w:rPr>
                <w:rFonts w:eastAsia="MS Mincho" w:cs="Times New Roman"/>
                <w:sz w:val="18"/>
                <w:szCs w:val="18"/>
              </w:rPr>
              <w:t>Effect</w:t>
            </w:r>
            <w:r w:rsidRPr="005B1F01">
              <w:rPr>
                <w:rFonts w:eastAsia="MS Mincho" w:cs="Times New Roman"/>
                <w:sz w:val="18"/>
                <w:szCs w:val="18"/>
              </w:rPr>
              <w:t xml:space="preserve">s </w:t>
            </w:r>
            <w:r>
              <w:rPr>
                <w:rFonts w:eastAsia="MS Mincho" w:cs="Times New Roman"/>
                <w:sz w:val="18"/>
                <w:szCs w:val="18"/>
              </w:rPr>
              <w:t>to recreational land to be qualitatively assessed.</w:t>
            </w:r>
          </w:p>
          <w:p w14:paraId="68F975DD" w14:textId="77777777" w:rsidR="006906DD" w:rsidRDefault="006906DD" w:rsidP="006906DD">
            <w:pPr>
              <w:spacing w:after="0" w:line="240" w:lineRule="auto"/>
              <w:rPr>
                <w:rFonts w:eastAsia="Times New Roman" w:cs="Arial"/>
                <w:b/>
                <w:sz w:val="18"/>
                <w:szCs w:val="20"/>
                <w:lang w:val="en-US"/>
              </w:rPr>
            </w:pPr>
          </w:p>
        </w:tc>
      </w:tr>
      <w:tr w:rsidR="006906DD" w:rsidRPr="00C40347" w14:paraId="48C0082D" w14:textId="77777777" w:rsidTr="00C12556">
        <w:tc>
          <w:tcPr>
            <w:tcW w:w="778" w:type="pct"/>
            <w:shd w:val="clear" w:color="auto" w:fill="auto"/>
          </w:tcPr>
          <w:p w14:paraId="45A97A69" w14:textId="3BF3C821" w:rsidR="006906DD" w:rsidRDefault="006906DD" w:rsidP="006906DD">
            <w:pPr>
              <w:spacing w:after="0" w:line="240" w:lineRule="auto"/>
              <w:rPr>
                <w:rFonts w:eastAsia="Times New Roman" w:cs="Arial"/>
                <w:sz w:val="18"/>
                <w:szCs w:val="20"/>
              </w:rPr>
            </w:pPr>
            <w:r>
              <w:rPr>
                <w:rFonts w:eastAsia="MS Mincho" w:cs="Times New Roman"/>
                <w:sz w:val="18"/>
                <w:szCs w:val="18"/>
              </w:rPr>
              <w:t xml:space="preserve">Intensive agriculture </w:t>
            </w:r>
          </w:p>
        </w:tc>
        <w:tc>
          <w:tcPr>
            <w:tcW w:w="1936" w:type="pct"/>
            <w:shd w:val="clear" w:color="auto" w:fill="auto"/>
          </w:tcPr>
          <w:p w14:paraId="12517B19" w14:textId="77777777" w:rsidR="006906DD" w:rsidRDefault="006906DD" w:rsidP="006906DD">
            <w:pPr>
              <w:numPr>
                <w:ilvl w:val="0"/>
                <w:numId w:val="29"/>
              </w:numPr>
              <w:spacing w:after="0" w:line="240" w:lineRule="auto"/>
              <w:ind w:left="242" w:hanging="242"/>
              <w:contextualSpacing/>
              <w:rPr>
                <w:rFonts w:cs="Arial"/>
                <w:sz w:val="18"/>
                <w:szCs w:val="20"/>
              </w:rPr>
            </w:pPr>
            <w:r w:rsidRPr="000D4C0E">
              <w:rPr>
                <w:rFonts w:cs="Arial"/>
                <w:sz w:val="18"/>
                <w:szCs w:val="20"/>
              </w:rPr>
              <w:t>Future intensive agricultural activities (such as</w:t>
            </w:r>
            <w:r>
              <w:rPr>
                <w:rFonts w:cs="Arial"/>
                <w:sz w:val="18"/>
                <w:szCs w:val="20"/>
              </w:rPr>
              <w:t xml:space="preserve"> broiler farms or piggeries)</w:t>
            </w:r>
          </w:p>
          <w:p w14:paraId="5AEC3124" w14:textId="77777777" w:rsidR="006906DD" w:rsidRDefault="006906DD" w:rsidP="006906DD">
            <w:pPr>
              <w:numPr>
                <w:ilvl w:val="0"/>
                <w:numId w:val="29"/>
              </w:numPr>
              <w:spacing w:after="0" w:line="240" w:lineRule="auto"/>
              <w:ind w:left="242" w:hanging="242"/>
              <w:contextualSpacing/>
              <w:rPr>
                <w:rFonts w:cs="Arial"/>
                <w:sz w:val="18"/>
                <w:szCs w:val="20"/>
              </w:rPr>
            </w:pPr>
            <w:r>
              <w:rPr>
                <w:rFonts w:cs="Arial"/>
                <w:sz w:val="18"/>
                <w:szCs w:val="20"/>
              </w:rPr>
              <w:t>Intensive Agriculture</w:t>
            </w:r>
          </w:p>
          <w:p w14:paraId="322621B9" w14:textId="2B64962F" w:rsidR="006906DD" w:rsidRPr="000D4C0E" w:rsidRDefault="006906DD" w:rsidP="006906DD">
            <w:pPr>
              <w:numPr>
                <w:ilvl w:val="0"/>
                <w:numId w:val="29"/>
              </w:numPr>
              <w:spacing w:after="0" w:line="240" w:lineRule="auto"/>
              <w:ind w:left="242" w:hanging="242"/>
              <w:contextualSpacing/>
              <w:rPr>
                <w:rFonts w:cs="Arial"/>
                <w:sz w:val="18"/>
                <w:szCs w:val="20"/>
              </w:rPr>
            </w:pPr>
            <w:r>
              <w:rPr>
                <w:rFonts w:cs="Arial"/>
                <w:sz w:val="18"/>
                <w:szCs w:val="20"/>
              </w:rPr>
              <w:t>Potential f</w:t>
            </w:r>
            <w:r w:rsidRPr="000D4C0E">
              <w:rPr>
                <w:rFonts w:cs="Arial"/>
                <w:sz w:val="18"/>
                <w:szCs w:val="20"/>
              </w:rPr>
              <w:t xml:space="preserve">uture </w:t>
            </w:r>
            <w:r>
              <w:rPr>
                <w:rFonts w:cs="Arial"/>
                <w:sz w:val="18"/>
                <w:szCs w:val="20"/>
              </w:rPr>
              <w:t xml:space="preserve">intensive agriculture such as </w:t>
            </w:r>
            <w:r w:rsidRPr="000D4C0E">
              <w:rPr>
                <w:rFonts w:cs="Arial"/>
                <w:sz w:val="18"/>
                <w:szCs w:val="20"/>
              </w:rPr>
              <w:t xml:space="preserve">non-soil-based vegetable herb growing (in greenhouses) located near </w:t>
            </w:r>
            <w:r w:rsidR="002A7D39">
              <w:rPr>
                <w:rFonts w:cs="Arial"/>
                <w:sz w:val="18"/>
                <w:szCs w:val="20"/>
              </w:rPr>
              <w:t>mine void waterbodies</w:t>
            </w:r>
          </w:p>
          <w:p w14:paraId="09999E0A" w14:textId="0D937A92"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Pr>
                <w:rFonts w:cs="Arial"/>
                <w:sz w:val="18"/>
                <w:szCs w:val="20"/>
              </w:rPr>
              <w:t>Potential f</w:t>
            </w:r>
            <w:r w:rsidRPr="000D4C0E">
              <w:rPr>
                <w:rFonts w:cs="Arial"/>
                <w:sz w:val="18"/>
                <w:szCs w:val="20"/>
              </w:rPr>
              <w:t xml:space="preserve">uture processing of vegetables </w:t>
            </w:r>
            <w:r>
              <w:rPr>
                <w:rFonts w:cs="Arial"/>
                <w:sz w:val="18"/>
                <w:szCs w:val="20"/>
              </w:rPr>
              <w:t xml:space="preserve">located near </w:t>
            </w:r>
            <w:r w:rsidR="00596E13">
              <w:rPr>
                <w:rFonts w:cs="Arial"/>
                <w:sz w:val="18"/>
                <w:szCs w:val="20"/>
              </w:rPr>
              <w:t>mine void waterbodies</w:t>
            </w:r>
          </w:p>
          <w:p w14:paraId="11C9F147" w14:textId="2D17EADB" w:rsidR="006906DD" w:rsidRDefault="006906DD" w:rsidP="006906DD">
            <w:pPr>
              <w:spacing w:after="0" w:line="240" w:lineRule="auto"/>
              <w:ind w:left="242"/>
              <w:contextualSpacing/>
              <w:rPr>
                <w:rFonts w:eastAsia="Times New Roman" w:cs="Arial"/>
                <w:sz w:val="18"/>
                <w:szCs w:val="20"/>
              </w:rPr>
            </w:pPr>
          </w:p>
        </w:tc>
        <w:tc>
          <w:tcPr>
            <w:tcW w:w="2286" w:type="pct"/>
            <w:shd w:val="clear" w:color="auto" w:fill="auto"/>
          </w:tcPr>
          <w:p w14:paraId="21DFC592" w14:textId="77777777" w:rsidR="006906DD" w:rsidRDefault="006906DD" w:rsidP="006906DD">
            <w:pPr>
              <w:spacing w:after="0" w:line="240" w:lineRule="auto"/>
              <w:rPr>
                <w:rFonts w:eastAsia="MS Mincho" w:cs="Times New Roman"/>
                <w:b/>
                <w:sz w:val="18"/>
                <w:szCs w:val="18"/>
              </w:rPr>
            </w:pPr>
            <w:r>
              <w:rPr>
                <w:rFonts w:eastAsia="Times New Roman" w:cs="Arial"/>
                <w:b/>
                <w:sz w:val="18"/>
                <w:szCs w:val="20"/>
                <w:lang w:val="en-US"/>
              </w:rPr>
              <w:t>Surface Water/Groundwater/Water Quality-related effect pathways unclear</w:t>
            </w:r>
          </w:p>
          <w:p w14:paraId="20AB3A32" w14:textId="77777777" w:rsidR="006906DD" w:rsidRPr="00C4531E" w:rsidRDefault="006906DD" w:rsidP="006906DD">
            <w:pPr>
              <w:pStyle w:val="ListParagraph"/>
              <w:numPr>
                <w:ilvl w:val="0"/>
                <w:numId w:val="37"/>
              </w:numPr>
              <w:spacing w:line="240" w:lineRule="auto"/>
              <w:ind w:left="270" w:hanging="284"/>
              <w:rPr>
                <w:rFonts w:eastAsia="MS Mincho" w:cs="Times New Roman"/>
                <w:b/>
                <w:sz w:val="18"/>
                <w:szCs w:val="18"/>
              </w:rPr>
            </w:pPr>
            <w:r w:rsidRPr="00C4531E">
              <w:rPr>
                <w:rFonts w:eastAsia="MS Mincho" w:cs="Times New Roman"/>
                <w:sz w:val="18"/>
                <w:szCs w:val="18"/>
              </w:rPr>
              <w:t>No specific location identified with material linkage.</w:t>
            </w:r>
          </w:p>
          <w:p w14:paraId="0B39F030" w14:textId="63E466EE" w:rsidR="006906DD" w:rsidRDefault="006906DD" w:rsidP="006906DD">
            <w:pPr>
              <w:spacing w:after="0" w:line="240" w:lineRule="auto"/>
              <w:rPr>
                <w:rFonts w:eastAsia="Times New Roman" w:cs="Arial"/>
                <w:b/>
                <w:sz w:val="18"/>
                <w:szCs w:val="20"/>
                <w:lang w:val="en-US"/>
              </w:rPr>
            </w:pPr>
            <w:r w:rsidRPr="00C4531E">
              <w:rPr>
                <w:rFonts w:eastAsia="MS Mincho" w:cs="Times New Roman"/>
                <w:sz w:val="18"/>
                <w:szCs w:val="18"/>
              </w:rPr>
              <w:t xml:space="preserve">Land uses not considered sensitive to </w:t>
            </w:r>
            <w:r>
              <w:rPr>
                <w:rFonts w:eastAsia="MS Mincho" w:cs="Times New Roman"/>
                <w:sz w:val="18"/>
                <w:szCs w:val="18"/>
              </w:rPr>
              <w:t>water-related effects</w:t>
            </w:r>
            <w:r w:rsidRPr="00C4531E">
              <w:rPr>
                <w:rFonts w:eastAsia="MS Mincho" w:cs="Times New Roman"/>
                <w:sz w:val="18"/>
                <w:szCs w:val="18"/>
              </w:rPr>
              <w:t>.</w:t>
            </w:r>
          </w:p>
        </w:tc>
      </w:tr>
      <w:tr w:rsidR="006906DD" w:rsidRPr="00C40347" w14:paraId="649F3667" w14:textId="77777777" w:rsidTr="00C12556">
        <w:tc>
          <w:tcPr>
            <w:tcW w:w="778" w:type="pct"/>
            <w:shd w:val="clear" w:color="auto" w:fill="auto"/>
          </w:tcPr>
          <w:p w14:paraId="1531301A" w14:textId="2C607CA4" w:rsidR="006906DD" w:rsidRDefault="006906DD" w:rsidP="006906DD">
            <w:pPr>
              <w:spacing w:after="0" w:line="240" w:lineRule="auto"/>
              <w:rPr>
                <w:rFonts w:eastAsia="Times New Roman" w:cs="Arial"/>
                <w:sz w:val="18"/>
                <w:szCs w:val="20"/>
              </w:rPr>
            </w:pPr>
            <w:r w:rsidRPr="005B1F01">
              <w:rPr>
                <w:rFonts w:eastAsia="MS Mincho" w:cs="Times New Roman"/>
                <w:sz w:val="18"/>
                <w:szCs w:val="18"/>
              </w:rPr>
              <w:t xml:space="preserve">Cropping </w:t>
            </w:r>
          </w:p>
        </w:tc>
        <w:tc>
          <w:tcPr>
            <w:tcW w:w="1936" w:type="pct"/>
            <w:shd w:val="clear" w:color="auto" w:fill="auto"/>
          </w:tcPr>
          <w:p w14:paraId="1B0F04A7" w14:textId="0C9A7958" w:rsidR="006906DD" w:rsidRDefault="006906DD" w:rsidP="006906DD">
            <w:pPr>
              <w:numPr>
                <w:ilvl w:val="0"/>
                <w:numId w:val="29"/>
              </w:numPr>
              <w:spacing w:after="0" w:line="240" w:lineRule="auto"/>
              <w:ind w:left="242" w:hanging="242"/>
              <w:contextualSpacing/>
              <w:rPr>
                <w:rFonts w:eastAsia="Times New Roman" w:cs="Arial"/>
                <w:sz w:val="18"/>
                <w:szCs w:val="20"/>
              </w:rPr>
            </w:pPr>
            <w:r w:rsidRPr="005B1F01">
              <w:rPr>
                <w:rFonts w:eastAsia="Times New Roman" w:cs="Arial"/>
                <w:sz w:val="18"/>
                <w:szCs w:val="18"/>
              </w:rPr>
              <w:t>Cropping</w:t>
            </w:r>
          </w:p>
        </w:tc>
        <w:tc>
          <w:tcPr>
            <w:tcW w:w="2286" w:type="pct"/>
            <w:vMerge w:val="restart"/>
            <w:shd w:val="clear" w:color="auto" w:fill="auto"/>
          </w:tcPr>
          <w:p w14:paraId="1D2DEFAD" w14:textId="77777777" w:rsidR="006906DD" w:rsidRDefault="006906DD" w:rsidP="006906DD">
            <w:pPr>
              <w:spacing w:after="0" w:line="240" w:lineRule="auto"/>
              <w:rPr>
                <w:rFonts w:eastAsia="MS Mincho" w:cs="Times New Roman"/>
                <w:b/>
                <w:sz w:val="18"/>
                <w:szCs w:val="18"/>
              </w:rPr>
            </w:pPr>
            <w:r>
              <w:rPr>
                <w:rFonts w:eastAsia="Times New Roman" w:cs="Arial"/>
                <w:b/>
                <w:sz w:val="18"/>
                <w:szCs w:val="20"/>
                <w:lang w:val="en-US"/>
              </w:rPr>
              <w:t>Surface Water/Groundwater/Water Quality-related effect pathways unclear</w:t>
            </w:r>
          </w:p>
          <w:p w14:paraId="06507700" w14:textId="77777777" w:rsidR="006906DD" w:rsidRPr="00222030" w:rsidRDefault="006906DD" w:rsidP="006906DD">
            <w:pPr>
              <w:numPr>
                <w:ilvl w:val="0"/>
                <w:numId w:val="29"/>
              </w:numPr>
              <w:spacing w:after="0" w:line="240" w:lineRule="auto"/>
              <w:ind w:left="242" w:hanging="242"/>
              <w:contextualSpacing/>
              <w:rPr>
                <w:rFonts w:eastAsia="Times New Roman" w:cs="Arial"/>
                <w:sz w:val="18"/>
                <w:szCs w:val="20"/>
                <w:lang w:val="en-US"/>
              </w:rPr>
            </w:pPr>
            <w:r w:rsidRPr="00222030">
              <w:rPr>
                <w:rFonts w:eastAsia="Times New Roman" w:cs="Arial"/>
                <w:sz w:val="18"/>
                <w:szCs w:val="20"/>
                <w:lang w:val="en-US"/>
              </w:rPr>
              <w:t>Rainfall dependent and therefore unlikely to have a causal pathway.</w:t>
            </w:r>
          </w:p>
          <w:p w14:paraId="57F1E27C" w14:textId="77777777" w:rsidR="006906DD" w:rsidRDefault="006906DD" w:rsidP="006906DD">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Without pathway unlikely to be materially affected by changes in water quality and quantity</w:t>
            </w:r>
          </w:p>
          <w:p w14:paraId="2A323EC8" w14:textId="77777777" w:rsidR="006906DD" w:rsidRDefault="006906DD" w:rsidP="006906DD">
            <w:pPr>
              <w:spacing w:after="0" w:line="240" w:lineRule="auto"/>
              <w:rPr>
                <w:rFonts w:eastAsia="Times New Roman" w:cs="Arial"/>
                <w:b/>
                <w:sz w:val="18"/>
                <w:szCs w:val="20"/>
                <w:lang w:val="en-US"/>
              </w:rPr>
            </w:pPr>
          </w:p>
        </w:tc>
      </w:tr>
      <w:tr w:rsidR="006906DD" w:rsidRPr="00C40347" w14:paraId="3ADEC18E" w14:textId="77777777" w:rsidTr="006906DD">
        <w:trPr>
          <w:trHeight w:val="77"/>
        </w:trPr>
        <w:tc>
          <w:tcPr>
            <w:tcW w:w="778" w:type="pct"/>
            <w:shd w:val="clear" w:color="auto" w:fill="auto"/>
          </w:tcPr>
          <w:p w14:paraId="5CA54802" w14:textId="758AA4AE" w:rsidR="006906DD" w:rsidRDefault="006906DD" w:rsidP="006906DD">
            <w:pPr>
              <w:spacing w:after="0" w:line="240" w:lineRule="auto"/>
              <w:rPr>
                <w:rFonts w:eastAsia="Times New Roman" w:cs="Arial"/>
                <w:sz w:val="18"/>
                <w:szCs w:val="20"/>
              </w:rPr>
            </w:pPr>
            <w:r w:rsidRPr="005B1F01">
              <w:rPr>
                <w:rFonts w:eastAsia="MS Mincho" w:cs="Times New Roman"/>
                <w:sz w:val="18"/>
                <w:szCs w:val="18"/>
              </w:rPr>
              <w:t>Grazing</w:t>
            </w:r>
          </w:p>
        </w:tc>
        <w:tc>
          <w:tcPr>
            <w:tcW w:w="1936" w:type="pct"/>
            <w:shd w:val="clear" w:color="auto" w:fill="auto"/>
          </w:tcPr>
          <w:p w14:paraId="4BC85589" w14:textId="62DCAE28" w:rsidR="006906DD" w:rsidRDefault="006906DD" w:rsidP="006906DD">
            <w:pPr>
              <w:numPr>
                <w:ilvl w:val="0"/>
                <w:numId w:val="29"/>
              </w:numPr>
              <w:spacing w:after="0" w:line="240" w:lineRule="auto"/>
              <w:ind w:left="242" w:hanging="242"/>
              <w:contextualSpacing/>
              <w:rPr>
                <w:rFonts w:eastAsia="Times New Roman" w:cs="Arial"/>
                <w:sz w:val="18"/>
                <w:szCs w:val="20"/>
              </w:rPr>
            </w:pPr>
            <w:r w:rsidRPr="005B1F01">
              <w:rPr>
                <w:rFonts w:eastAsia="Times New Roman" w:cs="Arial"/>
                <w:sz w:val="18"/>
                <w:szCs w:val="18"/>
              </w:rPr>
              <w:t xml:space="preserve">Grazing </w:t>
            </w:r>
          </w:p>
        </w:tc>
        <w:tc>
          <w:tcPr>
            <w:tcW w:w="2286" w:type="pct"/>
            <w:vMerge/>
            <w:shd w:val="clear" w:color="auto" w:fill="auto"/>
          </w:tcPr>
          <w:p w14:paraId="5F863652" w14:textId="77777777" w:rsidR="006906DD" w:rsidRDefault="006906DD" w:rsidP="006906DD">
            <w:pPr>
              <w:spacing w:after="0" w:line="240" w:lineRule="auto"/>
              <w:rPr>
                <w:rFonts w:eastAsia="Times New Roman" w:cs="Arial"/>
                <w:b/>
                <w:sz w:val="18"/>
                <w:szCs w:val="20"/>
                <w:lang w:val="en-US"/>
              </w:rPr>
            </w:pPr>
          </w:p>
        </w:tc>
      </w:tr>
      <w:tr w:rsidR="006906DD" w:rsidRPr="00C40347" w14:paraId="3D2102E3" w14:textId="77777777" w:rsidTr="00C12556">
        <w:tc>
          <w:tcPr>
            <w:tcW w:w="778" w:type="pct"/>
            <w:shd w:val="clear" w:color="auto" w:fill="auto"/>
          </w:tcPr>
          <w:p w14:paraId="6233F6E5" w14:textId="4712139D" w:rsidR="006906DD" w:rsidRDefault="006906DD" w:rsidP="006906DD">
            <w:pPr>
              <w:spacing w:after="0" w:line="240" w:lineRule="auto"/>
              <w:rPr>
                <w:rFonts w:eastAsia="Times New Roman" w:cs="Arial"/>
                <w:sz w:val="18"/>
                <w:szCs w:val="20"/>
              </w:rPr>
            </w:pPr>
            <w:r>
              <w:rPr>
                <w:rFonts w:eastAsia="MS Mincho" w:cs="Times New Roman"/>
                <w:sz w:val="18"/>
                <w:szCs w:val="18"/>
              </w:rPr>
              <w:t>Forestry plantations</w:t>
            </w:r>
          </w:p>
        </w:tc>
        <w:tc>
          <w:tcPr>
            <w:tcW w:w="1936" w:type="pct"/>
            <w:shd w:val="clear" w:color="auto" w:fill="auto"/>
          </w:tcPr>
          <w:p w14:paraId="7E93AAE5" w14:textId="1B875B22" w:rsidR="006906DD" w:rsidRDefault="006906DD" w:rsidP="006906DD">
            <w:pPr>
              <w:numPr>
                <w:ilvl w:val="0"/>
                <w:numId w:val="29"/>
              </w:numPr>
              <w:spacing w:after="0" w:line="240" w:lineRule="auto"/>
              <w:ind w:left="242" w:hanging="242"/>
              <w:contextualSpacing/>
              <w:rPr>
                <w:rFonts w:eastAsia="Times New Roman" w:cs="Arial"/>
                <w:sz w:val="18"/>
                <w:szCs w:val="20"/>
              </w:rPr>
            </w:pPr>
            <w:r>
              <w:rPr>
                <w:rFonts w:cs="Arial"/>
                <w:sz w:val="18"/>
                <w:szCs w:val="18"/>
              </w:rPr>
              <w:t xml:space="preserve">Timber production and plantations </w:t>
            </w:r>
          </w:p>
        </w:tc>
        <w:tc>
          <w:tcPr>
            <w:tcW w:w="2286" w:type="pct"/>
            <w:vMerge/>
            <w:shd w:val="clear" w:color="auto" w:fill="auto"/>
          </w:tcPr>
          <w:p w14:paraId="02100F20" w14:textId="77777777" w:rsidR="006906DD" w:rsidRDefault="006906DD" w:rsidP="006906DD">
            <w:pPr>
              <w:spacing w:after="0" w:line="240" w:lineRule="auto"/>
              <w:rPr>
                <w:rFonts w:eastAsia="Times New Roman" w:cs="Arial"/>
                <w:b/>
                <w:sz w:val="18"/>
                <w:szCs w:val="20"/>
                <w:lang w:val="en-US"/>
              </w:rPr>
            </w:pPr>
          </w:p>
        </w:tc>
      </w:tr>
      <w:tr w:rsidR="006906DD" w:rsidRPr="00C40347" w14:paraId="264CFC45" w14:textId="77777777" w:rsidTr="00C12556">
        <w:tc>
          <w:tcPr>
            <w:tcW w:w="778" w:type="pct"/>
            <w:shd w:val="clear" w:color="auto" w:fill="auto"/>
          </w:tcPr>
          <w:p w14:paraId="56683493" w14:textId="232E3DC7" w:rsidR="006906DD" w:rsidRDefault="006906DD" w:rsidP="006906DD">
            <w:pPr>
              <w:spacing w:after="0" w:line="240" w:lineRule="auto"/>
              <w:rPr>
                <w:rFonts w:eastAsia="Times New Roman" w:cs="Arial"/>
                <w:sz w:val="18"/>
                <w:szCs w:val="20"/>
              </w:rPr>
            </w:pPr>
            <w:r w:rsidRPr="005B1F01">
              <w:rPr>
                <w:rFonts w:eastAsia="MS Mincho" w:cs="Arial"/>
                <w:sz w:val="18"/>
                <w:szCs w:val="18"/>
              </w:rPr>
              <w:t xml:space="preserve">Multiple </w:t>
            </w:r>
            <w:r>
              <w:rPr>
                <w:rFonts w:eastAsia="MS Mincho" w:cs="Arial"/>
                <w:sz w:val="18"/>
                <w:szCs w:val="18"/>
              </w:rPr>
              <w:t>p</w:t>
            </w:r>
            <w:r w:rsidRPr="005B1F01">
              <w:rPr>
                <w:rFonts w:eastAsia="MS Mincho" w:cs="Arial"/>
                <w:sz w:val="18"/>
                <w:szCs w:val="18"/>
              </w:rPr>
              <w:t xml:space="preserve">ublic </w:t>
            </w:r>
            <w:r>
              <w:rPr>
                <w:rFonts w:eastAsia="MS Mincho" w:cs="Arial"/>
                <w:sz w:val="18"/>
                <w:szCs w:val="18"/>
              </w:rPr>
              <w:t>u</w:t>
            </w:r>
            <w:r w:rsidRPr="005B1F01">
              <w:rPr>
                <w:rFonts w:eastAsia="MS Mincho" w:cs="Arial"/>
                <w:sz w:val="18"/>
                <w:szCs w:val="18"/>
              </w:rPr>
              <w:t>se</w:t>
            </w:r>
          </w:p>
        </w:tc>
        <w:tc>
          <w:tcPr>
            <w:tcW w:w="1936" w:type="pct"/>
            <w:shd w:val="clear" w:color="auto" w:fill="auto"/>
          </w:tcPr>
          <w:p w14:paraId="07ECA9A7"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Future tourism (arts and culture</w:t>
            </w:r>
            <w:r>
              <w:rPr>
                <w:rFonts w:eastAsia="MS Mincho" w:cs="Arial"/>
                <w:sz w:val="18"/>
                <w:szCs w:val="18"/>
              </w:rPr>
              <w:t xml:space="preserve">) and recreation (e.g. bikes paths) </w:t>
            </w:r>
            <w:r w:rsidRPr="005B1F01">
              <w:rPr>
                <w:rFonts w:eastAsia="MS Mincho" w:cs="Arial"/>
                <w:sz w:val="18"/>
                <w:szCs w:val="18"/>
              </w:rPr>
              <w:t>at Yallourn</w:t>
            </w:r>
          </w:p>
          <w:p w14:paraId="1D352717" w14:textId="77777777" w:rsidR="006906DD" w:rsidRPr="005B1F01" w:rsidRDefault="006906DD" w:rsidP="006906DD">
            <w:pPr>
              <w:numPr>
                <w:ilvl w:val="0"/>
                <w:numId w:val="29"/>
              </w:numPr>
              <w:spacing w:after="0" w:line="240" w:lineRule="auto"/>
              <w:ind w:left="242" w:hanging="242"/>
              <w:contextualSpacing/>
              <w:rPr>
                <w:rFonts w:eastAsia="MS Mincho" w:cs="Arial"/>
                <w:sz w:val="18"/>
                <w:szCs w:val="18"/>
              </w:rPr>
            </w:pPr>
            <w:r w:rsidRPr="005B1F01">
              <w:rPr>
                <w:rFonts w:eastAsia="MS Mincho" w:cs="Arial"/>
                <w:sz w:val="18"/>
                <w:szCs w:val="18"/>
              </w:rPr>
              <w:t>Future tourism (arts and cultur</w:t>
            </w:r>
            <w:r>
              <w:rPr>
                <w:rFonts w:eastAsia="MS Mincho" w:cs="Arial"/>
                <w:sz w:val="18"/>
                <w:szCs w:val="18"/>
              </w:rPr>
              <w:t xml:space="preserve">e) and recreation (bike paths) </w:t>
            </w:r>
            <w:r w:rsidRPr="005B1F01">
              <w:rPr>
                <w:rFonts w:eastAsia="MS Mincho" w:cs="Arial"/>
                <w:sz w:val="18"/>
                <w:szCs w:val="18"/>
              </w:rPr>
              <w:t>at Hazelwood</w:t>
            </w:r>
          </w:p>
          <w:p w14:paraId="0A92CCC5" w14:textId="77777777"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sidRPr="005B1F01">
              <w:rPr>
                <w:rFonts w:eastAsia="MS Mincho" w:cs="Arial"/>
                <w:sz w:val="18"/>
                <w:szCs w:val="18"/>
              </w:rPr>
              <w:t>Future tourism (arts and culture) and recreation (bike pa</w:t>
            </w:r>
            <w:r>
              <w:rPr>
                <w:rFonts w:eastAsia="MS Mincho" w:cs="Arial"/>
                <w:sz w:val="18"/>
                <w:szCs w:val="18"/>
              </w:rPr>
              <w:t xml:space="preserve">ths) </w:t>
            </w:r>
            <w:r w:rsidRPr="005B1F01">
              <w:rPr>
                <w:rFonts w:eastAsia="MS Mincho" w:cs="Arial"/>
                <w:sz w:val="18"/>
                <w:szCs w:val="18"/>
              </w:rPr>
              <w:t>at Loy Yang</w:t>
            </w:r>
          </w:p>
          <w:p w14:paraId="76B5C41D" w14:textId="001040CE" w:rsidR="006906DD" w:rsidRDefault="006906DD" w:rsidP="006906DD">
            <w:pPr>
              <w:spacing w:after="0" w:line="240" w:lineRule="auto"/>
              <w:contextualSpacing/>
              <w:rPr>
                <w:rFonts w:eastAsia="Times New Roman" w:cs="Arial"/>
                <w:sz w:val="18"/>
                <w:szCs w:val="20"/>
              </w:rPr>
            </w:pPr>
          </w:p>
        </w:tc>
        <w:tc>
          <w:tcPr>
            <w:tcW w:w="2286" w:type="pct"/>
            <w:vMerge w:val="restart"/>
            <w:shd w:val="clear" w:color="auto" w:fill="auto"/>
          </w:tcPr>
          <w:p w14:paraId="1B4B2A56" w14:textId="77777777" w:rsidR="006906DD" w:rsidRPr="00C733B1" w:rsidRDefault="006906DD" w:rsidP="006906DD">
            <w:pPr>
              <w:spacing w:after="0" w:line="240" w:lineRule="auto"/>
              <w:rPr>
                <w:rFonts w:eastAsia="MS Mincho" w:cs="Times New Roman"/>
                <w:b/>
                <w:sz w:val="18"/>
                <w:szCs w:val="18"/>
              </w:rPr>
            </w:pPr>
            <w:r>
              <w:rPr>
                <w:rFonts w:eastAsia="Times New Roman" w:cs="Arial"/>
                <w:b/>
                <w:sz w:val="18"/>
                <w:szCs w:val="20"/>
                <w:lang w:val="en-US"/>
              </w:rPr>
              <w:t>Surface Water/Groundwater/Water Quality-related effect pathways unclear</w:t>
            </w:r>
          </w:p>
          <w:p w14:paraId="2DA3F4D1" w14:textId="77777777" w:rsidR="006906DD" w:rsidRDefault="006906DD" w:rsidP="006906DD">
            <w:pPr>
              <w:numPr>
                <w:ilvl w:val="0"/>
                <w:numId w:val="29"/>
              </w:numPr>
              <w:spacing w:after="0" w:line="240" w:lineRule="auto"/>
              <w:ind w:left="242" w:hanging="242"/>
              <w:contextualSpacing/>
              <w:rPr>
                <w:rFonts w:eastAsia="Times New Roman" w:cs="Arial"/>
                <w:sz w:val="18"/>
                <w:szCs w:val="20"/>
                <w:lang w:val="en-US"/>
              </w:rPr>
            </w:pPr>
            <w:r>
              <w:rPr>
                <w:rFonts w:eastAsia="Times New Roman" w:cs="Arial"/>
                <w:sz w:val="18"/>
                <w:szCs w:val="20"/>
                <w:lang w:val="en-US"/>
              </w:rPr>
              <w:t>Located within the inter-mine scale (l</w:t>
            </w:r>
            <w:r w:rsidRPr="00103E81">
              <w:rPr>
                <w:rFonts w:eastAsia="Times New Roman" w:cs="Arial"/>
                <w:sz w:val="18"/>
                <w:szCs w:val="20"/>
                <w:lang w:val="en-US"/>
              </w:rPr>
              <w:t>ikely to only affect large assets close to the mine voids</w:t>
            </w:r>
            <w:r>
              <w:rPr>
                <w:rFonts w:eastAsia="Times New Roman" w:cs="Arial"/>
                <w:sz w:val="18"/>
                <w:szCs w:val="20"/>
                <w:lang w:val="en-US"/>
              </w:rPr>
              <w:t>)</w:t>
            </w:r>
          </w:p>
          <w:p w14:paraId="36318F23" w14:textId="72470C62" w:rsidR="006906DD" w:rsidRDefault="006906DD" w:rsidP="006906DD">
            <w:pPr>
              <w:spacing w:after="0" w:line="240" w:lineRule="auto"/>
              <w:rPr>
                <w:rFonts w:eastAsia="Times New Roman" w:cs="Arial"/>
                <w:b/>
                <w:sz w:val="18"/>
                <w:szCs w:val="20"/>
                <w:lang w:val="en-US"/>
              </w:rPr>
            </w:pPr>
            <w:r>
              <w:rPr>
                <w:rFonts w:eastAsia="Times New Roman" w:cs="Arial"/>
                <w:sz w:val="18"/>
                <w:szCs w:val="20"/>
                <w:lang w:val="en-US"/>
              </w:rPr>
              <w:t>Inter-mine scale is vulnerable to g</w:t>
            </w:r>
            <w:r w:rsidRPr="00103E81">
              <w:rPr>
                <w:rFonts w:eastAsia="Times New Roman" w:cs="Arial"/>
                <w:sz w:val="18"/>
                <w:szCs w:val="20"/>
                <w:lang w:val="en-US"/>
              </w:rPr>
              <w:t>round movement caused by</w:t>
            </w:r>
            <w:r>
              <w:rPr>
                <w:rFonts w:eastAsia="Times New Roman" w:cs="Arial"/>
                <w:sz w:val="18"/>
                <w:szCs w:val="20"/>
                <w:lang w:val="en-US"/>
              </w:rPr>
              <w:t xml:space="preserve"> </w:t>
            </w:r>
            <w:r w:rsidRPr="00103E81">
              <w:rPr>
                <w:rFonts w:eastAsia="Times New Roman" w:cs="Arial"/>
                <w:sz w:val="18"/>
                <w:szCs w:val="20"/>
                <w:lang w:val="en-US"/>
              </w:rPr>
              <w:t>subsidence/</w:t>
            </w:r>
            <w:r>
              <w:rPr>
                <w:rFonts w:eastAsia="Times New Roman" w:cs="Arial"/>
                <w:sz w:val="18"/>
                <w:szCs w:val="20"/>
                <w:lang w:val="en-US"/>
              </w:rPr>
              <w:t xml:space="preserve">settlement </w:t>
            </w:r>
            <w:r w:rsidRPr="00103E81">
              <w:rPr>
                <w:rFonts w:eastAsia="Times New Roman" w:cs="Arial"/>
                <w:sz w:val="18"/>
                <w:szCs w:val="20"/>
                <w:lang w:val="en-US"/>
              </w:rPr>
              <w:t xml:space="preserve">rebound </w:t>
            </w:r>
            <w:r>
              <w:rPr>
                <w:rFonts w:eastAsia="Times New Roman" w:cs="Arial"/>
                <w:sz w:val="18"/>
                <w:szCs w:val="20"/>
                <w:lang w:val="en-US"/>
              </w:rPr>
              <w:t xml:space="preserve">resulting from </w:t>
            </w:r>
            <w:r w:rsidR="00413D9D">
              <w:rPr>
                <w:rFonts w:eastAsia="Times New Roman" w:cs="Arial"/>
                <w:sz w:val="18"/>
                <w:szCs w:val="20"/>
                <w:lang w:val="en-US"/>
              </w:rPr>
              <w:t xml:space="preserve">void waterbody </w:t>
            </w:r>
            <w:r>
              <w:rPr>
                <w:rFonts w:eastAsia="Times New Roman" w:cs="Arial"/>
                <w:sz w:val="18"/>
                <w:szCs w:val="20"/>
                <w:lang w:val="en-US"/>
              </w:rPr>
              <w:t>filling, resulting in heave, cracking and seismic movement</w:t>
            </w:r>
          </w:p>
        </w:tc>
      </w:tr>
      <w:tr w:rsidR="006906DD" w:rsidRPr="00C40347" w14:paraId="1F3F1E8C" w14:textId="77777777" w:rsidTr="00C12556">
        <w:tc>
          <w:tcPr>
            <w:tcW w:w="778" w:type="pct"/>
            <w:shd w:val="clear" w:color="auto" w:fill="auto"/>
          </w:tcPr>
          <w:p w14:paraId="13E1C13A" w14:textId="74E6AA57" w:rsidR="006906DD" w:rsidRDefault="006906DD" w:rsidP="006906DD">
            <w:pPr>
              <w:spacing w:after="0" w:line="240" w:lineRule="auto"/>
              <w:rPr>
                <w:rFonts w:eastAsia="Times New Roman" w:cs="Arial"/>
                <w:sz w:val="18"/>
                <w:szCs w:val="20"/>
              </w:rPr>
            </w:pPr>
            <w:r w:rsidRPr="005B1F01">
              <w:rPr>
                <w:rFonts w:eastAsia="MS Mincho" w:cs="Times New Roman"/>
                <w:sz w:val="18"/>
                <w:szCs w:val="18"/>
              </w:rPr>
              <w:t>Primary production and support infrastructure</w:t>
            </w:r>
          </w:p>
        </w:tc>
        <w:tc>
          <w:tcPr>
            <w:tcW w:w="1936" w:type="pct"/>
            <w:shd w:val="clear" w:color="auto" w:fill="auto"/>
          </w:tcPr>
          <w:p w14:paraId="5021B33B" w14:textId="682CBD07" w:rsidR="006906DD" w:rsidRPr="005B1F01" w:rsidRDefault="006906DD" w:rsidP="006906DD">
            <w:pPr>
              <w:numPr>
                <w:ilvl w:val="0"/>
                <w:numId w:val="29"/>
              </w:numPr>
              <w:spacing w:after="0" w:line="240" w:lineRule="auto"/>
              <w:ind w:left="242" w:hanging="242"/>
              <w:contextualSpacing/>
              <w:rPr>
                <w:rFonts w:cs="Arial"/>
                <w:sz w:val="18"/>
                <w:szCs w:val="18"/>
              </w:rPr>
            </w:pPr>
            <w:r w:rsidRPr="005B1F01">
              <w:rPr>
                <w:rFonts w:cs="Arial"/>
                <w:sz w:val="18"/>
                <w:szCs w:val="18"/>
              </w:rPr>
              <w:t xml:space="preserve">Future non-soil-based vegetable herb growing (in greenhouses) located near proposed </w:t>
            </w:r>
            <w:r w:rsidR="00596E13">
              <w:rPr>
                <w:rFonts w:cs="Arial"/>
                <w:sz w:val="18"/>
                <w:szCs w:val="18"/>
              </w:rPr>
              <w:t>void waterbody</w:t>
            </w:r>
            <w:r w:rsidRPr="005B1F01">
              <w:rPr>
                <w:rFonts w:cs="Arial"/>
                <w:sz w:val="18"/>
                <w:szCs w:val="18"/>
              </w:rPr>
              <w:t xml:space="preserve"> (lightweight structure)</w:t>
            </w:r>
          </w:p>
          <w:p w14:paraId="18D756FF" w14:textId="77777777"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sidRPr="005B1F01">
              <w:rPr>
                <w:rFonts w:cs="Arial"/>
                <w:sz w:val="18"/>
                <w:szCs w:val="18"/>
              </w:rPr>
              <w:t>Future processing of vegetables in the mine scale or inter-mine scale</w:t>
            </w:r>
          </w:p>
          <w:p w14:paraId="56BE9C72" w14:textId="798906D0" w:rsidR="006906DD" w:rsidRDefault="006906DD" w:rsidP="006906DD">
            <w:pPr>
              <w:spacing w:after="0" w:line="240" w:lineRule="auto"/>
              <w:contextualSpacing/>
              <w:rPr>
                <w:rFonts w:eastAsia="Times New Roman" w:cs="Arial"/>
                <w:sz w:val="18"/>
                <w:szCs w:val="20"/>
              </w:rPr>
            </w:pPr>
          </w:p>
        </w:tc>
        <w:tc>
          <w:tcPr>
            <w:tcW w:w="2286" w:type="pct"/>
            <w:vMerge/>
            <w:shd w:val="clear" w:color="auto" w:fill="auto"/>
          </w:tcPr>
          <w:p w14:paraId="69849B1A" w14:textId="77777777" w:rsidR="006906DD" w:rsidRDefault="006906DD" w:rsidP="006906DD">
            <w:pPr>
              <w:spacing w:after="0" w:line="240" w:lineRule="auto"/>
              <w:rPr>
                <w:rFonts w:eastAsia="Times New Roman" w:cs="Arial"/>
                <w:b/>
                <w:sz w:val="18"/>
                <w:szCs w:val="20"/>
                <w:lang w:val="en-US"/>
              </w:rPr>
            </w:pPr>
          </w:p>
        </w:tc>
      </w:tr>
      <w:tr w:rsidR="006906DD" w:rsidRPr="00C40347" w14:paraId="05798188" w14:textId="77777777" w:rsidTr="00C12556">
        <w:tc>
          <w:tcPr>
            <w:tcW w:w="778" w:type="pct"/>
            <w:shd w:val="clear" w:color="auto" w:fill="auto"/>
          </w:tcPr>
          <w:p w14:paraId="5F037AA7" w14:textId="6E23475F" w:rsidR="006906DD" w:rsidRDefault="006906DD" w:rsidP="006906DD">
            <w:pPr>
              <w:spacing w:after="0" w:line="240" w:lineRule="auto"/>
              <w:rPr>
                <w:rFonts w:eastAsia="Times New Roman" w:cs="Arial"/>
                <w:sz w:val="18"/>
                <w:szCs w:val="20"/>
              </w:rPr>
            </w:pPr>
            <w:r w:rsidRPr="005B1F01">
              <w:rPr>
                <w:rFonts w:eastAsia="MS Mincho" w:cs="Times New Roman"/>
                <w:sz w:val="18"/>
                <w:szCs w:val="18"/>
              </w:rPr>
              <w:t>Specialist</w:t>
            </w:r>
            <w:r>
              <w:rPr>
                <w:rFonts w:eastAsia="MS Mincho" w:cs="Times New Roman"/>
                <w:sz w:val="18"/>
                <w:szCs w:val="18"/>
              </w:rPr>
              <w:t xml:space="preserve"> facilities </w:t>
            </w:r>
          </w:p>
        </w:tc>
        <w:tc>
          <w:tcPr>
            <w:tcW w:w="1936" w:type="pct"/>
            <w:shd w:val="clear" w:color="auto" w:fill="auto"/>
          </w:tcPr>
          <w:p w14:paraId="5BF29435" w14:textId="4907823A"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Pr>
                <w:rFonts w:cs="Arial"/>
                <w:sz w:val="18"/>
                <w:szCs w:val="20"/>
              </w:rPr>
              <w:t>Potential f</w:t>
            </w:r>
            <w:r w:rsidRPr="000D4C0E">
              <w:rPr>
                <w:rFonts w:cs="Arial"/>
                <w:sz w:val="18"/>
                <w:szCs w:val="20"/>
              </w:rPr>
              <w:t>uture education and training facilities (relating to land rehabilitation, mining, environmental science and clean energy technologies)</w:t>
            </w:r>
            <w:r>
              <w:rPr>
                <w:rFonts w:cs="Arial"/>
                <w:sz w:val="18"/>
                <w:szCs w:val="20"/>
              </w:rPr>
              <w:t xml:space="preserve"> located near the potential </w:t>
            </w:r>
            <w:r w:rsidR="00596E13">
              <w:rPr>
                <w:rFonts w:cs="Arial"/>
                <w:sz w:val="18"/>
                <w:szCs w:val="20"/>
              </w:rPr>
              <w:t>mine void waterbodies</w:t>
            </w:r>
          </w:p>
          <w:p w14:paraId="23853D13" w14:textId="0033BD52" w:rsidR="006906DD" w:rsidRDefault="006906DD" w:rsidP="006906DD">
            <w:pPr>
              <w:spacing w:after="0" w:line="240" w:lineRule="auto"/>
              <w:contextualSpacing/>
              <w:rPr>
                <w:rFonts w:eastAsia="Times New Roman" w:cs="Arial"/>
                <w:sz w:val="18"/>
                <w:szCs w:val="20"/>
              </w:rPr>
            </w:pPr>
          </w:p>
        </w:tc>
        <w:tc>
          <w:tcPr>
            <w:tcW w:w="2286" w:type="pct"/>
            <w:vMerge/>
            <w:shd w:val="clear" w:color="auto" w:fill="auto"/>
          </w:tcPr>
          <w:p w14:paraId="4984C4AA" w14:textId="77777777" w:rsidR="006906DD" w:rsidRDefault="006906DD" w:rsidP="006906DD">
            <w:pPr>
              <w:spacing w:after="0" w:line="240" w:lineRule="auto"/>
              <w:rPr>
                <w:rFonts w:eastAsia="Times New Roman" w:cs="Arial"/>
                <w:b/>
                <w:sz w:val="18"/>
                <w:szCs w:val="20"/>
                <w:lang w:val="en-US"/>
              </w:rPr>
            </w:pPr>
          </w:p>
        </w:tc>
      </w:tr>
      <w:tr w:rsidR="006906DD" w:rsidRPr="00C40347" w14:paraId="79F100B9" w14:textId="77777777" w:rsidTr="00C12556">
        <w:tc>
          <w:tcPr>
            <w:tcW w:w="778" w:type="pct"/>
            <w:shd w:val="clear" w:color="auto" w:fill="auto"/>
          </w:tcPr>
          <w:p w14:paraId="0B89DE2A" w14:textId="73845ADD" w:rsidR="006906DD" w:rsidRDefault="006906DD" w:rsidP="006906DD">
            <w:pPr>
              <w:spacing w:after="0" w:line="240" w:lineRule="auto"/>
              <w:rPr>
                <w:rFonts w:eastAsia="Times New Roman" w:cs="Arial"/>
                <w:sz w:val="18"/>
                <w:szCs w:val="20"/>
              </w:rPr>
            </w:pPr>
            <w:r w:rsidRPr="005B1F01">
              <w:rPr>
                <w:rFonts w:eastAsia="MS Mincho" w:cs="Times New Roman"/>
                <w:sz w:val="18"/>
                <w:szCs w:val="18"/>
              </w:rPr>
              <w:t>Waste management</w:t>
            </w:r>
          </w:p>
        </w:tc>
        <w:tc>
          <w:tcPr>
            <w:tcW w:w="1936" w:type="pct"/>
            <w:shd w:val="clear" w:color="auto" w:fill="auto"/>
          </w:tcPr>
          <w:p w14:paraId="379EC5B3" w14:textId="77777777" w:rsidR="006906DD" w:rsidRPr="005B1F01" w:rsidRDefault="006906DD" w:rsidP="006906DD">
            <w:pPr>
              <w:numPr>
                <w:ilvl w:val="0"/>
                <w:numId w:val="29"/>
              </w:numPr>
              <w:spacing w:after="0" w:line="240" w:lineRule="auto"/>
              <w:ind w:left="242" w:hanging="242"/>
              <w:contextualSpacing/>
              <w:rPr>
                <w:rFonts w:cs="Arial"/>
                <w:sz w:val="18"/>
                <w:szCs w:val="18"/>
              </w:rPr>
            </w:pPr>
            <w:r w:rsidRPr="005B1F01">
              <w:rPr>
                <w:rFonts w:cs="Arial"/>
                <w:sz w:val="18"/>
                <w:szCs w:val="18"/>
              </w:rPr>
              <w:t>Future waste process</w:t>
            </w:r>
          </w:p>
          <w:p w14:paraId="61132FC7" w14:textId="77777777" w:rsidR="006906DD" w:rsidRPr="005B1F01" w:rsidRDefault="006906DD" w:rsidP="006906DD">
            <w:pPr>
              <w:numPr>
                <w:ilvl w:val="0"/>
                <w:numId w:val="29"/>
              </w:numPr>
              <w:spacing w:after="0" w:line="240" w:lineRule="auto"/>
              <w:ind w:left="242" w:hanging="242"/>
              <w:contextualSpacing/>
              <w:rPr>
                <w:rFonts w:cs="Arial"/>
                <w:sz w:val="18"/>
                <w:szCs w:val="18"/>
              </w:rPr>
            </w:pPr>
            <w:r w:rsidRPr="005B1F01">
              <w:rPr>
                <w:rFonts w:cs="Arial"/>
                <w:sz w:val="18"/>
                <w:szCs w:val="18"/>
              </w:rPr>
              <w:t>Future organics recycling and composting facility located in the mine scale or inter-mine scale</w:t>
            </w:r>
          </w:p>
          <w:p w14:paraId="6C2987CD" w14:textId="77777777" w:rsidR="006906DD" w:rsidRPr="006906DD" w:rsidRDefault="006906DD" w:rsidP="006906DD">
            <w:pPr>
              <w:numPr>
                <w:ilvl w:val="0"/>
                <w:numId w:val="29"/>
              </w:numPr>
              <w:spacing w:after="0" w:line="240" w:lineRule="auto"/>
              <w:ind w:left="242" w:hanging="242"/>
              <w:contextualSpacing/>
              <w:rPr>
                <w:rFonts w:eastAsia="Times New Roman" w:cs="Arial"/>
                <w:sz w:val="18"/>
                <w:szCs w:val="20"/>
              </w:rPr>
            </w:pPr>
            <w:r w:rsidRPr="005B1F01">
              <w:rPr>
                <w:rFonts w:cs="Arial"/>
                <w:sz w:val="18"/>
                <w:szCs w:val="18"/>
              </w:rPr>
              <w:t>Landfills</w:t>
            </w:r>
          </w:p>
          <w:p w14:paraId="431CB3A5" w14:textId="74689BAF" w:rsidR="006906DD" w:rsidRDefault="006906DD" w:rsidP="006906DD">
            <w:pPr>
              <w:spacing w:after="0" w:line="240" w:lineRule="auto"/>
              <w:contextualSpacing/>
              <w:rPr>
                <w:rFonts w:eastAsia="Times New Roman" w:cs="Arial"/>
                <w:sz w:val="18"/>
                <w:szCs w:val="20"/>
              </w:rPr>
            </w:pPr>
          </w:p>
        </w:tc>
        <w:tc>
          <w:tcPr>
            <w:tcW w:w="2286" w:type="pct"/>
            <w:vMerge/>
            <w:shd w:val="clear" w:color="auto" w:fill="auto"/>
          </w:tcPr>
          <w:p w14:paraId="3F24983C" w14:textId="77777777" w:rsidR="006906DD" w:rsidRDefault="006906DD" w:rsidP="006906DD">
            <w:pPr>
              <w:spacing w:after="0" w:line="240" w:lineRule="auto"/>
              <w:rPr>
                <w:rFonts w:eastAsia="Times New Roman" w:cs="Arial"/>
                <w:b/>
                <w:sz w:val="18"/>
                <w:szCs w:val="20"/>
                <w:lang w:val="en-US"/>
              </w:rPr>
            </w:pPr>
          </w:p>
        </w:tc>
      </w:tr>
      <w:tr w:rsidR="006906DD" w:rsidRPr="00C40347" w14:paraId="6D99A261" w14:textId="77777777" w:rsidTr="00C12556">
        <w:tc>
          <w:tcPr>
            <w:tcW w:w="778" w:type="pct"/>
            <w:shd w:val="clear" w:color="auto" w:fill="auto"/>
          </w:tcPr>
          <w:p w14:paraId="1E5F19A8" w14:textId="458942BC" w:rsidR="006906DD" w:rsidRDefault="006906DD" w:rsidP="006906DD">
            <w:pPr>
              <w:spacing w:after="0" w:line="240" w:lineRule="auto"/>
              <w:rPr>
                <w:rFonts w:eastAsia="Times New Roman" w:cs="Arial"/>
                <w:sz w:val="18"/>
                <w:szCs w:val="20"/>
              </w:rPr>
            </w:pPr>
            <w:r w:rsidRPr="00C40347">
              <w:rPr>
                <w:rFonts w:eastAsia="Times New Roman" w:cs="Arial"/>
                <w:sz w:val="18"/>
                <w:szCs w:val="20"/>
              </w:rPr>
              <w:t xml:space="preserve">Recreation </w:t>
            </w:r>
          </w:p>
        </w:tc>
        <w:tc>
          <w:tcPr>
            <w:tcW w:w="1936" w:type="pct"/>
            <w:shd w:val="clear" w:color="auto" w:fill="auto"/>
          </w:tcPr>
          <w:p w14:paraId="3DD1FAD1" w14:textId="77777777" w:rsidR="006906DD" w:rsidRPr="000C3FD1" w:rsidRDefault="006906DD" w:rsidP="006906DD">
            <w:pPr>
              <w:numPr>
                <w:ilvl w:val="0"/>
                <w:numId w:val="29"/>
              </w:numPr>
              <w:spacing w:after="0" w:line="240" w:lineRule="auto"/>
              <w:ind w:left="242" w:hanging="242"/>
              <w:contextualSpacing/>
              <w:rPr>
                <w:rFonts w:cs="Arial"/>
                <w:sz w:val="18"/>
                <w:szCs w:val="18"/>
              </w:rPr>
            </w:pPr>
            <w:r w:rsidRPr="003C2562">
              <w:rPr>
                <w:rFonts w:eastAsia="Times New Roman" w:cs="Arial"/>
                <w:sz w:val="18"/>
                <w:szCs w:val="20"/>
              </w:rPr>
              <w:t>92 recreation areas related to water in Gippsland Basin</w:t>
            </w:r>
            <w:r w:rsidRPr="00C40347">
              <w:rPr>
                <w:rFonts w:eastAsia="Times New Roman" w:cs="Arial"/>
                <w:sz w:val="18"/>
                <w:szCs w:val="20"/>
                <w:lang w:val="en-US"/>
              </w:rPr>
              <w:t xml:space="preserve"> </w:t>
            </w:r>
          </w:p>
          <w:p w14:paraId="3B8FF992" w14:textId="77777777" w:rsidR="006906DD" w:rsidRPr="000C3FD1" w:rsidRDefault="006906DD" w:rsidP="006906DD">
            <w:pPr>
              <w:numPr>
                <w:ilvl w:val="0"/>
                <w:numId w:val="29"/>
              </w:numPr>
              <w:spacing w:after="0" w:line="240" w:lineRule="auto"/>
              <w:ind w:left="242" w:hanging="242"/>
              <w:contextualSpacing/>
              <w:rPr>
                <w:rFonts w:cs="Arial"/>
                <w:sz w:val="18"/>
                <w:szCs w:val="18"/>
              </w:rPr>
            </w:pPr>
            <w:r>
              <w:rPr>
                <w:rFonts w:eastAsia="Times New Roman" w:cs="Arial"/>
                <w:sz w:val="18"/>
                <w:szCs w:val="20"/>
                <w:lang w:val="en-US"/>
              </w:rPr>
              <w:t xml:space="preserve">Fishing and hunting </w:t>
            </w:r>
          </w:p>
          <w:p w14:paraId="4167F535" w14:textId="1D66211F" w:rsidR="006906DD" w:rsidRDefault="006906DD" w:rsidP="006906DD">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lang w:val="en-US"/>
              </w:rPr>
              <w:t xml:space="preserve">Future fishing </w:t>
            </w:r>
          </w:p>
        </w:tc>
        <w:tc>
          <w:tcPr>
            <w:tcW w:w="2286" w:type="pct"/>
            <w:shd w:val="clear" w:color="auto" w:fill="auto"/>
          </w:tcPr>
          <w:p w14:paraId="721155E2" w14:textId="77777777" w:rsidR="006906DD" w:rsidRPr="003610AF" w:rsidRDefault="006906DD" w:rsidP="006906DD">
            <w:pPr>
              <w:spacing w:after="0" w:line="240" w:lineRule="auto"/>
              <w:rPr>
                <w:rFonts w:eastAsia="MS Mincho" w:cs="Times New Roman"/>
                <w:b/>
                <w:sz w:val="18"/>
                <w:szCs w:val="18"/>
              </w:rPr>
            </w:pPr>
            <w:r>
              <w:rPr>
                <w:rFonts w:eastAsia="Times New Roman" w:cs="Arial"/>
                <w:b/>
                <w:sz w:val="18"/>
                <w:szCs w:val="20"/>
                <w:lang w:val="en-US"/>
              </w:rPr>
              <w:t>Surface Water/Water Quality-related effect pathways possible</w:t>
            </w:r>
          </w:p>
          <w:p w14:paraId="1E18C513" w14:textId="6AFAD406" w:rsidR="006906DD" w:rsidRPr="00C733B1" w:rsidRDefault="006906DD" w:rsidP="006906DD">
            <w:pPr>
              <w:numPr>
                <w:ilvl w:val="0"/>
                <w:numId w:val="29"/>
              </w:numPr>
              <w:spacing w:after="0" w:line="240" w:lineRule="auto"/>
              <w:ind w:left="242" w:hanging="242"/>
              <w:contextualSpacing/>
              <w:rPr>
                <w:rFonts w:eastAsia="Times New Roman" w:cs="Arial"/>
                <w:b/>
                <w:sz w:val="18"/>
                <w:szCs w:val="20"/>
                <w:lang w:val="en-US"/>
              </w:rPr>
            </w:pPr>
            <w:r w:rsidRPr="00C4531E">
              <w:rPr>
                <w:rFonts w:eastAsia="Times New Roman" w:cs="Arial"/>
                <w:sz w:val="18"/>
                <w:szCs w:val="20"/>
                <w:lang w:val="en-US"/>
              </w:rPr>
              <w:t>Receptor</w:t>
            </w:r>
            <w:r w:rsidRPr="00F370FC">
              <w:rPr>
                <w:rFonts w:eastAsia="Times New Roman" w:cs="Arial"/>
                <w:b/>
                <w:sz w:val="18"/>
                <w:szCs w:val="20"/>
                <w:lang w:val="en-US"/>
              </w:rPr>
              <w:t xml:space="preserve"> </w:t>
            </w:r>
            <w:r w:rsidRPr="00C4531E">
              <w:rPr>
                <w:rFonts w:eastAsia="Times New Roman" w:cs="Arial"/>
                <w:sz w:val="18"/>
                <w:szCs w:val="20"/>
                <w:lang w:val="en-US"/>
              </w:rPr>
              <w:t>materially linked to connection to rivers and waterways</w:t>
            </w:r>
            <w:r w:rsidR="00B0018E">
              <w:rPr>
                <w:rFonts w:eastAsia="Times New Roman" w:cs="Arial"/>
                <w:sz w:val="18"/>
                <w:szCs w:val="20"/>
                <w:lang w:val="en-US"/>
              </w:rPr>
              <w:t xml:space="preserve"> – noting r</w:t>
            </w:r>
            <w:r w:rsidR="00B0018E" w:rsidRPr="00B0018E">
              <w:rPr>
                <w:rFonts w:eastAsia="Times New Roman" w:cs="Arial"/>
                <w:sz w:val="18"/>
                <w:szCs w:val="20"/>
                <w:lang w:val="en-US"/>
              </w:rPr>
              <w:t>ecreational use patterns unlikely to materially change in response to changes in flows except at the extremes.</w:t>
            </w:r>
          </w:p>
          <w:p w14:paraId="374D3B0D" w14:textId="77777777" w:rsidR="006906DD" w:rsidRPr="00C4531E" w:rsidRDefault="006906DD" w:rsidP="006906DD">
            <w:pPr>
              <w:spacing w:after="0" w:line="240" w:lineRule="auto"/>
              <w:contextualSpacing/>
              <w:rPr>
                <w:rFonts w:eastAsia="Times New Roman" w:cs="Arial"/>
                <w:b/>
                <w:sz w:val="18"/>
                <w:szCs w:val="20"/>
                <w:lang w:val="en-US"/>
              </w:rPr>
            </w:pPr>
          </w:p>
          <w:p w14:paraId="28DF30B3" w14:textId="77777777" w:rsidR="006906DD" w:rsidRDefault="006906DD" w:rsidP="006906DD">
            <w:pPr>
              <w:spacing w:after="0" w:line="240" w:lineRule="auto"/>
              <w:rPr>
                <w:rFonts w:eastAsia="Times New Roman" w:cs="Arial"/>
                <w:b/>
                <w:sz w:val="18"/>
                <w:szCs w:val="20"/>
                <w:lang w:val="en-US"/>
              </w:rPr>
            </w:pPr>
            <w:r w:rsidRPr="00C733B1">
              <w:rPr>
                <w:rFonts w:eastAsia="Times New Roman" w:cs="Arial"/>
                <w:b/>
                <w:sz w:val="18"/>
                <w:szCs w:val="20"/>
                <w:lang w:val="en-US"/>
              </w:rPr>
              <w:t xml:space="preserve">Groundwater-related </w:t>
            </w:r>
            <w:r>
              <w:rPr>
                <w:rFonts w:eastAsia="Times New Roman" w:cs="Arial"/>
                <w:b/>
                <w:sz w:val="18"/>
                <w:szCs w:val="20"/>
                <w:lang w:val="en-US"/>
              </w:rPr>
              <w:t>effect pathway</w:t>
            </w:r>
            <w:r w:rsidRPr="00C733B1">
              <w:rPr>
                <w:rFonts w:eastAsia="Times New Roman" w:cs="Arial"/>
                <w:b/>
                <w:sz w:val="18"/>
                <w:szCs w:val="20"/>
                <w:lang w:val="en-US"/>
              </w:rPr>
              <w:t xml:space="preserve">s </w:t>
            </w:r>
            <w:r>
              <w:rPr>
                <w:rFonts w:eastAsia="Times New Roman" w:cs="Arial"/>
                <w:b/>
                <w:sz w:val="18"/>
                <w:szCs w:val="20"/>
                <w:lang w:val="en-US"/>
              </w:rPr>
              <w:t>unclear</w:t>
            </w:r>
          </w:p>
          <w:p w14:paraId="4C36CE6A" w14:textId="77777777" w:rsidR="006906DD" w:rsidRDefault="006906DD" w:rsidP="006906DD">
            <w:pPr>
              <w:spacing w:after="0" w:line="240" w:lineRule="auto"/>
              <w:rPr>
                <w:rFonts w:eastAsia="Times New Roman" w:cs="Arial"/>
                <w:b/>
                <w:sz w:val="18"/>
                <w:szCs w:val="20"/>
                <w:lang w:val="en-US"/>
              </w:rPr>
            </w:pPr>
          </w:p>
        </w:tc>
      </w:tr>
    </w:tbl>
    <w:p w14:paraId="2406978C" w14:textId="77777777" w:rsidR="00A15078" w:rsidRDefault="00A15078" w:rsidP="00A15078">
      <w:pPr>
        <w:pStyle w:val="Heading2"/>
        <w:rPr>
          <w:lang w:val="en-AU"/>
        </w:rPr>
      </w:pPr>
      <w:bookmarkStart w:id="91" w:name="_Toc508975249"/>
      <w:bookmarkStart w:id="92" w:name="_Toc60136110"/>
      <w:r>
        <w:rPr>
          <w:lang w:val="en-AU"/>
        </w:rPr>
        <w:t>Water</w:t>
      </w:r>
      <w:bookmarkEnd w:id="91"/>
      <w:bookmarkEnd w:id="92"/>
      <w:r>
        <w:rPr>
          <w:lang w:val="en-AU"/>
        </w:rPr>
        <w:t xml:space="preserve"> </w:t>
      </w:r>
    </w:p>
    <w:p w14:paraId="2BF0983F" w14:textId="26BE615B" w:rsidR="00A15078" w:rsidRDefault="00A15078" w:rsidP="00A15078">
      <w:pPr>
        <w:pStyle w:val="Caption"/>
      </w:pPr>
      <w:r>
        <w:t xml:space="preserve">Table </w:t>
      </w:r>
      <w:r w:rsidR="00E5449F">
        <w:fldChar w:fldCharType="begin"/>
      </w:r>
      <w:r w:rsidR="00E5449F">
        <w:instrText xml:space="preserve"> STYLEREF 1 \s </w:instrText>
      </w:r>
      <w:r w:rsidR="00E5449F">
        <w:fldChar w:fldCharType="separate"/>
      </w:r>
      <w:r w:rsidR="00D37953">
        <w:rPr>
          <w:noProof/>
        </w:rPr>
        <w:t>4</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5</w:t>
      </w:r>
      <w:r w:rsidR="00E5449F">
        <w:fldChar w:fldCharType="end"/>
      </w:r>
      <w:r>
        <w:t xml:space="preserve"> – Water Receptors </w:t>
      </w:r>
    </w:p>
    <w:tbl>
      <w:tblPr>
        <w:tblStyle w:val="TableGrid4"/>
        <w:tblW w:w="500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548"/>
        <w:gridCol w:w="3843"/>
        <w:gridCol w:w="4533"/>
      </w:tblGrid>
      <w:tr w:rsidR="00264705" w:rsidRPr="004C492B" w14:paraId="53BD7257" w14:textId="724D534A" w:rsidTr="006906DD">
        <w:trPr>
          <w:tblHeader/>
        </w:trPr>
        <w:tc>
          <w:tcPr>
            <w:tcW w:w="780" w:type="pct"/>
            <w:tcBorders>
              <w:left w:val="single" w:sz="4" w:space="0" w:color="FFFFFF" w:themeColor="background1"/>
            </w:tcBorders>
            <w:shd w:val="clear" w:color="auto" w:fill="00338D"/>
          </w:tcPr>
          <w:p w14:paraId="480D802E" w14:textId="77777777"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1936" w:type="pct"/>
            <w:tcBorders>
              <w:left w:val="single" w:sz="4" w:space="0" w:color="FFFFFF" w:themeColor="background1"/>
              <w:right w:val="single" w:sz="4" w:space="0" w:color="FFFFFF" w:themeColor="background1"/>
            </w:tcBorders>
            <w:shd w:val="clear" w:color="auto" w:fill="00338D"/>
          </w:tcPr>
          <w:p w14:paraId="48FB2FA4" w14:textId="58E04588" w:rsidR="00264705" w:rsidRPr="004C492B" w:rsidRDefault="00264705" w:rsidP="00264705">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Receptor</w:t>
            </w:r>
          </w:p>
        </w:tc>
        <w:tc>
          <w:tcPr>
            <w:tcW w:w="2284" w:type="pct"/>
            <w:tcBorders>
              <w:left w:val="single" w:sz="4" w:space="0" w:color="FFFFFF" w:themeColor="background1"/>
            </w:tcBorders>
            <w:shd w:val="clear" w:color="auto" w:fill="00338D"/>
          </w:tcPr>
          <w:p w14:paraId="675F72A1" w14:textId="7488F9C6" w:rsidR="00264705" w:rsidRPr="004C492B" w:rsidRDefault="00264705" w:rsidP="00264705">
            <w:pPr>
              <w:keepNext/>
              <w:spacing w:before="100" w:after="100"/>
              <w:rPr>
                <w:rFonts w:ascii="Arial Black" w:eastAsia="Times New Roman" w:hAnsi="Arial Black" w:cs="Times New Roman"/>
                <w:sz w:val="16"/>
              </w:rPr>
            </w:pPr>
            <w:r>
              <w:rPr>
                <w:rFonts w:ascii="Arial Black" w:eastAsia="MS Mincho" w:hAnsi="Arial Black" w:cs="Times New Roman"/>
                <w:sz w:val="16"/>
              </w:rPr>
              <w:t>Water-related effect pathways (with commentary)</w:t>
            </w:r>
          </w:p>
        </w:tc>
      </w:tr>
      <w:tr w:rsidR="00093591" w:rsidRPr="004C492B" w14:paraId="20EBBB19" w14:textId="5DB53FF2" w:rsidTr="006906DD">
        <w:tc>
          <w:tcPr>
            <w:tcW w:w="780" w:type="pct"/>
            <w:vMerge w:val="restart"/>
            <w:shd w:val="clear" w:color="auto" w:fill="auto"/>
          </w:tcPr>
          <w:p w14:paraId="25D84401" w14:textId="77777777" w:rsidR="00093591" w:rsidRPr="00C40347" w:rsidRDefault="00093591" w:rsidP="00A15078">
            <w:pPr>
              <w:spacing w:before="60" w:after="60"/>
              <w:rPr>
                <w:rFonts w:eastAsia="MS Mincho" w:cs="Arial"/>
                <w:sz w:val="18"/>
                <w:szCs w:val="20"/>
              </w:rPr>
            </w:pPr>
            <w:r w:rsidRPr="00C40347">
              <w:rPr>
                <w:rFonts w:eastAsia="MS Mincho" w:cs="Arial"/>
                <w:sz w:val="18"/>
                <w:szCs w:val="20"/>
              </w:rPr>
              <w:t>Dams</w:t>
            </w:r>
            <w:r>
              <w:rPr>
                <w:rFonts w:eastAsia="MS Mincho" w:cs="Arial"/>
                <w:sz w:val="18"/>
                <w:szCs w:val="20"/>
              </w:rPr>
              <w:t>, artificial lakes and reservoirs</w:t>
            </w:r>
          </w:p>
        </w:tc>
        <w:tc>
          <w:tcPr>
            <w:tcW w:w="1936" w:type="pct"/>
            <w:shd w:val="clear" w:color="auto" w:fill="auto"/>
          </w:tcPr>
          <w:p w14:paraId="74B5B061" w14:textId="3648C675" w:rsidR="00093591" w:rsidRPr="00C40347" w:rsidRDefault="00D65EB8" w:rsidP="00D65EB8">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Loy Yang High Water Level Storage</w:t>
            </w:r>
          </w:p>
        </w:tc>
        <w:tc>
          <w:tcPr>
            <w:tcW w:w="2284" w:type="pct"/>
            <w:shd w:val="clear" w:color="auto" w:fill="auto"/>
          </w:tcPr>
          <w:p w14:paraId="56BB2688" w14:textId="4491FBC7" w:rsidR="00093591" w:rsidRPr="00C733B1" w:rsidRDefault="00093591" w:rsidP="00C733B1">
            <w:pPr>
              <w:spacing w:after="0" w:line="240" w:lineRule="auto"/>
              <w:rPr>
                <w:rFonts w:eastAsia="MS Mincho" w:cs="Times New Roman"/>
                <w:b/>
                <w:sz w:val="18"/>
                <w:szCs w:val="18"/>
              </w:rPr>
            </w:pPr>
            <w:r>
              <w:rPr>
                <w:rFonts w:eastAsia="Times New Roman" w:cs="Arial"/>
                <w:b/>
                <w:sz w:val="18"/>
                <w:szCs w:val="20"/>
                <w:lang w:val="en-US"/>
              </w:rPr>
              <w:t xml:space="preserve">Surface Water/Groundwater/Water Quality-related </w:t>
            </w:r>
            <w:r w:rsidR="002448FB">
              <w:rPr>
                <w:rFonts w:eastAsia="Times New Roman" w:cs="Arial"/>
                <w:b/>
                <w:sz w:val="18"/>
                <w:szCs w:val="20"/>
                <w:lang w:val="en-US"/>
              </w:rPr>
              <w:t>effect</w:t>
            </w:r>
            <w:r w:rsidR="006764FF">
              <w:rPr>
                <w:rFonts w:eastAsia="Times New Roman" w:cs="Arial"/>
                <w:b/>
                <w:sz w:val="18"/>
                <w:szCs w:val="20"/>
                <w:lang w:val="en-US"/>
              </w:rPr>
              <w:t xml:space="preserve"> pathway</w:t>
            </w:r>
            <w:r>
              <w:rPr>
                <w:rFonts w:eastAsia="Times New Roman" w:cs="Arial"/>
                <w:b/>
                <w:sz w:val="18"/>
                <w:szCs w:val="20"/>
                <w:lang w:val="en-US"/>
              </w:rPr>
              <w:t xml:space="preserve">s </w:t>
            </w:r>
            <w:r w:rsidR="002448FB">
              <w:rPr>
                <w:rFonts w:eastAsia="Times New Roman" w:cs="Arial"/>
                <w:b/>
                <w:sz w:val="18"/>
                <w:szCs w:val="20"/>
                <w:lang w:val="en-US"/>
              </w:rPr>
              <w:t>unclear</w:t>
            </w:r>
          </w:p>
          <w:p w14:paraId="6A24961D" w14:textId="77777777" w:rsidR="008F294B" w:rsidRPr="004057D9" w:rsidRDefault="00093591" w:rsidP="00891B02">
            <w:pPr>
              <w:pStyle w:val="ListParagraph"/>
              <w:numPr>
                <w:ilvl w:val="0"/>
                <w:numId w:val="37"/>
              </w:numPr>
              <w:spacing w:after="0" w:line="240" w:lineRule="auto"/>
              <w:ind w:left="270" w:hanging="284"/>
              <w:rPr>
                <w:rFonts w:eastAsia="MS Mincho" w:cs="Times New Roman"/>
                <w:b/>
                <w:sz w:val="18"/>
                <w:szCs w:val="18"/>
              </w:rPr>
            </w:pPr>
            <w:r>
              <w:rPr>
                <w:rFonts w:eastAsia="MS Mincho" w:cs="Arial"/>
                <w:sz w:val="18"/>
                <w:szCs w:val="20"/>
              </w:rPr>
              <w:t>Changed flow is unlikely to affect the structure</w:t>
            </w:r>
            <w:r w:rsidR="007C41D1">
              <w:rPr>
                <w:rFonts w:eastAsia="MS Mincho" w:cs="Arial"/>
                <w:sz w:val="18"/>
                <w:szCs w:val="20"/>
              </w:rPr>
              <w:t>.</w:t>
            </w:r>
          </w:p>
          <w:p w14:paraId="1D4E555B" w14:textId="48110ADE" w:rsidR="00093591" w:rsidRPr="00FC0754" w:rsidRDefault="008F294B" w:rsidP="00891B02">
            <w:pPr>
              <w:pStyle w:val="ListParagraph"/>
              <w:numPr>
                <w:ilvl w:val="0"/>
                <w:numId w:val="37"/>
              </w:numPr>
              <w:spacing w:after="0" w:line="240" w:lineRule="auto"/>
              <w:ind w:left="270" w:hanging="284"/>
              <w:rPr>
                <w:rFonts w:eastAsia="MS Mincho" w:cs="Times New Roman"/>
                <w:b/>
                <w:sz w:val="18"/>
                <w:szCs w:val="18"/>
              </w:rPr>
            </w:pPr>
            <w:r w:rsidRPr="00C40347">
              <w:rPr>
                <w:rFonts w:eastAsia="MS Mincho" w:cs="Arial"/>
                <w:sz w:val="18"/>
                <w:szCs w:val="20"/>
              </w:rPr>
              <w:t xml:space="preserve">Potential for ground movement due to </w:t>
            </w:r>
            <w:r>
              <w:rPr>
                <w:rFonts w:eastAsia="MS Mincho" w:cs="Arial"/>
                <w:sz w:val="18"/>
                <w:szCs w:val="20"/>
              </w:rPr>
              <w:t xml:space="preserve">void waterbody </w:t>
            </w:r>
            <w:r w:rsidRPr="00C40347">
              <w:rPr>
                <w:rFonts w:eastAsia="MS Mincho" w:cs="Arial"/>
                <w:sz w:val="18"/>
                <w:szCs w:val="20"/>
              </w:rPr>
              <w:t>filling</w:t>
            </w:r>
          </w:p>
          <w:p w14:paraId="612D4638" w14:textId="74BEC94D" w:rsidR="00093591" w:rsidRPr="00C733B1" w:rsidRDefault="00093591" w:rsidP="004057D9">
            <w:pPr>
              <w:pStyle w:val="ListParagraph"/>
              <w:spacing w:after="0" w:line="240" w:lineRule="auto"/>
              <w:ind w:left="270"/>
              <w:rPr>
                <w:rFonts w:eastAsia="MS Mincho" w:cs="Times New Roman"/>
                <w:b/>
                <w:sz w:val="18"/>
                <w:szCs w:val="18"/>
              </w:rPr>
            </w:pPr>
          </w:p>
        </w:tc>
      </w:tr>
      <w:tr w:rsidR="004057D9" w:rsidRPr="004C492B" w14:paraId="744967A5" w14:textId="22933735" w:rsidTr="00155866">
        <w:trPr>
          <w:trHeight w:val="1734"/>
        </w:trPr>
        <w:tc>
          <w:tcPr>
            <w:tcW w:w="780" w:type="pct"/>
            <w:vMerge/>
            <w:shd w:val="clear" w:color="auto" w:fill="auto"/>
          </w:tcPr>
          <w:p w14:paraId="0E755F03" w14:textId="77777777" w:rsidR="004057D9" w:rsidRPr="00C40347" w:rsidRDefault="004057D9" w:rsidP="00A15078">
            <w:pPr>
              <w:spacing w:before="60" w:after="60"/>
              <w:rPr>
                <w:rFonts w:eastAsia="MS Mincho" w:cs="Arial"/>
                <w:sz w:val="18"/>
                <w:szCs w:val="20"/>
              </w:rPr>
            </w:pPr>
          </w:p>
        </w:tc>
        <w:tc>
          <w:tcPr>
            <w:tcW w:w="1936" w:type="pct"/>
            <w:shd w:val="clear" w:color="auto" w:fill="auto"/>
          </w:tcPr>
          <w:p w14:paraId="3D26BFC5" w14:textId="77777777" w:rsidR="004057D9" w:rsidRDefault="004057D9" w:rsidP="00684A2F">
            <w:pPr>
              <w:numPr>
                <w:ilvl w:val="0"/>
                <w:numId w:val="29"/>
              </w:numPr>
              <w:spacing w:after="0" w:line="240" w:lineRule="auto"/>
              <w:ind w:left="242" w:hanging="242"/>
              <w:contextualSpacing/>
              <w:rPr>
                <w:rFonts w:eastAsia="MS Mincho" w:cs="Arial"/>
                <w:sz w:val="18"/>
                <w:szCs w:val="20"/>
              </w:rPr>
            </w:pPr>
            <w:r w:rsidRPr="00C40347">
              <w:rPr>
                <w:rFonts w:eastAsia="MS Mincho" w:cs="Arial"/>
                <w:sz w:val="18"/>
                <w:szCs w:val="20"/>
              </w:rPr>
              <w:t>Hazelwood Pondage</w:t>
            </w:r>
          </w:p>
          <w:p w14:paraId="47CAC105" w14:textId="1CF44A8F" w:rsidR="004057D9" w:rsidRPr="00C40347" w:rsidRDefault="004057D9" w:rsidP="004057D9">
            <w:pPr>
              <w:numPr>
                <w:ilvl w:val="0"/>
                <w:numId w:val="29"/>
              </w:numPr>
              <w:spacing w:after="0" w:line="240" w:lineRule="auto"/>
              <w:ind w:left="242" w:hanging="242"/>
              <w:contextualSpacing/>
              <w:rPr>
                <w:rFonts w:eastAsia="MS Mincho" w:cs="Arial"/>
                <w:sz w:val="18"/>
                <w:szCs w:val="20"/>
              </w:rPr>
            </w:pPr>
            <w:r w:rsidRPr="001C3F68">
              <w:rPr>
                <w:rFonts w:eastAsia="MS Mincho" w:cs="Arial"/>
                <w:sz w:val="18"/>
                <w:szCs w:val="20"/>
              </w:rPr>
              <w:t>Yallourn North Extension Open Cut pit lake</w:t>
            </w:r>
          </w:p>
        </w:tc>
        <w:tc>
          <w:tcPr>
            <w:tcW w:w="2284" w:type="pct"/>
            <w:shd w:val="clear" w:color="auto" w:fill="auto"/>
          </w:tcPr>
          <w:p w14:paraId="0DBE1EB4" w14:textId="75614664" w:rsidR="004057D9" w:rsidRPr="00C733B1" w:rsidRDefault="004057D9" w:rsidP="00C733B1">
            <w:pPr>
              <w:spacing w:after="0" w:line="240" w:lineRule="auto"/>
              <w:rPr>
                <w:rFonts w:eastAsia="MS Mincho" w:cs="Times New Roman"/>
                <w:b/>
                <w:sz w:val="18"/>
                <w:szCs w:val="18"/>
              </w:rPr>
            </w:pPr>
            <w:r>
              <w:rPr>
                <w:rFonts w:eastAsia="Times New Roman" w:cs="Arial"/>
                <w:b/>
                <w:sz w:val="18"/>
                <w:szCs w:val="20"/>
                <w:lang w:val="en-US"/>
              </w:rPr>
              <w:t>Surface Water/Groundwater/Water Quality-related effect pathways possible</w:t>
            </w:r>
          </w:p>
          <w:p w14:paraId="37CA7BE3" w14:textId="2B3F611D" w:rsidR="004057D9" w:rsidRPr="00C733B1" w:rsidRDefault="004057D9" w:rsidP="00891B02">
            <w:pPr>
              <w:pStyle w:val="ListParagraph"/>
              <w:numPr>
                <w:ilvl w:val="0"/>
                <w:numId w:val="37"/>
              </w:numPr>
              <w:spacing w:after="0" w:line="240" w:lineRule="auto"/>
              <w:ind w:left="270" w:hanging="284"/>
              <w:rPr>
                <w:rFonts w:eastAsia="MS Mincho" w:cs="Times New Roman"/>
                <w:b/>
                <w:sz w:val="18"/>
                <w:szCs w:val="18"/>
              </w:rPr>
            </w:pPr>
            <w:r>
              <w:rPr>
                <w:rFonts w:eastAsia="MS Mincho" w:cs="Arial"/>
                <w:sz w:val="18"/>
                <w:szCs w:val="20"/>
              </w:rPr>
              <w:t>Proximity to changes leads to possible effects</w:t>
            </w:r>
          </w:p>
          <w:p w14:paraId="286CE2E6" w14:textId="736654A7" w:rsidR="004057D9" w:rsidRPr="00C733B1" w:rsidRDefault="004057D9" w:rsidP="00C733B1">
            <w:pPr>
              <w:spacing w:after="0" w:line="240" w:lineRule="auto"/>
              <w:ind w:left="-14"/>
              <w:rPr>
                <w:rFonts w:eastAsia="MS Mincho" w:cs="Times New Roman"/>
                <w:b/>
                <w:sz w:val="18"/>
                <w:szCs w:val="18"/>
              </w:rPr>
            </w:pPr>
          </w:p>
        </w:tc>
      </w:tr>
      <w:tr w:rsidR="00093591" w:rsidRPr="004C492B" w14:paraId="75109B6E" w14:textId="2B464FCB" w:rsidTr="006906DD">
        <w:tc>
          <w:tcPr>
            <w:tcW w:w="780" w:type="pct"/>
            <w:shd w:val="clear" w:color="auto" w:fill="auto"/>
          </w:tcPr>
          <w:p w14:paraId="7B3A4DA7" w14:textId="4E41B54C" w:rsidR="00093591" w:rsidRPr="00C40347" w:rsidRDefault="00093591" w:rsidP="005011AE">
            <w:pPr>
              <w:spacing w:after="0" w:line="240" w:lineRule="auto"/>
              <w:rPr>
                <w:rFonts w:eastAsia="Times New Roman" w:cs="Arial"/>
                <w:sz w:val="18"/>
                <w:szCs w:val="20"/>
              </w:rPr>
            </w:pPr>
            <w:r>
              <w:rPr>
                <w:rFonts w:eastAsia="Times New Roman" w:cs="Arial"/>
                <w:sz w:val="18"/>
                <w:szCs w:val="20"/>
              </w:rPr>
              <w:t xml:space="preserve">Wastewater </w:t>
            </w:r>
            <w:r w:rsidR="006906DD">
              <w:rPr>
                <w:rFonts w:eastAsia="Times New Roman" w:cs="Arial"/>
                <w:sz w:val="18"/>
                <w:szCs w:val="20"/>
              </w:rPr>
              <w:t>i</w:t>
            </w:r>
            <w:r>
              <w:rPr>
                <w:rFonts w:eastAsia="Times New Roman" w:cs="Arial"/>
                <w:sz w:val="18"/>
                <w:szCs w:val="20"/>
              </w:rPr>
              <w:t xml:space="preserve">nfrastructure </w:t>
            </w:r>
          </w:p>
        </w:tc>
        <w:tc>
          <w:tcPr>
            <w:tcW w:w="1936" w:type="pct"/>
            <w:shd w:val="clear" w:color="auto" w:fill="auto"/>
          </w:tcPr>
          <w:p w14:paraId="06C20412"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sidRPr="00C40347">
              <w:rPr>
                <w:rFonts w:eastAsia="Times New Roman" w:cs="Arial"/>
                <w:sz w:val="18"/>
                <w:szCs w:val="20"/>
              </w:rPr>
              <w:t>Moe and Morwell</w:t>
            </w:r>
            <w:r>
              <w:rPr>
                <w:rFonts w:eastAsia="Times New Roman" w:cs="Arial"/>
                <w:sz w:val="18"/>
                <w:szCs w:val="20"/>
              </w:rPr>
              <w:t xml:space="preserve"> Waste Water Treatment Plant</w:t>
            </w:r>
          </w:p>
          <w:p w14:paraId="6586A82F" w14:textId="77777777" w:rsidR="00093591" w:rsidRDefault="00093591" w:rsidP="00684A2F">
            <w:pPr>
              <w:numPr>
                <w:ilvl w:val="0"/>
                <w:numId w:val="29"/>
              </w:numPr>
              <w:spacing w:after="0" w:line="240" w:lineRule="auto"/>
              <w:ind w:left="242" w:hanging="242"/>
              <w:contextualSpacing/>
              <w:rPr>
                <w:rFonts w:eastAsia="Times New Roman" w:cs="Arial"/>
                <w:sz w:val="18"/>
                <w:szCs w:val="20"/>
              </w:rPr>
            </w:pPr>
            <w:r>
              <w:rPr>
                <w:rFonts w:eastAsia="Times New Roman" w:cs="Arial"/>
                <w:sz w:val="18"/>
                <w:szCs w:val="20"/>
              </w:rPr>
              <w:t>Gippsland Water Factory – water treatment</w:t>
            </w:r>
          </w:p>
          <w:p w14:paraId="5C22E6E7" w14:textId="70DCE694" w:rsidR="006906DD" w:rsidRPr="00C40347" w:rsidRDefault="006906DD" w:rsidP="006906DD">
            <w:pPr>
              <w:spacing w:after="0" w:line="240" w:lineRule="auto"/>
              <w:contextualSpacing/>
              <w:rPr>
                <w:rFonts w:eastAsia="Times New Roman" w:cs="Arial"/>
                <w:sz w:val="18"/>
                <w:szCs w:val="20"/>
              </w:rPr>
            </w:pPr>
          </w:p>
        </w:tc>
        <w:tc>
          <w:tcPr>
            <w:tcW w:w="2284" w:type="pct"/>
            <w:shd w:val="clear" w:color="auto" w:fill="auto"/>
          </w:tcPr>
          <w:p w14:paraId="1A9AE033" w14:textId="7CB11646" w:rsidR="00093591" w:rsidRPr="00C733B1" w:rsidRDefault="00093591" w:rsidP="00C733B1">
            <w:pPr>
              <w:spacing w:after="0" w:line="240" w:lineRule="auto"/>
              <w:rPr>
                <w:rFonts w:eastAsia="MS Mincho" w:cs="Times New Roman"/>
                <w:b/>
                <w:sz w:val="18"/>
                <w:szCs w:val="18"/>
              </w:rPr>
            </w:pPr>
            <w:r>
              <w:rPr>
                <w:rFonts w:eastAsia="Times New Roman" w:cs="Arial"/>
                <w:b/>
                <w:sz w:val="18"/>
                <w:szCs w:val="20"/>
                <w:lang w:val="en-US"/>
              </w:rPr>
              <w:t xml:space="preserve">Surface Water/Groundwater/Water Quality-related </w:t>
            </w:r>
            <w:r w:rsidR="002448FB">
              <w:rPr>
                <w:rFonts w:eastAsia="Times New Roman" w:cs="Arial"/>
                <w:b/>
                <w:sz w:val="18"/>
                <w:szCs w:val="20"/>
                <w:lang w:val="en-US"/>
              </w:rPr>
              <w:t>effect</w:t>
            </w:r>
            <w:r w:rsidR="00093CEF">
              <w:rPr>
                <w:rFonts w:eastAsia="Times New Roman" w:cs="Arial"/>
                <w:b/>
                <w:sz w:val="18"/>
                <w:szCs w:val="20"/>
                <w:lang w:val="en-US"/>
              </w:rPr>
              <w:t xml:space="preserve"> pathway</w:t>
            </w:r>
            <w:r>
              <w:rPr>
                <w:rFonts w:eastAsia="Times New Roman" w:cs="Arial"/>
                <w:b/>
                <w:sz w:val="18"/>
                <w:szCs w:val="20"/>
                <w:lang w:val="en-US"/>
              </w:rPr>
              <w:t xml:space="preserve">s </w:t>
            </w:r>
            <w:r w:rsidR="002448FB">
              <w:rPr>
                <w:rFonts w:eastAsia="Times New Roman" w:cs="Arial"/>
                <w:b/>
                <w:sz w:val="18"/>
                <w:szCs w:val="20"/>
                <w:lang w:val="en-US"/>
              </w:rPr>
              <w:t>unclear</w:t>
            </w:r>
          </w:p>
          <w:p w14:paraId="5B6BE358" w14:textId="68F9BBED" w:rsidR="00093591" w:rsidRPr="002448FB" w:rsidRDefault="00093591" w:rsidP="00891B02">
            <w:pPr>
              <w:pStyle w:val="ListParagraph"/>
              <w:numPr>
                <w:ilvl w:val="0"/>
                <w:numId w:val="37"/>
              </w:numPr>
              <w:spacing w:after="0" w:line="240" w:lineRule="auto"/>
              <w:ind w:left="270" w:hanging="284"/>
              <w:rPr>
                <w:rFonts w:eastAsia="MS Mincho" w:cs="Arial"/>
                <w:sz w:val="18"/>
                <w:szCs w:val="20"/>
              </w:rPr>
            </w:pPr>
            <w:r w:rsidRPr="00C4531E">
              <w:rPr>
                <w:rFonts w:eastAsia="MS Mincho" w:cs="Arial"/>
                <w:sz w:val="18"/>
                <w:szCs w:val="20"/>
              </w:rPr>
              <w:t xml:space="preserve">Significant distance to </w:t>
            </w:r>
            <w:r w:rsidR="00B6064B">
              <w:rPr>
                <w:rFonts w:eastAsia="MS Mincho" w:cs="Arial"/>
                <w:sz w:val="18"/>
                <w:szCs w:val="20"/>
              </w:rPr>
              <w:t>mine void waterbodies</w:t>
            </w:r>
            <w:r w:rsidRPr="00C4531E">
              <w:rPr>
                <w:rFonts w:eastAsia="MS Mincho" w:cs="Arial"/>
                <w:sz w:val="18"/>
                <w:szCs w:val="20"/>
              </w:rPr>
              <w:t xml:space="preserve"> </w:t>
            </w:r>
            <w:r w:rsidRPr="002448FB">
              <w:rPr>
                <w:rFonts w:eastAsia="Times New Roman" w:cs="Arial"/>
                <w:sz w:val="18"/>
                <w:szCs w:val="20"/>
              </w:rPr>
              <w:t xml:space="preserve"> </w:t>
            </w:r>
          </w:p>
          <w:p w14:paraId="75C0808D" w14:textId="42449098" w:rsidR="00093591" w:rsidRPr="00C733B1" w:rsidRDefault="00093591" w:rsidP="00C733B1">
            <w:pPr>
              <w:spacing w:after="0" w:line="240" w:lineRule="auto"/>
              <w:ind w:left="-14"/>
              <w:rPr>
                <w:rFonts w:eastAsia="Times New Roman" w:cs="Arial"/>
                <w:sz w:val="18"/>
                <w:szCs w:val="20"/>
              </w:rPr>
            </w:pPr>
          </w:p>
        </w:tc>
      </w:tr>
      <w:tr w:rsidR="00093591" w:rsidRPr="004C492B" w14:paraId="2FC769CF" w14:textId="6A83B571" w:rsidTr="006906DD">
        <w:tc>
          <w:tcPr>
            <w:tcW w:w="780" w:type="pct"/>
            <w:vMerge w:val="restart"/>
            <w:shd w:val="clear" w:color="auto" w:fill="auto"/>
          </w:tcPr>
          <w:p w14:paraId="1927AEB1" w14:textId="5CBDB696" w:rsidR="00093591" w:rsidRPr="00C40347" w:rsidRDefault="00093591" w:rsidP="005011AE">
            <w:pPr>
              <w:spacing w:before="60" w:after="60"/>
              <w:rPr>
                <w:rFonts w:eastAsia="Times New Roman" w:cs="Arial"/>
                <w:sz w:val="18"/>
                <w:szCs w:val="20"/>
              </w:rPr>
            </w:pPr>
            <w:r>
              <w:rPr>
                <w:rFonts w:eastAsia="Times New Roman" w:cs="Arial"/>
                <w:sz w:val="18"/>
                <w:szCs w:val="20"/>
              </w:rPr>
              <w:t xml:space="preserve">Water </w:t>
            </w:r>
            <w:r w:rsidR="006906DD">
              <w:rPr>
                <w:rFonts w:eastAsia="Times New Roman" w:cs="Arial"/>
                <w:sz w:val="18"/>
                <w:szCs w:val="20"/>
              </w:rPr>
              <w:t>d</w:t>
            </w:r>
            <w:r>
              <w:rPr>
                <w:rFonts w:eastAsia="Times New Roman" w:cs="Arial"/>
                <w:sz w:val="18"/>
                <w:szCs w:val="20"/>
              </w:rPr>
              <w:t xml:space="preserve">elivery </w:t>
            </w:r>
            <w:r w:rsidR="006906DD">
              <w:rPr>
                <w:rFonts w:eastAsia="Times New Roman" w:cs="Arial"/>
                <w:sz w:val="18"/>
                <w:szCs w:val="20"/>
              </w:rPr>
              <w:t>i</w:t>
            </w:r>
            <w:r>
              <w:rPr>
                <w:rFonts w:eastAsia="Times New Roman" w:cs="Arial"/>
                <w:sz w:val="18"/>
                <w:szCs w:val="20"/>
              </w:rPr>
              <w:t>nfrastructure</w:t>
            </w:r>
          </w:p>
        </w:tc>
        <w:tc>
          <w:tcPr>
            <w:tcW w:w="1936" w:type="pct"/>
            <w:shd w:val="clear" w:color="auto" w:fill="auto"/>
          </w:tcPr>
          <w:p w14:paraId="22658D27" w14:textId="77777777" w:rsidR="00093591" w:rsidRPr="00283E62" w:rsidRDefault="00093591" w:rsidP="00684A2F">
            <w:pPr>
              <w:pStyle w:val="ListParagraph"/>
              <w:numPr>
                <w:ilvl w:val="0"/>
                <w:numId w:val="32"/>
              </w:numPr>
              <w:spacing w:before="60" w:after="60"/>
              <w:ind w:left="265" w:hanging="265"/>
              <w:rPr>
                <w:rFonts w:eastAsia="Times New Roman" w:cs="Arial"/>
                <w:sz w:val="18"/>
                <w:szCs w:val="20"/>
                <w:lang w:val="en-US"/>
              </w:rPr>
            </w:pPr>
            <w:r w:rsidRPr="00283E62">
              <w:rPr>
                <w:rFonts w:eastAsia="Times New Roman" w:cs="Arial"/>
                <w:sz w:val="18"/>
                <w:szCs w:val="20"/>
              </w:rPr>
              <w:t>Irrigation Infrastructure – Publicly and Privately Owned</w:t>
            </w:r>
          </w:p>
        </w:tc>
        <w:tc>
          <w:tcPr>
            <w:tcW w:w="2284" w:type="pct"/>
            <w:shd w:val="clear" w:color="auto" w:fill="auto"/>
          </w:tcPr>
          <w:p w14:paraId="22BAF488" w14:textId="78BD3E9F" w:rsidR="00093591" w:rsidRPr="00C733B1" w:rsidRDefault="00093591" w:rsidP="00C733B1">
            <w:pPr>
              <w:spacing w:after="0" w:line="240" w:lineRule="auto"/>
              <w:rPr>
                <w:rFonts w:eastAsia="MS Mincho" w:cs="Times New Roman"/>
                <w:b/>
                <w:sz w:val="18"/>
                <w:szCs w:val="18"/>
              </w:rPr>
            </w:pPr>
            <w:r>
              <w:rPr>
                <w:rFonts w:eastAsia="Times New Roman" w:cs="Arial"/>
                <w:b/>
                <w:sz w:val="18"/>
                <w:szCs w:val="20"/>
                <w:lang w:val="en-US"/>
              </w:rPr>
              <w:t xml:space="preserve">Surface Water/Groundwater/Water Quality-related </w:t>
            </w:r>
            <w:r w:rsidR="002448FB">
              <w:rPr>
                <w:rFonts w:eastAsia="Times New Roman" w:cs="Arial"/>
                <w:b/>
                <w:sz w:val="18"/>
                <w:szCs w:val="20"/>
                <w:lang w:val="en-US"/>
              </w:rPr>
              <w:t>effect</w:t>
            </w:r>
            <w:r w:rsidR="00093CEF">
              <w:rPr>
                <w:rFonts w:eastAsia="Times New Roman" w:cs="Arial"/>
                <w:b/>
                <w:sz w:val="18"/>
                <w:szCs w:val="20"/>
                <w:lang w:val="en-US"/>
              </w:rPr>
              <w:t xml:space="preserve"> pathway</w:t>
            </w:r>
            <w:r>
              <w:rPr>
                <w:rFonts w:eastAsia="Times New Roman" w:cs="Arial"/>
                <w:b/>
                <w:sz w:val="18"/>
                <w:szCs w:val="20"/>
                <w:lang w:val="en-US"/>
              </w:rPr>
              <w:t xml:space="preserve">s </w:t>
            </w:r>
            <w:r w:rsidR="002448FB">
              <w:rPr>
                <w:rFonts w:eastAsia="Times New Roman" w:cs="Arial"/>
                <w:b/>
                <w:sz w:val="18"/>
                <w:szCs w:val="20"/>
                <w:lang w:val="en-US"/>
              </w:rPr>
              <w:t>unclear</w:t>
            </w:r>
          </w:p>
          <w:p w14:paraId="5F4A6042" w14:textId="1CD977F0" w:rsidR="00093591" w:rsidRDefault="00093591" w:rsidP="00891B02">
            <w:pPr>
              <w:pStyle w:val="ListParagraph"/>
              <w:numPr>
                <w:ilvl w:val="0"/>
                <w:numId w:val="37"/>
              </w:numPr>
              <w:spacing w:after="0" w:line="240" w:lineRule="auto"/>
              <w:ind w:left="270" w:hanging="284"/>
              <w:rPr>
                <w:rFonts w:eastAsia="MS Mincho" w:cs="Arial"/>
                <w:sz w:val="18"/>
                <w:szCs w:val="20"/>
              </w:rPr>
            </w:pPr>
            <w:r>
              <w:rPr>
                <w:rFonts w:eastAsia="MS Mincho" w:cs="Arial"/>
                <w:sz w:val="18"/>
                <w:szCs w:val="20"/>
              </w:rPr>
              <w:t xml:space="preserve">No clear water-related pathway or </w:t>
            </w:r>
            <w:r w:rsidR="00101245">
              <w:rPr>
                <w:rFonts w:eastAsia="MS Mincho" w:cs="Arial"/>
                <w:sz w:val="18"/>
                <w:szCs w:val="20"/>
              </w:rPr>
              <w:t>effect</w:t>
            </w:r>
          </w:p>
          <w:p w14:paraId="435BB1F9" w14:textId="2D8A597E" w:rsidR="00093591" w:rsidRPr="002448FB" w:rsidRDefault="00093591" w:rsidP="002448FB">
            <w:pPr>
              <w:spacing w:after="0" w:line="240" w:lineRule="auto"/>
              <w:rPr>
                <w:rFonts w:eastAsia="Times New Roman" w:cs="Arial"/>
                <w:sz w:val="18"/>
                <w:szCs w:val="20"/>
                <w:lang w:val="en-US"/>
              </w:rPr>
            </w:pPr>
          </w:p>
        </w:tc>
      </w:tr>
      <w:tr w:rsidR="00093591" w:rsidRPr="004C492B" w14:paraId="4010EF36" w14:textId="222E0766" w:rsidTr="006906DD">
        <w:tc>
          <w:tcPr>
            <w:tcW w:w="780" w:type="pct"/>
            <w:vMerge/>
            <w:shd w:val="clear" w:color="auto" w:fill="auto"/>
          </w:tcPr>
          <w:p w14:paraId="10330790" w14:textId="77777777" w:rsidR="00093591" w:rsidRPr="00C40347" w:rsidRDefault="00093591" w:rsidP="005011AE">
            <w:pPr>
              <w:spacing w:before="60" w:after="60"/>
              <w:rPr>
                <w:rFonts w:eastAsia="MS Mincho" w:cs="Arial"/>
                <w:sz w:val="18"/>
                <w:szCs w:val="20"/>
              </w:rPr>
            </w:pPr>
          </w:p>
        </w:tc>
        <w:tc>
          <w:tcPr>
            <w:tcW w:w="1936" w:type="pct"/>
            <w:shd w:val="clear" w:color="auto" w:fill="auto"/>
          </w:tcPr>
          <w:p w14:paraId="10B5DF3B" w14:textId="77777777" w:rsidR="00093591" w:rsidRPr="00F36301" w:rsidRDefault="00093591" w:rsidP="00684A2F">
            <w:pPr>
              <w:numPr>
                <w:ilvl w:val="0"/>
                <w:numId w:val="29"/>
              </w:numPr>
              <w:spacing w:after="0" w:line="240" w:lineRule="auto"/>
              <w:ind w:left="242" w:hanging="242"/>
              <w:contextualSpacing/>
              <w:rPr>
                <w:rFonts w:eastAsia="MS Mincho" w:cs="Arial"/>
                <w:sz w:val="18"/>
                <w:szCs w:val="20"/>
              </w:rPr>
            </w:pPr>
            <w:r w:rsidRPr="00C40347">
              <w:rPr>
                <w:rFonts w:eastAsia="MS Mincho" w:cs="Times New Roman"/>
                <w:sz w:val="18"/>
                <w:lang w:val="en-US"/>
              </w:rPr>
              <w:t>Gippsland Water Factory</w:t>
            </w:r>
            <w:r>
              <w:rPr>
                <w:rFonts w:eastAsia="MS Mincho" w:cs="Times New Roman"/>
                <w:sz w:val="18"/>
                <w:lang w:val="en-US"/>
              </w:rPr>
              <w:t xml:space="preserve"> – recycled water production </w:t>
            </w:r>
          </w:p>
          <w:p w14:paraId="2C418B97" w14:textId="77777777" w:rsidR="00093591" w:rsidRPr="00E26DFE" w:rsidRDefault="00093591" w:rsidP="00684A2F">
            <w:pPr>
              <w:numPr>
                <w:ilvl w:val="0"/>
                <w:numId w:val="29"/>
              </w:numPr>
              <w:spacing w:after="0" w:line="240" w:lineRule="auto"/>
              <w:ind w:left="242" w:hanging="242"/>
              <w:contextualSpacing/>
              <w:rPr>
                <w:rFonts w:eastAsia="MS Mincho" w:cs="Arial"/>
                <w:sz w:val="18"/>
                <w:szCs w:val="20"/>
              </w:rPr>
            </w:pPr>
            <w:r>
              <w:rPr>
                <w:rFonts w:eastAsia="MS Mincho" w:cs="Times New Roman"/>
                <w:sz w:val="18"/>
                <w:lang w:val="en-US"/>
              </w:rPr>
              <w:t xml:space="preserve">Groundwater monitoring bore network </w:t>
            </w:r>
          </w:p>
          <w:p w14:paraId="6994D953" w14:textId="77777777" w:rsidR="00093591" w:rsidRDefault="00093591" w:rsidP="00684A2F">
            <w:pPr>
              <w:numPr>
                <w:ilvl w:val="0"/>
                <w:numId w:val="29"/>
              </w:numPr>
              <w:spacing w:after="0" w:line="240" w:lineRule="auto"/>
              <w:ind w:left="242" w:hanging="242"/>
              <w:contextualSpacing/>
              <w:rPr>
                <w:rFonts w:cs="Arial"/>
                <w:sz w:val="18"/>
                <w:szCs w:val="20"/>
              </w:rPr>
            </w:pPr>
            <w:r>
              <w:rPr>
                <w:rFonts w:cs="Arial"/>
                <w:sz w:val="18"/>
                <w:szCs w:val="20"/>
              </w:rPr>
              <w:t>Potable Infrastructure (pipes and tanks etc.) – Public and Privately owned</w:t>
            </w:r>
          </w:p>
          <w:p w14:paraId="6DBB2F99" w14:textId="77777777" w:rsidR="00093591" w:rsidRDefault="00093591" w:rsidP="00684A2F">
            <w:pPr>
              <w:numPr>
                <w:ilvl w:val="0"/>
                <w:numId w:val="29"/>
              </w:numPr>
              <w:spacing w:after="0" w:line="240" w:lineRule="auto"/>
              <w:ind w:left="242" w:hanging="242"/>
              <w:contextualSpacing/>
              <w:rPr>
                <w:rFonts w:eastAsia="MS Mincho" w:cs="Arial"/>
                <w:sz w:val="18"/>
                <w:szCs w:val="20"/>
              </w:rPr>
            </w:pPr>
            <w:r>
              <w:rPr>
                <w:rFonts w:cs="Arial"/>
                <w:sz w:val="18"/>
                <w:szCs w:val="20"/>
              </w:rPr>
              <w:t>Town water bores</w:t>
            </w:r>
            <w:r w:rsidRPr="00C40347">
              <w:rPr>
                <w:rFonts w:eastAsia="MS Mincho" w:cs="Arial"/>
                <w:sz w:val="18"/>
                <w:szCs w:val="20"/>
              </w:rPr>
              <w:t xml:space="preserve"> </w:t>
            </w:r>
          </w:p>
          <w:p w14:paraId="644E71D6" w14:textId="77777777" w:rsidR="008907A4" w:rsidRDefault="008907A4" w:rsidP="00684A2F">
            <w:pPr>
              <w:numPr>
                <w:ilvl w:val="0"/>
                <w:numId w:val="29"/>
              </w:numPr>
              <w:spacing w:after="0" w:line="240" w:lineRule="auto"/>
              <w:ind w:left="242" w:hanging="242"/>
              <w:contextualSpacing/>
              <w:rPr>
                <w:rFonts w:eastAsia="MS Mincho" w:cs="Arial"/>
                <w:sz w:val="18"/>
                <w:szCs w:val="20"/>
              </w:rPr>
            </w:pPr>
            <w:r>
              <w:rPr>
                <w:rFonts w:eastAsia="MS Mincho" w:cs="Arial"/>
                <w:sz w:val="18"/>
                <w:szCs w:val="20"/>
              </w:rPr>
              <w:t>Other licenced bores</w:t>
            </w:r>
          </w:p>
          <w:p w14:paraId="0E622B35" w14:textId="48C90EED" w:rsidR="006906DD" w:rsidRPr="00C40347" w:rsidRDefault="006906DD" w:rsidP="006906DD">
            <w:pPr>
              <w:spacing w:after="0" w:line="240" w:lineRule="auto"/>
              <w:ind w:left="242"/>
              <w:contextualSpacing/>
              <w:rPr>
                <w:rFonts w:eastAsia="MS Mincho" w:cs="Arial"/>
                <w:sz w:val="18"/>
                <w:szCs w:val="20"/>
              </w:rPr>
            </w:pPr>
          </w:p>
        </w:tc>
        <w:tc>
          <w:tcPr>
            <w:tcW w:w="2284" w:type="pct"/>
            <w:shd w:val="clear" w:color="auto" w:fill="auto"/>
          </w:tcPr>
          <w:p w14:paraId="0D40F05F" w14:textId="54E000B3" w:rsidR="00093591" w:rsidRPr="00C733B1" w:rsidRDefault="00093591" w:rsidP="00C733B1">
            <w:pPr>
              <w:spacing w:after="0" w:line="240" w:lineRule="auto"/>
              <w:rPr>
                <w:rFonts w:eastAsia="MS Mincho" w:cs="Times New Roman"/>
                <w:b/>
                <w:sz w:val="18"/>
                <w:szCs w:val="18"/>
              </w:rPr>
            </w:pPr>
            <w:r>
              <w:rPr>
                <w:rFonts w:eastAsia="Times New Roman" w:cs="Arial"/>
                <w:b/>
                <w:sz w:val="18"/>
                <w:szCs w:val="20"/>
                <w:lang w:val="en-US"/>
              </w:rPr>
              <w:t xml:space="preserve">Surface Water/Groundwater/Water Quality-related </w:t>
            </w:r>
            <w:r w:rsidR="002448FB">
              <w:rPr>
                <w:rFonts w:eastAsia="Times New Roman" w:cs="Arial"/>
                <w:b/>
                <w:sz w:val="18"/>
                <w:szCs w:val="20"/>
                <w:lang w:val="en-US"/>
              </w:rPr>
              <w:t>effect</w:t>
            </w:r>
            <w:r w:rsidR="00093CEF">
              <w:rPr>
                <w:rFonts w:eastAsia="Times New Roman" w:cs="Arial"/>
                <w:b/>
                <w:sz w:val="18"/>
                <w:szCs w:val="20"/>
                <w:lang w:val="en-US"/>
              </w:rPr>
              <w:t xml:space="preserve"> pathway</w:t>
            </w:r>
            <w:r>
              <w:rPr>
                <w:rFonts w:eastAsia="Times New Roman" w:cs="Arial"/>
                <w:b/>
                <w:sz w:val="18"/>
                <w:szCs w:val="20"/>
                <w:lang w:val="en-US"/>
              </w:rPr>
              <w:t xml:space="preserve">s </w:t>
            </w:r>
            <w:r w:rsidR="002448FB">
              <w:rPr>
                <w:rFonts w:eastAsia="Times New Roman" w:cs="Arial"/>
                <w:b/>
                <w:sz w:val="18"/>
                <w:szCs w:val="20"/>
                <w:lang w:val="en-US"/>
              </w:rPr>
              <w:t>unclear</w:t>
            </w:r>
          </w:p>
          <w:p w14:paraId="5E17D47B" w14:textId="26D4FA09" w:rsidR="00093591" w:rsidRPr="00C4531E" w:rsidRDefault="00093591" w:rsidP="00891B02">
            <w:pPr>
              <w:pStyle w:val="ListParagraph"/>
              <w:numPr>
                <w:ilvl w:val="0"/>
                <w:numId w:val="37"/>
              </w:numPr>
              <w:spacing w:after="0" w:line="240" w:lineRule="auto"/>
              <w:ind w:left="270" w:hanging="284"/>
              <w:rPr>
                <w:rFonts w:eastAsia="MS Mincho" w:cs="Arial"/>
                <w:sz w:val="18"/>
                <w:szCs w:val="20"/>
              </w:rPr>
            </w:pPr>
            <w:r w:rsidRPr="00C4531E">
              <w:rPr>
                <w:rFonts w:eastAsia="MS Mincho" w:cs="Arial"/>
                <w:sz w:val="18"/>
                <w:szCs w:val="20"/>
              </w:rPr>
              <w:t>Flows generally unrelated to river flow and more related to town water use.</w:t>
            </w:r>
          </w:p>
          <w:p w14:paraId="464ABB9A" w14:textId="7A9DB068" w:rsidR="00093591" w:rsidRDefault="00093591" w:rsidP="00891B02">
            <w:pPr>
              <w:pStyle w:val="ListParagraph"/>
              <w:numPr>
                <w:ilvl w:val="0"/>
                <w:numId w:val="37"/>
              </w:numPr>
              <w:spacing w:after="0" w:line="240" w:lineRule="auto"/>
              <w:ind w:left="270" w:hanging="284"/>
              <w:rPr>
                <w:rFonts w:eastAsia="MS Mincho" w:cs="Arial"/>
                <w:sz w:val="18"/>
                <w:szCs w:val="20"/>
              </w:rPr>
            </w:pPr>
            <w:r w:rsidRPr="00362240">
              <w:rPr>
                <w:rFonts w:eastAsia="MS Mincho" w:cs="Arial"/>
                <w:sz w:val="18"/>
                <w:szCs w:val="20"/>
              </w:rPr>
              <w:t>Receptors</w:t>
            </w:r>
            <w:r>
              <w:rPr>
                <w:rFonts w:eastAsia="MS Mincho" w:cs="Arial"/>
                <w:sz w:val="18"/>
                <w:szCs w:val="20"/>
              </w:rPr>
              <w:t xml:space="preserve"> located outside area of expected material </w:t>
            </w:r>
            <w:r w:rsidR="00101245">
              <w:rPr>
                <w:rFonts w:eastAsia="MS Mincho" w:cs="Arial"/>
                <w:sz w:val="18"/>
                <w:szCs w:val="20"/>
              </w:rPr>
              <w:t>effect</w:t>
            </w:r>
            <w:r>
              <w:rPr>
                <w:rFonts w:eastAsia="MS Mincho" w:cs="Arial"/>
                <w:sz w:val="18"/>
                <w:szCs w:val="20"/>
              </w:rPr>
              <w:t>.</w:t>
            </w:r>
          </w:p>
          <w:p w14:paraId="533F579C" w14:textId="5A31DF27" w:rsidR="00093591" w:rsidRPr="00C733B1" w:rsidRDefault="00093591" w:rsidP="00C733B1">
            <w:pPr>
              <w:spacing w:after="0" w:line="240" w:lineRule="auto"/>
              <w:ind w:left="-14"/>
              <w:rPr>
                <w:rFonts w:eastAsia="MS Mincho" w:cs="Arial"/>
                <w:sz w:val="18"/>
                <w:szCs w:val="20"/>
              </w:rPr>
            </w:pPr>
          </w:p>
        </w:tc>
      </w:tr>
      <w:tr w:rsidR="00093591" w:rsidRPr="004C492B" w14:paraId="6CCB7830" w14:textId="390C4C30" w:rsidTr="006906DD">
        <w:tc>
          <w:tcPr>
            <w:tcW w:w="780" w:type="pct"/>
            <w:shd w:val="clear" w:color="auto" w:fill="auto"/>
          </w:tcPr>
          <w:p w14:paraId="64B5C7E7" w14:textId="77777777" w:rsidR="00093591" w:rsidRPr="00C40347" w:rsidRDefault="00093591" w:rsidP="005011AE">
            <w:pPr>
              <w:spacing w:before="60" w:after="60"/>
              <w:rPr>
                <w:rFonts w:eastAsia="MS Mincho" w:cs="Arial"/>
                <w:sz w:val="18"/>
                <w:szCs w:val="20"/>
              </w:rPr>
            </w:pPr>
            <w:r>
              <w:rPr>
                <w:rFonts w:eastAsia="MS Mincho" w:cs="Arial"/>
                <w:sz w:val="18"/>
                <w:szCs w:val="20"/>
              </w:rPr>
              <w:t>Drains</w:t>
            </w:r>
          </w:p>
        </w:tc>
        <w:tc>
          <w:tcPr>
            <w:tcW w:w="1936" w:type="pct"/>
            <w:shd w:val="clear" w:color="auto" w:fill="auto"/>
          </w:tcPr>
          <w:p w14:paraId="2CC2C83A" w14:textId="77777777" w:rsidR="00093591" w:rsidRPr="00C40347" w:rsidRDefault="00093591" w:rsidP="00684A2F">
            <w:pPr>
              <w:numPr>
                <w:ilvl w:val="0"/>
                <w:numId w:val="29"/>
              </w:numPr>
              <w:spacing w:after="0" w:line="240" w:lineRule="auto"/>
              <w:ind w:left="242" w:hanging="242"/>
              <w:contextualSpacing/>
              <w:rPr>
                <w:rFonts w:eastAsia="MS Mincho" w:cs="Times New Roman"/>
                <w:sz w:val="18"/>
                <w:lang w:val="en-US"/>
              </w:rPr>
            </w:pPr>
            <w:r>
              <w:rPr>
                <w:rFonts w:eastAsia="MS Mincho" w:cs="Times New Roman"/>
                <w:sz w:val="18"/>
                <w:lang w:val="en-US"/>
              </w:rPr>
              <w:t>Drains associated with railway line and embankment</w:t>
            </w:r>
          </w:p>
        </w:tc>
        <w:tc>
          <w:tcPr>
            <w:tcW w:w="2284" w:type="pct"/>
            <w:shd w:val="clear" w:color="auto" w:fill="auto"/>
          </w:tcPr>
          <w:p w14:paraId="02ABE3C0" w14:textId="65F2FF3D" w:rsidR="00093591" w:rsidRPr="00C733B1" w:rsidRDefault="00093591" w:rsidP="00C733B1">
            <w:pPr>
              <w:spacing w:after="0" w:line="240" w:lineRule="auto"/>
              <w:rPr>
                <w:rFonts w:eastAsia="MS Mincho" w:cs="Times New Roman"/>
                <w:b/>
                <w:sz w:val="18"/>
                <w:szCs w:val="18"/>
              </w:rPr>
            </w:pPr>
            <w:r>
              <w:rPr>
                <w:rFonts w:eastAsia="Times New Roman" w:cs="Arial"/>
                <w:b/>
                <w:sz w:val="18"/>
                <w:szCs w:val="20"/>
                <w:lang w:val="en-US"/>
              </w:rPr>
              <w:t xml:space="preserve">Surface Water/Groundwater/Water Quality-related </w:t>
            </w:r>
            <w:r w:rsidR="002448FB">
              <w:rPr>
                <w:rFonts w:eastAsia="Times New Roman" w:cs="Arial"/>
                <w:b/>
                <w:sz w:val="18"/>
                <w:szCs w:val="20"/>
                <w:lang w:val="en-US"/>
              </w:rPr>
              <w:t>effect</w:t>
            </w:r>
            <w:r w:rsidR="00093CEF">
              <w:rPr>
                <w:rFonts w:eastAsia="Times New Roman" w:cs="Arial"/>
                <w:b/>
                <w:sz w:val="18"/>
                <w:szCs w:val="20"/>
                <w:lang w:val="en-US"/>
              </w:rPr>
              <w:t xml:space="preserve"> pathway</w:t>
            </w:r>
            <w:r>
              <w:rPr>
                <w:rFonts w:eastAsia="Times New Roman" w:cs="Arial"/>
                <w:b/>
                <w:sz w:val="18"/>
                <w:szCs w:val="20"/>
                <w:lang w:val="en-US"/>
              </w:rPr>
              <w:t xml:space="preserve">s </w:t>
            </w:r>
            <w:r w:rsidR="002448FB">
              <w:rPr>
                <w:rFonts w:eastAsia="Times New Roman" w:cs="Arial"/>
                <w:b/>
                <w:sz w:val="18"/>
                <w:szCs w:val="20"/>
                <w:lang w:val="en-US"/>
              </w:rPr>
              <w:t>unclear</w:t>
            </w:r>
          </w:p>
          <w:p w14:paraId="005210FA" w14:textId="3A889359" w:rsidR="00093591" w:rsidRPr="002448FB" w:rsidRDefault="00093591" w:rsidP="00891B02">
            <w:pPr>
              <w:pStyle w:val="ListParagraph"/>
              <w:numPr>
                <w:ilvl w:val="0"/>
                <w:numId w:val="37"/>
              </w:numPr>
              <w:spacing w:after="0" w:line="240" w:lineRule="auto"/>
              <w:ind w:left="270" w:hanging="284"/>
              <w:rPr>
                <w:rFonts w:eastAsia="Times New Roman" w:cs="Arial"/>
                <w:b/>
                <w:sz w:val="18"/>
                <w:szCs w:val="20"/>
              </w:rPr>
            </w:pPr>
            <w:r>
              <w:rPr>
                <w:rFonts w:eastAsia="MS Mincho" w:cs="Arial"/>
                <w:sz w:val="18"/>
                <w:szCs w:val="20"/>
              </w:rPr>
              <w:t xml:space="preserve">No clear water-related pathway or </w:t>
            </w:r>
            <w:r w:rsidR="00101245">
              <w:rPr>
                <w:rFonts w:eastAsia="MS Mincho" w:cs="Arial"/>
                <w:sz w:val="18"/>
                <w:szCs w:val="20"/>
              </w:rPr>
              <w:t>effect</w:t>
            </w:r>
          </w:p>
          <w:p w14:paraId="515EABBC" w14:textId="07B3F5BE" w:rsidR="002448FB" w:rsidRPr="002448FB" w:rsidRDefault="002448FB" w:rsidP="00891B02">
            <w:pPr>
              <w:pStyle w:val="ListParagraph"/>
              <w:numPr>
                <w:ilvl w:val="0"/>
                <w:numId w:val="37"/>
              </w:numPr>
              <w:spacing w:after="0" w:line="240" w:lineRule="auto"/>
              <w:ind w:left="270" w:hanging="284"/>
              <w:rPr>
                <w:rFonts w:eastAsia="Times New Roman" w:cs="Arial"/>
                <w:sz w:val="18"/>
                <w:szCs w:val="20"/>
              </w:rPr>
            </w:pPr>
            <w:r w:rsidRPr="002448FB">
              <w:rPr>
                <w:rFonts w:eastAsia="Times New Roman" w:cs="Arial"/>
                <w:sz w:val="18"/>
                <w:szCs w:val="20"/>
              </w:rPr>
              <w:t>Flooding and flow changes not clear effect on drains</w:t>
            </w:r>
          </w:p>
          <w:p w14:paraId="4F5AE336" w14:textId="1F7C583E" w:rsidR="00093591" w:rsidRPr="00C733B1" w:rsidRDefault="00093591" w:rsidP="00C733B1">
            <w:pPr>
              <w:spacing w:after="0" w:line="240" w:lineRule="auto"/>
              <w:ind w:left="-14"/>
              <w:rPr>
                <w:rFonts w:eastAsia="Times New Roman" w:cs="Arial"/>
                <w:b/>
                <w:sz w:val="18"/>
                <w:szCs w:val="20"/>
              </w:rPr>
            </w:pPr>
          </w:p>
        </w:tc>
      </w:tr>
      <w:tr w:rsidR="00093591" w:rsidRPr="004C492B" w14:paraId="0ECA77AD" w14:textId="34C8B0C3" w:rsidTr="006906DD">
        <w:tc>
          <w:tcPr>
            <w:tcW w:w="780" w:type="pct"/>
            <w:shd w:val="clear" w:color="auto" w:fill="auto"/>
          </w:tcPr>
          <w:p w14:paraId="54CEC704" w14:textId="77777777" w:rsidR="00093591" w:rsidRDefault="00093591" w:rsidP="005011AE">
            <w:pPr>
              <w:spacing w:before="60" w:after="60"/>
              <w:rPr>
                <w:rFonts w:eastAsia="MS Mincho" w:cs="Arial"/>
                <w:sz w:val="18"/>
                <w:szCs w:val="20"/>
              </w:rPr>
            </w:pPr>
            <w:r>
              <w:rPr>
                <w:rFonts w:eastAsia="MS Mincho" w:cs="Arial"/>
                <w:sz w:val="18"/>
                <w:szCs w:val="20"/>
              </w:rPr>
              <w:t xml:space="preserve">Fisheries </w:t>
            </w:r>
          </w:p>
        </w:tc>
        <w:tc>
          <w:tcPr>
            <w:tcW w:w="1936" w:type="pct"/>
            <w:shd w:val="clear" w:color="auto" w:fill="auto"/>
          </w:tcPr>
          <w:p w14:paraId="1BB5CEC7" w14:textId="77777777" w:rsidR="00093591" w:rsidRDefault="00093591" w:rsidP="00684A2F">
            <w:pPr>
              <w:numPr>
                <w:ilvl w:val="0"/>
                <w:numId w:val="29"/>
              </w:numPr>
              <w:spacing w:after="0" w:line="240" w:lineRule="auto"/>
              <w:ind w:left="242" w:hanging="242"/>
              <w:contextualSpacing/>
              <w:rPr>
                <w:rFonts w:eastAsia="MS Mincho" w:cs="Times New Roman"/>
                <w:sz w:val="18"/>
                <w:lang w:val="en-US"/>
              </w:rPr>
            </w:pPr>
            <w:r>
              <w:rPr>
                <w:rFonts w:eastAsia="MS Mincho" w:cs="Times New Roman"/>
                <w:sz w:val="18"/>
                <w:lang w:val="en-US"/>
              </w:rPr>
              <w:t xml:space="preserve">Gippsland Lakes Fishery </w:t>
            </w:r>
          </w:p>
        </w:tc>
        <w:tc>
          <w:tcPr>
            <w:tcW w:w="2284" w:type="pct"/>
            <w:shd w:val="clear" w:color="auto" w:fill="auto"/>
          </w:tcPr>
          <w:p w14:paraId="32234254" w14:textId="4E4ECF88" w:rsidR="00093591" w:rsidRPr="00C733B1" w:rsidRDefault="00093591" w:rsidP="00C733B1">
            <w:pPr>
              <w:spacing w:after="0" w:line="240" w:lineRule="auto"/>
              <w:rPr>
                <w:rFonts w:eastAsia="MS Mincho" w:cs="Times New Roman"/>
                <w:b/>
                <w:sz w:val="18"/>
                <w:szCs w:val="18"/>
              </w:rPr>
            </w:pPr>
            <w:r>
              <w:rPr>
                <w:rFonts w:eastAsia="Times New Roman" w:cs="Arial"/>
                <w:b/>
                <w:sz w:val="18"/>
                <w:szCs w:val="20"/>
                <w:lang w:val="en-US"/>
              </w:rPr>
              <w:t xml:space="preserve">Surface Water/Groundwater/Water Quality-related </w:t>
            </w:r>
            <w:r w:rsidR="002448FB">
              <w:rPr>
                <w:rFonts w:eastAsia="Times New Roman" w:cs="Arial"/>
                <w:b/>
                <w:sz w:val="18"/>
                <w:szCs w:val="20"/>
                <w:lang w:val="en-US"/>
              </w:rPr>
              <w:t>effect</w:t>
            </w:r>
            <w:r w:rsidR="004A15D1">
              <w:rPr>
                <w:rFonts w:eastAsia="Times New Roman" w:cs="Arial"/>
                <w:b/>
                <w:sz w:val="18"/>
                <w:szCs w:val="20"/>
                <w:lang w:val="en-US"/>
              </w:rPr>
              <w:t xml:space="preserve"> pathway</w:t>
            </w:r>
            <w:r>
              <w:rPr>
                <w:rFonts w:eastAsia="Times New Roman" w:cs="Arial"/>
                <w:b/>
                <w:sz w:val="18"/>
                <w:szCs w:val="20"/>
                <w:lang w:val="en-US"/>
              </w:rPr>
              <w:t xml:space="preserve">s </w:t>
            </w:r>
            <w:r w:rsidR="002448FB">
              <w:rPr>
                <w:rFonts w:eastAsia="Times New Roman" w:cs="Arial"/>
                <w:b/>
                <w:sz w:val="18"/>
                <w:szCs w:val="20"/>
                <w:lang w:val="en-US"/>
              </w:rPr>
              <w:t>unclear</w:t>
            </w:r>
          </w:p>
          <w:p w14:paraId="59E83C08" w14:textId="71D1E0A7" w:rsidR="004A15D1" w:rsidRPr="00C4531E" w:rsidRDefault="004A15D1" w:rsidP="004A15D1">
            <w:pPr>
              <w:numPr>
                <w:ilvl w:val="0"/>
                <w:numId w:val="29"/>
              </w:numPr>
              <w:spacing w:after="0" w:line="240" w:lineRule="auto"/>
              <w:ind w:left="242" w:hanging="242"/>
              <w:contextualSpacing/>
              <w:rPr>
                <w:rFonts w:eastAsia="Times New Roman" w:cs="Arial"/>
                <w:sz w:val="18"/>
                <w:szCs w:val="20"/>
                <w:lang w:val="en-AU"/>
              </w:rPr>
            </w:pPr>
            <w:r>
              <w:rPr>
                <w:rFonts w:eastAsia="Times New Roman" w:cs="Arial"/>
                <w:sz w:val="18"/>
                <w:szCs w:val="20"/>
                <w:lang w:val="en-AU"/>
              </w:rPr>
              <w:t>Changes to water quality and flows</w:t>
            </w:r>
            <w:r w:rsidRPr="0088450D">
              <w:rPr>
                <w:rFonts w:eastAsia="Times New Roman" w:cs="Arial"/>
                <w:sz w:val="18"/>
                <w:szCs w:val="20"/>
                <w:lang w:val="en-AU"/>
              </w:rPr>
              <w:t xml:space="preserve"> sediment transport</w:t>
            </w:r>
            <w:r>
              <w:rPr>
                <w:rFonts w:eastAsia="Times New Roman" w:cs="Arial"/>
                <w:sz w:val="18"/>
                <w:szCs w:val="20"/>
                <w:lang w:val="en-AU"/>
              </w:rPr>
              <w:t xml:space="preserve"> </w:t>
            </w:r>
          </w:p>
          <w:p w14:paraId="7A7C54B4" w14:textId="78789ECB" w:rsidR="00093591" w:rsidRPr="00C733B1" w:rsidRDefault="007D591C" w:rsidP="008374B7">
            <w:pPr>
              <w:numPr>
                <w:ilvl w:val="0"/>
                <w:numId w:val="29"/>
              </w:numPr>
              <w:spacing w:after="0" w:line="240" w:lineRule="auto"/>
              <w:ind w:left="242" w:hanging="242"/>
              <w:contextualSpacing/>
              <w:rPr>
                <w:rFonts w:eastAsia="Times New Roman" w:cs="Arial"/>
                <w:b/>
                <w:sz w:val="18"/>
                <w:szCs w:val="20"/>
              </w:rPr>
            </w:pPr>
            <w:r>
              <w:rPr>
                <w:rFonts w:eastAsia="Times New Roman" w:cs="Arial"/>
                <w:sz w:val="18"/>
                <w:szCs w:val="20"/>
                <w:lang w:val="en-US"/>
              </w:rPr>
              <w:t xml:space="preserve">No direct causal link has been defined to the scale and extent of fisheries. </w:t>
            </w:r>
            <w:r w:rsidR="004B16C6" w:rsidRPr="004B16C6">
              <w:rPr>
                <w:rFonts w:eastAsia="Times New Roman" w:cs="Arial"/>
                <w:sz w:val="18"/>
                <w:szCs w:val="20"/>
                <w:lang w:val="en-US"/>
              </w:rPr>
              <w:tab/>
              <w:t>However, note that if water from mine rehabilitation does disrupt the Environmental Water Reserve such that spawning triggers aren’t provided, it could potentially causally affect fisheries within the Gippsland Lakes.</w:t>
            </w:r>
            <w:r w:rsidR="004B16C6" w:rsidDel="004B16C6">
              <w:rPr>
                <w:rFonts w:eastAsia="Times New Roman" w:cs="Arial"/>
                <w:sz w:val="18"/>
                <w:szCs w:val="20"/>
                <w:lang w:val="en-US"/>
              </w:rPr>
              <w:t xml:space="preserve"> </w:t>
            </w:r>
          </w:p>
        </w:tc>
      </w:tr>
    </w:tbl>
    <w:p w14:paraId="478C1F2D" w14:textId="1CE5A117" w:rsidR="00796902" w:rsidRDefault="00796902" w:rsidP="00BE547E">
      <w:pPr>
        <w:pStyle w:val="Heading1"/>
        <w:rPr>
          <w:lang w:val="en-AU"/>
        </w:rPr>
      </w:pPr>
      <w:bookmarkStart w:id="93" w:name="_Ref501630077"/>
      <w:bookmarkStart w:id="94" w:name="_Toc508975250"/>
      <w:bookmarkStart w:id="95" w:name="_Toc60136111"/>
      <w:bookmarkStart w:id="96" w:name="_Hlk27140578"/>
      <w:r w:rsidRPr="00F84CCF">
        <w:rPr>
          <w:lang w:val="en-AU"/>
        </w:rPr>
        <w:t>R</w:t>
      </w:r>
      <w:r>
        <w:rPr>
          <w:lang w:val="en-AU"/>
        </w:rPr>
        <w:t xml:space="preserve">elevant Standards, </w:t>
      </w:r>
      <w:r w:rsidRPr="00F84CCF">
        <w:rPr>
          <w:lang w:val="en-AU"/>
        </w:rPr>
        <w:t>Guidelines</w:t>
      </w:r>
      <w:r>
        <w:rPr>
          <w:lang w:val="en-AU"/>
        </w:rPr>
        <w:t xml:space="preserve"> and Legislation which </w:t>
      </w:r>
      <w:r w:rsidR="004A15D1">
        <w:rPr>
          <w:lang w:val="en-AU"/>
        </w:rPr>
        <w:t>protect</w:t>
      </w:r>
      <w:r>
        <w:rPr>
          <w:lang w:val="en-AU"/>
        </w:rPr>
        <w:t xml:space="preserve"> receptor value</w:t>
      </w:r>
      <w:bookmarkEnd w:id="93"/>
      <w:bookmarkEnd w:id="94"/>
      <w:bookmarkEnd w:id="95"/>
    </w:p>
    <w:p w14:paraId="0BBC128F" w14:textId="5DE5786F" w:rsidR="00796902" w:rsidRDefault="00030C8E" w:rsidP="00796902">
      <w:pPr>
        <w:pStyle w:val="Heading2"/>
      </w:pPr>
      <w:bookmarkStart w:id="97" w:name="_Toc508975251"/>
      <w:bookmarkStart w:id="98" w:name="_Toc60136112"/>
      <w:bookmarkEnd w:id="96"/>
      <w:r>
        <w:t xml:space="preserve">Key </w:t>
      </w:r>
      <w:r w:rsidR="00796902">
        <w:t>Legislation</w:t>
      </w:r>
      <w:bookmarkEnd w:id="97"/>
      <w:bookmarkEnd w:id="98"/>
    </w:p>
    <w:p w14:paraId="6336A817" w14:textId="2CB54934" w:rsidR="00030C8E" w:rsidRPr="00030C8E" w:rsidRDefault="00030C8E" w:rsidP="00030C8E">
      <w:pPr>
        <w:pStyle w:val="Para0"/>
      </w:pPr>
      <w:r>
        <w:t>The sections below identify the primary Acts that provide protection for biophysical (largely environmental) receptor status. This list is not exhaustive but covers the main legislation.</w:t>
      </w:r>
    </w:p>
    <w:p w14:paraId="21CA628E" w14:textId="40B8C721" w:rsidR="00796902" w:rsidRPr="00C4531E" w:rsidRDefault="00796902" w:rsidP="00796902">
      <w:pPr>
        <w:pStyle w:val="Heading3"/>
      </w:pPr>
      <w:r w:rsidRPr="00C4531E">
        <w:t>Aboriginal and Torres Strait Islander Heritage Protection Act 1984 (Commonwealth)</w:t>
      </w:r>
    </w:p>
    <w:p w14:paraId="6C33A9F7" w14:textId="77777777" w:rsidR="00796902" w:rsidRPr="00A13CD7" w:rsidRDefault="00796902" w:rsidP="00796902">
      <w:pPr>
        <w:pStyle w:val="Para0"/>
      </w:pPr>
      <w:r w:rsidRPr="00A13CD7">
        <w:t xml:space="preserve">The </w:t>
      </w:r>
      <w:r w:rsidRPr="00A13CD7">
        <w:rPr>
          <w:i/>
        </w:rPr>
        <w:t>Aboriginal and Torres Strait Islander Heritage Protection Act 1984</w:t>
      </w:r>
      <w:r w:rsidRPr="00A13CD7">
        <w:t xml:space="preserve"> (the Commonwealth Act) protects Aboriginal cultural property that is significant to Aboriginal people. Cultural property includes any places, objects and folklore that ‘are of particular significance to Aboriginals in accordance with Aboriginal tradition’. This includes intangible cultural heritage values; these sites may not necessarily have an archaeological component. Where Aboriginal cultural heritage places have cultural significance in accordance with Aboriginal tradition and are registered under the State’s </w:t>
      </w:r>
      <w:r w:rsidRPr="00A13CD7">
        <w:rPr>
          <w:i/>
        </w:rPr>
        <w:t>Aboriginal Heritage Act</w:t>
      </w:r>
      <w:r w:rsidRPr="00A13CD7">
        <w:t xml:space="preserve"> </w:t>
      </w:r>
      <w:r w:rsidRPr="00A13CD7">
        <w:rPr>
          <w:i/>
        </w:rPr>
        <w:t>2006</w:t>
      </w:r>
      <w:r w:rsidRPr="00A13CD7">
        <w:t xml:space="preserve">, these </w:t>
      </w:r>
      <w:r>
        <w:t>would</w:t>
      </w:r>
      <w:r w:rsidRPr="00A13CD7">
        <w:t xml:space="preserve"> also be Aboriginal places subject to the provisions of the Commonwealth Act. </w:t>
      </w:r>
    </w:p>
    <w:p w14:paraId="150C5468" w14:textId="6EBCBDED" w:rsidR="00796902" w:rsidRDefault="00796902" w:rsidP="00796902">
      <w:pPr>
        <w:pStyle w:val="Para0"/>
      </w:pPr>
      <w:r w:rsidRPr="00A13CD7">
        <w:t xml:space="preserve">There is no cut-off date and the Commonwealth Act may apply to contemporary Aboriginal cultural property as well as ancient sites. The Commonwealth Act takes precedence over State cultural heritage legislation where there is conflict. Under section (s) 9 and 10 of the Commonwealth Act, the responsible Minister may make a declaration in situations where state or territory laws do not provide adequate protection of heritage places. The declaration can be made in response to verbal or written communication to the Minister, which seeks to protect or preserve a specified area from injury or desecration. Declarations can result in stop work activities and override other approvals that may be in place. </w:t>
      </w:r>
    </w:p>
    <w:p w14:paraId="4B75CA4F" w14:textId="77777777" w:rsidR="00FD4912" w:rsidRPr="00C4531E" w:rsidRDefault="00FD4912" w:rsidP="00FD4912">
      <w:pPr>
        <w:pStyle w:val="Heading3"/>
      </w:pPr>
      <w:r w:rsidRPr="00C4531E">
        <w:t>Native Title Act 1993</w:t>
      </w:r>
      <w:r>
        <w:t xml:space="preserve"> (Commonwealth)</w:t>
      </w:r>
    </w:p>
    <w:p w14:paraId="00DF03C8" w14:textId="25F8A91D" w:rsidR="00FD4912" w:rsidRDefault="00FD4912" w:rsidP="00FD4912">
      <w:pPr>
        <w:pStyle w:val="Para0"/>
      </w:pPr>
      <w:r>
        <w:t xml:space="preserve">The </w:t>
      </w:r>
      <w:r w:rsidRPr="00C80980">
        <w:rPr>
          <w:i/>
        </w:rPr>
        <w:t>Native Title Act 1993</w:t>
      </w:r>
      <w:r>
        <w:t xml:space="preserve"> recognises and protects native title and provides that native title cannot be extinguished contrary to the Act. The National Native Title Tribunal is a Commonwealth Government agency set up under this Act, and mediates native title claims under the direction of the Federal Court of Australia.</w:t>
      </w:r>
    </w:p>
    <w:p w14:paraId="06A0C349" w14:textId="77777777" w:rsidR="00FD4912" w:rsidRDefault="00FD4912" w:rsidP="00FD4912">
      <w:pPr>
        <w:pStyle w:val="Para0"/>
      </w:pPr>
      <w:r>
        <w:t>The National Native Title Tribunal maintains the following registers:</w:t>
      </w:r>
    </w:p>
    <w:p w14:paraId="607080C4" w14:textId="77777777" w:rsidR="00FD4912" w:rsidRDefault="00FD4912" w:rsidP="00FD4912">
      <w:pPr>
        <w:pStyle w:val="Para0bullet"/>
      </w:pPr>
      <w:r>
        <w:t>National Native Title Register</w:t>
      </w:r>
    </w:p>
    <w:p w14:paraId="5708BBD9" w14:textId="77777777" w:rsidR="00FD4912" w:rsidRDefault="00FD4912" w:rsidP="00FD4912">
      <w:pPr>
        <w:pStyle w:val="Para0bullet"/>
      </w:pPr>
      <w:r>
        <w:t>Register of Native Title Claim</w:t>
      </w:r>
    </w:p>
    <w:p w14:paraId="051B49DB" w14:textId="77777777" w:rsidR="00FD4912" w:rsidRDefault="00FD4912" w:rsidP="00FD4912">
      <w:pPr>
        <w:pStyle w:val="Para0bullet"/>
      </w:pPr>
      <w:r>
        <w:t>Unregistered claimant applications</w:t>
      </w:r>
    </w:p>
    <w:p w14:paraId="02ECF7C2" w14:textId="77777777" w:rsidR="00FD4912" w:rsidRDefault="00FD4912" w:rsidP="00FD4912">
      <w:pPr>
        <w:pStyle w:val="Para0bullet"/>
      </w:pPr>
      <w:r>
        <w:t>Register of Aboriginal land use agreements.</w:t>
      </w:r>
    </w:p>
    <w:p w14:paraId="57E96C7F" w14:textId="77777777" w:rsidR="00FD4912" w:rsidRDefault="00FD4912" w:rsidP="00FD4912">
      <w:pPr>
        <w:pStyle w:val="Para0"/>
      </w:pPr>
      <w:r>
        <w:t xml:space="preserve">GLaWAC have been determined to have native title over part of their claim area (Tribunal number </w:t>
      </w:r>
      <w:r w:rsidRPr="008770F7">
        <w:t>VCD2010/001</w:t>
      </w:r>
      <w:r>
        <w:t>).</w:t>
      </w:r>
    </w:p>
    <w:p w14:paraId="4F56A59A" w14:textId="77777777" w:rsidR="00FD4912" w:rsidRPr="00721D96" w:rsidRDefault="00FD4912" w:rsidP="00FD4912">
      <w:pPr>
        <w:pStyle w:val="Heading3"/>
        <w:rPr>
          <w:i/>
        </w:rPr>
      </w:pPr>
      <w:r w:rsidRPr="00C4531E">
        <w:t>Environment Protection and Biodiversity Conservation Act 1999</w:t>
      </w:r>
      <w:r>
        <w:t xml:space="preserve"> (Commonwealth)</w:t>
      </w:r>
    </w:p>
    <w:p w14:paraId="4A1BF69C" w14:textId="337AE961" w:rsidR="00FD4912" w:rsidRDefault="00FD4912" w:rsidP="00FD4912">
      <w:pPr>
        <w:pStyle w:val="Para0"/>
      </w:pPr>
      <w:r>
        <w:t xml:space="preserve">The </w:t>
      </w:r>
      <w:r w:rsidRPr="00437932">
        <w:rPr>
          <w:i/>
        </w:rPr>
        <w:t>Environment Protection and Biodiversity Conservation Act</w:t>
      </w:r>
      <w:r w:rsidRPr="00437932">
        <w:t xml:space="preserve"> 1999</w:t>
      </w:r>
      <w:r>
        <w:t xml:space="preserve"> (EPBC Act) includes ‘national heritage’ as a Matter of National Environmental Significance and </w:t>
      </w:r>
      <w:r w:rsidR="00D12A9E">
        <w:t xml:space="preserve">fully protects listed places </w:t>
      </w:r>
      <w:r>
        <w:t>under the Constitution. It also establishes the National Heritage List</w:t>
      </w:r>
      <w:r w:rsidR="00A77F11">
        <w:t>,</w:t>
      </w:r>
      <w:r>
        <w:t xml:space="preserve"> the Commonwealth Heritage List</w:t>
      </w:r>
      <w:r w:rsidR="00AC2A3E">
        <w:t xml:space="preserve"> as well as </w:t>
      </w:r>
      <w:r w:rsidR="00D12A9E">
        <w:t>protecting water related and dependent biodiversity</w:t>
      </w:r>
      <w:r>
        <w:t xml:space="preserve">. </w:t>
      </w:r>
    </w:p>
    <w:p w14:paraId="1B4AD744" w14:textId="77777777" w:rsidR="00E3352F" w:rsidRPr="00C4531E" w:rsidRDefault="00E3352F" w:rsidP="00E3352F">
      <w:pPr>
        <w:pStyle w:val="Heading3"/>
      </w:pPr>
      <w:r w:rsidRPr="00C4531E">
        <w:t xml:space="preserve">Aboriginal Heritage Act 2006 </w:t>
      </w:r>
    </w:p>
    <w:p w14:paraId="21311F07" w14:textId="77777777" w:rsidR="00E3352F" w:rsidRDefault="00E3352F" w:rsidP="00E3352F">
      <w:pPr>
        <w:pStyle w:val="Para0"/>
        <w:rPr>
          <w:rFonts w:eastAsiaTheme="majorEastAsia"/>
        </w:rPr>
      </w:pPr>
      <w:r>
        <w:rPr>
          <w:rFonts w:eastAsiaTheme="majorEastAsia"/>
        </w:rPr>
        <w:t xml:space="preserve">In 2006, the Victorian Parliament passed the </w:t>
      </w:r>
      <w:r>
        <w:rPr>
          <w:rFonts w:eastAsiaTheme="majorEastAsia"/>
          <w:i/>
        </w:rPr>
        <w:t xml:space="preserve">Aboriginal Heritage Act </w:t>
      </w:r>
      <w:r w:rsidRPr="00D85ECF">
        <w:rPr>
          <w:rFonts w:eastAsiaTheme="majorEastAsia"/>
          <w:i/>
        </w:rPr>
        <w:t>2006</w:t>
      </w:r>
      <w:r>
        <w:rPr>
          <w:rFonts w:eastAsiaTheme="majorEastAsia"/>
        </w:rPr>
        <w:t>, which came into operation on 28 May 2007. In 2016, the Act was amended (</w:t>
      </w:r>
      <w:r w:rsidRPr="004E2757">
        <w:rPr>
          <w:rFonts w:eastAsiaTheme="majorEastAsia"/>
          <w:i/>
        </w:rPr>
        <w:t>Aboriginal Heritage Amendment Act</w:t>
      </w:r>
      <w:r>
        <w:rPr>
          <w:rFonts w:eastAsiaTheme="majorEastAsia"/>
        </w:rPr>
        <w:t xml:space="preserve"> 2016) and is the principal piece of legislation dictating Aboriginal cultural heritage management in Victoria. The purpose of the Aboriginal Heritage Act 2006 is:</w:t>
      </w:r>
    </w:p>
    <w:p w14:paraId="7480026B" w14:textId="77777777" w:rsidR="00E3352F" w:rsidRDefault="00E3352F" w:rsidP="00E3352F">
      <w:pPr>
        <w:pStyle w:val="Para0bullet"/>
      </w:pPr>
      <w:r>
        <w:t>To provide for the protection of Aboriginal cultural heritage and Aboriginal intangible heritage in Victoria</w:t>
      </w:r>
    </w:p>
    <w:p w14:paraId="6DE9A985" w14:textId="77777777" w:rsidR="00E3352F" w:rsidRDefault="00E3352F" w:rsidP="00E3352F">
      <w:pPr>
        <w:pStyle w:val="Para0bullet"/>
      </w:pPr>
      <w:r>
        <w:t xml:space="preserve">To empower traditional owners as protectors of their cultural heritage </w:t>
      </w:r>
    </w:p>
    <w:p w14:paraId="38194DD3" w14:textId="1ED17734" w:rsidR="00E3352F" w:rsidRDefault="00E3352F" w:rsidP="00E3352F">
      <w:pPr>
        <w:pStyle w:val="Para0bullet"/>
      </w:pPr>
      <w:r>
        <w:t>To strengthen the ongoing right to maintain the distinctive spiritual, cultural, material and economic relationship of traditional owners with the land and waters and other resources with which they have a connection under traditional laws and customs</w:t>
      </w:r>
      <w:r w:rsidR="00A73DE9">
        <w:t>.</w:t>
      </w:r>
    </w:p>
    <w:p w14:paraId="1485BD33" w14:textId="3DCB70E4" w:rsidR="00E3352F" w:rsidRPr="00E3352F" w:rsidRDefault="00E3352F" w:rsidP="00E3352F">
      <w:pPr>
        <w:pStyle w:val="Para0"/>
      </w:pPr>
      <w:r>
        <w:t>Of the many objectives of the Aboriginal Heritage Act, the most significant for this project is that it aims to recognise, protect and conserve Aboriginal cultural heritage within Victoria. It also aims to provide sanctions and penalties to prevent harm to Aboriginal cultural heritage.</w:t>
      </w:r>
    </w:p>
    <w:p w14:paraId="2810E743" w14:textId="341ABFEE" w:rsidR="00E3352F" w:rsidRDefault="00E3352F" w:rsidP="00796902">
      <w:pPr>
        <w:pStyle w:val="Heading3"/>
      </w:pPr>
      <w:r>
        <w:t>Flora and Fauna Guarantee Act 1988</w:t>
      </w:r>
    </w:p>
    <w:p w14:paraId="0141D2D9" w14:textId="4A59E30E" w:rsidR="00E3352F" w:rsidRPr="00E3352F" w:rsidRDefault="00E3352F" w:rsidP="00E3352F">
      <w:pPr>
        <w:pStyle w:val="Para0"/>
      </w:pPr>
      <w:r w:rsidRPr="00E3352F">
        <w:t>The Victorian Flora and Fauna Guarantee Act 1988 provides the main legal framework for the protection of Victoria's biodiversity, native plants and animals</w:t>
      </w:r>
      <w:r w:rsidR="00CE595D">
        <w:t>,</w:t>
      </w:r>
      <w:r w:rsidRPr="00E3352F">
        <w:t xml:space="preserve"> and ecological communities.</w:t>
      </w:r>
      <w:r>
        <w:t xml:space="preserve"> </w:t>
      </w:r>
      <w:r w:rsidRPr="00E3352F">
        <w:t xml:space="preserve">Under the Act, species, ecological communities and potentially threatening processes </w:t>
      </w:r>
      <w:r>
        <w:t>are</w:t>
      </w:r>
      <w:r w:rsidRPr="00E3352F">
        <w:t xml:space="preserve"> listed. When </w:t>
      </w:r>
      <w:r w:rsidR="00CE595D">
        <w:t>listed,</w:t>
      </w:r>
      <w:r w:rsidRPr="00E3352F">
        <w:t xml:space="preserve"> an action statement </w:t>
      </w:r>
      <w:r w:rsidR="00CE595D">
        <w:t xml:space="preserve">is prepared </w:t>
      </w:r>
      <w:r w:rsidR="00577A3F">
        <w:t xml:space="preserve">- </w:t>
      </w:r>
      <w:r w:rsidR="00577A3F" w:rsidRPr="00E3352F">
        <w:t>this</w:t>
      </w:r>
      <w:r w:rsidRPr="00E3352F">
        <w:t xml:space="preserve"> identifies actions that have been or will be t</w:t>
      </w:r>
      <w:r w:rsidR="00CE595D">
        <w:t>aken to conserve the species/</w:t>
      </w:r>
      <w:r w:rsidRPr="00E3352F">
        <w:t>community or manage the potentially threatening process.</w:t>
      </w:r>
    </w:p>
    <w:p w14:paraId="2EC5BA80" w14:textId="308EB2FF" w:rsidR="001F43C1" w:rsidRDefault="00CE595D" w:rsidP="00CE595D">
      <w:pPr>
        <w:pStyle w:val="Heading3"/>
      </w:pPr>
      <w:r>
        <w:t>Planning and Environment Act 1987</w:t>
      </w:r>
    </w:p>
    <w:p w14:paraId="2587757A" w14:textId="1A8F81E2" w:rsidR="00CE595D" w:rsidRDefault="00CE595D" w:rsidP="00CE595D">
      <w:pPr>
        <w:pStyle w:val="Para0"/>
      </w:pPr>
      <w:r>
        <w:t xml:space="preserve">The Planning and Environment Act 1987 </w:t>
      </w:r>
      <w:r w:rsidRPr="00CE595D">
        <w:t>sets out procedures for preparing and amending the Victoria Planning Provisions and planning schemes. It also sets out the process for obtaining permits under schemes, settling disputes, enforcing compliance with planning schemes and permits, and other administrative procedures.</w:t>
      </w:r>
    </w:p>
    <w:p w14:paraId="0E7686EF" w14:textId="697F9D99" w:rsidR="00CE595D" w:rsidRDefault="00CE595D" w:rsidP="00CE595D">
      <w:pPr>
        <w:pStyle w:val="Heading3"/>
      </w:pPr>
      <w:r>
        <w:t>Water Act 1989</w:t>
      </w:r>
    </w:p>
    <w:p w14:paraId="5FCDEE2A" w14:textId="141AAF6B" w:rsidR="00CE595D" w:rsidRDefault="00CE595D" w:rsidP="00CE595D">
      <w:pPr>
        <w:pStyle w:val="Para0"/>
      </w:pPr>
      <w:r>
        <w:t>The Water Act 1989 provides the legal framework for managing Victoria’s water resources. The act promotes integrated water management, equitable and efficient water use, conservation and sustainability of water resources</w:t>
      </w:r>
      <w:r w:rsidR="001C12C5">
        <w:t xml:space="preserve">. Rights to water defines that the Crown has the right to use, flow and control of all water in a waterway and all groundwater. Under the act, </w:t>
      </w:r>
      <w:r w:rsidR="001C12C5" w:rsidRPr="001C12C5">
        <w:t>water is issued to individual users by the relevant water corporation</w:t>
      </w:r>
      <w:r w:rsidR="001C12C5">
        <w:t xml:space="preserve"> nominated by the Crown</w:t>
      </w:r>
      <w:r w:rsidR="001C12C5" w:rsidRPr="001C12C5">
        <w:t>, via a water share or a licence</w:t>
      </w:r>
      <w:r w:rsidR="001C12C5">
        <w:t>.</w:t>
      </w:r>
    </w:p>
    <w:p w14:paraId="4CE3572B" w14:textId="77777777" w:rsidR="00FE311E" w:rsidRPr="00FE311E" w:rsidRDefault="00FE311E" w:rsidP="00FE311E">
      <w:pPr>
        <w:pStyle w:val="Heading3"/>
        <w:rPr>
          <w:lang w:val="en-AU"/>
        </w:rPr>
      </w:pPr>
      <w:r w:rsidRPr="00FE311E">
        <w:rPr>
          <w:lang w:val="en-AU"/>
        </w:rPr>
        <w:t>Environment Protection Act 1970</w:t>
      </w:r>
    </w:p>
    <w:p w14:paraId="4893DAB2" w14:textId="77777777" w:rsidR="00FE311E" w:rsidRPr="00D64399" w:rsidRDefault="00FE311E" w:rsidP="00FE311E">
      <w:pPr>
        <w:pStyle w:val="Para0"/>
        <w:rPr>
          <w:lang w:val="en-AU"/>
        </w:rPr>
      </w:pPr>
      <w:r>
        <w:rPr>
          <w:lang w:val="en-AU"/>
        </w:rPr>
        <w:t xml:space="preserve">The Environment Protection Act 1970 provides a legal framework to protect the environment in Victoria. It applies to noise emissions and the air, water and land in Victoria, the territorial sea along the coast of Victoria.  The Act outlines the powers, duties and functions of the EPA, including administration of orders made pursuant of the Act, such as the State Environment Protection Policies, industrial waste management policies and implementation of National Environment Protection Measures (NEPM). </w:t>
      </w:r>
    </w:p>
    <w:p w14:paraId="6F374019" w14:textId="3BFE9454" w:rsidR="00796902" w:rsidRDefault="00796902" w:rsidP="00796902">
      <w:pPr>
        <w:pStyle w:val="Heading2"/>
        <w:rPr>
          <w:lang w:val="en-AU"/>
        </w:rPr>
      </w:pPr>
      <w:bookmarkStart w:id="99" w:name="_Toc508975252"/>
      <w:bookmarkStart w:id="100" w:name="_Toc60136113"/>
      <w:r>
        <w:rPr>
          <w:lang w:val="en-AU"/>
        </w:rPr>
        <w:t>Guidelines</w:t>
      </w:r>
      <w:bookmarkEnd w:id="99"/>
      <w:bookmarkEnd w:id="100"/>
    </w:p>
    <w:p w14:paraId="78ED7FE5" w14:textId="4F65F787" w:rsidR="00796902" w:rsidRDefault="00796902" w:rsidP="00796902">
      <w:pPr>
        <w:pStyle w:val="Para0"/>
        <w:rPr>
          <w:lang w:val="en-AU"/>
        </w:rPr>
      </w:pPr>
      <w:r>
        <w:rPr>
          <w:lang w:val="en-AU"/>
        </w:rPr>
        <w:t xml:space="preserve">There are </w:t>
      </w:r>
      <w:r w:rsidR="00577A3F">
        <w:rPr>
          <w:lang w:val="en-AU"/>
        </w:rPr>
        <w:t>several</w:t>
      </w:r>
      <w:r>
        <w:rPr>
          <w:lang w:val="en-AU"/>
        </w:rPr>
        <w:t xml:space="preserve"> standards and guidelines relevant to</w:t>
      </w:r>
      <w:r w:rsidR="00462E09">
        <w:rPr>
          <w:lang w:val="en-AU"/>
        </w:rPr>
        <w:t xml:space="preserve"> the</w:t>
      </w:r>
      <w:r>
        <w:rPr>
          <w:lang w:val="en-AU"/>
        </w:rPr>
        <w:t xml:space="preserve"> protection of values in receiving waterways</w:t>
      </w:r>
      <w:r w:rsidR="00E95701">
        <w:rPr>
          <w:lang w:val="en-AU"/>
        </w:rPr>
        <w:t xml:space="preserve"> and groundwater</w:t>
      </w:r>
      <w:r>
        <w:rPr>
          <w:lang w:val="en-AU"/>
        </w:rPr>
        <w:t>. These are relevant to all river</w:t>
      </w:r>
      <w:r w:rsidR="00E95701">
        <w:rPr>
          <w:lang w:val="en-AU"/>
        </w:rPr>
        <w:t xml:space="preserve"> and groundwater</w:t>
      </w:r>
      <w:r>
        <w:rPr>
          <w:lang w:val="en-AU"/>
        </w:rPr>
        <w:t xml:space="preserve"> receptors identified for </w:t>
      </w:r>
      <w:r w:rsidR="00E95701">
        <w:rPr>
          <w:lang w:val="en-AU"/>
        </w:rPr>
        <w:t>the LVRRS</w:t>
      </w:r>
      <w:r>
        <w:rPr>
          <w:lang w:val="en-AU"/>
        </w:rPr>
        <w:t xml:space="preserve"> study, and primarily relate to water </w:t>
      </w:r>
      <w:r w:rsidRPr="00010F6E">
        <w:rPr>
          <w:b/>
          <w:i/>
          <w:lang w:val="en-AU"/>
        </w:rPr>
        <w:t>quality</w:t>
      </w:r>
      <w:r>
        <w:rPr>
          <w:lang w:val="en-AU"/>
        </w:rPr>
        <w:t xml:space="preserve">, or to water </w:t>
      </w:r>
      <w:r w:rsidRPr="00010F6E">
        <w:rPr>
          <w:b/>
          <w:i/>
          <w:lang w:val="en-AU"/>
        </w:rPr>
        <w:t>quantity</w:t>
      </w:r>
      <w:r>
        <w:rPr>
          <w:lang w:val="en-AU"/>
        </w:rPr>
        <w:t xml:space="preserve"> in the context of flow requirements to support environmental values.</w:t>
      </w:r>
    </w:p>
    <w:p w14:paraId="4A506722" w14:textId="45EDF129" w:rsidR="00796902" w:rsidRDefault="00796902" w:rsidP="00796902">
      <w:pPr>
        <w:pStyle w:val="Para0"/>
      </w:pPr>
      <w:r>
        <w:rPr>
          <w:lang w:val="en-AU"/>
        </w:rPr>
        <w:t>The k</w:t>
      </w:r>
      <w:r w:rsidRPr="0094439E">
        <w:rPr>
          <w:lang w:val="en-AU"/>
        </w:rPr>
        <w:t xml:space="preserve">ey standards and guidelines </w:t>
      </w:r>
      <w:r>
        <w:rPr>
          <w:lang w:val="en-AU"/>
        </w:rPr>
        <w:t xml:space="preserve">relevant to setting water quality metrics and thresholds for river </w:t>
      </w:r>
      <w:r w:rsidR="00E95701">
        <w:rPr>
          <w:lang w:val="en-AU"/>
        </w:rPr>
        <w:t xml:space="preserve">and groundwater </w:t>
      </w:r>
      <w:r>
        <w:rPr>
          <w:lang w:val="en-AU"/>
        </w:rPr>
        <w:t xml:space="preserve">receptors </w:t>
      </w:r>
      <w:r w:rsidRPr="0094439E">
        <w:rPr>
          <w:lang w:val="en-AU"/>
        </w:rPr>
        <w:t xml:space="preserve">are the State Environment Protection Policy (Waters) </w:t>
      </w:r>
      <w:r>
        <w:rPr>
          <w:lang w:val="en-AU"/>
        </w:rPr>
        <w:t xml:space="preserve">and </w:t>
      </w:r>
      <w:r w:rsidRPr="0094439E">
        <w:rPr>
          <w:lang w:val="en-AU"/>
        </w:rPr>
        <w:t xml:space="preserve">the </w:t>
      </w:r>
      <w:r w:rsidRPr="0094439E">
        <w:rPr>
          <w:rStyle w:val="Emphasis"/>
          <w:szCs w:val="22"/>
        </w:rPr>
        <w:t>Australian a</w:t>
      </w:r>
      <w:r w:rsidRPr="00DA32C3">
        <w:rPr>
          <w:rStyle w:val="Emphasis"/>
          <w:szCs w:val="22"/>
        </w:rPr>
        <w:t>nd New Zealand guidelines for fresh and marine water quality</w:t>
      </w:r>
      <w:r w:rsidRPr="00DA32C3">
        <w:t xml:space="preserve"> </w:t>
      </w:r>
      <w:r>
        <w:t>(</w:t>
      </w:r>
      <w:r w:rsidRPr="00DA32C3">
        <w:t>ANZECC 2000)</w:t>
      </w:r>
      <w:r>
        <w:t xml:space="preserve">. These guidelines set specific water quality objectives designed to protect waterway </w:t>
      </w:r>
      <w:r w:rsidR="00E95701">
        <w:t xml:space="preserve">and groundwater </w:t>
      </w:r>
      <w:r>
        <w:t>values that are dependent on water quality</w:t>
      </w:r>
      <w:r w:rsidR="007C41D1">
        <w:t xml:space="preserve">. </w:t>
      </w:r>
    </w:p>
    <w:p w14:paraId="09914F68" w14:textId="6C65DA76" w:rsidR="00796902" w:rsidRDefault="00796902" w:rsidP="00796902">
      <w:pPr>
        <w:pStyle w:val="Para0"/>
      </w:pPr>
      <w:r>
        <w:t>Water quantity – or flow volume and pattern – is also critical to maintaining environmental values in waterways. Environmental flow studies have been completed by</w:t>
      </w:r>
      <w:r w:rsidR="00462E09">
        <w:t xml:space="preserve"> the</w:t>
      </w:r>
      <w:r>
        <w:t xml:space="preserve"> Victorian Government for many </w:t>
      </w:r>
      <w:r w:rsidR="00577A3F">
        <w:t>waterways</w:t>
      </w:r>
      <w:r>
        <w:t xml:space="preserve"> in the study area. These studies define the required flow regime to achieve</w:t>
      </w:r>
      <w:r w:rsidR="00251C96">
        <w:t xml:space="preserve"> agreed ecological objectives. </w:t>
      </w:r>
      <w:r>
        <w:t>These guidelines can be used to set metrics aligned to specific environmental values that can be used for assessment against current and future conditions.</w:t>
      </w:r>
    </w:p>
    <w:p w14:paraId="26A00A45" w14:textId="0144584D" w:rsidR="00796902" w:rsidRPr="0094439E" w:rsidRDefault="00462E09" w:rsidP="00462E09">
      <w:pPr>
        <w:pStyle w:val="Heading3"/>
        <w:rPr>
          <w:u w:val="single"/>
          <w:lang w:val="en-AU"/>
        </w:rPr>
      </w:pPr>
      <w:r w:rsidRPr="00AB4ED6">
        <w:rPr>
          <w:lang w:val="en-AU"/>
        </w:rPr>
        <w:t>State Enviro</w:t>
      </w:r>
      <w:r w:rsidR="00B42474">
        <w:rPr>
          <w:lang w:val="en-AU"/>
        </w:rPr>
        <w:t>nment Protection Policy (Waters</w:t>
      </w:r>
      <w:r w:rsidRPr="00AB4ED6">
        <w:rPr>
          <w:lang w:val="en-AU"/>
        </w:rPr>
        <w:t>)</w:t>
      </w:r>
    </w:p>
    <w:p w14:paraId="64B6C976" w14:textId="153E59D0" w:rsidR="00796902" w:rsidRDefault="00796902" w:rsidP="00796902">
      <w:pPr>
        <w:pStyle w:val="Para0"/>
        <w:rPr>
          <w:lang w:val="en-AU"/>
        </w:rPr>
      </w:pPr>
      <w:r w:rsidRPr="00AB4ED6">
        <w:rPr>
          <w:lang w:val="en-AU"/>
        </w:rPr>
        <w:t>The State Environment Protection Policy (Waters)</w:t>
      </w:r>
      <w:r>
        <w:rPr>
          <w:lang w:val="en-AU"/>
        </w:rPr>
        <w:t xml:space="preserve"> (SEPP W</w:t>
      </w:r>
      <w:r w:rsidR="00B42474">
        <w:rPr>
          <w:lang w:val="en-AU"/>
        </w:rPr>
        <w:t>aters</w:t>
      </w:r>
      <w:r>
        <w:rPr>
          <w:lang w:val="en-AU"/>
        </w:rPr>
        <w:t>) provides a legal framework for State and local government agencies, communities and business to work together to protect waterways, and sets out responsibilities of bodies such as the West Gippsland CMA</w:t>
      </w:r>
      <w:r w:rsidR="00B9218B">
        <w:rPr>
          <w:lang w:val="en-AU"/>
        </w:rPr>
        <w:t>,</w:t>
      </w:r>
      <w:r>
        <w:rPr>
          <w:lang w:val="en-AU"/>
        </w:rPr>
        <w:t xml:space="preserve"> to develop waterway management strategies to achieve the objectives of the Schedule. </w:t>
      </w:r>
    </w:p>
    <w:p w14:paraId="370B4B0D" w14:textId="501BA41E" w:rsidR="007B2B08" w:rsidRDefault="007B2B08" w:rsidP="007B2B08">
      <w:pPr>
        <w:pStyle w:val="Para0"/>
        <w:rPr>
          <w:lang w:val="en-AU"/>
        </w:rPr>
      </w:pPr>
      <w:r>
        <w:rPr>
          <w:lang w:val="en-AU"/>
        </w:rPr>
        <w:t xml:space="preserve">The </w:t>
      </w:r>
      <w:r w:rsidRPr="00F12720">
        <w:rPr>
          <w:lang w:val="en-AU"/>
        </w:rPr>
        <w:t>SEPP</w:t>
      </w:r>
      <w:r>
        <w:rPr>
          <w:lang w:val="en-AU"/>
        </w:rPr>
        <w:t xml:space="preserve"> </w:t>
      </w:r>
      <w:r w:rsidR="00B9218B">
        <w:rPr>
          <w:lang w:val="en-AU"/>
        </w:rPr>
        <w:t>(</w:t>
      </w:r>
      <w:r>
        <w:rPr>
          <w:lang w:val="en-AU"/>
        </w:rPr>
        <w:t>W</w:t>
      </w:r>
      <w:r w:rsidR="00B42474">
        <w:rPr>
          <w:lang w:val="en-AU"/>
        </w:rPr>
        <w:t>aters</w:t>
      </w:r>
      <w:r w:rsidR="00B9218B">
        <w:rPr>
          <w:lang w:val="en-AU"/>
        </w:rPr>
        <w:t>)</w:t>
      </w:r>
      <w:r>
        <w:rPr>
          <w:lang w:val="en-AU"/>
        </w:rPr>
        <w:t xml:space="preserve"> sets out the Beneficial Uses of waterways in particular areas. As set out in SEPP, a beneficial use is defined in the </w:t>
      </w:r>
      <w:r w:rsidRPr="00684A2F">
        <w:rPr>
          <w:i/>
          <w:lang w:val="en-AU"/>
        </w:rPr>
        <w:t>Environment Protection Act 1970</w:t>
      </w:r>
      <w:r>
        <w:rPr>
          <w:lang w:val="en-AU"/>
        </w:rPr>
        <w:t xml:space="preserve"> and includes a current or future environmental value or use of surface waters that communities want to protect. A beneficial use requires that surface waters are of a suitable quality and quantity to support that use or value.</w:t>
      </w:r>
    </w:p>
    <w:p w14:paraId="35934F46" w14:textId="7807A174" w:rsidR="00762563" w:rsidRDefault="00577938" w:rsidP="00577938">
      <w:pPr>
        <w:pStyle w:val="Para0"/>
        <w:rPr>
          <w:lang w:val="en-AU"/>
        </w:rPr>
      </w:pPr>
      <w:r>
        <w:rPr>
          <w:lang w:val="en-AU"/>
        </w:rPr>
        <w:t>Schedule 1</w:t>
      </w:r>
      <w:r w:rsidR="007E2A71">
        <w:rPr>
          <w:lang w:val="en-AU"/>
        </w:rPr>
        <w:t xml:space="preserve"> of the SEPP (Waters)</w:t>
      </w:r>
      <w:r>
        <w:rPr>
          <w:lang w:val="en-AU"/>
        </w:rPr>
        <w:t xml:space="preserve"> outlines the segments in which the waterways in LVRRS study area are covered</w:t>
      </w:r>
      <w:r w:rsidR="003253FB">
        <w:rPr>
          <w:lang w:val="en-AU"/>
        </w:rPr>
        <w:t>. The most relevant of these segments are:</w:t>
      </w:r>
    </w:p>
    <w:p w14:paraId="0654A167" w14:textId="2FE72B9E" w:rsidR="003253FB" w:rsidRDefault="003253FB" w:rsidP="00891B02">
      <w:pPr>
        <w:pStyle w:val="Para0"/>
        <w:numPr>
          <w:ilvl w:val="0"/>
          <w:numId w:val="43"/>
        </w:numPr>
        <w:rPr>
          <w:lang w:val="en-AU"/>
        </w:rPr>
      </w:pPr>
      <w:r>
        <w:rPr>
          <w:lang w:val="en-AU"/>
        </w:rPr>
        <w:t xml:space="preserve">Gippsland Lakes (which includes Lake Wellington, Lake Victoria, Lake King, Lake Reve and the exchange </w:t>
      </w:r>
      <w:r w:rsidR="00FF3897">
        <w:rPr>
          <w:lang w:val="en-AU"/>
        </w:rPr>
        <w:t>of s</w:t>
      </w:r>
      <w:r w:rsidR="001F232E">
        <w:rPr>
          <w:lang w:val="en-AU"/>
        </w:rPr>
        <w:t>urface waters bounded by the entrance to Gippsland Lakes and the entrance to Lake King in the west)</w:t>
      </w:r>
    </w:p>
    <w:p w14:paraId="30C5D2EC" w14:textId="3B263194" w:rsidR="001F232E" w:rsidRPr="001F232E" w:rsidRDefault="001F232E" w:rsidP="00891B02">
      <w:pPr>
        <w:pStyle w:val="Para0"/>
        <w:numPr>
          <w:ilvl w:val="0"/>
          <w:numId w:val="43"/>
        </w:numPr>
        <w:rPr>
          <w:lang w:val="en-AU"/>
        </w:rPr>
      </w:pPr>
      <w:r>
        <w:rPr>
          <w:lang w:val="en-AU"/>
        </w:rPr>
        <w:t xml:space="preserve">Highlands (covering the </w:t>
      </w:r>
      <w:r>
        <w:t>mountain river and stream reaches in the Latrobe, Thomson, Macalister, Mitchell, Tambo and Snowy basins, being the mountain river and stream reaches in the generally alpine and sub-alpine environments above 1,000 m in altitude)</w:t>
      </w:r>
    </w:p>
    <w:p w14:paraId="0B0093AB" w14:textId="7D656FD9" w:rsidR="001F232E" w:rsidRPr="001F232E" w:rsidRDefault="001F232E" w:rsidP="00891B02">
      <w:pPr>
        <w:pStyle w:val="Para0"/>
        <w:numPr>
          <w:ilvl w:val="0"/>
          <w:numId w:val="43"/>
        </w:numPr>
        <w:rPr>
          <w:lang w:val="en-AU"/>
        </w:rPr>
      </w:pPr>
      <w:r>
        <w:rPr>
          <w:lang w:val="en-AU"/>
        </w:rPr>
        <w:t xml:space="preserve">Uplands A (covering the </w:t>
      </w:r>
      <w:r>
        <w:t>uplands of the Upper Thomson, Latrobe, South Gippsland basins)</w:t>
      </w:r>
    </w:p>
    <w:p w14:paraId="58931985" w14:textId="45C1B30C" w:rsidR="001F232E" w:rsidRPr="00577A3F" w:rsidRDefault="001F232E" w:rsidP="00891B02">
      <w:pPr>
        <w:pStyle w:val="Para0"/>
        <w:numPr>
          <w:ilvl w:val="0"/>
          <w:numId w:val="43"/>
        </w:numPr>
        <w:rPr>
          <w:lang w:val="en-AU"/>
        </w:rPr>
      </w:pPr>
      <w:r>
        <w:t>Central Foothills and Coastal Plains (covering the lowlands of the South Gippsland, Latrobe, Thomson, Mitchell, Tambo and Snowy basins)</w:t>
      </w:r>
    </w:p>
    <w:p w14:paraId="237D8DE6" w14:textId="5220C4D9" w:rsidR="003253FB" w:rsidRDefault="007E2A71" w:rsidP="005D71FC">
      <w:pPr>
        <w:pStyle w:val="Para0"/>
        <w:tabs>
          <w:tab w:val="right" w:pos="9922"/>
        </w:tabs>
        <w:rPr>
          <w:lang w:val="en-AU"/>
        </w:rPr>
      </w:pPr>
      <w:r>
        <w:rPr>
          <w:lang w:val="en-AU"/>
        </w:rPr>
        <w:t>Schedule 2 of the SEPP (Waters) sets out the beneficial</w:t>
      </w:r>
      <w:r w:rsidR="00055061">
        <w:rPr>
          <w:lang w:val="en-AU"/>
        </w:rPr>
        <w:t xml:space="preserve"> uses of the waters, </w:t>
      </w:r>
      <w:r w:rsidR="00AF7CED">
        <w:rPr>
          <w:lang w:val="en-AU"/>
        </w:rPr>
        <w:t>the following of which apply to the Gippsland Lakes segment</w:t>
      </w:r>
      <w:r w:rsidR="00055061">
        <w:rPr>
          <w:lang w:val="en-AU"/>
        </w:rPr>
        <w:t>:</w:t>
      </w:r>
    </w:p>
    <w:p w14:paraId="2E525E30" w14:textId="77777777" w:rsidR="00AF7CED" w:rsidRDefault="00DF1E8D" w:rsidP="00891B02">
      <w:pPr>
        <w:pStyle w:val="Para0"/>
        <w:numPr>
          <w:ilvl w:val="0"/>
          <w:numId w:val="44"/>
        </w:numPr>
        <w:rPr>
          <w:lang w:val="en-AU"/>
        </w:rPr>
      </w:pPr>
      <w:r>
        <w:rPr>
          <w:lang w:val="en-AU"/>
        </w:rPr>
        <w:t>Maintenance of water dependent ecosystems and species</w:t>
      </w:r>
      <w:r w:rsidR="005D71FC">
        <w:rPr>
          <w:lang w:val="en-AU"/>
        </w:rPr>
        <w:t xml:space="preserve"> </w:t>
      </w:r>
      <w:r w:rsidR="00AF7CED">
        <w:rPr>
          <w:lang w:val="en-AU"/>
        </w:rPr>
        <w:t>(slightly to moderately modified ecosystems)</w:t>
      </w:r>
    </w:p>
    <w:p w14:paraId="28F419FA" w14:textId="77777777" w:rsidR="00AF7CED" w:rsidRPr="00E70FE9" w:rsidRDefault="00AF7CED" w:rsidP="00891B02">
      <w:pPr>
        <w:pStyle w:val="Para0"/>
        <w:numPr>
          <w:ilvl w:val="0"/>
          <w:numId w:val="44"/>
        </w:numPr>
      </w:pPr>
      <w:r w:rsidRPr="00E70FE9">
        <w:t>Recreation: Primary contact, Secondary contact, Aesthetic enjoyment</w:t>
      </w:r>
    </w:p>
    <w:p w14:paraId="37954AB0" w14:textId="77777777" w:rsidR="00AF7CED" w:rsidRPr="00AF7CED" w:rsidRDefault="00AF7CED" w:rsidP="00891B02">
      <w:pPr>
        <w:pStyle w:val="Para0"/>
        <w:numPr>
          <w:ilvl w:val="0"/>
          <w:numId w:val="44"/>
        </w:numPr>
        <w:rPr>
          <w:lang w:val="en-AU"/>
        </w:rPr>
      </w:pPr>
      <w:r>
        <w:t>Fishing and aquaculture</w:t>
      </w:r>
    </w:p>
    <w:p w14:paraId="59413AED" w14:textId="77777777" w:rsidR="00AF7CED" w:rsidRPr="00AF7CED" w:rsidRDefault="00AF7CED" w:rsidP="00891B02">
      <w:pPr>
        <w:pStyle w:val="Para0"/>
        <w:numPr>
          <w:ilvl w:val="0"/>
          <w:numId w:val="44"/>
        </w:numPr>
        <w:rPr>
          <w:lang w:val="en-AU"/>
        </w:rPr>
      </w:pPr>
      <w:r>
        <w:t>Traditional Owner cultural values, Cultural and Spiritual values</w:t>
      </w:r>
    </w:p>
    <w:p w14:paraId="3309B681" w14:textId="2254A506" w:rsidR="00AF7CED" w:rsidRDefault="00AF7CED" w:rsidP="00AF7CED">
      <w:pPr>
        <w:pStyle w:val="Para0"/>
        <w:rPr>
          <w:lang w:val="en-AU"/>
        </w:rPr>
      </w:pPr>
      <w:r>
        <w:rPr>
          <w:lang w:val="en-AU"/>
        </w:rPr>
        <w:t>The beneficial uses of the waters of Highlands, Upland A and Central Foothills and Coastal Plains segments are set out by the SEPP (Waters) Schedule 2 as:</w:t>
      </w:r>
    </w:p>
    <w:p w14:paraId="5DF50456" w14:textId="77777777" w:rsidR="00AF7CED" w:rsidRDefault="00AF7CED" w:rsidP="00891B02">
      <w:pPr>
        <w:pStyle w:val="Para0"/>
        <w:numPr>
          <w:ilvl w:val="0"/>
          <w:numId w:val="44"/>
        </w:numPr>
        <w:rPr>
          <w:lang w:val="en-AU"/>
        </w:rPr>
      </w:pPr>
      <w:r>
        <w:rPr>
          <w:lang w:val="en-AU"/>
        </w:rPr>
        <w:t>Maintenance of water dependent ecosystems and species (slightly to moderately modified ecosystems)</w:t>
      </w:r>
    </w:p>
    <w:p w14:paraId="1BB43D26" w14:textId="77777777" w:rsidR="00AF7CED" w:rsidRPr="00E70FE9" w:rsidRDefault="00AF7CED" w:rsidP="00891B02">
      <w:pPr>
        <w:pStyle w:val="Para0"/>
        <w:numPr>
          <w:ilvl w:val="0"/>
          <w:numId w:val="44"/>
        </w:numPr>
      </w:pPr>
      <w:r w:rsidRPr="00E70FE9">
        <w:t>Recreation: Primary contact, Secondary contact, Aesthetic enjoyment</w:t>
      </w:r>
    </w:p>
    <w:p w14:paraId="6C9A8F7A" w14:textId="4BE66750" w:rsidR="00AF7CED" w:rsidRPr="00AF7CED" w:rsidRDefault="00AF7CED" w:rsidP="00891B02">
      <w:pPr>
        <w:pStyle w:val="Para0"/>
        <w:numPr>
          <w:ilvl w:val="0"/>
          <w:numId w:val="44"/>
        </w:numPr>
        <w:rPr>
          <w:lang w:val="en-AU"/>
        </w:rPr>
      </w:pPr>
      <w:r>
        <w:t>Fishing and aquaculture</w:t>
      </w:r>
    </w:p>
    <w:p w14:paraId="61163A7C" w14:textId="2C9DE5E3" w:rsidR="00AF7CED" w:rsidRPr="00350926" w:rsidRDefault="00AF7CED" w:rsidP="00891B02">
      <w:pPr>
        <w:pStyle w:val="Para0"/>
        <w:numPr>
          <w:ilvl w:val="0"/>
          <w:numId w:val="44"/>
        </w:numPr>
        <w:rPr>
          <w:lang w:val="en-AU"/>
        </w:rPr>
      </w:pPr>
      <w:r>
        <w:t>Industrial and commercial use</w:t>
      </w:r>
    </w:p>
    <w:p w14:paraId="007F2FC3" w14:textId="76489769" w:rsidR="00AF7CED" w:rsidRPr="00AF7CED" w:rsidRDefault="00AF7CED" w:rsidP="00891B02">
      <w:pPr>
        <w:pStyle w:val="Para0"/>
        <w:numPr>
          <w:ilvl w:val="0"/>
          <w:numId w:val="44"/>
        </w:numPr>
        <w:rPr>
          <w:lang w:val="en-AU"/>
        </w:rPr>
      </w:pPr>
      <w:r>
        <w:t>Traditional Owner cultural values, Cultural and Spiritual values</w:t>
      </w:r>
    </w:p>
    <w:p w14:paraId="254ABBA6" w14:textId="7F2D6F81" w:rsidR="003C51FA" w:rsidRDefault="00303645" w:rsidP="003C51FA">
      <w:pPr>
        <w:pStyle w:val="Para0"/>
      </w:pPr>
      <w:r>
        <w:rPr>
          <w:lang w:val="en-AU"/>
        </w:rPr>
        <w:t xml:space="preserve">Schedule 3 of the SEPP (Waters) </w:t>
      </w:r>
      <w:r w:rsidR="009C586D">
        <w:rPr>
          <w:lang w:val="en-AU"/>
        </w:rPr>
        <w:t>sets out the environmental quality indicators and objectives required to protect beneficial uses of the waters</w:t>
      </w:r>
      <w:r w:rsidR="003C51FA">
        <w:rPr>
          <w:lang w:val="en-AU"/>
        </w:rPr>
        <w:t xml:space="preserve"> for a given region, </w:t>
      </w:r>
      <w:r w:rsidR="003C51FA" w:rsidRPr="00E70FE9">
        <w:t xml:space="preserve">and these are appropriate metrics with which to assess </w:t>
      </w:r>
      <w:r w:rsidR="00101245">
        <w:t>effect</w:t>
      </w:r>
      <w:r w:rsidR="003C51FA" w:rsidRPr="00E70FE9">
        <w:t xml:space="preserve">s from the </w:t>
      </w:r>
      <w:r w:rsidR="003C51FA">
        <w:t>LVRRS</w:t>
      </w:r>
      <w:r w:rsidR="003C51FA" w:rsidRPr="00E70FE9">
        <w:t>.</w:t>
      </w:r>
      <w:r w:rsidR="003C51FA">
        <w:t xml:space="preserve"> </w:t>
      </w:r>
      <w:r w:rsidR="003C51FA" w:rsidRPr="00E70FE9">
        <w:t xml:space="preserve">Schedule 3 sets acceptable ranges/limits for </w:t>
      </w:r>
      <w:r w:rsidR="0013026D" w:rsidRPr="00E70FE9">
        <w:t>several</w:t>
      </w:r>
      <w:r w:rsidR="003C51FA" w:rsidRPr="00E70FE9">
        <w:t xml:space="preserve"> water quality indicators, and a specified allowable variation from background levels for some indicators</w:t>
      </w:r>
      <w:r w:rsidR="003C51FA">
        <w:t>,</w:t>
      </w:r>
      <w:r w:rsidR="003C51FA" w:rsidRPr="00E70FE9">
        <w:t xml:space="preserve"> where background water quality does not meet the specified objectives. For other indicators, if the WQOs are not met then maintenance of the background water quality becomes the objective</w:t>
      </w:r>
      <w:r w:rsidR="003C51FA">
        <w:t xml:space="preserve">. </w:t>
      </w:r>
      <w:r w:rsidR="003C51FA" w:rsidRPr="00E70FE9">
        <w:t>These WQOs are reproduced in</w:t>
      </w:r>
      <w:r w:rsidR="00FD6F00">
        <w:t xml:space="preserve"> </w:t>
      </w:r>
      <w:r w:rsidR="00FD6F00">
        <w:fldChar w:fldCharType="begin"/>
      </w:r>
      <w:r w:rsidR="00FD6F00">
        <w:instrText xml:space="preserve"> REF _Ref2168578 \h </w:instrText>
      </w:r>
      <w:r w:rsidR="00FD6F00">
        <w:fldChar w:fldCharType="separate"/>
      </w:r>
      <w:r w:rsidR="00D37953">
        <w:t xml:space="preserve">Table </w:t>
      </w:r>
      <w:r w:rsidR="00D37953">
        <w:rPr>
          <w:noProof/>
        </w:rPr>
        <w:t>5</w:t>
      </w:r>
      <w:r w:rsidR="00D37953">
        <w:t>.</w:t>
      </w:r>
      <w:r w:rsidR="00D37953">
        <w:rPr>
          <w:noProof/>
        </w:rPr>
        <w:t>1</w:t>
      </w:r>
      <w:r w:rsidR="00FD6F00">
        <w:fldChar w:fldCharType="end"/>
      </w:r>
      <w:r w:rsidR="00FD6F00">
        <w:t xml:space="preserve"> and </w:t>
      </w:r>
      <w:r w:rsidR="00FD6F00">
        <w:fldChar w:fldCharType="begin"/>
      </w:r>
      <w:r w:rsidR="00FD6F00">
        <w:instrText xml:space="preserve"> REF _Ref2168585 \h </w:instrText>
      </w:r>
      <w:r w:rsidR="00FD6F00">
        <w:fldChar w:fldCharType="separate"/>
      </w:r>
      <w:r w:rsidR="00D37953">
        <w:t xml:space="preserve">Table </w:t>
      </w:r>
      <w:r w:rsidR="00D37953">
        <w:rPr>
          <w:noProof/>
        </w:rPr>
        <w:t>5</w:t>
      </w:r>
      <w:r w:rsidR="00D37953">
        <w:t>.</w:t>
      </w:r>
      <w:r w:rsidR="00D37953">
        <w:rPr>
          <w:noProof/>
        </w:rPr>
        <w:t>2</w:t>
      </w:r>
      <w:r w:rsidR="00FD6F00">
        <w:fldChar w:fldCharType="end"/>
      </w:r>
      <w:r w:rsidR="00FD6F00">
        <w:t>.</w:t>
      </w:r>
    </w:p>
    <w:p w14:paraId="4CCB6CB4" w14:textId="32068180" w:rsidR="00043787" w:rsidRDefault="00043787">
      <w:pPr>
        <w:spacing w:after="0" w:line="240" w:lineRule="auto"/>
        <w:rPr>
          <w:lang w:val="en-AU"/>
        </w:rPr>
      </w:pPr>
      <w:r>
        <w:rPr>
          <w:lang w:val="en-AU"/>
        </w:rPr>
        <w:br w:type="page"/>
      </w:r>
    </w:p>
    <w:p w14:paraId="2C43BB9F" w14:textId="77777777" w:rsidR="00043787" w:rsidRDefault="00043787">
      <w:pPr>
        <w:spacing w:after="0" w:line="240" w:lineRule="auto"/>
        <w:rPr>
          <w:lang w:val="en-AU"/>
        </w:rPr>
        <w:sectPr w:rsidR="00043787" w:rsidSect="00A470FA">
          <w:headerReference w:type="even" r:id="rId44"/>
          <w:headerReference w:type="default" r:id="rId45"/>
          <w:headerReference w:type="first" r:id="rId46"/>
          <w:footerReference w:type="first" r:id="rId47"/>
          <w:pgSz w:w="11901" w:h="16840" w:code="9"/>
          <w:pgMar w:top="567" w:right="845" w:bottom="851" w:left="1134" w:header="567" w:footer="369" w:gutter="0"/>
          <w:cols w:space="0"/>
          <w:formProt w:val="0"/>
          <w:docGrid w:linePitch="360"/>
        </w:sectPr>
      </w:pPr>
    </w:p>
    <w:p w14:paraId="68317215" w14:textId="0A523334" w:rsidR="00E5449F" w:rsidRDefault="00E5449F" w:rsidP="00E5449F">
      <w:pPr>
        <w:pStyle w:val="Caption"/>
      </w:pPr>
      <w:bookmarkStart w:id="101" w:name="_Ref2168578"/>
      <w:bookmarkStart w:id="102" w:name="_Ref2168570"/>
      <w:r>
        <w:t xml:space="preserve">Table </w:t>
      </w:r>
      <w:r>
        <w:fldChar w:fldCharType="begin"/>
      </w:r>
      <w:r>
        <w:instrText xml:space="preserve"> STYLEREF 1 \s </w:instrText>
      </w:r>
      <w:r>
        <w:fldChar w:fldCharType="separate"/>
      </w:r>
      <w:r w:rsidR="00D37953">
        <w:rPr>
          <w:noProof/>
        </w:rPr>
        <w:t>5</w:t>
      </w:r>
      <w:r>
        <w:fldChar w:fldCharType="end"/>
      </w:r>
      <w:r>
        <w:t>.</w:t>
      </w:r>
      <w:r>
        <w:fldChar w:fldCharType="begin"/>
      </w:r>
      <w:r>
        <w:instrText xml:space="preserve"> SEQ Table \* ARABIC \s 1 </w:instrText>
      </w:r>
      <w:r>
        <w:fldChar w:fldCharType="separate"/>
      </w:r>
      <w:r w:rsidR="00D37953">
        <w:rPr>
          <w:noProof/>
        </w:rPr>
        <w:t>1</w:t>
      </w:r>
      <w:r>
        <w:fldChar w:fldCharType="end"/>
      </w:r>
      <w:bookmarkEnd w:id="101"/>
      <w:r>
        <w:t>: SEPP (Waters) - Schedule 3 - Gippsland Lakes Segment - Environmental Quality Indicators and Objectives.</w:t>
      </w:r>
      <w:bookmarkEnd w:id="102"/>
    </w:p>
    <w:tbl>
      <w:tblPr>
        <w:tblStyle w:val="TableGrid"/>
        <w:tblW w:w="4370"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399"/>
        <w:gridCol w:w="1840"/>
        <w:gridCol w:w="1563"/>
        <w:gridCol w:w="1002"/>
        <w:gridCol w:w="913"/>
        <w:gridCol w:w="916"/>
        <w:gridCol w:w="808"/>
        <w:gridCol w:w="1183"/>
        <w:gridCol w:w="935"/>
        <w:gridCol w:w="911"/>
      </w:tblGrid>
      <w:tr w:rsidR="00823A04" w:rsidRPr="004C492B" w14:paraId="57FFD810" w14:textId="6B2BFB98" w:rsidTr="00813FA1">
        <w:trPr>
          <w:tblHeader/>
        </w:trPr>
        <w:tc>
          <w:tcPr>
            <w:tcW w:w="1945" w:type="pct"/>
            <w:gridSpan w:val="2"/>
            <w:tcBorders>
              <w:left w:val="single" w:sz="4" w:space="0" w:color="FFFFFF" w:themeColor="background1"/>
              <w:right w:val="single" w:sz="4" w:space="0" w:color="FFFFFF" w:themeColor="background1"/>
            </w:tcBorders>
            <w:shd w:val="clear" w:color="auto" w:fill="00338D"/>
            <w:vAlign w:val="center"/>
          </w:tcPr>
          <w:p w14:paraId="450A0508" w14:textId="59F39B21" w:rsidR="00823A04" w:rsidRPr="004C492B" w:rsidRDefault="00823A04" w:rsidP="00823A04">
            <w:pPr>
              <w:keepNext/>
              <w:spacing w:before="100" w:after="100"/>
              <w:rPr>
                <w:rFonts w:ascii="Arial Black" w:eastAsia="Times New Roman" w:hAnsi="Arial Black" w:cs="Times New Roman"/>
                <w:sz w:val="16"/>
              </w:rPr>
            </w:pPr>
            <w:r w:rsidRPr="00823A04">
              <w:rPr>
                <w:rFonts w:ascii="Arial Black" w:eastAsia="Times New Roman" w:hAnsi="Arial Black" w:cs="Times New Roman"/>
                <w:sz w:val="16"/>
              </w:rPr>
              <w:t>Environmental quality indicator</w:t>
            </w:r>
          </w:p>
        </w:tc>
        <w:tc>
          <w:tcPr>
            <w:tcW w:w="3055" w:type="pct"/>
            <w:gridSpan w:val="8"/>
            <w:tcBorders>
              <w:left w:val="single" w:sz="4" w:space="0" w:color="FFFFFF" w:themeColor="background1"/>
            </w:tcBorders>
            <w:shd w:val="clear" w:color="auto" w:fill="00338D"/>
            <w:vAlign w:val="center"/>
          </w:tcPr>
          <w:p w14:paraId="115FF680" w14:textId="1C3656E4" w:rsidR="00823A04" w:rsidRPr="00823A04" w:rsidRDefault="00823A04" w:rsidP="00823A04">
            <w:pPr>
              <w:keepNext/>
              <w:spacing w:before="100" w:after="100"/>
              <w:rPr>
                <w:rFonts w:ascii="Arial Black" w:eastAsia="MS Mincho" w:hAnsi="Arial Black" w:cs="Times New Roman"/>
                <w:sz w:val="16"/>
              </w:rPr>
            </w:pPr>
            <w:r w:rsidRPr="00823A04">
              <w:rPr>
                <w:rFonts w:ascii="Arial Black" w:eastAsia="MS Mincho" w:hAnsi="Arial Black" w:cs="Times New Roman"/>
                <w:sz w:val="16"/>
              </w:rPr>
              <w:t>Segment</w:t>
            </w:r>
          </w:p>
        </w:tc>
      </w:tr>
      <w:tr w:rsidR="00813FA1" w:rsidRPr="00C63FB8" w14:paraId="28D70268" w14:textId="77777777" w:rsidTr="00813FA1">
        <w:tc>
          <w:tcPr>
            <w:tcW w:w="1262" w:type="pct"/>
            <w:shd w:val="clear" w:color="auto" w:fill="auto"/>
            <w:vAlign w:val="center"/>
          </w:tcPr>
          <w:p w14:paraId="479A56B7" w14:textId="77777777" w:rsidR="00823A04" w:rsidRPr="00813FA1" w:rsidRDefault="00823A04" w:rsidP="00823A04">
            <w:pPr>
              <w:spacing w:before="100" w:after="100"/>
              <w:rPr>
                <w:sz w:val="18"/>
                <w:szCs w:val="18"/>
              </w:rPr>
            </w:pPr>
          </w:p>
        </w:tc>
        <w:tc>
          <w:tcPr>
            <w:tcW w:w="683" w:type="pct"/>
            <w:shd w:val="clear" w:color="auto" w:fill="auto"/>
            <w:vAlign w:val="center"/>
          </w:tcPr>
          <w:p w14:paraId="06FD95A2" w14:textId="77777777" w:rsidR="00823A04" w:rsidRPr="00813FA1" w:rsidRDefault="00823A04" w:rsidP="00823A04">
            <w:pPr>
              <w:spacing w:before="100" w:after="100"/>
              <w:contextualSpacing/>
              <w:rPr>
                <w:rFonts w:eastAsia="Times New Roman" w:cs="Arial"/>
                <w:sz w:val="18"/>
                <w:szCs w:val="18"/>
              </w:rPr>
            </w:pPr>
          </w:p>
        </w:tc>
        <w:tc>
          <w:tcPr>
            <w:tcW w:w="580" w:type="pct"/>
            <w:shd w:val="clear" w:color="auto" w:fill="auto"/>
            <w:vAlign w:val="center"/>
          </w:tcPr>
          <w:p w14:paraId="49621196" w14:textId="2C2C4A84" w:rsidR="00823A04" w:rsidRPr="00813FA1" w:rsidRDefault="00823A04" w:rsidP="00823A04">
            <w:pPr>
              <w:spacing w:before="100" w:after="100"/>
              <w:rPr>
                <w:sz w:val="18"/>
                <w:szCs w:val="18"/>
              </w:rPr>
            </w:pPr>
            <w:r w:rsidRPr="00813FA1">
              <w:rPr>
                <w:sz w:val="18"/>
                <w:szCs w:val="18"/>
              </w:rPr>
              <w:t>Lake Wellington</w:t>
            </w:r>
          </w:p>
        </w:tc>
        <w:tc>
          <w:tcPr>
            <w:tcW w:w="710" w:type="pct"/>
            <w:gridSpan w:val="2"/>
            <w:vAlign w:val="center"/>
          </w:tcPr>
          <w:p w14:paraId="69F3400A" w14:textId="010367D6" w:rsidR="00823A04" w:rsidRPr="00813FA1" w:rsidRDefault="00823A04" w:rsidP="00823A04">
            <w:pPr>
              <w:spacing w:before="100" w:after="100"/>
              <w:rPr>
                <w:sz w:val="18"/>
                <w:szCs w:val="18"/>
              </w:rPr>
            </w:pPr>
            <w:r w:rsidRPr="00813FA1">
              <w:rPr>
                <w:sz w:val="18"/>
                <w:szCs w:val="18"/>
              </w:rPr>
              <w:t>Lake Victoria</w:t>
            </w:r>
          </w:p>
        </w:tc>
        <w:tc>
          <w:tcPr>
            <w:tcW w:w="640" w:type="pct"/>
            <w:gridSpan w:val="2"/>
            <w:vAlign w:val="center"/>
          </w:tcPr>
          <w:p w14:paraId="193E0C4F" w14:textId="6A7D636B" w:rsidR="00823A04" w:rsidRPr="00813FA1" w:rsidRDefault="00823A04" w:rsidP="00823A04">
            <w:pPr>
              <w:spacing w:before="100" w:after="100"/>
              <w:rPr>
                <w:sz w:val="18"/>
                <w:szCs w:val="18"/>
              </w:rPr>
            </w:pPr>
            <w:r w:rsidRPr="00813FA1">
              <w:rPr>
                <w:sz w:val="18"/>
                <w:szCs w:val="18"/>
              </w:rPr>
              <w:t>Lake King</w:t>
            </w:r>
          </w:p>
        </w:tc>
        <w:tc>
          <w:tcPr>
            <w:tcW w:w="439" w:type="pct"/>
            <w:vAlign w:val="center"/>
          </w:tcPr>
          <w:p w14:paraId="7C6AF7EE" w14:textId="4127F6AE" w:rsidR="00823A04" w:rsidRPr="00813FA1" w:rsidRDefault="00823A04" w:rsidP="00823A04">
            <w:pPr>
              <w:spacing w:before="100" w:after="100"/>
              <w:rPr>
                <w:sz w:val="18"/>
                <w:szCs w:val="18"/>
              </w:rPr>
            </w:pPr>
            <w:r w:rsidRPr="00813FA1">
              <w:rPr>
                <w:sz w:val="18"/>
                <w:szCs w:val="18"/>
              </w:rPr>
              <w:t>Lake Reeve</w:t>
            </w:r>
          </w:p>
        </w:tc>
        <w:tc>
          <w:tcPr>
            <w:tcW w:w="684" w:type="pct"/>
            <w:gridSpan w:val="2"/>
            <w:vAlign w:val="center"/>
          </w:tcPr>
          <w:p w14:paraId="2575875F" w14:textId="07C9679A" w:rsidR="00823A04" w:rsidRPr="00813FA1" w:rsidRDefault="00823A04" w:rsidP="00823A04">
            <w:pPr>
              <w:spacing w:before="100" w:after="100"/>
              <w:rPr>
                <w:sz w:val="18"/>
                <w:szCs w:val="18"/>
              </w:rPr>
            </w:pPr>
            <w:r w:rsidRPr="00813FA1">
              <w:rPr>
                <w:sz w:val="18"/>
                <w:szCs w:val="18"/>
              </w:rPr>
              <w:t>Exchange</w:t>
            </w:r>
          </w:p>
        </w:tc>
      </w:tr>
      <w:tr w:rsidR="00813FA1" w:rsidRPr="00C63FB8" w14:paraId="27FDEE22" w14:textId="29803EC7" w:rsidTr="00813FA1">
        <w:tc>
          <w:tcPr>
            <w:tcW w:w="1262" w:type="pct"/>
            <w:shd w:val="clear" w:color="auto" w:fill="auto"/>
            <w:vAlign w:val="center"/>
          </w:tcPr>
          <w:p w14:paraId="54DE194A" w14:textId="5C09B7BE" w:rsidR="00823A04" w:rsidRPr="00813FA1" w:rsidRDefault="00823A04" w:rsidP="00823A04">
            <w:pPr>
              <w:spacing w:before="100" w:after="100"/>
              <w:rPr>
                <w:rFonts w:eastAsia="Times New Roman" w:cs="Arial"/>
                <w:sz w:val="18"/>
                <w:szCs w:val="18"/>
              </w:rPr>
            </w:pPr>
            <w:r w:rsidRPr="00813FA1">
              <w:rPr>
                <w:sz w:val="18"/>
                <w:szCs w:val="18"/>
              </w:rPr>
              <w:t xml:space="preserve"> </w:t>
            </w:r>
          </w:p>
        </w:tc>
        <w:tc>
          <w:tcPr>
            <w:tcW w:w="683" w:type="pct"/>
            <w:shd w:val="clear" w:color="auto" w:fill="auto"/>
            <w:vAlign w:val="center"/>
          </w:tcPr>
          <w:p w14:paraId="4457BC10" w14:textId="56DFFAA9" w:rsidR="00823A04" w:rsidRPr="00813FA1" w:rsidRDefault="00823A04" w:rsidP="00823A04">
            <w:pPr>
              <w:spacing w:before="100" w:after="100"/>
              <w:contextualSpacing/>
              <w:rPr>
                <w:rFonts w:eastAsia="Times New Roman" w:cs="Arial"/>
                <w:sz w:val="18"/>
                <w:szCs w:val="18"/>
              </w:rPr>
            </w:pPr>
          </w:p>
        </w:tc>
        <w:tc>
          <w:tcPr>
            <w:tcW w:w="580" w:type="pct"/>
            <w:shd w:val="clear" w:color="auto" w:fill="auto"/>
            <w:vAlign w:val="center"/>
          </w:tcPr>
          <w:p w14:paraId="7B0C7553" w14:textId="7BDAE756" w:rsidR="00823A04" w:rsidRPr="00813FA1" w:rsidRDefault="00823A04" w:rsidP="00823A04">
            <w:pPr>
              <w:spacing w:before="100" w:after="100"/>
              <w:rPr>
                <w:rFonts w:eastAsia="Times New Roman" w:cs="Arial"/>
                <w:sz w:val="18"/>
                <w:szCs w:val="18"/>
              </w:rPr>
            </w:pPr>
            <w:r w:rsidRPr="00813FA1">
              <w:rPr>
                <w:sz w:val="18"/>
                <w:szCs w:val="18"/>
              </w:rPr>
              <w:t>Surface</w:t>
            </w:r>
          </w:p>
        </w:tc>
        <w:tc>
          <w:tcPr>
            <w:tcW w:w="372" w:type="pct"/>
            <w:vAlign w:val="center"/>
          </w:tcPr>
          <w:p w14:paraId="371FFE54" w14:textId="17E9BCFD" w:rsidR="00823A04" w:rsidRPr="00813FA1" w:rsidRDefault="00823A04" w:rsidP="00823A04">
            <w:pPr>
              <w:spacing w:before="100" w:after="100"/>
              <w:rPr>
                <w:rFonts w:eastAsia="Times New Roman" w:cs="Arial"/>
                <w:sz w:val="18"/>
                <w:szCs w:val="18"/>
              </w:rPr>
            </w:pPr>
            <w:r w:rsidRPr="00813FA1">
              <w:rPr>
                <w:sz w:val="18"/>
                <w:szCs w:val="18"/>
              </w:rPr>
              <w:t>Surface</w:t>
            </w:r>
          </w:p>
        </w:tc>
        <w:tc>
          <w:tcPr>
            <w:tcW w:w="339" w:type="pct"/>
            <w:vAlign w:val="center"/>
          </w:tcPr>
          <w:p w14:paraId="548412C7" w14:textId="7D03FB5E" w:rsidR="00823A04" w:rsidRPr="00813FA1" w:rsidRDefault="00823A04" w:rsidP="00823A04">
            <w:pPr>
              <w:spacing w:before="100" w:after="100"/>
              <w:rPr>
                <w:rFonts w:eastAsia="Times New Roman" w:cs="Arial"/>
                <w:sz w:val="18"/>
                <w:szCs w:val="18"/>
              </w:rPr>
            </w:pPr>
            <w:r w:rsidRPr="00813FA1">
              <w:rPr>
                <w:sz w:val="18"/>
                <w:szCs w:val="18"/>
              </w:rPr>
              <w:t>Bottom</w:t>
            </w:r>
          </w:p>
        </w:tc>
        <w:tc>
          <w:tcPr>
            <w:tcW w:w="340" w:type="pct"/>
            <w:vAlign w:val="center"/>
          </w:tcPr>
          <w:p w14:paraId="596BA099" w14:textId="1CCF2D9A" w:rsidR="00823A04" w:rsidRPr="00813FA1" w:rsidRDefault="00823A04" w:rsidP="00823A04">
            <w:pPr>
              <w:spacing w:before="100" w:after="100"/>
              <w:rPr>
                <w:rFonts w:eastAsia="Times New Roman" w:cs="Arial"/>
                <w:sz w:val="18"/>
                <w:szCs w:val="18"/>
              </w:rPr>
            </w:pPr>
            <w:r w:rsidRPr="00813FA1">
              <w:rPr>
                <w:sz w:val="18"/>
                <w:szCs w:val="18"/>
              </w:rPr>
              <w:t>Surface</w:t>
            </w:r>
          </w:p>
        </w:tc>
        <w:tc>
          <w:tcPr>
            <w:tcW w:w="300" w:type="pct"/>
            <w:vAlign w:val="center"/>
          </w:tcPr>
          <w:p w14:paraId="7372F0F7" w14:textId="53152883" w:rsidR="00823A04" w:rsidRPr="00813FA1" w:rsidRDefault="00823A04" w:rsidP="00823A04">
            <w:pPr>
              <w:spacing w:before="100" w:after="100"/>
              <w:rPr>
                <w:rFonts w:eastAsia="Times New Roman" w:cs="Arial"/>
                <w:sz w:val="18"/>
                <w:szCs w:val="18"/>
              </w:rPr>
            </w:pPr>
            <w:r w:rsidRPr="00813FA1">
              <w:rPr>
                <w:sz w:val="18"/>
                <w:szCs w:val="18"/>
              </w:rPr>
              <w:t>Bottom</w:t>
            </w:r>
          </w:p>
        </w:tc>
        <w:tc>
          <w:tcPr>
            <w:tcW w:w="439" w:type="pct"/>
            <w:vAlign w:val="center"/>
          </w:tcPr>
          <w:p w14:paraId="6B4ECDFF" w14:textId="6DC012F0" w:rsidR="00823A04" w:rsidRPr="00813FA1" w:rsidRDefault="00823A04" w:rsidP="00823A04">
            <w:pPr>
              <w:spacing w:before="100" w:after="100"/>
              <w:rPr>
                <w:rFonts w:eastAsia="Times New Roman" w:cs="Arial"/>
                <w:sz w:val="18"/>
                <w:szCs w:val="18"/>
              </w:rPr>
            </w:pPr>
            <w:r w:rsidRPr="00813FA1">
              <w:rPr>
                <w:sz w:val="18"/>
                <w:szCs w:val="18"/>
              </w:rPr>
              <w:t>Surface</w:t>
            </w:r>
          </w:p>
        </w:tc>
        <w:tc>
          <w:tcPr>
            <w:tcW w:w="347" w:type="pct"/>
            <w:vAlign w:val="center"/>
          </w:tcPr>
          <w:p w14:paraId="12CDB808" w14:textId="7CA369DC" w:rsidR="00823A04" w:rsidRPr="00813FA1" w:rsidRDefault="00823A04" w:rsidP="00823A04">
            <w:pPr>
              <w:spacing w:before="100" w:after="100"/>
              <w:rPr>
                <w:rFonts w:eastAsia="Times New Roman" w:cs="Arial"/>
                <w:sz w:val="18"/>
                <w:szCs w:val="18"/>
              </w:rPr>
            </w:pPr>
            <w:r w:rsidRPr="00813FA1">
              <w:rPr>
                <w:sz w:val="18"/>
                <w:szCs w:val="18"/>
              </w:rPr>
              <w:t xml:space="preserve">Surface </w:t>
            </w:r>
          </w:p>
        </w:tc>
        <w:tc>
          <w:tcPr>
            <w:tcW w:w="337" w:type="pct"/>
            <w:vAlign w:val="center"/>
          </w:tcPr>
          <w:p w14:paraId="37F52D90" w14:textId="242113AF" w:rsidR="00823A04" w:rsidRPr="00813FA1" w:rsidRDefault="00823A04" w:rsidP="00823A04">
            <w:pPr>
              <w:spacing w:before="100" w:after="100"/>
              <w:rPr>
                <w:rFonts w:eastAsia="Times New Roman" w:cs="Arial"/>
                <w:sz w:val="18"/>
                <w:szCs w:val="18"/>
              </w:rPr>
            </w:pPr>
            <w:r w:rsidRPr="00813FA1">
              <w:rPr>
                <w:sz w:val="18"/>
                <w:szCs w:val="18"/>
              </w:rPr>
              <w:t>Bottom</w:t>
            </w:r>
          </w:p>
        </w:tc>
      </w:tr>
      <w:tr w:rsidR="00813FA1" w:rsidRPr="00C63FB8" w14:paraId="5D7E3C89" w14:textId="77777777" w:rsidTr="00813FA1">
        <w:tc>
          <w:tcPr>
            <w:tcW w:w="1262" w:type="pct"/>
            <w:shd w:val="clear" w:color="auto" w:fill="auto"/>
            <w:vAlign w:val="center"/>
          </w:tcPr>
          <w:p w14:paraId="5B0227C2" w14:textId="23FCF6AB" w:rsidR="00823A04" w:rsidRPr="00813FA1" w:rsidRDefault="00823A04" w:rsidP="00823A04">
            <w:pPr>
              <w:spacing w:before="100" w:after="100"/>
              <w:rPr>
                <w:rFonts w:eastAsia="Times New Roman" w:cs="Arial"/>
                <w:sz w:val="18"/>
                <w:szCs w:val="18"/>
              </w:rPr>
            </w:pPr>
            <w:r w:rsidRPr="00813FA1">
              <w:rPr>
                <w:sz w:val="18"/>
                <w:szCs w:val="18"/>
              </w:rPr>
              <w:t>Total phosphorous (μg/L)</w:t>
            </w:r>
          </w:p>
        </w:tc>
        <w:tc>
          <w:tcPr>
            <w:tcW w:w="683" w:type="pct"/>
            <w:shd w:val="clear" w:color="auto" w:fill="auto"/>
            <w:vAlign w:val="center"/>
          </w:tcPr>
          <w:p w14:paraId="7CBC17FD" w14:textId="3A8FCCA6"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56F12EEF" w14:textId="39AABD91" w:rsidR="00823A04" w:rsidRPr="00813FA1" w:rsidRDefault="00823A04" w:rsidP="00823A04">
            <w:pPr>
              <w:spacing w:before="100" w:after="100"/>
              <w:rPr>
                <w:rFonts w:eastAsia="Times New Roman" w:cs="Arial"/>
                <w:sz w:val="18"/>
                <w:szCs w:val="18"/>
              </w:rPr>
            </w:pPr>
            <w:r w:rsidRPr="00813FA1">
              <w:rPr>
                <w:sz w:val="18"/>
                <w:szCs w:val="18"/>
              </w:rPr>
              <w:t>120</w:t>
            </w:r>
          </w:p>
        </w:tc>
        <w:tc>
          <w:tcPr>
            <w:tcW w:w="372" w:type="pct"/>
            <w:vAlign w:val="center"/>
          </w:tcPr>
          <w:p w14:paraId="7DA2618F" w14:textId="66374588" w:rsidR="00823A04" w:rsidRPr="00813FA1" w:rsidRDefault="00823A04" w:rsidP="00823A04">
            <w:pPr>
              <w:spacing w:before="100" w:after="100"/>
              <w:rPr>
                <w:rFonts w:eastAsia="Times New Roman" w:cs="Arial"/>
                <w:sz w:val="18"/>
                <w:szCs w:val="18"/>
              </w:rPr>
            </w:pPr>
            <w:r w:rsidRPr="00813FA1">
              <w:rPr>
                <w:sz w:val="18"/>
                <w:szCs w:val="18"/>
              </w:rPr>
              <w:t>90</w:t>
            </w:r>
          </w:p>
        </w:tc>
        <w:tc>
          <w:tcPr>
            <w:tcW w:w="339" w:type="pct"/>
            <w:vAlign w:val="center"/>
          </w:tcPr>
          <w:p w14:paraId="5985A9E0" w14:textId="717354C9" w:rsidR="00823A04" w:rsidRPr="00813FA1" w:rsidRDefault="00823A04" w:rsidP="00823A04">
            <w:pPr>
              <w:spacing w:before="100" w:after="100"/>
              <w:rPr>
                <w:rFonts w:eastAsia="Times New Roman" w:cs="Arial"/>
                <w:sz w:val="18"/>
                <w:szCs w:val="18"/>
              </w:rPr>
            </w:pPr>
            <w:r w:rsidRPr="00813FA1">
              <w:rPr>
                <w:sz w:val="18"/>
                <w:szCs w:val="18"/>
              </w:rPr>
              <w:t>110</w:t>
            </w:r>
          </w:p>
        </w:tc>
        <w:tc>
          <w:tcPr>
            <w:tcW w:w="340" w:type="pct"/>
            <w:vAlign w:val="center"/>
          </w:tcPr>
          <w:p w14:paraId="77D2EB2F" w14:textId="70888FD0" w:rsidR="00823A04" w:rsidRPr="00813FA1" w:rsidRDefault="00823A04" w:rsidP="00823A04">
            <w:pPr>
              <w:spacing w:before="100" w:after="100"/>
              <w:rPr>
                <w:rFonts w:eastAsia="Times New Roman" w:cs="Arial"/>
                <w:sz w:val="18"/>
                <w:szCs w:val="18"/>
              </w:rPr>
            </w:pPr>
            <w:r w:rsidRPr="00813FA1">
              <w:rPr>
                <w:sz w:val="18"/>
                <w:szCs w:val="18"/>
              </w:rPr>
              <w:t>50</w:t>
            </w:r>
          </w:p>
        </w:tc>
        <w:tc>
          <w:tcPr>
            <w:tcW w:w="300" w:type="pct"/>
            <w:vAlign w:val="center"/>
          </w:tcPr>
          <w:p w14:paraId="71957118" w14:textId="420214E0" w:rsidR="00823A04" w:rsidRPr="00813FA1" w:rsidRDefault="00823A04" w:rsidP="00823A04">
            <w:pPr>
              <w:spacing w:before="100" w:after="100"/>
              <w:rPr>
                <w:rFonts w:eastAsia="Times New Roman" w:cs="Arial"/>
                <w:sz w:val="18"/>
                <w:szCs w:val="18"/>
              </w:rPr>
            </w:pPr>
            <w:r w:rsidRPr="00813FA1">
              <w:rPr>
                <w:sz w:val="18"/>
                <w:szCs w:val="18"/>
              </w:rPr>
              <w:t>70</w:t>
            </w:r>
          </w:p>
        </w:tc>
        <w:tc>
          <w:tcPr>
            <w:tcW w:w="439" w:type="pct"/>
            <w:vAlign w:val="center"/>
          </w:tcPr>
          <w:p w14:paraId="0D208BD9" w14:textId="721A71DA" w:rsidR="00823A04" w:rsidRPr="00813FA1" w:rsidRDefault="00823A04" w:rsidP="00823A04">
            <w:pPr>
              <w:spacing w:before="100" w:after="100"/>
              <w:rPr>
                <w:rFonts w:eastAsia="Times New Roman" w:cs="Arial"/>
                <w:sz w:val="18"/>
                <w:szCs w:val="18"/>
              </w:rPr>
            </w:pPr>
            <w:r w:rsidRPr="00813FA1">
              <w:rPr>
                <w:sz w:val="18"/>
                <w:szCs w:val="18"/>
              </w:rPr>
              <w:t>R75</w:t>
            </w:r>
            <w:r w:rsidRPr="00813FA1">
              <w:rPr>
                <w:rFonts w:cs="Arial"/>
                <w:sz w:val="18"/>
                <w:szCs w:val="18"/>
                <w:vertAlign w:val="superscript"/>
              </w:rPr>
              <w:t>1</w:t>
            </w:r>
          </w:p>
        </w:tc>
        <w:tc>
          <w:tcPr>
            <w:tcW w:w="347" w:type="pct"/>
            <w:vAlign w:val="center"/>
          </w:tcPr>
          <w:p w14:paraId="34A1CD7D" w14:textId="2625AF12" w:rsidR="00823A04" w:rsidRPr="00813FA1" w:rsidRDefault="00823A04" w:rsidP="00823A04">
            <w:pPr>
              <w:spacing w:before="100" w:after="100"/>
              <w:rPr>
                <w:rFonts w:eastAsia="Times New Roman" w:cs="Arial"/>
                <w:sz w:val="18"/>
                <w:szCs w:val="18"/>
              </w:rPr>
            </w:pPr>
            <w:r w:rsidRPr="00813FA1">
              <w:rPr>
                <w:sz w:val="18"/>
                <w:szCs w:val="18"/>
              </w:rPr>
              <w:t>50</w:t>
            </w:r>
          </w:p>
        </w:tc>
        <w:tc>
          <w:tcPr>
            <w:tcW w:w="337" w:type="pct"/>
            <w:vAlign w:val="center"/>
          </w:tcPr>
          <w:p w14:paraId="3E54FD17" w14:textId="0EBA048F" w:rsidR="00823A04" w:rsidRPr="00813FA1" w:rsidRDefault="00823A04" w:rsidP="00823A04">
            <w:pPr>
              <w:spacing w:before="100" w:after="100"/>
              <w:rPr>
                <w:rFonts w:eastAsia="Times New Roman" w:cs="Arial"/>
                <w:sz w:val="18"/>
                <w:szCs w:val="18"/>
              </w:rPr>
            </w:pPr>
            <w:r w:rsidRPr="00813FA1">
              <w:rPr>
                <w:sz w:val="18"/>
                <w:szCs w:val="18"/>
              </w:rPr>
              <w:t>30</w:t>
            </w:r>
          </w:p>
        </w:tc>
      </w:tr>
      <w:tr w:rsidR="00813FA1" w:rsidRPr="00C63FB8" w14:paraId="7BA39A21" w14:textId="77777777" w:rsidTr="00813FA1">
        <w:tc>
          <w:tcPr>
            <w:tcW w:w="1262" w:type="pct"/>
            <w:shd w:val="clear" w:color="auto" w:fill="auto"/>
            <w:vAlign w:val="center"/>
          </w:tcPr>
          <w:p w14:paraId="02E4EC26" w14:textId="114D8C36" w:rsidR="00823A04" w:rsidRPr="00813FA1" w:rsidRDefault="00823A04" w:rsidP="00823A04">
            <w:pPr>
              <w:spacing w:before="100" w:after="100"/>
              <w:rPr>
                <w:rFonts w:eastAsia="Times New Roman" w:cs="Arial"/>
                <w:sz w:val="18"/>
                <w:szCs w:val="18"/>
              </w:rPr>
            </w:pPr>
            <w:r w:rsidRPr="00813FA1">
              <w:rPr>
                <w:sz w:val="18"/>
                <w:szCs w:val="18"/>
              </w:rPr>
              <w:t>Total nitrogen (μg/L)</w:t>
            </w:r>
          </w:p>
        </w:tc>
        <w:tc>
          <w:tcPr>
            <w:tcW w:w="683" w:type="pct"/>
            <w:shd w:val="clear" w:color="auto" w:fill="auto"/>
            <w:vAlign w:val="center"/>
          </w:tcPr>
          <w:p w14:paraId="2344222F" w14:textId="6708B82D"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07E01748" w14:textId="548E77E7" w:rsidR="00823A04" w:rsidRPr="00813FA1" w:rsidRDefault="00823A04" w:rsidP="00823A04">
            <w:pPr>
              <w:spacing w:before="100" w:after="100"/>
              <w:rPr>
                <w:rFonts w:eastAsia="Times New Roman" w:cs="Arial"/>
                <w:sz w:val="18"/>
                <w:szCs w:val="18"/>
              </w:rPr>
            </w:pPr>
            <w:r w:rsidRPr="00813FA1">
              <w:rPr>
                <w:sz w:val="18"/>
                <w:szCs w:val="18"/>
              </w:rPr>
              <w:t>1,000</w:t>
            </w:r>
          </w:p>
        </w:tc>
        <w:tc>
          <w:tcPr>
            <w:tcW w:w="372" w:type="pct"/>
            <w:vAlign w:val="center"/>
          </w:tcPr>
          <w:p w14:paraId="3AE9E419" w14:textId="789AC5C9" w:rsidR="00823A04" w:rsidRPr="00813FA1" w:rsidRDefault="00823A04" w:rsidP="00823A04">
            <w:pPr>
              <w:spacing w:before="100" w:after="100"/>
              <w:rPr>
                <w:rFonts w:eastAsia="Times New Roman" w:cs="Arial"/>
                <w:sz w:val="18"/>
                <w:szCs w:val="18"/>
              </w:rPr>
            </w:pPr>
            <w:r w:rsidRPr="00813FA1">
              <w:rPr>
                <w:sz w:val="18"/>
                <w:szCs w:val="18"/>
              </w:rPr>
              <w:t>600</w:t>
            </w:r>
          </w:p>
        </w:tc>
        <w:tc>
          <w:tcPr>
            <w:tcW w:w="339" w:type="pct"/>
            <w:vAlign w:val="center"/>
          </w:tcPr>
          <w:p w14:paraId="39E05CBD" w14:textId="64A2AD4C" w:rsidR="00823A04" w:rsidRPr="00813FA1" w:rsidRDefault="00823A04" w:rsidP="00823A04">
            <w:pPr>
              <w:spacing w:before="100" w:after="100"/>
              <w:rPr>
                <w:rFonts w:eastAsia="Times New Roman" w:cs="Arial"/>
                <w:sz w:val="18"/>
                <w:szCs w:val="18"/>
              </w:rPr>
            </w:pPr>
            <w:r w:rsidRPr="00813FA1">
              <w:rPr>
                <w:sz w:val="18"/>
                <w:szCs w:val="18"/>
              </w:rPr>
              <w:t>600</w:t>
            </w:r>
          </w:p>
        </w:tc>
        <w:tc>
          <w:tcPr>
            <w:tcW w:w="340" w:type="pct"/>
            <w:vAlign w:val="center"/>
          </w:tcPr>
          <w:p w14:paraId="6F528757" w14:textId="4FDF316C" w:rsidR="00823A04" w:rsidRPr="00813FA1" w:rsidRDefault="00823A04" w:rsidP="00823A04">
            <w:pPr>
              <w:spacing w:before="100" w:after="100"/>
              <w:rPr>
                <w:rFonts w:eastAsia="Times New Roman" w:cs="Arial"/>
                <w:sz w:val="18"/>
                <w:szCs w:val="18"/>
              </w:rPr>
            </w:pPr>
            <w:r w:rsidRPr="00813FA1">
              <w:rPr>
                <w:sz w:val="18"/>
                <w:szCs w:val="18"/>
              </w:rPr>
              <w:t>500</w:t>
            </w:r>
          </w:p>
        </w:tc>
        <w:tc>
          <w:tcPr>
            <w:tcW w:w="300" w:type="pct"/>
            <w:vAlign w:val="center"/>
          </w:tcPr>
          <w:p w14:paraId="4C1EF5C9" w14:textId="4077DCE4" w:rsidR="00823A04" w:rsidRPr="00813FA1" w:rsidRDefault="00823A04" w:rsidP="00823A04">
            <w:pPr>
              <w:spacing w:before="100" w:after="100"/>
              <w:rPr>
                <w:rFonts w:eastAsia="Times New Roman" w:cs="Arial"/>
                <w:sz w:val="18"/>
                <w:szCs w:val="18"/>
              </w:rPr>
            </w:pPr>
            <w:r w:rsidRPr="00813FA1">
              <w:rPr>
                <w:sz w:val="18"/>
                <w:szCs w:val="18"/>
              </w:rPr>
              <w:t>500</w:t>
            </w:r>
          </w:p>
        </w:tc>
        <w:tc>
          <w:tcPr>
            <w:tcW w:w="439" w:type="pct"/>
            <w:vAlign w:val="center"/>
          </w:tcPr>
          <w:p w14:paraId="5AC8107C" w14:textId="5161FCCE"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482D578A" w14:textId="372C4CD8" w:rsidR="00823A04" w:rsidRPr="00813FA1" w:rsidRDefault="00823A04" w:rsidP="00823A04">
            <w:pPr>
              <w:spacing w:before="100" w:after="100"/>
              <w:rPr>
                <w:rFonts w:eastAsia="Times New Roman" w:cs="Arial"/>
                <w:sz w:val="18"/>
                <w:szCs w:val="18"/>
              </w:rPr>
            </w:pPr>
            <w:r w:rsidRPr="00813FA1">
              <w:rPr>
                <w:sz w:val="18"/>
                <w:szCs w:val="18"/>
              </w:rPr>
              <w:t>500</w:t>
            </w:r>
          </w:p>
        </w:tc>
        <w:tc>
          <w:tcPr>
            <w:tcW w:w="337" w:type="pct"/>
            <w:vAlign w:val="center"/>
          </w:tcPr>
          <w:p w14:paraId="0E841198" w14:textId="398CC46C" w:rsidR="00823A04" w:rsidRPr="00813FA1" w:rsidRDefault="00823A04" w:rsidP="00823A04">
            <w:pPr>
              <w:spacing w:before="100" w:after="100"/>
              <w:rPr>
                <w:rFonts w:eastAsia="Times New Roman" w:cs="Arial"/>
                <w:sz w:val="18"/>
                <w:szCs w:val="18"/>
              </w:rPr>
            </w:pPr>
            <w:r w:rsidRPr="00813FA1">
              <w:rPr>
                <w:sz w:val="18"/>
                <w:szCs w:val="18"/>
              </w:rPr>
              <w:t>300</w:t>
            </w:r>
          </w:p>
        </w:tc>
      </w:tr>
      <w:tr w:rsidR="00813FA1" w:rsidRPr="00C63FB8" w14:paraId="348FCD21" w14:textId="77777777" w:rsidTr="00813FA1">
        <w:tc>
          <w:tcPr>
            <w:tcW w:w="1262" w:type="pct"/>
            <w:shd w:val="clear" w:color="auto" w:fill="auto"/>
            <w:vAlign w:val="center"/>
          </w:tcPr>
          <w:p w14:paraId="3E956260" w14:textId="685847C9" w:rsidR="00823A04" w:rsidRPr="00813FA1" w:rsidRDefault="00823A04" w:rsidP="00823A04">
            <w:pPr>
              <w:spacing w:before="100" w:after="100"/>
              <w:rPr>
                <w:rFonts w:eastAsia="Times New Roman" w:cs="Arial"/>
                <w:sz w:val="18"/>
                <w:szCs w:val="18"/>
              </w:rPr>
            </w:pPr>
            <w:r w:rsidRPr="00813FA1">
              <w:rPr>
                <w:sz w:val="18"/>
                <w:szCs w:val="18"/>
              </w:rPr>
              <w:t>Dissolved Oxygen (% saturation)</w:t>
            </w:r>
          </w:p>
        </w:tc>
        <w:tc>
          <w:tcPr>
            <w:tcW w:w="683" w:type="pct"/>
            <w:shd w:val="clear" w:color="auto" w:fill="auto"/>
            <w:vAlign w:val="center"/>
          </w:tcPr>
          <w:p w14:paraId="03EBE421" w14:textId="1DC6E115" w:rsidR="00823A04" w:rsidRPr="00813FA1" w:rsidRDefault="00823A04" w:rsidP="00823A04">
            <w:pPr>
              <w:spacing w:before="100" w:after="100"/>
              <w:contextualSpacing/>
              <w:rPr>
                <w:rFonts w:eastAsia="Times New Roman" w:cs="Arial"/>
                <w:sz w:val="18"/>
                <w:szCs w:val="18"/>
              </w:rPr>
            </w:pPr>
            <w:r w:rsidRPr="00813FA1">
              <w:rPr>
                <w:sz w:val="18"/>
                <w:szCs w:val="18"/>
              </w:rPr>
              <w:t>25th Percentile-Max</w:t>
            </w:r>
          </w:p>
        </w:tc>
        <w:tc>
          <w:tcPr>
            <w:tcW w:w="580" w:type="pct"/>
            <w:shd w:val="clear" w:color="auto" w:fill="auto"/>
            <w:vAlign w:val="center"/>
          </w:tcPr>
          <w:p w14:paraId="0B9B8502" w14:textId="71B5AE27" w:rsidR="00823A04" w:rsidRPr="00813FA1" w:rsidRDefault="00823A04" w:rsidP="00823A04">
            <w:pPr>
              <w:spacing w:before="100" w:after="100"/>
              <w:rPr>
                <w:rFonts w:eastAsia="Times New Roman" w:cs="Arial"/>
                <w:sz w:val="18"/>
                <w:szCs w:val="18"/>
              </w:rPr>
            </w:pPr>
            <w:r w:rsidRPr="00813FA1">
              <w:rPr>
                <w:sz w:val="18"/>
                <w:szCs w:val="18"/>
              </w:rPr>
              <w:t>95-130</w:t>
            </w:r>
          </w:p>
        </w:tc>
        <w:tc>
          <w:tcPr>
            <w:tcW w:w="372" w:type="pct"/>
            <w:vAlign w:val="center"/>
          </w:tcPr>
          <w:p w14:paraId="684A47FC" w14:textId="61E711F7" w:rsidR="00823A04" w:rsidRPr="00813FA1" w:rsidRDefault="00823A04" w:rsidP="00823A04">
            <w:pPr>
              <w:spacing w:before="100" w:after="100"/>
              <w:rPr>
                <w:rFonts w:eastAsia="Times New Roman" w:cs="Arial"/>
                <w:sz w:val="18"/>
                <w:szCs w:val="18"/>
              </w:rPr>
            </w:pPr>
            <w:r w:rsidRPr="00813FA1">
              <w:rPr>
                <w:sz w:val="18"/>
                <w:szCs w:val="18"/>
              </w:rPr>
              <w:t>95-130</w:t>
            </w:r>
          </w:p>
        </w:tc>
        <w:tc>
          <w:tcPr>
            <w:tcW w:w="339" w:type="pct"/>
            <w:vAlign w:val="center"/>
          </w:tcPr>
          <w:p w14:paraId="04B87979" w14:textId="78A91E0C" w:rsidR="00823A04" w:rsidRPr="00813FA1" w:rsidRDefault="00823A04" w:rsidP="00823A04">
            <w:pPr>
              <w:spacing w:before="100" w:after="100"/>
              <w:rPr>
                <w:rFonts w:eastAsia="Times New Roman" w:cs="Arial"/>
                <w:sz w:val="18"/>
                <w:szCs w:val="18"/>
              </w:rPr>
            </w:pPr>
            <w:r w:rsidRPr="00813FA1">
              <w:rPr>
                <w:sz w:val="18"/>
                <w:szCs w:val="18"/>
              </w:rPr>
              <w:t>50-130</w:t>
            </w:r>
          </w:p>
        </w:tc>
        <w:tc>
          <w:tcPr>
            <w:tcW w:w="340" w:type="pct"/>
            <w:vAlign w:val="center"/>
          </w:tcPr>
          <w:p w14:paraId="3418D227" w14:textId="0AF2B317" w:rsidR="00823A04" w:rsidRPr="00813FA1" w:rsidRDefault="00823A04" w:rsidP="00823A04">
            <w:pPr>
              <w:spacing w:before="100" w:after="100"/>
              <w:rPr>
                <w:rFonts w:eastAsia="Times New Roman" w:cs="Arial"/>
                <w:sz w:val="18"/>
                <w:szCs w:val="18"/>
              </w:rPr>
            </w:pPr>
            <w:r w:rsidRPr="00813FA1">
              <w:rPr>
                <w:sz w:val="18"/>
                <w:szCs w:val="18"/>
              </w:rPr>
              <w:t>95-130</w:t>
            </w:r>
          </w:p>
        </w:tc>
        <w:tc>
          <w:tcPr>
            <w:tcW w:w="300" w:type="pct"/>
            <w:vAlign w:val="center"/>
          </w:tcPr>
          <w:p w14:paraId="3742E8AD" w14:textId="1BCD2F3B" w:rsidR="00823A04" w:rsidRPr="00813FA1" w:rsidRDefault="00823A04" w:rsidP="00823A04">
            <w:pPr>
              <w:spacing w:before="100" w:after="100"/>
              <w:rPr>
                <w:rFonts w:eastAsia="Times New Roman" w:cs="Arial"/>
                <w:sz w:val="18"/>
                <w:szCs w:val="18"/>
              </w:rPr>
            </w:pPr>
            <w:r w:rsidRPr="00813FA1">
              <w:rPr>
                <w:sz w:val="18"/>
                <w:szCs w:val="18"/>
              </w:rPr>
              <w:t>50-130</w:t>
            </w:r>
          </w:p>
        </w:tc>
        <w:tc>
          <w:tcPr>
            <w:tcW w:w="439" w:type="pct"/>
            <w:vAlign w:val="center"/>
          </w:tcPr>
          <w:p w14:paraId="1CE50BC4" w14:textId="2999B4EA" w:rsidR="00823A04" w:rsidRPr="00813FA1" w:rsidRDefault="00823A04" w:rsidP="00823A04">
            <w:pPr>
              <w:spacing w:before="100" w:after="100"/>
              <w:rPr>
                <w:rFonts w:eastAsia="Times New Roman" w:cs="Arial"/>
                <w:sz w:val="18"/>
                <w:szCs w:val="18"/>
              </w:rPr>
            </w:pPr>
            <w:r w:rsidRPr="00813FA1">
              <w:rPr>
                <w:sz w:val="18"/>
                <w:szCs w:val="18"/>
              </w:rPr>
              <w:t>R25-R75</w:t>
            </w:r>
          </w:p>
        </w:tc>
        <w:tc>
          <w:tcPr>
            <w:tcW w:w="347" w:type="pct"/>
            <w:vAlign w:val="center"/>
          </w:tcPr>
          <w:p w14:paraId="1A012CA8" w14:textId="08BE3D9E" w:rsidR="00823A04" w:rsidRPr="00813FA1" w:rsidRDefault="00823A04" w:rsidP="00823A04">
            <w:pPr>
              <w:spacing w:before="100" w:after="100"/>
              <w:rPr>
                <w:rFonts w:eastAsia="Times New Roman" w:cs="Arial"/>
                <w:sz w:val="18"/>
                <w:szCs w:val="18"/>
              </w:rPr>
            </w:pPr>
            <w:r w:rsidRPr="00813FA1">
              <w:rPr>
                <w:sz w:val="18"/>
                <w:szCs w:val="18"/>
              </w:rPr>
              <w:t>95-130</w:t>
            </w:r>
          </w:p>
        </w:tc>
        <w:tc>
          <w:tcPr>
            <w:tcW w:w="337" w:type="pct"/>
            <w:vAlign w:val="center"/>
          </w:tcPr>
          <w:p w14:paraId="3A1AE353" w14:textId="054E8A41" w:rsidR="00823A04" w:rsidRPr="00813FA1" w:rsidRDefault="00823A04" w:rsidP="00823A04">
            <w:pPr>
              <w:spacing w:before="100" w:after="100"/>
              <w:rPr>
                <w:rFonts w:eastAsia="Times New Roman" w:cs="Arial"/>
                <w:sz w:val="18"/>
                <w:szCs w:val="18"/>
              </w:rPr>
            </w:pPr>
            <w:r w:rsidRPr="00813FA1">
              <w:rPr>
                <w:sz w:val="18"/>
                <w:szCs w:val="18"/>
              </w:rPr>
              <w:t>80-130</w:t>
            </w:r>
          </w:p>
        </w:tc>
      </w:tr>
      <w:tr w:rsidR="00813FA1" w:rsidRPr="00C63FB8" w14:paraId="7F23CCF7" w14:textId="77777777" w:rsidTr="00813FA1">
        <w:tc>
          <w:tcPr>
            <w:tcW w:w="1262" w:type="pct"/>
            <w:shd w:val="clear" w:color="auto" w:fill="auto"/>
            <w:vAlign w:val="center"/>
          </w:tcPr>
          <w:p w14:paraId="370A5964" w14:textId="311A8767" w:rsidR="00823A04" w:rsidRPr="00813FA1" w:rsidRDefault="00823A04" w:rsidP="00823A04">
            <w:pPr>
              <w:spacing w:before="100" w:after="100"/>
              <w:rPr>
                <w:rFonts w:eastAsia="Times New Roman" w:cs="Arial"/>
                <w:sz w:val="18"/>
                <w:szCs w:val="18"/>
              </w:rPr>
            </w:pPr>
            <w:r w:rsidRPr="00813FA1">
              <w:rPr>
                <w:sz w:val="18"/>
                <w:szCs w:val="18"/>
              </w:rPr>
              <w:t>Chl-a (μg/L)</w:t>
            </w:r>
          </w:p>
        </w:tc>
        <w:tc>
          <w:tcPr>
            <w:tcW w:w="683" w:type="pct"/>
            <w:shd w:val="clear" w:color="auto" w:fill="auto"/>
            <w:vAlign w:val="center"/>
          </w:tcPr>
          <w:p w14:paraId="23143369" w14:textId="61C93F33"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59051411" w14:textId="008A7DFE" w:rsidR="00823A04" w:rsidRPr="00813FA1" w:rsidRDefault="00823A04" w:rsidP="00823A04">
            <w:pPr>
              <w:spacing w:before="100" w:after="100"/>
              <w:rPr>
                <w:rFonts w:eastAsia="Times New Roman" w:cs="Arial"/>
                <w:sz w:val="18"/>
                <w:szCs w:val="18"/>
              </w:rPr>
            </w:pPr>
            <w:r w:rsidRPr="00813FA1">
              <w:rPr>
                <w:sz w:val="18"/>
                <w:szCs w:val="18"/>
              </w:rPr>
              <w:t>25</w:t>
            </w:r>
          </w:p>
        </w:tc>
        <w:tc>
          <w:tcPr>
            <w:tcW w:w="372" w:type="pct"/>
            <w:vAlign w:val="center"/>
          </w:tcPr>
          <w:p w14:paraId="32DFB09C" w14:textId="5C10336B" w:rsidR="00823A04" w:rsidRPr="00813FA1" w:rsidRDefault="00823A04" w:rsidP="00823A04">
            <w:pPr>
              <w:spacing w:before="100" w:after="100"/>
              <w:rPr>
                <w:rFonts w:eastAsia="Times New Roman" w:cs="Arial"/>
                <w:sz w:val="18"/>
                <w:szCs w:val="18"/>
              </w:rPr>
            </w:pPr>
            <w:r w:rsidRPr="00813FA1">
              <w:rPr>
                <w:sz w:val="18"/>
                <w:szCs w:val="18"/>
              </w:rPr>
              <w:t>20</w:t>
            </w:r>
          </w:p>
        </w:tc>
        <w:tc>
          <w:tcPr>
            <w:tcW w:w="339" w:type="pct"/>
            <w:vAlign w:val="center"/>
          </w:tcPr>
          <w:p w14:paraId="4A8721BE" w14:textId="749167E9" w:rsidR="00823A04" w:rsidRPr="00813FA1" w:rsidRDefault="00823A04" w:rsidP="00823A04">
            <w:pPr>
              <w:spacing w:before="100" w:after="100"/>
              <w:rPr>
                <w:rFonts w:eastAsia="Times New Roman" w:cs="Arial"/>
                <w:sz w:val="18"/>
                <w:szCs w:val="18"/>
              </w:rPr>
            </w:pPr>
            <w:r w:rsidRPr="00813FA1">
              <w:rPr>
                <w:sz w:val="18"/>
                <w:szCs w:val="18"/>
              </w:rPr>
              <w:t>15</w:t>
            </w:r>
          </w:p>
        </w:tc>
        <w:tc>
          <w:tcPr>
            <w:tcW w:w="340" w:type="pct"/>
            <w:vAlign w:val="center"/>
          </w:tcPr>
          <w:p w14:paraId="3D266465" w14:textId="094C4B5C" w:rsidR="00823A04" w:rsidRPr="00813FA1" w:rsidRDefault="00823A04" w:rsidP="00823A04">
            <w:pPr>
              <w:spacing w:before="100" w:after="100"/>
              <w:rPr>
                <w:rFonts w:eastAsia="Times New Roman" w:cs="Arial"/>
                <w:sz w:val="18"/>
                <w:szCs w:val="18"/>
              </w:rPr>
            </w:pPr>
            <w:r w:rsidRPr="00813FA1">
              <w:rPr>
                <w:sz w:val="18"/>
                <w:szCs w:val="18"/>
              </w:rPr>
              <w:t>10</w:t>
            </w:r>
          </w:p>
        </w:tc>
        <w:tc>
          <w:tcPr>
            <w:tcW w:w="300" w:type="pct"/>
            <w:vAlign w:val="center"/>
          </w:tcPr>
          <w:p w14:paraId="04E63F87" w14:textId="4EF3C9AF" w:rsidR="00823A04" w:rsidRPr="00813FA1" w:rsidRDefault="00823A04" w:rsidP="00823A04">
            <w:pPr>
              <w:spacing w:before="100" w:after="100"/>
              <w:rPr>
                <w:rFonts w:eastAsia="Times New Roman" w:cs="Arial"/>
                <w:sz w:val="18"/>
                <w:szCs w:val="18"/>
              </w:rPr>
            </w:pPr>
            <w:r w:rsidRPr="00813FA1">
              <w:rPr>
                <w:sz w:val="18"/>
                <w:szCs w:val="18"/>
              </w:rPr>
              <w:t>5</w:t>
            </w:r>
          </w:p>
        </w:tc>
        <w:tc>
          <w:tcPr>
            <w:tcW w:w="439" w:type="pct"/>
            <w:vAlign w:val="center"/>
          </w:tcPr>
          <w:p w14:paraId="101FC070" w14:textId="798D206D"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2D264A7A" w14:textId="3621FE58" w:rsidR="00823A04" w:rsidRPr="00813FA1" w:rsidRDefault="00823A04" w:rsidP="00823A04">
            <w:pPr>
              <w:spacing w:before="100" w:after="100"/>
              <w:rPr>
                <w:rFonts w:eastAsia="Times New Roman" w:cs="Arial"/>
                <w:sz w:val="18"/>
                <w:szCs w:val="18"/>
              </w:rPr>
            </w:pPr>
            <w:r w:rsidRPr="00813FA1">
              <w:rPr>
                <w:sz w:val="18"/>
                <w:szCs w:val="18"/>
              </w:rPr>
              <w:t>10</w:t>
            </w:r>
          </w:p>
        </w:tc>
        <w:tc>
          <w:tcPr>
            <w:tcW w:w="337" w:type="pct"/>
            <w:vAlign w:val="center"/>
          </w:tcPr>
          <w:p w14:paraId="3103F03B" w14:textId="51273C7A" w:rsidR="00823A04" w:rsidRPr="00813FA1" w:rsidRDefault="00823A04" w:rsidP="00823A04">
            <w:pPr>
              <w:spacing w:before="100" w:after="100"/>
              <w:rPr>
                <w:rFonts w:eastAsia="Times New Roman" w:cs="Arial"/>
                <w:sz w:val="18"/>
                <w:szCs w:val="18"/>
              </w:rPr>
            </w:pPr>
            <w:r w:rsidRPr="00813FA1">
              <w:rPr>
                <w:sz w:val="18"/>
                <w:szCs w:val="18"/>
              </w:rPr>
              <w:t>5</w:t>
            </w:r>
          </w:p>
        </w:tc>
      </w:tr>
      <w:tr w:rsidR="00813FA1" w:rsidRPr="00C63FB8" w14:paraId="44A811FD" w14:textId="77777777" w:rsidTr="00813FA1">
        <w:tc>
          <w:tcPr>
            <w:tcW w:w="1262" w:type="pct"/>
            <w:shd w:val="clear" w:color="auto" w:fill="auto"/>
            <w:vAlign w:val="center"/>
          </w:tcPr>
          <w:p w14:paraId="27492BF7" w14:textId="6947EB3C" w:rsidR="00823A04" w:rsidRPr="00813FA1" w:rsidRDefault="00823A04" w:rsidP="00823A04">
            <w:pPr>
              <w:spacing w:before="100" w:after="100"/>
              <w:rPr>
                <w:rFonts w:eastAsia="Times New Roman" w:cs="Arial"/>
                <w:sz w:val="18"/>
                <w:szCs w:val="18"/>
              </w:rPr>
            </w:pPr>
            <w:r w:rsidRPr="00813FA1">
              <w:rPr>
                <w:sz w:val="18"/>
                <w:szCs w:val="18"/>
              </w:rPr>
              <w:t>Dissolved Inorganic Phosphorus (μg/L)</w:t>
            </w:r>
          </w:p>
        </w:tc>
        <w:tc>
          <w:tcPr>
            <w:tcW w:w="683" w:type="pct"/>
            <w:shd w:val="clear" w:color="auto" w:fill="auto"/>
            <w:vAlign w:val="center"/>
          </w:tcPr>
          <w:p w14:paraId="3D286FFB" w14:textId="0718519D"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535CD470" w14:textId="4AFFAE54" w:rsidR="00823A04" w:rsidRPr="00813FA1" w:rsidRDefault="00823A04" w:rsidP="00823A04">
            <w:pPr>
              <w:spacing w:before="100" w:after="100"/>
              <w:rPr>
                <w:rFonts w:eastAsia="Times New Roman" w:cs="Arial"/>
                <w:sz w:val="18"/>
                <w:szCs w:val="18"/>
              </w:rPr>
            </w:pPr>
            <w:r w:rsidRPr="00813FA1">
              <w:rPr>
                <w:sz w:val="18"/>
                <w:szCs w:val="18"/>
              </w:rPr>
              <w:t>15</w:t>
            </w:r>
          </w:p>
        </w:tc>
        <w:tc>
          <w:tcPr>
            <w:tcW w:w="372" w:type="pct"/>
            <w:vAlign w:val="center"/>
          </w:tcPr>
          <w:p w14:paraId="2B4EA7E0" w14:textId="4DCFB27E" w:rsidR="00823A04" w:rsidRPr="00813FA1" w:rsidRDefault="00823A04" w:rsidP="00823A04">
            <w:pPr>
              <w:spacing w:before="100" w:after="100"/>
              <w:rPr>
                <w:rFonts w:eastAsia="Times New Roman" w:cs="Arial"/>
                <w:sz w:val="18"/>
                <w:szCs w:val="18"/>
              </w:rPr>
            </w:pPr>
            <w:r w:rsidRPr="00813FA1">
              <w:rPr>
                <w:sz w:val="18"/>
                <w:szCs w:val="18"/>
              </w:rPr>
              <w:t>20</w:t>
            </w:r>
          </w:p>
        </w:tc>
        <w:tc>
          <w:tcPr>
            <w:tcW w:w="339" w:type="pct"/>
            <w:vAlign w:val="center"/>
          </w:tcPr>
          <w:p w14:paraId="038B1864" w14:textId="33FF6DC8" w:rsidR="00823A04" w:rsidRPr="00813FA1" w:rsidRDefault="00823A04" w:rsidP="00823A04">
            <w:pPr>
              <w:spacing w:before="100" w:after="100"/>
              <w:rPr>
                <w:rFonts w:eastAsia="Times New Roman" w:cs="Arial"/>
                <w:sz w:val="18"/>
                <w:szCs w:val="18"/>
              </w:rPr>
            </w:pPr>
            <w:r w:rsidRPr="00813FA1">
              <w:rPr>
                <w:sz w:val="18"/>
                <w:szCs w:val="18"/>
              </w:rPr>
              <w:t>50</w:t>
            </w:r>
          </w:p>
        </w:tc>
        <w:tc>
          <w:tcPr>
            <w:tcW w:w="340" w:type="pct"/>
            <w:vAlign w:val="center"/>
          </w:tcPr>
          <w:p w14:paraId="0A3369E8" w14:textId="69235B9C" w:rsidR="00823A04" w:rsidRPr="00813FA1" w:rsidRDefault="00823A04" w:rsidP="00823A04">
            <w:pPr>
              <w:spacing w:before="100" w:after="100"/>
              <w:rPr>
                <w:rFonts w:eastAsia="Times New Roman" w:cs="Arial"/>
                <w:sz w:val="18"/>
                <w:szCs w:val="18"/>
              </w:rPr>
            </w:pPr>
            <w:r w:rsidRPr="00813FA1">
              <w:rPr>
                <w:sz w:val="18"/>
                <w:szCs w:val="18"/>
              </w:rPr>
              <w:t>10</w:t>
            </w:r>
          </w:p>
        </w:tc>
        <w:tc>
          <w:tcPr>
            <w:tcW w:w="300" w:type="pct"/>
            <w:vAlign w:val="center"/>
          </w:tcPr>
          <w:p w14:paraId="717297E2" w14:textId="0C7E543B" w:rsidR="00823A04" w:rsidRPr="00813FA1" w:rsidRDefault="00823A04" w:rsidP="00823A04">
            <w:pPr>
              <w:spacing w:before="100" w:after="100"/>
              <w:rPr>
                <w:rFonts w:eastAsia="Times New Roman" w:cs="Arial"/>
                <w:sz w:val="18"/>
                <w:szCs w:val="18"/>
              </w:rPr>
            </w:pPr>
            <w:r w:rsidRPr="00813FA1">
              <w:rPr>
                <w:sz w:val="18"/>
                <w:szCs w:val="18"/>
              </w:rPr>
              <w:t>30</w:t>
            </w:r>
          </w:p>
        </w:tc>
        <w:tc>
          <w:tcPr>
            <w:tcW w:w="439" w:type="pct"/>
            <w:vAlign w:val="center"/>
          </w:tcPr>
          <w:p w14:paraId="5439B88E" w14:textId="657205C4"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4569F860" w14:textId="62542218" w:rsidR="00823A04" w:rsidRPr="00813FA1" w:rsidRDefault="00823A04" w:rsidP="00823A04">
            <w:pPr>
              <w:spacing w:before="100" w:after="100"/>
              <w:rPr>
                <w:rFonts w:eastAsia="Times New Roman" w:cs="Arial"/>
                <w:sz w:val="18"/>
                <w:szCs w:val="18"/>
              </w:rPr>
            </w:pPr>
            <w:r w:rsidRPr="00813FA1">
              <w:rPr>
                <w:sz w:val="18"/>
                <w:szCs w:val="18"/>
              </w:rPr>
              <w:t>10</w:t>
            </w:r>
          </w:p>
        </w:tc>
        <w:tc>
          <w:tcPr>
            <w:tcW w:w="337" w:type="pct"/>
            <w:vAlign w:val="center"/>
          </w:tcPr>
          <w:p w14:paraId="0D6A5E15" w14:textId="50ACD027" w:rsidR="00823A04" w:rsidRPr="00813FA1" w:rsidRDefault="00823A04" w:rsidP="00823A04">
            <w:pPr>
              <w:spacing w:before="100" w:after="100"/>
              <w:rPr>
                <w:rFonts w:eastAsia="Times New Roman" w:cs="Arial"/>
                <w:sz w:val="18"/>
                <w:szCs w:val="18"/>
              </w:rPr>
            </w:pPr>
            <w:r w:rsidRPr="00813FA1">
              <w:rPr>
                <w:sz w:val="18"/>
                <w:szCs w:val="18"/>
              </w:rPr>
              <w:t>15</w:t>
            </w:r>
          </w:p>
        </w:tc>
      </w:tr>
      <w:tr w:rsidR="00813FA1" w:rsidRPr="00C63FB8" w14:paraId="70A5538A" w14:textId="77777777" w:rsidTr="00813FA1">
        <w:tc>
          <w:tcPr>
            <w:tcW w:w="1262" w:type="pct"/>
            <w:shd w:val="clear" w:color="auto" w:fill="auto"/>
            <w:vAlign w:val="center"/>
          </w:tcPr>
          <w:p w14:paraId="09D1B22F" w14:textId="10BA556B" w:rsidR="00823A04" w:rsidRPr="00813FA1" w:rsidRDefault="00823A04" w:rsidP="00823A04">
            <w:pPr>
              <w:spacing w:before="100" w:after="100"/>
              <w:rPr>
                <w:rFonts w:eastAsia="Times New Roman" w:cs="Arial"/>
                <w:sz w:val="18"/>
                <w:szCs w:val="18"/>
              </w:rPr>
            </w:pPr>
            <w:r w:rsidRPr="00813FA1">
              <w:rPr>
                <w:sz w:val="18"/>
                <w:szCs w:val="18"/>
              </w:rPr>
              <w:t>Dissolved Inorganic Nitrogen (μg/L)</w:t>
            </w:r>
          </w:p>
        </w:tc>
        <w:tc>
          <w:tcPr>
            <w:tcW w:w="683" w:type="pct"/>
            <w:shd w:val="clear" w:color="auto" w:fill="auto"/>
            <w:vAlign w:val="center"/>
          </w:tcPr>
          <w:p w14:paraId="4CAD66FA" w14:textId="576B96E7"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33545D9D" w14:textId="5588FC20" w:rsidR="00823A04" w:rsidRPr="00813FA1" w:rsidRDefault="00823A04" w:rsidP="00823A04">
            <w:pPr>
              <w:spacing w:before="100" w:after="100"/>
              <w:rPr>
                <w:rFonts w:eastAsia="Times New Roman" w:cs="Arial"/>
                <w:sz w:val="18"/>
                <w:szCs w:val="18"/>
              </w:rPr>
            </w:pPr>
            <w:r w:rsidRPr="00813FA1">
              <w:rPr>
                <w:sz w:val="18"/>
                <w:szCs w:val="18"/>
              </w:rPr>
              <w:t>15</w:t>
            </w:r>
          </w:p>
        </w:tc>
        <w:tc>
          <w:tcPr>
            <w:tcW w:w="372" w:type="pct"/>
            <w:vAlign w:val="center"/>
          </w:tcPr>
          <w:p w14:paraId="46980CE0" w14:textId="033D3A29" w:rsidR="00823A04" w:rsidRPr="00813FA1" w:rsidRDefault="00823A04" w:rsidP="00823A04">
            <w:pPr>
              <w:spacing w:before="100" w:after="100"/>
              <w:rPr>
                <w:rFonts w:eastAsia="Times New Roman" w:cs="Arial"/>
                <w:sz w:val="18"/>
                <w:szCs w:val="18"/>
              </w:rPr>
            </w:pPr>
            <w:r w:rsidRPr="00813FA1">
              <w:rPr>
                <w:sz w:val="18"/>
                <w:szCs w:val="18"/>
              </w:rPr>
              <w:t>10</w:t>
            </w:r>
          </w:p>
        </w:tc>
        <w:tc>
          <w:tcPr>
            <w:tcW w:w="339" w:type="pct"/>
            <w:vAlign w:val="center"/>
          </w:tcPr>
          <w:p w14:paraId="5232DA18" w14:textId="5EECE4E6" w:rsidR="00823A04" w:rsidRPr="00813FA1" w:rsidRDefault="00823A04" w:rsidP="00823A04">
            <w:pPr>
              <w:spacing w:before="100" w:after="100"/>
              <w:rPr>
                <w:rFonts w:eastAsia="Times New Roman" w:cs="Arial"/>
                <w:sz w:val="18"/>
                <w:szCs w:val="18"/>
              </w:rPr>
            </w:pPr>
            <w:r w:rsidRPr="00813FA1">
              <w:rPr>
                <w:sz w:val="18"/>
                <w:szCs w:val="18"/>
              </w:rPr>
              <w:t>50</w:t>
            </w:r>
          </w:p>
        </w:tc>
        <w:tc>
          <w:tcPr>
            <w:tcW w:w="340" w:type="pct"/>
            <w:vAlign w:val="center"/>
          </w:tcPr>
          <w:p w14:paraId="03E5BA11" w14:textId="411639A0" w:rsidR="00823A04" w:rsidRPr="00813FA1" w:rsidRDefault="00823A04" w:rsidP="00823A04">
            <w:pPr>
              <w:spacing w:before="100" w:after="100"/>
              <w:rPr>
                <w:rFonts w:eastAsia="Times New Roman" w:cs="Arial"/>
                <w:sz w:val="18"/>
                <w:szCs w:val="18"/>
              </w:rPr>
            </w:pPr>
            <w:r w:rsidRPr="00813FA1">
              <w:rPr>
                <w:sz w:val="18"/>
                <w:szCs w:val="18"/>
              </w:rPr>
              <w:t>10</w:t>
            </w:r>
          </w:p>
        </w:tc>
        <w:tc>
          <w:tcPr>
            <w:tcW w:w="300" w:type="pct"/>
            <w:vAlign w:val="center"/>
          </w:tcPr>
          <w:p w14:paraId="1F1FCE82" w14:textId="0CAD9974" w:rsidR="00823A04" w:rsidRPr="00813FA1" w:rsidRDefault="00823A04" w:rsidP="00823A04">
            <w:pPr>
              <w:spacing w:before="100" w:after="100"/>
              <w:rPr>
                <w:rFonts w:eastAsia="Times New Roman" w:cs="Arial"/>
                <w:sz w:val="18"/>
                <w:szCs w:val="18"/>
              </w:rPr>
            </w:pPr>
            <w:r w:rsidRPr="00813FA1">
              <w:rPr>
                <w:sz w:val="18"/>
                <w:szCs w:val="18"/>
              </w:rPr>
              <w:t>100</w:t>
            </w:r>
          </w:p>
        </w:tc>
        <w:tc>
          <w:tcPr>
            <w:tcW w:w="439" w:type="pct"/>
            <w:vAlign w:val="center"/>
          </w:tcPr>
          <w:p w14:paraId="22420AC6" w14:textId="7AE4A0F3"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5AA41496" w14:textId="2FFF71C1" w:rsidR="00823A04" w:rsidRPr="00813FA1" w:rsidRDefault="00823A04" w:rsidP="00823A04">
            <w:pPr>
              <w:spacing w:before="100" w:after="100"/>
              <w:rPr>
                <w:rFonts w:eastAsia="Times New Roman" w:cs="Arial"/>
                <w:sz w:val="18"/>
                <w:szCs w:val="18"/>
              </w:rPr>
            </w:pPr>
            <w:r w:rsidRPr="00813FA1">
              <w:rPr>
                <w:sz w:val="18"/>
                <w:szCs w:val="18"/>
              </w:rPr>
              <w:t>10</w:t>
            </w:r>
          </w:p>
        </w:tc>
        <w:tc>
          <w:tcPr>
            <w:tcW w:w="337" w:type="pct"/>
            <w:vAlign w:val="center"/>
          </w:tcPr>
          <w:p w14:paraId="63B6A358" w14:textId="75BBCD1B" w:rsidR="00823A04" w:rsidRPr="00813FA1" w:rsidRDefault="00823A04" w:rsidP="00823A04">
            <w:pPr>
              <w:spacing w:before="100" w:after="100"/>
              <w:rPr>
                <w:rFonts w:eastAsia="Times New Roman" w:cs="Arial"/>
                <w:sz w:val="18"/>
                <w:szCs w:val="18"/>
              </w:rPr>
            </w:pPr>
            <w:r w:rsidRPr="00813FA1">
              <w:rPr>
                <w:sz w:val="18"/>
                <w:szCs w:val="18"/>
              </w:rPr>
              <w:t>40</w:t>
            </w:r>
          </w:p>
        </w:tc>
      </w:tr>
      <w:tr w:rsidR="00813FA1" w:rsidRPr="00C63FB8" w14:paraId="1E6E764A" w14:textId="77777777" w:rsidTr="00813FA1">
        <w:tc>
          <w:tcPr>
            <w:tcW w:w="1262" w:type="pct"/>
            <w:shd w:val="clear" w:color="auto" w:fill="auto"/>
            <w:vAlign w:val="center"/>
          </w:tcPr>
          <w:p w14:paraId="3DA5BCD9" w14:textId="40B87666" w:rsidR="00823A04" w:rsidRPr="00813FA1" w:rsidRDefault="00823A04" w:rsidP="00823A04">
            <w:pPr>
              <w:spacing w:before="100" w:after="100"/>
              <w:rPr>
                <w:rFonts w:eastAsia="Times New Roman" w:cs="Arial"/>
                <w:sz w:val="18"/>
                <w:szCs w:val="18"/>
              </w:rPr>
            </w:pPr>
            <w:r w:rsidRPr="00813FA1">
              <w:rPr>
                <w:sz w:val="18"/>
                <w:szCs w:val="18"/>
              </w:rPr>
              <w:t>TSS (mg/L)</w:t>
            </w:r>
          </w:p>
        </w:tc>
        <w:tc>
          <w:tcPr>
            <w:tcW w:w="683" w:type="pct"/>
            <w:shd w:val="clear" w:color="auto" w:fill="auto"/>
            <w:vAlign w:val="center"/>
          </w:tcPr>
          <w:p w14:paraId="1A4AAF52" w14:textId="7FA30EFA"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3E349223" w14:textId="2D828A8D" w:rsidR="00823A04" w:rsidRPr="00813FA1" w:rsidRDefault="00823A04" w:rsidP="00823A04">
            <w:pPr>
              <w:spacing w:before="100" w:after="100"/>
              <w:rPr>
                <w:rFonts w:eastAsia="Times New Roman" w:cs="Arial"/>
                <w:sz w:val="18"/>
                <w:szCs w:val="18"/>
              </w:rPr>
            </w:pPr>
            <w:r w:rsidRPr="00813FA1">
              <w:rPr>
                <w:sz w:val="18"/>
                <w:szCs w:val="18"/>
              </w:rPr>
              <w:t>30</w:t>
            </w:r>
          </w:p>
        </w:tc>
        <w:tc>
          <w:tcPr>
            <w:tcW w:w="372" w:type="pct"/>
            <w:vAlign w:val="center"/>
          </w:tcPr>
          <w:p w14:paraId="01D72F25" w14:textId="040A1546" w:rsidR="00823A04" w:rsidRPr="00813FA1" w:rsidRDefault="00823A04" w:rsidP="00823A04">
            <w:pPr>
              <w:spacing w:before="100" w:after="100"/>
              <w:rPr>
                <w:rFonts w:eastAsia="Times New Roman" w:cs="Arial"/>
                <w:sz w:val="18"/>
                <w:szCs w:val="18"/>
              </w:rPr>
            </w:pPr>
            <w:r w:rsidRPr="00813FA1">
              <w:rPr>
                <w:sz w:val="18"/>
                <w:szCs w:val="18"/>
              </w:rPr>
              <w:t>10</w:t>
            </w:r>
          </w:p>
        </w:tc>
        <w:tc>
          <w:tcPr>
            <w:tcW w:w="339" w:type="pct"/>
            <w:vAlign w:val="center"/>
          </w:tcPr>
          <w:p w14:paraId="37385D88" w14:textId="11DECDF0" w:rsidR="00823A04" w:rsidRPr="00813FA1" w:rsidRDefault="00823A04" w:rsidP="00823A04">
            <w:pPr>
              <w:spacing w:before="100" w:after="100"/>
              <w:rPr>
                <w:rFonts w:eastAsia="Times New Roman" w:cs="Arial"/>
                <w:sz w:val="18"/>
                <w:szCs w:val="18"/>
              </w:rPr>
            </w:pPr>
            <w:r w:rsidRPr="00813FA1">
              <w:rPr>
                <w:sz w:val="18"/>
                <w:szCs w:val="18"/>
              </w:rPr>
              <w:t>10</w:t>
            </w:r>
          </w:p>
        </w:tc>
        <w:tc>
          <w:tcPr>
            <w:tcW w:w="340" w:type="pct"/>
            <w:vAlign w:val="center"/>
          </w:tcPr>
          <w:p w14:paraId="08690201" w14:textId="2B8F29CF" w:rsidR="00823A04" w:rsidRPr="00813FA1" w:rsidRDefault="00823A04" w:rsidP="00823A04">
            <w:pPr>
              <w:spacing w:before="100" w:after="100"/>
              <w:rPr>
                <w:rFonts w:eastAsia="Times New Roman" w:cs="Arial"/>
                <w:sz w:val="18"/>
                <w:szCs w:val="18"/>
              </w:rPr>
            </w:pPr>
            <w:r w:rsidRPr="00813FA1">
              <w:rPr>
                <w:sz w:val="18"/>
                <w:szCs w:val="18"/>
              </w:rPr>
              <w:t>5</w:t>
            </w:r>
          </w:p>
        </w:tc>
        <w:tc>
          <w:tcPr>
            <w:tcW w:w="300" w:type="pct"/>
            <w:vAlign w:val="center"/>
          </w:tcPr>
          <w:p w14:paraId="3F7E9171" w14:textId="2E43B7D4" w:rsidR="00823A04" w:rsidRPr="00813FA1" w:rsidRDefault="00823A04" w:rsidP="00823A04">
            <w:pPr>
              <w:spacing w:before="100" w:after="100"/>
              <w:rPr>
                <w:rFonts w:eastAsia="Times New Roman" w:cs="Arial"/>
                <w:sz w:val="18"/>
                <w:szCs w:val="18"/>
              </w:rPr>
            </w:pPr>
            <w:r w:rsidRPr="00813FA1">
              <w:rPr>
                <w:sz w:val="18"/>
                <w:szCs w:val="18"/>
              </w:rPr>
              <w:t>5</w:t>
            </w:r>
          </w:p>
        </w:tc>
        <w:tc>
          <w:tcPr>
            <w:tcW w:w="439" w:type="pct"/>
            <w:vAlign w:val="center"/>
          </w:tcPr>
          <w:p w14:paraId="759E74EA" w14:textId="76EFFA62"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5AF81F2E" w14:textId="6F656E8B" w:rsidR="00823A04" w:rsidRPr="00813FA1" w:rsidRDefault="00823A04" w:rsidP="00823A04">
            <w:pPr>
              <w:spacing w:before="100" w:after="100"/>
              <w:rPr>
                <w:rFonts w:eastAsia="Times New Roman" w:cs="Arial"/>
                <w:sz w:val="18"/>
                <w:szCs w:val="18"/>
              </w:rPr>
            </w:pPr>
            <w:r w:rsidRPr="00813FA1">
              <w:rPr>
                <w:sz w:val="18"/>
                <w:szCs w:val="18"/>
              </w:rPr>
              <w:t>5</w:t>
            </w:r>
          </w:p>
        </w:tc>
        <w:tc>
          <w:tcPr>
            <w:tcW w:w="337" w:type="pct"/>
            <w:vAlign w:val="center"/>
          </w:tcPr>
          <w:p w14:paraId="7BD11062" w14:textId="214ECEE6" w:rsidR="00823A04" w:rsidRPr="00813FA1" w:rsidRDefault="00823A04" w:rsidP="00823A04">
            <w:pPr>
              <w:spacing w:before="100" w:after="100"/>
              <w:rPr>
                <w:rFonts w:eastAsia="Times New Roman" w:cs="Arial"/>
                <w:sz w:val="18"/>
                <w:szCs w:val="18"/>
              </w:rPr>
            </w:pPr>
            <w:r w:rsidRPr="00813FA1">
              <w:rPr>
                <w:sz w:val="18"/>
                <w:szCs w:val="18"/>
              </w:rPr>
              <w:t>10</w:t>
            </w:r>
          </w:p>
        </w:tc>
      </w:tr>
      <w:tr w:rsidR="00813FA1" w:rsidRPr="00C63FB8" w14:paraId="2F5398A1" w14:textId="77777777" w:rsidTr="00813FA1">
        <w:tc>
          <w:tcPr>
            <w:tcW w:w="1262" w:type="pct"/>
            <w:vMerge w:val="restart"/>
            <w:shd w:val="clear" w:color="auto" w:fill="auto"/>
            <w:vAlign w:val="center"/>
          </w:tcPr>
          <w:p w14:paraId="61F4231F" w14:textId="6763FF88" w:rsidR="00823A04" w:rsidRPr="00813FA1" w:rsidRDefault="00823A04" w:rsidP="00823A04">
            <w:pPr>
              <w:spacing w:before="100" w:after="100"/>
              <w:rPr>
                <w:rFonts w:eastAsia="Times New Roman" w:cs="Arial"/>
                <w:sz w:val="18"/>
                <w:szCs w:val="18"/>
              </w:rPr>
            </w:pPr>
            <w:r w:rsidRPr="00813FA1">
              <w:rPr>
                <w:sz w:val="18"/>
                <w:szCs w:val="18"/>
              </w:rPr>
              <w:t>Salinity (PSU)</w:t>
            </w:r>
          </w:p>
        </w:tc>
        <w:tc>
          <w:tcPr>
            <w:tcW w:w="683" w:type="pct"/>
            <w:shd w:val="clear" w:color="auto" w:fill="auto"/>
            <w:vAlign w:val="center"/>
          </w:tcPr>
          <w:p w14:paraId="6DF44A2E" w14:textId="024EE42B" w:rsidR="00823A04" w:rsidRPr="00813FA1" w:rsidRDefault="00823A04" w:rsidP="00823A04">
            <w:pPr>
              <w:spacing w:before="100" w:after="100"/>
              <w:contextualSpacing/>
              <w:rPr>
                <w:rFonts w:eastAsia="Times New Roman" w:cs="Arial"/>
                <w:sz w:val="18"/>
                <w:szCs w:val="18"/>
              </w:rPr>
            </w:pPr>
            <w:r w:rsidRPr="00813FA1">
              <w:rPr>
                <w:sz w:val="18"/>
                <w:szCs w:val="18"/>
              </w:rPr>
              <w:t>25th Percentile</w:t>
            </w:r>
          </w:p>
        </w:tc>
        <w:tc>
          <w:tcPr>
            <w:tcW w:w="580" w:type="pct"/>
            <w:shd w:val="clear" w:color="auto" w:fill="auto"/>
            <w:vAlign w:val="center"/>
          </w:tcPr>
          <w:p w14:paraId="4FCEB275" w14:textId="2793FE58" w:rsidR="00823A04" w:rsidRPr="00813FA1" w:rsidRDefault="00823A04" w:rsidP="00823A04">
            <w:pPr>
              <w:spacing w:before="100" w:after="100"/>
              <w:rPr>
                <w:rFonts w:eastAsia="Times New Roman" w:cs="Arial"/>
                <w:sz w:val="18"/>
                <w:szCs w:val="18"/>
              </w:rPr>
            </w:pPr>
            <w:r w:rsidRPr="00813FA1">
              <w:rPr>
                <w:sz w:val="18"/>
                <w:szCs w:val="18"/>
              </w:rPr>
              <w:t>NA</w:t>
            </w:r>
          </w:p>
        </w:tc>
        <w:tc>
          <w:tcPr>
            <w:tcW w:w="372" w:type="pct"/>
            <w:vAlign w:val="center"/>
          </w:tcPr>
          <w:p w14:paraId="47A11423" w14:textId="73913CB3" w:rsidR="00823A04" w:rsidRPr="00813FA1" w:rsidRDefault="00823A04" w:rsidP="00823A04">
            <w:pPr>
              <w:spacing w:before="100" w:after="100"/>
              <w:rPr>
                <w:rFonts w:eastAsia="Times New Roman" w:cs="Arial"/>
                <w:sz w:val="18"/>
                <w:szCs w:val="18"/>
              </w:rPr>
            </w:pPr>
            <w:r w:rsidRPr="00813FA1">
              <w:rPr>
                <w:sz w:val="18"/>
                <w:szCs w:val="18"/>
              </w:rPr>
              <w:t>15</w:t>
            </w:r>
          </w:p>
        </w:tc>
        <w:tc>
          <w:tcPr>
            <w:tcW w:w="339" w:type="pct"/>
            <w:vAlign w:val="center"/>
          </w:tcPr>
          <w:p w14:paraId="098E5032" w14:textId="25D2A1DB" w:rsidR="00823A04" w:rsidRPr="00813FA1" w:rsidRDefault="00823A04" w:rsidP="00823A04">
            <w:pPr>
              <w:spacing w:before="100" w:after="100"/>
              <w:rPr>
                <w:rFonts w:eastAsia="Times New Roman" w:cs="Arial"/>
                <w:sz w:val="18"/>
                <w:szCs w:val="18"/>
              </w:rPr>
            </w:pPr>
            <w:r w:rsidRPr="00813FA1">
              <w:rPr>
                <w:sz w:val="18"/>
                <w:szCs w:val="18"/>
              </w:rPr>
              <w:t>21</w:t>
            </w:r>
          </w:p>
        </w:tc>
        <w:tc>
          <w:tcPr>
            <w:tcW w:w="340" w:type="pct"/>
            <w:vAlign w:val="center"/>
          </w:tcPr>
          <w:p w14:paraId="33A73A99" w14:textId="1C9807BB" w:rsidR="00823A04" w:rsidRPr="00813FA1" w:rsidRDefault="00823A04" w:rsidP="00823A04">
            <w:pPr>
              <w:spacing w:before="100" w:after="100"/>
              <w:rPr>
                <w:rFonts w:eastAsia="Times New Roman" w:cs="Arial"/>
                <w:sz w:val="18"/>
                <w:szCs w:val="18"/>
              </w:rPr>
            </w:pPr>
            <w:r w:rsidRPr="00813FA1">
              <w:rPr>
                <w:sz w:val="18"/>
                <w:szCs w:val="18"/>
              </w:rPr>
              <w:t>20</w:t>
            </w:r>
          </w:p>
        </w:tc>
        <w:tc>
          <w:tcPr>
            <w:tcW w:w="300" w:type="pct"/>
            <w:vAlign w:val="center"/>
          </w:tcPr>
          <w:p w14:paraId="317FCE68" w14:textId="0F6D5B1E" w:rsidR="00823A04" w:rsidRPr="00813FA1" w:rsidRDefault="00823A04" w:rsidP="00823A04">
            <w:pPr>
              <w:spacing w:before="100" w:after="100"/>
              <w:rPr>
                <w:rFonts w:eastAsia="Times New Roman" w:cs="Arial"/>
                <w:sz w:val="18"/>
                <w:szCs w:val="18"/>
              </w:rPr>
            </w:pPr>
            <w:r w:rsidRPr="00813FA1">
              <w:rPr>
                <w:sz w:val="18"/>
                <w:szCs w:val="18"/>
              </w:rPr>
              <w:t>25</w:t>
            </w:r>
          </w:p>
        </w:tc>
        <w:tc>
          <w:tcPr>
            <w:tcW w:w="439" w:type="pct"/>
            <w:vAlign w:val="center"/>
          </w:tcPr>
          <w:p w14:paraId="0F1E48EC" w14:textId="714D3AA1" w:rsidR="00823A04" w:rsidRPr="00813FA1" w:rsidRDefault="00823A04" w:rsidP="00823A04">
            <w:pPr>
              <w:spacing w:before="100" w:after="100"/>
              <w:rPr>
                <w:rFonts w:eastAsia="Times New Roman" w:cs="Arial"/>
                <w:sz w:val="18"/>
                <w:szCs w:val="18"/>
              </w:rPr>
            </w:pPr>
            <w:r w:rsidRPr="00813FA1">
              <w:rPr>
                <w:sz w:val="18"/>
                <w:szCs w:val="18"/>
              </w:rPr>
              <w:t>R25</w:t>
            </w:r>
          </w:p>
        </w:tc>
        <w:tc>
          <w:tcPr>
            <w:tcW w:w="347" w:type="pct"/>
            <w:vAlign w:val="center"/>
          </w:tcPr>
          <w:p w14:paraId="17E030BF" w14:textId="3ACF1D30" w:rsidR="00823A04" w:rsidRPr="00813FA1" w:rsidRDefault="00823A04" w:rsidP="00823A04">
            <w:pPr>
              <w:spacing w:before="100" w:after="100"/>
              <w:rPr>
                <w:rFonts w:eastAsia="Times New Roman" w:cs="Arial"/>
                <w:sz w:val="18"/>
                <w:szCs w:val="18"/>
              </w:rPr>
            </w:pPr>
            <w:r w:rsidRPr="00813FA1">
              <w:rPr>
                <w:sz w:val="18"/>
                <w:szCs w:val="18"/>
              </w:rPr>
              <w:t>20</w:t>
            </w:r>
          </w:p>
        </w:tc>
        <w:tc>
          <w:tcPr>
            <w:tcW w:w="337" w:type="pct"/>
            <w:vAlign w:val="center"/>
          </w:tcPr>
          <w:p w14:paraId="0EBACCE8" w14:textId="369F8717" w:rsidR="00823A04" w:rsidRPr="00813FA1" w:rsidRDefault="00823A04" w:rsidP="00823A04">
            <w:pPr>
              <w:spacing w:before="100" w:after="100"/>
              <w:rPr>
                <w:rFonts w:eastAsia="Times New Roman" w:cs="Arial"/>
                <w:sz w:val="18"/>
                <w:szCs w:val="18"/>
              </w:rPr>
            </w:pPr>
            <w:r w:rsidRPr="00813FA1">
              <w:rPr>
                <w:sz w:val="18"/>
                <w:szCs w:val="18"/>
              </w:rPr>
              <w:t>30</w:t>
            </w:r>
          </w:p>
        </w:tc>
      </w:tr>
      <w:tr w:rsidR="00813FA1" w:rsidRPr="00C63FB8" w14:paraId="310FE375" w14:textId="77777777" w:rsidTr="00813FA1">
        <w:tc>
          <w:tcPr>
            <w:tcW w:w="1262" w:type="pct"/>
            <w:vMerge/>
            <w:shd w:val="clear" w:color="auto" w:fill="auto"/>
            <w:vAlign w:val="center"/>
          </w:tcPr>
          <w:p w14:paraId="7D9B02DC" w14:textId="77777777" w:rsidR="00823A04" w:rsidRPr="00813FA1" w:rsidRDefault="00823A04" w:rsidP="00823A04">
            <w:pPr>
              <w:spacing w:before="100" w:after="100"/>
              <w:rPr>
                <w:rFonts w:eastAsia="Times New Roman" w:cs="Arial"/>
                <w:sz w:val="18"/>
                <w:szCs w:val="18"/>
              </w:rPr>
            </w:pPr>
          </w:p>
        </w:tc>
        <w:tc>
          <w:tcPr>
            <w:tcW w:w="683" w:type="pct"/>
            <w:shd w:val="clear" w:color="auto" w:fill="auto"/>
            <w:vAlign w:val="center"/>
          </w:tcPr>
          <w:p w14:paraId="3EC9AB75" w14:textId="210E503A"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59C372F5" w14:textId="3D2896DD" w:rsidR="00823A04" w:rsidRPr="00813FA1" w:rsidRDefault="00823A04" w:rsidP="00823A04">
            <w:pPr>
              <w:spacing w:before="100" w:after="100"/>
              <w:rPr>
                <w:rFonts w:eastAsia="Times New Roman" w:cs="Arial"/>
                <w:sz w:val="18"/>
                <w:szCs w:val="18"/>
              </w:rPr>
            </w:pPr>
            <w:r w:rsidRPr="00813FA1">
              <w:rPr>
                <w:sz w:val="18"/>
                <w:szCs w:val="18"/>
              </w:rPr>
              <w:t>15</w:t>
            </w:r>
          </w:p>
        </w:tc>
        <w:tc>
          <w:tcPr>
            <w:tcW w:w="372" w:type="pct"/>
            <w:vAlign w:val="center"/>
          </w:tcPr>
          <w:p w14:paraId="3A1DF779" w14:textId="5930754C" w:rsidR="00823A04" w:rsidRPr="00813FA1" w:rsidRDefault="00823A04" w:rsidP="00823A04">
            <w:pPr>
              <w:spacing w:before="100" w:after="100"/>
              <w:rPr>
                <w:rFonts w:eastAsia="Times New Roman" w:cs="Arial"/>
                <w:sz w:val="18"/>
                <w:szCs w:val="18"/>
              </w:rPr>
            </w:pPr>
            <w:r w:rsidRPr="00813FA1">
              <w:rPr>
                <w:sz w:val="18"/>
                <w:szCs w:val="18"/>
              </w:rPr>
              <w:t>25</w:t>
            </w:r>
          </w:p>
        </w:tc>
        <w:tc>
          <w:tcPr>
            <w:tcW w:w="339" w:type="pct"/>
            <w:vAlign w:val="center"/>
          </w:tcPr>
          <w:p w14:paraId="2AABA7F6" w14:textId="3310DCB8" w:rsidR="00823A04" w:rsidRPr="00813FA1" w:rsidRDefault="00823A04" w:rsidP="00823A04">
            <w:pPr>
              <w:spacing w:before="100" w:after="100"/>
              <w:rPr>
                <w:rFonts w:eastAsia="Times New Roman" w:cs="Arial"/>
                <w:sz w:val="18"/>
                <w:szCs w:val="18"/>
              </w:rPr>
            </w:pPr>
            <w:r w:rsidRPr="00813FA1">
              <w:rPr>
                <w:sz w:val="18"/>
                <w:szCs w:val="18"/>
              </w:rPr>
              <w:t>28</w:t>
            </w:r>
          </w:p>
        </w:tc>
        <w:tc>
          <w:tcPr>
            <w:tcW w:w="340" w:type="pct"/>
            <w:vAlign w:val="center"/>
          </w:tcPr>
          <w:p w14:paraId="16575B64" w14:textId="28F05F34" w:rsidR="00823A04" w:rsidRPr="00813FA1" w:rsidRDefault="00823A04" w:rsidP="00823A04">
            <w:pPr>
              <w:spacing w:before="100" w:after="100"/>
              <w:rPr>
                <w:rFonts w:eastAsia="Times New Roman" w:cs="Arial"/>
                <w:sz w:val="18"/>
                <w:szCs w:val="18"/>
              </w:rPr>
            </w:pPr>
            <w:r w:rsidRPr="00813FA1">
              <w:rPr>
                <w:sz w:val="18"/>
                <w:szCs w:val="18"/>
              </w:rPr>
              <w:t>30</w:t>
            </w:r>
          </w:p>
        </w:tc>
        <w:tc>
          <w:tcPr>
            <w:tcW w:w="300" w:type="pct"/>
            <w:vAlign w:val="center"/>
          </w:tcPr>
          <w:p w14:paraId="3059C8B2" w14:textId="288117FF" w:rsidR="00823A04" w:rsidRPr="00813FA1" w:rsidRDefault="00823A04" w:rsidP="00823A04">
            <w:pPr>
              <w:spacing w:before="100" w:after="100"/>
              <w:rPr>
                <w:rFonts w:eastAsia="Times New Roman" w:cs="Arial"/>
                <w:sz w:val="18"/>
                <w:szCs w:val="18"/>
              </w:rPr>
            </w:pPr>
            <w:r w:rsidRPr="00813FA1">
              <w:rPr>
                <w:sz w:val="18"/>
                <w:szCs w:val="18"/>
              </w:rPr>
              <w:t>30</w:t>
            </w:r>
          </w:p>
        </w:tc>
        <w:tc>
          <w:tcPr>
            <w:tcW w:w="439" w:type="pct"/>
            <w:vAlign w:val="center"/>
          </w:tcPr>
          <w:p w14:paraId="7F75256F" w14:textId="7B825DC3"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4C2A0C2F" w14:textId="5353F0A8" w:rsidR="00823A04" w:rsidRPr="00813FA1" w:rsidRDefault="00823A04" w:rsidP="00823A04">
            <w:pPr>
              <w:spacing w:before="100" w:after="100"/>
              <w:rPr>
                <w:rFonts w:eastAsia="Times New Roman" w:cs="Arial"/>
                <w:sz w:val="18"/>
                <w:szCs w:val="18"/>
              </w:rPr>
            </w:pPr>
            <w:r w:rsidRPr="00813FA1">
              <w:rPr>
                <w:sz w:val="18"/>
                <w:szCs w:val="18"/>
              </w:rPr>
              <w:t>30</w:t>
            </w:r>
          </w:p>
        </w:tc>
        <w:tc>
          <w:tcPr>
            <w:tcW w:w="337" w:type="pct"/>
            <w:vAlign w:val="center"/>
          </w:tcPr>
          <w:p w14:paraId="04224078" w14:textId="56444FBF" w:rsidR="00823A04" w:rsidRPr="00813FA1" w:rsidRDefault="00823A04" w:rsidP="00823A04">
            <w:pPr>
              <w:spacing w:before="100" w:after="100"/>
              <w:rPr>
                <w:rFonts w:eastAsia="Times New Roman" w:cs="Arial"/>
                <w:sz w:val="18"/>
                <w:szCs w:val="18"/>
              </w:rPr>
            </w:pPr>
            <w:r w:rsidRPr="00813FA1">
              <w:rPr>
                <w:sz w:val="18"/>
                <w:szCs w:val="18"/>
              </w:rPr>
              <w:t>35</w:t>
            </w:r>
          </w:p>
        </w:tc>
      </w:tr>
      <w:tr w:rsidR="00813FA1" w:rsidRPr="00C63FB8" w14:paraId="2EC44CA1" w14:textId="77777777" w:rsidTr="00813FA1">
        <w:tc>
          <w:tcPr>
            <w:tcW w:w="1262" w:type="pct"/>
            <w:shd w:val="clear" w:color="auto" w:fill="auto"/>
            <w:vAlign w:val="center"/>
          </w:tcPr>
          <w:p w14:paraId="763EEB0D" w14:textId="15B42FC0" w:rsidR="00823A04" w:rsidRPr="00813FA1" w:rsidRDefault="00823A04" w:rsidP="00823A04">
            <w:pPr>
              <w:spacing w:before="100" w:after="100"/>
              <w:rPr>
                <w:rFonts w:eastAsia="Times New Roman" w:cs="Arial"/>
                <w:sz w:val="18"/>
                <w:szCs w:val="18"/>
              </w:rPr>
            </w:pPr>
            <w:r w:rsidRPr="00813FA1">
              <w:rPr>
                <w:sz w:val="18"/>
                <w:szCs w:val="18"/>
              </w:rPr>
              <w:t>Light Attenuation (m-l)</w:t>
            </w:r>
          </w:p>
        </w:tc>
        <w:tc>
          <w:tcPr>
            <w:tcW w:w="683" w:type="pct"/>
            <w:shd w:val="clear" w:color="auto" w:fill="auto"/>
            <w:vAlign w:val="center"/>
          </w:tcPr>
          <w:p w14:paraId="66CC44A9" w14:textId="3C9898AA" w:rsidR="00823A04" w:rsidRPr="00813FA1" w:rsidRDefault="00823A04" w:rsidP="00823A04">
            <w:pPr>
              <w:spacing w:before="100" w:after="100"/>
              <w:contextualSpacing/>
              <w:rPr>
                <w:rFonts w:eastAsia="Times New Roman" w:cs="Arial"/>
                <w:sz w:val="18"/>
                <w:szCs w:val="18"/>
              </w:rPr>
            </w:pPr>
            <w:r w:rsidRPr="00813FA1">
              <w:rPr>
                <w:sz w:val="18"/>
                <w:szCs w:val="18"/>
              </w:rPr>
              <w:t>75th Percentile</w:t>
            </w:r>
          </w:p>
        </w:tc>
        <w:tc>
          <w:tcPr>
            <w:tcW w:w="580" w:type="pct"/>
            <w:shd w:val="clear" w:color="auto" w:fill="auto"/>
            <w:vAlign w:val="center"/>
          </w:tcPr>
          <w:p w14:paraId="4572F9CF" w14:textId="45258946" w:rsidR="00823A04" w:rsidRPr="00813FA1" w:rsidRDefault="00823A04" w:rsidP="00823A04">
            <w:pPr>
              <w:spacing w:before="100" w:after="100"/>
              <w:rPr>
                <w:rFonts w:eastAsia="Times New Roman" w:cs="Arial"/>
                <w:sz w:val="18"/>
                <w:szCs w:val="18"/>
              </w:rPr>
            </w:pPr>
            <w:r w:rsidRPr="00813FA1">
              <w:rPr>
                <w:sz w:val="18"/>
                <w:szCs w:val="18"/>
              </w:rPr>
              <w:t>2.5</w:t>
            </w:r>
          </w:p>
        </w:tc>
        <w:tc>
          <w:tcPr>
            <w:tcW w:w="372" w:type="pct"/>
            <w:vAlign w:val="center"/>
          </w:tcPr>
          <w:p w14:paraId="66E6620C" w14:textId="4C102243" w:rsidR="00823A04" w:rsidRPr="00813FA1" w:rsidRDefault="00823A04" w:rsidP="00823A04">
            <w:pPr>
              <w:spacing w:before="100" w:after="100"/>
              <w:rPr>
                <w:rFonts w:eastAsia="Times New Roman" w:cs="Arial"/>
                <w:sz w:val="18"/>
                <w:szCs w:val="18"/>
              </w:rPr>
            </w:pPr>
            <w:r w:rsidRPr="00813FA1">
              <w:rPr>
                <w:sz w:val="18"/>
                <w:szCs w:val="18"/>
              </w:rPr>
              <w:t>1.5</w:t>
            </w:r>
          </w:p>
        </w:tc>
        <w:tc>
          <w:tcPr>
            <w:tcW w:w="339" w:type="pct"/>
            <w:vAlign w:val="center"/>
          </w:tcPr>
          <w:p w14:paraId="2F4C5D1F" w14:textId="21FF4A65" w:rsidR="00823A04" w:rsidRPr="00813FA1" w:rsidRDefault="00823A04" w:rsidP="00823A04">
            <w:pPr>
              <w:spacing w:before="100" w:after="100"/>
              <w:rPr>
                <w:rFonts w:eastAsia="Times New Roman" w:cs="Arial"/>
                <w:sz w:val="18"/>
                <w:szCs w:val="18"/>
              </w:rPr>
            </w:pPr>
            <w:r w:rsidRPr="00813FA1">
              <w:rPr>
                <w:sz w:val="18"/>
                <w:szCs w:val="18"/>
              </w:rPr>
              <w:t>N/A</w:t>
            </w:r>
          </w:p>
        </w:tc>
        <w:tc>
          <w:tcPr>
            <w:tcW w:w="340" w:type="pct"/>
            <w:vAlign w:val="center"/>
          </w:tcPr>
          <w:p w14:paraId="1F9D4448" w14:textId="59D5C74D" w:rsidR="00823A04" w:rsidRPr="00813FA1" w:rsidRDefault="00823A04" w:rsidP="00823A04">
            <w:pPr>
              <w:spacing w:before="100" w:after="100"/>
              <w:rPr>
                <w:rFonts w:eastAsia="Times New Roman" w:cs="Arial"/>
                <w:sz w:val="18"/>
                <w:szCs w:val="18"/>
              </w:rPr>
            </w:pPr>
            <w:r w:rsidRPr="00813FA1">
              <w:rPr>
                <w:sz w:val="18"/>
                <w:szCs w:val="18"/>
              </w:rPr>
              <w:t>0.7</w:t>
            </w:r>
          </w:p>
        </w:tc>
        <w:tc>
          <w:tcPr>
            <w:tcW w:w="300" w:type="pct"/>
            <w:vAlign w:val="center"/>
          </w:tcPr>
          <w:p w14:paraId="6F5145B6" w14:textId="794BC12A" w:rsidR="00823A04" w:rsidRPr="00813FA1" w:rsidRDefault="00823A04" w:rsidP="00823A04">
            <w:pPr>
              <w:spacing w:before="100" w:after="100"/>
              <w:rPr>
                <w:rFonts w:eastAsia="Times New Roman" w:cs="Arial"/>
                <w:sz w:val="18"/>
                <w:szCs w:val="18"/>
              </w:rPr>
            </w:pPr>
            <w:r w:rsidRPr="00813FA1">
              <w:rPr>
                <w:sz w:val="18"/>
                <w:szCs w:val="18"/>
              </w:rPr>
              <w:t>N/A</w:t>
            </w:r>
          </w:p>
        </w:tc>
        <w:tc>
          <w:tcPr>
            <w:tcW w:w="439" w:type="pct"/>
            <w:vAlign w:val="center"/>
          </w:tcPr>
          <w:p w14:paraId="1BEC42DE" w14:textId="6A3E738C" w:rsidR="00823A04" w:rsidRPr="00813FA1" w:rsidRDefault="00823A04" w:rsidP="00823A04">
            <w:pPr>
              <w:spacing w:before="100" w:after="100"/>
              <w:rPr>
                <w:rFonts w:eastAsia="Times New Roman" w:cs="Arial"/>
                <w:sz w:val="18"/>
                <w:szCs w:val="18"/>
              </w:rPr>
            </w:pPr>
            <w:r w:rsidRPr="00813FA1">
              <w:rPr>
                <w:sz w:val="18"/>
                <w:szCs w:val="18"/>
              </w:rPr>
              <w:t>R75</w:t>
            </w:r>
          </w:p>
        </w:tc>
        <w:tc>
          <w:tcPr>
            <w:tcW w:w="347" w:type="pct"/>
            <w:vAlign w:val="center"/>
          </w:tcPr>
          <w:p w14:paraId="51CDF9EA" w14:textId="78E3B578" w:rsidR="00823A04" w:rsidRPr="00813FA1" w:rsidRDefault="00823A04" w:rsidP="00823A04">
            <w:pPr>
              <w:spacing w:before="100" w:after="100"/>
              <w:rPr>
                <w:rFonts w:eastAsia="Times New Roman" w:cs="Arial"/>
                <w:sz w:val="18"/>
                <w:szCs w:val="18"/>
              </w:rPr>
            </w:pPr>
            <w:r w:rsidRPr="00813FA1">
              <w:rPr>
                <w:sz w:val="18"/>
                <w:szCs w:val="18"/>
              </w:rPr>
              <w:t>0.5</w:t>
            </w:r>
          </w:p>
        </w:tc>
        <w:tc>
          <w:tcPr>
            <w:tcW w:w="337" w:type="pct"/>
            <w:vAlign w:val="center"/>
          </w:tcPr>
          <w:p w14:paraId="65F979D8" w14:textId="52B5C736" w:rsidR="00823A04" w:rsidRPr="00813FA1" w:rsidRDefault="00823A04" w:rsidP="00823A04">
            <w:pPr>
              <w:spacing w:before="100" w:after="100"/>
              <w:rPr>
                <w:rFonts w:eastAsia="Times New Roman" w:cs="Arial"/>
                <w:sz w:val="18"/>
                <w:szCs w:val="18"/>
              </w:rPr>
            </w:pPr>
            <w:r w:rsidRPr="00813FA1">
              <w:rPr>
                <w:sz w:val="18"/>
                <w:szCs w:val="18"/>
              </w:rPr>
              <w:t>N/A</w:t>
            </w:r>
          </w:p>
        </w:tc>
      </w:tr>
      <w:tr w:rsidR="00813FA1" w:rsidRPr="00C63FB8" w14:paraId="7B4D9BEB" w14:textId="77777777" w:rsidTr="00813FA1">
        <w:tc>
          <w:tcPr>
            <w:tcW w:w="1262" w:type="pct"/>
            <w:shd w:val="clear" w:color="auto" w:fill="auto"/>
            <w:vAlign w:val="center"/>
          </w:tcPr>
          <w:p w14:paraId="262A336A" w14:textId="22A83DF5" w:rsidR="00823A04" w:rsidRPr="00813FA1" w:rsidRDefault="00823A04" w:rsidP="00823A04">
            <w:pPr>
              <w:spacing w:before="100" w:after="100"/>
              <w:rPr>
                <w:rFonts w:eastAsia="Times New Roman" w:cs="Arial"/>
                <w:sz w:val="18"/>
                <w:szCs w:val="18"/>
              </w:rPr>
            </w:pPr>
            <w:r w:rsidRPr="00813FA1">
              <w:rPr>
                <w:sz w:val="18"/>
                <w:szCs w:val="18"/>
              </w:rPr>
              <w:t>pH</w:t>
            </w:r>
          </w:p>
        </w:tc>
        <w:tc>
          <w:tcPr>
            <w:tcW w:w="683" w:type="pct"/>
            <w:shd w:val="clear" w:color="auto" w:fill="auto"/>
            <w:vAlign w:val="center"/>
          </w:tcPr>
          <w:p w14:paraId="3C032EAB" w14:textId="2B5DA397" w:rsidR="00823A04" w:rsidRPr="00813FA1" w:rsidRDefault="00823A04" w:rsidP="00823A04">
            <w:pPr>
              <w:spacing w:before="100" w:after="100"/>
              <w:contextualSpacing/>
              <w:rPr>
                <w:rFonts w:eastAsia="Times New Roman" w:cs="Arial"/>
                <w:sz w:val="18"/>
                <w:szCs w:val="18"/>
              </w:rPr>
            </w:pPr>
            <w:r w:rsidRPr="00813FA1">
              <w:rPr>
                <w:sz w:val="18"/>
                <w:szCs w:val="18"/>
              </w:rPr>
              <w:t>25th-75th Percentile</w:t>
            </w:r>
          </w:p>
        </w:tc>
        <w:tc>
          <w:tcPr>
            <w:tcW w:w="580" w:type="pct"/>
            <w:shd w:val="clear" w:color="auto" w:fill="auto"/>
            <w:vAlign w:val="center"/>
          </w:tcPr>
          <w:p w14:paraId="612222B2" w14:textId="4259AB8D" w:rsidR="00823A04" w:rsidRPr="00813FA1" w:rsidRDefault="00823A04" w:rsidP="00823A04">
            <w:pPr>
              <w:spacing w:before="100" w:after="100"/>
              <w:rPr>
                <w:rFonts w:eastAsia="Times New Roman" w:cs="Arial"/>
                <w:sz w:val="18"/>
                <w:szCs w:val="18"/>
              </w:rPr>
            </w:pPr>
            <w:r w:rsidRPr="00813FA1">
              <w:rPr>
                <w:sz w:val="18"/>
                <w:szCs w:val="18"/>
              </w:rPr>
              <w:t>7.5-8.5</w:t>
            </w:r>
          </w:p>
        </w:tc>
        <w:tc>
          <w:tcPr>
            <w:tcW w:w="372" w:type="pct"/>
            <w:vAlign w:val="center"/>
          </w:tcPr>
          <w:p w14:paraId="7599F8ED" w14:textId="051715F2" w:rsidR="00823A04" w:rsidRPr="00813FA1" w:rsidRDefault="00823A04" w:rsidP="00823A04">
            <w:pPr>
              <w:spacing w:before="100" w:after="100"/>
              <w:rPr>
                <w:rFonts w:eastAsia="Times New Roman" w:cs="Arial"/>
                <w:sz w:val="18"/>
                <w:szCs w:val="18"/>
              </w:rPr>
            </w:pPr>
            <w:r w:rsidRPr="00813FA1">
              <w:rPr>
                <w:sz w:val="18"/>
                <w:szCs w:val="18"/>
              </w:rPr>
              <w:t>7.5-8.5</w:t>
            </w:r>
          </w:p>
        </w:tc>
        <w:tc>
          <w:tcPr>
            <w:tcW w:w="339" w:type="pct"/>
            <w:vAlign w:val="center"/>
          </w:tcPr>
          <w:p w14:paraId="2EEF9C60" w14:textId="61B19098" w:rsidR="00823A04" w:rsidRPr="00813FA1" w:rsidRDefault="00823A04" w:rsidP="00823A04">
            <w:pPr>
              <w:spacing w:before="100" w:after="100"/>
              <w:rPr>
                <w:rFonts w:eastAsia="Times New Roman" w:cs="Arial"/>
                <w:sz w:val="18"/>
                <w:szCs w:val="18"/>
              </w:rPr>
            </w:pPr>
            <w:r w:rsidRPr="00813FA1">
              <w:rPr>
                <w:sz w:val="18"/>
                <w:szCs w:val="18"/>
              </w:rPr>
              <w:t>N/A</w:t>
            </w:r>
          </w:p>
        </w:tc>
        <w:tc>
          <w:tcPr>
            <w:tcW w:w="340" w:type="pct"/>
            <w:vAlign w:val="center"/>
          </w:tcPr>
          <w:p w14:paraId="394EE784" w14:textId="74051372" w:rsidR="00823A04" w:rsidRPr="00813FA1" w:rsidRDefault="00823A04" w:rsidP="00823A04">
            <w:pPr>
              <w:spacing w:before="100" w:after="100"/>
              <w:rPr>
                <w:rFonts w:eastAsia="Times New Roman" w:cs="Arial"/>
                <w:sz w:val="18"/>
                <w:szCs w:val="18"/>
              </w:rPr>
            </w:pPr>
            <w:r w:rsidRPr="00813FA1">
              <w:rPr>
                <w:sz w:val="18"/>
                <w:szCs w:val="18"/>
              </w:rPr>
              <w:t>7.5-8.5</w:t>
            </w:r>
          </w:p>
        </w:tc>
        <w:tc>
          <w:tcPr>
            <w:tcW w:w="300" w:type="pct"/>
            <w:vAlign w:val="center"/>
          </w:tcPr>
          <w:p w14:paraId="23148839" w14:textId="01C802C4" w:rsidR="00823A04" w:rsidRPr="00813FA1" w:rsidRDefault="00823A04" w:rsidP="00823A04">
            <w:pPr>
              <w:spacing w:before="100" w:after="100"/>
              <w:rPr>
                <w:rFonts w:eastAsia="Times New Roman" w:cs="Arial"/>
                <w:sz w:val="18"/>
                <w:szCs w:val="18"/>
              </w:rPr>
            </w:pPr>
            <w:r w:rsidRPr="00813FA1">
              <w:rPr>
                <w:sz w:val="18"/>
                <w:szCs w:val="18"/>
              </w:rPr>
              <w:t>N/A</w:t>
            </w:r>
          </w:p>
        </w:tc>
        <w:tc>
          <w:tcPr>
            <w:tcW w:w="439" w:type="pct"/>
            <w:vAlign w:val="center"/>
          </w:tcPr>
          <w:p w14:paraId="65BAC14E" w14:textId="711EC08A" w:rsidR="00823A04" w:rsidRPr="00813FA1" w:rsidRDefault="00823A04" w:rsidP="00823A04">
            <w:pPr>
              <w:spacing w:before="100" w:after="100"/>
              <w:rPr>
                <w:rFonts w:eastAsia="Times New Roman" w:cs="Arial"/>
                <w:sz w:val="18"/>
                <w:szCs w:val="18"/>
              </w:rPr>
            </w:pPr>
            <w:r w:rsidRPr="00813FA1">
              <w:rPr>
                <w:sz w:val="18"/>
                <w:szCs w:val="18"/>
              </w:rPr>
              <w:t>R25-R75</w:t>
            </w:r>
          </w:p>
        </w:tc>
        <w:tc>
          <w:tcPr>
            <w:tcW w:w="347" w:type="pct"/>
            <w:vAlign w:val="center"/>
          </w:tcPr>
          <w:p w14:paraId="4896BBEE" w14:textId="43CD55D6" w:rsidR="00823A04" w:rsidRPr="00813FA1" w:rsidRDefault="00823A04" w:rsidP="00823A04">
            <w:pPr>
              <w:spacing w:before="100" w:after="100"/>
              <w:rPr>
                <w:rFonts w:eastAsia="Times New Roman" w:cs="Arial"/>
                <w:sz w:val="18"/>
                <w:szCs w:val="18"/>
              </w:rPr>
            </w:pPr>
            <w:r w:rsidRPr="00813FA1">
              <w:rPr>
                <w:sz w:val="18"/>
                <w:szCs w:val="18"/>
              </w:rPr>
              <w:t>7.5-8.5</w:t>
            </w:r>
          </w:p>
        </w:tc>
        <w:tc>
          <w:tcPr>
            <w:tcW w:w="337" w:type="pct"/>
            <w:vAlign w:val="center"/>
          </w:tcPr>
          <w:p w14:paraId="59B47732" w14:textId="3762CC48" w:rsidR="00823A04" w:rsidRPr="00813FA1" w:rsidRDefault="00823A04" w:rsidP="00823A04">
            <w:pPr>
              <w:spacing w:before="100" w:after="100"/>
              <w:rPr>
                <w:rFonts w:eastAsia="Times New Roman" w:cs="Arial"/>
                <w:sz w:val="18"/>
                <w:szCs w:val="18"/>
              </w:rPr>
            </w:pPr>
            <w:r w:rsidRPr="00813FA1">
              <w:rPr>
                <w:sz w:val="18"/>
                <w:szCs w:val="18"/>
              </w:rPr>
              <w:t>N/A</w:t>
            </w:r>
          </w:p>
        </w:tc>
      </w:tr>
      <w:tr w:rsidR="00813FA1" w:rsidRPr="00C63FB8" w14:paraId="1EDA4168" w14:textId="77777777" w:rsidTr="00813FA1">
        <w:tc>
          <w:tcPr>
            <w:tcW w:w="1262" w:type="pct"/>
            <w:shd w:val="clear" w:color="auto" w:fill="auto"/>
            <w:vAlign w:val="center"/>
          </w:tcPr>
          <w:p w14:paraId="06B9976F" w14:textId="6443C251" w:rsidR="00823A04" w:rsidRPr="00813FA1" w:rsidRDefault="00823A04" w:rsidP="00823A04">
            <w:pPr>
              <w:spacing w:before="100" w:after="100"/>
              <w:rPr>
                <w:rFonts w:eastAsia="Times New Roman" w:cs="Arial"/>
                <w:sz w:val="18"/>
                <w:szCs w:val="18"/>
              </w:rPr>
            </w:pPr>
            <w:r w:rsidRPr="00813FA1">
              <w:rPr>
                <w:sz w:val="18"/>
                <w:szCs w:val="18"/>
              </w:rPr>
              <w:t>Toxicants Water</w:t>
            </w:r>
          </w:p>
        </w:tc>
        <w:tc>
          <w:tcPr>
            <w:tcW w:w="683" w:type="pct"/>
            <w:shd w:val="clear" w:color="auto" w:fill="auto"/>
            <w:vAlign w:val="center"/>
          </w:tcPr>
          <w:p w14:paraId="18F33227" w14:textId="1682874D" w:rsidR="00823A04" w:rsidRPr="00813FA1" w:rsidRDefault="00823A04" w:rsidP="00823A04">
            <w:pPr>
              <w:spacing w:before="100" w:after="100"/>
              <w:contextualSpacing/>
              <w:rPr>
                <w:rFonts w:eastAsia="Times New Roman" w:cs="Arial"/>
                <w:sz w:val="18"/>
                <w:szCs w:val="18"/>
              </w:rPr>
            </w:pPr>
            <w:r w:rsidRPr="00813FA1">
              <w:rPr>
                <w:sz w:val="18"/>
                <w:szCs w:val="18"/>
              </w:rPr>
              <w:t>% protection</w:t>
            </w:r>
          </w:p>
        </w:tc>
        <w:tc>
          <w:tcPr>
            <w:tcW w:w="580" w:type="pct"/>
            <w:shd w:val="clear" w:color="auto" w:fill="auto"/>
            <w:vAlign w:val="center"/>
          </w:tcPr>
          <w:p w14:paraId="44D7B7D1" w14:textId="288D61B3" w:rsidR="00823A04" w:rsidRPr="00813FA1" w:rsidRDefault="00823A04" w:rsidP="00823A04">
            <w:pPr>
              <w:spacing w:before="100" w:after="100"/>
              <w:rPr>
                <w:rFonts w:eastAsia="Times New Roman" w:cs="Arial"/>
                <w:sz w:val="18"/>
                <w:szCs w:val="18"/>
              </w:rPr>
            </w:pPr>
            <w:r w:rsidRPr="00813FA1">
              <w:rPr>
                <w:sz w:val="18"/>
                <w:szCs w:val="18"/>
              </w:rPr>
              <w:t>95</w:t>
            </w:r>
          </w:p>
        </w:tc>
        <w:tc>
          <w:tcPr>
            <w:tcW w:w="372" w:type="pct"/>
            <w:vAlign w:val="center"/>
          </w:tcPr>
          <w:p w14:paraId="22B3A8DD" w14:textId="52E9E9DE" w:rsidR="00823A04" w:rsidRPr="00813FA1" w:rsidRDefault="00823A04" w:rsidP="00823A04">
            <w:pPr>
              <w:spacing w:before="100" w:after="100"/>
              <w:rPr>
                <w:rFonts w:eastAsia="Times New Roman" w:cs="Arial"/>
                <w:sz w:val="18"/>
                <w:szCs w:val="18"/>
              </w:rPr>
            </w:pPr>
            <w:r w:rsidRPr="00813FA1">
              <w:rPr>
                <w:sz w:val="18"/>
                <w:szCs w:val="18"/>
              </w:rPr>
              <w:t>96</w:t>
            </w:r>
          </w:p>
        </w:tc>
        <w:tc>
          <w:tcPr>
            <w:tcW w:w="339" w:type="pct"/>
            <w:vAlign w:val="center"/>
          </w:tcPr>
          <w:p w14:paraId="6161FB41" w14:textId="72BDBB51" w:rsidR="00823A04" w:rsidRPr="00813FA1" w:rsidRDefault="00823A04" w:rsidP="00823A04">
            <w:pPr>
              <w:spacing w:before="100" w:after="100"/>
              <w:rPr>
                <w:rFonts w:eastAsia="Times New Roman" w:cs="Arial"/>
                <w:sz w:val="18"/>
                <w:szCs w:val="18"/>
              </w:rPr>
            </w:pPr>
            <w:r w:rsidRPr="00813FA1">
              <w:rPr>
                <w:sz w:val="18"/>
                <w:szCs w:val="18"/>
              </w:rPr>
              <w:t>97</w:t>
            </w:r>
          </w:p>
        </w:tc>
        <w:tc>
          <w:tcPr>
            <w:tcW w:w="340" w:type="pct"/>
            <w:vAlign w:val="center"/>
          </w:tcPr>
          <w:p w14:paraId="06F0C5B5" w14:textId="73C8122D" w:rsidR="00823A04" w:rsidRPr="00813FA1" w:rsidRDefault="00823A04" w:rsidP="00823A04">
            <w:pPr>
              <w:spacing w:before="100" w:after="100"/>
              <w:rPr>
                <w:rFonts w:eastAsia="Times New Roman" w:cs="Arial"/>
                <w:sz w:val="18"/>
                <w:szCs w:val="18"/>
              </w:rPr>
            </w:pPr>
            <w:r w:rsidRPr="00813FA1">
              <w:rPr>
                <w:sz w:val="18"/>
                <w:szCs w:val="18"/>
              </w:rPr>
              <w:t>98</w:t>
            </w:r>
          </w:p>
        </w:tc>
        <w:tc>
          <w:tcPr>
            <w:tcW w:w="300" w:type="pct"/>
            <w:vAlign w:val="center"/>
          </w:tcPr>
          <w:p w14:paraId="5DDD631B" w14:textId="5D6E3D02" w:rsidR="00823A04" w:rsidRPr="00813FA1" w:rsidRDefault="00823A04" w:rsidP="00823A04">
            <w:pPr>
              <w:spacing w:before="100" w:after="100"/>
              <w:rPr>
                <w:rFonts w:eastAsia="Times New Roman" w:cs="Arial"/>
                <w:sz w:val="18"/>
                <w:szCs w:val="18"/>
              </w:rPr>
            </w:pPr>
            <w:r w:rsidRPr="00813FA1">
              <w:rPr>
                <w:sz w:val="18"/>
                <w:szCs w:val="18"/>
              </w:rPr>
              <w:t>99</w:t>
            </w:r>
          </w:p>
        </w:tc>
        <w:tc>
          <w:tcPr>
            <w:tcW w:w="439" w:type="pct"/>
            <w:vAlign w:val="center"/>
          </w:tcPr>
          <w:p w14:paraId="112FDF0C" w14:textId="69276EE2" w:rsidR="00823A04" w:rsidRPr="00813FA1" w:rsidRDefault="00823A04" w:rsidP="00823A04">
            <w:pPr>
              <w:spacing w:before="100" w:after="100"/>
              <w:rPr>
                <w:rFonts w:eastAsia="Times New Roman" w:cs="Arial"/>
                <w:sz w:val="18"/>
                <w:szCs w:val="18"/>
              </w:rPr>
            </w:pPr>
            <w:r w:rsidRPr="00813FA1">
              <w:rPr>
                <w:sz w:val="18"/>
                <w:szCs w:val="18"/>
              </w:rPr>
              <w:t>100</w:t>
            </w:r>
          </w:p>
        </w:tc>
        <w:tc>
          <w:tcPr>
            <w:tcW w:w="347" w:type="pct"/>
            <w:vAlign w:val="center"/>
          </w:tcPr>
          <w:p w14:paraId="748C99D6" w14:textId="28D5C94B" w:rsidR="00823A04" w:rsidRPr="00813FA1" w:rsidRDefault="00823A04" w:rsidP="00823A04">
            <w:pPr>
              <w:spacing w:before="100" w:after="100"/>
              <w:rPr>
                <w:rFonts w:eastAsia="Times New Roman" w:cs="Arial"/>
                <w:sz w:val="18"/>
                <w:szCs w:val="18"/>
              </w:rPr>
            </w:pPr>
            <w:r w:rsidRPr="00813FA1">
              <w:rPr>
                <w:sz w:val="18"/>
                <w:szCs w:val="18"/>
              </w:rPr>
              <w:t>101</w:t>
            </w:r>
          </w:p>
        </w:tc>
        <w:tc>
          <w:tcPr>
            <w:tcW w:w="337" w:type="pct"/>
            <w:vAlign w:val="center"/>
          </w:tcPr>
          <w:p w14:paraId="50F695B6" w14:textId="2C97F905" w:rsidR="00823A04" w:rsidRPr="00813FA1" w:rsidRDefault="00823A04" w:rsidP="00823A04">
            <w:pPr>
              <w:spacing w:before="100" w:after="100"/>
              <w:rPr>
                <w:rFonts w:eastAsia="Times New Roman" w:cs="Arial"/>
                <w:sz w:val="18"/>
                <w:szCs w:val="18"/>
              </w:rPr>
            </w:pPr>
            <w:r w:rsidRPr="00813FA1">
              <w:rPr>
                <w:sz w:val="18"/>
                <w:szCs w:val="18"/>
              </w:rPr>
              <w:t>102</w:t>
            </w:r>
          </w:p>
        </w:tc>
      </w:tr>
      <w:tr w:rsidR="00813FA1" w:rsidRPr="00C63FB8" w14:paraId="57B06927" w14:textId="77777777" w:rsidTr="00813FA1">
        <w:tc>
          <w:tcPr>
            <w:tcW w:w="1262" w:type="pct"/>
            <w:shd w:val="clear" w:color="auto" w:fill="auto"/>
            <w:vAlign w:val="center"/>
          </w:tcPr>
          <w:p w14:paraId="79547DA9" w14:textId="5D390630" w:rsidR="00823A04" w:rsidRPr="00813FA1" w:rsidRDefault="00823A04" w:rsidP="00823A04">
            <w:pPr>
              <w:spacing w:before="100" w:after="100"/>
              <w:rPr>
                <w:rFonts w:eastAsia="Times New Roman" w:cs="Arial"/>
                <w:sz w:val="18"/>
                <w:szCs w:val="18"/>
              </w:rPr>
            </w:pPr>
            <w:r w:rsidRPr="00813FA1">
              <w:rPr>
                <w:sz w:val="18"/>
                <w:szCs w:val="18"/>
              </w:rPr>
              <w:t>Toxicants Sediment</w:t>
            </w:r>
          </w:p>
        </w:tc>
        <w:tc>
          <w:tcPr>
            <w:tcW w:w="683" w:type="pct"/>
            <w:shd w:val="clear" w:color="auto" w:fill="auto"/>
            <w:vAlign w:val="center"/>
          </w:tcPr>
          <w:p w14:paraId="3965C058" w14:textId="6FAF4350" w:rsidR="00823A04" w:rsidRPr="00813FA1" w:rsidRDefault="00823A04" w:rsidP="00823A04">
            <w:pPr>
              <w:spacing w:before="100" w:after="100"/>
              <w:contextualSpacing/>
              <w:rPr>
                <w:rFonts w:eastAsia="Times New Roman" w:cs="Arial"/>
                <w:sz w:val="18"/>
                <w:szCs w:val="18"/>
              </w:rPr>
            </w:pPr>
            <w:r w:rsidRPr="00813FA1">
              <w:rPr>
                <w:sz w:val="18"/>
                <w:szCs w:val="18"/>
              </w:rPr>
              <w:t xml:space="preserve"> </w:t>
            </w:r>
          </w:p>
        </w:tc>
        <w:tc>
          <w:tcPr>
            <w:tcW w:w="580" w:type="pct"/>
            <w:shd w:val="clear" w:color="auto" w:fill="auto"/>
            <w:vAlign w:val="center"/>
          </w:tcPr>
          <w:p w14:paraId="0F90C4DE" w14:textId="31B65923" w:rsidR="00823A04" w:rsidRPr="00813FA1" w:rsidRDefault="00823A04" w:rsidP="00823A04">
            <w:pPr>
              <w:spacing w:before="100" w:after="100"/>
              <w:rPr>
                <w:rFonts w:eastAsia="Times New Roman" w:cs="Arial"/>
                <w:sz w:val="18"/>
                <w:szCs w:val="18"/>
              </w:rPr>
            </w:pPr>
            <w:r w:rsidRPr="00813FA1">
              <w:rPr>
                <w:sz w:val="18"/>
                <w:szCs w:val="18"/>
              </w:rPr>
              <w:t>Low</w:t>
            </w:r>
          </w:p>
        </w:tc>
        <w:tc>
          <w:tcPr>
            <w:tcW w:w="372" w:type="pct"/>
            <w:vAlign w:val="center"/>
          </w:tcPr>
          <w:p w14:paraId="3FDD2468" w14:textId="3B865DF8" w:rsidR="00823A04" w:rsidRPr="00813FA1" w:rsidRDefault="00823A04" w:rsidP="00823A04">
            <w:pPr>
              <w:spacing w:before="100" w:after="100"/>
              <w:rPr>
                <w:rFonts w:eastAsia="Times New Roman" w:cs="Arial"/>
                <w:sz w:val="18"/>
                <w:szCs w:val="18"/>
              </w:rPr>
            </w:pPr>
            <w:r w:rsidRPr="00813FA1">
              <w:rPr>
                <w:sz w:val="18"/>
                <w:szCs w:val="18"/>
              </w:rPr>
              <w:t>Low</w:t>
            </w:r>
          </w:p>
        </w:tc>
        <w:tc>
          <w:tcPr>
            <w:tcW w:w="339" w:type="pct"/>
            <w:vAlign w:val="center"/>
          </w:tcPr>
          <w:p w14:paraId="21CA869F" w14:textId="2CCFCD29" w:rsidR="00823A04" w:rsidRPr="00813FA1" w:rsidRDefault="00823A04" w:rsidP="00823A04">
            <w:pPr>
              <w:spacing w:before="100" w:after="100"/>
              <w:rPr>
                <w:rFonts w:eastAsia="Times New Roman" w:cs="Arial"/>
                <w:sz w:val="18"/>
                <w:szCs w:val="18"/>
              </w:rPr>
            </w:pPr>
            <w:r w:rsidRPr="00813FA1">
              <w:rPr>
                <w:sz w:val="18"/>
                <w:szCs w:val="18"/>
              </w:rPr>
              <w:t>Low</w:t>
            </w:r>
          </w:p>
        </w:tc>
        <w:tc>
          <w:tcPr>
            <w:tcW w:w="340" w:type="pct"/>
            <w:vAlign w:val="center"/>
          </w:tcPr>
          <w:p w14:paraId="719B3742" w14:textId="3AFE5E1C" w:rsidR="00823A04" w:rsidRPr="00813FA1" w:rsidRDefault="00823A04" w:rsidP="00823A04">
            <w:pPr>
              <w:spacing w:before="100" w:after="100"/>
              <w:rPr>
                <w:rFonts w:eastAsia="Times New Roman" w:cs="Arial"/>
                <w:sz w:val="18"/>
                <w:szCs w:val="18"/>
              </w:rPr>
            </w:pPr>
            <w:r w:rsidRPr="00813FA1">
              <w:rPr>
                <w:sz w:val="18"/>
                <w:szCs w:val="18"/>
              </w:rPr>
              <w:t>Low</w:t>
            </w:r>
          </w:p>
        </w:tc>
        <w:tc>
          <w:tcPr>
            <w:tcW w:w="300" w:type="pct"/>
            <w:vAlign w:val="center"/>
          </w:tcPr>
          <w:p w14:paraId="6AA3D357" w14:textId="4B6D2533" w:rsidR="00823A04" w:rsidRPr="00813FA1" w:rsidRDefault="00823A04" w:rsidP="00823A04">
            <w:pPr>
              <w:spacing w:before="100" w:after="100"/>
              <w:rPr>
                <w:rFonts w:eastAsia="Times New Roman" w:cs="Arial"/>
                <w:sz w:val="18"/>
                <w:szCs w:val="18"/>
              </w:rPr>
            </w:pPr>
            <w:r w:rsidRPr="00813FA1">
              <w:rPr>
                <w:sz w:val="18"/>
                <w:szCs w:val="18"/>
              </w:rPr>
              <w:t>Low</w:t>
            </w:r>
          </w:p>
        </w:tc>
        <w:tc>
          <w:tcPr>
            <w:tcW w:w="439" w:type="pct"/>
            <w:vAlign w:val="center"/>
          </w:tcPr>
          <w:p w14:paraId="29EF8DE5" w14:textId="3538E4E1" w:rsidR="00823A04" w:rsidRPr="00813FA1" w:rsidRDefault="00823A04" w:rsidP="00823A04">
            <w:pPr>
              <w:spacing w:before="100" w:after="100"/>
              <w:rPr>
                <w:rFonts w:eastAsia="Times New Roman" w:cs="Arial"/>
                <w:sz w:val="18"/>
                <w:szCs w:val="18"/>
              </w:rPr>
            </w:pPr>
            <w:r w:rsidRPr="00813FA1">
              <w:rPr>
                <w:sz w:val="18"/>
                <w:szCs w:val="18"/>
              </w:rPr>
              <w:t>Low</w:t>
            </w:r>
          </w:p>
        </w:tc>
        <w:tc>
          <w:tcPr>
            <w:tcW w:w="347" w:type="pct"/>
            <w:vAlign w:val="center"/>
          </w:tcPr>
          <w:p w14:paraId="66234323" w14:textId="62B14CED" w:rsidR="00823A04" w:rsidRPr="00813FA1" w:rsidRDefault="00823A04" w:rsidP="00823A04">
            <w:pPr>
              <w:spacing w:before="100" w:after="100"/>
              <w:rPr>
                <w:rFonts w:eastAsia="Times New Roman" w:cs="Arial"/>
                <w:sz w:val="18"/>
                <w:szCs w:val="18"/>
              </w:rPr>
            </w:pPr>
            <w:r w:rsidRPr="00813FA1">
              <w:rPr>
                <w:sz w:val="18"/>
                <w:szCs w:val="18"/>
              </w:rPr>
              <w:t>Low</w:t>
            </w:r>
          </w:p>
        </w:tc>
        <w:tc>
          <w:tcPr>
            <w:tcW w:w="337" w:type="pct"/>
            <w:vAlign w:val="center"/>
          </w:tcPr>
          <w:p w14:paraId="71D37159" w14:textId="46E0FAFC" w:rsidR="00823A04" w:rsidRPr="00813FA1" w:rsidRDefault="00823A04" w:rsidP="00823A04">
            <w:pPr>
              <w:spacing w:before="100" w:after="100"/>
              <w:rPr>
                <w:rFonts w:eastAsia="Times New Roman" w:cs="Arial"/>
                <w:sz w:val="18"/>
                <w:szCs w:val="18"/>
              </w:rPr>
            </w:pPr>
            <w:r w:rsidRPr="00813FA1">
              <w:rPr>
                <w:sz w:val="18"/>
                <w:szCs w:val="18"/>
              </w:rPr>
              <w:t>Low</w:t>
            </w:r>
          </w:p>
        </w:tc>
      </w:tr>
    </w:tbl>
    <w:p w14:paraId="5332E2E5" w14:textId="77777777" w:rsidR="00823A04" w:rsidRPr="00E5449F" w:rsidRDefault="00823A04" w:rsidP="00823A04">
      <w:pPr>
        <w:spacing w:after="0" w:line="240" w:lineRule="auto"/>
        <w:ind w:left="142" w:hanging="142"/>
        <w:rPr>
          <w:lang w:val="en-AU"/>
        </w:rPr>
      </w:pPr>
      <w:r>
        <w:rPr>
          <w:vertAlign w:val="superscript"/>
          <w:lang w:val="en-AU"/>
        </w:rPr>
        <w:t xml:space="preserve">   1</w:t>
      </w:r>
      <w:r w:rsidRPr="00E5449F">
        <w:rPr>
          <w:sz w:val="18"/>
          <w:szCs w:val="18"/>
          <w:lang w:val="en-AU"/>
        </w:rPr>
        <w:t>R75 and R25 means that a single objective value could not be specified due to a lack of data or variability of data collected in a segment and, for these areas, the environmental quality objective must be calculated as the 75th percentile and 25th percentile of the data collected at a reference site.</w:t>
      </w:r>
    </w:p>
    <w:p w14:paraId="682474DF" w14:textId="2A7F1ED6" w:rsidR="00823A04" w:rsidRDefault="00823A04" w:rsidP="00823A04">
      <w:pPr>
        <w:pStyle w:val="Para0"/>
      </w:pPr>
    </w:p>
    <w:p w14:paraId="48FB1127" w14:textId="2C517769" w:rsidR="00E5449F" w:rsidRDefault="00E5449F" w:rsidP="00E5449F">
      <w:pPr>
        <w:pStyle w:val="Caption"/>
      </w:pPr>
      <w:bookmarkStart w:id="103" w:name="_Ref2168585"/>
      <w:r>
        <w:t xml:space="preserve">Table </w:t>
      </w:r>
      <w:r>
        <w:fldChar w:fldCharType="begin"/>
      </w:r>
      <w:r>
        <w:instrText xml:space="preserve"> STYLEREF 1 \s </w:instrText>
      </w:r>
      <w:r>
        <w:fldChar w:fldCharType="separate"/>
      </w:r>
      <w:r w:rsidR="00D37953">
        <w:rPr>
          <w:noProof/>
        </w:rPr>
        <w:t>5</w:t>
      </w:r>
      <w:r>
        <w:fldChar w:fldCharType="end"/>
      </w:r>
      <w:r>
        <w:t>.</w:t>
      </w:r>
      <w:r>
        <w:fldChar w:fldCharType="begin"/>
      </w:r>
      <w:r>
        <w:instrText xml:space="preserve"> SEQ Table \* ARABIC \s 1 </w:instrText>
      </w:r>
      <w:r>
        <w:fldChar w:fldCharType="separate"/>
      </w:r>
      <w:r w:rsidR="00D37953">
        <w:rPr>
          <w:noProof/>
        </w:rPr>
        <w:t>2</w:t>
      </w:r>
      <w:r>
        <w:fldChar w:fldCharType="end"/>
      </w:r>
      <w:bookmarkEnd w:id="103"/>
      <w:r>
        <w:t>: SEPP (Waters) - Schedule 3 - Highlands, Uplands A, Central Foothills and Coastal Plains Segments - Environmental Quality Indicators and Objectives.</w:t>
      </w:r>
    </w:p>
    <w:tbl>
      <w:tblPr>
        <w:tblStyle w:val="TableGrid"/>
        <w:tblW w:w="3311"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398"/>
        <w:gridCol w:w="1562"/>
        <w:gridCol w:w="41"/>
        <w:gridCol w:w="1664"/>
        <w:gridCol w:w="1698"/>
        <w:gridCol w:w="1843"/>
      </w:tblGrid>
      <w:tr w:rsidR="00813FA1" w:rsidRPr="004C492B" w14:paraId="3572AD75" w14:textId="3C3D3626" w:rsidTr="00813FA1">
        <w:trPr>
          <w:tblHeader/>
        </w:trPr>
        <w:tc>
          <w:tcPr>
            <w:tcW w:w="2450" w:type="pct"/>
            <w:gridSpan w:val="3"/>
            <w:tcBorders>
              <w:left w:val="single" w:sz="4" w:space="0" w:color="FFFFFF" w:themeColor="background1"/>
              <w:right w:val="single" w:sz="4" w:space="0" w:color="FFFFFF" w:themeColor="background1"/>
            </w:tcBorders>
            <w:shd w:val="clear" w:color="auto" w:fill="00338D"/>
            <w:vAlign w:val="center"/>
          </w:tcPr>
          <w:p w14:paraId="64130B01" w14:textId="77777777" w:rsidR="00813FA1" w:rsidRPr="004C492B" w:rsidRDefault="00813FA1" w:rsidP="00813FA1">
            <w:pPr>
              <w:keepNext/>
              <w:spacing w:before="100" w:after="100"/>
              <w:rPr>
                <w:rFonts w:ascii="Arial Black" w:eastAsia="Times New Roman" w:hAnsi="Arial Black" w:cs="Times New Roman"/>
                <w:sz w:val="16"/>
              </w:rPr>
            </w:pPr>
            <w:r w:rsidRPr="00823A04">
              <w:rPr>
                <w:rFonts w:ascii="Arial Black" w:eastAsia="Times New Roman" w:hAnsi="Arial Black" w:cs="Times New Roman"/>
                <w:sz w:val="16"/>
              </w:rPr>
              <w:t>Environmental quality indicator</w:t>
            </w:r>
          </w:p>
        </w:tc>
        <w:tc>
          <w:tcPr>
            <w:tcW w:w="2550" w:type="pct"/>
            <w:gridSpan w:val="3"/>
            <w:tcBorders>
              <w:left w:val="single" w:sz="4" w:space="0" w:color="FFFFFF" w:themeColor="background1"/>
              <w:right w:val="single" w:sz="4" w:space="0" w:color="FFFFFF" w:themeColor="background1"/>
            </w:tcBorders>
            <w:shd w:val="clear" w:color="auto" w:fill="00338D"/>
            <w:vAlign w:val="center"/>
          </w:tcPr>
          <w:p w14:paraId="13531BC9" w14:textId="4EAC882D" w:rsidR="00813FA1" w:rsidRPr="00823A04" w:rsidRDefault="00813FA1" w:rsidP="00813FA1">
            <w:pPr>
              <w:keepNext/>
              <w:spacing w:before="100" w:after="100"/>
              <w:rPr>
                <w:rFonts w:ascii="Arial Black" w:eastAsia="Times New Roman" w:hAnsi="Arial Black" w:cs="Times New Roman"/>
                <w:sz w:val="16"/>
              </w:rPr>
            </w:pPr>
            <w:r>
              <w:rPr>
                <w:rFonts w:ascii="Arial Black" w:eastAsia="Times New Roman" w:hAnsi="Arial Black" w:cs="Times New Roman"/>
                <w:sz w:val="16"/>
              </w:rPr>
              <w:t>Segment</w:t>
            </w:r>
          </w:p>
        </w:tc>
      </w:tr>
      <w:tr w:rsidR="00813FA1" w:rsidRPr="00C63FB8" w14:paraId="1C46A3A0" w14:textId="77777777" w:rsidTr="00813FA1">
        <w:tc>
          <w:tcPr>
            <w:tcW w:w="1665" w:type="pct"/>
            <w:shd w:val="clear" w:color="auto" w:fill="auto"/>
            <w:vAlign w:val="center"/>
          </w:tcPr>
          <w:p w14:paraId="0B753966" w14:textId="77777777" w:rsidR="00823A04" w:rsidRPr="00813FA1" w:rsidRDefault="00823A04" w:rsidP="00813FA1">
            <w:pPr>
              <w:spacing w:before="100" w:after="100"/>
              <w:rPr>
                <w:sz w:val="18"/>
                <w:szCs w:val="18"/>
              </w:rPr>
            </w:pPr>
          </w:p>
        </w:tc>
        <w:tc>
          <w:tcPr>
            <w:tcW w:w="765" w:type="pct"/>
            <w:shd w:val="clear" w:color="auto" w:fill="auto"/>
            <w:vAlign w:val="center"/>
          </w:tcPr>
          <w:p w14:paraId="2B27B401" w14:textId="77777777" w:rsidR="00823A04" w:rsidRPr="00813FA1" w:rsidRDefault="00823A04" w:rsidP="00813FA1">
            <w:pPr>
              <w:spacing w:before="100" w:after="100"/>
              <w:contextualSpacing/>
              <w:rPr>
                <w:rFonts w:eastAsia="Times New Roman" w:cs="Arial"/>
                <w:sz w:val="18"/>
                <w:szCs w:val="18"/>
              </w:rPr>
            </w:pPr>
          </w:p>
        </w:tc>
        <w:tc>
          <w:tcPr>
            <w:tcW w:w="835" w:type="pct"/>
            <w:gridSpan w:val="2"/>
            <w:vAlign w:val="center"/>
          </w:tcPr>
          <w:p w14:paraId="68F0F96C" w14:textId="1993F3FB" w:rsidR="00823A04" w:rsidRPr="00813FA1" w:rsidRDefault="00823A04" w:rsidP="00813FA1">
            <w:pPr>
              <w:spacing w:before="100" w:after="100"/>
              <w:rPr>
                <w:sz w:val="18"/>
                <w:szCs w:val="18"/>
              </w:rPr>
            </w:pPr>
            <w:r w:rsidRPr="00813FA1">
              <w:rPr>
                <w:sz w:val="18"/>
                <w:szCs w:val="18"/>
              </w:rPr>
              <w:t xml:space="preserve">Highlands </w:t>
            </w:r>
          </w:p>
        </w:tc>
        <w:tc>
          <w:tcPr>
            <w:tcW w:w="832" w:type="pct"/>
            <w:vAlign w:val="center"/>
          </w:tcPr>
          <w:p w14:paraId="2F923717" w14:textId="5C03B242" w:rsidR="00823A04" w:rsidRPr="00813FA1" w:rsidRDefault="00823A04" w:rsidP="00813FA1">
            <w:pPr>
              <w:spacing w:before="100" w:after="100"/>
              <w:rPr>
                <w:sz w:val="18"/>
                <w:szCs w:val="18"/>
              </w:rPr>
            </w:pPr>
            <w:r w:rsidRPr="00813FA1">
              <w:rPr>
                <w:sz w:val="18"/>
                <w:szCs w:val="18"/>
              </w:rPr>
              <w:t xml:space="preserve">Uplands A </w:t>
            </w:r>
          </w:p>
        </w:tc>
        <w:tc>
          <w:tcPr>
            <w:tcW w:w="902" w:type="pct"/>
            <w:vAlign w:val="center"/>
          </w:tcPr>
          <w:p w14:paraId="02178AA8" w14:textId="14DA7229" w:rsidR="00823A04" w:rsidRPr="00813FA1" w:rsidRDefault="00823A04" w:rsidP="00813FA1">
            <w:pPr>
              <w:spacing w:before="100" w:after="100"/>
              <w:rPr>
                <w:sz w:val="18"/>
                <w:szCs w:val="18"/>
              </w:rPr>
            </w:pPr>
            <w:r w:rsidRPr="00813FA1">
              <w:rPr>
                <w:sz w:val="18"/>
                <w:szCs w:val="18"/>
              </w:rPr>
              <w:t xml:space="preserve">Central Foothills and Coastal Plains </w:t>
            </w:r>
          </w:p>
        </w:tc>
      </w:tr>
      <w:tr w:rsidR="00813FA1" w:rsidRPr="00C63FB8" w14:paraId="61D511A5" w14:textId="77777777" w:rsidTr="00813FA1">
        <w:tc>
          <w:tcPr>
            <w:tcW w:w="1665" w:type="pct"/>
            <w:shd w:val="clear" w:color="auto" w:fill="auto"/>
            <w:vAlign w:val="center"/>
          </w:tcPr>
          <w:p w14:paraId="5D00002C" w14:textId="1EE79E89" w:rsidR="00813FA1" w:rsidRPr="00813FA1" w:rsidRDefault="00813FA1" w:rsidP="00813FA1">
            <w:pPr>
              <w:spacing w:before="100" w:after="100"/>
              <w:rPr>
                <w:rFonts w:eastAsia="Times New Roman" w:cs="Arial"/>
                <w:sz w:val="18"/>
                <w:szCs w:val="18"/>
              </w:rPr>
            </w:pPr>
            <w:r w:rsidRPr="00813FA1">
              <w:rPr>
                <w:sz w:val="18"/>
                <w:szCs w:val="18"/>
              </w:rPr>
              <w:t>Total phosphorous (μg/L)</w:t>
            </w:r>
          </w:p>
        </w:tc>
        <w:tc>
          <w:tcPr>
            <w:tcW w:w="765" w:type="pct"/>
            <w:shd w:val="clear" w:color="auto" w:fill="auto"/>
            <w:vAlign w:val="center"/>
          </w:tcPr>
          <w:p w14:paraId="64138A06" w14:textId="2F8571E0" w:rsidR="00813FA1" w:rsidRPr="00813FA1" w:rsidRDefault="00813FA1" w:rsidP="00813FA1">
            <w:pPr>
              <w:spacing w:before="100" w:after="100"/>
              <w:contextualSpacing/>
              <w:rPr>
                <w:rFonts w:eastAsia="Times New Roman" w:cs="Arial"/>
                <w:sz w:val="18"/>
                <w:szCs w:val="18"/>
              </w:rPr>
            </w:pPr>
            <w:r w:rsidRPr="00813FA1">
              <w:rPr>
                <w:sz w:val="18"/>
                <w:szCs w:val="18"/>
              </w:rPr>
              <w:t>75th Percentile</w:t>
            </w:r>
          </w:p>
        </w:tc>
        <w:tc>
          <w:tcPr>
            <w:tcW w:w="835" w:type="pct"/>
            <w:gridSpan w:val="2"/>
            <w:vAlign w:val="center"/>
          </w:tcPr>
          <w:p w14:paraId="5905C48C" w14:textId="77B885B8" w:rsidR="00813FA1" w:rsidRPr="00813FA1" w:rsidRDefault="00813FA1" w:rsidP="00813FA1">
            <w:pPr>
              <w:spacing w:before="100" w:after="100"/>
              <w:rPr>
                <w:sz w:val="18"/>
                <w:szCs w:val="18"/>
              </w:rPr>
            </w:pPr>
            <w:r w:rsidRPr="00813FA1">
              <w:rPr>
                <w:sz w:val="18"/>
                <w:szCs w:val="18"/>
              </w:rPr>
              <w:t>≤20</w:t>
            </w:r>
          </w:p>
        </w:tc>
        <w:tc>
          <w:tcPr>
            <w:tcW w:w="832" w:type="pct"/>
            <w:vAlign w:val="center"/>
          </w:tcPr>
          <w:p w14:paraId="2E8273ED" w14:textId="70179B7D" w:rsidR="00813FA1" w:rsidRPr="00813FA1" w:rsidRDefault="00813FA1" w:rsidP="00813FA1">
            <w:pPr>
              <w:spacing w:before="100" w:after="100"/>
              <w:rPr>
                <w:sz w:val="18"/>
                <w:szCs w:val="18"/>
              </w:rPr>
            </w:pPr>
            <w:r w:rsidRPr="00813FA1">
              <w:rPr>
                <w:sz w:val="18"/>
                <w:szCs w:val="18"/>
              </w:rPr>
              <w:t>≤35</w:t>
            </w:r>
          </w:p>
        </w:tc>
        <w:tc>
          <w:tcPr>
            <w:tcW w:w="902" w:type="pct"/>
            <w:vAlign w:val="center"/>
          </w:tcPr>
          <w:p w14:paraId="11DF0E25" w14:textId="3DCA18C9" w:rsidR="00813FA1" w:rsidRPr="00813FA1" w:rsidRDefault="00813FA1" w:rsidP="00813FA1">
            <w:pPr>
              <w:spacing w:before="100" w:after="100"/>
              <w:rPr>
                <w:sz w:val="18"/>
                <w:szCs w:val="18"/>
              </w:rPr>
            </w:pPr>
            <w:r w:rsidRPr="00813FA1">
              <w:rPr>
                <w:sz w:val="18"/>
                <w:szCs w:val="18"/>
              </w:rPr>
              <w:t>≤55</w:t>
            </w:r>
          </w:p>
        </w:tc>
      </w:tr>
      <w:tr w:rsidR="00813FA1" w:rsidRPr="00C63FB8" w14:paraId="5C59E4C4" w14:textId="77777777" w:rsidTr="00813FA1">
        <w:tc>
          <w:tcPr>
            <w:tcW w:w="1665" w:type="pct"/>
            <w:shd w:val="clear" w:color="auto" w:fill="auto"/>
            <w:vAlign w:val="center"/>
          </w:tcPr>
          <w:p w14:paraId="4612DF20" w14:textId="3EA6F7F1" w:rsidR="00813FA1" w:rsidRPr="00813FA1" w:rsidRDefault="00813FA1" w:rsidP="00813FA1">
            <w:pPr>
              <w:spacing w:before="100" w:after="100"/>
              <w:rPr>
                <w:rFonts w:eastAsia="Times New Roman" w:cs="Arial"/>
                <w:sz w:val="18"/>
                <w:szCs w:val="18"/>
              </w:rPr>
            </w:pPr>
            <w:r w:rsidRPr="00813FA1">
              <w:rPr>
                <w:sz w:val="18"/>
                <w:szCs w:val="18"/>
              </w:rPr>
              <w:t>Total nitrogen (μg/L)</w:t>
            </w:r>
          </w:p>
        </w:tc>
        <w:tc>
          <w:tcPr>
            <w:tcW w:w="765" w:type="pct"/>
            <w:shd w:val="clear" w:color="auto" w:fill="auto"/>
            <w:vAlign w:val="center"/>
          </w:tcPr>
          <w:p w14:paraId="5D06B5F3" w14:textId="7FFE5F0F" w:rsidR="00813FA1" w:rsidRPr="00813FA1" w:rsidRDefault="00813FA1" w:rsidP="00813FA1">
            <w:pPr>
              <w:spacing w:before="100" w:after="100"/>
              <w:contextualSpacing/>
              <w:rPr>
                <w:rFonts w:eastAsia="Times New Roman" w:cs="Arial"/>
                <w:sz w:val="18"/>
                <w:szCs w:val="18"/>
              </w:rPr>
            </w:pPr>
            <w:r w:rsidRPr="00813FA1">
              <w:rPr>
                <w:sz w:val="18"/>
                <w:szCs w:val="18"/>
              </w:rPr>
              <w:t>75th Percentile</w:t>
            </w:r>
          </w:p>
        </w:tc>
        <w:tc>
          <w:tcPr>
            <w:tcW w:w="835" w:type="pct"/>
            <w:gridSpan w:val="2"/>
            <w:vAlign w:val="center"/>
          </w:tcPr>
          <w:p w14:paraId="5F248CB3" w14:textId="7A85D383" w:rsidR="00813FA1" w:rsidRPr="00813FA1" w:rsidRDefault="00813FA1" w:rsidP="00813FA1">
            <w:pPr>
              <w:spacing w:before="100" w:after="100"/>
              <w:rPr>
                <w:sz w:val="18"/>
                <w:szCs w:val="18"/>
              </w:rPr>
            </w:pPr>
            <w:r w:rsidRPr="00813FA1">
              <w:rPr>
                <w:sz w:val="18"/>
                <w:szCs w:val="18"/>
              </w:rPr>
              <w:t>≤150</w:t>
            </w:r>
          </w:p>
        </w:tc>
        <w:tc>
          <w:tcPr>
            <w:tcW w:w="832" w:type="pct"/>
            <w:vAlign w:val="center"/>
          </w:tcPr>
          <w:p w14:paraId="48E6E83D" w14:textId="3A6C496D" w:rsidR="00813FA1" w:rsidRPr="00813FA1" w:rsidRDefault="00813FA1" w:rsidP="00813FA1">
            <w:pPr>
              <w:spacing w:before="100" w:after="100"/>
              <w:rPr>
                <w:sz w:val="18"/>
                <w:szCs w:val="18"/>
              </w:rPr>
            </w:pPr>
            <w:r w:rsidRPr="00813FA1">
              <w:rPr>
                <w:sz w:val="18"/>
                <w:szCs w:val="18"/>
              </w:rPr>
              <w:t>≤900</w:t>
            </w:r>
          </w:p>
        </w:tc>
        <w:tc>
          <w:tcPr>
            <w:tcW w:w="902" w:type="pct"/>
            <w:vAlign w:val="center"/>
          </w:tcPr>
          <w:p w14:paraId="50F4C515" w14:textId="13736927" w:rsidR="00813FA1" w:rsidRPr="00813FA1" w:rsidRDefault="00813FA1" w:rsidP="00813FA1">
            <w:pPr>
              <w:spacing w:before="100" w:after="100"/>
              <w:rPr>
                <w:sz w:val="18"/>
                <w:szCs w:val="18"/>
              </w:rPr>
            </w:pPr>
            <w:r w:rsidRPr="00813FA1">
              <w:rPr>
                <w:sz w:val="18"/>
                <w:szCs w:val="18"/>
              </w:rPr>
              <w:t>≤1100</w:t>
            </w:r>
          </w:p>
        </w:tc>
      </w:tr>
      <w:tr w:rsidR="00813FA1" w:rsidRPr="00C63FB8" w14:paraId="76F27B12" w14:textId="77777777" w:rsidTr="00813FA1">
        <w:tc>
          <w:tcPr>
            <w:tcW w:w="1665" w:type="pct"/>
            <w:vMerge w:val="restart"/>
            <w:shd w:val="clear" w:color="auto" w:fill="auto"/>
            <w:vAlign w:val="center"/>
          </w:tcPr>
          <w:p w14:paraId="7FAA185A" w14:textId="083FD6C6" w:rsidR="00813FA1" w:rsidRPr="00813FA1" w:rsidRDefault="00813FA1" w:rsidP="00813FA1">
            <w:pPr>
              <w:spacing w:before="100" w:after="100"/>
              <w:rPr>
                <w:rFonts w:eastAsia="Times New Roman" w:cs="Arial"/>
                <w:sz w:val="18"/>
                <w:szCs w:val="18"/>
              </w:rPr>
            </w:pPr>
            <w:r w:rsidRPr="00813FA1">
              <w:rPr>
                <w:sz w:val="18"/>
                <w:szCs w:val="18"/>
              </w:rPr>
              <w:t>Dissolved Oxygen (% saturation)</w:t>
            </w:r>
          </w:p>
        </w:tc>
        <w:tc>
          <w:tcPr>
            <w:tcW w:w="765" w:type="pct"/>
            <w:shd w:val="clear" w:color="auto" w:fill="auto"/>
            <w:vAlign w:val="center"/>
          </w:tcPr>
          <w:p w14:paraId="3B753D24" w14:textId="5BA0D7F9" w:rsidR="00813FA1" w:rsidRPr="00813FA1" w:rsidRDefault="00813FA1" w:rsidP="00813FA1">
            <w:pPr>
              <w:spacing w:before="100" w:after="100"/>
              <w:contextualSpacing/>
              <w:rPr>
                <w:rFonts w:eastAsia="Times New Roman" w:cs="Arial"/>
                <w:sz w:val="18"/>
                <w:szCs w:val="18"/>
              </w:rPr>
            </w:pPr>
            <w:r w:rsidRPr="00813FA1">
              <w:rPr>
                <w:sz w:val="18"/>
                <w:szCs w:val="18"/>
              </w:rPr>
              <w:t>25th Percentile</w:t>
            </w:r>
          </w:p>
        </w:tc>
        <w:tc>
          <w:tcPr>
            <w:tcW w:w="835" w:type="pct"/>
            <w:gridSpan w:val="2"/>
            <w:vAlign w:val="center"/>
          </w:tcPr>
          <w:p w14:paraId="7F1C3F18" w14:textId="04C8A30C" w:rsidR="00813FA1" w:rsidRPr="00813FA1" w:rsidRDefault="00813FA1" w:rsidP="00813FA1">
            <w:pPr>
              <w:spacing w:before="100" w:after="100"/>
              <w:rPr>
                <w:sz w:val="18"/>
                <w:szCs w:val="18"/>
              </w:rPr>
            </w:pPr>
            <w:r w:rsidRPr="00813FA1">
              <w:rPr>
                <w:sz w:val="18"/>
                <w:szCs w:val="18"/>
              </w:rPr>
              <w:t>≥85</w:t>
            </w:r>
          </w:p>
        </w:tc>
        <w:tc>
          <w:tcPr>
            <w:tcW w:w="832" w:type="pct"/>
            <w:vAlign w:val="center"/>
          </w:tcPr>
          <w:p w14:paraId="06DBE273" w14:textId="12BD1D5A" w:rsidR="00813FA1" w:rsidRPr="00813FA1" w:rsidRDefault="00813FA1" w:rsidP="00813FA1">
            <w:pPr>
              <w:spacing w:before="100" w:after="100"/>
              <w:rPr>
                <w:sz w:val="18"/>
                <w:szCs w:val="18"/>
              </w:rPr>
            </w:pPr>
            <w:r w:rsidRPr="00813FA1">
              <w:rPr>
                <w:sz w:val="18"/>
                <w:szCs w:val="18"/>
              </w:rPr>
              <w:t>≥80</w:t>
            </w:r>
          </w:p>
        </w:tc>
        <w:tc>
          <w:tcPr>
            <w:tcW w:w="902" w:type="pct"/>
            <w:vAlign w:val="center"/>
          </w:tcPr>
          <w:p w14:paraId="0F3A4AD9" w14:textId="4FB551FB" w:rsidR="00813FA1" w:rsidRPr="00813FA1" w:rsidRDefault="00813FA1" w:rsidP="00813FA1">
            <w:pPr>
              <w:spacing w:before="100" w:after="100"/>
              <w:rPr>
                <w:sz w:val="18"/>
                <w:szCs w:val="18"/>
              </w:rPr>
            </w:pPr>
            <w:r w:rsidRPr="00813FA1">
              <w:rPr>
                <w:sz w:val="18"/>
                <w:szCs w:val="18"/>
              </w:rPr>
              <w:t>≥75</w:t>
            </w:r>
          </w:p>
        </w:tc>
      </w:tr>
      <w:tr w:rsidR="00813FA1" w:rsidRPr="00C63FB8" w14:paraId="4B4EAA01" w14:textId="77777777" w:rsidTr="00813FA1">
        <w:tc>
          <w:tcPr>
            <w:tcW w:w="1665" w:type="pct"/>
            <w:vMerge/>
            <w:shd w:val="clear" w:color="auto" w:fill="auto"/>
            <w:vAlign w:val="center"/>
          </w:tcPr>
          <w:p w14:paraId="4F685A53" w14:textId="19B76B5F" w:rsidR="00813FA1" w:rsidRPr="00813FA1" w:rsidRDefault="00813FA1" w:rsidP="00813FA1">
            <w:pPr>
              <w:spacing w:before="100" w:after="100"/>
              <w:rPr>
                <w:rFonts w:eastAsia="Times New Roman" w:cs="Arial"/>
                <w:sz w:val="18"/>
                <w:szCs w:val="18"/>
              </w:rPr>
            </w:pPr>
          </w:p>
        </w:tc>
        <w:tc>
          <w:tcPr>
            <w:tcW w:w="765" w:type="pct"/>
            <w:shd w:val="clear" w:color="auto" w:fill="auto"/>
            <w:vAlign w:val="center"/>
          </w:tcPr>
          <w:p w14:paraId="715DF47F" w14:textId="08FE55DC" w:rsidR="00813FA1" w:rsidRPr="00813FA1" w:rsidRDefault="00813FA1" w:rsidP="00813FA1">
            <w:pPr>
              <w:spacing w:before="100" w:after="100"/>
              <w:contextualSpacing/>
              <w:rPr>
                <w:rFonts w:eastAsia="Times New Roman" w:cs="Arial"/>
                <w:sz w:val="18"/>
                <w:szCs w:val="18"/>
              </w:rPr>
            </w:pPr>
            <w:r w:rsidRPr="00813FA1">
              <w:rPr>
                <w:sz w:val="18"/>
                <w:szCs w:val="18"/>
              </w:rPr>
              <w:t>Maximum</w:t>
            </w:r>
          </w:p>
        </w:tc>
        <w:tc>
          <w:tcPr>
            <w:tcW w:w="835" w:type="pct"/>
            <w:gridSpan w:val="2"/>
            <w:vAlign w:val="center"/>
          </w:tcPr>
          <w:p w14:paraId="0D5B76CC" w14:textId="5DDCED54" w:rsidR="00813FA1" w:rsidRPr="00813FA1" w:rsidRDefault="00813FA1" w:rsidP="00813FA1">
            <w:pPr>
              <w:spacing w:before="100" w:after="100"/>
              <w:rPr>
                <w:sz w:val="18"/>
                <w:szCs w:val="18"/>
              </w:rPr>
            </w:pPr>
            <w:r w:rsidRPr="00813FA1">
              <w:rPr>
                <w:sz w:val="18"/>
                <w:szCs w:val="18"/>
              </w:rPr>
              <w:t>130</w:t>
            </w:r>
          </w:p>
        </w:tc>
        <w:tc>
          <w:tcPr>
            <w:tcW w:w="832" w:type="pct"/>
            <w:vAlign w:val="center"/>
          </w:tcPr>
          <w:p w14:paraId="3B45676D" w14:textId="5E160F4F" w:rsidR="00813FA1" w:rsidRPr="00813FA1" w:rsidRDefault="00813FA1" w:rsidP="00813FA1">
            <w:pPr>
              <w:spacing w:before="100" w:after="100"/>
              <w:rPr>
                <w:sz w:val="18"/>
                <w:szCs w:val="18"/>
              </w:rPr>
            </w:pPr>
            <w:r w:rsidRPr="00813FA1">
              <w:rPr>
                <w:sz w:val="18"/>
                <w:szCs w:val="18"/>
              </w:rPr>
              <w:t>130</w:t>
            </w:r>
          </w:p>
        </w:tc>
        <w:tc>
          <w:tcPr>
            <w:tcW w:w="902" w:type="pct"/>
            <w:vAlign w:val="center"/>
          </w:tcPr>
          <w:p w14:paraId="65C5E8A7" w14:textId="7AF9849F" w:rsidR="00813FA1" w:rsidRPr="00813FA1" w:rsidRDefault="00813FA1" w:rsidP="00813FA1">
            <w:pPr>
              <w:spacing w:before="100" w:after="100"/>
              <w:rPr>
                <w:sz w:val="18"/>
                <w:szCs w:val="18"/>
              </w:rPr>
            </w:pPr>
            <w:r w:rsidRPr="00813FA1">
              <w:rPr>
                <w:sz w:val="18"/>
                <w:szCs w:val="18"/>
              </w:rPr>
              <w:t>130</w:t>
            </w:r>
          </w:p>
        </w:tc>
      </w:tr>
      <w:tr w:rsidR="00813FA1" w:rsidRPr="00C63FB8" w14:paraId="6988DEC2" w14:textId="77777777" w:rsidTr="00813FA1">
        <w:tc>
          <w:tcPr>
            <w:tcW w:w="1665" w:type="pct"/>
            <w:shd w:val="clear" w:color="auto" w:fill="auto"/>
            <w:vAlign w:val="center"/>
          </w:tcPr>
          <w:p w14:paraId="23DCC700" w14:textId="46171A87" w:rsidR="00813FA1" w:rsidRPr="00813FA1" w:rsidRDefault="00813FA1" w:rsidP="00813FA1">
            <w:pPr>
              <w:spacing w:before="100" w:after="100"/>
              <w:rPr>
                <w:rFonts w:eastAsia="Times New Roman" w:cs="Arial"/>
                <w:sz w:val="18"/>
                <w:szCs w:val="18"/>
              </w:rPr>
            </w:pPr>
            <w:r w:rsidRPr="00813FA1">
              <w:rPr>
                <w:sz w:val="18"/>
                <w:szCs w:val="18"/>
              </w:rPr>
              <w:t>Turbidity (NTU)</w:t>
            </w:r>
          </w:p>
        </w:tc>
        <w:tc>
          <w:tcPr>
            <w:tcW w:w="765" w:type="pct"/>
            <w:shd w:val="clear" w:color="auto" w:fill="auto"/>
            <w:vAlign w:val="center"/>
          </w:tcPr>
          <w:p w14:paraId="67CB0E49" w14:textId="0383BFD7" w:rsidR="00813FA1" w:rsidRPr="00813FA1" w:rsidRDefault="00813FA1" w:rsidP="00813FA1">
            <w:pPr>
              <w:spacing w:before="100" w:after="100"/>
              <w:contextualSpacing/>
              <w:rPr>
                <w:rFonts w:eastAsia="Times New Roman" w:cs="Arial"/>
                <w:sz w:val="18"/>
                <w:szCs w:val="18"/>
              </w:rPr>
            </w:pPr>
            <w:r w:rsidRPr="00813FA1">
              <w:rPr>
                <w:sz w:val="18"/>
                <w:szCs w:val="18"/>
              </w:rPr>
              <w:t>75th Percentile</w:t>
            </w:r>
          </w:p>
        </w:tc>
        <w:tc>
          <w:tcPr>
            <w:tcW w:w="835" w:type="pct"/>
            <w:gridSpan w:val="2"/>
            <w:vAlign w:val="center"/>
          </w:tcPr>
          <w:p w14:paraId="75236AD9" w14:textId="31074C0C" w:rsidR="00813FA1" w:rsidRPr="00813FA1" w:rsidRDefault="00813FA1" w:rsidP="00813FA1">
            <w:pPr>
              <w:spacing w:before="100" w:after="100"/>
              <w:rPr>
                <w:sz w:val="18"/>
                <w:szCs w:val="18"/>
              </w:rPr>
            </w:pPr>
            <w:r w:rsidRPr="00813FA1">
              <w:rPr>
                <w:sz w:val="18"/>
                <w:szCs w:val="18"/>
              </w:rPr>
              <w:t>≤3</w:t>
            </w:r>
          </w:p>
        </w:tc>
        <w:tc>
          <w:tcPr>
            <w:tcW w:w="832" w:type="pct"/>
            <w:vAlign w:val="center"/>
          </w:tcPr>
          <w:p w14:paraId="6893D3DC" w14:textId="2D44055B" w:rsidR="00813FA1" w:rsidRPr="00813FA1" w:rsidRDefault="00813FA1" w:rsidP="00813FA1">
            <w:pPr>
              <w:spacing w:before="100" w:after="100"/>
              <w:rPr>
                <w:sz w:val="18"/>
                <w:szCs w:val="18"/>
              </w:rPr>
            </w:pPr>
            <w:r w:rsidRPr="00813FA1">
              <w:rPr>
                <w:sz w:val="18"/>
                <w:szCs w:val="18"/>
              </w:rPr>
              <w:t>≤15</w:t>
            </w:r>
          </w:p>
        </w:tc>
        <w:tc>
          <w:tcPr>
            <w:tcW w:w="902" w:type="pct"/>
            <w:vAlign w:val="center"/>
          </w:tcPr>
          <w:p w14:paraId="355D62EC" w14:textId="5A5E7B21" w:rsidR="00813FA1" w:rsidRPr="00813FA1" w:rsidRDefault="00813FA1" w:rsidP="00813FA1">
            <w:pPr>
              <w:spacing w:before="100" w:after="100"/>
              <w:rPr>
                <w:sz w:val="18"/>
                <w:szCs w:val="18"/>
              </w:rPr>
            </w:pPr>
            <w:r w:rsidRPr="00813FA1">
              <w:rPr>
                <w:sz w:val="18"/>
                <w:szCs w:val="18"/>
              </w:rPr>
              <w:t>≤25</w:t>
            </w:r>
          </w:p>
        </w:tc>
      </w:tr>
      <w:tr w:rsidR="00813FA1" w:rsidRPr="00C63FB8" w14:paraId="1BFCD114" w14:textId="77777777" w:rsidTr="00813FA1">
        <w:tc>
          <w:tcPr>
            <w:tcW w:w="1665" w:type="pct"/>
            <w:shd w:val="clear" w:color="auto" w:fill="auto"/>
            <w:vAlign w:val="center"/>
          </w:tcPr>
          <w:p w14:paraId="2573991B" w14:textId="11D17AD1" w:rsidR="00813FA1" w:rsidRPr="00813FA1" w:rsidRDefault="00813FA1" w:rsidP="00813FA1">
            <w:pPr>
              <w:spacing w:before="100" w:after="100"/>
              <w:rPr>
                <w:rFonts w:eastAsia="Times New Roman" w:cs="Arial"/>
                <w:sz w:val="18"/>
                <w:szCs w:val="18"/>
              </w:rPr>
            </w:pPr>
            <w:r w:rsidRPr="00813FA1">
              <w:rPr>
                <w:sz w:val="18"/>
                <w:szCs w:val="18"/>
              </w:rPr>
              <w:t>Electrical Conductivity (μS/cm@ 25°C)</w:t>
            </w:r>
          </w:p>
        </w:tc>
        <w:tc>
          <w:tcPr>
            <w:tcW w:w="765" w:type="pct"/>
            <w:shd w:val="clear" w:color="auto" w:fill="auto"/>
            <w:vAlign w:val="center"/>
          </w:tcPr>
          <w:p w14:paraId="5EC55508" w14:textId="2CA51D7C" w:rsidR="00813FA1" w:rsidRPr="00813FA1" w:rsidRDefault="00813FA1" w:rsidP="00813FA1">
            <w:pPr>
              <w:spacing w:before="100" w:after="100"/>
              <w:contextualSpacing/>
              <w:rPr>
                <w:rFonts w:eastAsia="Times New Roman" w:cs="Arial"/>
                <w:sz w:val="18"/>
                <w:szCs w:val="18"/>
              </w:rPr>
            </w:pPr>
            <w:r w:rsidRPr="00813FA1">
              <w:rPr>
                <w:sz w:val="18"/>
                <w:szCs w:val="18"/>
              </w:rPr>
              <w:t>75th Percentile</w:t>
            </w:r>
          </w:p>
        </w:tc>
        <w:tc>
          <w:tcPr>
            <w:tcW w:w="835" w:type="pct"/>
            <w:gridSpan w:val="2"/>
            <w:vAlign w:val="center"/>
          </w:tcPr>
          <w:p w14:paraId="32AA7B1F" w14:textId="103897E1" w:rsidR="00813FA1" w:rsidRPr="00813FA1" w:rsidRDefault="00813FA1" w:rsidP="00813FA1">
            <w:pPr>
              <w:spacing w:before="100" w:after="100"/>
              <w:rPr>
                <w:sz w:val="18"/>
                <w:szCs w:val="18"/>
              </w:rPr>
            </w:pPr>
            <w:r w:rsidRPr="00813FA1">
              <w:rPr>
                <w:sz w:val="18"/>
                <w:szCs w:val="18"/>
              </w:rPr>
              <w:t>≤30</w:t>
            </w:r>
          </w:p>
        </w:tc>
        <w:tc>
          <w:tcPr>
            <w:tcW w:w="832" w:type="pct"/>
            <w:vAlign w:val="center"/>
          </w:tcPr>
          <w:p w14:paraId="5DA30631" w14:textId="0BDFFC1B" w:rsidR="00813FA1" w:rsidRPr="00813FA1" w:rsidRDefault="00813FA1" w:rsidP="00813FA1">
            <w:pPr>
              <w:spacing w:before="100" w:after="100"/>
              <w:rPr>
                <w:sz w:val="18"/>
                <w:szCs w:val="18"/>
              </w:rPr>
            </w:pPr>
            <w:r w:rsidRPr="00813FA1">
              <w:rPr>
                <w:sz w:val="18"/>
                <w:szCs w:val="18"/>
              </w:rPr>
              <w:t>≤100</w:t>
            </w:r>
          </w:p>
        </w:tc>
        <w:tc>
          <w:tcPr>
            <w:tcW w:w="902" w:type="pct"/>
            <w:vAlign w:val="center"/>
          </w:tcPr>
          <w:p w14:paraId="024E918F" w14:textId="1EB5551C" w:rsidR="00813FA1" w:rsidRPr="00813FA1" w:rsidRDefault="00813FA1" w:rsidP="00813FA1">
            <w:pPr>
              <w:spacing w:before="100" w:after="100"/>
              <w:rPr>
                <w:sz w:val="18"/>
                <w:szCs w:val="18"/>
              </w:rPr>
            </w:pPr>
            <w:r w:rsidRPr="00813FA1">
              <w:rPr>
                <w:sz w:val="18"/>
                <w:szCs w:val="18"/>
              </w:rPr>
              <w:t>≤250</w:t>
            </w:r>
          </w:p>
        </w:tc>
      </w:tr>
      <w:tr w:rsidR="00813FA1" w:rsidRPr="00C63FB8" w14:paraId="6D28F16F" w14:textId="77777777" w:rsidTr="00813FA1">
        <w:tc>
          <w:tcPr>
            <w:tcW w:w="1665" w:type="pct"/>
            <w:vMerge w:val="restart"/>
            <w:shd w:val="clear" w:color="auto" w:fill="auto"/>
            <w:vAlign w:val="center"/>
          </w:tcPr>
          <w:p w14:paraId="4CEDA1D7" w14:textId="60299CE7" w:rsidR="00813FA1" w:rsidRPr="00813FA1" w:rsidRDefault="00813FA1" w:rsidP="00813FA1">
            <w:pPr>
              <w:spacing w:before="100" w:after="100"/>
              <w:rPr>
                <w:rFonts w:eastAsia="Times New Roman" w:cs="Arial"/>
                <w:sz w:val="18"/>
                <w:szCs w:val="18"/>
              </w:rPr>
            </w:pPr>
            <w:r w:rsidRPr="00813FA1">
              <w:rPr>
                <w:sz w:val="18"/>
                <w:szCs w:val="18"/>
              </w:rPr>
              <w:t>pH</w:t>
            </w:r>
          </w:p>
        </w:tc>
        <w:tc>
          <w:tcPr>
            <w:tcW w:w="765" w:type="pct"/>
            <w:shd w:val="clear" w:color="auto" w:fill="auto"/>
            <w:vAlign w:val="center"/>
          </w:tcPr>
          <w:p w14:paraId="53668A13" w14:textId="3373F9BF" w:rsidR="00813FA1" w:rsidRPr="00813FA1" w:rsidRDefault="00813FA1" w:rsidP="00813FA1">
            <w:pPr>
              <w:spacing w:before="100" w:after="100"/>
              <w:contextualSpacing/>
              <w:rPr>
                <w:rFonts w:eastAsia="Times New Roman" w:cs="Arial"/>
                <w:sz w:val="18"/>
                <w:szCs w:val="18"/>
              </w:rPr>
            </w:pPr>
            <w:r w:rsidRPr="00813FA1">
              <w:rPr>
                <w:sz w:val="18"/>
                <w:szCs w:val="18"/>
              </w:rPr>
              <w:t>25th Percentile</w:t>
            </w:r>
          </w:p>
        </w:tc>
        <w:tc>
          <w:tcPr>
            <w:tcW w:w="835" w:type="pct"/>
            <w:gridSpan w:val="2"/>
            <w:vAlign w:val="center"/>
          </w:tcPr>
          <w:p w14:paraId="6FC1F1B7" w14:textId="5C757CCC" w:rsidR="00813FA1" w:rsidRPr="00813FA1" w:rsidRDefault="00813FA1" w:rsidP="00813FA1">
            <w:pPr>
              <w:spacing w:before="100" w:after="100"/>
              <w:rPr>
                <w:sz w:val="18"/>
                <w:szCs w:val="18"/>
              </w:rPr>
            </w:pPr>
            <w:r w:rsidRPr="00813FA1">
              <w:rPr>
                <w:sz w:val="18"/>
                <w:szCs w:val="18"/>
              </w:rPr>
              <w:t>≥5.9</w:t>
            </w:r>
          </w:p>
        </w:tc>
        <w:tc>
          <w:tcPr>
            <w:tcW w:w="832" w:type="pct"/>
            <w:vAlign w:val="center"/>
          </w:tcPr>
          <w:p w14:paraId="4E4284D0" w14:textId="491003FF" w:rsidR="00813FA1" w:rsidRPr="00813FA1" w:rsidRDefault="00813FA1" w:rsidP="00813FA1">
            <w:pPr>
              <w:spacing w:before="100" w:after="100"/>
              <w:rPr>
                <w:sz w:val="18"/>
                <w:szCs w:val="18"/>
              </w:rPr>
            </w:pPr>
            <w:r w:rsidRPr="00813FA1">
              <w:rPr>
                <w:sz w:val="18"/>
                <w:szCs w:val="18"/>
              </w:rPr>
              <w:t>≥6.4</w:t>
            </w:r>
          </w:p>
        </w:tc>
        <w:tc>
          <w:tcPr>
            <w:tcW w:w="902" w:type="pct"/>
            <w:vAlign w:val="center"/>
          </w:tcPr>
          <w:p w14:paraId="0673C54B" w14:textId="7BE6DB3C" w:rsidR="00813FA1" w:rsidRPr="00813FA1" w:rsidRDefault="00813FA1" w:rsidP="00813FA1">
            <w:pPr>
              <w:spacing w:before="100" w:after="100"/>
              <w:rPr>
                <w:sz w:val="18"/>
                <w:szCs w:val="18"/>
              </w:rPr>
            </w:pPr>
            <w:r w:rsidRPr="00813FA1">
              <w:rPr>
                <w:sz w:val="18"/>
                <w:szCs w:val="18"/>
              </w:rPr>
              <w:t>≥6.7</w:t>
            </w:r>
          </w:p>
        </w:tc>
      </w:tr>
      <w:tr w:rsidR="00813FA1" w:rsidRPr="00C63FB8" w14:paraId="1B64D350" w14:textId="77777777" w:rsidTr="00813FA1">
        <w:tc>
          <w:tcPr>
            <w:tcW w:w="1665" w:type="pct"/>
            <w:vMerge/>
            <w:shd w:val="clear" w:color="auto" w:fill="auto"/>
            <w:vAlign w:val="center"/>
          </w:tcPr>
          <w:p w14:paraId="2AE509C0" w14:textId="77A917EB" w:rsidR="00813FA1" w:rsidRPr="00813FA1" w:rsidRDefault="00813FA1" w:rsidP="00813FA1">
            <w:pPr>
              <w:spacing w:before="100" w:after="100"/>
              <w:rPr>
                <w:rFonts w:eastAsia="Times New Roman" w:cs="Arial"/>
                <w:sz w:val="18"/>
                <w:szCs w:val="18"/>
              </w:rPr>
            </w:pPr>
          </w:p>
        </w:tc>
        <w:tc>
          <w:tcPr>
            <w:tcW w:w="765" w:type="pct"/>
            <w:shd w:val="clear" w:color="auto" w:fill="auto"/>
            <w:vAlign w:val="center"/>
          </w:tcPr>
          <w:p w14:paraId="2FB3C439" w14:textId="6B620B5D" w:rsidR="00813FA1" w:rsidRPr="00813FA1" w:rsidRDefault="00813FA1" w:rsidP="00813FA1">
            <w:pPr>
              <w:spacing w:before="100" w:after="100"/>
              <w:contextualSpacing/>
              <w:rPr>
                <w:rFonts w:eastAsia="Times New Roman" w:cs="Arial"/>
                <w:sz w:val="18"/>
                <w:szCs w:val="18"/>
              </w:rPr>
            </w:pPr>
            <w:r w:rsidRPr="00813FA1">
              <w:rPr>
                <w:sz w:val="18"/>
                <w:szCs w:val="18"/>
              </w:rPr>
              <w:t>75th Percentile</w:t>
            </w:r>
          </w:p>
        </w:tc>
        <w:tc>
          <w:tcPr>
            <w:tcW w:w="835" w:type="pct"/>
            <w:gridSpan w:val="2"/>
            <w:vAlign w:val="center"/>
          </w:tcPr>
          <w:p w14:paraId="3DD1D151" w14:textId="4F9B6E2E" w:rsidR="00813FA1" w:rsidRPr="00813FA1" w:rsidRDefault="00813FA1" w:rsidP="00813FA1">
            <w:pPr>
              <w:spacing w:before="100" w:after="100"/>
              <w:rPr>
                <w:sz w:val="18"/>
                <w:szCs w:val="18"/>
              </w:rPr>
            </w:pPr>
            <w:r w:rsidRPr="00813FA1">
              <w:rPr>
                <w:sz w:val="18"/>
                <w:szCs w:val="18"/>
              </w:rPr>
              <w:t>≤6.9</w:t>
            </w:r>
          </w:p>
        </w:tc>
        <w:tc>
          <w:tcPr>
            <w:tcW w:w="832" w:type="pct"/>
            <w:vAlign w:val="center"/>
          </w:tcPr>
          <w:p w14:paraId="4147B6CA" w14:textId="36398EEF" w:rsidR="00813FA1" w:rsidRPr="00813FA1" w:rsidRDefault="00813FA1" w:rsidP="00813FA1">
            <w:pPr>
              <w:spacing w:before="100" w:after="100"/>
              <w:rPr>
                <w:sz w:val="18"/>
                <w:szCs w:val="18"/>
              </w:rPr>
            </w:pPr>
            <w:r w:rsidRPr="00813FA1">
              <w:rPr>
                <w:sz w:val="18"/>
                <w:szCs w:val="18"/>
              </w:rPr>
              <w:t>≤7.6</w:t>
            </w:r>
          </w:p>
        </w:tc>
        <w:tc>
          <w:tcPr>
            <w:tcW w:w="902" w:type="pct"/>
            <w:vAlign w:val="center"/>
          </w:tcPr>
          <w:p w14:paraId="13251A65" w14:textId="36E8B902" w:rsidR="00813FA1" w:rsidRPr="00813FA1" w:rsidRDefault="00813FA1" w:rsidP="00813FA1">
            <w:pPr>
              <w:spacing w:before="100" w:after="100"/>
              <w:rPr>
                <w:sz w:val="18"/>
                <w:szCs w:val="18"/>
              </w:rPr>
            </w:pPr>
            <w:r w:rsidRPr="00813FA1">
              <w:rPr>
                <w:sz w:val="18"/>
                <w:szCs w:val="18"/>
              </w:rPr>
              <w:t>≤7.7</w:t>
            </w:r>
          </w:p>
        </w:tc>
      </w:tr>
      <w:tr w:rsidR="00813FA1" w:rsidRPr="00C63FB8" w14:paraId="659E6CA7" w14:textId="77777777" w:rsidTr="00813FA1">
        <w:tc>
          <w:tcPr>
            <w:tcW w:w="1665" w:type="pct"/>
            <w:shd w:val="clear" w:color="auto" w:fill="auto"/>
            <w:vAlign w:val="center"/>
          </w:tcPr>
          <w:p w14:paraId="060B6B66" w14:textId="10604436" w:rsidR="00813FA1" w:rsidRPr="00813FA1" w:rsidRDefault="00813FA1" w:rsidP="00813FA1">
            <w:pPr>
              <w:spacing w:before="100" w:after="100"/>
              <w:rPr>
                <w:rFonts w:eastAsia="Times New Roman" w:cs="Arial"/>
                <w:sz w:val="18"/>
                <w:szCs w:val="18"/>
              </w:rPr>
            </w:pPr>
            <w:r w:rsidRPr="00813FA1">
              <w:rPr>
                <w:sz w:val="18"/>
                <w:szCs w:val="18"/>
              </w:rPr>
              <w:t>Toxicants Water</w:t>
            </w:r>
          </w:p>
        </w:tc>
        <w:tc>
          <w:tcPr>
            <w:tcW w:w="765" w:type="pct"/>
            <w:shd w:val="clear" w:color="auto" w:fill="auto"/>
            <w:vAlign w:val="center"/>
          </w:tcPr>
          <w:p w14:paraId="7F23D888" w14:textId="57702C89" w:rsidR="00813FA1" w:rsidRPr="00813FA1" w:rsidRDefault="00813FA1" w:rsidP="00813FA1">
            <w:pPr>
              <w:spacing w:before="100" w:after="100"/>
              <w:contextualSpacing/>
              <w:rPr>
                <w:rFonts w:eastAsia="Times New Roman" w:cs="Arial"/>
                <w:sz w:val="18"/>
                <w:szCs w:val="18"/>
              </w:rPr>
            </w:pPr>
            <w:r w:rsidRPr="00813FA1">
              <w:rPr>
                <w:sz w:val="18"/>
                <w:szCs w:val="18"/>
              </w:rPr>
              <w:t>% protection</w:t>
            </w:r>
          </w:p>
        </w:tc>
        <w:tc>
          <w:tcPr>
            <w:tcW w:w="835" w:type="pct"/>
            <w:gridSpan w:val="2"/>
            <w:vAlign w:val="center"/>
          </w:tcPr>
          <w:p w14:paraId="084A49CF" w14:textId="586569A1" w:rsidR="00813FA1" w:rsidRPr="00813FA1" w:rsidRDefault="00813FA1" w:rsidP="00813FA1">
            <w:pPr>
              <w:spacing w:before="100" w:after="100"/>
              <w:rPr>
                <w:sz w:val="18"/>
                <w:szCs w:val="18"/>
              </w:rPr>
            </w:pPr>
            <w:r w:rsidRPr="00813FA1">
              <w:rPr>
                <w:sz w:val="18"/>
                <w:szCs w:val="18"/>
              </w:rPr>
              <w:t>95</w:t>
            </w:r>
          </w:p>
        </w:tc>
        <w:tc>
          <w:tcPr>
            <w:tcW w:w="832" w:type="pct"/>
            <w:vAlign w:val="center"/>
          </w:tcPr>
          <w:p w14:paraId="5D5601C2" w14:textId="13583937" w:rsidR="00813FA1" w:rsidRPr="00813FA1" w:rsidRDefault="00813FA1" w:rsidP="00813FA1">
            <w:pPr>
              <w:spacing w:before="100" w:after="100"/>
              <w:rPr>
                <w:sz w:val="18"/>
                <w:szCs w:val="18"/>
              </w:rPr>
            </w:pPr>
            <w:r w:rsidRPr="00813FA1">
              <w:rPr>
                <w:sz w:val="18"/>
                <w:szCs w:val="18"/>
              </w:rPr>
              <w:t>95</w:t>
            </w:r>
          </w:p>
        </w:tc>
        <w:tc>
          <w:tcPr>
            <w:tcW w:w="902" w:type="pct"/>
            <w:vAlign w:val="center"/>
          </w:tcPr>
          <w:p w14:paraId="6A7DB1D0" w14:textId="672D046C" w:rsidR="00813FA1" w:rsidRPr="00813FA1" w:rsidRDefault="00813FA1" w:rsidP="00813FA1">
            <w:pPr>
              <w:spacing w:before="100" w:after="100"/>
              <w:rPr>
                <w:sz w:val="18"/>
                <w:szCs w:val="18"/>
              </w:rPr>
            </w:pPr>
            <w:r w:rsidRPr="00813FA1">
              <w:rPr>
                <w:sz w:val="18"/>
                <w:szCs w:val="18"/>
              </w:rPr>
              <w:t>95</w:t>
            </w:r>
          </w:p>
        </w:tc>
      </w:tr>
      <w:tr w:rsidR="00813FA1" w:rsidRPr="00C63FB8" w14:paraId="6307B7A5" w14:textId="77777777" w:rsidTr="00813FA1">
        <w:tc>
          <w:tcPr>
            <w:tcW w:w="1665" w:type="pct"/>
            <w:shd w:val="clear" w:color="auto" w:fill="auto"/>
            <w:vAlign w:val="center"/>
          </w:tcPr>
          <w:p w14:paraId="09BB24C1" w14:textId="4C0464EE" w:rsidR="00813FA1" w:rsidRPr="00813FA1" w:rsidRDefault="00813FA1" w:rsidP="00813FA1">
            <w:pPr>
              <w:spacing w:before="100" w:after="100"/>
              <w:rPr>
                <w:rFonts w:eastAsia="Times New Roman" w:cs="Arial"/>
                <w:sz w:val="18"/>
                <w:szCs w:val="18"/>
              </w:rPr>
            </w:pPr>
            <w:r w:rsidRPr="00813FA1">
              <w:rPr>
                <w:sz w:val="18"/>
                <w:szCs w:val="18"/>
              </w:rPr>
              <w:t>Toxicants Sediment</w:t>
            </w:r>
          </w:p>
        </w:tc>
        <w:tc>
          <w:tcPr>
            <w:tcW w:w="765" w:type="pct"/>
            <w:shd w:val="clear" w:color="auto" w:fill="auto"/>
            <w:vAlign w:val="center"/>
          </w:tcPr>
          <w:p w14:paraId="6B7DAAAC" w14:textId="39C2729B" w:rsidR="00813FA1" w:rsidRPr="00813FA1" w:rsidRDefault="00813FA1" w:rsidP="00813FA1">
            <w:pPr>
              <w:spacing w:before="100" w:after="100"/>
              <w:contextualSpacing/>
              <w:rPr>
                <w:rFonts w:eastAsia="Times New Roman" w:cs="Arial"/>
                <w:sz w:val="18"/>
                <w:szCs w:val="18"/>
              </w:rPr>
            </w:pPr>
            <w:r w:rsidRPr="00813FA1">
              <w:rPr>
                <w:sz w:val="18"/>
                <w:szCs w:val="18"/>
              </w:rPr>
              <w:t xml:space="preserve"> </w:t>
            </w:r>
          </w:p>
        </w:tc>
        <w:tc>
          <w:tcPr>
            <w:tcW w:w="835" w:type="pct"/>
            <w:gridSpan w:val="2"/>
            <w:vAlign w:val="center"/>
          </w:tcPr>
          <w:p w14:paraId="4B70C669" w14:textId="0342F9C5" w:rsidR="00813FA1" w:rsidRPr="00813FA1" w:rsidRDefault="00813FA1" w:rsidP="00813FA1">
            <w:pPr>
              <w:spacing w:before="100" w:after="100"/>
              <w:rPr>
                <w:sz w:val="18"/>
                <w:szCs w:val="18"/>
              </w:rPr>
            </w:pPr>
            <w:r w:rsidRPr="00813FA1">
              <w:rPr>
                <w:sz w:val="18"/>
                <w:szCs w:val="18"/>
              </w:rPr>
              <w:t>Low</w:t>
            </w:r>
          </w:p>
        </w:tc>
        <w:tc>
          <w:tcPr>
            <w:tcW w:w="832" w:type="pct"/>
            <w:vAlign w:val="center"/>
          </w:tcPr>
          <w:p w14:paraId="38887B22" w14:textId="061A8F9D" w:rsidR="00813FA1" w:rsidRPr="00813FA1" w:rsidRDefault="00813FA1" w:rsidP="00813FA1">
            <w:pPr>
              <w:spacing w:before="100" w:after="100"/>
              <w:rPr>
                <w:sz w:val="18"/>
                <w:szCs w:val="18"/>
              </w:rPr>
            </w:pPr>
            <w:r w:rsidRPr="00813FA1">
              <w:rPr>
                <w:sz w:val="18"/>
                <w:szCs w:val="18"/>
              </w:rPr>
              <w:t>Low</w:t>
            </w:r>
          </w:p>
        </w:tc>
        <w:tc>
          <w:tcPr>
            <w:tcW w:w="902" w:type="pct"/>
            <w:vAlign w:val="center"/>
          </w:tcPr>
          <w:p w14:paraId="7EF4F462" w14:textId="7077FF11" w:rsidR="00813FA1" w:rsidRPr="00813FA1" w:rsidRDefault="00813FA1" w:rsidP="00813FA1">
            <w:pPr>
              <w:spacing w:before="100" w:after="100"/>
              <w:rPr>
                <w:sz w:val="18"/>
                <w:szCs w:val="18"/>
              </w:rPr>
            </w:pPr>
            <w:r w:rsidRPr="00813FA1">
              <w:rPr>
                <w:sz w:val="18"/>
                <w:szCs w:val="18"/>
              </w:rPr>
              <w:t>Low</w:t>
            </w:r>
          </w:p>
        </w:tc>
      </w:tr>
    </w:tbl>
    <w:p w14:paraId="1BC84171" w14:textId="5DF15411" w:rsidR="00823A04" w:rsidRDefault="00823A04" w:rsidP="00823A04">
      <w:pPr>
        <w:pStyle w:val="Para0"/>
      </w:pPr>
    </w:p>
    <w:p w14:paraId="0E32EEBD" w14:textId="77777777" w:rsidR="00823A04" w:rsidRPr="00823A04" w:rsidRDefault="00823A04" w:rsidP="00823A04">
      <w:pPr>
        <w:pStyle w:val="Para0"/>
      </w:pPr>
    </w:p>
    <w:p w14:paraId="3DBACB42" w14:textId="42147D1E" w:rsidR="009F7311" w:rsidRDefault="009F7311" w:rsidP="008D0ABF">
      <w:pPr>
        <w:ind w:firstLine="425"/>
      </w:pPr>
    </w:p>
    <w:p w14:paraId="2710AF15" w14:textId="46198189" w:rsidR="003811BC" w:rsidRPr="009F7311" w:rsidRDefault="009F7311" w:rsidP="009F7311">
      <w:pPr>
        <w:tabs>
          <w:tab w:val="left" w:pos="456"/>
        </w:tabs>
        <w:sectPr w:rsidR="003811BC" w:rsidRPr="009F7311" w:rsidSect="00A470FA">
          <w:pgSz w:w="16840" w:h="11901" w:orient="landscape" w:code="9"/>
          <w:pgMar w:top="1134" w:right="567" w:bottom="845" w:left="851" w:header="567" w:footer="369" w:gutter="0"/>
          <w:cols w:space="0"/>
          <w:formProt w:val="0"/>
          <w:docGrid w:linePitch="360"/>
        </w:sectPr>
      </w:pPr>
      <w:r>
        <w:tab/>
      </w:r>
    </w:p>
    <w:p w14:paraId="58405737" w14:textId="33A95173" w:rsidR="00796902" w:rsidRPr="00490C8E" w:rsidRDefault="00B15165" w:rsidP="00B15165">
      <w:pPr>
        <w:pStyle w:val="Heading3"/>
      </w:pPr>
      <w:r>
        <w:t>Assessment of Environmental Flow Requirements for the Latrobe River</w:t>
      </w:r>
    </w:p>
    <w:p w14:paraId="375EB25F" w14:textId="63D84277" w:rsidR="00796902" w:rsidRDefault="00796902" w:rsidP="00796902">
      <w:pPr>
        <w:pStyle w:val="Para0"/>
      </w:pPr>
      <w:r>
        <w:t>Environmental flow studies involve the development of objectives for water dependant values and processes (i.e. fish, vegetation, frogs, wetlands, water quality, macroinvertebrates, channel form etc.) a</w:t>
      </w:r>
      <w:r w:rsidR="00C43BC2">
        <w:t>s well as</w:t>
      </w:r>
      <w:r>
        <w:t xml:space="preserve"> the determination of specific flow recommendations required to enable those objectives to be met</w:t>
      </w:r>
      <w:r w:rsidR="007C41D1">
        <w:t xml:space="preserve">. </w:t>
      </w:r>
      <w:r>
        <w:t>Recommendations include advice on the magnitude of differen</w:t>
      </w:r>
      <w:r w:rsidR="003A38AE">
        <w:t>t</w:t>
      </w:r>
      <w:r>
        <w:t xml:space="preserve"> flow components (low flows, freshes, high flows, overbank flows), and the timing, frequency and dur</w:t>
      </w:r>
      <w:r w:rsidR="0066795C">
        <w:t>ation of various components</w:t>
      </w:r>
      <w:r w:rsidR="007C41D1">
        <w:t xml:space="preserve">. </w:t>
      </w:r>
      <w:r w:rsidR="0066795C">
        <w:t>A</w:t>
      </w:r>
      <w:r>
        <w:t xml:space="preserve"> </w:t>
      </w:r>
      <w:r w:rsidR="0066795C">
        <w:t xml:space="preserve">hydrological </w:t>
      </w:r>
      <w:r>
        <w:t xml:space="preserve">assessment of how well the current (or defined future scenario) flow regime complies with the flow recommendation can be undertaken and inference made as to the </w:t>
      </w:r>
      <w:r w:rsidR="00101245">
        <w:t>effect</w:t>
      </w:r>
      <w:r>
        <w:t>s poor compliance has on values reliant on non-compliant flow regimes</w:t>
      </w:r>
      <w:r w:rsidR="007C41D1">
        <w:t xml:space="preserve">. </w:t>
      </w:r>
      <w:r>
        <w:t>Even where non-compliance occurs, comparisons can be made between different flow scenarios to identify which scenarios or flow management outcomes represent the greatest or lowest levels of risk.</w:t>
      </w:r>
    </w:p>
    <w:p w14:paraId="46EDB4BD" w14:textId="13957DE6" w:rsidR="00796902" w:rsidRDefault="00796902" w:rsidP="00796902">
      <w:pPr>
        <w:pStyle w:val="Para0"/>
      </w:pPr>
      <w:r w:rsidRPr="00F829CC">
        <w:t>The flo</w:t>
      </w:r>
      <w:r>
        <w:t>w study report</w:t>
      </w:r>
      <w:r w:rsidR="0003775B">
        <w:t xml:space="preserve"> </w:t>
      </w:r>
      <w:r w:rsidR="006B710D">
        <w:t xml:space="preserve">(EarthTech 2007) </w:t>
      </w:r>
      <w:r w:rsidR="0003775B">
        <w:t>that was current at the time of pre</w:t>
      </w:r>
      <w:r w:rsidR="00E86516">
        <w:t>p</w:t>
      </w:r>
      <w:r w:rsidR="0003775B">
        <w:t xml:space="preserve">aring this report </w:t>
      </w:r>
      <w:r>
        <w:t xml:space="preserve"> sets specific flow recommendations for different reaches of the Latrobe. </w:t>
      </w:r>
      <w:r w:rsidR="0003775B">
        <w:t xml:space="preserve">This report is likely to be updated in the near future so </w:t>
      </w:r>
      <w:r w:rsidR="001673DF">
        <w:t xml:space="preserve">a review of these thresholds may be required as a result. </w:t>
      </w:r>
      <w:r>
        <w:t>Tho</w:t>
      </w:r>
      <w:r w:rsidR="00251C96">
        <w:t xml:space="preserve">se </w:t>
      </w:r>
      <w:r w:rsidR="00E86516">
        <w:t xml:space="preserve">reaches </w:t>
      </w:r>
      <w:r w:rsidR="00251C96">
        <w:t>of the most relevance to the LVRRS</w:t>
      </w:r>
      <w:r>
        <w:t xml:space="preserve"> </w:t>
      </w:r>
      <w:r w:rsidR="0066795C">
        <w:t>recognised receptors</w:t>
      </w:r>
      <w:r>
        <w:t xml:space="preserve"> are:</w:t>
      </w:r>
    </w:p>
    <w:p w14:paraId="283B826A" w14:textId="77777777" w:rsidR="00796902" w:rsidRDefault="00796902" w:rsidP="00891B02">
      <w:pPr>
        <w:pStyle w:val="Para0"/>
        <w:numPr>
          <w:ilvl w:val="0"/>
          <w:numId w:val="36"/>
        </w:numPr>
      </w:pPr>
      <w:r>
        <w:t>Reach 3 – Latrobe River (Lake Narracan to Scarnes Bridge)</w:t>
      </w:r>
    </w:p>
    <w:p w14:paraId="0E06E87D" w14:textId="1386E0E9" w:rsidR="00796902" w:rsidRDefault="00796902" w:rsidP="00891B02">
      <w:pPr>
        <w:pStyle w:val="Para0"/>
        <w:numPr>
          <w:ilvl w:val="0"/>
          <w:numId w:val="36"/>
        </w:numPr>
      </w:pPr>
      <w:r>
        <w:t>Reach 4 – Latrobe River (Scarnes Bridge to Rosedale)</w:t>
      </w:r>
    </w:p>
    <w:p w14:paraId="386F0DEE" w14:textId="6B8380E9" w:rsidR="001C39B0" w:rsidRDefault="001C39B0" w:rsidP="00891B02">
      <w:pPr>
        <w:pStyle w:val="Para0"/>
        <w:numPr>
          <w:ilvl w:val="0"/>
          <w:numId w:val="36"/>
        </w:numPr>
      </w:pPr>
      <w:r>
        <w:t>Reach 5 - Latrobe River (Rosedale to Thomson River Confluence)</w:t>
      </w:r>
    </w:p>
    <w:p w14:paraId="3A11BDEE" w14:textId="6DC0A219" w:rsidR="00796902" w:rsidRDefault="00796902" w:rsidP="00891B02">
      <w:pPr>
        <w:pStyle w:val="Para0"/>
        <w:numPr>
          <w:ilvl w:val="0"/>
          <w:numId w:val="36"/>
        </w:numPr>
      </w:pPr>
      <w:r>
        <w:t>Reach 6 – Latrobe River (Thomson River to Lake Wellington) (Discussed in Latrobe Wetlands section)</w:t>
      </w:r>
    </w:p>
    <w:p w14:paraId="12178DF9" w14:textId="3B25186D" w:rsidR="001C39B0" w:rsidRDefault="001C39B0" w:rsidP="00891B02">
      <w:pPr>
        <w:pStyle w:val="Para0"/>
        <w:numPr>
          <w:ilvl w:val="0"/>
          <w:numId w:val="36"/>
        </w:numPr>
      </w:pPr>
      <w:r>
        <w:t>Reach 8 – Tanjil River</w:t>
      </w:r>
    </w:p>
    <w:p w14:paraId="1926E64E" w14:textId="41EBBB03" w:rsidR="001C39B0" w:rsidRDefault="001C39B0" w:rsidP="00891B02">
      <w:pPr>
        <w:pStyle w:val="Para0"/>
        <w:numPr>
          <w:ilvl w:val="0"/>
          <w:numId w:val="36"/>
        </w:numPr>
      </w:pPr>
      <w:r>
        <w:t>Reach 9 – Tyers River</w:t>
      </w:r>
    </w:p>
    <w:p w14:paraId="55B027FB" w14:textId="77777777" w:rsidR="00796902" w:rsidRDefault="00796902" w:rsidP="00891B02">
      <w:pPr>
        <w:pStyle w:val="Para0"/>
        <w:numPr>
          <w:ilvl w:val="0"/>
          <w:numId w:val="36"/>
        </w:numPr>
      </w:pPr>
      <w:r>
        <w:t>Reach 10 – Morwell River</w:t>
      </w:r>
    </w:p>
    <w:p w14:paraId="61FA9DD3" w14:textId="774D95A9" w:rsidR="00796902" w:rsidRDefault="00796902" w:rsidP="00891B02">
      <w:pPr>
        <w:pStyle w:val="Para0"/>
        <w:numPr>
          <w:ilvl w:val="0"/>
          <w:numId w:val="36"/>
        </w:numPr>
      </w:pPr>
      <w:r>
        <w:t>Reach 11 – Traralgon Creek</w:t>
      </w:r>
      <w:r w:rsidR="00305250">
        <w:t>.</w:t>
      </w:r>
    </w:p>
    <w:p w14:paraId="66859917" w14:textId="77777777" w:rsidR="00796902" w:rsidRDefault="00796902" w:rsidP="00796902">
      <w:pPr>
        <w:pStyle w:val="Para0"/>
      </w:pPr>
      <w:r>
        <w:t xml:space="preserve">These flow recommendations for each receptor are provided under the relevant receptor chapters. </w:t>
      </w:r>
    </w:p>
    <w:p w14:paraId="2E4F07B6" w14:textId="4BE47800" w:rsidR="00796902" w:rsidRDefault="00796902" w:rsidP="00796902">
      <w:pPr>
        <w:pStyle w:val="Para0"/>
      </w:pPr>
      <w:r>
        <w:t xml:space="preserve">Where specific flow recommendations have not been determined for a specific receptor/waterway, the </w:t>
      </w:r>
      <w:r w:rsidR="00101245">
        <w:t>effect</w:t>
      </w:r>
      <w:r>
        <w:t>s of altered hydrology can be assessed using a range of eco-hydrological metrics</w:t>
      </w:r>
      <w:r w:rsidR="007C41D1">
        <w:t xml:space="preserve">. </w:t>
      </w:r>
      <w:r>
        <w:t>There is a significant body of literature that has evaluated a range of hydrological metrics to identify those that are ecologically relevant (e.g. Marsh et al 2012)</w:t>
      </w:r>
      <w:r w:rsidR="007C41D1">
        <w:t xml:space="preserve">. </w:t>
      </w:r>
    </w:p>
    <w:p w14:paraId="28E78A5D" w14:textId="0D9665C8" w:rsidR="00796902" w:rsidRDefault="00796902" w:rsidP="00796902">
      <w:pPr>
        <w:pStyle w:val="Para0"/>
      </w:pPr>
      <w:r>
        <w:t xml:space="preserve">The most relevant eco-hydrological metrics </w:t>
      </w:r>
      <w:r w:rsidR="00FF05C0">
        <w:t xml:space="preserve">to assess the changes in groundwater levels </w:t>
      </w:r>
      <w:r w:rsidR="00101245">
        <w:t>effect</w:t>
      </w:r>
      <w:r w:rsidR="00FF05C0">
        <w:t xml:space="preserve">s the severity of ‘cease to flows’ and ‘low flows’ </w:t>
      </w:r>
      <w:r>
        <w:t>would be those relating to frequency and duration of ‘cease to flow’ and ‘low flow’</w:t>
      </w:r>
      <w:r w:rsidR="007C41D1">
        <w:t xml:space="preserve">. </w:t>
      </w:r>
      <w:r>
        <w:t xml:space="preserve">Other relevant metrics that might be appropriate are those that relate to frequency of high flows and flow variability. </w:t>
      </w:r>
    </w:p>
    <w:p w14:paraId="55B3E2EE" w14:textId="500E4D38" w:rsidR="00796902" w:rsidRDefault="00796902" w:rsidP="00796902">
      <w:pPr>
        <w:pStyle w:val="Para0"/>
      </w:pPr>
      <w:r>
        <w:t xml:space="preserve">Examples of relevant eco-hydrological metrics are provided in </w:t>
      </w:r>
      <w:r w:rsidR="00A25C0E">
        <w:fldChar w:fldCharType="begin"/>
      </w:r>
      <w:r w:rsidR="00A25C0E">
        <w:instrText xml:space="preserve"> REF _Ref501575585 \h </w:instrText>
      </w:r>
      <w:r w:rsidR="00A25C0E">
        <w:fldChar w:fldCharType="separate"/>
      </w:r>
      <w:r w:rsidR="00D37953" w:rsidRPr="009038E7">
        <w:t xml:space="preserve">Table </w:t>
      </w:r>
      <w:r w:rsidR="00D37953">
        <w:rPr>
          <w:noProof/>
        </w:rPr>
        <w:t>5</w:t>
      </w:r>
      <w:r w:rsidR="00D37953">
        <w:t>.</w:t>
      </w:r>
      <w:r w:rsidR="00D37953">
        <w:rPr>
          <w:noProof/>
        </w:rPr>
        <w:t>3</w:t>
      </w:r>
      <w:r w:rsidR="00A25C0E">
        <w:fldChar w:fldCharType="end"/>
      </w:r>
      <w:r w:rsidR="00A25C0E">
        <w:t>.</w:t>
      </w:r>
    </w:p>
    <w:p w14:paraId="7115B9CC" w14:textId="726C8601" w:rsidR="00796902" w:rsidRDefault="007A273D" w:rsidP="00796902">
      <w:pPr>
        <w:pStyle w:val="Caption"/>
      </w:pPr>
      <w:bookmarkStart w:id="104" w:name="_Ref501575585"/>
      <w:bookmarkStart w:id="105" w:name="_Ref503972330"/>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3</w:t>
      </w:r>
      <w:r w:rsidR="00E5449F">
        <w:fldChar w:fldCharType="end"/>
      </w:r>
      <w:bookmarkEnd w:id="104"/>
      <w:r w:rsidRPr="009038E7">
        <w:t xml:space="preserve"> : </w:t>
      </w:r>
      <w:r w:rsidR="00796902">
        <w:t xml:space="preserve">Eco-hydrologic metrics that could be used as appropriate measures of </w:t>
      </w:r>
      <w:r w:rsidR="00101245">
        <w:t>effect</w:t>
      </w:r>
      <w:r w:rsidR="00796902">
        <w:t xml:space="preserve"> in waterways without flow recommendations</w:t>
      </w:r>
      <w:bookmarkEnd w:id="105"/>
    </w:p>
    <w:tbl>
      <w:tblPr>
        <w:tblW w:w="9918" w:type="dxa"/>
        <w:tblLook w:val="04A0" w:firstRow="1" w:lastRow="0" w:firstColumn="1" w:lastColumn="0" w:noHBand="0" w:noVBand="1"/>
      </w:tblPr>
      <w:tblGrid>
        <w:gridCol w:w="4734"/>
        <w:gridCol w:w="5184"/>
      </w:tblGrid>
      <w:tr w:rsidR="00796902" w:rsidRPr="00F76471" w14:paraId="3F265564" w14:textId="77777777" w:rsidTr="00C12556">
        <w:trPr>
          <w:trHeight w:val="360"/>
          <w:tblHeader/>
        </w:trPr>
        <w:tc>
          <w:tcPr>
            <w:tcW w:w="4734" w:type="dxa"/>
            <w:tcBorders>
              <w:top w:val="single" w:sz="4" w:space="0" w:color="auto"/>
              <w:left w:val="single" w:sz="4" w:space="0" w:color="auto"/>
              <w:bottom w:val="single" w:sz="4" w:space="0" w:color="auto"/>
              <w:right w:val="single" w:sz="4" w:space="0" w:color="auto"/>
            </w:tcBorders>
            <w:shd w:val="clear" w:color="auto" w:fill="00338D" w:themeFill="text2"/>
            <w:vAlign w:val="center"/>
            <w:hideMark/>
          </w:tcPr>
          <w:p w14:paraId="6985B22E" w14:textId="77777777" w:rsidR="00796902" w:rsidRPr="00813FA1" w:rsidRDefault="00796902" w:rsidP="00813FA1">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Hydrologic metric</w:t>
            </w:r>
          </w:p>
        </w:tc>
        <w:tc>
          <w:tcPr>
            <w:tcW w:w="5184" w:type="dxa"/>
            <w:tcBorders>
              <w:top w:val="single" w:sz="4" w:space="0" w:color="auto"/>
              <w:left w:val="nil"/>
              <w:bottom w:val="single" w:sz="4" w:space="0" w:color="auto"/>
              <w:right w:val="single" w:sz="4" w:space="0" w:color="auto"/>
            </w:tcBorders>
            <w:shd w:val="clear" w:color="auto" w:fill="00338D" w:themeFill="text2"/>
            <w:vAlign w:val="center"/>
            <w:hideMark/>
          </w:tcPr>
          <w:p w14:paraId="49117E47" w14:textId="77777777" w:rsidR="00796902" w:rsidRPr="00813FA1" w:rsidRDefault="00796902" w:rsidP="00813FA1">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Definition</w:t>
            </w:r>
          </w:p>
        </w:tc>
      </w:tr>
      <w:tr w:rsidR="00796902" w:rsidRPr="00F76471" w14:paraId="5AEF5DD2"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3CA6B0E0" w14:textId="77777777" w:rsidR="00796902" w:rsidRPr="00813FA1" w:rsidRDefault="00796902" w:rsidP="00813FA1">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average flow conditions</w:t>
            </w:r>
          </w:p>
        </w:tc>
        <w:tc>
          <w:tcPr>
            <w:tcW w:w="5184" w:type="dxa"/>
            <w:tcBorders>
              <w:top w:val="nil"/>
              <w:left w:val="nil"/>
              <w:bottom w:val="single" w:sz="4" w:space="0" w:color="auto"/>
              <w:right w:val="single" w:sz="4" w:space="0" w:color="auto"/>
            </w:tcBorders>
            <w:shd w:val="clear" w:color="auto" w:fill="auto"/>
            <w:vAlign w:val="center"/>
            <w:hideMark/>
          </w:tcPr>
          <w:p w14:paraId="61DC4928"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796902" w:rsidRPr="00F76471" w14:paraId="1AE327AD"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BEF1669"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discharge (75th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0E3B7AD0"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796902" w:rsidRPr="00F76471" w14:paraId="21E7D774" w14:textId="77777777" w:rsidTr="00C12556">
        <w:trPr>
          <w:trHeight w:val="44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775CE79"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discharge (90th %ile)</w:t>
            </w:r>
          </w:p>
        </w:tc>
        <w:tc>
          <w:tcPr>
            <w:tcW w:w="5184" w:type="dxa"/>
            <w:vMerge/>
            <w:tcBorders>
              <w:top w:val="nil"/>
              <w:left w:val="single" w:sz="4" w:space="0" w:color="auto"/>
              <w:bottom w:val="single" w:sz="4" w:space="0" w:color="auto"/>
              <w:right w:val="single" w:sz="4" w:space="0" w:color="auto"/>
            </w:tcBorders>
            <w:vAlign w:val="center"/>
            <w:hideMark/>
          </w:tcPr>
          <w:p w14:paraId="1D7EBB65"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3CEB1EEA"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64134BD"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discharge (95th %ile)</w:t>
            </w:r>
          </w:p>
        </w:tc>
        <w:tc>
          <w:tcPr>
            <w:tcW w:w="5184" w:type="dxa"/>
            <w:vMerge/>
            <w:tcBorders>
              <w:top w:val="nil"/>
              <w:left w:val="single" w:sz="4" w:space="0" w:color="auto"/>
              <w:bottom w:val="single" w:sz="4" w:space="0" w:color="auto"/>
              <w:right w:val="single" w:sz="4" w:space="0" w:color="auto"/>
            </w:tcBorders>
            <w:vAlign w:val="center"/>
            <w:hideMark/>
          </w:tcPr>
          <w:p w14:paraId="1E9107F6"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4EC65F22"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30DD9D7" w14:textId="05E53260" w:rsidR="00813FA1"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discharge (99th %ile)</w:t>
            </w:r>
          </w:p>
        </w:tc>
        <w:tc>
          <w:tcPr>
            <w:tcW w:w="5184" w:type="dxa"/>
            <w:vMerge/>
            <w:tcBorders>
              <w:top w:val="nil"/>
              <w:left w:val="single" w:sz="4" w:space="0" w:color="auto"/>
              <w:bottom w:val="single" w:sz="4" w:space="0" w:color="auto"/>
              <w:right w:val="single" w:sz="4" w:space="0" w:color="auto"/>
            </w:tcBorders>
            <w:vAlign w:val="center"/>
            <w:hideMark/>
          </w:tcPr>
          <w:p w14:paraId="656AD6FC"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72F306AB" w14:textId="77777777" w:rsidTr="00C12556">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B3C702C"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index 1</w:t>
            </w:r>
          </w:p>
        </w:tc>
        <w:tc>
          <w:tcPr>
            <w:tcW w:w="5184" w:type="dxa"/>
            <w:tcBorders>
              <w:top w:val="nil"/>
              <w:left w:val="nil"/>
              <w:bottom w:val="single" w:sz="4" w:space="0" w:color="auto"/>
              <w:right w:val="single" w:sz="4" w:space="0" w:color="auto"/>
            </w:tcBorders>
            <w:shd w:val="clear" w:color="auto" w:fill="auto"/>
            <w:vAlign w:val="center"/>
            <w:hideMark/>
          </w:tcPr>
          <w:p w14:paraId="48A81323"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The lowest and second lowest monthly flows in a year</w:t>
            </w:r>
          </w:p>
        </w:tc>
      </w:tr>
      <w:tr w:rsidR="00796902" w:rsidRPr="00F76471" w14:paraId="6FF1CC94" w14:textId="77777777" w:rsidTr="00C12556">
        <w:trPr>
          <w:trHeight w:val="5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053CFF8"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index 2</w:t>
            </w:r>
          </w:p>
        </w:tc>
        <w:tc>
          <w:tcPr>
            <w:tcW w:w="5184" w:type="dxa"/>
            <w:tcBorders>
              <w:top w:val="nil"/>
              <w:left w:val="nil"/>
              <w:bottom w:val="single" w:sz="4" w:space="0" w:color="auto"/>
              <w:right w:val="single" w:sz="4" w:space="0" w:color="auto"/>
            </w:tcBorders>
            <w:shd w:val="clear" w:color="auto" w:fill="auto"/>
            <w:vAlign w:val="center"/>
            <w:hideMark/>
          </w:tcPr>
          <w:p w14:paraId="5A5E550D"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7-day minimum flow / water year mean daily flow, calculated each year then averaged</w:t>
            </w:r>
          </w:p>
        </w:tc>
      </w:tr>
      <w:tr w:rsidR="00796902" w:rsidRPr="00F76471" w14:paraId="7897D35B"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2A424972" w14:textId="77777777" w:rsidR="00796902" w:rsidRPr="00813FA1" w:rsidRDefault="00796902" w:rsidP="00813FA1">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4C0861AC"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796902" w:rsidRPr="00F76471" w14:paraId="6ED39B32" w14:textId="77777777" w:rsidTr="00C12556">
        <w:trPr>
          <w:trHeight w:val="39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3943C06"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discharge (1st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8CF96A9"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796902" w:rsidRPr="00F76471" w14:paraId="0EBF6862"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6F5CA25"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discharge (5th %ile)</w:t>
            </w:r>
          </w:p>
        </w:tc>
        <w:tc>
          <w:tcPr>
            <w:tcW w:w="5184" w:type="dxa"/>
            <w:vMerge/>
            <w:tcBorders>
              <w:top w:val="nil"/>
              <w:left w:val="single" w:sz="4" w:space="0" w:color="auto"/>
              <w:bottom w:val="single" w:sz="4" w:space="0" w:color="auto"/>
              <w:right w:val="single" w:sz="4" w:space="0" w:color="auto"/>
            </w:tcBorders>
            <w:vAlign w:val="center"/>
            <w:hideMark/>
          </w:tcPr>
          <w:p w14:paraId="5E58C661"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5C72E00D" w14:textId="77777777" w:rsidTr="00C12556">
        <w:trPr>
          <w:trHeight w:val="48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01435B7"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discharge (10th %ile)</w:t>
            </w:r>
          </w:p>
        </w:tc>
        <w:tc>
          <w:tcPr>
            <w:tcW w:w="5184" w:type="dxa"/>
            <w:vMerge/>
            <w:tcBorders>
              <w:top w:val="nil"/>
              <w:left w:val="single" w:sz="4" w:space="0" w:color="auto"/>
              <w:bottom w:val="single" w:sz="4" w:space="0" w:color="auto"/>
              <w:right w:val="single" w:sz="4" w:space="0" w:color="auto"/>
            </w:tcBorders>
            <w:vAlign w:val="center"/>
            <w:hideMark/>
          </w:tcPr>
          <w:p w14:paraId="025D9D94"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276E1B89"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E0A2FC9"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discharge (25th %ile)</w:t>
            </w:r>
          </w:p>
        </w:tc>
        <w:tc>
          <w:tcPr>
            <w:tcW w:w="5184" w:type="dxa"/>
            <w:vMerge/>
            <w:tcBorders>
              <w:top w:val="nil"/>
              <w:left w:val="single" w:sz="4" w:space="0" w:color="auto"/>
              <w:bottom w:val="single" w:sz="4" w:space="0" w:color="auto"/>
              <w:right w:val="single" w:sz="4" w:space="0" w:color="auto"/>
            </w:tcBorders>
            <w:vAlign w:val="center"/>
            <w:hideMark/>
          </w:tcPr>
          <w:p w14:paraId="27D8136E"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3B707994" w14:textId="77777777" w:rsidTr="00C12556">
        <w:trPr>
          <w:trHeight w:val="46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6230F91"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Specific mean annual maximum runoff</w:t>
            </w:r>
          </w:p>
        </w:tc>
        <w:tc>
          <w:tcPr>
            <w:tcW w:w="5184" w:type="dxa"/>
            <w:tcBorders>
              <w:top w:val="nil"/>
              <w:left w:val="nil"/>
              <w:bottom w:val="single" w:sz="4" w:space="0" w:color="auto"/>
              <w:right w:val="single" w:sz="4" w:space="0" w:color="auto"/>
            </w:tcBorders>
            <w:shd w:val="clear" w:color="auto" w:fill="auto"/>
            <w:vAlign w:val="center"/>
            <w:hideMark/>
          </w:tcPr>
          <w:p w14:paraId="4A18FB60"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Mean annual maximum flow divided by catchment area</w:t>
            </w:r>
          </w:p>
        </w:tc>
      </w:tr>
      <w:tr w:rsidR="00796902" w:rsidRPr="00F76471" w14:paraId="118143B0"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4F4E53A"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volume (&gt;1xMDF)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220AC055"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Mean of the high flow volume (calculated as the area between the hydrograph and the upper threshold defined as 1, 3, and 7 times MDF, respectively) divided by MDF</w:t>
            </w:r>
          </w:p>
        </w:tc>
      </w:tr>
      <w:tr w:rsidR="00796902" w:rsidRPr="00F76471" w14:paraId="0D6419B2"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70E835E"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volume (&gt;3xMDF)</w:t>
            </w:r>
          </w:p>
        </w:tc>
        <w:tc>
          <w:tcPr>
            <w:tcW w:w="5184" w:type="dxa"/>
            <w:vMerge/>
            <w:tcBorders>
              <w:top w:val="nil"/>
              <w:left w:val="single" w:sz="4" w:space="0" w:color="auto"/>
              <w:bottom w:val="single" w:sz="4" w:space="0" w:color="auto"/>
              <w:right w:val="single" w:sz="4" w:space="0" w:color="auto"/>
            </w:tcBorders>
            <w:vAlign w:val="center"/>
            <w:hideMark/>
          </w:tcPr>
          <w:p w14:paraId="72D26B1D"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63782CC3"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43A7357"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volume (&gt;7xMDF)</w:t>
            </w:r>
          </w:p>
        </w:tc>
        <w:tc>
          <w:tcPr>
            <w:tcW w:w="5184" w:type="dxa"/>
            <w:vMerge/>
            <w:tcBorders>
              <w:top w:val="nil"/>
              <w:left w:val="single" w:sz="4" w:space="0" w:color="auto"/>
              <w:bottom w:val="single" w:sz="4" w:space="0" w:color="auto"/>
              <w:right w:val="single" w:sz="4" w:space="0" w:color="auto"/>
            </w:tcBorders>
            <w:vAlign w:val="center"/>
            <w:hideMark/>
          </w:tcPr>
          <w:p w14:paraId="6167BADA"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3E629194"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145A2071" w14:textId="77777777" w:rsidR="00796902" w:rsidRPr="00813FA1" w:rsidRDefault="00796902" w:rsidP="00813FA1">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low flow conditions</w:t>
            </w:r>
          </w:p>
        </w:tc>
        <w:tc>
          <w:tcPr>
            <w:tcW w:w="5184" w:type="dxa"/>
            <w:tcBorders>
              <w:top w:val="nil"/>
              <w:left w:val="nil"/>
              <w:bottom w:val="single" w:sz="4" w:space="0" w:color="auto"/>
              <w:right w:val="single" w:sz="4" w:space="0" w:color="auto"/>
            </w:tcBorders>
            <w:shd w:val="clear" w:color="auto" w:fill="auto"/>
            <w:vAlign w:val="center"/>
            <w:hideMark/>
          </w:tcPr>
          <w:p w14:paraId="609B3C3B"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796902" w:rsidRPr="00F76471" w14:paraId="067344EC" w14:textId="77777777" w:rsidTr="00C12556">
        <w:trPr>
          <w:trHeight w:val="457"/>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677B50D"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969AF35" w14:textId="2C619C5A"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00435A42"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796902" w:rsidRPr="00F76471" w14:paraId="718F8DF0" w14:textId="77777777" w:rsidTr="00C12556">
        <w:trPr>
          <w:trHeight w:val="40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F27BBD9"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025E2A75"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0438FCFE" w14:textId="77777777" w:rsidTr="00C12556">
        <w:trPr>
          <w:trHeight w:val="38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B451C50"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155BF7AA"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2BBF6CF1"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94E53A6" w14:textId="77777777" w:rsidR="00796902" w:rsidRPr="00813FA1" w:rsidRDefault="00796902" w:rsidP="00813FA1">
            <w:pPr>
              <w:spacing w:before="100" w:after="100" w:line="240" w:lineRule="exact"/>
              <w:rPr>
                <w:rFonts w:cs="Arial"/>
                <w:b/>
                <w:color w:val="000000"/>
                <w:sz w:val="18"/>
                <w:szCs w:val="18"/>
                <w:lang w:val="en-AU"/>
              </w:rPr>
            </w:pPr>
            <w:r w:rsidRPr="00813FA1">
              <w:rPr>
                <w:rFonts w:cs="Arial"/>
                <w:b/>
                <w:color w:val="000000"/>
                <w:sz w:val="18"/>
                <w:szCs w:val="18"/>
                <w:lang w:val="en-AU"/>
              </w:rPr>
              <w:t>High pulse count</w:t>
            </w:r>
          </w:p>
        </w:tc>
        <w:tc>
          <w:tcPr>
            <w:tcW w:w="5184" w:type="dxa"/>
            <w:tcBorders>
              <w:top w:val="nil"/>
              <w:left w:val="nil"/>
              <w:bottom w:val="single" w:sz="4" w:space="0" w:color="auto"/>
              <w:right w:val="single" w:sz="4" w:space="0" w:color="auto"/>
            </w:tcBorders>
            <w:shd w:val="clear" w:color="auto" w:fill="auto"/>
            <w:vAlign w:val="center"/>
            <w:hideMark/>
          </w:tcPr>
          <w:p w14:paraId="6CEBC3B2"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796902" w:rsidRPr="00F76471" w14:paraId="64F8CAC7"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9C314F7"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7C084981" w14:textId="053D41CC"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00435A42"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796902" w:rsidRPr="00F76471" w14:paraId="0EE04676"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7882A4E"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7DCBCF65"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3246B132"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CFBDE94"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7596B911"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2D788897"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5D0893EB" w14:textId="77777777" w:rsidR="00796902" w:rsidRPr="00813FA1" w:rsidRDefault="00796902" w:rsidP="00813FA1">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2D1F8686"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796902" w:rsidRPr="00F76471" w14:paraId="4423DC43" w14:textId="77777777" w:rsidTr="00C12556">
        <w:trPr>
          <w:trHeight w:val="38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41CCE65"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0269B62" w14:textId="7DDD0E0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00435A42"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796902" w:rsidRPr="00F76471" w14:paraId="054FB827" w14:textId="77777777" w:rsidTr="00C12556">
        <w:trPr>
          <w:trHeight w:val="50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EC5D221"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761B0304"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654CAD0C"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E5861D8"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7FAE85B7"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623384E5"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9979108"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56A3BA6B" w14:textId="714D42CE"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00435A42"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796902" w:rsidRPr="00F76471" w14:paraId="76C25F06"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D7E1FDA"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1A98E628"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1909BF96" w14:textId="77777777" w:rsidTr="00C1255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9C468DC"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1EF7872E"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7D65A862" w14:textId="77777777" w:rsidTr="00C12556">
        <w:trPr>
          <w:trHeight w:val="4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607A919" w14:textId="0802137C" w:rsidR="00813FA1"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spell count (&gt;3xMDF)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0EEEE220" w14:textId="312BB6D4"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00435A42"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multiple of MDF </w:t>
            </w:r>
          </w:p>
        </w:tc>
      </w:tr>
      <w:tr w:rsidR="00796902" w:rsidRPr="00F76471" w14:paraId="32093237" w14:textId="77777777" w:rsidTr="00C12556">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FF9B1BC"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High flow spell count (&gt;7xMDF)</w:t>
            </w:r>
          </w:p>
        </w:tc>
        <w:tc>
          <w:tcPr>
            <w:tcW w:w="5184" w:type="dxa"/>
            <w:vMerge/>
            <w:tcBorders>
              <w:top w:val="nil"/>
              <w:left w:val="single" w:sz="4" w:space="0" w:color="auto"/>
              <w:bottom w:val="single" w:sz="4" w:space="0" w:color="auto"/>
              <w:right w:val="single" w:sz="4" w:space="0" w:color="auto"/>
            </w:tcBorders>
            <w:vAlign w:val="center"/>
            <w:hideMark/>
          </w:tcPr>
          <w:p w14:paraId="69245621" w14:textId="77777777" w:rsidR="00796902" w:rsidRPr="00813FA1" w:rsidRDefault="00796902" w:rsidP="00813FA1">
            <w:pPr>
              <w:spacing w:before="100" w:after="100" w:line="240" w:lineRule="exact"/>
              <w:rPr>
                <w:rFonts w:cs="Arial"/>
                <w:color w:val="000000"/>
                <w:sz w:val="18"/>
                <w:szCs w:val="18"/>
                <w:lang w:val="en-AU"/>
              </w:rPr>
            </w:pPr>
          </w:p>
        </w:tc>
      </w:tr>
      <w:tr w:rsidR="00796902" w:rsidRPr="00F76471" w14:paraId="5B70EA08" w14:textId="77777777" w:rsidTr="00C12556">
        <w:trPr>
          <w:trHeight w:val="70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5D835FC" w14:textId="77777777"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Zero flow index</w:t>
            </w:r>
            <w:r w:rsidRPr="00813FA1">
              <w:rPr>
                <w:rFonts w:cs="Arial"/>
                <w:color w:val="000000"/>
                <w:sz w:val="18"/>
                <w:szCs w:val="18"/>
                <w:lang w:val="en-AU"/>
              </w:rPr>
              <w:br/>
              <w:t>Mean duration of zero flow periods</w:t>
            </w:r>
          </w:p>
        </w:tc>
        <w:tc>
          <w:tcPr>
            <w:tcW w:w="5184" w:type="dxa"/>
            <w:tcBorders>
              <w:top w:val="nil"/>
              <w:left w:val="nil"/>
              <w:bottom w:val="single" w:sz="4" w:space="0" w:color="auto"/>
              <w:right w:val="single" w:sz="4" w:space="0" w:color="auto"/>
            </w:tcBorders>
            <w:shd w:val="clear" w:color="auto" w:fill="auto"/>
            <w:vAlign w:val="center"/>
            <w:hideMark/>
          </w:tcPr>
          <w:p w14:paraId="729BBB64" w14:textId="7B839AF3" w:rsidR="00796902" w:rsidRPr="00813FA1" w:rsidRDefault="00796902" w:rsidP="00813FA1">
            <w:pPr>
              <w:spacing w:before="100" w:after="100" w:line="240" w:lineRule="exact"/>
              <w:rPr>
                <w:rFonts w:cs="Arial"/>
                <w:color w:val="000000"/>
                <w:sz w:val="18"/>
                <w:szCs w:val="18"/>
                <w:lang w:val="en-AU"/>
              </w:rPr>
            </w:pPr>
            <w:r w:rsidRPr="00813FA1">
              <w:rPr>
                <w:rFonts w:cs="Arial"/>
                <w:color w:val="000000"/>
                <w:sz w:val="18"/>
                <w:szCs w:val="18"/>
                <w:lang w:val="en-AU"/>
              </w:rPr>
              <w:t>The proportion of time that the stream is dry (or nearly so)</w:t>
            </w:r>
            <w:r w:rsidRPr="00813FA1">
              <w:rPr>
                <w:rFonts w:cs="Arial"/>
                <w:color w:val="000000"/>
                <w:sz w:val="18"/>
                <w:szCs w:val="18"/>
                <w:lang w:val="en-AU"/>
              </w:rPr>
              <w:br/>
              <w:t xml:space="preserve">Zero flow days in full record </w:t>
            </w:r>
            <w:r w:rsidR="00435A42" w:rsidRPr="00813FA1">
              <w:rPr>
                <w:rFonts w:eastAsia="Times New Roman" w:cs="Arial"/>
                <w:color w:val="000000"/>
                <w:sz w:val="18"/>
                <w:szCs w:val="18"/>
                <w:lang w:val="en-AU" w:eastAsia="en-AU"/>
              </w:rPr>
              <w:t>divided</w:t>
            </w:r>
            <w:r w:rsidRPr="00813FA1">
              <w:rPr>
                <w:rFonts w:cs="Arial"/>
                <w:color w:val="000000"/>
                <w:sz w:val="18"/>
                <w:szCs w:val="18"/>
                <w:lang w:val="en-AU"/>
              </w:rPr>
              <w:t xml:space="preserve"> by zero flow periods in full record</w:t>
            </w:r>
          </w:p>
        </w:tc>
      </w:tr>
    </w:tbl>
    <w:p w14:paraId="7BA5917A" w14:textId="77777777" w:rsidR="00C90A27" w:rsidRDefault="00C90A27" w:rsidP="00C90A27">
      <w:pPr>
        <w:pStyle w:val="Para0"/>
      </w:pPr>
      <w:bookmarkStart w:id="106" w:name="_Ref501575259"/>
      <w:bookmarkStart w:id="107" w:name="_Ref501574333"/>
    </w:p>
    <w:p w14:paraId="567A502D" w14:textId="6C95503F" w:rsidR="00B15165" w:rsidRDefault="00B15165" w:rsidP="00B15165">
      <w:pPr>
        <w:pStyle w:val="Caption"/>
      </w:pPr>
      <w:bookmarkStart w:id="108" w:name="_Ref508978553"/>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4</w:t>
      </w:r>
      <w:r w:rsidR="00E5449F">
        <w:fldChar w:fldCharType="end"/>
      </w:r>
      <w:bookmarkEnd w:id="106"/>
      <w:bookmarkEnd w:id="108"/>
      <w:r w:rsidRPr="009038E7">
        <w:t xml:space="preserve"> : </w:t>
      </w:r>
      <w:r>
        <w:t>Summary flow recommendations – Latrobe River Reach 3 (Lake Narracan to Scarnes Bridge). Compliance point – Latrobe River at Scarnes Bridge</w:t>
      </w:r>
    </w:p>
    <w:tbl>
      <w:tblPr>
        <w:tblStyle w:val="TableGrid"/>
        <w:tblW w:w="4964"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79"/>
        <w:gridCol w:w="2114"/>
        <w:gridCol w:w="1407"/>
        <w:gridCol w:w="1567"/>
        <w:gridCol w:w="3566"/>
        <w:gridCol w:w="8"/>
      </w:tblGrid>
      <w:tr w:rsidR="00C12556" w14:paraId="30855C08" w14:textId="77777777" w:rsidTr="00C12556">
        <w:trPr>
          <w:gridAfter w:val="1"/>
          <w:wAfter w:w="4" w:type="pct"/>
          <w:tblHeader/>
        </w:trPr>
        <w:tc>
          <w:tcPr>
            <w:tcW w:w="3184" w:type="pct"/>
            <w:gridSpan w:val="4"/>
            <w:shd w:val="clear" w:color="auto" w:fill="00338D"/>
            <w:vAlign w:val="center"/>
          </w:tcPr>
          <w:p w14:paraId="2D62A471" w14:textId="77777777" w:rsidR="00C12556" w:rsidRDefault="00C12556" w:rsidP="00C12556">
            <w:pPr>
              <w:pStyle w:val="Tableheading"/>
              <w:jc w:val="center"/>
            </w:pPr>
            <w:r>
              <w:t>Flows recommendation</w:t>
            </w:r>
          </w:p>
        </w:tc>
        <w:tc>
          <w:tcPr>
            <w:tcW w:w="1812" w:type="pct"/>
            <w:tcBorders>
              <w:left w:val="single" w:sz="4" w:space="0" w:color="FFFFFF" w:themeColor="background1"/>
            </w:tcBorders>
            <w:shd w:val="clear" w:color="auto" w:fill="00338D"/>
            <w:vAlign w:val="center"/>
          </w:tcPr>
          <w:p w14:paraId="3C4B5194" w14:textId="77777777" w:rsidR="00C12556" w:rsidRDefault="00C12556" w:rsidP="00813FA1">
            <w:pPr>
              <w:pStyle w:val="Tableheading"/>
            </w:pPr>
            <w:r>
              <w:t>Rationale</w:t>
            </w:r>
          </w:p>
        </w:tc>
      </w:tr>
      <w:tr w:rsidR="00C12556" w14:paraId="3D8A28B9" w14:textId="77777777" w:rsidTr="00C12556">
        <w:trPr>
          <w:tblHeader/>
        </w:trPr>
        <w:tc>
          <w:tcPr>
            <w:tcW w:w="599" w:type="pct"/>
            <w:tcBorders>
              <w:right w:val="single" w:sz="4" w:space="0" w:color="FFFFFF" w:themeColor="background1"/>
            </w:tcBorders>
            <w:shd w:val="clear" w:color="auto" w:fill="00338D"/>
            <w:vAlign w:val="center"/>
          </w:tcPr>
          <w:p w14:paraId="07285A67" w14:textId="77777777" w:rsidR="00C12556" w:rsidRDefault="00C12556" w:rsidP="00813FA1">
            <w:pPr>
              <w:pStyle w:val="Tableheading"/>
            </w:pPr>
            <w:r>
              <w:t>Period</w:t>
            </w:r>
          </w:p>
        </w:tc>
        <w:tc>
          <w:tcPr>
            <w:tcW w:w="1074" w:type="pct"/>
            <w:tcBorders>
              <w:left w:val="single" w:sz="4" w:space="0" w:color="FFFFFF" w:themeColor="background1"/>
              <w:right w:val="single" w:sz="4" w:space="0" w:color="FFFFFF" w:themeColor="background1"/>
            </w:tcBorders>
            <w:shd w:val="clear" w:color="auto" w:fill="00338D"/>
            <w:vAlign w:val="center"/>
          </w:tcPr>
          <w:p w14:paraId="3220DD70" w14:textId="77777777" w:rsidR="00C12556" w:rsidRDefault="00C12556" w:rsidP="00813FA1">
            <w:pPr>
              <w:pStyle w:val="Tableheading"/>
            </w:pPr>
            <w:r>
              <w:t>Magnitude</w:t>
            </w:r>
          </w:p>
        </w:tc>
        <w:tc>
          <w:tcPr>
            <w:tcW w:w="715" w:type="pct"/>
            <w:tcBorders>
              <w:left w:val="single" w:sz="4" w:space="0" w:color="FFFFFF" w:themeColor="background1"/>
              <w:right w:val="single" w:sz="4" w:space="0" w:color="FFFFFF" w:themeColor="background1"/>
            </w:tcBorders>
            <w:shd w:val="clear" w:color="auto" w:fill="00338D"/>
            <w:vAlign w:val="center"/>
          </w:tcPr>
          <w:p w14:paraId="31DBD81F" w14:textId="77777777" w:rsidR="00C12556" w:rsidRDefault="00C12556" w:rsidP="00813FA1">
            <w:pPr>
              <w:pStyle w:val="Tableheading"/>
            </w:pPr>
            <w:r>
              <w:t>Frequency</w:t>
            </w:r>
          </w:p>
        </w:tc>
        <w:tc>
          <w:tcPr>
            <w:tcW w:w="796" w:type="pct"/>
            <w:tcBorders>
              <w:left w:val="single" w:sz="4" w:space="0" w:color="FFFFFF" w:themeColor="background1"/>
            </w:tcBorders>
            <w:shd w:val="clear" w:color="auto" w:fill="00338D"/>
            <w:vAlign w:val="center"/>
          </w:tcPr>
          <w:p w14:paraId="59FEED35" w14:textId="77777777" w:rsidR="00C12556" w:rsidRDefault="00C12556" w:rsidP="00813FA1">
            <w:pPr>
              <w:pStyle w:val="Tableheading"/>
            </w:pPr>
            <w:r>
              <w:t>Duration</w:t>
            </w:r>
          </w:p>
        </w:tc>
        <w:tc>
          <w:tcPr>
            <w:tcW w:w="1816" w:type="pct"/>
            <w:gridSpan w:val="2"/>
            <w:tcBorders>
              <w:left w:val="single" w:sz="4" w:space="0" w:color="FFFFFF" w:themeColor="background1"/>
            </w:tcBorders>
            <w:shd w:val="clear" w:color="auto" w:fill="00338D"/>
            <w:vAlign w:val="center"/>
          </w:tcPr>
          <w:p w14:paraId="23DF0331" w14:textId="77777777" w:rsidR="00C12556" w:rsidRDefault="00C12556" w:rsidP="00813FA1">
            <w:pPr>
              <w:pStyle w:val="Tableheading"/>
            </w:pPr>
          </w:p>
        </w:tc>
      </w:tr>
      <w:tr w:rsidR="00C12556" w14:paraId="0D51AD6E" w14:textId="77777777" w:rsidTr="00C12556">
        <w:tc>
          <w:tcPr>
            <w:tcW w:w="599" w:type="pct"/>
          </w:tcPr>
          <w:p w14:paraId="78490457" w14:textId="77777777" w:rsidR="00B15165" w:rsidRPr="00813FA1" w:rsidRDefault="00B15165" w:rsidP="00813FA1">
            <w:pPr>
              <w:pStyle w:val="Tabletext"/>
              <w:rPr>
                <w:rFonts w:cs="Arial"/>
                <w:sz w:val="18"/>
                <w:szCs w:val="18"/>
              </w:rPr>
            </w:pPr>
            <w:r w:rsidRPr="00813FA1">
              <w:rPr>
                <w:rFonts w:cs="Arial"/>
                <w:sz w:val="18"/>
                <w:szCs w:val="18"/>
              </w:rPr>
              <w:t>Dec-May</w:t>
            </w:r>
          </w:p>
        </w:tc>
        <w:tc>
          <w:tcPr>
            <w:tcW w:w="1074" w:type="pct"/>
          </w:tcPr>
          <w:p w14:paraId="24387438" w14:textId="77777777" w:rsidR="00B15165" w:rsidRPr="00813FA1" w:rsidRDefault="00B15165" w:rsidP="00813FA1">
            <w:pPr>
              <w:pStyle w:val="Tabletext"/>
              <w:rPr>
                <w:rFonts w:cs="Arial"/>
                <w:sz w:val="18"/>
                <w:szCs w:val="18"/>
              </w:rPr>
            </w:pPr>
            <w:r w:rsidRPr="00813FA1">
              <w:rPr>
                <w:rFonts w:cs="Arial"/>
                <w:sz w:val="18"/>
                <w:szCs w:val="18"/>
              </w:rPr>
              <w:t>Low flow &gt; 560 ML/d (or natural)</w:t>
            </w:r>
          </w:p>
        </w:tc>
        <w:tc>
          <w:tcPr>
            <w:tcW w:w="715" w:type="pct"/>
          </w:tcPr>
          <w:p w14:paraId="24CF5080" w14:textId="77777777" w:rsidR="00B15165" w:rsidRPr="00813FA1" w:rsidRDefault="00B15165" w:rsidP="00813FA1">
            <w:pPr>
              <w:pStyle w:val="Tabletext"/>
              <w:rPr>
                <w:rFonts w:cs="Arial"/>
                <w:sz w:val="18"/>
                <w:szCs w:val="18"/>
              </w:rPr>
            </w:pPr>
            <w:r w:rsidRPr="00813FA1">
              <w:rPr>
                <w:rFonts w:cs="Arial"/>
                <w:sz w:val="18"/>
                <w:szCs w:val="18"/>
              </w:rPr>
              <w:t>Continuous</w:t>
            </w:r>
          </w:p>
        </w:tc>
        <w:tc>
          <w:tcPr>
            <w:tcW w:w="796" w:type="pct"/>
          </w:tcPr>
          <w:p w14:paraId="40501544" w14:textId="77777777" w:rsidR="00B15165" w:rsidRPr="00813FA1" w:rsidRDefault="00B15165" w:rsidP="00813FA1">
            <w:pPr>
              <w:pStyle w:val="Tabletext"/>
              <w:rPr>
                <w:rFonts w:cs="Arial"/>
                <w:sz w:val="18"/>
                <w:szCs w:val="18"/>
              </w:rPr>
            </w:pPr>
            <w:r w:rsidRPr="00813FA1">
              <w:rPr>
                <w:rFonts w:cs="Arial"/>
                <w:sz w:val="18"/>
                <w:szCs w:val="18"/>
              </w:rPr>
              <w:t>Continuous</w:t>
            </w:r>
          </w:p>
        </w:tc>
        <w:tc>
          <w:tcPr>
            <w:tcW w:w="1816" w:type="pct"/>
            <w:gridSpan w:val="2"/>
          </w:tcPr>
          <w:p w14:paraId="6D0253B1" w14:textId="693CA92E" w:rsidR="00B15165" w:rsidRPr="00813FA1" w:rsidRDefault="00B15165" w:rsidP="00813FA1">
            <w:pPr>
              <w:pStyle w:val="Tabletext"/>
              <w:rPr>
                <w:rFonts w:cs="Arial"/>
                <w:sz w:val="18"/>
                <w:szCs w:val="18"/>
              </w:rPr>
            </w:pPr>
            <w:r w:rsidRPr="00813FA1">
              <w:rPr>
                <w:rFonts w:cs="Arial"/>
                <w:sz w:val="18"/>
                <w:szCs w:val="18"/>
              </w:rPr>
              <w:t>Inundation of bed for</w:t>
            </w:r>
            <w:r w:rsidR="00813FA1">
              <w:rPr>
                <w:rFonts w:cs="Arial"/>
                <w:sz w:val="18"/>
                <w:szCs w:val="18"/>
              </w:rPr>
              <w:t xml:space="preserve"> </w:t>
            </w:r>
            <w:r w:rsidRPr="00813FA1">
              <w:rPr>
                <w:rFonts w:cs="Arial"/>
                <w:sz w:val="18"/>
                <w:szCs w:val="18"/>
              </w:rPr>
              <w:t>provision of</w:t>
            </w:r>
            <w:r w:rsidR="00813FA1">
              <w:rPr>
                <w:rFonts w:cs="Arial"/>
                <w:sz w:val="18"/>
                <w:szCs w:val="18"/>
              </w:rPr>
              <w:t xml:space="preserve"> </w:t>
            </w:r>
            <w:r w:rsidR="00813FA1" w:rsidRPr="00813FA1">
              <w:rPr>
                <w:rFonts w:cs="Arial"/>
                <w:sz w:val="18"/>
                <w:szCs w:val="18"/>
              </w:rPr>
              <w:t>M</w:t>
            </w:r>
            <w:r w:rsidRPr="00813FA1">
              <w:rPr>
                <w:rFonts w:cs="Arial"/>
                <w:sz w:val="18"/>
                <w:szCs w:val="18"/>
              </w:rPr>
              <w:t>acroinvertebrate</w:t>
            </w:r>
            <w:r w:rsidR="00813FA1">
              <w:rPr>
                <w:rFonts w:cs="Arial"/>
                <w:sz w:val="18"/>
                <w:szCs w:val="18"/>
              </w:rPr>
              <w:t xml:space="preserve"> </w:t>
            </w:r>
            <w:r w:rsidRPr="00813FA1">
              <w:rPr>
                <w:rFonts w:cs="Arial"/>
                <w:sz w:val="18"/>
                <w:szCs w:val="18"/>
              </w:rPr>
              <w:t>habitat, average depth of</w:t>
            </w:r>
            <w:r w:rsidR="00813FA1">
              <w:rPr>
                <w:rFonts w:cs="Arial"/>
                <w:sz w:val="18"/>
                <w:szCs w:val="18"/>
              </w:rPr>
              <w:t xml:space="preserve"> </w:t>
            </w:r>
            <w:r w:rsidRPr="00813FA1">
              <w:rPr>
                <w:rFonts w:cs="Arial"/>
                <w:sz w:val="18"/>
                <w:szCs w:val="18"/>
              </w:rPr>
              <w:t>pools &gt;0.4m for provision</w:t>
            </w:r>
            <w:r w:rsidR="00813FA1">
              <w:rPr>
                <w:rFonts w:cs="Arial"/>
                <w:sz w:val="18"/>
                <w:szCs w:val="18"/>
              </w:rPr>
              <w:t xml:space="preserve"> </w:t>
            </w:r>
            <w:r w:rsidRPr="00813FA1">
              <w:rPr>
                <w:rFonts w:cs="Arial"/>
                <w:sz w:val="18"/>
                <w:szCs w:val="18"/>
              </w:rPr>
              <w:t>of habitat for Grayling and</w:t>
            </w:r>
            <w:r w:rsidR="00813FA1">
              <w:rPr>
                <w:rFonts w:cs="Arial"/>
                <w:sz w:val="18"/>
                <w:szCs w:val="18"/>
              </w:rPr>
              <w:t xml:space="preserve"> </w:t>
            </w:r>
            <w:r w:rsidRPr="00813FA1">
              <w:rPr>
                <w:rFonts w:cs="Arial"/>
                <w:sz w:val="18"/>
                <w:szCs w:val="18"/>
              </w:rPr>
              <w:t>Blackfish</w:t>
            </w:r>
          </w:p>
        </w:tc>
      </w:tr>
      <w:tr w:rsidR="00C12556" w14:paraId="3C823216" w14:textId="77777777" w:rsidTr="00C12556">
        <w:tc>
          <w:tcPr>
            <w:tcW w:w="599" w:type="pct"/>
          </w:tcPr>
          <w:p w14:paraId="11771FD1" w14:textId="77777777" w:rsidR="00B15165" w:rsidRPr="00813FA1" w:rsidRDefault="00B15165" w:rsidP="00813FA1">
            <w:pPr>
              <w:pStyle w:val="Tabletext"/>
              <w:rPr>
                <w:rFonts w:cs="Arial"/>
                <w:sz w:val="18"/>
                <w:szCs w:val="18"/>
              </w:rPr>
            </w:pPr>
            <w:r w:rsidRPr="00813FA1">
              <w:rPr>
                <w:rFonts w:cs="Arial"/>
                <w:sz w:val="18"/>
                <w:szCs w:val="18"/>
              </w:rPr>
              <w:t>Dec-May</w:t>
            </w:r>
          </w:p>
        </w:tc>
        <w:tc>
          <w:tcPr>
            <w:tcW w:w="1074" w:type="pct"/>
          </w:tcPr>
          <w:p w14:paraId="220C5A03" w14:textId="77777777" w:rsidR="00B15165" w:rsidRPr="00813FA1" w:rsidRDefault="00B15165" w:rsidP="00813FA1">
            <w:pPr>
              <w:pStyle w:val="Tabletext"/>
              <w:rPr>
                <w:rFonts w:cs="Arial"/>
                <w:sz w:val="18"/>
                <w:szCs w:val="18"/>
              </w:rPr>
            </w:pPr>
            <w:r w:rsidRPr="00813FA1">
              <w:rPr>
                <w:rFonts w:cs="Arial"/>
                <w:sz w:val="18"/>
                <w:szCs w:val="18"/>
              </w:rPr>
              <w:t>Low flow freshes &gt;1380 ML/d</w:t>
            </w:r>
          </w:p>
        </w:tc>
        <w:tc>
          <w:tcPr>
            <w:tcW w:w="715" w:type="pct"/>
          </w:tcPr>
          <w:p w14:paraId="4EE5EAB3" w14:textId="77777777" w:rsidR="00B15165" w:rsidRPr="00813FA1" w:rsidRDefault="00B15165" w:rsidP="00813FA1">
            <w:pPr>
              <w:pStyle w:val="Tabletext"/>
              <w:rPr>
                <w:rFonts w:cs="Arial"/>
                <w:sz w:val="18"/>
                <w:szCs w:val="18"/>
              </w:rPr>
            </w:pPr>
            <w:r w:rsidRPr="00813FA1">
              <w:rPr>
                <w:rFonts w:cs="Arial"/>
                <w:sz w:val="18"/>
                <w:szCs w:val="18"/>
              </w:rPr>
              <w:t>3 per period</w:t>
            </w:r>
          </w:p>
        </w:tc>
        <w:tc>
          <w:tcPr>
            <w:tcW w:w="796" w:type="pct"/>
          </w:tcPr>
          <w:p w14:paraId="6569A50C" w14:textId="77777777" w:rsidR="00B15165" w:rsidRPr="00813FA1" w:rsidRDefault="00B15165" w:rsidP="00813FA1">
            <w:pPr>
              <w:pStyle w:val="Tabletext"/>
              <w:rPr>
                <w:rFonts w:cs="Arial"/>
                <w:sz w:val="18"/>
                <w:szCs w:val="18"/>
              </w:rPr>
            </w:pPr>
            <w:r w:rsidRPr="00813FA1">
              <w:rPr>
                <w:rFonts w:cs="Arial"/>
                <w:sz w:val="18"/>
                <w:szCs w:val="18"/>
              </w:rPr>
              <w:t>6 days</w:t>
            </w:r>
          </w:p>
        </w:tc>
        <w:tc>
          <w:tcPr>
            <w:tcW w:w="1816" w:type="pct"/>
            <w:gridSpan w:val="2"/>
          </w:tcPr>
          <w:p w14:paraId="311CE4CC" w14:textId="18C45C0E" w:rsidR="00B15165" w:rsidRPr="00813FA1" w:rsidRDefault="00B15165" w:rsidP="00C12556">
            <w:pPr>
              <w:pStyle w:val="Tabletext"/>
              <w:rPr>
                <w:rFonts w:cs="Arial"/>
                <w:sz w:val="18"/>
                <w:szCs w:val="18"/>
              </w:rPr>
            </w:pPr>
            <w:r w:rsidRPr="00813FA1">
              <w:rPr>
                <w:rFonts w:cs="Arial"/>
                <w:sz w:val="18"/>
                <w:szCs w:val="18"/>
              </w:rPr>
              <w:t>Inundation of in-stream</w:t>
            </w:r>
            <w:r w:rsidR="00813FA1">
              <w:rPr>
                <w:rFonts w:cs="Arial"/>
                <w:sz w:val="18"/>
                <w:szCs w:val="18"/>
              </w:rPr>
              <w:t xml:space="preserve"> </w:t>
            </w:r>
            <w:r w:rsidRPr="00813FA1">
              <w:rPr>
                <w:rFonts w:cs="Arial"/>
                <w:sz w:val="18"/>
                <w:szCs w:val="18"/>
              </w:rPr>
              <w:t>bars to maintain channel</w:t>
            </w:r>
            <w:r w:rsidR="00813FA1">
              <w:rPr>
                <w:rFonts w:cs="Arial"/>
                <w:sz w:val="18"/>
                <w:szCs w:val="18"/>
              </w:rPr>
              <w:t xml:space="preserve"> </w:t>
            </w:r>
            <w:r w:rsidRPr="00813FA1">
              <w:rPr>
                <w:rFonts w:cs="Arial"/>
                <w:sz w:val="18"/>
                <w:szCs w:val="18"/>
              </w:rPr>
              <w:t>form and provide</w:t>
            </w:r>
            <w:r w:rsidR="00C12556">
              <w:rPr>
                <w:rFonts w:cs="Arial"/>
                <w:sz w:val="18"/>
                <w:szCs w:val="18"/>
              </w:rPr>
              <w:t xml:space="preserve"> </w:t>
            </w:r>
            <w:r w:rsidRPr="00813FA1">
              <w:rPr>
                <w:rFonts w:cs="Arial"/>
                <w:sz w:val="18"/>
                <w:szCs w:val="18"/>
              </w:rPr>
              <w:t>watering of vegetation,</w:t>
            </w:r>
            <w:r w:rsidR="00813FA1">
              <w:rPr>
                <w:rFonts w:cs="Arial"/>
                <w:sz w:val="18"/>
                <w:szCs w:val="18"/>
              </w:rPr>
              <w:t xml:space="preserve"> </w:t>
            </w:r>
            <w:r w:rsidRPr="00813FA1">
              <w:rPr>
                <w:rFonts w:cs="Arial"/>
                <w:sz w:val="18"/>
                <w:szCs w:val="18"/>
              </w:rPr>
              <w:t>riffle thalweg &gt;0.4m for</w:t>
            </w:r>
            <w:r w:rsidR="00813FA1">
              <w:rPr>
                <w:rFonts w:cs="Arial"/>
                <w:sz w:val="18"/>
                <w:szCs w:val="18"/>
              </w:rPr>
              <w:t xml:space="preserve"> </w:t>
            </w:r>
            <w:r w:rsidRPr="00813FA1">
              <w:rPr>
                <w:rFonts w:cs="Arial"/>
                <w:sz w:val="18"/>
                <w:szCs w:val="18"/>
              </w:rPr>
              <w:t>movement of River</w:t>
            </w:r>
            <w:r w:rsidR="00813FA1">
              <w:rPr>
                <w:rFonts w:cs="Arial"/>
                <w:sz w:val="18"/>
                <w:szCs w:val="18"/>
              </w:rPr>
              <w:t xml:space="preserve"> </w:t>
            </w:r>
            <w:r w:rsidRPr="00813FA1">
              <w:rPr>
                <w:rFonts w:cs="Arial"/>
                <w:sz w:val="18"/>
                <w:szCs w:val="18"/>
              </w:rPr>
              <w:t>Blackfish, minimum reach</w:t>
            </w:r>
            <w:r w:rsidR="00813FA1">
              <w:rPr>
                <w:rFonts w:cs="Arial"/>
                <w:sz w:val="18"/>
                <w:szCs w:val="18"/>
              </w:rPr>
              <w:t xml:space="preserve"> </w:t>
            </w:r>
            <w:r w:rsidRPr="00813FA1">
              <w:rPr>
                <w:rFonts w:cs="Arial"/>
                <w:sz w:val="18"/>
                <w:szCs w:val="18"/>
              </w:rPr>
              <w:t>velocity &gt;0.3m/s for bed</w:t>
            </w:r>
            <w:r w:rsidR="00813FA1">
              <w:rPr>
                <w:rFonts w:cs="Arial"/>
                <w:sz w:val="18"/>
                <w:szCs w:val="18"/>
              </w:rPr>
              <w:t xml:space="preserve"> </w:t>
            </w:r>
            <w:r w:rsidRPr="00813FA1">
              <w:rPr>
                <w:rFonts w:cs="Arial"/>
                <w:sz w:val="18"/>
                <w:szCs w:val="18"/>
              </w:rPr>
              <w:t>disturbance</w:t>
            </w:r>
          </w:p>
        </w:tc>
      </w:tr>
      <w:tr w:rsidR="00C12556" w14:paraId="451CBB93" w14:textId="77777777" w:rsidTr="00C12556">
        <w:tc>
          <w:tcPr>
            <w:tcW w:w="599" w:type="pct"/>
          </w:tcPr>
          <w:p w14:paraId="69C856DF" w14:textId="77777777" w:rsidR="00B15165" w:rsidRPr="00813FA1" w:rsidRDefault="00B15165" w:rsidP="00813FA1">
            <w:pPr>
              <w:pStyle w:val="Tabletext"/>
              <w:rPr>
                <w:rFonts w:cs="Arial"/>
                <w:sz w:val="18"/>
                <w:szCs w:val="18"/>
              </w:rPr>
            </w:pPr>
            <w:r w:rsidRPr="00813FA1">
              <w:rPr>
                <w:rFonts w:cs="Arial"/>
                <w:sz w:val="18"/>
                <w:szCs w:val="18"/>
              </w:rPr>
              <w:t>June-Nov</w:t>
            </w:r>
          </w:p>
        </w:tc>
        <w:tc>
          <w:tcPr>
            <w:tcW w:w="1074" w:type="pct"/>
          </w:tcPr>
          <w:p w14:paraId="45B9A3E5" w14:textId="77777777" w:rsidR="00B15165" w:rsidRPr="00813FA1" w:rsidRDefault="00B15165" w:rsidP="00813FA1">
            <w:pPr>
              <w:pStyle w:val="Tabletext"/>
              <w:rPr>
                <w:rFonts w:cs="Arial"/>
                <w:sz w:val="18"/>
                <w:szCs w:val="18"/>
              </w:rPr>
            </w:pPr>
            <w:r w:rsidRPr="00813FA1">
              <w:rPr>
                <w:rFonts w:cs="Arial"/>
                <w:sz w:val="18"/>
                <w:szCs w:val="18"/>
              </w:rPr>
              <w:t>High flow &gt;1380 ML/d or natural</w:t>
            </w:r>
          </w:p>
        </w:tc>
        <w:tc>
          <w:tcPr>
            <w:tcW w:w="715" w:type="pct"/>
          </w:tcPr>
          <w:p w14:paraId="7DD15DD5" w14:textId="77777777" w:rsidR="00B15165" w:rsidRPr="00813FA1" w:rsidRDefault="00B15165" w:rsidP="00813FA1">
            <w:pPr>
              <w:pStyle w:val="Tabletext"/>
              <w:rPr>
                <w:rFonts w:cs="Arial"/>
                <w:sz w:val="18"/>
                <w:szCs w:val="18"/>
              </w:rPr>
            </w:pPr>
            <w:r w:rsidRPr="00813FA1">
              <w:rPr>
                <w:rFonts w:cs="Arial"/>
                <w:sz w:val="18"/>
                <w:szCs w:val="18"/>
              </w:rPr>
              <w:t>Continuous</w:t>
            </w:r>
          </w:p>
        </w:tc>
        <w:tc>
          <w:tcPr>
            <w:tcW w:w="796" w:type="pct"/>
          </w:tcPr>
          <w:p w14:paraId="6409A5D2" w14:textId="77777777" w:rsidR="00B15165" w:rsidRPr="00813FA1" w:rsidRDefault="00B15165" w:rsidP="00813FA1">
            <w:pPr>
              <w:pStyle w:val="Tabletext"/>
              <w:rPr>
                <w:rFonts w:cs="Arial"/>
                <w:sz w:val="18"/>
                <w:szCs w:val="18"/>
              </w:rPr>
            </w:pPr>
            <w:r w:rsidRPr="00813FA1">
              <w:rPr>
                <w:rFonts w:cs="Arial"/>
                <w:sz w:val="18"/>
                <w:szCs w:val="18"/>
              </w:rPr>
              <w:t>Continuous</w:t>
            </w:r>
          </w:p>
        </w:tc>
        <w:tc>
          <w:tcPr>
            <w:tcW w:w="1816" w:type="pct"/>
            <w:gridSpan w:val="2"/>
          </w:tcPr>
          <w:p w14:paraId="2038FBB3" w14:textId="6DB6C824" w:rsidR="00B15165" w:rsidRPr="00813FA1" w:rsidRDefault="00B15165" w:rsidP="00C12556">
            <w:pPr>
              <w:pStyle w:val="Tabletext"/>
              <w:rPr>
                <w:rFonts w:cs="Arial"/>
                <w:sz w:val="18"/>
                <w:szCs w:val="18"/>
              </w:rPr>
            </w:pPr>
            <w:r w:rsidRPr="00813FA1">
              <w:rPr>
                <w:rFonts w:cs="Arial"/>
                <w:sz w:val="18"/>
                <w:szCs w:val="18"/>
              </w:rPr>
              <w:t>Inundation of in-stream</w:t>
            </w:r>
            <w:r w:rsidR="00C12556">
              <w:rPr>
                <w:rFonts w:cs="Arial"/>
                <w:sz w:val="18"/>
                <w:szCs w:val="18"/>
              </w:rPr>
              <w:t xml:space="preserve"> </w:t>
            </w:r>
            <w:r w:rsidRPr="00813FA1">
              <w:rPr>
                <w:rFonts w:cs="Arial"/>
                <w:sz w:val="18"/>
                <w:szCs w:val="18"/>
              </w:rPr>
              <w:t>bars to maintain channel</w:t>
            </w:r>
            <w:r w:rsidR="00C12556">
              <w:rPr>
                <w:rFonts w:cs="Arial"/>
                <w:sz w:val="18"/>
                <w:szCs w:val="18"/>
              </w:rPr>
              <w:t xml:space="preserve"> </w:t>
            </w:r>
            <w:r w:rsidRPr="00813FA1">
              <w:rPr>
                <w:rFonts w:cs="Arial"/>
                <w:sz w:val="18"/>
                <w:szCs w:val="18"/>
              </w:rPr>
              <w:t>form and prevent</w:t>
            </w:r>
            <w:r w:rsidR="00C12556">
              <w:rPr>
                <w:rFonts w:cs="Arial"/>
                <w:sz w:val="18"/>
                <w:szCs w:val="18"/>
              </w:rPr>
              <w:t xml:space="preserve"> </w:t>
            </w:r>
            <w:r w:rsidR="00C12556" w:rsidRPr="00813FA1">
              <w:rPr>
                <w:rFonts w:cs="Arial"/>
                <w:sz w:val="18"/>
                <w:szCs w:val="18"/>
              </w:rPr>
              <w:t>V</w:t>
            </w:r>
            <w:r w:rsidRPr="00813FA1">
              <w:rPr>
                <w:rFonts w:cs="Arial"/>
                <w:sz w:val="18"/>
                <w:szCs w:val="18"/>
              </w:rPr>
              <w:t>egetation</w:t>
            </w:r>
            <w:r w:rsidR="00C12556">
              <w:rPr>
                <w:rFonts w:cs="Arial"/>
                <w:sz w:val="18"/>
                <w:szCs w:val="18"/>
              </w:rPr>
              <w:t xml:space="preserve"> </w:t>
            </w:r>
            <w:r w:rsidRPr="00813FA1">
              <w:rPr>
                <w:rFonts w:cs="Arial"/>
                <w:sz w:val="18"/>
                <w:szCs w:val="18"/>
              </w:rPr>
              <w:t>encroachment, &gt;0.4m</w:t>
            </w:r>
            <w:r w:rsidR="00C12556">
              <w:rPr>
                <w:rFonts w:cs="Arial"/>
                <w:sz w:val="18"/>
                <w:szCs w:val="18"/>
              </w:rPr>
              <w:t xml:space="preserve"> </w:t>
            </w:r>
            <w:r w:rsidRPr="00813FA1">
              <w:rPr>
                <w:rFonts w:cs="Arial"/>
                <w:sz w:val="18"/>
                <w:szCs w:val="18"/>
              </w:rPr>
              <w:t>over thalweg between</w:t>
            </w:r>
            <w:r w:rsidR="00C12556">
              <w:rPr>
                <w:rFonts w:cs="Arial"/>
                <w:sz w:val="18"/>
                <w:szCs w:val="18"/>
              </w:rPr>
              <w:t xml:space="preserve"> </w:t>
            </w:r>
            <w:r w:rsidRPr="00813FA1">
              <w:rPr>
                <w:rFonts w:cs="Arial"/>
                <w:sz w:val="18"/>
                <w:szCs w:val="18"/>
              </w:rPr>
              <w:t>pools for migration of</w:t>
            </w:r>
            <w:r w:rsidR="00C12556">
              <w:rPr>
                <w:rFonts w:cs="Arial"/>
                <w:sz w:val="18"/>
                <w:szCs w:val="18"/>
              </w:rPr>
              <w:t xml:space="preserve"> </w:t>
            </w:r>
            <w:r w:rsidRPr="00813FA1">
              <w:rPr>
                <w:rFonts w:cs="Arial"/>
                <w:sz w:val="18"/>
                <w:szCs w:val="18"/>
              </w:rPr>
              <w:t>Grayling</w:t>
            </w:r>
          </w:p>
        </w:tc>
      </w:tr>
      <w:tr w:rsidR="00C12556" w14:paraId="156FEE1F" w14:textId="77777777" w:rsidTr="00C12556">
        <w:tc>
          <w:tcPr>
            <w:tcW w:w="599" w:type="pct"/>
          </w:tcPr>
          <w:p w14:paraId="7A54BD0E" w14:textId="77777777" w:rsidR="00B15165" w:rsidRPr="00813FA1" w:rsidRDefault="00B15165" w:rsidP="00813FA1">
            <w:pPr>
              <w:pStyle w:val="Tabletext"/>
              <w:rPr>
                <w:rFonts w:cs="Arial"/>
                <w:sz w:val="18"/>
                <w:szCs w:val="18"/>
              </w:rPr>
            </w:pPr>
            <w:r w:rsidRPr="00813FA1">
              <w:rPr>
                <w:rFonts w:cs="Arial"/>
                <w:sz w:val="18"/>
                <w:szCs w:val="18"/>
              </w:rPr>
              <w:t>June-Nov</w:t>
            </w:r>
          </w:p>
        </w:tc>
        <w:tc>
          <w:tcPr>
            <w:tcW w:w="1074" w:type="pct"/>
          </w:tcPr>
          <w:p w14:paraId="1FE5CD4E" w14:textId="77777777" w:rsidR="00B15165" w:rsidRPr="00813FA1" w:rsidRDefault="00B15165" w:rsidP="00813FA1">
            <w:pPr>
              <w:pStyle w:val="Tabletext"/>
              <w:rPr>
                <w:rFonts w:cs="Arial"/>
                <w:sz w:val="18"/>
                <w:szCs w:val="18"/>
              </w:rPr>
            </w:pPr>
            <w:r w:rsidRPr="00813FA1">
              <w:rPr>
                <w:rFonts w:cs="Arial"/>
                <w:sz w:val="18"/>
                <w:szCs w:val="18"/>
              </w:rPr>
              <w:t>High flow freshes &gt;7780 ML/day</w:t>
            </w:r>
          </w:p>
        </w:tc>
        <w:tc>
          <w:tcPr>
            <w:tcW w:w="715" w:type="pct"/>
          </w:tcPr>
          <w:p w14:paraId="4E01EFB1" w14:textId="77777777" w:rsidR="00B15165" w:rsidRPr="00813FA1" w:rsidRDefault="00B15165" w:rsidP="00813FA1">
            <w:pPr>
              <w:pStyle w:val="Tabletext"/>
              <w:rPr>
                <w:rFonts w:cs="Arial"/>
                <w:sz w:val="18"/>
                <w:szCs w:val="18"/>
              </w:rPr>
            </w:pPr>
            <w:r w:rsidRPr="00813FA1">
              <w:rPr>
                <w:rFonts w:cs="Arial"/>
                <w:sz w:val="18"/>
                <w:szCs w:val="18"/>
              </w:rPr>
              <w:t>2 per season</w:t>
            </w:r>
          </w:p>
        </w:tc>
        <w:tc>
          <w:tcPr>
            <w:tcW w:w="796" w:type="pct"/>
          </w:tcPr>
          <w:p w14:paraId="3B5548A5" w14:textId="77777777" w:rsidR="00B15165" w:rsidRPr="00813FA1" w:rsidRDefault="00B15165" w:rsidP="00813FA1">
            <w:pPr>
              <w:pStyle w:val="Tabletext"/>
              <w:rPr>
                <w:rFonts w:cs="Arial"/>
                <w:sz w:val="18"/>
                <w:szCs w:val="18"/>
              </w:rPr>
            </w:pPr>
            <w:r w:rsidRPr="00813FA1">
              <w:rPr>
                <w:rFonts w:cs="Arial"/>
                <w:sz w:val="18"/>
                <w:szCs w:val="18"/>
              </w:rPr>
              <w:t>3 days</w:t>
            </w:r>
          </w:p>
        </w:tc>
        <w:tc>
          <w:tcPr>
            <w:tcW w:w="1816" w:type="pct"/>
            <w:gridSpan w:val="2"/>
          </w:tcPr>
          <w:p w14:paraId="7F485849" w14:textId="4A967512" w:rsidR="00B15165" w:rsidRPr="00813FA1" w:rsidRDefault="00B15165" w:rsidP="00C12556">
            <w:pPr>
              <w:pStyle w:val="Tabletext"/>
              <w:rPr>
                <w:rFonts w:cs="Arial"/>
                <w:sz w:val="18"/>
                <w:szCs w:val="18"/>
              </w:rPr>
            </w:pPr>
            <w:r w:rsidRPr="00813FA1">
              <w:rPr>
                <w:rFonts w:cs="Arial"/>
                <w:sz w:val="18"/>
                <w:szCs w:val="18"/>
              </w:rPr>
              <w:t>Bench inundation to</w:t>
            </w:r>
            <w:r w:rsidR="00C12556">
              <w:rPr>
                <w:rFonts w:cs="Arial"/>
                <w:sz w:val="18"/>
                <w:szCs w:val="18"/>
              </w:rPr>
              <w:t xml:space="preserve"> </w:t>
            </w:r>
            <w:r w:rsidRPr="00813FA1">
              <w:rPr>
                <w:rFonts w:cs="Arial"/>
                <w:sz w:val="18"/>
                <w:szCs w:val="18"/>
              </w:rPr>
              <w:t>maintain channel form</w:t>
            </w:r>
            <w:r w:rsidR="00C12556">
              <w:rPr>
                <w:rFonts w:cs="Arial"/>
                <w:sz w:val="18"/>
                <w:szCs w:val="18"/>
              </w:rPr>
              <w:t xml:space="preserve"> </w:t>
            </w:r>
            <w:r w:rsidRPr="00813FA1">
              <w:rPr>
                <w:rFonts w:cs="Arial"/>
                <w:sz w:val="18"/>
                <w:szCs w:val="18"/>
              </w:rPr>
              <w:t>and provide watering of</w:t>
            </w:r>
            <w:r w:rsidR="00C12556">
              <w:rPr>
                <w:rFonts w:cs="Arial"/>
                <w:sz w:val="18"/>
                <w:szCs w:val="18"/>
              </w:rPr>
              <w:t xml:space="preserve"> </w:t>
            </w:r>
            <w:r w:rsidRPr="00813FA1">
              <w:rPr>
                <w:rFonts w:cs="Arial"/>
                <w:sz w:val="18"/>
                <w:szCs w:val="18"/>
              </w:rPr>
              <w:t>bench vegetation, pool</w:t>
            </w:r>
            <w:r w:rsidR="00C12556">
              <w:rPr>
                <w:rFonts w:cs="Arial"/>
                <w:sz w:val="18"/>
                <w:szCs w:val="18"/>
              </w:rPr>
              <w:t xml:space="preserve"> </w:t>
            </w:r>
            <w:r w:rsidRPr="00813FA1">
              <w:rPr>
                <w:rFonts w:cs="Arial"/>
                <w:sz w:val="18"/>
                <w:szCs w:val="18"/>
              </w:rPr>
              <w:t>velocity &gt;1m/s for scour</w:t>
            </w:r>
            <w:r w:rsidR="00C12556">
              <w:rPr>
                <w:rFonts w:cs="Arial"/>
                <w:sz w:val="18"/>
                <w:szCs w:val="18"/>
              </w:rPr>
              <w:t xml:space="preserve"> </w:t>
            </w:r>
            <w:r w:rsidRPr="00813FA1">
              <w:rPr>
                <w:rFonts w:cs="Arial"/>
                <w:sz w:val="18"/>
                <w:szCs w:val="18"/>
              </w:rPr>
              <w:t>hole formation and</w:t>
            </w:r>
            <w:r w:rsidR="00C12556">
              <w:rPr>
                <w:rFonts w:cs="Arial"/>
                <w:sz w:val="18"/>
                <w:szCs w:val="18"/>
              </w:rPr>
              <w:t xml:space="preserve"> </w:t>
            </w:r>
            <w:r w:rsidRPr="00813FA1">
              <w:rPr>
                <w:rFonts w:cs="Arial"/>
                <w:sz w:val="18"/>
                <w:szCs w:val="18"/>
              </w:rPr>
              <w:t>maintenance</w:t>
            </w:r>
          </w:p>
        </w:tc>
      </w:tr>
      <w:tr w:rsidR="00C12556" w14:paraId="7BD134F9" w14:textId="77777777" w:rsidTr="00C12556">
        <w:tc>
          <w:tcPr>
            <w:tcW w:w="599" w:type="pct"/>
          </w:tcPr>
          <w:p w14:paraId="020EC9A5" w14:textId="77777777" w:rsidR="00B15165" w:rsidRPr="00813FA1" w:rsidRDefault="00B15165" w:rsidP="00813FA1">
            <w:pPr>
              <w:pStyle w:val="Tabletext"/>
              <w:rPr>
                <w:rFonts w:cs="Arial"/>
                <w:sz w:val="18"/>
                <w:szCs w:val="18"/>
              </w:rPr>
            </w:pPr>
            <w:r w:rsidRPr="00813FA1">
              <w:rPr>
                <w:rFonts w:cs="Arial"/>
                <w:sz w:val="18"/>
                <w:szCs w:val="18"/>
              </w:rPr>
              <w:t>June-Nov</w:t>
            </w:r>
          </w:p>
        </w:tc>
        <w:tc>
          <w:tcPr>
            <w:tcW w:w="1074" w:type="pct"/>
          </w:tcPr>
          <w:p w14:paraId="0C5A8321" w14:textId="77777777" w:rsidR="00B15165" w:rsidRPr="00813FA1" w:rsidRDefault="00B15165" w:rsidP="00813FA1">
            <w:pPr>
              <w:pStyle w:val="Tabletext"/>
              <w:rPr>
                <w:rFonts w:cs="Arial"/>
                <w:sz w:val="18"/>
                <w:szCs w:val="18"/>
              </w:rPr>
            </w:pPr>
            <w:r w:rsidRPr="00813FA1">
              <w:rPr>
                <w:rFonts w:cs="Arial"/>
                <w:sz w:val="18"/>
                <w:szCs w:val="18"/>
              </w:rPr>
              <w:t>Overbank flow &gt;17300 ML/day</w:t>
            </w:r>
          </w:p>
        </w:tc>
        <w:tc>
          <w:tcPr>
            <w:tcW w:w="715" w:type="pct"/>
          </w:tcPr>
          <w:p w14:paraId="076547B6" w14:textId="77777777" w:rsidR="00B15165" w:rsidRPr="00813FA1" w:rsidRDefault="00B15165" w:rsidP="00813FA1">
            <w:pPr>
              <w:pStyle w:val="Tabletext"/>
              <w:rPr>
                <w:rFonts w:cs="Arial"/>
                <w:sz w:val="18"/>
                <w:szCs w:val="18"/>
              </w:rPr>
            </w:pPr>
            <w:r w:rsidRPr="00813FA1">
              <w:rPr>
                <w:rFonts w:cs="Arial"/>
                <w:sz w:val="18"/>
                <w:szCs w:val="18"/>
              </w:rPr>
              <w:t>1 every 2 years</w:t>
            </w:r>
          </w:p>
        </w:tc>
        <w:tc>
          <w:tcPr>
            <w:tcW w:w="796" w:type="pct"/>
          </w:tcPr>
          <w:p w14:paraId="537CB67F" w14:textId="11937A81" w:rsidR="00B15165" w:rsidRPr="00813FA1" w:rsidRDefault="00B15165" w:rsidP="00813FA1">
            <w:pPr>
              <w:pStyle w:val="Tabletext"/>
              <w:rPr>
                <w:rFonts w:cs="Arial"/>
                <w:sz w:val="18"/>
                <w:szCs w:val="18"/>
              </w:rPr>
            </w:pPr>
            <w:r w:rsidRPr="00813FA1">
              <w:rPr>
                <w:rFonts w:cs="Arial"/>
                <w:sz w:val="18"/>
                <w:szCs w:val="18"/>
              </w:rPr>
              <w:t xml:space="preserve">2 </w:t>
            </w:r>
            <w:r w:rsidR="00817C09" w:rsidRPr="00813FA1">
              <w:rPr>
                <w:rFonts w:cs="Arial"/>
                <w:sz w:val="18"/>
                <w:szCs w:val="18"/>
              </w:rPr>
              <w:t>days’</w:t>
            </w:r>
            <w:r w:rsidRPr="00813FA1">
              <w:rPr>
                <w:rFonts w:cs="Arial"/>
                <w:sz w:val="18"/>
                <w:szCs w:val="18"/>
              </w:rPr>
              <w:t xml:space="preserve"> average duration with variation between 1 and 3 days</w:t>
            </w:r>
          </w:p>
        </w:tc>
        <w:tc>
          <w:tcPr>
            <w:tcW w:w="1816" w:type="pct"/>
            <w:gridSpan w:val="2"/>
          </w:tcPr>
          <w:p w14:paraId="6A207FBC" w14:textId="1E9AF03E" w:rsidR="00B15165" w:rsidRPr="00813FA1" w:rsidRDefault="00B15165" w:rsidP="00C12556">
            <w:pPr>
              <w:pStyle w:val="Tabletext"/>
              <w:rPr>
                <w:rFonts w:cs="Arial"/>
                <w:sz w:val="18"/>
                <w:szCs w:val="18"/>
              </w:rPr>
            </w:pPr>
            <w:r w:rsidRPr="00813FA1">
              <w:rPr>
                <w:rFonts w:cs="Arial"/>
                <w:sz w:val="18"/>
                <w:szCs w:val="18"/>
              </w:rPr>
              <w:t>Channel maintenance</w:t>
            </w:r>
            <w:r w:rsidR="00C12556">
              <w:rPr>
                <w:rFonts w:cs="Arial"/>
                <w:sz w:val="18"/>
                <w:szCs w:val="18"/>
              </w:rPr>
              <w:t xml:space="preserve"> </w:t>
            </w:r>
            <w:r w:rsidRPr="00813FA1">
              <w:rPr>
                <w:rFonts w:cs="Arial"/>
                <w:sz w:val="18"/>
                <w:szCs w:val="18"/>
              </w:rPr>
              <w:t>and watering of</w:t>
            </w:r>
            <w:r w:rsidR="00C12556">
              <w:rPr>
                <w:rFonts w:cs="Arial"/>
                <w:sz w:val="18"/>
                <w:szCs w:val="18"/>
              </w:rPr>
              <w:t xml:space="preserve"> </w:t>
            </w:r>
            <w:r w:rsidRPr="00813FA1">
              <w:rPr>
                <w:rFonts w:cs="Arial"/>
                <w:sz w:val="18"/>
                <w:szCs w:val="18"/>
              </w:rPr>
              <w:t>floodplain and wetland</w:t>
            </w:r>
            <w:r w:rsidR="00C12556">
              <w:rPr>
                <w:rFonts w:cs="Arial"/>
                <w:sz w:val="18"/>
                <w:szCs w:val="18"/>
              </w:rPr>
              <w:t xml:space="preserve"> </w:t>
            </w:r>
            <w:r w:rsidRPr="00813FA1">
              <w:rPr>
                <w:rFonts w:cs="Arial"/>
                <w:sz w:val="18"/>
                <w:szCs w:val="18"/>
              </w:rPr>
              <w:t>vegetation</w:t>
            </w:r>
          </w:p>
        </w:tc>
      </w:tr>
    </w:tbl>
    <w:p w14:paraId="77C80CA6" w14:textId="77777777" w:rsidR="00C12556" w:rsidRDefault="00C12556" w:rsidP="00C12556">
      <w:pPr>
        <w:pStyle w:val="Para0"/>
      </w:pPr>
      <w:bookmarkStart w:id="109" w:name="_Ref501575261"/>
    </w:p>
    <w:p w14:paraId="2C26FE47" w14:textId="761F091E" w:rsidR="00B15165" w:rsidRDefault="00B15165" w:rsidP="00B15165">
      <w:pPr>
        <w:pStyle w:val="Caption"/>
      </w:pPr>
      <w:bookmarkStart w:id="110" w:name="_Ref60131307"/>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5</w:t>
      </w:r>
      <w:r w:rsidR="00E5449F">
        <w:fldChar w:fldCharType="end"/>
      </w:r>
      <w:bookmarkEnd w:id="109"/>
      <w:bookmarkEnd w:id="110"/>
      <w:r w:rsidRPr="009038E7">
        <w:t xml:space="preserve"> : </w:t>
      </w:r>
      <w:r>
        <w:t>Summary flow recommendations – Latrobe River Reach 4 (Scarnes Bridge to Rosedale). Compliance Point: Latrobe River at Rosedale (anabranch) and (main stream)</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7"/>
        <w:gridCol w:w="2124"/>
        <w:gridCol w:w="1418"/>
        <w:gridCol w:w="1560"/>
        <w:gridCol w:w="3544"/>
      </w:tblGrid>
      <w:tr w:rsidR="00C12556" w14:paraId="74BB8247" w14:textId="77777777" w:rsidTr="00C12556">
        <w:trPr>
          <w:tblHeader/>
        </w:trPr>
        <w:tc>
          <w:tcPr>
            <w:tcW w:w="3198" w:type="pct"/>
            <w:gridSpan w:val="4"/>
            <w:shd w:val="clear" w:color="auto" w:fill="00338D"/>
          </w:tcPr>
          <w:p w14:paraId="6EF5B518" w14:textId="77777777" w:rsidR="00C12556" w:rsidRDefault="00C12556" w:rsidP="00B15165">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6331489C" w14:textId="77777777" w:rsidR="00C12556" w:rsidRDefault="00C12556" w:rsidP="00C12556">
            <w:pPr>
              <w:pStyle w:val="Tableheading"/>
            </w:pPr>
            <w:r>
              <w:t>Rationale</w:t>
            </w:r>
          </w:p>
        </w:tc>
      </w:tr>
      <w:tr w:rsidR="00C12556" w14:paraId="4BD90745" w14:textId="77777777" w:rsidTr="00C12556">
        <w:trPr>
          <w:tblHeader/>
        </w:trPr>
        <w:tc>
          <w:tcPr>
            <w:tcW w:w="604" w:type="pct"/>
            <w:tcBorders>
              <w:right w:val="single" w:sz="4" w:space="0" w:color="FFFFFF" w:themeColor="background1"/>
            </w:tcBorders>
            <w:shd w:val="clear" w:color="auto" w:fill="00338D"/>
          </w:tcPr>
          <w:p w14:paraId="5881D66D" w14:textId="77777777" w:rsidR="00C12556" w:rsidRDefault="00C12556" w:rsidP="00B15165">
            <w:pPr>
              <w:pStyle w:val="Tableheading"/>
            </w:pPr>
            <w:r>
              <w:t>Period</w:t>
            </w:r>
          </w:p>
        </w:tc>
        <w:tc>
          <w:tcPr>
            <w:tcW w:w="1080" w:type="pct"/>
            <w:tcBorders>
              <w:left w:val="single" w:sz="4" w:space="0" w:color="FFFFFF" w:themeColor="background1"/>
              <w:right w:val="single" w:sz="4" w:space="0" w:color="FFFFFF" w:themeColor="background1"/>
            </w:tcBorders>
            <w:shd w:val="clear" w:color="auto" w:fill="00338D"/>
          </w:tcPr>
          <w:p w14:paraId="080BFE86" w14:textId="77777777" w:rsidR="00C12556" w:rsidRDefault="00C12556" w:rsidP="00B15165">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4F3015DF" w14:textId="77777777" w:rsidR="00C12556" w:rsidRDefault="00C12556" w:rsidP="00B15165">
            <w:pPr>
              <w:pStyle w:val="Tableheading"/>
            </w:pPr>
            <w:r>
              <w:t>Frequency</w:t>
            </w:r>
          </w:p>
        </w:tc>
        <w:tc>
          <w:tcPr>
            <w:tcW w:w="793" w:type="pct"/>
            <w:tcBorders>
              <w:left w:val="single" w:sz="4" w:space="0" w:color="FFFFFF" w:themeColor="background1"/>
            </w:tcBorders>
            <w:shd w:val="clear" w:color="auto" w:fill="00338D"/>
          </w:tcPr>
          <w:p w14:paraId="02C3F8E3" w14:textId="77777777" w:rsidR="00C12556" w:rsidRDefault="00C12556" w:rsidP="00B15165">
            <w:pPr>
              <w:pStyle w:val="Tableheading"/>
            </w:pPr>
            <w:r>
              <w:t>Duration</w:t>
            </w:r>
          </w:p>
        </w:tc>
        <w:tc>
          <w:tcPr>
            <w:tcW w:w="1802" w:type="pct"/>
            <w:vMerge/>
            <w:tcBorders>
              <w:left w:val="single" w:sz="4" w:space="0" w:color="FFFFFF" w:themeColor="background1"/>
            </w:tcBorders>
            <w:shd w:val="clear" w:color="auto" w:fill="00338D"/>
          </w:tcPr>
          <w:p w14:paraId="332FCD05" w14:textId="77777777" w:rsidR="00C12556" w:rsidRDefault="00C12556" w:rsidP="00B15165">
            <w:pPr>
              <w:pStyle w:val="Tableheading"/>
            </w:pPr>
          </w:p>
        </w:tc>
      </w:tr>
      <w:tr w:rsidR="00B15165" w14:paraId="3F11729A" w14:textId="77777777" w:rsidTr="00C12556">
        <w:tc>
          <w:tcPr>
            <w:tcW w:w="604" w:type="pct"/>
          </w:tcPr>
          <w:p w14:paraId="5FF8B35D" w14:textId="77777777" w:rsidR="00B15165" w:rsidRPr="00C12556" w:rsidRDefault="00B15165" w:rsidP="00B15165">
            <w:pPr>
              <w:pStyle w:val="Tabletext"/>
              <w:rPr>
                <w:rFonts w:cs="Arial"/>
                <w:sz w:val="18"/>
                <w:szCs w:val="18"/>
              </w:rPr>
            </w:pPr>
            <w:r w:rsidRPr="00C12556">
              <w:rPr>
                <w:rFonts w:cs="Arial"/>
                <w:sz w:val="18"/>
                <w:szCs w:val="18"/>
              </w:rPr>
              <w:t>Dec-May</w:t>
            </w:r>
          </w:p>
        </w:tc>
        <w:tc>
          <w:tcPr>
            <w:tcW w:w="1080" w:type="pct"/>
          </w:tcPr>
          <w:p w14:paraId="6305D3B2" w14:textId="77777777" w:rsidR="00B15165" w:rsidRPr="00C12556" w:rsidRDefault="00B15165" w:rsidP="00B15165">
            <w:pPr>
              <w:pStyle w:val="Tabletext"/>
              <w:rPr>
                <w:rFonts w:cs="Arial"/>
                <w:sz w:val="18"/>
                <w:szCs w:val="18"/>
              </w:rPr>
            </w:pPr>
            <w:r w:rsidRPr="00C12556">
              <w:rPr>
                <w:rFonts w:cs="Arial"/>
                <w:sz w:val="18"/>
                <w:szCs w:val="18"/>
              </w:rPr>
              <w:t>Low flow &gt;520 ML/d (or natural)</w:t>
            </w:r>
          </w:p>
        </w:tc>
        <w:tc>
          <w:tcPr>
            <w:tcW w:w="721" w:type="pct"/>
          </w:tcPr>
          <w:p w14:paraId="7197367E"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793" w:type="pct"/>
          </w:tcPr>
          <w:p w14:paraId="51127004"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1802" w:type="pct"/>
          </w:tcPr>
          <w:p w14:paraId="7C074C92" w14:textId="17348A3C" w:rsidR="00B15165" w:rsidRPr="00C12556" w:rsidRDefault="00B15165" w:rsidP="00C12556">
            <w:pPr>
              <w:pStyle w:val="Tabletext"/>
              <w:rPr>
                <w:rFonts w:cs="Arial"/>
                <w:sz w:val="18"/>
                <w:szCs w:val="18"/>
              </w:rPr>
            </w:pPr>
            <w:r w:rsidRPr="00C12556">
              <w:rPr>
                <w:rFonts w:cs="Arial"/>
                <w:sz w:val="18"/>
                <w:szCs w:val="18"/>
              </w:rPr>
              <w:t>Inundation of bed for</w:t>
            </w:r>
            <w:r w:rsidR="00C12556">
              <w:rPr>
                <w:rFonts w:cs="Arial"/>
                <w:sz w:val="18"/>
                <w:szCs w:val="18"/>
              </w:rPr>
              <w:t xml:space="preserve"> </w:t>
            </w:r>
            <w:r w:rsidRPr="00C12556">
              <w:rPr>
                <w:rFonts w:cs="Arial"/>
                <w:sz w:val="18"/>
                <w:szCs w:val="18"/>
              </w:rPr>
              <w:t>provision of</w:t>
            </w:r>
            <w:r w:rsidR="00C12556">
              <w:rPr>
                <w:rFonts w:cs="Arial"/>
                <w:sz w:val="18"/>
                <w:szCs w:val="18"/>
              </w:rPr>
              <w:t xml:space="preserve"> </w:t>
            </w:r>
            <w:r w:rsidRPr="00C12556">
              <w:rPr>
                <w:rFonts w:cs="Arial"/>
                <w:sz w:val="18"/>
                <w:szCs w:val="18"/>
              </w:rPr>
              <w:t>macroinvertebrate habitat,</w:t>
            </w:r>
            <w:r w:rsidR="00C12556">
              <w:rPr>
                <w:rFonts w:cs="Arial"/>
                <w:sz w:val="18"/>
                <w:szCs w:val="18"/>
              </w:rPr>
              <w:t xml:space="preserve"> </w:t>
            </w:r>
            <w:r w:rsidRPr="00C12556">
              <w:rPr>
                <w:rFonts w:cs="Arial"/>
                <w:sz w:val="18"/>
                <w:szCs w:val="18"/>
              </w:rPr>
              <w:t xml:space="preserve">average </w:t>
            </w:r>
            <w:r w:rsidR="00C12556">
              <w:rPr>
                <w:rFonts w:cs="Arial"/>
                <w:sz w:val="18"/>
                <w:szCs w:val="18"/>
              </w:rPr>
              <w:t>d</w:t>
            </w:r>
            <w:r w:rsidRPr="00C12556">
              <w:rPr>
                <w:rFonts w:cs="Arial"/>
                <w:sz w:val="18"/>
                <w:szCs w:val="18"/>
              </w:rPr>
              <w:t>epth of pools &gt;1.0</w:t>
            </w:r>
            <w:r w:rsidR="00C12556">
              <w:rPr>
                <w:rFonts w:cs="Arial"/>
                <w:sz w:val="18"/>
                <w:szCs w:val="18"/>
              </w:rPr>
              <w:t xml:space="preserve"> </w:t>
            </w:r>
            <w:r w:rsidRPr="00C12556">
              <w:rPr>
                <w:rFonts w:cs="Arial"/>
                <w:sz w:val="18"/>
                <w:szCs w:val="18"/>
              </w:rPr>
              <w:t>m for provision of habitat for</w:t>
            </w:r>
            <w:r w:rsidR="00C12556">
              <w:rPr>
                <w:rFonts w:cs="Arial"/>
                <w:sz w:val="18"/>
                <w:szCs w:val="18"/>
              </w:rPr>
              <w:t xml:space="preserve"> </w:t>
            </w:r>
            <w:r w:rsidRPr="00C12556">
              <w:rPr>
                <w:rFonts w:cs="Arial"/>
                <w:sz w:val="18"/>
                <w:szCs w:val="18"/>
              </w:rPr>
              <w:t>Bass</w:t>
            </w:r>
          </w:p>
        </w:tc>
      </w:tr>
      <w:tr w:rsidR="00B15165" w14:paraId="6E13E03E" w14:textId="77777777" w:rsidTr="00C12556">
        <w:tc>
          <w:tcPr>
            <w:tcW w:w="604" w:type="pct"/>
          </w:tcPr>
          <w:p w14:paraId="1B6657A3" w14:textId="77777777" w:rsidR="00B15165" w:rsidRPr="00C12556" w:rsidRDefault="00B15165" w:rsidP="00B15165">
            <w:pPr>
              <w:pStyle w:val="Tabletext"/>
              <w:rPr>
                <w:rFonts w:cs="Arial"/>
                <w:sz w:val="18"/>
                <w:szCs w:val="18"/>
              </w:rPr>
            </w:pPr>
            <w:r w:rsidRPr="00C12556">
              <w:rPr>
                <w:rFonts w:cs="Arial"/>
                <w:sz w:val="18"/>
                <w:szCs w:val="18"/>
              </w:rPr>
              <w:t>Dec-May</w:t>
            </w:r>
          </w:p>
        </w:tc>
        <w:tc>
          <w:tcPr>
            <w:tcW w:w="1080" w:type="pct"/>
          </w:tcPr>
          <w:p w14:paraId="403CCBF3" w14:textId="77777777" w:rsidR="00B15165" w:rsidRPr="00C12556" w:rsidRDefault="00B15165" w:rsidP="00B15165">
            <w:pPr>
              <w:pStyle w:val="Tabletext"/>
              <w:rPr>
                <w:rFonts w:cs="Arial"/>
                <w:sz w:val="18"/>
                <w:szCs w:val="18"/>
              </w:rPr>
            </w:pPr>
            <w:r w:rsidRPr="00C12556">
              <w:rPr>
                <w:rFonts w:cs="Arial"/>
                <w:sz w:val="18"/>
                <w:szCs w:val="18"/>
              </w:rPr>
              <w:t>Low flow freshes &gt;1470 ML/d</w:t>
            </w:r>
          </w:p>
        </w:tc>
        <w:tc>
          <w:tcPr>
            <w:tcW w:w="721" w:type="pct"/>
          </w:tcPr>
          <w:p w14:paraId="77690AE8" w14:textId="77777777" w:rsidR="00B15165" w:rsidRPr="00C12556" w:rsidRDefault="00B15165" w:rsidP="00B15165">
            <w:pPr>
              <w:pStyle w:val="Tabletext"/>
              <w:rPr>
                <w:rFonts w:cs="Arial"/>
                <w:sz w:val="18"/>
                <w:szCs w:val="18"/>
              </w:rPr>
            </w:pPr>
            <w:r w:rsidRPr="00C12556">
              <w:rPr>
                <w:rFonts w:cs="Arial"/>
                <w:sz w:val="18"/>
                <w:szCs w:val="18"/>
              </w:rPr>
              <w:t>3 per season</w:t>
            </w:r>
          </w:p>
        </w:tc>
        <w:tc>
          <w:tcPr>
            <w:tcW w:w="793" w:type="pct"/>
          </w:tcPr>
          <w:p w14:paraId="13D45A20" w14:textId="77777777" w:rsidR="00B15165" w:rsidRPr="00C12556" w:rsidRDefault="00B15165" w:rsidP="00B15165">
            <w:pPr>
              <w:pStyle w:val="Tabletext"/>
              <w:rPr>
                <w:rFonts w:cs="Arial"/>
                <w:sz w:val="18"/>
                <w:szCs w:val="18"/>
              </w:rPr>
            </w:pPr>
            <w:r w:rsidRPr="00C12556">
              <w:rPr>
                <w:rFonts w:cs="Arial"/>
                <w:sz w:val="18"/>
                <w:szCs w:val="18"/>
              </w:rPr>
              <w:t>7 days</w:t>
            </w:r>
          </w:p>
        </w:tc>
        <w:tc>
          <w:tcPr>
            <w:tcW w:w="1802" w:type="pct"/>
          </w:tcPr>
          <w:p w14:paraId="247315B1" w14:textId="390EA27F" w:rsidR="00B15165" w:rsidRPr="00C12556" w:rsidRDefault="00B15165" w:rsidP="00C12556">
            <w:pPr>
              <w:pStyle w:val="Tabletext"/>
              <w:rPr>
                <w:rFonts w:cs="Arial"/>
                <w:sz w:val="18"/>
                <w:szCs w:val="18"/>
              </w:rPr>
            </w:pPr>
            <w:r w:rsidRPr="00C12556">
              <w:rPr>
                <w:rFonts w:cs="Arial"/>
                <w:sz w:val="18"/>
                <w:szCs w:val="18"/>
              </w:rPr>
              <w:t>Inundation of in-stream</w:t>
            </w:r>
            <w:r w:rsidR="00C12556">
              <w:rPr>
                <w:rFonts w:cs="Arial"/>
                <w:sz w:val="18"/>
                <w:szCs w:val="18"/>
              </w:rPr>
              <w:t xml:space="preserve"> </w:t>
            </w:r>
            <w:r w:rsidRPr="00C12556">
              <w:rPr>
                <w:rFonts w:cs="Arial"/>
                <w:sz w:val="18"/>
                <w:szCs w:val="18"/>
              </w:rPr>
              <w:t>bars to maintain channel</w:t>
            </w:r>
            <w:r w:rsidR="00C12556">
              <w:rPr>
                <w:rFonts w:cs="Arial"/>
                <w:sz w:val="18"/>
                <w:szCs w:val="18"/>
              </w:rPr>
              <w:t xml:space="preserve"> </w:t>
            </w:r>
            <w:r w:rsidRPr="00C12556">
              <w:rPr>
                <w:rFonts w:cs="Arial"/>
                <w:sz w:val="18"/>
                <w:szCs w:val="18"/>
              </w:rPr>
              <w:t>form and provide watering</w:t>
            </w:r>
            <w:r w:rsidR="00C12556">
              <w:rPr>
                <w:rFonts w:cs="Arial"/>
                <w:sz w:val="18"/>
                <w:szCs w:val="18"/>
              </w:rPr>
              <w:t xml:space="preserve"> </w:t>
            </w:r>
            <w:r w:rsidRPr="00C12556">
              <w:rPr>
                <w:rFonts w:cs="Arial"/>
                <w:sz w:val="18"/>
                <w:szCs w:val="18"/>
              </w:rPr>
              <w:t>of aquatic vegetation, riffle</w:t>
            </w:r>
            <w:r w:rsidR="00C12556">
              <w:rPr>
                <w:rFonts w:cs="Arial"/>
                <w:sz w:val="18"/>
                <w:szCs w:val="18"/>
              </w:rPr>
              <w:t xml:space="preserve"> </w:t>
            </w:r>
            <w:r w:rsidRPr="00C12556">
              <w:rPr>
                <w:rFonts w:cs="Arial"/>
                <w:sz w:val="18"/>
                <w:szCs w:val="18"/>
              </w:rPr>
              <w:t>thalweg &gt;0.5m for</w:t>
            </w:r>
            <w:r w:rsidR="00C12556">
              <w:rPr>
                <w:rFonts w:cs="Arial"/>
                <w:sz w:val="18"/>
                <w:szCs w:val="18"/>
              </w:rPr>
              <w:t xml:space="preserve"> </w:t>
            </w:r>
            <w:r w:rsidRPr="00C12556">
              <w:rPr>
                <w:rFonts w:cs="Arial"/>
                <w:sz w:val="18"/>
                <w:szCs w:val="18"/>
              </w:rPr>
              <w:t>movement of Bass,</w:t>
            </w:r>
            <w:r w:rsidR="00C12556">
              <w:rPr>
                <w:rFonts w:cs="Arial"/>
                <w:sz w:val="18"/>
                <w:szCs w:val="18"/>
              </w:rPr>
              <w:t xml:space="preserve"> </w:t>
            </w:r>
            <w:r w:rsidRPr="00C12556">
              <w:rPr>
                <w:rFonts w:cs="Arial"/>
                <w:sz w:val="18"/>
                <w:szCs w:val="18"/>
              </w:rPr>
              <w:t>minimum reach velocity</w:t>
            </w:r>
            <w:r w:rsidR="00C12556">
              <w:rPr>
                <w:rFonts w:cs="Arial"/>
                <w:sz w:val="18"/>
                <w:szCs w:val="18"/>
              </w:rPr>
              <w:t xml:space="preserve"> </w:t>
            </w:r>
            <w:r w:rsidRPr="00C12556">
              <w:rPr>
                <w:rFonts w:cs="Arial"/>
                <w:sz w:val="18"/>
                <w:szCs w:val="18"/>
              </w:rPr>
              <w:t>&gt;0.3m/s for bed disturbance</w:t>
            </w:r>
          </w:p>
        </w:tc>
      </w:tr>
      <w:tr w:rsidR="00B15165" w14:paraId="2FB7C77D" w14:textId="77777777" w:rsidTr="00C12556">
        <w:tc>
          <w:tcPr>
            <w:tcW w:w="604" w:type="pct"/>
          </w:tcPr>
          <w:p w14:paraId="0B8EAC87"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0" w:type="pct"/>
          </w:tcPr>
          <w:p w14:paraId="7B7D7036" w14:textId="77777777" w:rsidR="00B15165" w:rsidRPr="00C12556" w:rsidRDefault="00B15165" w:rsidP="00B15165">
            <w:pPr>
              <w:pStyle w:val="Tabletext"/>
              <w:rPr>
                <w:rFonts w:cs="Arial"/>
                <w:sz w:val="18"/>
                <w:szCs w:val="18"/>
              </w:rPr>
            </w:pPr>
            <w:r w:rsidRPr="00C12556">
              <w:rPr>
                <w:rFonts w:cs="Arial"/>
                <w:sz w:val="18"/>
                <w:szCs w:val="18"/>
              </w:rPr>
              <w:t>High flow &gt;1470 ML/d or natural</w:t>
            </w:r>
          </w:p>
        </w:tc>
        <w:tc>
          <w:tcPr>
            <w:tcW w:w="721" w:type="pct"/>
          </w:tcPr>
          <w:p w14:paraId="1646B82A"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793" w:type="pct"/>
          </w:tcPr>
          <w:p w14:paraId="3213D024"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1802" w:type="pct"/>
          </w:tcPr>
          <w:p w14:paraId="3EC892E2" w14:textId="70CAC1B4" w:rsidR="00B15165" w:rsidRPr="00C12556" w:rsidRDefault="00B15165" w:rsidP="00C12556">
            <w:pPr>
              <w:pStyle w:val="Tabletext"/>
              <w:rPr>
                <w:rFonts w:cs="Arial"/>
                <w:sz w:val="18"/>
                <w:szCs w:val="18"/>
              </w:rPr>
            </w:pPr>
            <w:r w:rsidRPr="00C12556">
              <w:rPr>
                <w:rFonts w:cs="Arial"/>
                <w:sz w:val="18"/>
                <w:szCs w:val="18"/>
              </w:rPr>
              <w:t>Inundation of in-stream</w:t>
            </w:r>
            <w:r w:rsidR="00C12556">
              <w:rPr>
                <w:rFonts w:cs="Arial"/>
                <w:sz w:val="18"/>
                <w:szCs w:val="18"/>
              </w:rPr>
              <w:t xml:space="preserve"> </w:t>
            </w:r>
            <w:r w:rsidRPr="00C12556">
              <w:rPr>
                <w:rFonts w:cs="Arial"/>
                <w:sz w:val="18"/>
                <w:szCs w:val="18"/>
              </w:rPr>
              <w:t>bars to maintain channel</w:t>
            </w:r>
            <w:r w:rsidR="00C12556">
              <w:rPr>
                <w:rFonts w:cs="Arial"/>
                <w:sz w:val="18"/>
                <w:szCs w:val="18"/>
              </w:rPr>
              <w:t xml:space="preserve"> </w:t>
            </w:r>
            <w:r w:rsidRPr="00C12556">
              <w:rPr>
                <w:rFonts w:cs="Arial"/>
                <w:sz w:val="18"/>
                <w:szCs w:val="18"/>
              </w:rPr>
              <w:t>form and prevent</w:t>
            </w:r>
            <w:r w:rsidR="00C12556">
              <w:rPr>
                <w:rFonts w:cs="Arial"/>
                <w:sz w:val="18"/>
                <w:szCs w:val="18"/>
              </w:rPr>
              <w:t xml:space="preserve"> </w:t>
            </w:r>
            <w:r w:rsidRPr="00C12556">
              <w:rPr>
                <w:rFonts w:cs="Arial"/>
                <w:sz w:val="18"/>
                <w:szCs w:val="18"/>
              </w:rPr>
              <w:t>vegetation encroachment,</w:t>
            </w:r>
            <w:r w:rsidR="00C12556">
              <w:rPr>
                <w:rFonts w:cs="Arial"/>
                <w:sz w:val="18"/>
                <w:szCs w:val="18"/>
              </w:rPr>
              <w:t xml:space="preserve"> </w:t>
            </w:r>
            <w:r w:rsidRPr="00C12556">
              <w:rPr>
                <w:rFonts w:cs="Arial"/>
                <w:sz w:val="18"/>
                <w:szCs w:val="18"/>
              </w:rPr>
              <w:t>riffle thalweg &gt;0.5m for</w:t>
            </w:r>
            <w:r w:rsidR="00C12556">
              <w:rPr>
                <w:rFonts w:cs="Arial"/>
                <w:sz w:val="18"/>
                <w:szCs w:val="18"/>
              </w:rPr>
              <w:t xml:space="preserve"> </w:t>
            </w:r>
            <w:r w:rsidRPr="00C12556">
              <w:rPr>
                <w:rFonts w:cs="Arial"/>
                <w:sz w:val="18"/>
                <w:szCs w:val="18"/>
              </w:rPr>
              <w:t>migration of Bass</w:t>
            </w:r>
            <w:r w:rsidR="00C12556">
              <w:rPr>
                <w:rFonts w:cs="Arial"/>
                <w:sz w:val="18"/>
                <w:szCs w:val="18"/>
              </w:rPr>
              <w:t xml:space="preserve"> </w:t>
            </w:r>
          </w:p>
        </w:tc>
      </w:tr>
      <w:tr w:rsidR="00B15165" w14:paraId="262ED23C" w14:textId="77777777" w:rsidTr="00C12556">
        <w:tc>
          <w:tcPr>
            <w:tcW w:w="604" w:type="pct"/>
          </w:tcPr>
          <w:p w14:paraId="386CC2A7"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0" w:type="pct"/>
          </w:tcPr>
          <w:p w14:paraId="3F745C02" w14:textId="77777777" w:rsidR="00B15165" w:rsidRPr="00C12556" w:rsidRDefault="00B15165" w:rsidP="00B15165">
            <w:pPr>
              <w:pStyle w:val="Tabletext"/>
              <w:rPr>
                <w:rFonts w:cs="Arial"/>
                <w:sz w:val="18"/>
                <w:szCs w:val="18"/>
              </w:rPr>
            </w:pPr>
            <w:r w:rsidRPr="00C12556">
              <w:rPr>
                <w:rFonts w:cs="Arial"/>
                <w:sz w:val="18"/>
                <w:szCs w:val="18"/>
              </w:rPr>
              <w:t>High flow freshes &gt;6900 ML/day</w:t>
            </w:r>
          </w:p>
        </w:tc>
        <w:tc>
          <w:tcPr>
            <w:tcW w:w="721" w:type="pct"/>
          </w:tcPr>
          <w:p w14:paraId="6DFA7C4F" w14:textId="77777777" w:rsidR="00B15165" w:rsidRPr="00C12556" w:rsidRDefault="00B15165" w:rsidP="00B15165">
            <w:pPr>
              <w:pStyle w:val="Tabletext"/>
              <w:rPr>
                <w:rFonts w:cs="Arial"/>
                <w:sz w:val="18"/>
                <w:szCs w:val="18"/>
              </w:rPr>
            </w:pPr>
            <w:r w:rsidRPr="00C12556">
              <w:rPr>
                <w:rFonts w:cs="Arial"/>
                <w:sz w:val="18"/>
                <w:szCs w:val="18"/>
              </w:rPr>
              <w:t>3 per season</w:t>
            </w:r>
          </w:p>
        </w:tc>
        <w:tc>
          <w:tcPr>
            <w:tcW w:w="793" w:type="pct"/>
          </w:tcPr>
          <w:p w14:paraId="3D7FDCC2" w14:textId="77777777" w:rsidR="00B15165" w:rsidRPr="00C12556" w:rsidRDefault="00B15165" w:rsidP="00B15165">
            <w:pPr>
              <w:pStyle w:val="Tabletext"/>
              <w:rPr>
                <w:rFonts w:cs="Arial"/>
                <w:sz w:val="18"/>
                <w:szCs w:val="18"/>
              </w:rPr>
            </w:pPr>
            <w:r w:rsidRPr="00C12556">
              <w:rPr>
                <w:rFonts w:cs="Arial"/>
                <w:sz w:val="18"/>
                <w:szCs w:val="18"/>
              </w:rPr>
              <w:t>5 days</w:t>
            </w:r>
          </w:p>
        </w:tc>
        <w:tc>
          <w:tcPr>
            <w:tcW w:w="1802" w:type="pct"/>
          </w:tcPr>
          <w:p w14:paraId="2B2ADB61" w14:textId="2FDAF61F" w:rsidR="00B15165" w:rsidRPr="00C12556" w:rsidRDefault="00B15165" w:rsidP="00C12556">
            <w:pPr>
              <w:pStyle w:val="Tabletext"/>
              <w:rPr>
                <w:rFonts w:cs="Arial"/>
                <w:sz w:val="18"/>
                <w:szCs w:val="18"/>
              </w:rPr>
            </w:pPr>
            <w:r w:rsidRPr="00C12556">
              <w:rPr>
                <w:rFonts w:cs="Arial"/>
                <w:sz w:val="18"/>
                <w:szCs w:val="18"/>
              </w:rPr>
              <w:t>Maintain channel form</w:t>
            </w:r>
            <w:r w:rsidR="00C12556">
              <w:rPr>
                <w:rFonts w:cs="Arial"/>
                <w:sz w:val="18"/>
                <w:szCs w:val="18"/>
              </w:rPr>
              <w:t xml:space="preserve"> </w:t>
            </w:r>
            <w:r w:rsidRPr="00C12556">
              <w:rPr>
                <w:rFonts w:cs="Arial"/>
                <w:sz w:val="18"/>
                <w:szCs w:val="18"/>
              </w:rPr>
              <w:t>through bed disturbance and</w:t>
            </w:r>
            <w:r w:rsidR="00C12556">
              <w:rPr>
                <w:rFonts w:cs="Arial"/>
                <w:sz w:val="18"/>
                <w:szCs w:val="18"/>
              </w:rPr>
              <w:t xml:space="preserve"> </w:t>
            </w:r>
            <w:r w:rsidRPr="00C12556">
              <w:rPr>
                <w:rFonts w:cs="Arial"/>
                <w:sz w:val="18"/>
                <w:szCs w:val="18"/>
              </w:rPr>
              <w:t>scour hole formation</w:t>
            </w:r>
          </w:p>
        </w:tc>
      </w:tr>
      <w:tr w:rsidR="00B15165" w14:paraId="308C62ED" w14:textId="77777777" w:rsidTr="00C12556">
        <w:tc>
          <w:tcPr>
            <w:tcW w:w="604" w:type="pct"/>
          </w:tcPr>
          <w:p w14:paraId="6D4411E6"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0" w:type="pct"/>
          </w:tcPr>
          <w:p w14:paraId="676F970B" w14:textId="77777777" w:rsidR="00B15165" w:rsidRPr="00C12556" w:rsidRDefault="00B15165" w:rsidP="00B15165">
            <w:pPr>
              <w:pStyle w:val="Tabletext"/>
              <w:rPr>
                <w:rFonts w:cs="Arial"/>
                <w:sz w:val="18"/>
                <w:szCs w:val="18"/>
              </w:rPr>
            </w:pPr>
            <w:r w:rsidRPr="00C12556">
              <w:rPr>
                <w:rFonts w:cs="Arial"/>
                <w:sz w:val="18"/>
                <w:szCs w:val="18"/>
              </w:rPr>
              <w:t>Overbank flow &gt;12960 ML/day</w:t>
            </w:r>
          </w:p>
        </w:tc>
        <w:tc>
          <w:tcPr>
            <w:tcW w:w="721" w:type="pct"/>
          </w:tcPr>
          <w:p w14:paraId="3F026FD1" w14:textId="77777777" w:rsidR="00B15165" w:rsidRPr="00C12556" w:rsidRDefault="00B15165" w:rsidP="00B15165">
            <w:pPr>
              <w:pStyle w:val="Tabletext"/>
              <w:rPr>
                <w:rFonts w:cs="Arial"/>
                <w:sz w:val="18"/>
                <w:szCs w:val="18"/>
              </w:rPr>
            </w:pPr>
            <w:r w:rsidRPr="00C12556">
              <w:rPr>
                <w:rFonts w:cs="Arial"/>
                <w:sz w:val="18"/>
                <w:szCs w:val="18"/>
              </w:rPr>
              <w:t>1 per season</w:t>
            </w:r>
          </w:p>
        </w:tc>
        <w:tc>
          <w:tcPr>
            <w:tcW w:w="793" w:type="pct"/>
          </w:tcPr>
          <w:p w14:paraId="5B887134" w14:textId="77777777" w:rsidR="00B15165" w:rsidRPr="00C12556" w:rsidRDefault="00B15165" w:rsidP="00B15165">
            <w:pPr>
              <w:pStyle w:val="Tabletext"/>
              <w:rPr>
                <w:rFonts w:cs="Arial"/>
                <w:sz w:val="18"/>
                <w:szCs w:val="18"/>
              </w:rPr>
            </w:pPr>
            <w:r w:rsidRPr="00C12556">
              <w:rPr>
                <w:rFonts w:cs="Arial"/>
                <w:sz w:val="18"/>
                <w:szCs w:val="18"/>
              </w:rPr>
              <w:t>2 days</w:t>
            </w:r>
          </w:p>
        </w:tc>
        <w:tc>
          <w:tcPr>
            <w:tcW w:w="1802" w:type="pct"/>
          </w:tcPr>
          <w:p w14:paraId="197820BB" w14:textId="19F9A389" w:rsidR="00B15165" w:rsidRPr="00C12556" w:rsidRDefault="00B15165" w:rsidP="00C12556">
            <w:pPr>
              <w:pStyle w:val="Tabletext"/>
              <w:rPr>
                <w:rFonts w:cs="Arial"/>
                <w:sz w:val="18"/>
                <w:szCs w:val="18"/>
              </w:rPr>
            </w:pPr>
            <w:r w:rsidRPr="00C12556">
              <w:rPr>
                <w:rFonts w:cs="Arial"/>
                <w:sz w:val="18"/>
                <w:szCs w:val="18"/>
              </w:rPr>
              <w:t>Channel maintenance and</w:t>
            </w:r>
            <w:r w:rsidR="00C12556">
              <w:rPr>
                <w:rFonts w:cs="Arial"/>
                <w:sz w:val="18"/>
                <w:szCs w:val="18"/>
              </w:rPr>
              <w:t xml:space="preserve"> </w:t>
            </w:r>
            <w:r w:rsidRPr="00C12556">
              <w:rPr>
                <w:rFonts w:cs="Arial"/>
                <w:sz w:val="18"/>
                <w:szCs w:val="18"/>
              </w:rPr>
              <w:t>watering of floodplain and</w:t>
            </w:r>
            <w:r w:rsidR="00C12556">
              <w:rPr>
                <w:rFonts w:cs="Arial"/>
                <w:sz w:val="18"/>
                <w:szCs w:val="18"/>
              </w:rPr>
              <w:t xml:space="preserve"> </w:t>
            </w:r>
            <w:r w:rsidRPr="00C12556">
              <w:rPr>
                <w:rFonts w:cs="Arial"/>
                <w:sz w:val="18"/>
                <w:szCs w:val="18"/>
              </w:rPr>
              <w:t>wetland vegetation</w:t>
            </w:r>
          </w:p>
        </w:tc>
      </w:tr>
      <w:tr w:rsidR="00B15165" w14:paraId="2105671E" w14:textId="77777777" w:rsidTr="00C12556">
        <w:tc>
          <w:tcPr>
            <w:tcW w:w="604" w:type="pct"/>
          </w:tcPr>
          <w:p w14:paraId="14BBF265"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0" w:type="pct"/>
          </w:tcPr>
          <w:p w14:paraId="094ECD6F" w14:textId="77777777" w:rsidR="00B15165" w:rsidRPr="00C12556" w:rsidRDefault="00B15165" w:rsidP="00B15165">
            <w:pPr>
              <w:pStyle w:val="Tabletext"/>
              <w:rPr>
                <w:rFonts w:cs="Arial"/>
                <w:sz w:val="18"/>
                <w:szCs w:val="18"/>
              </w:rPr>
            </w:pPr>
            <w:r w:rsidRPr="00C12556">
              <w:rPr>
                <w:rFonts w:cs="Arial"/>
                <w:sz w:val="18"/>
                <w:szCs w:val="18"/>
              </w:rPr>
              <w:t>Wetland watering flow &gt;8640 ML/d</w:t>
            </w:r>
          </w:p>
        </w:tc>
        <w:tc>
          <w:tcPr>
            <w:tcW w:w="721" w:type="pct"/>
          </w:tcPr>
          <w:p w14:paraId="2F2BCC67" w14:textId="77777777" w:rsidR="00B15165" w:rsidRPr="00C12556" w:rsidRDefault="00B15165" w:rsidP="00B15165">
            <w:pPr>
              <w:pStyle w:val="Tabletext"/>
              <w:rPr>
                <w:rFonts w:cs="Arial"/>
                <w:sz w:val="18"/>
                <w:szCs w:val="18"/>
              </w:rPr>
            </w:pPr>
            <w:r w:rsidRPr="00C12556">
              <w:rPr>
                <w:rFonts w:cs="Arial"/>
                <w:sz w:val="18"/>
                <w:szCs w:val="18"/>
              </w:rPr>
              <w:t>2 per season</w:t>
            </w:r>
          </w:p>
        </w:tc>
        <w:tc>
          <w:tcPr>
            <w:tcW w:w="793" w:type="pct"/>
          </w:tcPr>
          <w:p w14:paraId="3E4D6449" w14:textId="77777777" w:rsidR="00B15165" w:rsidRPr="00C12556" w:rsidRDefault="00B15165" w:rsidP="00B15165">
            <w:pPr>
              <w:pStyle w:val="Tabletext"/>
              <w:rPr>
                <w:rFonts w:cs="Arial"/>
                <w:sz w:val="18"/>
                <w:szCs w:val="18"/>
              </w:rPr>
            </w:pPr>
            <w:r w:rsidRPr="00C12556">
              <w:rPr>
                <w:rFonts w:cs="Arial"/>
                <w:sz w:val="18"/>
                <w:szCs w:val="18"/>
              </w:rPr>
              <w:t>3 days</w:t>
            </w:r>
          </w:p>
        </w:tc>
        <w:tc>
          <w:tcPr>
            <w:tcW w:w="1802" w:type="pct"/>
          </w:tcPr>
          <w:p w14:paraId="3A0D0855" w14:textId="77777777" w:rsidR="00B15165" w:rsidRPr="00C12556" w:rsidRDefault="00B15165" w:rsidP="00B15165">
            <w:pPr>
              <w:pStyle w:val="Tabletext"/>
              <w:ind w:right="109"/>
              <w:rPr>
                <w:rFonts w:cs="Arial"/>
                <w:sz w:val="18"/>
                <w:szCs w:val="18"/>
              </w:rPr>
            </w:pPr>
            <w:r w:rsidRPr="00C12556">
              <w:rPr>
                <w:rFonts w:cs="Arial"/>
                <w:sz w:val="18"/>
                <w:szCs w:val="18"/>
              </w:rPr>
              <w:t>Wetland inundation</w:t>
            </w:r>
          </w:p>
        </w:tc>
      </w:tr>
    </w:tbl>
    <w:p w14:paraId="6751B340" w14:textId="6E2BA215" w:rsidR="00B15165" w:rsidRDefault="00B15165" w:rsidP="00B15165">
      <w:pPr>
        <w:pStyle w:val="Caption"/>
      </w:pPr>
      <w:bookmarkStart w:id="111" w:name="_Ref501575263"/>
      <w:bookmarkStart w:id="112" w:name="_Ref508978568"/>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6</w:t>
      </w:r>
      <w:r w:rsidR="00E5449F">
        <w:fldChar w:fldCharType="end"/>
      </w:r>
      <w:bookmarkEnd w:id="111"/>
      <w:bookmarkEnd w:id="112"/>
      <w:r>
        <w:t xml:space="preserve"> : Summary flow recommendations – Reach 5 - Latrobe River (Rosedale to Thomson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5"/>
        <w:gridCol w:w="2126"/>
        <w:gridCol w:w="1418"/>
        <w:gridCol w:w="1560"/>
        <w:gridCol w:w="3544"/>
      </w:tblGrid>
      <w:tr w:rsidR="00C12556" w14:paraId="16E3C9B0" w14:textId="77777777" w:rsidTr="00C12556">
        <w:trPr>
          <w:tblHeader/>
        </w:trPr>
        <w:tc>
          <w:tcPr>
            <w:tcW w:w="3198" w:type="pct"/>
            <w:gridSpan w:val="4"/>
            <w:shd w:val="clear" w:color="auto" w:fill="00338D"/>
          </w:tcPr>
          <w:p w14:paraId="445697C9" w14:textId="77777777" w:rsidR="00C12556" w:rsidRDefault="00C12556" w:rsidP="00B15165">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4909C552" w14:textId="77777777" w:rsidR="00C12556" w:rsidRDefault="00C12556" w:rsidP="00C12556">
            <w:pPr>
              <w:pStyle w:val="Tableheading"/>
            </w:pPr>
            <w:r>
              <w:t>Rationale</w:t>
            </w:r>
          </w:p>
        </w:tc>
      </w:tr>
      <w:tr w:rsidR="00C12556" w14:paraId="283E675F" w14:textId="77777777" w:rsidTr="00C12556">
        <w:trPr>
          <w:tblHeader/>
        </w:trPr>
        <w:tc>
          <w:tcPr>
            <w:tcW w:w="603" w:type="pct"/>
            <w:tcBorders>
              <w:right w:val="single" w:sz="4" w:space="0" w:color="FFFFFF" w:themeColor="background1"/>
            </w:tcBorders>
            <w:shd w:val="clear" w:color="auto" w:fill="00338D"/>
          </w:tcPr>
          <w:p w14:paraId="3BBD11D2" w14:textId="77777777" w:rsidR="00C12556" w:rsidRDefault="00C12556" w:rsidP="00B15165">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5F61778F" w14:textId="77777777" w:rsidR="00C12556" w:rsidRDefault="00C12556" w:rsidP="00B15165">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393493B9" w14:textId="77777777" w:rsidR="00C12556" w:rsidRDefault="00C12556" w:rsidP="00B15165">
            <w:pPr>
              <w:pStyle w:val="Tableheading"/>
            </w:pPr>
            <w:r>
              <w:t>Frequency</w:t>
            </w:r>
          </w:p>
        </w:tc>
        <w:tc>
          <w:tcPr>
            <w:tcW w:w="793" w:type="pct"/>
            <w:tcBorders>
              <w:left w:val="single" w:sz="4" w:space="0" w:color="FFFFFF" w:themeColor="background1"/>
            </w:tcBorders>
            <w:shd w:val="clear" w:color="auto" w:fill="00338D"/>
          </w:tcPr>
          <w:p w14:paraId="3113F3D4" w14:textId="77777777" w:rsidR="00C12556" w:rsidRDefault="00C12556" w:rsidP="00B15165">
            <w:pPr>
              <w:pStyle w:val="Tableheading"/>
            </w:pPr>
            <w:r>
              <w:t>Duration</w:t>
            </w:r>
          </w:p>
        </w:tc>
        <w:tc>
          <w:tcPr>
            <w:tcW w:w="1802" w:type="pct"/>
            <w:vMerge/>
            <w:tcBorders>
              <w:left w:val="single" w:sz="4" w:space="0" w:color="FFFFFF" w:themeColor="background1"/>
            </w:tcBorders>
            <w:shd w:val="clear" w:color="auto" w:fill="00338D"/>
          </w:tcPr>
          <w:p w14:paraId="657DDAC3" w14:textId="77777777" w:rsidR="00C12556" w:rsidRDefault="00C12556" w:rsidP="00B15165">
            <w:pPr>
              <w:pStyle w:val="Tableheading"/>
            </w:pPr>
          </w:p>
        </w:tc>
      </w:tr>
      <w:tr w:rsidR="00B15165" w14:paraId="4C079D1C" w14:textId="77777777" w:rsidTr="00C12556">
        <w:tc>
          <w:tcPr>
            <w:tcW w:w="603" w:type="pct"/>
          </w:tcPr>
          <w:p w14:paraId="7D107D00" w14:textId="77777777" w:rsidR="00B15165" w:rsidRPr="00C12556" w:rsidRDefault="00B15165" w:rsidP="00B15165">
            <w:pPr>
              <w:pStyle w:val="Tabletext"/>
              <w:rPr>
                <w:rFonts w:cs="Arial"/>
                <w:sz w:val="18"/>
                <w:szCs w:val="18"/>
              </w:rPr>
            </w:pPr>
            <w:r w:rsidRPr="00C12556">
              <w:rPr>
                <w:rFonts w:cs="Arial"/>
                <w:sz w:val="18"/>
                <w:szCs w:val="18"/>
              </w:rPr>
              <w:t>Dec-May</w:t>
            </w:r>
          </w:p>
        </w:tc>
        <w:tc>
          <w:tcPr>
            <w:tcW w:w="1081" w:type="pct"/>
          </w:tcPr>
          <w:p w14:paraId="7C9872DD" w14:textId="77777777" w:rsidR="00B15165" w:rsidRPr="00C12556" w:rsidRDefault="00B15165" w:rsidP="00B15165">
            <w:pPr>
              <w:pStyle w:val="Tabletext"/>
              <w:rPr>
                <w:rFonts w:cs="Arial"/>
                <w:sz w:val="18"/>
                <w:szCs w:val="18"/>
              </w:rPr>
            </w:pPr>
            <w:r w:rsidRPr="00C12556">
              <w:rPr>
                <w:rFonts w:cs="Arial"/>
                <w:sz w:val="18"/>
                <w:szCs w:val="18"/>
              </w:rPr>
              <w:t>Low flow &gt; 690 ML/d (or natural)</w:t>
            </w:r>
          </w:p>
        </w:tc>
        <w:tc>
          <w:tcPr>
            <w:tcW w:w="721" w:type="pct"/>
          </w:tcPr>
          <w:p w14:paraId="7F7B90E0"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793" w:type="pct"/>
          </w:tcPr>
          <w:p w14:paraId="4271E6AC"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1802" w:type="pct"/>
          </w:tcPr>
          <w:p w14:paraId="2AD51807" w14:textId="192E8C3D" w:rsidR="00B15165" w:rsidRPr="00C12556" w:rsidRDefault="00B15165" w:rsidP="00C12556">
            <w:pPr>
              <w:pStyle w:val="Tabletext"/>
              <w:rPr>
                <w:rFonts w:cs="Arial"/>
                <w:sz w:val="18"/>
                <w:szCs w:val="18"/>
              </w:rPr>
            </w:pPr>
            <w:r w:rsidRPr="00C12556">
              <w:rPr>
                <w:rFonts w:cs="Arial"/>
                <w:sz w:val="18"/>
                <w:szCs w:val="18"/>
              </w:rPr>
              <w:t>Inundation of bed for provision</w:t>
            </w:r>
            <w:r w:rsidR="00C12556">
              <w:rPr>
                <w:rFonts w:cs="Arial"/>
                <w:sz w:val="18"/>
                <w:szCs w:val="18"/>
              </w:rPr>
              <w:t xml:space="preserve"> </w:t>
            </w:r>
            <w:r w:rsidRPr="00C12556">
              <w:rPr>
                <w:rFonts w:cs="Arial"/>
                <w:sz w:val="18"/>
                <w:szCs w:val="18"/>
              </w:rPr>
              <w:t>of habitat to</w:t>
            </w:r>
            <w:r w:rsidR="00C12556">
              <w:rPr>
                <w:rFonts w:cs="Arial"/>
                <w:sz w:val="18"/>
                <w:szCs w:val="18"/>
              </w:rPr>
              <w:t xml:space="preserve"> </w:t>
            </w:r>
            <w:r w:rsidRPr="00C12556">
              <w:rPr>
                <w:rFonts w:cs="Arial"/>
                <w:sz w:val="18"/>
                <w:szCs w:val="18"/>
              </w:rPr>
              <w:t>macroinvertebrates, average</w:t>
            </w:r>
            <w:r w:rsidR="00C12556">
              <w:rPr>
                <w:rFonts w:cs="Arial"/>
                <w:sz w:val="18"/>
                <w:szCs w:val="18"/>
              </w:rPr>
              <w:t xml:space="preserve"> </w:t>
            </w:r>
            <w:r w:rsidRPr="00C12556">
              <w:rPr>
                <w:rFonts w:cs="Arial"/>
                <w:sz w:val="18"/>
                <w:szCs w:val="18"/>
              </w:rPr>
              <w:t>depth of pools &gt;1.0 m for</w:t>
            </w:r>
            <w:r w:rsidR="00C12556">
              <w:rPr>
                <w:rFonts w:cs="Arial"/>
                <w:sz w:val="18"/>
                <w:szCs w:val="18"/>
              </w:rPr>
              <w:t xml:space="preserve"> </w:t>
            </w:r>
            <w:r w:rsidRPr="00C12556">
              <w:rPr>
                <w:rFonts w:cs="Arial"/>
                <w:sz w:val="18"/>
                <w:szCs w:val="18"/>
              </w:rPr>
              <w:t>provision of habitat for Bass</w:t>
            </w:r>
          </w:p>
        </w:tc>
      </w:tr>
      <w:tr w:rsidR="00B15165" w14:paraId="00AD3B15" w14:textId="77777777" w:rsidTr="00C12556">
        <w:tc>
          <w:tcPr>
            <w:tcW w:w="603" w:type="pct"/>
          </w:tcPr>
          <w:p w14:paraId="5B230978" w14:textId="77777777" w:rsidR="00B15165" w:rsidRPr="00C12556" w:rsidRDefault="00B15165" w:rsidP="00B15165">
            <w:pPr>
              <w:pStyle w:val="Tabletext"/>
              <w:rPr>
                <w:rFonts w:cs="Arial"/>
                <w:sz w:val="18"/>
                <w:szCs w:val="18"/>
              </w:rPr>
            </w:pPr>
            <w:r w:rsidRPr="00C12556">
              <w:rPr>
                <w:rFonts w:cs="Arial"/>
                <w:sz w:val="18"/>
                <w:szCs w:val="18"/>
              </w:rPr>
              <w:t>Dec-May</w:t>
            </w:r>
          </w:p>
        </w:tc>
        <w:tc>
          <w:tcPr>
            <w:tcW w:w="1081" w:type="pct"/>
          </w:tcPr>
          <w:p w14:paraId="6A2F39AD" w14:textId="77777777" w:rsidR="00B15165" w:rsidRPr="00C12556" w:rsidRDefault="00B15165" w:rsidP="00B15165">
            <w:pPr>
              <w:pStyle w:val="Tabletext"/>
              <w:rPr>
                <w:rFonts w:cs="Arial"/>
                <w:sz w:val="18"/>
                <w:szCs w:val="18"/>
              </w:rPr>
            </w:pPr>
            <w:r w:rsidRPr="00C12556">
              <w:rPr>
                <w:rFonts w:cs="Arial"/>
                <w:sz w:val="18"/>
                <w:szCs w:val="18"/>
              </w:rPr>
              <w:t>Low flow freshes &gt;1296 ML/d</w:t>
            </w:r>
          </w:p>
        </w:tc>
        <w:tc>
          <w:tcPr>
            <w:tcW w:w="721" w:type="pct"/>
          </w:tcPr>
          <w:p w14:paraId="30C49012" w14:textId="77777777" w:rsidR="00B15165" w:rsidRPr="00C12556" w:rsidRDefault="00B15165" w:rsidP="00B15165">
            <w:pPr>
              <w:pStyle w:val="Tabletext"/>
              <w:rPr>
                <w:rFonts w:cs="Arial"/>
                <w:sz w:val="18"/>
                <w:szCs w:val="18"/>
              </w:rPr>
            </w:pPr>
            <w:r w:rsidRPr="00C12556">
              <w:rPr>
                <w:rFonts w:cs="Arial"/>
                <w:sz w:val="18"/>
                <w:szCs w:val="18"/>
              </w:rPr>
              <w:t>3 per season</w:t>
            </w:r>
          </w:p>
        </w:tc>
        <w:tc>
          <w:tcPr>
            <w:tcW w:w="793" w:type="pct"/>
          </w:tcPr>
          <w:p w14:paraId="7FD7BD6E" w14:textId="77777777" w:rsidR="00B15165" w:rsidRPr="00C12556" w:rsidRDefault="00B15165" w:rsidP="00B15165">
            <w:pPr>
              <w:pStyle w:val="Tabletext"/>
              <w:rPr>
                <w:rFonts w:cs="Arial"/>
                <w:sz w:val="18"/>
                <w:szCs w:val="18"/>
              </w:rPr>
            </w:pPr>
            <w:r w:rsidRPr="00C12556">
              <w:rPr>
                <w:rFonts w:cs="Arial"/>
                <w:sz w:val="18"/>
                <w:szCs w:val="18"/>
              </w:rPr>
              <w:t>7 days</w:t>
            </w:r>
          </w:p>
        </w:tc>
        <w:tc>
          <w:tcPr>
            <w:tcW w:w="1802" w:type="pct"/>
          </w:tcPr>
          <w:p w14:paraId="5D437A07" w14:textId="3BD8D55E" w:rsidR="00B15165" w:rsidRPr="00C12556" w:rsidRDefault="00B15165" w:rsidP="00C12556">
            <w:pPr>
              <w:pStyle w:val="Tabletext"/>
              <w:rPr>
                <w:rFonts w:cs="Arial"/>
                <w:sz w:val="18"/>
                <w:szCs w:val="18"/>
              </w:rPr>
            </w:pPr>
            <w:r w:rsidRPr="00C12556">
              <w:rPr>
                <w:rFonts w:cs="Arial"/>
                <w:sz w:val="18"/>
                <w:szCs w:val="18"/>
              </w:rPr>
              <w:t>Inundation of in-stream bars to</w:t>
            </w:r>
            <w:r w:rsidR="00C12556">
              <w:rPr>
                <w:rFonts w:cs="Arial"/>
                <w:sz w:val="18"/>
                <w:szCs w:val="18"/>
              </w:rPr>
              <w:t xml:space="preserve"> </w:t>
            </w:r>
            <w:r w:rsidRPr="00C12556">
              <w:rPr>
                <w:rFonts w:cs="Arial"/>
                <w:sz w:val="18"/>
                <w:szCs w:val="18"/>
              </w:rPr>
              <w:t>maintain channel form and</w:t>
            </w:r>
            <w:r w:rsidR="00C12556">
              <w:rPr>
                <w:rFonts w:cs="Arial"/>
                <w:sz w:val="18"/>
                <w:szCs w:val="18"/>
              </w:rPr>
              <w:t xml:space="preserve"> </w:t>
            </w:r>
            <w:r w:rsidRPr="00C12556">
              <w:rPr>
                <w:rFonts w:cs="Arial"/>
                <w:sz w:val="18"/>
                <w:szCs w:val="18"/>
              </w:rPr>
              <w:t>provide watering of aquatic</w:t>
            </w:r>
            <w:r w:rsidR="00C12556">
              <w:rPr>
                <w:rFonts w:cs="Arial"/>
                <w:sz w:val="18"/>
                <w:szCs w:val="18"/>
              </w:rPr>
              <w:t xml:space="preserve"> </w:t>
            </w:r>
            <w:r w:rsidRPr="00C12556">
              <w:rPr>
                <w:rFonts w:cs="Arial"/>
                <w:sz w:val="18"/>
                <w:szCs w:val="18"/>
              </w:rPr>
              <w:t>vegetation, riffle thalweg &gt;0.5m</w:t>
            </w:r>
            <w:r w:rsidR="00C12556">
              <w:rPr>
                <w:rFonts w:cs="Arial"/>
                <w:sz w:val="18"/>
                <w:szCs w:val="18"/>
              </w:rPr>
              <w:t xml:space="preserve"> </w:t>
            </w:r>
            <w:r w:rsidRPr="00C12556">
              <w:rPr>
                <w:rFonts w:cs="Arial"/>
                <w:sz w:val="18"/>
                <w:szCs w:val="18"/>
              </w:rPr>
              <w:t>for movement of Bass, minimum</w:t>
            </w:r>
            <w:r w:rsidR="00C12556">
              <w:rPr>
                <w:rFonts w:cs="Arial"/>
                <w:sz w:val="18"/>
                <w:szCs w:val="18"/>
              </w:rPr>
              <w:t xml:space="preserve"> </w:t>
            </w:r>
            <w:r w:rsidRPr="00C12556">
              <w:rPr>
                <w:rFonts w:cs="Arial"/>
                <w:sz w:val="18"/>
                <w:szCs w:val="18"/>
              </w:rPr>
              <w:t>reach velocity &gt;0.3m/s for bed</w:t>
            </w:r>
            <w:r w:rsidR="00C12556">
              <w:rPr>
                <w:rFonts w:cs="Arial"/>
                <w:sz w:val="18"/>
                <w:szCs w:val="18"/>
              </w:rPr>
              <w:t xml:space="preserve"> </w:t>
            </w:r>
            <w:r w:rsidRPr="00C12556">
              <w:rPr>
                <w:rFonts w:cs="Arial"/>
                <w:sz w:val="18"/>
                <w:szCs w:val="18"/>
              </w:rPr>
              <w:t>disturbance</w:t>
            </w:r>
          </w:p>
        </w:tc>
      </w:tr>
      <w:tr w:rsidR="00B15165" w14:paraId="25A58272" w14:textId="77777777" w:rsidTr="00C12556">
        <w:tc>
          <w:tcPr>
            <w:tcW w:w="603" w:type="pct"/>
          </w:tcPr>
          <w:p w14:paraId="10C0549F"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1" w:type="pct"/>
          </w:tcPr>
          <w:p w14:paraId="3D7B0FE2" w14:textId="77777777" w:rsidR="00B15165" w:rsidRPr="00C12556" w:rsidRDefault="00B15165" w:rsidP="00B15165">
            <w:pPr>
              <w:pStyle w:val="Tabletext"/>
              <w:rPr>
                <w:rFonts w:cs="Arial"/>
                <w:sz w:val="18"/>
                <w:szCs w:val="18"/>
              </w:rPr>
            </w:pPr>
            <w:r w:rsidRPr="00C12556">
              <w:rPr>
                <w:rFonts w:cs="Arial"/>
                <w:sz w:val="18"/>
                <w:szCs w:val="18"/>
              </w:rPr>
              <w:t>High flow &gt;1470 ML/d or natural*</w:t>
            </w:r>
          </w:p>
        </w:tc>
        <w:tc>
          <w:tcPr>
            <w:tcW w:w="721" w:type="pct"/>
          </w:tcPr>
          <w:p w14:paraId="351D3851"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793" w:type="pct"/>
          </w:tcPr>
          <w:p w14:paraId="3D064A1A" w14:textId="77777777" w:rsidR="00B15165" w:rsidRPr="00C12556" w:rsidRDefault="00B15165" w:rsidP="00B15165">
            <w:pPr>
              <w:pStyle w:val="Tabletext"/>
              <w:rPr>
                <w:rFonts w:cs="Arial"/>
                <w:sz w:val="18"/>
                <w:szCs w:val="18"/>
              </w:rPr>
            </w:pPr>
            <w:r w:rsidRPr="00C12556">
              <w:rPr>
                <w:rFonts w:cs="Arial"/>
                <w:sz w:val="18"/>
                <w:szCs w:val="18"/>
              </w:rPr>
              <w:t>Continuous</w:t>
            </w:r>
          </w:p>
        </w:tc>
        <w:tc>
          <w:tcPr>
            <w:tcW w:w="1802" w:type="pct"/>
          </w:tcPr>
          <w:p w14:paraId="1FF8C4E0" w14:textId="1D9C8C67" w:rsidR="00B15165" w:rsidRPr="00C12556" w:rsidRDefault="00B15165" w:rsidP="00C12556">
            <w:pPr>
              <w:pStyle w:val="Tabletext"/>
              <w:rPr>
                <w:rFonts w:cs="Arial"/>
                <w:sz w:val="18"/>
                <w:szCs w:val="18"/>
              </w:rPr>
            </w:pPr>
            <w:r w:rsidRPr="00C12556">
              <w:rPr>
                <w:rFonts w:cs="Arial"/>
                <w:sz w:val="18"/>
                <w:szCs w:val="18"/>
              </w:rPr>
              <w:t>Inundation of in-stream bars to</w:t>
            </w:r>
            <w:r w:rsidR="00C12556">
              <w:rPr>
                <w:rFonts w:cs="Arial"/>
                <w:sz w:val="18"/>
                <w:szCs w:val="18"/>
              </w:rPr>
              <w:t xml:space="preserve"> </w:t>
            </w:r>
            <w:r w:rsidRPr="00C12556">
              <w:rPr>
                <w:rFonts w:cs="Arial"/>
                <w:sz w:val="18"/>
                <w:szCs w:val="18"/>
              </w:rPr>
              <w:t>maintain channel form and</w:t>
            </w:r>
            <w:r w:rsidR="00C12556">
              <w:rPr>
                <w:rFonts w:cs="Arial"/>
                <w:sz w:val="18"/>
                <w:szCs w:val="18"/>
              </w:rPr>
              <w:t xml:space="preserve"> </w:t>
            </w:r>
            <w:r w:rsidRPr="00C12556">
              <w:rPr>
                <w:rFonts w:cs="Arial"/>
                <w:sz w:val="18"/>
                <w:szCs w:val="18"/>
              </w:rPr>
              <w:t>prevent vegetation</w:t>
            </w:r>
            <w:r w:rsidR="00C12556">
              <w:rPr>
                <w:rFonts w:cs="Arial"/>
                <w:sz w:val="18"/>
                <w:szCs w:val="18"/>
              </w:rPr>
              <w:t xml:space="preserve"> </w:t>
            </w:r>
            <w:r w:rsidRPr="00C12556">
              <w:rPr>
                <w:rFonts w:cs="Arial"/>
                <w:sz w:val="18"/>
                <w:szCs w:val="18"/>
              </w:rPr>
              <w:t>encroachment (based on</w:t>
            </w:r>
            <w:r w:rsidR="00C12556">
              <w:rPr>
                <w:rFonts w:cs="Arial"/>
                <w:sz w:val="18"/>
                <w:szCs w:val="18"/>
              </w:rPr>
              <w:t xml:space="preserve"> </w:t>
            </w:r>
            <w:r w:rsidRPr="00C12556">
              <w:rPr>
                <w:rFonts w:cs="Arial"/>
                <w:sz w:val="18"/>
                <w:szCs w:val="18"/>
              </w:rPr>
              <w:t>upstream reach), riffle thalweg</w:t>
            </w:r>
            <w:r w:rsidR="00C12556">
              <w:rPr>
                <w:rFonts w:cs="Arial"/>
                <w:sz w:val="18"/>
                <w:szCs w:val="18"/>
              </w:rPr>
              <w:t xml:space="preserve"> </w:t>
            </w:r>
            <w:r w:rsidRPr="00C12556">
              <w:rPr>
                <w:rFonts w:cs="Arial"/>
                <w:sz w:val="18"/>
                <w:szCs w:val="18"/>
              </w:rPr>
              <w:t>&gt;0.5m for migration of Bass</w:t>
            </w:r>
          </w:p>
        </w:tc>
      </w:tr>
      <w:tr w:rsidR="00B15165" w14:paraId="51537B85" w14:textId="77777777" w:rsidTr="00C12556">
        <w:tc>
          <w:tcPr>
            <w:tcW w:w="603" w:type="pct"/>
          </w:tcPr>
          <w:p w14:paraId="598A0450"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1" w:type="pct"/>
          </w:tcPr>
          <w:p w14:paraId="1ED4540C" w14:textId="77777777" w:rsidR="00B15165" w:rsidRPr="00C12556" w:rsidRDefault="00B15165" w:rsidP="00B15165">
            <w:pPr>
              <w:pStyle w:val="Tabletext"/>
              <w:rPr>
                <w:rFonts w:cs="Arial"/>
                <w:sz w:val="18"/>
                <w:szCs w:val="18"/>
              </w:rPr>
            </w:pPr>
            <w:r w:rsidRPr="00C12556">
              <w:rPr>
                <w:rFonts w:cs="Arial"/>
                <w:sz w:val="18"/>
                <w:szCs w:val="18"/>
              </w:rPr>
              <w:t>High flow freshes &gt; 6900 ML/day</w:t>
            </w:r>
          </w:p>
        </w:tc>
        <w:tc>
          <w:tcPr>
            <w:tcW w:w="721" w:type="pct"/>
          </w:tcPr>
          <w:p w14:paraId="52A901D0" w14:textId="77777777" w:rsidR="00B15165" w:rsidRPr="00C12556" w:rsidRDefault="00B15165" w:rsidP="00B15165">
            <w:pPr>
              <w:pStyle w:val="Tabletext"/>
              <w:rPr>
                <w:rFonts w:cs="Arial"/>
                <w:sz w:val="18"/>
                <w:szCs w:val="18"/>
              </w:rPr>
            </w:pPr>
            <w:r w:rsidRPr="00C12556">
              <w:rPr>
                <w:rFonts w:cs="Arial"/>
                <w:sz w:val="18"/>
                <w:szCs w:val="18"/>
              </w:rPr>
              <w:t>3 per season</w:t>
            </w:r>
          </w:p>
        </w:tc>
        <w:tc>
          <w:tcPr>
            <w:tcW w:w="793" w:type="pct"/>
          </w:tcPr>
          <w:p w14:paraId="38B75DE8" w14:textId="77777777" w:rsidR="00B15165" w:rsidRPr="00C12556" w:rsidRDefault="00B15165" w:rsidP="00B15165">
            <w:pPr>
              <w:pStyle w:val="Tabletext"/>
              <w:rPr>
                <w:rFonts w:cs="Arial"/>
                <w:sz w:val="18"/>
                <w:szCs w:val="18"/>
              </w:rPr>
            </w:pPr>
            <w:r w:rsidRPr="00C12556">
              <w:rPr>
                <w:rFonts w:cs="Arial"/>
                <w:sz w:val="18"/>
                <w:szCs w:val="18"/>
              </w:rPr>
              <w:t>5 days</w:t>
            </w:r>
          </w:p>
        </w:tc>
        <w:tc>
          <w:tcPr>
            <w:tcW w:w="1802" w:type="pct"/>
          </w:tcPr>
          <w:p w14:paraId="5FA4D385" w14:textId="19A58647" w:rsidR="00B15165" w:rsidRPr="00C12556" w:rsidRDefault="00B15165" w:rsidP="00C12556">
            <w:pPr>
              <w:pStyle w:val="Tabletext"/>
              <w:rPr>
                <w:rFonts w:cs="Arial"/>
                <w:sz w:val="18"/>
                <w:szCs w:val="18"/>
              </w:rPr>
            </w:pPr>
            <w:r w:rsidRPr="00C12556">
              <w:rPr>
                <w:rFonts w:cs="Arial"/>
                <w:sz w:val="18"/>
                <w:szCs w:val="18"/>
              </w:rPr>
              <w:t>Maintain channel form through</w:t>
            </w:r>
            <w:r w:rsidR="00C12556">
              <w:rPr>
                <w:rFonts w:cs="Arial"/>
                <w:sz w:val="18"/>
                <w:szCs w:val="18"/>
              </w:rPr>
              <w:t xml:space="preserve"> </w:t>
            </w:r>
            <w:r w:rsidRPr="00C12556">
              <w:rPr>
                <w:rFonts w:cs="Arial"/>
                <w:sz w:val="18"/>
                <w:szCs w:val="18"/>
              </w:rPr>
              <w:t>bed disturbance and scour</w:t>
            </w:r>
            <w:r w:rsidR="00C12556">
              <w:rPr>
                <w:rFonts w:cs="Arial"/>
                <w:sz w:val="18"/>
                <w:szCs w:val="18"/>
              </w:rPr>
              <w:t xml:space="preserve"> </w:t>
            </w:r>
            <w:r w:rsidRPr="00C12556">
              <w:rPr>
                <w:rFonts w:cs="Arial"/>
                <w:sz w:val="18"/>
                <w:szCs w:val="18"/>
              </w:rPr>
              <w:t>hole formation</w:t>
            </w:r>
          </w:p>
        </w:tc>
      </w:tr>
      <w:tr w:rsidR="00B15165" w14:paraId="2A158939" w14:textId="77777777" w:rsidTr="00C12556">
        <w:tc>
          <w:tcPr>
            <w:tcW w:w="603" w:type="pct"/>
          </w:tcPr>
          <w:p w14:paraId="0AB66DDE" w14:textId="77777777" w:rsidR="00B15165" w:rsidRPr="00C12556" w:rsidRDefault="00B15165" w:rsidP="00B15165">
            <w:pPr>
              <w:pStyle w:val="Tabletext"/>
              <w:rPr>
                <w:rFonts w:cs="Arial"/>
                <w:sz w:val="18"/>
                <w:szCs w:val="18"/>
              </w:rPr>
            </w:pPr>
            <w:r w:rsidRPr="00C12556">
              <w:rPr>
                <w:rFonts w:cs="Arial"/>
                <w:sz w:val="18"/>
                <w:szCs w:val="18"/>
              </w:rPr>
              <w:t>June-Nov</w:t>
            </w:r>
          </w:p>
        </w:tc>
        <w:tc>
          <w:tcPr>
            <w:tcW w:w="1081" w:type="pct"/>
          </w:tcPr>
          <w:p w14:paraId="13A19B3E" w14:textId="77777777" w:rsidR="00B15165" w:rsidRPr="00C12556" w:rsidRDefault="00B15165" w:rsidP="00B15165">
            <w:pPr>
              <w:pStyle w:val="Tabletext"/>
              <w:rPr>
                <w:rFonts w:cs="Arial"/>
                <w:sz w:val="18"/>
                <w:szCs w:val="18"/>
              </w:rPr>
            </w:pPr>
            <w:r w:rsidRPr="00C12556">
              <w:rPr>
                <w:rFonts w:cs="Arial"/>
                <w:sz w:val="18"/>
                <w:szCs w:val="18"/>
              </w:rPr>
              <w:t>Overbank flow &gt; 12960 ML/day</w:t>
            </w:r>
          </w:p>
        </w:tc>
        <w:tc>
          <w:tcPr>
            <w:tcW w:w="721" w:type="pct"/>
          </w:tcPr>
          <w:p w14:paraId="39CD58D7" w14:textId="77777777" w:rsidR="00B15165" w:rsidRPr="00C12556" w:rsidRDefault="00B15165" w:rsidP="00B15165">
            <w:pPr>
              <w:pStyle w:val="Tabletext"/>
              <w:rPr>
                <w:rFonts w:cs="Arial"/>
                <w:sz w:val="18"/>
                <w:szCs w:val="18"/>
              </w:rPr>
            </w:pPr>
            <w:r w:rsidRPr="00C12556">
              <w:rPr>
                <w:rFonts w:cs="Arial"/>
                <w:sz w:val="18"/>
                <w:szCs w:val="18"/>
              </w:rPr>
              <w:t>1 per season</w:t>
            </w:r>
          </w:p>
        </w:tc>
        <w:tc>
          <w:tcPr>
            <w:tcW w:w="793" w:type="pct"/>
          </w:tcPr>
          <w:p w14:paraId="15D5F63E" w14:textId="77777777" w:rsidR="00B15165" w:rsidRPr="00C12556" w:rsidRDefault="00B15165" w:rsidP="00B15165">
            <w:pPr>
              <w:pStyle w:val="Tabletext"/>
              <w:rPr>
                <w:rFonts w:cs="Arial"/>
                <w:sz w:val="18"/>
                <w:szCs w:val="18"/>
              </w:rPr>
            </w:pPr>
            <w:r w:rsidRPr="00C12556">
              <w:rPr>
                <w:rFonts w:cs="Arial"/>
                <w:sz w:val="18"/>
                <w:szCs w:val="18"/>
              </w:rPr>
              <w:t>2 days</w:t>
            </w:r>
          </w:p>
        </w:tc>
        <w:tc>
          <w:tcPr>
            <w:tcW w:w="1802" w:type="pct"/>
          </w:tcPr>
          <w:p w14:paraId="22301800" w14:textId="469EEE5B" w:rsidR="00B15165" w:rsidRPr="00C12556" w:rsidRDefault="00B15165" w:rsidP="00C12556">
            <w:pPr>
              <w:pStyle w:val="Tabletext"/>
              <w:rPr>
                <w:rFonts w:cs="Arial"/>
                <w:sz w:val="18"/>
                <w:szCs w:val="18"/>
              </w:rPr>
            </w:pPr>
            <w:r w:rsidRPr="00C12556">
              <w:rPr>
                <w:rFonts w:cs="Arial"/>
                <w:sz w:val="18"/>
                <w:szCs w:val="18"/>
              </w:rPr>
              <w:t>Channel maintenance and</w:t>
            </w:r>
            <w:r w:rsidR="00C12556">
              <w:rPr>
                <w:rFonts w:cs="Arial"/>
                <w:sz w:val="18"/>
                <w:szCs w:val="18"/>
              </w:rPr>
              <w:t xml:space="preserve"> </w:t>
            </w:r>
            <w:r w:rsidRPr="00C12556">
              <w:rPr>
                <w:rFonts w:cs="Arial"/>
                <w:sz w:val="18"/>
                <w:szCs w:val="18"/>
              </w:rPr>
              <w:t>watering of floodplain and</w:t>
            </w:r>
            <w:r w:rsidR="00C12556">
              <w:rPr>
                <w:rFonts w:cs="Arial"/>
                <w:sz w:val="18"/>
                <w:szCs w:val="18"/>
              </w:rPr>
              <w:t xml:space="preserve"> </w:t>
            </w:r>
            <w:r w:rsidRPr="00C12556">
              <w:rPr>
                <w:rFonts w:cs="Arial"/>
                <w:sz w:val="18"/>
                <w:szCs w:val="18"/>
              </w:rPr>
              <w:t>wetland vegetation</w:t>
            </w:r>
          </w:p>
        </w:tc>
      </w:tr>
      <w:tr w:rsidR="00B15165" w14:paraId="1CCDA48E" w14:textId="77777777" w:rsidTr="00C12556">
        <w:tc>
          <w:tcPr>
            <w:tcW w:w="603" w:type="pct"/>
          </w:tcPr>
          <w:p w14:paraId="173E25A7" w14:textId="77777777" w:rsidR="00B15165" w:rsidRPr="00C12556" w:rsidRDefault="00B15165" w:rsidP="00B15165">
            <w:pPr>
              <w:pStyle w:val="Tabletext"/>
              <w:rPr>
                <w:rFonts w:cs="Arial"/>
                <w:sz w:val="18"/>
                <w:szCs w:val="18"/>
              </w:rPr>
            </w:pPr>
            <w:r w:rsidRPr="00C12556">
              <w:rPr>
                <w:rFonts w:cs="Arial"/>
                <w:sz w:val="18"/>
                <w:szCs w:val="18"/>
              </w:rPr>
              <w:t>Sep-Nov</w:t>
            </w:r>
          </w:p>
        </w:tc>
        <w:tc>
          <w:tcPr>
            <w:tcW w:w="1081" w:type="pct"/>
          </w:tcPr>
          <w:p w14:paraId="46373842" w14:textId="77777777" w:rsidR="00B15165" w:rsidRPr="00C12556" w:rsidRDefault="00B15165" w:rsidP="00B15165">
            <w:pPr>
              <w:pStyle w:val="Tabletext"/>
              <w:rPr>
                <w:rFonts w:cs="Arial"/>
                <w:sz w:val="18"/>
                <w:szCs w:val="18"/>
              </w:rPr>
            </w:pPr>
            <w:r w:rsidRPr="00C12556">
              <w:rPr>
                <w:rFonts w:cs="Arial"/>
                <w:sz w:val="18"/>
                <w:szCs w:val="18"/>
              </w:rPr>
              <w:t>Wetland watering flow &gt;8640 ML/day</w:t>
            </w:r>
          </w:p>
        </w:tc>
        <w:tc>
          <w:tcPr>
            <w:tcW w:w="721" w:type="pct"/>
          </w:tcPr>
          <w:p w14:paraId="4F76057B" w14:textId="77777777" w:rsidR="00B15165" w:rsidRPr="00C12556" w:rsidRDefault="00B15165" w:rsidP="00B15165">
            <w:pPr>
              <w:pStyle w:val="Tabletext"/>
              <w:rPr>
                <w:rFonts w:cs="Arial"/>
                <w:sz w:val="18"/>
                <w:szCs w:val="18"/>
              </w:rPr>
            </w:pPr>
            <w:r w:rsidRPr="00C12556">
              <w:rPr>
                <w:rFonts w:cs="Arial"/>
                <w:sz w:val="18"/>
                <w:szCs w:val="18"/>
              </w:rPr>
              <w:t>2 per season</w:t>
            </w:r>
          </w:p>
        </w:tc>
        <w:tc>
          <w:tcPr>
            <w:tcW w:w="793" w:type="pct"/>
          </w:tcPr>
          <w:p w14:paraId="7DBD20CA" w14:textId="77777777" w:rsidR="00B15165" w:rsidRPr="00C12556" w:rsidRDefault="00B15165" w:rsidP="00B15165">
            <w:pPr>
              <w:pStyle w:val="Tabletext"/>
              <w:rPr>
                <w:rFonts w:cs="Arial"/>
                <w:sz w:val="18"/>
                <w:szCs w:val="18"/>
              </w:rPr>
            </w:pPr>
            <w:r w:rsidRPr="00C12556">
              <w:rPr>
                <w:rFonts w:cs="Arial"/>
                <w:sz w:val="18"/>
                <w:szCs w:val="18"/>
              </w:rPr>
              <w:t>3 days</w:t>
            </w:r>
          </w:p>
        </w:tc>
        <w:tc>
          <w:tcPr>
            <w:tcW w:w="1802" w:type="pct"/>
          </w:tcPr>
          <w:p w14:paraId="5B9FCECE" w14:textId="77777777" w:rsidR="00B15165" w:rsidRPr="00C12556" w:rsidRDefault="00B15165" w:rsidP="00B15165">
            <w:pPr>
              <w:pStyle w:val="Tabletext"/>
              <w:rPr>
                <w:rFonts w:cs="Arial"/>
                <w:sz w:val="18"/>
                <w:szCs w:val="18"/>
              </w:rPr>
            </w:pPr>
            <w:r w:rsidRPr="00C12556">
              <w:rPr>
                <w:rFonts w:cs="Arial"/>
                <w:sz w:val="18"/>
                <w:szCs w:val="18"/>
              </w:rPr>
              <w:t>Wetland inundation</w:t>
            </w:r>
          </w:p>
        </w:tc>
      </w:tr>
    </w:tbl>
    <w:p w14:paraId="182EAEC2" w14:textId="77777777" w:rsidR="00B15165" w:rsidRPr="00DA1ACE" w:rsidRDefault="00B15165" w:rsidP="00C12556">
      <w:pPr>
        <w:pStyle w:val="Para0"/>
        <w:spacing w:before="0"/>
        <w:ind w:left="284" w:hanging="142"/>
        <w:rPr>
          <w:i/>
          <w:sz w:val="16"/>
          <w:szCs w:val="16"/>
          <w:lang w:val="en-AU"/>
        </w:rPr>
      </w:pPr>
      <w:r>
        <w:rPr>
          <w:i/>
          <w:sz w:val="16"/>
          <w:szCs w:val="16"/>
          <w:lang w:val="en-AU"/>
        </w:rPr>
        <w:t>*</w:t>
      </w:r>
      <w:r w:rsidRPr="00DA1ACE">
        <w:rPr>
          <w:i/>
          <w:sz w:val="16"/>
          <w:szCs w:val="16"/>
          <w:lang w:val="en-AU"/>
        </w:rPr>
        <w:t>The absence of benches and bars in this reach has meant that all relevant high flow criteria for this reach are met at very low recommendations. The adopted high flow recommendation of 1470 ML/d for this reach is based on the Reach 4 (upstream) high flow recommendation. Provision of this flow will assist in the maintenance of bars at this level as they form during the process of channel recovery</w:t>
      </w:r>
    </w:p>
    <w:p w14:paraId="17982F04" w14:textId="77777777" w:rsidR="001C39B0" w:rsidRDefault="001C39B0" w:rsidP="008D5515">
      <w:pPr>
        <w:pStyle w:val="Para0"/>
      </w:pPr>
    </w:p>
    <w:p w14:paraId="7029007D" w14:textId="0F9E6AE7" w:rsidR="001C39B0" w:rsidRDefault="001C39B0" w:rsidP="001C39B0">
      <w:pPr>
        <w:pStyle w:val="Caption"/>
      </w:pPr>
      <w:r w:rsidRPr="009038E7">
        <w:t xml:space="preserve">Table </w:t>
      </w:r>
      <w:r>
        <w:fldChar w:fldCharType="begin"/>
      </w:r>
      <w:r>
        <w:instrText xml:space="preserve"> STYLEREF 1 \s </w:instrText>
      </w:r>
      <w:r>
        <w:fldChar w:fldCharType="separate"/>
      </w:r>
      <w:r w:rsidR="00D37953">
        <w:rPr>
          <w:noProof/>
        </w:rPr>
        <w:t>5</w:t>
      </w:r>
      <w:r>
        <w:fldChar w:fldCharType="end"/>
      </w:r>
      <w:r>
        <w:t>.</w:t>
      </w:r>
      <w:r>
        <w:fldChar w:fldCharType="begin"/>
      </w:r>
      <w:r>
        <w:instrText xml:space="preserve"> SEQ Table \* ARABIC \s 1 </w:instrText>
      </w:r>
      <w:r>
        <w:fldChar w:fldCharType="separate"/>
      </w:r>
      <w:r w:rsidR="00D37953">
        <w:rPr>
          <w:noProof/>
        </w:rPr>
        <w:t>7</w:t>
      </w:r>
      <w:r>
        <w:fldChar w:fldCharType="end"/>
      </w:r>
      <w:r>
        <w:t xml:space="preserve"> : Summary flow recommendations – Reach 8 Tanjil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5"/>
        <w:gridCol w:w="2126"/>
        <w:gridCol w:w="1418"/>
        <w:gridCol w:w="1560"/>
        <w:gridCol w:w="3544"/>
      </w:tblGrid>
      <w:tr w:rsidR="001C39B0" w14:paraId="22B095FF" w14:textId="77777777" w:rsidTr="00155866">
        <w:trPr>
          <w:tblHeader/>
        </w:trPr>
        <w:tc>
          <w:tcPr>
            <w:tcW w:w="3198" w:type="pct"/>
            <w:gridSpan w:val="4"/>
            <w:shd w:val="clear" w:color="auto" w:fill="00338D"/>
          </w:tcPr>
          <w:p w14:paraId="752CBF90" w14:textId="77777777" w:rsidR="001C39B0" w:rsidRDefault="001C39B0" w:rsidP="00155866">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50BDF6C4" w14:textId="77777777" w:rsidR="001C39B0" w:rsidRDefault="001C39B0" w:rsidP="00155866">
            <w:pPr>
              <w:pStyle w:val="Tableheading"/>
            </w:pPr>
            <w:r>
              <w:t>Rationale</w:t>
            </w:r>
          </w:p>
        </w:tc>
      </w:tr>
      <w:tr w:rsidR="001C39B0" w14:paraId="0EAB865D" w14:textId="77777777" w:rsidTr="00155866">
        <w:trPr>
          <w:tblHeader/>
        </w:trPr>
        <w:tc>
          <w:tcPr>
            <w:tcW w:w="603" w:type="pct"/>
            <w:tcBorders>
              <w:right w:val="single" w:sz="4" w:space="0" w:color="FFFFFF" w:themeColor="background1"/>
            </w:tcBorders>
            <w:shd w:val="clear" w:color="auto" w:fill="00338D"/>
          </w:tcPr>
          <w:p w14:paraId="6B77147A" w14:textId="77777777" w:rsidR="001C39B0" w:rsidRDefault="001C39B0" w:rsidP="00155866">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5259790A" w14:textId="77777777" w:rsidR="001C39B0" w:rsidRDefault="001C39B0" w:rsidP="00155866">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4D85640D" w14:textId="77777777" w:rsidR="001C39B0" w:rsidRDefault="001C39B0" w:rsidP="00155866">
            <w:pPr>
              <w:pStyle w:val="Tableheading"/>
            </w:pPr>
            <w:r>
              <w:t>Frequency</w:t>
            </w:r>
          </w:p>
        </w:tc>
        <w:tc>
          <w:tcPr>
            <w:tcW w:w="793" w:type="pct"/>
            <w:tcBorders>
              <w:left w:val="single" w:sz="4" w:space="0" w:color="FFFFFF" w:themeColor="background1"/>
            </w:tcBorders>
            <w:shd w:val="clear" w:color="auto" w:fill="00338D"/>
          </w:tcPr>
          <w:p w14:paraId="115C2463" w14:textId="77777777" w:rsidR="001C39B0" w:rsidRDefault="001C39B0" w:rsidP="00155866">
            <w:pPr>
              <w:pStyle w:val="Tableheading"/>
            </w:pPr>
            <w:r>
              <w:t>Duration</w:t>
            </w:r>
          </w:p>
        </w:tc>
        <w:tc>
          <w:tcPr>
            <w:tcW w:w="1802" w:type="pct"/>
            <w:vMerge/>
            <w:tcBorders>
              <w:left w:val="single" w:sz="4" w:space="0" w:color="FFFFFF" w:themeColor="background1"/>
            </w:tcBorders>
            <w:shd w:val="clear" w:color="auto" w:fill="00338D"/>
          </w:tcPr>
          <w:p w14:paraId="16EC9F64" w14:textId="77777777" w:rsidR="001C39B0" w:rsidRDefault="001C39B0" w:rsidP="00155866">
            <w:pPr>
              <w:pStyle w:val="Tableheading"/>
            </w:pPr>
          </w:p>
        </w:tc>
      </w:tr>
      <w:tr w:rsidR="001C39B0" w14:paraId="310686AD" w14:textId="77777777" w:rsidTr="00155866">
        <w:tc>
          <w:tcPr>
            <w:tcW w:w="603" w:type="pct"/>
          </w:tcPr>
          <w:p w14:paraId="654E58C0" w14:textId="77777777" w:rsidR="001C39B0" w:rsidRPr="00C12556" w:rsidRDefault="001C39B0" w:rsidP="00155866">
            <w:pPr>
              <w:pStyle w:val="Tabletext"/>
              <w:rPr>
                <w:rFonts w:cs="Arial"/>
                <w:sz w:val="18"/>
                <w:szCs w:val="18"/>
              </w:rPr>
            </w:pPr>
            <w:r w:rsidRPr="00C12556">
              <w:rPr>
                <w:rFonts w:cs="Arial"/>
                <w:sz w:val="18"/>
                <w:szCs w:val="18"/>
              </w:rPr>
              <w:t>Dec-May</w:t>
            </w:r>
          </w:p>
        </w:tc>
        <w:tc>
          <w:tcPr>
            <w:tcW w:w="1081" w:type="pct"/>
          </w:tcPr>
          <w:p w14:paraId="09AFBC15" w14:textId="61550041" w:rsidR="001C39B0" w:rsidRPr="00C12556" w:rsidRDefault="001C39B0" w:rsidP="00155866">
            <w:pPr>
              <w:pStyle w:val="Tabletext"/>
              <w:rPr>
                <w:rFonts w:cs="Arial"/>
                <w:sz w:val="18"/>
                <w:szCs w:val="18"/>
              </w:rPr>
            </w:pPr>
            <w:r w:rsidRPr="00C12556">
              <w:rPr>
                <w:rFonts w:cs="Arial"/>
                <w:sz w:val="18"/>
                <w:szCs w:val="18"/>
              </w:rPr>
              <w:t xml:space="preserve">Low flow &gt; </w:t>
            </w:r>
            <w:r>
              <w:rPr>
                <w:rFonts w:cs="Arial"/>
                <w:sz w:val="18"/>
                <w:szCs w:val="18"/>
              </w:rPr>
              <w:t>140</w:t>
            </w:r>
            <w:r w:rsidRPr="00C12556">
              <w:rPr>
                <w:rFonts w:cs="Arial"/>
                <w:sz w:val="18"/>
                <w:szCs w:val="18"/>
              </w:rPr>
              <w:t xml:space="preserve"> ML/d (or natural)</w:t>
            </w:r>
          </w:p>
        </w:tc>
        <w:tc>
          <w:tcPr>
            <w:tcW w:w="721" w:type="pct"/>
          </w:tcPr>
          <w:p w14:paraId="35CF2E8C"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793" w:type="pct"/>
          </w:tcPr>
          <w:p w14:paraId="68397E2F"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1802" w:type="pct"/>
          </w:tcPr>
          <w:p w14:paraId="00AABC4D" w14:textId="1CE9AF0B" w:rsidR="001C39B0" w:rsidRPr="00C12556" w:rsidRDefault="001C39B0" w:rsidP="00155866">
            <w:pPr>
              <w:pStyle w:val="Tabletext"/>
              <w:rPr>
                <w:rFonts w:cs="Arial"/>
                <w:sz w:val="18"/>
                <w:szCs w:val="18"/>
              </w:rPr>
            </w:pPr>
            <w:r w:rsidRPr="00C12556">
              <w:rPr>
                <w:rFonts w:cs="Arial"/>
                <w:sz w:val="18"/>
                <w:szCs w:val="18"/>
              </w:rPr>
              <w:t>Inundation of bed for provision</w:t>
            </w:r>
            <w:r>
              <w:rPr>
                <w:rFonts w:cs="Arial"/>
                <w:sz w:val="18"/>
                <w:szCs w:val="18"/>
              </w:rPr>
              <w:t xml:space="preserve"> </w:t>
            </w:r>
            <w:r w:rsidRPr="00C12556">
              <w:rPr>
                <w:rFonts w:cs="Arial"/>
                <w:sz w:val="18"/>
                <w:szCs w:val="18"/>
              </w:rPr>
              <w:t>of habitat to</w:t>
            </w:r>
            <w:r>
              <w:rPr>
                <w:rFonts w:cs="Arial"/>
                <w:sz w:val="18"/>
                <w:szCs w:val="18"/>
              </w:rPr>
              <w:t xml:space="preserve"> </w:t>
            </w:r>
            <w:r w:rsidRPr="00C12556">
              <w:rPr>
                <w:rFonts w:cs="Arial"/>
                <w:sz w:val="18"/>
                <w:szCs w:val="18"/>
              </w:rPr>
              <w:t>macroinvertebrates, average</w:t>
            </w:r>
            <w:r>
              <w:rPr>
                <w:rFonts w:cs="Arial"/>
                <w:sz w:val="18"/>
                <w:szCs w:val="18"/>
              </w:rPr>
              <w:t xml:space="preserve"> </w:t>
            </w:r>
            <w:r w:rsidRPr="00C12556">
              <w:rPr>
                <w:rFonts w:cs="Arial"/>
                <w:sz w:val="18"/>
                <w:szCs w:val="18"/>
              </w:rPr>
              <w:t>depth of pools &gt;</w:t>
            </w:r>
            <w:r>
              <w:rPr>
                <w:rFonts w:cs="Arial"/>
                <w:sz w:val="18"/>
                <w:szCs w:val="18"/>
              </w:rPr>
              <w:t>0.4</w:t>
            </w:r>
            <w:r w:rsidRPr="00C12556">
              <w:rPr>
                <w:rFonts w:cs="Arial"/>
                <w:sz w:val="18"/>
                <w:szCs w:val="18"/>
              </w:rPr>
              <w:t xml:space="preserve"> m for</w:t>
            </w:r>
            <w:r>
              <w:rPr>
                <w:rFonts w:cs="Arial"/>
                <w:sz w:val="18"/>
                <w:szCs w:val="18"/>
              </w:rPr>
              <w:t xml:space="preserve"> </w:t>
            </w:r>
            <w:r w:rsidRPr="00C12556">
              <w:rPr>
                <w:rFonts w:cs="Arial"/>
                <w:sz w:val="18"/>
                <w:szCs w:val="18"/>
              </w:rPr>
              <w:t xml:space="preserve">provision of habitat for </w:t>
            </w:r>
            <w:r>
              <w:rPr>
                <w:rFonts w:cs="Arial"/>
                <w:sz w:val="18"/>
                <w:szCs w:val="18"/>
              </w:rPr>
              <w:t>Grayling and Blackfish</w:t>
            </w:r>
          </w:p>
        </w:tc>
      </w:tr>
      <w:tr w:rsidR="001C39B0" w14:paraId="43209219" w14:textId="77777777" w:rsidTr="00155866">
        <w:tc>
          <w:tcPr>
            <w:tcW w:w="603" w:type="pct"/>
          </w:tcPr>
          <w:p w14:paraId="6269773C" w14:textId="77777777" w:rsidR="001C39B0" w:rsidRPr="00C12556" w:rsidRDefault="001C39B0" w:rsidP="00155866">
            <w:pPr>
              <w:pStyle w:val="Tabletext"/>
              <w:rPr>
                <w:rFonts w:cs="Arial"/>
                <w:sz w:val="18"/>
                <w:szCs w:val="18"/>
              </w:rPr>
            </w:pPr>
            <w:r w:rsidRPr="00C12556">
              <w:rPr>
                <w:rFonts w:cs="Arial"/>
                <w:sz w:val="18"/>
                <w:szCs w:val="18"/>
              </w:rPr>
              <w:t>Dec-May</w:t>
            </w:r>
          </w:p>
        </w:tc>
        <w:tc>
          <w:tcPr>
            <w:tcW w:w="1081" w:type="pct"/>
          </w:tcPr>
          <w:p w14:paraId="03101CB8" w14:textId="6FA7F013" w:rsidR="001C39B0" w:rsidRPr="00C12556" w:rsidRDefault="001C39B0" w:rsidP="00155866">
            <w:pPr>
              <w:pStyle w:val="Tabletext"/>
              <w:rPr>
                <w:rFonts w:cs="Arial"/>
                <w:sz w:val="18"/>
                <w:szCs w:val="18"/>
              </w:rPr>
            </w:pPr>
            <w:r w:rsidRPr="00C12556">
              <w:rPr>
                <w:rFonts w:cs="Arial"/>
                <w:sz w:val="18"/>
                <w:szCs w:val="18"/>
              </w:rPr>
              <w:t>Low flow freshes &gt;</w:t>
            </w:r>
            <w:r>
              <w:rPr>
                <w:rFonts w:cs="Arial"/>
                <w:sz w:val="18"/>
                <w:szCs w:val="18"/>
              </w:rPr>
              <w:t>432</w:t>
            </w:r>
            <w:r w:rsidRPr="00C12556">
              <w:rPr>
                <w:rFonts w:cs="Arial"/>
                <w:sz w:val="18"/>
                <w:szCs w:val="18"/>
              </w:rPr>
              <w:t xml:space="preserve"> ML/d</w:t>
            </w:r>
          </w:p>
        </w:tc>
        <w:tc>
          <w:tcPr>
            <w:tcW w:w="721" w:type="pct"/>
          </w:tcPr>
          <w:p w14:paraId="1C2A6775" w14:textId="3E622253" w:rsidR="001C39B0" w:rsidRPr="00C12556" w:rsidRDefault="001C39B0" w:rsidP="00155866">
            <w:pPr>
              <w:pStyle w:val="Tabletext"/>
              <w:rPr>
                <w:rFonts w:cs="Arial"/>
                <w:sz w:val="18"/>
                <w:szCs w:val="18"/>
              </w:rPr>
            </w:pPr>
            <w:r>
              <w:rPr>
                <w:rFonts w:cs="Arial"/>
                <w:sz w:val="18"/>
                <w:szCs w:val="18"/>
              </w:rPr>
              <w:t>2</w:t>
            </w:r>
            <w:r w:rsidRPr="00C12556">
              <w:rPr>
                <w:rFonts w:cs="Arial"/>
                <w:sz w:val="18"/>
                <w:szCs w:val="18"/>
              </w:rPr>
              <w:t xml:space="preserve"> per season</w:t>
            </w:r>
          </w:p>
        </w:tc>
        <w:tc>
          <w:tcPr>
            <w:tcW w:w="793" w:type="pct"/>
          </w:tcPr>
          <w:p w14:paraId="21CFB838" w14:textId="3A40580D" w:rsidR="001C39B0" w:rsidRPr="00C12556" w:rsidRDefault="001C39B0" w:rsidP="00155866">
            <w:pPr>
              <w:pStyle w:val="Tabletext"/>
              <w:rPr>
                <w:rFonts w:cs="Arial"/>
                <w:sz w:val="18"/>
                <w:szCs w:val="18"/>
              </w:rPr>
            </w:pPr>
            <w:r>
              <w:rPr>
                <w:rFonts w:cs="Arial"/>
                <w:sz w:val="18"/>
                <w:szCs w:val="18"/>
              </w:rPr>
              <w:t>4</w:t>
            </w:r>
            <w:r w:rsidRPr="00C12556">
              <w:rPr>
                <w:rFonts w:cs="Arial"/>
                <w:sz w:val="18"/>
                <w:szCs w:val="18"/>
              </w:rPr>
              <w:t xml:space="preserve"> days</w:t>
            </w:r>
          </w:p>
        </w:tc>
        <w:tc>
          <w:tcPr>
            <w:tcW w:w="1802" w:type="pct"/>
          </w:tcPr>
          <w:p w14:paraId="38DAF61D" w14:textId="2B2EF2D1" w:rsidR="001C39B0" w:rsidRPr="00C12556" w:rsidRDefault="001C39B0" w:rsidP="001C39B0">
            <w:pPr>
              <w:pStyle w:val="Tabletext"/>
              <w:rPr>
                <w:rFonts w:cs="Arial"/>
                <w:sz w:val="18"/>
                <w:szCs w:val="18"/>
              </w:rPr>
            </w:pPr>
            <w:r w:rsidRPr="001C39B0">
              <w:rPr>
                <w:rFonts w:cs="Arial"/>
                <w:sz w:val="18"/>
                <w:szCs w:val="18"/>
              </w:rPr>
              <w:t>Inundation of bars to maintain</w:t>
            </w:r>
            <w:r>
              <w:rPr>
                <w:rFonts w:cs="Arial"/>
                <w:sz w:val="18"/>
                <w:szCs w:val="18"/>
              </w:rPr>
              <w:t xml:space="preserve"> </w:t>
            </w:r>
            <w:r w:rsidRPr="001C39B0">
              <w:rPr>
                <w:rFonts w:cs="Arial"/>
                <w:sz w:val="18"/>
                <w:szCs w:val="18"/>
              </w:rPr>
              <w:t>channel form and provide</w:t>
            </w:r>
            <w:r>
              <w:rPr>
                <w:rFonts w:cs="Arial"/>
                <w:sz w:val="18"/>
                <w:szCs w:val="18"/>
              </w:rPr>
              <w:t xml:space="preserve"> </w:t>
            </w:r>
            <w:r w:rsidRPr="001C39B0">
              <w:rPr>
                <w:rFonts w:cs="Arial"/>
                <w:sz w:val="18"/>
                <w:szCs w:val="18"/>
              </w:rPr>
              <w:t>watering of vegetation</w:t>
            </w:r>
            <w:r>
              <w:rPr>
                <w:rFonts w:cs="Arial"/>
                <w:sz w:val="18"/>
                <w:szCs w:val="18"/>
              </w:rPr>
              <w:t xml:space="preserve"> </w:t>
            </w:r>
            <w:r w:rsidRPr="001C39B0">
              <w:rPr>
                <w:rFonts w:cs="Arial"/>
                <w:sz w:val="18"/>
                <w:szCs w:val="18"/>
              </w:rPr>
              <w:t>communities, riffle thalweg</w:t>
            </w:r>
            <w:r>
              <w:rPr>
                <w:rFonts w:cs="Arial"/>
                <w:sz w:val="18"/>
                <w:szCs w:val="18"/>
              </w:rPr>
              <w:t xml:space="preserve"> </w:t>
            </w:r>
            <w:r w:rsidRPr="001C39B0">
              <w:rPr>
                <w:rFonts w:cs="Arial"/>
                <w:sz w:val="18"/>
                <w:szCs w:val="18"/>
              </w:rPr>
              <w:t>&gt;0.4m for movement of River</w:t>
            </w:r>
            <w:r>
              <w:rPr>
                <w:rFonts w:cs="Arial"/>
                <w:sz w:val="18"/>
                <w:szCs w:val="18"/>
              </w:rPr>
              <w:t xml:space="preserve"> </w:t>
            </w:r>
            <w:r w:rsidRPr="001C39B0">
              <w:rPr>
                <w:rFonts w:cs="Arial"/>
                <w:sz w:val="18"/>
                <w:szCs w:val="18"/>
              </w:rPr>
              <w:t>Blackfish and Australian</w:t>
            </w:r>
            <w:r>
              <w:rPr>
                <w:rFonts w:cs="Arial"/>
                <w:sz w:val="18"/>
                <w:szCs w:val="18"/>
              </w:rPr>
              <w:t xml:space="preserve"> </w:t>
            </w:r>
            <w:r w:rsidRPr="001C39B0">
              <w:rPr>
                <w:rFonts w:cs="Arial"/>
                <w:sz w:val="18"/>
                <w:szCs w:val="18"/>
              </w:rPr>
              <w:t>Grayling, minimum reach velocity</w:t>
            </w:r>
            <w:r>
              <w:rPr>
                <w:rFonts w:cs="Arial"/>
                <w:sz w:val="18"/>
                <w:szCs w:val="18"/>
              </w:rPr>
              <w:t xml:space="preserve"> </w:t>
            </w:r>
            <w:r w:rsidRPr="001C39B0">
              <w:rPr>
                <w:rFonts w:cs="Arial"/>
                <w:sz w:val="18"/>
                <w:szCs w:val="18"/>
              </w:rPr>
              <w:t>&gt;0.3m/s for bed disturbance</w:t>
            </w:r>
          </w:p>
        </w:tc>
      </w:tr>
      <w:tr w:rsidR="001C39B0" w14:paraId="400C652C" w14:textId="77777777" w:rsidTr="00155866">
        <w:tc>
          <w:tcPr>
            <w:tcW w:w="603" w:type="pct"/>
          </w:tcPr>
          <w:p w14:paraId="5391A192" w14:textId="77777777" w:rsidR="001C39B0" w:rsidRPr="00C12556" w:rsidRDefault="001C39B0" w:rsidP="00155866">
            <w:pPr>
              <w:pStyle w:val="Tabletext"/>
              <w:rPr>
                <w:rFonts w:cs="Arial"/>
                <w:sz w:val="18"/>
                <w:szCs w:val="18"/>
              </w:rPr>
            </w:pPr>
            <w:r w:rsidRPr="00C12556">
              <w:rPr>
                <w:rFonts w:cs="Arial"/>
                <w:sz w:val="18"/>
                <w:szCs w:val="18"/>
              </w:rPr>
              <w:t>June-Nov</w:t>
            </w:r>
          </w:p>
        </w:tc>
        <w:tc>
          <w:tcPr>
            <w:tcW w:w="1081" w:type="pct"/>
          </w:tcPr>
          <w:p w14:paraId="14F04BBD" w14:textId="245D66C7" w:rsidR="001C39B0" w:rsidRPr="00C12556" w:rsidRDefault="001C39B0" w:rsidP="00155866">
            <w:pPr>
              <w:pStyle w:val="Tabletext"/>
              <w:rPr>
                <w:rFonts w:cs="Arial"/>
                <w:sz w:val="18"/>
                <w:szCs w:val="18"/>
              </w:rPr>
            </w:pPr>
            <w:r w:rsidRPr="00C12556">
              <w:rPr>
                <w:rFonts w:cs="Arial"/>
                <w:sz w:val="18"/>
                <w:szCs w:val="18"/>
              </w:rPr>
              <w:t>High flow &gt;</w:t>
            </w:r>
            <w:r>
              <w:rPr>
                <w:rFonts w:cs="Arial"/>
                <w:sz w:val="18"/>
                <w:szCs w:val="18"/>
              </w:rPr>
              <w:t>432</w:t>
            </w:r>
            <w:r w:rsidRPr="00C12556">
              <w:rPr>
                <w:rFonts w:cs="Arial"/>
                <w:sz w:val="18"/>
                <w:szCs w:val="18"/>
              </w:rPr>
              <w:t xml:space="preserve"> ML/d or natural*</w:t>
            </w:r>
          </w:p>
        </w:tc>
        <w:tc>
          <w:tcPr>
            <w:tcW w:w="721" w:type="pct"/>
          </w:tcPr>
          <w:p w14:paraId="23376EC6" w14:textId="77777777" w:rsidR="001C39B0" w:rsidRDefault="001C39B0" w:rsidP="00155866">
            <w:pPr>
              <w:pStyle w:val="Tabletext"/>
              <w:rPr>
                <w:rFonts w:cs="Arial"/>
                <w:sz w:val="18"/>
                <w:szCs w:val="18"/>
              </w:rPr>
            </w:pPr>
            <w:r w:rsidRPr="00C12556">
              <w:rPr>
                <w:rFonts w:cs="Arial"/>
                <w:sz w:val="18"/>
                <w:szCs w:val="18"/>
              </w:rPr>
              <w:t>Continuous</w:t>
            </w:r>
          </w:p>
          <w:p w14:paraId="61964223" w14:textId="0936D30B" w:rsidR="001C39B0" w:rsidRPr="00C12556" w:rsidRDefault="001C39B0" w:rsidP="001C39B0">
            <w:pPr>
              <w:pStyle w:val="Tabletext"/>
              <w:rPr>
                <w:rFonts w:cs="Arial"/>
                <w:sz w:val="18"/>
                <w:szCs w:val="18"/>
              </w:rPr>
            </w:pPr>
          </w:p>
        </w:tc>
        <w:tc>
          <w:tcPr>
            <w:tcW w:w="793" w:type="pct"/>
          </w:tcPr>
          <w:p w14:paraId="5C74268F"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1802" w:type="pct"/>
          </w:tcPr>
          <w:p w14:paraId="6EF820BA" w14:textId="4698ACFB" w:rsidR="001C39B0" w:rsidRPr="00C12556" w:rsidRDefault="00C6511C" w:rsidP="00C6511C">
            <w:pPr>
              <w:pStyle w:val="Tabletext"/>
              <w:rPr>
                <w:rFonts w:cs="Arial"/>
                <w:sz w:val="18"/>
                <w:szCs w:val="18"/>
              </w:rPr>
            </w:pPr>
            <w:r w:rsidRPr="00C6511C">
              <w:rPr>
                <w:rFonts w:cs="Arial"/>
                <w:sz w:val="18"/>
                <w:szCs w:val="18"/>
              </w:rPr>
              <w:t>Inundation of in-stream bars to</w:t>
            </w:r>
            <w:r>
              <w:rPr>
                <w:rFonts w:cs="Arial"/>
                <w:sz w:val="18"/>
                <w:szCs w:val="18"/>
              </w:rPr>
              <w:t xml:space="preserve"> </w:t>
            </w:r>
            <w:r w:rsidRPr="00C6511C">
              <w:rPr>
                <w:rFonts w:cs="Arial"/>
                <w:sz w:val="18"/>
                <w:szCs w:val="18"/>
              </w:rPr>
              <w:t>maintain channel form and</w:t>
            </w:r>
            <w:r>
              <w:rPr>
                <w:rFonts w:cs="Arial"/>
                <w:sz w:val="18"/>
                <w:szCs w:val="18"/>
              </w:rPr>
              <w:t xml:space="preserve"> </w:t>
            </w:r>
            <w:r w:rsidRPr="00C6511C">
              <w:rPr>
                <w:rFonts w:cs="Arial"/>
                <w:sz w:val="18"/>
                <w:szCs w:val="18"/>
              </w:rPr>
              <w:t>prevent vegetation</w:t>
            </w:r>
            <w:r>
              <w:rPr>
                <w:rFonts w:cs="Arial"/>
                <w:sz w:val="18"/>
                <w:szCs w:val="18"/>
              </w:rPr>
              <w:t xml:space="preserve"> </w:t>
            </w:r>
            <w:r w:rsidRPr="00C6511C">
              <w:rPr>
                <w:rFonts w:cs="Arial"/>
                <w:sz w:val="18"/>
                <w:szCs w:val="18"/>
              </w:rPr>
              <w:t>encroachment, &gt;0.4m over</w:t>
            </w:r>
            <w:r>
              <w:rPr>
                <w:rFonts w:cs="Arial"/>
                <w:sz w:val="18"/>
                <w:szCs w:val="18"/>
              </w:rPr>
              <w:t xml:space="preserve"> </w:t>
            </w:r>
            <w:r w:rsidRPr="00C6511C">
              <w:rPr>
                <w:rFonts w:cs="Arial"/>
                <w:sz w:val="18"/>
                <w:szCs w:val="18"/>
              </w:rPr>
              <w:t>thalweg between pools for</w:t>
            </w:r>
            <w:r>
              <w:rPr>
                <w:rFonts w:cs="Arial"/>
                <w:sz w:val="18"/>
                <w:szCs w:val="18"/>
              </w:rPr>
              <w:t xml:space="preserve"> </w:t>
            </w:r>
            <w:r w:rsidRPr="00C6511C">
              <w:rPr>
                <w:rFonts w:cs="Arial"/>
                <w:sz w:val="18"/>
                <w:szCs w:val="18"/>
              </w:rPr>
              <w:t>migration of Grayling</w:t>
            </w:r>
          </w:p>
        </w:tc>
      </w:tr>
      <w:tr w:rsidR="001C39B0" w14:paraId="10F3EBC1" w14:textId="77777777" w:rsidTr="00155866">
        <w:tc>
          <w:tcPr>
            <w:tcW w:w="603" w:type="pct"/>
          </w:tcPr>
          <w:p w14:paraId="36922E83" w14:textId="77777777" w:rsidR="001C39B0" w:rsidRPr="00C12556" w:rsidRDefault="001C39B0" w:rsidP="00155866">
            <w:pPr>
              <w:pStyle w:val="Tabletext"/>
              <w:rPr>
                <w:rFonts w:cs="Arial"/>
                <w:sz w:val="18"/>
                <w:szCs w:val="18"/>
              </w:rPr>
            </w:pPr>
            <w:r w:rsidRPr="00C12556">
              <w:rPr>
                <w:rFonts w:cs="Arial"/>
                <w:sz w:val="18"/>
                <w:szCs w:val="18"/>
              </w:rPr>
              <w:t>June-Nov</w:t>
            </w:r>
          </w:p>
        </w:tc>
        <w:tc>
          <w:tcPr>
            <w:tcW w:w="1081" w:type="pct"/>
          </w:tcPr>
          <w:p w14:paraId="210F3627" w14:textId="0F759894" w:rsidR="001C39B0" w:rsidRPr="00C12556" w:rsidRDefault="001C39B0" w:rsidP="00155866">
            <w:pPr>
              <w:pStyle w:val="Tabletext"/>
              <w:rPr>
                <w:rFonts w:cs="Arial"/>
                <w:sz w:val="18"/>
                <w:szCs w:val="18"/>
              </w:rPr>
            </w:pPr>
            <w:r w:rsidRPr="00C12556">
              <w:rPr>
                <w:rFonts w:cs="Arial"/>
                <w:sz w:val="18"/>
                <w:szCs w:val="18"/>
              </w:rPr>
              <w:t xml:space="preserve">High flow freshes &gt; </w:t>
            </w:r>
            <w:r>
              <w:rPr>
                <w:rFonts w:cs="Arial"/>
                <w:sz w:val="18"/>
                <w:szCs w:val="18"/>
              </w:rPr>
              <w:t>1035</w:t>
            </w:r>
            <w:r w:rsidRPr="00C12556">
              <w:rPr>
                <w:rFonts w:cs="Arial"/>
                <w:sz w:val="18"/>
                <w:szCs w:val="18"/>
              </w:rPr>
              <w:t xml:space="preserve"> ML/day</w:t>
            </w:r>
          </w:p>
        </w:tc>
        <w:tc>
          <w:tcPr>
            <w:tcW w:w="721" w:type="pct"/>
          </w:tcPr>
          <w:p w14:paraId="6AEC0AB9" w14:textId="77777777" w:rsidR="001C39B0" w:rsidRDefault="001C39B0" w:rsidP="00155866">
            <w:pPr>
              <w:pStyle w:val="Tabletext"/>
              <w:rPr>
                <w:rFonts w:cs="Arial"/>
                <w:sz w:val="18"/>
                <w:szCs w:val="18"/>
              </w:rPr>
            </w:pPr>
            <w:r>
              <w:rPr>
                <w:rFonts w:cs="Arial"/>
                <w:sz w:val="18"/>
                <w:szCs w:val="18"/>
              </w:rPr>
              <w:t>2</w:t>
            </w:r>
            <w:r w:rsidRPr="00C12556">
              <w:rPr>
                <w:rFonts w:cs="Arial"/>
                <w:sz w:val="18"/>
                <w:szCs w:val="18"/>
              </w:rPr>
              <w:t xml:space="preserve"> per season</w:t>
            </w:r>
          </w:p>
          <w:p w14:paraId="11698A21" w14:textId="77777777" w:rsidR="001C39B0" w:rsidRDefault="001C39B0" w:rsidP="001C39B0">
            <w:pPr>
              <w:autoSpaceDE w:val="0"/>
              <w:autoSpaceDN w:val="0"/>
              <w:adjustRightInd w:val="0"/>
              <w:spacing w:after="0" w:line="240" w:lineRule="auto"/>
              <w:rPr>
                <w:rFonts w:cs="Arial"/>
                <w:sz w:val="17"/>
                <w:szCs w:val="17"/>
                <w:lang w:val="en-AU"/>
              </w:rPr>
            </w:pPr>
            <w:r>
              <w:rPr>
                <w:rFonts w:cs="Arial"/>
                <w:sz w:val="17"/>
                <w:szCs w:val="17"/>
                <w:lang w:val="en-AU"/>
              </w:rPr>
              <w:t>(including</w:t>
            </w:r>
          </w:p>
          <w:p w14:paraId="18E4D4A7" w14:textId="77777777" w:rsidR="001C39B0" w:rsidRDefault="001C39B0" w:rsidP="001C39B0">
            <w:pPr>
              <w:autoSpaceDE w:val="0"/>
              <w:autoSpaceDN w:val="0"/>
              <w:adjustRightInd w:val="0"/>
              <w:spacing w:after="0" w:line="240" w:lineRule="auto"/>
              <w:rPr>
                <w:rFonts w:cs="Arial"/>
                <w:sz w:val="17"/>
                <w:szCs w:val="17"/>
                <w:lang w:val="en-AU"/>
              </w:rPr>
            </w:pPr>
            <w:r>
              <w:rPr>
                <w:rFonts w:cs="Arial"/>
                <w:sz w:val="17"/>
                <w:szCs w:val="17"/>
                <w:lang w:val="en-AU"/>
              </w:rPr>
              <w:t>additional high</w:t>
            </w:r>
          </w:p>
          <w:p w14:paraId="5F9D327C" w14:textId="6877A09B" w:rsidR="001C39B0" w:rsidRPr="00C12556" w:rsidRDefault="001C39B0" w:rsidP="001C39B0">
            <w:pPr>
              <w:autoSpaceDE w:val="0"/>
              <w:autoSpaceDN w:val="0"/>
              <w:adjustRightInd w:val="0"/>
              <w:spacing w:after="0" w:line="240" w:lineRule="auto"/>
              <w:rPr>
                <w:rFonts w:cs="Arial"/>
                <w:sz w:val="18"/>
                <w:szCs w:val="18"/>
              </w:rPr>
            </w:pPr>
            <w:r>
              <w:rPr>
                <w:rFonts w:cs="Arial"/>
                <w:sz w:val="17"/>
                <w:szCs w:val="17"/>
                <w:lang w:val="en-AU"/>
              </w:rPr>
              <w:t>flow fresh &gt;1470 ML/d)</w:t>
            </w:r>
          </w:p>
        </w:tc>
        <w:tc>
          <w:tcPr>
            <w:tcW w:w="793" w:type="pct"/>
          </w:tcPr>
          <w:p w14:paraId="6DFA1728" w14:textId="77777777" w:rsidR="001C39B0" w:rsidRDefault="001C39B0" w:rsidP="00155866">
            <w:pPr>
              <w:pStyle w:val="Tabletext"/>
              <w:rPr>
                <w:rFonts w:cs="Arial"/>
                <w:sz w:val="18"/>
                <w:szCs w:val="18"/>
              </w:rPr>
            </w:pPr>
            <w:r>
              <w:rPr>
                <w:rFonts w:cs="Arial"/>
                <w:sz w:val="18"/>
                <w:szCs w:val="18"/>
              </w:rPr>
              <w:t>3</w:t>
            </w:r>
            <w:r w:rsidRPr="00C12556">
              <w:rPr>
                <w:rFonts w:cs="Arial"/>
                <w:sz w:val="18"/>
                <w:szCs w:val="18"/>
              </w:rPr>
              <w:t xml:space="preserve"> days</w:t>
            </w:r>
          </w:p>
          <w:p w14:paraId="5FA3C6E0" w14:textId="77777777" w:rsidR="001C39B0" w:rsidRDefault="001C39B0" w:rsidP="001C39B0">
            <w:pPr>
              <w:autoSpaceDE w:val="0"/>
              <w:autoSpaceDN w:val="0"/>
              <w:adjustRightInd w:val="0"/>
              <w:spacing w:after="0" w:line="240" w:lineRule="auto"/>
              <w:rPr>
                <w:rFonts w:cs="Arial"/>
                <w:sz w:val="17"/>
                <w:szCs w:val="17"/>
                <w:lang w:val="en-AU"/>
              </w:rPr>
            </w:pPr>
            <w:r>
              <w:rPr>
                <w:rFonts w:cs="Arial"/>
                <w:sz w:val="17"/>
                <w:szCs w:val="17"/>
                <w:lang w:val="en-AU"/>
              </w:rPr>
              <w:t>(including</w:t>
            </w:r>
          </w:p>
          <w:p w14:paraId="29115BC3" w14:textId="77777777" w:rsidR="001C39B0" w:rsidRDefault="001C39B0" w:rsidP="001C39B0">
            <w:pPr>
              <w:autoSpaceDE w:val="0"/>
              <w:autoSpaceDN w:val="0"/>
              <w:adjustRightInd w:val="0"/>
              <w:spacing w:after="0" w:line="240" w:lineRule="auto"/>
              <w:rPr>
                <w:rFonts w:cs="Arial"/>
                <w:sz w:val="17"/>
                <w:szCs w:val="17"/>
                <w:lang w:val="en-AU"/>
              </w:rPr>
            </w:pPr>
            <w:r>
              <w:rPr>
                <w:rFonts w:cs="Arial"/>
                <w:sz w:val="17"/>
                <w:szCs w:val="17"/>
                <w:lang w:val="en-AU"/>
              </w:rPr>
              <w:t>additional high</w:t>
            </w:r>
          </w:p>
          <w:p w14:paraId="2CA6A15B" w14:textId="04218F0E" w:rsidR="001C39B0" w:rsidRPr="00C12556" w:rsidRDefault="001C39B0" w:rsidP="001C39B0">
            <w:pPr>
              <w:autoSpaceDE w:val="0"/>
              <w:autoSpaceDN w:val="0"/>
              <w:adjustRightInd w:val="0"/>
              <w:spacing w:after="0" w:line="240" w:lineRule="auto"/>
              <w:rPr>
                <w:rFonts w:cs="Arial"/>
                <w:sz w:val="18"/>
                <w:szCs w:val="18"/>
              </w:rPr>
            </w:pPr>
            <w:r>
              <w:rPr>
                <w:rFonts w:cs="Arial"/>
                <w:sz w:val="17"/>
                <w:szCs w:val="17"/>
                <w:lang w:val="en-AU"/>
              </w:rPr>
              <w:t>flow fresh &gt;1470 ML/d for 2 days)</w:t>
            </w:r>
          </w:p>
        </w:tc>
        <w:tc>
          <w:tcPr>
            <w:tcW w:w="1802" w:type="pct"/>
          </w:tcPr>
          <w:p w14:paraId="0F88DF87" w14:textId="7883F4AD" w:rsidR="001C39B0" w:rsidRPr="00C12556" w:rsidRDefault="00C6511C" w:rsidP="00C6511C">
            <w:pPr>
              <w:pStyle w:val="Tabletext"/>
              <w:rPr>
                <w:rFonts w:cs="Arial"/>
                <w:sz w:val="18"/>
                <w:szCs w:val="18"/>
              </w:rPr>
            </w:pPr>
            <w:r w:rsidRPr="00C6511C">
              <w:rPr>
                <w:rFonts w:cs="Arial"/>
                <w:sz w:val="18"/>
                <w:szCs w:val="18"/>
              </w:rPr>
              <w:t>Bench inundation to maintain</w:t>
            </w:r>
            <w:r>
              <w:rPr>
                <w:rFonts w:cs="Arial"/>
                <w:sz w:val="18"/>
                <w:szCs w:val="18"/>
              </w:rPr>
              <w:t xml:space="preserve"> </w:t>
            </w:r>
            <w:r w:rsidRPr="00C6511C">
              <w:rPr>
                <w:rFonts w:cs="Arial"/>
                <w:sz w:val="18"/>
                <w:szCs w:val="18"/>
              </w:rPr>
              <w:t>channel form and provide</w:t>
            </w:r>
            <w:r>
              <w:rPr>
                <w:rFonts w:cs="Arial"/>
                <w:sz w:val="18"/>
                <w:szCs w:val="18"/>
              </w:rPr>
              <w:t xml:space="preserve"> </w:t>
            </w:r>
            <w:r w:rsidRPr="00C6511C">
              <w:rPr>
                <w:rFonts w:cs="Arial"/>
                <w:sz w:val="18"/>
                <w:szCs w:val="18"/>
              </w:rPr>
              <w:t>watering of bench vegetation,</w:t>
            </w:r>
            <w:r>
              <w:rPr>
                <w:rFonts w:cs="Arial"/>
                <w:sz w:val="18"/>
                <w:szCs w:val="18"/>
              </w:rPr>
              <w:t xml:space="preserve"> </w:t>
            </w:r>
            <w:r w:rsidRPr="00C6511C">
              <w:rPr>
                <w:rFonts w:cs="Arial"/>
                <w:sz w:val="18"/>
                <w:szCs w:val="18"/>
              </w:rPr>
              <w:t>pool velocity &gt;1m/s for scour</w:t>
            </w:r>
            <w:r>
              <w:rPr>
                <w:rFonts w:cs="Arial"/>
                <w:sz w:val="18"/>
                <w:szCs w:val="18"/>
              </w:rPr>
              <w:t xml:space="preserve"> </w:t>
            </w:r>
            <w:r w:rsidRPr="00C6511C">
              <w:rPr>
                <w:rFonts w:cs="Arial"/>
                <w:sz w:val="18"/>
                <w:szCs w:val="18"/>
              </w:rPr>
              <w:t>hole formation and</w:t>
            </w:r>
            <w:r>
              <w:rPr>
                <w:rFonts w:cs="Arial"/>
                <w:sz w:val="18"/>
                <w:szCs w:val="18"/>
              </w:rPr>
              <w:t xml:space="preserve"> </w:t>
            </w:r>
            <w:r w:rsidRPr="00C6511C">
              <w:rPr>
                <w:rFonts w:cs="Arial"/>
                <w:sz w:val="18"/>
                <w:szCs w:val="18"/>
              </w:rPr>
              <w:t>maintenance</w:t>
            </w:r>
          </w:p>
        </w:tc>
      </w:tr>
      <w:tr w:rsidR="001C39B0" w14:paraId="78BCE256" w14:textId="77777777" w:rsidTr="00155866">
        <w:tc>
          <w:tcPr>
            <w:tcW w:w="603" w:type="pct"/>
          </w:tcPr>
          <w:p w14:paraId="78A7F6F1" w14:textId="77777777" w:rsidR="001C39B0" w:rsidRPr="00C12556" w:rsidRDefault="001C39B0" w:rsidP="00155866">
            <w:pPr>
              <w:pStyle w:val="Tabletext"/>
              <w:rPr>
                <w:rFonts w:cs="Arial"/>
                <w:sz w:val="18"/>
                <w:szCs w:val="18"/>
              </w:rPr>
            </w:pPr>
            <w:r w:rsidRPr="00C12556">
              <w:rPr>
                <w:rFonts w:cs="Arial"/>
                <w:sz w:val="18"/>
                <w:szCs w:val="18"/>
              </w:rPr>
              <w:t>June-Nov</w:t>
            </w:r>
          </w:p>
        </w:tc>
        <w:tc>
          <w:tcPr>
            <w:tcW w:w="1081" w:type="pct"/>
          </w:tcPr>
          <w:p w14:paraId="5EB985B8" w14:textId="61A65D0F" w:rsidR="001C39B0" w:rsidRPr="00C12556" w:rsidRDefault="001C39B0" w:rsidP="00155866">
            <w:pPr>
              <w:pStyle w:val="Tabletext"/>
              <w:rPr>
                <w:rFonts w:cs="Arial"/>
                <w:sz w:val="18"/>
                <w:szCs w:val="18"/>
              </w:rPr>
            </w:pPr>
            <w:r w:rsidRPr="00C12556">
              <w:rPr>
                <w:rFonts w:cs="Arial"/>
                <w:sz w:val="18"/>
                <w:szCs w:val="18"/>
              </w:rPr>
              <w:t xml:space="preserve">Overbank flow &gt; </w:t>
            </w:r>
            <w:r>
              <w:rPr>
                <w:rFonts w:cs="Arial"/>
                <w:sz w:val="18"/>
                <w:szCs w:val="18"/>
              </w:rPr>
              <w:t>3024</w:t>
            </w:r>
            <w:r w:rsidRPr="00C12556">
              <w:rPr>
                <w:rFonts w:cs="Arial"/>
                <w:sz w:val="18"/>
                <w:szCs w:val="18"/>
              </w:rPr>
              <w:t xml:space="preserve"> ML/day</w:t>
            </w:r>
          </w:p>
        </w:tc>
        <w:tc>
          <w:tcPr>
            <w:tcW w:w="721" w:type="pct"/>
          </w:tcPr>
          <w:p w14:paraId="0E4BBB97" w14:textId="2BD1FD9E" w:rsidR="001C39B0" w:rsidRPr="00C12556" w:rsidRDefault="001C39B0" w:rsidP="00155866">
            <w:pPr>
              <w:pStyle w:val="Tabletext"/>
              <w:rPr>
                <w:rFonts w:cs="Arial"/>
                <w:sz w:val="18"/>
                <w:szCs w:val="18"/>
              </w:rPr>
            </w:pPr>
            <w:r w:rsidRPr="00C12556">
              <w:rPr>
                <w:rFonts w:cs="Arial"/>
                <w:sz w:val="18"/>
                <w:szCs w:val="18"/>
              </w:rPr>
              <w:t xml:space="preserve">1 </w:t>
            </w:r>
            <w:r>
              <w:rPr>
                <w:rFonts w:cs="Arial"/>
                <w:sz w:val="18"/>
                <w:szCs w:val="18"/>
              </w:rPr>
              <w:t>every 2 years</w:t>
            </w:r>
          </w:p>
        </w:tc>
        <w:tc>
          <w:tcPr>
            <w:tcW w:w="793" w:type="pct"/>
          </w:tcPr>
          <w:p w14:paraId="0A6837DF" w14:textId="77777777" w:rsidR="001C39B0" w:rsidRPr="00C12556" w:rsidRDefault="001C39B0" w:rsidP="00155866">
            <w:pPr>
              <w:pStyle w:val="Tabletext"/>
              <w:rPr>
                <w:rFonts w:cs="Arial"/>
                <w:sz w:val="18"/>
                <w:szCs w:val="18"/>
              </w:rPr>
            </w:pPr>
            <w:r w:rsidRPr="00C12556">
              <w:rPr>
                <w:rFonts w:cs="Arial"/>
                <w:sz w:val="18"/>
                <w:szCs w:val="18"/>
              </w:rPr>
              <w:t>2 days</w:t>
            </w:r>
          </w:p>
        </w:tc>
        <w:tc>
          <w:tcPr>
            <w:tcW w:w="1802" w:type="pct"/>
          </w:tcPr>
          <w:p w14:paraId="5B341956" w14:textId="4DFB0361" w:rsidR="001C39B0" w:rsidRPr="00C12556" w:rsidRDefault="00C6511C" w:rsidP="00C6511C">
            <w:pPr>
              <w:pStyle w:val="Tabletext"/>
              <w:rPr>
                <w:rFonts w:cs="Arial"/>
                <w:sz w:val="18"/>
                <w:szCs w:val="18"/>
              </w:rPr>
            </w:pPr>
            <w:r w:rsidRPr="00C6511C">
              <w:rPr>
                <w:rFonts w:cs="Arial"/>
                <w:sz w:val="18"/>
                <w:szCs w:val="18"/>
              </w:rPr>
              <w:t>Channel maintenance and</w:t>
            </w:r>
            <w:r>
              <w:rPr>
                <w:rFonts w:cs="Arial"/>
                <w:sz w:val="18"/>
                <w:szCs w:val="18"/>
              </w:rPr>
              <w:t xml:space="preserve"> </w:t>
            </w:r>
            <w:r w:rsidRPr="00C6511C">
              <w:rPr>
                <w:rFonts w:cs="Arial"/>
                <w:sz w:val="18"/>
                <w:szCs w:val="18"/>
              </w:rPr>
              <w:t>watering of floodplain and</w:t>
            </w:r>
            <w:r>
              <w:rPr>
                <w:rFonts w:cs="Arial"/>
                <w:sz w:val="18"/>
                <w:szCs w:val="18"/>
              </w:rPr>
              <w:t xml:space="preserve"> </w:t>
            </w:r>
            <w:r w:rsidRPr="00C6511C">
              <w:rPr>
                <w:rFonts w:cs="Arial"/>
                <w:sz w:val="18"/>
                <w:szCs w:val="18"/>
              </w:rPr>
              <w:t>wetland vegetation</w:t>
            </w:r>
          </w:p>
        </w:tc>
      </w:tr>
    </w:tbl>
    <w:p w14:paraId="1F77E4D6" w14:textId="3B304DD0" w:rsidR="001C39B0" w:rsidRDefault="001C39B0" w:rsidP="008D5515">
      <w:pPr>
        <w:pStyle w:val="Para0"/>
      </w:pPr>
    </w:p>
    <w:p w14:paraId="47260213" w14:textId="77777777" w:rsidR="001C39B0" w:rsidRDefault="001C39B0">
      <w:pPr>
        <w:spacing w:after="0" w:line="240" w:lineRule="auto"/>
      </w:pPr>
      <w:r>
        <w:br w:type="page"/>
      </w:r>
    </w:p>
    <w:p w14:paraId="39C7A5CC" w14:textId="77777777" w:rsidR="001C39B0" w:rsidRDefault="001C39B0" w:rsidP="008D5515">
      <w:pPr>
        <w:pStyle w:val="Para0"/>
      </w:pPr>
    </w:p>
    <w:p w14:paraId="4A358C5B" w14:textId="7FC25577" w:rsidR="001C39B0" w:rsidRDefault="001C39B0" w:rsidP="001C39B0">
      <w:pPr>
        <w:pStyle w:val="Caption"/>
      </w:pPr>
      <w:r w:rsidRPr="009038E7">
        <w:t xml:space="preserve">Table </w:t>
      </w:r>
      <w:r>
        <w:fldChar w:fldCharType="begin"/>
      </w:r>
      <w:r>
        <w:instrText xml:space="preserve"> STYLEREF 1 \s </w:instrText>
      </w:r>
      <w:r>
        <w:fldChar w:fldCharType="separate"/>
      </w:r>
      <w:r w:rsidR="00D37953">
        <w:rPr>
          <w:noProof/>
        </w:rPr>
        <w:t>5</w:t>
      </w:r>
      <w:r>
        <w:fldChar w:fldCharType="end"/>
      </w:r>
      <w:r>
        <w:t>.</w:t>
      </w:r>
      <w:r>
        <w:fldChar w:fldCharType="begin"/>
      </w:r>
      <w:r>
        <w:instrText xml:space="preserve"> SEQ Table \* ARABIC \s 1 </w:instrText>
      </w:r>
      <w:r>
        <w:fldChar w:fldCharType="separate"/>
      </w:r>
      <w:r w:rsidR="00D37953">
        <w:rPr>
          <w:noProof/>
        </w:rPr>
        <w:t>8</w:t>
      </w:r>
      <w:r>
        <w:fldChar w:fldCharType="end"/>
      </w:r>
      <w:r>
        <w:t xml:space="preserve"> : Summary flow recommendations – Reach 9 Tyers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5"/>
        <w:gridCol w:w="2126"/>
        <w:gridCol w:w="1418"/>
        <w:gridCol w:w="1560"/>
        <w:gridCol w:w="3544"/>
      </w:tblGrid>
      <w:tr w:rsidR="001C39B0" w14:paraId="08E2CD71" w14:textId="77777777" w:rsidTr="00155866">
        <w:trPr>
          <w:tblHeader/>
        </w:trPr>
        <w:tc>
          <w:tcPr>
            <w:tcW w:w="3198" w:type="pct"/>
            <w:gridSpan w:val="4"/>
            <w:shd w:val="clear" w:color="auto" w:fill="00338D"/>
          </w:tcPr>
          <w:p w14:paraId="0C8C1C5A" w14:textId="77777777" w:rsidR="001C39B0" w:rsidRDefault="001C39B0" w:rsidP="00155866">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76287379" w14:textId="77777777" w:rsidR="001C39B0" w:rsidRDefault="001C39B0" w:rsidP="00155866">
            <w:pPr>
              <w:pStyle w:val="Tableheading"/>
            </w:pPr>
            <w:r>
              <w:t>Rationale</w:t>
            </w:r>
          </w:p>
        </w:tc>
      </w:tr>
      <w:tr w:rsidR="001C39B0" w14:paraId="1A22A702" w14:textId="77777777" w:rsidTr="00155866">
        <w:trPr>
          <w:tblHeader/>
        </w:trPr>
        <w:tc>
          <w:tcPr>
            <w:tcW w:w="603" w:type="pct"/>
            <w:tcBorders>
              <w:right w:val="single" w:sz="4" w:space="0" w:color="FFFFFF" w:themeColor="background1"/>
            </w:tcBorders>
            <w:shd w:val="clear" w:color="auto" w:fill="00338D"/>
          </w:tcPr>
          <w:p w14:paraId="7FF00B7D" w14:textId="77777777" w:rsidR="001C39B0" w:rsidRDefault="001C39B0" w:rsidP="00155866">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36F5B764" w14:textId="77777777" w:rsidR="001C39B0" w:rsidRDefault="001C39B0" w:rsidP="00155866">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0B895046" w14:textId="77777777" w:rsidR="001C39B0" w:rsidRDefault="001C39B0" w:rsidP="00155866">
            <w:pPr>
              <w:pStyle w:val="Tableheading"/>
            </w:pPr>
            <w:r>
              <w:t>Frequency</w:t>
            </w:r>
          </w:p>
        </w:tc>
        <w:tc>
          <w:tcPr>
            <w:tcW w:w="793" w:type="pct"/>
            <w:tcBorders>
              <w:left w:val="single" w:sz="4" w:space="0" w:color="FFFFFF" w:themeColor="background1"/>
            </w:tcBorders>
            <w:shd w:val="clear" w:color="auto" w:fill="00338D"/>
          </w:tcPr>
          <w:p w14:paraId="2DD931D9" w14:textId="77777777" w:rsidR="001C39B0" w:rsidRDefault="001C39B0" w:rsidP="00155866">
            <w:pPr>
              <w:pStyle w:val="Tableheading"/>
            </w:pPr>
            <w:r>
              <w:t>Duration</w:t>
            </w:r>
          </w:p>
        </w:tc>
        <w:tc>
          <w:tcPr>
            <w:tcW w:w="1802" w:type="pct"/>
            <w:vMerge/>
            <w:tcBorders>
              <w:left w:val="single" w:sz="4" w:space="0" w:color="FFFFFF" w:themeColor="background1"/>
            </w:tcBorders>
            <w:shd w:val="clear" w:color="auto" w:fill="00338D"/>
          </w:tcPr>
          <w:p w14:paraId="005A0FF4" w14:textId="77777777" w:rsidR="001C39B0" w:rsidRDefault="001C39B0" w:rsidP="00155866">
            <w:pPr>
              <w:pStyle w:val="Tableheading"/>
            </w:pPr>
          </w:p>
        </w:tc>
      </w:tr>
      <w:tr w:rsidR="001C39B0" w14:paraId="71F44E05" w14:textId="77777777" w:rsidTr="00155866">
        <w:tc>
          <w:tcPr>
            <w:tcW w:w="603" w:type="pct"/>
          </w:tcPr>
          <w:p w14:paraId="3E6DC761" w14:textId="77777777" w:rsidR="001C39B0" w:rsidRPr="00C12556" w:rsidRDefault="001C39B0" w:rsidP="00155866">
            <w:pPr>
              <w:pStyle w:val="Tabletext"/>
              <w:rPr>
                <w:rFonts w:cs="Arial"/>
                <w:sz w:val="18"/>
                <w:szCs w:val="18"/>
              </w:rPr>
            </w:pPr>
            <w:r w:rsidRPr="00C12556">
              <w:rPr>
                <w:rFonts w:cs="Arial"/>
                <w:sz w:val="18"/>
                <w:szCs w:val="18"/>
              </w:rPr>
              <w:t>Dec-May</w:t>
            </w:r>
          </w:p>
        </w:tc>
        <w:tc>
          <w:tcPr>
            <w:tcW w:w="1081" w:type="pct"/>
          </w:tcPr>
          <w:p w14:paraId="1486994E" w14:textId="58812AAD" w:rsidR="001C39B0" w:rsidRPr="00C12556" w:rsidRDefault="001C39B0" w:rsidP="00155866">
            <w:pPr>
              <w:pStyle w:val="Tabletext"/>
              <w:rPr>
                <w:rFonts w:cs="Arial"/>
                <w:sz w:val="18"/>
                <w:szCs w:val="18"/>
              </w:rPr>
            </w:pPr>
            <w:r w:rsidRPr="00C12556">
              <w:rPr>
                <w:rFonts w:cs="Arial"/>
                <w:sz w:val="18"/>
                <w:szCs w:val="18"/>
              </w:rPr>
              <w:t xml:space="preserve">Low flow &gt; </w:t>
            </w:r>
            <w:r w:rsidR="000E2B92">
              <w:rPr>
                <w:rFonts w:cs="Arial"/>
                <w:sz w:val="18"/>
                <w:szCs w:val="18"/>
              </w:rPr>
              <w:t>150</w:t>
            </w:r>
            <w:r w:rsidRPr="00C12556">
              <w:rPr>
                <w:rFonts w:cs="Arial"/>
                <w:sz w:val="18"/>
                <w:szCs w:val="18"/>
              </w:rPr>
              <w:t xml:space="preserve"> ML/d (or natural)</w:t>
            </w:r>
          </w:p>
        </w:tc>
        <w:tc>
          <w:tcPr>
            <w:tcW w:w="721" w:type="pct"/>
          </w:tcPr>
          <w:p w14:paraId="0AB412D1"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793" w:type="pct"/>
          </w:tcPr>
          <w:p w14:paraId="3942885C"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1802" w:type="pct"/>
          </w:tcPr>
          <w:p w14:paraId="4876003F" w14:textId="638C06E1" w:rsidR="001C39B0" w:rsidRPr="00C12556" w:rsidRDefault="00155866" w:rsidP="00191B20">
            <w:pPr>
              <w:autoSpaceDE w:val="0"/>
              <w:autoSpaceDN w:val="0"/>
              <w:adjustRightInd w:val="0"/>
              <w:spacing w:after="0" w:line="240" w:lineRule="auto"/>
              <w:rPr>
                <w:rFonts w:cs="Arial"/>
                <w:sz w:val="18"/>
                <w:szCs w:val="18"/>
              </w:rPr>
            </w:pPr>
            <w:r>
              <w:rPr>
                <w:rFonts w:cs="Arial"/>
                <w:sz w:val="17"/>
                <w:szCs w:val="17"/>
                <w:lang w:val="en-AU"/>
              </w:rPr>
              <w:t>Average depth of pools &gt;0.4m</w:t>
            </w:r>
            <w:r w:rsidR="00191B20">
              <w:rPr>
                <w:rFonts w:cs="Arial"/>
                <w:sz w:val="17"/>
                <w:szCs w:val="17"/>
                <w:lang w:val="en-AU"/>
              </w:rPr>
              <w:t xml:space="preserve"> </w:t>
            </w:r>
            <w:r>
              <w:rPr>
                <w:rFonts w:cs="Arial"/>
                <w:sz w:val="17"/>
                <w:szCs w:val="17"/>
                <w:lang w:val="en-AU"/>
              </w:rPr>
              <w:t>for provision of habitat for</w:t>
            </w:r>
            <w:r w:rsidR="00191B20">
              <w:rPr>
                <w:rFonts w:cs="Arial"/>
                <w:sz w:val="17"/>
                <w:szCs w:val="17"/>
                <w:lang w:val="en-AU"/>
              </w:rPr>
              <w:t xml:space="preserve"> </w:t>
            </w:r>
            <w:r>
              <w:rPr>
                <w:rFonts w:cs="Arial"/>
                <w:sz w:val="17"/>
                <w:szCs w:val="17"/>
                <w:lang w:val="en-AU"/>
              </w:rPr>
              <w:t>Grayling and Blackfish,</w:t>
            </w:r>
            <w:r w:rsidR="00191B20">
              <w:rPr>
                <w:rFonts w:cs="Arial"/>
                <w:sz w:val="17"/>
                <w:szCs w:val="17"/>
                <w:lang w:val="en-AU"/>
              </w:rPr>
              <w:t xml:space="preserve"> </w:t>
            </w:r>
            <w:r>
              <w:rPr>
                <w:rFonts w:cs="Arial"/>
                <w:b/>
                <w:bCs/>
                <w:sz w:val="17"/>
                <w:szCs w:val="17"/>
                <w:lang w:val="en-AU"/>
              </w:rPr>
              <w:t>inundation of bed for</w:t>
            </w:r>
            <w:r w:rsidR="00191B20">
              <w:rPr>
                <w:rFonts w:cs="Arial"/>
                <w:b/>
                <w:bCs/>
                <w:sz w:val="17"/>
                <w:szCs w:val="17"/>
                <w:lang w:val="en-AU"/>
              </w:rPr>
              <w:t xml:space="preserve"> </w:t>
            </w:r>
            <w:r>
              <w:rPr>
                <w:rFonts w:cs="Arial"/>
                <w:b/>
                <w:bCs/>
                <w:sz w:val="17"/>
                <w:szCs w:val="17"/>
                <w:lang w:val="en-AU"/>
              </w:rPr>
              <w:t>macroinvertebrate habitat</w:t>
            </w:r>
          </w:p>
        </w:tc>
      </w:tr>
      <w:tr w:rsidR="001C39B0" w14:paraId="0A91F629" w14:textId="77777777" w:rsidTr="00155866">
        <w:tc>
          <w:tcPr>
            <w:tcW w:w="603" w:type="pct"/>
          </w:tcPr>
          <w:p w14:paraId="44620D8D" w14:textId="77777777" w:rsidR="001C39B0" w:rsidRPr="00C12556" w:rsidRDefault="001C39B0" w:rsidP="00155866">
            <w:pPr>
              <w:pStyle w:val="Tabletext"/>
              <w:rPr>
                <w:rFonts w:cs="Arial"/>
                <w:sz w:val="18"/>
                <w:szCs w:val="18"/>
              </w:rPr>
            </w:pPr>
            <w:r w:rsidRPr="00C12556">
              <w:rPr>
                <w:rFonts w:cs="Arial"/>
                <w:sz w:val="18"/>
                <w:szCs w:val="18"/>
              </w:rPr>
              <w:t>Dec-May</w:t>
            </w:r>
          </w:p>
        </w:tc>
        <w:tc>
          <w:tcPr>
            <w:tcW w:w="1081" w:type="pct"/>
          </w:tcPr>
          <w:p w14:paraId="00AEBE42" w14:textId="0838FC63" w:rsidR="001C39B0" w:rsidRPr="00C12556" w:rsidRDefault="001C39B0" w:rsidP="00155866">
            <w:pPr>
              <w:pStyle w:val="Tabletext"/>
              <w:rPr>
                <w:rFonts w:cs="Arial"/>
                <w:sz w:val="18"/>
                <w:szCs w:val="18"/>
              </w:rPr>
            </w:pPr>
            <w:r w:rsidRPr="00C12556">
              <w:rPr>
                <w:rFonts w:cs="Arial"/>
                <w:sz w:val="18"/>
                <w:szCs w:val="18"/>
              </w:rPr>
              <w:t>Low flow freshes &gt;</w:t>
            </w:r>
            <w:r w:rsidR="000E2B92">
              <w:rPr>
                <w:rFonts w:cs="Arial"/>
                <w:sz w:val="18"/>
                <w:szCs w:val="18"/>
              </w:rPr>
              <w:t>432</w:t>
            </w:r>
            <w:r w:rsidRPr="00C12556">
              <w:rPr>
                <w:rFonts w:cs="Arial"/>
                <w:sz w:val="18"/>
                <w:szCs w:val="18"/>
              </w:rPr>
              <w:t xml:space="preserve"> ML/d</w:t>
            </w:r>
          </w:p>
        </w:tc>
        <w:tc>
          <w:tcPr>
            <w:tcW w:w="721" w:type="pct"/>
          </w:tcPr>
          <w:p w14:paraId="4AC589E5" w14:textId="676104F3" w:rsidR="001C39B0" w:rsidRPr="00C12556" w:rsidRDefault="000E2B92" w:rsidP="00155866">
            <w:pPr>
              <w:pStyle w:val="Tabletext"/>
              <w:rPr>
                <w:rFonts w:cs="Arial"/>
                <w:sz w:val="18"/>
                <w:szCs w:val="18"/>
              </w:rPr>
            </w:pPr>
            <w:r>
              <w:rPr>
                <w:rFonts w:cs="Arial"/>
                <w:sz w:val="18"/>
                <w:szCs w:val="18"/>
              </w:rPr>
              <w:t>2</w:t>
            </w:r>
            <w:r w:rsidR="001C39B0" w:rsidRPr="00C12556">
              <w:rPr>
                <w:rFonts w:cs="Arial"/>
                <w:sz w:val="18"/>
                <w:szCs w:val="18"/>
              </w:rPr>
              <w:t xml:space="preserve"> per season</w:t>
            </w:r>
          </w:p>
        </w:tc>
        <w:tc>
          <w:tcPr>
            <w:tcW w:w="793" w:type="pct"/>
          </w:tcPr>
          <w:p w14:paraId="1747FE92" w14:textId="49CFC9B8" w:rsidR="001C39B0" w:rsidRPr="00C12556" w:rsidRDefault="00155866" w:rsidP="00155866">
            <w:pPr>
              <w:pStyle w:val="Tabletext"/>
              <w:rPr>
                <w:rFonts w:cs="Arial"/>
                <w:sz w:val="18"/>
                <w:szCs w:val="18"/>
              </w:rPr>
            </w:pPr>
            <w:r>
              <w:rPr>
                <w:rFonts w:cs="Arial"/>
                <w:sz w:val="18"/>
                <w:szCs w:val="18"/>
              </w:rPr>
              <w:t>3</w:t>
            </w:r>
            <w:r w:rsidR="001C39B0" w:rsidRPr="00C12556">
              <w:rPr>
                <w:rFonts w:cs="Arial"/>
                <w:sz w:val="18"/>
                <w:szCs w:val="18"/>
              </w:rPr>
              <w:t xml:space="preserve"> days</w:t>
            </w:r>
          </w:p>
        </w:tc>
        <w:tc>
          <w:tcPr>
            <w:tcW w:w="1802" w:type="pct"/>
          </w:tcPr>
          <w:p w14:paraId="3FFDE6F4" w14:textId="57D65B56" w:rsidR="001C39B0" w:rsidRPr="00C12556" w:rsidRDefault="00155866" w:rsidP="00191B20">
            <w:pPr>
              <w:autoSpaceDE w:val="0"/>
              <w:autoSpaceDN w:val="0"/>
              <w:adjustRightInd w:val="0"/>
              <w:spacing w:after="0" w:line="240" w:lineRule="auto"/>
              <w:rPr>
                <w:rFonts w:cs="Arial"/>
                <w:sz w:val="18"/>
                <w:szCs w:val="18"/>
              </w:rPr>
            </w:pPr>
            <w:r>
              <w:rPr>
                <w:rFonts w:cs="Arial"/>
                <w:sz w:val="17"/>
                <w:szCs w:val="17"/>
                <w:lang w:val="en-AU"/>
              </w:rPr>
              <w:t>Inundation of in-stream bars to</w:t>
            </w:r>
            <w:r w:rsidR="00191B20">
              <w:rPr>
                <w:rFonts w:cs="Arial"/>
                <w:sz w:val="17"/>
                <w:szCs w:val="17"/>
                <w:lang w:val="en-AU"/>
              </w:rPr>
              <w:t xml:space="preserve"> </w:t>
            </w:r>
            <w:r>
              <w:rPr>
                <w:rFonts w:cs="Arial"/>
                <w:sz w:val="17"/>
                <w:szCs w:val="17"/>
                <w:lang w:val="en-AU"/>
              </w:rPr>
              <w:t>maintain channel form and</w:t>
            </w:r>
            <w:r w:rsidR="00191B20">
              <w:rPr>
                <w:rFonts w:cs="Arial"/>
                <w:sz w:val="17"/>
                <w:szCs w:val="17"/>
                <w:lang w:val="en-AU"/>
              </w:rPr>
              <w:t xml:space="preserve"> </w:t>
            </w:r>
            <w:r>
              <w:rPr>
                <w:rFonts w:cs="Arial"/>
                <w:sz w:val="17"/>
                <w:szCs w:val="17"/>
                <w:lang w:val="en-AU"/>
              </w:rPr>
              <w:t>provide watering of aquatic</w:t>
            </w:r>
            <w:r w:rsidR="00191B20">
              <w:rPr>
                <w:rFonts w:cs="Arial"/>
                <w:sz w:val="17"/>
                <w:szCs w:val="17"/>
                <w:lang w:val="en-AU"/>
              </w:rPr>
              <w:t xml:space="preserve"> </w:t>
            </w:r>
            <w:r>
              <w:rPr>
                <w:rFonts w:cs="Arial"/>
                <w:sz w:val="17"/>
                <w:szCs w:val="17"/>
                <w:lang w:val="en-AU"/>
              </w:rPr>
              <w:t>vegetation communities, riffle</w:t>
            </w:r>
            <w:r w:rsidR="00191B20">
              <w:rPr>
                <w:rFonts w:cs="Arial"/>
                <w:sz w:val="17"/>
                <w:szCs w:val="17"/>
                <w:lang w:val="en-AU"/>
              </w:rPr>
              <w:t xml:space="preserve"> </w:t>
            </w:r>
            <w:r>
              <w:rPr>
                <w:rFonts w:cs="Arial"/>
                <w:sz w:val="17"/>
                <w:szCs w:val="17"/>
                <w:lang w:val="en-AU"/>
              </w:rPr>
              <w:t>thalweg &gt;0.4m for movement of</w:t>
            </w:r>
            <w:r w:rsidR="00191B20">
              <w:rPr>
                <w:rFonts w:cs="Arial"/>
                <w:sz w:val="17"/>
                <w:szCs w:val="17"/>
                <w:lang w:val="en-AU"/>
              </w:rPr>
              <w:t xml:space="preserve"> </w:t>
            </w:r>
            <w:r>
              <w:rPr>
                <w:rFonts w:cs="Arial"/>
                <w:sz w:val="17"/>
                <w:szCs w:val="17"/>
                <w:lang w:val="en-AU"/>
              </w:rPr>
              <w:t xml:space="preserve">River Blackfish, </w:t>
            </w:r>
            <w:r>
              <w:rPr>
                <w:rFonts w:cs="Arial"/>
                <w:b/>
                <w:bCs/>
                <w:sz w:val="17"/>
                <w:szCs w:val="17"/>
                <w:lang w:val="en-AU"/>
              </w:rPr>
              <w:t>minimum reach</w:t>
            </w:r>
            <w:r w:rsidR="00191B20">
              <w:rPr>
                <w:rFonts w:cs="Arial"/>
                <w:b/>
                <w:bCs/>
                <w:sz w:val="17"/>
                <w:szCs w:val="17"/>
                <w:lang w:val="en-AU"/>
              </w:rPr>
              <w:t xml:space="preserve"> </w:t>
            </w:r>
            <w:r>
              <w:rPr>
                <w:rFonts w:cs="Arial"/>
                <w:b/>
                <w:bCs/>
                <w:sz w:val="17"/>
                <w:szCs w:val="17"/>
                <w:lang w:val="en-AU"/>
              </w:rPr>
              <w:t>velocity &gt;0.3m/s for bed</w:t>
            </w:r>
            <w:r w:rsidR="00191B20">
              <w:rPr>
                <w:rFonts w:cs="Arial"/>
                <w:b/>
                <w:bCs/>
                <w:sz w:val="17"/>
                <w:szCs w:val="17"/>
                <w:lang w:val="en-AU"/>
              </w:rPr>
              <w:t xml:space="preserve"> </w:t>
            </w:r>
            <w:r>
              <w:rPr>
                <w:rFonts w:cs="Arial"/>
                <w:b/>
                <w:bCs/>
                <w:sz w:val="17"/>
                <w:szCs w:val="17"/>
                <w:lang w:val="en-AU"/>
              </w:rPr>
              <w:t>disturbance</w:t>
            </w:r>
          </w:p>
        </w:tc>
      </w:tr>
      <w:tr w:rsidR="001C39B0" w14:paraId="025BF779" w14:textId="77777777" w:rsidTr="00155866">
        <w:tc>
          <w:tcPr>
            <w:tcW w:w="603" w:type="pct"/>
          </w:tcPr>
          <w:p w14:paraId="1C9D3C5E" w14:textId="77777777" w:rsidR="001C39B0" w:rsidRPr="00C12556" w:rsidRDefault="001C39B0" w:rsidP="00155866">
            <w:pPr>
              <w:pStyle w:val="Tabletext"/>
              <w:rPr>
                <w:rFonts w:cs="Arial"/>
                <w:sz w:val="18"/>
                <w:szCs w:val="18"/>
              </w:rPr>
            </w:pPr>
            <w:r w:rsidRPr="00C12556">
              <w:rPr>
                <w:rFonts w:cs="Arial"/>
                <w:sz w:val="18"/>
                <w:szCs w:val="18"/>
              </w:rPr>
              <w:t>June-Nov</w:t>
            </w:r>
          </w:p>
        </w:tc>
        <w:tc>
          <w:tcPr>
            <w:tcW w:w="1081" w:type="pct"/>
          </w:tcPr>
          <w:p w14:paraId="5721A1D6" w14:textId="28A18D40" w:rsidR="001C39B0" w:rsidRPr="00C12556" w:rsidRDefault="001C39B0" w:rsidP="00155866">
            <w:pPr>
              <w:pStyle w:val="Tabletext"/>
              <w:rPr>
                <w:rFonts w:cs="Arial"/>
                <w:sz w:val="18"/>
                <w:szCs w:val="18"/>
              </w:rPr>
            </w:pPr>
            <w:r w:rsidRPr="00C12556">
              <w:rPr>
                <w:rFonts w:cs="Arial"/>
                <w:sz w:val="18"/>
                <w:szCs w:val="18"/>
              </w:rPr>
              <w:t>High flow &gt;</w:t>
            </w:r>
            <w:r w:rsidR="000E2B92">
              <w:rPr>
                <w:rFonts w:cs="Arial"/>
                <w:sz w:val="18"/>
                <w:szCs w:val="18"/>
              </w:rPr>
              <w:t>345</w:t>
            </w:r>
            <w:r w:rsidRPr="00C12556">
              <w:rPr>
                <w:rFonts w:cs="Arial"/>
                <w:sz w:val="18"/>
                <w:szCs w:val="18"/>
              </w:rPr>
              <w:t xml:space="preserve"> ML/d or natural*</w:t>
            </w:r>
          </w:p>
        </w:tc>
        <w:tc>
          <w:tcPr>
            <w:tcW w:w="721" w:type="pct"/>
          </w:tcPr>
          <w:p w14:paraId="404A77B8"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793" w:type="pct"/>
          </w:tcPr>
          <w:p w14:paraId="03DF93AE" w14:textId="77777777" w:rsidR="001C39B0" w:rsidRPr="00C12556" w:rsidRDefault="001C39B0" w:rsidP="00155866">
            <w:pPr>
              <w:pStyle w:val="Tabletext"/>
              <w:rPr>
                <w:rFonts w:cs="Arial"/>
                <w:sz w:val="18"/>
                <w:szCs w:val="18"/>
              </w:rPr>
            </w:pPr>
            <w:r w:rsidRPr="00C12556">
              <w:rPr>
                <w:rFonts w:cs="Arial"/>
                <w:sz w:val="18"/>
                <w:szCs w:val="18"/>
              </w:rPr>
              <w:t>Continuous</w:t>
            </w:r>
          </w:p>
        </w:tc>
        <w:tc>
          <w:tcPr>
            <w:tcW w:w="1802" w:type="pct"/>
          </w:tcPr>
          <w:p w14:paraId="333138C7" w14:textId="26FA8EC1" w:rsidR="001C39B0" w:rsidRPr="00C12556" w:rsidRDefault="00155866" w:rsidP="00191B20">
            <w:pPr>
              <w:autoSpaceDE w:val="0"/>
              <w:autoSpaceDN w:val="0"/>
              <w:adjustRightInd w:val="0"/>
              <w:spacing w:after="0" w:line="240" w:lineRule="auto"/>
              <w:rPr>
                <w:rFonts w:cs="Arial"/>
                <w:sz w:val="18"/>
                <w:szCs w:val="18"/>
              </w:rPr>
            </w:pPr>
            <w:r>
              <w:rPr>
                <w:rFonts w:cs="Arial"/>
                <w:b/>
                <w:bCs/>
                <w:sz w:val="17"/>
                <w:szCs w:val="17"/>
                <w:lang w:val="en-AU"/>
              </w:rPr>
              <w:t>Inundation of in-stream bars to</w:t>
            </w:r>
            <w:r w:rsidR="00191B20">
              <w:rPr>
                <w:rFonts w:cs="Arial"/>
                <w:b/>
                <w:bCs/>
                <w:sz w:val="17"/>
                <w:szCs w:val="17"/>
                <w:lang w:val="en-AU"/>
              </w:rPr>
              <w:t xml:space="preserve"> </w:t>
            </w:r>
            <w:r>
              <w:rPr>
                <w:rFonts w:cs="Arial"/>
                <w:b/>
                <w:bCs/>
                <w:sz w:val="17"/>
                <w:szCs w:val="17"/>
                <w:lang w:val="en-AU"/>
              </w:rPr>
              <w:t>maintain channel form and</w:t>
            </w:r>
            <w:r w:rsidR="00191B20">
              <w:rPr>
                <w:rFonts w:cs="Arial"/>
                <w:b/>
                <w:bCs/>
                <w:sz w:val="17"/>
                <w:szCs w:val="17"/>
                <w:lang w:val="en-AU"/>
              </w:rPr>
              <w:t xml:space="preserve"> </w:t>
            </w:r>
            <w:r>
              <w:rPr>
                <w:rFonts w:cs="Arial"/>
                <w:b/>
                <w:bCs/>
                <w:sz w:val="17"/>
                <w:szCs w:val="17"/>
                <w:lang w:val="en-AU"/>
              </w:rPr>
              <w:t>prevent vegetation</w:t>
            </w:r>
            <w:r w:rsidR="00191B20">
              <w:rPr>
                <w:rFonts w:cs="Arial"/>
                <w:b/>
                <w:bCs/>
                <w:sz w:val="17"/>
                <w:szCs w:val="17"/>
                <w:lang w:val="en-AU"/>
              </w:rPr>
              <w:t xml:space="preserve"> </w:t>
            </w:r>
            <w:r>
              <w:rPr>
                <w:rFonts w:cs="Arial"/>
                <w:b/>
                <w:bCs/>
                <w:sz w:val="17"/>
                <w:szCs w:val="17"/>
                <w:lang w:val="en-AU"/>
              </w:rPr>
              <w:t>encroachment</w:t>
            </w:r>
            <w:r>
              <w:rPr>
                <w:rFonts w:cs="Arial"/>
                <w:sz w:val="17"/>
                <w:szCs w:val="17"/>
                <w:lang w:val="en-AU"/>
              </w:rPr>
              <w:t>, &gt;0.4m over</w:t>
            </w:r>
            <w:r w:rsidR="00191B20">
              <w:rPr>
                <w:rFonts w:cs="Arial"/>
                <w:sz w:val="17"/>
                <w:szCs w:val="17"/>
                <w:lang w:val="en-AU"/>
              </w:rPr>
              <w:t xml:space="preserve"> </w:t>
            </w:r>
            <w:r>
              <w:rPr>
                <w:rFonts w:cs="Arial"/>
                <w:sz w:val="17"/>
                <w:szCs w:val="17"/>
                <w:lang w:val="en-AU"/>
              </w:rPr>
              <w:t>thalweg between pools for</w:t>
            </w:r>
            <w:r w:rsidR="00191B20">
              <w:rPr>
                <w:rFonts w:cs="Arial"/>
                <w:sz w:val="17"/>
                <w:szCs w:val="17"/>
                <w:lang w:val="en-AU"/>
              </w:rPr>
              <w:t xml:space="preserve"> </w:t>
            </w:r>
            <w:r>
              <w:rPr>
                <w:rFonts w:cs="Arial"/>
                <w:sz w:val="17"/>
                <w:szCs w:val="17"/>
                <w:lang w:val="en-AU"/>
              </w:rPr>
              <w:t>migration of Grayling</w:t>
            </w:r>
          </w:p>
        </w:tc>
      </w:tr>
      <w:tr w:rsidR="001C39B0" w14:paraId="1BA663B7" w14:textId="77777777" w:rsidTr="00155866">
        <w:tc>
          <w:tcPr>
            <w:tcW w:w="603" w:type="pct"/>
          </w:tcPr>
          <w:p w14:paraId="1D3193E2" w14:textId="77777777" w:rsidR="001C39B0" w:rsidRPr="00C12556" w:rsidRDefault="001C39B0" w:rsidP="00155866">
            <w:pPr>
              <w:pStyle w:val="Tabletext"/>
              <w:rPr>
                <w:rFonts w:cs="Arial"/>
                <w:sz w:val="18"/>
                <w:szCs w:val="18"/>
              </w:rPr>
            </w:pPr>
            <w:r w:rsidRPr="00C12556">
              <w:rPr>
                <w:rFonts w:cs="Arial"/>
                <w:sz w:val="18"/>
                <w:szCs w:val="18"/>
              </w:rPr>
              <w:t>June-Nov</w:t>
            </w:r>
          </w:p>
        </w:tc>
        <w:tc>
          <w:tcPr>
            <w:tcW w:w="1081" w:type="pct"/>
          </w:tcPr>
          <w:p w14:paraId="1202FE0D" w14:textId="546D892A" w:rsidR="001C39B0" w:rsidRPr="00C12556" w:rsidRDefault="001C39B0" w:rsidP="00155866">
            <w:pPr>
              <w:pStyle w:val="Tabletext"/>
              <w:rPr>
                <w:rFonts w:cs="Arial"/>
                <w:sz w:val="18"/>
                <w:szCs w:val="18"/>
              </w:rPr>
            </w:pPr>
            <w:r w:rsidRPr="00C12556">
              <w:rPr>
                <w:rFonts w:cs="Arial"/>
                <w:sz w:val="18"/>
                <w:szCs w:val="18"/>
              </w:rPr>
              <w:t xml:space="preserve">High flow freshes &gt; </w:t>
            </w:r>
            <w:r w:rsidR="000E2B92">
              <w:rPr>
                <w:rFonts w:cs="Arial"/>
                <w:sz w:val="18"/>
                <w:szCs w:val="18"/>
              </w:rPr>
              <w:t>690</w:t>
            </w:r>
            <w:r w:rsidRPr="00C12556">
              <w:rPr>
                <w:rFonts w:cs="Arial"/>
                <w:sz w:val="18"/>
                <w:szCs w:val="18"/>
              </w:rPr>
              <w:t xml:space="preserve"> ML/day</w:t>
            </w:r>
          </w:p>
        </w:tc>
        <w:tc>
          <w:tcPr>
            <w:tcW w:w="721" w:type="pct"/>
          </w:tcPr>
          <w:p w14:paraId="17D90501" w14:textId="7F402CFD" w:rsidR="001C39B0" w:rsidRPr="00C12556" w:rsidRDefault="000E2B92" w:rsidP="00155866">
            <w:pPr>
              <w:pStyle w:val="Tabletext"/>
              <w:rPr>
                <w:rFonts w:cs="Arial"/>
                <w:sz w:val="18"/>
                <w:szCs w:val="18"/>
              </w:rPr>
            </w:pPr>
            <w:r>
              <w:rPr>
                <w:rFonts w:cs="Arial"/>
                <w:sz w:val="18"/>
                <w:szCs w:val="18"/>
              </w:rPr>
              <w:t>2</w:t>
            </w:r>
            <w:r w:rsidR="001C39B0" w:rsidRPr="00C12556">
              <w:rPr>
                <w:rFonts w:cs="Arial"/>
                <w:sz w:val="18"/>
                <w:szCs w:val="18"/>
              </w:rPr>
              <w:t xml:space="preserve"> per season</w:t>
            </w:r>
          </w:p>
        </w:tc>
        <w:tc>
          <w:tcPr>
            <w:tcW w:w="793" w:type="pct"/>
          </w:tcPr>
          <w:p w14:paraId="7BA1A764" w14:textId="24A9C719" w:rsidR="001C39B0" w:rsidRPr="00C12556" w:rsidRDefault="00155866" w:rsidP="00155866">
            <w:pPr>
              <w:pStyle w:val="Tabletext"/>
              <w:rPr>
                <w:rFonts w:cs="Arial"/>
                <w:sz w:val="18"/>
                <w:szCs w:val="18"/>
              </w:rPr>
            </w:pPr>
            <w:r>
              <w:rPr>
                <w:rFonts w:cs="Arial"/>
                <w:sz w:val="18"/>
                <w:szCs w:val="18"/>
              </w:rPr>
              <w:t>3</w:t>
            </w:r>
            <w:r w:rsidR="001C39B0" w:rsidRPr="00C12556">
              <w:rPr>
                <w:rFonts w:cs="Arial"/>
                <w:sz w:val="18"/>
                <w:szCs w:val="18"/>
              </w:rPr>
              <w:t xml:space="preserve"> days</w:t>
            </w:r>
          </w:p>
        </w:tc>
        <w:tc>
          <w:tcPr>
            <w:tcW w:w="1802" w:type="pct"/>
          </w:tcPr>
          <w:p w14:paraId="039F91BB" w14:textId="49009253" w:rsidR="001C39B0" w:rsidRPr="00C12556" w:rsidRDefault="00155866" w:rsidP="00191B20">
            <w:pPr>
              <w:autoSpaceDE w:val="0"/>
              <w:autoSpaceDN w:val="0"/>
              <w:adjustRightInd w:val="0"/>
              <w:spacing w:after="0" w:line="240" w:lineRule="auto"/>
              <w:rPr>
                <w:rFonts w:cs="Arial"/>
                <w:sz w:val="18"/>
                <w:szCs w:val="18"/>
              </w:rPr>
            </w:pPr>
            <w:r>
              <w:rPr>
                <w:rFonts w:cs="Arial"/>
                <w:b/>
                <w:bCs/>
                <w:sz w:val="17"/>
                <w:szCs w:val="17"/>
                <w:lang w:val="en-AU"/>
              </w:rPr>
              <w:t>Bench inundation to maintain</w:t>
            </w:r>
            <w:r w:rsidR="00191B20">
              <w:rPr>
                <w:rFonts w:cs="Arial"/>
                <w:b/>
                <w:bCs/>
                <w:sz w:val="17"/>
                <w:szCs w:val="17"/>
                <w:lang w:val="en-AU"/>
              </w:rPr>
              <w:t xml:space="preserve"> </w:t>
            </w:r>
            <w:r>
              <w:rPr>
                <w:rFonts w:cs="Arial"/>
                <w:b/>
                <w:bCs/>
                <w:sz w:val="17"/>
                <w:szCs w:val="17"/>
                <w:lang w:val="en-AU"/>
              </w:rPr>
              <w:t>channel form and provide</w:t>
            </w:r>
            <w:r w:rsidR="00191B20">
              <w:rPr>
                <w:rFonts w:cs="Arial"/>
                <w:b/>
                <w:bCs/>
                <w:sz w:val="17"/>
                <w:szCs w:val="17"/>
                <w:lang w:val="en-AU"/>
              </w:rPr>
              <w:t xml:space="preserve"> </w:t>
            </w:r>
            <w:r>
              <w:rPr>
                <w:rFonts w:cs="Arial"/>
                <w:b/>
                <w:bCs/>
                <w:sz w:val="17"/>
                <w:szCs w:val="17"/>
                <w:lang w:val="en-AU"/>
              </w:rPr>
              <w:t>watering of bench vegetation,</w:t>
            </w:r>
            <w:r w:rsidR="00191B20">
              <w:rPr>
                <w:rFonts w:cs="Arial"/>
                <w:b/>
                <w:bCs/>
                <w:sz w:val="17"/>
                <w:szCs w:val="17"/>
                <w:lang w:val="en-AU"/>
              </w:rPr>
              <w:t xml:space="preserve"> </w:t>
            </w:r>
            <w:r>
              <w:rPr>
                <w:rFonts w:cs="Arial"/>
                <w:sz w:val="17"/>
                <w:szCs w:val="17"/>
                <w:lang w:val="en-AU"/>
              </w:rPr>
              <w:t>pool velocity &gt;1 m/s for scour</w:t>
            </w:r>
            <w:r w:rsidR="00191B20">
              <w:rPr>
                <w:rFonts w:cs="Arial"/>
                <w:sz w:val="17"/>
                <w:szCs w:val="17"/>
                <w:lang w:val="en-AU"/>
              </w:rPr>
              <w:t xml:space="preserve"> </w:t>
            </w:r>
            <w:r>
              <w:rPr>
                <w:rFonts w:cs="Arial"/>
                <w:sz w:val="17"/>
                <w:szCs w:val="17"/>
                <w:lang w:val="en-AU"/>
              </w:rPr>
              <w:t>hole formation and maintenance</w:t>
            </w:r>
          </w:p>
        </w:tc>
      </w:tr>
      <w:tr w:rsidR="001C39B0" w14:paraId="23EA52F1" w14:textId="77777777" w:rsidTr="00155866">
        <w:tc>
          <w:tcPr>
            <w:tcW w:w="603" w:type="pct"/>
          </w:tcPr>
          <w:p w14:paraId="594C2079" w14:textId="77777777" w:rsidR="001C39B0" w:rsidRPr="00C12556" w:rsidRDefault="001C39B0" w:rsidP="00155866">
            <w:pPr>
              <w:pStyle w:val="Tabletext"/>
              <w:rPr>
                <w:rFonts w:cs="Arial"/>
                <w:sz w:val="18"/>
                <w:szCs w:val="18"/>
              </w:rPr>
            </w:pPr>
            <w:r w:rsidRPr="00C12556">
              <w:rPr>
                <w:rFonts w:cs="Arial"/>
                <w:sz w:val="18"/>
                <w:szCs w:val="18"/>
              </w:rPr>
              <w:t>June-Nov</w:t>
            </w:r>
          </w:p>
        </w:tc>
        <w:tc>
          <w:tcPr>
            <w:tcW w:w="1081" w:type="pct"/>
          </w:tcPr>
          <w:p w14:paraId="58869640" w14:textId="2F64303D" w:rsidR="001C39B0" w:rsidRPr="00C12556" w:rsidRDefault="001C39B0" w:rsidP="00155866">
            <w:pPr>
              <w:pStyle w:val="Tabletext"/>
              <w:rPr>
                <w:rFonts w:cs="Arial"/>
                <w:sz w:val="18"/>
                <w:szCs w:val="18"/>
              </w:rPr>
            </w:pPr>
            <w:r w:rsidRPr="00C12556">
              <w:rPr>
                <w:rFonts w:cs="Arial"/>
                <w:sz w:val="18"/>
                <w:szCs w:val="18"/>
              </w:rPr>
              <w:t xml:space="preserve">Overbank flow &gt; </w:t>
            </w:r>
            <w:r w:rsidR="000E2B92">
              <w:rPr>
                <w:rFonts w:cs="Arial"/>
                <w:sz w:val="18"/>
                <w:szCs w:val="18"/>
              </w:rPr>
              <w:t>2070</w:t>
            </w:r>
            <w:r w:rsidRPr="00C12556">
              <w:rPr>
                <w:rFonts w:cs="Arial"/>
                <w:sz w:val="18"/>
                <w:szCs w:val="18"/>
              </w:rPr>
              <w:t xml:space="preserve"> ML/day</w:t>
            </w:r>
          </w:p>
        </w:tc>
        <w:tc>
          <w:tcPr>
            <w:tcW w:w="721" w:type="pct"/>
          </w:tcPr>
          <w:p w14:paraId="3E3EFC5A" w14:textId="3B4BA0BC" w:rsidR="001C39B0" w:rsidRPr="00C12556" w:rsidRDefault="001C39B0" w:rsidP="00155866">
            <w:pPr>
              <w:pStyle w:val="Tabletext"/>
              <w:rPr>
                <w:rFonts w:cs="Arial"/>
                <w:sz w:val="18"/>
                <w:szCs w:val="18"/>
              </w:rPr>
            </w:pPr>
            <w:r w:rsidRPr="00C12556">
              <w:rPr>
                <w:rFonts w:cs="Arial"/>
                <w:sz w:val="18"/>
                <w:szCs w:val="18"/>
              </w:rPr>
              <w:t xml:space="preserve">1 per </w:t>
            </w:r>
            <w:r w:rsidR="000E2B92">
              <w:rPr>
                <w:rFonts w:cs="Arial"/>
                <w:sz w:val="18"/>
                <w:szCs w:val="18"/>
              </w:rPr>
              <w:t>2 years</w:t>
            </w:r>
          </w:p>
        </w:tc>
        <w:tc>
          <w:tcPr>
            <w:tcW w:w="793" w:type="pct"/>
          </w:tcPr>
          <w:p w14:paraId="1163E024" w14:textId="77777777" w:rsidR="001C39B0" w:rsidRPr="00C12556" w:rsidRDefault="001C39B0" w:rsidP="00155866">
            <w:pPr>
              <w:pStyle w:val="Tabletext"/>
              <w:rPr>
                <w:rFonts w:cs="Arial"/>
                <w:sz w:val="18"/>
                <w:szCs w:val="18"/>
              </w:rPr>
            </w:pPr>
            <w:r w:rsidRPr="00C12556">
              <w:rPr>
                <w:rFonts w:cs="Arial"/>
                <w:sz w:val="18"/>
                <w:szCs w:val="18"/>
              </w:rPr>
              <w:t>2 days</w:t>
            </w:r>
          </w:p>
        </w:tc>
        <w:tc>
          <w:tcPr>
            <w:tcW w:w="1802" w:type="pct"/>
          </w:tcPr>
          <w:p w14:paraId="3F9A7795" w14:textId="435FCE17" w:rsidR="001C39B0" w:rsidRPr="00191B20" w:rsidRDefault="00191B20" w:rsidP="00191B20">
            <w:pPr>
              <w:autoSpaceDE w:val="0"/>
              <w:autoSpaceDN w:val="0"/>
              <w:adjustRightInd w:val="0"/>
              <w:spacing w:after="0" w:line="240" w:lineRule="auto"/>
              <w:rPr>
                <w:rFonts w:cs="Arial"/>
                <w:b/>
                <w:bCs/>
                <w:sz w:val="17"/>
                <w:szCs w:val="17"/>
                <w:lang w:val="en-AU"/>
              </w:rPr>
            </w:pPr>
            <w:r w:rsidRPr="00191B20">
              <w:rPr>
                <w:rFonts w:cs="Arial"/>
                <w:b/>
                <w:bCs/>
                <w:sz w:val="17"/>
                <w:szCs w:val="17"/>
                <w:lang w:val="en-AU"/>
              </w:rPr>
              <w:t>Enables ongoing channel evolution and maintenance of open channel</w:t>
            </w:r>
          </w:p>
        </w:tc>
      </w:tr>
      <w:tr w:rsidR="001C39B0" w14:paraId="75506B41" w14:textId="77777777" w:rsidTr="00155866">
        <w:tc>
          <w:tcPr>
            <w:tcW w:w="603" w:type="pct"/>
          </w:tcPr>
          <w:p w14:paraId="6F7CA9C9" w14:textId="51A9E9FC" w:rsidR="001C39B0" w:rsidRPr="00C12556" w:rsidRDefault="000E2B92" w:rsidP="00155866">
            <w:pPr>
              <w:pStyle w:val="Tabletext"/>
              <w:rPr>
                <w:rFonts w:cs="Arial"/>
                <w:sz w:val="18"/>
                <w:szCs w:val="18"/>
              </w:rPr>
            </w:pPr>
            <w:r>
              <w:rPr>
                <w:rFonts w:cs="Arial"/>
                <w:sz w:val="18"/>
                <w:szCs w:val="18"/>
              </w:rPr>
              <w:t>June</w:t>
            </w:r>
            <w:r w:rsidR="001C39B0" w:rsidRPr="00C12556">
              <w:rPr>
                <w:rFonts w:cs="Arial"/>
                <w:sz w:val="18"/>
                <w:szCs w:val="18"/>
              </w:rPr>
              <w:t>-Nov</w:t>
            </w:r>
          </w:p>
        </w:tc>
        <w:tc>
          <w:tcPr>
            <w:tcW w:w="1081" w:type="pct"/>
          </w:tcPr>
          <w:p w14:paraId="1C8A73BD" w14:textId="4C0CD9C1" w:rsidR="001C39B0" w:rsidRPr="00C12556" w:rsidRDefault="001C39B0" w:rsidP="00155866">
            <w:pPr>
              <w:pStyle w:val="Tabletext"/>
              <w:rPr>
                <w:rFonts w:cs="Arial"/>
                <w:sz w:val="18"/>
                <w:szCs w:val="18"/>
              </w:rPr>
            </w:pPr>
            <w:r w:rsidRPr="00C12556">
              <w:rPr>
                <w:rFonts w:cs="Arial"/>
                <w:sz w:val="18"/>
                <w:szCs w:val="18"/>
              </w:rPr>
              <w:t>Wetland watering flow &gt;</w:t>
            </w:r>
            <w:r w:rsidR="000E2B92">
              <w:rPr>
                <w:rFonts w:cs="Arial"/>
                <w:sz w:val="18"/>
                <w:szCs w:val="18"/>
              </w:rPr>
              <w:t>3456</w:t>
            </w:r>
            <w:r w:rsidRPr="00C12556">
              <w:rPr>
                <w:rFonts w:cs="Arial"/>
                <w:sz w:val="18"/>
                <w:szCs w:val="18"/>
              </w:rPr>
              <w:t xml:space="preserve"> ML/day</w:t>
            </w:r>
          </w:p>
        </w:tc>
        <w:tc>
          <w:tcPr>
            <w:tcW w:w="721" w:type="pct"/>
          </w:tcPr>
          <w:p w14:paraId="0686ECE9" w14:textId="1BE5C9C7" w:rsidR="001C39B0" w:rsidRPr="00C12556" w:rsidRDefault="001C39B0" w:rsidP="00155866">
            <w:pPr>
              <w:pStyle w:val="Tabletext"/>
              <w:rPr>
                <w:rFonts w:cs="Arial"/>
                <w:sz w:val="18"/>
                <w:szCs w:val="18"/>
              </w:rPr>
            </w:pPr>
            <w:r w:rsidRPr="00C12556">
              <w:rPr>
                <w:rFonts w:cs="Arial"/>
                <w:sz w:val="18"/>
                <w:szCs w:val="18"/>
              </w:rPr>
              <w:t xml:space="preserve">2 per </w:t>
            </w:r>
            <w:r w:rsidR="000E2B92">
              <w:rPr>
                <w:rFonts w:cs="Arial"/>
                <w:sz w:val="18"/>
                <w:szCs w:val="18"/>
              </w:rPr>
              <w:t>5 years</w:t>
            </w:r>
          </w:p>
        </w:tc>
        <w:tc>
          <w:tcPr>
            <w:tcW w:w="793" w:type="pct"/>
          </w:tcPr>
          <w:p w14:paraId="013B528F" w14:textId="6CA6714C" w:rsidR="001C39B0" w:rsidRPr="00C12556" w:rsidRDefault="00155866" w:rsidP="00155866">
            <w:pPr>
              <w:pStyle w:val="Tabletext"/>
              <w:rPr>
                <w:rFonts w:cs="Arial"/>
                <w:sz w:val="18"/>
                <w:szCs w:val="18"/>
              </w:rPr>
            </w:pPr>
            <w:r>
              <w:rPr>
                <w:rFonts w:cs="Arial"/>
                <w:sz w:val="18"/>
                <w:szCs w:val="18"/>
              </w:rPr>
              <w:t>1</w:t>
            </w:r>
            <w:r w:rsidR="001C39B0" w:rsidRPr="00C12556">
              <w:rPr>
                <w:rFonts w:cs="Arial"/>
                <w:sz w:val="18"/>
                <w:szCs w:val="18"/>
              </w:rPr>
              <w:t xml:space="preserve"> days</w:t>
            </w:r>
          </w:p>
        </w:tc>
        <w:tc>
          <w:tcPr>
            <w:tcW w:w="1802" w:type="pct"/>
          </w:tcPr>
          <w:p w14:paraId="5BDAD5FE" w14:textId="60B9889E" w:rsidR="001C39B0" w:rsidRPr="00191B20" w:rsidRDefault="00191B20" w:rsidP="00191B20">
            <w:pPr>
              <w:autoSpaceDE w:val="0"/>
              <w:autoSpaceDN w:val="0"/>
              <w:adjustRightInd w:val="0"/>
              <w:spacing w:after="0" w:line="240" w:lineRule="auto"/>
              <w:rPr>
                <w:rFonts w:cs="Arial"/>
                <w:b/>
                <w:bCs/>
                <w:sz w:val="17"/>
                <w:szCs w:val="17"/>
                <w:lang w:val="en-AU"/>
              </w:rPr>
            </w:pPr>
            <w:r w:rsidRPr="00191B20">
              <w:rPr>
                <w:rFonts w:cs="Arial"/>
                <w:b/>
                <w:bCs/>
                <w:sz w:val="17"/>
                <w:szCs w:val="17"/>
                <w:lang w:val="en-AU"/>
              </w:rPr>
              <w:t>Maintenance and watering of terrace vegetation</w:t>
            </w:r>
          </w:p>
        </w:tc>
      </w:tr>
    </w:tbl>
    <w:p w14:paraId="7DBC1595" w14:textId="77777777" w:rsidR="001C39B0" w:rsidRDefault="001C39B0" w:rsidP="008D5515">
      <w:pPr>
        <w:pStyle w:val="Para0"/>
      </w:pPr>
    </w:p>
    <w:p w14:paraId="54672E2C" w14:textId="165A40E2" w:rsidR="00CC1A40" w:rsidRDefault="00CC1A40" w:rsidP="008D5515">
      <w:pPr>
        <w:pStyle w:val="Para0"/>
      </w:pPr>
      <w:r>
        <w:br w:type="page"/>
      </w:r>
    </w:p>
    <w:p w14:paraId="7DC29758" w14:textId="07EED8AD" w:rsidR="00817B6F" w:rsidRPr="004B5BD9" w:rsidRDefault="00817B6F" w:rsidP="00817B6F">
      <w:pPr>
        <w:pStyle w:val="Caption"/>
      </w:pPr>
      <w:bookmarkStart w:id="113" w:name="_Ref501575179"/>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9</w:t>
      </w:r>
      <w:r w:rsidR="00E5449F">
        <w:fldChar w:fldCharType="end"/>
      </w:r>
      <w:bookmarkEnd w:id="107"/>
      <w:bookmarkEnd w:id="113"/>
      <w:r w:rsidRPr="009038E7">
        <w:t xml:space="preserve"> : </w:t>
      </w:r>
      <w:r>
        <w:t>Summary flow recommendations – Reach Ten - Morwell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5"/>
        <w:gridCol w:w="2126"/>
        <w:gridCol w:w="1418"/>
        <w:gridCol w:w="1560"/>
        <w:gridCol w:w="3544"/>
      </w:tblGrid>
      <w:tr w:rsidR="00C12556" w14:paraId="3B1C03A7" w14:textId="77777777" w:rsidTr="00C12556">
        <w:trPr>
          <w:tblHeader/>
        </w:trPr>
        <w:tc>
          <w:tcPr>
            <w:tcW w:w="3198" w:type="pct"/>
            <w:gridSpan w:val="4"/>
            <w:shd w:val="clear" w:color="auto" w:fill="00338D"/>
          </w:tcPr>
          <w:p w14:paraId="2D35167D" w14:textId="77777777" w:rsidR="00C12556" w:rsidRDefault="00C12556" w:rsidP="00B15165">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68AC7547" w14:textId="77777777" w:rsidR="00C12556" w:rsidRDefault="00C12556" w:rsidP="00C12556">
            <w:pPr>
              <w:pStyle w:val="Tableheading"/>
            </w:pPr>
            <w:r>
              <w:t>Rationale</w:t>
            </w:r>
          </w:p>
        </w:tc>
      </w:tr>
      <w:tr w:rsidR="00C12556" w14:paraId="37513A4E" w14:textId="77777777" w:rsidTr="00C12556">
        <w:trPr>
          <w:tblHeader/>
        </w:trPr>
        <w:tc>
          <w:tcPr>
            <w:tcW w:w="603" w:type="pct"/>
            <w:tcBorders>
              <w:right w:val="single" w:sz="4" w:space="0" w:color="FFFFFF" w:themeColor="background1"/>
            </w:tcBorders>
            <w:shd w:val="clear" w:color="auto" w:fill="00338D"/>
          </w:tcPr>
          <w:p w14:paraId="3CC4F5DC" w14:textId="77777777" w:rsidR="00C12556" w:rsidRDefault="00C12556" w:rsidP="00B15165">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6B18CABE" w14:textId="77777777" w:rsidR="00C12556" w:rsidRDefault="00C12556" w:rsidP="00B15165">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3126C25A" w14:textId="77777777" w:rsidR="00C12556" w:rsidRDefault="00C12556" w:rsidP="00B15165">
            <w:pPr>
              <w:pStyle w:val="Tableheading"/>
            </w:pPr>
            <w:r>
              <w:t>Frequency</w:t>
            </w:r>
          </w:p>
        </w:tc>
        <w:tc>
          <w:tcPr>
            <w:tcW w:w="793" w:type="pct"/>
            <w:tcBorders>
              <w:left w:val="single" w:sz="4" w:space="0" w:color="FFFFFF" w:themeColor="background1"/>
            </w:tcBorders>
            <w:shd w:val="clear" w:color="auto" w:fill="00338D"/>
          </w:tcPr>
          <w:p w14:paraId="36FABCC1" w14:textId="77777777" w:rsidR="00C12556" w:rsidRDefault="00C12556" w:rsidP="00B15165">
            <w:pPr>
              <w:pStyle w:val="Tableheading"/>
            </w:pPr>
            <w:r>
              <w:t>Duration</w:t>
            </w:r>
          </w:p>
        </w:tc>
        <w:tc>
          <w:tcPr>
            <w:tcW w:w="1802" w:type="pct"/>
            <w:vMerge/>
            <w:tcBorders>
              <w:left w:val="single" w:sz="4" w:space="0" w:color="FFFFFF" w:themeColor="background1"/>
            </w:tcBorders>
            <w:shd w:val="clear" w:color="auto" w:fill="00338D"/>
          </w:tcPr>
          <w:p w14:paraId="4C280B95" w14:textId="77777777" w:rsidR="00C12556" w:rsidRDefault="00C12556" w:rsidP="00B15165">
            <w:pPr>
              <w:pStyle w:val="Tableheading"/>
            </w:pPr>
          </w:p>
        </w:tc>
      </w:tr>
      <w:tr w:rsidR="00817B6F" w14:paraId="188F87F6" w14:textId="77777777" w:rsidTr="00C12556">
        <w:tc>
          <w:tcPr>
            <w:tcW w:w="603" w:type="pct"/>
          </w:tcPr>
          <w:p w14:paraId="4236A0BF" w14:textId="77777777" w:rsidR="00817B6F" w:rsidRPr="00C12556" w:rsidRDefault="00817B6F" w:rsidP="00B15165">
            <w:pPr>
              <w:pStyle w:val="Tabletext"/>
              <w:rPr>
                <w:rFonts w:cs="Arial"/>
                <w:sz w:val="18"/>
                <w:szCs w:val="18"/>
              </w:rPr>
            </w:pPr>
            <w:r w:rsidRPr="00C12556">
              <w:rPr>
                <w:rFonts w:cs="Arial"/>
                <w:sz w:val="18"/>
                <w:szCs w:val="18"/>
              </w:rPr>
              <w:t>Dec-May</w:t>
            </w:r>
          </w:p>
        </w:tc>
        <w:tc>
          <w:tcPr>
            <w:tcW w:w="1081" w:type="pct"/>
          </w:tcPr>
          <w:p w14:paraId="44C19421" w14:textId="77777777" w:rsidR="00817B6F" w:rsidRPr="00C12556" w:rsidRDefault="00817B6F" w:rsidP="00B15165">
            <w:pPr>
              <w:pStyle w:val="Tabletext"/>
              <w:rPr>
                <w:rFonts w:cs="Arial"/>
                <w:sz w:val="18"/>
                <w:szCs w:val="18"/>
              </w:rPr>
            </w:pPr>
            <w:r w:rsidRPr="00C12556">
              <w:rPr>
                <w:rFonts w:cs="Arial"/>
                <w:sz w:val="18"/>
                <w:szCs w:val="18"/>
              </w:rPr>
              <w:t>Low flow &gt;60 ML/d (or natural)</w:t>
            </w:r>
          </w:p>
        </w:tc>
        <w:tc>
          <w:tcPr>
            <w:tcW w:w="721" w:type="pct"/>
          </w:tcPr>
          <w:p w14:paraId="515CA089" w14:textId="77777777" w:rsidR="00817B6F" w:rsidRPr="00C12556" w:rsidRDefault="00817B6F" w:rsidP="00B15165">
            <w:pPr>
              <w:pStyle w:val="Tabletext"/>
              <w:rPr>
                <w:rFonts w:cs="Arial"/>
                <w:sz w:val="18"/>
                <w:szCs w:val="18"/>
              </w:rPr>
            </w:pPr>
            <w:r w:rsidRPr="00C12556">
              <w:rPr>
                <w:rFonts w:cs="Arial"/>
                <w:sz w:val="18"/>
                <w:szCs w:val="18"/>
              </w:rPr>
              <w:t>Continuous</w:t>
            </w:r>
          </w:p>
        </w:tc>
        <w:tc>
          <w:tcPr>
            <w:tcW w:w="793" w:type="pct"/>
          </w:tcPr>
          <w:p w14:paraId="69878CD8" w14:textId="77777777" w:rsidR="00817B6F" w:rsidRPr="00C12556" w:rsidRDefault="00817B6F" w:rsidP="00B15165">
            <w:pPr>
              <w:pStyle w:val="Tabletext"/>
              <w:rPr>
                <w:rFonts w:cs="Arial"/>
                <w:sz w:val="18"/>
                <w:szCs w:val="18"/>
              </w:rPr>
            </w:pPr>
            <w:r w:rsidRPr="00C12556">
              <w:rPr>
                <w:rFonts w:cs="Arial"/>
                <w:sz w:val="18"/>
                <w:szCs w:val="18"/>
              </w:rPr>
              <w:t>Continuous</w:t>
            </w:r>
          </w:p>
        </w:tc>
        <w:tc>
          <w:tcPr>
            <w:tcW w:w="1802" w:type="pct"/>
          </w:tcPr>
          <w:p w14:paraId="10333BF3" w14:textId="665902CB" w:rsidR="00817B6F" w:rsidRPr="00C12556" w:rsidRDefault="00817B6F" w:rsidP="00B15165">
            <w:pPr>
              <w:pStyle w:val="Tabletext"/>
              <w:rPr>
                <w:rFonts w:cs="Arial"/>
                <w:sz w:val="18"/>
                <w:szCs w:val="18"/>
              </w:rPr>
            </w:pPr>
            <w:r w:rsidRPr="00C12556">
              <w:rPr>
                <w:rFonts w:cs="Arial"/>
                <w:sz w:val="18"/>
                <w:szCs w:val="18"/>
              </w:rPr>
              <w:t xml:space="preserve">Average depth of pools &gt;0.4m for </w:t>
            </w:r>
            <w:r w:rsidR="00C12556">
              <w:rPr>
                <w:rFonts w:cs="Arial"/>
                <w:sz w:val="18"/>
                <w:szCs w:val="18"/>
              </w:rPr>
              <w:t>p</w:t>
            </w:r>
            <w:r w:rsidRPr="00C12556">
              <w:rPr>
                <w:rFonts w:cs="Arial"/>
                <w:sz w:val="18"/>
                <w:szCs w:val="18"/>
              </w:rPr>
              <w:t>rovision of habitat for Blackfish, inundation of bed for macroinvertebrate habitat</w:t>
            </w:r>
          </w:p>
        </w:tc>
      </w:tr>
      <w:tr w:rsidR="00817B6F" w14:paraId="5B498D35" w14:textId="77777777" w:rsidTr="00C12556">
        <w:tc>
          <w:tcPr>
            <w:tcW w:w="603" w:type="pct"/>
          </w:tcPr>
          <w:p w14:paraId="555FA210" w14:textId="77777777" w:rsidR="00817B6F" w:rsidRPr="00C12556" w:rsidRDefault="00817B6F" w:rsidP="00B15165">
            <w:pPr>
              <w:pStyle w:val="Tabletext"/>
              <w:rPr>
                <w:rFonts w:cs="Arial"/>
                <w:sz w:val="18"/>
                <w:szCs w:val="18"/>
              </w:rPr>
            </w:pPr>
            <w:r w:rsidRPr="00C12556">
              <w:rPr>
                <w:rFonts w:cs="Arial"/>
                <w:sz w:val="18"/>
                <w:szCs w:val="18"/>
              </w:rPr>
              <w:t>Dec-May</w:t>
            </w:r>
          </w:p>
        </w:tc>
        <w:tc>
          <w:tcPr>
            <w:tcW w:w="1081" w:type="pct"/>
          </w:tcPr>
          <w:p w14:paraId="50D91468" w14:textId="77777777" w:rsidR="00817B6F" w:rsidRPr="00C12556" w:rsidRDefault="00817B6F" w:rsidP="00B15165">
            <w:pPr>
              <w:pStyle w:val="Tabletext"/>
              <w:rPr>
                <w:rFonts w:cs="Arial"/>
                <w:sz w:val="18"/>
                <w:szCs w:val="18"/>
              </w:rPr>
            </w:pPr>
            <w:r w:rsidRPr="00C12556">
              <w:rPr>
                <w:rFonts w:cs="Arial"/>
                <w:sz w:val="18"/>
                <w:szCs w:val="18"/>
              </w:rPr>
              <w:t>Low flow freshes &gt;260 ML/d</w:t>
            </w:r>
          </w:p>
        </w:tc>
        <w:tc>
          <w:tcPr>
            <w:tcW w:w="721" w:type="pct"/>
          </w:tcPr>
          <w:p w14:paraId="32F0B665" w14:textId="77777777" w:rsidR="00817B6F" w:rsidRPr="00C12556" w:rsidRDefault="00817B6F" w:rsidP="00B15165">
            <w:pPr>
              <w:pStyle w:val="Tabletext"/>
              <w:rPr>
                <w:rFonts w:cs="Arial"/>
                <w:sz w:val="18"/>
                <w:szCs w:val="18"/>
              </w:rPr>
            </w:pPr>
            <w:r w:rsidRPr="00C12556">
              <w:rPr>
                <w:rFonts w:cs="Arial"/>
                <w:sz w:val="18"/>
                <w:szCs w:val="18"/>
              </w:rPr>
              <w:t>2 per season</w:t>
            </w:r>
          </w:p>
        </w:tc>
        <w:tc>
          <w:tcPr>
            <w:tcW w:w="793" w:type="pct"/>
          </w:tcPr>
          <w:p w14:paraId="579207A6" w14:textId="77777777" w:rsidR="00817B6F" w:rsidRPr="00C12556" w:rsidRDefault="00817B6F" w:rsidP="00B15165">
            <w:pPr>
              <w:pStyle w:val="Tabletext"/>
              <w:rPr>
                <w:rFonts w:cs="Arial"/>
                <w:sz w:val="18"/>
                <w:szCs w:val="18"/>
              </w:rPr>
            </w:pPr>
            <w:r w:rsidRPr="00C12556">
              <w:rPr>
                <w:rFonts w:cs="Arial"/>
                <w:sz w:val="18"/>
                <w:szCs w:val="18"/>
              </w:rPr>
              <w:t>3 days</w:t>
            </w:r>
          </w:p>
        </w:tc>
        <w:tc>
          <w:tcPr>
            <w:tcW w:w="1802" w:type="pct"/>
          </w:tcPr>
          <w:p w14:paraId="183C45AC" w14:textId="51FDACBB" w:rsidR="00817B6F" w:rsidRPr="00C12556" w:rsidRDefault="00817B6F" w:rsidP="00B15165">
            <w:pPr>
              <w:pStyle w:val="Tabletext"/>
              <w:rPr>
                <w:rFonts w:cs="Arial"/>
                <w:sz w:val="18"/>
                <w:szCs w:val="18"/>
              </w:rPr>
            </w:pPr>
            <w:r w:rsidRPr="00C12556">
              <w:rPr>
                <w:rFonts w:cs="Arial"/>
                <w:sz w:val="18"/>
                <w:szCs w:val="18"/>
              </w:rPr>
              <w:t xml:space="preserve">Inundation of in-stream bars to maintain channel form and provide watering of aquatic vegetation communities, riffle </w:t>
            </w:r>
            <w:r w:rsidR="00817C09" w:rsidRPr="00C12556">
              <w:rPr>
                <w:rFonts w:cs="Arial"/>
                <w:sz w:val="18"/>
                <w:szCs w:val="18"/>
              </w:rPr>
              <w:t>thalweg &gt;</w:t>
            </w:r>
            <w:r w:rsidRPr="00C12556">
              <w:rPr>
                <w:rFonts w:cs="Arial"/>
                <w:sz w:val="18"/>
                <w:szCs w:val="18"/>
              </w:rPr>
              <w:t>0.4m for movement of River Blackfish, minimum reach velocity &gt;0.3m/s for bed disturbance</w:t>
            </w:r>
          </w:p>
        </w:tc>
      </w:tr>
      <w:tr w:rsidR="00817B6F" w14:paraId="7D25FEE6" w14:textId="77777777" w:rsidTr="00C12556">
        <w:tc>
          <w:tcPr>
            <w:tcW w:w="603" w:type="pct"/>
          </w:tcPr>
          <w:p w14:paraId="2FBB0D29" w14:textId="77777777" w:rsidR="00817B6F" w:rsidRPr="00C12556" w:rsidRDefault="00817B6F" w:rsidP="00B15165">
            <w:pPr>
              <w:pStyle w:val="Tabletext"/>
              <w:rPr>
                <w:rFonts w:cs="Arial"/>
                <w:sz w:val="18"/>
                <w:szCs w:val="18"/>
              </w:rPr>
            </w:pPr>
            <w:r w:rsidRPr="00C12556">
              <w:rPr>
                <w:rFonts w:cs="Arial"/>
                <w:sz w:val="18"/>
                <w:szCs w:val="18"/>
              </w:rPr>
              <w:t>June-Nov</w:t>
            </w:r>
          </w:p>
        </w:tc>
        <w:tc>
          <w:tcPr>
            <w:tcW w:w="1081" w:type="pct"/>
          </w:tcPr>
          <w:p w14:paraId="35F4AEBE" w14:textId="77777777" w:rsidR="00817B6F" w:rsidRPr="00C12556" w:rsidRDefault="00817B6F" w:rsidP="00B15165">
            <w:pPr>
              <w:pStyle w:val="Tabletext"/>
              <w:rPr>
                <w:rFonts w:cs="Arial"/>
                <w:sz w:val="18"/>
                <w:szCs w:val="18"/>
              </w:rPr>
            </w:pPr>
            <w:r w:rsidRPr="00C12556">
              <w:rPr>
                <w:rFonts w:cs="Arial"/>
                <w:sz w:val="18"/>
                <w:szCs w:val="18"/>
              </w:rPr>
              <w:t>High flow &gt;260 ML/d or natural</w:t>
            </w:r>
          </w:p>
        </w:tc>
        <w:tc>
          <w:tcPr>
            <w:tcW w:w="721" w:type="pct"/>
          </w:tcPr>
          <w:p w14:paraId="06E0887E" w14:textId="77777777" w:rsidR="00817B6F" w:rsidRPr="00C12556" w:rsidRDefault="00817B6F" w:rsidP="00B15165">
            <w:pPr>
              <w:pStyle w:val="Tabletext"/>
              <w:rPr>
                <w:rFonts w:cs="Arial"/>
                <w:sz w:val="18"/>
                <w:szCs w:val="18"/>
              </w:rPr>
            </w:pPr>
            <w:r w:rsidRPr="00C12556">
              <w:rPr>
                <w:rFonts w:cs="Arial"/>
                <w:sz w:val="18"/>
                <w:szCs w:val="18"/>
              </w:rPr>
              <w:t>Continuous</w:t>
            </w:r>
          </w:p>
        </w:tc>
        <w:tc>
          <w:tcPr>
            <w:tcW w:w="793" w:type="pct"/>
          </w:tcPr>
          <w:p w14:paraId="6EE0F89A" w14:textId="77777777" w:rsidR="00817B6F" w:rsidRPr="00C12556" w:rsidRDefault="00817B6F" w:rsidP="00B15165">
            <w:pPr>
              <w:pStyle w:val="Tabletext"/>
              <w:rPr>
                <w:rFonts w:cs="Arial"/>
                <w:sz w:val="18"/>
                <w:szCs w:val="18"/>
              </w:rPr>
            </w:pPr>
            <w:r w:rsidRPr="00C12556">
              <w:rPr>
                <w:rFonts w:cs="Arial"/>
                <w:sz w:val="18"/>
                <w:szCs w:val="18"/>
              </w:rPr>
              <w:t>Continuous</w:t>
            </w:r>
          </w:p>
        </w:tc>
        <w:tc>
          <w:tcPr>
            <w:tcW w:w="1802" w:type="pct"/>
          </w:tcPr>
          <w:p w14:paraId="47AE19F1" w14:textId="77777777" w:rsidR="00817B6F" w:rsidRPr="00C12556" w:rsidRDefault="00817B6F" w:rsidP="00B15165">
            <w:pPr>
              <w:pStyle w:val="Tabletext"/>
              <w:rPr>
                <w:rFonts w:cs="Arial"/>
                <w:sz w:val="18"/>
                <w:szCs w:val="18"/>
              </w:rPr>
            </w:pPr>
            <w:r w:rsidRPr="00C12556">
              <w:rPr>
                <w:rFonts w:cs="Arial"/>
                <w:sz w:val="18"/>
                <w:szCs w:val="18"/>
              </w:rPr>
              <w:t>Inundation of instream bars to maintain channel form and prevent vegetation encroachment, &gt;0.3m over thalweg between pools for migration of small bodied diadromous species</w:t>
            </w:r>
          </w:p>
        </w:tc>
      </w:tr>
      <w:tr w:rsidR="00817B6F" w14:paraId="713A10F2" w14:textId="77777777" w:rsidTr="00C12556">
        <w:tc>
          <w:tcPr>
            <w:tcW w:w="603" w:type="pct"/>
          </w:tcPr>
          <w:p w14:paraId="35B0C148" w14:textId="77777777" w:rsidR="00817B6F" w:rsidRPr="00C12556" w:rsidRDefault="00817B6F" w:rsidP="00B15165">
            <w:pPr>
              <w:pStyle w:val="Tabletext"/>
              <w:rPr>
                <w:rFonts w:cs="Arial"/>
                <w:sz w:val="18"/>
                <w:szCs w:val="18"/>
              </w:rPr>
            </w:pPr>
            <w:r w:rsidRPr="00C12556">
              <w:rPr>
                <w:rFonts w:cs="Arial"/>
                <w:sz w:val="18"/>
                <w:szCs w:val="18"/>
              </w:rPr>
              <w:t>June-Nov</w:t>
            </w:r>
          </w:p>
        </w:tc>
        <w:tc>
          <w:tcPr>
            <w:tcW w:w="1081" w:type="pct"/>
          </w:tcPr>
          <w:p w14:paraId="58F3A738" w14:textId="77777777" w:rsidR="00817B6F" w:rsidRPr="00C12556" w:rsidRDefault="00817B6F" w:rsidP="00B15165">
            <w:pPr>
              <w:pStyle w:val="Tabletext"/>
              <w:rPr>
                <w:rFonts w:cs="Arial"/>
                <w:sz w:val="18"/>
                <w:szCs w:val="18"/>
              </w:rPr>
            </w:pPr>
            <w:r w:rsidRPr="00C12556">
              <w:rPr>
                <w:rFonts w:cs="Arial"/>
                <w:sz w:val="18"/>
                <w:szCs w:val="18"/>
              </w:rPr>
              <w:t>High flow freshes &gt;1380 ML/day</w:t>
            </w:r>
          </w:p>
        </w:tc>
        <w:tc>
          <w:tcPr>
            <w:tcW w:w="721" w:type="pct"/>
          </w:tcPr>
          <w:p w14:paraId="1662F4CD" w14:textId="77777777" w:rsidR="00817B6F" w:rsidRPr="00C12556" w:rsidRDefault="00817B6F" w:rsidP="00B15165">
            <w:pPr>
              <w:pStyle w:val="Tabletext"/>
              <w:rPr>
                <w:rFonts w:cs="Arial"/>
                <w:sz w:val="18"/>
                <w:szCs w:val="18"/>
              </w:rPr>
            </w:pPr>
            <w:r w:rsidRPr="00C12556">
              <w:rPr>
                <w:rFonts w:cs="Arial"/>
                <w:sz w:val="18"/>
                <w:szCs w:val="18"/>
              </w:rPr>
              <w:t>4 per season</w:t>
            </w:r>
          </w:p>
        </w:tc>
        <w:tc>
          <w:tcPr>
            <w:tcW w:w="793" w:type="pct"/>
          </w:tcPr>
          <w:p w14:paraId="6D560DB3" w14:textId="77777777" w:rsidR="00817B6F" w:rsidRPr="00C12556" w:rsidRDefault="00817B6F" w:rsidP="00B15165">
            <w:pPr>
              <w:pStyle w:val="Tabletext"/>
              <w:rPr>
                <w:rFonts w:cs="Arial"/>
                <w:sz w:val="18"/>
                <w:szCs w:val="18"/>
              </w:rPr>
            </w:pPr>
            <w:r w:rsidRPr="00C12556">
              <w:rPr>
                <w:rFonts w:cs="Arial"/>
                <w:sz w:val="18"/>
                <w:szCs w:val="18"/>
              </w:rPr>
              <w:t>4 days</w:t>
            </w:r>
          </w:p>
        </w:tc>
        <w:tc>
          <w:tcPr>
            <w:tcW w:w="1802" w:type="pct"/>
          </w:tcPr>
          <w:p w14:paraId="195872D5" w14:textId="77777777" w:rsidR="00817B6F" w:rsidRPr="00C12556" w:rsidRDefault="00817B6F" w:rsidP="00B15165">
            <w:pPr>
              <w:pStyle w:val="Tabletext"/>
              <w:rPr>
                <w:rFonts w:cs="Arial"/>
                <w:sz w:val="18"/>
                <w:szCs w:val="18"/>
              </w:rPr>
            </w:pPr>
            <w:r w:rsidRPr="00C12556">
              <w:rPr>
                <w:rFonts w:cs="Arial"/>
                <w:sz w:val="18"/>
                <w:szCs w:val="18"/>
              </w:rPr>
              <w:t>Bench inundation to maintain channel form and provide watering of bench vegetation, pool velocity &gt;1m/s for scour hole formation and maintenance</w:t>
            </w:r>
          </w:p>
        </w:tc>
      </w:tr>
      <w:tr w:rsidR="00817B6F" w14:paraId="560668D5" w14:textId="77777777" w:rsidTr="00C12556">
        <w:tc>
          <w:tcPr>
            <w:tcW w:w="603" w:type="pct"/>
          </w:tcPr>
          <w:p w14:paraId="5BA8FD43" w14:textId="77777777" w:rsidR="00817B6F" w:rsidRPr="00C12556" w:rsidRDefault="00817B6F" w:rsidP="00B15165">
            <w:pPr>
              <w:pStyle w:val="Tabletext"/>
              <w:rPr>
                <w:rFonts w:cs="Arial"/>
                <w:sz w:val="18"/>
                <w:szCs w:val="18"/>
              </w:rPr>
            </w:pPr>
            <w:r w:rsidRPr="00C12556">
              <w:rPr>
                <w:rFonts w:cs="Arial"/>
                <w:sz w:val="18"/>
                <w:szCs w:val="18"/>
              </w:rPr>
              <w:t>June-Nov</w:t>
            </w:r>
          </w:p>
        </w:tc>
        <w:tc>
          <w:tcPr>
            <w:tcW w:w="1081" w:type="pct"/>
          </w:tcPr>
          <w:p w14:paraId="7D08DC29" w14:textId="77777777" w:rsidR="00817B6F" w:rsidRPr="00C12556" w:rsidRDefault="00817B6F" w:rsidP="00B15165">
            <w:pPr>
              <w:pStyle w:val="Tabletext"/>
              <w:rPr>
                <w:rFonts w:cs="Arial"/>
                <w:sz w:val="18"/>
                <w:szCs w:val="18"/>
              </w:rPr>
            </w:pPr>
            <w:r w:rsidRPr="00C12556">
              <w:rPr>
                <w:rFonts w:cs="Arial"/>
                <w:sz w:val="18"/>
                <w:szCs w:val="18"/>
              </w:rPr>
              <w:t>Overbank flow &gt;3456 ML/day</w:t>
            </w:r>
          </w:p>
        </w:tc>
        <w:tc>
          <w:tcPr>
            <w:tcW w:w="721" w:type="pct"/>
          </w:tcPr>
          <w:p w14:paraId="57F31584" w14:textId="77777777" w:rsidR="00817B6F" w:rsidRPr="00C12556" w:rsidRDefault="00817B6F" w:rsidP="00B15165">
            <w:pPr>
              <w:pStyle w:val="Tabletext"/>
              <w:rPr>
                <w:rFonts w:cs="Arial"/>
                <w:sz w:val="18"/>
                <w:szCs w:val="18"/>
              </w:rPr>
            </w:pPr>
            <w:r w:rsidRPr="00C12556">
              <w:rPr>
                <w:rFonts w:cs="Arial"/>
                <w:sz w:val="18"/>
                <w:szCs w:val="18"/>
              </w:rPr>
              <w:t>1 per year</w:t>
            </w:r>
          </w:p>
        </w:tc>
        <w:tc>
          <w:tcPr>
            <w:tcW w:w="793" w:type="pct"/>
          </w:tcPr>
          <w:p w14:paraId="238D5647" w14:textId="77777777" w:rsidR="00817B6F" w:rsidRPr="00C12556" w:rsidRDefault="00817B6F" w:rsidP="00B15165">
            <w:pPr>
              <w:pStyle w:val="Tabletext"/>
              <w:rPr>
                <w:rFonts w:cs="Arial"/>
                <w:sz w:val="18"/>
                <w:szCs w:val="18"/>
              </w:rPr>
            </w:pPr>
            <w:r w:rsidRPr="00C12556">
              <w:rPr>
                <w:rFonts w:cs="Arial"/>
                <w:sz w:val="18"/>
                <w:szCs w:val="18"/>
              </w:rPr>
              <w:t>2 days</w:t>
            </w:r>
          </w:p>
        </w:tc>
        <w:tc>
          <w:tcPr>
            <w:tcW w:w="1802" w:type="pct"/>
          </w:tcPr>
          <w:p w14:paraId="003395CC" w14:textId="77777777" w:rsidR="00817B6F" w:rsidRPr="00C12556" w:rsidRDefault="00817B6F" w:rsidP="00B15165">
            <w:pPr>
              <w:pStyle w:val="Tabletext"/>
              <w:rPr>
                <w:rFonts w:cs="Arial"/>
                <w:sz w:val="18"/>
                <w:szCs w:val="18"/>
              </w:rPr>
            </w:pPr>
            <w:r w:rsidRPr="00C12556">
              <w:rPr>
                <w:rFonts w:cs="Arial"/>
                <w:sz w:val="18"/>
                <w:szCs w:val="18"/>
              </w:rPr>
              <w:t>Channel maintenance and watering of floodplain and wetland vegetation.</w:t>
            </w:r>
          </w:p>
        </w:tc>
      </w:tr>
    </w:tbl>
    <w:p w14:paraId="61963FD7" w14:textId="77777777" w:rsidR="00C12556" w:rsidRDefault="00C12556" w:rsidP="00796902">
      <w:pPr>
        <w:pStyle w:val="Para0"/>
      </w:pPr>
    </w:p>
    <w:p w14:paraId="59E15825" w14:textId="4C028FA0" w:rsidR="00251C96" w:rsidRPr="006E5F41" w:rsidRDefault="00251C96" w:rsidP="00251C96">
      <w:pPr>
        <w:pStyle w:val="Caption"/>
      </w:pPr>
      <w:bookmarkStart w:id="114" w:name="_Ref501575410"/>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10</w:t>
      </w:r>
      <w:r w:rsidR="00E5449F">
        <w:fldChar w:fldCharType="end"/>
      </w:r>
      <w:bookmarkEnd w:id="114"/>
      <w:r>
        <w:t xml:space="preserve"> : Summary flow recommendations</w:t>
      </w:r>
      <w:r>
        <w:rPr>
          <w:lang w:val="en-AU"/>
        </w:rPr>
        <w:t xml:space="preserve"> – Reach 11 – Traralgon Creek. Compliance Point – Traralgon Creek at Traralgon (Princes Highway</w:t>
      </w:r>
      <w:r w:rsidR="00302A96">
        <w:rPr>
          <w:lang w:val="en-AU"/>
        </w:rPr>
        <w:t>)</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5"/>
        <w:gridCol w:w="2126"/>
        <w:gridCol w:w="1418"/>
        <w:gridCol w:w="1560"/>
        <w:gridCol w:w="3544"/>
      </w:tblGrid>
      <w:tr w:rsidR="00C12556" w14:paraId="188A5554" w14:textId="77777777" w:rsidTr="00C12556">
        <w:trPr>
          <w:tblHeader/>
        </w:trPr>
        <w:tc>
          <w:tcPr>
            <w:tcW w:w="3198" w:type="pct"/>
            <w:gridSpan w:val="4"/>
            <w:shd w:val="clear" w:color="auto" w:fill="00338D"/>
          </w:tcPr>
          <w:p w14:paraId="34FF59E9" w14:textId="77777777" w:rsidR="00C12556" w:rsidRDefault="00C12556" w:rsidP="00FF4469">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43290AA6" w14:textId="77777777" w:rsidR="00C12556" w:rsidRDefault="00C12556" w:rsidP="00C12556">
            <w:pPr>
              <w:pStyle w:val="Tableheading"/>
            </w:pPr>
            <w:r>
              <w:t>Rationale</w:t>
            </w:r>
          </w:p>
        </w:tc>
      </w:tr>
      <w:tr w:rsidR="00C12556" w14:paraId="170CC9CE" w14:textId="77777777" w:rsidTr="00C12556">
        <w:trPr>
          <w:tblHeader/>
        </w:trPr>
        <w:tc>
          <w:tcPr>
            <w:tcW w:w="603" w:type="pct"/>
            <w:tcBorders>
              <w:right w:val="single" w:sz="4" w:space="0" w:color="FFFFFF" w:themeColor="background1"/>
            </w:tcBorders>
            <w:shd w:val="clear" w:color="auto" w:fill="00338D"/>
          </w:tcPr>
          <w:p w14:paraId="0DF834E3" w14:textId="77777777" w:rsidR="00C12556" w:rsidRDefault="00C12556" w:rsidP="00FF4469">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061192E1" w14:textId="77777777" w:rsidR="00C12556" w:rsidRDefault="00C12556" w:rsidP="00FF4469">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6B3C6DDE" w14:textId="77777777" w:rsidR="00C12556" w:rsidRDefault="00C12556" w:rsidP="00FF4469">
            <w:pPr>
              <w:pStyle w:val="Tableheading"/>
            </w:pPr>
            <w:r>
              <w:t>Frequency</w:t>
            </w:r>
          </w:p>
        </w:tc>
        <w:tc>
          <w:tcPr>
            <w:tcW w:w="793" w:type="pct"/>
            <w:tcBorders>
              <w:left w:val="single" w:sz="4" w:space="0" w:color="FFFFFF" w:themeColor="background1"/>
            </w:tcBorders>
            <w:shd w:val="clear" w:color="auto" w:fill="00338D"/>
          </w:tcPr>
          <w:p w14:paraId="084FDD54" w14:textId="77777777" w:rsidR="00C12556" w:rsidRDefault="00C12556" w:rsidP="00FF4469">
            <w:pPr>
              <w:pStyle w:val="Tableheading"/>
            </w:pPr>
            <w:r>
              <w:t>Duration</w:t>
            </w:r>
          </w:p>
        </w:tc>
        <w:tc>
          <w:tcPr>
            <w:tcW w:w="1802" w:type="pct"/>
            <w:vMerge/>
            <w:tcBorders>
              <w:left w:val="single" w:sz="4" w:space="0" w:color="FFFFFF" w:themeColor="background1"/>
            </w:tcBorders>
            <w:shd w:val="clear" w:color="auto" w:fill="00338D"/>
          </w:tcPr>
          <w:p w14:paraId="7AEAA6C5" w14:textId="77777777" w:rsidR="00C12556" w:rsidRDefault="00C12556" w:rsidP="00FF4469">
            <w:pPr>
              <w:pStyle w:val="Tableheading"/>
            </w:pPr>
          </w:p>
        </w:tc>
      </w:tr>
      <w:tr w:rsidR="00251C96" w14:paraId="6DC17D70" w14:textId="77777777" w:rsidTr="00C12556">
        <w:tc>
          <w:tcPr>
            <w:tcW w:w="603" w:type="pct"/>
          </w:tcPr>
          <w:p w14:paraId="60A6AF96" w14:textId="77777777" w:rsidR="00251C96" w:rsidRPr="00C12556" w:rsidRDefault="00251C96" w:rsidP="00FF4469">
            <w:pPr>
              <w:pStyle w:val="Tabletext"/>
              <w:rPr>
                <w:sz w:val="18"/>
                <w:szCs w:val="18"/>
              </w:rPr>
            </w:pPr>
            <w:r w:rsidRPr="00C12556">
              <w:rPr>
                <w:sz w:val="18"/>
                <w:szCs w:val="18"/>
              </w:rPr>
              <w:t>Dec-May</w:t>
            </w:r>
          </w:p>
        </w:tc>
        <w:tc>
          <w:tcPr>
            <w:tcW w:w="1081" w:type="pct"/>
          </w:tcPr>
          <w:p w14:paraId="75AAFFD4" w14:textId="77777777" w:rsidR="00251C96" w:rsidRPr="00C12556" w:rsidRDefault="00251C96" w:rsidP="00FF4469">
            <w:pPr>
              <w:pStyle w:val="Tabletext"/>
              <w:rPr>
                <w:sz w:val="18"/>
                <w:szCs w:val="18"/>
              </w:rPr>
            </w:pPr>
            <w:r w:rsidRPr="00C12556">
              <w:rPr>
                <w:sz w:val="18"/>
                <w:szCs w:val="18"/>
              </w:rPr>
              <w:t>Low flow &gt; 35 ML/d (or natural)</w:t>
            </w:r>
          </w:p>
        </w:tc>
        <w:tc>
          <w:tcPr>
            <w:tcW w:w="721" w:type="pct"/>
          </w:tcPr>
          <w:p w14:paraId="3C256F43" w14:textId="77777777" w:rsidR="00251C96" w:rsidRPr="00C12556" w:rsidRDefault="00251C96" w:rsidP="00FF4469">
            <w:pPr>
              <w:pStyle w:val="Tabletext"/>
              <w:rPr>
                <w:sz w:val="18"/>
                <w:szCs w:val="18"/>
              </w:rPr>
            </w:pPr>
            <w:r w:rsidRPr="00C12556">
              <w:rPr>
                <w:sz w:val="18"/>
                <w:szCs w:val="18"/>
              </w:rPr>
              <w:t>Continuous</w:t>
            </w:r>
          </w:p>
        </w:tc>
        <w:tc>
          <w:tcPr>
            <w:tcW w:w="793" w:type="pct"/>
          </w:tcPr>
          <w:p w14:paraId="032A31F0" w14:textId="77777777" w:rsidR="00251C96" w:rsidRPr="00C12556" w:rsidRDefault="00251C96" w:rsidP="00FF4469">
            <w:pPr>
              <w:pStyle w:val="Tabletext"/>
              <w:rPr>
                <w:sz w:val="18"/>
                <w:szCs w:val="18"/>
              </w:rPr>
            </w:pPr>
            <w:r w:rsidRPr="00C12556">
              <w:rPr>
                <w:sz w:val="18"/>
                <w:szCs w:val="18"/>
              </w:rPr>
              <w:t>Continuous</w:t>
            </w:r>
          </w:p>
        </w:tc>
        <w:tc>
          <w:tcPr>
            <w:tcW w:w="1802" w:type="pct"/>
          </w:tcPr>
          <w:p w14:paraId="5FEBA262" w14:textId="4B2CCEBE" w:rsidR="00251C96" w:rsidRPr="00C12556" w:rsidRDefault="00251C96" w:rsidP="00C12556">
            <w:pPr>
              <w:pStyle w:val="Tabletext"/>
              <w:rPr>
                <w:sz w:val="18"/>
                <w:szCs w:val="18"/>
              </w:rPr>
            </w:pPr>
            <w:r w:rsidRPr="00C12556">
              <w:rPr>
                <w:sz w:val="18"/>
                <w:szCs w:val="18"/>
              </w:rPr>
              <w:t>Inundation of bed for provision of</w:t>
            </w:r>
            <w:r w:rsidR="00C12556">
              <w:rPr>
                <w:sz w:val="18"/>
                <w:szCs w:val="18"/>
              </w:rPr>
              <w:t xml:space="preserve"> </w:t>
            </w:r>
            <w:r w:rsidRPr="00C12556">
              <w:rPr>
                <w:sz w:val="18"/>
                <w:szCs w:val="18"/>
              </w:rPr>
              <w:t>macroinvertebrate habitat,</w:t>
            </w:r>
            <w:r w:rsidR="00C12556">
              <w:rPr>
                <w:sz w:val="18"/>
                <w:szCs w:val="18"/>
              </w:rPr>
              <w:t xml:space="preserve"> </w:t>
            </w:r>
            <w:r w:rsidRPr="00C12556">
              <w:rPr>
                <w:sz w:val="18"/>
                <w:szCs w:val="18"/>
              </w:rPr>
              <w:t>average depth of pools &gt;0.4m</w:t>
            </w:r>
            <w:r w:rsidR="00C12556">
              <w:rPr>
                <w:sz w:val="18"/>
                <w:szCs w:val="18"/>
              </w:rPr>
              <w:t xml:space="preserve"> </w:t>
            </w:r>
            <w:r w:rsidRPr="00C12556">
              <w:rPr>
                <w:sz w:val="18"/>
                <w:szCs w:val="18"/>
              </w:rPr>
              <w:t>for provision of habitat for</w:t>
            </w:r>
            <w:r w:rsidR="00C12556">
              <w:rPr>
                <w:sz w:val="18"/>
                <w:szCs w:val="18"/>
              </w:rPr>
              <w:t xml:space="preserve"> </w:t>
            </w:r>
            <w:r w:rsidRPr="00C12556">
              <w:rPr>
                <w:sz w:val="18"/>
                <w:szCs w:val="18"/>
              </w:rPr>
              <w:t>Blackfish</w:t>
            </w:r>
          </w:p>
        </w:tc>
      </w:tr>
      <w:tr w:rsidR="00251C96" w14:paraId="0B3EDAD5" w14:textId="77777777" w:rsidTr="00C12556">
        <w:tc>
          <w:tcPr>
            <w:tcW w:w="603" w:type="pct"/>
          </w:tcPr>
          <w:p w14:paraId="32F62AD9" w14:textId="77777777" w:rsidR="00251C96" w:rsidRPr="00C12556" w:rsidRDefault="00251C96" w:rsidP="00FF4469">
            <w:pPr>
              <w:pStyle w:val="Tabletext"/>
              <w:rPr>
                <w:sz w:val="18"/>
                <w:szCs w:val="18"/>
              </w:rPr>
            </w:pPr>
            <w:r w:rsidRPr="00C12556">
              <w:rPr>
                <w:sz w:val="18"/>
                <w:szCs w:val="18"/>
              </w:rPr>
              <w:t>Dec-May</w:t>
            </w:r>
          </w:p>
        </w:tc>
        <w:tc>
          <w:tcPr>
            <w:tcW w:w="1081" w:type="pct"/>
          </w:tcPr>
          <w:p w14:paraId="28D695BC" w14:textId="77777777" w:rsidR="00251C96" w:rsidRPr="00C12556" w:rsidRDefault="00251C96" w:rsidP="00FF4469">
            <w:pPr>
              <w:pStyle w:val="Tabletext"/>
              <w:rPr>
                <w:sz w:val="18"/>
                <w:szCs w:val="18"/>
              </w:rPr>
            </w:pPr>
            <w:r w:rsidRPr="00C12556">
              <w:rPr>
                <w:sz w:val="18"/>
                <w:szCs w:val="18"/>
              </w:rPr>
              <w:t>Low flow freshes &gt;210 ML/d</w:t>
            </w:r>
          </w:p>
        </w:tc>
        <w:tc>
          <w:tcPr>
            <w:tcW w:w="721" w:type="pct"/>
          </w:tcPr>
          <w:p w14:paraId="4B3B0B0A" w14:textId="77777777" w:rsidR="00251C96" w:rsidRPr="00C12556" w:rsidRDefault="00251C96" w:rsidP="00FF4469">
            <w:pPr>
              <w:pStyle w:val="Tabletext"/>
              <w:rPr>
                <w:sz w:val="18"/>
                <w:szCs w:val="18"/>
              </w:rPr>
            </w:pPr>
            <w:r w:rsidRPr="00C12556">
              <w:rPr>
                <w:sz w:val="18"/>
                <w:szCs w:val="18"/>
              </w:rPr>
              <w:t>1 per season</w:t>
            </w:r>
          </w:p>
        </w:tc>
        <w:tc>
          <w:tcPr>
            <w:tcW w:w="793" w:type="pct"/>
          </w:tcPr>
          <w:p w14:paraId="33234BE3" w14:textId="77777777" w:rsidR="00251C96" w:rsidRPr="00C12556" w:rsidRDefault="00251C96" w:rsidP="00FF4469">
            <w:pPr>
              <w:pStyle w:val="Tabletext"/>
              <w:rPr>
                <w:sz w:val="18"/>
                <w:szCs w:val="18"/>
              </w:rPr>
            </w:pPr>
            <w:r w:rsidRPr="00C12556">
              <w:rPr>
                <w:sz w:val="18"/>
                <w:szCs w:val="18"/>
              </w:rPr>
              <w:t>3 days</w:t>
            </w:r>
          </w:p>
        </w:tc>
        <w:tc>
          <w:tcPr>
            <w:tcW w:w="1802" w:type="pct"/>
          </w:tcPr>
          <w:p w14:paraId="1E71B524" w14:textId="4551D021" w:rsidR="00251C96" w:rsidRPr="00C12556" w:rsidRDefault="00251C96" w:rsidP="00C12556">
            <w:pPr>
              <w:pStyle w:val="Tabletext"/>
              <w:rPr>
                <w:sz w:val="18"/>
                <w:szCs w:val="18"/>
              </w:rPr>
            </w:pPr>
            <w:r w:rsidRPr="00C12556">
              <w:rPr>
                <w:sz w:val="18"/>
                <w:szCs w:val="18"/>
              </w:rPr>
              <w:t>Inundation of in-stream bars to</w:t>
            </w:r>
            <w:r w:rsidR="00C12556">
              <w:rPr>
                <w:sz w:val="18"/>
                <w:szCs w:val="18"/>
              </w:rPr>
              <w:t xml:space="preserve"> </w:t>
            </w:r>
            <w:r w:rsidRPr="00C12556">
              <w:rPr>
                <w:sz w:val="18"/>
                <w:szCs w:val="18"/>
              </w:rPr>
              <w:t>maintain channel form and</w:t>
            </w:r>
            <w:r w:rsidR="00C12556">
              <w:rPr>
                <w:sz w:val="18"/>
                <w:szCs w:val="18"/>
              </w:rPr>
              <w:t xml:space="preserve"> </w:t>
            </w:r>
            <w:r w:rsidRPr="00C12556">
              <w:rPr>
                <w:sz w:val="18"/>
                <w:szCs w:val="18"/>
              </w:rPr>
              <w:t xml:space="preserve">provide watering of </w:t>
            </w:r>
            <w:r w:rsidR="00C12556">
              <w:rPr>
                <w:sz w:val="18"/>
                <w:szCs w:val="18"/>
              </w:rPr>
              <w:t>a</w:t>
            </w:r>
            <w:r w:rsidRPr="00C12556">
              <w:rPr>
                <w:sz w:val="18"/>
                <w:szCs w:val="18"/>
              </w:rPr>
              <w:t>quatic</w:t>
            </w:r>
            <w:r w:rsidR="00C12556">
              <w:rPr>
                <w:sz w:val="18"/>
                <w:szCs w:val="18"/>
              </w:rPr>
              <w:t xml:space="preserve"> </w:t>
            </w:r>
            <w:r w:rsidRPr="00C12556">
              <w:rPr>
                <w:sz w:val="18"/>
                <w:szCs w:val="18"/>
              </w:rPr>
              <w:t>vegetation, riffle thalweg &gt;0.4m</w:t>
            </w:r>
            <w:r w:rsidR="00C12556">
              <w:rPr>
                <w:sz w:val="18"/>
                <w:szCs w:val="18"/>
              </w:rPr>
              <w:t xml:space="preserve"> </w:t>
            </w:r>
            <w:r w:rsidRPr="00C12556">
              <w:rPr>
                <w:sz w:val="18"/>
                <w:szCs w:val="18"/>
              </w:rPr>
              <w:t>for movement of River</w:t>
            </w:r>
            <w:r w:rsidR="00C12556">
              <w:rPr>
                <w:sz w:val="18"/>
                <w:szCs w:val="18"/>
              </w:rPr>
              <w:t xml:space="preserve"> </w:t>
            </w:r>
            <w:r w:rsidRPr="00C12556">
              <w:rPr>
                <w:sz w:val="18"/>
                <w:szCs w:val="18"/>
              </w:rPr>
              <w:t>Blackfish, minimum reach</w:t>
            </w:r>
            <w:r w:rsidR="00C12556">
              <w:rPr>
                <w:sz w:val="18"/>
                <w:szCs w:val="18"/>
              </w:rPr>
              <w:t xml:space="preserve"> </w:t>
            </w:r>
            <w:r w:rsidRPr="00C12556">
              <w:rPr>
                <w:sz w:val="18"/>
                <w:szCs w:val="18"/>
              </w:rPr>
              <w:t>velocity &gt;0.3m/s for bed</w:t>
            </w:r>
            <w:r w:rsidR="00C12556">
              <w:rPr>
                <w:sz w:val="18"/>
                <w:szCs w:val="18"/>
              </w:rPr>
              <w:t xml:space="preserve"> </w:t>
            </w:r>
            <w:r w:rsidRPr="00C12556">
              <w:rPr>
                <w:sz w:val="18"/>
                <w:szCs w:val="18"/>
              </w:rPr>
              <w:t>disturbance</w:t>
            </w:r>
          </w:p>
        </w:tc>
      </w:tr>
      <w:tr w:rsidR="00251C96" w14:paraId="4893B600" w14:textId="77777777" w:rsidTr="00C12556">
        <w:tc>
          <w:tcPr>
            <w:tcW w:w="603" w:type="pct"/>
          </w:tcPr>
          <w:p w14:paraId="055DCC10" w14:textId="77777777" w:rsidR="00251C96" w:rsidRPr="00C12556" w:rsidRDefault="00251C96" w:rsidP="00FF4469">
            <w:pPr>
              <w:pStyle w:val="Tabletext"/>
              <w:rPr>
                <w:sz w:val="18"/>
                <w:szCs w:val="18"/>
              </w:rPr>
            </w:pPr>
            <w:r w:rsidRPr="00C12556">
              <w:rPr>
                <w:sz w:val="18"/>
                <w:szCs w:val="18"/>
              </w:rPr>
              <w:t>June-Nov</w:t>
            </w:r>
          </w:p>
        </w:tc>
        <w:tc>
          <w:tcPr>
            <w:tcW w:w="1081" w:type="pct"/>
          </w:tcPr>
          <w:p w14:paraId="7A6A3B81" w14:textId="77777777" w:rsidR="00251C96" w:rsidRPr="00C12556" w:rsidRDefault="00251C96" w:rsidP="00FF4469">
            <w:pPr>
              <w:pStyle w:val="Tabletext"/>
              <w:rPr>
                <w:sz w:val="18"/>
                <w:szCs w:val="18"/>
              </w:rPr>
            </w:pPr>
            <w:r w:rsidRPr="00C12556">
              <w:rPr>
                <w:sz w:val="18"/>
                <w:szCs w:val="18"/>
              </w:rPr>
              <w:t>High flow &gt; 130 ML/d or natural</w:t>
            </w:r>
          </w:p>
        </w:tc>
        <w:tc>
          <w:tcPr>
            <w:tcW w:w="721" w:type="pct"/>
          </w:tcPr>
          <w:p w14:paraId="5879BED2" w14:textId="77777777" w:rsidR="00251C96" w:rsidRPr="00C12556" w:rsidRDefault="00251C96" w:rsidP="00FF4469">
            <w:pPr>
              <w:pStyle w:val="Tabletext"/>
              <w:rPr>
                <w:sz w:val="18"/>
                <w:szCs w:val="18"/>
              </w:rPr>
            </w:pPr>
            <w:r w:rsidRPr="00C12556">
              <w:rPr>
                <w:sz w:val="18"/>
                <w:szCs w:val="18"/>
              </w:rPr>
              <w:t>Continuous</w:t>
            </w:r>
          </w:p>
        </w:tc>
        <w:tc>
          <w:tcPr>
            <w:tcW w:w="793" w:type="pct"/>
          </w:tcPr>
          <w:p w14:paraId="519A5AFA" w14:textId="77777777" w:rsidR="00251C96" w:rsidRPr="00C12556" w:rsidRDefault="00251C96" w:rsidP="00FF4469">
            <w:pPr>
              <w:pStyle w:val="Tabletext"/>
              <w:rPr>
                <w:sz w:val="18"/>
                <w:szCs w:val="18"/>
              </w:rPr>
            </w:pPr>
            <w:r w:rsidRPr="00C12556">
              <w:rPr>
                <w:sz w:val="18"/>
                <w:szCs w:val="18"/>
              </w:rPr>
              <w:t>Continuous</w:t>
            </w:r>
          </w:p>
        </w:tc>
        <w:tc>
          <w:tcPr>
            <w:tcW w:w="1802" w:type="pct"/>
          </w:tcPr>
          <w:p w14:paraId="014B80AA" w14:textId="372BA78F" w:rsidR="00251C96" w:rsidRPr="00C12556" w:rsidRDefault="00251C96" w:rsidP="00C12556">
            <w:pPr>
              <w:pStyle w:val="Tabletext"/>
              <w:rPr>
                <w:sz w:val="18"/>
                <w:szCs w:val="18"/>
              </w:rPr>
            </w:pPr>
            <w:r w:rsidRPr="00C12556">
              <w:rPr>
                <w:sz w:val="18"/>
                <w:szCs w:val="18"/>
              </w:rPr>
              <w:t>Inundation of in-stream bars to</w:t>
            </w:r>
            <w:r w:rsidR="00C12556">
              <w:rPr>
                <w:sz w:val="18"/>
                <w:szCs w:val="18"/>
              </w:rPr>
              <w:t xml:space="preserve"> </w:t>
            </w:r>
            <w:r w:rsidRPr="00C12556">
              <w:rPr>
                <w:sz w:val="18"/>
                <w:szCs w:val="18"/>
              </w:rPr>
              <w:t>maintain channel form and</w:t>
            </w:r>
            <w:r w:rsidR="00C12556">
              <w:rPr>
                <w:sz w:val="18"/>
                <w:szCs w:val="18"/>
              </w:rPr>
              <w:t xml:space="preserve"> </w:t>
            </w:r>
            <w:r w:rsidRPr="00C12556">
              <w:rPr>
                <w:sz w:val="18"/>
                <w:szCs w:val="18"/>
              </w:rPr>
              <w:t>prevent vegetation</w:t>
            </w:r>
            <w:r w:rsidR="00C12556">
              <w:rPr>
                <w:sz w:val="18"/>
                <w:szCs w:val="18"/>
              </w:rPr>
              <w:t xml:space="preserve"> </w:t>
            </w:r>
            <w:r w:rsidRPr="00C12556">
              <w:rPr>
                <w:sz w:val="18"/>
                <w:szCs w:val="18"/>
              </w:rPr>
              <w:t>encroachment</w:t>
            </w:r>
          </w:p>
        </w:tc>
      </w:tr>
      <w:tr w:rsidR="00251C96" w14:paraId="0842513C" w14:textId="77777777" w:rsidTr="00C12556">
        <w:tc>
          <w:tcPr>
            <w:tcW w:w="603" w:type="pct"/>
          </w:tcPr>
          <w:p w14:paraId="65B9F956" w14:textId="77777777" w:rsidR="00251C96" w:rsidRPr="00C12556" w:rsidRDefault="00251C96" w:rsidP="00FF4469">
            <w:pPr>
              <w:pStyle w:val="Tabletext"/>
              <w:rPr>
                <w:sz w:val="18"/>
                <w:szCs w:val="18"/>
              </w:rPr>
            </w:pPr>
            <w:r w:rsidRPr="00C12556">
              <w:rPr>
                <w:sz w:val="18"/>
                <w:szCs w:val="18"/>
              </w:rPr>
              <w:t>June-Nov</w:t>
            </w:r>
          </w:p>
        </w:tc>
        <w:tc>
          <w:tcPr>
            <w:tcW w:w="1081" w:type="pct"/>
          </w:tcPr>
          <w:p w14:paraId="2A9F4DA8" w14:textId="77777777" w:rsidR="00251C96" w:rsidRPr="00C12556" w:rsidRDefault="00251C96" w:rsidP="00FF4469">
            <w:pPr>
              <w:pStyle w:val="Tabletext"/>
              <w:rPr>
                <w:sz w:val="18"/>
                <w:szCs w:val="18"/>
              </w:rPr>
            </w:pPr>
            <w:r w:rsidRPr="00C12556">
              <w:rPr>
                <w:sz w:val="18"/>
                <w:szCs w:val="18"/>
              </w:rPr>
              <w:t>High flow freshes &gt; 520 ML/day</w:t>
            </w:r>
          </w:p>
        </w:tc>
        <w:tc>
          <w:tcPr>
            <w:tcW w:w="721" w:type="pct"/>
          </w:tcPr>
          <w:p w14:paraId="3C72F1B6" w14:textId="77777777" w:rsidR="00251C96" w:rsidRPr="00C12556" w:rsidRDefault="00251C96" w:rsidP="00FF4469">
            <w:pPr>
              <w:pStyle w:val="Tabletext"/>
              <w:rPr>
                <w:sz w:val="18"/>
                <w:szCs w:val="18"/>
              </w:rPr>
            </w:pPr>
            <w:r w:rsidRPr="00C12556">
              <w:rPr>
                <w:sz w:val="18"/>
                <w:szCs w:val="18"/>
              </w:rPr>
              <w:t>3 per season</w:t>
            </w:r>
          </w:p>
        </w:tc>
        <w:tc>
          <w:tcPr>
            <w:tcW w:w="793" w:type="pct"/>
          </w:tcPr>
          <w:p w14:paraId="20AF9821" w14:textId="77777777" w:rsidR="00251C96" w:rsidRPr="00C12556" w:rsidRDefault="00251C96" w:rsidP="00FF4469">
            <w:pPr>
              <w:pStyle w:val="Tabletext"/>
              <w:rPr>
                <w:sz w:val="18"/>
                <w:szCs w:val="18"/>
              </w:rPr>
            </w:pPr>
            <w:r w:rsidRPr="00C12556">
              <w:rPr>
                <w:sz w:val="18"/>
                <w:szCs w:val="18"/>
              </w:rPr>
              <w:t>3 days</w:t>
            </w:r>
          </w:p>
        </w:tc>
        <w:tc>
          <w:tcPr>
            <w:tcW w:w="1802" w:type="pct"/>
          </w:tcPr>
          <w:p w14:paraId="477C57D5" w14:textId="25EF9525" w:rsidR="00251C96" w:rsidRPr="00C12556" w:rsidRDefault="00251C96" w:rsidP="00C12556">
            <w:pPr>
              <w:pStyle w:val="Tabletext"/>
              <w:rPr>
                <w:sz w:val="18"/>
                <w:szCs w:val="18"/>
              </w:rPr>
            </w:pPr>
            <w:r w:rsidRPr="00C12556">
              <w:rPr>
                <w:sz w:val="18"/>
                <w:szCs w:val="18"/>
              </w:rPr>
              <w:t>Bench inundation to maintain</w:t>
            </w:r>
            <w:r w:rsidR="00C12556">
              <w:rPr>
                <w:sz w:val="18"/>
                <w:szCs w:val="18"/>
              </w:rPr>
              <w:t xml:space="preserve"> </w:t>
            </w:r>
            <w:r w:rsidRPr="00C12556">
              <w:rPr>
                <w:sz w:val="18"/>
                <w:szCs w:val="18"/>
              </w:rPr>
              <w:t>channel form and provide</w:t>
            </w:r>
            <w:r w:rsidR="00C12556">
              <w:rPr>
                <w:sz w:val="18"/>
                <w:szCs w:val="18"/>
              </w:rPr>
              <w:t xml:space="preserve"> </w:t>
            </w:r>
            <w:r w:rsidRPr="00C12556">
              <w:rPr>
                <w:sz w:val="18"/>
                <w:szCs w:val="18"/>
              </w:rPr>
              <w:t>watering of bench vegetation,</w:t>
            </w:r>
            <w:r w:rsidR="00C12556">
              <w:rPr>
                <w:sz w:val="18"/>
                <w:szCs w:val="18"/>
              </w:rPr>
              <w:t xml:space="preserve"> </w:t>
            </w:r>
            <w:r w:rsidRPr="00C12556">
              <w:rPr>
                <w:sz w:val="18"/>
                <w:szCs w:val="18"/>
              </w:rPr>
              <w:t>pool velocity &gt;1 m/s for scour</w:t>
            </w:r>
            <w:r w:rsidR="00C12556">
              <w:rPr>
                <w:sz w:val="18"/>
                <w:szCs w:val="18"/>
              </w:rPr>
              <w:t xml:space="preserve"> </w:t>
            </w:r>
            <w:r w:rsidRPr="00C12556">
              <w:rPr>
                <w:sz w:val="18"/>
                <w:szCs w:val="18"/>
              </w:rPr>
              <w:t>hole formation and maintenance</w:t>
            </w:r>
          </w:p>
        </w:tc>
      </w:tr>
      <w:tr w:rsidR="00251C96" w14:paraId="1C4342FC" w14:textId="77777777" w:rsidTr="00C12556">
        <w:tc>
          <w:tcPr>
            <w:tcW w:w="603" w:type="pct"/>
          </w:tcPr>
          <w:p w14:paraId="73332FE1" w14:textId="77777777" w:rsidR="00251C96" w:rsidRPr="00C12556" w:rsidRDefault="00251C96" w:rsidP="00FF4469">
            <w:pPr>
              <w:pStyle w:val="Tabletext"/>
              <w:rPr>
                <w:sz w:val="18"/>
                <w:szCs w:val="18"/>
              </w:rPr>
            </w:pPr>
            <w:r w:rsidRPr="00C12556">
              <w:rPr>
                <w:sz w:val="18"/>
                <w:szCs w:val="18"/>
              </w:rPr>
              <w:t>June-Nov</w:t>
            </w:r>
          </w:p>
        </w:tc>
        <w:tc>
          <w:tcPr>
            <w:tcW w:w="1081" w:type="pct"/>
          </w:tcPr>
          <w:p w14:paraId="0DC0B6B7" w14:textId="77777777" w:rsidR="00251C96" w:rsidRPr="00C12556" w:rsidRDefault="00251C96" w:rsidP="00FF4469">
            <w:pPr>
              <w:pStyle w:val="Tabletext"/>
              <w:rPr>
                <w:sz w:val="18"/>
                <w:szCs w:val="18"/>
              </w:rPr>
            </w:pPr>
            <w:r w:rsidRPr="00C12556">
              <w:rPr>
                <w:sz w:val="18"/>
                <w:szCs w:val="18"/>
              </w:rPr>
              <w:t>Overbank flow &gt; 1555 ML/day</w:t>
            </w:r>
          </w:p>
        </w:tc>
        <w:tc>
          <w:tcPr>
            <w:tcW w:w="721" w:type="pct"/>
          </w:tcPr>
          <w:p w14:paraId="352E3437" w14:textId="77777777" w:rsidR="00251C96" w:rsidRPr="00C12556" w:rsidRDefault="00251C96" w:rsidP="00FF4469">
            <w:pPr>
              <w:pStyle w:val="Tabletext"/>
              <w:rPr>
                <w:sz w:val="18"/>
                <w:szCs w:val="18"/>
              </w:rPr>
            </w:pPr>
            <w:r w:rsidRPr="00C12556">
              <w:rPr>
                <w:sz w:val="18"/>
                <w:szCs w:val="18"/>
              </w:rPr>
              <w:t>1 per 2 years</w:t>
            </w:r>
          </w:p>
        </w:tc>
        <w:tc>
          <w:tcPr>
            <w:tcW w:w="793" w:type="pct"/>
          </w:tcPr>
          <w:p w14:paraId="4896027D" w14:textId="77777777" w:rsidR="00251C96" w:rsidRPr="00C12556" w:rsidRDefault="00251C96" w:rsidP="00FF4469">
            <w:pPr>
              <w:pStyle w:val="Tabletext"/>
              <w:rPr>
                <w:sz w:val="18"/>
                <w:szCs w:val="18"/>
              </w:rPr>
            </w:pPr>
            <w:r w:rsidRPr="00C12556">
              <w:rPr>
                <w:sz w:val="18"/>
                <w:szCs w:val="18"/>
              </w:rPr>
              <w:t>2 days</w:t>
            </w:r>
          </w:p>
        </w:tc>
        <w:tc>
          <w:tcPr>
            <w:tcW w:w="1802" w:type="pct"/>
          </w:tcPr>
          <w:p w14:paraId="797518BF" w14:textId="0716E66C" w:rsidR="00251C96" w:rsidRPr="00C12556" w:rsidRDefault="00251C96" w:rsidP="00C12556">
            <w:pPr>
              <w:pStyle w:val="Tabletext"/>
              <w:rPr>
                <w:sz w:val="18"/>
                <w:szCs w:val="18"/>
              </w:rPr>
            </w:pPr>
            <w:r w:rsidRPr="00C12556">
              <w:rPr>
                <w:sz w:val="18"/>
                <w:szCs w:val="18"/>
              </w:rPr>
              <w:t>Channel maintenance and</w:t>
            </w:r>
            <w:r w:rsidR="00C12556">
              <w:rPr>
                <w:sz w:val="18"/>
                <w:szCs w:val="18"/>
              </w:rPr>
              <w:t xml:space="preserve"> </w:t>
            </w:r>
            <w:r w:rsidRPr="00C12556">
              <w:rPr>
                <w:sz w:val="18"/>
                <w:szCs w:val="18"/>
              </w:rPr>
              <w:t>watering of floodplain and</w:t>
            </w:r>
            <w:r w:rsidR="00C12556">
              <w:rPr>
                <w:sz w:val="18"/>
                <w:szCs w:val="18"/>
              </w:rPr>
              <w:t xml:space="preserve"> </w:t>
            </w:r>
            <w:r w:rsidRPr="00C12556">
              <w:rPr>
                <w:sz w:val="18"/>
                <w:szCs w:val="18"/>
              </w:rPr>
              <w:t>wetland vegetation</w:t>
            </w:r>
          </w:p>
        </w:tc>
      </w:tr>
    </w:tbl>
    <w:p w14:paraId="3EDC293F" w14:textId="3124C0C1" w:rsidR="00796902" w:rsidRPr="00D25EAA" w:rsidRDefault="00796902" w:rsidP="00796902">
      <w:pPr>
        <w:pStyle w:val="Para0"/>
      </w:pPr>
      <w:r>
        <w:t xml:space="preserve">Specific SEPP objectives have been set </w:t>
      </w:r>
      <w:r w:rsidR="004B7B50">
        <w:t xml:space="preserve">for </w:t>
      </w:r>
      <w:r w:rsidR="00EE3898">
        <w:t>w</w:t>
      </w:r>
      <w:r>
        <w:t xml:space="preserve">etlands, under </w:t>
      </w:r>
      <w:r w:rsidR="0013026D">
        <w:t xml:space="preserve">SEPP </w:t>
      </w:r>
      <w:r w:rsidR="0013026D">
        <w:rPr>
          <w:i/>
        </w:rPr>
        <w:t>Schedule</w:t>
      </w:r>
      <w:r w:rsidR="00EE3898">
        <w:rPr>
          <w:i/>
        </w:rPr>
        <w:t xml:space="preserve"> 3</w:t>
      </w:r>
      <w:r w:rsidRPr="00194E8C">
        <w:rPr>
          <w:i/>
        </w:rPr>
        <w:t xml:space="preserve">, </w:t>
      </w:r>
      <w:r w:rsidR="00EE3898">
        <w:rPr>
          <w:i/>
        </w:rPr>
        <w:t>Table 3</w:t>
      </w:r>
      <w:r w:rsidR="00A75039">
        <w:rPr>
          <w:i/>
        </w:rPr>
        <w:t xml:space="preserve">: Environmental Quality Objectives for Physical and Chemical Indicators for Wetlands and Table 4: Environmental Quality Objectives for Biological Indicators for </w:t>
      </w:r>
      <w:r w:rsidR="0013026D">
        <w:rPr>
          <w:i/>
        </w:rPr>
        <w:t>Wetlands</w:t>
      </w:r>
      <w:r w:rsidR="004B7B50">
        <w:t>.</w:t>
      </w:r>
      <w:r w:rsidR="0013026D" w:rsidRPr="00C12556">
        <w:t xml:space="preserve"> The</w:t>
      </w:r>
      <w:r w:rsidRPr="00D25EAA">
        <w:t xml:space="preserve"> ANZECC</w:t>
      </w:r>
      <w:r>
        <w:t xml:space="preserve"> guideline</w:t>
      </w:r>
      <w:r w:rsidR="00670948">
        <w:t>s</w:t>
      </w:r>
      <w:r>
        <w:t xml:space="preserve"> also include default trigger values for wetlands in south-eastern Australia</w:t>
      </w:r>
      <w:r w:rsidR="007C41D1">
        <w:t xml:space="preserve">. </w:t>
      </w:r>
      <w:r>
        <w:t>These are the appropriate WQOs for the wetlands.</w:t>
      </w:r>
    </w:p>
    <w:p w14:paraId="4F127550" w14:textId="2EBB2C7D" w:rsidR="00EF5DE3" w:rsidRDefault="00401127" w:rsidP="00EF5DE3">
      <w:pPr>
        <w:pStyle w:val="Heading3"/>
        <w:rPr>
          <w:rFonts w:eastAsia="MS Mincho"/>
        </w:rPr>
      </w:pPr>
      <w:r>
        <w:rPr>
          <w:rFonts w:eastAsia="MS Mincho"/>
        </w:rPr>
        <w:t>Beneficial Uses for Groundwater</w:t>
      </w:r>
    </w:p>
    <w:p w14:paraId="4F1B60E8" w14:textId="3995899B" w:rsidR="00E70FE9" w:rsidRDefault="00E70FE9" w:rsidP="00E70FE9">
      <w:pPr>
        <w:pStyle w:val="Para0"/>
        <w:rPr>
          <w:lang w:val="en-AU"/>
        </w:rPr>
      </w:pPr>
      <w:r w:rsidRPr="00AB4ED6">
        <w:rPr>
          <w:lang w:val="en-AU"/>
        </w:rPr>
        <w:t>The State Environment Protection Policy (</w:t>
      </w:r>
      <w:r w:rsidR="000B7C85">
        <w:rPr>
          <w:lang w:val="en-AU"/>
        </w:rPr>
        <w:t>Waters</w:t>
      </w:r>
      <w:r w:rsidRPr="00AB4ED6">
        <w:rPr>
          <w:lang w:val="en-AU"/>
        </w:rPr>
        <w:t>)</w:t>
      </w:r>
      <w:r w:rsidR="00AB7D36">
        <w:rPr>
          <w:lang w:val="en-AU"/>
        </w:rPr>
        <w:t xml:space="preserve"> </w:t>
      </w:r>
      <w:r>
        <w:rPr>
          <w:lang w:val="en-AU"/>
        </w:rPr>
        <w:t xml:space="preserve">provides a legal framework for </w:t>
      </w:r>
      <w:r w:rsidR="00AB7D36">
        <w:rPr>
          <w:lang w:val="en-AU"/>
        </w:rPr>
        <w:t>the</w:t>
      </w:r>
      <w:r>
        <w:rPr>
          <w:lang w:val="en-AU"/>
        </w:rPr>
        <w:t xml:space="preserve"> protect</w:t>
      </w:r>
      <w:r w:rsidR="00AB7D36">
        <w:rPr>
          <w:lang w:val="en-AU"/>
        </w:rPr>
        <w:t>ion o</w:t>
      </w:r>
      <w:r w:rsidR="00435A42">
        <w:rPr>
          <w:lang w:val="en-AU"/>
        </w:rPr>
        <w:t>f</w:t>
      </w:r>
      <w:r w:rsidR="00AB7D36">
        <w:rPr>
          <w:lang w:val="en-AU"/>
        </w:rPr>
        <w:t xml:space="preserve"> groundwater system</w:t>
      </w:r>
      <w:r w:rsidR="0066795C">
        <w:rPr>
          <w:lang w:val="en-AU"/>
        </w:rPr>
        <w:t>s</w:t>
      </w:r>
      <w:r>
        <w:rPr>
          <w:lang w:val="en-AU"/>
        </w:rPr>
        <w:t xml:space="preserve">, and sets out responsibilities of bodies such as the West Gippsland CMA to develop </w:t>
      </w:r>
      <w:r w:rsidR="00AB7D36">
        <w:rPr>
          <w:lang w:val="en-AU"/>
        </w:rPr>
        <w:t>groundwater</w:t>
      </w:r>
      <w:r>
        <w:rPr>
          <w:lang w:val="en-AU"/>
        </w:rPr>
        <w:t xml:space="preserve"> management strategies </w:t>
      </w:r>
      <w:r w:rsidR="00AB7D36">
        <w:rPr>
          <w:lang w:val="en-AU"/>
        </w:rPr>
        <w:t xml:space="preserve">to achieve the objectives of each segment </w:t>
      </w:r>
      <w:r w:rsidR="002E7377">
        <w:rPr>
          <w:lang w:val="en-AU"/>
        </w:rPr>
        <w:t xml:space="preserve">(see below) </w:t>
      </w:r>
      <w:r w:rsidR="00AB7D36">
        <w:rPr>
          <w:lang w:val="en-AU"/>
        </w:rPr>
        <w:t xml:space="preserve">of the groundwater environment as determined by the background level of TDS in the aquifer as defined in </w:t>
      </w:r>
      <w:r w:rsidR="00E95701">
        <w:rPr>
          <w:lang w:val="en-AU"/>
        </w:rPr>
        <w:fldChar w:fldCharType="begin"/>
      </w:r>
      <w:r w:rsidR="00E95701">
        <w:rPr>
          <w:lang w:val="en-AU"/>
        </w:rPr>
        <w:instrText xml:space="preserve"> REF _Ref501580429 \h </w:instrText>
      </w:r>
      <w:r w:rsidR="00E95701">
        <w:rPr>
          <w:lang w:val="en-AU"/>
        </w:rPr>
      </w:r>
      <w:r w:rsidR="00E95701">
        <w:rPr>
          <w:lang w:val="en-AU"/>
        </w:rPr>
        <w:fldChar w:fldCharType="separate"/>
      </w:r>
      <w:r w:rsidR="00D37953" w:rsidRPr="009038E7">
        <w:t xml:space="preserve">Table </w:t>
      </w:r>
      <w:r w:rsidR="00D37953">
        <w:rPr>
          <w:noProof/>
        </w:rPr>
        <w:t>5</w:t>
      </w:r>
      <w:r w:rsidR="00D37953">
        <w:t>.</w:t>
      </w:r>
      <w:r w:rsidR="00D37953">
        <w:rPr>
          <w:noProof/>
        </w:rPr>
        <w:t>11</w:t>
      </w:r>
      <w:r w:rsidR="00E95701">
        <w:rPr>
          <w:lang w:val="en-AU"/>
        </w:rPr>
        <w:fldChar w:fldCharType="end"/>
      </w:r>
      <w:r w:rsidR="00E95701">
        <w:rPr>
          <w:lang w:val="en-AU"/>
        </w:rPr>
        <w:t>.</w:t>
      </w:r>
    </w:p>
    <w:p w14:paraId="4ACDD38B" w14:textId="1B9E4596" w:rsidR="00AB7D36" w:rsidRDefault="00AB7D36" w:rsidP="00AB7D36">
      <w:pPr>
        <w:pStyle w:val="Caption"/>
      </w:pPr>
      <w:bookmarkStart w:id="115" w:name="_Ref501580429"/>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11</w:t>
      </w:r>
      <w:r w:rsidR="00E5449F">
        <w:fldChar w:fldCharType="end"/>
      </w:r>
      <w:bookmarkEnd w:id="115"/>
      <w:r w:rsidRPr="009038E7">
        <w:t xml:space="preserve"> : </w:t>
      </w:r>
      <w:r>
        <w:t xml:space="preserve">SEPP </w:t>
      </w:r>
      <w:r w:rsidR="00DF1E8D">
        <w:t>(Waters)</w:t>
      </w:r>
      <w:r>
        <w:t xml:space="preserve"> – Groundwater Segments </w:t>
      </w:r>
    </w:p>
    <w:tbl>
      <w:tblPr>
        <w:tblStyle w:val="JacobsBlue"/>
        <w:tblW w:w="0" w:type="auto"/>
        <w:tblInd w:w="-5" w:type="dxa"/>
        <w:tblLook w:val="04A0" w:firstRow="1" w:lastRow="0" w:firstColumn="1" w:lastColumn="0" w:noHBand="0" w:noVBand="1"/>
      </w:tblPr>
      <w:tblGrid>
        <w:gridCol w:w="1228"/>
        <w:gridCol w:w="1228"/>
        <w:gridCol w:w="1229"/>
        <w:gridCol w:w="1228"/>
        <w:gridCol w:w="1228"/>
        <w:gridCol w:w="1229"/>
        <w:gridCol w:w="1228"/>
        <w:gridCol w:w="1229"/>
      </w:tblGrid>
      <w:tr w:rsidR="009D32AF" w14:paraId="2BF38AC3" w14:textId="4E66FA31" w:rsidTr="00C125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Pr>
          <w:p w14:paraId="05402F73" w14:textId="6F6DFE2B" w:rsidR="009D32AF" w:rsidRDefault="009D32AF" w:rsidP="00AB7D36">
            <w:pPr>
              <w:keepNext/>
              <w:spacing w:before="100" w:after="100"/>
            </w:pPr>
            <w:r w:rsidRPr="00AB7D36">
              <w:rPr>
                <w:rFonts w:ascii="Arial Black" w:eastAsia="Times New Roman" w:hAnsi="Arial Black" w:cs="Times New Roman"/>
                <w:sz w:val="16"/>
              </w:rPr>
              <w:t>Segment</w:t>
            </w:r>
          </w:p>
        </w:tc>
        <w:tc>
          <w:tcPr>
            <w:tcW w:w="1228" w:type="dxa"/>
          </w:tcPr>
          <w:p w14:paraId="0A68EF00" w14:textId="0FACA465"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sidRPr="00AB7D36">
              <w:rPr>
                <w:rFonts w:ascii="Arial Black" w:eastAsia="Times New Roman" w:hAnsi="Arial Black" w:cs="Times New Roman"/>
                <w:sz w:val="16"/>
              </w:rPr>
              <w:t>A1</w:t>
            </w:r>
          </w:p>
        </w:tc>
        <w:tc>
          <w:tcPr>
            <w:tcW w:w="1229" w:type="dxa"/>
          </w:tcPr>
          <w:p w14:paraId="76A58A85" w14:textId="76EBABE4"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sidRPr="00AB7D36">
              <w:rPr>
                <w:rFonts w:ascii="Arial Black" w:eastAsia="Times New Roman" w:hAnsi="Arial Black" w:cs="Times New Roman"/>
                <w:sz w:val="16"/>
              </w:rPr>
              <w:t>A2</w:t>
            </w:r>
          </w:p>
        </w:tc>
        <w:tc>
          <w:tcPr>
            <w:tcW w:w="1228" w:type="dxa"/>
          </w:tcPr>
          <w:p w14:paraId="47C00102" w14:textId="2A4F57D2"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sidRPr="00AB7D36">
              <w:rPr>
                <w:rFonts w:ascii="Arial Black" w:eastAsia="Times New Roman" w:hAnsi="Arial Black" w:cs="Times New Roman"/>
                <w:sz w:val="16"/>
              </w:rPr>
              <w:t>B</w:t>
            </w:r>
          </w:p>
        </w:tc>
        <w:tc>
          <w:tcPr>
            <w:tcW w:w="1228" w:type="dxa"/>
          </w:tcPr>
          <w:p w14:paraId="440C1D19" w14:textId="34846EF9"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sidRPr="00AB7D36">
              <w:rPr>
                <w:rFonts w:ascii="Arial Black" w:eastAsia="Times New Roman" w:hAnsi="Arial Black" w:cs="Times New Roman"/>
                <w:sz w:val="16"/>
              </w:rPr>
              <w:t>C</w:t>
            </w:r>
          </w:p>
        </w:tc>
        <w:tc>
          <w:tcPr>
            <w:tcW w:w="1229" w:type="dxa"/>
          </w:tcPr>
          <w:p w14:paraId="444504D1" w14:textId="248BDA1E"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sidRPr="00AB7D36">
              <w:rPr>
                <w:rFonts w:ascii="Arial Black" w:eastAsia="Times New Roman" w:hAnsi="Arial Black" w:cs="Times New Roman"/>
                <w:sz w:val="16"/>
              </w:rPr>
              <w:t>D</w:t>
            </w:r>
          </w:p>
        </w:tc>
        <w:tc>
          <w:tcPr>
            <w:tcW w:w="1228" w:type="dxa"/>
          </w:tcPr>
          <w:p w14:paraId="4F5BE94B" w14:textId="001C3ED4"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Pr>
                <w:rFonts w:ascii="Arial Black" w:eastAsia="Times New Roman" w:hAnsi="Arial Black" w:cs="Times New Roman"/>
                <w:sz w:val="16"/>
              </w:rPr>
              <w:t>E</w:t>
            </w:r>
          </w:p>
        </w:tc>
        <w:tc>
          <w:tcPr>
            <w:tcW w:w="1229" w:type="dxa"/>
          </w:tcPr>
          <w:p w14:paraId="5F990849" w14:textId="4DCBB4B0" w:rsidR="009D32AF" w:rsidRPr="00AB7D36" w:rsidRDefault="009D32AF" w:rsidP="00AB7D36">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sz w:val="16"/>
              </w:rPr>
            </w:pPr>
            <w:r>
              <w:rPr>
                <w:rFonts w:ascii="Arial Black" w:eastAsia="Times New Roman" w:hAnsi="Arial Black" w:cs="Times New Roman"/>
                <w:sz w:val="16"/>
              </w:rPr>
              <w:t>F</w:t>
            </w:r>
          </w:p>
        </w:tc>
      </w:tr>
      <w:tr w:rsidR="009D32AF" w14:paraId="46525543" w14:textId="0CDFB43C" w:rsidTr="00C12556">
        <w:tc>
          <w:tcPr>
            <w:cnfStyle w:val="001000000000" w:firstRow="0" w:lastRow="0" w:firstColumn="1" w:lastColumn="0" w:oddVBand="0" w:evenVBand="0" w:oddHBand="0" w:evenHBand="0" w:firstRowFirstColumn="0" w:firstRowLastColumn="0" w:lastRowFirstColumn="0" w:lastRowLastColumn="0"/>
            <w:tcW w:w="1228" w:type="dxa"/>
          </w:tcPr>
          <w:p w14:paraId="391F16EF" w14:textId="1D6B9133" w:rsidR="009D32AF" w:rsidRPr="00AB7D36" w:rsidRDefault="009D32AF" w:rsidP="00AB7D36">
            <w:pPr>
              <w:spacing w:before="60" w:after="60"/>
              <w:rPr>
                <w:rFonts w:eastAsia="MS Mincho" w:cs="Times New Roman"/>
                <w:sz w:val="18"/>
              </w:rPr>
            </w:pPr>
            <w:r w:rsidRPr="00AB7D36">
              <w:rPr>
                <w:rFonts w:eastAsia="MS Mincho" w:cs="Times New Roman"/>
                <w:sz w:val="18"/>
              </w:rPr>
              <w:t>TDS range (mg/L)</w:t>
            </w:r>
          </w:p>
        </w:tc>
        <w:tc>
          <w:tcPr>
            <w:tcW w:w="1228" w:type="dxa"/>
          </w:tcPr>
          <w:p w14:paraId="78BF9C39" w14:textId="775785F0" w:rsidR="009D32AF" w:rsidRPr="00AB7D36"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0 - 6</w:t>
            </w:r>
            <w:r w:rsidRPr="00AB7D36">
              <w:rPr>
                <w:rFonts w:eastAsia="MS Mincho" w:cs="Times New Roman"/>
                <w:sz w:val="18"/>
              </w:rPr>
              <w:t>00</w:t>
            </w:r>
          </w:p>
        </w:tc>
        <w:tc>
          <w:tcPr>
            <w:tcW w:w="1229" w:type="dxa"/>
          </w:tcPr>
          <w:p w14:paraId="69D928E5" w14:textId="5199E535" w:rsidR="009D32AF" w:rsidRPr="00AB7D36"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601 – 1,2</w:t>
            </w:r>
            <w:r w:rsidRPr="00AB7D36">
              <w:rPr>
                <w:rFonts w:eastAsia="MS Mincho" w:cs="Times New Roman"/>
                <w:sz w:val="18"/>
              </w:rPr>
              <w:t>00</w:t>
            </w:r>
          </w:p>
        </w:tc>
        <w:tc>
          <w:tcPr>
            <w:tcW w:w="1228" w:type="dxa"/>
          </w:tcPr>
          <w:p w14:paraId="4B02D280" w14:textId="22D24FD1" w:rsidR="009D32AF" w:rsidRPr="00AB7D36"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1,2</w:t>
            </w:r>
            <w:r w:rsidRPr="00AB7D36">
              <w:rPr>
                <w:rFonts w:eastAsia="MS Mincho" w:cs="Times New Roman"/>
                <w:sz w:val="18"/>
              </w:rPr>
              <w:t>01 – 3,</w:t>
            </w:r>
            <w:r>
              <w:rPr>
                <w:rFonts w:eastAsia="MS Mincho" w:cs="Times New Roman"/>
                <w:sz w:val="18"/>
              </w:rPr>
              <w:t>1</w:t>
            </w:r>
            <w:r w:rsidRPr="00AB7D36">
              <w:rPr>
                <w:rFonts w:eastAsia="MS Mincho" w:cs="Times New Roman"/>
                <w:sz w:val="18"/>
              </w:rPr>
              <w:t>00</w:t>
            </w:r>
          </w:p>
        </w:tc>
        <w:tc>
          <w:tcPr>
            <w:tcW w:w="1228" w:type="dxa"/>
          </w:tcPr>
          <w:p w14:paraId="66C7A285" w14:textId="5DF785FE" w:rsidR="009D32AF" w:rsidRPr="00AB7D36"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3,101 – 5,4</w:t>
            </w:r>
            <w:r w:rsidRPr="00AB7D36">
              <w:rPr>
                <w:rFonts w:eastAsia="MS Mincho" w:cs="Times New Roman"/>
                <w:sz w:val="18"/>
              </w:rPr>
              <w:t>00</w:t>
            </w:r>
          </w:p>
        </w:tc>
        <w:tc>
          <w:tcPr>
            <w:tcW w:w="1229" w:type="dxa"/>
          </w:tcPr>
          <w:p w14:paraId="11DBBDF7" w14:textId="593108BB" w:rsidR="009D32AF" w:rsidRPr="00AB7D36"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5,401 – 7,100</w:t>
            </w:r>
          </w:p>
        </w:tc>
        <w:tc>
          <w:tcPr>
            <w:tcW w:w="1228" w:type="dxa"/>
          </w:tcPr>
          <w:p w14:paraId="068653E2" w14:textId="16DA3FBB" w:rsidR="009D32AF"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7,101 – 10,000</w:t>
            </w:r>
          </w:p>
        </w:tc>
        <w:tc>
          <w:tcPr>
            <w:tcW w:w="1229" w:type="dxa"/>
          </w:tcPr>
          <w:p w14:paraId="7D1221DB" w14:textId="1770E129" w:rsidR="009D32AF" w:rsidRDefault="009D32AF" w:rsidP="00AB7D36">
            <w:pPr>
              <w:spacing w:before="60" w:after="60"/>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Pr>
                <w:rFonts w:eastAsia="MS Mincho" w:cs="Times New Roman"/>
                <w:sz w:val="18"/>
              </w:rPr>
              <w:t xml:space="preserve">&gt;10,001 </w:t>
            </w:r>
          </w:p>
        </w:tc>
      </w:tr>
    </w:tbl>
    <w:p w14:paraId="66E3156A" w14:textId="20B519CA" w:rsidR="00C80D5C" w:rsidRDefault="00E70FE9" w:rsidP="00E70FE9">
      <w:pPr>
        <w:pStyle w:val="Para0"/>
        <w:rPr>
          <w:lang w:val="en-AU"/>
        </w:rPr>
      </w:pPr>
      <w:r>
        <w:rPr>
          <w:lang w:val="en-AU"/>
        </w:rPr>
        <w:t xml:space="preserve">The </w:t>
      </w:r>
      <w:r w:rsidRPr="00F12720">
        <w:rPr>
          <w:lang w:val="en-AU"/>
        </w:rPr>
        <w:t>SEPP</w:t>
      </w:r>
      <w:r w:rsidR="00B42474">
        <w:rPr>
          <w:lang w:val="en-AU"/>
        </w:rPr>
        <w:t xml:space="preserve"> (Waters)</w:t>
      </w:r>
      <w:r w:rsidR="00AB7D36">
        <w:rPr>
          <w:lang w:val="en-AU"/>
        </w:rPr>
        <w:t xml:space="preserve"> </w:t>
      </w:r>
      <w:r>
        <w:rPr>
          <w:lang w:val="en-AU"/>
        </w:rPr>
        <w:t xml:space="preserve">sets out the Beneficial Uses of </w:t>
      </w:r>
      <w:r w:rsidR="00AB7D36">
        <w:rPr>
          <w:lang w:val="en-AU"/>
        </w:rPr>
        <w:t>groundwater based on the segment to which it falls under</w:t>
      </w:r>
      <w:r>
        <w:rPr>
          <w:lang w:val="en-AU"/>
        </w:rPr>
        <w:t xml:space="preserve">. </w:t>
      </w:r>
      <w:r w:rsidR="00401127">
        <w:rPr>
          <w:lang w:val="en-AU"/>
        </w:rPr>
        <w:t xml:space="preserve">A </w:t>
      </w:r>
      <w:r>
        <w:rPr>
          <w:lang w:val="en-AU"/>
        </w:rPr>
        <w:t xml:space="preserve">beneficial use is defined in the </w:t>
      </w:r>
      <w:r w:rsidRPr="00684A2F">
        <w:rPr>
          <w:i/>
          <w:lang w:val="en-AU"/>
        </w:rPr>
        <w:t>Environment Protection Act 1970</w:t>
      </w:r>
      <w:r>
        <w:rPr>
          <w:lang w:val="en-AU"/>
        </w:rPr>
        <w:t xml:space="preserve"> and includes a current or future environmental value or use of </w:t>
      </w:r>
      <w:r w:rsidR="00AB7D36">
        <w:rPr>
          <w:lang w:val="en-AU"/>
        </w:rPr>
        <w:t>groundwater</w:t>
      </w:r>
      <w:r>
        <w:rPr>
          <w:lang w:val="en-AU"/>
        </w:rPr>
        <w:t xml:space="preserve"> that communities want to protect. </w:t>
      </w:r>
      <w:r w:rsidR="00C80D5C">
        <w:rPr>
          <w:lang w:val="en-AU"/>
        </w:rPr>
        <w:t xml:space="preserve">Subject to TDS range of the groundwater, the beneficial uses specified in </w:t>
      </w:r>
      <w:r w:rsidR="00E95701">
        <w:rPr>
          <w:lang w:val="en-AU"/>
        </w:rPr>
        <w:fldChar w:fldCharType="begin"/>
      </w:r>
      <w:r w:rsidR="00E95701">
        <w:rPr>
          <w:lang w:val="en-AU"/>
        </w:rPr>
        <w:instrText xml:space="preserve"> REF _Ref501580408 \h </w:instrText>
      </w:r>
      <w:r w:rsidR="00E95701">
        <w:rPr>
          <w:lang w:val="en-AU"/>
        </w:rPr>
      </w:r>
      <w:r w:rsidR="00E95701">
        <w:rPr>
          <w:lang w:val="en-AU"/>
        </w:rPr>
        <w:fldChar w:fldCharType="separate"/>
      </w:r>
      <w:r w:rsidR="00D37953" w:rsidRPr="009038E7">
        <w:t xml:space="preserve">Table </w:t>
      </w:r>
      <w:r w:rsidR="00D37953">
        <w:rPr>
          <w:noProof/>
        </w:rPr>
        <w:t>5</w:t>
      </w:r>
      <w:r w:rsidR="00D37953">
        <w:t>.</w:t>
      </w:r>
      <w:r w:rsidR="00D37953">
        <w:rPr>
          <w:noProof/>
        </w:rPr>
        <w:t>12</w:t>
      </w:r>
      <w:r w:rsidR="00E95701">
        <w:rPr>
          <w:lang w:val="en-AU"/>
        </w:rPr>
        <w:fldChar w:fldCharType="end"/>
      </w:r>
      <w:r w:rsidR="00C80D5C">
        <w:rPr>
          <w:lang w:val="en-AU"/>
        </w:rPr>
        <w:t xml:space="preserve"> will be protected in each segment marked.</w:t>
      </w:r>
    </w:p>
    <w:p w14:paraId="52912E9E" w14:textId="585AC29D" w:rsidR="00EF5DE3" w:rsidRPr="00C80D5C" w:rsidRDefault="00C80D5C" w:rsidP="00C80D5C">
      <w:pPr>
        <w:pStyle w:val="Caption"/>
      </w:pPr>
      <w:bookmarkStart w:id="116" w:name="_Ref501580408"/>
      <w:r w:rsidRPr="009038E7">
        <w:t xml:space="preserve">Table </w:t>
      </w:r>
      <w:r w:rsidR="00E5449F">
        <w:fldChar w:fldCharType="begin"/>
      </w:r>
      <w:r w:rsidR="00E5449F">
        <w:instrText xml:space="preserve"> STYLEREF 1 \s </w:instrText>
      </w:r>
      <w:r w:rsidR="00E5449F">
        <w:fldChar w:fldCharType="separate"/>
      </w:r>
      <w:r w:rsidR="00D37953">
        <w:rPr>
          <w:noProof/>
        </w:rPr>
        <w:t>5</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12</w:t>
      </w:r>
      <w:r w:rsidR="00E5449F">
        <w:fldChar w:fldCharType="end"/>
      </w:r>
      <w:bookmarkEnd w:id="116"/>
      <w:r w:rsidRPr="009038E7">
        <w:t xml:space="preserve"> : </w:t>
      </w:r>
      <w:r w:rsidR="00D94D74">
        <w:t>SEPP (Waters)</w:t>
      </w:r>
      <w:r>
        <w:t xml:space="preserve"> – Protected Beneficial Uses of the Segments </w:t>
      </w:r>
    </w:p>
    <w:tbl>
      <w:tblPr>
        <w:tblStyle w:val="TableGrid1"/>
        <w:tblW w:w="0" w:type="auto"/>
        <w:tblLook w:val="04A0" w:firstRow="1" w:lastRow="0" w:firstColumn="1" w:lastColumn="0" w:noHBand="0" w:noVBand="1"/>
      </w:tblPr>
      <w:tblGrid>
        <w:gridCol w:w="4390"/>
        <w:gridCol w:w="847"/>
        <w:gridCol w:w="807"/>
        <w:gridCol w:w="703"/>
        <w:gridCol w:w="758"/>
        <w:gridCol w:w="763"/>
        <w:gridCol w:w="752"/>
        <w:gridCol w:w="801"/>
        <w:gridCol w:w="7"/>
      </w:tblGrid>
      <w:tr w:rsidR="00752611" w14:paraId="6DABF737" w14:textId="742D3322" w:rsidTr="0045729F">
        <w:trPr>
          <w:gridAfter w:val="1"/>
          <w:wAfter w:w="7" w:type="dxa"/>
          <w:trHeight w:val="185"/>
        </w:trPr>
        <w:tc>
          <w:tcPr>
            <w:tcW w:w="4390" w:type="dxa"/>
            <w:vMerge w:val="restart"/>
            <w:shd w:val="clear" w:color="auto" w:fill="00338D" w:themeFill="text2"/>
          </w:tcPr>
          <w:p w14:paraId="3B41F6A9" w14:textId="5850C1DE" w:rsidR="00752611" w:rsidRPr="00B61048" w:rsidRDefault="00752611" w:rsidP="00C80D5C">
            <w:pPr>
              <w:keepNext/>
              <w:spacing w:before="100" w:after="100"/>
              <w:rPr>
                <w:lang w:val="en-AU"/>
              </w:rPr>
            </w:pPr>
            <w:r>
              <w:rPr>
                <w:rFonts w:ascii="Arial Black" w:eastAsia="Times New Roman" w:hAnsi="Arial Black" w:cs="Times New Roman"/>
                <w:b/>
                <w:sz w:val="16"/>
              </w:rPr>
              <w:t>Beneficial Uses</w:t>
            </w:r>
          </w:p>
        </w:tc>
        <w:tc>
          <w:tcPr>
            <w:tcW w:w="5431" w:type="dxa"/>
            <w:gridSpan w:val="7"/>
            <w:shd w:val="clear" w:color="auto" w:fill="00338D" w:themeFill="text2"/>
          </w:tcPr>
          <w:p w14:paraId="50869710" w14:textId="3967592F" w:rsidR="00752611" w:rsidRDefault="00752611" w:rsidP="00C80D5C">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Segments (TDS mg/L)</w:t>
            </w:r>
          </w:p>
        </w:tc>
      </w:tr>
      <w:tr w:rsidR="00752611" w14:paraId="3969B270" w14:textId="0C52D1AF" w:rsidTr="0045729F">
        <w:trPr>
          <w:trHeight w:val="185"/>
        </w:trPr>
        <w:tc>
          <w:tcPr>
            <w:tcW w:w="4390" w:type="dxa"/>
            <w:vMerge/>
            <w:shd w:val="clear" w:color="auto" w:fill="00338D" w:themeFill="text2"/>
          </w:tcPr>
          <w:p w14:paraId="612EB697" w14:textId="77777777" w:rsidR="00752611" w:rsidRDefault="00752611" w:rsidP="00A15078">
            <w:pPr>
              <w:keepNext/>
              <w:spacing w:before="100" w:after="100"/>
              <w:rPr>
                <w:rFonts w:ascii="Arial Black" w:eastAsia="Times New Roman" w:hAnsi="Arial Black" w:cs="Times New Roman"/>
                <w:b/>
                <w:sz w:val="16"/>
              </w:rPr>
            </w:pPr>
          </w:p>
        </w:tc>
        <w:tc>
          <w:tcPr>
            <w:tcW w:w="847" w:type="dxa"/>
            <w:shd w:val="clear" w:color="auto" w:fill="00338D" w:themeFill="text2"/>
          </w:tcPr>
          <w:p w14:paraId="581F982B" w14:textId="5E57B712" w:rsidR="00752611" w:rsidRPr="0098775D"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A1</w:t>
            </w:r>
          </w:p>
        </w:tc>
        <w:tc>
          <w:tcPr>
            <w:tcW w:w="807" w:type="dxa"/>
            <w:shd w:val="clear" w:color="auto" w:fill="00338D" w:themeFill="text2"/>
          </w:tcPr>
          <w:p w14:paraId="4F1D973E" w14:textId="48A7A592" w:rsidR="00752611" w:rsidRPr="0098775D"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A2</w:t>
            </w:r>
          </w:p>
        </w:tc>
        <w:tc>
          <w:tcPr>
            <w:tcW w:w="703" w:type="dxa"/>
            <w:shd w:val="clear" w:color="auto" w:fill="00338D" w:themeFill="text2"/>
          </w:tcPr>
          <w:p w14:paraId="3D3FF566" w14:textId="772C366E" w:rsidR="00752611" w:rsidRPr="0098775D"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B</w:t>
            </w:r>
          </w:p>
        </w:tc>
        <w:tc>
          <w:tcPr>
            <w:tcW w:w="758" w:type="dxa"/>
            <w:shd w:val="clear" w:color="auto" w:fill="00338D" w:themeFill="text2"/>
          </w:tcPr>
          <w:p w14:paraId="59B615A8" w14:textId="7290559D" w:rsidR="00752611" w:rsidRPr="0098775D"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C</w:t>
            </w:r>
          </w:p>
        </w:tc>
        <w:tc>
          <w:tcPr>
            <w:tcW w:w="763" w:type="dxa"/>
            <w:shd w:val="clear" w:color="auto" w:fill="00338D" w:themeFill="text2"/>
          </w:tcPr>
          <w:p w14:paraId="04EF1434" w14:textId="2950E7CD" w:rsidR="00752611" w:rsidRPr="0098775D"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D</w:t>
            </w:r>
          </w:p>
        </w:tc>
        <w:tc>
          <w:tcPr>
            <w:tcW w:w="752" w:type="dxa"/>
            <w:shd w:val="clear" w:color="auto" w:fill="00338D" w:themeFill="text2"/>
          </w:tcPr>
          <w:p w14:paraId="79D7FE6C" w14:textId="4E8FCFA4" w:rsidR="00752611"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E</w:t>
            </w:r>
          </w:p>
        </w:tc>
        <w:tc>
          <w:tcPr>
            <w:tcW w:w="808" w:type="dxa"/>
            <w:gridSpan w:val="2"/>
            <w:shd w:val="clear" w:color="auto" w:fill="00338D" w:themeFill="text2"/>
          </w:tcPr>
          <w:p w14:paraId="532CD1CC" w14:textId="7E1DAE33" w:rsidR="00752611" w:rsidRDefault="00752611" w:rsidP="00E95701">
            <w:pPr>
              <w:keepNext/>
              <w:spacing w:before="100" w:after="100"/>
              <w:jc w:val="center"/>
              <w:rPr>
                <w:rFonts w:ascii="Arial Black" w:eastAsia="Times New Roman" w:hAnsi="Arial Black" w:cs="Times New Roman"/>
                <w:b/>
                <w:sz w:val="16"/>
              </w:rPr>
            </w:pPr>
            <w:r>
              <w:rPr>
                <w:rFonts w:ascii="Arial Black" w:eastAsia="Times New Roman" w:hAnsi="Arial Black" w:cs="Times New Roman"/>
                <w:b/>
                <w:sz w:val="16"/>
              </w:rPr>
              <w:t>F</w:t>
            </w:r>
          </w:p>
        </w:tc>
      </w:tr>
      <w:tr w:rsidR="00752611" w14:paraId="19C6611D" w14:textId="0420EB1F" w:rsidTr="0045729F">
        <w:tc>
          <w:tcPr>
            <w:tcW w:w="4390" w:type="dxa"/>
          </w:tcPr>
          <w:p w14:paraId="7937ED91" w14:textId="6DC2F546" w:rsidR="00752611" w:rsidRPr="0098775D" w:rsidRDefault="00752611" w:rsidP="00A15078">
            <w:pPr>
              <w:spacing w:before="60" w:after="60"/>
              <w:rPr>
                <w:rFonts w:eastAsia="MS Mincho" w:cs="Times New Roman"/>
                <w:sz w:val="18"/>
              </w:rPr>
            </w:pPr>
            <w:r>
              <w:rPr>
                <w:rFonts w:eastAsia="MS Mincho" w:cs="Times New Roman"/>
                <w:sz w:val="18"/>
              </w:rPr>
              <w:t>Maintenance of Ecosystems</w:t>
            </w:r>
          </w:p>
        </w:tc>
        <w:tc>
          <w:tcPr>
            <w:tcW w:w="847" w:type="dxa"/>
            <w:shd w:val="clear" w:color="auto" w:fill="92D050"/>
          </w:tcPr>
          <w:p w14:paraId="662DC8CC" w14:textId="5B86F93F" w:rsidR="00752611" w:rsidRPr="0098775D" w:rsidRDefault="00752611" w:rsidP="00A15078">
            <w:pPr>
              <w:spacing w:before="60" w:after="60"/>
              <w:rPr>
                <w:rFonts w:eastAsia="MS Mincho" w:cs="Times New Roman"/>
                <w:sz w:val="18"/>
              </w:rPr>
            </w:pPr>
          </w:p>
        </w:tc>
        <w:tc>
          <w:tcPr>
            <w:tcW w:w="807" w:type="dxa"/>
          </w:tcPr>
          <w:p w14:paraId="2C8F8AA3" w14:textId="3BFC5CF5" w:rsidR="00752611" w:rsidRPr="0098775D" w:rsidRDefault="00752611" w:rsidP="00A15078">
            <w:pPr>
              <w:spacing w:before="60" w:after="60"/>
              <w:rPr>
                <w:rFonts w:eastAsia="MS Mincho" w:cs="Times New Roman"/>
                <w:sz w:val="18"/>
              </w:rPr>
            </w:pPr>
          </w:p>
        </w:tc>
        <w:tc>
          <w:tcPr>
            <w:tcW w:w="703" w:type="dxa"/>
          </w:tcPr>
          <w:p w14:paraId="5AF2790B" w14:textId="77777777" w:rsidR="00752611" w:rsidRPr="0098775D" w:rsidRDefault="00752611" w:rsidP="00A15078">
            <w:pPr>
              <w:spacing w:before="60" w:after="60"/>
              <w:rPr>
                <w:rFonts w:eastAsia="MS Mincho" w:cs="Times New Roman"/>
                <w:sz w:val="18"/>
              </w:rPr>
            </w:pPr>
          </w:p>
        </w:tc>
        <w:tc>
          <w:tcPr>
            <w:tcW w:w="758" w:type="dxa"/>
          </w:tcPr>
          <w:p w14:paraId="418184E8" w14:textId="77777777" w:rsidR="00752611" w:rsidRPr="0098775D" w:rsidRDefault="00752611" w:rsidP="00A15078">
            <w:pPr>
              <w:spacing w:before="60" w:after="60"/>
              <w:rPr>
                <w:rFonts w:eastAsia="MS Mincho" w:cs="Times New Roman"/>
                <w:sz w:val="18"/>
              </w:rPr>
            </w:pPr>
          </w:p>
        </w:tc>
        <w:tc>
          <w:tcPr>
            <w:tcW w:w="763" w:type="dxa"/>
          </w:tcPr>
          <w:p w14:paraId="479EFA22" w14:textId="77777777" w:rsidR="00752611" w:rsidRPr="0098775D" w:rsidRDefault="00752611" w:rsidP="00A15078">
            <w:pPr>
              <w:spacing w:before="60" w:after="60"/>
              <w:rPr>
                <w:rFonts w:eastAsia="MS Mincho" w:cs="Times New Roman"/>
                <w:sz w:val="18"/>
              </w:rPr>
            </w:pPr>
          </w:p>
        </w:tc>
        <w:tc>
          <w:tcPr>
            <w:tcW w:w="752" w:type="dxa"/>
          </w:tcPr>
          <w:p w14:paraId="1CE18487" w14:textId="77777777" w:rsidR="00752611" w:rsidRPr="0098775D" w:rsidRDefault="00752611" w:rsidP="00A15078">
            <w:pPr>
              <w:spacing w:before="60" w:after="60"/>
              <w:rPr>
                <w:rFonts w:eastAsia="MS Mincho" w:cs="Times New Roman"/>
                <w:sz w:val="18"/>
              </w:rPr>
            </w:pPr>
          </w:p>
        </w:tc>
        <w:tc>
          <w:tcPr>
            <w:tcW w:w="808" w:type="dxa"/>
            <w:gridSpan w:val="2"/>
          </w:tcPr>
          <w:p w14:paraId="40E8DEAF" w14:textId="77777777" w:rsidR="00752611" w:rsidRPr="0098775D" w:rsidRDefault="00752611" w:rsidP="00A15078">
            <w:pPr>
              <w:spacing w:before="60" w:after="60"/>
              <w:rPr>
                <w:rFonts w:eastAsia="MS Mincho" w:cs="Times New Roman"/>
                <w:sz w:val="18"/>
              </w:rPr>
            </w:pPr>
          </w:p>
        </w:tc>
      </w:tr>
      <w:tr w:rsidR="00815DB5" w14:paraId="6A5DCAE1" w14:textId="526C45FB" w:rsidTr="0045729F">
        <w:tc>
          <w:tcPr>
            <w:tcW w:w="8268" w:type="dxa"/>
            <w:gridSpan w:val="6"/>
          </w:tcPr>
          <w:p w14:paraId="1A70DD45" w14:textId="359A774A" w:rsidR="00815DB5" w:rsidRPr="0098775D" w:rsidRDefault="00815DB5" w:rsidP="00752611">
            <w:pPr>
              <w:spacing w:before="60" w:after="60"/>
              <w:rPr>
                <w:rFonts w:eastAsia="MS Mincho" w:cs="Times New Roman"/>
                <w:sz w:val="18"/>
              </w:rPr>
            </w:pPr>
            <w:r>
              <w:rPr>
                <w:rFonts w:eastAsia="MS Mincho" w:cs="Times New Roman"/>
                <w:sz w:val="18"/>
              </w:rPr>
              <w:t>Potable Water Supply</w:t>
            </w:r>
          </w:p>
        </w:tc>
        <w:tc>
          <w:tcPr>
            <w:tcW w:w="752" w:type="dxa"/>
          </w:tcPr>
          <w:p w14:paraId="23134D33" w14:textId="5355B796" w:rsidR="00815DB5" w:rsidRDefault="00815DB5" w:rsidP="00A15078">
            <w:pPr>
              <w:spacing w:before="60" w:after="60"/>
              <w:rPr>
                <w:rFonts w:eastAsia="MS Mincho" w:cs="Times New Roman"/>
                <w:sz w:val="18"/>
              </w:rPr>
            </w:pPr>
          </w:p>
        </w:tc>
        <w:tc>
          <w:tcPr>
            <w:tcW w:w="808" w:type="dxa"/>
            <w:gridSpan w:val="2"/>
          </w:tcPr>
          <w:p w14:paraId="27EC2287" w14:textId="77777777" w:rsidR="00815DB5" w:rsidRDefault="00815DB5" w:rsidP="00A15078">
            <w:pPr>
              <w:spacing w:before="60" w:after="60"/>
              <w:rPr>
                <w:rFonts w:eastAsia="MS Mincho" w:cs="Times New Roman"/>
                <w:sz w:val="18"/>
              </w:rPr>
            </w:pPr>
          </w:p>
        </w:tc>
      </w:tr>
      <w:tr w:rsidR="00752611" w14:paraId="386100BF" w14:textId="1CE258CF" w:rsidTr="0045729F">
        <w:tc>
          <w:tcPr>
            <w:tcW w:w="4390" w:type="dxa"/>
          </w:tcPr>
          <w:p w14:paraId="2B3D1A3E" w14:textId="0388EB66" w:rsidR="00752611" w:rsidRPr="0098775D" w:rsidRDefault="00752611" w:rsidP="00A15078">
            <w:pPr>
              <w:spacing w:before="60" w:after="60"/>
              <w:rPr>
                <w:rFonts w:eastAsia="MS Mincho" w:cs="Times New Roman"/>
                <w:sz w:val="18"/>
              </w:rPr>
            </w:pPr>
            <w:r>
              <w:rPr>
                <w:rFonts w:eastAsia="MS Mincho" w:cs="Times New Roman"/>
                <w:sz w:val="18"/>
              </w:rPr>
              <w:t>desirable</w:t>
            </w:r>
          </w:p>
        </w:tc>
        <w:tc>
          <w:tcPr>
            <w:tcW w:w="847" w:type="dxa"/>
            <w:shd w:val="clear" w:color="auto" w:fill="92D050"/>
          </w:tcPr>
          <w:p w14:paraId="622483B4" w14:textId="31C811CC" w:rsidR="00752611" w:rsidRPr="0098775D" w:rsidRDefault="00752611" w:rsidP="00A15078">
            <w:pPr>
              <w:spacing w:before="60" w:after="60"/>
              <w:rPr>
                <w:rFonts w:eastAsia="MS Mincho" w:cs="Times New Roman"/>
                <w:sz w:val="18"/>
              </w:rPr>
            </w:pPr>
          </w:p>
        </w:tc>
        <w:tc>
          <w:tcPr>
            <w:tcW w:w="807" w:type="dxa"/>
          </w:tcPr>
          <w:p w14:paraId="6BC9D0ED" w14:textId="5AA61D8A" w:rsidR="00752611" w:rsidRPr="0098775D" w:rsidRDefault="00752611" w:rsidP="00A15078">
            <w:pPr>
              <w:spacing w:before="60" w:after="60"/>
              <w:rPr>
                <w:rFonts w:eastAsia="MS Mincho" w:cs="Times New Roman"/>
                <w:sz w:val="18"/>
              </w:rPr>
            </w:pPr>
          </w:p>
        </w:tc>
        <w:tc>
          <w:tcPr>
            <w:tcW w:w="703" w:type="dxa"/>
          </w:tcPr>
          <w:p w14:paraId="408D1EC4" w14:textId="77777777" w:rsidR="00752611" w:rsidRPr="0098775D" w:rsidRDefault="00752611" w:rsidP="00A15078">
            <w:pPr>
              <w:spacing w:before="60" w:after="60"/>
              <w:rPr>
                <w:rFonts w:eastAsia="MS Mincho" w:cs="Times New Roman"/>
                <w:sz w:val="18"/>
              </w:rPr>
            </w:pPr>
          </w:p>
        </w:tc>
        <w:tc>
          <w:tcPr>
            <w:tcW w:w="758" w:type="dxa"/>
          </w:tcPr>
          <w:p w14:paraId="7C6F1E71" w14:textId="77777777" w:rsidR="00752611" w:rsidRPr="0098775D" w:rsidRDefault="00752611" w:rsidP="00A15078">
            <w:pPr>
              <w:spacing w:before="60" w:after="60"/>
              <w:rPr>
                <w:rFonts w:eastAsia="MS Mincho" w:cs="Times New Roman"/>
                <w:sz w:val="18"/>
              </w:rPr>
            </w:pPr>
          </w:p>
        </w:tc>
        <w:tc>
          <w:tcPr>
            <w:tcW w:w="763" w:type="dxa"/>
          </w:tcPr>
          <w:p w14:paraId="3285CB9E" w14:textId="77777777" w:rsidR="00752611" w:rsidRPr="0098775D" w:rsidRDefault="00752611" w:rsidP="00A15078">
            <w:pPr>
              <w:spacing w:before="60" w:after="60"/>
              <w:rPr>
                <w:rFonts w:eastAsia="MS Mincho" w:cs="Times New Roman"/>
                <w:sz w:val="18"/>
              </w:rPr>
            </w:pPr>
          </w:p>
        </w:tc>
        <w:tc>
          <w:tcPr>
            <w:tcW w:w="752" w:type="dxa"/>
          </w:tcPr>
          <w:p w14:paraId="729570F4" w14:textId="77777777" w:rsidR="00752611" w:rsidRPr="0098775D" w:rsidRDefault="00752611" w:rsidP="00A15078">
            <w:pPr>
              <w:spacing w:before="60" w:after="60"/>
              <w:rPr>
                <w:rFonts w:eastAsia="MS Mincho" w:cs="Times New Roman"/>
                <w:sz w:val="18"/>
              </w:rPr>
            </w:pPr>
          </w:p>
        </w:tc>
        <w:tc>
          <w:tcPr>
            <w:tcW w:w="808" w:type="dxa"/>
            <w:gridSpan w:val="2"/>
          </w:tcPr>
          <w:p w14:paraId="6E0676A7" w14:textId="77777777" w:rsidR="00752611" w:rsidRPr="0098775D" w:rsidRDefault="00752611" w:rsidP="00A15078">
            <w:pPr>
              <w:spacing w:before="60" w:after="60"/>
              <w:rPr>
                <w:rFonts w:eastAsia="MS Mincho" w:cs="Times New Roman"/>
                <w:sz w:val="18"/>
              </w:rPr>
            </w:pPr>
          </w:p>
        </w:tc>
      </w:tr>
      <w:tr w:rsidR="00752611" w14:paraId="7F513B8F" w14:textId="3CFB30D8" w:rsidTr="0045729F">
        <w:tc>
          <w:tcPr>
            <w:tcW w:w="4390" w:type="dxa"/>
          </w:tcPr>
          <w:p w14:paraId="7C66618C" w14:textId="331AEAF7" w:rsidR="00752611" w:rsidRPr="0098775D" w:rsidRDefault="00752611" w:rsidP="00A15078">
            <w:pPr>
              <w:spacing w:before="60" w:after="60"/>
              <w:rPr>
                <w:rFonts w:eastAsia="MS Mincho" w:cs="Times New Roman"/>
                <w:sz w:val="18"/>
              </w:rPr>
            </w:pPr>
            <w:r>
              <w:rPr>
                <w:rFonts w:eastAsia="MS Mincho" w:cs="Times New Roman"/>
                <w:sz w:val="18"/>
              </w:rPr>
              <w:t>acceptable</w:t>
            </w:r>
          </w:p>
        </w:tc>
        <w:tc>
          <w:tcPr>
            <w:tcW w:w="847" w:type="dxa"/>
            <w:shd w:val="clear" w:color="auto" w:fill="92D050"/>
          </w:tcPr>
          <w:p w14:paraId="7EB9209B" w14:textId="69DA8AB1" w:rsidR="00752611" w:rsidRPr="0098775D" w:rsidRDefault="00752611" w:rsidP="00A15078">
            <w:pPr>
              <w:spacing w:before="60" w:after="60"/>
              <w:rPr>
                <w:rFonts w:eastAsia="MS Mincho" w:cs="Times New Roman"/>
                <w:sz w:val="18"/>
              </w:rPr>
            </w:pPr>
          </w:p>
        </w:tc>
        <w:tc>
          <w:tcPr>
            <w:tcW w:w="807" w:type="dxa"/>
            <w:shd w:val="clear" w:color="auto" w:fill="92D050"/>
          </w:tcPr>
          <w:p w14:paraId="4D097819" w14:textId="643F422C" w:rsidR="00752611" w:rsidRPr="0098775D" w:rsidRDefault="00752611" w:rsidP="00A15078">
            <w:pPr>
              <w:spacing w:before="60" w:after="60"/>
              <w:rPr>
                <w:rFonts w:eastAsia="MS Mincho" w:cs="Times New Roman"/>
                <w:sz w:val="18"/>
              </w:rPr>
            </w:pPr>
          </w:p>
        </w:tc>
        <w:tc>
          <w:tcPr>
            <w:tcW w:w="703" w:type="dxa"/>
          </w:tcPr>
          <w:p w14:paraId="7ECAAF49" w14:textId="77777777" w:rsidR="00752611" w:rsidRPr="0098775D" w:rsidRDefault="00752611" w:rsidP="00A15078">
            <w:pPr>
              <w:spacing w:before="60" w:after="60"/>
              <w:rPr>
                <w:rFonts w:eastAsia="MS Mincho" w:cs="Times New Roman"/>
                <w:sz w:val="18"/>
              </w:rPr>
            </w:pPr>
          </w:p>
        </w:tc>
        <w:tc>
          <w:tcPr>
            <w:tcW w:w="758" w:type="dxa"/>
          </w:tcPr>
          <w:p w14:paraId="050B8DFB" w14:textId="77777777" w:rsidR="00752611" w:rsidRPr="0098775D" w:rsidRDefault="00752611" w:rsidP="00A15078">
            <w:pPr>
              <w:spacing w:before="60" w:after="60"/>
              <w:rPr>
                <w:rFonts w:eastAsia="MS Mincho" w:cs="Times New Roman"/>
                <w:sz w:val="18"/>
              </w:rPr>
            </w:pPr>
          </w:p>
        </w:tc>
        <w:tc>
          <w:tcPr>
            <w:tcW w:w="763" w:type="dxa"/>
          </w:tcPr>
          <w:p w14:paraId="4A562393" w14:textId="77777777" w:rsidR="00752611" w:rsidRPr="0098775D" w:rsidRDefault="00752611" w:rsidP="00A15078">
            <w:pPr>
              <w:spacing w:before="60" w:after="60"/>
              <w:rPr>
                <w:rFonts w:eastAsia="MS Mincho" w:cs="Times New Roman"/>
                <w:sz w:val="18"/>
              </w:rPr>
            </w:pPr>
          </w:p>
        </w:tc>
        <w:tc>
          <w:tcPr>
            <w:tcW w:w="752" w:type="dxa"/>
          </w:tcPr>
          <w:p w14:paraId="310F619A" w14:textId="77777777" w:rsidR="00752611" w:rsidRPr="0098775D" w:rsidRDefault="00752611" w:rsidP="00A15078">
            <w:pPr>
              <w:spacing w:before="60" w:after="60"/>
              <w:rPr>
                <w:rFonts w:eastAsia="MS Mincho" w:cs="Times New Roman"/>
                <w:sz w:val="18"/>
              </w:rPr>
            </w:pPr>
          </w:p>
        </w:tc>
        <w:tc>
          <w:tcPr>
            <w:tcW w:w="808" w:type="dxa"/>
            <w:gridSpan w:val="2"/>
          </w:tcPr>
          <w:p w14:paraId="1F161EFE" w14:textId="77777777" w:rsidR="00752611" w:rsidRPr="0098775D" w:rsidRDefault="00752611" w:rsidP="00A15078">
            <w:pPr>
              <w:spacing w:before="60" w:after="60"/>
              <w:rPr>
                <w:rFonts w:eastAsia="MS Mincho" w:cs="Times New Roman"/>
                <w:sz w:val="18"/>
              </w:rPr>
            </w:pPr>
          </w:p>
        </w:tc>
      </w:tr>
      <w:tr w:rsidR="00752611" w14:paraId="4F7F9AC9" w14:textId="1EF955A7" w:rsidTr="0045729F">
        <w:tc>
          <w:tcPr>
            <w:tcW w:w="4390" w:type="dxa"/>
          </w:tcPr>
          <w:p w14:paraId="6A66CD0A" w14:textId="2E6EB921" w:rsidR="00752611" w:rsidRPr="0098775D" w:rsidRDefault="00752611" w:rsidP="00C80D5C">
            <w:pPr>
              <w:spacing w:before="60" w:after="60"/>
              <w:rPr>
                <w:rFonts w:eastAsia="MS Mincho" w:cs="Times New Roman"/>
                <w:sz w:val="18"/>
              </w:rPr>
            </w:pPr>
            <w:r>
              <w:rPr>
                <w:rFonts w:eastAsia="MS Mincho" w:cs="Times New Roman"/>
                <w:sz w:val="18"/>
              </w:rPr>
              <w:t xml:space="preserve">Potable mineral water supply </w:t>
            </w:r>
          </w:p>
        </w:tc>
        <w:tc>
          <w:tcPr>
            <w:tcW w:w="847" w:type="dxa"/>
            <w:shd w:val="clear" w:color="auto" w:fill="92D050"/>
          </w:tcPr>
          <w:p w14:paraId="77D40D00" w14:textId="1D684244" w:rsidR="00752611" w:rsidRPr="0098775D" w:rsidRDefault="00752611" w:rsidP="00A15078">
            <w:pPr>
              <w:spacing w:before="60" w:after="60"/>
              <w:rPr>
                <w:rFonts w:eastAsia="MS Mincho" w:cs="Times New Roman"/>
                <w:sz w:val="18"/>
              </w:rPr>
            </w:pPr>
          </w:p>
        </w:tc>
        <w:tc>
          <w:tcPr>
            <w:tcW w:w="807" w:type="dxa"/>
            <w:shd w:val="clear" w:color="auto" w:fill="92D050"/>
          </w:tcPr>
          <w:p w14:paraId="1E417058" w14:textId="3EAD677F" w:rsidR="00752611" w:rsidRPr="0098775D" w:rsidRDefault="00752611" w:rsidP="00A15078">
            <w:pPr>
              <w:spacing w:before="60" w:after="60"/>
              <w:rPr>
                <w:rFonts w:eastAsia="MS Mincho" w:cs="Times New Roman"/>
                <w:sz w:val="18"/>
              </w:rPr>
            </w:pPr>
          </w:p>
        </w:tc>
        <w:tc>
          <w:tcPr>
            <w:tcW w:w="703" w:type="dxa"/>
            <w:shd w:val="clear" w:color="auto" w:fill="92D050"/>
          </w:tcPr>
          <w:p w14:paraId="3F250C46" w14:textId="77777777" w:rsidR="00752611" w:rsidRPr="0098775D" w:rsidRDefault="00752611" w:rsidP="00A15078">
            <w:pPr>
              <w:spacing w:before="60" w:after="60"/>
              <w:rPr>
                <w:rFonts w:eastAsia="MS Mincho" w:cs="Times New Roman"/>
                <w:sz w:val="18"/>
              </w:rPr>
            </w:pPr>
          </w:p>
        </w:tc>
        <w:tc>
          <w:tcPr>
            <w:tcW w:w="758" w:type="dxa"/>
            <w:shd w:val="clear" w:color="auto" w:fill="92D050"/>
          </w:tcPr>
          <w:p w14:paraId="2640F581" w14:textId="77777777" w:rsidR="00752611" w:rsidRPr="0098775D" w:rsidRDefault="00752611" w:rsidP="00A15078">
            <w:pPr>
              <w:spacing w:before="60" w:after="60"/>
              <w:rPr>
                <w:rFonts w:eastAsia="MS Mincho" w:cs="Times New Roman"/>
                <w:sz w:val="18"/>
              </w:rPr>
            </w:pPr>
          </w:p>
        </w:tc>
        <w:tc>
          <w:tcPr>
            <w:tcW w:w="763" w:type="dxa"/>
          </w:tcPr>
          <w:p w14:paraId="3552E333" w14:textId="77777777" w:rsidR="00752611" w:rsidRPr="0098775D" w:rsidRDefault="00752611" w:rsidP="00A15078">
            <w:pPr>
              <w:spacing w:before="60" w:after="60"/>
              <w:rPr>
                <w:rFonts w:eastAsia="MS Mincho" w:cs="Times New Roman"/>
                <w:sz w:val="18"/>
              </w:rPr>
            </w:pPr>
          </w:p>
        </w:tc>
        <w:tc>
          <w:tcPr>
            <w:tcW w:w="752" w:type="dxa"/>
          </w:tcPr>
          <w:p w14:paraId="0827F473" w14:textId="77777777" w:rsidR="00752611" w:rsidRPr="0098775D" w:rsidRDefault="00752611" w:rsidP="00A15078">
            <w:pPr>
              <w:spacing w:before="60" w:after="60"/>
              <w:rPr>
                <w:rFonts w:eastAsia="MS Mincho" w:cs="Times New Roman"/>
                <w:sz w:val="18"/>
              </w:rPr>
            </w:pPr>
          </w:p>
        </w:tc>
        <w:tc>
          <w:tcPr>
            <w:tcW w:w="808" w:type="dxa"/>
            <w:gridSpan w:val="2"/>
          </w:tcPr>
          <w:p w14:paraId="1995F8C1" w14:textId="77777777" w:rsidR="00752611" w:rsidRPr="0098775D" w:rsidRDefault="00752611" w:rsidP="00A15078">
            <w:pPr>
              <w:spacing w:before="60" w:after="60"/>
              <w:rPr>
                <w:rFonts w:eastAsia="MS Mincho" w:cs="Times New Roman"/>
                <w:sz w:val="18"/>
              </w:rPr>
            </w:pPr>
          </w:p>
        </w:tc>
      </w:tr>
      <w:tr w:rsidR="00752611" w14:paraId="04EE1FBF" w14:textId="3E6652FF" w:rsidTr="0045729F">
        <w:tc>
          <w:tcPr>
            <w:tcW w:w="4390" w:type="dxa"/>
          </w:tcPr>
          <w:p w14:paraId="41BDF975" w14:textId="7EAD105C" w:rsidR="00752611" w:rsidRPr="0098775D" w:rsidRDefault="00752611" w:rsidP="00A15078">
            <w:pPr>
              <w:spacing w:before="60" w:after="60"/>
              <w:rPr>
                <w:rFonts w:eastAsia="MS Mincho" w:cs="Times New Roman"/>
                <w:sz w:val="18"/>
              </w:rPr>
            </w:pPr>
            <w:r>
              <w:rPr>
                <w:rFonts w:eastAsia="MS Mincho" w:cs="Times New Roman"/>
                <w:sz w:val="18"/>
              </w:rPr>
              <w:t>Agriculture and irrigation (irrigation)</w:t>
            </w:r>
          </w:p>
        </w:tc>
        <w:tc>
          <w:tcPr>
            <w:tcW w:w="847" w:type="dxa"/>
            <w:shd w:val="clear" w:color="auto" w:fill="92D050"/>
          </w:tcPr>
          <w:p w14:paraId="3017DF23" w14:textId="77777777" w:rsidR="00752611" w:rsidRPr="0098775D" w:rsidRDefault="00752611" w:rsidP="00A15078">
            <w:pPr>
              <w:spacing w:before="60" w:after="60"/>
              <w:rPr>
                <w:rFonts w:eastAsia="MS Mincho" w:cs="Times New Roman"/>
                <w:sz w:val="18"/>
              </w:rPr>
            </w:pPr>
          </w:p>
        </w:tc>
        <w:tc>
          <w:tcPr>
            <w:tcW w:w="807" w:type="dxa"/>
            <w:shd w:val="clear" w:color="auto" w:fill="92D050"/>
          </w:tcPr>
          <w:p w14:paraId="1ED80F31" w14:textId="77777777" w:rsidR="00752611" w:rsidRPr="0098775D" w:rsidRDefault="00752611" w:rsidP="00A15078">
            <w:pPr>
              <w:spacing w:before="60" w:after="60"/>
              <w:rPr>
                <w:rFonts w:eastAsia="MS Mincho" w:cs="Times New Roman"/>
                <w:sz w:val="18"/>
              </w:rPr>
            </w:pPr>
          </w:p>
        </w:tc>
        <w:tc>
          <w:tcPr>
            <w:tcW w:w="703" w:type="dxa"/>
            <w:shd w:val="clear" w:color="auto" w:fill="92D050"/>
          </w:tcPr>
          <w:p w14:paraId="61CB9D98" w14:textId="77777777" w:rsidR="00752611" w:rsidRPr="0098775D" w:rsidRDefault="00752611" w:rsidP="00A15078">
            <w:pPr>
              <w:spacing w:before="60" w:after="60"/>
              <w:rPr>
                <w:rFonts w:eastAsia="MS Mincho" w:cs="Times New Roman"/>
                <w:sz w:val="18"/>
              </w:rPr>
            </w:pPr>
          </w:p>
        </w:tc>
        <w:tc>
          <w:tcPr>
            <w:tcW w:w="758" w:type="dxa"/>
            <w:shd w:val="clear" w:color="auto" w:fill="auto"/>
          </w:tcPr>
          <w:p w14:paraId="5B69C568" w14:textId="77777777" w:rsidR="00752611" w:rsidRPr="0098775D" w:rsidRDefault="00752611" w:rsidP="00A15078">
            <w:pPr>
              <w:spacing w:before="60" w:after="60"/>
              <w:rPr>
                <w:rFonts w:eastAsia="MS Mincho" w:cs="Times New Roman"/>
                <w:sz w:val="18"/>
              </w:rPr>
            </w:pPr>
          </w:p>
        </w:tc>
        <w:tc>
          <w:tcPr>
            <w:tcW w:w="763" w:type="dxa"/>
            <w:shd w:val="clear" w:color="auto" w:fill="auto"/>
          </w:tcPr>
          <w:p w14:paraId="03C703EC" w14:textId="77777777" w:rsidR="00752611" w:rsidRPr="0098775D" w:rsidRDefault="00752611" w:rsidP="00A15078">
            <w:pPr>
              <w:spacing w:before="60" w:after="60"/>
              <w:rPr>
                <w:rFonts w:eastAsia="MS Mincho" w:cs="Times New Roman"/>
                <w:sz w:val="18"/>
              </w:rPr>
            </w:pPr>
          </w:p>
        </w:tc>
        <w:tc>
          <w:tcPr>
            <w:tcW w:w="752" w:type="dxa"/>
            <w:shd w:val="clear" w:color="auto" w:fill="auto"/>
          </w:tcPr>
          <w:p w14:paraId="5918549A" w14:textId="77777777" w:rsidR="00752611" w:rsidRPr="0098775D" w:rsidRDefault="00752611" w:rsidP="00A15078">
            <w:pPr>
              <w:spacing w:before="60" w:after="60"/>
              <w:rPr>
                <w:rFonts w:eastAsia="MS Mincho" w:cs="Times New Roman"/>
                <w:sz w:val="18"/>
              </w:rPr>
            </w:pPr>
          </w:p>
        </w:tc>
        <w:tc>
          <w:tcPr>
            <w:tcW w:w="808" w:type="dxa"/>
            <w:gridSpan w:val="2"/>
          </w:tcPr>
          <w:p w14:paraId="12DBA581" w14:textId="77777777" w:rsidR="00752611" w:rsidRPr="0098775D" w:rsidRDefault="00752611" w:rsidP="00A15078">
            <w:pPr>
              <w:spacing w:before="60" w:after="60"/>
              <w:rPr>
                <w:rFonts w:eastAsia="MS Mincho" w:cs="Times New Roman"/>
                <w:sz w:val="18"/>
              </w:rPr>
            </w:pPr>
          </w:p>
        </w:tc>
      </w:tr>
      <w:tr w:rsidR="00752611" w14:paraId="61D3C5DE" w14:textId="3EF792C4" w:rsidTr="0045729F">
        <w:tc>
          <w:tcPr>
            <w:tcW w:w="4390" w:type="dxa"/>
          </w:tcPr>
          <w:p w14:paraId="6A4E13E9" w14:textId="362E29E2" w:rsidR="00752611" w:rsidRPr="0098775D" w:rsidRDefault="00752611" w:rsidP="00A15078">
            <w:pPr>
              <w:spacing w:before="60" w:after="60"/>
              <w:rPr>
                <w:rFonts w:eastAsia="MS Mincho" w:cs="Times New Roman"/>
                <w:sz w:val="18"/>
              </w:rPr>
            </w:pPr>
            <w:r>
              <w:rPr>
                <w:rFonts w:eastAsia="MS Mincho" w:cs="Times New Roman"/>
                <w:sz w:val="18"/>
              </w:rPr>
              <w:t>Agriculture and irrigation (stock watering)</w:t>
            </w:r>
          </w:p>
        </w:tc>
        <w:tc>
          <w:tcPr>
            <w:tcW w:w="847" w:type="dxa"/>
            <w:shd w:val="clear" w:color="auto" w:fill="92D050"/>
          </w:tcPr>
          <w:p w14:paraId="505EC5DC" w14:textId="77777777" w:rsidR="00752611" w:rsidRPr="0098775D" w:rsidRDefault="00752611" w:rsidP="00A15078">
            <w:pPr>
              <w:spacing w:before="60" w:after="60"/>
              <w:rPr>
                <w:rFonts w:eastAsia="MS Mincho" w:cs="Times New Roman"/>
                <w:sz w:val="18"/>
              </w:rPr>
            </w:pPr>
          </w:p>
        </w:tc>
        <w:tc>
          <w:tcPr>
            <w:tcW w:w="807" w:type="dxa"/>
            <w:shd w:val="clear" w:color="auto" w:fill="92D050"/>
          </w:tcPr>
          <w:p w14:paraId="5ED95832" w14:textId="77777777" w:rsidR="00752611" w:rsidRPr="0098775D" w:rsidRDefault="00752611" w:rsidP="00A15078">
            <w:pPr>
              <w:spacing w:before="60" w:after="60"/>
              <w:rPr>
                <w:rFonts w:eastAsia="MS Mincho" w:cs="Times New Roman"/>
                <w:sz w:val="18"/>
              </w:rPr>
            </w:pPr>
          </w:p>
        </w:tc>
        <w:tc>
          <w:tcPr>
            <w:tcW w:w="703" w:type="dxa"/>
            <w:shd w:val="clear" w:color="auto" w:fill="92D050"/>
          </w:tcPr>
          <w:p w14:paraId="531956BF" w14:textId="77777777" w:rsidR="00752611" w:rsidRPr="0098775D" w:rsidRDefault="00752611" w:rsidP="00A15078">
            <w:pPr>
              <w:spacing w:before="60" w:after="60"/>
              <w:rPr>
                <w:rFonts w:eastAsia="MS Mincho" w:cs="Times New Roman"/>
                <w:sz w:val="18"/>
              </w:rPr>
            </w:pPr>
          </w:p>
        </w:tc>
        <w:tc>
          <w:tcPr>
            <w:tcW w:w="758" w:type="dxa"/>
            <w:shd w:val="clear" w:color="auto" w:fill="92D050"/>
          </w:tcPr>
          <w:p w14:paraId="0E21BC66" w14:textId="77777777" w:rsidR="00752611" w:rsidRPr="0098775D" w:rsidRDefault="00752611" w:rsidP="00A15078">
            <w:pPr>
              <w:spacing w:before="60" w:after="60"/>
              <w:rPr>
                <w:rFonts w:eastAsia="MS Mincho" w:cs="Times New Roman"/>
                <w:sz w:val="18"/>
              </w:rPr>
            </w:pPr>
          </w:p>
        </w:tc>
        <w:tc>
          <w:tcPr>
            <w:tcW w:w="763" w:type="dxa"/>
            <w:shd w:val="clear" w:color="auto" w:fill="92D050"/>
          </w:tcPr>
          <w:p w14:paraId="3F4554D2" w14:textId="77777777" w:rsidR="00752611" w:rsidRPr="0098775D" w:rsidRDefault="00752611" w:rsidP="00A15078">
            <w:pPr>
              <w:spacing w:before="60" w:after="60"/>
              <w:rPr>
                <w:rFonts w:eastAsia="MS Mincho" w:cs="Times New Roman"/>
                <w:sz w:val="18"/>
              </w:rPr>
            </w:pPr>
          </w:p>
        </w:tc>
        <w:tc>
          <w:tcPr>
            <w:tcW w:w="752" w:type="dxa"/>
            <w:shd w:val="clear" w:color="auto" w:fill="92D050"/>
          </w:tcPr>
          <w:p w14:paraId="65EDD660" w14:textId="77777777" w:rsidR="00752611" w:rsidRPr="0098775D" w:rsidRDefault="00752611" w:rsidP="00A15078">
            <w:pPr>
              <w:spacing w:before="60" w:after="60"/>
              <w:rPr>
                <w:rFonts w:eastAsia="MS Mincho" w:cs="Times New Roman"/>
                <w:sz w:val="18"/>
              </w:rPr>
            </w:pPr>
          </w:p>
        </w:tc>
        <w:tc>
          <w:tcPr>
            <w:tcW w:w="808" w:type="dxa"/>
            <w:gridSpan w:val="2"/>
          </w:tcPr>
          <w:p w14:paraId="392C2B96" w14:textId="77777777" w:rsidR="00752611" w:rsidRPr="0098775D" w:rsidRDefault="00752611" w:rsidP="00A15078">
            <w:pPr>
              <w:spacing w:before="60" w:after="60"/>
              <w:rPr>
                <w:rFonts w:eastAsia="MS Mincho" w:cs="Times New Roman"/>
                <w:sz w:val="18"/>
              </w:rPr>
            </w:pPr>
          </w:p>
        </w:tc>
      </w:tr>
      <w:tr w:rsidR="00752611" w14:paraId="7C39D991" w14:textId="415E2595" w:rsidTr="0045729F">
        <w:tc>
          <w:tcPr>
            <w:tcW w:w="4390" w:type="dxa"/>
          </w:tcPr>
          <w:p w14:paraId="08A6C397" w14:textId="556D72F5" w:rsidR="00752611" w:rsidRPr="0098775D" w:rsidRDefault="00752611" w:rsidP="00A15078">
            <w:pPr>
              <w:spacing w:before="60" w:after="60"/>
              <w:rPr>
                <w:rFonts w:eastAsia="MS Mincho" w:cs="Times New Roman"/>
                <w:sz w:val="18"/>
              </w:rPr>
            </w:pPr>
            <w:r>
              <w:rPr>
                <w:rFonts w:eastAsia="MS Mincho" w:cs="Times New Roman"/>
                <w:sz w:val="18"/>
              </w:rPr>
              <w:t xml:space="preserve">Industrial and commercial </w:t>
            </w:r>
          </w:p>
        </w:tc>
        <w:tc>
          <w:tcPr>
            <w:tcW w:w="847" w:type="dxa"/>
            <w:shd w:val="clear" w:color="auto" w:fill="92D050"/>
          </w:tcPr>
          <w:p w14:paraId="00AA37A0" w14:textId="77777777" w:rsidR="00752611" w:rsidRPr="0098775D" w:rsidRDefault="00752611" w:rsidP="00A15078">
            <w:pPr>
              <w:spacing w:before="60" w:after="60"/>
              <w:rPr>
                <w:rFonts w:eastAsia="MS Mincho" w:cs="Times New Roman"/>
                <w:sz w:val="18"/>
              </w:rPr>
            </w:pPr>
          </w:p>
        </w:tc>
        <w:tc>
          <w:tcPr>
            <w:tcW w:w="807" w:type="dxa"/>
            <w:shd w:val="clear" w:color="auto" w:fill="92D050"/>
          </w:tcPr>
          <w:p w14:paraId="1D249858" w14:textId="77777777" w:rsidR="00752611" w:rsidRPr="0098775D" w:rsidRDefault="00752611" w:rsidP="00A15078">
            <w:pPr>
              <w:spacing w:before="60" w:after="60"/>
              <w:rPr>
                <w:rFonts w:eastAsia="MS Mincho" w:cs="Times New Roman"/>
                <w:sz w:val="18"/>
              </w:rPr>
            </w:pPr>
          </w:p>
        </w:tc>
        <w:tc>
          <w:tcPr>
            <w:tcW w:w="703" w:type="dxa"/>
            <w:shd w:val="clear" w:color="auto" w:fill="92D050"/>
          </w:tcPr>
          <w:p w14:paraId="1FF529AF" w14:textId="77777777" w:rsidR="00752611" w:rsidRPr="0098775D" w:rsidRDefault="00752611" w:rsidP="00A15078">
            <w:pPr>
              <w:spacing w:before="60" w:after="60"/>
              <w:rPr>
                <w:rFonts w:eastAsia="MS Mincho" w:cs="Times New Roman"/>
                <w:sz w:val="18"/>
              </w:rPr>
            </w:pPr>
          </w:p>
        </w:tc>
        <w:tc>
          <w:tcPr>
            <w:tcW w:w="758" w:type="dxa"/>
            <w:shd w:val="clear" w:color="auto" w:fill="92D050"/>
          </w:tcPr>
          <w:p w14:paraId="1B4CE905" w14:textId="77777777" w:rsidR="00752611" w:rsidRPr="0098775D" w:rsidRDefault="00752611" w:rsidP="00A15078">
            <w:pPr>
              <w:spacing w:before="60" w:after="60"/>
              <w:rPr>
                <w:rFonts w:eastAsia="MS Mincho" w:cs="Times New Roman"/>
                <w:sz w:val="18"/>
              </w:rPr>
            </w:pPr>
          </w:p>
        </w:tc>
        <w:tc>
          <w:tcPr>
            <w:tcW w:w="763" w:type="dxa"/>
            <w:shd w:val="clear" w:color="auto" w:fill="92D050"/>
          </w:tcPr>
          <w:p w14:paraId="709416C1" w14:textId="77777777" w:rsidR="00752611" w:rsidRPr="0098775D" w:rsidRDefault="00752611" w:rsidP="00A15078">
            <w:pPr>
              <w:spacing w:before="60" w:after="60"/>
              <w:rPr>
                <w:rFonts w:eastAsia="MS Mincho" w:cs="Times New Roman"/>
                <w:sz w:val="18"/>
              </w:rPr>
            </w:pPr>
          </w:p>
        </w:tc>
        <w:tc>
          <w:tcPr>
            <w:tcW w:w="752" w:type="dxa"/>
            <w:shd w:val="clear" w:color="auto" w:fill="auto"/>
          </w:tcPr>
          <w:p w14:paraId="4998BA2B" w14:textId="77777777" w:rsidR="00752611" w:rsidRPr="0098775D" w:rsidRDefault="00752611" w:rsidP="00A15078">
            <w:pPr>
              <w:spacing w:before="60" w:after="60"/>
              <w:rPr>
                <w:rFonts w:eastAsia="MS Mincho" w:cs="Times New Roman"/>
                <w:sz w:val="18"/>
              </w:rPr>
            </w:pPr>
          </w:p>
        </w:tc>
        <w:tc>
          <w:tcPr>
            <w:tcW w:w="808" w:type="dxa"/>
            <w:gridSpan w:val="2"/>
            <w:shd w:val="clear" w:color="auto" w:fill="auto"/>
          </w:tcPr>
          <w:p w14:paraId="6DE009DD" w14:textId="77777777" w:rsidR="00752611" w:rsidRPr="0098775D" w:rsidRDefault="00752611" w:rsidP="00A15078">
            <w:pPr>
              <w:spacing w:before="60" w:after="60"/>
              <w:rPr>
                <w:rFonts w:eastAsia="MS Mincho" w:cs="Times New Roman"/>
                <w:sz w:val="18"/>
              </w:rPr>
            </w:pPr>
          </w:p>
        </w:tc>
      </w:tr>
      <w:tr w:rsidR="00752611" w14:paraId="600446A4" w14:textId="3031DE21" w:rsidTr="0045729F">
        <w:tc>
          <w:tcPr>
            <w:tcW w:w="4390" w:type="dxa"/>
          </w:tcPr>
          <w:p w14:paraId="5FFB0CCF" w14:textId="72A08D7A" w:rsidR="00752611" w:rsidRPr="0098775D" w:rsidRDefault="00815DB5" w:rsidP="00A15078">
            <w:pPr>
              <w:spacing w:before="60" w:after="60"/>
              <w:rPr>
                <w:rFonts w:eastAsia="MS Mincho" w:cs="Times New Roman"/>
                <w:sz w:val="18"/>
              </w:rPr>
            </w:pPr>
            <w:r>
              <w:rPr>
                <w:rFonts w:eastAsia="MS Mincho" w:cs="Times New Roman"/>
                <w:sz w:val="18"/>
              </w:rPr>
              <w:t xml:space="preserve">Water-based recreation </w:t>
            </w:r>
            <w:r w:rsidR="00752611">
              <w:rPr>
                <w:rFonts w:eastAsia="MS Mincho" w:cs="Times New Roman"/>
                <w:sz w:val="18"/>
              </w:rPr>
              <w:t>(primary contact recreation)</w:t>
            </w:r>
          </w:p>
        </w:tc>
        <w:tc>
          <w:tcPr>
            <w:tcW w:w="847" w:type="dxa"/>
            <w:shd w:val="clear" w:color="auto" w:fill="92D050"/>
          </w:tcPr>
          <w:p w14:paraId="3D273D23" w14:textId="77777777" w:rsidR="00752611" w:rsidRPr="0098775D" w:rsidRDefault="00752611" w:rsidP="00A15078">
            <w:pPr>
              <w:spacing w:before="60" w:after="60"/>
              <w:rPr>
                <w:rFonts w:eastAsia="MS Mincho" w:cs="Times New Roman"/>
                <w:sz w:val="18"/>
              </w:rPr>
            </w:pPr>
          </w:p>
        </w:tc>
        <w:tc>
          <w:tcPr>
            <w:tcW w:w="807" w:type="dxa"/>
            <w:shd w:val="clear" w:color="auto" w:fill="92D050"/>
          </w:tcPr>
          <w:p w14:paraId="25613CAF" w14:textId="77777777" w:rsidR="00752611" w:rsidRPr="0098775D" w:rsidRDefault="00752611" w:rsidP="00A15078">
            <w:pPr>
              <w:spacing w:before="60" w:after="60"/>
              <w:rPr>
                <w:rFonts w:eastAsia="MS Mincho" w:cs="Times New Roman"/>
                <w:sz w:val="18"/>
              </w:rPr>
            </w:pPr>
          </w:p>
        </w:tc>
        <w:tc>
          <w:tcPr>
            <w:tcW w:w="703" w:type="dxa"/>
            <w:shd w:val="clear" w:color="auto" w:fill="92D050"/>
          </w:tcPr>
          <w:p w14:paraId="1E61DEAB" w14:textId="77777777" w:rsidR="00752611" w:rsidRPr="0098775D" w:rsidRDefault="00752611" w:rsidP="00A15078">
            <w:pPr>
              <w:spacing w:before="60" w:after="60"/>
              <w:rPr>
                <w:rFonts w:eastAsia="MS Mincho" w:cs="Times New Roman"/>
                <w:sz w:val="18"/>
              </w:rPr>
            </w:pPr>
          </w:p>
        </w:tc>
        <w:tc>
          <w:tcPr>
            <w:tcW w:w="758" w:type="dxa"/>
            <w:shd w:val="clear" w:color="auto" w:fill="92D050"/>
          </w:tcPr>
          <w:p w14:paraId="2BA7F879" w14:textId="77777777" w:rsidR="00752611" w:rsidRPr="0098775D" w:rsidRDefault="00752611" w:rsidP="00A15078">
            <w:pPr>
              <w:spacing w:before="60" w:after="60"/>
              <w:rPr>
                <w:rFonts w:eastAsia="MS Mincho" w:cs="Times New Roman"/>
                <w:sz w:val="18"/>
              </w:rPr>
            </w:pPr>
          </w:p>
        </w:tc>
        <w:tc>
          <w:tcPr>
            <w:tcW w:w="763" w:type="dxa"/>
            <w:shd w:val="clear" w:color="auto" w:fill="92D050"/>
          </w:tcPr>
          <w:p w14:paraId="65F41631" w14:textId="77777777" w:rsidR="00752611" w:rsidRPr="0098775D" w:rsidRDefault="00752611" w:rsidP="00A15078">
            <w:pPr>
              <w:spacing w:before="60" w:after="60"/>
              <w:rPr>
                <w:rFonts w:eastAsia="MS Mincho" w:cs="Times New Roman"/>
                <w:sz w:val="18"/>
              </w:rPr>
            </w:pPr>
          </w:p>
        </w:tc>
        <w:tc>
          <w:tcPr>
            <w:tcW w:w="752" w:type="dxa"/>
            <w:shd w:val="clear" w:color="auto" w:fill="92D050"/>
          </w:tcPr>
          <w:p w14:paraId="1CEC5BA6" w14:textId="77777777" w:rsidR="00752611" w:rsidRPr="0098775D" w:rsidRDefault="00752611" w:rsidP="00A15078">
            <w:pPr>
              <w:spacing w:before="60" w:after="60"/>
              <w:rPr>
                <w:rFonts w:eastAsia="MS Mincho" w:cs="Times New Roman"/>
                <w:sz w:val="18"/>
              </w:rPr>
            </w:pPr>
          </w:p>
        </w:tc>
        <w:tc>
          <w:tcPr>
            <w:tcW w:w="808" w:type="dxa"/>
            <w:gridSpan w:val="2"/>
            <w:shd w:val="clear" w:color="auto" w:fill="92D050"/>
          </w:tcPr>
          <w:p w14:paraId="363133EA" w14:textId="77777777" w:rsidR="00752611" w:rsidRPr="0098775D" w:rsidRDefault="00752611" w:rsidP="00A15078">
            <w:pPr>
              <w:spacing w:before="60" w:after="60"/>
              <w:rPr>
                <w:rFonts w:eastAsia="MS Mincho" w:cs="Times New Roman"/>
                <w:sz w:val="18"/>
              </w:rPr>
            </w:pPr>
          </w:p>
        </w:tc>
      </w:tr>
      <w:tr w:rsidR="00815DB5" w14:paraId="4A3F72E1" w14:textId="77777777" w:rsidTr="0045729F">
        <w:tc>
          <w:tcPr>
            <w:tcW w:w="4390" w:type="dxa"/>
          </w:tcPr>
          <w:p w14:paraId="313B856C" w14:textId="42581424" w:rsidR="00815DB5" w:rsidRDefault="00815DB5" w:rsidP="00A15078">
            <w:pPr>
              <w:spacing w:before="60" w:after="60"/>
              <w:rPr>
                <w:rFonts w:eastAsia="MS Mincho" w:cs="Times New Roman"/>
                <w:sz w:val="18"/>
              </w:rPr>
            </w:pPr>
            <w:r>
              <w:rPr>
                <w:rFonts w:eastAsia="MS Mincho" w:cs="Times New Roman"/>
                <w:sz w:val="18"/>
              </w:rPr>
              <w:t>Traditional owner cultural values</w:t>
            </w:r>
          </w:p>
        </w:tc>
        <w:tc>
          <w:tcPr>
            <w:tcW w:w="847" w:type="dxa"/>
            <w:shd w:val="clear" w:color="auto" w:fill="92D050"/>
          </w:tcPr>
          <w:p w14:paraId="537A3DE6" w14:textId="77777777" w:rsidR="00815DB5" w:rsidRPr="0098775D" w:rsidRDefault="00815DB5" w:rsidP="00A15078">
            <w:pPr>
              <w:spacing w:before="60" w:after="60"/>
              <w:rPr>
                <w:rFonts w:eastAsia="MS Mincho" w:cs="Times New Roman"/>
                <w:sz w:val="18"/>
              </w:rPr>
            </w:pPr>
          </w:p>
        </w:tc>
        <w:tc>
          <w:tcPr>
            <w:tcW w:w="807" w:type="dxa"/>
            <w:shd w:val="clear" w:color="auto" w:fill="92D050"/>
          </w:tcPr>
          <w:p w14:paraId="13A58D34" w14:textId="77777777" w:rsidR="00815DB5" w:rsidRPr="0098775D" w:rsidRDefault="00815DB5" w:rsidP="00A15078">
            <w:pPr>
              <w:spacing w:before="60" w:after="60"/>
              <w:rPr>
                <w:rFonts w:eastAsia="MS Mincho" w:cs="Times New Roman"/>
                <w:sz w:val="18"/>
              </w:rPr>
            </w:pPr>
          </w:p>
        </w:tc>
        <w:tc>
          <w:tcPr>
            <w:tcW w:w="703" w:type="dxa"/>
            <w:shd w:val="clear" w:color="auto" w:fill="92D050"/>
          </w:tcPr>
          <w:p w14:paraId="5126C5E7" w14:textId="77777777" w:rsidR="00815DB5" w:rsidRPr="0098775D" w:rsidRDefault="00815DB5" w:rsidP="00A15078">
            <w:pPr>
              <w:spacing w:before="60" w:after="60"/>
              <w:rPr>
                <w:rFonts w:eastAsia="MS Mincho" w:cs="Times New Roman"/>
                <w:sz w:val="18"/>
              </w:rPr>
            </w:pPr>
          </w:p>
        </w:tc>
        <w:tc>
          <w:tcPr>
            <w:tcW w:w="758" w:type="dxa"/>
            <w:shd w:val="clear" w:color="auto" w:fill="92D050"/>
          </w:tcPr>
          <w:p w14:paraId="578309BB" w14:textId="77777777" w:rsidR="00815DB5" w:rsidRPr="0098775D" w:rsidRDefault="00815DB5" w:rsidP="00A15078">
            <w:pPr>
              <w:spacing w:before="60" w:after="60"/>
              <w:rPr>
                <w:rFonts w:eastAsia="MS Mincho" w:cs="Times New Roman"/>
                <w:sz w:val="18"/>
              </w:rPr>
            </w:pPr>
          </w:p>
        </w:tc>
        <w:tc>
          <w:tcPr>
            <w:tcW w:w="763" w:type="dxa"/>
            <w:shd w:val="clear" w:color="auto" w:fill="92D050"/>
          </w:tcPr>
          <w:p w14:paraId="59192A77" w14:textId="77777777" w:rsidR="00815DB5" w:rsidRPr="0098775D" w:rsidRDefault="00815DB5" w:rsidP="00A15078">
            <w:pPr>
              <w:spacing w:before="60" w:after="60"/>
              <w:rPr>
                <w:rFonts w:eastAsia="MS Mincho" w:cs="Times New Roman"/>
                <w:sz w:val="18"/>
              </w:rPr>
            </w:pPr>
          </w:p>
        </w:tc>
        <w:tc>
          <w:tcPr>
            <w:tcW w:w="752" w:type="dxa"/>
            <w:shd w:val="clear" w:color="auto" w:fill="92D050"/>
          </w:tcPr>
          <w:p w14:paraId="357F07C6" w14:textId="77777777" w:rsidR="00815DB5" w:rsidRPr="0098775D" w:rsidRDefault="00815DB5" w:rsidP="00A15078">
            <w:pPr>
              <w:spacing w:before="60" w:after="60"/>
              <w:rPr>
                <w:rFonts w:eastAsia="MS Mincho" w:cs="Times New Roman"/>
                <w:sz w:val="18"/>
              </w:rPr>
            </w:pPr>
          </w:p>
        </w:tc>
        <w:tc>
          <w:tcPr>
            <w:tcW w:w="808" w:type="dxa"/>
            <w:gridSpan w:val="2"/>
            <w:shd w:val="clear" w:color="auto" w:fill="92D050"/>
          </w:tcPr>
          <w:p w14:paraId="655A0A06" w14:textId="77777777" w:rsidR="00815DB5" w:rsidRPr="0098775D" w:rsidRDefault="00815DB5" w:rsidP="00A15078">
            <w:pPr>
              <w:spacing w:before="60" w:after="60"/>
              <w:rPr>
                <w:rFonts w:eastAsia="MS Mincho" w:cs="Times New Roman"/>
                <w:sz w:val="18"/>
              </w:rPr>
            </w:pPr>
          </w:p>
        </w:tc>
      </w:tr>
      <w:tr w:rsidR="00815DB5" w14:paraId="1EAB2C2E" w14:textId="77777777" w:rsidTr="0045729F">
        <w:tc>
          <w:tcPr>
            <w:tcW w:w="4390" w:type="dxa"/>
          </w:tcPr>
          <w:p w14:paraId="7131DA53" w14:textId="6599538A" w:rsidR="00815DB5" w:rsidRDefault="00815DB5" w:rsidP="00A15078">
            <w:pPr>
              <w:spacing w:before="60" w:after="60"/>
              <w:rPr>
                <w:rFonts w:eastAsia="MS Mincho" w:cs="Times New Roman"/>
                <w:sz w:val="18"/>
              </w:rPr>
            </w:pPr>
            <w:r>
              <w:rPr>
                <w:rFonts w:eastAsia="MS Mincho" w:cs="Times New Roman"/>
                <w:sz w:val="18"/>
              </w:rPr>
              <w:t>Cultural and spiritual values</w:t>
            </w:r>
          </w:p>
        </w:tc>
        <w:tc>
          <w:tcPr>
            <w:tcW w:w="847" w:type="dxa"/>
            <w:shd w:val="clear" w:color="auto" w:fill="92D050"/>
          </w:tcPr>
          <w:p w14:paraId="20919D7D" w14:textId="77777777" w:rsidR="00815DB5" w:rsidRPr="0098775D" w:rsidRDefault="00815DB5" w:rsidP="00A15078">
            <w:pPr>
              <w:spacing w:before="60" w:after="60"/>
              <w:rPr>
                <w:rFonts w:eastAsia="MS Mincho" w:cs="Times New Roman"/>
                <w:sz w:val="18"/>
              </w:rPr>
            </w:pPr>
          </w:p>
        </w:tc>
        <w:tc>
          <w:tcPr>
            <w:tcW w:w="807" w:type="dxa"/>
            <w:shd w:val="clear" w:color="auto" w:fill="92D050"/>
          </w:tcPr>
          <w:p w14:paraId="0D53774A" w14:textId="77777777" w:rsidR="00815DB5" w:rsidRPr="0098775D" w:rsidRDefault="00815DB5" w:rsidP="00A15078">
            <w:pPr>
              <w:spacing w:before="60" w:after="60"/>
              <w:rPr>
                <w:rFonts w:eastAsia="MS Mincho" w:cs="Times New Roman"/>
                <w:sz w:val="18"/>
              </w:rPr>
            </w:pPr>
          </w:p>
        </w:tc>
        <w:tc>
          <w:tcPr>
            <w:tcW w:w="703" w:type="dxa"/>
            <w:shd w:val="clear" w:color="auto" w:fill="92D050"/>
          </w:tcPr>
          <w:p w14:paraId="5614122C" w14:textId="77777777" w:rsidR="00815DB5" w:rsidRPr="0098775D" w:rsidRDefault="00815DB5" w:rsidP="00A15078">
            <w:pPr>
              <w:spacing w:before="60" w:after="60"/>
              <w:rPr>
                <w:rFonts w:eastAsia="MS Mincho" w:cs="Times New Roman"/>
                <w:sz w:val="18"/>
              </w:rPr>
            </w:pPr>
          </w:p>
        </w:tc>
        <w:tc>
          <w:tcPr>
            <w:tcW w:w="758" w:type="dxa"/>
            <w:shd w:val="clear" w:color="auto" w:fill="92D050"/>
          </w:tcPr>
          <w:p w14:paraId="5B09F5FA" w14:textId="77777777" w:rsidR="00815DB5" w:rsidRPr="0098775D" w:rsidRDefault="00815DB5" w:rsidP="00A15078">
            <w:pPr>
              <w:spacing w:before="60" w:after="60"/>
              <w:rPr>
                <w:rFonts w:eastAsia="MS Mincho" w:cs="Times New Roman"/>
                <w:sz w:val="18"/>
              </w:rPr>
            </w:pPr>
          </w:p>
        </w:tc>
        <w:tc>
          <w:tcPr>
            <w:tcW w:w="763" w:type="dxa"/>
            <w:shd w:val="clear" w:color="auto" w:fill="92D050"/>
          </w:tcPr>
          <w:p w14:paraId="282E696A" w14:textId="77777777" w:rsidR="00815DB5" w:rsidRPr="0098775D" w:rsidRDefault="00815DB5" w:rsidP="00A15078">
            <w:pPr>
              <w:spacing w:before="60" w:after="60"/>
              <w:rPr>
                <w:rFonts w:eastAsia="MS Mincho" w:cs="Times New Roman"/>
                <w:sz w:val="18"/>
              </w:rPr>
            </w:pPr>
          </w:p>
        </w:tc>
        <w:tc>
          <w:tcPr>
            <w:tcW w:w="752" w:type="dxa"/>
            <w:shd w:val="clear" w:color="auto" w:fill="92D050"/>
          </w:tcPr>
          <w:p w14:paraId="178EC913" w14:textId="77777777" w:rsidR="00815DB5" w:rsidRPr="0098775D" w:rsidRDefault="00815DB5" w:rsidP="00A15078">
            <w:pPr>
              <w:spacing w:before="60" w:after="60"/>
              <w:rPr>
                <w:rFonts w:eastAsia="MS Mincho" w:cs="Times New Roman"/>
                <w:sz w:val="18"/>
              </w:rPr>
            </w:pPr>
          </w:p>
        </w:tc>
        <w:tc>
          <w:tcPr>
            <w:tcW w:w="808" w:type="dxa"/>
            <w:gridSpan w:val="2"/>
            <w:shd w:val="clear" w:color="auto" w:fill="92D050"/>
          </w:tcPr>
          <w:p w14:paraId="5BC48EE7" w14:textId="77777777" w:rsidR="00815DB5" w:rsidRPr="0098775D" w:rsidRDefault="00815DB5" w:rsidP="00A15078">
            <w:pPr>
              <w:spacing w:before="60" w:after="60"/>
              <w:rPr>
                <w:rFonts w:eastAsia="MS Mincho" w:cs="Times New Roman"/>
                <w:sz w:val="18"/>
              </w:rPr>
            </w:pPr>
          </w:p>
        </w:tc>
      </w:tr>
      <w:tr w:rsidR="00752611" w14:paraId="541A9B74" w14:textId="3BD67A87" w:rsidTr="0045729F">
        <w:tc>
          <w:tcPr>
            <w:tcW w:w="4390" w:type="dxa"/>
          </w:tcPr>
          <w:p w14:paraId="014AA7F5" w14:textId="316374AC" w:rsidR="00752611" w:rsidRPr="0098775D" w:rsidRDefault="00752611" w:rsidP="00A15078">
            <w:pPr>
              <w:spacing w:before="60" w:after="60"/>
              <w:rPr>
                <w:rFonts w:eastAsia="MS Mincho" w:cs="Times New Roman"/>
                <w:sz w:val="18"/>
              </w:rPr>
            </w:pPr>
            <w:r>
              <w:rPr>
                <w:rFonts w:eastAsia="MS Mincho" w:cs="Times New Roman"/>
                <w:sz w:val="18"/>
              </w:rPr>
              <w:t>Building and structures</w:t>
            </w:r>
          </w:p>
        </w:tc>
        <w:tc>
          <w:tcPr>
            <w:tcW w:w="847" w:type="dxa"/>
            <w:shd w:val="clear" w:color="auto" w:fill="92D050"/>
          </w:tcPr>
          <w:p w14:paraId="281A1B7A" w14:textId="77777777" w:rsidR="00752611" w:rsidRPr="0098775D" w:rsidRDefault="00752611" w:rsidP="00A15078">
            <w:pPr>
              <w:spacing w:before="60" w:after="60"/>
              <w:rPr>
                <w:rFonts w:eastAsia="MS Mincho" w:cs="Times New Roman"/>
                <w:sz w:val="18"/>
              </w:rPr>
            </w:pPr>
          </w:p>
        </w:tc>
        <w:tc>
          <w:tcPr>
            <w:tcW w:w="807" w:type="dxa"/>
            <w:shd w:val="clear" w:color="auto" w:fill="92D050"/>
          </w:tcPr>
          <w:p w14:paraId="0C9CD704" w14:textId="77777777" w:rsidR="00752611" w:rsidRPr="0098775D" w:rsidRDefault="00752611" w:rsidP="00A15078">
            <w:pPr>
              <w:spacing w:before="60" w:after="60"/>
              <w:rPr>
                <w:rFonts w:eastAsia="MS Mincho" w:cs="Times New Roman"/>
                <w:sz w:val="18"/>
              </w:rPr>
            </w:pPr>
          </w:p>
        </w:tc>
        <w:tc>
          <w:tcPr>
            <w:tcW w:w="703" w:type="dxa"/>
            <w:shd w:val="clear" w:color="auto" w:fill="92D050"/>
          </w:tcPr>
          <w:p w14:paraId="77F15C33" w14:textId="77777777" w:rsidR="00752611" w:rsidRPr="0098775D" w:rsidRDefault="00752611" w:rsidP="00A15078">
            <w:pPr>
              <w:spacing w:before="60" w:after="60"/>
              <w:rPr>
                <w:rFonts w:eastAsia="MS Mincho" w:cs="Times New Roman"/>
                <w:sz w:val="18"/>
              </w:rPr>
            </w:pPr>
          </w:p>
        </w:tc>
        <w:tc>
          <w:tcPr>
            <w:tcW w:w="758" w:type="dxa"/>
            <w:shd w:val="clear" w:color="auto" w:fill="92D050"/>
          </w:tcPr>
          <w:p w14:paraId="016B0B60" w14:textId="77777777" w:rsidR="00752611" w:rsidRPr="0098775D" w:rsidRDefault="00752611" w:rsidP="00A15078">
            <w:pPr>
              <w:spacing w:before="60" w:after="60"/>
              <w:rPr>
                <w:rFonts w:eastAsia="MS Mincho" w:cs="Times New Roman"/>
                <w:sz w:val="18"/>
              </w:rPr>
            </w:pPr>
          </w:p>
        </w:tc>
        <w:tc>
          <w:tcPr>
            <w:tcW w:w="763" w:type="dxa"/>
            <w:shd w:val="clear" w:color="auto" w:fill="92D050"/>
          </w:tcPr>
          <w:p w14:paraId="02A020E5" w14:textId="77777777" w:rsidR="00752611" w:rsidRPr="0098775D" w:rsidRDefault="00752611" w:rsidP="00A15078">
            <w:pPr>
              <w:spacing w:before="60" w:after="60"/>
              <w:rPr>
                <w:rFonts w:eastAsia="MS Mincho" w:cs="Times New Roman"/>
                <w:sz w:val="18"/>
              </w:rPr>
            </w:pPr>
          </w:p>
        </w:tc>
        <w:tc>
          <w:tcPr>
            <w:tcW w:w="752" w:type="dxa"/>
            <w:shd w:val="clear" w:color="auto" w:fill="92D050"/>
          </w:tcPr>
          <w:p w14:paraId="258DF986" w14:textId="77777777" w:rsidR="00752611" w:rsidRPr="0098775D" w:rsidRDefault="00752611" w:rsidP="00A15078">
            <w:pPr>
              <w:spacing w:before="60" w:after="60"/>
              <w:rPr>
                <w:rFonts w:eastAsia="MS Mincho" w:cs="Times New Roman"/>
                <w:sz w:val="18"/>
              </w:rPr>
            </w:pPr>
          </w:p>
        </w:tc>
        <w:tc>
          <w:tcPr>
            <w:tcW w:w="808" w:type="dxa"/>
            <w:gridSpan w:val="2"/>
            <w:shd w:val="clear" w:color="auto" w:fill="92D050"/>
          </w:tcPr>
          <w:p w14:paraId="6013A700" w14:textId="77777777" w:rsidR="00752611" w:rsidRPr="0098775D" w:rsidRDefault="00752611" w:rsidP="00A15078">
            <w:pPr>
              <w:spacing w:before="60" w:after="60"/>
              <w:rPr>
                <w:rFonts w:eastAsia="MS Mincho" w:cs="Times New Roman"/>
                <w:sz w:val="18"/>
              </w:rPr>
            </w:pPr>
          </w:p>
        </w:tc>
      </w:tr>
      <w:tr w:rsidR="00815DB5" w14:paraId="15003B38" w14:textId="77777777" w:rsidTr="0045729F">
        <w:tc>
          <w:tcPr>
            <w:tcW w:w="4390" w:type="dxa"/>
          </w:tcPr>
          <w:p w14:paraId="42090D98" w14:textId="1C75C353" w:rsidR="00815DB5" w:rsidRDefault="00815DB5" w:rsidP="00A15078">
            <w:pPr>
              <w:spacing w:before="60" w:after="60"/>
              <w:rPr>
                <w:rFonts w:eastAsia="MS Mincho" w:cs="Times New Roman"/>
                <w:sz w:val="18"/>
              </w:rPr>
            </w:pPr>
            <w:r>
              <w:rPr>
                <w:rFonts w:eastAsia="MS Mincho" w:cs="Times New Roman"/>
                <w:sz w:val="18"/>
              </w:rPr>
              <w:t>Geothermal properties</w:t>
            </w:r>
          </w:p>
        </w:tc>
        <w:tc>
          <w:tcPr>
            <w:tcW w:w="847" w:type="dxa"/>
            <w:shd w:val="clear" w:color="auto" w:fill="92D050"/>
          </w:tcPr>
          <w:p w14:paraId="705B46B9" w14:textId="77777777" w:rsidR="00815DB5" w:rsidRPr="0098775D" w:rsidRDefault="00815DB5" w:rsidP="00A15078">
            <w:pPr>
              <w:spacing w:before="60" w:after="60"/>
              <w:rPr>
                <w:rFonts w:eastAsia="MS Mincho" w:cs="Times New Roman"/>
                <w:sz w:val="18"/>
              </w:rPr>
            </w:pPr>
          </w:p>
        </w:tc>
        <w:tc>
          <w:tcPr>
            <w:tcW w:w="807" w:type="dxa"/>
            <w:shd w:val="clear" w:color="auto" w:fill="92D050"/>
          </w:tcPr>
          <w:p w14:paraId="78B5247C" w14:textId="77777777" w:rsidR="00815DB5" w:rsidRPr="0098775D" w:rsidRDefault="00815DB5" w:rsidP="00A15078">
            <w:pPr>
              <w:spacing w:before="60" w:after="60"/>
              <w:rPr>
                <w:rFonts w:eastAsia="MS Mincho" w:cs="Times New Roman"/>
                <w:sz w:val="18"/>
              </w:rPr>
            </w:pPr>
          </w:p>
        </w:tc>
        <w:tc>
          <w:tcPr>
            <w:tcW w:w="703" w:type="dxa"/>
            <w:shd w:val="clear" w:color="auto" w:fill="92D050"/>
          </w:tcPr>
          <w:p w14:paraId="58459DDC" w14:textId="77777777" w:rsidR="00815DB5" w:rsidRPr="0098775D" w:rsidRDefault="00815DB5" w:rsidP="00A15078">
            <w:pPr>
              <w:spacing w:before="60" w:after="60"/>
              <w:rPr>
                <w:rFonts w:eastAsia="MS Mincho" w:cs="Times New Roman"/>
                <w:sz w:val="18"/>
              </w:rPr>
            </w:pPr>
          </w:p>
        </w:tc>
        <w:tc>
          <w:tcPr>
            <w:tcW w:w="758" w:type="dxa"/>
            <w:shd w:val="clear" w:color="auto" w:fill="92D050"/>
          </w:tcPr>
          <w:p w14:paraId="01C5E1A9" w14:textId="77777777" w:rsidR="00815DB5" w:rsidRPr="0098775D" w:rsidRDefault="00815DB5" w:rsidP="00A15078">
            <w:pPr>
              <w:spacing w:before="60" w:after="60"/>
              <w:rPr>
                <w:rFonts w:eastAsia="MS Mincho" w:cs="Times New Roman"/>
                <w:sz w:val="18"/>
              </w:rPr>
            </w:pPr>
          </w:p>
        </w:tc>
        <w:tc>
          <w:tcPr>
            <w:tcW w:w="763" w:type="dxa"/>
            <w:shd w:val="clear" w:color="auto" w:fill="92D050"/>
          </w:tcPr>
          <w:p w14:paraId="1F6EB09E" w14:textId="77777777" w:rsidR="00815DB5" w:rsidRPr="0098775D" w:rsidRDefault="00815DB5" w:rsidP="00A15078">
            <w:pPr>
              <w:spacing w:before="60" w:after="60"/>
              <w:rPr>
                <w:rFonts w:eastAsia="MS Mincho" w:cs="Times New Roman"/>
                <w:sz w:val="18"/>
              </w:rPr>
            </w:pPr>
          </w:p>
        </w:tc>
        <w:tc>
          <w:tcPr>
            <w:tcW w:w="752" w:type="dxa"/>
            <w:shd w:val="clear" w:color="auto" w:fill="92D050"/>
          </w:tcPr>
          <w:p w14:paraId="747A54EB" w14:textId="77777777" w:rsidR="00815DB5" w:rsidRPr="0098775D" w:rsidRDefault="00815DB5" w:rsidP="00A15078">
            <w:pPr>
              <w:spacing w:before="60" w:after="60"/>
              <w:rPr>
                <w:rFonts w:eastAsia="MS Mincho" w:cs="Times New Roman"/>
                <w:sz w:val="18"/>
              </w:rPr>
            </w:pPr>
          </w:p>
        </w:tc>
        <w:tc>
          <w:tcPr>
            <w:tcW w:w="808" w:type="dxa"/>
            <w:gridSpan w:val="2"/>
            <w:shd w:val="clear" w:color="auto" w:fill="92D050"/>
          </w:tcPr>
          <w:p w14:paraId="1418C312" w14:textId="77777777" w:rsidR="00815DB5" w:rsidRPr="0098775D" w:rsidRDefault="00815DB5" w:rsidP="00A15078">
            <w:pPr>
              <w:spacing w:before="60" w:after="60"/>
              <w:rPr>
                <w:rFonts w:eastAsia="MS Mincho" w:cs="Times New Roman"/>
                <w:sz w:val="18"/>
              </w:rPr>
            </w:pPr>
          </w:p>
        </w:tc>
      </w:tr>
    </w:tbl>
    <w:p w14:paraId="05160AA0" w14:textId="21C2BA8C" w:rsidR="00BE547E" w:rsidRDefault="00BE547E" w:rsidP="00BE547E">
      <w:pPr>
        <w:pStyle w:val="Heading1"/>
        <w:rPr>
          <w:lang w:val="en-AU"/>
        </w:rPr>
      </w:pPr>
      <w:bookmarkStart w:id="117" w:name="_Toc508975253"/>
      <w:bookmarkStart w:id="118" w:name="_Toc60136114"/>
      <w:r w:rsidRPr="00752772">
        <w:rPr>
          <w:lang w:val="en-AU"/>
        </w:rPr>
        <w:t xml:space="preserve">Metrics and Thresholds – </w:t>
      </w:r>
      <w:r w:rsidR="00AF2CA4">
        <w:rPr>
          <w:lang w:val="en-AU"/>
        </w:rPr>
        <w:t xml:space="preserve">Aboriginal and </w:t>
      </w:r>
      <w:r w:rsidR="00A2297B">
        <w:rPr>
          <w:lang w:val="en-AU"/>
        </w:rPr>
        <w:t>Non-aboriginal</w:t>
      </w:r>
      <w:r w:rsidR="00D833F3">
        <w:rPr>
          <w:lang w:val="en-AU"/>
        </w:rPr>
        <w:t xml:space="preserve"> </w:t>
      </w:r>
      <w:r>
        <w:rPr>
          <w:lang w:val="en-AU"/>
        </w:rPr>
        <w:t>Cultural Heritage</w:t>
      </w:r>
      <w:r w:rsidR="006552CD">
        <w:rPr>
          <w:lang w:val="en-AU"/>
        </w:rPr>
        <w:t xml:space="preserve"> Receptors</w:t>
      </w:r>
      <w:bookmarkEnd w:id="117"/>
      <w:bookmarkEnd w:id="118"/>
    </w:p>
    <w:p w14:paraId="39A2506D" w14:textId="77777777" w:rsidR="00BE547E" w:rsidRDefault="00BE547E" w:rsidP="00BE547E">
      <w:pPr>
        <w:pStyle w:val="Heading2"/>
        <w:rPr>
          <w:lang w:val="en-AU"/>
        </w:rPr>
      </w:pPr>
      <w:bookmarkStart w:id="119" w:name="_Toc508975254"/>
      <w:bookmarkStart w:id="120" w:name="_Toc60136115"/>
      <w:r>
        <w:rPr>
          <w:lang w:val="en-AU"/>
        </w:rPr>
        <w:t>Aboriginal cultural heritage</w:t>
      </w:r>
      <w:bookmarkEnd w:id="119"/>
      <w:bookmarkEnd w:id="120"/>
    </w:p>
    <w:p w14:paraId="22F43732" w14:textId="74D8D674" w:rsidR="00BE547E" w:rsidRPr="00D44142" w:rsidRDefault="00BE547E" w:rsidP="00BE547E">
      <w:pPr>
        <w:pStyle w:val="Para0"/>
        <w:rPr>
          <w:lang w:val="en-AU"/>
        </w:rPr>
      </w:pPr>
      <w:r>
        <w:rPr>
          <w:lang w:val="en-AU"/>
        </w:rPr>
        <w:t xml:space="preserve">Over 500 different Aboriginal Places are recorded within a 10 km buffer surrounding the towns of Moe, Traralgon, Morwell, and Churchill, within the Latrobe Valley. These Aboriginal Places have been defined as ‘tangible sites’ </w:t>
      </w:r>
      <w:r w:rsidR="0013026D">
        <w:rPr>
          <w:lang w:val="en-AU"/>
        </w:rPr>
        <w:t>for</w:t>
      </w:r>
      <w:r>
        <w:rPr>
          <w:lang w:val="en-AU"/>
        </w:rPr>
        <w:t xml:space="preserve"> this assessment. These tangible sites have also been separated into different receptors, due to the diverse management requirements and </w:t>
      </w:r>
      <w:r w:rsidR="00101245">
        <w:rPr>
          <w:lang w:val="en-AU"/>
        </w:rPr>
        <w:t>effect</w:t>
      </w:r>
      <w:r>
        <w:rPr>
          <w:lang w:val="en-AU"/>
        </w:rPr>
        <w:t xml:space="preserve"> pathways associated with each type. It should be noted that there will be additional, unrecorded tangible sites within the Latrobe Valley, however, these cannot be accounted for as their number is unknown. </w:t>
      </w:r>
    </w:p>
    <w:p w14:paraId="0DF64B97" w14:textId="77777777" w:rsidR="00BE547E" w:rsidRPr="00D44142" w:rsidRDefault="00BE547E" w:rsidP="00BE547E">
      <w:pPr>
        <w:pStyle w:val="Para0"/>
        <w:rPr>
          <w:lang w:val="en-AU"/>
        </w:rPr>
      </w:pPr>
      <w:r w:rsidRPr="00D44142">
        <w:rPr>
          <w:lang w:val="en-AU"/>
        </w:rPr>
        <w:t>The receptors</w:t>
      </w:r>
      <w:r>
        <w:rPr>
          <w:lang w:val="en-AU"/>
        </w:rPr>
        <w:t xml:space="preserve"> are categorised as follows</w:t>
      </w:r>
      <w:r w:rsidRPr="00D44142">
        <w:rPr>
          <w:lang w:val="en-AU"/>
        </w:rPr>
        <w:t>:</w:t>
      </w:r>
    </w:p>
    <w:p w14:paraId="3CBE8BD7" w14:textId="77777777" w:rsidR="00BE547E" w:rsidRPr="00D44142" w:rsidRDefault="00BE547E" w:rsidP="00BE547E">
      <w:pPr>
        <w:pStyle w:val="Para0bullet"/>
        <w:rPr>
          <w:lang w:val="en-AU"/>
        </w:rPr>
      </w:pPr>
      <w:r w:rsidRPr="00D44142">
        <w:rPr>
          <w:lang w:val="en-AU"/>
        </w:rPr>
        <w:t>Artefact scatters (n=502)</w:t>
      </w:r>
    </w:p>
    <w:p w14:paraId="7507827B" w14:textId="77777777" w:rsidR="00BE547E" w:rsidRPr="00D44142" w:rsidRDefault="00BE547E" w:rsidP="00BE547E">
      <w:pPr>
        <w:pStyle w:val="Para0bullet"/>
        <w:rPr>
          <w:lang w:val="en-AU"/>
        </w:rPr>
      </w:pPr>
      <w:r w:rsidRPr="00D44142">
        <w:rPr>
          <w:lang w:val="en-AU"/>
        </w:rPr>
        <w:t>Earth features (n=12)</w:t>
      </w:r>
    </w:p>
    <w:p w14:paraId="3C259E8C" w14:textId="77777777" w:rsidR="00BE547E" w:rsidRPr="00D44142" w:rsidRDefault="00BE547E" w:rsidP="00BE547E">
      <w:pPr>
        <w:pStyle w:val="Para0bullet"/>
        <w:rPr>
          <w:lang w:val="en-AU"/>
        </w:rPr>
      </w:pPr>
      <w:r w:rsidRPr="00D44142">
        <w:rPr>
          <w:lang w:val="en-AU"/>
        </w:rPr>
        <w:t>Object collections (n=8)</w:t>
      </w:r>
    </w:p>
    <w:p w14:paraId="0A403010" w14:textId="77777777" w:rsidR="00BE547E" w:rsidRPr="00D44142" w:rsidRDefault="00BE547E" w:rsidP="00BE547E">
      <w:pPr>
        <w:pStyle w:val="Para0bullet"/>
        <w:rPr>
          <w:lang w:val="en-AU"/>
        </w:rPr>
      </w:pPr>
      <w:r w:rsidRPr="00D44142">
        <w:rPr>
          <w:lang w:val="en-AU"/>
        </w:rPr>
        <w:t>Scarred trees (n=29)</w:t>
      </w:r>
    </w:p>
    <w:p w14:paraId="5B808910" w14:textId="77777777" w:rsidR="00BE547E" w:rsidRPr="00D44142" w:rsidRDefault="00BE547E" w:rsidP="00BE547E">
      <w:pPr>
        <w:pStyle w:val="Para0bullet"/>
        <w:rPr>
          <w:lang w:val="en-AU"/>
        </w:rPr>
      </w:pPr>
      <w:r w:rsidRPr="00D44142">
        <w:rPr>
          <w:lang w:val="en-AU"/>
        </w:rPr>
        <w:t>Quarries (n=1)</w:t>
      </w:r>
    </w:p>
    <w:p w14:paraId="0FE33FC8" w14:textId="355DF8CE" w:rsidR="00BE547E" w:rsidRDefault="00BE547E" w:rsidP="00BE547E">
      <w:pPr>
        <w:pStyle w:val="Heading3"/>
        <w:rPr>
          <w:lang w:val="en-AU"/>
        </w:rPr>
      </w:pPr>
      <w:r>
        <w:rPr>
          <w:lang w:val="en-AU"/>
        </w:rPr>
        <w:t>Tangible values</w:t>
      </w:r>
      <w:r w:rsidR="00CD2E16">
        <w:rPr>
          <w:lang w:val="en-AU"/>
        </w:rPr>
        <w:t xml:space="preserve"> </w:t>
      </w:r>
    </w:p>
    <w:p w14:paraId="10E7078F" w14:textId="77777777" w:rsidR="00BE547E" w:rsidRDefault="00BE547E" w:rsidP="00BE547E">
      <w:pPr>
        <w:pStyle w:val="Para0"/>
        <w:rPr>
          <w:lang w:val="en-AU"/>
        </w:rPr>
      </w:pPr>
      <w:r>
        <w:rPr>
          <w:lang w:val="en-AU"/>
        </w:rPr>
        <w:t>Tangible Aboriginal cultural values may be materially linked due to:</w:t>
      </w:r>
    </w:p>
    <w:p w14:paraId="0A19B26C" w14:textId="77777777" w:rsidR="00BE547E" w:rsidRDefault="00BE547E" w:rsidP="00BE547E">
      <w:pPr>
        <w:pStyle w:val="Para0bullet"/>
        <w:rPr>
          <w:lang w:val="en-AU"/>
        </w:rPr>
      </w:pPr>
      <w:r>
        <w:rPr>
          <w:lang w:val="en-AU"/>
        </w:rPr>
        <w:t>Close proximity – Aboriginal Places are often recorded near water sources, such as rivers, waterways and lakes</w:t>
      </w:r>
    </w:p>
    <w:p w14:paraId="16DE98ED" w14:textId="37EB2841" w:rsidR="00BE547E" w:rsidRDefault="00BE547E" w:rsidP="00BE547E">
      <w:pPr>
        <w:pStyle w:val="Para0bullet"/>
        <w:rPr>
          <w:lang w:val="en-AU"/>
        </w:rPr>
      </w:pPr>
      <w:r>
        <w:rPr>
          <w:lang w:val="en-AU"/>
        </w:rPr>
        <w:t>Groundwater and surface water interactions which may</w:t>
      </w:r>
      <w:r w:rsidR="00C25807">
        <w:rPr>
          <w:lang w:val="en-AU"/>
        </w:rPr>
        <w:t xml:space="preserve"> have an</w:t>
      </w:r>
      <w:r>
        <w:rPr>
          <w:lang w:val="en-AU"/>
        </w:rPr>
        <w:t xml:space="preserve"> </w:t>
      </w:r>
      <w:r w:rsidR="00C25807">
        <w:rPr>
          <w:lang w:val="en-AU"/>
        </w:rPr>
        <w:t>effect</w:t>
      </w:r>
      <w:r>
        <w:rPr>
          <w:lang w:val="en-AU"/>
        </w:rPr>
        <w:t xml:space="preserve"> on the health of scarred trees </w:t>
      </w:r>
    </w:p>
    <w:p w14:paraId="749D7EB5" w14:textId="219D1C40" w:rsidR="00BE547E" w:rsidRDefault="00BE547E" w:rsidP="00BE547E">
      <w:pPr>
        <w:pStyle w:val="Para0bullet"/>
        <w:rPr>
          <w:lang w:val="en-AU"/>
        </w:rPr>
      </w:pPr>
      <w:r>
        <w:rPr>
          <w:lang w:val="en-AU"/>
        </w:rPr>
        <w:t xml:space="preserve">Erosional </w:t>
      </w:r>
      <w:r w:rsidR="00101245">
        <w:rPr>
          <w:lang w:val="en-AU"/>
        </w:rPr>
        <w:t>effect</w:t>
      </w:r>
      <w:r>
        <w:rPr>
          <w:lang w:val="en-AU"/>
        </w:rPr>
        <w:t>s resulting from the change in flow and runoff volumes</w:t>
      </w:r>
      <w:r w:rsidR="00305250">
        <w:rPr>
          <w:lang w:val="en-AU"/>
        </w:rPr>
        <w:t>.</w:t>
      </w:r>
    </w:p>
    <w:p w14:paraId="5912D1F3" w14:textId="0C7A533D" w:rsidR="00BE547E" w:rsidRDefault="00BE547E" w:rsidP="00BE547E">
      <w:pPr>
        <w:pStyle w:val="Para0"/>
        <w:rPr>
          <w:lang w:val="en-AU"/>
        </w:rPr>
      </w:pPr>
      <w:r>
        <w:rPr>
          <w:lang w:val="en-AU"/>
        </w:rPr>
        <w:t xml:space="preserve">Receptors </w:t>
      </w:r>
      <w:r w:rsidR="002E7377">
        <w:rPr>
          <w:lang w:val="en-AU"/>
        </w:rPr>
        <w:t xml:space="preserve">have been assessed as </w:t>
      </w:r>
      <w:r>
        <w:rPr>
          <w:lang w:val="en-AU"/>
        </w:rPr>
        <w:t xml:space="preserve">likely to </w:t>
      </w:r>
      <w:r w:rsidR="00836B1F">
        <w:rPr>
          <w:lang w:val="en-AU"/>
        </w:rPr>
        <w:t>have</w:t>
      </w:r>
      <w:r>
        <w:rPr>
          <w:lang w:val="en-AU"/>
        </w:rPr>
        <w:t xml:space="preserve"> </w:t>
      </w:r>
      <w:r w:rsidR="00101245">
        <w:rPr>
          <w:lang w:val="en-AU"/>
        </w:rPr>
        <w:t>effect</w:t>
      </w:r>
      <w:r>
        <w:rPr>
          <w:lang w:val="en-AU"/>
        </w:rPr>
        <w:t>ed</w:t>
      </w:r>
      <w:r w:rsidR="00836B1F">
        <w:rPr>
          <w:lang w:val="en-AU"/>
        </w:rPr>
        <w:t xml:space="preserve"> pathways</w:t>
      </w:r>
      <w:r>
        <w:rPr>
          <w:lang w:val="en-AU"/>
        </w:rPr>
        <w:t>:</w:t>
      </w:r>
    </w:p>
    <w:p w14:paraId="420D3C35" w14:textId="77777777" w:rsidR="00BE547E" w:rsidRPr="00752772" w:rsidRDefault="00BE547E" w:rsidP="00BE547E">
      <w:pPr>
        <w:pStyle w:val="Para0bullet"/>
        <w:rPr>
          <w:lang w:val="en-AU"/>
        </w:rPr>
      </w:pPr>
      <w:r w:rsidRPr="00752772">
        <w:rPr>
          <w:lang w:val="en-AU"/>
        </w:rPr>
        <w:t>Altered flow rates and runoff volumes</w:t>
      </w:r>
    </w:p>
    <w:p w14:paraId="10CB8A6F" w14:textId="77777777" w:rsidR="00BE547E" w:rsidRPr="00752772" w:rsidRDefault="00BE547E" w:rsidP="00BE547E">
      <w:pPr>
        <w:pStyle w:val="Para0bullet"/>
        <w:rPr>
          <w:lang w:val="en-AU"/>
        </w:rPr>
      </w:pPr>
      <w:r w:rsidRPr="00752772">
        <w:rPr>
          <w:lang w:val="en-AU"/>
        </w:rPr>
        <w:t>Flooding events</w:t>
      </w:r>
    </w:p>
    <w:p w14:paraId="6B8A7B3F" w14:textId="2EA45A84" w:rsidR="00BE547E" w:rsidRPr="00752772" w:rsidRDefault="00BE547E" w:rsidP="00BE547E">
      <w:pPr>
        <w:pStyle w:val="Para0bullet"/>
        <w:rPr>
          <w:lang w:val="en-AU"/>
        </w:rPr>
      </w:pPr>
      <w:r w:rsidRPr="00752772">
        <w:rPr>
          <w:lang w:val="en-AU"/>
        </w:rPr>
        <w:t>Changes in water quality</w:t>
      </w:r>
      <w:r w:rsidR="00305250">
        <w:rPr>
          <w:lang w:val="en-AU"/>
        </w:rPr>
        <w:t>.</w:t>
      </w:r>
    </w:p>
    <w:p w14:paraId="3AA6FF32" w14:textId="77777777" w:rsidR="00BE547E" w:rsidRPr="00D44142" w:rsidRDefault="00BE547E" w:rsidP="00BE547E">
      <w:pPr>
        <w:pStyle w:val="Para0"/>
        <w:rPr>
          <w:lang w:val="en-AU"/>
        </w:rPr>
      </w:pPr>
      <w:r w:rsidRPr="00D44142">
        <w:rPr>
          <w:lang w:val="en-AU"/>
        </w:rPr>
        <w:t>The following provides a brief description of</w:t>
      </w:r>
      <w:r>
        <w:rPr>
          <w:lang w:val="en-AU"/>
        </w:rPr>
        <w:t xml:space="preserve"> each of</w:t>
      </w:r>
      <w:r w:rsidRPr="00D44142">
        <w:rPr>
          <w:lang w:val="en-AU"/>
        </w:rPr>
        <w:t xml:space="preserve"> the receptors:</w:t>
      </w:r>
    </w:p>
    <w:p w14:paraId="3398FCCD" w14:textId="77777777" w:rsidR="00BE547E" w:rsidRPr="00D44142" w:rsidRDefault="00BE547E" w:rsidP="00BE547E">
      <w:pPr>
        <w:pStyle w:val="Para0bullet"/>
      </w:pPr>
      <w:r w:rsidRPr="00D44142">
        <w:rPr>
          <w:b/>
        </w:rPr>
        <w:t>Artefact scatters</w:t>
      </w:r>
      <w:r w:rsidRPr="00D44142">
        <w:t xml:space="preserve"> generally consist of a small number of artefacts on the surface (or sub-surface) within the vicinity of a watercourse. Depending upon location in the landscape, artefact scatters can have varying degrees of integrity. In areas subject to repeated inundation, artefacts can be dispersed across a large area. Artefact scatters which are found in more intact deposits are likely to have a fair degree of integrity.</w:t>
      </w:r>
    </w:p>
    <w:p w14:paraId="0F2723EF" w14:textId="77777777" w:rsidR="00BE547E" w:rsidRPr="00D44142" w:rsidRDefault="00BE547E" w:rsidP="00BE547E">
      <w:pPr>
        <w:pStyle w:val="Para0bullet"/>
      </w:pPr>
      <w:r w:rsidRPr="00D44142">
        <w:rPr>
          <w:b/>
        </w:rPr>
        <w:t xml:space="preserve">Earth features </w:t>
      </w:r>
      <w:r w:rsidRPr="00D44142">
        <w:t>can comprise a number of site types, however, within the Latrobe Valley, they are recorded as ‘soil deposits’. Generally, these indicate that there are sub-surface artefact scatters suspected within an area which has not been subject to test-excavation.</w:t>
      </w:r>
    </w:p>
    <w:p w14:paraId="6B9A4B08" w14:textId="77777777" w:rsidR="00BE547E" w:rsidRPr="00D44142" w:rsidRDefault="00BE547E" w:rsidP="00BE547E">
      <w:pPr>
        <w:pStyle w:val="Para0bullet"/>
      </w:pPr>
      <w:r w:rsidRPr="00D44142">
        <w:rPr>
          <w:b/>
        </w:rPr>
        <w:t xml:space="preserve">Object collections </w:t>
      </w:r>
      <w:r w:rsidRPr="00D44142">
        <w:t xml:space="preserve">comprise a collection of artefacts that are reburied or stored at a location. </w:t>
      </w:r>
    </w:p>
    <w:p w14:paraId="193D6F7D" w14:textId="58CFAB00" w:rsidR="00BE547E" w:rsidRPr="00D44142" w:rsidRDefault="00BE547E" w:rsidP="00BE547E">
      <w:pPr>
        <w:pStyle w:val="Para0bullet"/>
        <w:rPr>
          <w:lang w:val="en-AU"/>
        </w:rPr>
      </w:pPr>
      <w:r w:rsidRPr="00D44142">
        <w:rPr>
          <w:b/>
        </w:rPr>
        <w:t>Scarred trees</w:t>
      </w:r>
      <w:r w:rsidRPr="00D44142">
        <w:t xml:space="preserve"> are the result of Aboriginal people harvesting bark for various uses such as canoes, shields, shelters and containers. Aboriginal people also cut toe holds into trees when hunting possums or for access to other resources, such as honey. Within the region, scars will generally be found on gums species such as Red Gum (</w:t>
      </w:r>
      <w:r w:rsidRPr="00D44142">
        <w:rPr>
          <w:i/>
        </w:rPr>
        <w:t>E camaldulensis</w:t>
      </w:r>
      <w:r w:rsidRPr="00D44142">
        <w:t>) and Stringybark (</w:t>
      </w:r>
      <w:r w:rsidRPr="00D44142">
        <w:rPr>
          <w:i/>
        </w:rPr>
        <w:t>E obliqua</w:t>
      </w:r>
      <w:r w:rsidRPr="00D44142">
        <w:t xml:space="preserve">), although </w:t>
      </w:r>
      <w:r w:rsidR="00AC7937" w:rsidRPr="00D44142">
        <w:t>several</w:t>
      </w:r>
      <w:r w:rsidRPr="00D44142">
        <w:t xml:space="preserve"> trees were on unidentified eucalypt species. </w:t>
      </w:r>
    </w:p>
    <w:p w14:paraId="64EAD25E" w14:textId="77777777" w:rsidR="00BE547E" w:rsidRPr="00883768" w:rsidRDefault="00BE547E" w:rsidP="00BE547E">
      <w:pPr>
        <w:pStyle w:val="Para0bullet"/>
        <w:rPr>
          <w:lang w:val="en-AU"/>
        </w:rPr>
      </w:pPr>
      <w:r w:rsidRPr="00D44142">
        <w:rPr>
          <w:b/>
          <w:lang w:val="en-AU"/>
        </w:rPr>
        <w:t>Quarries</w:t>
      </w:r>
      <w:r w:rsidRPr="00D44142">
        <w:rPr>
          <w:lang w:val="en-AU"/>
        </w:rPr>
        <w:t xml:space="preserve"> comprise </w:t>
      </w:r>
      <w:r w:rsidRPr="00D44142">
        <w:rPr>
          <w:lang w:eastAsia="en-AU"/>
        </w:rPr>
        <w:t>can native sources of stone that were mined by Aboriginal people in the past. Rock from these sites could be used to make artefacts.</w:t>
      </w:r>
    </w:p>
    <w:p w14:paraId="61022443" w14:textId="2866AAB2" w:rsidR="00BE547E" w:rsidRDefault="00BE547E" w:rsidP="00BE547E">
      <w:pPr>
        <w:pStyle w:val="Heading3"/>
      </w:pPr>
      <w:r>
        <w:t>Defined metrics</w:t>
      </w:r>
      <w:r w:rsidR="009F0B58">
        <w:t xml:space="preserve"> and thresholds</w:t>
      </w:r>
    </w:p>
    <w:p w14:paraId="74D7BEDC" w14:textId="66787D7A" w:rsidR="00BE547E" w:rsidRDefault="00BE547E" w:rsidP="00BE547E">
      <w:pPr>
        <w:pStyle w:val="Para0"/>
      </w:pPr>
      <w:r>
        <w:t>Based on the legislative review, the</w:t>
      </w:r>
      <w:r w:rsidR="00836B1F">
        <w:t>re are no specific water-related metrics for Aboriginal cultural heritage,</w:t>
      </w:r>
      <w:r>
        <w:t xml:space="preserve"> </w:t>
      </w:r>
      <w:r w:rsidR="00836B1F">
        <w:t>however</w:t>
      </w:r>
      <w:r w:rsidR="00784FC3">
        <w:t>,</w:t>
      </w:r>
      <w:r>
        <w:t xml:space="preserve"> avoidance of harm and protection of cultural values</w:t>
      </w:r>
      <w:r w:rsidR="00836B1F">
        <w:t xml:space="preserve"> will need to be qualitatively assessed</w:t>
      </w:r>
      <w:r>
        <w:t xml:space="preserve">. Therefore, the </w:t>
      </w:r>
      <w:r w:rsidR="009F0B58">
        <w:t xml:space="preserve">thresholds for </w:t>
      </w:r>
      <w:r>
        <w:t>intangible and tangible Aboriginal cultural values within the Latrobe Valley</w:t>
      </w:r>
      <w:r w:rsidR="009F0B58">
        <w:t xml:space="preserve"> is that they</w:t>
      </w:r>
      <w:r>
        <w:t xml:space="preserve"> remain in their current condition </w:t>
      </w:r>
      <w:r w:rsidR="009F0B58">
        <w:t>during implementation of the rehabilitation strategy and thereafter</w:t>
      </w:r>
      <w:r w:rsidR="00B535BA">
        <w:t>.</w:t>
      </w:r>
      <w:r w:rsidR="004137ED">
        <w:t xml:space="preserve"> These metrics are stated formally in </w:t>
      </w:r>
      <w:r w:rsidR="004137ED">
        <w:fldChar w:fldCharType="begin"/>
      </w:r>
      <w:r w:rsidR="004137ED">
        <w:instrText xml:space="preserve"> REF _Ref35007133 \r \h </w:instrText>
      </w:r>
      <w:r w:rsidR="004137ED">
        <w:fldChar w:fldCharType="separate"/>
      </w:r>
      <w:r w:rsidR="00D37953">
        <w:t>Appendix B</w:t>
      </w:r>
      <w:r w:rsidR="004137ED">
        <w:fldChar w:fldCharType="end"/>
      </w:r>
      <w:r w:rsidR="004137ED">
        <w:t>.</w:t>
      </w:r>
    </w:p>
    <w:p w14:paraId="228F6403" w14:textId="5D8B8125" w:rsidR="00B535BA" w:rsidRDefault="00B535BA" w:rsidP="00B535BA">
      <w:pPr>
        <w:pStyle w:val="Heading3"/>
      </w:pPr>
      <w:r>
        <w:t>Current Status</w:t>
      </w:r>
      <w:r w:rsidR="00240717">
        <w:t xml:space="preserve"> and Possible Trajectory</w:t>
      </w:r>
    </w:p>
    <w:p w14:paraId="1B66E2F9" w14:textId="6626C25D" w:rsidR="001B58E5" w:rsidRPr="00843A36" w:rsidRDefault="00836B1F" w:rsidP="00684A2F">
      <w:pPr>
        <w:pStyle w:val="Para0"/>
      </w:pPr>
      <w:r>
        <w:t>T</w:t>
      </w:r>
      <w:r w:rsidR="001B58E5">
        <w:t>he status of tangible value receptors cannot be specifically defined</w:t>
      </w:r>
      <w:r>
        <w:t xml:space="preserve"> </w:t>
      </w:r>
      <w:r w:rsidR="002E7377">
        <w:t>at this stage, although further work is being undertaken by DEWLP (and others) to define this</w:t>
      </w:r>
      <w:r w:rsidR="001B58E5" w:rsidRPr="00843A36">
        <w:t xml:space="preserve">. </w:t>
      </w:r>
      <w:r w:rsidR="002E7377">
        <w:t>In absence of a clear statement of status we have assumed that they are currently in such a status as to require continued protection</w:t>
      </w:r>
      <w:r w:rsidR="00DC799F">
        <w:t>.</w:t>
      </w:r>
    </w:p>
    <w:p w14:paraId="2EDF9630" w14:textId="77B98B98" w:rsidR="00843A36" w:rsidRDefault="00843A36" w:rsidP="00684A2F">
      <w:pPr>
        <w:pStyle w:val="Para0"/>
      </w:pPr>
      <w:r w:rsidRPr="00843A36">
        <w:t>As these tangible-value cultural heritage sites receive indirect volumes of runoff from the respective mines and surrounding waterways, changes in the runoff regime which might occur under the LVRRS could be of significant to these sites. Depending on the changes, this could have positive or negative effects on the sites. An increase of runoff in these areas could increase the exposure and erodibility of earthen sites, and therefore contravene the metrics of harm avoidance.</w:t>
      </w:r>
    </w:p>
    <w:p w14:paraId="6622E725" w14:textId="515E6F45" w:rsidR="001B58E5" w:rsidRPr="00F72FDF" w:rsidRDefault="001B58E5" w:rsidP="00684A2F">
      <w:pPr>
        <w:pStyle w:val="Para0"/>
      </w:pPr>
    </w:p>
    <w:p w14:paraId="3975A29F" w14:textId="77777777" w:rsidR="001B58E5" w:rsidRPr="00CD6D4C" w:rsidRDefault="001B58E5" w:rsidP="00684A2F">
      <w:pPr>
        <w:pStyle w:val="Para0"/>
      </w:pPr>
    </w:p>
    <w:p w14:paraId="1801C2B5" w14:textId="328C8922" w:rsidR="00BE547E" w:rsidRDefault="00836B1F" w:rsidP="00BE547E">
      <w:pPr>
        <w:pStyle w:val="Heading1"/>
        <w:rPr>
          <w:lang w:val="en-AU"/>
        </w:rPr>
      </w:pPr>
      <w:bookmarkStart w:id="121" w:name="_Toc508975255"/>
      <w:bookmarkStart w:id="122" w:name="_Toc60136116"/>
      <w:bookmarkStart w:id="123" w:name="_Ref501442481"/>
      <w:r>
        <w:rPr>
          <w:lang w:val="en-AU"/>
        </w:rPr>
        <w:t xml:space="preserve">Quantitative </w:t>
      </w:r>
      <w:r w:rsidR="00BE547E">
        <w:rPr>
          <w:lang w:val="en-AU"/>
        </w:rPr>
        <w:t xml:space="preserve">Metrics and Thresholds – </w:t>
      </w:r>
      <w:r w:rsidR="00BE547E" w:rsidRPr="00F84CCF">
        <w:rPr>
          <w:lang w:val="en-AU"/>
        </w:rPr>
        <w:t>Environment</w:t>
      </w:r>
      <w:r w:rsidR="00BE547E">
        <w:rPr>
          <w:lang w:val="en-AU"/>
        </w:rPr>
        <w:t xml:space="preserve"> Receptors</w:t>
      </w:r>
      <w:bookmarkEnd w:id="121"/>
      <w:bookmarkEnd w:id="122"/>
      <w:r w:rsidR="00BE547E">
        <w:rPr>
          <w:lang w:val="en-AU"/>
        </w:rPr>
        <w:t xml:space="preserve"> </w:t>
      </w:r>
      <w:bookmarkEnd w:id="123"/>
    </w:p>
    <w:p w14:paraId="0E9FFD17" w14:textId="77777777" w:rsidR="00E32FDA" w:rsidRDefault="00E32FDA" w:rsidP="00E32FDA">
      <w:pPr>
        <w:pStyle w:val="Heading2"/>
      </w:pPr>
      <w:bookmarkStart w:id="124" w:name="_Ref497118822"/>
      <w:bookmarkStart w:id="125" w:name="_Toc508975256"/>
      <w:bookmarkStart w:id="126" w:name="_Toc60136117"/>
      <w:r w:rsidRPr="00F84CCF">
        <w:t>Wetlands</w:t>
      </w:r>
      <w:bookmarkEnd w:id="124"/>
      <w:bookmarkEnd w:id="125"/>
      <w:bookmarkEnd w:id="126"/>
    </w:p>
    <w:p w14:paraId="2ABD1487" w14:textId="39253B51" w:rsidR="00E32FDA" w:rsidRPr="00D25EAA" w:rsidRDefault="00E32FDA" w:rsidP="00E32FDA">
      <w:pPr>
        <w:pStyle w:val="Para0"/>
      </w:pPr>
      <w:r w:rsidRPr="00D25EAA">
        <w:t>The wetland receptors are materially linked due t</w:t>
      </w:r>
      <w:r>
        <w:t>o c</w:t>
      </w:r>
      <w:r w:rsidRPr="00D25EAA">
        <w:t>onnection to rivers and waterways</w:t>
      </w:r>
      <w:r>
        <w:t>,</w:t>
      </w:r>
      <w:r w:rsidRPr="00D25EAA">
        <w:t xml:space="preserve"> with changes in water quality and quantity lead</w:t>
      </w:r>
      <w:r>
        <w:t>ing</w:t>
      </w:r>
      <w:r w:rsidRPr="00D25EAA">
        <w:t xml:space="preserve"> to associated </w:t>
      </w:r>
      <w:r w:rsidR="00101245">
        <w:t>effect</w:t>
      </w:r>
      <w:r>
        <w:t>s</w:t>
      </w:r>
      <w:r w:rsidRPr="00D25EAA">
        <w:t xml:space="preserve"> on wetland water levels and water regime, water quality, algal bloom risk, supported habitat and species</w:t>
      </w:r>
      <w:r>
        <w:t>.</w:t>
      </w:r>
    </w:p>
    <w:p w14:paraId="32C94939" w14:textId="16ABBCFD" w:rsidR="00E32FDA" w:rsidRDefault="00E32FDA" w:rsidP="00E32FDA">
      <w:pPr>
        <w:pStyle w:val="Para0"/>
      </w:pPr>
      <w:r w:rsidRPr="00D25EAA">
        <w:t xml:space="preserve">Receptors </w:t>
      </w:r>
      <w:r>
        <w:t xml:space="preserve">are </w:t>
      </w:r>
      <w:r w:rsidRPr="00D25EAA">
        <w:t xml:space="preserve">likely to </w:t>
      </w:r>
      <w:r w:rsidR="00294681">
        <w:t xml:space="preserve">have material </w:t>
      </w:r>
      <w:r w:rsidR="00101245">
        <w:t>effect</w:t>
      </w:r>
      <w:r w:rsidR="00294681">
        <w:t xml:space="preserve"> pathways</w:t>
      </w:r>
      <w:r w:rsidRPr="00D25EAA">
        <w:t xml:space="preserve"> </w:t>
      </w:r>
      <w:r w:rsidR="00294681">
        <w:t>via</w:t>
      </w:r>
      <w:r>
        <w:t xml:space="preserve"> c</w:t>
      </w:r>
      <w:r w:rsidRPr="00D25EAA">
        <w:t xml:space="preserve">hanges to water quality, flows, </w:t>
      </w:r>
      <w:r>
        <w:t>and sediment transport; l</w:t>
      </w:r>
      <w:r w:rsidRPr="00D25EAA">
        <w:t xml:space="preserve">inkage and </w:t>
      </w:r>
      <w:r w:rsidR="00101245">
        <w:t>effect</w:t>
      </w:r>
      <w:r w:rsidRPr="00D25EAA">
        <w:t xml:space="preserve"> less likely with increasing distance and wetland volume.</w:t>
      </w:r>
    </w:p>
    <w:p w14:paraId="6F0AE2CD" w14:textId="37D4F141" w:rsidR="00E32FDA" w:rsidRDefault="00E32FDA" w:rsidP="00E32FDA">
      <w:pPr>
        <w:pStyle w:val="Caption"/>
      </w:pPr>
      <w:r w:rsidRPr="009038E7">
        <w:t xml:space="preserve">Figure </w:t>
      </w:r>
      <w:r>
        <w:fldChar w:fldCharType="begin"/>
      </w:r>
      <w:r>
        <w:instrText xml:space="preserve"> STYLEREF 1 \s </w:instrText>
      </w:r>
      <w:r>
        <w:fldChar w:fldCharType="separate"/>
      </w:r>
      <w:r w:rsidR="00D37953">
        <w:rPr>
          <w:noProof/>
        </w:rPr>
        <w:t>7</w:t>
      </w:r>
      <w:r>
        <w:fldChar w:fldCharType="end"/>
      </w:r>
      <w:r w:rsidRPr="009038E7">
        <w:t>.</w:t>
      </w:r>
      <w:r>
        <w:fldChar w:fldCharType="begin"/>
      </w:r>
      <w:r>
        <w:instrText xml:space="preserve"> SEQ Figure \* ARABIC \s 1 </w:instrText>
      </w:r>
      <w:r>
        <w:fldChar w:fldCharType="separate"/>
      </w:r>
      <w:r w:rsidR="00D37953">
        <w:rPr>
          <w:noProof/>
        </w:rPr>
        <w:t>1</w:t>
      </w:r>
      <w:r>
        <w:fldChar w:fldCharType="end"/>
      </w:r>
      <w:r w:rsidRPr="009038E7">
        <w:t xml:space="preserve"> : </w:t>
      </w:r>
      <w:r>
        <w:t>Location of Wetlands</w:t>
      </w:r>
    </w:p>
    <w:p w14:paraId="0FABBD2C" w14:textId="0CEA041D" w:rsidR="00E32FDA" w:rsidRPr="005F5037" w:rsidRDefault="000A4D70" w:rsidP="00E32FDA">
      <w:pPr>
        <w:pStyle w:val="Para0"/>
        <w:spacing w:before="0"/>
      </w:pPr>
      <w:r>
        <w:rPr>
          <w:noProof/>
          <w:lang w:val="en-AU" w:eastAsia="en-AU"/>
        </w:rPr>
        <w:drawing>
          <wp:inline distT="0" distB="0" distL="0" distR="0" wp14:anchorId="4D98736D" wp14:editId="5264A1F1">
            <wp:extent cx="6300470" cy="4454525"/>
            <wp:effectExtent l="0" t="0" r="5080" b="3175"/>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IS209100_LVRRS_Receptors_Wetlands_E2.png"/>
                    <pic:cNvPicPr/>
                  </pic:nvPicPr>
                  <pic:blipFill>
                    <a:blip r:embed="rId48"/>
                    <a:stretch>
                      <a:fillRect/>
                    </a:stretch>
                  </pic:blipFill>
                  <pic:spPr>
                    <a:xfrm>
                      <a:off x="0" y="0"/>
                      <a:ext cx="6300470" cy="4454525"/>
                    </a:xfrm>
                    <a:prstGeom prst="rect">
                      <a:avLst/>
                    </a:prstGeom>
                  </pic:spPr>
                </pic:pic>
              </a:graphicData>
            </a:graphic>
          </wp:inline>
        </w:drawing>
      </w:r>
    </w:p>
    <w:p w14:paraId="10AE0894" w14:textId="5D67C615" w:rsidR="00E32FDA" w:rsidRDefault="00E32FDA" w:rsidP="00E32FDA">
      <w:pPr>
        <w:pStyle w:val="Heading3"/>
      </w:pPr>
      <w:r w:rsidRPr="00E85711">
        <w:t>Lower Latrobe Wetlands (Sale Common, Dowd Morass, Heart Morass)</w:t>
      </w:r>
    </w:p>
    <w:p w14:paraId="7F8BCCC1" w14:textId="5D7D6C41" w:rsidR="00E32FDA" w:rsidRPr="00EC530F" w:rsidRDefault="00E32FDA" w:rsidP="00E32FDA">
      <w:pPr>
        <w:pStyle w:val="Para0"/>
        <w:rPr>
          <w:lang w:val="en-AU"/>
        </w:rPr>
      </w:pPr>
      <w:r>
        <w:rPr>
          <w:lang w:val="en-AU"/>
        </w:rPr>
        <w:t>The lower Latrobe Wetlands are a floodplain wetland system on the Latrobe River</w:t>
      </w:r>
      <w:r w:rsidR="002018DD">
        <w:rPr>
          <w:lang w:val="en-AU"/>
        </w:rPr>
        <w:t>,</w:t>
      </w:r>
      <w:r>
        <w:rPr>
          <w:lang w:val="en-AU"/>
        </w:rPr>
        <w:t xml:space="preserve"> comprising Sale Common, Heart Morass and Dowd Morass. Parts of Heart Morass were previously privately owned and used for grazing. </w:t>
      </w:r>
      <w:r w:rsidR="00AC7937">
        <w:rPr>
          <w:lang w:val="en-AU"/>
        </w:rPr>
        <w:t>Most of</w:t>
      </w:r>
      <w:r>
        <w:rPr>
          <w:lang w:val="en-AU"/>
        </w:rPr>
        <w:t xml:space="preserve"> the site is now under management as part of the Heart Morass Restoration Project, with a large proportion (1,125 hectares) covered by a protective </w:t>
      </w:r>
      <w:r w:rsidR="002018DD">
        <w:rPr>
          <w:lang w:val="en-AU"/>
        </w:rPr>
        <w:t>covenant</w:t>
      </w:r>
      <w:r>
        <w:rPr>
          <w:lang w:val="en-AU"/>
        </w:rPr>
        <w:t xml:space="preserve"> with Trust for Nature (WGCMA). Sale Common and Dowd Morass are managed by Parks Victoria for environmental and recreational use. The wetlands have been modified by increasing salinity from Lake Wellington and reduced freshwater inflows from the </w:t>
      </w:r>
      <w:r w:rsidR="00900757">
        <w:rPr>
          <w:lang w:val="en-AU"/>
        </w:rPr>
        <w:t>Thomson</w:t>
      </w:r>
      <w:r>
        <w:rPr>
          <w:lang w:val="en-AU"/>
        </w:rPr>
        <w:t xml:space="preserve"> and Latrobe Rivers. The wetlands are a component of the Gippsland Lakes Ramsar site and provide habitat for a range of colonial waterbirds and migratory shorebirds.</w:t>
      </w:r>
    </w:p>
    <w:p w14:paraId="313B0D22" w14:textId="77777777" w:rsidR="00E32FDA" w:rsidRDefault="00E32FDA" w:rsidP="00E32FDA">
      <w:pPr>
        <w:pStyle w:val="Heading3"/>
      </w:pPr>
      <w:bookmarkStart w:id="127" w:name="_Ref498615969"/>
      <w:r w:rsidRPr="0088395B">
        <w:t>Gippsland Lakes Ramsa</w:t>
      </w:r>
      <w:r>
        <w:t>r site</w:t>
      </w:r>
      <w:r w:rsidRPr="0088395B">
        <w:t xml:space="preserve"> inclusive of Lake Wellington and Lake Victoria Wetlands</w:t>
      </w:r>
      <w:bookmarkEnd w:id="127"/>
      <w:r w:rsidRPr="0088395B">
        <w:t xml:space="preserve"> </w:t>
      </w:r>
    </w:p>
    <w:p w14:paraId="41738CEB" w14:textId="17EC47FB" w:rsidR="00E32FDA" w:rsidRPr="001949BB" w:rsidRDefault="00E32FDA" w:rsidP="00E32FDA">
      <w:pPr>
        <w:pStyle w:val="Para0"/>
        <w:rPr>
          <w:lang w:val="en-AU"/>
        </w:rPr>
      </w:pPr>
      <w:r>
        <w:rPr>
          <w:lang w:val="en-AU"/>
        </w:rPr>
        <w:t xml:space="preserve">The Gippsland Lakes are one of </w:t>
      </w:r>
      <w:r w:rsidR="00840654">
        <w:rPr>
          <w:lang w:val="en-AU"/>
        </w:rPr>
        <w:t>twelve</w:t>
      </w:r>
      <w:r>
        <w:rPr>
          <w:lang w:val="en-AU"/>
        </w:rPr>
        <w:t xml:space="preserve"> wetlands in Victoria listed under </w:t>
      </w:r>
      <w:r>
        <w:rPr>
          <w:rFonts w:cs="Arial"/>
          <w:color w:val="222222"/>
          <w:szCs w:val="20"/>
          <w:shd w:val="clear" w:color="auto" w:fill="FFFFFF"/>
        </w:rPr>
        <w:t>The Ramsar Convention on Wetlands of International Importance (‘Ramsar Convention’</w:t>
      </w:r>
      <w:r w:rsidRPr="001949BB">
        <w:rPr>
          <w:lang w:val="en-AU"/>
        </w:rPr>
        <w:t>)</w:t>
      </w:r>
      <w:r>
        <w:rPr>
          <w:lang w:val="en-AU"/>
        </w:rPr>
        <w:t xml:space="preserve">, which </w:t>
      </w:r>
      <w:r w:rsidRPr="001949BB">
        <w:rPr>
          <w:lang w:val="en-AU"/>
        </w:rPr>
        <w:t xml:space="preserve">provides the framework for national action and international cooperation for the conservation and </w:t>
      </w:r>
      <w:r>
        <w:rPr>
          <w:lang w:val="en-AU"/>
        </w:rPr>
        <w:t>‘</w:t>
      </w:r>
      <w:r w:rsidRPr="001949BB">
        <w:rPr>
          <w:lang w:val="en-AU"/>
        </w:rPr>
        <w:t>wise use</w:t>
      </w:r>
      <w:r>
        <w:rPr>
          <w:lang w:val="en-AU"/>
        </w:rPr>
        <w:t>’</w:t>
      </w:r>
      <w:r w:rsidRPr="001949BB">
        <w:rPr>
          <w:lang w:val="en-AU"/>
        </w:rPr>
        <w:t xml:space="preserve"> of wetlands. </w:t>
      </w:r>
      <w:r>
        <w:rPr>
          <w:lang w:val="en-AU"/>
        </w:rPr>
        <w:t xml:space="preserve">Member countries are encouraged to </w:t>
      </w:r>
      <w:r w:rsidRPr="001949BB">
        <w:rPr>
          <w:lang w:val="en-AU"/>
        </w:rPr>
        <w:t>nominate sites containing representative, rare or unique wetlands, or th</w:t>
      </w:r>
      <w:r>
        <w:rPr>
          <w:lang w:val="en-AU"/>
        </w:rPr>
        <w:t>ose</w:t>
      </w:r>
      <w:r w:rsidRPr="001949BB">
        <w:rPr>
          <w:lang w:val="en-AU"/>
        </w:rPr>
        <w:t xml:space="preserve"> are important for conserving biological diversity, to the List of Wetlands of International Importance (Ramsar sites). Ramsar sites are a matter of national environmental significance </w:t>
      </w:r>
      <w:r>
        <w:rPr>
          <w:lang w:val="en-AU"/>
        </w:rPr>
        <w:t xml:space="preserve">(MNES) </w:t>
      </w:r>
      <w:r w:rsidRPr="001949BB">
        <w:rPr>
          <w:lang w:val="en-AU"/>
        </w:rPr>
        <w:t xml:space="preserve">under the </w:t>
      </w:r>
      <w:r>
        <w:rPr>
          <w:lang w:val="en-AU"/>
        </w:rPr>
        <w:t xml:space="preserve">Commonwealth </w:t>
      </w:r>
      <w:r w:rsidRPr="00BF64F7">
        <w:rPr>
          <w:i/>
          <w:lang w:val="en-AU"/>
        </w:rPr>
        <w:t>Environment Protection and Biodiversity Act 1999</w:t>
      </w:r>
      <w:r>
        <w:rPr>
          <w:lang w:val="en-AU"/>
        </w:rPr>
        <w:t>.</w:t>
      </w:r>
      <w:r w:rsidRPr="001949BB">
        <w:rPr>
          <w:lang w:val="en-AU"/>
        </w:rPr>
        <w:t xml:space="preserve"> </w:t>
      </w:r>
    </w:p>
    <w:p w14:paraId="08F1FCB9" w14:textId="77777777" w:rsidR="00E32FDA" w:rsidRDefault="00E32FDA" w:rsidP="00E32FDA">
      <w:pPr>
        <w:pStyle w:val="Para0"/>
        <w:rPr>
          <w:lang w:val="en-AU"/>
        </w:rPr>
      </w:pPr>
      <w:r>
        <w:rPr>
          <w:rFonts w:cs="Arial"/>
          <w:color w:val="222222"/>
          <w:szCs w:val="20"/>
          <w:shd w:val="clear" w:color="auto" w:fill="FFFFFF"/>
        </w:rPr>
        <w:t xml:space="preserve">The Gippsland Lakes are located east of the Latrobe Valley and comprise a group of </w:t>
      </w:r>
      <w:r w:rsidRPr="00933C78">
        <w:rPr>
          <w:lang w:val="en-AU"/>
        </w:rPr>
        <w:t xml:space="preserve">coastal lagoons and marsh environments, separated from the sea by a barrier system of sand dunes and fringed on the seaward side by the Ninety Mile Beach. The Lakes are a single site but </w:t>
      </w:r>
      <w:r>
        <w:rPr>
          <w:lang w:val="en-AU"/>
        </w:rPr>
        <w:t xml:space="preserve">comprise several distinct lake and wetland areas, </w:t>
      </w:r>
      <w:r w:rsidRPr="00933C78">
        <w:rPr>
          <w:lang w:val="en-AU"/>
        </w:rPr>
        <w:t>contain a diverse range of wetland habitats, including coastal lagoons, subtidal seagrass and algal beds and a variety of saline, brackish and freshwater marsh environments.</w:t>
      </w:r>
    </w:p>
    <w:p w14:paraId="46790785" w14:textId="77777777" w:rsidR="00E32FDA" w:rsidRDefault="00E32FDA" w:rsidP="00E32FDA">
      <w:pPr>
        <w:pStyle w:val="Para0"/>
        <w:rPr>
          <w:lang w:val="en-AU"/>
        </w:rPr>
      </w:pPr>
      <w:r>
        <w:rPr>
          <w:lang w:val="en-AU"/>
        </w:rPr>
        <w:t xml:space="preserve">The lakes support a broad range of ecological processes and values, including </w:t>
      </w:r>
      <w:r w:rsidRPr="00933C78">
        <w:rPr>
          <w:lang w:val="en-AU"/>
        </w:rPr>
        <w:t>nationally and internationally threatened wetland species</w:t>
      </w:r>
      <w:r>
        <w:rPr>
          <w:lang w:val="en-AU"/>
        </w:rPr>
        <w:t xml:space="preserve">, and are particularly valued for the large numbers of waterbirds supported at the site. </w:t>
      </w:r>
      <w:r w:rsidRPr="00933C78">
        <w:rPr>
          <w:lang w:val="en-AU"/>
        </w:rPr>
        <w:t xml:space="preserve">The ecological diversity of the lakes is </w:t>
      </w:r>
      <w:r>
        <w:rPr>
          <w:lang w:val="en-AU"/>
        </w:rPr>
        <w:t xml:space="preserve">shaped by </w:t>
      </w:r>
      <w:r w:rsidRPr="00933C78">
        <w:rPr>
          <w:lang w:val="en-AU"/>
        </w:rPr>
        <w:t>hydrology and hydrodynamics, and heavily influenced by both freshwater catchment inflows and marine saline inflows</w:t>
      </w:r>
      <w:r>
        <w:rPr>
          <w:lang w:val="en-AU"/>
        </w:rPr>
        <w:t>. W</w:t>
      </w:r>
      <w:r w:rsidRPr="00933C78">
        <w:rPr>
          <w:lang w:val="en-AU"/>
        </w:rPr>
        <w:t>ater quality</w:t>
      </w:r>
      <w:r>
        <w:rPr>
          <w:lang w:val="en-AU"/>
        </w:rPr>
        <w:t xml:space="preserve">, </w:t>
      </w:r>
      <w:r w:rsidRPr="00933C78">
        <w:rPr>
          <w:lang w:val="en-AU"/>
        </w:rPr>
        <w:t>sediment nutrient dynamics, geomorphology, coastal processes and a range of biological processes</w:t>
      </w:r>
      <w:r>
        <w:rPr>
          <w:lang w:val="en-AU"/>
        </w:rPr>
        <w:t xml:space="preserve"> also underpin the ecological values of the site.</w:t>
      </w:r>
      <w:r w:rsidRPr="00933C78">
        <w:rPr>
          <w:lang w:val="en-AU"/>
        </w:rPr>
        <w:t xml:space="preserve"> </w:t>
      </w:r>
    </w:p>
    <w:p w14:paraId="2C2249A4" w14:textId="164E8028" w:rsidR="00E32FDA" w:rsidRDefault="00E32FDA" w:rsidP="00E32FDA">
      <w:pPr>
        <w:pStyle w:val="Para0"/>
        <w:rPr>
          <w:lang w:val="en-AU"/>
        </w:rPr>
      </w:pPr>
      <w:r>
        <w:rPr>
          <w:lang w:val="en-AU"/>
        </w:rPr>
        <w:t xml:space="preserve">Key threats to the lakes include altered water regimes and salinity, both of which are connected to the decline in freshwater inflows from the catchment </w:t>
      </w:r>
      <w:r w:rsidR="00AC7937">
        <w:rPr>
          <w:lang w:val="en-AU"/>
        </w:rPr>
        <w:t>because of</w:t>
      </w:r>
      <w:r>
        <w:rPr>
          <w:lang w:val="en-AU"/>
        </w:rPr>
        <w:t xml:space="preserve"> water extraction from the Latrobe, </w:t>
      </w:r>
      <w:r w:rsidR="00900757">
        <w:rPr>
          <w:lang w:val="en-AU"/>
        </w:rPr>
        <w:t>Thomson</w:t>
      </w:r>
      <w:r>
        <w:rPr>
          <w:lang w:val="en-AU"/>
        </w:rPr>
        <w:t xml:space="preserve"> and Macalister Rivers. Water quality – particularly </w:t>
      </w:r>
      <w:r w:rsidR="00AC7937">
        <w:rPr>
          <w:lang w:val="en-AU"/>
        </w:rPr>
        <w:t>regarding</w:t>
      </w:r>
      <w:r>
        <w:rPr>
          <w:lang w:val="en-AU"/>
        </w:rPr>
        <w:t xml:space="preserve"> catchment nutrient loads and algal blooms – is also a key concern.</w:t>
      </w:r>
    </w:p>
    <w:p w14:paraId="3A6FE7A1" w14:textId="77777777" w:rsidR="00E32FDA" w:rsidRDefault="00E32FDA" w:rsidP="00E32FDA">
      <w:pPr>
        <w:pStyle w:val="Heading3"/>
      </w:pPr>
      <w:bookmarkStart w:id="128" w:name="_Ref503539733"/>
      <w:r w:rsidRPr="00E85711">
        <w:t xml:space="preserve">Morwell River Wetlands </w:t>
      </w:r>
      <w:r>
        <w:t>bordering</w:t>
      </w:r>
      <w:r w:rsidRPr="00E85711">
        <w:t xml:space="preserve"> Yallourn</w:t>
      </w:r>
      <w:bookmarkEnd w:id="128"/>
    </w:p>
    <w:p w14:paraId="7215D72A" w14:textId="29EBE813" w:rsidR="00E32FDA" w:rsidRDefault="00E32FDA" w:rsidP="00E32FDA">
      <w:pPr>
        <w:pStyle w:val="Para0"/>
        <w:rPr>
          <w:lang w:val="en-AU"/>
        </w:rPr>
      </w:pPr>
      <w:r>
        <w:rPr>
          <w:lang w:val="en-AU"/>
        </w:rPr>
        <w:t xml:space="preserve">The Morwell River wetlands are constructed wetlands situated upstream of the Morwell River diversion through the Yallourn mine. There is very limited information available for these wetlands and the effect of the </w:t>
      </w:r>
      <w:r w:rsidR="007D3457">
        <w:rPr>
          <w:lang w:val="en-AU"/>
        </w:rPr>
        <w:t>LVRRS</w:t>
      </w:r>
      <w:r>
        <w:rPr>
          <w:lang w:val="en-AU"/>
        </w:rPr>
        <w:t xml:space="preserve"> on the wetlands is difficult to assess. </w:t>
      </w:r>
      <w:r w:rsidR="00677924">
        <w:rPr>
          <w:lang w:val="en-AU"/>
        </w:rPr>
        <w:t>It should be noted that the Gippsland Water’s Morwell Waste Water Treatment Plant supplies 600 ML/year of treated effluent to these wetlands.</w:t>
      </w:r>
    </w:p>
    <w:p w14:paraId="4AEC51A1" w14:textId="77777777" w:rsidR="00E32FDA" w:rsidRPr="007910CA" w:rsidRDefault="00E32FDA" w:rsidP="00684A2F">
      <w:pPr>
        <w:pStyle w:val="Heading3"/>
        <w:rPr>
          <w:lang w:val="en-AU"/>
        </w:rPr>
      </w:pPr>
      <w:r w:rsidRPr="007910CA">
        <w:rPr>
          <w:lang w:val="en-AU"/>
        </w:rPr>
        <w:t>Metrics</w:t>
      </w:r>
    </w:p>
    <w:p w14:paraId="67047291" w14:textId="09908D73" w:rsidR="00E32FDA" w:rsidRDefault="00AC7937" w:rsidP="00E32FDA">
      <w:pPr>
        <w:pStyle w:val="Para0"/>
      </w:pPr>
      <w:r>
        <w:t>Several</w:t>
      </w:r>
      <w:r w:rsidR="00E32FDA">
        <w:t xml:space="preserve"> metrics could be relevant to the assessment of </w:t>
      </w:r>
      <w:r w:rsidR="00101245">
        <w:t>effect</w:t>
      </w:r>
      <w:r w:rsidR="00E32FDA">
        <w:t>s from the project on the Gippsland Lakes. The</w:t>
      </w:r>
      <w:r w:rsidR="009A26B8">
        <w:t xml:space="preserve"> ’</w:t>
      </w:r>
      <w:r w:rsidR="00E32FDA" w:rsidRPr="00684A2F">
        <w:rPr>
          <w:i/>
        </w:rPr>
        <w:t>Ecological Character Description of the Gippsland Lakes Ramsar Site</w:t>
      </w:r>
      <w:r w:rsidR="009A26B8">
        <w:t>’</w:t>
      </w:r>
      <w:r w:rsidR="00E32FDA">
        <w:t xml:space="preserve"> report</w:t>
      </w:r>
      <w:r w:rsidR="009A26B8">
        <w:rPr>
          <w:rStyle w:val="FootnoteReference"/>
        </w:rPr>
        <w:footnoteReference w:id="5"/>
      </w:r>
      <w:r w:rsidR="00E32FDA">
        <w:t xml:space="preserve"> outlines the ecological character and key components of the site and identifies Limits of Acceptable Change (LACs). </w:t>
      </w:r>
      <w:r w:rsidR="00F305AE">
        <w:t>LACs</w:t>
      </w:r>
      <w:r w:rsidR="00E32FDA">
        <w:t xml:space="preserve"> describe the level of change in a key ecosystem component that would represent a change to the extent of compromising the ecological character of the wetland. While some of these metrics are relevant, there are a large number, and assessment of these metrics requires good baseline data and regular, in depth survey effort</w:t>
      </w:r>
      <w:r w:rsidR="007C41D1">
        <w:t xml:space="preserve">. </w:t>
      </w:r>
      <w:r w:rsidR="00E32FDA">
        <w:t xml:space="preserve">The LACs are also set for broad ecological processes or conditions that are affected by </w:t>
      </w:r>
      <w:r>
        <w:t>many</w:t>
      </w:r>
      <w:r w:rsidR="00E32FDA">
        <w:t xml:space="preserve"> factors occurring at a range of scales from local to catchment, and</w:t>
      </w:r>
      <w:r w:rsidR="00840654">
        <w:t xml:space="preserve"> therefore</w:t>
      </w:r>
      <w:r w:rsidR="00E32FDA">
        <w:t xml:space="preserve"> determining the specific </w:t>
      </w:r>
      <w:r w:rsidR="00101245">
        <w:t>effect</w:t>
      </w:r>
      <w:r w:rsidR="00E32FDA">
        <w:t xml:space="preserve">s from the </w:t>
      </w:r>
      <w:r w:rsidR="007D3457">
        <w:t>LVRRS</w:t>
      </w:r>
      <w:r w:rsidR="00E32FDA">
        <w:t xml:space="preserve"> </w:t>
      </w:r>
      <w:r w:rsidR="00840654">
        <w:t>cannot be achieved</w:t>
      </w:r>
      <w:r w:rsidR="00E32FDA">
        <w:t xml:space="preserve">. </w:t>
      </w:r>
    </w:p>
    <w:p w14:paraId="52EFDEA8" w14:textId="3A620093" w:rsidR="00E32FDA" w:rsidRDefault="00E32FDA" w:rsidP="00E32FDA">
      <w:pPr>
        <w:pStyle w:val="Para0"/>
      </w:pPr>
      <w:r>
        <w:t xml:space="preserve">The key pathway to </w:t>
      </w:r>
      <w:r w:rsidR="00101245">
        <w:t>effect</w:t>
      </w:r>
      <w:r>
        <w:t xml:space="preserve"> from the mines to the Lakes is through changes to water volume and flow patterns, and water quality (including sediment) </w:t>
      </w:r>
      <w:r w:rsidR="00101245">
        <w:t>effect</w:t>
      </w:r>
      <w:r>
        <w:t xml:space="preserve">s. These </w:t>
      </w:r>
      <w:r w:rsidR="00101245">
        <w:t>effect</w:t>
      </w:r>
      <w:r>
        <w:t xml:space="preserve">s can therefore be effectively measured through the SEPP/ANZECC WQOs and flow recommendations as previously discussed. </w:t>
      </w:r>
    </w:p>
    <w:p w14:paraId="573DA7A0" w14:textId="77777777" w:rsidR="00E32FDA" w:rsidRDefault="00E32FDA" w:rsidP="00E32FDA">
      <w:pPr>
        <w:pStyle w:val="Heading3"/>
        <w:rPr>
          <w:lang w:val="en-AU"/>
        </w:rPr>
      </w:pPr>
      <w:r w:rsidRPr="00F84CCF">
        <w:rPr>
          <w:lang w:val="en-AU"/>
        </w:rPr>
        <w:t>Defined Thresholds and Rationale</w:t>
      </w:r>
    </w:p>
    <w:p w14:paraId="58FE99BF" w14:textId="417C9CCD" w:rsidR="00EB0D30" w:rsidRDefault="00EB0D30" w:rsidP="00EB0D30">
      <w:pPr>
        <w:pStyle w:val="Para0"/>
      </w:pPr>
      <w:r>
        <w:t xml:space="preserve">Schedule F5 (Segment E) of SEPP is relevant to the Latrobe River as it forms a major inflow to the Gippsland Lakes. In addition, Segment C and Segment D of Schedule F3, respectively cover the surface waters of Lake Wellington and the eastern lakes (including Lake Victoria) of the of the Gippsland Lakes and Catchment. The schedule includes Upper and Lower reaches of the other key river inflows (Tambo, Nicholson, Mitchell), and for the key lakes within the site including Lake Wellington, Eastern Lakes (including Lake Victoria, Lake King, Cunningham Arm), Lake Reeve, Lake Coleman, and </w:t>
      </w:r>
      <w:r w:rsidR="00B261DB">
        <w:t>McLeod’s</w:t>
      </w:r>
      <w:r>
        <w:t xml:space="preserve"> Morass. </w:t>
      </w:r>
    </w:p>
    <w:p w14:paraId="7C6B19AA" w14:textId="77777777" w:rsidR="00EB0D30" w:rsidRDefault="00EB0D30" w:rsidP="00EB0D30">
      <w:pPr>
        <w:pStyle w:val="Para0"/>
      </w:pPr>
      <w:r>
        <w:t>This schedule sets beneficial uses and specific water quality objectives to protect them, as for Schedule F5.</w:t>
      </w:r>
    </w:p>
    <w:p w14:paraId="735481BC" w14:textId="280945BF" w:rsidR="00E32FDA" w:rsidRDefault="00E32FDA" w:rsidP="00EB0D30">
      <w:pPr>
        <w:pStyle w:val="Para0"/>
        <w:rPr>
          <w:lang w:val="en-AU"/>
        </w:rPr>
      </w:pPr>
      <w:r>
        <w:rPr>
          <w:lang w:val="en-AU"/>
        </w:rPr>
        <w:t xml:space="preserve">The SEPP WQOs can be used as a threshold to measure water quality changes that could </w:t>
      </w:r>
      <w:r w:rsidR="00101245">
        <w:rPr>
          <w:lang w:val="en-AU"/>
        </w:rPr>
        <w:t>affect</w:t>
      </w:r>
      <w:r w:rsidR="00EB0D30">
        <w:rPr>
          <w:lang w:val="en-AU"/>
        </w:rPr>
        <w:t xml:space="preserve"> the Gippsland Lakes</w:t>
      </w:r>
      <w:r w:rsidR="001977C9">
        <w:rPr>
          <w:lang w:val="en-AU"/>
        </w:rPr>
        <w:t xml:space="preserve"> (Appendix </w:t>
      </w:r>
      <w:r w:rsidR="001977C9" w:rsidRPr="001977C9">
        <w:rPr>
          <w:lang w:val="en-AU"/>
        </w:rPr>
        <w:fldChar w:fldCharType="begin"/>
      </w:r>
      <w:r w:rsidR="001977C9" w:rsidRPr="001977C9">
        <w:rPr>
          <w:lang w:val="en-AU"/>
        </w:rPr>
        <w:instrText xml:space="preserve"> REF _Ref35847112 \r \h </w:instrText>
      </w:r>
      <w:r w:rsidR="001977C9">
        <w:rPr>
          <w:lang w:val="en-AU"/>
        </w:rPr>
        <w:instrText xml:space="preserve"> \* MERGEFORMAT </w:instrText>
      </w:r>
      <w:r w:rsidR="001977C9" w:rsidRPr="001977C9">
        <w:rPr>
          <w:lang w:val="en-AU"/>
        </w:rPr>
      </w:r>
      <w:r w:rsidR="001977C9" w:rsidRPr="001977C9">
        <w:rPr>
          <w:lang w:val="en-AU"/>
        </w:rPr>
        <w:fldChar w:fldCharType="separate"/>
      </w:r>
      <w:r w:rsidR="00D37953">
        <w:rPr>
          <w:lang w:val="en-AU"/>
        </w:rPr>
        <w:t>C.9</w:t>
      </w:r>
      <w:r w:rsidR="001977C9" w:rsidRPr="001977C9">
        <w:rPr>
          <w:lang w:val="en-AU"/>
        </w:rPr>
        <w:fldChar w:fldCharType="end"/>
      </w:r>
      <w:r w:rsidR="001977C9" w:rsidRPr="001977C9">
        <w:rPr>
          <w:lang w:val="en-AU"/>
        </w:rPr>
        <w:t>)</w:t>
      </w:r>
      <w:r w:rsidR="00EB0D30" w:rsidRPr="001977C9">
        <w:rPr>
          <w:lang w:val="en-AU"/>
        </w:rPr>
        <w:t>.</w:t>
      </w:r>
      <w:r w:rsidR="00EB0D30">
        <w:rPr>
          <w:lang w:val="en-AU"/>
        </w:rPr>
        <w:t xml:space="preserve"> </w:t>
      </w:r>
      <w:r>
        <w:rPr>
          <w:lang w:val="en-AU"/>
        </w:rPr>
        <w:t>Water quality in the lakes is</w:t>
      </w:r>
      <w:r w:rsidR="00C331BA">
        <w:rPr>
          <w:lang w:val="en-AU"/>
        </w:rPr>
        <w:t>,</w:t>
      </w:r>
      <w:r>
        <w:rPr>
          <w:lang w:val="en-AU"/>
        </w:rPr>
        <w:t xml:space="preserve"> of course</w:t>
      </w:r>
      <w:r w:rsidR="00C331BA">
        <w:rPr>
          <w:lang w:val="en-AU"/>
        </w:rPr>
        <w:t>,</w:t>
      </w:r>
      <w:r>
        <w:rPr>
          <w:lang w:val="en-AU"/>
        </w:rPr>
        <w:t xml:space="preserve"> affected by a myriad of factors but comparison o</w:t>
      </w:r>
      <w:r w:rsidR="00C331BA">
        <w:rPr>
          <w:lang w:val="en-AU"/>
        </w:rPr>
        <w:t>f</w:t>
      </w:r>
      <w:r>
        <w:rPr>
          <w:lang w:val="en-AU"/>
        </w:rPr>
        <w:t xml:space="preserve"> water quality from baseline as measured against SEPP for all river reaches downstream of the site and into the </w:t>
      </w:r>
      <w:r w:rsidR="00F305AE">
        <w:rPr>
          <w:lang w:val="en-AU"/>
        </w:rPr>
        <w:t xml:space="preserve">Gippsland </w:t>
      </w:r>
      <w:r>
        <w:rPr>
          <w:lang w:val="en-AU"/>
        </w:rPr>
        <w:t xml:space="preserve">Lakes could still provide a useful threshold. </w:t>
      </w:r>
    </w:p>
    <w:p w14:paraId="0C01F69F" w14:textId="1D237303" w:rsidR="00E32FDA" w:rsidRDefault="00E32FDA" w:rsidP="00E32FDA">
      <w:pPr>
        <w:pStyle w:val="Para0"/>
        <w:rPr>
          <w:lang w:val="en-AU"/>
        </w:rPr>
      </w:pPr>
      <w:r>
        <w:rPr>
          <w:lang w:val="en-AU"/>
        </w:rPr>
        <w:t>Similarly, flow recommendations and changes from</w:t>
      </w:r>
      <w:r w:rsidR="00840654">
        <w:rPr>
          <w:lang w:val="en-AU"/>
        </w:rPr>
        <w:t xml:space="preserve"> a</w:t>
      </w:r>
      <w:r>
        <w:rPr>
          <w:lang w:val="en-AU"/>
        </w:rPr>
        <w:t xml:space="preserve"> baseline</w:t>
      </w:r>
      <w:r w:rsidR="00840654">
        <w:rPr>
          <w:lang w:val="en-AU"/>
        </w:rPr>
        <w:t xml:space="preserve"> of the current condition</w:t>
      </w:r>
      <w:r>
        <w:rPr>
          <w:lang w:val="en-AU"/>
        </w:rPr>
        <w:t xml:space="preserve"> provide a useful threshold for determining changes in water volume and timing in the Latrobe River, and for potential </w:t>
      </w:r>
      <w:r w:rsidR="00101245">
        <w:rPr>
          <w:lang w:val="en-AU"/>
        </w:rPr>
        <w:t>effect</w:t>
      </w:r>
      <w:r>
        <w:rPr>
          <w:lang w:val="en-AU"/>
        </w:rPr>
        <w:t xml:space="preserve">s on the </w:t>
      </w:r>
      <w:r w:rsidR="00F305AE">
        <w:rPr>
          <w:lang w:val="en-AU"/>
        </w:rPr>
        <w:t xml:space="preserve">Gippsland </w:t>
      </w:r>
      <w:r>
        <w:rPr>
          <w:lang w:val="en-AU"/>
        </w:rPr>
        <w:t>Lakes after the river reaches the mouth.</w:t>
      </w:r>
    </w:p>
    <w:p w14:paraId="425EE5D6" w14:textId="70D90D46" w:rsidR="00E32FDA" w:rsidRDefault="00E32FDA" w:rsidP="00E32FDA">
      <w:pPr>
        <w:pStyle w:val="Para0"/>
        <w:rPr>
          <w:lang w:val="en-AU"/>
        </w:rPr>
      </w:pPr>
      <w:r>
        <w:rPr>
          <w:lang w:val="en-AU"/>
        </w:rPr>
        <w:t xml:space="preserve">Relevant LACs should also be considered. There are </w:t>
      </w:r>
      <w:r w:rsidR="0013026D">
        <w:rPr>
          <w:lang w:val="en-AU"/>
        </w:rPr>
        <w:t>several</w:t>
      </w:r>
      <w:r>
        <w:rPr>
          <w:lang w:val="en-AU"/>
        </w:rPr>
        <w:t xml:space="preserve"> LACs relating to presence, diversity and abundance of waterbirds, frogs and threatened flora and fauna species. The most relevant LACs in terms of potential pathways and </w:t>
      </w:r>
      <w:r w:rsidR="00101245">
        <w:rPr>
          <w:lang w:val="en-AU"/>
        </w:rPr>
        <w:t>effect</w:t>
      </w:r>
      <w:r>
        <w:rPr>
          <w:lang w:val="en-AU"/>
        </w:rPr>
        <w:t xml:space="preserve">s from this project are summarised in </w:t>
      </w:r>
      <w:r>
        <w:rPr>
          <w:lang w:val="en-AU"/>
        </w:rPr>
        <w:fldChar w:fldCharType="begin"/>
      </w:r>
      <w:r>
        <w:rPr>
          <w:lang w:val="en-AU"/>
        </w:rPr>
        <w:instrText xml:space="preserve"> REF _Ref501575856 \h </w:instrText>
      </w:r>
      <w:r>
        <w:rPr>
          <w:lang w:val="en-AU"/>
        </w:rPr>
      </w:r>
      <w:r>
        <w:rPr>
          <w:lang w:val="en-AU"/>
        </w:rPr>
        <w:fldChar w:fldCharType="separate"/>
      </w:r>
      <w:r w:rsidR="00D37953" w:rsidRPr="009038E7">
        <w:t xml:space="preserve">Table </w:t>
      </w:r>
      <w:r w:rsidR="00D37953">
        <w:rPr>
          <w:noProof/>
        </w:rPr>
        <w:t>7</w:t>
      </w:r>
      <w:r w:rsidR="00D37953">
        <w:t>.</w:t>
      </w:r>
      <w:r w:rsidR="00D37953">
        <w:rPr>
          <w:noProof/>
        </w:rPr>
        <w:t>1</w:t>
      </w:r>
      <w:r>
        <w:rPr>
          <w:lang w:val="en-AU"/>
        </w:rPr>
        <w:fldChar w:fldCharType="end"/>
      </w:r>
      <w:r>
        <w:rPr>
          <w:lang w:val="en-AU"/>
        </w:rPr>
        <w:t>. There are three LACs that are closely linked to hydrology and applicable to the lower Latrobe wetlands; and one applicable to this receptor (</w:t>
      </w:r>
      <w:r>
        <w:t>Lake King, Lake Victoria, Lake Wellington).</w:t>
      </w:r>
      <w:r>
        <w:rPr>
          <w:lang w:val="en-AU"/>
        </w:rPr>
        <w:t xml:space="preserve"> </w:t>
      </w:r>
    </w:p>
    <w:p w14:paraId="4DA425CC" w14:textId="2C926282" w:rsidR="00E32FDA" w:rsidRPr="006E5F41" w:rsidRDefault="00E32FDA" w:rsidP="00E32FDA">
      <w:pPr>
        <w:pStyle w:val="Caption"/>
      </w:pPr>
      <w:bookmarkStart w:id="129" w:name="_Ref501575856"/>
      <w:r w:rsidRPr="009038E7">
        <w:t xml:space="preserve">Table </w:t>
      </w:r>
      <w:r w:rsidR="00E5449F">
        <w:fldChar w:fldCharType="begin"/>
      </w:r>
      <w:r w:rsidR="00E5449F">
        <w:instrText xml:space="preserve"> STYLEREF 1 \s </w:instrText>
      </w:r>
      <w:r w:rsidR="00E5449F">
        <w:fldChar w:fldCharType="separate"/>
      </w:r>
      <w:r w:rsidR="00D37953">
        <w:rPr>
          <w:noProof/>
        </w:rPr>
        <w:t>7</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1</w:t>
      </w:r>
      <w:r w:rsidR="00E5449F">
        <w:fldChar w:fldCharType="end"/>
      </w:r>
      <w:bookmarkEnd w:id="129"/>
      <w:r w:rsidRPr="009038E7">
        <w:t xml:space="preserve"> : </w:t>
      </w:r>
      <w:r>
        <w:t>Limits of acceptable change (LAC) for the Gippsland Lakes Ramsar site (BMT WBM 2011).</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916"/>
        <w:gridCol w:w="1957"/>
        <w:gridCol w:w="4960"/>
      </w:tblGrid>
      <w:tr w:rsidR="00E32FDA" w14:paraId="0F3711BB" w14:textId="77777777" w:rsidTr="0045729F">
        <w:trPr>
          <w:tblHeader/>
        </w:trPr>
        <w:tc>
          <w:tcPr>
            <w:tcW w:w="1483" w:type="pct"/>
            <w:tcBorders>
              <w:right w:val="single" w:sz="4" w:space="0" w:color="FFFFFF" w:themeColor="background1"/>
            </w:tcBorders>
            <w:shd w:val="clear" w:color="auto" w:fill="00338D"/>
          </w:tcPr>
          <w:p w14:paraId="2D4AE1E5" w14:textId="77777777" w:rsidR="00E32FDA" w:rsidRDefault="00E32FDA" w:rsidP="00EB0D30">
            <w:pPr>
              <w:pStyle w:val="Tableheading"/>
            </w:pPr>
            <w:r>
              <w:t>Component</w:t>
            </w:r>
          </w:p>
        </w:tc>
        <w:tc>
          <w:tcPr>
            <w:tcW w:w="995" w:type="pct"/>
            <w:tcBorders>
              <w:right w:val="single" w:sz="4" w:space="0" w:color="FFFFFF" w:themeColor="background1"/>
            </w:tcBorders>
            <w:shd w:val="clear" w:color="auto" w:fill="00338D"/>
          </w:tcPr>
          <w:p w14:paraId="2CC8DF6A" w14:textId="77777777" w:rsidR="00E32FDA" w:rsidRDefault="00E32FDA" w:rsidP="00EB0D30">
            <w:pPr>
              <w:pStyle w:val="Tableheading"/>
            </w:pPr>
            <w:r>
              <w:t>Relevant timescale</w:t>
            </w:r>
          </w:p>
        </w:tc>
        <w:tc>
          <w:tcPr>
            <w:tcW w:w="2522" w:type="pct"/>
            <w:tcBorders>
              <w:right w:val="single" w:sz="4" w:space="0" w:color="FFFFFF" w:themeColor="background1"/>
            </w:tcBorders>
            <w:shd w:val="clear" w:color="auto" w:fill="00338D"/>
          </w:tcPr>
          <w:p w14:paraId="312FBB74" w14:textId="77777777" w:rsidR="00E32FDA" w:rsidRDefault="00E32FDA" w:rsidP="00EB0D30">
            <w:pPr>
              <w:pStyle w:val="Tableheading"/>
            </w:pPr>
            <w:r>
              <w:t>Limit of Acceptable Change</w:t>
            </w:r>
          </w:p>
        </w:tc>
      </w:tr>
      <w:tr w:rsidR="00E32FDA" w14:paraId="4601C620" w14:textId="77777777" w:rsidTr="0045729F">
        <w:tc>
          <w:tcPr>
            <w:tcW w:w="1483" w:type="pct"/>
          </w:tcPr>
          <w:p w14:paraId="4EAFFC70" w14:textId="77777777" w:rsidR="00E32FDA" w:rsidRPr="0045729F" w:rsidRDefault="00E32FDA" w:rsidP="00EB0D30">
            <w:pPr>
              <w:pStyle w:val="Tabletext"/>
              <w:rPr>
                <w:sz w:val="18"/>
                <w:szCs w:val="18"/>
              </w:rPr>
            </w:pPr>
            <w:r w:rsidRPr="0045729F">
              <w:rPr>
                <w:sz w:val="18"/>
                <w:szCs w:val="18"/>
              </w:rPr>
              <w:t>Hydrological regime</w:t>
            </w:r>
          </w:p>
        </w:tc>
        <w:tc>
          <w:tcPr>
            <w:tcW w:w="995" w:type="pct"/>
          </w:tcPr>
          <w:p w14:paraId="10222E35" w14:textId="77777777" w:rsidR="00E32FDA" w:rsidRDefault="00E32FDA" w:rsidP="00EB0D30">
            <w:pPr>
              <w:pStyle w:val="Tabletext"/>
              <w:rPr>
                <w:sz w:val="18"/>
                <w:szCs w:val="18"/>
              </w:rPr>
            </w:pPr>
            <w:r w:rsidRPr="0045729F">
              <w:rPr>
                <w:sz w:val="18"/>
                <w:szCs w:val="18"/>
              </w:rPr>
              <w:t>Short term – long term</w:t>
            </w:r>
          </w:p>
          <w:p w14:paraId="2C704285" w14:textId="77777777" w:rsidR="0045729F" w:rsidRDefault="0045729F" w:rsidP="00EB0D30">
            <w:pPr>
              <w:pStyle w:val="Tabletext"/>
              <w:rPr>
                <w:sz w:val="18"/>
                <w:szCs w:val="18"/>
              </w:rPr>
            </w:pPr>
          </w:p>
          <w:p w14:paraId="36E72B4B" w14:textId="77777777" w:rsidR="0045729F" w:rsidRDefault="0045729F" w:rsidP="00EB0D30">
            <w:pPr>
              <w:pStyle w:val="Tabletext"/>
              <w:rPr>
                <w:sz w:val="18"/>
                <w:szCs w:val="18"/>
              </w:rPr>
            </w:pPr>
          </w:p>
          <w:p w14:paraId="33022EAC" w14:textId="77777777" w:rsidR="0045729F" w:rsidRDefault="0045729F" w:rsidP="00EB0D30">
            <w:pPr>
              <w:pStyle w:val="Tabletext"/>
              <w:rPr>
                <w:sz w:val="18"/>
                <w:szCs w:val="18"/>
              </w:rPr>
            </w:pPr>
          </w:p>
          <w:p w14:paraId="00B90544" w14:textId="77777777" w:rsidR="0045729F" w:rsidRDefault="0045729F" w:rsidP="00EB0D30">
            <w:pPr>
              <w:pStyle w:val="Tabletext"/>
              <w:rPr>
                <w:sz w:val="18"/>
                <w:szCs w:val="18"/>
              </w:rPr>
            </w:pPr>
          </w:p>
          <w:p w14:paraId="2D46BCEB" w14:textId="77777777" w:rsidR="0045729F" w:rsidRDefault="0045729F" w:rsidP="00EB0D30">
            <w:pPr>
              <w:pStyle w:val="Tabletext"/>
              <w:rPr>
                <w:sz w:val="18"/>
                <w:szCs w:val="18"/>
              </w:rPr>
            </w:pPr>
          </w:p>
          <w:p w14:paraId="35BFEA71" w14:textId="77777777" w:rsidR="0045729F" w:rsidRDefault="0045729F" w:rsidP="00EB0D30">
            <w:pPr>
              <w:pStyle w:val="Tabletext"/>
              <w:rPr>
                <w:sz w:val="18"/>
                <w:szCs w:val="18"/>
              </w:rPr>
            </w:pPr>
          </w:p>
          <w:p w14:paraId="02D0C131" w14:textId="77777777" w:rsidR="0045729F" w:rsidRDefault="0045729F" w:rsidP="00EB0D30">
            <w:pPr>
              <w:pStyle w:val="Tabletext"/>
              <w:rPr>
                <w:sz w:val="18"/>
                <w:szCs w:val="18"/>
              </w:rPr>
            </w:pPr>
          </w:p>
          <w:p w14:paraId="448634F2" w14:textId="77777777" w:rsidR="0045729F" w:rsidRDefault="0045729F" w:rsidP="00EB0D30">
            <w:pPr>
              <w:pStyle w:val="Tabletext"/>
              <w:rPr>
                <w:sz w:val="18"/>
                <w:szCs w:val="18"/>
              </w:rPr>
            </w:pPr>
          </w:p>
          <w:p w14:paraId="1769FD2E" w14:textId="77777777" w:rsidR="0045729F" w:rsidRDefault="0045729F" w:rsidP="00EB0D30">
            <w:pPr>
              <w:pStyle w:val="Tabletext"/>
              <w:rPr>
                <w:sz w:val="18"/>
                <w:szCs w:val="18"/>
              </w:rPr>
            </w:pPr>
          </w:p>
          <w:p w14:paraId="507435CB" w14:textId="578CE846" w:rsidR="0045729F" w:rsidRPr="0045729F" w:rsidRDefault="0045729F" w:rsidP="00EB0D30">
            <w:pPr>
              <w:pStyle w:val="Tabletext"/>
              <w:rPr>
                <w:sz w:val="18"/>
                <w:szCs w:val="18"/>
              </w:rPr>
            </w:pPr>
          </w:p>
        </w:tc>
        <w:tc>
          <w:tcPr>
            <w:tcW w:w="2522" w:type="pct"/>
          </w:tcPr>
          <w:p w14:paraId="1540962C" w14:textId="77777777" w:rsidR="00E32FDA" w:rsidRPr="0045729F" w:rsidRDefault="00E32FDA" w:rsidP="00EB0D30">
            <w:pPr>
              <w:pStyle w:val="Tabletext"/>
              <w:rPr>
                <w:sz w:val="18"/>
                <w:szCs w:val="18"/>
              </w:rPr>
            </w:pPr>
            <w:r w:rsidRPr="0045729F">
              <w:rPr>
                <w:sz w:val="18"/>
                <w:szCs w:val="18"/>
              </w:rPr>
              <w:t>Wetland wetting frequency, flushing frequency and flushing volume are maintained as follows:</w:t>
            </w:r>
          </w:p>
          <w:tbl>
            <w:tblPr>
              <w:tblStyle w:val="Table1"/>
              <w:tblW w:w="0" w:type="auto"/>
              <w:tblLook w:val="04A0" w:firstRow="1" w:lastRow="0" w:firstColumn="1" w:lastColumn="0" w:noHBand="0" w:noVBand="1"/>
            </w:tblPr>
            <w:tblGrid>
              <w:gridCol w:w="910"/>
              <w:gridCol w:w="1168"/>
              <w:gridCol w:w="1168"/>
              <w:gridCol w:w="910"/>
            </w:tblGrid>
            <w:tr w:rsidR="00E32FDA" w:rsidRPr="004235E3" w14:paraId="4FF91269" w14:textId="77777777" w:rsidTr="00EB0D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 w:type="dxa"/>
                </w:tcPr>
                <w:p w14:paraId="69CDDF43" w14:textId="77777777" w:rsidR="00E32FDA" w:rsidRPr="004235E3" w:rsidRDefault="00E32FDA" w:rsidP="00EB0D30">
                  <w:pPr>
                    <w:pStyle w:val="Tabletext"/>
                    <w:rPr>
                      <w:sz w:val="16"/>
                      <w:szCs w:val="16"/>
                    </w:rPr>
                  </w:pPr>
                  <w:r w:rsidRPr="004235E3">
                    <w:rPr>
                      <w:sz w:val="16"/>
                      <w:szCs w:val="16"/>
                    </w:rPr>
                    <w:t>Wetland</w:t>
                  </w:r>
                </w:p>
              </w:tc>
              <w:tc>
                <w:tcPr>
                  <w:tcW w:w="783" w:type="dxa"/>
                </w:tcPr>
                <w:p w14:paraId="19FAFFE8" w14:textId="77777777" w:rsidR="00E32FDA" w:rsidRPr="004235E3" w:rsidRDefault="00E32FDA" w:rsidP="00EB0D30">
                  <w:pPr>
                    <w:pStyle w:val="Tabletext"/>
                    <w:cnfStyle w:val="100000000000" w:firstRow="1" w:lastRow="0" w:firstColumn="0" w:lastColumn="0" w:oddVBand="0" w:evenVBand="0" w:oddHBand="0" w:evenHBand="0" w:firstRowFirstColumn="0" w:firstRowLastColumn="0" w:lastRowFirstColumn="0" w:lastRowLastColumn="0"/>
                    <w:rPr>
                      <w:sz w:val="16"/>
                      <w:szCs w:val="16"/>
                    </w:rPr>
                  </w:pPr>
                  <w:r w:rsidRPr="004235E3">
                    <w:rPr>
                      <w:sz w:val="16"/>
                      <w:szCs w:val="16"/>
                    </w:rPr>
                    <w:t>Wetting Frequency</w:t>
                  </w:r>
                </w:p>
              </w:tc>
              <w:tc>
                <w:tcPr>
                  <w:tcW w:w="783" w:type="dxa"/>
                </w:tcPr>
                <w:p w14:paraId="4D3836B4" w14:textId="77777777" w:rsidR="00E32FDA" w:rsidRPr="004235E3" w:rsidRDefault="00E32FDA" w:rsidP="00EB0D30">
                  <w:pPr>
                    <w:pStyle w:val="Tabletext"/>
                    <w:cnfStyle w:val="100000000000" w:firstRow="1" w:lastRow="0" w:firstColumn="0" w:lastColumn="0" w:oddVBand="0" w:evenVBand="0" w:oddHBand="0" w:evenHBand="0" w:firstRowFirstColumn="0" w:firstRowLastColumn="0" w:lastRowFirstColumn="0" w:lastRowLastColumn="0"/>
                    <w:rPr>
                      <w:sz w:val="16"/>
                      <w:szCs w:val="16"/>
                    </w:rPr>
                  </w:pPr>
                  <w:r w:rsidRPr="004235E3">
                    <w:rPr>
                      <w:sz w:val="16"/>
                      <w:szCs w:val="16"/>
                    </w:rPr>
                    <w:t>Flushing Frequency</w:t>
                  </w:r>
                </w:p>
              </w:tc>
              <w:tc>
                <w:tcPr>
                  <w:tcW w:w="784" w:type="dxa"/>
                </w:tcPr>
                <w:p w14:paraId="009785EA" w14:textId="77777777" w:rsidR="00E32FDA" w:rsidRPr="004235E3" w:rsidRDefault="00E32FDA" w:rsidP="00EB0D30">
                  <w:pPr>
                    <w:pStyle w:val="Tabletext"/>
                    <w:cnfStyle w:val="100000000000" w:firstRow="1" w:lastRow="0" w:firstColumn="0" w:lastColumn="0" w:oddVBand="0" w:evenVBand="0" w:oddHBand="0" w:evenHBand="0" w:firstRowFirstColumn="0" w:firstRowLastColumn="0" w:lastRowFirstColumn="0" w:lastRowLastColumn="0"/>
                    <w:rPr>
                      <w:sz w:val="16"/>
                      <w:szCs w:val="16"/>
                    </w:rPr>
                  </w:pPr>
                  <w:r w:rsidRPr="004235E3">
                    <w:rPr>
                      <w:sz w:val="16"/>
                      <w:szCs w:val="16"/>
                    </w:rPr>
                    <w:t>Required flushing volume</w:t>
                  </w:r>
                </w:p>
              </w:tc>
            </w:tr>
            <w:tr w:rsidR="00E32FDA" w:rsidRPr="004235E3" w14:paraId="493F20BC" w14:textId="77777777" w:rsidTr="00EB0D30">
              <w:tc>
                <w:tcPr>
                  <w:cnfStyle w:val="001000000000" w:firstRow="0" w:lastRow="0" w:firstColumn="1" w:lastColumn="0" w:oddVBand="0" w:evenVBand="0" w:oddHBand="0" w:evenHBand="0" w:firstRowFirstColumn="0" w:firstRowLastColumn="0" w:lastRowFirstColumn="0" w:lastRowLastColumn="0"/>
                  <w:tcW w:w="783" w:type="dxa"/>
                </w:tcPr>
                <w:p w14:paraId="21442D06" w14:textId="77777777" w:rsidR="00E32FDA" w:rsidRPr="004235E3" w:rsidRDefault="00E32FDA" w:rsidP="00EB0D30">
                  <w:pPr>
                    <w:pStyle w:val="Tabletext"/>
                    <w:rPr>
                      <w:b/>
                      <w:sz w:val="16"/>
                      <w:szCs w:val="16"/>
                    </w:rPr>
                  </w:pPr>
                  <w:r w:rsidRPr="004235E3">
                    <w:rPr>
                      <w:b/>
                      <w:sz w:val="16"/>
                      <w:szCs w:val="16"/>
                    </w:rPr>
                    <w:t>Sale Common</w:t>
                  </w:r>
                </w:p>
              </w:tc>
              <w:tc>
                <w:tcPr>
                  <w:tcW w:w="783" w:type="dxa"/>
                </w:tcPr>
                <w:p w14:paraId="4F800D2E"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Annual with 100% reliability</w:t>
                  </w:r>
                </w:p>
              </w:tc>
              <w:tc>
                <w:tcPr>
                  <w:tcW w:w="783" w:type="dxa"/>
                </w:tcPr>
                <w:p w14:paraId="7E867AEB"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2-3 times/decade</w:t>
                  </w:r>
                </w:p>
              </w:tc>
              <w:tc>
                <w:tcPr>
                  <w:tcW w:w="784" w:type="dxa"/>
                </w:tcPr>
                <w:p w14:paraId="08268814"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4 GL</w:t>
                  </w:r>
                </w:p>
              </w:tc>
            </w:tr>
            <w:tr w:rsidR="00E32FDA" w:rsidRPr="004235E3" w14:paraId="0F84276C" w14:textId="77777777" w:rsidTr="00EB0D30">
              <w:tc>
                <w:tcPr>
                  <w:cnfStyle w:val="001000000000" w:firstRow="0" w:lastRow="0" w:firstColumn="1" w:lastColumn="0" w:oddVBand="0" w:evenVBand="0" w:oddHBand="0" w:evenHBand="0" w:firstRowFirstColumn="0" w:firstRowLastColumn="0" w:lastRowFirstColumn="0" w:lastRowLastColumn="0"/>
                  <w:tcW w:w="783" w:type="dxa"/>
                </w:tcPr>
                <w:p w14:paraId="15D7B25A" w14:textId="77777777" w:rsidR="00E32FDA" w:rsidRPr="004235E3" w:rsidRDefault="00E32FDA" w:rsidP="00EB0D30">
                  <w:pPr>
                    <w:pStyle w:val="Tabletext"/>
                    <w:rPr>
                      <w:b/>
                      <w:sz w:val="16"/>
                      <w:szCs w:val="16"/>
                    </w:rPr>
                  </w:pPr>
                  <w:r>
                    <w:rPr>
                      <w:b/>
                      <w:sz w:val="16"/>
                      <w:szCs w:val="16"/>
                    </w:rPr>
                    <w:t>Dowd Morass</w:t>
                  </w:r>
                </w:p>
              </w:tc>
              <w:tc>
                <w:tcPr>
                  <w:tcW w:w="783" w:type="dxa"/>
                </w:tcPr>
                <w:p w14:paraId="0EE1E94F"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5-7 times/decade</w:t>
                  </w:r>
                </w:p>
              </w:tc>
              <w:tc>
                <w:tcPr>
                  <w:tcW w:w="783" w:type="dxa"/>
                </w:tcPr>
                <w:p w14:paraId="0BC04189"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2-3 times/decade</w:t>
                  </w:r>
                </w:p>
              </w:tc>
              <w:tc>
                <w:tcPr>
                  <w:tcW w:w="784" w:type="dxa"/>
                </w:tcPr>
                <w:p w14:paraId="699EE355"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15 GL</w:t>
                  </w:r>
                </w:p>
              </w:tc>
            </w:tr>
            <w:tr w:rsidR="00E32FDA" w:rsidRPr="004235E3" w14:paraId="40C36D42" w14:textId="77777777" w:rsidTr="00EB0D30">
              <w:tc>
                <w:tcPr>
                  <w:cnfStyle w:val="001000000000" w:firstRow="0" w:lastRow="0" w:firstColumn="1" w:lastColumn="0" w:oddVBand="0" w:evenVBand="0" w:oddHBand="0" w:evenHBand="0" w:firstRowFirstColumn="0" w:firstRowLastColumn="0" w:lastRowFirstColumn="0" w:lastRowLastColumn="0"/>
                  <w:tcW w:w="783" w:type="dxa"/>
                </w:tcPr>
                <w:p w14:paraId="5BE91128" w14:textId="77777777" w:rsidR="00E32FDA" w:rsidRPr="004235E3" w:rsidRDefault="00E32FDA" w:rsidP="00EB0D30">
                  <w:pPr>
                    <w:pStyle w:val="Tabletext"/>
                    <w:rPr>
                      <w:b/>
                      <w:sz w:val="16"/>
                      <w:szCs w:val="16"/>
                    </w:rPr>
                  </w:pPr>
                  <w:r>
                    <w:rPr>
                      <w:b/>
                      <w:sz w:val="16"/>
                      <w:szCs w:val="16"/>
                    </w:rPr>
                    <w:t>Heart Morass</w:t>
                  </w:r>
                </w:p>
              </w:tc>
              <w:tc>
                <w:tcPr>
                  <w:tcW w:w="783" w:type="dxa"/>
                </w:tcPr>
                <w:p w14:paraId="17440AD8"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5-7 times/decade</w:t>
                  </w:r>
                </w:p>
              </w:tc>
              <w:tc>
                <w:tcPr>
                  <w:tcW w:w="783" w:type="dxa"/>
                </w:tcPr>
                <w:p w14:paraId="2860B5BF"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2-3 times/decade</w:t>
                  </w:r>
                </w:p>
              </w:tc>
              <w:tc>
                <w:tcPr>
                  <w:tcW w:w="784" w:type="dxa"/>
                </w:tcPr>
                <w:p w14:paraId="2129197C" w14:textId="77777777" w:rsidR="00E32FDA" w:rsidRPr="004235E3" w:rsidRDefault="00E32FDA" w:rsidP="00EB0D30">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4235E3">
                    <w:rPr>
                      <w:sz w:val="16"/>
                      <w:szCs w:val="16"/>
                    </w:rPr>
                    <w:t>15 GL</w:t>
                  </w:r>
                </w:p>
              </w:tc>
            </w:tr>
          </w:tbl>
          <w:p w14:paraId="24435432" w14:textId="77777777" w:rsidR="00E32FDA" w:rsidRDefault="00E32FDA" w:rsidP="00EB0D30">
            <w:pPr>
              <w:pStyle w:val="Tabletext"/>
            </w:pPr>
          </w:p>
        </w:tc>
      </w:tr>
      <w:tr w:rsidR="00E32FDA" w14:paraId="5C691B03" w14:textId="77777777" w:rsidTr="0045729F">
        <w:tc>
          <w:tcPr>
            <w:tcW w:w="1483" w:type="pct"/>
          </w:tcPr>
          <w:p w14:paraId="4D1A89CC" w14:textId="77777777" w:rsidR="00E32FDA" w:rsidRPr="0045729F" w:rsidRDefault="00E32FDA" w:rsidP="00EB0D30">
            <w:pPr>
              <w:pStyle w:val="Tabletext"/>
              <w:rPr>
                <w:rFonts w:cs="Arial"/>
                <w:sz w:val="18"/>
                <w:szCs w:val="18"/>
              </w:rPr>
            </w:pPr>
            <w:r w:rsidRPr="0045729F">
              <w:rPr>
                <w:rFonts w:cs="Arial"/>
                <w:sz w:val="18"/>
                <w:szCs w:val="18"/>
              </w:rPr>
              <w:t>Fringing wetlands – predominantly freshwater marsh at Macleod Morass and Sale Common</w:t>
            </w:r>
          </w:p>
        </w:tc>
        <w:tc>
          <w:tcPr>
            <w:tcW w:w="995" w:type="pct"/>
          </w:tcPr>
          <w:p w14:paraId="0E253E97" w14:textId="77777777" w:rsidR="00E32FDA" w:rsidRPr="0045729F" w:rsidRDefault="00E32FDA" w:rsidP="00EB0D30">
            <w:pPr>
              <w:pStyle w:val="Tabletext"/>
              <w:rPr>
                <w:rFonts w:cs="Arial"/>
                <w:sz w:val="18"/>
                <w:szCs w:val="18"/>
              </w:rPr>
            </w:pPr>
            <w:r w:rsidRPr="0045729F">
              <w:rPr>
                <w:rFonts w:cs="Arial"/>
                <w:sz w:val="18"/>
                <w:szCs w:val="18"/>
              </w:rPr>
              <w:t>Long Term</w:t>
            </w:r>
          </w:p>
          <w:p w14:paraId="45DED469" w14:textId="77777777" w:rsidR="00E32FDA" w:rsidRPr="0045729F" w:rsidRDefault="00E32FDA" w:rsidP="00EB0D30">
            <w:pPr>
              <w:pStyle w:val="Tabletext"/>
              <w:rPr>
                <w:rFonts w:cs="Arial"/>
                <w:sz w:val="18"/>
                <w:szCs w:val="18"/>
              </w:rPr>
            </w:pPr>
          </w:p>
          <w:p w14:paraId="1087AAC5" w14:textId="77777777" w:rsidR="00E32FDA" w:rsidRPr="0045729F" w:rsidRDefault="00E32FDA" w:rsidP="00EB0D30">
            <w:pPr>
              <w:pStyle w:val="Tabletext"/>
              <w:rPr>
                <w:rFonts w:cs="Arial"/>
                <w:sz w:val="18"/>
                <w:szCs w:val="18"/>
              </w:rPr>
            </w:pPr>
          </w:p>
          <w:p w14:paraId="3FAF0D40" w14:textId="77777777" w:rsidR="00E32FDA" w:rsidRPr="0045729F" w:rsidRDefault="00E32FDA" w:rsidP="00EB0D30">
            <w:pPr>
              <w:pStyle w:val="Tabletext"/>
              <w:rPr>
                <w:rFonts w:cs="Arial"/>
                <w:sz w:val="18"/>
                <w:szCs w:val="18"/>
              </w:rPr>
            </w:pPr>
          </w:p>
          <w:p w14:paraId="399C273E" w14:textId="77777777" w:rsidR="00E32FDA" w:rsidRPr="0045729F" w:rsidRDefault="00E32FDA" w:rsidP="00EB0D30">
            <w:pPr>
              <w:pStyle w:val="Tabletext"/>
              <w:rPr>
                <w:rFonts w:cs="Arial"/>
                <w:sz w:val="18"/>
                <w:szCs w:val="18"/>
              </w:rPr>
            </w:pPr>
          </w:p>
          <w:p w14:paraId="369A4AF1" w14:textId="77777777" w:rsidR="00E32FDA" w:rsidRPr="0045729F" w:rsidRDefault="00E32FDA" w:rsidP="00EB0D30">
            <w:pPr>
              <w:pStyle w:val="Tabletext"/>
              <w:rPr>
                <w:rFonts w:cs="Arial"/>
                <w:sz w:val="18"/>
                <w:szCs w:val="18"/>
              </w:rPr>
            </w:pPr>
          </w:p>
          <w:p w14:paraId="5839DC16" w14:textId="77777777" w:rsidR="00E32FDA" w:rsidRPr="0045729F" w:rsidRDefault="00E32FDA" w:rsidP="00EB0D30">
            <w:pPr>
              <w:pStyle w:val="Tabletext"/>
              <w:rPr>
                <w:rFonts w:cs="Arial"/>
                <w:sz w:val="18"/>
                <w:szCs w:val="18"/>
              </w:rPr>
            </w:pPr>
          </w:p>
          <w:p w14:paraId="3EBD1E58" w14:textId="77777777" w:rsidR="00E32FDA" w:rsidRPr="0045729F" w:rsidRDefault="00E32FDA" w:rsidP="00EB0D30">
            <w:pPr>
              <w:pStyle w:val="Tabletext"/>
              <w:rPr>
                <w:rFonts w:cs="Arial"/>
                <w:sz w:val="18"/>
                <w:szCs w:val="18"/>
              </w:rPr>
            </w:pPr>
          </w:p>
          <w:p w14:paraId="7841F473" w14:textId="77777777" w:rsidR="00E32FDA" w:rsidRPr="0045729F" w:rsidRDefault="00E32FDA" w:rsidP="00EB0D30">
            <w:pPr>
              <w:pStyle w:val="Tabletext"/>
              <w:rPr>
                <w:rFonts w:cs="Arial"/>
                <w:sz w:val="18"/>
                <w:szCs w:val="18"/>
              </w:rPr>
            </w:pPr>
          </w:p>
          <w:p w14:paraId="154BE1DB" w14:textId="14150825" w:rsidR="00E32FDA" w:rsidRDefault="00E32FDA" w:rsidP="00EB0D30">
            <w:pPr>
              <w:pStyle w:val="Tabletext"/>
              <w:rPr>
                <w:rFonts w:cs="Arial"/>
                <w:sz w:val="18"/>
                <w:szCs w:val="18"/>
              </w:rPr>
            </w:pPr>
          </w:p>
          <w:p w14:paraId="05E6287F" w14:textId="77777777" w:rsidR="00CF00FD" w:rsidRPr="0045729F" w:rsidRDefault="00CF00FD" w:rsidP="00EB0D30">
            <w:pPr>
              <w:pStyle w:val="Tabletext"/>
              <w:rPr>
                <w:rFonts w:cs="Arial"/>
                <w:sz w:val="18"/>
                <w:szCs w:val="18"/>
              </w:rPr>
            </w:pPr>
          </w:p>
          <w:p w14:paraId="1B244EA0" w14:textId="77777777" w:rsidR="00E32FDA" w:rsidRPr="0045729F" w:rsidRDefault="00E32FDA" w:rsidP="00EB0D30">
            <w:pPr>
              <w:pStyle w:val="Tabletext"/>
              <w:rPr>
                <w:rFonts w:cs="Arial"/>
                <w:sz w:val="18"/>
                <w:szCs w:val="18"/>
              </w:rPr>
            </w:pPr>
          </w:p>
          <w:p w14:paraId="39F98893" w14:textId="47FA45CC" w:rsidR="00E32FDA" w:rsidRPr="0045729F" w:rsidRDefault="00E32FDA" w:rsidP="00EB0D30">
            <w:pPr>
              <w:pStyle w:val="Tabletext"/>
              <w:rPr>
                <w:rFonts w:cs="Arial"/>
                <w:sz w:val="18"/>
                <w:szCs w:val="18"/>
              </w:rPr>
            </w:pPr>
            <w:r w:rsidRPr="0045729F">
              <w:rPr>
                <w:rFonts w:cs="Arial"/>
                <w:sz w:val="18"/>
                <w:szCs w:val="18"/>
              </w:rPr>
              <w:t>Short term</w:t>
            </w:r>
          </w:p>
          <w:p w14:paraId="34F92FD7" w14:textId="77777777" w:rsidR="00E32FDA" w:rsidRPr="0045729F" w:rsidRDefault="00E32FDA" w:rsidP="00EB0D30">
            <w:pPr>
              <w:pStyle w:val="Tabletext"/>
              <w:rPr>
                <w:rFonts w:cs="Arial"/>
                <w:sz w:val="18"/>
                <w:szCs w:val="18"/>
              </w:rPr>
            </w:pPr>
          </w:p>
        </w:tc>
        <w:tc>
          <w:tcPr>
            <w:tcW w:w="2522" w:type="pct"/>
          </w:tcPr>
          <w:p w14:paraId="56AD2D09" w14:textId="77777777" w:rsidR="00E32FDA" w:rsidRPr="0045729F" w:rsidRDefault="00E32FDA" w:rsidP="00EB0D30">
            <w:pPr>
              <w:pStyle w:val="Tabletext"/>
              <w:rPr>
                <w:rFonts w:cs="Arial"/>
                <w:sz w:val="18"/>
                <w:szCs w:val="18"/>
              </w:rPr>
            </w:pPr>
            <w:r w:rsidRPr="0045729F">
              <w:rPr>
                <w:rFonts w:cs="Arial"/>
                <w:sz w:val="18"/>
                <w:szCs w:val="18"/>
              </w:rPr>
              <w:t>No change in wetland typology from the 1980 classification (Corrick and Norman 1980, See Figure 2-3). The conversion of vegetation communities at Sale Common and Macleod Morass from a predominantly freshwater character to those of a brackish water character will represent a change in ecological character.</w:t>
            </w:r>
          </w:p>
          <w:p w14:paraId="4CA59B9E" w14:textId="77777777" w:rsidR="00E32FDA" w:rsidRPr="0045729F" w:rsidRDefault="00E32FDA" w:rsidP="00EB0D30">
            <w:pPr>
              <w:pStyle w:val="Tabletext"/>
              <w:rPr>
                <w:rFonts w:cs="Arial"/>
                <w:sz w:val="18"/>
                <w:szCs w:val="18"/>
              </w:rPr>
            </w:pPr>
          </w:p>
          <w:p w14:paraId="084FE514" w14:textId="77777777" w:rsidR="00E32FDA" w:rsidRPr="0045729F" w:rsidRDefault="00E32FDA" w:rsidP="00EB0D30">
            <w:pPr>
              <w:pStyle w:val="Tabletext"/>
              <w:rPr>
                <w:rFonts w:cs="Arial"/>
                <w:sz w:val="18"/>
                <w:szCs w:val="18"/>
              </w:rPr>
            </w:pPr>
            <w:r w:rsidRPr="0045729F">
              <w:rPr>
                <w:rFonts w:cs="Arial"/>
                <w:sz w:val="18"/>
                <w:szCs w:val="18"/>
              </w:rPr>
              <w:t>The total mapped area of freshwater marshes at Sale Common and Macleod Morass will not decline by greater than 50% of the baseline value (that is, 50% of 402 hectares = 201 hectares) in two successive decades.</w:t>
            </w:r>
          </w:p>
          <w:p w14:paraId="7C13DA39" w14:textId="77777777" w:rsidR="00E32FDA" w:rsidRPr="0045729F" w:rsidRDefault="00E32FDA" w:rsidP="00EB0D30">
            <w:pPr>
              <w:pStyle w:val="Tabletext"/>
              <w:rPr>
                <w:rFonts w:cs="Arial"/>
                <w:sz w:val="18"/>
                <w:szCs w:val="18"/>
              </w:rPr>
            </w:pPr>
          </w:p>
          <w:p w14:paraId="20A7B21F" w14:textId="77777777" w:rsidR="00E32FDA" w:rsidRPr="0045729F" w:rsidRDefault="00E32FDA" w:rsidP="00EB0D30">
            <w:pPr>
              <w:pStyle w:val="Tabletext"/>
              <w:rPr>
                <w:rFonts w:cs="Arial"/>
                <w:sz w:val="18"/>
                <w:szCs w:val="18"/>
              </w:rPr>
            </w:pPr>
            <w:r w:rsidRPr="0045729F">
              <w:rPr>
                <w:rFonts w:cs="Arial"/>
                <w:sz w:val="18"/>
                <w:szCs w:val="18"/>
              </w:rPr>
              <w:t>In existing freshwater wetland areas, the annual median salinity should not be greater than 1g/L in two successive years</w:t>
            </w:r>
          </w:p>
        </w:tc>
      </w:tr>
      <w:tr w:rsidR="00E32FDA" w14:paraId="62C83F57" w14:textId="77777777" w:rsidTr="0045729F">
        <w:tc>
          <w:tcPr>
            <w:tcW w:w="1483" w:type="pct"/>
          </w:tcPr>
          <w:p w14:paraId="473E346E" w14:textId="77777777" w:rsidR="00E32FDA" w:rsidRPr="0045729F" w:rsidRDefault="00E32FDA" w:rsidP="00EB0D30">
            <w:pPr>
              <w:pStyle w:val="Tabletext"/>
              <w:rPr>
                <w:rFonts w:cs="Arial"/>
                <w:sz w:val="18"/>
                <w:szCs w:val="18"/>
              </w:rPr>
            </w:pPr>
            <w:r w:rsidRPr="0045729F">
              <w:rPr>
                <w:rFonts w:cs="Arial"/>
                <w:sz w:val="18"/>
                <w:szCs w:val="18"/>
              </w:rPr>
              <w:t xml:space="preserve">Fringing wetland – brackish marsh (for example, Dowds Morass, Heart Morass, Clydebank Morass, Lake Coleman </w:t>
            </w:r>
          </w:p>
        </w:tc>
        <w:tc>
          <w:tcPr>
            <w:tcW w:w="995" w:type="pct"/>
          </w:tcPr>
          <w:p w14:paraId="386E40D8" w14:textId="77777777" w:rsidR="00E32FDA" w:rsidRPr="0045729F" w:rsidRDefault="00E32FDA" w:rsidP="00EB0D30">
            <w:pPr>
              <w:pStyle w:val="Tabletext"/>
              <w:rPr>
                <w:rFonts w:cs="Arial"/>
                <w:sz w:val="18"/>
                <w:szCs w:val="18"/>
              </w:rPr>
            </w:pPr>
            <w:r w:rsidRPr="0045729F">
              <w:rPr>
                <w:rFonts w:cs="Arial"/>
                <w:sz w:val="18"/>
                <w:szCs w:val="18"/>
              </w:rPr>
              <w:t>Long term</w:t>
            </w:r>
          </w:p>
          <w:p w14:paraId="78BA72FC" w14:textId="77777777" w:rsidR="00E32FDA" w:rsidRPr="0045729F" w:rsidRDefault="00E32FDA" w:rsidP="00EB0D30">
            <w:pPr>
              <w:pStyle w:val="Tabletext"/>
              <w:rPr>
                <w:rFonts w:cs="Arial"/>
                <w:sz w:val="18"/>
                <w:szCs w:val="18"/>
              </w:rPr>
            </w:pPr>
          </w:p>
          <w:p w14:paraId="23DA298E" w14:textId="77777777" w:rsidR="00E32FDA" w:rsidRPr="0045729F" w:rsidRDefault="00E32FDA" w:rsidP="00EB0D30">
            <w:pPr>
              <w:pStyle w:val="Tabletext"/>
              <w:rPr>
                <w:rFonts w:cs="Arial"/>
                <w:sz w:val="18"/>
                <w:szCs w:val="18"/>
              </w:rPr>
            </w:pPr>
          </w:p>
          <w:p w14:paraId="0378F7BE" w14:textId="77777777" w:rsidR="00E32FDA" w:rsidRPr="0045729F" w:rsidRDefault="00E32FDA" w:rsidP="00EB0D30">
            <w:pPr>
              <w:pStyle w:val="Tabletext"/>
              <w:rPr>
                <w:rFonts w:cs="Arial"/>
                <w:sz w:val="18"/>
                <w:szCs w:val="18"/>
              </w:rPr>
            </w:pPr>
            <w:r w:rsidRPr="0045729F">
              <w:rPr>
                <w:rFonts w:cs="Arial"/>
                <w:sz w:val="18"/>
                <w:szCs w:val="18"/>
              </w:rPr>
              <w:t>Medium term</w:t>
            </w:r>
          </w:p>
          <w:p w14:paraId="52C4EE9E" w14:textId="77777777" w:rsidR="00E32FDA" w:rsidRPr="0045729F" w:rsidRDefault="00E32FDA" w:rsidP="00EB0D30">
            <w:pPr>
              <w:pStyle w:val="Tabletext"/>
              <w:rPr>
                <w:rFonts w:cs="Arial"/>
                <w:sz w:val="18"/>
                <w:szCs w:val="18"/>
              </w:rPr>
            </w:pPr>
          </w:p>
          <w:p w14:paraId="6802FEE2" w14:textId="5905F68C" w:rsidR="00E32FDA" w:rsidRDefault="00E32FDA" w:rsidP="00EB0D30">
            <w:pPr>
              <w:pStyle w:val="Tabletext"/>
              <w:rPr>
                <w:rFonts w:cs="Arial"/>
                <w:sz w:val="18"/>
                <w:szCs w:val="18"/>
              </w:rPr>
            </w:pPr>
          </w:p>
          <w:p w14:paraId="54D039AA" w14:textId="77777777" w:rsidR="0045729F" w:rsidRPr="0045729F" w:rsidRDefault="0045729F" w:rsidP="00EB0D30">
            <w:pPr>
              <w:pStyle w:val="Tabletext"/>
              <w:rPr>
                <w:rFonts w:cs="Arial"/>
                <w:sz w:val="18"/>
                <w:szCs w:val="18"/>
              </w:rPr>
            </w:pPr>
          </w:p>
          <w:p w14:paraId="55F91BFC" w14:textId="77777777" w:rsidR="00E32FDA" w:rsidRPr="0045729F" w:rsidRDefault="00E32FDA" w:rsidP="00EB0D30">
            <w:pPr>
              <w:pStyle w:val="Tabletext"/>
              <w:rPr>
                <w:rFonts w:cs="Arial"/>
                <w:sz w:val="18"/>
                <w:szCs w:val="18"/>
              </w:rPr>
            </w:pPr>
            <w:r w:rsidRPr="0045729F">
              <w:rPr>
                <w:rFonts w:cs="Arial"/>
                <w:sz w:val="18"/>
                <w:szCs w:val="18"/>
              </w:rPr>
              <w:t>Long term</w:t>
            </w:r>
          </w:p>
        </w:tc>
        <w:tc>
          <w:tcPr>
            <w:tcW w:w="2522" w:type="pct"/>
          </w:tcPr>
          <w:p w14:paraId="50B3845D" w14:textId="77777777" w:rsidR="00E32FDA" w:rsidRPr="0045729F" w:rsidRDefault="00E32FDA" w:rsidP="00EB0D30">
            <w:pPr>
              <w:pStyle w:val="Tabletext"/>
              <w:rPr>
                <w:rFonts w:cs="Arial"/>
                <w:b/>
                <w:sz w:val="18"/>
                <w:szCs w:val="18"/>
              </w:rPr>
            </w:pPr>
            <w:r w:rsidRPr="0045729F">
              <w:rPr>
                <w:rFonts w:cs="Arial"/>
                <w:b/>
                <w:sz w:val="18"/>
                <w:szCs w:val="18"/>
              </w:rPr>
              <w:t xml:space="preserve">For all fringing brackish wetlands: </w:t>
            </w:r>
          </w:p>
          <w:p w14:paraId="11E9BA41" w14:textId="77777777" w:rsidR="00E32FDA" w:rsidRPr="0045729F" w:rsidRDefault="00E32FDA" w:rsidP="00EB0D30">
            <w:pPr>
              <w:pStyle w:val="Tabletext"/>
              <w:rPr>
                <w:rFonts w:cs="Arial"/>
                <w:sz w:val="18"/>
                <w:szCs w:val="18"/>
              </w:rPr>
            </w:pPr>
            <w:r w:rsidRPr="0045729F">
              <w:rPr>
                <w:rFonts w:cs="Arial"/>
                <w:sz w:val="18"/>
                <w:szCs w:val="18"/>
              </w:rPr>
              <w:t>No change in wetland typology from the 1980 classification</w:t>
            </w:r>
          </w:p>
          <w:p w14:paraId="2220983E" w14:textId="77777777" w:rsidR="0045729F" w:rsidRDefault="0045729F" w:rsidP="00EB0D30">
            <w:pPr>
              <w:pStyle w:val="Tabletext"/>
              <w:rPr>
                <w:rFonts w:cs="Arial"/>
                <w:b/>
                <w:sz w:val="18"/>
                <w:szCs w:val="18"/>
              </w:rPr>
            </w:pPr>
          </w:p>
          <w:p w14:paraId="4E9B1A9E" w14:textId="0D9EDA12" w:rsidR="00E32FDA" w:rsidRPr="0045729F" w:rsidRDefault="00E32FDA" w:rsidP="00EB0D30">
            <w:pPr>
              <w:pStyle w:val="Tabletext"/>
              <w:rPr>
                <w:rFonts w:cs="Arial"/>
                <w:b/>
                <w:sz w:val="18"/>
                <w:szCs w:val="18"/>
              </w:rPr>
            </w:pPr>
            <w:r w:rsidRPr="0045729F">
              <w:rPr>
                <w:rFonts w:cs="Arial"/>
                <w:b/>
                <w:sz w:val="18"/>
                <w:szCs w:val="18"/>
              </w:rPr>
              <w:t>For Dowd Morass and Heart Morass:</w:t>
            </w:r>
          </w:p>
          <w:p w14:paraId="2F58F26C" w14:textId="77777777" w:rsidR="00E32FDA" w:rsidRPr="0045729F" w:rsidRDefault="00E32FDA" w:rsidP="00EB0D30">
            <w:pPr>
              <w:pStyle w:val="Tabletext"/>
              <w:rPr>
                <w:rFonts w:cs="Arial"/>
                <w:sz w:val="18"/>
                <w:szCs w:val="18"/>
              </w:rPr>
            </w:pPr>
            <w:r w:rsidRPr="0045729F">
              <w:rPr>
                <w:rFonts w:cs="Arial"/>
                <w:sz w:val="18"/>
                <w:szCs w:val="18"/>
              </w:rPr>
              <w:t>Annual median salinity will be less than 4g/L in 5 successive years</w:t>
            </w:r>
          </w:p>
          <w:p w14:paraId="0258D69B" w14:textId="77777777" w:rsidR="00E32FDA" w:rsidRPr="0045729F" w:rsidRDefault="00E32FDA" w:rsidP="00EB0D30">
            <w:pPr>
              <w:pStyle w:val="Tabletext"/>
              <w:rPr>
                <w:rFonts w:cs="Arial"/>
                <w:sz w:val="18"/>
                <w:szCs w:val="18"/>
              </w:rPr>
            </w:pPr>
          </w:p>
          <w:p w14:paraId="252DA2B8" w14:textId="352BCFD1" w:rsidR="00E32FDA" w:rsidRPr="0045729F" w:rsidRDefault="00E32FDA" w:rsidP="00EB0D30">
            <w:pPr>
              <w:pStyle w:val="Tabletext"/>
              <w:rPr>
                <w:rFonts w:cs="Arial"/>
                <w:sz w:val="18"/>
                <w:szCs w:val="18"/>
              </w:rPr>
            </w:pPr>
            <w:r w:rsidRPr="0045729F">
              <w:rPr>
                <w:rFonts w:cs="Arial"/>
                <w:sz w:val="18"/>
                <w:szCs w:val="18"/>
              </w:rPr>
              <w:t xml:space="preserve">The total area of common reed at Dowd Morass will not decline by greater than 50% of the 1982 baseline value (that is, 50 % of 480 hectares </w:t>
            </w:r>
            <w:r w:rsidR="00C331BA" w:rsidRPr="0045729F">
              <w:rPr>
                <w:rFonts w:cs="Arial"/>
                <w:sz w:val="18"/>
                <w:szCs w:val="18"/>
              </w:rPr>
              <w:t>=</w:t>
            </w:r>
            <w:r w:rsidRPr="0045729F">
              <w:rPr>
                <w:rFonts w:cs="Arial"/>
                <w:sz w:val="18"/>
                <w:szCs w:val="18"/>
              </w:rPr>
              <w:t xml:space="preserve"> 245 hectares) in two successive decades.</w:t>
            </w:r>
          </w:p>
        </w:tc>
      </w:tr>
      <w:tr w:rsidR="00E32FDA" w14:paraId="3A8D8445" w14:textId="77777777" w:rsidTr="0045729F">
        <w:tc>
          <w:tcPr>
            <w:tcW w:w="1483" w:type="pct"/>
          </w:tcPr>
          <w:p w14:paraId="3732DCED" w14:textId="77777777" w:rsidR="00E32FDA" w:rsidRPr="0045729F" w:rsidRDefault="00E32FDA" w:rsidP="00EB0D30">
            <w:pPr>
              <w:pStyle w:val="Tabletext"/>
              <w:rPr>
                <w:rFonts w:cs="Arial"/>
                <w:sz w:val="18"/>
                <w:szCs w:val="18"/>
              </w:rPr>
            </w:pPr>
            <w:r w:rsidRPr="0045729F">
              <w:rPr>
                <w:rFonts w:cs="Arial"/>
                <w:sz w:val="18"/>
                <w:szCs w:val="18"/>
              </w:rPr>
              <w:t>Coastal brackish or saline lagoons (for example, Lake King, Lake Victoria, Lake Wellington, Lake Tyers)</w:t>
            </w:r>
          </w:p>
        </w:tc>
        <w:tc>
          <w:tcPr>
            <w:tcW w:w="995" w:type="pct"/>
          </w:tcPr>
          <w:p w14:paraId="35522E4A" w14:textId="77777777" w:rsidR="00E32FDA" w:rsidRPr="0045729F" w:rsidRDefault="00E32FDA" w:rsidP="00EB0D30">
            <w:pPr>
              <w:pStyle w:val="Tabletext"/>
              <w:rPr>
                <w:rFonts w:cs="Arial"/>
                <w:sz w:val="18"/>
                <w:szCs w:val="18"/>
              </w:rPr>
            </w:pPr>
            <w:r w:rsidRPr="0045729F">
              <w:rPr>
                <w:rFonts w:cs="Arial"/>
                <w:sz w:val="18"/>
                <w:szCs w:val="18"/>
              </w:rPr>
              <w:t>Long term</w:t>
            </w:r>
          </w:p>
          <w:p w14:paraId="2CC69D95" w14:textId="77777777" w:rsidR="00E32FDA" w:rsidRPr="0045729F" w:rsidRDefault="00E32FDA" w:rsidP="00EB0D30">
            <w:pPr>
              <w:pStyle w:val="Tabletext"/>
              <w:rPr>
                <w:rFonts w:cs="Arial"/>
                <w:sz w:val="18"/>
                <w:szCs w:val="18"/>
              </w:rPr>
            </w:pPr>
          </w:p>
          <w:p w14:paraId="5A9828A8" w14:textId="77777777" w:rsidR="00E32FDA" w:rsidRPr="0045729F" w:rsidRDefault="00E32FDA" w:rsidP="00EB0D30">
            <w:pPr>
              <w:pStyle w:val="Tabletext"/>
              <w:rPr>
                <w:rFonts w:cs="Arial"/>
                <w:sz w:val="18"/>
                <w:szCs w:val="18"/>
              </w:rPr>
            </w:pPr>
          </w:p>
          <w:p w14:paraId="6C6BCC79" w14:textId="77777777" w:rsidR="00E32FDA" w:rsidRPr="0045729F" w:rsidRDefault="00E32FDA" w:rsidP="00EB0D30">
            <w:pPr>
              <w:pStyle w:val="Tabletext"/>
              <w:rPr>
                <w:rFonts w:cs="Arial"/>
                <w:sz w:val="18"/>
                <w:szCs w:val="18"/>
              </w:rPr>
            </w:pPr>
            <w:r w:rsidRPr="0045729F">
              <w:rPr>
                <w:rFonts w:cs="Arial"/>
                <w:sz w:val="18"/>
                <w:szCs w:val="18"/>
              </w:rPr>
              <w:t>Long term</w:t>
            </w:r>
          </w:p>
          <w:p w14:paraId="7E9037B6" w14:textId="77777777" w:rsidR="00E32FDA" w:rsidRPr="0045729F" w:rsidRDefault="00E32FDA" w:rsidP="00EB0D30">
            <w:pPr>
              <w:pStyle w:val="Tabletext"/>
              <w:rPr>
                <w:rFonts w:cs="Arial"/>
                <w:sz w:val="18"/>
                <w:szCs w:val="18"/>
              </w:rPr>
            </w:pPr>
          </w:p>
          <w:p w14:paraId="7DB647C3" w14:textId="77777777" w:rsidR="00E32FDA" w:rsidRPr="0045729F" w:rsidRDefault="00E32FDA" w:rsidP="00EB0D30">
            <w:pPr>
              <w:pStyle w:val="Tabletext"/>
              <w:rPr>
                <w:rFonts w:cs="Arial"/>
                <w:sz w:val="18"/>
                <w:szCs w:val="18"/>
              </w:rPr>
            </w:pPr>
          </w:p>
          <w:p w14:paraId="54EBED6A" w14:textId="77777777" w:rsidR="00E32FDA" w:rsidRPr="0045729F" w:rsidRDefault="00E32FDA" w:rsidP="00EB0D30">
            <w:pPr>
              <w:pStyle w:val="Tabletext"/>
              <w:rPr>
                <w:rFonts w:cs="Arial"/>
                <w:sz w:val="18"/>
                <w:szCs w:val="18"/>
              </w:rPr>
            </w:pPr>
          </w:p>
          <w:p w14:paraId="79FFD2CC" w14:textId="77777777" w:rsidR="00E32FDA" w:rsidRPr="0045729F" w:rsidRDefault="00E32FDA" w:rsidP="00EB0D30">
            <w:pPr>
              <w:pStyle w:val="Tabletext"/>
              <w:rPr>
                <w:rFonts w:cs="Arial"/>
                <w:sz w:val="18"/>
                <w:szCs w:val="18"/>
              </w:rPr>
            </w:pPr>
          </w:p>
          <w:p w14:paraId="4542B478" w14:textId="77777777" w:rsidR="00E32FDA" w:rsidRPr="0045729F" w:rsidRDefault="00E32FDA" w:rsidP="00EB0D30">
            <w:pPr>
              <w:pStyle w:val="Tabletext"/>
              <w:rPr>
                <w:rFonts w:cs="Arial"/>
                <w:sz w:val="18"/>
                <w:szCs w:val="18"/>
              </w:rPr>
            </w:pPr>
            <w:r w:rsidRPr="0045729F">
              <w:rPr>
                <w:rFonts w:cs="Arial"/>
                <w:sz w:val="18"/>
                <w:szCs w:val="18"/>
              </w:rPr>
              <w:t>Short term</w:t>
            </w:r>
          </w:p>
        </w:tc>
        <w:tc>
          <w:tcPr>
            <w:tcW w:w="2522" w:type="pct"/>
          </w:tcPr>
          <w:p w14:paraId="2B124772" w14:textId="77777777" w:rsidR="00E32FDA" w:rsidRPr="0045729F" w:rsidRDefault="00E32FDA" w:rsidP="00EB0D30">
            <w:pPr>
              <w:pStyle w:val="Tabletext"/>
              <w:rPr>
                <w:rFonts w:cs="Arial"/>
                <w:sz w:val="18"/>
                <w:szCs w:val="18"/>
              </w:rPr>
            </w:pPr>
            <w:r w:rsidRPr="0045729F">
              <w:rPr>
                <w:rFonts w:cs="Arial"/>
                <w:sz w:val="18"/>
                <w:szCs w:val="18"/>
              </w:rPr>
              <w:t xml:space="preserve">No change in wetland typology from the 1980 classification of Corrick and Norman (as presented in Figure 2-3). </w:t>
            </w:r>
          </w:p>
          <w:p w14:paraId="774BB0CF" w14:textId="77777777" w:rsidR="00E32FDA" w:rsidRPr="0045729F" w:rsidRDefault="00E32FDA" w:rsidP="00EB0D30">
            <w:pPr>
              <w:pStyle w:val="Tabletext"/>
              <w:rPr>
                <w:rFonts w:cs="Arial"/>
                <w:sz w:val="18"/>
                <w:szCs w:val="18"/>
              </w:rPr>
            </w:pPr>
          </w:p>
          <w:p w14:paraId="2DCAF195" w14:textId="13FAB47E" w:rsidR="00E32FDA" w:rsidRPr="0045729F" w:rsidRDefault="00E32FDA" w:rsidP="00EB0D30">
            <w:pPr>
              <w:pStyle w:val="Tabletext"/>
              <w:rPr>
                <w:rFonts w:cs="Arial"/>
                <w:sz w:val="18"/>
                <w:szCs w:val="18"/>
              </w:rPr>
            </w:pPr>
            <w:r w:rsidRPr="0045729F">
              <w:rPr>
                <w:rFonts w:cs="Arial"/>
                <w:sz w:val="18"/>
                <w:szCs w:val="18"/>
              </w:rPr>
              <w:t xml:space="preserve">A </w:t>
            </w:r>
            <w:r w:rsidR="0013026D" w:rsidRPr="0045729F">
              <w:rPr>
                <w:rFonts w:cs="Arial"/>
                <w:sz w:val="18"/>
                <w:szCs w:val="18"/>
              </w:rPr>
              <w:t>long-term</w:t>
            </w:r>
            <w:r w:rsidRPr="0045729F">
              <w:rPr>
                <w:rFonts w:cs="Arial"/>
                <w:sz w:val="18"/>
                <w:szCs w:val="18"/>
              </w:rPr>
              <w:t xml:space="preserve"> change in ecosystem state at Lake King, Lake Victoria or Lake Tyers from relatively clear, seagrass-dominated estuarine lagoons to turbid, algae dominated system (characteristic of Lake Wellington) will represent a change in ecological character</w:t>
            </w:r>
          </w:p>
          <w:p w14:paraId="5DA2A8AF" w14:textId="77777777" w:rsidR="00E32FDA" w:rsidRPr="0045729F" w:rsidRDefault="00E32FDA" w:rsidP="00EB0D30">
            <w:pPr>
              <w:pStyle w:val="Tabletext"/>
              <w:rPr>
                <w:rFonts w:cs="Arial"/>
                <w:sz w:val="18"/>
                <w:szCs w:val="18"/>
              </w:rPr>
            </w:pPr>
          </w:p>
          <w:p w14:paraId="442E2D52" w14:textId="77777777" w:rsidR="00E32FDA" w:rsidRPr="0045729F" w:rsidRDefault="00E32FDA" w:rsidP="00EB0D30">
            <w:pPr>
              <w:pStyle w:val="Tabletext"/>
              <w:rPr>
                <w:rFonts w:cs="Arial"/>
                <w:sz w:val="18"/>
                <w:szCs w:val="18"/>
              </w:rPr>
            </w:pPr>
            <w:r w:rsidRPr="0045729F">
              <w:rPr>
                <w:rFonts w:cs="Arial"/>
                <w:sz w:val="18"/>
                <w:szCs w:val="18"/>
              </w:rPr>
              <w:t xml:space="preserve">No single cyanobacteria algal bloom event will cover greater than 10% of the combined area of coastal brackish/saline lagoons (that is, Lake King, Victoria, Wellington and Tyers) in two successive years). </w:t>
            </w:r>
          </w:p>
        </w:tc>
      </w:tr>
    </w:tbl>
    <w:p w14:paraId="621830F8" w14:textId="1A5F54EC" w:rsidR="00E32FDA" w:rsidRPr="0012305B" w:rsidRDefault="00B535BA" w:rsidP="00B535BA">
      <w:pPr>
        <w:pStyle w:val="Heading3"/>
      </w:pPr>
      <w:r>
        <w:t xml:space="preserve">Current </w:t>
      </w:r>
      <w:r w:rsidR="005F6928">
        <w:t xml:space="preserve">Status </w:t>
      </w:r>
      <w:r>
        <w:t xml:space="preserve">and </w:t>
      </w:r>
      <w:r w:rsidR="005F6928">
        <w:t>Possible Trajectory</w:t>
      </w:r>
    </w:p>
    <w:p w14:paraId="311D1838" w14:textId="4D89AC58" w:rsidR="00C61544" w:rsidRPr="00173C3D" w:rsidRDefault="00C61544" w:rsidP="00C61544">
      <w:pPr>
        <w:pStyle w:val="Para0"/>
      </w:pPr>
      <w:r>
        <w:t xml:space="preserve">The wetlands vary in condition but are </w:t>
      </w:r>
      <w:r w:rsidR="0013026D">
        <w:t>affected</w:t>
      </w:r>
      <w:r>
        <w:t xml:space="preserve"> by a range of processes relating to hydrological regime and water quality that affect condition.</w:t>
      </w:r>
    </w:p>
    <w:p w14:paraId="4436EC4B" w14:textId="7EEC5C75" w:rsidR="00C61544" w:rsidRDefault="00C61544" w:rsidP="00C61544">
      <w:pPr>
        <w:pStyle w:val="Para0"/>
      </w:pPr>
      <w:r w:rsidRPr="005336B7">
        <w:t xml:space="preserve">Salt water </w:t>
      </w:r>
      <w:r>
        <w:t xml:space="preserve">intrusion from the Gippsland Lakes, exacerbated by reduction of freshwater inflows </w:t>
      </w:r>
      <w:r w:rsidR="0013026D">
        <w:t>because of</w:t>
      </w:r>
      <w:r>
        <w:t xml:space="preserve"> water extraction</w:t>
      </w:r>
      <w:r w:rsidR="00223456">
        <w:t xml:space="preserve"> / rainfall-r</w:t>
      </w:r>
      <w:r w:rsidR="006524B0">
        <w:t>unoff reduction</w:t>
      </w:r>
      <w:r>
        <w:t xml:space="preserve"> in the catchment</w:t>
      </w:r>
      <w:r w:rsidR="00B70043">
        <w:t>,</w:t>
      </w:r>
      <w:r>
        <w:t xml:space="preserve"> is </w:t>
      </w:r>
      <w:r w:rsidR="000E40F9">
        <w:t xml:space="preserve">a </w:t>
      </w:r>
      <w:r>
        <w:t>key current threat to environmental values in the Lower Latrobe Wetlands</w:t>
      </w:r>
      <w:r w:rsidR="00A35AEE">
        <w:t xml:space="preserve"> (EGCMA 2015)</w:t>
      </w:r>
      <w:r>
        <w:t xml:space="preserve">. </w:t>
      </w:r>
    </w:p>
    <w:p w14:paraId="0A13CBD2" w14:textId="1F093A84" w:rsidR="00C61544" w:rsidRDefault="00C61544" w:rsidP="00C61544">
      <w:pPr>
        <w:pStyle w:val="Para0"/>
      </w:pPr>
      <w:bookmarkStart w:id="130" w:name="_Hlk35004450"/>
      <w:r>
        <w:t>Heart Morass has been the target of extensive restoration works in recent years, including planting of more than 60,000 indigenous trees, shrubs and grasses, weed control, management of drain entrances to maintain water levels, and carp removal</w:t>
      </w:r>
      <w:r w:rsidR="0050474F">
        <w:rPr>
          <w:rStyle w:val="FootnoteReference"/>
        </w:rPr>
        <w:footnoteReference w:id="6"/>
      </w:r>
      <w:r>
        <w:t>. Environmental water entitlements have also been secured and these entitlements, fundamental to the restoration of the wetland, would need to be maintained.</w:t>
      </w:r>
      <w:bookmarkEnd w:id="130"/>
      <w:r w:rsidR="00B77758">
        <w:t xml:space="preserve"> </w:t>
      </w:r>
      <w:r w:rsidR="00B77758" w:rsidRPr="00B77758">
        <w:t>Encouraging seasonal weather patterns have contributed to the best ecological conditions seen within the wetland for many decades, over 30,000 water birds of many species have returned to the wetland in what has been described as a remarkable ecological transformation</w:t>
      </w:r>
      <w:r w:rsidR="00EB43AA">
        <w:t xml:space="preserve"> (West Gippsland CMA website accessed March 2020)</w:t>
      </w:r>
      <w:r w:rsidR="00B77758" w:rsidRPr="00B77758">
        <w:t>.</w:t>
      </w:r>
      <w:r w:rsidR="00AA65F5">
        <w:t xml:space="preserve"> Concerns </w:t>
      </w:r>
      <w:r w:rsidR="006D3BF3">
        <w:t xml:space="preserve">still remain regarding PFAS presence in the area and the EPA maintains a </w:t>
      </w:r>
      <w:r w:rsidR="00F830EE">
        <w:t>warning against consuming animals taken from the area</w:t>
      </w:r>
      <w:r w:rsidR="009F6E3C">
        <w:t xml:space="preserve"> (EPA website accessed March 2020)</w:t>
      </w:r>
      <w:r w:rsidR="00F830EE">
        <w:t>.</w:t>
      </w:r>
    </w:p>
    <w:p w14:paraId="551B7521" w14:textId="2B0550EF" w:rsidR="00E32FDA" w:rsidRPr="002A10F9" w:rsidRDefault="00C61544" w:rsidP="00E32FDA">
      <w:pPr>
        <w:pStyle w:val="Para0"/>
        <w:rPr>
          <w:lang w:val="en-AU"/>
        </w:rPr>
      </w:pPr>
      <w:r>
        <w:t xml:space="preserve">As part of its Natural Resource Management Climate Change Strategy, the West Gippsland CMA </w:t>
      </w:r>
      <w:r w:rsidR="00B70043">
        <w:t xml:space="preserve">(WGCMA) </w:t>
      </w:r>
      <w:r>
        <w:t>has been conducting studies into climate change management in the region, including decisions about future environmental flows. Part of the studies relate specifically to water management in Heart Morass and Dowd’s Morass. Climate change is predicted to exacerbate the shortfall of freshwater inflows currently affecting the wetlands. To mitigate already declining fresh water flows into the Heart and Dowd Morass, environmental water allocations have been secured for diversion from the Latrobe River to the wetlands. However, current infrastructure (</w:t>
      </w:r>
      <w:r w:rsidR="00B261DB">
        <w:t>i.e.</w:t>
      </w:r>
      <w:r>
        <w:t xml:space="preserve"> control and diversion structures used to divert river water into the wetlands) is inadequate to cope with the future requirements and environmental water allocations. New water control gates</w:t>
      </w:r>
      <w:r w:rsidR="00A35AEE">
        <w:t>,</w:t>
      </w:r>
      <w:r>
        <w:t xml:space="preserve"> designed to provide adequate inflows under a variety of future climate change scenarios</w:t>
      </w:r>
      <w:r w:rsidR="00EE1ABD">
        <w:t>,</w:t>
      </w:r>
      <w:r>
        <w:t xml:space="preserve"> have been designed and </w:t>
      </w:r>
      <w:r w:rsidR="00A35AEE">
        <w:t>constructed</w:t>
      </w:r>
      <w:r w:rsidR="00E74EB6">
        <w:t xml:space="preserve"> (EGCMA 2015)</w:t>
      </w:r>
      <w:r w:rsidR="0050474F" w:rsidRPr="00684A2F">
        <w:rPr>
          <w:vertAlign w:val="superscript"/>
        </w:rPr>
        <w:t>5</w:t>
      </w:r>
      <w:r>
        <w:t>.</w:t>
      </w:r>
    </w:p>
    <w:p w14:paraId="169762A9" w14:textId="25C42BF5" w:rsidR="00BE547E" w:rsidRDefault="00BE547E" w:rsidP="00BE547E">
      <w:pPr>
        <w:pStyle w:val="Heading2"/>
      </w:pPr>
      <w:bookmarkStart w:id="131" w:name="_Ref503534793"/>
      <w:bookmarkStart w:id="132" w:name="_Toc508975257"/>
      <w:bookmarkStart w:id="133" w:name="_Toc60136118"/>
      <w:r w:rsidRPr="00F84CCF">
        <w:t>R</w:t>
      </w:r>
      <w:r w:rsidR="009B0ADC">
        <w:t xml:space="preserve">ivers, </w:t>
      </w:r>
      <w:r w:rsidRPr="00F84CCF">
        <w:t>waterways</w:t>
      </w:r>
      <w:r w:rsidR="009B0ADC">
        <w:t xml:space="preserve"> and natural lakes</w:t>
      </w:r>
      <w:bookmarkEnd w:id="131"/>
      <w:bookmarkEnd w:id="132"/>
      <w:bookmarkEnd w:id="133"/>
    </w:p>
    <w:p w14:paraId="48B0BD1E" w14:textId="71259045" w:rsidR="00BE547E" w:rsidRPr="00C57929" w:rsidRDefault="009F0B58" w:rsidP="00BE547E">
      <w:pPr>
        <w:spacing w:after="0" w:line="240" w:lineRule="auto"/>
        <w:rPr>
          <w:rFonts w:eastAsia="Times New Roman" w:cs="Arial"/>
          <w:szCs w:val="20"/>
          <w:lang w:val="en-US"/>
        </w:rPr>
      </w:pPr>
      <w:r>
        <w:rPr>
          <w:rFonts w:eastAsia="Times New Roman" w:cs="Arial"/>
          <w:szCs w:val="20"/>
          <w:lang w:val="en-US"/>
        </w:rPr>
        <w:t>River and waterway</w:t>
      </w:r>
      <w:r w:rsidR="00BE547E" w:rsidRPr="00C57929">
        <w:rPr>
          <w:rFonts w:eastAsia="Times New Roman" w:cs="Arial"/>
          <w:szCs w:val="20"/>
          <w:lang w:val="en-US"/>
        </w:rPr>
        <w:t xml:space="preserve"> receptors are materially linked to the proposed </w:t>
      </w:r>
      <w:r w:rsidR="002852D2">
        <w:rPr>
          <w:rFonts w:eastAsia="Times New Roman" w:cs="Arial"/>
          <w:szCs w:val="20"/>
          <w:lang w:val="en-US"/>
        </w:rPr>
        <w:t xml:space="preserve">water-based mine </w:t>
      </w:r>
      <w:r w:rsidR="007D3457">
        <w:rPr>
          <w:rFonts w:eastAsia="Times New Roman" w:cs="Arial"/>
          <w:szCs w:val="20"/>
          <w:lang w:val="en-US"/>
        </w:rPr>
        <w:t>rehabilitation strategy</w:t>
      </w:r>
      <w:r w:rsidR="007D3457" w:rsidRPr="00C57929">
        <w:rPr>
          <w:rFonts w:eastAsia="Times New Roman" w:cs="Arial"/>
          <w:szCs w:val="20"/>
          <w:lang w:val="en-US"/>
        </w:rPr>
        <w:t xml:space="preserve"> </w:t>
      </w:r>
      <w:r w:rsidR="00BE547E" w:rsidRPr="00C57929">
        <w:rPr>
          <w:rFonts w:eastAsia="Times New Roman" w:cs="Arial"/>
          <w:szCs w:val="20"/>
          <w:lang w:val="en-US"/>
        </w:rPr>
        <w:t>due to:</w:t>
      </w:r>
    </w:p>
    <w:p w14:paraId="3F540BEE" w14:textId="77777777" w:rsidR="00BE547E" w:rsidRPr="00C57929" w:rsidRDefault="00BE547E" w:rsidP="00BE547E">
      <w:pPr>
        <w:spacing w:after="0" w:line="240" w:lineRule="auto"/>
        <w:rPr>
          <w:rFonts w:eastAsia="Times New Roman" w:cs="Arial"/>
          <w:szCs w:val="20"/>
          <w:lang w:val="en-US"/>
        </w:rPr>
      </w:pPr>
    </w:p>
    <w:p w14:paraId="165A6FBF" w14:textId="34AA90E7" w:rsidR="00BE547E" w:rsidRPr="00C57929" w:rsidRDefault="00BE547E" w:rsidP="00684A2F">
      <w:pPr>
        <w:numPr>
          <w:ilvl w:val="0"/>
          <w:numId w:val="29"/>
        </w:numPr>
        <w:spacing w:after="0" w:line="240" w:lineRule="auto"/>
        <w:ind w:left="242" w:hanging="242"/>
        <w:contextualSpacing/>
        <w:rPr>
          <w:rFonts w:eastAsia="Times New Roman" w:cs="Arial"/>
          <w:szCs w:val="20"/>
          <w:lang w:val="en-AU"/>
        </w:rPr>
      </w:pPr>
      <w:r w:rsidRPr="00C57929">
        <w:rPr>
          <w:rFonts w:eastAsia="Times New Roman" w:cs="Arial"/>
          <w:szCs w:val="20"/>
          <w:lang w:val="en-AU"/>
        </w:rPr>
        <w:t xml:space="preserve">Close proximity </w:t>
      </w:r>
      <w:r w:rsidR="00EE1ABD" w:rsidRPr="00C57929">
        <w:rPr>
          <w:rFonts w:eastAsia="Times New Roman" w:cs="Arial"/>
          <w:szCs w:val="20"/>
          <w:lang w:val="en-AU"/>
        </w:rPr>
        <w:t>- Rivers</w:t>
      </w:r>
      <w:r w:rsidRPr="00C57929">
        <w:rPr>
          <w:rFonts w:eastAsia="Times New Roman" w:cs="Arial"/>
          <w:szCs w:val="20"/>
          <w:lang w:val="en-AU"/>
        </w:rPr>
        <w:t xml:space="preserve"> and waterways are adjacent to potential </w:t>
      </w:r>
      <w:r w:rsidR="002852D2">
        <w:rPr>
          <w:rFonts w:eastAsia="Times New Roman" w:cs="Arial"/>
          <w:szCs w:val="20"/>
          <w:lang w:val="en-AU"/>
        </w:rPr>
        <w:t>mine void waterbodies</w:t>
      </w:r>
      <w:r w:rsidRPr="00C57929">
        <w:rPr>
          <w:rFonts w:eastAsia="Times New Roman" w:cs="Arial"/>
          <w:szCs w:val="20"/>
          <w:lang w:val="en-AU"/>
        </w:rPr>
        <w:t xml:space="preserve"> </w:t>
      </w:r>
    </w:p>
    <w:p w14:paraId="267DB467" w14:textId="77777777" w:rsidR="00BE547E" w:rsidRPr="00C57929" w:rsidRDefault="00BE547E" w:rsidP="00684A2F">
      <w:pPr>
        <w:numPr>
          <w:ilvl w:val="0"/>
          <w:numId w:val="29"/>
        </w:numPr>
        <w:spacing w:after="0" w:line="240" w:lineRule="auto"/>
        <w:ind w:left="242" w:hanging="242"/>
        <w:contextualSpacing/>
        <w:rPr>
          <w:rFonts w:eastAsia="Times New Roman" w:cs="Arial"/>
          <w:szCs w:val="20"/>
          <w:lang w:val="en-AU"/>
        </w:rPr>
      </w:pPr>
      <w:r w:rsidRPr="00C57929">
        <w:rPr>
          <w:rFonts w:eastAsia="Times New Roman" w:cs="Arial"/>
          <w:szCs w:val="20"/>
          <w:lang w:val="en-AU"/>
        </w:rPr>
        <w:t>Groundwater and surface water interactions</w:t>
      </w:r>
    </w:p>
    <w:p w14:paraId="3F7E87DE" w14:textId="4B9576E3" w:rsidR="00BE547E" w:rsidRPr="00C57929" w:rsidRDefault="00BE547E" w:rsidP="00684A2F">
      <w:pPr>
        <w:numPr>
          <w:ilvl w:val="0"/>
          <w:numId w:val="29"/>
        </w:numPr>
        <w:spacing w:after="0" w:line="240" w:lineRule="auto"/>
        <w:ind w:left="242" w:hanging="242"/>
        <w:contextualSpacing/>
        <w:rPr>
          <w:rFonts w:eastAsia="Times New Roman" w:cs="Arial"/>
          <w:szCs w:val="20"/>
          <w:lang w:val="en-AU"/>
        </w:rPr>
      </w:pPr>
      <w:r w:rsidRPr="00C57929">
        <w:rPr>
          <w:rFonts w:eastAsia="Times New Roman" w:cs="Arial"/>
          <w:szCs w:val="20"/>
          <w:lang w:val="en-AU"/>
        </w:rPr>
        <w:t xml:space="preserve">Scale of </w:t>
      </w:r>
      <w:r w:rsidR="00877A9A">
        <w:rPr>
          <w:rFonts w:eastAsia="Times New Roman" w:cs="Arial"/>
          <w:szCs w:val="20"/>
          <w:lang w:val="en-AU"/>
        </w:rPr>
        <w:t xml:space="preserve">void waterbody </w:t>
      </w:r>
      <w:r w:rsidRPr="00C57929">
        <w:rPr>
          <w:rFonts w:eastAsia="Times New Roman" w:cs="Arial"/>
          <w:szCs w:val="20"/>
          <w:lang w:val="en-AU"/>
        </w:rPr>
        <w:t>filling required</w:t>
      </w:r>
      <w:r w:rsidR="00305250">
        <w:rPr>
          <w:rFonts w:eastAsia="Times New Roman" w:cs="Arial"/>
          <w:szCs w:val="20"/>
          <w:lang w:val="en-AU"/>
        </w:rPr>
        <w:t>.</w:t>
      </w:r>
    </w:p>
    <w:p w14:paraId="742F2F2E" w14:textId="77777777" w:rsidR="00BE547E" w:rsidRPr="00C57929" w:rsidRDefault="00BE547E" w:rsidP="00BE547E">
      <w:pPr>
        <w:spacing w:after="0" w:line="240" w:lineRule="auto"/>
        <w:contextualSpacing/>
        <w:rPr>
          <w:rFonts w:eastAsia="Times New Roman" w:cs="Arial"/>
          <w:szCs w:val="20"/>
          <w:lang w:val="en-AU"/>
        </w:rPr>
      </w:pPr>
    </w:p>
    <w:p w14:paraId="5131E841" w14:textId="0DB18F85" w:rsidR="00BE547E" w:rsidRPr="00C57929" w:rsidRDefault="00294681" w:rsidP="00BE547E">
      <w:pPr>
        <w:spacing w:after="0" w:line="240" w:lineRule="auto"/>
        <w:contextualSpacing/>
        <w:rPr>
          <w:rFonts w:eastAsia="Times New Roman" w:cs="Arial"/>
          <w:szCs w:val="20"/>
          <w:lang w:val="en-AU"/>
        </w:rPr>
      </w:pPr>
      <w:r>
        <w:rPr>
          <w:lang w:val="en-AU"/>
        </w:rPr>
        <w:t xml:space="preserve">Receptors that are likely to have </w:t>
      </w:r>
      <w:r w:rsidR="00101245">
        <w:rPr>
          <w:lang w:val="en-AU"/>
        </w:rPr>
        <w:t>effect</w:t>
      </w:r>
      <w:r>
        <w:rPr>
          <w:lang w:val="en-AU"/>
        </w:rPr>
        <w:t>ed pathways via</w:t>
      </w:r>
      <w:r w:rsidR="00BE547E" w:rsidRPr="00C57929">
        <w:rPr>
          <w:rFonts w:eastAsia="Times New Roman" w:cs="Arial"/>
          <w:szCs w:val="20"/>
          <w:lang w:val="en-AU"/>
        </w:rPr>
        <w:t>:</w:t>
      </w:r>
    </w:p>
    <w:p w14:paraId="02A7D8DD" w14:textId="77777777" w:rsidR="00BE547E" w:rsidRPr="00C57929" w:rsidRDefault="00BE547E" w:rsidP="00BE547E">
      <w:pPr>
        <w:spacing w:after="0" w:line="240" w:lineRule="auto"/>
        <w:contextualSpacing/>
        <w:rPr>
          <w:rFonts w:eastAsia="Times New Roman" w:cs="Arial"/>
          <w:szCs w:val="20"/>
          <w:lang w:val="en-AU"/>
        </w:rPr>
      </w:pPr>
    </w:p>
    <w:p w14:paraId="7C374231" w14:textId="77777777" w:rsidR="00BE547E" w:rsidRPr="00C57929" w:rsidRDefault="00BE547E" w:rsidP="00684A2F">
      <w:pPr>
        <w:numPr>
          <w:ilvl w:val="0"/>
          <w:numId w:val="29"/>
        </w:numPr>
        <w:spacing w:after="0" w:line="240" w:lineRule="auto"/>
        <w:ind w:left="242" w:hanging="242"/>
        <w:contextualSpacing/>
        <w:rPr>
          <w:rFonts w:eastAsia="Times New Roman" w:cs="Arial"/>
          <w:szCs w:val="20"/>
          <w:lang w:val="en-AU"/>
        </w:rPr>
      </w:pPr>
      <w:r w:rsidRPr="00C57929">
        <w:rPr>
          <w:rFonts w:eastAsia="Times New Roman" w:cs="Arial"/>
          <w:szCs w:val="20"/>
          <w:lang w:val="en-AU"/>
        </w:rPr>
        <w:t>Altered flow rates and runoff volumes</w:t>
      </w:r>
      <w:r>
        <w:rPr>
          <w:rFonts w:eastAsia="Times New Roman" w:cs="Arial"/>
          <w:szCs w:val="20"/>
          <w:lang w:val="en-AU"/>
        </w:rPr>
        <w:t>, including due to interactions with groundwater</w:t>
      </w:r>
    </w:p>
    <w:p w14:paraId="6EF33C93" w14:textId="21F663B5" w:rsidR="00BE547E" w:rsidRPr="00C57929" w:rsidRDefault="009D74A6" w:rsidP="00684A2F">
      <w:pPr>
        <w:numPr>
          <w:ilvl w:val="0"/>
          <w:numId w:val="29"/>
        </w:numPr>
        <w:spacing w:after="0" w:line="240" w:lineRule="auto"/>
        <w:ind w:left="242" w:hanging="242"/>
        <w:contextualSpacing/>
        <w:rPr>
          <w:rFonts w:eastAsia="Times New Roman" w:cs="Arial"/>
          <w:szCs w:val="20"/>
          <w:lang w:val="en-AU"/>
        </w:rPr>
      </w:pPr>
      <w:r>
        <w:rPr>
          <w:rFonts w:eastAsia="Times New Roman" w:cs="Arial"/>
          <w:szCs w:val="20"/>
          <w:lang w:val="en-AU"/>
        </w:rPr>
        <w:t>Altered f</w:t>
      </w:r>
      <w:r w:rsidR="00BE547E" w:rsidRPr="00C57929">
        <w:rPr>
          <w:rFonts w:eastAsia="Times New Roman" w:cs="Arial"/>
          <w:szCs w:val="20"/>
          <w:lang w:val="en-AU"/>
        </w:rPr>
        <w:t>looding e</w:t>
      </w:r>
      <w:r w:rsidR="00B16CCE">
        <w:rPr>
          <w:rFonts w:eastAsia="Times New Roman" w:cs="Arial"/>
          <w:szCs w:val="20"/>
          <w:lang w:val="en-AU"/>
        </w:rPr>
        <w:t>xtent and frequency</w:t>
      </w:r>
    </w:p>
    <w:p w14:paraId="0467BE07" w14:textId="38D7F4A0" w:rsidR="00BE547E" w:rsidRPr="00C57929" w:rsidRDefault="00BE547E" w:rsidP="00684A2F">
      <w:pPr>
        <w:numPr>
          <w:ilvl w:val="0"/>
          <w:numId w:val="29"/>
        </w:numPr>
        <w:spacing w:after="0" w:line="240" w:lineRule="auto"/>
        <w:ind w:left="242" w:hanging="242"/>
        <w:contextualSpacing/>
        <w:rPr>
          <w:rFonts w:eastAsia="Times New Roman" w:cs="Arial"/>
          <w:szCs w:val="20"/>
          <w:lang w:val="en-AU"/>
        </w:rPr>
      </w:pPr>
      <w:r w:rsidRPr="00C57929">
        <w:rPr>
          <w:rFonts w:eastAsia="Times New Roman" w:cs="Arial"/>
          <w:szCs w:val="20"/>
          <w:lang w:val="en-AU"/>
        </w:rPr>
        <w:t>Changes in water quality</w:t>
      </w:r>
      <w:r w:rsidR="00305250">
        <w:rPr>
          <w:rFonts w:eastAsia="Times New Roman" w:cs="Arial"/>
          <w:szCs w:val="20"/>
          <w:lang w:val="en-AU"/>
        </w:rPr>
        <w:t>.</w:t>
      </w:r>
    </w:p>
    <w:p w14:paraId="1AF1D84E" w14:textId="0D3874C5" w:rsidR="00BE547E" w:rsidRDefault="00101245" w:rsidP="00BE547E">
      <w:pPr>
        <w:pStyle w:val="Para0"/>
        <w:rPr>
          <w:rFonts w:eastAsia="Times New Roman" w:cs="Arial"/>
          <w:szCs w:val="20"/>
          <w:lang w:val="en-AU"/>
        </w:rPr>
      </w:pPr>
      <w:r>
        <w:rPr>
          <w:rFonts w:eastAsia="Times New Roman" w:cs="Arial"/>
          <w:szCs w:val="20"/>
          <w:lang w:val="en-AU"/>
        </w:rPr>
        <w:t>Effect</w:t>
      </w:r>
      <w:r w:rsidR="00294681">
        <w:rPr>
          <w:rFonts w:eastAsia="Times New Roman" w:cs="Arial"/>
          <w:szCs w:val="20"/>
          <w:lang w:val="en-AU"/>
        </w:rPr>
        <w:t xml:space="preserve"> pathways</w:t>
      </w:r>
      <w:r w:rsidR="00BE547E" w:rsidRPr="00C57929">
        <w:rPr>
          <w:rFonts w:eastAsia="Times New Roman" w:cs="Arial"/>
          <w:szCs w:val="20"/>
          <w:lang w:val="en-AU"/>
        </w:rPr>
        <w:t xml:space="preserve"> are likely to predominantly occur downstream of the potential </w:t>
      </w:r>
      <w:r w:rsidR="00877A9A">
        <w:rPr>
          <w:rFonts w:eastAsia="Times New Roman" w:cs="Arial"/>
          <w:szCs w:val="20"/>
          <w:lang w:val="en-AU"/>
        </w:rPr>
        <w:t xml:space="preserve">mine void </w:t>
      </w:r>
      <w:r w:rsidR="00991229">
        <w:rPr>
          <w:rFonts w:eastAsia="Times New Roman" w:cs="Arial"/>
          <w:szCs w:val="20"/>
          <w:lang w:val="en-AU"/>
        </w:rPr>
        <w:t>waterbodies</w:t>
      </w:r>
      <w:r w:rsidR="00BE547E" w:rsidRPr="00C57929">
        <w:rPr>
          <w:rFonts w:eastAsia="Times New Roman" w:cs="Arial"/>
          <w:szCs w:val="20"/>
          <w:lang w:val="en-AU"/>
        </w:rPr>
        <w:t xml:space="preserve">, with decreasing magnitude of </w:t>
      </w:r>
      <w:r>
        <w:rPr>
          <w:rFonts w:eastAsia="Times New Roman" w:cs="Arial"/>
          <w:szCs w:val="20"/>
          <w:lang w:val="en-AU"/>
        </w:rPr>
        <w:t>effect</w:t>
      </w:r>
      <w:r w:rsidR="00BE547E" w:rsidRPr="00C57929">
        <w:rPr>
          <w:rFonts w:eastAsia="Times New Roman" w:cs="Arial"/>
          <w:szCs w:val="20"/>
          <w:lang w:val="en-AU"/>
        </w:rPr>
        <w:t xml:space="preserve">s </w:t>
      </w:r>
      <w:r w:rsidR="00137CED">
        <w:rPr>
          <w:rFonts w:eastAsia="Times New Roman" w:cs="Arial"/>
          <w:szCs w:val="20"/>
          <w:lang w:val="en-AU"/>
        </w:rPr>
        <w:t xml:space="preserve">as the </w:t>
      </w:r>
      <w:r w:rsidR="00BE547E" w:rsidRPr="00C57929">
        <w:rPr>
          <w:rFonts w:eastAsia="Times New Roman" w:cs="Arial"/>
          <w:szCs w:val="20"/>
          <w:lang w:val="en-AU"/>
        </w:rPr>
        <w:t>distance downstream</w:t>
      </w:r>
      <w:r w:rsidR="00137CED">
        <w:rPr>
          <w:rFonts w:eastAsia="Times New Roman" w:cs="Arial"/>
          <w:szCs w:val="20"/>
          <w:lang w:val="en-AU"/>
        </w:rPr>
        <w:t xml:space="preserve"> increases</w:t>
      </w:r>
      <w:r w:rsidR="00BE547E" w:rsidRPr="00C57929">
        <w:rPr>
          <w:rFonts w:eastAsia="Times New Roman" w:cs="Arial"/>
          <w:szCs w:val="20"/>
          <w:lang w:val="en-AU"/>
        </w:rPr>
        <w:t xml:space="preserve">. </w:t>
      </w:r>
      <w:r w:rsidR="00EE1ABD" w:rsidRPr="00C57929">
        <w:rPr>
          <w:rFonts w:eastAsia="Times New Roman" w:cs="Arial"/>
          <w:szCs w:val="20"/>
          <w:lang w:val="en-AU"/>
        </w:rPr>
        <w:t xml:space="preserve">Similar </w:t>
      </w:r>
      <w:r>
        <w:rPr>
          <w:rFonts w:eastAsia="Times New Roman" w:cs="Arial"/>
          <w:szCs w:val="20"/>
          <w:lang w:val="en-AU"/>
        </w:rPr>
        <w:t>effect</w:t>
      </w:r>
      <w:r w:rsidR="00EE1ABD">
        <w:rPr>
          <w:rFonts w:eastAsia="Times New Roman" w:cs="Arial"/>
          <w:szCs w:val="20"/>
          <w:lang w:val="en-AU"/>
        </w:rPr>
        <w:t xml:space="preserve"> pathways</w:t>
      </w:r>
      <w:r w:rsidR="00BE547E" w:rsidRPr="00C57929">
        <w:rPr>
          <w:rFonts w:eastAsia="Times New Roman" w:cs="Arial"/>
          <w:szCs w:val="20"/>
          <w:lang w:val="en-AU"/>
        </w:rPr>
        <w:t xml:space="preserve"> may occur at greater distances downstream or upstream of the mines.</w:t>
      </w:r>
    </w:p>
    <w:p w14:paraId="67E73EDA" w14:textId="37AA20BD" w:rsidR="00765C05" w:rsidRDefault="004B5BD9" w:rsidP="00765C05">
      <w:pPr>
        <w:pStyle w:val="Caption"/>
      </w:pPr>
      <w:r w:rsidRPr="009038E7">
        <w:t xml:space="preserve">Figure </w:t>
      </w:r>
      <w:r>
        <w:fldChar w:fldCharType="begin"/>
      </w:r>
      <w:r>
        <w:instrText xml:space="preserve"> STYLEREF 1 \s </w:instrText>
      </w:r>
      <w:r>
        <w:fldChar w:fldCharType="separate"/>
      </w:r>
      <w:r w:rsidR="00D37953">
        <w:rPr>
          <w:noProof/>
        </w:rPr>
        <w:t>7</w:t>
      </w:r>
      <w:r>
        <w:fldChar w:fldCharType="end"/>
      </w:r>
      <w:r w:rsidRPr="009038E7">
        <w:t>.</w:t>
      </w:r>
      <w:r>
        <w:fldChar w:fldCharType="begin"/>
      </w:r>
      <w:r>
        <w:instrText xml:space="preserve"> SEQ Figure \* ARABIC \s 1 </w:instrText>
      </w:r>
      <w:r>
        <w:fldChar w:fldCharType="separate"/>
      </w:r>
      <w:r w:rsidR="00D37953">
        <w:rPr>
          <w:noProof/>
        </w:rPr>
        <w:t>2</w:t>
      </w:r>
      <w:r>
        <w:fldChar w:fldCharType="end"/>
      </w:r>
      <w:r w:rsidRPr="009038E7">
        <w:t xml:space="preserve"> : </w:t>
      </w:r>
      <w:r w:rsidR="00765C05">
        <w:t>Location of Rivers and Waterways</w:t>
      </w:r>
    </w:p>
    <w:p w14:paraId="2D630D82" w14:textId="08AC8B54" w:rsidR="00765C05" w:rsidRDefault="000A4D70" w:rsidP="00765C05">
      <w:pPr>
        <w:pStyle w:val="Para0"/>
        <w:spacing w:before="0"/>
      </w:pPr>
      <w:r>
        <w:rPr>
          <w:noProof/>
          <w:lang w:val="en-AU" w:eastAsia="en-AU"/>
        </w:rPr>
        <w:drawing>
          <wp:inline distT="0" distB="0" distL="0" distR="0" wp14:anchorId="34893F70" wp14:editId="1B11529D">
            <wp:extent cx="6300470" cy="4454525"/>
            <wp:effectExtent l="0" t="0" r="5080" b="3175"/>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IS209100_LVRRS_Receptors_RiversWaterways_E1.png"/>
                    <pic:cNvPicPr/>
                  </pic:nvPicPr>
                  <pic:blipFill>
                    <a:blip r:embed="rId49"/>
                    <a:stretch>
                      <a:fillRect/>
                    </a:stretch>
                  </pic:blipFill>
                  <pic:spPr>
                    <a:xfrm>
                      <a:off x="0" y="0"/>
                      <a:ext cx="6300470" cy="4454525"/>
                    </a:xfrm>
                    <a:prstGeom prst="rect">
                      <a:avLst/>
                    </a:prstGeom>
                  </pic:spPr>
                </pic:pic>
              </a:graphicData>
            </a:graphic>
          </wp:inline>
        </w:drawing>
      </w:r>
    </w:p>
    <w:p w14:paraId="6CE212F4" w14:textId="2B2F4831" w:rsidR="00BE547E" w:rsidRDefault="00BE547E" w:rsidP="00BE547E">
      <w:pPr>
        <w:pStyle w:val="Heading3"/>
      </w:pPr>
      <w:bookmarkStart w:id="134" w:name="_Ref508895307"/>
      <w:r w:rsidRPr="00752EC7">
        <w:rPr>
          <w:lang w:val="en-AU"/>
        </w:rPr>
        <w:t>Morwell</w:t>
      </w:r>
      <w:r w:rsidRPr="00E85711">
        <w:t xml:space="preserve"> River</w:t>
      </w:r>
      <w:r w:rsidRPr="00752EC7">
        <w:rPr>
          <w:lang w:val="en-AU"/>
        </w:rPr>
        <w:t xml:space="preserve"> </w:t>
      </w:r>
      <w:r w:rsidR="007E288D">
        <w:rPr>
          <w:lang w:val="en-AU"/>
        </w:rPr>
        <w:t>(</w:t>
      </w:r>
      <w:r w:rsidRPr="00752EC7">
        <w:rPr>
          <w:lang w:val="en-AU"/>
        </w:rPr>
        <w:t>Yallourn</w:t>
      </w:r>
      <w:r w:rsidRPr="00E85711">
        <w:t xml:space="preserve"> to the east</w:t>
      </w:r>
      <w:r w:rsidR="007E288D">
        <w:t>)</w:t>
      </w:r>
      <w:bookmarkEnd w:id="134"/>
      <w:r w:rsidRPr="00E85711">
        <w:t xml:space="preserve"> </w:t>
      </w:r>
    </w:p>
    <w:p w14:paraId="37FE106E" w14:textId="77777777" w:rsidR="00BE547E" w:rsidRDefault="00BE547E" w:rsidP="00E74EB6">
      <w:pPr>
        <w:pStyle w:val="Heading4"/>
        <w:rPr>
          <w:lang w:val="en-AU"/>
        </w:rPr>
      </w:pPr>
      <w:r w:rsidRPr="00E74EB6">
        <w:t>Receptor</w:t>
      </w:r>
      <w:r w:rsidRPr="00F84CCF">
        <w:rPr>
          <w:lang w:val="en-AU"/>
        </w:rPr>
        <w:t xml:space="preserve"> Description</w:t>
      </w:r>
    </w:p>
    <w:p w14:paraId="28C9141E" w14:textId="4D066D12" w:rsidR="00BE547E" w:rsidRDefault="00BE547E" w:rsidP="00BE547E">
      <w:pPr>
        <w:pStyle w:val="Para0"/>
      </w:pPr>
      <w:r>
        <w:t>The Morwell River rises in the Strzelecki Ranges, below Boolar</w:t>
      </w:r>
      <w:r w:rsidR="002F2301">
        <w:t>r</w:t>
      </w:r>
      <w:r>
        <w:t xml:space="preserve">a, and is formed by the confluence of the West Branch and East Branch of the River. The river flows in a generally northerly </w:t>
      </w:r>
      <w:r w:rsidR="00EE1ABD">
        <w:t>direction and</w:t>
      </w:r>
      <w:r>
        <w:t xml:space="preserve"> is joined by two minor tributaries and diverted around mines before joining the Latrobe River south of Yallourn North. The headwaters flow through forested catchment, before land clearing and agricultural pressures increase downstream of Mirboo. The river has experienced historical diversions and the course of the river </w:t>
      </w:r>
      <w:r w:rsidR="007C08B6">
        <w:t xml:space="preserve">has most recently </w:t>
      </w:r>
      <w:r>
        <w:t xml:space="preserve">changed at the Yallourn mine by the Morwell River Diversion, which carries the river on an embankment across the centre of the mine, before it joins the Latrobe River. The course of the </w:t>
      </w:r>
      <w:r w:rsidR="00F000EF">
        <w:t xml:space="preserve">diverted </w:t>
      </w:r>
      <w:r>
        <w:t xml:space="preserve">river is approximately 40 kilometres. </w:t>
      </w:r>
    </w:p>
    <w:p w14:paraId="451599AA" w14:textId="77777777" w:rsidR="00BE547E" w:rsidRPr="00F84CCF" w:rsidRDefault="00BE547E" w:rsidP="00E74EB6">
      <w:pPr>
        <w:pStyle w:val="Heading4"/>
        <w:rPr>
          <w:lang w:val="en-AU"/>
        </w:rPr>
      </w:pPr>
      <w:bookmarkStart w:id="135" w:name="_Ref503527531"/>
      <w:r w:rsidRPr="00F84CCF">
        <w:rPr>
          <w:lang w:val="en-AU"/>
        </w:rPr>
        <w:t>Defined Metrics</w:t>
      </w:r>
      <w:bookmarkEnd w:id="135"/>
    </w:p>
    <w:p w14:paraId="68B4F5A2" w14:textId="4B97BBFC" w:rsidR="00BE547E" w:rsidRPr="008101F9" w:rsidRDefault="00BE547E" w:rsidP="00BE547E">
      <w:pPr>
        <w:pStyle w:val="Para0"/>
        <w:rPr>
          <w:lang w:val="en-AU"/>
        </w:rPr>
      </w:pPr>
      <w:r w:rsidRPr="008101F9">
        <w:rPr>
          <w:lang w:val="en-AU"/>
        </w:rPr>
        <w:t xml:space="preserve">The key aspects for assessing </w:t>
      </w:r>
      <w:r w:rsidR="00101245">
        <w:rPr>
          <w:lang w:val="en-AU"/>
        </w:rPr>
        <w:t>effect</w:t>
      </w:r>
      <w:r w:rsidRPr="008101F9">
        <w:rPr>
          <w:lang w:val="en-AU"/>
        </w:rPr>
        <w:t>s to the river are water quality and water quantity</w:t>
      </w:r>
      <w:r w:rsidR="00137CED">
        <w:rPr>
          <w:lang w:val="en-AU"/>
        </w:rPr>
        <w:t>,</w:t>
      </w:r>
      <w:r w:rsidRPr="008101F9">
        <w:rPr>
          <w:lang w:val="en-AU"/>
        </w:rPr>
        <w:t xml:space="preserve"> in terms of changes to natural flow volumes and patterns.</w:t>
      </w:r>
    </w:p>
    <w:p w14:paraId="014030C1" w14:textId="14F897C6" w:rsidR="00BE547E" w:rsidRDefault="00BE547E" w:rsidP="00BE547E">
      <w:pPr>
        <w:pStyle w:val="Para0"/>
        <w:rPr>
          <w:lang w:val="en-AU"/>
        </w:rPr>
      </w:pPr>
      <w:r w:rsidRPr="008101F9">
        <w:rPr>
          <w:lang w:val="en-AU"/>
        </w:rPr>
        <w:t>Appropriate metrics are SEPP</w:t>
      </w:r>
      <w:r w:rsidR="00137CED">
        <w:rPr>
          <w:lang w:val="en-AU"/>
        </w:rPr>
        <w:t xml:space="preserve"> and </w:t>
      </w:r>
      <w:r w:rsidRPr="008101F9">
        <w:rPr>
          <w:lang w:val="en-AU"/>
        </w:rPr>
        <w:t xml:space="preserve">ANZECC objectives as applicable for water quality, and flow recommendations for the Morwell River </w:t>
      </w:r>
      <w:r w:rsidR="0045729F">
        <w:rPr>
          <w:lang w:val="en-AU"/>
        </w:rPr>
        <w:t xml:space="preserve">are </w:t>
      </w:r>
      <w:r w:rsidRPr="008101F9">
        <w:rPr>
          <w:lang w:val="en-AU"/>
        </w:rPr>
        <w:t>as set out in the Latrobe River flow study</w:t>
      </w:r>
      <w:r w:rsidR="007C41D1">
        <w:rPr>
          <w:lang w:val="en-AU"/>
        </w:rPr>
        <w:t xml:space="preserve">. </w:t>
      </w:r>
      <w:r w:rsidRPr="008101F9">
        <w:rPr>
          <w:lang w:val="en-AU"/>
        </w:rPr>
        <w:t>The river is relatively short</w:t>
      </w:r>
      <w:r w:rsidR="00EE1ABD">
        <w:rPr>
          <w:lang w:val="en-AU"/>
        </w:rPr>
        <w:t>,</w:t>
      </w:r>
      <w:r w:rsidRPr="008101F9">
        <w:rPr>
          <w:lang w:val="en-AU"/>
        </w:rPr>
        <w:t xml:space="preserve"> and the same metrics can apply for the length of the river.</w:t>
      </w:r>
    </w:p>
    <w:p w14:paraId="5766D1DF" w14:textId="77777777" w:rsidR="00BE547E" w:rsidRPr="00F84CCF" w:rsidRDefault="00BE547E" w:rsidP="00E74EB6">
      <w:pPr>
        <w:pStyle w:val="Heading4"/>
        <w:rPr>
          <w:lang w:val="en-AU"/>
        </w:rPr>
      </w:pPr>
      <w:r w:rsidRPr="00F84CCF">
        <w:rPr>
          <w:lang w:val="en-AU"/>
        </w:rPr>
        <w:t xml:space="preserve">Defined Thresholds and Rationale </w:t>
      </w:r>
    </w:p>
    <w:p w14:paraId="1E8E3051" w14:textId="63F7C3E5" w:rsidR="00BE547E" w:rsidRDefault="00BE547E" w:rsidP="00BE547E">
      <w:pPr>
        <w:pStyle w:val="Para0"/>
        <w:rPr>
          <w:lang w:val="en-AU"/>
        </w:rPr>
      </w:pPr>
      <w:r>
        <w:rPr>
          <w:lang w:val="en-AU"/>
        </w:rPr>
        <w:t xml:space="preserve">The existing SEPP and ANZECC water quality objectives define appropriate water quality thresholds. Where the current water quality does not meet these objectives, the guidelines outline appropriate methods for comparison to background water conditions. This means that potential </w:t>
      </w:r>
      <w:r w:rsidR="00101245">
        <w:rPr>
          <w:lang w:val="en-AU"/>
        </w:rPr>
        <w:t>effect</w:t>
      </w:r>
      <w:r>
        <w:rPr>
          <w:lang w:val="en-AU"/>
        </w:rPr>
        <w:t xml:space="preserve">s can be measured against background conditions (i.e. upstream of the mines) where appropriate, while the WQOs provide an indication of a level of water quality that would protect environmental values in the river. </w:t>
      </w:r>
    </w:p>
    <w:p w14:paraId="4FE05C8E" w14:textId="055DD297" w:rsidR="00BE547E" w:rsidRDefault="00BE547E" w:rsidP="00BE547E">
      <w:pPr>
        <w:pStyle w:val="Para0"/>
        <w:rPr>
          <w:lang w:val="en-AU"/>
        </w:rPr>
      </w:pPr>
      <w:r>
        <w:rPr>
          <w:lang w:val="en-AU"/>
        </w:rPr>
        <w:t>Relevant flow recommendations provide a suitable metric for assessment of how well the current and future flow scenarios comply with flow recommendations</w:t>
      </w:r>
      <w:r w:rsidR="007C41D1">
        <w:rPr>
          <w:lang w:val="en-AU"/>
        </w:rPr>
        <w:t xml:space="preserve">. </w:t>
      </w:r>
      <w:r>
        <w:rPr>
          <w:lang w:val="en-AU"/>
        </w:rPr>
        <w:t xml:space="preserve">Even where current flows do not meet recommended flows, a comparison of the differences in compliance are still an appropriate assessment approach </w:t>
      </w:r>
    </w:p>
    <w:p w14:paraId="6D4B9836" w14:textId="2C62F249" w:rsidR="00BE547E" w:rsidRDefault="00BE547E" w:rsidP="00251C96">
      <w:pPr>
        <w:pStyle w:val="Para0"/>
        <w:rPr>
          <w:lang w:val="en-AU"/>
        </w:rPr>
      </w:pPr>
      <w:r>
        <w:rPr>
          <w:lang w:val="en-AU"/>
        </w:rPr>
        <w:t>The appropriate metrics for the Morwell River are therefore the SEPP and ANZECC WQOs, and the flow recommendations from the Latrobe River flow study, Reach 10 (Morwell River)</w:t>
      </w:r>
      <w:r w:rsidR="00746DDD">
        <w:rPr>
          <w:lang w:val="en-AU"/>
        </w:rPr>
        <w:t xml:space="preserve"> (refer to Appendix </w:t>
      </w:r>
      <w:r w:rsidR="00746DDD">
        <w:rPr>
          <w:lang w:val="en-AU"/>
        </w:rPr>
        <w:fldChar w:fldCharType="begin"/>
      </w:r>
      <w:r w:rsidR="00746DDD">
        <w:rPr>
          <w:lang w:val="en-AU"/>
        </w:rPr>
        <w:instrText xml:space="preserve"> REF _Ref503534956 \r \h </w:instrText>
      </w:r>
      <w:r w:rsidR="00746DDD">
        <w:rPr>
          <w:lang w:val="en-AU"/>
        </w:rPr>
      </w:r>
      <w:r w:rsidR="00746DDD">
        <w:rPr>
          <w:lang w:val="en-AU"/>
        </w:rPr>
        <w:fldChar w:fldCharType="separate"/>
      </w:r>
      <w:r w:rsidR="00D37953">
        <w:rPr>
          <w:lang w:val="en-AU"/>
        </w:rPr>
        <w:t>C.1</w:t>
      </w:r>
      <w:r w:rsidR="00746DDD">
        <w:rPr>
          <w:lang w:val="en-AU"/>
        </w:rPr>
        <w:fldChar w:fldCharType="end"/>
      </w:r>
      <w:r w:rsidR="00746DDD">
        <w:rPr>
          <w:lang w:val="en-AU"/>
        </w:rPr>
        <w:t>)</w:t>
      </w:r>
      <w:r>
        <w:rPr>
          <w:lang w:val="en-AU"/>
        </w:rPr>
        <w:t xml:space="preserve">. The compliance point for the recommended flows is the Morwell River at Yallourn, gauge 226408. A summary of the flow recommendations is provided </w:t>
      </w:r>
      <w:r w:rsidR="00817B6F">
        <w:rPr>
          <w:lang w:val="en-AU"/>
        </w:rPr>
        <w:t xml:space="preserve">in </w:t>
      </w:r>
      <w:r w:rsidR="00251C96">
        <w:rPr>
          <w:lang w:val="en-AU"/>
        </w:rPr>
        <w:fldChar w:fldCharType="begin"/>
      </w:r>
      <w:r w:rsidR="00251C96">
        <w:rPr>
          <w:lang w:val="en-AU"/>
        </w:rPr>
        <w:instrText xml:space="preserve"> REF _Ref501575179 \h </w:instrText>
      </w:r>
      <w:r w:rsidR="00251C96">
        <w:rPr>
          <w:lang w:val="en-AU"/>
        </w:rPr>
      </w:r>
      <w:r w:rsidR="00251C96">
        <w:rPr>
          <w:lang w:val="en-AU"/>
        </w:rPr>
        <w:fldChar w:fldCharType="separate"/>
      </w:r>
      <w:r w:rsidR="00D37953" w:rsidRPr="009038E7">
        <w:t xml:space="preserve">Table </w:t>
      </w:r>
      <w:r w:rsidR="00D37953">
        <w:rPr>
          <w:noProof/>
        </w:rPr>
        <w:t>5</w:t>
      </w:r>
      <w:r w:rsidR="00D37953">
        <w:t>.</w:t>
      </w:r>
      <w:r w:rsidR="00D37953">
        <w:rPr>
          <w:noProof/>
        </w:rPr>
        <w:t>9</w:t>
      </w:r>
      <w:r w:rsidR="00251C96">
        <w:rPr>
          <w:lang w:val="en-AU"/>
        </w:rPr>
        <w:fldChar w:fldCharType="end"/>
      </w:r>
      <w:r w:rsidR="00251C96">
        <w:rPr>
          <w:lang w:val="en-AU"/>
        </w:rPr>
        <w:t>.</w:t>
      </w:r>
    </w:p>
    <w:p w14:paraId="49DBE917" w14:textId="57FAC3D4" w:rsidR="00B535BA" w:rsidRDefault="00B535BA" w:rsidP="00E74EB6">
      <w:pPr>
        <w:pStyle w:val="Heading4"/>
        <w:rPr>
          <w:lang w:val="en-AU"/>
        </w:rPr>
      </w:pPr>
      <w:r>
        <w:t>Current Status</w:t>
      </w:r>
      <w:r w:rsidR="0064192B">
        <w:t xml:space="preserve"> and Possible Trajectory</w:t>
      </w:r>
    </w:p>
    <w:p w14:paraId="709D2945" w14:textId="03DA024C" w:rsidR="00BE547E" w:rsidRPr="000713C8" w:rsidRDefault="00BE547E" w:rsidP="00BE547E">
      <w:pPr>
        <w:pStyle w:val="Para0"/>
        <w:rPr>
          <w:lang w:val="en-AU"/>
        </w:rPr>
      </w:pPr>
      <w:bookmarkStart w:id="136" w:name="_Hlk35004850"/>
      <w:r>
        <w:rPr>
          <w:lang w:val="en-AU"/>
        </w:rPr>
        <w:t xml:space="preserve">Available water quality data for the Morwell River shows that condition varies along the river, being better in the upper, less disturbed, forested reaches and worse in the lower reaches where the river is </w:t>
      </w:r>
      <w:r w:rsidR="0013026D">
        <w:rPr>
          <w:lang w:val="en-AU"/>
        </w:rPr>
        <w:t>affected</w:t>
      </w:r>
      <w:r>
        <w:rPr>
          <w:lang w:val="en-AU"/>
        </w:rPr>
        <w:t xml:space="preserve"> by land clearance and industrial </w:t>
      </w:r>
      <w:r w:rsidR="00101245">
        <w:rPr>
          <w:lang w:val="en-AU"/>
        </w:rPr>
        <w:t>effect</w:t>
      </w:r>
      <w:r>
        <w:rPr>
          <w:lang w:val="en-AU"/>
        </w:rPr>
        <w:t>s. T</w:t>
      </w:r>
      <w:r w:rsidRPr="000713C8">
        <w:rPr>
          <w:lang w:val="en-AU"/>
        </w:rPr>
        <w:t>here</w:t>
      </w:r>
      <w:r>
        <w:rPr>
          <w:lang w:val="en-AU"/>
        </w:rPr>
        <w:t xml:space="preserve"> are three </w:t>
      </w:r>
      <w:r w:rsidR="00A01AD7">
        <w:rPr>
          <w:lang w:val="en-AU"/>
        </w:rPr>
        <w:t>Index Stream Condition (</w:t>
      </w:r>
      <w:r>
        <w:rPr>
          <w:lang w:val="en-AU"/>
        </w:rPr>
        <w:t>ISC</w:t>
      </w:r>
      <w:r w:rsidR="00A01AD7">
        <w:rPr>
          <w:lang w:val="en-AU"/>
        </w:rPr>
        <w:t>)</w:t>
      </w:r>
      <w:r>
        <w:rPr>
          <w:lang w:val="en-AU"/>
        </w:rPr>
        <w:t xml:space="preserve"> sites on the Morwell River</w:t>
      </w:r>
      <w:r w:rsidR="000E464F">
        <w:rPr>
          <w:lang w:val="en-AU"/>
        </w:rPr>
        <w:t xml:space="preserve"> (DELWP, 2018)</w:t>
      </w:r>
      <w:r>
        <w:rPr>
          <w:lang w:val="en-AU"/>
        </w:rPr>
        <w:t>. The uppermost site on the river is rated as excellent; further down river, near the confluence of Middle Creek, the site condition is moderate, and the condition at the site closest to the confluence with the Latrobe is poor</w:t>
      </w:r>
      <w:r w:rsidR="00E74EB6">
        <w:rPr>
          <w:lang w:val="en-AU"/>
        </w:rPr>
        <w:t xml:space="preserve"> (WGCMA 2014)</w:t>
      </w:r>
      <w:r w:rsidR="00A01AD7">
        <w:rPr>
          <w:rStyle w:val="FootnoteReference"/>
          <w:lang w:val="en-AU"/>
        </w:rPr>
        <w:footnoteReference w:id="7"/>
      </w:r>
      <w:r>
        <w:rPr>
          <w:lang w:val="en-AU"/>
        </w:rPr>
        <w:t>..</w:t>
      </w:r>
    </w:p>
    <w:bookmarkEnd w:id="136"/>
    <w:p w14:paraId="73487342" w14:textId="76C56360" w:rsidR="00BE547E" w:rsidRPr="003D3067" w:rsidRDefault="00BE547E" w:rsidP="00BE547E">
      <w:pPr>
        <w:pStyle w:val="Para0"/>
      </w:pPr>
      <w:r>
        <w:t xml:space="preserve">The Morwell River flows through the centre of the Yallourn mine and receives significant discharge volumes from the site. The diversion through the mine and the pattern of water extraction and discharge has a significant influence on current flow and water quality in the river </w:t>
      </w:r>
    </w:p>
    <w:p w14:paraId="3D7AA69C" w14:textId="77777777" w:rsidR="00BE547E" w:rsidRDefault="00BE547E" w:rsidP="00BE547E">
      <w:pPr>
        <w:pStyle w:val="Heading3"/>
      </w:pPr>
      <w:bookmarkStart w:id="137" w:name="_Ref508895309"/>
      <w:r w:rsidRPr="00FA273A">
        <w:t xml:space="preserve">Latrobe River </w:t>
      </w:r>
      <w:r>
        <w:t>(</w:t>
      </w:r>
      <w:r w:rsidRPr="00FA273A">
        <w:t xml:space="preserve">Yallourn to the north and </w:t>
      </w:r>
      <w:r>
        <w:t>l</w:t>
      </w:r>
      <w:r w:rsidRPr="00FA273A">
        <w:t>ower reaches</w:t>
      </w:r>
      <w:r>
        <w:t>)</w:t>
      </w:r>
      <w:bookmarkEnd w:id="137"/>
    </w:p>
    <w:p w14:paraId="25567D6C" w14:textId="77777777" w:rsidR="00BE547E" w:rsidRDefault="00BE547E" w:rsidP="00E74EB6">
      <w:pPr>
        <w:pStyle w:val="Heading4"/>
        <w:rPr>
          <w:lang w:val="en-AU"/>
        </w:rPr>
      </w:pPr>
      <w:r w:rsidRPr="00FA273A">
        <w:t xml:space="preserve"> </w:t>
      </w:r>
      <w:r w:rsidRPr="00F84CCF">
        <w:rPr>
          <w:lang w:val="en-AU"/>
        </w:rPr>
        <w:t>Receptor Description</w:t>
      </w:r>
    </w:p>
    <w:p w14:paraId="02166E68" w14:textId="5D9A2CCD" w:rsidR="00BE547E" w:rsidRDefault="00BE547E" w:rsidP="00BE547E">
      <w:pPr>
        <w:pStyle w:val="Para0"/>
        <w:rPr>
          <w:lang w:val="en-AU"/>
        </w:rPr>
      </w:pPr>
      <w:r>
        <w:rPr>
          <w:lang w:val="en-AU"/>
        </w:rPr>
        <w:t xml:space="preserve">The Latrobe River originates near Powelltown, flowing through </w:t>
      </w:r>
      <w:r w:rsidR="00CC72C8">
        <w:rPr>
          <w:lang w:val="en-AU"/>
        </w:rPr>
        <w:t>the southern slopes</w:t>
      </w:r>
      <w:r>
        <w:rPr>
          <w:lang w:val="en-AU"/>
        </w:rPr>
        <w:t xml:space="preserve"> </w:t>
      </w:r>
      <w:r w:rsidR="00CC72C8">
        <w:rPr>
          <w:lang w:val="en-AU"/>
        </w:rPr>
        <w:t xml:space="preserve">of the </w:t>
      </w:r>
      <w:r>
        <w:rPr>
          <w:lang w:val="en-AU"/>
        </w:rPr>
        <w:t xml:space="preserve">Great Dividing Range then </w:t>
      </w:r>
      <w:r w:rsidR="001462EC">
        <w:rPr>
          <w:lang w:val="en-AU"/>
        </w:rPr>
        <w:t xml:space="preserve">past </w:t>
      </w:r>
      <w:r w:rsidR="0059310A">
        <w:rPr>
          <w:lang w:val="en-AU"/>
        </w:rPr>
        <w:t xml:space="preserve">the northern outskirts of the major </w:t>
      </w:r>
      <w:r>
        <w:rPr>
          <w:lang w:val="en-AU"/>
        </w:rPr>
        <w:t>Latrobe Valley</w:t>
      </w:r>
      <w:r w:rsidR="0059310A">
        <w:rPr>
          <w:lang w:val="en-AU"/>
        </w:rPr>
        <w:t xml:space="preserve"> towns</w:t>
      </w:r>
      <w:r>
        <w:rPr>
          <w:lang w:val="en-AU"/>
        </w:rPr>
        <w:t xml:space="preserve"> </w:t>
      </w:r>
      <w:r w:rsidR="0059310A">
        <w:rPr>
          <w:lang w:val="en-AU"/>
        </w:rPr>
        <w:t xml:space="preserve">of </w:t>
      </w:r>
      <w:r>
        <w:rPr>
          <w:lang w:val="en-AU"/>
        </w:rPr>
        <w:t xml:space="preserve">Moe and Traralgon and down to its mouth at Lake Wellington. </w:t>
      </w:r>
    </w:p>
    <w:p w14:paraId="31963AEA" w14:textId="0B1DDCB3" w:rsidR="00BE547E" w:rsidRDefault="00BE547E" w:rsidP="00BE547E">
      <w:pPr>
        <w:pStyle w:val="Para0"/>
        <w:rPr>
          <w:lang w:val="en-AU"/>
        </w:rPr>
      </w:pPr>
      <w:r>
        <w:rPr>
          <w:lang w:val="en-AU"/>
        </w:rPr>
        <w:t>The upper reaches of the river flow through state forest and flows are unregulated. The middle and lower reaches are regulated with water storages, including Lake Narracan. Mid reaches of the Latrobe provide water supply for the Latrobe Valley mining industry</w:t>
      </w:r>
      <w:r w:rsidR="007C41D1">
        <w:rPr>
          <w:lang w:val="en-AU"/>
        </w:rPr>
        <w:t xml:space="preserve">. </w:t>
      </w:r>
      <w:r>
        <w:rPr>
          <w:lang w:val="en-AU"/>
        </w:rPr>
        <w:t>The river provides a significant source of flows to the lower Latrobe Wetlands and the Gippsland Lakes.</w:t>
      </w:r>
    </w:p>
    <w:p w14:paraId="6B5EE026" w14:textId="2F7E6D0D" w:rsidR="00BE547E" w:rsidRDefault="00BE547E" w:rsidP="00BE547E">
      <w:pPr>
        <w:pStyle w:val="Para0"/>
        <w:rPr>
          <w:lang w:val="en-AU"/>
        </w:rPr>
      </w:pPr>
      <w:r>
        <w:rPr>
          <w:lang w:val="en-AU"/>
        </w:rPr>
        <w:t xml:space="preserve">The upper section of the river contains largely intact riparian vegetation (including Damp, Wet and Riparian Forest) and supports a range of species including </w:t>
      </w:r>
      <w:r w:rsidRPr="00B77A63">
        <w:rPr>
          <w:lang w:val="en-AU"/>
        </w:rPr>
        <w:t xml:space="preserve">Barred Galaxias, River Blackfish, Gippsland Spiny Crayfish and Nankeen Night Heron. </w:t>
      </w:r>
      <w:r>
        <w:rPr>
          <w:lang w:val="en-AU"/>
        </w:rPr>
        <w:t>It is</w:t>
      </w:r>
      <w:r w:rsidRPr="00B77A63">
        <w:rPr>
          <w:lang w:val="en-AU"/>
        </w:rPr>
        <w:t xml:space="preserve"> one of the few catchment areas to be unaffected by fire in </w:t>
      </w:r>
      <w:r>
        <w:rPr>
          <w:lang w:val="en-AU"/>
        </w:rPr>
        <w:t xml:space="preserve">recent years and </w:t>
      </w:r>
      <w:r w:rsidRPr="00B77A63">
        <w:rPr>
          <w:lang w:val="en-AU"/>
        </w:rPr>
        <w:t xml:space="preserve">is valued for its visual amenity and </w:t>
      </w:r>
      <w:r>
        <w:rPr>
          <w:lang w:val="en-AU"/>
        </w:rPr>
        <w:t xml:space="preserve">recreational fishing values. Lake Narracan has a surface area of nearly 300 ha and is a popular recreational asset used for various power boating (jet skiing, </w:t>
      </w:r>
      <w:r w:rsidR="0013026D">
        <w:rPr>
          <w:lang w:val="en-AU"/>
        </w:rPr>
        <w:t>water-skiing</w:t>
      </w:r>
      <w:r>
        <w:rPr>
          <w:lang w:val="en-AU"/>
        </w:rPr>
        <w:t>) and sail boating activities, swimming and walking.</w:t>
      </w:r>
    </w:p>
    <w:p w14:paraId="31CA0B0A" w14:textId="77777777" w:rsidR="00BE547E" w:rsidRDefault="00BE547E" w:rsidP="00E74EB6">
      <w:pPr>
        <w:pStyle w:val="Heading4"/>
        <w:rPr>
          <w:lang w:val="en-AU"/>
        </w:rPr>
      </w:pPr>
      <w:bookmarkStart w:id="138" w:name="_Ref503532138"/>
      <w:r w:rsidRPr="00F84CCF">
        <w:rPr>
          <w:lang w:val="en-AU"/>
        </w:rPr>
        <w:t>Defined Metrics</w:t>
      </w:r>
      <w:bookmarkEnd w:id="138"/>
    </w:p>
    <w:p w14:paraId="2F165494" w14:textId="4B3DA48C" w:rsidR="00BE547E" w:rsidRPr="00C113D9" w:rsidRDefault="00BE547E" w:rsidP="00BE547E">
      <w:pPr>
        <w:pStyle w:val="Para0"/>
        <w:rPr>
          <w:lang w:val="en-AU"/>
        </w:rPr>
      </w:pPr>
      <w:r>
        <w:rPr>
          <w:lang w:val="en-AU"/>
        </w:rPr>
        <w:t xml:space="preserve">The Latrobe River supports values across a range of categories, including environmental, social/cultural and economic. For example, the environmental values include aquatic habitat, aquatic ecosystem values, and flow to floodplain and significant downstream wetlands. Social and cultural values include recreational use of the river, and amenity. The water that is extracted from the Latrobe and provided to domestic, agricultural and </w:t>
      </w:r>
      <w:r w:rsidR="00B31F2C">
        <w:rPr>
          <w:lang w:val="en-AU"/>
        </w:rPr>
        <w:t xml:space="preserve">industrial </w:t>
      </w:r>
      <w:r>
        <w:rPr>
          <w:lang w:val="en-AU"/>
        </w:rPr>
        <w:t xml:space="preserve">users has significant economic value. These values need to be protected and the metrics are designed such that unacceptable changes to the river that would </w:t>
      </w:r>
      <w:r w:rsidR="0013026D">
        <w:rPr>
          <w:lang w:val="en-AU"/>
        </w:rPr>
        <w:t>affect</w:t>
      </w:r>
      <w:r>
        <w:rPr>
          <w:lang w:val="en-AU"/>
        </w:rPr>
        <w:t xml:space="preserve"> these values can be identified. </w:t>
      </w:r>
    </w:p>
    <w:p w14:paraId="06B7725C" w14:textId="77777777" w:rsidR="00BE547E" w:rsidRDefault="00BE547E" w:rsidP="00BE547E">
      <w:pPr>
        <w:pStyle w:val="Para0"/>
        <w:rPr>
          <w:lang w:val="en-AU"/>
        </w:rPr>
      </w:pPr>
      <w:r>
        <w:rPr>
          <w:lang w:val="en-AU"/>
        </w:rPr>
        <w:t>The focus of this study is the biophysical assessment of the river and social and economic values are not explored in depth. However, key metrics that are relevant to environmental values (i.e. river flow and water quality) are also suitable for the protection of other values.</w:t>
      </w:r>
    </w:p>
    <w:p w14:paraId="46AAD690" w14:textId="6E03EB61" w:rsidR="00BE547E" w:rsidRPr="00C113D9" w:rsidRDefault="00BE547E" w:rsidP="00BE547E">
      <w:pPr>
        <w:pStyle w:val="Para0"/>
        <w:rPr>
          <w:lang w:val="en-AU"/>
        </w:rPr>
      </w:pPr>
      <w:r>
        <w:rPr>
          <w:lang w:val="en-AU"/>
        </w:rPr>
        <w:t>As for the Morwell River</w:t>
      </w:r>
      <w:r w:rsidR="0093439D">
        <w:rPr>
          <w:lang w:val="en-AU"/>
        </w:rPr>
        <w:t xml:space="preserve"> (Section </w:t>
      </w:r>
      <w:r w:rsidR="0093439D">
        <w:rPr>
          <w:lang w:val="en-AU"/>
        </w:rPr>
        <w:fldChar w:fldCharType="begin"/>
      </w:r>
      <w:r w:rsidR="0093439D">
        <w:rPr>
          <w:lang w:val="en-AU"/>
        </w:rPr>
        <w:instrText xml:space="preserve"> REF _Ref503527531 \r \h </w:instrText>
      </w:r>
      <w:r w:rsidR="0093439D">
        <w:rPr>
          <w:lang w:val="en-AU"/>
        </w:rPr>
      </w:r>
      <w:r w:rsidR="0093439D">
        <w:rPr>
          <w:lang w:val="en-AU"/>
        </w:rPr>
        <w:fldChar w:fldCharType="separate"/>
      </w:r>
      <w:r w:rsidR="00D37953">
        <w:rPr>
          <w:lang w:val="en-AU"/>
        </w:rPr>
        <w:t>7.2.1.2</w:t>
      </w:r>
      <w:r w:rsidR="0093439D">
        <w:rPr>
          <w:lang w:val="en-AU"/>
        </w:rPr>
        <w:fldChar w:fldCharType="end"/>
      </w:r>
      <w:r w:rsidR="0093439D">
        <w:rPr>
          <w:lang w:val="en-AU"/>
        </w:rPr>
        <w:t>)</w:t>
      </w:r>
      <w:r>
        <w:rPr>
          <w:lang w:val="en-AU"/>
        </w:rPr>
        <w:t xml:space="preserve">, the appropriate metrics for the Latrobe River are the SEPP and ANZECC WQOs (for water quality) and the applicable flow recommendations </w:t>
      </w:r>
      <w:r w:rsidR="00127801">
        <w:rPr>
          <w:lang w:val="en-AU"/>
        </w:rPr>
        <w:t xml:space="preserve">(thresholds) </w:t>
      </w:r>
      <w:r>
        <w:rPr>
          <w:lang w:val="en-AU"/>
        </w:rPr>
        <w:t xml:space="preserve">as set out in the Latrobe River flow study. </w:t>
      </w:r>
    </w:p>
    <w:p w14:paraId="22F6336C" w14:textId="77777777" w:rsidR="00BE547E" w:rsidRDefault="00BE547E" w:rsidP="00E74EB6">
      <w:pPr>
        <w:pStyle w:val="Heading4"/>
        <w:rPr>
          <w:lang w:val="en-AU"/>
        </w:rPr>
      </w:pPr>
      <w:r w:rsidRPr="00F84CCF">
        <w:rPr>
          <w:lang w:val="en-AU"/>
        </w:rPr>
        <w:t xml:space="preserve">Defined Thresholds and Rationale </w:t>
      </w:r>
    </w:p>
    <w:p w14:paraId="5A1F794B" w14:textId="20233F81" w:rsidR="00BE547E" w:rsidRDefault="00BE547E" w:rsidP="00BE547E">
      <w:pPr>
        <w:pStyle w:val="Para0"/>
        <w:rPr>
          <w:lang w:val="en-AU"/>
        </w:rPr>
      </w:pPr>
      <w:r>
        <w:rPr>
          <w:lang w:val="en-AU"/>
        </w:rPr>
        <w:t xml:space="preserve">The existing SEPP and ANZECC water quality objectives define appropriate water quality thresholds. Where the current water quality does not meet these objectives, the guidelines outline appropriate methods for comparison to background water conditions. This means that potential </w:t>
      </w:r>
      <w:r w:rsidR="00101245">
        <w:rPr>
          <w:lang w:val="en-AU"/>
        </w:rPr>
        <w:t>effect</w:t>
      </w:r>
      <w:r>
        <w:rPr>
          <w:lang w:val="en-AU"/>
        </w:rPr>
        <w:t xml:space="preserve">s can be measured against background conditions (i.e. upstream of the mines) where appropriate, while the WQOs provide an indication of a level of water quality that would protect environmental values in the river. </w:t>
      </w:r>
    </w:p>
    <w:p w14:paraId="047D21E5" w14:textId="7D498A2A" w:rsidR="00BE547E" w:rsidRPr="00B05741" w:rsidRDefault="00BE547E" w:rsidP="00BE547E">
      <w:pPr>
        <w:pStyle w:val="Para0"/>
        <w:rPr>
          <w:lang w:val="en-AU"/>
        </w:rPr>
      </w:pPr>
      <w:r>
        <w:rPr>
          <w:lang w:val="en-AU"/>
        </w:rPr>
        <w:t>Relevant flow recommendations provide a suitable metric for assessment of how well the current and future flow scenarios comply with</w:t>
      </w:r>
      <w:r w:rsidR="0093439D">
        <w:rPr>
          <w:lang w:val="en-AU"/>
        </w:rPr>
        <w:t xml:space="preserve"> flow recommendations.</w:t>
      </w:r>
      <w:r>
        <w:rPr>
          <w:lang w:val="en-AU"/>
        </w:rPr>
        <w:t xml:space="preserve"> Even where current flows do not meet recommended flows, a comparison of the differences in compliance are still an appropriate assessment approach. </w:t>
      </w:r>
      <w:r w:rsidRPr="00B05741">
        <w:rPr>
          <w:lang w:val="en-AU"/>
        </w:rPr>
        <w:t xml:space="preserve">The combination of water quality and flow thresholds provides a meaningful assessment of </w:t>
      </w:r>
      <w:r w:rsidR="00101245">
        <w:rPr>
          <w:lang w:val="en-AU"/>
        </w:rPr>
        <w:t>effect</w:t>
      </w:r>
      <w:r w:rsidRPr="00B05741">
        <w:rPr>
          <w:lang w:val="en-AU"/>
        </w:rPr>
        <w:t>s on the river and the ecological values it supports.</w:t>
      </w:r>
    </w:p>
    <w:p w14:paraId="4F89F408" w14:textId="10844ED9" w:rsidR="00BE547E" w:rsidRDefault="00BE547E" w:rsidP="00BE547E">
      <w:pPr>
        <w:pStyle w:val="Para0"/>
        <w:rPr>
          <w:lang w:val="en-AU"/>
        </w:rPr>
      </w:pPr>
      <w:r>
        <w:rPr>
          <w:lang w:val="en-AU"/>
        </w:rPr>
        <w:t xml:space="preserve">The appropriate </w:t>
      </w:r>
      <w:r w:rsidR="0093439D">
        <w:rPr>
          <w:lang w:val="en-AU"/>
        </w:rPr>
        <w:t>threshold</w:t>
      </w:r>
      <w:r>
        <w:rPr>
          <w:lang w:val="en-AU"/>
        </w:rPr>
        <w:t xml:space="preserve">s for the </w:t>
      </w:r>
      <w:r w:rsidR="0093439D">
        <w:rPr>
          <w:lang w:val="en-AU"/>
        </w:rPr>
        <w:t>Latrobe</w:t>
      </w:r>
      <w:r>
        <w:rPr>
          <w:lang w:val="en-AU"/>
        </w:rPr>
        <w:t xml:space="preserve"> River are therefore the SEPP and ANZECC WQOs from Schedule F5, Segment E, and the flow recommendations for the Latrobe River as set out in the Latrobe River flow study</w:t>
      </w:r>
      <w:r w:rsidR="00746DDD">
        <w:rPr>
          <w:lang w:val="en-AU"/>
        </w:rPr>
        <w:t xml:space="preserve"> (refer to Appendix </w:t>
      </w:r>
      <w:r w:rsidR="0082206F">
        <w:rPr>
          <w:lang w:val="en-AU"/>
        </w:rPr>
        <w:t>F</w:t>
      </w:r>
      <w:r w:rsidR="00746DDD">
        <w:rPr>
          <w:lang w:val="en-AU"/>
        </w:rPr>
        <w:t>)</w:t>
      </w:r>
      <w:r>
        <w:rPr>
          <w:lang w:val="en-AU"/>
        </w:rPr>
        <w:t xml:space="preserve">. The relevant Latrobe River </w:t>
      </w:r>
      <w:r w:rsidR="007C2C14">
        <w:rPr>
          <w:lang w:val="en-AU"/>
        </w:rPr>
        <w:t>reaches,</w:t>
      </w:r>
      <w:r w:rsidR="009F4D4D">
        <w:rPr>
          <w:lang w:val="en-AU"/>
        </w:rPr>
        <w:t xml:space="preserve"> and the relevant compliance points</w:t>
      </w:r>
      <w:r>
        <w:rPr>
          <w:lang w:val="en-AU"/>
        </w:rPr>
        <w:t xml:space="preserve"> are:</w:t>
      </w:r>
    </w:p>
    <w:p w14:paraId="7A63A654" w14:textId="79A80ADF" w:rsidR="00BE547E" w:rsidRDefault="00BE547E" w:rsidP="00891B02">
      <w:pPr>
        <w:pStyle w:val="Para0"/>
        <w:numPr>
          <w:ilvl w:val="0"/>
          <w:numId w:val="36"/>
        </w:numPr>
      </w:pPr>
      <w:r>
        <w:t>Reach 3 – Latrobe River (Lake Narracan to Scarnes Bridge</w:t>
      </w:r>
      <w:r w:rsidR="009F4D4D">
        <w:t>; Gauge Number 226401</w:t>
      </w:r>
      <w:r>
        <w:t>)</w:t>
      </w:r>
    </w:p>
    <w:p w14:paraId="5BF0D309" w14:textId="03FE0B7B" w:rsidR="00BE547E" w:rsidRDefault="00BE547E" w:rsidP="00891B02">
      <w:pPr>
        <w:pStyle w:val="Para0"/>
        <w:numPr>
          <w:ilvl w:val="0"/>
          <w:numId w:val="36"/>
        </w:numPr>
      </w:pPr>
      <w:r>
        <w:t>Reach 4 – Latrobe River (Scarnes Bridge to Rosedale</w:t>
      </w:r>
      <w:r w:rsidR="009F4D4D">
        <w:t>; Gauge Number 226228</w:t>
      </w:r>
      <w:r>
        <w:t>)</w:t>
      </w:r>
    </w:p>
    <w:p w14:paraId="40DCD71D" w14:textId="6F538E7F" w:rsidR="00BE547E" w:rsidRDefault="00BE547E" w:rsidP="00891B02">
      <w:pPr>
        <w:pStyle w:val="Para0"/>
        <w:numPr>
          <w:ilvl w:val="0"/>
          <w:numId w:val="36"/>
        </w:numPr>
      </w:pPr>
      <w:r>
        <w:t>Reach 5 – Latrobe River (Rosedale to Thomson River</w:t>
      </w:r>
      <w:r w:rsidR="009F4D4D">
        <w:t>; Gauge Number 226227</w:t>
      </w:r>
      <w:r>
        <w:t>)</w:t>
      </w:r>
    </w:p>
    <w:p w14:paraId="73353B04" w14:textId="6E7BE02C" w:rsidR="00BE547E" w:rsidRDefault="00BE547E" w:rsidP="00891B02">
      <w:pPr>
        <w:pStyle w:val="Para0"/>
        <w:numPr>
          <w:ilvl w:val="0"/>
          <w:numId w:val="36"/>
        </w:numPr>
      </w:pPr>
      <w:r>
        <w:t>Reach 6 – Latrobe River (</w:t>
      </w:r>
      <w:r w:rsidR="00AC62F8">
        <w:t>Rosedale to Thomson River</w:t>
      </w:r>
      <w:r w:rsidR="009F4D4D">
        <w:t>; Gauge Number</w:t>
      </w:r>
      <w:r w:rsidR="005A26D7">
        <w:t xml:space="preserve"> 226802</w:t>
      </w:r>
      <w:r>
        <w:t>)</w:t>
      </w:r>
    </w:p>
    <w:p w14:paraId="5C25ED3B" w14:textId="43B59183" w:rsidR="00BE547E" w:rsidRPr="003D0706" w:rsidRDefault="00BE547E" w:rsidP="00ED229C">
      <w:pPr>
        <w:pStyle w:val="Para0"/>
        <w:rPr>
          <w:lang w:val="en-AU"/>
        </w:rPr>
      </w:pPr>
      <w:r w:rsidRPr="00ED229C">
        <w:rPr>
          <w:lang w:val="en-AU"/>
        </w:rPr>
        <w:t>The appropriate metrics for water quality (SEPP/ANZECC) and flow recommendations from the Latrobe River flow study) do not vary with the mine/inter-mine/catchment scales set out for considerations in this project. However, the specific thresholds vary between river reaches, as flow recommendations and in some cases WQOs are established for the specific environmental objectives of each river reach and these vary. In many cases, the broad environmental objectives are consistent between reaches, but some variation exists due to the characteristics of the river in each reach and the associated environmental values. The flow recommendations for relevant reaches of the Latrobe River are shown in</w:t>
      </w:r>
      <w:r w:rsidR="00931E1B">
        <w:rPr>
          <w:lang w:val="en-AU"/>
        </w:rPr>
        <w:t xml:space="preserve"> </w:t>
      </w:r>
      <w:r w:rsidR="00931E1B">
        <w:rPr>
          <w:lang w:val="en-AU"/>
        </w:rPr>
        <w:fldChar w:fldCharType="begin"/>
      </w:r>
      <w:r w:rsidR="00931E1B">
        <w:rPr>
          <w:lang w:val="en-AU"/>
        </w:rPr>
        <w:instrText xml:space="preserve"> REF _Ref508978553 \h </w:instrText>
      </w:r>
      <w:r w:rsidR="00931E1B">
        <w:rPr>
          <w:lang w:val="en-AU"/>
        </w:rPr>
      </w:r>
      <w:r w:rsidR="00931E1B">
        <w:rPr>
          <w:lang w:val="en-AU"/>
        </w:rPr>
        <w:fldChar w:fldCharType="separate"/>
      </w:r>
      <w:r w:rsidR="00D37953" w:rsidRPr="009038E7">
        <w:t xml:space="preserve">Table </w:t>
      </w:r>
      <w:r w:rsidR="00D37953">
        <w:rPr>
          <w:noProof/>
        </w:rPr>
        <w:t>5</w:t>
      </w:r>
      <w:r w:rsidR="00D37953">
        <w:t>.</w:t>
      </w:r>
      <w:r w:rsidR="00D37953">
        <w:rPr>
          <w:noProof/>
        </w:rPr>
        <w:t>4</w:t>
      </w:r>
      <w:r w:rsidR="00931E1B">
        <w:rPr>
          <w:lang w:val="en-AU"/>
        </w:rPr>
        <w:fldChar w:fldCharType="end"/>
      </w:r>
      <w:r w:rsidR="004D491B">
        <w:rPr>
          <w:lang w:val="en-AU"/>
        </w:rPr>
        <w:t>,</w:t>
      </w:r>
      <w:r w:rsidR="00B50641">
        <w:rPr>
          <w:lang w:val="en-AU"/>
        </w:rPr>
        <w:t xml:space="preserve"> Table 5.5</w:t>
      </w:r>
      <w:r w:rsidR="004D491B">
        <w:rPr>
          <w:lang w:val="en-AU"/>
        </w:rPr>
        <w:t xml:space="preserve"> and</w:t>
      </w:r>
      <w:r w:rsidR="003D0706">
        <w:rPr>
          <w:lang w:val="en-AU"/>
        </w:rPr>
        <w:t xml:space="preserve"> Table 5.6</w:t>
      </w:r>
      <w:r w:rsidRPr="00ED229C">
        <w:rPr>
          <w:lang w:val="en-AU"/>
        </w:rPr>
        <w:t>.</w:t>
      </w:r>
    </w:p>
    <w:p w14:paraId="0439ABF2" w14:textId="77777777" w:rsidR="00BE547E" w:rsidRDefault="00BE547E" w:rsidP="00BE547E">
      <w:pPr>
        <w:pStyle w:val="Caption"/>
      </w:pPr>
      <w:r>
        <w:t>Reach 6 - Latrobe River (Thomson River to Lake Wellington)</w:t>
      </w:r>
    </w:p>
    <w:p w14:paraId="33861BB6" w14:textId="75133FB8" w:rsidR="00BE547E" w:rsidRDefault="00BE547E" w:rsidP="0093439D">
      <w:pPr>
        <w:pStyle w:val="Para0"/>
        <w:rPr>
          <w:lang w:val="en-AU"/>
        </w:rPr>
      </w:pPr>
      <w:r w:rsidRPr="0093439D">
        <w:rPr>
          <w:lang w:val="en-AU"/>
        </w:rPr>
        <w:t>The flow study report states that “This reach has been found to have the attributes of an estuary. Criteria adopted for the FLOWS method and applied to upstream reaches of this investigation were found to be inappropriate and not relevant to this reach”</w:t>
      </w:r>
      <w:r w:rsidR="00E74EB6">
        <w:rPr>
          <w:lang w:val="en-AU"/>
        </w:rPr>
        <w:t xml:space="preserve"> (EarthTech 2007)</w:t>
      </w:r>
      <w:r w:rsidR="00A01AD7">
        <w:rPr>
          <w:rStyle w:val="FootnoteReference"/>
          <w:lang w:val="en-AU"/>
        </w:rPr>
        <w:footnoteReference w:id="8"/>
      </w:r>
      <w:r w:rsidRPr="0093439D">
        <w:rPr>
          <w:lang w:val="en-AU"/>
        </w:rPr>
        <w:t>. As such, there are no specific flow recommendations for this reach, which is bordered by the floodplain wetland system comprising Sale Common and Heart Morass to the north and Dowd Morass to the south. These wetlands are discussed separately.</w:t>
      </w:r>
    </w:p>
    <w:p w14:paraId="756F553C" w14:textId="6610EC34" w:rsidR="00B535BA" w:rsidRDefault="00B535BA" w:rsidP="00E74EB6">
      <w:pPr>
        <w:pStyle w:val="Heading4"/>
        <w:rPr>
          <w:lang w:val="en-AU"/>
        </w:rPr>
      </w:pPr>
      <w:r>
        <w:t xml:space="preserve">Current </w:t>
      </w:r>
      <w:r w:rsidR="007C783C">
        <w:t xml:space="preserve">Status </w:t>
      </w:r>
      <w:r>
        <w:t xml:space="preserve">and </w:t>
      </w:r>
      <w:r w:rsidR="007C783C">
        <w:t>Possible Trajectory</w:t>
      </w:r>
    </w:p>
    <w:p w14:paraId="06C753A1" w14:textId="3CA45EF9" w:rsidR="00BE547E" w:rsidRDefault="00BE547E" w:rsidP="00BE547E">
      <w:pPr>
        <w:pStyle w:val="Para0"/>
        <w:rPr>
          <w:b/>
          <w:lang w:val="en-AU"/>
        </w:rPr>
      </w:pPr>
      <w:r>
        <w:rPr>
          <w:lang w:val="en-AU"/>
        </w:rPr>
        <w:t>The Latrobe River varies in condition between its unregulated, upland forested headwaters and its lower reaches which are affected by land clearing, industrial activity, and flow regulation and extraction. The condition of waterways across the state is assessed through the Index of Stream Condition system. Summary results for the Latrobe Basin show that 34% of stream length in the basin is in good or excellent condition, 44% in moderate condition, 9% in poor condition and 13% in very poor condition</w:t>
      </w:r>
      <w:r w:rsidR="00E74EB6">
        <w:rPr>
          <w:lang w:val="en-AU"/>
        </w:rPr>
        <w:t xml:space="preserve"> (WGCMA 2014)</w:t>
      </w:r>
      <w:r>
        <w:rPr>
          <w:lang w:val="en-AU"/>
        </w:rPr>
        <w:t xml:space="preserve">. Condition assessments from sites on the Latrobe River downstream of the confluence with the Moe River show that the river is in poor or very poor condition; all sites on the Latrobe River upstream of the Moe River confluence are rated as good or excellent. </w:t>
      </w:r>
    </w:p>
    <w:p w14:paraId="1AD1C2FB" w14:textId="3AE4A527" w:rsidR="00BE547E" w:rsidRPr="00A61C28" w:rsidRDefault="00BE547E" w:rsidP="00A61C28">
      <w:pPr>
        <w:pStyle w:val="Heading3"/>
      </w:pPr>
      <w:r w:rsidRPr="00A61C28">
        <w:t>Traralgon Creek (near Loy Yang)</w:t>
      </w:r>
    </w:p>
    <w:p w14:paraId="7C31D525" w14:textId="77777777" w:rsidR="00BE547E" w:rsidRDefault="00BE547E" w:rsidP="00E74EB6">
      <w:pPr>
        <w:pStyle w:val="Heading4"/>
        <w:rPr>
          <w:lang w:val="en-AU"/>
        </w:rPr>
      </w:pPr>
      <w:r w:rsidRPr="006577F3">
        <w:rPr>
          <w:lang w:val="en-AU"/>
        </w:rPr>
        <w:t>Receptor description</w:t>
      </w:r>
    </w:p>
    <w:p w14:paraId="1ECAF4F7" w14:textId="1450D756" w:rsidR="00BE547E" w:rsidRDefault="00BE547E" w:rsidP="00BE547E">
      <w:pPr>
        <w:pStyle w:val="Para0"/>
        <w:rPr>
          <w:lang w:val="en-AU"/>
        </w:rPr>
      </w:pPr>
      <w:r>
        <w:rPr>
          <w:lang w:val="en-AU"/>
        </w:rPr>
        <w:t xml:space="preserve">Traralgon Creek is a waterway in the mid-Latrobe reaches which is valued by the community for amenity and recreational values. The creek rises to the south of the Loy Yang site at Traralgon South. The stream is unregulated but receives significant volumes of licenced industrial discharge and is </w:t>
      </w:r>
      <w:r w:rsidR="0013026D">
        <w:rPr>
          <w:lang w:val="en-AU"/>
        </w:rPr>
        <w:t>affected</w:t>
      </w:r>
      <w:r>
        <w:rPr>
          <w:lang w:val="en-AU"/>
        </w:rPr>
        <w:t xml:space="preserve"> by land clearing and willows infestation, as well as stormwater runoff from the Traralgon urban area. </w:t>
      </w:r>
    </w:p>
    <w:p w14:paraId="6B245968" w14:textId="77777777" w:rsidR="00BE547E" w:rsidRDefault="00BE547E" w:rsidP="00E74EB6">
      <w:pPr>
        <w:pStyle w:val="Heading4"/>
        <w:rPr>
          <w:lang w:val="en-AU"/>
        </w:rPr>
      </w:pPr>
      <w:r>
        <w:rPr>
          <w:lang w:val="en-AU"/>
        </w:rPr>
        <w:t>Metrics</w:t>
      </w:r>
    </w:p>
    <w:p w14:paraId="6C86D507" w14:textId="4D2CB600" w:rsidR="00BE547E" w:rsidRDefault="00BE547E" w:rsidP="00BE547E">
      <w:pPr>
        <w:pStyle w:val="Para0"/>
        <w:rPr>
          <w:lang w:val="en-AU"/>
        </w:rPr>
      </w:pPr>
      <w:r>
        <w:rPr>
          <w:lang w:val="en-AU"/>
        </w:rPr>
        <w:t>The SEPP</w:t>
      </w:r>
      <w:r w:rsidR="00B36DCB">
        <w:rPr>
          <w:lang w:val="en-AU"/>
        </w:rPr>
        <w:t xml:space="preserve"> and </w:t>
      </w:r>
      <w:r>
        <w:rPr>
          <w:lang w:val="en-AU"/>
        </w:rPr>
        <w:t xml:space="preserve">ANZECC WQOs and Latrobe River flow study recommendations are also suitable metrics for the assessment of </w:t>
      </w:r>
      <w:r w:rsidR="00101245">
        <w:rPr>
          <w:lang w:val="en-AU"/>
        </w:rPr>
        <w:t>effect</w:t>
      </w:r>
      <w:r>
        <w:rPr>
          <w:lang w:val="en-AU"/>
        </w:rPr>
        <w:t>s on Traralgon Creek</w:t>
      </w:r>
      <w:r w:rsidR="00A35AEE">
        <w:rPr>
          <w:lang w:val="en-AU"/>
        </w:rPr>
        <w:t>, as they are directly applicable to a gauging station upstream of inflow contributions from Loy Yang power station</w:t>
      </w:r>
      <w:r>
        <w:rPr>
          <w:lang w:val="en-AU"/>
        </w:rPr>
        <w:t xml:space="preserve">. </w:t>
      </w:r>
    </w:p>
    <w:p w14:paraId="0BA75D44" w14:textId="77777777" w:rsidR="00BE547E" w:rsidRDefault="00BE547E" w:rsidP="00E74EB6">
      <w:pPr>
        <w:pStyle w:val="Heading4"/>
        <w:rPr>
          <w:lang w:val="en-AU"/>
        </w:rPr>
      </w:pPr>
      <w:r w:rsidRPr="00F84CCF">
        <w:rPr>
          <w:lang w:val="en-AU"/>
        </w:rPr>
        <w:t xml:space="preserve">Defined Thresholds and Rationale </w:t>
      </w:r>
    </w:p>
    <w:p w14:paraId="2EB1A696" w14:textId="77777777" w:rsidR="00BE547E" w:rsidRPr="00435C66" w:rsidRDefault="00BE547E" w:rsidP="00BE547E">
      <w:pPr>
        <w:pStyle w:val="Para0"/>
        <w:rPr>
          <w:lang w:val="en-AU"/>
        </w:rPr>
      </w:pPr>
      <w:r>
        <w:rPr>
          <w:lang w:val="en-AU"/>
        </w:rPr>
        <w:t xml:space="preserve">Schedule F5 Segment E of SEPP also includes Traralgon Creek and its tributaries (downstream of Jones Lane) meaning the specific WQOs that apply to the Latrobe and Morwell rivers in the mines region are also applicable to Traralgon Creek. </w:t>
      </w:r>
    </w:p>
    <w:p w14:paraId="70509AC3" w14:textId="7782106F" w:rsidR="00BE547E" w:rsidRDefault="00BE547E" w:rsidP="00BE547E">
      <w:pPr>
        <w:pStyle w:val="Para0"/>
        <w:rPr>
          <w:lang w:val="en-AU"/>
        </w:rPr>
      </w:pPr>
      <w:r>
        <w:rPr>
          <w:lang w:val="en-AU"/>
        </w:rPr>
        <w:t>The Latrobe River flood study includes specific flow recommendations for Traralgon Creek, which is designated as Reach 11 of the Latrobe River</w:t>
      </w:r>
      <w:r w:rsidR="009F4D4D">
        <w:rPr>
          <w:lang w:val="en-AU"/>
        </w:rPr>
        <w:t>, applicable to the compliance point at Gauge Number</w:t>
      </w:r>
      <w:r w:rsidR="00AA0029">
        <w:rPr>
          <w:lang w:val="en-AU"/>
        </w:rPr>
        <w:t xml:space="preserve"> 226023, located downstream of Loy Yang</w:t>
      </w:r>
      <w:r>
        <w:rPr>
          <w:lang w:val="en-AU"/>
        </w:rPr>
        <w:t>. The specific flow recommendations for Traralgon Creek are an appropriate threshold against which to measure future changes to the creek (</w:t>
      </w:r>
      <w:r w:rsidR="00251C96">
        <w:rPr>
          <w:lang w:val="en-AU"/>
        </w:rPr>
        <w:fldChar w:fldCharType="begin"/>
      </w:r>
      <w:r w:rsidR="00251C96">
        <w:rPr>
          <w:lang w:val="en-AU"/>
        </w:rPr>
        <w:instrText xml:space="preserve"> REF _Ref501575410 \h </w:instrText>
      </w:r>
      <w:r w:rsidR="00251C96">
        <w:rPr>
          <w:lang w:val="en-AU"/>
        </w:rPr>
      </w:r>
      <w:r w:rsidR="00251C96">
        <w:rPr>
          <w:lang w:val="en-AU"/>
        </w:rPr>
        <w:fldChar w:fldCharType="separate"/>
      </w:r>
      <w:r w:rsidR="00D37953" w:rsidRPr="009038E7">
        <w:t xml:space="preserve">Table </w:t>
      </w:r>
      <w:r w:rsidR="00D37953">
        <w:rPr>
          <w:noProof/>
        </w:rPr>
        <w:t>5</w:t>
      </w:r>
      <w:r w:rsidR="00D37953">
        <w:t>.</w:t>
      </w:r>
      <w:r w:rsidR="00D37953">
        <w:rPr>
          <w:noProof/>
        </w:rPr>
        <w:t>10</w:t>
      </w:r>
      <w:r w:rsidR="00251C96">
        <w:rPr>
          <w:lang w:val="en-AU"/>
        </w:rPr>
        <w:fldChar w:fldCharType="end"/>
      </w:r>
      <w:r w:rsidR="00746DDD">
        <w:rPr>
          <w:lang w:val="en-AU"/>
        </w:rPr>
        <w:t xml:space="preserve">, also Appendix </w:t>
      </w:r>
      <w:r w:rsidR="00746DDD">
        <w:rPr>
          <w:lang w:val="en-AU"/>
        </w:rPr>
        <w:fldChar w:fldCharType="begin"/>
      </w:r>
      <w:r w:rsidR="00746DDD">
        <w:rPr>
          <w:lang w:val="en-AU"/>
        </w:rPr>
        <w:instrText xml:space="preserve"> REF _Ref35846382 \r \h </w:instrText>
      </w:r>
      <w:r w:rsidR="00746DDD">
        <w:rPr>
          <w:lang w:val="en-AU"/>
        </w:rPr>
      </w:r>
      <w:r w:rsidR="00746DDD">
        <w:rPr>
          <w:lang w:val="en-AU"/>
        </w:rPr>
        <w:fldChar w:fldCharType="separate"/>
      </w:r>
      <w:r w:rsidR="00D37953">
        <w:rPr>
          <w:lang w:val="en-AU"/>
        </w:rPr>
        <w:t>C.3</w:t>
      </w:r>
      <w:r w:rsidR="00746DDD">
        <w:rPr>
          <w:lang w:val="en-AU"/>
        </w:rPr>
        <w:fldChar w:fldCharType="end"/>
      </w:r>
      <w:r>
        <w:rPr>
          <w:lang w:val="en-AU"/>
        </w:rPr>
        <w:t>). This may be measured as a change from the current (baseline) level of compliance with the flow recommendations.</w:t>
      </w:r>
    </w:p>
    <w:p w14:paraId="403B26D4" w14:textId="0A57A463" w:rsidR="00B535BA" w:rsidRDefault="00B535BA" w:rsidP="00E74EB6">
      <w:pPr>
        <w:pStyle w:val="Heading4"/>
        <w:rPr>
          <w:lang w:val="en-AU"/>
        </w:rPr>
      </w:pPr>
      <w:r>
        <w:t>Current Status</w:t>
      </w:r>
      <w:r w:rsidR="00871890">
        <w:t xml:space="preserve"> and Possible Trajectory</w:t>
      </w:r>
    </w:p>
    <w:p w14:paraId="7E4E181B" w14:textId="199AF1E1" w:rsidR="00BE547E" w:rsidRPr="00FA5BD1" w:rsidRDefault="00BE547E" w:rsidP="00BE547E">
      <w:pPr>
        <w:pStyle w:val="Para0"/>
      </w:pPr>
      <w:r w:rsidRPr="00FA5BD1">
        <w:t>Tra</w:t>
      </w:r>
      <w:r>
        <w:t xml:space="preserve">ralgon Creek rises to the south of Loy Yang and is </w:t>
      </w:r>
      <w:r w:rsidR="0013026D">
        <w:t>affected</w:t>
      </w:r>
      <w:r>
        <w:t xml:space="preserve"> by mine operations and urban runoff in its lower reaches. It is valued by the community for amenity and recreational values. There are two ISC sites on the creek; the site in the forested upper catchment has a rating of excellent, while the other site (in a cleared area further downstream towards the confluence with the Latrobe River) is rated as moderate</w:t>
      </w:r>
      <w:r w:rsidR="007C41D1">
        <w:t xml:space="preserve">. </w:t>
      </w:r>
    </w:p>
    <w:p w14:paraId="302F99F2" w14:textId="7BC94521" w:rsidR="00BE547E" w:rsidRPr="00FA5BD1" w:rsidRDefault="00BE547E" w:rsidP="00BE547E">
      <w:pPr>
        <w:pStyle w:val="Para0"/>
      </w:pPr>
      <w:r>
        <w:t xml:space="preserve">Traralgon Creek currently receives significant volumes of discharge from Loy Yang and if this changes under </w:t>
      </w:r>
      <w:r w:rsidR="002F3D12">
        <w:t>rehabilitation</w:t>
      </w:r>
      <w:r>
        <w:t xml:space="preserve"> then there could be </w:t>
      </w:r>
      <w:r w:rsidR="00101245">
        <w:t>effect</w:t>
      </w:r>
      <w:r>
        <w:t xml:space="preserve">s on the creek. Depending on the changes, this could have positive or negative effects on the creek. </w:t>
      </w:r>
    </w:p>
    <w:p w14:paraId="2D31A617" w14:textId="0810D22E" w:rsidR="00BE547E" w:rsidRPr="00C57FE0" w:rsidRDefault="00B261DB" w:rsidP="00BE547E">
      <w:pPr>
        <w:pStyle w:val="Heading3"/>
        <w:rPr>
          <w:rFonts w:eastAsia="MS Mincho"/>
        </w:rPr>
      </w:pPr>
      <w:r w:rsidRPr="00C57FE0">
        <w:rPr>
          <w:rFonts w:eastAsia="MS Mincho"/>
        </w:rPr>
        <w:t>Flynn’s</w:t>
      </w:r>
      <w:r w:rsidR="00BE547E" w:rsidRPr="00C57FE0">
        <w:rPr>
          <w:rFonts w:eastAsia="MS Mincho"/>
        </w:rPr>
        <w:t xml:space="preserve"> Creek (near Loy Yang), Sheepwash</w:t>
      </w:r>
      <w:r w:rsidR="00BE547E">
        <w:rPr>
          <w:rFonts w:eastAsia="MS Mincho"/>
        </w:rPr>
        <w:t xml:space="preserve"> Creek</w:t>
      </w:r>
      <w:r w:rsidR="00BE547E" w:rsidRPr="00C57FE0">
        <w:rPr>
          <w:rFonts w:eastAsia="MS Mincho"/>
        </w:rPr>
        <w:t xml:space="preserve"> (near Loy Yang)</w:t>
      </w:r>
      <w:r w:rsidR="00BE547E">
        <w:rPr>
          <w:rFonts w:eastAsia="MS Mincho"/>
        </w:rPr>
        <w:t>,</w:t>
      </w:r>
      <w:r w:rsidR="000B41C6">
        <w:rPr>
          <w:rFonts w:eastAsia="MS Mincho"/>
        </w:rPr>
        <w:t xml:space="preserve"> Merriman’s Creek, Billy’s Creek</w:t>
      </w:r>
      <w:r w:rsidR="00BE547E">
        <w:rPr>
          <w:rFonts w:eastAsia="MS Mincho"/>
        </w:rPr>
        <w:t xml:space="preserve"> and Bennett’s Creek</w:t>
      </w:r>
    </w:p>
    <w:p w14:paraId="64BD9DA4" w14:textId="77777777" w:rsidR="00BE547E" w:rsidRPr="00837B0E" w:rsidRDefault="00BE547E" w:rsidP="00E74EB6">
      <w:pPr>
        <w:pStyle w:val="Heading4"/>
      </w:pPr>
      <w:r w:rsidRPr="00837B0E">
        <w:t>Receptor Description</w:t>
      </w:r>
    </w:p>
    <w:p w14:paraId="59557BE3" w14:textId="65CDAF1B" w:rsidR="00BE547E" w:rsidRDefault="00BE547E" w:rsidP="00BE547E">
      <w:pPr>
        <w:pStyle w:val="Para0"/>
      </w:pPr>
      <w:r>
        <w:t xml:space="preserve">These creeks are small waterways </w:t>
      </w:r>
      <w:r w:rsidR="007C2C14">
        <w:t>near</w:t>
      </w:r>
      <w:r>
        <w:t xml:space="preserve"> the mines. While they are likely to be materially </w:t>
      </w:r>
      <w:r w:rsidR="0013026D">
        <w:t>affected</w:t>
      </w:r>
      <w:r>
        <w:t>, there is limited data on their values and condition</w:t>
      </w:r>
      <w:r w:rsidR="007C41D1">
        <w:t xml:space="preserve">. </w:t>
      </w:r>
    </w:p>
    <w:p w14:paraId="6850027D" w14:textId="129BAC06" w:rsidR="00BE547E" w:rsidRDefault="00BE547E" w:rsidP="00E74EB6">
      <w:pPr>
        <w:pStyle w:val="Heading4"/>
      </w:pPr>
      <w:r w:rsidRPr="00837B0E">
        <w:t>Metrics</w:t>
      </w:r>
    </w:p>
    <w:p w14:paraId="607C7310" w14:textId="636EA7CE" w:rsidR="00BE547E" w:rsidRDefault="00BE547E" w:rsidP="00BE547E">
      <w:pPr>
        <w:pStyle w:val="Para0"/>
      </w:pPr>
      <w:r>
        <w:t xml:space="preserve">The metrics applied to the larger waterways are still appropriate for these smaller creeks. However, as there are no defined flow recommendations for these waterways, key eco-hydrological metrics (as per </w:t>
      </w:r>
      <w:r w:rsidR="00251C96">
        <w:fldChar w:fldCharType="begin"/>
      </w:r>
      <w:r w:rsidR="00251C96">
        <w:instrText xml:space="preserve"> REF _Ref501575585 \h </w:instrText>
      </w:r>
      <w:r w:rsidR="00251C96">
        <w:fldChar w:fldCharType="separate"/>
      </w:r>
      <w:r w:rsidR="00D37953" w:rsidRPr="009038E7">
        <w:t xml:space="preserve">Table </w:t>
      </w:r>
      <w:r w:rsidR="00D37953">
        <w:rPr>
          <w:noProof/>
        </w:rPr>
        <w:t>5</w:t>
      </w:r>
      <w:r w:rsidR="00D37953">
        <w:t>.</w:t>
      </w:r>
      <w:r w:rsidR="00D37953">
        <w:rPr>
          <w:noProof/>
        </w:rPr>
        <w:t>3</w:t>
      </w:r>
      <w:r w:rsidR="00251C96">
        <w:fldChar w:fldCharType="end"/>
      </w:r>
      <w:r>
        <w:t>) will be the most useful tool.</w:t>
      </w:r>
    </w:p>
    <w:p w14:paraId="21571E1B" w14:textId="77777777" w:rsidR="00BE547E" w:rsidRDefault="00BE547E" w:rsidP="00BE547E">
      <w:pPr>
        <w:pStyle w:val="Para0"/>
      </w:pPr>
      <w:r>
        <w:t>This involves consideration of the key characteristics and values of each waterway, and the critical flow components that would be required to protect those values. As previously discussed, the most relevant metrics are likely to include low flows/cease to flow and high flows. Metrics could be further refined following more detailed research into the specific requirements of these waterways.</w:t>
      </w:r>
    </w:p>
    <w:p w14:paraId="7998D873" w14:textId="77777777" w:rsidR="00796902" w:rsidRDefault="00796902" w:rsidP="00E74EB6">
      <w:pPr>
        <w:pStyle w:val="Heading4"/>
        <w:rPr>
          <w:lang w:val="en-AU"/>
        </w:rPr>
      </w:pPr>
      <w:r w:rsidRPr="00F84CCF">
        <w:rPr>
          <w:lang w:val="en-AU"/>
        </w:rPr>
        <w:t xml:space="preserve">Defined Thresholds and Rationale </w:t>
      </w:r>
    </w:p>
    <w:p w14:paraId="77B4AFC8" w14:textId="575049CE" w:rsidR="00796902" w:rsidRDefault="00796902" w:rsidP="00796902">
      <w:pPr>
        <w:pStyle w:val="Para0"/>
      </w:pPr>
      <w:r w:rsidRPr="00837B0E">
        <w:t>For WQ, the same SEPP guidelines as are applicable to the major rivers apply to the minor cre</w:t>
      </w:r>
      <w:r>
        <w:t>eks and tributaries in the area. Schedule F5, Segment E specifically mentions Bennetts Creek and its tributaries, and Sheepwash Creek and its tributaries</w:t>
      </w:r>
      <w:r w:rsidR="00746DDD">
        <w:t xml:space="preserve"> (refer to Appendix </w:t>
      </w:r>
      <w:r w:rsidR="00746DDD">
        <w:fldChar w:fldCharType="begin"/>
      </w:r>
      <w:r w:rsidR="00746DDD">
        <w:instrText xml:space="preserve"> REF _Ref35846423 \r \h </w:instrText>
      </w:r>
      <w:r w:rsidR="00746DDD">
        <w:fldChar w:fldCharType="separate"/>
      </w:r>
      <w:r w:rsidR="00D37953">
        <w:t>C.4</w:t>
      </w:r>
      <w:r w:rsidR="00746DDD">
        <w:fldChar w:fldCharType="end"/>
      </w:r>
      <w:r w:rsidR="00746DDD">
        <w:t>)</w:t>
      </w:r>
      <w:r w:rsidR="007C41D1">
        <w:t xml:space="preserve">. </w:t>
      </w:r>
      <w:r>
        <w:t>Toxicant values specified under ANZECC apply by default for waterways or indicators without SEPP WQOs, and these can also be used here.</w:t>
      </w:r>
    </w:p>
    <w:p w14:paraId="18A49CA3" w14:textId="7E02BCE8" w:rsidR="00B535BA" w:rsidRDefault="00B535BA" w:rsidP="00E74EB6">
      <w:pPr>
        <w:pStyle w:val="Heading4"/>
      </w:pPr>
      <w:r>
        <w:t>Current Status</w:t>
      </w:r>
      <w:r w:rsidR="000A298E">
        <w:t xml:space="preserve"> and Possible Trajectory</w:t>
      </w:r>
    </w:p>
    <w:p w14:paraId="3A1B5AD4" w14:textId="637B9A2C" w:rsidR="00FC11CE" w:rsidRDefault="00C61544" w:rsidP="00684A2F">
      <w:pPr>
        <w:pStyle w:val="Para0"/>
      </w:pPr>
      <w:r w:rsidRPr="00684A2F">
        <w:t>Due to the limited data on the</w:t>
      </w:r>
      <w:r w:rsidR="000A298E">
        <w:t>se streams</w:t>
      </w:r>
      <w:r w:rsidRPr="00684A2F">
        <w:t xml:space="preserve"> condition</w:t>
      </w:r>
      <w:r w:rsidR="00FC7F6A" w:rsidRPr="00684A2F">
        <w:t xml:space="preserve"> an accurate assessment of their current condition cannot be provided.</w:t>
      </w:r>
    </w:p>
    <w:p w14:paraId="02326E8B" w14:textId="0E83247B" w:rsidR="00F30706" w:rsidRPr="00684A2F" w:rsidRDefault="00F30706" w:rsidP="00684A2F">
      <w:pPr>
        <w:pStyle w:val="Para0"/>
      </w:pPr>
      <w:r w:rsidRPr="00684A2F">
        <w:t>These creeks</w:t>
      </w:r>
      <w:r w:rsidR="00F869C1" w:rsidRPr="00684A2F">
        <w:t xml:space="preserve"> </w:t>
      </w:r>
      <w:r w:rsidRPr="00684A2F">
        <w:t xml:space="preserve">are located </w:t>
      </w:r>
      <w:r w:rsidR="00F869C1" w:rsidRPr="00684A2F">
        <w:t xml:space="preserve">to the </w:t>
      </w:r>
      <w:r w:rsidRPr="00684A2F">
        <w:t>east</w:t>
      </w:r>
      <w:r w:rsidR="00F869C1" w:rsidRPr="00684A2F">
        <w:t xml:space="preserve"> of Loy Yang</w:t>
      </w:r>
      <w:r w:rsidR="00CC72C8">
        <w:t xml:space="preserve"> (with exception to Billy’s Creek which is west)</w:t>
      </w:r>
      <w:r w:rsidR="00F869C1" w:rsidRPr="00684A2F">
        <w:t xml:space="preserve"> and </w:t>
      </w:r>
      <w:r w:rsidRPr="00684A2F">
        <w:t>are to varying degrees</w:t>
      </w:r>
      <w:r w:rsidR="00F869C1" w:rsidRPr="00684A2F">
        <w:t xml:space="preserve"> </w:t>
      </w:r>
      <w:r w:rsidR="00101245">
        <w:t>effect</w:t>
      </w:r>
      <w:r w:rsidR="00F869C1" w:rsidRPr="00684A2F">
        <w:t xml:space="preserve">ed by mine operations </w:t>
      </w:r>
      <w:r w:rsidRPr="00684A2F">
        <w:t>(based on their closeness to the Loy Yang operation)</w:t>
      </w:r>
      <w:r w:rsidR="00F869C1" w:rsidRPr="00684A2F">
        <w:t xml:space="preserve">. </w:t>
      </w:r>
      <w:r w:rsidRPr="00684A2F">
        <w:t>These creeks are</w:t>
      </w:r>
      <w:r w:rsidR="00F869C1" w:rsidRPr="00684A2F">
        <w:t xml:space="preserve"> valued by the community for amenity and recreational values. </w:t>
      </w:r>
    </w:p>
    <w:p w14:paraId="1DC10DC3" w14:textId="49BEEC69" w:rsidR="00F869C1" w:rsidRDefault="00F869C1" w:rsidP="00684A2F">
      <w:pPr>
        <w:pStyle w:val="Para0"/>
      </w:pPr>
      <w:r w:rsidRPr="00684A2F">
        <w:t xml:space="preserve">There are </w:t>
      </w:r>
      <w:r w:rsidR="00F30706" w:rsidRPr="00684A2F">
        <w:t>four ISC sites on Merriman’s</w:t>
      </w:r>
      <w:r w:rsidRPr="00684A2F">
        <w:t xml:space="preserve"> </w:t>
      </w:r>
      <w:r w:rsidR="00F30706" w:rsidRPr="00684A2F">
        <w:t>C</w:t>
      </w:r>
      <w:r w:rsidRPr="00684A2F">
        <w:t xml:space="preserve">reek; </w:t>
      </w:r>
      <w:r w:rsidR="00F30706" w:rsidRPr="00684A2F">
        <w:t>all sites are rated to be in moderate condition, however the site closest to Loy Yang is rated poorly. A single ISC site is located on Flynn’s Creek and is similarly rated to be in a moderate condition.</w:t>
      </w:r>
      <w:r w:rsidR="00F30706">
        <w:t xml:space="preserve"> All creeks are identified as being </w:t>
      </w:r>
      <w:r w:rsidR="0013026D">
        <w:t>affected</w:t>
      </w:r>
      <w:r w:rsidR="00F30706">
        <w:t xml:space="preserve"> by</w:t>
      </w:r>
      <w:r w:rsidR="007D3457">
        <w:t xml:space="preserve"> drought.</w:t>
      </w:r>
    </w:p>
    <w:p w14:paraId="2F682A2A" w14:textId="6E32CC94" w:rsidR="007D3457" w:rsidRDefault="007D3457" w:rsidP="00684A2F">
      <w:pPr>
        <w:pStyle w:val="Para0"/>
      </w:pPr>
      <w:r w:rsidRPr="00B03194">
        <w:t>As these creeks receive indirect volumes of runoff from Loy Yang,</w:t>
      </w:r>
      <w:r w:rsidR="006C287C" w:rsidRPr="00B03194">
        <w:t xml:space="preserve"> </w:t>
      </w:r>
      <w:r w:rsidRPr="00B03194">
        <w:t>changes</w:t>
      </w:r>
      <w:r w:rsidR="006C287C" w:rsidRPr="00B03194">
        <w:t xml:space="preserve"> in runoff occur</w:t>
      </w:r>
      <w:r w:rsidRPr="00B03194">
        <w:t xml:space="preserve"> under the rehabilitation strategy there could be </w:t>
      </w:r>
      <w:r w:rsidR="00101245" w:rsidRPr="00B03194">
        <w:t>effect</w:t>
      </w:r>
      <w:r w:rsidRPr="00B03194">
        <w:t xml:space="preserve">s on each creek. Depending on the changes, this could have positive or negative effect. </w:t>
      </w:r>
    </w:p>
    <w:p w14:paraId="2DDF4972" w14:textId="60F91492" w:rsidR="00A61C28" w:rsidRDefault="00A61C28" w:rsidP="00A61C28">
      <w:pPr>
        <w:pStyle w:val="Heading3"/>
      </w:pPr>
      <w:r>
        <w:t>Tanjil River</w:t>
      </w:r>
    </w:p>
    <w:p w14:paraId="4E9707CB" w14:textId="131A8053" w:rsidR="00A61C28" w:rsidRDefault="00A61C28" w:rsidP="00A61C28">
      <w:pPr>
        <w:pStyle w:val="Heading4"/>
      </w:pPr>
      <w:r>
        <w:t>Receptor Description</w:t>
      </w:r>
    </w:p>
    <w:p w14:paraId="7AB9B469" w14:textId="505E7C04" w:rsidR="00A61C28" w:rsidRPr="00A61C28" w:rsidRDefault="0066619B" w:rsidP="00A61C28">
      <w:pPr>
        <w:pStyle w:val="Para0"/>
      </w:pPr>
      <w:r>
        <w:t xml:space="preserve">The Tanjil River flows from Blue Rock Reservoir and downstream to the Latrobe River. It enters the Latrobe River just upstream of Lake Narracan. The River is highly regulated by flows released from Blur Rock </w:t>
      </w:r>
      <w:r w:rsidR="008C10E9">
        <w:t>Reservoir</w:t>
      </w:r>
      <w:r>
        <w:t xml:space="preserve">. This receptor was identified as potentially impacted late in the development of this report and the key features and elements are not as well defined as for other receptors. Accordingly, additional work may be required in </w:t>
      </w:r>
      <w:r w:rsidR="00EF0CE6">
        <w:t xml:space="preserve">the </w:t>
      </w:r>
      <w:r>
        <w:t>future to refine and develop relevant metrics</w:t>
      </w:r>
      <w:r w:rsidR="00974C82">
        <w:t xml:space="preserve"> as </w:t>
      </w:r>
      <w:r w:rsidR="00EF0CE6">
        <w:t>determined necessary</w:t>
      </w:r>
      <w:r w:rsidR="00A85DE9">
        <w:t>.</w:t>
      </w:r>
    </w:p>
    <w:p w14:paraId="656DFBA1" w14:textId="1168E45A" w:rsidR="00A61C28" w:rsidRDefault="00A61C28" w:rsidP="00A61C28">
      <w:pPr>
        <w:pStyle w:val="Heading4"/>
      </w:pPr>
      <w:r>
        <w:t>Defined Metrics</w:t>
      </w:r>
    </w:p>
    <w:p w14:paraId="000CF87D" w14:textId="59346662" w:rsidR="00A61C28" w:rsidRPr="00A61C28" w:rsidRDefault="0066619B" w:rsidP="00A61C28">
      <w:pPr>
        <w:pStyle w:val="Para0"/>
      </w:pPr>
      <w:r>
        <w:rPr>
          <w:lang w:val="en-AU"/>
        </w:rPr>
        <w:t xml:space="preserve">The SEPP and ANZECC WQOs and Latrobe River flow study recommendations are also suitable metrics for the assessment of effects on the Tanjil River. Further study </w:t>
      </w:r>
      <w:r w:rsidR="00E749B1">
        <w:rPr>
          <w:lang w:val="en-AU"/>
        </w:rPr>
        <w:t>t</w:t>
      </w:r>
      <w:r>
        <w:rPr>
          <w:lang w:val="en-AU"/>
        </w:rPr>
        <w:t xml:space="preserve">o refine the flow and water quality considerations based on Blue Rock Reservoir data will be needed. A key place for defining metrics is the monitoring point for releases from Blue Rock </w:t>
      </w:r>
      <w:r w:rsidR="005D24A3">
        <w:rPr>
          <w:lang w:val="en-AU"/>
        </w:rPr>
        <w:t xml:space="preserve">Reservoir </w:t>
      </w:r>
      <w:r>
        <w:rPr>
          <w:lang w:val="en-AU"/>
        </w:rPr>
        <w:t>(Station 226203)</w:t>
      </w:r>
      <w:r w:rsidR="00E749B1">
        <w:rPr>
          <w:lang w:val="en-AU"/>
        </w:rPr>
        <w:t>.</w:t>
      </w:r>
    </w:p>
    <w:p w14:paraId="19743125" w14:textId="124562F2" w:rsidR="00A61C28" w:rsidRDefault="00A61C28" w:rsidP="00A61C28">
      <w:pPr>
        <w:pStyle w:val="Heading4"/>
      </w:pPr>
      <w:r>
        <w:t>Defined Thresholds and Rationale</w:t>
      </w:r>
    </w:p>
    <w:p w14:paraId="0AF19D15" w14:textId="05279794" w:rsidR="00A61C28" w:rsidRPr="00A61C28" w:rsidRDefault="00E749B1" w:rsidP="00E749B1">
      <w:pPr>
        <w:pStyle w:val="Para0"/>
      </w:pPr>
      <w:r>
        <w:t>The SEPP Waters of Victoria defines segments and indicators for rivers and streams. These include nutrients (phosphorus and nitrogen), turbidity, salinity, pH, dissolved oxygen, toxicants (in water and sediments) and biological indicators. The suggested thresholds for the Tanjil River are the water quality objectives defined in the SEPP as measured at gauging station 226203</w:t>
      </w:r>
      <w:r w:rsidR="007319B9">
        <w:t xml:space="preserve"> and the environmental flow requirements defined for this reach</w:t>
      </w:r>
      <w:r>
        <w:t xml:space="preserve">. This is an interim guidance and further assessment is likely to be required should a water-related rehabilitation option be determined to have an impact.  </w:t>
      </w:r>
    </w:p>
    <w:p w14:paraId="679EDE15" w14:textId="500E8E8A" w:rsidR="00A61C28" w:rsidRDefault="00A61C28" w:rsidP="00A61C28">
      <w:pPr>
        <w:pStyle w:val="Heading4"/>
      </w:pPr>
      <w:r>
        <w:t>Current State and Possible Trajectory</w:t>
      </w:r>
    </w:p>
    <w:p w14:paraId="597F2AB5" w14:textId="632EEA3E" w:rsidR="00A61C28" w:rsidRPr="00A61C28" w:rsidRDefault="00E749B1" w:rsidP="00A61C28">
      <w:pPr>
        <w:pStyle w:val="Para0"/>
      </w:pPr>
      <w:r>
        <w:t xml:space="preserve">The Tanjil River is generally in moderate condition, having been extensively cleared in the area downstream of Blue Rock </w:t>
      </w:r>
      <w:r w:rsidR="005D24A3">
        <w:t>Reservoir</w:t>
      </w:r>
      <w:r>
        <w:t>.  The current condition is defined in the index of stream condition. The future trajectory is considered to be stable.</w:t>
      </w:r>
    </w:p>
    <w:p w14:paraId="580D42E6" w14:textId="2AD59B7E" w:rsidR="00A61C28" w:rsidRDefault="00A61C28" w:rsidP="00A61C28">
      <w:pPr>
        <w:pStyle w:val="Heading3"/>
      </w:pPr>
      <w:r>
        <w:t>Tyers River</w:t>
      </w:r>
    </w:p>
    <w:p w14:paraId="68770513" w14:textId="53DDC27E" w:rsidR="00A61C28" w:rsidRDefault="00A61C28" w:rsidP="00A61C28">
      <w:pPr>
        <w:pStyle w:val="Heading4"/>
      </w:pPr>
      <w:r>
        <w:t>Receptor Description</w:t>
      </w:r>
    </w:p>
    <w:p w14:paraId="7D7B3C47" w14:textId="0EE1CC2C" w:rsidR="00A61C28" w:rsidRPr="00A61C28" w:rsidRDefault="007319B9" w:rsidP="00A61C28">
      <w:pPr>
        <w:pStyle w:val="Para0"/>
      </w:pPr>
      <w:r>
        <w:t>The Tyers River flows from Moondarra Reservoir to the Latrobe River. Whilst heavily regulated by releases from the reservoir, it flows through areas of largely undisturbed forest. The Tyers River may be affected by water related rehabilitation should a</w:t>
      </w:r>
      <w:r w:rsidR="00C44875">
        <w:t>n</w:t>
      </w:r>
      <w:r>
        <w:t xml:space="preserve"> option involve alteration of releases from the reservoir. This receptor was not initially identified in the stakeholder workshops and has been added late in the assessment process. Accordingly, further assessment of the receptor and any possible impacts will be needed to fully define the metrics and thresholds.</w:t>
      </w:r>
    </w:p>
    <w:p w14:paraId="390A981F" w14:textId="5B35C9F2" w:rsidR="00A61C28" w:rsidRDefault="00A61C28" w:rsidP="00A61C28">
      <w:pPr>
        <w:pStyle w:val="Heading4"/>
      </w:pPr>
      <w:r>
        <w:t>Defined Metrics</w:t>
      </w:r>
    </w:p>
    <w:p w14:paraId="39912214" w14:textId="665FE6F6" w:rsidR="00A61C28" w:rsidRPr="00A61C28" w:rsidRDefault="007319B9" w:rsidP="00A61C28">
      <w:pPr>
        <w:pStyle w:val="Para0"/>
      </w:pPr>
      <w:r>
        <w:rPr>
          <w:lang w:val="en-AU"/>
        </w:rPr>
        <w:t xml:space="preserve">The SEPP and ANZECC WQOs and Latrobe River flow study recommendations are also suitable metrics for the assessment of effects on the Tanjil River. Further study to refine the flow and water quality considerations based on </w:t>
      </w:r>
      <w:r w:rsidR="00737E5B">
        <w:rPr>
          <w:lang w:val="en-AU"/>
        </w:rPr>
        <w:t xml:space="preserve">Moondarra </w:t>
      </w:r>
      <w:r>
        <w:rPr>
          <w:lang w:val="en-AU"/>
        </w:rPr>
        <w:t xml:space="preserve">Reservoir data will be needed. A key place for defining metrics is the monitoring point Tyers River at McMillan </w:t>
      </w:r>
      <w:r w:rsidR="001428D1">
        <w:rPr>
          <w:lang w:val="en-AU"/>
        </w:rPr>
        <w:t>Highway</w:t>
      </w:r>
      <w:r>
        <w:rPr>
          <w:lang w:val="en-AU"/>
        </w:rPr>
        <w:t xml:space="preserve"> (Station 226</w:t>
      </w:r>
      <w:r w:rsidR="001428D1">
        <w:rPr>
          <w:lang w:val="en-AU"/>
        </w:rPr>
        <w:t>034</w:t>
      </w:r>
      <w:r>
        <w:rPr>
          <w:lang w:val="en-AU"/>
        </w:rPr>
        <w:t>).</w:t>
      </w:r>
    </w:p>
    <w:p w14:paraId="667ABE84" w14:textId="3F4BF863" w:rsidR="00A61C28" w:rsidRDefault="00A61C28" w:rsidP="00A61C28">
      <w:pPr>
        <w:pStyle w:val="Heading4"/>
      </w:pPr>
      <w:r>
        <w:t>Defined Thresholds and Rationale</w:t>
      </w:r>
    </w:p>
    <w:p w14:paraId="6084C94D" w14:textId="2262BEC5" w:rsidR="00A61C28" w:rsidRPr="00A61C28" w:rsidRDefault="000B330E" w:rsidP="00A61C28">
      <w:pPr>
        <w:pStyle w:val="Para0"/>
      </w:pPr>
      <w:r>
        <w:t>The SEPP Waters of Victoria defines segments and indicators for rivers and streams. These include nutrients (phosphorus and nitrogen), turbidity, salinity, pH, dissolved oxygen, toxicants (in water and sediments) and biological indicators. The suggested thresholds for the Tyers River are the water quality objectives defined in the SEPP as measured at gauging station 226034 and the environmental flow requirements defined for this reach. This is an interim guidance and further assessment is likely to be required should a water-related rehabilitation option be determined to have an impact.</w:t>
      </w:r>
    </w:p>
    <w:p w14:paraId="0DEBC551" w14:textId="77777777" w:rsidR="00A61C28" w:rsidRDefault="00A61C28" w:rsidP="00A61C28">
      <w:pPr>
        <w:pStyle w:val="Heading4"/>
      </w:pPr>
      <w:r>
        <w:t>Current State and Possible Trajectory</w:t>
      </w:r>
    </w:p>
    <w:p w14:paraId="1BEC5EF2" w14:textId="72E145EC" w:rsidR="00A61C28" w:rsidRPr="00A61C28" w:rsidRDefault="000B330E" w:rsidP="00A61C28">
      <w:pPr>
        <w:pStyle w:val="Para0"/>
      </w:pPr>
      <w:r>
        <w:t xml:space="preserve">The Tyers River is in good to excellent condition for most of its length, except of the lowers reaches near the confluence of the Latrobe River. The condition of the river is considered stable. </w:t>
      </w:r>
    </w:p>
    <w:p w14:paraId="1AC6A63F" w14:textId="321AA5AE" w:rsidR="009B0ADC" w:rsidRPr="00E32FDA" w:rsidRDefault="009B0ADC" w:rsidP="009B0ADC">
      <w:pPr>
        <w:pStyle w:val="Heading3"/>
      </w:pPr>
      <w:bookmarkStart w:id="139" w:name="_Ref508895390"/>
      <w:r w:rsidRPr="00E32FDA">
        <w:t>Lake Wellington</w:t>
      </w:r>
      <w:r w:rsidR="00CC1A40" w:rsidRPr="00E32FDA">
        <w:t xml:space="preserve"> and Lake Victoria</w:t>
      </w:r>
      <w:bookmarkEnd w:id="139"/>
    </w:p>
    <w:p w14:paraId="7C4A3801" w14:textId="4C64D114" w:rsidR="009B0ADC" w:rsidRPr="00E32FDA" w:rsidRDefault="009B0ADC" w:rsidP="00E74EB6">
      <w:pPr>
        <w:pStyle w:val="Heading4"/>
      </w:pPr>
      <w:r w:rsidRPr="00E32FDA">
        <w:t>Receptor Description</w:t>
      </w:r>
    </w:p>
    <w:p w14:paraId="73C2C322" w14:textId="552B4636" w:rsidR="00B60BB8" w:rsidRDefault="001F2174" w:rsidP="00B60BB8">
      <w:pPr>
        <w:pStyle w:val="Para0"/>
      </w:pPr>
      <w:r w:rsidRPr="00E32FDA">
        <w:t xml:space="preserve">Lake Wellington and </w:t>
      </w:r>
      <w:r w:rsidR="00B60BB8" w:rsidRPr="00B60BB8">
        <w:t>Lake Victoria</w:t>
      </w:r>
      <w:r>
        <w:t xml:space="preserve"> are two of the three main lakes which are collectively known as the Gippsland Lakes</w:t>
      </w:r>
      <w:r w:rsidR="00CD1534">
        <w:t>, and are interconnected by a long channel of water referred to as McLennan’s Strait</w:t>
      </w:r>
      <w:r>
        <w:t>.</w:t>
      </w:r>
      <w:r w:rsidR="00CD1534">
        <w:t xml:space="preserve"> Lake Wellington is a shallow saucer-shaped lake with an area of 150 km</w:t>
      </w:r>
      <w:r w:rsidR="00CD1534" w:rsidRPr="00CD1534">
        <w:rPr>
          <w:vertAlign w:val="superscript"/>
        </w:rPr>
        <w:t>2</w:t>
      </w:r>
      <w:r w:rsidR="00CD1534">
        <w:t xml:space="preserve"> and an average depth of 2.6 m</w:t>
      </w:r>
      <w:r w:rsidR="00DB11D8">
        <w:t xml:space="preserve"> (an approximate lake volume of 388 GL)</w:t>
      </w:r>
      <w:r w:rsidR="00CD1534">
        <w:t>.</w:t>
      </w:r>
      <w:r>
        <w:t xml:space="preserve"> Lake Victoria merges into Lake King, near Point Turner, </w:t>
      </w:r>
      <w:r w:rsidR="00DB11D8">
        <w:t>with a discrete</w:t>
      </w:r>
      <w:r w:rsidR="00CD1534">
        <w:t xml:space="preserve"> area of </w:t>
      </w:r>
      <w:r w:rsidR="00DB11D8">
        <w:t>79</w:t>
      </w:r>
      <w:r w:rsidR="00CD1534">
        <w:t xml:space="preserve"> km2 and an average depth 4.2 m</w:t>
      </w:r>
      <w:r w:rsidR="00DB11D8">
        <w:t xml:space="preserve"> (an approximate lake volume of 343 GL)</w:t>
      </w:r>
      <w:r w:rsidR="00CD1534">
        <w:t>.</w:t>
      </w:r>
    </w:p>
    <w:p w14:paraId="5367098A" w14:textId="32513CA6" w:rsidR="00CD1534" w:rsidRPr="00B60BB8" w:rsidRDefault="00CD1534" w:rsidP="00B60BB8">
      <w:pPr>
        <w:pStyle w:val="Para0"/>
      </w:pPr>
      <w:r>
        <w:t xml:space="preserve">Surface water inflows are primarily provided by the Latrobe and Avon Rivers (received by Lake Wellington and the western portion of Lake Victoria via McLennan’s Strait), and </w:t>
      </w:r>
      <w:r w:rsidR="00DB11D8">
        <w:t>the Mitchell, Nicholson and Tambo Rivers (Lake Victoria near the merge with Lake King). The Gippsland Lakes system ultimately drains into Bass Strait via an artificial entrance, approximately 120 m wide and 6 m deep, cut through the sand barrier at Lakes Entrance.</w:t>
      </w:r>
      <w:r>
        <w:t xml:space="preserve"> </w:t>
      </w:r>
    </w:p>
    <w:p w14:paraId="688C13E0" w14:textId="0DCE9CBA" w:rsidR="00B60BB8" w:rsidRDefault="006B1C43" w:rsidP="00B60BB8">
      <w:pPr>
        <w:pStyle w:val="Para0"/>
      </w:pPr>
      <w:r>
        <w:t xml:space="preserve">River regulation and water extraction from the Latrobe and Thomson rivers has reduced the frequency of small to medium-sized floods that naturally inundate the </w:t>
      </w:r>
      <w:r w:rsidR="00DB11D8">
        <w:t>Gippsland Lakes system</w:t>
      </w:r>
      <w:r>
        <w:t>.</w:t>
      </w:r>
      <w:r w:rsidR="00DB11D8">
        <w:t xml:space="preserve"> Furthermore,</w:t>
      </w:r>
      <w:r>
        <w:t xml:space="preserve"> </w:t>
      </w:r>
      <w:r w:rsidR="00DB11D8">
        <w:t>c</w:t>
      </w:r>
      <w:r>
        <w:t>onstruction of le</w:t>
      </w:r>
      <w:r w:rsidR="00DB11D8">
        <w:t>vees and drains and the filling-</w:t>
      </w:r>
      <w:r>
        <w:t xml:space="preserve">in of natural depressions have also altered water movement in and through the </w:t>
      </w:r>
      <w:r w:rsidR="00E32FDA">
        <w:t>Gippsland Lakes system</w:t>
      </w:r>
      <w:r>
        <w:t>.</w:t>
      </w:r>
    </w:p>
    <w:p w14:paraId="0D78C36D" w14:textId="7B68E4DA" w:rsidR="009B0ADC" w:rsidRPr="006731D6" w:rsidRDefault="009B0ADC" w:rsidP="00E74EB6">
      <w:pPr>
        <w:pStyle w:val="Heading4"/>
      </w:pPr>
      <w:r w:rsidRPr="006731D6">
        <w:t>Defined</w:t>
      </w:r>
      <w:r w:rsidR="00CC1A40" w:rsidRPr="006731D6">
        <w:t xml:space="preserve"> Metrics and</w:t>
      </w:r>
      <w:r w:rsidRPr="006731D6">
        <w:t xml:space="preserve"> Thresholds</w:t>
      </w:r>
    </w:p>
    <w:p w14:paraId="2E8A3515" w14:textId="2D350D9C" w:rsidR="006731D6" w:rsidRDefault="006731D6" w:rsidP="00CC1A40">
      <w:pPr>
        <w:pStyle w:val="Para0"/>
        <w:rPr>
          <w:lang w:val="en-AU"/>
        </w:rPr>
      </w:pPr>
      <w:r w:rsidRPr="006731D6">
        <w:rPr>
          <w:lang w:val="en-AU"/>
        </w:rPr>
        <w:t xml:space="preserve">The surface water bodies of Lake Wellington and Lake Victoria ultimately sustain the floodplain wetland ecosystem of the Gippsland Lakes. Therefore, the metrics and thresholds for determination of </w:t>
      </w:r>
      <w:r w:rsidR="00101245">
        <w:rPr>
          <w:lang w:val="en-AU"/>
        </w:rPr>
        <w:t>effect</w:t>
      </w:r>
      <w:r w:rsidRPr="006731D6">
        <w:rPr>
          <w:lang w:val="en-AU"/>
        </w:rPr>
        <w:t xml:space="preserve">s on the Gippsland Lakes wetlands, as detailed in Section </w:t>
      </w:r>
      <w:r w:rsidRPr="006731D6">
        <w:rPr>
          <w:lang w:val="en-AU"/>
        </w:rPr>
        <w:fldChar w:fldCharType="begin"/>
      </w:r>
      <w:r w:rsidRPr="006731D6">
        <w:rPr>
          <w:lang w:val="en-AU"/>
        </w:rPr>
        <w:instrText xml:space="preserve"> REF _Ref498615969 \r \h </w:instrText>
      </w:r>
      <w:r>
        <w:rPr>
          <w:lang w:val="en-AU"/>
        </w:rPr>
        <w:instrText xml:space="preserve"> \* MERGEFORMAT </w:instrText>
      </w:r>
      <w:r w:rsidRPr="006731D6">
        <w:rPr>
          <w:lang w:val="en-AU"/>
        </w:rPr>
      </w:r>
      <w:r w:rsidRPr="006731D6">
        <w:rPr>
          <w:lang w:val="en-AU"/>
        </w:rPr>
        <w:fldChar w:fldCharType="separate"/>
      </w:r>
      <w:r w:rsidR="00D37953">
        <w:rPr>
          <w:lang w:val="en-AU"/>
        </w:rPr>
        <w:t>7.1.2</w:t>
      </w:r>
      <w:r w:rsidRPr="006731D6">
        <w:rPr>
          <w:lang w:val="en-AU"/>
        </w:rPr>
        <w:fldChar w:fldCharType="end"/>
      </w:r>
      <w:r w:rsidRPr="006731D6">
        <w:rPr>
          <w:lang w:val="en-AU"/>
        </w:rPr>
        <w:t xml:space="preserve"> (namely SEPP WQOs outlined in Segment C of Schedule F3 for Lake Wellington and Segment D of Schedule F3 for Lake Victoria</w:t>
      </w:r>
      <w:r w:rsidR="00F42A7A">
        <w:rPr>
          <w:lang w:val="en-AU"/>
        </w:rPr>
        <w:t>)</w:t>
      </w:r>
      <w:r w:rsidRPr="006731D6">
        <w:rPr>
          <w:lang w:val="en-AU"/>
        </w:rPr>
        <w:t xml:space="preserve"> are deemed most appropriate and no further metrics or thresholds will be defined.</w:t>
      </w:r>
      <w:r w:rsidR="000E40F9">
        <w:rPr>
          <w:lang w:val="en-AU"/>
        </w:rPr>
        <w:t xml:space="preserve"> The flow (water quantity) objectives for the lakes are provides for in the flow objectives (see other sections) and no specific flow objectives have been set. It is likely that new, additional flow objectives could results from the detailed modelling once the requirements to achieved water quality are understood better</w:t>
      </w:r>
      <w:r w:rsidR="00746DDD">
        <w:rPr>
          <w:lang w:val="en-AU"/>
        </w:rPr>
        <w:t xml:space="preserve"> (refer to Appendices </w:t>
      </w:r>
      <w:r w:rsidR="00746DDD">
        <w:rPr>
          <w:lang w:val="en-AU"/>
        </w:rPr>
        <w:fldChar w:fldCharType="begin"/>
      </w:r>
      <w:r w:rsidR="00746DDD">
        <w:rPr>
          <w:lang w:val="en-AU"/>
        </w:rPr>
        <w:instrText xml:space="preserve"> REF _Ref35846740 \r \h </w:instrText>
      </w:r>
      <w:r w:rsidR="00746DDD">
        <w:rPr>
          <w:lang w:val="en-AU"/>
        </w:rPr>
      </w:r>
      <w:r w:rsidR="00746DDD">
        <w:rPr>
          <w:lang w:val="en-AU"/>
        </w:rPr>
        <w:fldChar w:fldCharType="separate"/>
      </w:r>
      <w:r w:rsidR="00D37953">
        <w:rPr>
          <w:lang w:val="en-AU"/>
        </w:rPr>
        <w:t>C.6</w:t>
      </w:r>
      <w:r w:rsidR="00746DDD">
        <w:rPr>
          <w:lang w:val="en-AU"/>
        </w:rPr>
        <w:fldChar w:fldCharType="end"/>
      </w:r>
      <w:r w:rsidR="00746DDD">
        <w:rPr>
          <w:lang w:val="en-AU"/>
        </w:rPr>
        <w:t xml:space="preserve"> and </w:t>
      </w:r>
      <w:r w:rsidR="00746DDD">
        <w:rPr>
          <w:lang w:val="en-AU"/>
        </w:rPr>
        <w:fldChar w:fldCharType="begin"/>
      </w:r>
      <w:r w:rsidR="00746DDD">
        <w:rPr>
          <w:lang w:val="en-AU"/>
        </w:rPr>
        <w:instrText xml:space="preserve"> REF _Ref35846768 \r \h </w:instrText>
      </w:r>
      <w:r w:rsidR="00746DDD">
        <w:rPr>
          <w:lang w:val="en-AU"/>
        </w:rPr>
      </w:r>
      <w:r w:rsidR="00746DDD">
        <w:rPr>
          <w:lang w:val="en-AU"/>
        </w:rPr>
        <w:fldChar w:fldCharType="separate"/>
      </w:r>
      <w:r w:rsidR="00D37953">
        <w:rPr>
          <w:lang w:val="en-AU"/>
        </w:rPr>
        <w:t>C.7</w:t>
      </w:r>
      <w:r w:rsidR="00746DDD">
        <w:rPr>
          <w:lang w:val="en-AU"/>
        </w:rPr>
        <w:fldChar w:fldCharType="end"/>
      </w:r>
      <w:r w:rsidR="00746DDD">
        <w:rPr>
          <w:lang w:val="en-AU"/>
        </w:rPr>
        <w:t>)</w:t>
      </w:r>
      <w:r w:rsidR="000E40F9">
        <w:rPr>
          <w:lang w:val="en-AU"/>
        </w:rPr>
        <w:t xml:space="preserve">. There is not </w:t>
      </w:r>
      <w:r w:rsidR="0013026D">
        <w:rPr>
          <w:lang w:val="en-AU"/>
        </w:rPr>
        <w:t>enough</w:t>
      </w:r>
      <w:r w:rsidR="000E40F9">
        <w:rPr>
          <w:lang w:val="en-AU"/>
        </w:rPr>
        <w:t xml:space="preserve"> information available at this stage to provide separate and new thresholds.</w:t>
      </w:r>
    </w:p>
    <w:p w14:paraId="5A69BB6E" w14:textId="75D980F4" w:rsidR="00064AE0" w:rsidRDefault="00064AE0" w:rsidP="00E74EB6">
      <w:pPr>
        <w:pStyle w:val="Heading4"/>
        <w:rPr>
          <w:lang w:val="en-AU"/>
        </w:rPr>
      </w:pPr>
      <w:r>
        <w:rPr>
          <w:lang w:val="en-AU"/>
        </w:rPr>
        <w:t>Current Status</w:t>
      </w:r>
      <w:r w:rsidR="00D71C05">
        <w:rPr>
          <w:lang w:val="en-AU"/>
        </w:rPr>
        <w:t xml:space="preserve"> and </w:t>
      </w:r>
      <w:r w:rsidR="003C78CB">
        <w:rPr>
          <w:lang w:val="en-AU"/>
        </w:rPr>
        <w:t>Possible Trajectory</w:t>
      </w:r>
    </w:p>
    <w:p w14:paraId="46E8F974" w14:textId="20D7DF6D" w:rsidR="00AB34DC" w:rsidRPr="00684A2F" w:rsidRDefault="00AB34DC" w:rsidP="00064AE0">
      <w:pPr>
        <w:pStyle w:val="Para0"/>
        <w:rPr>
          <w:lang w:val="en-AU"/>
        </w:rPr>
      </w:pPr>
      <w:r>
        <w:t xml:space="preserve">Lake Victoria and Lake Wellington are listed under the Ramsar Convention as a wetland system of international importance, in addition to having formal national and state conservation significance. They are also highly valued for boating and fishing, urban development, hunting and nature appreciation purposes. Since 1889, both lakes have been permanently connected to the ocean via a permanent artificial opening located at Lakes </w:t>
      </w:r>
      <w:r w:rsidRPr="00AB34DC">
        <w:t xml:space="preserve">Entrance. This opening has changed the lakes from being naturally fresh/brackish to estuarine. </w:t>
      </w:r>
    </w:p>
    <w:p w14:paraId="58017D1C" w14:textId="79A89F60" w:rsidR="00AB34DC" w:rsidRPr="00684A2F" w:rsidRDefault="00AB34DC" w:rsidP="00064AE0">
      <w:pPr>
        <w:pStyle w:val="Para0"/>
        <w:rPr>
          <w:lang w:val="en-AU"/>
        </w:rPr>
      </w:pPr>
      <w:r w:rsidRPr="00AB34DC">
        <w:t>Land clearing, mining, farming, forestry, urban development</w:t>
      </w:r>
      <w:r w:rsidRPr="00684A2F">
        <w:t>,</w:t>
      </w:r>
      <w:r w:rsidRPr="00AB34DC">
        <w:t xml:space="preserve"> and river regulation and diversion have all affected the amount of freshwater, sediment, nutrients and other materials entering </w:t>
      </w:r>
      <w:r w:rsidRPr="00684A2F">
        <w:t>Lake Victoria and Lake Wellington</w:t>
      </w:r>
      <w:r w:rsidRPr="00AB34DC">
        <w:t xml:space="preserve">. This has had profound </w:t>
      </w:r>
      <w:r w:rsidR="00101245">
        <w:t>effect</w:t>
      </w:r>
      <w:r w:rsidRPr="00AB34DC">
        <w:t>s on their environmental condition and associated ecological, social and economic values.</w:t>
      </w:r>
    </w:p>
    <w:p w14:paraId="2AF9D21B" w14:textId="7CBC3676" w:rsidR="00AB34DC" w:rsidRDefault="0043236F" w:rsidP="00064AE0">
      <w:pPr>
        <w:pStyle w:val="Para0"/>
      </w:pPr>
      <w:r>
        <w:t>Changes in flow or water quality in the Latrobe River as a result of rehabilitation activities may have a knock-on effect in the Gippsland Lakes</w:t>
      </w:r>
      <w:r w:rsidR="007B6228">
        <w:t>. It is not clear what form these changes might take at this time</w:t>
      </w:r>
      <w:r w:rsidR="00AB34DC" w:rsidRPr="003C78CB">
        <w:t>.</w:t>
      </w:r>
      <w:r w:rsidR="00D224E6">
        <w:t xml:space="preserve"> </w:t>
      </w:r>
    </w:p>
    <w:p w14:paraId="262ABDDD" w14:textId="066FE53C" w:rsidR="00BE547E" w:rsidRDefault="00904E14" w:rsidP="00BE547E">
      <w:pPr>
        <w:pStyle w:val="Heading2"/>
      </w:pPr>
      <w:bookmarkStart w:id="140" w:name="_Toc508975258"/>
      <w:bookmarkStart w:id="141" w:name="_Toc60136119"/>
      <w:r>
        <w:t>Listed Species</w:t>
      </w:r>
      <w:bookmarkEnd w:id="140"/>
      <w:bookmarkEnd w:id="141"/>
    </w:p>
    <w:p w14:paraId="50C288C6" w14:textId="1A1F8FBD" w:rsidR="00BE547E" w:rsidRPr="00EF5176" w:rsidRDefault="00BE547E" w:rsidP="00BE547E">
      <w:pPr>
        <w:spacing w:after="0" w:line="240" w:lineRule="auto"/>
        <w:rPr>
          <w:rFonts w:eastAsia="MS Mincho" w:cs="Times New Roman"/>
          <w:szCs w:val="20"/>
        </w:rPr>
      </w:pPr>
      <w:r w:rsidRPr="00EF5176">
        <w:rPr>
          <w:rFonts w:eastAsia="Times New Roman" w:cs="Arial"/>
          <w:szCs w:val="20"/>
          <w:lang w:val="en-US"/>
        </w:rPr>
        <w:t xml:space="preserve">The water-dependent </w:t>
      </w:r>
      <w:r w:rsidR="00CE4006">
        <w:rPr>
          <w:rFonts w:eastAsia="Times New Roman" w:cs="Arial"/>
          <w:szCs w:val="20"/>
          <w:lang w:val="en-US"/>
        </w:rPr>
        <w:t>species</w:t>
      </w:r>
      <w:r w:rsidRPr="00EF5176">
        <w:rPr>
          <w:rFonts w:eastAsia="Times New Roman" w:cs="Arial"/>
          <w:szCs w:val="20"/>
          <w:lang w:val="en-US"/>
        </w:rPr>
        <w:t xml:space="preserve"> are linked to the waterways and wetlands in the mine region that might be </w:t>
      </w:r>
      <w:r w:rsidR="0013026D">
        <w:rPr>
          <w:rFonts w:eastAsia="Times New Roman" w:cs="Arial"/>
          <w:szCs w:val="20"/>
          <w:lang w:val="en-US"/>
        </w:rPr>
        <w:t>affected</w:t>
      </w:r>
      <w:r w:rsidRPr="00EF5176">
        <w:rPr>
          <w:rFonts w:eastAsia="Times New Roman" w:cs="Arial"/>
          <w:szCs w:val="20"/>
          <w:lang w:val="en-US"/>
        </w:rPr>
        <w:t xml:space="preserve"> by the </w:t>
      </w:r>
      <w:r w:rsidR="007D3457">
        <w:rPr>
          <w:rFonts w:eastAsia="Times New Roman" w:cs="Arial"/>
          <w:szCs w:val="20"/>
          <w:lang w:val="en-US"/>
        </w:rPr>
        <w:t>LVRRS</w:t>
      </w:r>
      <w:r w:rsidRPr="00EF5176">
        <w:rPr>
          <w:rFonts w:eastAsia="Times New Roman" w:cs="Arial"/>
          <w:szCs w:val="20"/>
          <w:lang w:val="en-US"/>
        </w:rPr>
        <w:t>.</w:t>
      </w:r>
      <w:r w:rsidR="00ED56D2">
        <w:rPr>
          <w:rFonts w:eastAsia="Times New Roman" w:cs="Arial"/>
          <w:szCs w:val="20"/>
          <w:lang w:val="en-US"/>
        </w:rPr>
        <w:t xml:space="preserve"> </w:t>
      </w:r>
      <w:r w:rsidRPr="00EF5176">
        <w:rPr>
          <w:rFonts w:eastAsia="Times New Roman" w:cs="Arial"/>
          <w:szCs w:val="20"/>
          <w:lang w:val="en-US"/>
        </w:rPr>
        <w:t xml:space="preserve">This category of receptor includes species that depend on waterways and </w:t>
      </w:r>
      <w:r w:rsidRPr="00EF5176">
        <w:rPr>
          <w:rFonts w:eastAsia="MS Mincho" w:cs="Times New Roman"/>
          <w:szCs w:val="20"/>
        </w:rPr>
        <w:t>wetlands for habitat</w:t>
      </w:r>
      <w:r w:rsidR="001C12C5">
        <w:rPr>
          <w:rFonts w:eastAsia="MS Mincho" w:cs="Times New Roman"/>
          <w:szCs w:val="20"/>
        </w:rPr>
        <w:t>, and which are listed under the EPBC Act 1999</w:t>
      </w:r>
      <w:r w:rsidRPr="00EF5176">
        <w:rPr>
          <w:rFonts w:eastAsia="MS Mincho" w:cs="Times New Roman"/>
          <w:szCs w:val="20"/>
        </w:rPr>
        <w:t xml:space="preserve">. </w:t>
      </w:r>
      <w:r w:rsidR="007C2C14">
        <w:rPr>
          <w:rFonts w:eastAsia="MS Mincho" w:cs="Times New Roman"/>
          <w:szCs w:val="20"/>
        </w:rPr>
        <w:t>The definition of the relevant species was developed through the receptors definition process (Jacobs (201</w:t>
      </w:r>
      <w:r w:rsidR="008E6D27">
        <w:rPr>
          <w:rFonts w:eastAsia="MS Mincho" w:cs="Times New Roman"/>
          <w:szCs w:val="20"/>
        </w:rPr>
        <w:t>9</w:t>
      </w:r>
      <w:r w:rsidR="007C2C14">
        <w:rPr>
          <w:rFonts w:eastAsia="MS Mincho" w:cs="Times New Roman"/>
          <w:szCs w:val="20"/>
        </w:rPr>
        <w:t>a) and includes Victorian policies such as the Flora and Fauna Guarantee Act.</w:t>
      </w:r>
    </w:p>
    <w:p w14:paraId="5205E454" w14:textId="77777777" w:rsidR="00BE547E" w:rsidRPr="00EF5176" w:rsidRDefault="00BE547E" w:rsidP="00BE547E">
      <w:pPr>
        <w:spacing w:after="0" w:line="240" w:lineRule="auto"/>
        <w:rPr>
          <w:rFonts w:eastAsia="Times New Roman" w:cs="Arial"/>
          <w:szCs w:val="20"/>
          <w:lang w:val="en-AU"/>
        </w:rPr>
      </w:pPr>
    </w:p>
    <w:p w14:paraId="47154088" w14:textId="1A35CA94" w:rsidR="00BE547E" w:rsidRPr="00EF5176" w:rsidRDefault="00BE547E" w:rsidP="00BE547E">
      <w:pPr>
        <w:spacing w:after="0" w:line="240" w:lineRule="auto"/>
        <w:contextualSpacing/>
        <w:rPr>
          <w:rFonts w:eastAsia="Times New Roman" w:cs="Arial"/>
          <w:szCs w:val="20"/>
          <w:lang w:val="en-AU"/>
        </w:rPr>
      </w:pPr>
      <w:r w:rsidRPr="00EF5176">
        <w:rPr>
          <w:rFonts w:eastAsia="Times New Roman" w:cs="Arial"/>
          <w:szCs w:val="20"/>
          <w:lang w:val="en-AU"/>
        </w:rPr>
        <w:t xml:space="preserve">Receptors likely to be materially </w:t>
      </w:r>
      <w:r w:rsidR="0013026D">
        <w:rPr>
          <w:rFonts w:eastAsia="Times New Roman" w:cs="Arial"/>
          <w:szCs w:val="20"/>
          <w:lang w:val="en-AU"/>
        </w:rPr>
        <w:t>affect</w:t>
      </w:r>
      <w:r w:rsidR="0013026D" w:rsidRPr="00EF5176">
        <w:rPr>
          <w:rFonts w:eastAsia="Times New Roman" w:cs="Arial"/>
          <w:szCs w:val="20"/>
          <w:lang w:val="en-AU"/>
        </w:rPr>
        <w:t>ed</w:t>
      </w:r>
      <w:r w:rsidRPr="00EF5176">
        <w:rPr>
          <w:rFonts w:eastAsia="Times New Roman" w:cs="Arial"/>
          <w:szCs w:val="20"/>
          <w:lang w:val="en-AU"/>
        </w:rPr>
        <w:t xml:space="preserve"> by:</w:t>
      </w:r>
    </w:p>
    <w:p w14:paraId="15598F54" w14:textId="77777777" w:rsidR="00BE547E" w:rsidRPr="00EF5176" w:rsidRDefault="00BE547E" w:rsidP="00684A2F">
      <w:pPr>
        <w:numPr>
          <w:ilvl w:val="0"/>
          <w:numId w:val="29"/>
        </w:numPr>
        <w:spacing w:after="0" w:line="240" w:lineRule="auto"/>
        <w:ind w:left="242" w:hanging="242"/>
        <w:contextualSpacing/>
        <w:rPr>
          <w:rFonts w:eastAsia="Times New Roman" w:cs="Arial"/>
          <w:szCs w:val="20"/>
          <w:lang w:val="en-AU"/>
        </w:rPr>
      </w:pPr>
      <w:r w:rsidRPr="00EF5176">
        <w:rPr>
          <w:rFonts w:eastAsia="Times New Roman" w:cs="Arial"/>
          <w:szCs w:val="20"/>
          <w:lang w:val="en-AU"/>
        </w:rPr>
        <w:t>Disruption to flows (wetland/river connectivity, natural flow regimes)</w:t>
      </w:r>
    </w:p>
    <w:p w14:paraId="27DC4EE7" w14:textId="77777777" w:rsidR="00BE547E" w:rsidRPr="00EF5176" w:rsidRDefault="00BE547E" w:rsidP="00684A2F">
      <w:pPr>
        <w:numPr>
          <w:ilvl w:val="0"/>
          <w:numId w:val="29"/>
        </w:numPr>
        <w:spacing w:after="0" w:line="240" w:lineRule="auto"/>
        <w:ind w:left="242" w:hanging="242"/>
        <w:contextualSpacing/>
        <w:rPr>
          <w:rFonts w:eastAsia="Times New Roman" w:cs="Arial"/>
          <w:szCs w:val="20"/>
          <w:lang w:val="en-AU"/>
        </w:rPr>
      </w:pPr>
      <w:r w:rsidRPr="00EF5176">
        <w:rPr>
          <w:rFonts w:eastAsia="Times New Roman" w:cs="Arial"/>
          <w:szCs w:val="20"/>
          <w:lang w:val="en-AU"/>
        </w:rPr>
        <w:t xml:space="preserve">Changes in </w:t>
      </w:r>
      <w:r w:rsidRPr="00EF5176">
        <w:rPr>
          <w:rFonts w:eastAsia="Times New Roman" w:cs="Arial"/>
          <w:szCs w:val="20"/>
          <w:lang w:val="en-US"/>
        </w:rPr>
        <w:t>temperature regimes</w:t>
      </w:r>
    </w:p>
    <w:p w14:paraId="49CBAF09" w14:textId="77777777" w:rsidR="00BE547E" w:rsidRPr="00EF5176" w:rsidRDefault="00BE547E" w:rsidP="00684A2F">
      <w:pPr>
        <w:numPr>
          <w:ilvl w:val="0"/>
          <w:numId w:val="29"/>
        </w:numPr>
        <w:spacing w:after="0" w:line="240" w:lineRule="auto"/>
        <w:ind w:left="242" w:hanging="242"/>
        <w:contextualSpacing/>
        <w:rPr>
          <w:rFonts w:eastAsia="Times New Roman" w:cs="Arial"/>
          <w:szCs w:val="20"/>
          <w:lang w:val="en-AU"/>
        </w:rPr>
      </w:pPr>
      <w:r w:rsidRPr="00EF5176">
        <w:rPr>
          <w:rFonts w:eastAsia="Times New Roman" w:cs="Arial"/>
          <w:szCs w:val="20"/>
          <w:lang w:val="en-AU"/>
        </w:rPr>
        <w:t>Changes in water quality</w:t>
      </w:r>
      <w:r w:rsidRPr="00EF5176">
        <w:rPr>
          <w:rFonts w:eastAsia="Times New Roman" w:cs="Arial"/>
          <w:szCs w:val="20"/>
          <w:lang w:val="en-US"/>
        </w:rPr>
        <w:t xml:space="preserve"> (potential for increased nutrient and sediment loads, or toxicants)</w:t>
      </w:r>
    </w:p>
    <w:p w14:paraId="2606D22D" w14:textId="77777777" w:rsidR="00BE547E" w:rsidRPr="00EF5176" w:rsidRDefault="00BE547E" w:rsidP="00684A2F">
      <w:pPr>
        <w:numPr>
          <w:ilvl w:val="0"/>
          <w:numId w:val="29"/>
        </w:numPr>
        <w:spacing w:after="0" w:line="240" w:lineRule="auto"/>
        <w:ind w:left="242" w:hanging="242"/>
        <w:contextualSpacing/>
        <w:rPr>
          <w:rFonts w:eastAsia="Times New Roman" w:cs="Arial"/>
          <w:szCs w:val="20"/>
          <w:lang w:val="en-AU"/>
        </w:rPr>
      </w:pPr>
      <w:r w:rsidRPr="00EF5176">
        <w:rPr>
          <w:rFonts w:eastAsia="Times New Roman" w:cs="Arial"/>
          <w:szCs w:val="20"/>
          <w:lang w:val="en-AU"/>
        </w:rPr>
        <w:t>Changes in water quantity</w:t>
      </w:r>
    </w:p>
    <w:p w14:paraId="6EB9BD05" w14:textId="77777777" w:rsidR="00BE547E" w:rsidRPr="00EF5176" w:rsidRDefault="00BE547E" w:rsidP="00684A2F">
      <w:pPr>
        <w:numPr>
          <w:ilvl w:val="0"/>
          <w:numId w:val="29"/>
        </w:numPr>
        <w:spacing w:after="0" w:line="240" w:lineRule="auto"/>
        <w:ind w:left="242" w:hanging="242"/>
        <w:contextualSpacing/>
        <w:rPr>
          <w:rFonts w:eastAsia="Times New Roman" w:cs="Arial"/>
          <w:szCs w:val="20"/>
          <w:lang w:val="en-AU"/>
        </w:rPr>
      </w:pPr>
      <w:r w:rsidRPr="00EF5176">
        <w:rPr>
          <w:rFonts w:eastAsia="Times New Roman" w:cs="Arial"/>
          <w:szCs w:val="20"/>
          <w:lang w:val="en-AU"/>
        </w:rPr>
        <w:t xml:space="preserve">Potential </w:t>
      </w:r>
      <w:r w:rsidRPr="00EF5176">
        <w:rPr>
          <w:rFonts w:eastAsia="Times New Roman" w:cs="Arial"/>
          <w:szCs w:val="20"/>
          <w:lang w:val="en-US"/>
        </w:rPr>
        <w:t>competition and predation from introduced fish species such as trout</w:t>
      </w:r>
    </w:p>
    <w:p w14:paraId="66955D41" w14:textId="77777777" w:rsidR="00BE547E" w:rsidRPr="00EF5176" w:rsidRDefault="00BE547E" w:rsidP="00BE547E">
      <w:pPr>
        <w:spacing w:after="0" w:line="240" w:lineRule="auto"/>
        <w:rPr>
          <w:rFonts w:eastAsia="MS Mincho" w:cs="Times New Roman"/>
          <w:szCs w:val="20"/>
        </w:rPr>
      </w:pPr>
    </w:p>
    <w:p w14:paraId="0B276AF2" w14:textId="2A8354F5" w:rsidR="00BE547E" w:rsidRDefault="00BE547E" w:rsidP="00BE547E">
      <w:pPr>
        <w:spacing w:after="0" w:line="240" w:lineRule="auto"/>
        <w:rPr>
          <w:rFonts w:eastAsia="MS Mincho" w:cs="Times New Roman"/>
          <w:sz w:val="18"/>
        </w:rPr>
      </w:pPr>
      <w:r w:rsidRPr="00EF5176">
        <w:rPr>
          <w:rFonts w:eastAsia="MS Mincho" w:cs="Times New Roman"/>
          <w:szCs w:val="20"/>
        </w:rPr>
        <w:t xml:space="preserve">These </w:t>
      </w:r>
      <w:r w:rsidR="00101245">
        <w:rPr>
          <w:rFonts w:eastAsia="MS Mincho" w:cs="Times New Roman"/>
          <w:szCs w:val="20"/>
        </w:rPr>
        <w:t>effect</w:t>
      </w:r>
      <w:r w:rsidRPr="00EF5176">
        <w:rPr>
          <w:rFonts w:eastAsia="MS Mincho" w:cs="Times New Roman"/>
          <w:szCs w:val="20"/>
        </w:rPr>
        <w:t xml:space="preserve">s are less likely with increasing distance from the </w:t>
      </w:r>
      <w:r w:rsidR="007C2C14" w:rsidRPr="00EF5176">
        <w:rPr>
          <w:rFonts w:eastAsia="MS Mincho" w:cs="Times New Roman"/>
          <w:szCs w:val="20"/>
        </w:rPr>
        <w:t>mines and</w:t>
      </w:r>
      <w:r w:rsidRPr="00EF5176">
        <w:rPr>
          <w:rFonts w:eastAsia="MS Mincho" w:cs="Times New Roman"/>
          <w:szCs w:val="20"/>
        </w:rPr>
        <w:t xml:space="preserve"> increasing wetland or waterway size/volume</w:t>
      </w:r>
      <w:r w:rsidR="007C41D1">
        <w:rPr>
          <w:rFonts w:eastAsia="MS Mincho" w:cs="Times New Roman"/>
          <w:sz w:val="18"/>
        </w:rPr>
        <w:t xml:space="preserve">. </w:t>
      </w:r>
    </w:p>
    <w:p w14:paraId="662A0F47" w14:textId="53D358D3" w:rsidR="00DC4420" w:rsidRDefault="00DC4420" w:rsidP="00BE547E">
      <w:pPr>
        <w:spacing w:after="0" w:line="240" w:lineRule="auto"/>
        <w:rPr>
          <w:rFonts w:eastAsia="Times New Roman" w:cs="Arial"/>
          <w:sz w:val="18"/>
          <w:szCs w:val="20"/>
          <w:lang w:val="en-US"/>
        </w:rPr>
      </w:pPr>
    </w:p>
    <w:p w14:paraId="6E037DE7" w14:textId="5AA06B2B" w:rsidR="00DC4420" w:rsidRPr="00DC4420" w:rsidRDefault="00DC4420" w:rsidP="00BE547E">
      <w:pPr>
        <w:spacing w:after="0" w:line="240" w:lineRule="auto"/>
        <w:rPr>
          <w:rFonts w:eastAsia="MS Mincho" w:cs="Times New Roman"/>
          <w:szCs w:val="20"/>
        </w:rPr>
      </w:pPr>
      <w:r w:rsidRPr="00DC4420">
        <w:rPr>
          <w:rFonts w:eastAsia="MS Mincho" w:cs="Times New Roman"/>
          <w:szCs w:val="20"/>
        </w:rPr>
        <w:t>The</w:t>
      </w:r>
      <w:r>
        <w:rPr>
          <w:rFonts w:eastAsia="MS Mincho" w:cs="Times New Roman"/>
          <w:szCs w:val="20"/>
        </w:rPr>
        <w:t xml:space="preserve"> current and projected status</w:t>
      </w:r>
      <w:r w:rsidR="0062239B">
        <w:rPr>
          <w:rFonts w:eastAsia="MS Mincho" w:cs="Times New Roman"/>
          <w:szCs w:val="20"/>
        </w:rPr>
        <w:t xml:space="preserve"> of these receptors</w:t>
      </w:r>
      <w:r>
        <w:rPr>
          <w:rFonts w:eastAsia="MS Mincho" w:cs="Times New Roman"/>
          <w:szCs w:val="20"/>
        </w:rPr>
        <w:t xml:space="preserve"> are</w:t>
      </w:r>
      <w:r w:rsidRPr="00DC4420">
        <w:rPr>
          <w:rFonts w:eastAsia="MS Mincho" w:cs="Times New Roman"/>
          <w:szCs w:val="20"/>
        </w:rPr>
        <w:t xml:space="preserve"> provided in the receptor descriptions below.</w:t>
      </w:r>
    </w:p>
    <w:p w14:paraId="3302D4A5" w14:textId="77777777" w:rsidR="00BE547E" w:rsidRDefault="00BE547E" w:rsidP="00BE547E">
      <w:pPr>
        <w:pStyle w:val="Heading3"/>
      </w:pPr>
      <w:r w:rsidRPr="004644AC">
        <w:t>Fish (Australian Grayling, Eastern Dwarf Galaxias</w:t>
      </w:r>
      <w:r>
        <w:t>)</w:t>
      </w:r>
    </w:p>
    <w:p w14:paraId="0EA49A42" w14:textId="77777777" w:rsidR="00BE547E" w:rsidRDefault="00BE547E" w:rsidP="00E74EB6">
      <w:pPr>
        <w:pStyle w:val="Heading4"/>
      </w:pPr>
      <w:r>
        <w:t>Receptor description</w:t>
      </w:r>
    </w:p>
    <w:p w14:paraId="5BBE9810" w14:textId="54079AC3" w:rsidR="00BE547E" w:rsidRDefault="00BE547E" w:rsidP="00BE547E">
      <w:pPr>
        <w:pStyle w:val="Para0"/>
        <w:rPr>
          <w:lang w:val="en-AU"/>
        </w:rPr>
      </w:pPr>
      <w:r>
        <w:rPr>
          <w:lang w:val="en-AU"/>
        </w:rPr>
        <w:t>Australian Grayling</w:t>
      </w:r>
      <w:r w:rsidRPr="00F25131">
        <w:rPr>
          <w:i/>
          <w:lang w:val="en-AU"/>
        </w:rPr>
        <w:t xml:space="preserve"> </w:t>
      </w:r>
      <w:r>
        <w:rPr>
          <w:i/>
          <w:lang w:val="en-AU"/>
        </w:rPr>
        <w:t>(</w:t>
      </w:r>
      <w:r w:rsidRPr="00F25131">
        <w:rPr>
          <w:i/>
          <w:lang w:val="en-AU"/>
        </w:rPr>
        <w:t>Prototroctes maraena</w:t>
      </w:r>
      <w:r>
        <w:rPr>
          <w:lang w:val="en-AU"/>
        </w:rPr>
        <w:t>) is a species endemic to south-eastern Australia,</w:t>
      </w:r>
      <w:r w:rsidRPr="00EF5176">
        <w:rPr>
          <w:lang w:val="en-AU"/>
        </w:rPr>
        <w:t xml:space="preserve"> </w:t>
      </w:r>
      <w:r>
        <w:rPr>
          <w:lang w:val="en-AU"/>
        </w:rPr>
        <w:t>found</w:t>
      </w:r>
      <w:r w:rsidRPr="00F25131">
        <w:rPr>
          <w:lang w:val="en-AU"/>
        </w:rPr>
        <w:t xml:space="preserve"> in waterways draining from the southern and eastern flanks of the Great Dividing Range to the sea, from central NSW to western Victoria, and occurs widely in Tasmania. </w:t>
      </w:r>
      <w:r>
        <w:rPr>
          <w:lang w:val="en-AU"/>
        </w:rPr>
        <w:t xml:space="preserve">It is a species </w:t>
      </w:r>
      <w:r w:rsidRPr="00F25131">
        <w:rPr>
          <w:lang w:val="en-AU"/>
        </w:rPr>
        <w:t xml:space="preserve">listed under </w:t>
      </w:r>
      <w:r>
        <w:rPr>
          <w:lang w:val="en-AU"/>
        </w:rPr>
        <w:t xml:space="preserve">Victoria’s </w:t>
      </w:r>
      <w:r w:rsidRPr="00F25131">
        <w:rPr>
          <w:lang w:val="en-AU"/>
        </w:rPr>
        <w:t>F</w:t>
      </w:r>
      <w:r>
        <w:rPr>
          <w:lang w:val="en-AU"/>
        </w:rPr>
        <w:t xml:space="preserve">lora and </w:t>
      </w:r>
      <w:r w:rsidRPr="00F25131">
        <w:rPr>
          <w:lang w:val="en-AU"/>
        </w:rPr>
        <w:t>F</w:t>
      </w:r>
      <w:r>
        <w:rPr>
          <w:lang w:val="en-AU"/>
        </w:rPr>
        <w:t xml:space="preserve">auna </w:t>
      </w:r>
      <w:r w:rsidRPr="00F25131">
        <w:rPr>
          <w:lang w:val="en-AU"/>
        </w:rPr>
        <w:t>G</w:t>
      </w:r>
      <w:r>
        <w:rPr>
          <w:lang w:val="en-AU"/>
        </w:rPr>
        <w:t>uarantee Act</w:t>
      </w:r>
      <w:r w:rsidRPr="00F25131">
        <w:rPr>
          <w:lang w:val="en-AU"/>
        </w:rPr>
        <w:t xml:space="preserve"> and </w:t>
      </w:r>
      <w:r>
        <w:rPr>
          <w:lang w:val="en-AU"/>
        </w:rPr>
        <w:t xml:space="preserve">classified as </w:t>
      </w:r>
      <w:r w:rsidRPr="00F25131">
        <w:rPr>
          <w:lang w:val="en-AU"/>
        </w:rPr>
        <w:t xml:space="preserve">Vulnerable under </w:t>
      </w:r>
      <w:r>
        <w:rPr>
          <w:lang w:val="en-AU"/>
        </w:rPr>
        <w:t xml:space="preserve">the EBPC Act. </w:t>
      </w:r>
      <w:r w:rsidRPr="00F25131">
        <w:rPr>
          <w:lang w:val="en-AU"/>
        </w:rPr>
        <w:t>The Australian Grayling</w:t>
      </w:r>
      <w:r>
        <w:rPr>
          <w:lang w:val="en-AU"/>
        </w:rPr>
        <w:t xml:space="preserve"> is a migratory species,</w:t>
      </w:r>
      <w:r w:rsidRPr="00F25131">
        <w:rPr>
          <w:lang w:val="en-AU"/>
        </w:rPr>
        <w:t xml:space="preserve"> </w:t>
      </w:r>
      <w:r>
        <w:rPr>
          <w:lang w:val="en-AU"/>
        </w:rPr>
        <w:t>migrating from</w:t>
      </w:r>
      <w:r w:rsidRPr="00F25131">
        <w:rPr>
          <w:lang w:val="en-AU"/>
        </w:rPr>
        <w:t xml:space="preserve"> estuar</w:t>
      </w:r>
      <w:r>
        <w:rPr>
          <w:lang w:val="en-AU"/>
        </w:rPr>
        <w:t>y</w:t>
      </w:r>
      <w:r w:rsidRPr="00F25131">
        <w:rPr>
          <w:lang w:val="en-AU"/>
        </w:rPr>
        <w:t xml:space="preserve"> </w:t>
      </w:r>
      <w:r>
        <w:rPr>
          <w:lang w:val="en-AU"/>
        </w:rPr>
        <w:t>areas to</w:t>
      </w:r>
      <w:r w:rsidRPr="00F25131">
        <w:rPr>
          <w:lang w:val="en-AU"/>
        </w:rPr>
        <w:t xml:space="preserve"> breed in freshwater</w:t>
      </w:r>
      <w:r>
        <w:rPr>
          <w:lang w:val="en-AU"/>
        </w:rPr>
        <w:t xml:space="preserve"> reaches with </w:t>
      </w:r>
      <w:r w:rsidRPr="00F25131">
        <w:rPr>
          <w:lang w:val="en-AU"/>
        </w:rPr>
        <w:t>larvae return</w:t>
      </w:r>
      <w:r>
        <w:rPr>
          <w:lang w:val="en-AU"/>
        </w:rPr>
        <w:t>ing</w:t>
      </w:r>
      <w:r w:rsidRPr="00F25131">
        <w:rPr>
          <w:lang w:val="en-AU"/>
        </w:rPr>
        <w:t xml:space="preserve"> to the </w:t>
      </w:r>
      <w:r>
        <w:rPr>
          <w:lang w:val="en-AU"/>
        </w:rPr>
        <w:t>estuary with the drift</w:t>
      </w:r>
      <w:r w:rsidR="007C41D1">
        <w:rPr>
          <w:lang w:val="en-AU"/>
        </w:rPr>
        <w:t xml:space="preserve">. </w:t>
      </w:r>
      <w:r>
        <w:rPr>
          <w:lang w:val="en-AU"/>
        </w:rPr>
        <w:t>Its migratory life cycle m</w:t>
      </w:r>
      <w:r w:rsidRPr="00F25131">
        <w:rPr>
          <w:lang w:val="en-AU"/>
        </w:rPr>
        <w:t>akes it vulnerable to threats associated with barriers to instream migration. The species is an opportunistic omnivore, with a mixed diet including</w:t>
      </w:r>
      <w:r>
        <w:rPr>
          <w:lang w:val="en-AU"/>
        </w:rPr>
        <w:t xml:space="preserve"> algae and insects</w:t>
      </w:r>
      <w:r w:rsidRPr="00F25131">
        <w:rPr>
          <w:lang w:val="en-AU"/>
        </w:rPr>
        <w:t xml:space="preserve">. </w:t>
      </w:r>
      <w:r>
        <w:rPr>
          <w:lang w:val="en-AU"/>
        </w:rPr>
        <w:t>In addition to</w:t>
      </w:r>
      <w:r w:rsidRPr="00F25131">
        <w:rPr>
          <w:lang w:val="en-AU"/>
        </w:rPr>
        <w:t xml:space="preserve"> </w:t>
      </w:r>
      <w:r>
        <w:rPr>
          <w:lang w:val="en-AU"/>
        </w:rPr>
        <w:t xml:space="preserve">instream </w:t>
      </w:r>
      <w:r w:rsidRPr="00F25131">
        <w:rPr>
          <w:lang w:val="en-AU"/>
        </w:rPr>
        <w:t>barriers</w:t>
      </w:r>
      <w:r>
        <w:rPr>
          <w:lang w:val="en-AU"/>
        </w:rPr>
        <w:t xml:space="preserve"> to migration</w:t>
      </w:r>
      <w:r w:rsidRPr="00F25131">
        <w:rPr>
          <w:lang w:val="en-AU"/>
        </w:rPr>
        <w:t xml:space="preserve">, </w:t>
      </w:r>
      <w:r>
        <w:rPr>
          <w:lang w:val="en-AU"/>
        </w:rPr>
        <w:t xml:space="preserve">the species is vulnerable to </w:t>
      </w:r>
      <w:r w:rsidRPr="00F25131">
        <w:rPr>
          <w:lang w:val="en-AU"/>
        </w:rPr>
        <w:t>changes in temperature and flow, increased nutrient and sediment</w:t>
      </w:r>
      <w:r>
        <w:rPr>
          <w:lang w:val="en-AU"/>
        </w:rPr>
        <w:t xml:space="preserve"> loads, and poor water quality. They require specific flow and salinity conditions for breeding and for migration of juvenile from estuarine to freshwater habitats. </w:t>
      </w:r>
    </w:p>
    <w:p w14:paraId="7AE687E8" w14:textId="5E7C6A4B" w:rsidR="00DC4420" w:rsidRDefault="00DC4420" w:rsidP="00BE547E">
      <w:pPr>
        <w:pStyle w:val="Para0"/>
        <w:rPr>
          <w:lang w:val="en-AU"/>
        </w:rPr>
      </w:pPr>
      <w:r>
        <w:rPr>
          <w:lang w:val="en-AU"/>
        </w:rPr>
        <w:t>Eastern Dwarf Galaxias</w:t>
      </w:r>
      <w:r w:rsidRPr="00C653F2">
        <w:rPr>
          <w:i/>
          <w:lang w:val="en-AU"/>
        </w:rPr>
        <w:t xml:space="preserve"> </w:t>
      </w:r>
      <w:r>
        <w:rPr>
          <w:i/>
          <w:lang w:val="en-AU"/>
        </w:rPr>
        <w:t>(</w:t>
      </w:r>
      <w:r w:rsidRPr="00C653F2">
        <w:rPr>
          <w:i/>
          <w:lang w:val="en-AU"/>
        </w:rPr>
        <w:t xml:space="preserve">Galaxiella </w:t>
      </w:r>
      <w:r>
        <w:rPr>
          <w:i/>
          <w:lang w:val="en-AU"/>
        </w:rPr>
        <w:t>pusilla)</w:t>
      </w:r>
      <w:r w:rsidRPr="00C653F2">
        <w:rPr>
          <w:rFonts w:eastAsia="Times New Roman" w:cs="Arial"/>
          <w:color w:val="000000"/>
          <w:szCs w:val="20"/>
          <w:lang w:val="en-AU" w:eastAsia="en-AU"/>
        </w:rPr>
        <w:t> </w:t>
      </w:r>
      <w:r>
        <w:rPr>
          <w:lang w:val="en-AU"/>
        </w:rPr>
        <w:t xml:space="preserve">occurs in Tasmania, South Australia and Victoria. It is listed </w:t>
      </w:r>
      <w:r w:rsidRPr="00C653F2">
        <w:rPr>
          <w:rFonts w:eastAsia="Times New Roman" w:cs="Arial"/>
          <w:color w:val="000000"/>
          <w:szCs w:val="20"/>
          <w:lang w:val="en-AU" w:eastAsia="en-AU"/>
        </w:rPr>
        <w:t>as Vulnerable under the</w:t>
      </w:r>
      <w:r>
        <w:rPr>
          <w:rFonts w:eastAsia="Times New Roman" w:cs="Arial"/>
          <w:color w:val="000000"/>
          <w:szCs w:val="20"/>
          <w:lang w:val="en-AU" w:eastAsia="en-AU"/>
        </w:rPr>
        <w:t xml:space="preserve"> Commonwealth</w:t>
      </w:r>
      <w:r w:rsidRPr="00C653F2">
        <w:rPr>
          <w:rFonts w:eastAsia="Times New Roman" w:cs="Arial"/>
          <w:color w:val="000000"/>
          <w:szCs w:val="20"/>
          <w:lang w:val="en-AU" w:eastAsia="en-AU"/>
        </w:rPr>
        <w:t xml:space="preserve"> </w:t>
      </w:r>
      <w:r>
        <w:rPr>
          <w:rFonts w:eastAsia="Times New Roman" w:cs="Arial"/>
          <w:color w:val="000000"/>
          <w:szCs w:val="20"/>
          <w:lang w:val="en-AU" w:eastAsia="en-AU"/>
        </w:rPr>
        <w:t>EPBC Act (1999),</w:t>
      </w:r>
      <w:r w:rsidRPr="00C653F2">
        <w:rPr>
          <w:rFonts w:eastAsia="Times New Roman" w:cs="Arial"/>
          <w:color w:val="000000"/>
          <w:szCs w:val="20"/>
          <w:lang w:val="en-AU" w:eastAsia="en-AU"/>
        </w:rPr>
        <w:t xml:space="preserve"> designated as Vulnerable on the IUCN Red List of Threatened </w:t>
      </w:r>
      <w:r w:rsidRPr="004935E6">
        <w:rPr>
          <w:rFonts w:eastAsia="Times New Roman" w:cs="Arial"/>
          <w:color w:val="000000"/>
          <w:szCs w:val="20"/>
          <w:lang w:val="en-AU" w:eastAsia="en-AU"/>
        </w:rPr>
        <w:t xml:space="preserve">Animals </w:t>
      </w:r>
      <w:r w:rsidRPr="00684A2F">
        <w:rPr>
          <w:lang w:val="en-AU"/>
        </w:rPr>
        <w:t>(IUCN</w:t>
      </w:r>
      <w:r w:rsidR="00404D42" w:rsidRPr="004935E6">
        <w:rPr>
          <w:rFonts w:eastAsia="Times New Roman" w:cs="Arial"/>
          <w:szCs w:val="20"/>
          <w:lang w:val="en-AU" w:eastAsia="en-AU"/>
        </w:rPr>
        <w:t>,</w:t>
      </w:r>
      <w:r w:rsidRPr="00684A2F">
        <w:rPr>
          <w:lang w:val="en-AU"/>
        </w:rPr>
        <w:t xml:space="preserve"> 2003</w:t>
      </w:r>
      <w:r w:rsidR="00404D42" w:rsidRPr="004935E6">
        <w:rPr>
          <w:rFonts w:eastAsia="Times New Roman" w:cs="Arial"/>
          <w:szCs w:val="20"/>
          <w:lang w:val="en-AU" w:eastAsia="en-AU"/>
        </w:rPr>
        <w:t>)</w:t>
      </w:r>
      <w:r w:rsidR="00955A43" w:rsidRPr="004935E6">
        <w:rPr>
          <w:rStyle w:val="FootnoteReference"/>
          <w:rFonts w:eastAsia="Times New Roman" w:cs="Arial"/>
          <w:szCs w:val="20"/>
          <w:lang w:val="en-AU" w:eastAsia="en-AU"/>
        </w:rPr>
        <w:footnoteReference w:id="9"/>
      </w:r>
      <w:r w:rsidRPr="004935E6">
        <w:rPr>
          <w:rFonts w:eastAsia="Times New Roman" w:cs="Arial"/>
          <w:szCs w:val="20"/>
          <w:lang w:val="en-AU" w:eastAsia="en-AU"/>
        </w:rPr>
        <w:t>,</w:t>
      </w:r>
      <w:r w:rsidRPr="00684A2F">
        <w:rPr>
          <w:lang w:val="en-AU"/>
        </w:rPr>
        <w:t xml:space="preserve"> </w:t>
      </w:r>
      <w:r w:rsidRPr="004935E6">
        <w:rPr>
          <w:rFonts w:eastAsia="Times New Roman" w:cs="Arial"/>
          <w:color w:val="000000"/>
          <w:szCs w:val="20"/>
          <w:lang w:val="en-AU" w:eastAsia="en-AU"/>
        </w:rPr>
        <w:t>and</w:t>
      </w:r>
      <w:r>
        <w:rPr>
          <w:rFonts w:eastAsia="Times New Roman" w:cs="Arial"/>
          <w:color w:val="000000"/>
          <w:szCs w:val="20"/>
          <w:lang w:val="en-AU" w:eastAsia="en-AU"/>
        </w:rPr>
        <w:t xml:space="preserve"> </w:t>
      </w:r>
      <w:r w:rsidRPr="00C653F2">
        <w:rPr>
          <w:rFonts w:eastAsia="Times New Roman" w:cs="Arial"/>
          <w:color w:val="000000"/>
          <w:szCs w:val="20"/>
          <w:lang w:val="en-AU" w:eastAsia="en-AU"/>
        </w:rPr>
        <w:t>Threatened under the Victorian</w:t>
      </w:r>
      <w:r w:rsidR="00404D42">
        <w:rPr>
          <w:rFonts w:eastAsia="Times New Roman" w:cs="Arial"/>
          <w:color w:val="000000"/>
          <w:szCs w:val="20"/>
          <w:lang w:val="en-AU" w:eastAsia="en-AU"/>
        </w:rPr>
        <w:t xml:space="preserve"> </w:t>
      </w:r>
      <w:r w:rsidRPr="00C653F2">
        <w:rPr>
          <w:rFonts w:eastAsia="Times New Roman" w:cs="Arial"/>
          <w:i/>
          <w:color w:val="000000"/>
          <w:szCs w:val="20"/>
          <w:lang w:val="en-AU" w:eastAsia="en-AU"/>
        </w:rPr>
        <w:t>Flora and Fauna Guarantee Act</w:t>
      </w:r>
      <w:r w:rsidR="00404D42">
        <w:rPr>
          <w:rFonts w:eastAsia="Times New Roman" w:cs="Arial"/>
          <w:color w:val="000000"/>
          <w:szCs w:val="20"/>
          <w:lang w:val="en-AU" w:eastAsia="en-AU"/>
        </w:rPr>
        <w:t xml:space="preserve"> </w:t>
      </w:r>
      <w:r w:rsidRPr="00C653F2">
        <w:rPr>
          <w:rFonts w:eastAsia="Times New Roman" w:cs="Arial"/>
          <w:color w:val="000000"/>
          <w:szCs w:val="20"/>
          <w:lang w:val="en-AU" w:eastAsia="en-AU"/>
        </w:rPr>
        <w:t xml:space="preserve">1988, </w:t>
      </w:r>
      <w:r>
        <w:rPr>
          <w:rFonts w:eastAsia="Times New Roman" w:cs="Arial"/>
          <w:color w:val="000000"/>
          <w:szCs w:val="20"/>
          <w:lang w:val="en-AU" w:eastAsia="en-AU"/>
        </w:rPr>
        <w:t xml:space="preserve">Although widely distributed, species populations are </w:t>
      </w:r>
      <w:r w:rsidRPr="00C653F2">
        <w:rPr>
          <w:rFonts w:eastAsia="Times New Roman" w:cs="Arial"/>
          <w:color w:val="000000"/>
          <w:szCs w:val="20"/>
          <w:lang w:val="en-AU" w:eastAsia="en-AU"/>
        </w:rPr>
        <w:t>fragmented and patchy</w:t>
      </w:r>
      <w:r>
        <w:rPr>
          <w:rFonts w:eastAsia="Times New Roman" w:cs="Arial"/>
          <w:color w:val="000000"/>
          <w:szCs w:val="20"/>
          <w:lang w:val="en-AU" w:eastAsia="en-AU"/>
        </w:rPr>
        <w:t>. Populations have declined due to loss of habitat, especially as a result of shallow freshwater wetland drainage.</w:t>
      </w:r>
    </w:p>
    <w:p w14:paraId="5B17C5A1" w14:textId="0602C6C8" w:rsidR="00BE547E" w:rsidRDefault="00796902" w:rsidP="00E74EB6">
      <w:pPr>
        <w:pStyle w:val="Heading4"/>
      </w:pPr>
      <w:r>
        <w:t>Metrics</w:t>
      </w:r>
      <w:r w:rsidR="00BE547E" w:rsidRPr="000C50C3">
        <w:t xml:space="preserve"> </w:t>
      </w:r>
    </w:p>
    <w:p w14:paraId="3A05A268" w14:textId="59AC9445" w:rsidR="00BE547E" w:rsidRPr="000C50C3" w:rsidRDefault="00BE547E" w:rsidP="00BE547E">
      <w:pPr>
        <w:pStyle w:val="Para0"/>
      </w:pPr>
      <w:r>
        <w:t xml:space="preserve">There are no specific guidelines set for fish populations in the region, but potential </w:t>
      </w:r>
      <w:r w:rsidR="00101245">
        <w:t>effect</w:t>
      </w:r>
      <w:r>
        <w:t>s on fish can be indirectly assessed using the SEPP</w:t>
      </w:r>
      <w:r w:rsidR="00F6256B">
        <w:t xml:space="preserve"> and </w:t>
      </w:r>
      <w:r>
        <w:t xml:space="preserve">ANZECC water quality guidelines and Latrobe River flow study recommendations. </w:t>
      </w:r>
    </w:p>
    <w:p w14:paraId="05343F5C" w14:textId="24EC307E" w:rsidR="00BE547E" w:rsidRDefault="00BE547E" w:rsidP="00BE547E">
      <w:pPr>
        <w:pStyle w:val="Para0"/>
        <w:rPr>
          <w:lang w:val="en-AU"/>
        </w:rPr>
      </w:pPr>
      <w:r>
        <w:rPr>
          <w:lang w:val="en-AU"/>
        </w:rPr>
        <w:t xml:space="preserve">Water quality objectives are set to protect beneficial uses of the waterways, including the protection of aquatic biodiversity – a decline in water quality threatens aquatic biodiversity. Toxicity trigger values in ANZECC provide a useful measure of acute water quality pollution that could have toxic </w:t>
      </w:r>
      <w:r w:rsidR="00101245">
        <w:rPr>
          <w:lang w:val="en-AU"/>
        </w:rPr>
        <w:t>effect</w:t>
      </w:r>
      <w:r>
        <w:rPr>
          <w:lang w:val="en-AU"/>
        </w:rPr>
        <w:t>s on fish</w:t>
      </w:r>
      <w:r w:rsidR="007C41D1">
        <w:rPr>
          <w:lang w:val="en-AU"/>
        </w:rPr>
        <w:t xml:space="preserve">. </w:t>
      </w:r>
      <w:r>
        <w:rPr>
          <w:lang w:val="en-AU"/>
        </w:rPr>
        <w:t>Flow recommendations can also be used as an assessment of changes that could</w:t>
      </w:r>
      <w:r w:rsidR="00C25807">
        <w:rPr>
          <w:lang w:val="en-AU"/>
        </w:rPr>
        <w:t xml:space="preserve"> have an effect</w:t>
      </w:r>
      <w:r>
        <w:rPr>
          <w:lang w:val="en-AU"/>
        </w:rPr>
        <w:t xml:space="preserve"> on valued fish species, particularly those that relate to the specific flow requirements of the two receptor</w:t>
      </w:r>
      <w:r w:rsidR="007B607C">
        <w:rPr>
          <w:lang w:val="en-AU"/>
        </w:rPr>
        <w:t>-</w:t>
      </w:r>
      <w:r>
        <w:rPr>
          <w:lang w:val="en-AU"/>
        </w:rPr>
        <w:t>species.</w:t>
      </w:r>
    </w:p>
    <w:p w14:paraId="27ECF7EE" w14:textId="77777777" w:rsidR="00BE547E" w:rsidRDefault="00BE547E" w:rsidP="00BE547E">
      <w:pPr>
        <w:pStyle w:val="Heading3"/>
      </w:pPr>
      <w:r w:rsidRPr="004644AC">
        <w:t>Frogs (Bell Frog, Growling Grass Frog</w:t>
      </w:r>
      <w:r>
        <w:t xml:space="preserve">, </w:t>
      </w:r>
      <w:r w:rsidRPr="004644AC">
        <w:t>Burrowing Frog</w:t>
      </w:r>
      <w:r>
        <w:t xml:space="preserve">, </w:t>
      </w:r>
      <w:r w:rsidRPr="004644AC">
        <w:t>Spotted Tree Frog</w:t>
      </w:r>
      <w:r>
        <w:t>)</w:t>
      </w:r>
    </w:p>
    <w:p w14:paraId="48F020F4" w14:textId="77777777" w:rsidR="00BE547E" w:rsidRDefault="00BE547E" w:rsidP="00E74EB6">
      <w:pPr>
        <w:pStyle w:val="Heading4"/>
      </w:pPr>
      <w:r>
        <w:t>Receptor description</w:t>
      </w:r>
    </w:p>
    <w:p w14:paraId="3F3F939D" w14:textId="44EA43D4" w:rsidR="00BE547E" w:rsidRDefault="00BE547E" w:rsidP="00BE547E">
      <w:pPr>
        <w:pStyle w:val="Para0"/>
      </w:pPr>
      <w:r>
        <w:t xml:space="preserve">The species range of the Growling Grass Frog is broad and covers the entire study area. </w:t>
      </w:r>
      <w:r w:rsidRPr="0016648C">
        <w:t xml:space="preserve">This species is found mostly amongst emergent vegetation in or at the edges of still or slow-flowing water bodies such as lagoons, swamps, lakes, and ponds, and depends upon permanent freshwater lagoons for breeding. The range and habitat preferences of the other species varies. The Green and Golden Bell Frog occurs mainly along coastal lowland areas of eastern NSW and Victoria, with the southernmost extent being near Lake Wellington, while the Spotted tree frog occurs in montane/alpine areas – possibly on northern fringes of study area but not in waterways likely to be materially affected. Frogs rely on a range or permanent and ephemeral wetland habitats for breeding and rely on flooding and flow regimes that provide suitable habitat. </w:t>
      </w:r>
    </w:p>
    <w:p w14:paraId="2A6FFCB2" w14:textId="164C7A9A" w:rsidR="00DC4420" w:rsidRPr="0016648C" w:rsidRDefault="00DC4420" w:rsidP="00BE547E">
      <w:pPr>
        <w:pStyle w:val="Para0"/>
      </w:pPr>
      <w:r w:rsidRPr="0016648C">
        <w:t>Threats to frog species typically include habitat loss, fragmentation, and degradation, altered flooding regimes including a reduction in flood frequency, disease, predation by introduced fish, salinisation and water pollution, and drought.</w:t>
      </w:r>
    </w:p>
    <w:p w14:paraId="05E4C837" w14:textId="77777777" w:rsidR="00BE547E" w:rsidRDefault="00BE547E" w:rsidP="00E74EB6">
      <w:pPr>
        <w:pStyle w:val="Heading4"/>
      </w:pPr>
      <w:r>
        <w:t>Metrics</w:t>
      </w:r>
    </w:p>
    <w:p w14:paraId="34E18FDE" w14:textId="2B580CAC" w:rsidR="00BE547E" w:rsidRDefault="00BE547E" w:rsidP="00BE547E">
      <w:pPr>
        <w:pStyle w:val="Para0"/>
      </w:pPr>
      <w:r>
        <w:t>Generally, the SEPP WQOs/ANZECC trigger values, and flow recommendations for the Latrobe River system can be used to assess p</w:t>
      </w:r>
      <w:r w:rsidR="007D3CD3">
        <w:t>otential</w:t>
      </w:r>
      <w:r>
        <w:t xml:space="preserve"> </w:t>
      </w:r>
      <w:r w:rsidR="00101245">
        <w:t>effect</w:t>
      </w:r>
      <w:r>
        <w:t xml:space="preserve">s that may affect frogs. Frogs are highly dependent on specific hydrological regimes to provide required habitat and can be sensitive to changes in water quality. Monitoring of flow and water quality is therefore a suitable approach to monitoring water-related project </w:t>
      </w:r>
      <w:r w:rsidR="00101245">
        <w:t>effect</w:t>
      </w:r>
      <w:r>
        <w:t>s that may affect frogs.</w:t>
      </w:r>
    </w:p>
    <w:p w14:paraId="6FBF88EE" w14:textId="77777777" w:rsidR="00BE547E" w:rsidRPr="00CC5FEF" w:rsidRDefault="00BE547E" w:rsidP="00BE547E">
      <w:pPr>
        <w:pStyle w:val="Heading3"/>
      </w:pPr>
      <w:r w:rsidRPr="00CC5FEF">
        <w:t>Birds (Musk Duck, Eastern Great Egret)</w:t>
      </w:r>
    </w:p>
    <w:p w14:paraId="21F4FAFD" w14:textId="77777777" w:rsidR="00BE547E" w:rsidRDefault="00BE547E" w:rsidP="00E74EB6">
      <w:pPr>
        <w:pStyle w:val="Heading4"/>
      </w:pPr>
      <w:r>
        <w:t>Receptor description</w:t>
      </w:r>
    </w:p>
    <w:p w14:paraId="4E4D7E5F" w14:textId="55704FAF" w:rsidR="00BE547E" w:rsidRDefault="00BE547E" w:rsidP="00BE547E">
      <w:pPr>
        <w:pStyle w:val="Para0"/>
      </w:pPr>
      <w:r>
        <w:t>The Musk Duck (</w:t>
      </w:r>
      <w:r w:rsidRPr="00D25EAA">
        <w:rPr>
          <w:i/>
        </w:rPr>
        <w:t>Biziura lobata</w:t>
      </w:r>
      <w:r w:rsidRPr="00F22EFD">
        <w:t>)</w:t>
      </w:r>
      <w:r>
        <w:t xml:space="preserve"> is found from north-western </w:t>
      </w:r>
      <w:r w:rsidR="00F6256B">
        <w:t xml:space="preserve">Western Australia </w:t>
      </w:r>
      <w:r>
        <w:t xml:space="preserve">around the southern and eastern coasts, and as far north as southern Queensland. It is classified as Vulnerable in Victoria and requires specific wetland habitat for feeding and breeding. </w:t>
      </w:r>
      <w:r w:rsidRPr="009F5EDF">
        <w:t>It prefers wetlands with areas of both open water and beds of reedy vegetation.</w:t>
      </w:r>
      <w:r>
        <w:t xml:space="preserve"> The Musk Duck is heavily dependent on aquatic habitat and is an excellent diver, searching underwater for its food which includes aquatic insects, crustaceans, fish, frogs, and some aquatic plants. Clearing and draining of wetlands has </w:t>
      </w:r>
      <w:r w:rsidR="0013026D">
        <w:t>affected</w:t>
      </w:r>
      <w:r>
        <w:t xml:space="preserve"> on Musk Duck numbers, though the species </w:t>
      </w:r>
      <w:r w:rsidR="000B1CD6">
        <w:t>is</w:t>
      </w:r>
      <w:r>
        <w:t xml:space="preserve"> not considered in danger. As the species is almost entirely aquatic and </w:t>
      </w:r>
      <w:r w:rsidR="00093DB7">
        <w:t xml:space="preserve">cannot </w:t>
      </w:r>
      <w:r>
        <w:t xml:space="preserve">walk well on land, drying of permanent wetlands is a </w:t>
      </w:r>
      <w:r w:rsidR="000B1CD6">
        <w:t>threat</w:t>
      </w:r>
      <w:r>
        <w:t>.</w:t>
      </w:r>
    </w:p>
    <w:p w14:paraId="0DF5E0C6" w14:textId="400FBB2D" w:rsidR="00BE547E" w:rsidRDefault="00BE547E" w:rsidP="00BE547E">
      <w:pPr>
        <w:pStyle w:val="Para0"/>
      </w:pPr>
      <w:r>
        <w:t>The Eastern Great Egret (</w:t>
      </w:r>
      <w:r w:rsidRPr="00D25EAA">
        <w:rPr>
          <w:i/>
        </w:rPr>
        <w:t>Ardea modesta</w:t>
      </w:r>
      <w:r>
        <w:t xml:space="preserve">) is a widespread species and occurs throughout mainland Australia and Tasmania. While widespread, population numbers in Victoria and eastern Australia appear to be trending downwards, thought to be </w:t>
      </w:r>
      <w:r w:rsidR="000B1CD6">
        <w:t>because of</w:t>
      </w:r>
      <w:r>
        <w:t xml:space="preserve"> water extraction and habitat loss. Its diverse diet includes fish, insects, crustaceans, molluscs, frogs, lizards, snakes and even small birds and mammals. They most commonly feed by foraging - wading through shallow to moderately deep water to locate prey</w:t>
      </w:r>
      <w:r w:rsidR="007C41D1">
        <w:t xml:space="preserve">. </w:t>
      </w:r>
      <w:r>
        <w:t xml:space="preserve">The species relies on the presence of water for breeding, and open wetland habitat for feeding. </w:t>
      </w:r>
    </w:p>
    <w:p w14:paraId="21070CF3" w14:textId="77777777" w:rsidR="00BE547E" w:rsidRDefault="00BE547E" w:rsidP="00E74EB6">
      <w:pPr>
        <w:pStyle w:val="Heading4"/>
      </w:pPr>
      <w:r>
        <w:t>Metrics</w:t>
      </w:r>
    </w:p>
    <w:p w14:paraId="268877CF" w14:textId="77777777" w:rsidR="00BE547E" w:rsidRDefault="00BE547E" w:rsidP="00BE547E">
      <w:pPr>
        <w:pStyle w:val="Para0"/>
      </w:pPr>
      <w:r>
        <w:t xml:space="preserve">The SEPP/ANZECC WQOs and flow recommendations are still relevant metrics for birds. In many cases, birds require specific hydrological regimes to ensure that the habitat they require for breeding and feeding. Water quality also affects wetland health and the plant and animal species that the birds rely on for food sources. </w:t>
      </w:r>
    </w:p>
    <w:p w14:paraId="5C68F625" w14:textId="4CDDC773" w:rsidR="00BE547E" w:rsidRDefault="00BE547E" w:rsidP="00BE547E">
      <w:pPr>
        <w:pStyle w:val="Para0"/>
      </w:pPr>
      <w:r>
        <w:t xml:space="preserve">Birds are also typically valued by the community and often form part of wetland and waterway health strategies and plans. However, objectives such as protection of bird populations (i.e. no decline in numbers) are difficult to assess. Bird populations can fluctuate widely over time due to natural variability and environmental </w:t>
      </w:r>
      <w:r w:rsidR="000B1CD6">
        <w:t>conditions and</w:t>
      </w:r>
      <w:r>
        <w:t xml:space="preserve"> isolating the </w:t>
      </w:r>
      <w:r w:rsidR="00101245">
        <w:t>effect</w:t>
      </w:r>
      <w:r>
        <w:t xml:space="preserve">s that are specific to the </w:t>
      </w:r>
      <w:r w:rsidR="007D3457">
        <w:t xml:space="preserve">LVRRS </w:t>
      </w:r>
      <w:r>
        <w:t xml:space="preserve">would be very difficult. </w:t>
      </w:r>
    </w:p>
    <w:p w14:paraId="48E82EE7" w14:textId="77777777" w:rsidR="00850703" w:rsidRDefault="00850703" w:rsidP="00AA0029">
      <w:pPr>
        <w:pStyle w:val="Heading3"/>
        <w:rPr>
          <w:lang w:val="en-AU"/>
        </w:rPr>
      </w:pPr>
      <w:r w:rsidRPr="00F84CCF">
        <w:rPr>
          <w:lang w:val="en-AU"/>
        </w:rPr>
        <w:t xml:space="preserve">Defined Thresholds and Rationale </w:t>
      </w:r>
    </w:p>
    <w:p w14:paraId="46493F19" w14:textId="633D00B2" w:rsidR="00BE547E" w:rsidRDefault="00BE547E" w:rsidP="00BE547E">
      <w:pPr>
        <w:pStyle w:val="Para0"/>
      </w:pPr>
      <w:r>
        <w:t xml:space="preserve">Because of the range of areas used by </w:t>
      </w:r>
      <w:r w:rsidR="00AA0029">
        <w:t xml:space="preserve">fish, </w:t>
      </w:r>
      <w:r>
        <w:t>birds</w:t>
      </w:r>
      <w:r w:rsidR="00AA0029">
        <w:t xml:space="preserve"> and frogs</w:t>
      </w:r>
      <w:r>
        <w:t xml:space="preserve">, the thresholds for more than one SEPP segment/Schedule may be relevant. Changes could be measured in each reach against current </w:t>
      </w:r>
      <w:r w:rsidR="000B1CD6">
        <w:t>conditions or</w:t>
      </w:r>
      <w:r>
        <w:t xml:space="preserve"> benchmarked against the WQOs that apply to that specific reach. </w:t>
      </w:r>
    </w:p>
    <w:p w14:paraId="03067CAD" w14:textId="57F0E718" w:rsidR="00BE547E" w:rsidRDefault="00BE547E" w:rsidP="00BE547E">
      <w:pPr>
        <w:pStyle w:val="Para0"/>
      </w:pPr>
      <w:r>
        <w:t>The flow components that are most directly relevant to wetland habitat requirements should be prioritised, with changes measured against current conditions and working towards the objective of achieving the published flow recommendations. The most relevant eco-hydrological measure is overbank flows, as this provides flows to connect the river and the wetland, fill floodplain wetlands (such as Hearts and Dowds Morass) and provide critical wetland habitat for birds.</w:t>
      </w:r>
    </w:p>
    <w:p w14:paraId="10E198BC" w14:textId="665ECE2A" w:rsidR="00305250" w:rsidRDefault="00AA0029" w:rsidP="00305250">
      <w:pPr>
        <w:pStyle w:val="Para0"/>
      </w:pPr>
      <w:r>
        <w:t>Considering that the wetlands of t</w:t>
      </w:r>
      <w:r w:rsidR="005A26D7">
        <w:t>h</w:t>
      </w:r>
      <w:r>
        <w:t>e LVRRS study area are primarily fed by flow from the Latrobe River</w:t>
      </w:r>
      <w:r w:rsidR="005A26D7">
        <w:t>, the most applicable reach to consider the com</w:t>
      </w:r>
      <w:r w:rsidR="00BA0C9D">
        <w:t>pliance of thresholds is Reach 5</w:t>
      </w:r>
      <w:r w:rsidR="005A26D7">
        <w:t xml:space="preserve"> at Gauge Number </w:t>
      </w:r>
      <w:r w:rsidR="00BA0C9D">
        <w:t>226227</w:t>
      </w:r>
      <w:r w:rsidR="004B5BD9">
        <w:t>,</w:t>
      </w:r>
      <w:r w:rsidR="00DC4420">
        <w:t xml:space="preserve"> </w:t>
      </w:r>
      <w:r w:rsidR="004B5BD9">
        <w:t>as outlined in the eco-hydrological measures outlined in</w:t>
      </w:r>
      <w:r w:rsidR="00305250">
        <w:t xml:space="preserve"> Table 5.10.</w:t>
      </w:r>
    </w:p>
    <w:p w14:paraId="653200F5" w14:textId="1AE0D301" w:rsidR="00B535BA" w:rsidRDefault="00FC11CE" w:rsidP="00FC11CE">
      <w:pPr>
        <w:pStyle w:val="Para0"/>
      </w:pPr>
      <w:r>
        <w:t>.</w:t>
      </w:r>
    </w:p>
    <w:p w14:paraId="75CAA1CE" w14:textId="19FB3950" w:rsidR="008C755B" w:rsidRPr="00C4531E" w:rsidRDefault="007D3CD3" w:rsidP="00346473">
      <w:pPr>
        <w:pStyle w:val="Heading1"/>
        <w:rPr>
          <w:lang w:val="en-AU"/>
        </w:rPr>
      </w:pPr>
      <w:bookmarkStart w:id="142" w:name="_Ref501374904"/>
      <w:bookmarkStart w:id="143" w:name="_Toc508975259"/>
      <w:bookmarkStart w:id="144" w:name="_Toc60136120"/>
      <w:r>
        <w:rPr>
          <w:lang w:val="en-AU"/>
        </w:rPr>
        <w:t xml:space="preserve">Quantitative </w:t>
      </w:r>
      <w:r w:rsidR="00346473" w:rsidRPr="00C4531E">
        <w:rPr>
          <w:lang w:val="en-AU"/>
        </w:rPr>
        <w:t xml:space="preserve">Metrics and Thresholds – </w:t>
      </w:r>
      <w:r w:rsidR="008C755B" w:rsidRPr="00C4531E">
        <w:rPr>
          <w:lang w:val="en-AU"/>
        </w:rPr>
        <w:t>Infrastructure</w:t>
      </w:r>
      <w:r w:rsidR="00346473" w:rsidRPr="00C4531E">
        <w:rPr>
          <w:lang w:val="en-AU"/>
        </w:rPr>
        <w:t xml:space="preserve"> Receptors</w:t>
      </w:r>
      <w:bookmarkEnd w:id="142"/>
      <w:bookmarkEnd w:id="143"/>
      <w:bookmarkEnd w:id="144"/>
    </w:p>
    <w:p w14:paraId="780C9CF8" w14:textId="54722709" w:rsidR="001B3A78" w:rsidRDefault="001B3A78" w:rsidP="00C4531E">
      <w:pPr>
        <w:pStyle w:val="Para0"/>
        <w:rPr>
          <w:lang w:val="en-US"/>
        </w:rPr>
      </w:pPr>
      <w:r w:rsidRPr="008A5120">
        <w:rPr>
          <w:lang w:val="en-US"/>
        </w:rPr>
        <w:t xml:space="preserve">The </w:t>
      </w:r>
      <w:r w:rsidR="00101245">
        <w:rPr>
          <w:lang w:val="en-US"/>
        </w:rPr>
        <w:t>effect</w:t>
      </w:r>
      <w:r w:rsidRPr="008A5120">
        <w:rPr>
          <w:lang w:val="en-US"/>
        </w:rPr>
        <w:t>s from rehabilitation scenarios on recogni</w:t>
      </w:r>
      <w:r w:rsidR="00731E87">
        <w:rPr>
          <w:lang w:val="en-US"/>
        </w:rPr>
        <w:t>s</w:t>
      </w:r>
      <w:r w:rsidRPr="008A5120">
        <w:rPr>
          <w:lang w:val="en-US"/>
        </w:rPr>
        <w:t>ed infrastructure receptors are related primarily</w:t>
      </w:r>
      <w:r w:rsidRPr="00E823E7">
        <w:rPr>
          <w:lang w:val="en-US"/>
        </w:rPr>
        <w:t xml:space="preserve"> to potential ground movement caused by subsidence/rebound resulting from </w:t>
      </w:r>
      <w:r w:rsidR="006F5B78">
        <w:rPr>
          <w:lang w:val="en-US"/>
        </w:rPr>
        <w:t xml:space="preserve">mine void </w:t>
      </w:r>
      <w:r w:rsidR="001B3BE8">
        <w:rPr>
          <w:lang w:val="en-US"/>
        </w:rPr>
        <w:t xml:space="preserve">waterbody </w:t>
      </w:r>
      <w:r w:rsidRPr="00E823E7">
        <w:rPr>
          <w:lang w:val="en-US"/>
        </w:rPr>
        <w:t xml:space="preserve">filling. </w:t>
      </w:r>
      <w:r>
        <w:rPr>
          <w:lang w:val="en-US"/>
        </w:rPr>
        <w:t xml:space="preserve">A clear geotechnical pathway </w:t>
      </w:r>
      <w:r w:rsidR="000B1CD6">
        <w:rPr>
          <w:lang w:val="en-US"/>
        </w:rPr>
        <w:t>exists,</w:t>
      </w:r>
      <w:r>
        <w:rPr>
          <w:lang w:val="en-US"/>
        </w:rPr>
        <w:t xml:space="preserve"> and material </w:t>
      </w:r>
      <w:r w:rsidR="00101245">
        <w:rPr>
          <w:lang w:val="en-US"/>
        </w:rPr>
        <w:t>effect</w:t>
      </w:r>
      <w:r>
        <w:rPr>
          <w:lang w:val="en-US"/>
        </w:rPr>
        <w:t xml:space="preserve">s relate to large-scale failures of </w:t>
      </w:r>
      <w:r w:rsidR="001B3BE8">
        <w:rPr>
          <w:lang w:val="en-US"/>
        </w:rPr>
        <w:t xml:space="preserve">mine void </w:t>
      </w:r>
      <w:r>
        <w:rPr>
          <w:lang w:val="en-US"/>
        </w:rPr>
        <w:t>walls and an increased risk of ground instability. The geotechnical metrics and thresholds</w:t>
      </w:r>
      <w:r w:rsidR="008A5120">
        <w:rPr>
          <w:lang w:val="en-US"/>
        </w:rPr>
        <w:t xml:space="preserve"> relating to infrastructure receptors is discussed in </w:t>
      </w:r>
      <w:r w:rsidR="005A381F" w:rsidRPr="00860B4B">
        <w:rPr>
          <w:lang w:val="en-US"/>
        </w:rPr>
        <w:t>Jacobs (20</w:t>
      </w:r>
      <w:r w:rsidR="008E6D27" w:rsidRPr="00860B4B">
        <w:rPr>
          <w:lang w:val="en-US"/>
        </w:rPr>
        <w:t>20</w:t>
      </w:r>
      <w:r w:rsidR="00E34D04" w:rsidRPr="00860B4B">
        <w:rPr>
          <w:lang w:val="en-US"/>
        </w:rPr>
        <w:t>b</w:t>
      </w:r>
      <w:r w:rsidR="005A381F" w:rsidRPr="00860B4B">
        <w:rPr>
          <w:lang w:val="en-US"/>
        </w:rPr>
        <w:t>)</w:t>
      </w:r>
      <w:r w:rsidR="008A5120" w:rsidRPr="00860B4B">
        <w:rPr>
          <w:lang w:val="en-US"/>
        </w:rPr>
        <w:t>.</w:t>
      </w:r>
    </w:p>
    <w:p w14:paraId="2450C5CA" w14:textId="2F6E7094" w:rsidR="008A5120" w:rsidRPr="00E823E7" w:rsidRDefault="008A5120" w:rsidP="00C4531E">
      <w:pPr>
        <w:pStyle w:val="Para0"/>
        <w:rPr>
          <w:lang w:val="en-US"/>
        </w:rPr>
      </w:pPr>
      <w:r>
        <w:rPr>
          <w:lang w:val="en-US"/>
        </w:rPr>
        <w:t xml:space="preserve">No material </w:t>
      </w:r>
      <w:r w:rsidR="00101245">
        <w:rPr>
          <w:lang w:val="en-US"/>
        </w:rPr>
        <w:t>effect</w:t>
      </w:r>
      <w:r>
        <w:rPr>
          <w:lang w:val="en-US"/>
        </w:rPr>
        <w:t xml:space="preserve"> has been identified for the infrastructure receptor</w:t>
      </w:r>
      <w:r w:rsidR="007D3CD3">
        <w:rPr>
          <w:lang w:val="en-US"/>
        </w:rPr>
        <w:t xml:space="preserve"> sub-categories described below – the </w:t>
      </w:r>
      <w:r w:rsidR="00101245">
        <w:rPr>
          <w:lang w:val="en-US"/>
        </w:rPr>
        <w:t>effect</w:t>
      </w:r>
      <w:r w:rsidR="007D3CD3">
        <w:rPr>
          <w:lang w:val="en-US"/>
        </w:rPr>
        <w:t xml:space="preserve"> pathway is shared with geotechnical </w:t>
      </w:r>
      <w:r w:rsidR="00101245">
        <w:rPr>
          <w:lang w:val="en-US"/>
        </w:rPr>
        <w:t>effect</w:t>
      </w:r>
      <w:r w:rsidR="007D3CD3">
        <w:rPr>
          <w:lang w:val="en-US"/>
        </w:rPr>
        <w:t xml:space="preserve">s and are deemed more likely to have a material </w:t>
      </w:r>
      <w:r w:rsidR="00101245">
        <w:rPr>
          <w:lang w:val="en-US"/>
        </w:rPr>
        <w:t>effect</w:t>
      </w:r>
      <w:r w:rsidR="007D3CD3">
        <w:rPr>
          <w:lang w:val="en-US"/>
        </w:rPr>
        <w:t xml:space="preserve"> on receptors.</w:t>
      </w:r>
      <w:r>
        <w:rPr>
          <w:lang w:val="en-US"/>
        </w:rPr>
        <w:t xml:space="preserve"> </w:t>
      </w:r>
      <w:r w:rsidR="007D3CD3">
        <w:rPr>
          <w:lang w:val="en-US"/>
        </w:rPr>
        <w:t>W</w:t>
      </w:r>
      <w:r>
        <w:rPr>
          <w:lang w:val="en-US"/>
        </w:rPr>
        <w:t>ater-related metrics and thresholds are not defined</w:t>
      </w:r>
      <w:r w:rsidR="007D3CD3">
        <w:rPr>
          <w:lang w:val="en-US"/>
        </w:rPr>
        <w:t xml:space="preserve"> for the following sub-categories</w:t>
      </w:r>
      <w:r w:rsidR="00CF00FD">
        <w:rPr>
          <w:lang w:val="en-US"/>
        </w:rPr>
        <w:t xml:space="preserve"> (also refer </w:t>
      </w:r>
      <w:r w:rsidR="00CF00FD">
        <w:rPr>
          <w:lang w:val="en-US"/>
        </w:rPr>
        <w:fldChar w:fldCharType="begin"/>
      </w:r>
      <w:r w:rsidR="00CF00FD">
        <w:rPr>
          <w:lang w:val="en-US"/>
        </w:rPr>
        <w:instrText xml:space="preserve"> REF _Ref35847545 \r \h </w:instrText>
      </w:r>
      <w:r w:rsidR="00CF00FD">
        <w:rPr>
          <w:lang w:val="en-US"/>
        </w:rPr>
      </w:r>
      <w:r w:rsidR="00CF00FD">
        <w:rPr>
          <w:lang w:val="en-US"/>
        </w:rPr>
        <w:fldChar w:fldCharType="separate"/>
      </w:r>
      <w:r w:rsidR="00D37953">
        <w:rPr>
          <w:lang w:val="en-US"/>
        </w:rPr>
        <w:t>Appendix D</w:t>
      </w:r>
      <w:r w:rsidR="00CF00FD">
        <w:rPr>
          <w:lang w:val="en-US"/>
        </w:rPr>
        <w:fldChar w:fldCharType="end"/>
      </w:r>
      <w:r w:rsidR="00CF00FD">
        <w:rPr>
          <w:lang w:val="en-US"/>
        </w:rPr>
        <w:t>)</w:t>
      </w:r>
      <w:r>
        <w:rPr>
          <w:lang w:val="en-US"/>
        </w:rPr>
        <w:t>:</w:t>
      </w:r>
    </w:p>
    <w:p w14:paraId="16EECC1C" w14:textId="2B61FAC4" w:rsidR="001B3A78" w:rsidRDefault="009B0ADC" w:rsidP="00891B02">
      <w:pPr>
        <w:pStyle w:val="Para0"/>
        <w:numPr>
          <w:ilvl w:val="0"/>
          <w:numId w:val="38"/>
        </w:numPr>
        <w:rPr>
          <w:lang w:val="en-US"/>
        </w:rPr>
      </w:pPr>
      <w:r>
        <w:rPr>
          <w:lang w:val="en-US"/>
        </w:rPr>
        <w:t>Extractive Industries (inclusive of operating coal m</w:t>
      </w:r>
      <w:r w:rsidR="008A5120">
        <w:rPr>
          <w:lang w:val="en-US"/>
        </w:rPr>
        <w:t>ines</w:t>
      </w:r>
      <w:r>
        <w:rPr>
          <w:lang w:val="en-US"/>
        </w:rPr>
        <w:t>)</w:t>
      </w:r>
    </w:p>
    <w:p w14:paraId="27EEE867" w14:textId="3F3E3EC6" w:rsidR="008A5120" w:rsidRDefault="008A5120" w:rsidP="00891B02">
      <w:pPr>
        <w:pStyle w:val="Para0"/>
        <w:numPr>
          <w:ilvl w:val="0"/>
          <w:numId w:val="38"/>
        </w:numPr>
        <w:rPr>
          <w:lang w:val="en-US"/>
        </w:rPr>
      </w:pPr>
      <w:r>
        <w:rPr>
          <w:lang w:val="en-US"/>
        </w:rPr>
        <w:t>Electricity Transmission Network</w:t>
      </w:r>
    </w:p>
    <w:p w14:paraId="51FAF883" w14:textId="734A2657" w:rsidR="008A5120" w:rsidRDefault="008A5120" w:rsidP="00891B02">
      <w:pPr>
        <w:pStyle w:val="Para0"/>
        <w:numPr>
          <w:ilvl w:val="0"/>
          <w:numId w:val="38"/>
        </w:numPr>
        <w:rPr>
          <w:lang w:val="en-US"/>
        </w:rPr>
      </w:pPr>
      <w:r>
        <w:rPr>
          <w:lang w:val="en-US"/>
        </w:rPr>
        <w:t>Gas Fired Power Generation</w:t>
      </w:r>
    </w:p>
    <w:p w14:paraId="7EADC0BA" w14:textId="7CF86354" w:rsidR="008A5120" w:rsidRDefault="008A5120" w:rsidP="00891B02">
      <w:pPr>
        <w:pStyle w:val="Para0"/>
        <w:numPr>
          <w:ilvl w:val="0"/>
          <w:numId w:val="38"/>
        </w:numPr>
        <w:rPr>
          <w:lang w:val="en-US"/>
        </w:rPr>
      </w:pPr>
      <w:r>
        <w:rPr>
          <w:lang w:val="en-US"/>
        </w:rPr>
        <w:t>Road – Freeway/St</w:t>
      </w:r>
      <w:r w:rsidR="00005088">
        <w:rPr>
          <w:lang w:val="en-US"/>
        </w:rPr>
        <w:t>a</w:t>
      </w:r>
      <w:r>
        <w:rPr>
          <w:lang w:val="en-US"/>
        </w:rPr>
        <w:t>te Maintained</w:t>
      </w:r>
    </w:p>
    <w:p w14:paraId="0B71EAC1" w14:textId="7E5BDF61" w:rsidR="008A5120" w:rsidRDefault="008A5120" w:rsidP="00891B02">
      <w:pPr>
        <w:pStyle w:val="Para0"/>
        <w:numPr>
          <w:ilvl w:val="0"/>
          <w:numId w:val="38"/>
        </w:numPr>
        <w:rPr>
          <w:lang w:val="en-US"/>
        </w:rPr>
      </w:pPr>
      <w:r>
        <w:rPr>
          <w:lang w:val="en-US"/>
        </w:rPr>
        <w:t>Road – Local Council Maintained</w:t>
      </w:r>
    </w:p>
    <w:p w14:paraId="259583AD" w14:textId="1E0E8FAE" w:rsidR="008A5120" w:rsidRDefault="008A5120" w:rsidP="00891B02">
      <w:pPr>
        <w:pStyle w:val="Para0"/>
        <w:numPr>
          <w:ilvl w:val="0"/>
          <w:numId w:val="38"/>
        </w:numPr>
        <w:rPr>
          <w:lang w:val="en-US"/>
        </w:rPr>
      </w:pPr>
      <w:r>
        <w:rPr>
          <w:lang w:val="en-US"/>
        </w:rPr>
        <w:t>Gas Pipelines</w:t>
      </w:r>
    </w:p>
    <w:p w14:paraId="2FAAC680" w14:textId="1CB3AAA6" w:rsidR="008A5120" w:rsidRDefault="008A5120" w:rsidP="00891B02">
      <w:pPr>
        <w:pStyle w:val="Para0"/>
        <w:numPr>
          <w:ilvl w:val="0"/>
          <w:numId w:val="38"/>
        </w:numPr>
        <w:rPr>
          <w:lang w:val="en-US"/>
        </w:rPr>
      </w:pPr>
      <w:r>
        <w:rPr>
          <w:lang w:val="en-US"/>
        </w:rPr>
        <w:t>Rail</w:t>
      </w:r>
    </w:p>
    <w:p w14:paraId="33A6746D" w14:textId="06945A1E" w:rsidR="008A5120" w:rsidRPr="00E823E7" w:rsidRDefault="008A5120" w:rsidP="00891B02">
      <w:pPr>
        <w:pStyle w:val="Para0"/>
        <w:numPr>
          <w:ilvl w:val="0"/>
          <w:numId w:val="38"/>
        </w:numPr>
        <w:rPr>
          <w:lang w:val="en-US"/>
        </w:rPr>
      </w:pPr>
      <w:r>
        <w:rPr>
          <w:lang w:val="en-US"/>
        </w:rPr>
        <w:t>Bridges</w:t>
      </w:r>
      <w:r w:rsidR="00305250">
        <w:rPr>
          <w:lang w:val="en-US"/>
        </w:rPr>
        <w:t>.</w:t>
      </w:r>
    </w:p>
    <w:p w14:paraId="6B41ADBA" w14:textId="626AD156" w:rsidR="0072596F" w:rsidRPr="0072596F" w:rsidRDefault="0072596F" w:rsidP="0072596F">
      <w:pPr>
        <w:pStyle w:val="Para0"/>
        <w:rPr>
          <w:highlight w:val="yellow"/>
        </w:rPr>
      </w:pPr>
    </w:p>
    <w:p w14:paraId="0784FF2A" w14:textId="47FA64DE" w:rsidR="00434C1D" w:rsidRPr="00F84CCF" w:rsidRDefault="007D3CD3" w:rsidP="00434C1D">
      <w:pPr>
        <w:pStyle w:val="Heading1"/>
        <w:rPr>
          <w:lang w:val="en-AU"/>
        </w:rPr>
      </w:pPr>
      <w:bookmarkStart w:id="145" w:name="_Toc499047716"/>
      <w:bookmarkStart w:id="146" w:name="_Toc497142005"/>
      <w:bookmarkStart w:id="147" w:name="_Toc508975260"/>
      <w:bookmarkStart w:id="148" w:name="_Toc60136121"/>
      <w:bookmarkStart w:id="149" w:name="_Toc495504807"/>
      <w:bookmarkEnd w:id="145"/>
      <w:r>
        <w:rPr>
          <w:lang w:val="en-AU"/>
        </w:rPr>
        <w:t xml:space="preserve">Quantitative </w:t>
      </w:r>
      <w:r w:rsidR="00434C1D">
        <w:rPr>
          <w:lang w:val="en-AU"/>
        </w:rPr>
        <w:t xml:space="preserve">Metrics and Thresholds – </w:t>
      </w:r>
      <w:r w:rsidR="00434C1D" w:rsidRPr="00F84CCF">
        <w:rPr>
          <w:lang w:val="en-AU"/>
        </w:rPr>
        <w:t>Land</w:t>
      </w:r>
      <w:r w:rsidR="00434C1D">
        <w:rPr>
          <w:lang w:val="en-AU"/>
        </w:rPr>
        <w:t xml:space="preserve"> Receptors</w:t>
      </w:r>
      <w:bookmarkEnd w:id="146"/>
      <w:bookmarkEnd w:id="147"/>
      <w:bookmarkEnd w:id="148"/>
    </w:p>
    <w:p w14:paraId="64ECFEC7" w14:textId="2685136F" w:rsidR="007929B2" w:rsidRDefault="007929B2" w:rsidP="007929B2">
      <w:pPr>
        <w:pStyle w:val="Heading2"/>
      </w:pPr>
      <w:bookmarkStart w:id="150" w:name="_Toc497142006"/>
      <w:bookmarkStart w:id="151" w:name="_Toc508975261"/>
      <w:bookmarkStart w:id="152" w:name="_Toc60136122"/>
      <w:r w:rsidRPr="00F84CCF">
        <w:t>Towns</w:t>
      </w:r>
      <w:bookmarkEnd w:id="150"/>
      <w:r w:rsidR="00850703">
        <w:t>hips and Settlements</w:t>
      </w:r>
      <w:bookmarkEnd w:id="151"/>
      <w:bookmarkEnd w:id="152"/>
    </w:p>
    <w:p w14:paraId="64CF0596" w14:textId="60CCBEF3" w:rsidR="006E5F41" w:rsidRDefault="007929B2" w:rsidP="006E5F41">
      <w:pPr>
        <w:keepNext/>
        <w:spacing w:after="100"/>
        <w:rPr>
          <w:rFonts w:eastAsia="Times New Roman" w:cs="Arial"/>
          <w:noProof/>
          <w:color w:val="363534"/>
          <w:szCs w:val="20"/>
          <w:lang w:val="en-AU" w:eastAsia="en-AU"/>
        </w:rPr>
      </w:pPr>
      <w:r>
        <w:t xml:space="preserve">The Latrobe Valley is located within the Gippsland Region to the east of Melbourne, and north of the Strzelecki Ranges. </w:t>
      </w:r>
      <w:r w:rsidRPr="00315674">
        <w:t>The area has three major centres, from west to east, Moe, Morwell and Traralgon, with minor centres including Churchill, Yinnar, Glengarry and Tyers. The population of the Latrobe Valley is approximately 125,000.</w:t>
      </w:r>
      <w:bookmarkStart w:id="153" w:name="_Ref473613606"/>
      <w:r w:rsidR="006E5F41" w:rsidRPr="006E5F41">
        <w:rPr>
          <w:rFonts w:eastAsia="Times New Roman" w:cs="Arial"/>
          <w:noProof/>
          <w:color w:val="363534"/>
          <w:szCs w:val="20"/>
          <w:lang w:val="en-AU" w:eastAsia="en-AU"/>
        </w:rPr>
        <w:t xml:space="preserve"> </w:t>
      </w:r>
    </w:p>
    <w:p w14:paraId="29C663E5" w14:textId="18D77836" w:rsidR="000E464F" w:rsidRPr="00FE3339" w:rsidRDefault="000E464F" w:rsidP="006E5F41">
      <w:pPr>
        <w:keepNext/>
        <w:spacing w:after="100"/>
        <w:rPr>
          <w:rFonts w:eastAsia="Times New Roman" w:cs="Arial"/>
          <w:noProof/>
          <w:color w:val="000000" w:themeColor="text1"/>
          <w:szCs w:val="20"/>
          <w:lang w:val="en-AU" w:eastAsia="en-AU"/>
        </w:rPr>
      </w:pPr>
      <w:r w:rsidRPr="00FE3339">
        <w:rPr>
          <w:rFonts w:eastAsia="Times New Roman" w:cs="Arial"/>
          <w:noProof/>
          <w:color w:val="000000" w:themeColor="text1"/>
          <w:szCs w:val="20"/>
          <w:lang w:val="en-AU" w:eastAsia="en-AU"/>
        </w:rPr>
        <w:t>As identified in the materiality assessment completed during receptor identification (Jacobs, 201</w:t>
      </w:r>
      <w:r w:rsidR="00C06F88">
        <w:rPr>
          <w:rFonts w:eastAsia="Times New Roman" w:cs="Arial"/>
          <w:noProof/>
          <w:color w:val="000000" w:themeColor="text1"/>
          <w:szCs w:val="20"/>
          <w:lang w:val="en-AU" w:eastAsia="en-AU"/>
        </w:rPr>
        <w:t>9a</w:t>
      </w:r>
      <w:r w:rsidRPr="00FE3339">
        <w:rPr>
          <w:rFonts w:eastAsia="Times New Roman" w:cs="Arial"/>
          <w:noProof/>
          <w:color w:val="000000" w:themeColor="text1"/>
          <w:szCs w:val="20"/>
          <w:lang w:val="en-AU" w:eastAsia="en-AU"/>
        </w:rPr>
        <w:t xml:space="preserve">), the southern urban boundary of Morwell and the urban buffer between Yallourn coal mine and Morwell were identified as having an </w:t>
      </w:r>
      <w:r w:rsidR="00101245">
        <w:rPr>
          <w:rFonts w:eastAsia="Times New Roman" w:cs="Arial"/>
          <w:noProof/>
          <w:color w:val="000000" w:themeColor="text1"/>
          <w:szCs w:val="20"/>
          <w:lang w:val="en-AU" w:eastAsia="en-AU"/>
        </w:rPr>
        <w:t>effect</w:t>
      </w:r>
      <w:r w:rsidRPr="00FE3339">
        <w:rPr>
          <w:rFonts w:eastAsia="Times New Roman" w:cs="Arial"/>
          <w:noProof/>
          <w:color w:val="000000" w:themeColor="text1"/>
          <w:szCs w:val="20"/>
          <w:lang w:val="en-AU" w:eastAsia="en-AU"/>
        </w:rPr>
        <w:t xml:space="preserve"> pathway. </w:t>
      </w:r>
    </w:p>
    <w:p w14:paraId="6243CA52" w14:textId="10CF8C89" w:rsidR="006E5F41" w:rsidRDefault="006E5F41" w:rsidP="006E5F41">
      <w:pPr>
        <w:keepNext/>
        <w:spacing w:after="100"/>
        <w:rPr>
          <w:rFonts w:eastAsia="Times New Roman" w:cs="Arial"/>
          <w:noProof/>
          <w:color w:val="363534"/>
          <w:szCs w:val="20"/>
          <w:lang w:val="en-AU" w:eastAsia="en-AU"/>
        </w:rPr>
      </w:pPr>
      <w:r w:rsidRPr="00BC5572">
        <w:rPr>
          <w:rFonts w:ascii="Arial Narrow" w:eastAsia="MS Mincho" w:hAnsi="Arial Narrow" w:cs="Times New Roman"/>
          <w:b/>
          <w:lang w:val="en-AU"/>
        </w:rPr>
        <w:t xml:space="preserve">Figure </w:t>
      </w:r>
      <w:r w:rsidRPr="00BC5572">
        <w:rPr>
          <w:rFonts w:ascii="Arial Narrow" w:eastAsia="MS Mincho" w:hAnsi="Arial Narrow" w:cs="Times New Roman"/>
          <w:b/>
          <w:lang w:val="en-AU"/>
        </w:rPr>
        <w:fldChar w:fldCharType="begin"/>
      </w:r>
      <w:r w:rsidRPr="00BC5572">
        <w:rPr>
          <w:rFonts w:ascii="Arial Narrow" w:eastAsia="MS Mincho" w:hAnsi="Arial Narrow" w:cs="Times New Roman"/>
          <w:b/>
          <w:lang w:val="en-AU"/>
        </w:rPr>
        <w:instrText xml:space="preserve"> STYLEREF 1 \s </w:instrText>
      </w:r>
      <w:r w:rsidRPr="00BC5572">
        <w:rPr>
          <w:rFonts w:ascii="Arial Narrow" w:eastAsia="MS Mincho" w:hAnsi="Arial Narrow" w:cs="Times New Roman"/>
          <w:b/>
          <w:lang w:val="en-AU"/>
        </w:rPr>
        <w:fldChar w:fldCharType="separate"/>
      </w:r>
      <w:r w:rsidR="00D37953">
        <w:rPr>
          <w:rFonts w:ascii="Arial Narrow" w:eastAsia="MS Mincho" w:hAnsi="Arial Narrow" w:cs="Times New Roman"/>
          <w:b/>
          <w:noProof/>
          <w:lang w:val="en-AU"/>
        </w:rPr>
        <w:t>9</w:t>
      </w:r>
      <w:r w:rsidRPr="00BC5572">
        <w:rPr>
          <w:rFonts w:ascii="Arial Narrow" w:eastAsia="MS Mincho" w:hAnsi="Arial Narrow" w:cs="Times New Roman"/>
          <w:b/>
          <w:lang w:val="en-AU"/>
        </w:rPr>
        <w:fldChar w:fldCharType="end"/>
      </w:r>
      <w:r w:rsidR="00817B6F">
        <w:rPr>
          <w:rFonts w:ascii="Arial Narrow" w:eastAsia="MS Mincho" w:hAnsi="Arial Narrow" w:cs="Times New Roman"/>
          <w:b/>
          <w:lang w:val="en-AU"/>
        </w:rPr>
        <w:t>.</w:t>
      </w:r>
      <w:r w:rsidRPr="00BC5572">
        <w:rPr>
          <w:rFonts w:ascii="Arial Narrow" w:eastAsia="MS Mincho" w:hAnsi="Arial Narrow" w:cs="Times New Roman"/>
          <w:b/>
          <w:lang w:val="en-AU"/>
        </w:rPr>
        <w:fldChar w:fldCharType="begin"/>
      </w:r>
      <w:r w:rsidRPr="00BC5572">
        <w:rPr>
          <w:rFonts w:ascii="Arial Narrow" w:eastAsia="MS Mincho" w:hAnsi="Arial Narrow" w:cs="Times New Roman"/>
          <w:b/>
          <w:lang w:val="en-AU"/>
        </w:rPr>
        <w:instrText xml:space="preserve"> SEQ Figure \* ARABIC \s 1 </w:instrText>
      </w:r>
      <w:r w:rsidRPr="00BC5572">
        <w:rPr>
          <w:rFonts w:ascii="Arial Narrow" w:eastAsia="MS Mincho" w:hAnsi="Arial Narrow" w:cs="Times New Roman"/>
          <w:b/>
          <w:lang w:val="en-AU"/>
        </w:rPr>
        <w:fldChar w:fldCharType="separate"/>
      </w:r>
      <w:r w:rsidR="00D37953">
        <w:rPr>
          <w:rFonts w:ascii="Arial Narrow" w:eastAsia="MS Mincho" w:hAnsi="Arial Narrow" w:cs="Times New Roman"/>
          <w:b/>
          <w:noProof/>
          <w:lang w:val="en-AU"/>
        </w:rPr>
        <w:t>1</w:t>
      </w:r>
      <w:r w:rsidRPr="00BC5572">
        <w:rPr>
          <w:rFonts w:ascii="Arial Narrow" w:eastAsia="MS Mincho" w:hAnsi="Arial Narrow" w:cs="Times New Roman"/>
          <w:b/>
          <w:lang w:val="en-AU"/>
        </w:rPr>
        <w:fldChar w:fldCharType="end"/>
      </w:r>
      <w:r>
        <w:rPr>
          <w:rFonts w:ascii="Arial Narrow" w:eastAsia="MS Mincho" w:hAnsi="Arial Narrow" w:cs="Times New Roman"/>
          <w:b/>
          <w:lang w:val="en-AU"/>
        </w:rPr>
        <w:t xml:space="preserve"> :</w:t>
      </w:r>
      <w:r w:rsidRPr="00BC5572">
        <w:rPr>
          <w:rFonts w:ascii="Arial Narrow" w:eastAsia="MS Mincho" w:hAnsi="Arial Narrow" w:cs="Times New Roman"/>
          <w:b/>
          <w:lang w:val="en-AU"/>
        </w:rPr>
        <w:t xml:space="preserve"> Location of Latrobe Valley</w:t>
      </w:r>
      <w:r>
        <w:rPr>
          <w:rFonts w:ascii="Arial Narrow" w:eastAsia="MS Mincho" w:hAnsi="Arial Narrow" w:cs="Times New Roman"/>
          <w:b/>
          <w:lang w:val="en-AU"/>
        </w:rPr>
        <w:t xml:space="preserve"> townships, between Pakenham and Rosedale</w:t>
      </w:r>
      <w:r w:rsidRPr="00BC5572">
        <w:rPr>
          <w:rFonts w:eastAsia="MS Mincho" w:cs="Times New Roman"/>
          <w:b/>
          <w:sz w:val="15"/>
          <w:vertAlign w:val="superscript"/>
          <w:lang w:val="en-AU"/>
        </w:rPr>
        <w:footnoteReference w:id="10"/>
      </w:r>
    </w:p>
    <w:p w14:paraId="7F9997D8" w14:textId="68453B79" w:rsidR="00EC41DB" w:rsidRDefault="006E5F41" w:rsidP="006E5F41">
      <w:pPr>
        <w:keepNext/>
        <w:spacing w:after="100"/>
      </w:pPr>
      <w:r w:rsidRPr="008D3C1F">
        <w:rPr>
          <w:rFonts w:eastAsia="Times New Roman" w:cs="Arial"/>
          <w:noProof/>
          <w:color w:val="363534"/>
          <w:szCs w:val="20"/>
          <w:lang w:val="en-AU" w:eastAsia="en-AU"/>
        </w:rPr>
        <w:drawing>
          <wp:inline distT="0" distB="0" distL="0" distR="0" wp14:anchorId="599E8B15" wp14:editId="588DF072">
            <wp:extent cx="6339840" cy="4511040"/>
            <wp:effectExtent l="0" t="0" r="3810" b="381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1285" t="7067" r="1499" b="1985"/>
                    <a:stretch/>
                  </pic:blipFill>
                  <pic:spPr bwMode="auto">
                    <a:xfrm>
                      <a:off x="0" y="0"/>
                      <a:ext cx="6339840" cy="4511040"/>
                    </a:xfrm>
                    <a:prstGeom prst="rect">
                      <a:avLst/>
                    </a:prstGeom>
                    <a:noFill/>
                    <a:ln>
                      <a:noFill/>
                    </a:ln>
                    <a:extLst>
                      <a:ext uri="{53640926-AAD7-44D8-BBD7-CCE9431645EC}">
                        <a14:shadowObscured xmlns:a14="http://schemas.microsoft.com/office/drawing/2010/main"/>
                      </a:ext>
                    </a:extLst>
                  </pic:spPr>
                </pic:pic>
              </a:graphicData>
            </a:graphic>
          </wp:inline>
        </w:drawing>
      </w:r>
      <w:bookmarkEnd w:id="153"/>
    </w:p>
    <w:p w14:paraId="084EE189" w14:textId="77777777" w:rsidR="007929B2" w:rsidRDefault="007929B2" w:rsidP="00850703">
      <w:pPr>
        <w:pStyle w:val="Heading3"/>
      </w:pPr>
      <w:bookmarkStart w:id="154" w:name="_Toc497142007"/>
      <w:r w:rsidRPr="00C63FB8">
        <w:t>Souther</w:t>
      </w:r>
      <w:r>
        <w:t>n urban boundary of Morwell</w:t>
      </w:r>
      <w:bookmarkEnd w:id="154"/>
    </w:p>
    <w:p w14:paraId="552EEA02" w14:textId="77777777" w:rsidR="007929B2" w:rsidRPr="00F84CCF" w:rsidRDefault="007929B2" w:rsidP="00E74EB6">
      <w:pPr>
        <w:pStyle w:val="Heading4"/>
        <w:rPr>
          <w:lang w:val="en-AU"/>
        </w:rPr>
      </w:pPr>
      <w:bookmarkStart w:id="155" w:name="_Toc497142008"/>
      <w:r w:rsidRPr="00F84CCF">
        <w:rPr>
          <w:lang w:val="en-AU"/>
        </w:rPr>
        <w:t>Receptor Description</w:t>
      </w:r>
      <w:bookmarkEnd w:id="155"/>
    </w:p>
    <w:p w14:paraId="03D43322" w14:textId="203899B6" w:rsidR="007929B2" w:rsidRDefault="007929B2" w:rsidP="007929B2">
      <w:pPr>
        <w:pStyle w:val="Para0"/>
      </w:pPr>
      <w:r w:rsidRPr="00315674">
        <w:t>Morwell is a town in the Latrobe Valley area of Gippsland, in South-Eastern Victoria, approximately 149 km east of Melbourne. The population at the 201</w:t>
      </w:r>
      <w:r w:rsidR="00404D42">
        <w:t>6</w:t>
      </w:r>
      <w:r w:rsidRPr="00315674">
        <w:t xml:space="preserve"> </w:t>
      </w:r>
      <w:r w:rsidR="00121818">
        <w:t xml:space="preserve">Australian Bureau of Statistics </w:t>
      </w:r>
      <w:r w:rsidRPr="00315674">
        <w:t>Census was 13,</w:t>
      </w:r>
      <w:r w:rsidR="00404D42">
        <w:t>771</w:t>
      </w:r>
      <w:r w:rsidRPr="00315674">
        <w:t>.</w:t>
      </w:r>
      <w:r>
        <w:t xml:space="preserve"> </w:t>
      </w:r>
      <w:r w:rsidRPr="00315674">
        <w:t>The city is known for its role as a major energy production centre for Victoria as the centre of a major coal mining and fossil-fuel power generation industry.</w:t>
      </w:r>
    </w:p>
    <w:p w14:paraId="7EBA621C" w14:textId="0DDAE86C" w:rsidR="007929B2" w:rsidRDefault="007929B2" w:rsidP="007929B2">
      <w:pPr>
        <w:pStyle w:val="Para0"/>
      </w:pPr>
      <w:r>
        <w:t xml:space="preserve">The Southern Urban boundary of Morwell is located north of the Princes Freeway and south of Princes Drive. The Princes Freeway also borders the site to the east. The </w:t>
      </w:r>
      <w:r w:rsidR="00997B58">
        <w:t xml:space="preserve">Southern Urban boundary </w:t>
      </w:r>
      <w:r>
        <w:t xml:space="preserve">area measures approximately 2.4 kilometres east to west in the north. The study area is identified below in </w:t>
      </w:r>
      <w:r>
        <w:fldChar w:fldCharType="begin"/>
      </w:r>
      <w:r>
        <w:instrText xml:space="preserve"> REF _Ref496812009 \h </w:instrText>
      </w:r>
      <w:r>
        <w:fldChar w:fldCharType="separate"/>
      </w:r>
      <w:r w:rsidR="00D37953" w:rsidRPr="009038E7">
        <w:t xml:space="preserve">Figure </w:t>
      </w:r>
      <w:r w:rsidR="00D37953">
        <w:rPr>
          <w:noProof/>
        </w:rPr>
        <w:t>9</w:t>
      </w:r>
      <w:r w:rsidR="00D37953" w:rsidRPr="009038E7">
        <w:t>.</w:t>
      </w:r>
      <w:r w:rsidR="00D37953">
        <w:rPr>
          <w:noProof/>
        </w:rPr>
        <w:t>2</w:t>
      </w:r>
      <w:r>
        <w:fldChar w:fldCharType="end"/>
      </w:r>
      <w:r>
        <w:t xml:space="preserve">, </w:t>
      </w:r>
      <w:r>
        <w:fldChar w:fldCharType="begin"/>
      </w:r>
      <w:r>
        <w:instrText xml:space="preserve"> REF _Ref496812016 \h </w:instrText>
      </w:r>
      <w:r>
        <w:fldChar w:fldCharType="separate"/>
      </w:r>
      <w:r w:rsidR="00D37953" w:rsidRPr="009038E7">
        <w:t xml:space="preserve">Figure </w:t>
      </w:r>
      <w:r w:rsidR="00D37953">
        <w:rPr>
          <w:noProof/>
        </w:rPr>
        <w:t>9</w:t>
      </w:r>
      <w:r w:rsidR="00D37953" w:rsidRPr="009038E7">
        <w:t>.</w:t>
      </w:r>
      <w:r w:rsidR="00D37953">
        <w:rPr>
          <w:noProof/>
        </w:rPr>
        <w:t>3</w:t>
      </w:r>
      <w:r>
        <w:fldChar w:fldCharType="end"/>
      </w:r>
      <w:r>
        <w:t xml:space="preserve">, and </w:t>
      </w:r>
      <w:r>
        <w:fldChar w:fldCharType="begin"/>
      </w:r>
      <w:r>
        <w:instrText xml:space="preserve"> REF _Ref496812024 \h </w:instrText>
      </w:r>
      <w:r>
        <w:fldChar w:fldCharType="separate"/>
      </w:r>
      <w:r w:rsidR="00D37953" w:rsidRPr="009038E7">
        <w:t xml:space="preserve">Figure </w:t>
      </w:r>
      <w:r w:rsidR="00D37953">
        <w:rPr>
          <w:noProof/>
        </w:rPr>
        <w:t>9</w:t>
      </w:r>
      <w:r w:rsidR="00D37953" w:rsidRPr="009038E7">
        <w:t>.</w:t>
      </w:r>
      <w:r w:rsidR="00D37953">
        <w:rPr>
          <w:noProof/>
        </w:rPr>
        <w:t>4</w:t>
      </w:r>
      <w:r>
        <w:fldChar w:fldCharType="end"/>
      </w:r>
      <w:r>
        <w:t xml:space="preserve">. </w:t>
      </w:r>
    </w:p>
    <w:p w14:paraId="241FADB5" w14:textId="5131DB0B" w:rsidR="006E5F41" w:rsidRDefault="006E5F41" w:rsidP="006E5F41">
      <w:pPr>
        <w:pStyle w:val="Caption"/>
      </w:pPr>
      <w:bookmarkStart w:id="156" w:name="_Ref496812009"/>
      <w:r w:rsidRPr="009038E7">
        <w:t xml:space="preserve">Figure </w:t>
      </w:r>
      <w:r>
        <w:fldChar w:fldCharType="begin"/>
      </w:r>
      <w:r>
        <w:instrText xml:space="preserve"> STYLEREF 1 \s </w:instrText>
      </w:r>
      <w:r>
        <w:fldChar w:fldCharType="separate"/>
      </w:r>
      <w:r w:rsidR="00D37953">
        <w:rPr>
          <w:noProof/>
        </w:rPr>
        <w:t>9</w:t>
      </w:r>
      <w:r>
        <w:fldChar w:fldCharType="end"/>
      </w:r>
      <w:r w:rsidRPr="009038E7">
        <w:t>.</w:t>
      </w:r>
      <w:r>
        <w:fldChar w:fldCharType="begin"/>
      </w:r>
      <w:r>
        <w:instrText xml:space="preserve"> SEQ Figure \* ARABIC \s 1 </w:instrText>
      </w:r>
      <w:r>
        <w:fldChar w:fldCharType="separate"/>
      </w:r>
      <w:r w:rsidR="00D37953">
        <w:rPr>
          <w:noProof/>
        </w:rPr>
        <w:t>2</w:t>
      </w:r>
      <w:r>
        <w:fldChar w:fldCharType="end"/>
      </w:r>
      <w:bookmarkEnd w:id="156"/>
      <w:r w:rsidRPr="009038E7">
        <w:t xml:space="preserve"> : </w:t>
      </w:r>
      <w:r>
        <w:fldChar w:fldCharType="begin">
          <w:ffData>
            <w:name w:val=""/>
            <w:enabled/>
            <w:calcOnExit w:val="0"/>
            <w:textInput>
              <w:default w:val="Southern Urban Boundary of Morwell Study Area"/>
            </w:textInput>
          </w:ffData>
        </w:fldChar>
      </w:r>
      <w:r>
        <w:instrText xml:space="preserve"> FORMTEXT </w:instrText>
      </w:r>
      <w:r>
        <w:fldChar w:fldCharType="separate"/>
      </w:r>
      <w:r w:rsidR="00675C7B">
        <w:rPr>
          <w:noProof/>
        </w:rPr>
        <w:t>Southern Urban Boundary of Morwell Study Area</w:t>
      </w:r>
      <w:r>
        <w:fldChar w:fldCharType="end"/>
      </w:r>
    </w:p>
    <w:p w14:paraId="4F52C64E" w14:textId="366DB16F" w:rsidR="007929B2" w:rsidRDefault="007929B2" w:rsidP="007929B2">
      <w:pPr>
        <w:pStyle w:val="Para0"/>
      </w:pPr>
      <w:r>
        <w:rPr>
          <w:noProof/>
          <w:lang w:val="en-AU" w:eastAsia="en-AU"/>
        </w:rPr>
        <mc:AlternateContent>
          <mc:Choice Requires="wps">
            <w:drawing>
              <wp:anchor distT="0" distB="0" distL="114300" distR="114300" simplePos="0" relativeHeight="251658241" behindDoc="0" locked="0" layoutInCell="1" allowOverlap="1" wp14:anchorId="3AEABBD7" wp14:editId="584E33B5">
                <wp:simplePos x="0" y="0"/>
                <wp:positionH relativeFrom="column">
                  <wp:posOffset>957456</wp:posOffset>
                </wp:positionH>
                <wp:positionV relativeFrom="paragraph">
                  <wp:posOffset>1005969</wp:posOffset>
                </wp:positionV>
                <wp:extent cx="4633877" cy="2481943"/>
                <wp:effectExtent l="0" t="0" r="14605" b="13970"/>
                <wp:wrapNone/>
                <wp:docPr id="1" name="Freeform 14"/>
                <wp:cNvGraphicFramePr/>
                <a:graphic xmlns:a="http://schemas.openxmlformats.org/drawingml/2006/main">
                  <a:graphicData uri="http://schemas.microsoft.com/office/word/2010/wordprocessingShape">
                    <wps:wsp>
                      <wps:cNvSpPr/>
                      <wps:spPr>
                        <a:xfrm>
                          <a:off x="0" y="0"/>
                          <a:ext cx="4633877" cy="2481943"/>
                        </a:xfrm>
                        <a:custGeom>
                          <a:avLst/>
                          <a:gdLst>
                            <a:gd name="connsiteX0" fmla="*/ 48126 w 4633877"/>
                            <a:gd name="connsiteY0" fmla="*/ 75627 h 2481943"/>
                            <a:gd name="connsiteX1" fmla="*/ 653143 w 4633877"/>
                            <a:gd name="connsiteY1" fmla="*/ 1766923 h 2481943"/>
                            <a:gd name="connsiteX2" fmla="*/ 1244409 w 4633877"/>
                            <a:gd name="connsiteY2" fmla="*/ 2110683 h 2481943"/>
                            <a:gd name="connsiteX3" fmla="*/ 1787549 w 4633877"/>
                            <a:gd name="connsiteY3" fmla="*/ 2296313 h 2481943"/>
                            <a:gd name="connsiteX4" fmla="*/ 2117558 w 4633877"/>
                            <a:gd name="connsiteY4" fmla="*/ 2392565 h 2481943"/>
                            <a:gd name="connsiteX5" fmla="*/ 2756950 w 4633877"/>
                            <a:gd name="connsiteY5" fmla="*/ 2481943 h 2481943"/>
                            <a:gd name="connsiteX6" fmla="*/ 3396343 w 4633877"/>
                            <a:gd name="connsiteY6" fmla="*/ 2447567 h 2481943"/>
                            <a:gd name="connsiteX7" fmla="*/ 3513221 w 4633877"/>
                            <a:gd name="connsiteY7" fmla="*/ 2392565 h 2481943"/>
                            <a:gd name="connsiteX8" fmla="*/ 4393245 w 4633877"/>
                            <a:gd name="connsiteY8" fmla="*/ 1904427 h 2481943"/>
                            <a:gd name="connsiteX9" fmla="*/ 4537624 w 4633877"/>
                            <a:gd name="connsiteY9" fmla="*/ 1698171 h 2481943"/>
                            <a:gd name="connsiteX10" fmla="*/ 4633877 w 4633877"/>
                            <a:gd name="connsiteY10" fmla="*/ 1574418 h 2481943"/>
                            <a:gd name="connsiteX11" fmla="*/ 0 w 4633877"/>
                            <a:gd name="connsiteY11" fmla="*/ 0 h 2481943"/>
                            <a:gd name="connsiteX12" fmla="*/ 48126 w 4633877"/>
                            <a:gd name="connsiteY12" fmla="*/ 75627 h 24819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633877" h="2481943">
                              <a:moveTo>
                                <a:pt x="48126" y="75627"/>
                              </a:moveTo>
                              <a:lnTo>
                                <a:pt x="653143" y="1766923"/>
                              </a:lnTo>
                              <a:lnTo>
                                <a:pt x="1244409" y="2110683"/>
                              </a:lnTo>
                              <a:lnTo>
                                <a:pt x="1787549" y="2296313"/>
                              </a:lnTo>
                              <a:lnTo>
                                <a:pt x="2117558" y="2392565"/>
                              </a:lnTo>
                              <a:lnTo>
                                <a:pt x="2756950" y="2481943"/>
                              </a:lnTo>
                              <a:lnTo>
                                <a:pt x="3396343" y="2447567"/>
                              </a:lnTo>
                              <a:lnTo>
                                <a:pt x="3513221" y="2392565"/>
                              </a:lnTo>
                              <a:lnTo>
                                <a:pt x="4393245" y="1904427"/>
                              </a:lnTo>
                              <a:lnTo>
                                <a:pt x="4537624" y="1698171"/>
                              </a:lnTo>
                              <a:lnTo>
                                <a:pt x="4633877" y="1574418"/>
                              </a:lnTo>
                              <a:lnTo>
                                <a:pt x="0" y="0"/>
                              </a:lnTo>
                              <a:lnTo>
                                <a:pt x="48126" y="75627"/>
                              </a:lnTo>
                              <a:close/>
                            </a:path>
                          </a:pathLst>
                        </a:custGeom>
                        <a:solidFill>
                          <a:srgbClr val="00338D">
                            <a:alpha val="2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98121C" id="Freeform 14" o:spid="_x0000_s1026" style="position:absolute;margin-left:75.4pt;margin-top:79.2pt;width:364.85pt;height:195.45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4633877,2481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" path="m48126,75627l653143,1766923r591266,343760l1787549,2296313r330009,96252l2756950,2481943r639393,-34376l3513221,2392565r880024,-488138l4537624,1698171r96253,-123753l,,48126,75627xe" fillcolor="#00338d" strokecolor="#001946 [1604]" strokeweight="2pt">
                <v:fill opacity="13107f"/>
                <v:path arrowok="t" o:connecttype="custom" o:connectlocs="48126,75627;653143,1766923;1244409,2110683;1787549,2296313;2117558,2392565;2756950,2481943;3396343,2447567;3513221,2392565;4393245,1904427;4537624,1698171;4633877,1574418;0,0;48126,75627" o:connectangles="0,0,0,0,0,0,0,0,0,0,0,0,0"/>
              </v:shape>
            </w:pict>
          </mc:Fallback>
        </mc:AlternateContent>
      </w:r>
      <w:r>
        <w:rPr>
          <w:noProof/>
          <w:lang w:val="en-AU" w:eastAsia="en-AU"/>
        </w:rPr>
        <w:drawing>
          <wp:inline distT="0" distB="0" distL="0" distR="0" wp14:anchorId="3E35B84D" wp14:editId="4B228EFB">
            <wp:extent cx="6296660" cy="4102735"/>
            <wp:effectExtent l="0" t="0" r="889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96660" cy="4102735"/>
                    </a:xfrm>
                    <a:prstGeom prst="rect">
                      <a:avLst/>
                    </a:prstGeom>
                  </pic:spPr>
                </pic:pic>
              </a:graphicData>
            </a:graphic>
          </wp:inline>
        </w:drawing>
      </w:r>
    </w:p>
    <w:p w14:paraId="361822D9" w14:textId="77777777" w:rsidR="007929B2" w:rsidRDefault="007929B2" w:rsidP="007929B2">
      <w:pPr>
        <w:pStyle w:val="Para0"/>
      </w:pPr>
      <w:r>
        <w:br w:type="page"/>
      </w:r>
    </w:p>
    <w:p w14:paraId="4A86B48E" w14:textId="17A6B674" w:rsidR="006E5F41" w:rsidRDefault="006E5F41" w:rsidP="006E5F41">
      <w:pPr>
        <w:pStyle w:val="Caption"/>
      </w:pPr>
      <w:bookmarkStart w:id="157" w:name="_Ref496812016"/>
      <w:r w:rsidRPr="009038E7">
        <w:t xml:space="preserve">Figure </w:t>
      </w:r>
      <w:r>
        <w:fldChar w:fldCharType="begin"/>
      </w:r>
      <w:r>
        <w:instrText xml:space="preserve"> STYLEREF 1 \s </w:instrText>
      </w:r>
      <w:r>
        <w:fldChar w:fldCharType="separate"/>
      </w:r>
      <w:r w:rsidR="00D37953">
        <w:rPr>
          <w:noProof/>
        </w:rPr>
        <w:t>9</w:t>
      </w:r>
      <w:r>
        <w:fldChar w:fldCharType="end"/>
      </w:r>
      <w:r w:rsidRPr="009038E7">
        <w:t>.</w:t>
      </w:r>
      <w:r>
        <w:fldChar w:fldCharType="begin"/>
      </w:r>
      <w:r>
        <w:instrText xml:space="preserve"> SEQ Figure \* ARABIC \s 1 </w:instrText>
      </w:r>
      <w:r>
        <w:fldChar w:fldCharType="separate"/>
      </w:r>
      <w:r w:rsidR="00D37953">
        <w:rPr>
          <w:noProof/>
        </w:rPr>
        <w:t>3</w:t>
      </w:r>
      <w:r>
        <w:fldChar w:fldCharType="end"/>
      </w:r>
      <w:bookmarkEnd w:id="157"/>
      <w:r w:rsidRPr="009038E7">
        <w:t xml:space="preserve"> : </w:t>
      </w:r>
      <w:r>
        <w:fldChar w:fldCharType="begin">
          <w:ffData>
            <w:name w:val=""/>
            <w:enabled/>
            <w:calcOnExit w:val="0"/>
            <w:textInput>
              <w:default w:val="Southern Urban Boundary of Morwell Study Area Zoning Map"/>
            </w:textInput>
          </w:ffData>
        </w:fldChar>
      </w:r>
      <w:r>
        <w:instrText xml:space="preserve"> FORMTEXT </w:instrText>
      </w:r>
      <w:r>
        <w:fldChar w:fldCharType="separate"/>
      </w:r>
      <w:r w:rsidR="00675C7B">
        <w:rPr>
          <w:noProof/>
        </w:rPr>
        <w:t>Southern Urban Boundary of Morwell Study Area Zoning Map</w:t>
      </w:r>
      <w:r>
        <w:fldChar w:fldCharType="end"/>
      </w:r>
    </w:p>
    <w:p w14:paraId="5CDC4497" w14:textId="77777777" w:rsidR="007929B2" w:rsidRDefault="007929B2" w:rsidP="007929B2">
      <w:pPr>
        <w:pStyle w:val="Para0"/>
      </w:pPr>
      <w:r>
        <w:rPr>
          <w:noProof/>
          <w:lang w:val="en-AU" w:eastAsia="en-AU"/>
        </w:rPr>
        <mc:AlternateContent>
          <mc:Choice Requires="wpg">
            <w:drawing>
              <wp:inline distT="0" distB="0" distL="0" distR="0" wp14:anchorId="5C26BC11" wp14:editId="07D40010">
                <wp:extent cx="6296660" cy="4263390"/>
                <wp:effectExtent l="0" t="0" r="8890" b="3810"/>
                <wp:docPr id="29" name="Group 29"/>
                <wp:cNvGraphicFramePr/>
                <a:graphic xmlns:a="http://schemas.openxmlformats.org/drawingml/2006/main">
                  <a:graphicData uri="http://schemas.microsoft.com/office/word/2010/wordprocessingGroup">
                    <wpg:wgp>
                      <wpg:cNvGrpSpPr/>
                      <wpg:grpSpPr>
                        <a:xfrm>
                          <a:off x="0" y="0"/>
                          <a:ext cx="6296660" cy="4263390"/>
                          <a:chOff x="0" y="0"/>
                          <a:chExt cx="6296660" cy="4263390"/>
                        </a:xfrm>
                      </wpg:grpSpPr>
                      <pic:pic xmlns:pic="http://schemas.openxmlformats.org/drawingml/2006/picture">
                        <pic:nvPicPr>
                          <pic:cNvPr id="101" name="Picture 101"/>
                          <pic:cNvPicPr>
                            <a:picLocks noChangeAspect="1"/>
                          </pic:cNvPicPr>
                        </pic:nvPicPr>
                        <pic:blipFill>
                          <a:blip r:embed="rId52"/>
                          <a:stretch>
                            <a:fillRect/>
                          </a:stretch>
                        </pic:blipFill>
                        <pic:spPr>
                          <a:xfrm>
                            <a:off x="0" y="0"/>
                            <a:ext cx="6296660" cy="4263390"/>
                          </a:xfrm>
                          <a:prstGeom prst="rect">
                            <a:avLst/>
                          </a:prstGeom>
                        </pic:spPr>
                      </pic:pic>
                      <wps:wsp>
                        <wps:cNvPr id="103" name="Freeform 103"/>
                        <wps:cNvSpPr/>
                        <wps:spPr>
                          <a:xfrm>
                            <a:off x="929390" y="809468"/>
                            <a:ext cx="4705957" cy="2504408"/>
                          </a:xfrm>
                          <a:custGeom>
                            <a:avLst/>
                            <a:gdLst>
                              <a:gd name="connsiteX0" fmla="*/ 0 w 4705957"/>
                              <a:gd name="connsiteY0" fmla="*/ 0 h 2504408"/>
                              <a:gd name="connsiteX1" fmla="*/ 547475 w 4705957"/>
                              <a:gd name="connsiteY1" fmla="*/ 1630777 h 2504408"/>
                              <a:gd name="connsiteX2" fmla="*/ 1159016 w 4705957"/>
                              <a:gd name="connsiteY2" fmla="*/ 2038472 h 2504408"/>
                              <a:gd name="connsiteX3" fmla="*/ 1549238 w 4705957"/>
                              <a:gd name="connsiteY3" fmla="*/ 2189901 h 2504408"/>
                              <a:gd name="connsiteX4" fmla="*/ 1921987 w 4705957"/>
                              <a:gd name="connsiteY4" fmla="*/ 2318033 h 2504408"/>
                              <a:gd name="connsiteX5" fmla="*/ 2376275 w 4705957"/>
                              <a:gd name="connsiteY5" fmla="*/ 2417045 h 2504408"/>
                              <a:gd name="connsiteX6" fmla="*/ 3022762 w 4705957"/>
                              <a:gd name="connsiteY6" fmla="*/ 2504408 h 2504408"/>
                              <a:gd name="connsiteX7" fmla="*/ 3383862 w 4705957"/>
                              <a:gd name="connsiteY7" fmla="*/ 2446166 h 2504408"/>
                              <a:gd name="connsiteX8" fmla="*/ 4443867 w 4705957"/>
                              <a:gd name="connsiteY8" fmla="*/ 2020999 h 2504408"/>
                              <a:gd name="connsiteX9" fmla="*/ 4618594 w 4705957"/>
                              <a:gd name="connsiteY9" fmla="*/ 1916163 h 2504408"/>
                              <a:gd name="connsiteX10" fmla="*/ 4659363 w 4705957"/>
                              <a:gd name="connsiteY10" fmla="*/ 1898691 h 2504408"/>
                              <a:gd name="connsiteX11" fmla="*/ 4705957 w 4705957"/>
                              <a:gd name="connsiteY11" fmla="*/ 1712316 h 2504408"/>
                              <a:gd name="connsiteX12" fmla="*/ 0 w 4705957"/>
                              <a:gd name="connsiteY12" fmla="*/ 0 h 2504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705957" h="2504408">
                                <a:moveTo>
                                  <a:pt x="0" y="0"/>
                                </a:moveTo>
                                <a:lnTo>
                                  <a:pt x="547475" y="1630777"/>
                                </a:lnTo>
                                <a:lnTo>
                                  <a:pt x="1159016" y="2038472"/>
                                </a:lnTo>
                                <a:lnTo>
                                  <a:pt x="1549238" y="2189901"/>
                                </a:lnTo>
                                <a:lnTo>
                                  <a:pt x="1921987" y="2318033"/>
                                </a:lnTo>
                                <a:lnTo>
                                  <a:pt x="2376275" y="2417045"/>
                                </a:lnTo>
                                <a:lnTo>
                                  <a:pt x="3022762" y="2504408"/>
                                </a:lnTo>
                                <a:lnTo>
                                  <a:pt x="3383862" y="2446166"/>
                                </a:lnTo>
                                <a:lnTo>
                                  <a:pt x="4443867" y="2020999"/>
                                </a:lnTo>
                                <a:lnTo>
                                  <a:pt x="4618594" y="1916163"/>
                                </a:lnTo>
                                <a:lnTo>
                                  <a:pt x="4659363" y="1898691"/>
                                </a:lnTo>
                                <a:lnTo>
                                  <a:pt x="4705957" y="1712316"/>
                                </a:lnTo>
                                <a:lnTo>
                                  <a:pt x="0" y="0"/>
                                </a:lnTo>
                                <a:close/>
                              </a:path>
                            </a:pathLst>
                          </a:custGeom>
                          <a:solidFill>
                            <a:srgbClr val="3333FF">
                              <a:alpha val="2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B7C957" id="Group 29" o:spid="_x0000_s1026" style="width:495.8pt;height:335.7pt;mso-position-horizontal-relative:char;mso-position-vertical-relative:line" coordsize="62966,42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27" type="#_x0000_t75" style="position:absolute;width:62966;height:4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">
                  <v:imagedata r:id="rId53" o:title=""/>
                </v:shape>
                <v:shape id="Freeform 103" o:spid="_x0000_s1028" style="position:absolute;left:9293;top:8094;width:47060;height:25044;visibility:visible;mso-wrap-style:square;v-text-anchor:middle" coordsize="4705957,250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" path="m,l547475,1630777r611541,407695l1549238,2189901r372749,128132l2376275,2417045r646487,87363l3383862,2446166,4443867,2020999r174727,-104836l4659363,1898691r46594,-186375l,xe" fillcolor="#33f" strokecolor="#001946 [1604]" strokeweight="2pt">
                  <v:fill opacity="13107f"/>
                  <v:path arrowok="t" o:connecttype="custom" o:connectlocs="0,0;547475,1630777;1159016,2038472;1549238,2189901;1921987,2318033;2376275,2417045;3022762,2504408;3383862,2446166;4443867,2020999;4618594,1916163;4659363,1898691;4705957,1712316;0,0" o:connectangles="0,0,0,0,0,0,0,0,0,0,0,0,0"/>
                </v:shape>
                <w10:anchorlock/>
              </v:group>
            </w:pict>
          </mc:Fallback>
        </mc:AlternateContent>
      </w:r>
    </w:p>
    <w:p w14:paraId="7E12B6EB" w14:textId="77777777" w:rsidR="007929B2" w:rsidRDefault="007929B2" w:rsidP="007929B2">
      <w:pPr>
        <w:pStyle w:val="Para0"/>
      </w:pPr>
      <w:r>
        <w:br w:type="page"/>
      </w:r>
    </w:p>
    <w:p w14:paraId="19E0FCCD" w14:textId="72296A0C" w:rsidR="006E5F41" w:rsidRPr="009038E7" w:rsidRDefault="006E5F41" w:rsidP="006E5F41">
      <w:pPr>
        <w:pStyle w:val="Caption"/>
      </w:pPr>
      <w:bookmarkStart w:id="158" w:name="_Ref496812024"/>
      <w:r w:rsidRPr="009038E7">
        <w:t xml:space="preserve">Figure </w:t>
      </w:r>
      <w:r>
        <w:fldChar w:fldCharType="begin"/>
      </w:r>
      <w:r>
        <w:instrText xml:space="preserve"> STYLEREF 1 \s </w:instrText>
      </w:r>
      <w:r>
        <w:fldChar w:fldCharType="separate"/>
      </w:r>
      <w:r w:rsidR="00D37953">
        <w:rPr>
          <w:noProof/>
        </w:rPr>
        <w:t>9</w:t>
      </w:r>
      <w:r>
        <w:fldChar w:fldCharType="end"/>
      </w:r>
      <w:r w:rsidRPr="009038E7">
        <w:t>.</w:t>
      </w:r>
      <w:r>
        <w:fldChar w:fldCharType="begin"/>
      </w:r>
      <w:r>
        <w:instrText xml:space="preserve"> SEQ Figure \* ARABIC \s 1 </w:instrText>
      </w:r>
      <w:r>
        <w:fldChar w:fldCharType="separate"/>
      </w:r>
      <w:r w:rsidR="00D37953">
        <w:rPr>
          <w:noProof/>
        </w:rPr>
        <w:t>4</w:t>
      </w:r>
      <w:r>
        <w:fldChar w:fldCharType="end"/>
      </w:r>
      <w:bookmarkEnd w:id="158"/>
      <w:r w:rsidRPr="009038E7">
        <w:t xml:space="preserve"> : </w:t>
      </w:r>
      <w:r>
        <w:fldChar w:fldCharType="begin">
          <w:ffData>
            <w:name w:val=""/>
            <w:enabled/>
            <w:calcOnExit w:val="0"/>
            <w:textInput>
              <w:default w:val="Southern Urban Boundary of Morwell Study Area Overlay Map"/>
            </w:textInput>
          </w:ffData>
        </w:fldChar>
      </w:r>
      <w:r>
        <w:instrText xml:space="preserve"> FORMTEXT </w:instrText>
      </w:r>
      <w:r>
        <w:fldChar w:fldCharType="separate"/>
      </w:r>
      <w:r w:rsidR="00675C7B">
        <w:rPr>
          <w:noProof/>
        </w:rPr>
        <w:t>Southern Urban Boundary of Morwell Study Area Overlay Map</w:t>
      </w:r>
      <w:r>
        <w:fldChar w:fldCharType="end"/>
      </w:r>
    </w:p>
    <w:p w14:paraId="2F005AD2" w14:textId="77777777" w:rsidR="007929B2" w:rsidRDefault="007929B2" w:rsidP="007929B2">
      <w:pPr>
        <w:pStyle w:val="Para0"/>
      </w:pPr>
      <w:r>
        <w:rPr>
          <w:noProof/>
          <w:lang w:val="en-AU" w:eastAsia="en-AU"/>
        </w:rPr>
        <mc:AlternateContent>
          <mc:Choice Requires="wpg">
            <w:drawing>
              <wp:inline distT="0" distB="0" distL="0" distR="0" wp14:anchorId="73381001" wp14:editId="6B132739">
                <wp:extent cx="6296660" cy="4323715"/>
                <wp:effectExtent l="0" t="0" r="8890" b="635"/>
                <wp:docPr id="104" name="Group 104"/>
                <wp:cNvGraphicFramePr/>
                <a:graphic xmlns:a="http://schemas.openxmlformats.org/drawingml/2006/main">
                  <a:graphicData uri="http://schemas.microsoft.com/office/word/2010/wordprocessingGroup">
                    <wpg:wgp>
                      <wpg:cNvGrpSpPr/>
                      <wpg:grpSpPr>
                        <a:xfrm>
                          <a:off x="0" y="0"/>
                          <a:ext cx="6296660" cy="4323715"/>
                          <a:chOff x="0" y="0"/>
                          <a:chExt cx="6296660" cy="4323715"/>
                        </a:xfrm>
                      </wpg:grpSpPr>
                      <pic:pic xmlns:pic="http://schemas.openxmlformats.org/drawingml/2006/picture">
                        <pic:nvPicPr>
                          <pic:cNvPr id="121" name="Picture 121"/>
                          <pic:cNvPicPr>
                            <a:picLocks noChangeAspect="1"/>
                          </pic:cNvPicPr>
                        </pic:nvPicPr>
                        <pic:blipFill>
                          <a:blip r:embed="rId54"/>
                          <a:stretch>
                            <a:fillRect/>
                          </a:stretch>
                        </pic:blipFill>
                        <pic:spPr>
                          <a:xfrm>
                            <a:off x="0" y="0"/>
                            <a:ext cx="6296660" cy="4323715"/>
                          </a:xfrm>
                          <a:prstGeom prst="rect">
                            <a:avLst/>
                          </a:prstGeom>
                        </pic:spPr>
                      </pic:pic>
                      <wps:wsp>
                        <wps:cNvPr id="123" name="Freeform 123"/>
                        <wps:cNvSpPr/>
                        <wps:spPr>
                          <a:xfrm>
                            <a:off x="374754" y="614596"/>
                            <a:ext cx="5083374" cy="2737376"/>
                          </a:xfrm>
                          <a:custGeom>
                            <a:avLst/>
                            <a:gdLst>
                              <a:gd name="connsiteX0" fmla="*/ 0 w 4705957"/>
                              <a:gd name="connsiteY0" fmla="*/ 0 h 2504408"/>
                              <a:gd name="connsiteX1" fmla="*/ 547475 w 4705957"/>
                              <a:gd name="connsiteY1" fmla="*/ 1630777 h 2504408"/>
                              <a:gd name="connsiteX2" fmla="*/ 1159016 w 4705957"/>
                              <a:gd name="connsiteY2" fmla="*/ 2038472 h 2504408"/>
                              <a:gd name="connsiteX3" fmla="*/ 1549238 w 4705957"/>
                              <a:gd name="connsiteY3" fmla="*/ 2189901 h 2504408"/>
                              <a:gd name="connsiteX4" fmla="*/ 1921987 w 4705957"/>
                              <a:gd name="connsiteY4" fmla="*/ 2318033 h 2504408"/>
                              <a:gd name="connsiteX5" fmla="*/ 2376275 w 4705957"/>
                              <a:gd name="connsiteY5" fmla="*/ 2417045 h 2504408"/>
                              <a:gd name="connsiteX6" fmla="*/ 3022762 w 4705957"/>
                              <a:gd name="connsiteY6" fmla="*/ 2504408 h 2504408"/>
                              <a:gd name="connsiteX7" fmla="*/ 3383862 w 4705957"/>
                              <a:gd name="connsiteY7" fmla="*/ 2446166 h 2504408"/>
                              <a:gd name="connsiteX8" fmla="*/ 4443867 w 4705957"/>
                              <a:gd name="connsiteY8" fmla="*/ 2020999 h 2504408"/>
                              <a:gd name="connsiteX9" fmla="*/ 4618594 w 4705957"/>
                              <a:gd name="connsiteY9" fmla="*/ 1916163 h 2504408"/>
                              <a:gd name="connsiteX10" fmla="*/ 4659363 w 4705957"/>
                              <a:gd name="connsiteY10" fmla="*/ 1898691 h 2504408"/>
                              <a:gd name="connsiteX11" fmla="*/ 4705957 w 4705957"/>
                              <a:gd name="connsiteY11" fmla="*/ 1712316 h 2504408"/>
                              <a:gd name="connsiteX12" fmla="*/ 0 w 4705957"/>
                              <a:gd name="connsiteY12" fmla="*/ 0 h 2504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705957" h="2504408">
                                <a:moveTo>
                                  <a:pt x="0" y="0"/>
                                </a:moveTo>
                                <a:lnTo>
                                  <a:pt x="547475" y="1630777"/>
                                </a:lnTo>
                                <a:lnTo>
                                  <a:pt x="1159016" y="2038472"/>
                                </a:lnTo>
                                <a:lnTo>
                                  <a:pt x="1549238" y="2189901"/>
                                </a:lnTo>
                                <a:lnTo>
                                  <a:pt x="1921987" y="2318033"/>
                                </a:lnTo>
                                <a:lnTo>
                                  <a:pt x="2376275" y="2417045"/>
                                </a:lnTo>
                                <a:lnTo>
                                  <a:pt x="3022762" y="2504408"/>
                                </a:lnTo>
                                <a:lnTo>
                                  <a:pt x="3383862" y="2446166"/>
                                </a:lnTo>
                                <a:lnTo>
                                  <a:pt x="4443867" y="2020999"/>
                                </a:lnTo>
                                <a:lnTo>
                                  <a:pt x="4618594" y="1916163"/>
                                </a:lnTo>
                                <a:lnTo>
                                  <a:pt x="4659363" y="1898691"/>
                                </a:lnTo>
                                <a:lnTo>
                                  <a:pt x="4705957" y="1712316"/>
                                </a:lnTo>
                                <a:lnTo>
                                  <a:pt x="0" y="0"/>
                                </a:lnTo>
                                <a:close/>
                              </a:path>
                            </a:pathLst>
                          </a:custGeom>
                          <a:solidFill>
                            <a:srgbClr val="3333FF">
                              <a:alpha val="2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501CDC" id="Group 104" o:spid="_x0000_s1026" style="width:495.8pt;height:340.45pt;mso-position-horizontal-relative:char;mso-position-vertical-relative:line" coordsize="62966,43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">
                <v:shape id="Picture 121" o:spid="_x0000_s1027" type="#_x0000_t75" style="position:absolute;width:62966;height:43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">
                  <v:imagedata r:id="rId55" o:title=""/>
                </v:shape>
                <v:shape id="Freeform 123" o:spid="_x0000_s1028" style="position:absolute;left:3747;top:6145;width:50834;height:27374;visibility:visible;mso-wrap-style:square;v-text-anchor:middle" coordsize="4705957,250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" path="m,l547475,1630777r611541,407695l1549238,2189901r372749,128132l2376275,2417045r646487,87363l3383862,2446166,4443867,2020999r174727,-104836l4659363,1898691r46594,-186375l,xe" fillcolor="#33f" strokecolor="#001946 [1604]" strokeweight="2pt">
                  <v:fill opacity="13107f"/>
                  <v:path arrowok="t" o:connecttype="custom" o:connectlocs="0,0;591382,1782477;1251969,2228097;1673487,2393613;2076130,2533664;2566852,2641886;3265187,2737376;3655247,2673716;4800264,2208999;4989005,2094411;5033043,2075313;5083374,1871601;0,0" o:connectangles="0,0,0,0,0,0,0,0,0,0,0,0,0"/>
                </v:shape>
                <w10:anchorlock/>
              </v:group>
            </w:pict>
          </mc:Fallback>
        </mc:AlternateContent>
      </w:r>
    </w:p>
    <w:p w14:paraId="5B361882" w14:textId="77777777" w:rsidR="007929B2" w:rsidRDefault="007929B2" w:rsidP="007929B2">
      <w:pPr>
        <w:pStyle w:val="Para0"/>
      </w:pPr>
      <w:r>
        <w:br w:type="page"/>
      </w:r>
    </w:p>
    <w:p w14:paraId="4557178E" w14:textId="77777777" w:rsidR="007929B2" w:rsidRDefault="007929B2" w:rsidP="007929B2">
      <w:pPr>
        <w:pStyle w:val="Para0"/>
      </w:pPr>
      <w:r>
        <w:t xml:space="preserve">The area is subject to the following zones: </w:t>
      </w:r>
    </w:p>
    <w:p w14:paraId="392F84BE" w14:textId="77777777" w:rsidR="007929B2" w:rsidRDefault="007929B2" w:rsidP="007929B2">
      <w:pPr>
        <w:pStyle w:val="Para0bullet"/>
      </w:pPr>
      <w:r>
        <w:t>Public Park and Recreation (PPRZ)</w:t>
      </w:r>
    </w:p>
    <w:p w14:paraId="6F0444E9" w14:textId="3CC051AE" w:rsidR="007929B2" w:rsidRDefault="005C760C" w:rsidP="007929B2">
      <w:pPr>
        <w:pStyle w:val="Para0bullet"/>
      </w:pPr>
      <w:r>
        <w:t>General Residential Zone</w:t>
      </w:r>
      <w:r w:rsidR="007929B2">
        <w:t xml:space="preserve"> (GRZ1)</w:t>
      </w:r>
    </w:p>
    <w:p w14:paraId="11D4A153" w14:textId="77777777" w:rsidR="007929B2" w:rsidRDefault="007929B2" w:rsidP="007929B2">
      <w:pPr>
        <w:pStyle w:val="Para0bullet"/>
      </w:pPr>
      <w:r>
        <w:t>Commercial 1 Zone (C1Z)</w:t>
      </w:r>
    </w:p>
    <w:p w14:paraId="253D983D" w14:textId="77777777" w:rsidR="007929B2" w:rsidRDefault="007929B2" w:rsidP="007929B2">
      <w:pPr>
        <w:pStyle w:val="Para0bullet"/>
      </w:pPr>
      <w:r>
        <w:t xml:space="preserve">Mixed Use Zone (MUZ) </w:t>
      </w:r>
    </w:p>
    <w:p w14:paraId="470620A5" w14:textId="77777777" w:rsidR="007929B2" w:rsidRDefault="007929B2" w:rsidP="007929B2">
      <w:pPr>
        <w:pStyle w:val="Para0bullet"/>
      </w:pPr>
      <w:r>
        <w:t xml:space="preserve">Industrial 3 Zone (IN3Z) </w:t>
      </w:r>
    </w:p>
    <w:p w14:paraId="511F3487" w14:textId="77777777" w:rsidR="007929B2" w:rsidRDefault="007929B2" w:rsidP="007929B2">
      <w:pPr>
        <w:pStyle w:val="Para0bullet"/>
      </w:pPr>
      <w:r>
        <w:t xml:space="preserve">Public Use Zone </w:t>
      </w:r>
    </w:p>
    <w:p w14:paraId="352F1009" w14:textId="77777777" w:rsidR="007929B2" w:rsidRDefault="007929B2" w:rsidP="007929B2">
      <w:pPr>
        <w:pStyle w:val="Para1narrowarrow"/>
      </w:pPr>
      <w:r>
        <w:t>Public Use Zone 2- Education (PUZ2)</w:t>
      </w:r>
    </w:p>
    <w:p w14:paraId="6986FFCF" w14:textId="5E44E232" w:rsidR="007929B2" w:rsidRDefault="007929B2" w:rsidP="007929B2">
      <w:pPr>
        <w:pStyle w:val="Para1narrowarrow"/>
      </w:pPr>
      <w:r>
        <w:t>Public Use Zone 7 – Other Public Use (PUZ7)</w:t>
      </w:r>
      <w:r w:rsidR="00305250">
        <w:t>.</w:t>
      </w:r>
    </w:p>
    <w:p w14:paraId="47EB76AB" w14:textId="77777777" w:rsidR="007929B2" w:rsidRDefault="007929B2" w:rsidP="007929B2">
      <w:pPr>
        <w:pStyle w:val="Para1narrowarrow"/>
        <w:numPr>
          <w:ilvl w:val="0"/>
          <w:numId w:val="0"/>
        </w:numPr>
      </w:pPr>
      <w:r>
        <w:t xml:space="preserve">The area is subject to the following overlays: </w:t>
      </w:r>
    </w:p>
    <w:p w14:paraId="2F34624D" w14:textId="77777777" w:rsidR="007929B2" w:rsidRDefault="007929B2" w:rsidP="007929B2">
      <w:pPr>
        <w:pStyle w:val="Para0bullet"/>
      </w:pPr>
      <w:r>
        <w:t xml:space="preserve">Environmental Significance Overlay – Schedule 1 </w:t>
      </w:r>
    </w:p>
    <w:p w14:paraId="07ABF832" w14:textId="77777777" w:rsidR="007929B2" w:rsidRDefault="007929B2" w:rsidP="007929B2">
      <w:pPr>
        <w:pStyle w:val="Para1narrowarrow"/>
      </w:pPr>
      <w:r>
        <w:t xml:space="preserve">Urban Buffer </w:t>
      </w:r>
    </w:p>
    <w:p w14:paraId="6B5D4FEE" w14:textId="77777777" w:rsidR="007929B2" w:rsidRDefault="007929B2" w:rsidP="007929B2">
      <w:pPr>
        <w:pStyle w:val="Para0bullet"/>
      </w:pPr>
      <w:r>
        <w:t xml:space="preserve">Parking Overlay – Precinct 2 </w:t>
      </w:r>
    </w:p>
    <w:p w14:paraId="75D05F62" w14:textId="4BA4F29B" w:rsidR="007929B2" w:rsidRDefault="007929B2" w:rsidP="007929B2">
      <w:pPr>
        <w:pStyle w:val="Para0bullet"/>
      </w:pPr>
      <w:r>
        <w:t>Heritage Overlay</w:t>
      </w:r>
      <w:r w:rsidR="00305250">
        <w:t>.</w:t>
      </w:r>
    </w:p>
    <w:p w14:paraId="55E8319B" w14:textId="77777777" w:rsidR="007929B2" w:rsidRDefault="007929B2" w:rsidP="007929B2">
      <w:pPr>
        <w:pStyle w:val="Para0bullet"/>
        <w:numPr>
          <w:ilvl w:val="0"/>
          <w:numId w:val="0"/>
        </w:numPr>
      </w:pPr>
    </w:p>
    <w:p w14:paraId="47C3DCA7" w14:textId="77777777" w:rsidR="007929B2" w:rsidRDefault="007929B2" w:rsidP="007929B2">
      <w:pPr>
        <w:pStyle w:val="Para0bullet"/>
        <w:numPr>
          <w:ilvl w:val="0"/>
          <w:numId w:val="0"/>
        </w:numPr>
      </w:pPr>
      <w:r>
        <w:t xml:space="preserve">The area is predominantly used for residential houses. These houses are low density and typically arranged as standalone houses on separate sections. </w:t>
      </w:r>
    </w:p>
    <w:p w14:paraId="3FF4C83D" w14:textId="77777777" w:rsidR="007929B2" w:rsidRDefault="007929B2" w:rsidP="007929B2">
      <w:pPr>
        <w:pStyle w:val="Para0bullet"/>
        <w:numPr>
          <w:ilvl w:val="0"/>
          <w:numId w:val="0"/>
        </w:numPr>
      </w:pPr>
      <w:r>
        <w:t xml:space="preserve">The area also includes a justice precinct which includes courts and a police station. There is a primary school located along the northern border of the study area. </w:t>
      </w:r>
    </w:p>
    <w:p w14:paraId="2CB29045" w14:textId="77777777" w:rsidR="007929B2" w:rsidRDefault="007929B2" w:rsidP="007929B2">
      <w:pPr>
        <w:pStyle w:val="Para0bullet"/>
        <w:numPr>
          <w:ilvl w:val="0"/>
          <w:numId w:val="0"/>
        </w:numPr>
      </w:pPr>
      <w:r>
        <w:t xml:space="preserve">To the west there is an industrial area which includes storage sites and automotive services. </w:t>
      </w:r>
    </w:p>
    <w:p w14:paraId="5955852D" w14:textId="77777777" w:rsidR="007929B2" w:rsidRDefault="007929B2" w:rsidP="007929B2">
      <w:pPr>
        <w:pStyle w:val="Para0bullet"/>
        <w:numPr>
          <w:ilvl w:val="0"/>
          <w:numId w:val="0"/>
        </w:numPr>
      </w:pPr>
      <w:r>
        <w:t xml:space="preserve">Within the commercial area there are restaurants, banks and retail. </w:t>
      </w:r>
    </w:p>
    <w:p w14:paraId="40E2EE95" w14:textId="717008B6" w:rsidR="007929B2" w:rsidRDefault="007929B2" w:rsidP="007929B2">
      <w:pPr>
        <w:pStyle w:val="Para0bullet"/>
        <w:numPr>
          <w:ilvl w:val="0"/>
          <w:numId w:val="0"/>
        </w:numPr>
      </w:pPr>
      <w:r>
        <w:t>There are three areas of open space. These are predominantly for causal recreation and sport. There is a linear par</w:t>
      </w:r>
      <w:r w:rsidR="00121818">
        <w:t>k</w:t>
      </w:r>
      <w:r>
        <w:t xml:space="preserve"> in the south eastern area of the study area. </w:t>
      </w:r>
    </w:p>
    <w:p w14:paraId="3CC3DBB1" w14:textId="77777777" w:rsidR="007929B2" w:rsidRDefault="007929B2" w:rsidP="00E74EB6">
      <w:pPr>
        <w:pStyle w:val="Heading4"/>
      </w:pPr>
      <w:bookmarkStart w:id="159" w:name="_Toc497142009"/>
      <w:r>
        <w:t>Groundwater Usage in Morwell</w:t>
      </w:r>
      <w:bookmarkEnd w:id="159"/>
      <w:r>
        <w:t xml:space="preserve"> </w:t>
      </w:r>
    </w:p>
    <w:p w14:paraId="40CFD823" w14:textId="77777777" w:rsidR="007929B2" w:rsidRDefault="007929B2" w:rsidP="007929B2">
      <w:pPr>
        <w:pStyle w:val="Para0"/>
      </w:pPr>
      <w:r>
        <w:t>About 92 per cent of the water extracted for towns, industry and agriculture in Gippsland is sourced from waterways, with about 8 per cent sourced from groundwater</w:t>
      </w:r>
      <w:r>
        <w:rPr>
          <w:rStyle w:val="FootnoteReference"/>
        </w:rPr>
        <w:footnoteReference w:id="11"/>
      </w:r>
      <w:r>
        <w:t xml:space="preserve">. </w:t>
      </w:r>
    </w:p>
    <w:p w14:paraId="00A39175" w14:textId="77777777" w:rsidR="007929B2" w:rsidRDefault="007929B2" w:rsidP="007929B2">
      <w:pPr>
        <w:pStyle w:val="Para0"/>
      </w:pPr>
      <w:r>
        <w:t xml:space="preserve">Different land uses have different requirements for groundwater use. Industrial uses are likely to have a greater demand for groundwater than residential uses. </w:t>
      </w:r>
    </w:p>
    <w:p w14:paraId="1E0FE7B5" w14:textId="77777777" w:rsidR="007929B2" w:rsidRDefault="007929B2" w:rsidP="007929B2">
      <w:pPr>
        <w:pStyle w:val="Para0"/>
      </w:pPr>
      <w:r>
        <w:t xml:space="preserve">In the Gippsland Region Sustainable Water Strategy published in 2011, it was recognised that groundwater in the Gippsland area will become an increasingly important resource for the region. </w:t>
      </w:r>
    </w:p>
    <w:p w14:paraId="6338D90E" w14:textId="4CD3119A" w:rsidR="007929B2" w:rsidRDefault="007929B2" w:rsidP="007929B2">
      <w:pPr>
        <w:pStyle w:val="Para0"/>
      </w:pPr>
      <w:r>
        <w:t>Groundwater provides water for domestic and stock</w:t>
      </w:r>
      <w:r w:rsidR="00121818">
        <w:t xml:space="preserve"> use</w:t>
      </w:r>
      <w:r>
        <w:t>, town, irrigation and industrial use. It is also pumped out of open-cut mines to enable safe coal mining in the Latrobe Valley, and as part of oil and gas extraction in Bass Strait.</w:t>
      </w:r>
    </w:p>
    <w:p w14:paraId="16EBCC50" w14:textId="1753650F" w:rsidR="007929B2" w:rsidRDefault="007929B2" w:rsidP="007929B2">
      <w:pPr>
        <w:pStyle w:val="Para0"/>
      </w:pPr>
      <w:r>
        <w:t>Information is not currently available as to how much groundwater the land use</w:t>
      </w:r>
      <w:r w:rsidR="00E72FBC">
        <w:t>r</w:t>
      </w:r>
      <w:r>
        <w:t xml:space="preserve">s in the </w:t>
      </w:r>
      <w:r w:rsidR="00272D2E">
        <w:t xml:space="preserve">Morwell </w:t>
      </w:r>
      <w:r>
        <w:t>area</w:t>
      </w:r>
      <w:r w:rsidR="00272D2E">
        <w:t xml:space="preserve"> </w:t>
      </w:r>
      <w:r>
        <w:t xml:space="preserve">use. It is assumed that </w:t>
      </w:r>
      <w:r w:rsidR="00272D2E">
        <w:t>most of</w:t>
      </w:r>
      <w:r>
        <w:t xml:space="preserve"> the area, particularly the residential development is connected to mains supply and therefore does not rely on groundwater. Further investigation is required to understand the use of water by industry in this area</w:t>
      </w:r>
      <w:r w:rsidR="00272D2E">
        <w:t>, if any</w:t>
      </w:r>
      <w:r>
        <w:t xml:space="preserve">. </w:t>
      </w:r>
    </w:p>
    <w:p w14:paraId="41E15E9F" w14:textId="53718443" w:rsidR="007929B2" w:rsidRDefault="000E464F" w:rsidP="000E464F">
      <w:pPr>
        <w:pStyle w:val="Para0"/>
      </w:pPr>
      <w:r>
        <w:t xml:space="preserve">Further information on the current and projected status of groundwater in Morwell is available in Section </w:t>
      </w:r>
      <w:r>
        <w:fldChar w:fldCharType="begin"/>
      </w:r>
      <w:r>
        <w:instrText xml:space="preserve"> REF _Ref501452444 \r \h  \* MERGEFORMAT </w:instrText>
      </w:r>
      <w:r>
        <w:fldChar w:fldCharType="separate"/>
      </w:r>
      <w:r w:rsidR="00D37953">
        <w:t>10.1</w:t>
      </w:r>
      <w:r>
        <w:fldChar w:fldCharType="end"/>
      </w:r>
      <w:r>
        <w:t>.</w:t>
      </w:r>
    </w:p>
    <w:p w14:paraId="7DF7D6BF" w14:textId="77777777" w:rsidR="007929B2" w:rsidRDefault="007929B2" w:rsidP="00E74EB6">
      <w:pPr>
        <w:pStyle w:val="Heading4"/>
      </w:pPr>
      <w:bookmarkStart w:id="160" w:name="_Toc497142010"/>
      <w:r>
        <w:t>Flood Events and Inundation</w:t>
      </w:r>
      <w:bookmarkEnd w:id="160"/>
    </w:p>
    <w:p w14:paraId="27F64730" w14:textId="77777777" w:rsidR="007929B2" w:rsidRDefault="007929B2" w:rsidP="007929B2">
      <w:pPr>
        <w:pStyle w:val="Para0"/>
      </w:pPr>
      <w:r>
        <w:t xml:space="preserve">There ae no flood risks currently identified in this area. There is no land identified as subject to inundation. This area is outside of the 1 in 100-year flood area and therefore there are no controls relating to height of building above ground. </w:t>
      </w:r>
    </w:p>
    <w:p w14:paraId="2E15C232" w14:textId="77777777" w:rsidR="007929B2" w:rsidRDefault="007929B2" w:rsidP="007929B2">
      <w:pPr>
        <w:pStyle w:val="Para0"/>
      </w:pPr>
      <w:r>
        <w:t xml:space="preserve">Planning schemes use overlays to identify areas that are prone to flooding. There are four overlays that indicate different flood risks. None of these apply to the study area and therefore there are no planning controls to determine floor heights above ground. </w:t>
      </w:r>
    </w:p>
    <w:p w14:paraId="13C7D621" w14:textId="6F1CBE7E" w:rsidR="007929B2" w:rsidRDefault="007929B2" w:rsidP="007929B2">
      <w:pPr>
        <w:pStyle w:val="Para0"/>
      </w:pPr>
      <w:r>
        <w:t xml:space="preserve">An explanation of the flood overlays </w:t>
      </w:r>
      <w:r w:rsidR="00C05969">
        <w:t>is</w:t>
      </w:r>
      <w:r>
        <w:t xml:space="preserve"> included below. There are the mechanisms used to protect development in flood prone areas from the </w:t>
      </w:r>
      <w:r w:rsidR="00101245">
        <w:t>effect</w:t>
      </w:r>
      <w:r>
        <w:t xml:space="preserve">s of flooding. The Latrobe Valley has typically suffered water shortages and droughts rather than flood events and therefore it is uncommon that these overlays are present in this, or the wider area. There were unusual flood events in the period between August 2010 and April 2011 that were the result of unusual weather patterns. </w:t>
      </w:r>
    </w:p>
    <w:p w14:paraId="746E5AEB" w14:textId="77777777" w:rsidR="007929B2" w:rsidRDefault="007929B2" w:rsidP="007929B2">
      <w:pPr>
        <w:pStyle w:val="Para0bullet"/>
        <w:numPr>
          <w:ilvl w:val="0"/>
          <w:numId w:val="0"/>
        </w:numPr>
      </w:pPr>
      <w:r>
        <w:t xml:space="preserve">There are four overlays that relate to flooding and inundation. None of these are present in the identified southern boundary of Morwell. </w:t>
      </w:r>
    </w:p>
    <w:p w14:paraId="48A2ECA5" w14:textId="77777777" w:rsidR="007929B2" w:rsidRPr="00483B4A" w:rsidRDefault="007929B2" w:rsidP="007929B2">
      <w:pPr>
        <w:pStyle w:val="Para0bullet"/>
        <w:rPr>
          <w:b/>
          <w:lang w:val="en-AU"/>
        </w:rPr>
      </w:pPr>
      <w:r w:rsidRPr="00483B4A">
        <w:rPr>
          <w:b/>
          <w:lang w:val="en-AU"/>
        </w:rPr>
        <w:t>Special Building Overlays (SBO)</w:t>
      </w:r>
    </w:p>
    <w:p w14:paraId="2D5D58C6" w14:textId="77777777" w:rsidR="007929B2" w:rsidRDefault="007929B2" w:rsidP="007929B2">
      <w:pPr>
        <w:pStyle w:val="Para0bullet"/>
        <w:numPr>
          <w:ilvl w:val="0"/>
          <w:numId w:val="0"/>
        </w:numPr>
        <w:ind w:left="425"/>
        <w:rPr>
          <w:lang w:val="en-AU"/>
        </w:rPr>
      </w:pPr>
      <w:r w:rsidRPr="002E0BB2">
        <w:rPr>
          <w:lang w:val="en-AU"/>
        </w:rPr>
        <w:t>These are planning scheme controls that identify areas prone to overland flooding. The purpose of these overlays is to set appropriate conditions and floor levels to address any flood risk to developments. These overlays require a planning permit for buildings and works.</w:t>
      </w:r>
    </w:p>
    <w:p w14:paraId="71236DCE" w14:textId="77777777" w:rsidR="007929B2" w:rsidRPr="002E0BB2" w:rsidRDefault="007929B2" w:rsidP="007929B2">
      <w:pPr>
        <w:pStyle w:val="Para0bullet"/>
        <w:rPr>
          <w:lang w:val="en-AU"/>
        </w:rPr>
      </w:pPr>
      <w:r w:rsidRPr="00483B4A">
        <w:rPr>
          <w:b/>
          <w:lang w:val="en-AU"/>
        </w:rPr>
        <w:t>Land Subject to Inundation Overlays (LSIO)</w:t>
      </w:r>
    </w:p>
    <w:p w14:paraId="77387BC8" w14:textId="77777777" w:rsidR="007929B2" w:rsidRPr="002E0BB2" w:rsidRDefault="007929B2" w:rsidP="007929B2">
      <w:pPr>
        <w:pStyle w:val="Para0bullet"/>
        <w:numPr>
          <w:ilvl w:val="0"/>
          <w:numId w:val="0"/>
        </w:numPr>
        <w:ind w:left="425"/>
        <w:rPr>
          <w:lang w:val="en-AU"/>
        </w:rPr>
      </w:pPr>
      <w:r w:rsidRPr="002E0BB2">
        <w:rPr>
          <w:lang w:val="en-AU"/>
        </w:rPr>
        <w:t>These are planning scheme controls that apply to land affected by flooding associated with waterways and open drainage systems. Such areas are commonly known as floodplains. These overlays require a planning permit for buildings and works.</w:t>
      </w:r>
    </w:p>
    <w:p w14:paraId="4CF1A2EA" w14:textId="77777777" w:rsidR="007929B2" w:rsidRPr="00483B4A" w:rsidRDefault="007929B2" w:rsidP="007929B2">
      <w:pPr>
        <w:pStyle w:val="Para0bullet"/>
        <w:rPr>
          <w:b/>
          <w:lang w:val="en-AU"/>
        </w:rPr>
      </w:pPr>
      <w:r w:rsidRPr="00483B4A">
        <w:rPr>
          <w:b/>
          <w:lang w:val="en-AU"/>
        </w:rPr>
        <w:t>Floodway Overlays (FO)</w:t>
      </w:r>
    </w:p>
    <w:p w14:paraId="6D03BD34" w14:textId="77777777" w:rsidR="007929B2" w:rsidRPr="002E0BB2" w:rsidRDefault="007929B2" w:rsidP="007929B2">
      <w:pPr>
        <w:pStyle w:val="Para0bullet"/>
        <w:numPr>
          <w:ilvl w:val="0"/>
          <w:numId w:val="0"/>
        </w:numPr>
        <w:ind w:left="425"/>
        <w:rPr>
          <w:lang w:val="en-AU"/>
        </w:rPr>
      </w:pPr>
      <w:r w:rsidRPr="002E0BB2">
        <w:rPr>
          <w:lang w:val="en-AU"/>
        </w:rPr>
        <w:t>These apply to land that's identified as carrying active flood flows associated with waterways and open drainage systems. This overlay is categorised by depths in excess of one metre.</w:t>
      </w:r>
    </w:p>
    <w:p w14:paraId="437E57B2" w14:textId="77777777" w:rsidR="007929B2" w:rsidRPr="00483B4A" w:rsidRDefault="007929B2" w:rsidP="007929B2">
      <w:pPr>
        <w:pStyle w:val="Para0bullet"/>
        <w:rPr>
          <w:b/>
          <w:lang w:val="en-AU"/>
        </w:rPr>
      </w:pPr>
      <w:r w:rsidRPr="00483B4A">
        <w:rPr>
          <w:b/>
          <w:lang w:val="en-AU"/>
        </w:rPr>
        <w:t>Urban Floodway Zone (UFZ)</w:t>
      </w:r>
    </w:p>
    <w:p w14:paraId="60F71F67" w14:textId="77777777" w:rsidR="007929B2" w:rsidRPr="002E0BB2" w:rsidRDefault="007929B2" w:rsidP="007929B2">
      <w:pPr>
        <w:pStyle w:val="Para0bullet"/>
        <w:numPr>
          <w:ilvl w:val="0"/>
          <w:numId w:val="0"/>
        </w:numPr>
        <w:ind w:left="425"/>
        <w:rPr>
          <w:lang w:val="en-AU"/>
        </w:rPr>
      </w:pPr>
      <w:r w:rsidRPr="002E0BB2">
        <w:rPr>
          <w:lang w:val="en-AU"/>
        </w:rPr>
        <w:t>Unlike the overlays, the UFZ controls land use as well as development, with land use being restricted to low intensity uses such as recreation and agriculture. Development is generally not encouraged in the UFZ.</w:t>
      </w:r>
    </w:p>
    <w:p w14:paraId="037CA729" w14:textId="2AC7E0BB" w:rsidR="007929B2" w:rsidRDefault="007929B2" w:rsidP="007929B2">
      <w:pPr>
        <w:pStyle w:val="Para0"/>
      </w:pPr>
      <w:r>
        <w:t>The rehabilitation of the mine</w:t>
      </w:r>
      <w:r w:rsidR="005C760C">
        <w:t xml:space="preserve">, proposed by Engie (Engie, 2017), </w:t>
      </w:r>
      <w:r>
        <w:t xml:space="preserve">could </w:t>
      </w:r>
      <w:r w:rsidR="005C760C">
        <w:t xml:space="preserve">result in </w:t>
      </w:r>
      <w:r w:rsidR="00101245">
        <w:t>effect</w:t>
      </w:r>
      <w:r w:rsidR="005C760C">
        <w:t xml:space="preserve"> pathways</w:t>
      </w:r>
      <w:r>
        <w:t xml:space="preserve"> on groundwater levels and flood events at the southern urban boundary of Morwell. The following metrics and thresholds provide an analysis of the existing land uses at the southern urban boundary of Morwell</w:t>
      </w:r>
      <w:r w:rsidR="00CF00FD">
        <w:t xml:space="preserve"> (also refer to Appendix </w:t>
      </w:r>
      <w:r w:rsidR="00CF00FD">
        <w:fldChar w:fldCharType="begin"/>
      </w:r>
      <w:r w:rsidR="00CF00FD">
        <w:instrText xml:space="preserve"> REF _Ref35847599 \r \h </w:instrText>
      </w:r>
      <w:r w:rsidR="00CF00FD">
        <w:fldChar w:fldCharType="separate"/>
      </w:r>
      <w:r w:rsidR="00D37953">
        <w:t>E.1</w:t>
      </w:r>
      <w:r w:rsidR="00CF00FD">
        <w:fldChar w:fldCharType="end"/>
      </w:r>
      <w:r w:rsidR="00CF00FD">
        <w:t>)</w:t>
      </w:r>
      <w:r>
        <w:t xml:space="preserve">. </w:t>
      </w:r>
    </w:p>
    <w:p w14:paraId="60258338" w14:textId="77777777" w:rsidR="007929B2" w:rsidRPr="00F511BF" w:rsidRDefault="007929B2" w:rsidP="00E74EB6">
      <w:pPr>
        <w:pStyle w:val="Heading4"/>
        <w:rPr>
          <w:lang w:val="en-AU"/>
        </w:rPr>
      </w:pPr>
      <w:bookmarkStart w:id="161" w:name="_Toc497142011"/>
      <w:r w:rsidRPr="00F511BF">
        <w:rPr>
          <w:lang w:val="en-AU"/>
        </w:rPr>
        <w:t>Defined Metrics, Thresholds and Rationale</w:t>
      </w:r>
      <w:bookmarkEnd w:id="161"/>
      <w:r w:rsidRPr="00F511BF">
        <w:rPr>
          <w:lang w:val="en-AU"/>
        </w:rPr>
        <w:t xml:space="preserve"> </w:t>
      </w:r>
    </w:p>
    <w:tbl>
      <w:tblPr>
        <w:tblStyle w:val="Table1"/>
        <w:tblW w:w="9923" w:type="dxa"/>
        <w:tblInd w:w="-5" w:type="dxa"/>
        <w:tblLook w:val="04A0" w:firstRow="1" w:lastRow="0" w:firstColumn="1" w:lastColumn="0" w:noHBand="0" w:noVBand="1"/>
      </w:tblPr>
      <w:tblGrid>
        <w:gridCol w:w="1496"/>
        <w:gridCol w:w="2814"/>
        <w:gridCol w:w="2769"/>
        <w:gridCol w:w="2844"/>
      </w:tblGrid>
      <w:tr w:rsidR="007929B2" w:rsidRPr="00723128" w14:paraId="4555D224" w14:textId="77777777" w:rsidTr="0059310A">
        <w:trPr>
          <w:cnfStyle w:val="100000000000" w:firstRow="1" w:lastRow="0" w:firstColumn="0" w:lastColumn="0" w:oddVBand="0" w:evenVBand="0" w:oddHBand="0" w:evenHBand="0" w:firstRowFirstColumn="0" w:firstRowLastColumn="0" w:lastRowFirstColumn="0" w:lastRowLastColumn="0"/>
          <w:trHeight w:val="709"/>
          <w:tblHeader/>
        </w:trPr>
        <w:tc>
          <w:tcPr>
            <w:cnfStyle w:val="001000000000" w:firstRow="0" w:lastRow="0" w:firstColumn="1" w:lastColumn="0" w:oddVBand="0" w:evenVBand="0" w:oddHBand="0" w:evenHBand="0" w:firstRowFirstColumn="0" w:firstRowLastColumn="0" w:lastRowFirstColumn="0" w:lastRowLastColumn="0"/>
            <w:tcW w:w="1496" w:type="dxa"/>
            <w:shd w:val="clear" w:color="auto" w:fill="00338D" w:themeFill="text2"/>
            <w:vAlign w:val="center"/>
          </w:tcPr>
          <w:p w14:paraId="1A27E572" w14:textId="77777777" w:rsidR="007929B2" w:rsidRPr="001C68E9" w:rsidRDefault="007929B2" w:rsidP="0059310A">
            <w:pPr>
              <w:keepNext/>
              <w:spacing w:after="0"/>
              <w:rPr>
                <w:rFonts w:ascii="Arial Black" w:eastAsia="Times New Roman" w:hAnsi="Arial Black" w:cs="Times New Roman"/>
                <w:color w:val="FFFFFF" w:themeColor="background1"/>
                <w:sz w:val="16"/>
              </w:rPr>
            </w:pPr>
            <w:r>
              <w:rPr>
                <w:rFonts w:ascii="Arial Black" w:eastAsia="Times New Roman" w:hAnsi="Arial Black" w:cs="Times New Roman"/>
                <w:color w:val="FFFFFF" w:themeColor="background1"/>
                <w:sz w:val="16"/>
              </w:rPr>
              <w:t>Land Use Zoning</w:t>
            </w:r>
          </w:p>
        </w:tc>
        <w:tc>
          <w:tcPr>
            <w:tcW w:w="2814" w:type="dxa"/>
            <w:shd w:val="clear" w:color="auto" w:fill="00338D" w:themeFill="text2"/>
            <w:vAlign w:val="center"/>
          </w:tcPr>
          <w:p w14:paraId="079A01B0" w14:textId="77777777" w:rsidR="007929B2" w:rsidRPr="001C68E9" w:rsidRDefault="007929B2" w:rsidP="0059310A">
            <w:pPr>
              <w:keepNext/>
              <w:spacing w:after="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1C68E9">
              <w:rPr>
                <w:rFonts w:ascii="Arial Black" w:eastAsia="Times New Roman" w:hAnsi="Arial Black" w:cs="Times New Roman"/>
                <w:color w:val="FFFFFF" w:themeColor="background1"/>
                <w:sz w:val="16"/>
              </w:rPr>
              <w:t>Metrics</w:t>
            </w:r>
          </w:p>
        </w:tc>
        <w:tc>
          <w:tcPr>
            <w:tcW w:w="2769" w:type="dxa"/>
            <w:shd w:val="clear" w:color="auto" w:fill="00338D" w:themeFill="text2"/>
            <w:vAlign w:val="center"/>
          </w:tcPr>
          <w:p w14:paraId="3A3F640D" w14:textId="77777777" w:rsidR="007929B2" w:rsidRPr="001C68E9" w:rsidRDefault="007929B2" w:rsidP="0059310A">
            <w:pPr>
              <w:keepNext/>
              <w:spacing w:after="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Threshold</w:t>
            </w:r>
          </w:p>
        </w:tc>
        <w:tc>
          <w:tcPr>
            <w:tcW w:w="2844" w:type="dxa"/>
            <w:shd w:val="clear" w:color="auto" w:fill="00338D" w:themeFill="text2"/>
            <w:vAlign w:val="center"/>
          </w:tcPr>
          <w:p w14:paraId="2CEE1985" w14:textId="77777777" w:rsidR="007929B2" w:rsidRPr="00967051" w:rsidRDefault="007929B2" w:rsidP="0059310A">
            <w:pPr>
              <w:keepNext/>
              <w:spacing w:after="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Rationale</w:t>
            </w:r>
          </w:p>
        </w:tc>
      </w:tr>
      <w:tr w:rsidR="007929B2" w:rsidRPr="00723128" w14:paraId="08C7BF94"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086B8C38" w14:textId="77777777" w:rsidR="007929B2" w:rsidRPr="0059310A" w:rsidRDefault="007929B2" w:rsidP="0059310A">
            <w:pPr>
              <w:pStyle w:val="Para0bullet"/>
              <w:spacing w:after="0"/>
              <w:ind w:left="0"/>
              <w:rPr>
                <w:rFonts w:cs="Arial"/>
                <w:sz w:val="18"/>
                <w:szCs w:val="18"/>
              </w:rPr>
            </w:pPr>
            <w:r w:rsidRPr="0059310A">
              <w:rPr>
                <w:rFonts w:cs="Arial"/>
                <w:sz w:val="18"/>
                <w:szCs w:val="18"/>
              </w:rPr>
              <w:t>Public Park and Recreation (PPRZ)</w:t>
            </w:r>
          </w:p>
        </w:tc>
        <w:tc>
          <w:tcPr>
            <w:tcW w:w="8427" w:type="dxa"/>
            <w:gridSpan w:val="3"/>
            <w:shd w:val="clear" w:color="auto" w:fill="D9D9D9" w:themeFill="background1" w:themeFillShade="D9"/>
          </w:tcPr>
          <w:p w14:paraId="20EEEB5B" w14:textId="77777777" w:rsidR="007929B2" w:rsidRPr="0059310A" w:rsidRDefault="007929B2" w:rsidP="0059310A">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Zone Description: </w:t>
            </w:r>
          </w:p>
        </w:tc>
      </w:tr>
      <w:tr w:rsidR="007929B2" w:rsidRPr="00723128" w14:paraId="00DB301C"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20D491C" w14:textId="77777777" w:rsidR="007929B2" w:rsidRPr="0059310A" w:rsidRDefault="007929B2" w:rsidP="0059310A">
            <w:pPr>
              <w:pStyle w:val="Para0bullet"/>
              <w:spacing w:after="0"/>
              <w:ind w:left="0"/>
              <w:rPr>
                <w:rFonts w:cs="Arial"/>
                <w:sz w:val="18"/>
                <w:szCs w:val="18"/>
              </w:rPr>
            </w:pPr>
          </w:p>
        </w:tc>
        <w:tc>
          <w:tcPr>
            <w:tcW w:w="8427" w:type="dxa"/>
            <w:gridSpan w:val="3"/>
            <w:shd w:val="clear" w:color="auto" w:fill="FFFFFF" w:themeFill="background1"/>
          </w:tcPr>
          <w:p w14:paraId="02BAA7CB"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PPRZ is: </w:t>
            </w:r>
          </w:p>
          <w:p w14:paraId="4DC3CA85"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6B3D3DDD"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recognise areas for public recreation and open space. </w:t>
            </w:r>
          </w:p>
          <w:p w14:paraId="277B2732"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protect and conserve areas of significance where appropriate. </w:t>
            </w:r>
          </w:p>
          <w:p w14:paraId="3A9B6FD2" w14:textId="1CDA0529"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To provide for commercial uses where appropriate.</w:t>
            </w:r>
          </w:p>
          <w:p w14:paraId="7304C564" w14:textId="6727CD24" w:rsidR="0059310A" w:rsidRPr="0059310A" w:rsidRDefault="0059310A"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7CF5D0DD" w14:textId="77777777" w:rsidR="0059310A" w:rsidRPr="0059310A" w:rsidRDefault="0059310A"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781DB024"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PPRZ enables the following uses to be established by a public land manager without a permit: </w:t>
            </w:r>
          </w:p>
          <w:p w14:paraId="25FB41A7"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33125ECA"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Open sports ground </w:t>
            </w:r>
          </w:p>
          <w:p w14:paraId="62CB2AEC"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Contractor’s depot </w:t>
            </w:r>
          </w:p>
          <w:p w14:paraId="273A7AC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Heliport</w:t>
            </w:r>
          </w:p>
          <w:p w14:paraId="0984CC02"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Office </w:t>
            </w:r>
          </w:p>
          <w:p w14:paraId="4693268B" w14:textId="31CDD555"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Retail premise Store </w:t>
            </w:r>
          </w:p>
          <w:p w14:paraId="407DDDF1" w14:textId="77777777"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163A76B8"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PPRZ land currently includes:</w:t>
            </w:r>
          </w:p>
          <w:p w14:paraId="5BE92A9D"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Recreation Reserve </w:t>
            </w:r>
          </w:p>
          <w:p w14:paraId="1B14A49A"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Cricket Club </w:t>
            </w:r>
          </w:p>
          <w:p w14:paraId="01FB5A14"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Keegan Street Reserve </w:t>
            </w:r>
          </w:p>
          <w:p w14:paraId="22BB523C"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Town Common </w:t>
            </w:r>
          </w:p>
          <w:p w14:paraId="074E9EA5"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Centenary Rose Garden </w:t>
            </w:r>
          </w:p>
          <w:p w14:paraId="6E28D80F"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Eric Lubcke Yarra Gum Conservation Reserve </w:t>
            </w:r>
          </w:p>
          <w:p w14:paraId="2224FEA0"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Linear Park</w:t>
            </w:r>
          </w:p>
          <w:p w14:paraId="2FF5B987" w14:textId="7498BA03"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723128" w14:paraId="3AE882E1"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3D16142"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428D1EEF"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u w:val="single"/>
              </w:rPr>
              <w:t xml:space="preserve">Groundwater Rise </w:t>
            </w:r>
          </w:p>
        </w:tc>
      </w:tr>
      <w:tr w:rsidR="007929B2" w:rsidRPr="00723128" w14:paraId="12D6AFCD"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04F1B33B" w14:textId="77777777" w:rsidR="007929B2" w:rsidRPr="0059310A" w:rsidRDefault="007929B2" w:rsidP="0059310A">
            <w:pPr>
              <w:pStyle w:val="Para0bullet"/>
              <w:numPr>
                <w:ilvl w:val="0"/>
                <w:numId w:val="0"/>
              </w:numPr>
              <w:spacing w:after="0"/>
              <w:rPr>
                <w:rFonts w:cs="Arial"/>
                <w:sz w:val="18"/>
                <w:szCs w:val="18"/>
              </w:rPr>
            </w:pPr>
          </w:p>
        </w:tc>
        <w:tc>
          <w:tcPr>
            <w:tcW w:w="2814" w:type="dxa"/>
            <w:shd w:val="clear" w:color="auto" w:fill="FFFFFF" w:themeFill="background1"/>
          </w:tcPr>
          <w:p w14:paraId="47758878" w14:textId="77777777" w:rsidR="007929B2" w:rsidRPr="0059310A" w:rsidRDefault="007929B2" w:rsidP="0059310A">
            <w:pPr>
              <w:pStyle w:val="Para0bullet"/>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Inability to achieve the purpose of the zone. </w:t>
            </w:r>
          </w:p>
          <w:p w14:paraId="0301399E" w14:textId="77777777" w:rsidR="007929B2" w:rsidRPr="0059310A" w:rsidRDefault="007929B2" w:rsidP="0059310A">
            <w:pPr>
              <w:pStyle w:val="ListParagraph"/>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If these uses are not able to function without impediment, then the zone is no longer effectively functioning as intended. </w:t>
            </w:r>
          </w:p>
        </w:tc>
        <w:tc>
          <w:tcPr>
            <w:tcW w:w="2769" w:type="dxa"/>
            <w:shd w:val="clear" w:color="auto" w:fill="FFFFFF" w:themeFill="background1"/>
          </w:tcPr>
          <w:p w14:paraId="24F2A39B" w14:textId="0B835A2E" w:rsidR="007929B2" w:rsidRPr="0059310A" w:rsidRDefault="007929B2" w:rsidP="0059310A">
            <w:pPr>
              <w:pStyle w:val="Para0bullet"/>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Minor groundwater level changes will not trigger a thres</w:t>
            </w:r>
            <w:r w:rsidR="005C760C" w:rsidRPr="0059310A">
              <w:rPr>
                <w:rFonts w:eastAsia="MS Mincho" w:cs="Arial"/>
                <w:sz w:val="18"/>
                <w:szCs w:val="18"/>
              </w:rPr>
              <w:t>hold creating a material change</w:t>
            </w:r>
          </w:p>
        </w:tc>
        <w:tc>
          <w:tcPr>
            <w:tcW w:w="2844" w:type="dxa"/>
            <w:shd w:val="clear" w:color="auto" w:fill="FFFFFF" w:themeFill="background1"/>
          </w:tcPr>
          <w:p w14:paraId="7CB47518" w14:textId="77777777" w:rsidR="007929B2" w:rsidRPr="0059310A" w:rsidRDefault="007929B2" w:rsidP="0059310A">
            <w:pPr>
              <w:pStyle w:val="ListParagraph"/>
              <w:numPr>
                <w:ilvl w:val="0"/>
                <w:numId w:val="29"/>
              </w:numPr>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The PPRZ zone, specifically informal recreation, does not typically require groundwater to function as intended. </w:t>
            </w:r>
          </w:p>
          <w:p w14:paraId="105C90EC" w14:textId="77777777" w:rsidR="005C760C" w:rsidRPr="0059310A" w:rsidRDefault="005C760C" w:rsidP="0059310A">
            <w:pPr>
              <w:pStyle w:val="ListParagraph"/>
              <w:numPr>
                <w:ilvl w:val="0"/>
                <w:numId w:val="29"/>
              </w:numPr>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Further investigation is required to identify if groundwater is used for the watering of turfs or sports grounds</w:t>
            </w:r>
          </w:p>
          <w:p w14:paraId="0B7B436F" w14:textId="619AF2AC" w:rsidR="0059310A" w:rsidRPr="0059310A" w:rsidRDefault="0059310A" w:rsidP="0059310A">
            <w:pPr>
              <w:pStyle w:val="ListParagraph"/>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723128" w14:paraId="78424BB6"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512300F9"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46E91E75"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u w:val="single"/>
              </w:rPr>
              <w:t>Flooding and Inundation</w:t>
            </w:r>
          </w:p>
        </w:tc>
      </w:tr>
      <w:tr w:rsidR="007929B2" w:rsidRPr="00723128" w14:paraId="69DAED12"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225F83D3" w14:textId="77777777" w:rsidR="007929B2" w:rsidRPr="0059310A" w:rsidRDefault="007929B2" w:rsidP="0059310A">
            <w:pPr>
              <w:pStyle w:val="Para0bullet"/>
              <w:numPr>
                <w:ilvl w:val="0"/>
                <w:numId w:val="0"/>
              </w:numPr>
              <w:spacing w:after="0"/>
              <w:rPr>
                <w:rFonts w:cs="Arial"/>
                <w:sz w:val="18"/>
                <w:szCs w:val="18"/>
              </w:rPr>
            </w:pPr>
          </w:p>
        </w:tc>
        <w:tc>
          <w:tcPr>
            <w:tcW w:w="2814" w:type="dxa"/>
            <w:shd w:val="clear" w:color="auto" w:fill="FFFFFF" w:themeFill="background1"/>
          </w:tcPr>
          <w:p w14:paraId="4550EF1F" w14:textId="77777777" w:rsidR="007929B2" w:rsidRPr="0059310A" w:rsidRDefault="007929B2" w:rsidP="0059310A">
            <w:pPr>
              <w:pStyle w:val="Para0bullet"/>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Inability to achieve the purpose of the zone. </w:t>
            </w:r>
          </w:p>
          <w:p w14:paraId="4CF25E50" w14:textId="77777777" w:rsidR="007929B2" w:rsidRPr="0059310A" w:rsidRDefault="007929B2" w:rsidP="0059310A">
            <w:pPr>
              <w:pStyle w:val="ListParagraph"/>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rPr>
              <w:t>If these uses are not able to function without impediment, then the zone is no longer effectively functioning as intended.</w:t>
            </w:r>
          </w:p>
        </w:tc>
        <w:tc>
          <w:tcPr>
            <w:tcW w:w="2769" w:type="dxa"/>
            <w:shd w:val="clear" w:color="auto" w:fill="FFFFFF" w:themeFill="background1"/>
          </w:tcPr>
          <w:p w14:paraId="09190C0A"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The PPRZ zone cannot be subject to flooding in summer as it is utilised for sporting events that require a dry ground. Inundation to the PPRZ zone more than twice in the period September to March is considered an unacceptable level.</w:t>
            </w:r>
          </w:p>
          <w:p w14:paraId="226CAD9A"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Requirement to place flooding or inundation overlay on land where it does not currently meet requirements </w:t>
            </w:r>
          </w:p>
          <w:p w14:paraId="20EFA178" w14:textId="4D326C2C" w:rsidR="0059310A" w:rsidRPr="0059310A" w:rsidRDefault="0059310A" w:rsidP="0059310A">
            <w:pPr>
              <w:pStyle w:val="ListParagraph"/>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c>
          <w:tcPr>
            <w:tcW w:w="2844" w:type="dxa"/>
            <w:shd w:val="clear" w:color="auto" w:fill="FFFFFF" w:themeFill="background1"/>
          </w:tcPr>
          <w:p w14:paraId="24123729"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Organised sport runs to strict weekly timetables, regular interruptions from flooding will mean that the season cannot be completed. </w:t>
            </w:r>
          </w:p>
        </w:tc>
      </w:tr>
      <w:tr w:rsidR="007929B2" w:rsidRPr="00723128" w14:paraId="7BE6A7D2" w14:textId="77777777" w:rsidTr="0059310A">
        <w:trPr>
          <w:trHeight w:val="266"/>
        </w:trPr>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0EC5A8D4" w14:textId="3C801A42" w:rsidR="007929B2" w:rsidRPr="0059310A" w:rsidRDefault="005C760C" w:rsidP="0059310A">
            <w:pPr>
              <w:pStyle w:val="Para0bullet"/>
              <w:numPr>
                <w:ilvl w:val="0"/>
                <w:numId w:val="0"/>
              </w:numPr>
              <w:spacing w:after="0"/>
              <w:rPr>
                <w:rFonts w:cs="Arial"/>
                <w:sz w:val="18"/>
                <w:szCs w:val="18"/>
              </w:rPr>
            </w:pPr>
            <w:r w:rsidRPr="0059310A">
              <w:rPr>
                <w:rFonts w:cs="Arial"/>
                <w:sz w:val="18"/>
                <w:szCs w:val="18"/>
              </w:rPr>
              <w:t xml:space="preserve">General Residential Zone </w:t>
            </w:r>
            <w:r w:rsidR="007929B2" w:rsidRPr="0059310A">
              <w:rPr>
                <w:rFonts w:cs="Arial"/>
                <w:sz w:val="18"/>
                <w:szCs w:val="18"/>
              </w:rPr>
              <w:t>(</w:t>
            </w:r>
            <w:r w:rsidR="00C118D5" w:rsidRPr="0059310A">
              <w:rPr>
                <w:rFonts w:cs="Arial"/>
                <w:sz w:val="18"/>
                <w:szCs w:val="18"/>
              </w:rPr>
              <w:t>GR</w:t>
            </w:r>
            <w:r w:rsidR="007929B2" w:rsidRPr="0059310A">
              <w:rPr>
                <w:rFonts w:cs="Arial"/>
                <w:sz w:val="18"/>
                <w:szCs w:val="18"/>
              </w:rPr>
              <w:t>Z1)</w:t>
            </w:r>
          </w:p>
          <w:p w14:paraId="4FEA85F6" w14:textId="77777777" w:rsidR="007929B2" w:rsidRPr="0059310A" w:rsidRDefault="007929B2" w:rsidP="0059310A">
            <w:pPr>
              <w:spacing w:after="0"/>
              <w:rPr>
                <w:rFonts w:eastAsia="MS Mincho" w:cs="Arial"/>
                <w:sz w:val="18"/>
                <w:szCs w:val="18"/>
                <w:highlight w:val="yellow"/>
              </w:rPr>
            </w:pPr>
          </w:p>
        </w:tc>
        <w:tc>
          <w:tcPr>
            <w:tcW w:w="8427" w:type="dxa"/>
            <w:gridSpan w:val="3"/>
            <w:shd w:val="clear" w:color="auto" w:fill="D9D9D9" w:themeFill="background1" w:themeFillShade="D9"/>
          </w:tcPr>
          <w:p w14:paraId="73220A00"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7929B2" w:rsidRPr="00723128" w14:paraId="25BD90ED"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5AC10D03"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3B1D1152" w14:textId="3697CF9C"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w:t>
            </w:r>
            <w:r w:rsidR="00C118D5" w:rsidRPr="0059310A">
              <w:rPr>
                <w:rFonts w:cs="Arial"/>
                <w:sz w:val="18"/>
                <w:szCs w:val="18"/>
              </w:rPr>
              <w:t>GRZ</w:t>
            </w:r>
            <w:r w:rsidR="005C760C" w:rsidRPr="0059310A">
              <w:rPr>
                <w:rFonts w:cs="Arial"/>
                <w:sz w:val="18"/>
                <w:szCs w:val="18"/>
              </w:rPr>
              <w:t>1</w:t>
            </w:r>
            <w:r w:rsidRPr="0059310A">
              <w:rPr>
                <w:rFonts w:cs="Arial"/>
                <w:sz w:val="18"/>
                <w:szCs w:val="18"/>
              </w:rPr>
              <w:t xml:space="preserve"> is: </w:t>
            </w:r>
          </w:p>
          <w:p w14:paraId="652E3979"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395FCA1F"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encourage development that respects the neighbourhood character of the area. </w:t>
            </w:r>
          </w:p>
          <w:p w14:paraId="2AD9E812"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encourage a diversity of housing types and housing growth particularly in locations offering good access to services and transport. </w:t>
            </w:r>
          </w:p>
          <w:p w14:paraId="04A8C818" w14:textId="7ED2B970" w:rsidR="007929B2"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To allow educational, recreational, religious, community and a limited range of other non-residential uses to serve local community needs in appropriate locations</w:t>
            </w:r>
          </w:p>
          <w:p w14:paraId="7520FFD6" w14:textId="3F9A28EE" w:rsidR="0059310A" w:rsidRPr="0059310A" w:rsidRDefault="0059310A"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5A10F41E" w14:textId="44C9CD15"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w:t>
            </w:r>
            <w:r w:rsidR="00C118D5" w:rsidRPr="0059310A">
              <w:rPr>
                <w:rFonts w:cs="Arial"/>
                <w:sz w:val="18"/>
                <w:szCs w:val="18"/>
              </w:rPr>
              <w:t>GR</w:t>
            </w:r>
            <w:r w:rsidR="005C760C" w:rsidRPr="0059310A">
              <w:rPr>
                <w:rFonts w:cs="Arial"/>
                <w:sz w:val="18"/>
                <w:szCs w:val="18"/>
              </w:rPr>
              <w:t>Z1</w:t>
            </w:r>
            <w:r w:rsidRPr="0059310A">
              <w:rPr>
                <w:rFonts w:cs="Arial"/>
                <w:sz w:val="18"/>
                <w:szCs w:val="18"/>
              </w:rPr>
              <w:t xml:space="preserve">enables the following uses to be established without a permit: </w:t>
            </w:r>
          </w:p>
          <w:p w14:paraId="577213F7"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Animal keeping (other than animal boarding) </w:t>
            </w:r>
          </w:p>
          <w:p w14:paraId="4E74C83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Bed and breakfast </w:t>
            </w:r>
          </w:p>
          <w:p w14:paraId="7132C05F"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Dependant person’s unit </w:t>
            </w:r>
          </w:p>
          <w:p w14:paraId="430AF22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Dwelling</w:t>
            </w:r>
          </w:p>
          <w:p w14:paraId="15F87C8A"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Home occupation</w:t>
            </w:r>
          </w:p>
          <w:p w14:paraId="78CE80B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Informal outdoor recreation</w:t>
            </w:r>
          </w:p>
          <w:p w14:paraId="252CCA5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Medical centre </w:t>
            </w:r>
          </w:p>
          <w:p w14:paraId="425C428D"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Minor utility installation</w:t>
            </w:r>
          </w:p>
          <w:p w14:paraId="68720339"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Place of worship</w:t>
            </w:r>
          </w:p>
          <w:p w14:paraId="78F2800A"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Railway </w:t>
            </w:r>
          </w:p>
          <w:p w14:paraId="0A26F3C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Residential aged care facility</w:t>
            </w:r>
          </w:p>
          <w:p w14:paraId="1362BB63" w14:textId="307F9470" w:rsidR="007929B2"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Tramway</w:t>
            </w:r>
          </w:p>
          <w:p w14:paraId="296E5645" w14:textId="77777777"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DBB913E" w14:textId="75352188"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study area </w:t>
            </w:r>
            <w:r w:rsidR="00C118D5" w:rsidRPr="0059310A">
              <w:rPr>
                <w:rFonts w:cs="Arial"/>
                <w:sz w:val="18"/>
                <w:szCs w:val="18"/>
              </w:rPr>
              <w:t>GR</w:t>
            </w:r>
            <w:r w:rsidR="005C760C" w:rsidRPr="0059310A">
              <w:rPr>
                <w:rFonts w:cs="Arial"/>
                <w:sz w:val="18"/>
                <w:szCs w:val="18"/>
              </w:rPr>
              <w:t>Z1</w:t>
            </w:r>
            <w:r w:rsidRPr="0059310A">
              <w:rPr>
                <w:rFonts w:cs="Arial"/>
                <w:sz w:val="18"/>
                <w:szCs w:val="18"/>
              </w:rPr>
              <w:t xml:space="preserve"> land currently includes:</w:t>
            </w:r>
          </w:p>
          <w:p w14:paraId="2FBFCDEB"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Low density standalone dwellings </w:t>
            </w:r>
          </w:p>
          <w:p w14:paraId="56C84C21" w14:textId="77777777" w:rsidR="007929B2"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Aged care facility </w:t>
            </w:r>
          </w:p>
          <w:p w14:paraId="6C4B7467" w14:textId="7C5EAAB8"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723128" w14:paraId="7692932A"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746D9129" w14:textId="77777777" w:rsidR="007929B2" w:rsidRPr="0059310A" w:rsidRDefault="007929B2" w:rsidP="0059310A">
            <w:pPr>
              <w:pStyle w:val="Para0bullet"/>
              <w:numPr>
                <w:ilvl w:val="0"/>
                <w:numId w:val="0"/>
              </w:numPr>
              <w:spacing w:after="0"/>
              <w:rPr>
                <w:rFonts w:cs="Arial"/>
                <w:sz w:val="18"/>
                <w:szCs w:val="18"/>
              </w:rPr>
            </w:pPr>
            <w:r w:rsidRPr="0059310A">
              <w:rPr>
                <w:rFonts w:cs="Arial"/>
                <w:sz w:val="18"/>
                <w:szCs w:val="18"/>
              </w:rPr>
              <w:t>Commercial 1 Zone (C1Z)</w:t>
            </w:r>
          </w:p>
          <w:p w14:paraId="2A66D386" w14:textId="77777777" w:rsidR="007929B2" w:rsidRPr="0059310A" w:rsidRDefault="007929B2" w:rsidP="0059310A">
            <w:pPr>
              <w:spacing w:after="0"/>
              <w:rPr>
                <w:rFonts w:eastAsia="MS Mincho" w:cs="Arial"/>
                <w:sz w:val="18"/>
                <w:szCs w:val="18"/>
                <w:highlight w:val="yellow"/>
              </w:rPr>
            </w:pPr>
          </w:p>
        </w:tc>
        <w:tc>
          <w:tcPr>
            <w:tcW w:w="8427" w:type="dxa"/>
            <w:gridSpan w:val="3"/>
            <w:shd w:val="clear" w:color="auto" w:fill="D9D9D9" w:themeFill="background1" w:themeFillShade="D9"/>
          </w:tcPr>
          <w:p w14:paraId="45CD7872"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7929B2" w:rsidRPr="00723128" w14:paraId="08ADB6E4"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024A5B8"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48F68099"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C1Z is: </w:t>
            </w:r>
          </w:p>
          <w:p w14:paraId="33B0580E"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0F2EEF33" w14:textId="3970165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create vibrant </w:t>
            </w:r>
            <w:r w:rsidR="0013026D" w:rsidRPr="0059310A">
              <w:rPr>
                <w:rFonts w:cs="Arial"/>
                <w:i/>
                <w:sz w:val="18"/>
                <w:szCs w:val="18"/>
              </w:rPr>
              <w:t>mixed-use</w:t>
            </w:r>
            <w:r w:rsidRPr="0059310A">
              <w:rPr>
                <w:rFonts w:cs="Arial"/>
                <w:i/>
                <w:sz w:val="18"/>
                <w:szCs w:val="18"/>
              </w:rPr>
              <w:t xml:space="preserve"> commercial centres for retail, office, business, entertainment and community uses. </w:t>
            </w:r>
          </w:p>
          <w:p w14:paraId="169B3067" w14:textId="3F2C212F" w:rsidR="007929B2"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residential uses at densities complementary to the role and scale of the commercial centre. </w:t>
            </w:r>
          </w:p>
          <w:p w14:paraId="1B01D314" w14:textId="77777777" w:rsidR="0059310A" w:rsidRPr="0059310A" w:rsidRDefault="0059310A" w:rsidP="0059310A">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5A9C8DB9"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C1Z enables the following uses to be established without a permit: </w:t>
            </w:r>
          </w:p>
          <w:p w14:paraId="42F5D5C9"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Accommodation </w:t>
            </w:r>
          </w:p>
          <w:p w14:paraId="6C176937"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Child care centre</w:t>
            </w:r>
          </w:p>
          <w:p w14:paraId="592C6415"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Cinema based entertainment facility </w:t>
            </w:r>
          </w:p>
          <w:p w14:paraId="1708524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Education centre </w:t>
            </w:r>
          </w:p>
          <w:p w14:paraId="3548F65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Exhibition centre </w:t>
            </w:r>
          </w:p>
          <w:p w14:paraId="4B1F0FD7"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Home occupation </w:t>
            </w:r>
          </w:p>
          <w:p w14:paraId="01AF99B4"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48A845C3"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Minor utility installation </w:t>
            </w:r>
          </w:p>
          <w:p w14:paraId="7A892C98"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Office </w:t>
            </w:r>
          </w:p>
          <w:p w14:paraId="7B80C37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Place of worship</w:t>
            </w:r>
          </w:p>
          <w:p w14:paraId="15D8B7C8"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Railway</w:t>
            </w:r>
          </w:p>
          <w:p w14:paraId="360F22A3"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Retail premise</w:t>
            </w:r>
          </w:p>
          <w:p w14:paraId="7DB09CC8"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Shop</w:t>
            </w:r>
          </w:p>
          <w:p w14:paraId="173DBBC9" w14:textId="1957049F" w:rsid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Tramway</w:t>
            </w:r>
          </w:p>
          <w:p w14:paraId="3A590A73" w14:textId="77777777"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E2EC32C"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C1Z land currently includes:</w:t>
            </w:r>
          </w:p>
          <w:p w14:paraId="73025542"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Banks </w:t>
            </w:r>
          </w:p>
          <w:p w14:paraId="3B8DC2DB"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Dine-in and takeaway restaurants </w:t>
            </w:r>
          </w:p>
          <w:p w14:paraId="48792B64"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Furniture shops </w:t>
            </w:r>
          </w:p>
          <w:p w14:paraId="6B828161"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Supermarkets </w:t>
            </w:r>
          </w:p>
          <w:p w14:paraId="08AA4F37" w14:textId="6003EF03" w:rsidR="0059310A"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cs="Arial"/>
                <w:sz w:val="18"/>
                <w:szCs w:val="18"/>
              </w:rPr>
              <w:t xml:space="preserve">General retail </w:t>
            </w:r>
          </w:p>
        </w:tc>
      </w:tr>
      <w:tr w:rsidR="007929B2" w:rsidRPr="00723128" w14:paraId="32F199FE"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0B4E0E5D" w14:textId="77777777" w:rsidR="007929B2" w:rsidRPr="0059310A" w:rsidRDefault="007929B2" w:rsidP="0059310A">
            <w:pPr>
              <w:pStyle w:val="Para0bullet"/>
              <w:numPr>
                <w:ilvl w:val="0"/>
                <w:numId w:val="0"/>
              </w:numPr>
              <w:spacing w:after="0"/>
              <w:rPr>
                <w:rFonts w:cs="Arial"/>
                <w:sz w:val="18"/>
                <w:szCs w:val="18"/>
              </w:rPr>
            </w:pPr>
            <w:r w:rsidRPr="0059310A">
              <w:rPr>
                <w:rFonts w:cs="Arial"/>
                <w:sz w:val="18"/>
                <w:szCs w:val="18"/>
              </w:rPr>
              <w:t>Mixed Use Zone (MUZ)</w:t>
            </w:r>
          </w:p>
          <w:p w14:paraId="4C89CED7" w14:textId="77777777" w:rsidR="007929B2" w:rsidRPr="0059310A" w:rsidRDefault="007929B2" w:rsidP="0059310A">
            <w:pPr>
              <w:pStyle w:val="Para0bullet"/>
              <w:numPr>
                <w:ilvl w:val="0"/>
                <w:numId w:val="0"/>
              </w:numPr>
              <w:spacing w:after="0"/>
              <w:ind w:left="425" w:hanging="425"/>
              <w:rPr>
                <w:rFonts w:cs="Arial"/>
                <w:sz w:val="18"/>
                <w:szCs w:val="18"/>
              </w:rPr>
            </w:pPr>
          </w:p>
        </w:tc>
        <w:tc>
          <w:tcPr>
            <w:tcW w:w="8427" w:type="dxa"/>
            <w:gridSpan w:val="3"/>
            <w:shd w:val="clear" w:color="auto" w:fill="D9D9D9" w:themeFill="background1" w:themeFillShade="D9"/>
          </w:tcPr>
          <w:p w14:paraId="5DD0EBC4"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7929B2" w:rsidRPr="00723128" w14:paraId="417BA526"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9AD6C4D"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0D20CDAC"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MUZ is: </w:t>
            </w:r>
          </w:p>
          <w:p w14:paraId="3E7EF12A"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26F69C25"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a range of residential, commercial, industrial and other uses which complement the mixed-use function of the locality. </w:t>
            </w:r>
          </w:p>
          <w:p w14:paraId="5DD100A5"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housing at higher densities. </w:t>
            </w:r>
          </w:p>
          <w:p w14:paraId="3612A58A"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encourage development that responds to the existing or preferred neighbourhood character of the area. </w:t>
            </w:r>
          </w:p>
          <w:p w14:paraId="046572AF" w14:textId="36FAED0F" w:rsidR="007929B2"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facilitate the use, development and redevelopment of land in accordance with the objectives specified in a schedule to this zone. </w:t>
            </w:r>
          </w:p>
          <w:p w14:paraId="53651D75" w14:textId="77777777" w:rsidR="0059310A" w:rsidRPr="0059310A" w:rsidRDefault="0059310A" w:rsidP="0059310A">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42ED44FE"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MUZ enables the following uses to be established without a permit: </w:t>
            </w:r>
          </w:p>
          <w:p w14:paraId="237C9E90"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Animal Keeping (other than animal boarding) </w:t>
            </w:r>
          </w:p>
          <w:p w14:paraId="7EDBCF6D"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Bed and breakfast </w:t>
            </w:r>
          </w:p>
          <w:p w14:paraId="51B195FD"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Dependant person’s unit </w:t>
            </w:r>
          </w:p>
          <w:p w14:paraId="24D3DB7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Dwelling </w:t>
            </w:r>
          </w:p>
          <w:p w14:paraId="6E96FB75"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Food and drink premises </w:t>
            </w:r>
          </w:p>
          <w:p w14:paraId="31399D2F"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Home occupation </w:t>
            </w:r>
          </w:p>
          <w:p w14:paraId="0A4FDA49"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3475DD90"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Medical centre </w:t>
            </w:r>
          </w:p>
          <w:p w14:paraId="28C1BC40"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Minor utility installation </w:t>
            </w:r>
          </w:p>
          <w:p w14:paraId="2B5F9C0C"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Office </w:t>
            </w:r>
          </w:p>
          <w:p w14:paraId="0DF24610"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Place of worship</w:t>
            </w:r>
          </w:p>
          <w:p w14:paraId="22769527"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Railway </w:t>
            </w:r>
          </w:p>
          <w:p w14:paraId="3A44BBA1"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Residential aged care facility </w:t>
            </w:r>
          </w:p>
          <w:p w14:paraId="79DEEDBF"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Shop </w:t>
            </w:r>
          </w:p>
          <w:p w14:paraId="7853A58E" w14:textId="7D7DAEC5" w:rsidR="007929B2"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Tramwa</w:t>
            </w:r>
            <w:r w:rsidR="0059310A">
              <w:rPr>
                <w:rFonts w:cs="Arial"/>
                <w:sz w:val="18"/>
                <w:szCs w:val="18"/>
              </w:rPr>
              <w:t>y</w:t>
            </w:r>
          </w:p>
          <w:p w14:paraId="59A6B938" w14:textId="77777777"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3C032B74"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MUZ land currently includes:</w:t>
            </w:r>
          </w:p>
          <w:p w14:paraId="60A6C62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Banks </w:t>
            </w:r>
          </w:p>
          <w:p w14:paraId="790C84C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Dine-in and takeaway restaurants </w:t>
            </w:r>
          </w:p>
          <w:p w14:paraId="704FCD57"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Furniture shops </w:t>
            </w:r>
          </w:p>
          <w:p w14:paraId="35CA6558" w14:textId="77777777" w:rsid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Supermarkets </w:t>
            </w:r>
          </w:p>
          <w:p w14:paraId="508A0512" w14:textId="77777777" w:rsid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General retail </w:t>
            </w:r>
          </w:p>
          <w:p w14:paraId="5CE111FB" w14:textId="498A0FB9"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5C1E50" w14:paraId="4C704035"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3F7B69E9" w14:textId="77777777" w:rsidR="007929B2" w:rsidRPr="0059310A" w:rsidRDefault="007929B2" w:rsidP="0059310A">
            <w:pPr>
              <w:pStyle w:val="Para0bullet"/>
              <w:numPr>
                <w:ilvl w:val="0"/>
                <w:numId w:val="0"/>
              </w:numPr>
              <w:spacing w:after="0"/>
              <w:rPr>
                <w:rFonts w:cs="Arial"/>
                <w:sz w:val="18"/>
                <w:szCs w:val="18"/>
              </w:rPr>
            </w:pPr>
            <w:r w:rsidRPr="0059310A">
              <w:rPr>
                <w:rFonts w:cs="Arial"/>
                <w:sz w:val="18"/>
                <w:szCs w:val="18"/>
              </w:rPr>
              <w:t>Industrial 3 Zone (IN3Z)</w:t>
            </w:r>
          </w:p>
          <w:p w14:paraId="7C9AF7F1" w14:textId="77777777" w:rsidR="007929B2" w:rsidRPr="0059310A" w:rsidRDefault="007929B2" w:rsidP="0059310A">
            <w:pPr>
              <w:pStyle w:val="Para0bullet"/>
              <w:numPr>
                <w:ilvl w:val="0"/>
                <w:numId w:val="0"/>
              </w:numPr>
              <w:spacing w:after="0"/>
              <w:ind w:left="425" w:hanging="425"/>
              <w:rPr>
                <w:rFonts w:cs="Arial"/>
                <w:sz w:val="18"/>
                <w:szCs w:val="18"/>
              </w:rPr>
            </w:pPr>
          </w:p>
        </w:tc>
        <w:tc>
          <w:tcPr>
            <w:tcW w:w="8427" w:type="dxa"/>
            <w:gridSpan w:val="3"/>
            <w:shd w:val="clear" w:color="auto" w:fill="D9D9D9" w:themeFill="background1" w:themeFillShade="D9"/>
          </w:tcPr>
          <w:p w14:paraId="6026D2C2"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7929B2" w:rsidRPr="00967051" w14:paraId="474B26FF"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095C0208"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29C6990A"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IN3Z is: </w:t>
            </w:r>
          </w:p>
          <w:p w14:paraId="42E9EDF3"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235A4A89" w14:textId="6D9D7A0D"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industries and associated uses in specific areas where special consideration of the nature and </w:t>
            </w:r>
            <w:r w:rsidR="00101245" w:rsidRPr="0059310A">
              <w:rPr>
                <w:rFonts w:cs="Arial"/>
                <w:i/>
                <w:sz w:val="18"/>
                <w:szCs w:val="18"/>
              </w:rPr>
              <w:t>effect</w:t>
            </w:r>
            <w:r w:rsidRPr="0059310A">
              <w:rPr>
                <w:rFonts w:cs="Arial"/>
                <w:i/>
                <w:sz w:val="18"/>
                <w:szCs w:val="18"/>
              </w:rPr>
              <w:t xml:space="preserve">s of industrial uses is required or to avoid inter-industry conflict. </w:t>
            </w:r>
          </w:p>
          <w:p w14:paraId="59EA39A4"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a buffer between the Industrial 1 Zone or Industrial 2 Zone and local communities, which allows for industries and associated uses compatible with the nearby community. </w:t>
            </w:r>
          </w:p>
          <w:p w14:paraId="09B23A8C"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allow limited retail opportunities including convenience shops, small scale supermarkets and associated shops in appropriate locations. </w:t>
            </w:r>
          </w:p>
          <w:p w14:paraId="157CCAE7" w14:textId="598175F8" w:rsidR="007929B2"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To ensure that uses do not affect the safety and amenity of adjacent, more sensitive land uses.</w:t>
            </w:r>
          </w:p>
          <w:p w14:paraId="569786F4" w14:textId="77777777" w:rsidR="0059310A" w:rsidRPr="0059310A" w:rsidRDefault="0059310A" w:rsidP="0059310A">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6F80C2AD"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IN3Z enables the following uses to be established without a permit: </w:t>
            </w:r>
          </w:p>
          <w:p w14:paraId="39B960FB"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Convenience shop </w:t>
            </w:r>
          </w:p>
          <w:p w14:paraId="17CA5A0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Crop raising </w:t>
            </w:r>
          </w:p>
          <w:p w14:paraId="48EC4DA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Extensive animal husbandry</w:t>
            </w:r>
          </w:p>
          <w:p w14:paraId="2C6CDA36"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Home occupation </w:t>
            </w:r>
          </w:p>
          <w:p w14:paraId="66FC26D3"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726A6B5A"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Mail centre </w:t>
            </w:r>
          </w:p>
          <w:p w14:paraId="77A561D0"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Minor utility installation </w:t>
            </w:r>
          </w:p>
          <w:p w14:paraId="1EA66E29"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Railway</w:t>
            </w:r>
          </w:p>
          <w:p w14:paraId="71DCEFA3"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Service Station</w:t>
            </w:r>
          </w:p>
          <w:p w14:paraId="43E22AC3"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Shop</w:t>
            </w:r>
          </w:p>
          <w:p w14:paraId="568F6011"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Supermarket</w:t>
            </w:r>
          </w:p>
          <w:p w14:paraId="55655539" w14:textId="18FBA2DA" w:rsidR="007929B2"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Tramway </w:t>
            </w:r>
          </w:p>
          <w:p w14:paraId="08A346FC" w14:textId="77777777"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2B835EE0"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IN3Z land currently includes:</w:t>
            </w:r>
          </w:p>
          <w:p w14:paraId="69DB71D1"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Bus depot </w:t>
            </w:r>
          </w:p>
          <w:p w14:paraId="22AA52D8"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Storage units </w:t>
            </w:r>
          </w:p>
          <w:p w14:paraId="7B38DBD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Automotive services </w:t>
            </w:r>
          </w:p>
          <w:p w14:paraId="47EE0300" w14:textId="77777777" w:rsid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Joiners </w:t>
            </w:r>
          </w:p>
          <w:p w14:paraId="1DE8ECAF" w14:textId="77777777" w:rsidR="007929B2"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General retail </w:t>
            </w:r>
          </w:p>
          <w:p w14:paraId="75227E10" w14:textId="7B3791FF"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5C1E50" w14:paraId="0D934A4A"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2923CFCB" w14:textId="77777777" w:rsidR="007929B2" w:rsidRPr="0059310A" w:rsidRDefault="007929B2" w:rsidP="0059310A">
            <w:pPr>
              <w:pStyle w:val="Para0bullet"/>
              <w:numPr>
                <w:ilvl w:val="0"/>
                <w:numId w:val="0"/>
              </w:numPr>
              <w:spacing w:after="0"/>
              <w:rPr>
                <w:rFonts w:cs="Arial"/>
                <w:sz w:val="18"/>
                <w:szCs w:val="18"/>
              </w:rPr>
            </w:pPr>
            <w:r w:rsidRPr="0059310A">
              <w:rPr>
                <w:rFonts w:cs="Arial"/>
                <w:sz w:val="18"/>
                <w:szCs w:val="18"/>
              </w:rPr>
              <w:t xml:space="preserve">Public Use Zone </w:t>
            </w:r>
          </w:p>
          <w:p w14:paraId="5DE75957" w14:textId="77777777" w:rsidR="007929B2" w:rsidRPr="0059310A" w:rsidRDefault="007929B2" w:rsidP="0059310A">
            <w:pPr>
              <w:pStyle w:val="Para0bullet"/>
              <w:spacing w:after="0"/>
              <w:ind w:left="184" w:hanging="184"/>
              <w:rPr>
                <w:rFonts w:cs="Arial"/>
                <w:sz w:val="18"/>
                <w:szCs w:val="18"/>
              </w:rPr>
            </w:pPr>
            <w:r w:rsidRPr="0059310A">
              <w:rPr>
                <w:rFonts w:cs="Arial"/>
                <w:sz w:val="18"/>
                <w:szCs w:val="18"/>
              </w:rPr>
              <w:t>Public Use Zone 2- Education (PUZ2)</w:t>
            </w:r>
          </w:p>
          <w:p w14:paraId="0F5B3A19" w14:textId="77777777" w:rsidR="007929B2" w:rsidRPr="0059310A" w:rsidRDefault="007929B2" w:rsidP="0059310A">
            <w:pPr>
              <w:pStyle w:val="Para0bullet"/>
              <w:spacing w:after="0"/>
              <w:ind w:left="184" w:hanging="184"/>
              <w:rPr>
                <w:rFonts w:cs="Arial"/>
                <w:sz w:val="18"/>
                <w:szCs w:val="18"/>
              </w:rPr>
            </w:pPr>
            <w:r w:rsidRPr="0059310A">
              <w:rPr>
                <w:rFonts w:cs="Arial"/>
                <w:sz w:val="18"/>
                <w:szCs w:val="18"/>
              </w:rPr>
              <w:t>Public Use Zone 7 – Other Public Use (PUZ7)</w:t>
            </w:r>
          </w:p>
          <w:p w14:paraId="39D07C3E" w14:textId="77777777" w:rsidR="007929B2" w:rsidRPr="0059310A" w:rsidRDefault="007929B2" w:rsidP="0059310A">
            <w:pPr>
              <w:pStyle w:val="Para0bullet"/>
              <w:numPr>
                <w:ilvl w:val="0"/>
                <w:numId w:val="0"/>
              </w:numPr>
              <w:spacing w:after="0"/>
              <w:ind w:left="425" w:hanging="425"/>
              <w:rPr>
                <w:rFonts w:cs="Arial"/>
                <w:sz w:val="18"/>
                <w:szCs w:val="18"/>
              </w:rPr>
            </w:pPr>
          </w:p>
        </w:tc>
        <w:tc>
          <w:tcPr>
            <w:tcW w:w="8427" w:type="dxa"/>
            <w:gridSpan w:val="3"/>
            <w:shd w:val="clear" w:color="auto" w:fill="D9D9D9" w:themeFill="background1" w:themeFillShade="D9"/>
          </w:tcPr>
          <w:p w14:paraId="0E3B21FB"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7929B2" w:rsidRPr="00967051" w14:paraId="09D4C753"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6695C3E2"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1A88AE7D"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PUZ is: </w:t>
            </w:r>
          </w:p>
          <w:p w14:paraId="089AAEC8"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312FD911" w14:textId="77777777" w:rsidR="007929B2" w:rsidRPr="0059310A"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recognise public land use for public utility and community services and facilities. </w:t>
            </w:r>
          </w:p>
          <w:p w14:paraId="13A733AD" w14:textId="76C6A2A6" w:rsidR="007929B2" w:rsidRDefault="007929B2" w:rsidP="0059310A">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associated uses that are consistent with the intent of the public land reservation or purpose. </w:t>
            </w:r>
          </w:p>
          <w:p w14:paraId="3D5AADB2" w14:textId="77777777" w:rsidR="0059310A" w:rsidRPr="0059310A" w:rsidRDefault="0059310A" w:rsidP="0059310A">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107626CD"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PUZ enables the following uses to be established without a permit: </w:t>
            </w:r>
          </w:p>
          <w:p w14:paraId="1FBB4DBB"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Railway</w:t>
            </w:r>
          </w:p>
          <w:p w14:paraId="6FA1CECE"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Railway station </w:t>
            </w:r>
          </w:p>
          <w:p w14:paraId="392718C2" w14:textId="11B1C60E" w:rsidR="0059310A"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Tramway </w:t>
            </w:r>
          </w:p>
          <w:p w14:paraId="4816EAF4" w14:textId="77777777" w:rsidR="007929B2" w:rsidRPr="0059310A" w:rsidRDefault="007929B2" w:rsidP="0059310A">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PUZ2 – enables the land to be used for education purposes without the need for a permit for use </w:t>
            </w:r>
          </w:p>
          <w:p w14:paraId="32405C5F" w14:textId="6B575EE0" w:rsidR="007929B2" w:rsidRDefault="007929B2" w:rsidP="0059310A">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PUZ7- enables the land to be used for ‘other public use’ purposes within the need for a permit for use</w:t>
            </w:r>
          </w:p>
          <w:p w14:paraId="11DF9BEF" w14:textId="77777777" w:rsidR="0059310A" w:rsidRPr="0059310A" w:rsidRDefault="0059310A" w:rsidP="0059310A">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p>
          <w:p w14:paraId="6A247829"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PUZ2 land currently includes:</w:t>
            </w:r>
          </w:p>
          <w:p w14:paraId="142299F5" w14:textId="4BA81DA2" w:rsidR="007929B2"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Primary School </w:t>
            </w:r>
          </w:p>
          <w:p w14:paraId="0B859D42" w14:textId="77777777"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0E791669" w14:textId="77777777" w:rsidR="007929B2" w:rsidRPr="0059310A" w:rsidRDefault="007929B2" w:rsidP="0059310A">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PUZ7 land currently includes:</w:t>
            </w:r>
          </w:p>
          <w:p w14:paraId="565D7BC8" w14:textId="77777777" w:rsidR="007929B2" w:rsidRPr="0059310A" w:rsidRDefault="007929B2" w:rsidP="0059310A">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Justice Precinct </w:t>
            </w:r>
          </w:p>
          <w:p w14:paraId="5B6285FD" w14:textId="77777777" w:rsidR="007929B2" w:rsidRPr="0059310A" w:rsidRDefault="007929B2" w:rsidP="0059310A">
            <w:pPr>
              <w:pStyle w:val="Para1narrowarrow"/>
              <w:numPr>
                <w:ilvl w:val="2"/>
                <w:numId w:val="13"/>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Police Station </w:t>
            </w:r>
          </w:p>
          <w:p w14:paraId="6DBB2F0C" w14:textId="77777777" w:rsidR="007929B2" w:rsidRPr="0059310A" w:rsidRDefault="007929B2" w:rsidP="0059310A">
            <w:pPr>
              <w:pStyle w:val="Para1narrowarrow"/>
              <w:numPr>
                <w:ilvl w:val="2"/>
                <w:numId w:val="13"/>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justice Service Centre </w:t>
            </w:r>
          </w:p>
          <w:p w14:paraId="64B26B34" w14:textId="77777777" w:rsidR="007929B2" w:rsidRDefault="007929B2" w:rsidP="0059310A">
            <w:pPr>
              <w:pStyle w:val="Para1narrowarrow"/>
              <w:numPr>
                <w:ilvl w:val="2"/>
                <w:numId w:val="13"/>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Magistrates Court   </w:t>
            </w:r>
          </w:p>
          <w:p w14:paraId="4108CE07" w14:textId="23509009" w:rsidR="0059310A" w:rsidRPr="0059310A" w:rsidRDefault="0059310A" w:rsidP="0059310A">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967051" w14:paraId="78CD371D"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42EF7A64"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783733DA"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u w:val="single"/>
              </w:rPr>
              <w:t>Groundwater Rise</w:t>
            </w:r>
          </w:p>
        </w:tc>
      </w:tr>
      <w:tr w:rsidR="007929B2" w:rsidRPr="00967051" w14:paraId="2F5C3895"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3C85CBA" w14:textId="77777777" w:rsidR="007929B2" w:rsidRPr="0059310A" w:rsidRDefault="007929B2" w:rsidP="0059310A">
            <w:pPr>
              <w:pStyle w:val="Para0bullet"/>
              <w:numPr>
                <w:ilvl w:val="0"/>
                <w:numId w:val="0"/>
              </w:numPr>
              <w:spacing w:after="0"/>
              <w:rPr>
                <w:rFonts w:cs="Arial"/>
                <w:sz w:val="18"/>
                <w:szCs w:val="18"/>
              </w:rPr>
            </w:pPr>
          </w:p>
        </w:tc>
        <w:tc>
          <w:tcPr>
            <w:tcW w:w="2814" w:type="dxa"/>
            <w:shd w:val="clear" w:color="auto" w:fill="FFFFFF" w:themeFill="background1"/>
          </w:tcPr>
          <w:p w14:paraId="689A3BE3"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achieve the purpose of the applicable zone. </w:t>
            </w:r>
          </w:p>
          <w:p w14:paraId="7FF85817" w14:textId="382407A0" w:rsidR="007929B2" w:rsidRPr="0059310A" w:rsidRDefault="007929B2" w:rsidP="0059310A">
            <w:pPr>
              <w:pStyle w:val="Para0bullet"/>
              <w:numPr>
                <w:ilvl w:val="0"/>
                <w:numId w:val="0"/>
              </w:numPr>
              <w:spacing w:after="0"/>
              <w:ind w:left="425"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p>
        </w:tc>
        <w:tc>
          <w:tcPr>
            <w:tcW w:w="2769" w:type="dxa"/>
            <w:shd w:val="clear" w:color="auto" w:fill="FFFFFF" w:themeFill="background1"/>
          </w:tcPr>
          <w:p w14:paraId="75586862"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support the permitted uses and enable continued use of land with established developments. </w:t>
            </w:r>
          </w:p>
          <w:p w14:paraId="0CA88B24"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Groundwater rise to a level that reaches existing underground infrastructure such a pipes and utility lines is unacceptable</w:t>
            </w:r>
          </w:p>
        </w:tc>
        <w:tc>
          <w:tcPr>
            <w:tcW w:w="2844" w:type="dxa"/>
            <w:shd w:val="clear" w:color="auto" w:fill="FFFFFF" w:themeFill="background1"/>
          </w:tcPr>
          <w:p w14:paraId="38EEA62A" w14:textId="342B0BC4"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Inability to achieve the purpose of the zone means that the area can no longer provide for that particular use and support the different elements of a community</w:t>
            </w:r>
            <w:r w:rsidR="007C41D1" w:rsidRPr="0059310A">
              <w:rPr>
                <w:rFonts w:eastAsia="MS Mincho" w:cs="Arial"/>
                <w:sz w:val="18"/>
                <w:szCs w:val="18"/>
              </w:rPr>
              <w:t xml:space="preserve">. </w:t>
            </w:r>
          </w:p>
          <w:p w14:paraId="747EAA46" w14:textId="77777777" w:rsidR="007929B2"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eastAsia="MS Mincho" w:cs="Arial"/>
                <w:sz w:val="18"/>
                <w:szCs w:val="18"/>
              </w:rPr>
              <w:t xml:space="preserve">Material </w:t>
            </w:r>
            <w:r w:rsidR="00101245" w:rsidRPr="0059310A">
              <w:rPr>
                <w:rFonts w:eastAsia="MS Mincho" w:cs="Arial"/>
                <w:sz w:val="18"/>
                <w:szCs w:val="18"/>
              </w:rPr>
              <w:t>effect</w:t>
            </w:r>
            <w:r w:rsidR="005C760C" w:rsidRPr="0059310A">
              <w:rPr>
                <w:rFonts w:eastAsia="MS Mincho" w:cs="Arial"/>
                <w:sz w:val="18"/>
                <w:szCs w:val="18"/>
              </w:rPr>
              <w:t xml:space="preserve"> pathways relating</w:t>
            </w:r>
            <w:r w:rsidRPr="0059310A">
              <w:rPr>
                <w:rFonts w:eastAsia="MS Mincho" w:cs="Arial"/>
                <w:sz w:val="18"/>
                <w:szCs w:val="18"/>
              </w:rPr>
              <w:t xml:space="preserve"> to existing dwellings and structures rendering them unsafe or unliveable</w:t>
            </w:r>
            <w:r w:rsidRPr="0059310A">
              <w:rPr>
                <w:rFonts w:cs="Arial"/>
                <w:sz w:val="18"/>
                <w:szCs w:val="18"/>
              </w:rPr>
              <w:t xml:space="preserve"> </w:t>
            </w:r>
            <w:r w:rsidR="005C760C" w:rsidRPr="0059310A">
              <w:rPr>
                <w:rFonts w:cs="Arial"/>
                <w:sz w:val="18"/>
                <w:szCs w:val="18"/>
              </w:rPr>
              <w:t>are addressed by geotechnical metrics.</w:t>
            </w:r>
          </w:p>
          <w:p w14:paraId="6E6838E9" w14:textId="3459CF9E" w:rsidR="0059310A" w:rsidRPr="0059310A" w:rsidRDefault="0059310A" w:rsidP="0059310A">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967051" w14:paraId="34C4F9FE"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FF3825E" w14:textId="77777777" w:rsidR="007929B2" w:rsidRPr="0059310A" w:rsidRDefault="007929B2" w:rsidP="0059310A">
            <w:pPr>
              <w:pStyle w:val="Para0bullet"/>
              <w:numPr>
                <w:ilvl w:val="0"/>
                <w:numId w:val="0"/>
              </w:numPr>
              <w:spacing w:after="0"/>
              <w:rPr>
                <w:rFonts w:cs="Arial"/>
                <w:sz w:val="18"/>
                <w:szCs w:val="18"/>
              </w:rPr>
            </w:pPr>
          </w:p>
        </w:tc>
        <w:tc>
          <w:tcPr>
            <w:tcW w:w="8427" w:type="dxa"/>
            <w:gridSpan w:val="3"/>
            <w:shd w:val="clear" w:color="auto" w:fill="FFFFFF" w:themeFill="background1"/>
          </w:tcPr>
          <w:p w14:paraId="3BDD52F9" w14:textId="77777777" w:rsidR="007929B2" w:rsidRPr="0059310A" w:rsidRDefault="007929B2"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u w:val="single"/>
              </w:rPr>
              <w:t>Flooding and Inundation</w:t>
            </w:r>
          </w:p>
        </w:tc>
      </w:tr>
      <w:tr w:rsidR="007929B2" w:rsidRPr="00967051" w14:paraId="2CDB71EB" w14:textId="77777777" w:rsidTr="0059310A">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03B74F75" w14:textId="77777777" w:rsidR="007929B2" w:rsidRPr="0059310A" w:rsidRDefault="007929B2" w:rsidP="0059310A">
            <w:pPr>
              <w:pStyle w:val="Para0bullet"/>
              <w:numPr>
                <w:ilvl w:val="0"/>
                <w:numId w:val="0"/>
              </w:numPr>
              <w:spacing w:after="0"/>
              <w:rPr>
                <w:rFonts w:cs="Arial"/>
                <w:sz w:val="18"/>
                <w:szCs w:val="18"/>
              </w:rPr>
            </w:pPr>
          </w:p>
        </w:tc>
        <w:tc>
          <w:tcPr>
            <w:tcW w:w="2814" w:type="dxa"/>
            <w:shd w:val="clear" w:color="auto" w:fill="FFFFFF" w:themeFill="background1"/>
          </w:tcPr>
          <w:p w14:paraId="2A6FE83D"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achieve the purpose of the zone. </w:t>
            </w:r>
          </w:p>
          <w:p w14:paraId="3AAA44CA" w14:textId="77777777" w:rsidR="007929B2" w:rsidRPr="0059310A" w:rsidRDefault="007929B2" w:rsidP="0059310A">
            <w:pPr>
              <w:pStyle w:val="Para0bullet"/>
              <w:spacing w:after="0"/>
              <w:ind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rPr>
              <w:t>Flooding or inundation to a level that requires that flood control overlays are required in areas not previously</w:t>
            </w:r>
            <w:r w:rsidRPr="0059310A">
              <w:rPr>
                <w:rFonts w:cs="Arial"/>
                <w:sz w:val="18"/>
                <w:szCs w:val="18"/>
              </w:rPr>
              <w:t xml:space="preserve"> required. </w:t>
            </w:r>
          </w:p>
        </w:tc>
        <w:tc>
          <w:tcPr>
            <w:tcW w:w="2769" w:type="dxa"/>
            <w:shd w:val="clear" w:color="auto" w:fill="FFFFFF" w:themeFill="background1"/>
          </w:tcPr>
          <w:p w14:paraId="311DCC41"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support the permitted uses and enable continued use of land with established developments. </w:t>
            </w:r>
          </w:p>
          <w:p w14:paraId="102301CD" w14:textId="77777777"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cs="Arial"/>
                <w:sz w:val="18"/>
                <w:szCs w:val="18"/>
              </w:rPr>
              <w:t xml:space="preserve">Flooding or inundation to a level that requires that flood control overlays are required in areas not previously required. </w:t>
            </w:r>
          </w:p>
        </w:tc>
        <w:tc>
          <w:tcPr>
            <w:tcW w:w="2844" w:type="dxa"/>
            <w:shd w:val="clear" w:color="auto" w:fill="FFFFFF" w:themeFill="background1"/>
          </w:tcPr>
          <w:p w14:paraId="637311FD" w14:textId="436DD89A" w:rsidR="007929B2" w:rsidRPr="0059310A" w:rsidRDefault="007929B2"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Areas without pre-existing flood controls will not have dictated floor heights above ground level. Increased flood levels have the potential to significantly </w:t>
            </w:r>
            <w:r w:rsidR="00101245" w:rsidRPr="0059310A">
              <w:rPr>
                <w:rFonts w:eastAsia="MS Mincho" w:cs="Arial"/>
                <w:sz w:val="18"/>
                <w:szCs w:val="18"/>
              </w:rPr>
              <w:t>effect</w:t>
            </w:r>
            <w:r w:rsidRPr="0059310A">
              <w:rPr>
                <w:rFonts w:eastAsia="MS Mincho" w:cs="Arial"/>
                <w:sz w:val="18"/>
                <w:szCs w:val="18"/>
              </w:rPr>
              <w:t xml:space="preserve"> on the existing structures</w:t>
            </w:r>
            <w:r w:rsidR="007C41D1" w:rsidRPr="0059310A">
              <w:rPr>
                <w:rFonts w:eastAsia="MS Mincho" w:cs="Arial"/>
                <w:sz w:val="18"/>
                <w:szCs w:val="18"/>
              </w:rPr>
              <w:t xml:space="preserve">. </w:t>
            </w:r>
          </w:p>
          <w:p w14:paraId="033763A8" w14:textId="77777777" w:rsidR="005C760C" w:rsidRPr="0059310A" w:rsidRDefault="005C760C" w:rsidP="0059310A">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Material </w:t>
            </w:r>
            <w:r w:rsidR="00101245" w:rsidRPr="0059310A">
              <w:rPr>
                <w:rFonts w:eastAsia="MS Mincho" w:cs="Arial"/>
                <w:sz w:val="18"/>
                <w:szCs w:val="18"/>
              </w:rPr>
              <w:t>effect</w:t>
            </w:r>
            <w:r w:rsidRPr="0059310A">
              <w:rPr>
                <w:rFonts w:eastAsia="MS Mincho" w:cs="Arial"/>
                <w:sz w:val="18"/>
                <w:szCs w:val="18"/>
              </w:rPr>
              <w:t xml:space="preserve"> pathways relating to existing dwellings and structures rendering them unsafe or unliveable</w:t>
            </w:r>
            <w:r w:rsidRPr="0059310A">
              <w:rPr>
                <w:rFonts w:cs="Arial"/>
                <w:sz w:val="18"/>
                <w:szCs w:val="18"/>
              </w:rPr>
              <w:t xml:space="preserve"> are addressed by geotechnical metrics.</w:t>
            </w:r>
          </w:p>
          <w:p w14:paraId="2A08C0DC" w14:textId="13FA450B" w:rsidR="0059310A" w:rsidRPr="0059310A" w:rsidRDefault="0059310A" w:rsidP="0059310A">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bl>
    <w:p w14:paraId="4ADF47C5" w14:textId="77777777" w:rsidR="004935E6" w:rsidRDefault="004935E6" w:rsidP="004935E6">
      <w:pPr>
        <w:pStyle w:val="Para0"/>
        <w:rPr>
          <w:highlight w:val="yellow"/>
        </w:rPr>
      </w:pPr>
    </w:p>
    <w:p w14:paraId="256E2A73" w14:textId="73EF654B" w:rsidR="007929B2" w:rsidRPr="004935E6" w:rsidRDefault="007929B2" w:rsidP="004935E6">
      <w:pPr>
        <w:pStyle w:val="Para0"/>
        <w:rPr>
          <w:highlight w:val="yellow"/>
          <w:lang w:val="en-AU"/>
        </w:rPr>
      </w:pPr>
      <w:r w:rsidRPr="004935E6">
        <w:rPr>
          <w:highlight w:val="yellow"/>
        </w:rPr>
        <w:br w:type="page"/>
      </w:r>
    </w:p>
    <w:p w14:paraId="0E5F463D" w14:textId="77777777" w:rsidR="007929B2" w:rsidRDefault="007929B2" w:rsidP="00850703">
      <w:pPr>
        <w:pStyle w:val="Heading3"/>
      </w:pPr>
      <w:bookmarkStart w:id="162" w:name="_Toc497142013"/>
      <w:r w:rsidRPr="00C63FB8">
        <w:t>Urban buffer between</w:t>
      </w:r>
      <w:r>
        <w:t xml:space="preserve"> Yallourn coal mine and Morwell</w:t>
      </w:r>
      <w:bookmarkEnd w:id="162"/>
    </w:p>
    <w:p w14:paraId="78163812" w14:textId="1ACC9155" w:rsidR="007929B2" w:rsidRDefault="005C760C" w:rsidP="007929B2">
      <w:pPr>
        <w:pStyle w:val="Para0"/>
      </w:pPr>
      <w:r>
        <w:t xml:space="preserve">Figure 9.5 </w:t>
      </w:r>
      <w:r w:rsidR="007929B2">
        <w:t>identifies the study area for the urban buffer between Yallourn coal mine and Morwell.</w:t>
      </w:r>
    </w:p>
    <w:p w14:paraId="0772074C" w14:textId="673037AB" w:rsidR="007929B2" w:rsidRDefault="007929B2" w:rsidP="007929B2">
      <w:pPr>
        <w:pStyle w:val="Para0"/>
      </w:pPr>
      <w:r>
        <w:t>Morwell is located approximately 4.5 kilometres east of the Yallourn coal mine. The land in this area is zoned Special Use Zone – Schedule 1 (</w:t>
      </w:r>
      <w:r w:rsidRPr="008A6CA4">
        <w:t>Brown Coal</w:t>
      </w:r>
      <w:r>
        <w:t xml:space="preserve">), Farming Zone, Public Park and Recreation Zone, and General Residential Zone- Schedule 1 as shown in </w:t>
      </w:r>
      <w:r w:rsidR="00387DE4">
        <w:fldChar w:fldCharType="begin"/>
      </w:r>
      <w:r w:rsidR="00387DE4">
        <w:instrText xml:space="preserve"> REF _Ref508965291 \h </w:instrText>
      </w:r>
      <w:r w:rsidR="00387DE4">
        <w:fldChar w:fldCharType="separate"/>
      </w:r>
      <w:r w:rsidR="00D37953" w:rsidRPr="009038E7">
        <w:t xml:space="preserve">Figure </w:t>
      </w:r>
      <w:r w:rsidR="00D37953">
        <w:rPr>
          <w:noProof/>
        </w:rPr>
        <w:t>9</w:t>
      </w:r>
      <w:r w:rsidR="00D37953" w:rsidRPr="009038E7">
        <w:t>.</w:t>
      </w:r>
      <w:r w:rsidR="00D37953">
        <w:rPr>
          <w:noProof/>
        </w:rPr>
        <w:t>5</w:t>
      </w:r>
      <w:r w:rsidR="00387DE4">
        <w:fldChar w:fldCharType="end"/>
      </w:r>
      <w:r w:rsidR="00387DE4">
        <w:t>.</w:t>
      </w:r>
    </w:p>
    <w:p w14:paraId="3C8EB2B8" w14:textId="220334C6" w:rsidR="007929B2" w:rsidRPr="00A83931" w:rsidRDefault="007929B2" w:rsidP="00E74EB6">
      <w:pPr>
        <w:pStyle w:val="Heading4"/>
        <w:rPr>
          <w:lang w:val="en-AU"/>
        </w:rPr>
      </w:pPr>
      <w:bookmarkStart w:id="163" w:name="_Toc497142016"/>
      <w:r w:rsidRPr="00A83931">
        <w:rPr>
          <w:lang w:val="en-AU"/>
        </w:rPr>
        <w:t>Receptor Description</w:t>
      </w:r>
      <w:bookmarkEnd w:id="163"/>
    </w:p>
    <w:p w14:paraId="496B1AF4" w14:textId="77777777" w:rsidR="007929B2" w:rsidRPr="005B1F32" w:rsidRDefault="007929B2" w:rsidP="007929B2">
      <w:pPr>
        <w:pStyle w:val="Para0"/>
      </w:pPr>
      <w:r w:rsidRPr="005B1F32">
        <w:t xml:space="preserve">The study area is bordered to the south by the Princes Freeway as far as Latrobe Road. The eastern boundary of the site is staggered as far as Maryvale Road in the east connecting to Old Melbourne Road in the north. The northern boundary follows Old Melbourne Road west to the eastern edge of the Yallourn Open Cut Mine site. </w:t>
      </w:r>
    </w:p>
    <w:p w14:paraId="2CF5E1E0" w14:textId="39E83C2B" w:rsidR="007929B2" w:rsidRDefault="007929B2" w:rsidP="007929B2">
      <w:pPr>
        <w:pStyle w:val="Para0"/>
      </w:pPr>
      <w:r w:rsidRPr="005B1F32">
        <w:t xml:space="preserve">The study area is identified below in </w:t>
      </w:r>
      <w:r w:rsidR="00387DE4">
        <w:fldChar w:fldCharType="begin"/>
      </w:r>
      <w:r w:rsidR="00387DE4">
        <w:instrText xml:space="preserve"> REF _Ref508965301 \h </w:instrText>
      </w:r>
      <w:r w:rsidR="00387DE4">
        <w:fldChar w:fldCharType="separate"/>
      </w:r>
      <w:r w:rsidR="00D37953" w:rsidRPr="009038E7">
        <w:t xml:space="preserve">Figure </w:t>
      </w:r>
      <w:r w:rsidR="00D37953">
        <w:rPr>
          <w:noProof/>
        </w:rPr>
        <w:t>9</w:t>
      </w:r>
      <w:r w:rsidR="00D37953" w:rsidRPr="009038E7">
        <w:t>.</w:t>
      </w:r>
      <w:r w:rsidR="00D37953">
        <w:rPr>
          <w:noProof/>
        </w:rPr>
        <w:t>6</w:t>
      </w:r>
      <w:r w:rsidR="00387DE4">
        <w:fldChar w:fldCharType="end"/>
      </w:r>
      <w:r w:rsidRPr="005B1F32">
        <w:fldChar w:fldCharType="begin"/>
      </w:r>
      <w:r w:rsidRPr="005B1F32">
        <w:instrText xml:space="preserve"> REF _Ref496622640 \h </w:instrText>
      </w:r>
      <w:r>
        <w:instrText xml:space="preserve"> \* MERGEFORMAT </w:instrText>
      </w:r>
      <w:r w:rsidRPr="005B1F32">
        <w:fldChar w:fldCharType="end"/>
      </w:r>
      <w:r w:rsidR="00387DE4">
        <w:t xml:space="preserve"> and </w:t>
      </w:r>
      <w:r w:rsidR="00387DE4">
        <w:fldChar w:fldCharType="begin"/>
      </w:r>
      <w:r w:rsidR="00387DE4">
        <w:instrText xml:space="preserve"> REF _Ref508965314 \h </w:instrText>
      </w:r>
      <w:r w:rsidR="00387DE4">
        <w:fldChar w:fldCharType="separate"/>
      </w:r>
      <w:r w:rsidR="00D37953" w:rsidRPr="009038E7">
        <w:t xml:space="preserve">Figure </w:t>
      </w:r>
      <w:r w:rsidR="00D37953">
        <w:rPr>
          <w:noProof/>
        </w:rPr>
        <w:t>9</w:t>
      </w:r>
      <w:r w:rsidR="00D37953" w:rsidRPr="009038E7">
        <w:t>.</w:t>
      </w:r>
      <w:r w:rsidR="00D37953">
        <w:rPr>
          <w:noProof/>
        </w:rPr>
        <w:t>7</w:t>
      </w:r>
      <w:r w:rsidR="00387DE4">
        <w:fldChar w:fldCharType="end"/>
      </w:r>
      <w:r w:rsidR="00387DE4">
        <w:t>.</w:t>
      </w:r>
      <w:r w:rsidR="00E548E9">
        <w:t xml:space="preserve"> </w:t>
      </w:r>
    </w:p>
    <w:p w14:paraId="11384094" w14:textId="54D71A02" w:rsidR="007929B2" w:rsidRDefault="007929B2" w:rsidP="00E548E9">
      <w:pPr>
        <w:pStyle w:val="Para0"/>
      </w:pPr>
      <w:bookmarkStart w:id="164" w:name="_Ref496622640"/>
      <w:bookmarkStart w:id="165" w:name="_Ref496622620"/>
      <w:r>
        <w:rPr>
          <w:noProof/>
          <w:lang w:val="en-AU" w:eastAsia="en-AU"/>
        </w:rPr>
        <mc:AlternateContent>
          <mc:Choice Requires="wps">
            <w:drawing>
              <wp:anchor distT="0" distB="0" distL="114300" distR="114300" simplePos="0" relativeHeight="251658243" behindDoc="0" locked="0" layoutInCell="1" allowOverlap="1" wp14:anchorId="2E4ABFE0" wp14:editId="58D4A580">
                <wp:simplePos x="0" y="0"/>
                <wp:positionH relativeFrom="column">
                  <wp:posOffset>882799</wp:posOffset>
                </wp:positionH>
                <wp:positionV relativeFrom="paragraph">
                  <wp:posOffset>1488701</wp:posOffset>
                </wp:positionV>
                <wp:extent cx="4055651" cy="2643079"/>
                <wp:effectExtent l="0" t="0" r="21590" b="24130"/>
                <wp:wrapNone/>
                <wp:docPr id="2" name="Freeform 154"/>
                <wp:cNvGraphicFramePr/>
                <a:graphic xmlns:a="http://schemas.openxmlformats.org/drawingml/2006/main">
                  <a:graphicData uri="http://schemas.microsoft.com/office/word/2010/wordprocessingShape">
                    <wps:wsp>
                      <wps:cNvSpPr/>
                      <wps:spPr>
                        <a:xfrm>
                          <a:off x="0" y="0"/>
                          <a:ext cx="4055651" cy="2643079"/>
                        </a:xfrm>
                        <a:custGeom>
                          <a:avLst/>
                          <a:gdLst>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360014 w 4750551"/>
                            <a:gd name="connsiteY21"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327550 w 4750551"/>
                            <a:gd name="connsiteY21" fmla="*/ 178551 h 3246390"/>
                            <a:gd name="connsiteX22" fmla="*/ 3360014 w 4750551"/>
                            <a:gd name="connsiteY22"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2867634 w 4750551"/>
                            <a:gd name="connsiteY21" fmla="*/ 81151 h 3246390"/>
                            <a:gd name="connsiteX22" fmla="*/ 3360014 w 4750551"/>
                            <a:gd name="connsiteY22"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630555 w 4750551"/>
                            <a:gd name="connsiteY21" fmla="*/ 119029 h 3246390"/>
                            <a:gd name="connsiteX22" fmla="*/ 3360014 w 4750551"/>
                            <a:gd name="connsiteY22" fmla="*/ 5410 h 3246390"/>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630555 w 4750551"/>
                            <a:gd name="connsiteY21" fmla="*/ 243485 h 3370846"/>
                            <a:gd name="connsiteX22" fmla="*/ 2640379 w 4750551"/>
                            <a:gd name="connsiteY22"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2640379 w 4750551"/>
                            <a:gd name="connsiteY22"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2862234 w 4750551"/>
                            <a:gd name="connsiteY22" fmla="*/ 37874 h 3370846"/>
                            <a:gd name="connsiteX23" fmla="*/ 2640379 w 4750551"/>
                            <a:gd name="connsiteY23"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3100302 w 4750551"/>
                            <a:gd name="connsiteY22" fmla="*/ 70338 h 3370846"/>
                            <a:gd name="connsiteX23" fmla="*/ 2862234 w 4750551"/>
                            <a:gd name="connsiteY23" fmla="*/ 37874 h 3370846"/>
                            <a:gd name="connsiteX24" fmla="*/ 2640379 w 4750551"/>
                            <a:gd name="connsiteY24"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3100302 w 4750551"/>
                            <a:gd name="connsiteY22" fmla="*/ 70338 h 3370846"/>
                            <a:gd name="connsiteX23" fmla="*/ 2705321 w 4750551"/>
                            <a:gd name="connsiteY23" fmla="*/ 259728 h 3370846"/>
                            <a:gd name="connsiteX24" fmla="*/ 2640379 w 4750551"/>
                            <a:gd name="connsiteY24" fmla="*/ 0 h 3370846"/>
                            <a:gd name="connsiteX0" fmla="*/ 0 w 4750551"/>
                            <a:gd name="connsiteY0" fmla="*/ 1845043 h 3300508"/>
                            <a:gd name="connsiteX1" fmla="*/ 1147057 w 4750551"/>
                            <a:gd name="connsiteY1" fmla="*/ 2580892 h 3300508"/>
                            <a:gd name="connsiteX2" fmla="*/ 1390537 w 4750551"/>
                            <a:gd name="connsiteY2" fmla="*/ 2726979 h 3300508"/>
                            <a:gd name="connsiteX3" fmla="*/ 1644837 w 4750551"/>
                            <a:gd name="connsiteY3" fmla="*/ 2883888 h 3300508"/>
                            <a:gd name="connsiteX4" fmla="*/ 2093921 w 4750551"/>
                            <a:gd name="connsiteY4" fmla="*/ 3057029 h 3300508"/>
                            <a:gd name="connsiteX5" fmla="*/ 2797306 w 4750551"/>
                            <a:gd name="connsiteY5" fmla="*/ 3300508 h 3300508"/>
                            <a:gd name="connsiteX6" fmla="*/ 2970447 w 4750551"/>
                            <a:gd name="connsiteY6" fmla="*/ 2196735 h 3300508"/>
                            <a:gd name="connsiteX7" fmla="*/ 3430352 w 4750551"/>
                            <a:gd name="connsiteY7" fmla="*/ 2288717 h 3300508"/>
                            <a:gd name="connsiteX8" fmla="*/ 3516923 w 4750551"/>
                            <a:gd name="connsiteY8" fmla="*/ 1774705 h 3300508"/>
                            <a:gd name="connsiteX9" fmla="*/ 3782044 w 4750551"/>
                            <a:gd name="connsiteY9" fmla="*/ 1817990 h 3300508"/>
                            <a:gd name="connsiteX10" fmla="*/ 3819919 w 4750551"/>
                            <a:gd name="connsiteY10" fmla="*/ 1655670 h 3300508"/>
                            <a:gd name="connsiteX11" fmla="*/ 4128326 w 4750551"/>
                            <a:gd name="connsiteY11" fmla="*/ 1720598 h 3300508"/>
                            <a:gd name="connsiteX12" fmla="*/ 4198665 w 4750551"/>
                            <a:gd name="connsiteY12" fmla="*/ 1336442 h 3300508"/>
                            <a:gd name="connsiteX13" fmla="*/ 4582821 w 4750551"/>
                            <a:gd name="connsiteY13" fmla="*/ 1401370 h 3300508"/>
                            <a:gd name="connsiteX14" fmla="*/ 4615285 w 4750551"/>
                            <a:gd name="connsiteY14" fmla="*/ 1157891 h 3300508"/>
                            <a:gd name="connsiteX15" fmla="*/ 4599053 w 4750551"/>
                            <a:gd name="connsiteY15" fmla="*/ 1022624 h 3300508"/>
                            <a:gd name="connsiteX16" fmla="*/ 4674802 w 4750551"/>
                            <a:gd name="connsiteY16" fmla="*/ 681753 h 3300508"/>
                            <a:gd name="connsiteX17" fmla="*/ 4750551 w 4750551"/>
                            <a:gd name="connsiteY17" fmla="*/ 357114 h 3300508"/>
                            <a:gd name="connsiteX18" fmla="*/ 4599053 w 4750551"/>
                            <a:gd name="connsiteY18" fmla="*/ 319240 h 3300508"/>
                            <a:gd name="connsiteX19" fmla="*/ 4523304 w 4750551"/>
                            <a:gd name="connsiteY19" fmla="*/ 54118 h 3300508"/>
                            <a:gd name="connsiteX20" fmla="*/ 3300497 w 4750551"/>
                            <a:gd name="connsiteY20" fmla="*/ 405810 h 3300508"/>
                            <a:gd name="connsiteX21" fmla="*/ 3360015 w 4750551"/>
                            <a:gd name="connsiteY21" fmla="*/ 48692 h 3300508"/>
                            <a:gd name="connsiteX22" fmla="*/ 3100302 w 4750551"/>
                            <a:gd name="connsiteY22" fmla="*/ 0 h 3300508"/>
                            <a:gd name="connsiteX23" fmla="*/ 2705321 w 4750551"/>
                            <a:gd name="connsiteY23" fmla="*/ 189390 h 3300508"/>
                            <a:gd name="connsiteX24" fmla="*/ 2364430 w 4750551"/>
                            <a:gd name="connsiteY24" fmla="*/ 232682 h 3300508"/>
                            <a:gd name="connsiteX0" fmla="*/ 0 w 4750551"/>
                            <a:gd name="connsiteY0" fmla="*/ 1926213 h 3381678"/>
                            <a:gd name="connsiteX1" fmla="*/ 1147057 w 4750551"/>
                            <a:gd name="connsiteY1" fmla="*/ 2662062 h 3381678"/>
                            <a:gd name="connsiteX2" fmla="*/ 1390537 w 4750551"/>
                            <a:gd name="connsiteY2" fmla="*/ 2808149 h 3381678"/>
                            <a:gd name="connsiteX3" fmla="*/ 1644837 w 4750551"/>
                            <a:gd name="connsiteY3" fmla="*/ 2965058 h 3381678"/>
                            <a:gd name="connsiteX4" fmla="*/ 2093921 w 4750551"/>
                            <a:gd name="connsiteY4" fmla="*/ 3138199 h 3381678"/>
                            <a:gd name="connsiteX5" fmla="*/ 2797306 w 4750551"/>
                            <a:gd name="connsiteY5" fmla="*/ 3381678 h 3381678"/>
                            <a:gd name="connsiteX6" fmla="*/ 2970447 w 4750551"/>
                            <a:gd name="connsiteY6" fmla="*/ 2277905 h 3381678"/>
                            <a:gd name="connsiteX7" fmla="*/ 3430352 w 4750551"/>
                            <a:gd name="connsiteY7" fmla="*/ 2369887 h 3381678"/>
                            <a:gd name="connsiteX8" fmla="*/ 3516923 w 4750551"/>
                            <a:gd name="connsiteY8" fmla="*/ 1855875 h 3381678"/>
                            <a:gd name="connsiteX9" fmla="*/ 3782044 w 4750551"/>
                            <a:gd name="connsiteY9" fmla="*/ 1899160 h 3381678"/>
                            <a:gd name="connsiteX10" fmla="*/ 3819919 w 4750551"/>
                            <a:gd name="connsiteY10" fmla="*/ 1736840 h 3381678"/>
                            <a:gd name="connsiteX11" fmla="*/ 4128326 w 4750551"/>
                            <a:gd name="connsiteY11" fmla="*/ 1801768 h 3381678"/>
                            <a:gd name="connsiteX12" fmla="*/ 4198665 w 4750551"/>
                            <a:gd name="connsiteY12" fmla="*/ 1417612 h 3381678"/>
                            <a:gd name="connsiteX13" fmla="*/ 4582821 w 4750551"/>
                            <a:gd name="connsiteY13" fmla="*/ 1482540 h 3381678"/>
                            <a:gd name="connsiteX14" fmla="*/ 4615285 w 4750551"/>
                            <a:gd name="connsiteY14" fmla="*/ 1239061 h 3381678"/>
                            <a:gd name="connsiteX15" fmla="*/ 4599053 w 4750551"/>
                            <a:gd name="connsiteY15" fmla="*/ 1103794 h 3381678"/>
                            <a:gd name="connsiteX16" fmla="*/ 4674802 w 4750551"/>
                            <a:gd name="connsiteY16" fmla="*/ 762923 h 3381678"/>
                            <a:gd name="connsiteX17" fmla="*/ 4750551 w 4750551"/>
                            <a:gd name="connsiteY17" fmla="*/ 438284 h 3381678"/>
                            <a:gd name="connsiteX18" fmla="*/ 4599053 w 4750551"/>
                            <a:gd name="connsiteY18" fmla="*/ 400410 h 3381678"/>
                            <a:gd name="connsiteX19" fmla="*/ 4523304 w 4750551"/>
                            <a:gd name="connsiteY19" fmla="*/ 135288 h 3381678"/>
                            <a:gd name="connsiteX20" fmla="*/ 3300497 w 4750551"/>
                            <a:gd name="connsiteY20" fmla="*/ 486980 h 3381678"/>
                            <a:gd name="connsiteX21" fmla="*/ 3360015 w 4750551"/>
                            <a:gd name="connsiteY21" fmla="*/ 129862 h 3381678"/>
                            <a:gd name="connsiteX22" fmla="*/ 2645796 w 4750551"/>
                            <a:gd name="connsiteY22" fmla="*/ 0 h 3381678"/>
                            <a:gd name="connsiteX23" fmla="*/ 2705321 w 4750551"/>
                            <a:gd name="connsiteY23" fmla="*/ 270560 h 3381678"/>
                            <a:gd name="connsiteX24" fmla="*/ 2364430 w 4750551"/>
                            <a:gd name="connsiteY24" fmla="*/ 313852 h 3381678"/>
                            <a:gd name="connsiteX0" fmla="*/ 0 w 4750551"/>
                            <a:gd name="connsiteY0" fmla="*/ 1991143 h 3446608"/>
                            <a:gd name="connsiteX1" fmla="*/ 1147057 w 4750551"/>
                            <a:gd name="connsiteY1" fmla="*/ 2726992 h 3446608"/>
                            <a:gd name="connsiteX2" fmla="*/ 1390537 w 4750551"/>
                            <a:gd name="connsiteY2" fmla="*/ 2873079 h 3446608"/>
                            <a:gd name="connsiteX3" fmla="*/ 1644837 w 4750551"/>
                            <a:gd name="connsiteY3" fmla="*/ 3029988 h 3446608"/>
                            <a:gd name="connsiteX4" fmla="*/ 2093921 w 4750551"/>
                            <a:gd name="connsiteY4" fmla="*/ 3203129 h 3446608"/>
                            <a:gd name="connsiteX5" fmla="*/ 2797306 w 4750551"/>
                            <a:gd name="connsiteY5" fmla="*/ 3446608 h 3446608"/>
                            <a:gd name="connsiteX6" fmla="*/ 2970447 w 4750551"/>
                            <a:gd name="connsiteY6" fmla="*/ 2342835 h 3446608"/>
                            <a:gd name="connsiteX7" fmla="*/ 3430352 w 4750551"/>
                            <a:gd name="connsiteY7" fmla="*/ 2434817 h 3446608"/>
                            <a:gd name="connsiteX8" fmla="*/ 3516923 w 4750551"/>
                            <a:gd name="connsiteY8" fmla="*/ 1920805 h 3446608"/>
                            <a:gd name="connsiteX9" fmla="*/ 3782044 w 4750551"/>
                            <a:gd name="connsiteY9" fmla="*/ 1964090 h 3446608"/>
                            <a:gd name="connsiteX10" fmla="*/ 3819919 w 4750551"/>
                            <a:gd name="connsiteY10" fmla="*/ 1801770 h 3446608"/>
                            <a:gd name="connsiteX11" fmla="*/ 4128326 w 4750551"/>
                            <a:gd name="connsiteY11" fmla="*/ 1866698 h 3446608"/>
                            <a:gd name="connsiteX12" fmla="*/ 4198665 w 4750551"/>
                            <a:gd name="connsiteY12" fmla="*/ 1482542 h 3446608"/>
                            <a:gd name="connsiteX13" fmla="*/ 4582821 w 4750551"/>
                            <a:gd name="connsiteY13" fmla="*/ 1547470 h 3446608"/>
                            <a:gd name="connsiteX14" fmla="*/ 4615285 w 4750551"/>
                            <a:gd name="connsiteY14" fmla="*/ 1303991 h 3446608"/>
                            <a:gd name="connsiteX15" fmla="*/ 4599053 w 4750551"/>
                            <a:gd name="connsiteY15" fmla="*/ 1168724 h 3446608"/>
                            <a:gd name="connsiteX16" fmla="*/ 4674802 w 4750551"/>
                            <a:gd name="connsiteY16" fmla="*/ 827853 h 3446608"/>
                            <a:gd name="connsiteX17" fmla="*/ 4750551 w 4750551"/>
                            <a:gd name="connsiteY17" fmla="*/ 503214 h 3446608"/>
                            <a:gd name="connsiteX18" fmla="*/ 4599053 w 4750551"/>
                            <a:gd name="connsiteY18" fmla="*/ 465340 h 3446608"/>
                            <a:gd name="connsiteX19" fmla="*/ 4523304 w 4750551"/>
                            <a:gd name="connsiteY19" fmla="*/ 200218 h 3446608"/>
                            <a:gd name="connsiteX20" fmla="*/ 3300497 w 4750551"/>
                            <a:gd name="connsiteY20" fmla="*/ 551910 h 3446608"/>
                            <a:gd name="connsiteX21" fmla="*/ 3360015 w 4750551"/>
                            <a:gd name="connsiteY21" fmla="*/ 194792 h 3446608"/>
                            <a:gd name="connsiteX22" fmla="*/ 2645796 w 4750551"/>
                            <a:gd name="connsiteY22" fmla="*/ 64930 h 3446608"/>
                            <a:gd name="connsiteX23" fmla="*/ 2321155 w 4750551"/>
                            <a:gd name="connsiteY23" fmla="*/ 0 h 3446608"/>
                            <a:gd name="connsiteX24" fmla="*/ 2364430 w 4750551"/>
                            <a:gd name="connsiteY24" fmla="*/ 378782 h 3446608"/>
                            <a:gd name="connsiteX0" fmla="*/ 0 w 4750551"/>
                            <a:gd name="connsiteY0" fmla="*/ 2169733 h 3625198"/>
                            <a:gd name="connsiteX1" fmla="*/ 1147057 w 4750551"/>
                            <a:gd name="connsiteY1" fmla="*/ 2905582 h 3625198"/>
                            <a:gd name="connsiteX2" fmla="*/ 1390537 w 4750551"/>
                            <a:gd name="connsiteY2" fmla="*/ 3051669 h 3625198"/>
                            <a:gd name="connsiteX3" fmla="*/ 1644837 w 4750551"/>
                            <a:gd name="connsiteY3" fmla="*/ 3208578 h 3625198"/>
                            <a:gd name="connsiteX4" fmla="*/ 2093921 w 4750551"/>
                            <a:gd name="connsiteY4" fmla="*/ 3381719 h 3625198"/>
                            <a:gd name="connsiteX5" fmla="*/ 2797306 w 4750551"/>
                            <a:gd name="connsiteY5" fmla="*/ 3625198 h 3625198"/>
                            <a:gd name="connsiteX6" fmla="*/ 2970447 w 4750551"/>
                            <a:gd name="connsiteY6" fmla="*/ 2521425 h 3625198"/>
                            <a:gd name="connsiteX7" fmla="*/ 3430352 w 4750551"/>
                            <a:gd name="connsiteY7" fmla="*/ 2613407 h 3625198"/>
                            <a:gd name="connsiteX8" fmla="*/ 3516923 w 4750551"/>
                            <a:gd name="connsiteY8" fmla="*/ 2099395 h 3625198"/>
                            <a:gd name="connsiteX9" fmla="*/ 3782044 w 4750551"/>
                            <a:gd name="connsiteY9" fmla="*/ 2142680 h 3625198"/>
                            <a:gd name="connsiteX10" fmla="*/ 3819919 w 4750551"/>
                            <a:gd name="connsiteY10" fmla="*/ 1980360 h 3625198"/>
                            <a:gd name="connsiteX11" fmla="*/ 4128326 w 4750551"/>
                            <a:gd name="connsiteY11" fmla="*/ 2045288 h 3625198"/>
                            <a:gd name="connsiteX12" fmla="*/ 4198665 w 4750551"/>
                            <a:gd name="connsiteY12" fmla="*/ 1661132 h 3625198"/>
                            <a:gd name="connsiteX13" fmla="*/ 4582821 w 4750551"/>
                            <a:gd name="connsiteY13" fmla="*/ 1726060 h 3625198"/>
                            <a:gd name="connsiteX14" fmla="*/ 4615285 w 4750551"/>
                            <a:gd name="connsiteY14" fmla="*/ 1482581 h 3625198"/>
                            <a:gd name="connsiteX15" fmla="*/ 4599053 w 4750551"/>
                            <a:gd name="connsiteY15" fmla="*/ 1347314 h 3625198"/>
                            <a:gd name="connsiteX16" fmla="*/ 4674802 w 4750551"/>
                            <a:gd name="connsiteY16" fmla="*/ 1006443 h 3625198"/>
                            <a:gd name="connsiteX17" fmla="*/ 4750551 w 4750551"/>
                            <a:gd name="connsiteY17" fmla="*/ 681804 h 3625198"/>
                            <a:gd name="connsiteX18" fmla="*/ 4599053 w 4750551"/>
                            <a:gd name="connsiteY18" fmla="*/ 643930 h 3625198"/>
                            <a:gd name="connsiteX19" fmla="*/ 4523304 w 4750551"/>
                            <a:gd name="connsiteY19" fmla="*/ 378808 h 3625198"/>
                            <a:gd name="connsiteX20" fmla="*/ 3300497 w 4750551"/>
                            <a:gd name="connsiteY20" fmla="*/ 730500 h 3625198"/>
                            <a:gd name="connsiteX21" fmla="*/ 3360015 w 4750551"/>
                            <a:gd name="connsiteY21" fmla="*/ 373382 h 3625198"/>
                            <a:gd name="connsiteX22" fmla="*/ 2645796 w 4750551"/>
                            <a:gd name="connsiteY22" fmla="*/ 243520 h 3625198"/>
                            <a:gd name="connsiteX23" fmla="*/ 2321155 w 4750551"/>
                            <a:gd name="connsiteY23" fmla="*/ 178590 h 3625198"/>
                            <a:gd name="connsiteX24" fmla="*/ 2348197 w 4750551"/>
                            <a:gd name="connsiteY24" fmla="*/ 0 h 3625198"/>
                            <a:gd name="connsiteX0" fmla="*/ 0 w 4750551"/>
                            <a:gd name="connsiteY0" fmla="*/ 2169733 h 3625198"/>
                            <a:gd name="connsiteX1" fmla="*/ 1147057 w 4750551"/>
                            <a:gd name="connsiteY1" fmla="*/ 2905582 h 3625198"/>
                            <a:gd name="connsiteX2" fmla="*/ 1390537 w 4750551"/>
                            <a:gd name="connsiteY2" fmla="*/ 3051669 h 3625198"/>
                            <a:gd name="connsiteX3" fmla="*/ 1644837 w 4750551"/>
                            <a:gd name="connsiteY3" fmla="*/ 3208578 h 3625198"/>
                            <a:gd name="connsiteX4" fmla="*/ 2093921 w 4750551"/>
                            <a:gd name="connsiteY4" fmla="*/ 3381719 h 3625198"/>
                            <a:gd name="connsiteX5" fmla="*/ 2797306 w 4750551"/>
                            <a:gd name="connsiteY5" fmla="*/ 3625198 h 3625198"/>
                            <a:gd name="connsiteX6" fmla="*/ 2970447 w 4750551"/>
                            <a:gd name="connsiteY6" fmla="*/ 2521425 h 3625198"/>
                            <a:gd name="connsiteX7" fmla="*/ 3430352 w 4750551"/>
                            <a:gd name="connsiteY7" fmla="*/ 2613407 h 3625198"/>
                            <a:gd name="connsiteX8" fmla="*/ 3516923 w 4750551"/>
                            <a:gd name="connsiteY8" fmla="*/ 2099395 h 3625198"/>
                            <a:gd name="connsiteX9" fmla="*/ 3782044 w 4750551"/>
                            <a:gd name="connsiteY9" fmla="*/ 2142680 h 3625198"/>
                            <a:gd name="connsiteX10" fmla="*/ 3819919 w 4750551"/>
                            <a:gd name="connsiteY10" fmla="*/ 1980360 h 3625198"/>
                            <a:gd name="connsiteX11" fmla="*/ 4128326 w 4750551"/>
                            <a:gd name="connsiteY11" fmla="*/ 2045288 h 3625198"/>
                            <a:gd name="connsiteX12" fmla="*/ 4198665 w 4750551"/>
                            <a:gd name="connsiteY12" fmla="*/ 1661132 h 3625198"/>
                            <a:gd name="connsiteX13" fmla="*/ 4582821 w 4750551"/>
                            <a:gd name="connsiteY13" fmla="*/ 1726060 h 3625198"/>
                            <a:gd name="connsiteX14" fmla="*/ 4615285 w 4750551"/>
                            <a:gd name="connsiteY14" fmla="*/ 1482581 h 3625198"/>
                            <a:gd name="connsiteX15" fmla="*/ 4599053 w 4750551"/>
                            <a:gd name="connsiteY15" fmla="*/ 1347314 h 3625198"/>
                            <a:gd name="connsiteX16" fmla="*/ 4674802 w 4750551"/>
                            <a:gd name="connsiteY16" fmla="*/ 1006443 h 3625198"/>
                            <a:gd name="connsiteX17" fmla="*/ 4750551 w 4750551"/>
                            <a:gd name="connsiteY17" fmla="*/ 681804 h 3625198"/>
                            <a:gd name="connsiteX18" fmla="*/ 4599053 w 4750551"/>
                            <a:gd name="connsiteY18" fmla="*/ 643930 h 3625198"/>
                            <a:gd name="connsiteX19" fmla="*/ 4523304 w 4750551"/>
                            <a:gd name="connsiteY19" fmla="*/ 378808 h 3625198"/>
                            <a:gd name="connsiteX20" fmla="*/ 3300497 w 4750551"/>
                            <a:gd name="connsiteY20" fmla="*/ 730500 h 3625198"/>
                            <a:gd name="connsiteX21" fmla="*/ 3360015 w 4750551"/>
                            <a:gd name="connsiteY21" fmla="*/ 373382 h 3625198"/>
                            <a:gd name="connsiteX22" fmla="*/ 2645796 w 4750551"/>
                            <a:gd name="connsiteY22" fmla="*/ 243520 h 3625198"/>
                            <a:gd name="connsiteX23" fmla="*/ 2321155 w 4750551"/>
                            <a:gd name="connsiteY23" fmla="*/ 178590 h 3625198"/>
                            <a:gd name="connsiteX24" fmla="*/ 2321169 w 4750551"/>
                            <a:gd name="connsiteY24" fmla="*/ 113624 h 3625198"/>
                            <a:gd name="connsiteX25" fmla="*/ 2348197 w 4750551"/>
                            <a:gd name="connsiteY25" fmla="*/ 0 h 3625198"/>
                            <a:gd name="connsiteX0" fmla="*/ 0 w 4750551"/>
                            <a:gd name="connsiteY0" fmla="*/ 2315846 h 3771311"/>
                            <a:gd name="connsiteX1" fmla="*/ 1147057 w 4750551"/>
                            <a:gd name="connsiteY1" fmla="*/ 3051695 h 3771311"/>
                            <a:gd name="connsiteX2" fmla="*/ 1390537 w 4750551"/>
                            <a:gd name="connsiteY2" fmla="*/ 3197782 h 3771311"/>
                            <a:gd name="connsiteX3" fmla="*/ 1644837 w 4750551"/>
                            <a:gd name="connsiteY3" fmla="*/ 3354691 h 3771311"/>
                            <a:gd name="connsiteX4" fmla="*/ 2093921 w 4750551"/>
                            <a:gd name="connsiteY4" fmla="*/ 3527832 h 3771311"/>
                            <a:gd name="connsiteX5" fmla="*/ 2797306 w 4750551"/>
                            <a:gd name="connsiteY5" fmla="*/ 3771311 h 3771311"/>
                            <a:gd name="connsiteX6" fmla="*/ 2970447 w 4750551"/>
                            <a:gd name="connsiteY6" fmla="*/ 2667538 h 3771311"/>
                            <a:gd name="connsiteX7" fmla="*/ 3430352 w 4750551"/>
                            <a:gd name="connsiteY7" fmla="*/ 2759520 h 3771311"/>
                            <a:gd name="connsiteX8" fmla="*/ 3516923 w 4750551"/>
                            <a:gd name="connsiteY8" fmla="*/ 2245508 h 3771311"/>
                            <a:gd name="connsiteX9" fmla="*/ 3782044 w 4750551"/>
                            <a:gd name="connsiteY9" fmla="*/ 2288793 h 3771311"/>
                            <a:gd name="connsiteX10" fmla="*/ 3819919 w 4750551"/>
                            <a:gd name="connsiteY10" fmla="*/ 2126473 h 3771311"/>
                            <a:gd name="connsiteX11" fmla="*/ 4128326 w 4750551"/>
                            <a:gd name="connsiteY11" fmla="*/ 2191401 h 3771311"/>
                            <a:gd name="connsiteX12" fmla="*/ 4198665 w 4750551"/>
                            <a:gd name="connsiteY12" fmla="*/ 1807245 h 3771311"/>
                            <a:gd name="connsiteX13" fmla="*/ 4582821 w 4750551"/>
                            <a:gd name="connsiteY13" fmla="*/ 1872173 h 3771311"/>
                            <a:gd name="connsiteX14" fmla="*/ 4615285 w 4750551"/>
                            <a:gd name="connsiteY14" fmla="*/ 1628694 h 3771311"/>
                            <a:gd name="connsiteX15" fmla="*/ 4599053 w 4750551"/>
                            <a:gd name="connsiteY15" fmla="*/ 1493427 h 3771311"/>
                            <a:gd name="connsiteX16" fmla="*/ 4674802 w 4750551"/>
                            <a:gd name="connsiteY16" fmla="*/ 1152556 h 3771311"/>
                            <a:gd name="connsiteX17" fmla="*/ 4750551 w 4750551"/>
                            <a:gd name="connsiteY17" fmla="*/ 827917 h 3771311"/>
                            <a:gd name="connsiteX18" fmla="*/ 4599053 w 4750551"/>
                            <a:gd name="connsiteY18" fmla="*/ 790043 h 3771311"/>
                            <a:gd name="connsiteX19" fmla="*/ 4523304 w 4750551"/>
                            <a:gd name="connsiteY19" fmla="*/ 524921 h 3771311"/>
                            <a:gd name="connsiteX20" fmla="*/ 3300497 w 4750551"/>
                            <a:gd name="connsiteY20" fmla="*/ 876613 h 3771311"/>
                            <a:gd name="connsiteX21" fmla="*/ 3360015 w 4750551"/>
                            <a:gd name="connsiteY21" fmla="*/ 519495 h 3771311"/>
                            <a:gd name="connsiteX22" fmla="*/ 2645796 w 4750551"/>
                            <a:gd name="connsiteY22" fmla="*/ 389633 h 3771311"/>
                            <a:gd name="connsiteX23" fmla="*/ 2321155 w 4750551"/>
                            <a:gd name="connsiteY23" fmla="*/ 324703 h 3771311"/>
                            <a:gd name="connsiteX24" fmla="*/ 2321169 w 4750551"/>
                            <a:gd name="connsiteY24" fmla="*/ 259737 h 3771311"/>
                            <a:gd name="connsiteX25" fmla="*/ 1374257 w 4750551"/>
                            <a:gd name="connsiteY25" fmla="*/ 0 h 3771311"/>
                            <a:gd name="connsiteX0" fmla="*/ 0 w 4750551"/>
                            <a:gd name="connsiteY0" fmla="*/ 2315846 h 3771311"/>
                            <a:gd name="connsiteX1" fmla="*/ 1147057 w 4750551"/>
                            <a:gd name="connsiteY1" fmla="*/ 3051695 h 3771311"/>
                            <a:gd name="connsiteX2" fmla="*/ 1390537 w 4750551"/>
                            <a:gd name="connsiteY2" fmla="*/ 3197782 h 3771311"/>
                            <a:gd name="connsiteX3" fmla="*/ 1644837 w 4750551"/>
                            <a:gd name="connsiteY3" fmla="*/ 3354691 h 3771311"/>
                            <a:gd name="connsiteX4" fmla="*/ 2093921 w 4750551"/>
                            <a:gd name="connsiteY4" fmla="*/ 3527832 h 3771311"/>
                            <a:gd name="connsiteX5" fmla="*/ 2797306 w 4750551"/>
                            <a:gd name="connsiteY5" fmla="*/ 3771311 h 3771311"/>
                            <a:gd name="connsiteX6" fmla="*/ 2970447 w 4750551"/>
                            <a:gd name="connsiteY6" fmla="*/ 2667538 h 3771311"/>
                            <a:gd name="connsiteX7" fmla="*/ 3430352 w 4750551"/>
                            <a:gd name="connsiteY7" fmla="*/ 2759520 h 3771311"/>
                            <a:gd name="connsiteX8" fmla="*/ 3516923 w 4750551"/>
                            <a:gd name="connsiteY8" fmla="*/ 2245508 h 3771311"/>
                            <a:gd name="connsiteX9" fmla="*/ 3782044 w 4750551"/>
                            <a:gd name="connsiteY9" fmla="*/ 2288793 h 3771311"/>
                            <a:gd name="connsiteX10" fmla="*/ 3819919 w 4750551"/>
                            <a:gd name="connsiteY10" fmla="*/ 2126473 h 3771311"/>
                            <a:gd name="connsiteX11" fmla="*/ 4128326 w 4750551"/>
                            <a:gd name="connsiteY11" fmla="*/ 2191401 h 3771311"/>
                            <a:gd name="connsiteX12" fmla="*/ 4198665 w 4750551"/>
                            <a:gd name="connsiteY12" fmla="*/ 1807245 h 3771311"/>
                            <a:gd name="connsiteX13" fmla="*/ 4582821 w 4750551"/>
                            <a:gd name="connsiteY13" fmla="*/ 1872173 h 3771311"/>
                            <a:gd name="connsiteX14" fmla="*/ 4615285 w 4750551"/>
                            <a:gd name="connsiteY14" fmla="*/ 1628694 h 3771311"/>
                            <a:gd name="connsiteX15" fmla="*/ 4599053 w 4750551"/>
                            <a:gd name="connsiteY15" fmla="*/ 1493427 h 3771311"/>
                            <a:gd name="connsiteX16" fmla="*/ 4674802 w 4750551"/>
                            <a:gd name="connsiteY16" fmla="*/ 1152556 h 3771311"/>
                            <a:gd name="connsiteX17" fmla="*/ 4750551 w 4750551"/>
                            <a:gd name="connsiteY17" fmla="*/ 827917 h 3771311"/>
                            <a:gd name="connsiteX18" fmla="*/ 4599053 w 4750551"/>
                            <a:gd name="connsiteY18" fmla="*/ 790043 h 3771311"/>
                            <a:gd name="connsiteX19" fmla="*/ 4523304 w 4750551"/>
                            <a:gd name="connsiteY19" fmla="*/ 524921 h 3771311"/>
                            <a:gd name="connsiteX20" fmla="*/ 3300497 w 4750551"/>
                            <a:gd name="connsiteY20" fmla="*/ 876613 h 3771311"/>
                            <a:gd name="connsiteX21" fmla="*/ 3360015 w 4750551"/>
                            <a:gd name="connsiteY21" fmla="*/ 519495 h 3771311"/>
                            <a:gd name="connsiteX22" fmla="*/ 2645796 w 4750551"/>
                            <a:gd name="connsiteY22" fmla="*/ 389633 h 3771311"/>
                            <a:gd name="connsiteX23" fmla="*/ 2321155 w 4750551"/>
                            <a:gd name="connsiteY23" fmla="*/ 324703 h 3771311"/>
                            <a:gd name="connsiteX24" fmla="*/ 2364455 w 4750551"/>
                            <a:gd name="connsiteY24" fmla="*/ 146112 h 3771311"/>
                            <a:gd name="connsiteX25" fmla="*/ 1374257 w 4750551"/>
                            <a:gd name="connsiteY25" fmla="*/ 0 h 3771311"/>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21155 w 4750551"/>
                            <a:gd name="connsiteY23" fmla="*/ 432917 h 3879525"/>
                            <a:gd name="connsiteX24" fmla="*/ 2364455 w 4750551"/>
                            <a:gd name="connsiteY24" fmla="*/ 254326 h 3879525"/>
                            <a:gd name="connsiteX25" fmla="*/ 1087487 w 4750551"/>
                            <a:gd name="connsiteY25" fmla="*/ 0 h 3879525"/>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37387 w 4750551"/>
                            <a:gd name="connsiteY23" fmla="*/ 438327 h 3879525"/>
                            <a:gd name="connsiteX24" fmla="*/ 2364455 w 4750551"/>
                            <a:gd name="connsiteY24" fmla="*/ 254326 h 3879525"/>
                            <a:gd name="connsiteX25" fmla="*/ 1087487 w 4750551"/>
                            <a:gd name="connsiteY25" fmla="*/ 0 h 3879525"/>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37387 w 4750551"/>
                            <a:gd name="connsiteY23" fmla="*/ 438327 h 3879525"/>
                            <a:gd name="connsiteX24" fmla="*/ 2364455 w 4750551"/>
                            <a:gd name="connsiteY24" fmla="*/ 254326 h 3879525"/>
                            <a:gd name="connsiteX25" fmla="*/ 1287734 w 4750551"/>
                            <a:gd name="connsiteY25" fmla="*/ 21642 h 3879525"/>
                            <a:gd name="connsiteX26" fmla="*/ 1087487 w 4750551"/>
                            <a:gd name="connsiteY26" fmla="*/ 0 h 3879525"/>
                            <a:gd name="connsiteX0" fmla="*/ 0 w 4750551"/>
                            <a:gd name="connsiteY0" fmla="*/ 2402418 h 3857883"/>
                            <a:gd name="connsiteX1" fmla="*/ 1147057 w 4750551"/>
                            <a:gd name="connsiteY1" fmla="*/ 3138267 h 3857883"/>
                            <a:gd name="connsiteX2" fmla="*/ 1390537 w 4750551"/>
                            <a:gd name="connsiteY2" fmla="*/ 3284354 h 3857883"/>
                            <a:gd name="connsiteX3" fmla="*/ 1644837 w 4750551"/>
                            <a:gd name="connsiteY3" fmla="*/ 3441263 h 3857883"/>
                            <a:gd name="connsiteX4" fmla="*/ 2093921 w 4750551"/>
                            <a:gd name="connsiteY4" fmla="*/ 3614404 h 3857883"/>
                            <a:gd name="connsiteX5" fmla="*/ 2797306 w 4750551"/>
                            <a:gd name="connsiteY5" fmla="*/ 3857883 h 3857883"/>
                            <a:gd name="connsiteX6" fmla="*/ 2970447 w 4750551"/>
                            <a:gd name="connsiteY6" fmla="*/ 2754110 h 3857883"/>
                            <a:gd name="connsiteX7" fmla="*/ 3430352 w 4750551"/>
                            <a:gd name="connsiteY7" fmla="*/ 2846092 h 3857883"/>
                            <a:gd name="connsiteX8" fmla="*/ 3516923 w 4750551"/>
                            <a:gd name="connsiteY8" fmla="*/ 2332080 h 3857883"/>
                            <a:gd name="connsiteX9" fmla="*/ 3782044 w 4750551"/>
                            <a:gd name="connsiteY9" fmla="*/ 2375365 h 3857883"/>
                            <a:gd name="connsiteX10" fmla="*/ 3819919 w 4750551"/>
                            <a:gd name="connsiteY10" fmla="*/ 2213045 h 3857883"/>
                            <a:gd name="connsiteX11" fmla="*/ 4128326 w 4750551"/>
                            <a:gd name="connsiteY11" fmla="*/ 2277973 h 3857883"/>
                            <a:gd name="connsiteX12" fmla="*/ 4198665 w 4750551"/>
                            <a:gd name="connsiteY12" fmla="*/ 1893817 h 3857883"/>
                            <a:gd name="connsiteX13" fmla="*/ 4582821 w 4750551"/>
                            <a:gd name="connsiteY13" fmla="*/ 1958745 h 3857883"/>
                            <a:gd name="connsiteX14" fmla="*/ 4615285 w 4750551"/>
                            <a:gd name="connsiteY14" fmla="*/ 1715266 h 3857883"/>
                            <a:gd name="connsiteX15" fmla="*/ 4599053 w 4750551"/>
                            <a:gd name="connsiteY15" fmla="*/ 1579999 h 3857883"/>
                            <a:gd name="connsiteX16" fmla="*/ 4674802 w 4750551"/>
                            <a:gd name="connsiteY16" fmla="*/ 1239128 h 3857883"/>
                            <a:gd name="connsiteX17" fmla="*/ 4750551 w 4750551"/>
                            <a:gd name="connsiteY17" fmla="*/ 914489 h 3857883"/>
                            <a:gd name="connsiteX18" fmla="*/ 4599053 w 4750551"/>
                            <a:gd name="connsiteY18" fmla="*/ 876615 h 3857883"/>
                            <a:gd name="connsiteX19" fmla="*/ 4523304 w 4750551"/>
                            <a:gd name="connsiteY19" fmla="*/ 611493 h 3857883"/>
                            <a:gd name="connsiteX20" fmla="*/ 3300497 w 4750551"/>
                            <a:gd name="connsiteY20" fmla="*/ 963185 h 3857883"/>
                            <a:gd name="connsiteX21" fmla="*/ 3360015 w 4750551"/>
                            <a:gd name="connsiteY21" fmla="*/ 606067 h 3857883"/>
                            <a:gd name="connsiteX22" fmla="*/ 2645796 w 4750551"/>
                            <a:gd name="connsiteY22" fmla="*/ 476205 h 3857883"/>
                            <a:gd name="connsiteX23" fmla="*/ 2337387 w 4750551"/>
                            <a:gd name="connsiteY23" fmla="*/ 416685 h 3857883"/>
                            <a:gd name="connsiteX24" fmla="*/ 2364455 w 4750551"/>
                            <a:gd name="connsiteY24" fmla="*/ 232684 h 3857883"/>
                            <a:gd name="connsiteX25" fmla="*/ 1287734 w 4750551"/>
                            <a:gd name="connsiteY25" fmla="*/ 0 h 3857883"/>
                            <a:gd name="connsiteX26" fmla="*/ 43207 w 4750551"/>
                            <a:gd name="connsiteY26" fmla="*/ 443711 h 3857883"/>
                            <a:gd name="connsiteX0" fmla="*/ 0 w 4750551"/>
                            <a:gd name="connsiteY0" fmla="*/ 2434884 h 3890349"/>
                            <a:gd name="connsiteX1" fmla="*/ 1147057 w 4750551"/>
                            <a:gd name="connsiteY1" fmla="*/ 3170733 h 3890349"/>
                            <a:gd name="connsiteX2" fmla="*/ 1390537 w 4750551"/>
                            <a:gd name="connsiteY2" fmla="*/ 3316820 h 3890349"/>
                            <a:gd name="connsiteX3" fmla="*/ 1644837 w 4750551"/>
                            <a:gd name="connsiteY3" fmla="*/ 3473729 h 3890349"/>
                            <a:gd name="connsiteX4" fmla="*/ 2093921 w 4750551"/>
                            <a:gd name="connsiteY4" fmla="*/ 3646870 h 3890349"/>
                            <a:gd name="connsiteX5" fmla="*/ 2797306 w 4750551"/>
                            <a:gd name="connsiteY5" fmla="*/ 3890349 h 3890349"/>
                            <a:gd name="connsiteX6" fmla="*/ 2970447 w 4750551"/>
                            <a:gd name="connsiteY6" fmla="*/ 2786576 h 3890349"/>
                            <a:gd name="connsiteX7" fmla="*/ 3430352 w 4750551"/>
                            <a:gd name="connsiteY7" fmla="*/ 2878558 h 3890349"/>
                            <a:gd name="connsiteX8" fmla="*/ 3516923 w 4750551"/>
                            <a:gd name="connsiteY8" fmla="*/ 2364546 h 3890349"/>
                            <a:gd name="connsiteX9" fmla="*/ 3782044 w 4750551"/>
                            <a:gd name="connsiteY9" fmla="*/ 2407831 h 3890349"/>
                            <a:gd name="connsiteX10" fmla="*/ 3819919 w 4750551"/>
                            <a:gd name="connsiteY10" fmla="*/ 2245511 h 3890349"/>
                            <a:gd name="connsiteX11" fmla="*/ 4128326 w 4750551"/>
                            <a:gd name="connsiteY11" fmla="*/ 2310439 h 3890349"/>
                            <a:gd name="connsiteX12" fmla="*/ 4198665 w 4750551"/>
                            <a:gd name="connsiteY12" fmla="*/ 1926283 h 3890349"/>
                            <a:gd name="connsiteX13" fmla="*/ 4582821 w 4750551"/>
                            <a:gd name="connsiteY13" fmla="*/ 1991211 h 3890349"/>
                            <a:gd name="connsiteX14" fmla="*/ 4615285 w 4750551"/>
                            <a:gd name="connsiteY14" fmla="*/ 1747732 h 3890349"/>
                            <a:gd name="connsiteX15" fmla="*/ 4599053 w 4750551"/>
                            <a:gd name="connsiteY15" fmla="*/ 1612465 h 3890349"/>
                            <a:gd name="connsiteX16" fmla="*/ 4674802 w 4750551"/>
                            <a:gd name="connsiteY16" fmla="*/ 1271594 h 3890349"/>
                            <a:gd name="connsiteX17" fmla="*/ 4750551 w 4750551"/>
                            <a:gd name="connsiteY17" fmla="*/ 946955 h 3890349"/>
                            <a:gd name="connsiteX18" fmla="*/ 4599053 w 4750551"/>
                            <a:gd name="connsiteY18" fmla="*/ 909081 h 3890349"/>
                            <a:gd name="connsiteX19" fmla="*/ 4523304 w 4750551"/>
                            <a:gd name="connsiteY19" fmla="*/ 643959 h 3890349"/>
                            <a:gd name="connsiteX20" fmla="*/ 3300497 w 4750551"/>
                            <a:gd name="connsiteY20" fmla="*/ 995651 h 3890349"/>
                            <a:gd name="connsiteX21" fmla="*/ 3360015 w 4750551"/>
                            <a:gd name="connsiteY21" fmla="*/ 638533 h 3890349"/>
                            <a:gd name="connsiteX22" fmla="*/ 2645796 w 4750551"/>
                            <a:gd name="connsiteY22" fmla="*/ 508671 h 3890349"/>
                            <a:gd name="connsiteX23" fmla="*/ 2337387 w 4750551"/>
                            <a:gd name="connsiteY23" fmla="*/ 449151 h 3890349"/>
                            <a:gd name="connsiteX24" fmla="*/ 2364455 w 4750551"/>
                            <a:gd name="connsiteY24" fmla="*/ 265150 h 3890349"/>
                            <a:gd name="connsiteX25" fmla="*/ 1071303 w 4750551"/>
                            <a:gd name="connsiteY25" fmla="*/ 0 h 3890349"/>
                            <a:gd name="connsiteX26" fmla="*/ 43207 w 4750551"/>
                            <a:gd name="connsiteY26" fmla="*/ 476177 h 3890349"/>
                            <a:gd name="connsiteX0" fmla="*/ 5489 w 4756040"/>
                            <a:gd name="connsiteY0" fmla="*/ 2434884 h 3890349"/>
                            <a:gd name="connsiteX1" fmla="*/ 1152546 w 4756040"/>
                            <a:gd name="connsiteY1" fmla="*/ 3170733 h 3890349"/>
                            <a:gd name="connsiteX2" fmla="*/ 1396026 w 4756040"/>
                            <a:gd name="connsiteY2" fmla="*/ 3316820 h 3890349"/>
                            <a:gd name="connsiteX3" fmla="*/ 1650326 w 4756040"/>
                            <a:gd name="connsiteY3" fmla="*/ 3473729 h 3890349"/>
                            <a:gd name="connsiteX4" fmla="*/ 2099410 w 4756040"/>
                            <a:gd name="connsiteY4" fmla="*/ 3646870 h 3890349"/>
                            <a:gd name="connsiteX5" fmla="*/ 2802795 w 4756040"/>
                            <a:gd name="connsiteY5" fmla="*/ 3890349 h 3890349"/>
                            <a:gd name="connsiteX6" fmla="*/ 2975936 w 4756040"/>
                            <a:gd name="connsiteY6" fmla="*/ 2786576 h 3890349"/>
                            <a:gd name="connsiteX7" fmla="*/ 3435841 w 4756040"/>
                            <a:gd name="connsiteY7" fmla="*/ 2878558 h 3890349"/>
                            <a:gd name="connsiteX8" fmla="*/ 3522412 w 4756040"/>
                            <a:gd name="connsiteY8" fmla="*/ 2364546 h 3890349"/>
                            <a:gd name="connsiteX9" fmla="*/ 3787533 w 4756040"/>
                            <a:gd name="connsiteY9" fmla="*/ 2407831 h 3890349"/>
                            <a:gd name="connsiteX10" fmla="*/ 3825408 w 4756040"/>
                            <a:gd name="connsiteY10" fmla="*/ 2245511 h 3890349"/>
                            <a:gd name="connsiteX11" fmla="*/ 4133815 w 4756040"/>
                            <a:gd name="connsiteY11" fmla="*/ 2310439 h 3890349"/>
                            <a:gd name="connsiteX12" fmla="*/ 4204154 w 4756040"/>
                            <a:gd name="connsiteY12" fmla="*/ 1926283 h 3890349"/>
                            <a:gd name="connsiteX13" fmla="*/ 4588310 w 4756040"/>
                            <a:gd name="connsiteY13" fmla="*/ 1991211 h 3890349"/>
                            <a:gd name="connsiteX14" fmla="*/ 4620774 w 4756040"/>
                            <a:gd name="connsiteY14" fmla="*/ 1747732 h 3890349"/>
                            <a:gd name="connsiteX15" fmla="*/ 4604542 w 4756040"/>
                            <a:gd name="connsiteY15" fmla="*/ 1612465 h 3890349"/>
                            <a:gd name="connsiteX16" fmla="*/ 4680291 w 4756040"/>
                            <a:gd name="connsiteY16" fmla="*/ 1271594 h 3890349"/>
                            <a:gd name="connsiteX17" fmla="*/ 4756040 w 4756040"/>
                            <a:gd name="connsiteY17" fmla="*/ 946955 h 3890349"/>
                            <a:gd name="connsiteX18" fmla="*/ 4604542 w 4756040"/>
                            <a:gd name="connsiteY18" fmla="*/ 909081 h 3890349"/>
                            <a:gd name="connsiteX19" fmla="*/ 4528793 w 4756040"/>
                            <a:gd name="connsiteY19" fmla="*/ 643959 h 3890349"/>
                            <a:gd name="connsiteX20" fmla="*/ 3305986 w 4756040"/>
                            <a:gd name="connsiteY20" fmla="*/ 995651 h 3890349"/>
                            <a:gd name="connsiteX21" fmla="*/ 3365504 w 4756040"/>
                            <a:gd name="connsiteY21" fmla="*/ 638533 h 3890349"/>
                            <a:gd name="connsiteX22" fmla="*/ 2651285 w 4756040"/>
                            <a:gd name="connsiteY22" fmla="*/ 508671 h 3890349"/>
                            <a:gd name="connsiteX23" fmla="*/ 2342876 w 4756040"/>
                            <a:gd name="connsiteY23" fmla="*/ 449151 h 3890349"/>
                            <a:gd name="connsiteX24" fmla="*/ 2369944 w 4756040"/>
                            <a:gd name="connsiteY24" fmla="*/ 265150 h 3890349"/>
                            <a:gd name="connsiteX25" fmla="*/ 1076792 w 4756040"/>
                            <a:gd name="connsiteY25" fmla="*/ 0 h 3890349"/>
                            <a:gd name="connsiteX26" fmla="*/ 0 w 4756040"/>
                            <a:gd name="connsiteY26" fmla="*/ 2429593 h 3890349"/>
                            <a:gd name="connsiteX0" fmla="*/ 0 w 4750551"/>
                            <a:gd name="connsiteY0" fmla="*/ 2434884 h 3890349"/>
                            <a:gd name="connsiteX1" fmla="*/ 1147057 w 4750551"/>
                            <a:gd name="connsiteY1" fmla="*/ 3170733 h 3890349"/>
                            <a:gd name="connsiteX2" fmla="*/ 1390537 w 4750551"/>
                            <a:gd name="connsiteY2" fmla="*/ 3316820 h 3890349"/>
                            <a:gd name="connsiteX3" fmla="*/ 1644837 w 4750551"/>
                            <a:gd name="connsiteY3" fmla="*/ 3473729 h 3890349"/>
                            <a:gd name="connsiteX4" fmla="*/ 2093921 w 4750551"/>
                            <a:gd name="connsiteY4" fmla="*/ 3646870 h 3890349"/>
                            <a:gd name="connsiteX5" fmla="*/ 2797306 w 4750551"/>
                            <a:gd name="connsiteY5" fmla="*/ 3890349 h 3890349"/>
                            <a:gd name="connsiteX6" fmla="*/ 2970447 w 4750551"/>
                            <a:gd name="connsiteY6" fmla="*/ 2786576 h 3890349"/>
                            <a:gd name="connsiteX7" fmla="*/ 3430352 w 4750551"/>
                            <a:gd name="connsiteY7" fmla="*/ 2878558 h 3890349"/>
                            <a:gd name="connsiteX8" fmla="*/ 3516923 w 4750551"/>
                            <a:gd name="connsiteY8" fmla="*/ 2364546 h 3890349"/>
                            <a:gd name="connsiteX9" fmla="*/ 3782044 w 4750551"/>
                            <a:gd name="connsiteY9" fmla="*/ 2407831 h 3890349"/>
                            <a:gd name="connsiteX10" fmla="*/ 3819919 w 4750551"/>
                            <a:gd name="connsiteY10" fmla="*/ 2245511 h 3890349"/>
                            <a:gd name="connsiteX11" fmla="*/ 4128326 w 4750551"/>
                            <a:gd name="connsiteY11" fmla="*/ 2310439 h 3890349"/>
                            <a:gd name="connsiteX12" fmla="*/ 4198665 w 4750551"/>
                            <a:gd name="connsiteY12" fmla="*/ 1926283 h 3890349"/>
                            <a:gd name="connsiteX13" fmla="*/ 4582821 w 4750551"/>
                            <a:gd name="connsiteY13" fmla="*/ 1991211 h 3890349"/>
                            <a:gd name="connsiteX14" fmla="*/ 4615285 w 4750551"/>
                            <a:gd name="connsiteY14" fmla="*/ 1747732 h 3890349"/>
                            <a:gd name="connsiteX15" fmla="*/ 4599053 w 4750551"/>
                            <a:gd name="connsiteY15" fmla="*/ 1612465 h 3890349"/>
                            <a:gd name="connsiteX16" fmla="*/ 4674802 w 4750551"/>
                            <a:gd name="connsiteY16" fmla="*/ 1271594 h 3890349"/>
                            <a:gd name="connsiteX17" fmla="*/ 4750551 w 4750551"/>
                            <a:gd name="connsiteY17" fmla="*/ 946955 h 3890349"/>
                            <a:gd name="connsiteX18" fmla="*/ 4599053 w 4750551"/>
                            <a:gd name="connsiteY18" fmla="*/ 909081 h 3890349"/>
                            <a:gd name="connsiteX19" fmla="*/ 4523304 w 4750551"/>
                            <a:gd name="connsiteY19" fmla="*/ 643959 h 3890349"/>
                            <a:gd name="connsiteX20" fmla="*/ 3300497 w 4750551"/>
                            <a:gd name="connsiteY20" fmla="*/ 995651 h 3890349"/>
                            <a:gd name="connsiteX21" fmla="*/ 3360015 w 4750551"/>
                            <a:gd name="connsiteY21" fmla="*/ 638533 h 3890349"/>
                            <a:gd name="connsiteX22" fmla="*/ 2645796 w 4750551"/>
                            <a:gd name="connsiteY22" fmla="*/ 508671 h 3890349"/>
                            <a:gd name="connsiteX23" fmla="*/ 2337387 w 4750551"/>
                            <a:gd name="connsiteY23" fmla="*/ 449151 h 3890349"/>
                            <a:gd name="connsiteX24" fmla="*/ 2364455 w 4750551"/>
                            <a:gd name="connsiteY24" fmla="*/ 265150 h 3890349"/>
                            <a:gd name="connsiteX25" fmla="*/ 1071303 w 4750551"/>
                            <a:gd name="connsiteY25" fmla="*/ 0 h 3890349"/>
                            <a:gd name="connsiteX26" fmla="*/ 86502 w 4750551"/>
                            <a:gd name="connsiteY26" fmla="*/ 654745 h 3890349"/>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86502 w 4750551"/>
                            <a:gd name="connsiteY26" fmla="*/ 784611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32395 w 4750551"/>
                            <a:gd name="connsiteY26" fmla="*/ 2245497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32395 w 4750551"/>
                            <a:gd name="connsiteY26" fmla="*/ 2245497 h 4020215"/>
                            <a:gd name="connsiteX27" fmla="*/ 0 w 4750551"/>
                            <a:gd name="connsiteY27" fmla="*/ 2564750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337387 w 4750551"/>
                            <a:gd name="connsiteY22" fmla="*/ 579017 h 4020215"/>
                            <a:gd name="connsiteX23" fmla="*/ 2364455 w 4750551"/>
                            <a:gd name="connsiteY23" fmla="*/ 395016 h 4020215"/>
                            <a:gd name="connsiteX24" fmla="*/ 362491 w 4750551"/>
                            <a:gd name="connsiteY24" fmla="*/ 0 h 4020215"/>
                            <a:gd name="connsiteX25" fmla="*/ 32395 w 4750551"/>
                            <a:gd name="connsiteY25" fmla="*/ 2245497 h 4020215"/>
                            <a:gd name="connsiteX26" fmla="*/ 0 w 4750551"/>
                            <a:gd name="connsiteY26" fmla="*/ 2564750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364455 w 4750551"/>
                            <a:gd name="connsiteY22" fmla="*/ 395016 h 4020215"/>
                            <a:gd name="connsiteX23" fmla="*/ 362491 w 4750551"/>
                            <a:gd name="connsiteY23" fmla="*/ 0 h 4020215"/>
                            <a:gd name="connsiteX24" fmla="*/ 32395 w 4750551"/>
                            <a:gd name="connsiteY24" fmla="*/ 2245497 h 4020215"/>
                            <a:gd name="connsiteX25" fmla="*/ 0 w 4750551"/>
                            <a:gd name="connsiteY25" fmla="*/ 2564750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362491 w 4750551"/>
                            <a:gd name="connsiteY22" fmla="*/ 0 h 4020215"/>
                            <a:gd name="connsiteX23" fmla="*/ 32395 w 4750551"/>
                            <a:gd name="connsiteY23" fmla="*/ 2245497 h 4020215"/>
                            <a:gd name="connsiteX24" fmla="*/ 0 w 4750551"/>
                            <a:gd name="connsiteY24" fmla="*/ 2564750 h 4020215"/>
                            <a:gd name="connsiteX0" fmla="*/ 0 w 4750551"/>
                            <a:gd name="connsiteY0" fmla="*/ 2340105 h 3795570"/>
                            <a:gd name="connsiteX1" fmla="*/ 1147057 w 4750551"/>
                            <a:gd name="connsiteY1" fmla="*/ 3075954 h 3795570"/>
                            <a:gd name="connsiteX2" fmla="*/ 1390537 w 4750551"/>
                            <a:gd name="connsiteY2" fmla="*/ 3222041 h 3795570"/>
                            <a:gd name="connsiteX3" fmla="*/ 1644837 w 4750551"/>
                            <a:gd name="connsiteY3" fmla="*/ 3378950 h 3795570"/>
                            <a:gd name="connsiteX4" fmla="*/ 2093921 w 4750551"/>
                            <a:gd name="connsiteY4" fmla="*/ 3552091 h 3795570"/>
                            <a:gd name="connsiteX5" fmla="*/ 2797306 w 4750551"/>
                            <a:gd name="connsiteY5" fmla="*/ 3795570 h 3795570"/>
                            <a:gd name="connsiteX6" fmla="*/ 2970447 w 4750551"/>
                            <a:gd name="connsiteY6" fmla="*/ 2691797 h 3795570"/>
                            <a:gd name="connsiteX7" fmla="*/ 3430352 w 4750551"/>
                            <a:gd name="connsiteY7" fmla="*/ 2783779 h 3795570"/>
                            <a:gd name="connsiteX8" fmla="*/ 3516923 w 4750551"/>
                            <a:gd name="connsiteY8" fmla="*/ 2269767 h 3795570"/>
                            <a:gd name="connsiteX9" fmla="*/ 3782044 w 4750551"/>
                            <a:gd name="connsiteY9" fmla="*/ 2313052 h 3795570"/>
                            <a:gd name="connsiteX10" fmla="*/ 3819919 w 4750551"/>
                            <a:gd name="connsiteY10" fmla="*/ 2150732 h 3795570"/>
                            <a:gd name="connsiteX11" fmla="*/ 4128326 w 4750551"/>
                            <a:gd name="connsiteY11" fmla="*/ 2215660 h 3795570"/>
                            <a:gd name="connsiteX12" fmla="*/ 4198665 w 4750551"/>
                            <a:gd name="connsiteY12" fmla="*/ 1831504 h 3795570"/>
                            <a:gd name="connsiteX13" fmla="*/ 4582821 w 4750551"/>
                            <a:gd name="connsiteY13" fmla="*/ 1896432 h 3795570"/>
                            <a:gd name="connsiteX14" fmla="*/ 4615285 w 4750551"/>
                            <a:gd name="connsiteY14" fmla="*/ 1652953 h 3795570"/>
                            <a:gd name="connsiteX15" fmla="*/ 4599053 w 4750551"/>
                            <a:gd name="connsiteY15" fmla="*/ 1517686 h 3795570"/>
                            <a:gd name="connsiteX16" fmla="*/ 4674802 w 4750551"/>
                            <a:gd name="connsiteY16" fmla="*/ 1176815 h 3795570"/>
                            <a:gd name="connsiteX17" fmla="*/ 4750551 w 4750551"/>
                            <a:gd name="connsiteY17" fmla="*/ 852176 h 3795570"/>
                            <a:gd name="connsiteX18" fmla="*/ 4599053 w 4750551"/>
                            <a:gd name="connsiteY18" fmla="*/ 814302 h 3795570"/>
                            <a:gd name="connsiteX19" fmla="*/ 4523304 w 4750551"/>
                            <a:gd name="connsiteY19" fmla="*/ 549180 h 3795570"/>
                            <a:gd name="connsiteX20" fmla="*/ 3300497 w 4750551"/>
                            <a:gd name="connsiteY20" fmla="*/ 900872 h 3795570"/>
                            <a:gd name="connsiteX21" fmla="*/ 3360015 w 4750551"/>
                            <a:gd name="connsiteY21" fmla="*/ 543754 h 3795570"/>
                            <a:gd name="connsiteX22" fmla="*/ 309993 w 4750551"/>
                            <a:gd name="connsiteY22" fmla="*/ 0 h 3795570"/>
                            <a:gd name="connsiteX23" fmla="*/ 32395 w 4750551"/>
                            <a:gd name="connsiteY23" fmla="*/ 2020852 h 3795570"/>
                            <a:gd name="connsiteX24" fmla="*/ 0 w 4750551"/>
                            <a:gd name="connsiteY24" fmla="*/ 2340105 h 3795570"/>
                            <a:gd name="connsiteX0" fmla="*/ 0 w 4750551"/>
                            <a:gd name="connsiteY0" fmla="*/ 2379748 h 3835213"/>
                            <a:gd name="connsiteX1" fmla="*/ 1147057 w 4750551"/>
                            <a:gd name="connsiteY1" fmla="*/ 3115597 h 3835213"/>
                            <a:gd name="connsiteX2" fmla="*/ 1390537 w 4750551"/>
                            <a:gd name="connsiteY2" fmla="*/ 3261684 h 3835213"/>
                            <a:gd name="connsiteX3" fmla="*/ 1644837 w 4750551"/>
                            <a:gd name="connsiteY3" fmla="*/ 3418593 h 3835213"/>
                            <a:gd name="connsiteX4" fmla="*/ 2093921 w 4750551"/>
                            <a:gd name="connsiteY4" fmla="*/ 3591734 h 3835213"/>
                            <a:gd name="connsiteX5" fmla="*/ 2797306 w 4750551"/>
                            <a:gd name="connsiteY5" fmla="*/ 3835213 h 3835213"/>
                            <a:gd name="connsiteX6" fmla="*/ 2970447 w 4750551"/>
                            <a:gd name="connsiteY6" fmla="*/ 2731440 h 3835213"/>
                            <a:gd name="connsiteX7" fmla="*/ 3430352 w 4750551"/>
                            <a:gd name="connsiteY7" fmla="*/ 2823422 h 3835213"/>
                            <a:gd name="connsiteX8" fmla="*/ 3516923 w 4750551"/>
                            <a:gd name="connsiteY8" fmla="*/ 2309410 h 3835213"/>
                            <a:gd name="connsiteX9" fmla="*/ 3782044 w 4750551"/>
                            <a:gd name="connsiteY9" fmla="*/ 2352695 h 3835213"/>
                            <a:gd name="connsiteX10" fmla="*/ 3819919 w 4750551"/>
                            <a:gd name="connsiteY10" fmla="*/ 2190375 h 3835213"/>
                            <a:gd name="connsiteX11" fmla="*/ 4128326 w 4750551"/>
                            <a:gd name="connsiteY11" fmla="*/ 2255303 h 3835213"/>
                            <a:gd name="connsiteX12" fmla="*/ 4198665 w 4750551"/>
                            <a:gd name="connsiteY12" fmla="*/ 1871147 h 3835213"/>
                            <a:gd name="connsiteX13" fmla="*/ 4582821 w 4750551"/>
                            <a:gd name="connsiteY13" fmla="*/ 1936075 h 3835213"/>
                            <a:gd name="connsiteX14" fmla="*/ 4615285 w 4750551"/>
                            <a:gd name="connsiteY14" fmla="*/ 1692596 h 3835213"/>
                            <a:gd name="connsiteX15" fmla="*/ 4599053 w 4750551"/>
                            <a:gd name="connsiteY15" fmla="*/ 1557329 h 3835213"/>
                            <a:gd name="connsiteX16" fmla="*/ 4674802 w 4750551"/>
                            <a:gd name="connsiteY16" fmla="*/ 1216458 h 3835213"/>
                            <a:gd name="connsiteX17" fmla="*/ 4750551 w 4750551"/>
                            <a:gd name="connsiteY17" fmla="*/ 891819 h 3835213"/>
                            <a:gd name="connsiteX18" fmla="*/ 4599053 w 4750551"/>
                            <a:gd name="connsiteY18" fmla="*/ 853945 h 3835213"/>
                            <a:gd name="connsiteX19" fmla="*/ 4523304 w 4750551"/>
                            <a:gd name="connsiteY19" fmla="*/ 588823 h 3835213"/>
                            <a:gd name="connsiteX20" fmla="*/ 3300497 w 4750551"/>
                            <a:gd name="connsiteY20" fmla="*/ 940515 h 3835213"/>
                            <a:gd name="connsiteX21" fmla="*/ 3360015 w 4750551"/>
                            <a:gd name="connsiteY21" fmla="*/ 583397 h 3835213"/>
                            <a:gd name="connsiteX22" fmla="*/ 309993 w 4750551"/>
                            <a:gd name="connsiteY22" fmla="*/ 0 h 3835213"/>
                            <a:gd name="connsiteX23" fmla="*/ 32395 w 4750551"/>
                            <a:gd name="connsiteY23" fmla="*/ 2060495 h 3835213"/>
                            <a:gd name="connsiteX24" fmla="*/ 0 w 4750551"/>
                            <a:gd name="connsiteY24" fmla="*/ 2379748 h 3835213"/>
                            <a:gd name="connsiteX0" fmla="*/ 0 w 4947419"/>
                            <a:gd name="connsiteY0" fmla="*/ 2287251 h 3835213"/>
                            <a:gd name="connsiteX1" fmla="*/ 1343925 w 4947419"/>
                            <a:gd name="connsiteY1" fmla="*/ 3115597 h 3835213"/>
                            <a:gd name="connsiteX2" fmla="*/ 1587405 w 4947419"/>
                            <a:gd name="connsiteY2" fmla="*/ 3261684 h 3835213"/>
                            <a:gd name="connsiteX3" fmla="*/ 1841705 w 4947419"/>
                            <a:gd name="connsiteY3" fmla="*/ 3418593 h 3835213"/>
                            <a:gd name="connsiteX4" fmla="*/ 2290789 w 4947419"/>
                            <a:gd name="connsiteY4" fmla="*/ 3591734 h 3835213"/>
                            <a:gd name="connsiteX5" fmla="*/ 2994174 w 4947419"/>
                            <a:gd name="connsiteY5" fmla="*/ 3835213 h 3835213"/>
                            <a:gd name="connsiteX6" fmla="*/ 3167315 w 4947419"/>
                            <a:gd name="connsiteY6" fmla="*/ 2731440 h 3835213"/>
                            <a:gd name="connsiteX7" fmla="*/ 3627220 w 4947419"/>
                            <a:gd name="connsiteY7" fmla="*/ 2823422 h 3835213"/>
                            <a:gd name="connsiteX8" fmla="*/ 3713791 w 4947419"/>
                            <a:gd name="connsiteY8" fmla="*/ 2309410 h 3835213"/>
                            <a:gd name="connsiteX9" fmla="*/ 3978912 w 4947419"/>
                            <a:gd name="connsiteY9" fmla="*/ 2352695 h 3835213"/>
                            <a:gd name="connsiteX10" fmla="*/ 4016787 w 4947419"/>
                            <a:gd name="connsiteY10" fmla="*/ 2190375 h 3835213"/>
                            <a:gd name="connsiteX11" fmla="*/ 4325194 w 4947419"/>
                            <a:gd name="connsiteY11" fmla="*/ 2255303 h 3835213"/>
                            <a:gd name="connsiteX12" fmla="*/ 4395533 w 4947419"/>
                            <a:gd name="connsiteY12" fmla="*/ 1871147 h 3835213"/>
                            <a:gd name="connsiteX13" fmla="*/ 4779689 w 4947419"/>
                            <a:gd name="connsiteY13" fmla="*/ 1936075 h 3835213"/>
                            <a:gd name="connsiteX14" fmla="*/ 4812153 w 4947419"/>
                            <a:gd name="connsiteY14" fmla="*/ 1692596 h 3835213"/>
                            <a:gd name="connsiteX15" fmla="*/ 4795921 w 4947419"/>
                            <a:gd name="connsiteY15" fmla="*/ 1557329 h 3835213"/>
                            <a:gd name="connsiteX16" fmla="*/ 4871670 w 4947419"/>
                            <a:gd name="connsiteY16" fmla="*/ 1216458 h 3835213"/>
                            <a:gd name="connsiteX17" fmla="*/ 4947419 w 4947419"/>
                            <a:gd name="connsiteY17" fmla="*/ 891819 h 3835213"/>
                            <a:gd name="connsiteX18" fmla="*/ 4795921 w 4947419"/>
                            <a:gd name="connsiteY18" fmla="*/ 853945 h 3835213"/>
                            <a:gd name="connsiteX19" fmla="*/ 4720172 w 4947419"/>
                            <a:gd name="connsiteY19" fmla="*/ 588823 h 3835213"/>
                            <a:gd name="connsiteX20" fmla="*/ 3497365 w 4947419"/>
                            <a:gd name="connsiteY20" fmla="*/ 940515 h 3835213"/>
                            <a:gd name="connsiteX21" fmla="*/ 3556883 w 4947419"/>
                            <a:gd name="connsiteY21" fmla="*/ 583397 h 3835213"/>
                            <a:gd name="connsiteX22" fmla="*/ 506861 w 4947419"/>
                            <a:gd name="connsiteY22" fmla="*/ 0 h 3835213"/>
                            <a:gd name="connsiteX23" fmla="*/ 229263 w 4947419"/>
                            <a:gd name="connsiteY23" fmla="*/ 2060495 h 3835213"/>
                            <a:gd name="connsiteX24" fmla="*/ 0 w 4947419"/>
                            <a:gd name="connsiteY24" fmla="*/ 2287251 h 3835213"/>
                            <a:gd name="connsiteX0" fmla="*/ 0 w 4947419"/>
                            <a:gd name="connsiteY0" fmla="*/ 2287251 h 3835213"/>
                            <a:gd name="connsiteX1" fmla="*/ 1343925 w 4947419"/>
                            <a:gd name="connsiteY1" fmla="*/ 3115597 h 3835213"/>
                            <a:gd name="connsiteX2" fmla="*/ 1587405 w 4947419"/>
                            <a:gd name="connsiteY2" fmla="*/ 3261684 h 3835213"/>
                            <a:gd name="connsiteX3" fmla="*/ 1841705 w 4947419"/>
                            <a:gd name="connsiteY3" fmla="*/ 3418593 h 3835213"/>
                            <a:gd name="connsiteX4" fmla="*/ 2290789 w 4947419"/>
                            <a:gd name="connsiteY4" fmla="*/ 3591734 h 3835213"/>
                            <a:gd name="connsiteX5" fmla="*/ 2994174 w 4947419"/>
                            <a:gd name="connsiteY5" fmla="*/ 3835213 h 3835213"/>
                            <a:gd name="connsiteX6" fmla="*/ 3167315 w 4947419"/>
                            <a:gd name="connsiteY6" fmla="*/ 2731440 h 3835213"/>
                            <a:gd name="connsiteX7" fmla="*/ 3627220 w 4947419"/>
                            <a:gd name="connsiteY7" fmla="*/ 2823422 h 3835213"/>
                            <a:gd name="connsiteX8" fmla="*/ 3713791 w 4947419"/>
                            <a:gd name="connsiteY8" fmla="*/ 2309410 h 3835213"/>
                            <a:gd name="connsiteX9" fmla="*/ 3978912 w 4947419"/>
                            <a:gd name="connsiteY9" fmla="*/ 2352695 h 3835213"/>
                            <a:gd name="connsiteX10" fmla="*/ 4016787 w 4947419"/>
                            <a:gd name="connsiteY10" fmla="*/ 2190375 h 3835213"/>
                            <a:gd name="connsiteX11" fmla="*/ 4325194 w 4947419"/>
                            <a:gd name="connsiteY11" fmla="*/ 2255303 h 3835213"/>
                            <a:gd name="connsiteX12" fmla="*/ 4395533 w 4947419"/>
                            <a:gd name="connsiteY12" fmla="*/ 1871147 h 3835213"/>
                            <a:gd name="connsiteX13" fmla="*/ 4779689 w 4947419"/>
                            <a:gd name="connsiteY13" fmla="*/ 1936075 h 3835213"/>
                            <a:gd name="connsiteX14" fmla="*/ 4812153 w 4947419"/>
                            <a:gd name="connsiteY14" fmla="*/ 1692596 h 3835213"/>
                            <a:gd name="connsiteX15" fmla="*/ 4795921 w 4947419"/>
                            <a:gd name="connsiteY15" fmla="*/ 1557329 h 3835213"/>
                            <a:gd name="connsiteX16" fmla="*/ 4871670 w 4947419"/>
                            <a:gd name="connsiteY16" fmla="*/ 1216458 h 3835213"/>
                            <a:gd name="connsiteX17" fmla="*/ 4947419 w 4947419"/>
                            <a:gd name="connsiteY17" fmla="*/ 891819 h 3835213"/>
                            <a:gd name="connsiteX18" fmla="*/ 4795921 w 4947419"/>
                            <a:gd name="connsiteY18" fmla="*/ 853945 h 3835213"/>
                            <a:gd name="connsiteX19" fmla="*/ 4720172 w 4947419"/>
                            <a:gd name="connsiteY19" fmla="*/ 588823 h 3835213"/>
                            <a:gd name="connsiteX20" fmla="*/ 3497365 w 4947419"/>
                            <a:gd name="connsiteY20" fmla="*/ 940515 h 3835213"/>
                            <a:gd name="connsiteX21" fmla="*/ 3556883 w 4947419"/>
                            <a:gd name="connsiteY21" fmla="*/ 583397 h 3835213"/>
                            <a:gd name="connsiteX22" fmla="*/ 506861 w 4947419"/>
                            <a:gd name="connsiteY22" fmla="*/ 0 h 3835213"/>
                            <a:gd name="connsiteX23" fmla="*/ 728006 w 4947419"/>
                            <a:gd name="connsiteY23" fmla="*/ 1465867 h 3835213"/>
                            <a:gd name="connsiteX24" fmla="*/ 0 w 4947419"/>
                            <a:gd name="connsiteY24" fmla="*/ 2287251 h 3835213"/>
                            <a:gd name="connsiteX0" fmla="*/ 0 w 4947419"/>
                            <a:gd name="connsiteY0" fmla="*/ 1745478 h 3293440"/>
                            <a:gd name="connsiteX1" fmla="*/ 1343925 w 4947419"/>
                            <a:gd name="connsiteY1" fmla="*/ 2573824 h 3293440"/>
                            <a:gd name="connsiteX2" fmla="*/ 1587405 w 4947419"/>
                            <a:gd name="connsiteY2" fmla="*/ 2719911 h 3293440"/>
                            <a:gd name="connsiteX3" fmla="*/ 1841705 w 4947419"/>
                            <a:gd name="connsiteY3" fmla="*/ 2876820 h 3293440"/>
                            <a:gd name="connsiteX4" fmla="*/ 2290789 w 4947419"/>
                            <a:gd name="connsiteY4" fmla="*/ 3049961 h 3293440"/>
                            <a:gd name="connsiteX5" fmla="*/ 2994174 w 4947419"/>
                            <a:gd name="connsiteY5" fmla="*/ 3293440 h 3293440"/>
                            <a:gd name="connsiteX6" fmla="*/ 3167315 w 4947419"/>
                            <a:gd name="connsiteY6" fmla="*/ 2189667 h 3293440"/>
                            <a:gd name="connsiteX7" fmla="*/ 3627220 w 4947419"/>
                            <a:gd name="connsiteY7" fmla="*/ 2281649 h 3293440"/>
                            <a:gd name="connsiteX8" fmla="*/ 3713791 w 4947419"/>
                            <a:gd name="connsiteY8" fmla="*/ 1767637 h 3293440"/>
                            <a:gd name="connsiteX9" fmla="*/ 3978912 w 4947419"/>
                            <a:gd name="connsiteY9" fmla="*/ 1810922 h 3293440"/>
                            <a:gd name="connsiteX10" fmla="*/ 4016787 w 4947419"/>
                            <a:gd name="connsiteY10" fmla="*/ 1648602 h 3293440"/>
                            <a:gd name="connsiteX11" fmla="*/ 4325194 w 4947419"/>
                            <a:gd name="connsiteY11" fmla="*/ 1713530 h 3293440"/>
                            <a:gd name="connsiteX12" fmla="*/ 4395533 w 4947419"/>
                            <a:gd name="connsiteY12" fmla="*/ 1329374 h 3293440"/>
                            <a:gd name="connsiteX13" fmla="*/ 4779689 w 4947419"/>
                            <a:gd name="connsiteY13" fmla="*/ 1394302 h 3293440"/>
                            <a:gd name="connsiteX14" fmla="*/ 4812153 w 4947419"/>
                            <a:gd name="connsiteY14" fmla="*/ 1150823 h 3293440"/>
                            <a:gd name="connsiteX15" fmla="*/ 4795921 w 4947419"/>
                            <a:gd name="connsiteY15" fmla="*/ 1015556 h 3293440"/>
                            <a:gd name="connsiteX16" fmla="*/ 4871670 w 4947419"/>
                            <a:gd name="connsiteY16" fmla="*/ 674685 h 3293440"/>
                            <a:gd name="connsiteX17" fmla="*/ 4947419 w 4947419"/>
                            <a:gd name="connsiteY17" fmla="*/ 350046 h 3293440"/>
                            <a:gd name="connsiteX18" fmla="*/ 4795921 w 4947419"/>
                            <a:gd name="connsiteY18" fmla="*/ 312172 h 3293440"/>
                            <a:gd name="connsiteX19" fmla="*/ 4720172 w 4947419"/>
                            <a:gd name="connsiteY19" fmla="*/ 47050 h 3293440"/>
                            <a:gd name="connsiteX20" fmla="*/ 3497365 w 4947419"/>
                            <a:gd name="connsiteY20" fmla="*/ 398742 h 3293440"/>
                            <a:gd name="connsiteX21" fmla="*/ 3556883 w 4947419"/>
                            <a:gd name="connsiteY21" fmla="*/ 41624 h 3293440"/>
                            <a:gd name="connsiteX22" fmla="*/ 559359 w 4947419"/>
                            <a:gd name="connsiteY22" fmla="*/ 0 h 3293440"/>
                            <a:gd name="connsiteX23" fmla="*/ 728006 w 4947419"/>
                            <a:gd name="connsiteY23" fmla="*/ 924094 h 3293440"/>
                            <a:gd name="connsiteX24" fmla="*/ 0 w 4947419"/>
                            <a:gd name="connsiteY24" fmla="*/ 1745478 h 3293440"/>
                            <a:gd name="connsiteX0" fmla="*/ 0 w 4947419"/>
                            <a:gd name="connsiteY0" fmla="*/ 1745478 h 3293440"/>
                            <a:gd name="connsiteX1" fmla="*/ 1343925 w 4947419"/>
                            <a:gd name="connsiteY1" fmla="*/ 2573824 h 3293440"/>
                            <a:gd name="connsiteX2" fmla="*/ 1587405 w 4947419"/>
                            <a:gd name="connsiteY2" fmla="*/ 2719911 h 3293440"/>
                            <a:gd name="connsiteX3" fmla="*/ 1841705 w 4947419"/>
                            <a:gd name="connsiteY3" fmla="*/ 2876820 h 3293440"/>
                            <a:gd name="connsiteX4" fmla="*/ 2290789 w 4947419"/>
                            <a:gd name="connsiteY4" fmla="*/ 3049961 h 3293440"/>
                            <a:gd name="connsiteX5" fmla="*/ 2994174 w 4947419"/>
                            <a:gd name="connsiteY5" fmla="*/ 3293440 h 3293440"/>
                            <a:gd name="connsiteX6" fmla="*/ 3167315 w 4947419"/>
                            <a:gd name="connsiteY6" fmla="*/ 2189667 h 3293440"/>
                            <a:gd name="connsiteX7" fmla="*/ 3627220 w 4947419"/>
                            <a:gd name="connsiteY7" fmla="*/ 2281649 h 3293440"/>
                            <a:gd name="connsiteX8" fmla="*/ 3713791 w 4947419"/>
                            <a:gd name="connsiteY8" fmla="*/ 1767637 h 3293440"/>
                            <a:gd name="connsiteX9" fmla="*/ 3978912 w 4947419"/>
                            <a:gd name="connsiteY9" fmla="*/ 1810922 h 3293440"/>
                            <a:gd name="connsiteX10" fmla="*/ 4016787 w 4947419"/>
                            <a:gd name="connsiteY10" fmla="*/ 1648602 h 3293440"/>
                            <a:gd name="connsiteX11" fmla="*/ 4325194 w 4947419"/>
                            <a:gd name="connsiteY11" fmla="*/ 1713530 h 3293440"/>
                            <a:gd name="connsiteX12" fmla="*/ 4395533 w 4947419"/>
                            <a:gd name="connsiteY12" fmla="*/ 1329374 h 3293440"/>
                            <a:gd name="connsiteX13" fmla="*/ 4779689 w 4947419"/>
                            <a:gd name="connsiteY13" fmla="*/ 1394302 h 3293440"/>
                            <a:gd name="connsiteX14" fmla="*/ 4812153 w 4947419"/>
                            <a:gd name="connsiteY14" fmla="*/ 1150823 h 3293440"/>
                            <a:gd name="connsiteX15" fmla="*/ 4795921 w 4947419"/>
                            <a:gd name="connsiteY15" fmla="*/ 1015556 h 3293440"/>
                            <a:gd name="connsiteX16" fmla="*/ 4871670 w 4947419"/>
                            <a:gd name="connsiteY16" fmla="*/ 674685 h 3293440"/>
                            <a:gd name="connsiteX17" fmla="*/ 4947419 w 4947419"/>
                            <a:gd name="connsiteY17" fmla="*/ 350046 h 3293440"/>
                            <a:gd name="connsiteX18" fmla="*/ 4795921 w 4947419"/>
                            <a:gd name="connsiteY18" fmla="*/ 312172 h 3293440"/>
                            <a:gd name="connsiteX19" fmla="*/ 4720172 w 4947419"/>
                            <a:gd name="connsiteY19" fmla="*/ 47050 h 3293440"/>
                            <a:gd name="connsiteX20" fmla="*/ 3497365 w 4947419"/>
                            <a:gd name="connsiteY20" fmla="*/ 398742 h 3293440"/>
                            <a:gd name="connsiteX21" fmla="*/ 2585646 w 4947419"/>
                            <a:gd name="connsiteY21" fmla="*/ 689170 h 3293440"/>
                            <a:gd name="connsiteX22" fmla="*/ 559359 w 4947419"/>
                            <a:gd name="connsiteY22" fmla="*/ 0 h 3293440"/>
                            <a:gd name="connsiteX23" fmla="*/ 728006 w 4947419"/>
                            <a:gd name="connsiteY23" fmla="*/ 924094 h 3293440"/>
                            <a:gd name="connsiteX24" fmla="*/ 0 w 4947419"/>
                            <a:gd name="connsiteY24" fmla="*/ 1745478 h 3293440"/>
                            <a:gd name="connsiteX0" fmla="*/ 0 w 4947419"/>
                            <a:gd name="connsiteY0" fmla="*/ 1745478 h 3293440"/>
                            <a:gd name="connsiteX1" fmla="*/ 1343925 w 4947419"/>
                            <a:gd name="connsiteY1" fmla="*/ 2573824 h 3293440"/>
                            <a:gd name="connsiteX2" fmla="*/ 1587405 w 4947419"/>
                            <a:gd name="connsiteY2" fmla="*/ 2719911 h 3293440"/>
                            <a:gd name="connsiteX3" fmla="*/ 1841705 w 4947419"/>
                            <a:gd name="connsiteY3" fmla="*/ 2876820 h 3293440"/>
                            <a:gd name="connsiteX4" fmla="*/ 2290789 w 4947419"/>
                            <a:gd name="connsiteY4" fmla="*/ 3049961 h 3293440"/>
                            <a:gd name="connsiteX5" fmla="*/ 2994174 w 4947419"/>
                            <a:gd name="connsiteY5" fmla="*/ 3293440 h 3293440"/>
                            <a:gd name="connsiteX6" fmla="*/ 3167315 w 4947419"/>
                            <a:gd name="connsiteY6" fmla="*/ 2189667 h 3293440"/>
                            <a:gd name="connsiteX7" fmla="*/ 3627220 w 4947419"/>
                            <a:gd name="connsiteY7" fmla="*/ 2281649 h 3293440"/>
                            <a:gd name="connsiteX8" fmla="*/ 3713791 w 4947419"/>
                            <a:gd name="connsiteY8" fmla="*/ 1767637 h 3293440"/>
                            <a:gd name="connsiteX9" fmla="*/ 3978912 w 4947419"/>
                            <a:gd name="connsiteY9" fmla="*/ 1810922 h 3293440"/>
                            <a:gd name="connsiteX10" fmla="*/ 4016787 w 4947419"/>
                            <a:gd name="connsiteY10" fmla="*/ 1648602 h 3293440"/>
                            <a:gd name="connsiteX11" fmla="*/ 4325194 w 4947419"/>
                            <a:gd name="connsiteY11" fmla="*/ 1713530 h 3293440"/>
                            <a:gd name="connsiteX12" fmla="*/ 4395533 w 4947419"/>
                            <a:gd name="connsiteY12" fmla="*/ 1329374 h 3293440"/>
                            <a:gd name="connsiteX13" fmla="*/ 4779689 w 4947419"/>
                            <a:gd name="connsiteY13" fmla="*/ 1394302 h 3293440"/>
                            <a:gd name="connsiteX14" fmla="*/ 4812153 w 4947419"/>
                            <a:gd name="connsiteY14" fmla="*/ 1150823 h 3293440"/>
                            <a:gd name="connsiteX15" fmla="*/ 4795921 w 4947419"/>
                            <a:gd name="connsiteY15" fmla="*/ 1015556 h 3293440"/>
                            <a:gd name="connsiteX16" fmla="*/ 4871670 w 4947419"/>
                            <a:gd name="connsiteY16" fmla="*/ 674685 h 3293440"/>
                            <a:gd name="connsiteX17" fmla="*/ 4947419 w 4947419"/>
                            <a:gd name="connsiteY17" fmla="*/ 350046 h 3293440"/>
                            <a:gd name="connsiteX18" fmla="*/ 4795921 w 4947419"/>
                            <a:gd name="connsiteY18" fmla="*/ 312172 h 3293440"/>
                            <a:gd name="connsiteX19" fmla="*/ 4720172 w 4947419"/>
                            <a:gd name="connsiteY19" fmla="*/ 47050 h 3293440"/>
                            <a:gd name="connsiteX20" fmla="*/ 3497365 w 4947419"/>
                            <a:gd name="connsiteY20" fmla="*/ 398742 h 3293440"/>
                            <a:gd name="connsiteX21" fmla="*/ 2585646 w 4947419"/>
                            <a:gd name="connsiteY21" fmla="*/ 689170 h 3293440"/>
                            <a:gd name="connsiteX22" fmla="*/ 1522276 w 4947419"/>
                            <a:gd name="connsiteY22" fmla="*/ 343543 h 3293440"/>
                            <a:gd name="connsiteX23" fmla="*/ 559359 w 4947419"/>
                            <a:gd name="connsiteY23" fmla="*/ 0 h 3293440"/>
                            <a:gd name="connsiteX24" fmla="*/ 728006 w 4947419"/>
                            <a:gd name="connsiteY24" fmla="*/ 924094 h 3293440"/>
                            <a:gd name="connsiteX25" fmla="*/ 0 w 4947419"/>
                            <a:gd name="connsiteY25" fmla="*/ 1745478 h 3293440"/>
                            <a:gd name="connsiteX0" fmla="*/ 0 w 4947419"/>
                            <a:gd name="connsiteY0" fmla="*/ 1745478 h 3293440"/>
                            <a:gd name="connsiteX1" fmla="*/ 1343925 w 4947419"/>
                            <a:gd name="connsiteY1" fmla="*/ 2573824 h 3293440"/>
                            <a:gd name="connsiteX2" fmla="*/ 1587405 w 4947419"/>
                            <a:gd name="connsiteY2" fmla="*/ 2719911 h 3293440"/>
                            <a:gd name="connsiteX3" fmla="*/ 1841705 w 4947419"/>
                            <a:gd name="connsiteY3" fmla="*/ 2876820 h 3293440"/>
                            <a:gd name="connsiteX4" fmla="*/ 2290789 w 4947419"/>
                            <a:gd name="connsiteY4" fmla="*/ 3049961 h 3293440"/>
                            <a:gd name="connsiteX5" fmla="*/ 2994174 w 4947419"/>
                            <a:gd name="connsiteY5" fmla="*/ 3293440 h 3293440"/>
                            <a:gd name="connsiteX6" fmla="*/ 3167315 w 4947419"/>
                            <a:gd name="connsiteY6" fmla="*/ 2189667 h 3293440"/>
                            <a:gd name="connsiteX7" fmla="*/ 3627220 w 4947419"/>
                            <a:gd name="connsiteY7" fmla="*/ 2281649 h 3293440"/>
                            <a:gd name="connsiteX8" fmla="*/ 3713791 w 4947419"/>
                            <a:gd name="connsiteY8" fmla="*/ 1767637 h 3293440"/>
                            <a:gd name="connsiteX9" fmla="*/ 3978912 w 4947419"/>
                            <a:gd name="connsiteY9" fmla="*/ 1810922 h 3293440"/>
                            <a:gd name="connsiteX10" fmla="*/ 4016787 w 4947419"/>
                            <a:gd name="connsiteY10" fmla="*/ 1648602 h 3293440"/>
                            <a:gd name="connsiteX11" fmla="*/ 4325194 w 4947419"/>
                            <a:gd name="connsiteY11" fmla="*/ 1713530 h 3293440"/>
                            <a:gd name="connsiteX12" fmla="*/ 4395533 w 4947419"/>
                            <a:gd name="connsiteY12" fmla="*/ 1329374 h 3293440"/>
                            <a:gd name="connsiteX13" fmla="*/ 4779689 w 4947419"/>
                            <a:gd name="connsiteY13" fmla="*/ 1394302 h 3293440"/>
                            <a:gd name="connsiteX14" fmla="*/ 4812153 w 4947419"/>
                            <a:gd name="connsiteY14" fmla="*/ 1150823 h 3293440"/>
                            <a:gd name="connsiteX15" fmla="*/ 4795921 w 4947419"/>
                            <a:gd name="connsiteY15" fmla="*/ 1015556 h 3293440"/>
                            <a:gd name="connsiteX16" fmla="*/ 4871670 w 4947419"/>
                            <a:gd name="connsiteY16" fmla="*/ 674685 h 3293440"/>
                            <a:gd name="connsiteX17" fmla="*/ 4947419 w 4947419"/>
                            <a:gd name="connsiteY17" fmla="*/ 350046 h 3293440"/>
                            <a:gd name="connsiteX18" fmla="*/ 4795921 w 4947419"/>
                            <a:gd name="connsiteY18" fmla="*/ 312172 h 3293440"/>
                            <a:gd name="connsiteX19" fmla="*/ 4720172 w 4947419"/>
                            <a:gd name="connsiteY19" fmla="*/ 47050 h 3293440"/>
                            <a:gd name="connsiteX20" fmla="*/ 3497365 w 4947419"/>
                            <a:gd name="connsiteY20" fmla="*/ 398742 h 3293440"/>
                            <a:gd name="connsiteX21" fmla="*/ 2585646 w 4947419"/>
                            <a:gd name="connsiteY21" fmla="*/ 689170 h 3293440"/>
                            <a:gd name="connsiteX22" fmla="*/ 2139143 w 4947419"/>
                            <a:gd name="connsiteY22" fmla="*/ 739999 h 3293440"/>
                            <a:gd name="connsiteX23" fmla="*/ 559359 w 4947419"/>
                            <a:gd name="connsiteY23" fmla="*/ 0 h 3293440"/>
                            <a:gd name="connsiteX24" fmla="*/ 728006 w 4947419"/>
                            <a:gd name="connsiteY24" fmla="*/ 924094 h 3293440"/>
                            <a:gd name="connsiteX25" fmla="*/ 0 w 4947419"/>
                            <a:gd name="connsiteY25" fmla="*/ 1745478 h 3293440"/>
                            <a:gd name="connsiteX0" fmla="*/ 0 w 4947419"/>
                            <a:gd name="connsiteY0" fmla="*/ 1745478 h 3293440"/>
                            <a:gd name="connsiteX1" fmla="*/ 1343925 w 4947419"/>
                            <a:gd name="connsiteY1" fmla="*/ 2573824 h 3293440"/>
                            <a:gd name="connsiteX2" fmla="*/ 1587405 w 4947419"/>
                            <a:gd name="connsiteY2" fmla="*/ 2719911 h 3293440"/>
                            <a:gd name="connsiteX3" fmla="*/ 1841705 w 4947419"/>
                            <a:gd name="connsiteY3" fmla="*/ 2876820 h 3293440"/>
                            <a:gd name="connsiteX4" fmla="*/ 2290789 w 4947419"/>
                            <a:gd name="connsiteY4" fmla="*/ 3049961 h 3293440"/>
                            <a:gd name="connsiteX5" fmla="*/ 2994174 w 4947419"/>
                            <a:gd name="connsiteY5" fmla="*/ 3293440 h 3293440"/>
                            <a:gd name="connsiteX6" fmla="*/ 3167315 w 4947419"/>
                            <a:gd name="connsiteY6" fmla="*/ 2189667 h 3293440"/>
                            <a:gd name="connsiteX7" fmla="*/ 3627220 w 4947419"/>
                            <a:gd name="connsiteY7" fmla="*/ 2281649 h 3293440"/>
                            <a:gd name="connsiteX8" fmla="*/ 3713791 w 4947419"/>
                            <a:gd name="connsiteY8" fmla="*/ 1767637 h 3293440"/>
                            <a:gd name="connsiteX9" fmla="*/ 3978912 w 4947419"/>
                            <a:gd name="connsiteY9" fmla="*/ 1810922 h 3293440"/>
                            <a:gd name="connsiteX10" fmla="*/ 4016787 w 4947419"/>
                            <a:gd name="connsiteY10" fmla="*/ 1648602 h 3293440"/>
                            <a:gd name="connsiteX11" fmla="*/ 4325194 w 4947419"/>
                            <a:gd name="connsiteY11" fmla="*/ 1713530 h 3293440"/>
                            <a:gd name="connsiteX12" fmla="*/ 4395533 w 4947419"/>
                            <a:gd name="connsiteY12" fmla="*/ 1329374 h 3293440"/>
                            <a:gd name="connsiteX13" fmla="*/ 4779689 w 4947419"/>
                            <a:gd name="connsiteY13" fmla="*/ 1394302 h 3293440"/>
                            <a:gd name="connsiteX14" fmla="*/ 4812153 w 4947419"/>
                            <a:gd name="connsiteY14" fmla="*/ 1150823 h 3293440"/>
                            <a:gd name="connsiteX15" fmla="*/ 4795921 w 4947419"/>
                            <a:gd name="connsiteY15" fmla="*/ 1015556 h 3293440"/>
                            <a:gd name="connsiteX16" fmla="*/ 4871670 w 4947419"/>
                            <a:gd name="connsiteY16" fmla="*/ 674685 h 3293440"/>
                            <a:gd name="connsiteX17" fmla="*/ 4947419 w 4947419"/>
                            <a:gd name="connsiteY17" fmla="*/ 350046 h 3293440"/>
                            <a:gd name="connsiteX18" fmla="*/ 4795921 w 4947419"/>
                            <a:gd name="connsiteY18" fmla="*/ 312172 h 3293440"/>
                            <a:gd name="connsiteX19" fmla="*/ 4720172 w 4947419"/>
                            <a:gd name="connsiteY19" fmla="*/ 47050 h 3293440"/>
                            <a:gd name="connsiteX20" fmla="*/ 3497365 w 4947419"/>
                            <a:gd name="connsiteY20" fmla="*/ 398742 h 3293440"/>
                            <a:gd name="connsiteX21" fmla="*/ 2585646 w 4947419"/>
                            <a:gd name="connsiteY21" fmla="*/ 689170 h 3293440"/>
                            <a:gd name="connsiteX22" fmla="*/ 2139143 w 4947419"/>
                            <a:gd name="connsiteY22" fmla="*/ 739999 h 3293440"/>
                            <a:gd name="connsiteX23" fmla="*/ 1220446 w 4947419"/>
                            <a:gd name="connsiteY23" fmla="*/ 277476 h 3293440"/>
                            <a:gd name="connsiteX24" fmla="*/ 559359 w 4947419"/>
                            <a:gd name="connsiteY24" fmla="*/ 0 h 3293440"/>
                            <a:gd name="connsiteX25" fmla="*/ 728006 w 4947419"/>
                            <a:gd name="connsiteY25" fmla="*/ 924094 h 3293440"/>
                            <a:gd name="connsiteX26" fmla="*/ 0 w 4947419"/>
                            <a:gd name="connsiteY26" fmla="*/ 1745478 h 3293440"/>
                            <a:gd name="connsiteX0" fmla="*/ 0 w 4947419"/>
                            <a:gd name="connsiteY0" fmla="*/ 1745478 h 3293440"/>
                            <a:gd name="connsiteX1" fmla="*/ 1343925 w 4947419"/>
                            <a:gd name="connsiteY1" fmla="*/ 2573824 h 3293440"/>
                            <a:gd name="connsiteX2" fmla="*/ 1587405 w 4947419"/>
                            <a:gd name="connsiteY2" fmla="*/ 2719911 h 3293440"/>
                            <a:gd name="connsiteX3" fmla="*/ 1841705 w 4947419"/>
                            <a:gd name="connsiteY3" fmla="*/ 2876820 h 3293440"/>
                            <a:gd name="connsiteX4" fmla="*/ 2290789 w 4947419"/>
                            <a:gd name="connsiteY4" fmla="*/ 3049961 h 3293440"/>
                            <a:gd name="connsiteX5" fmla="*/ 2994174 w 4947419"/>
                            <a:gd name="connsiteY5" fmla="*/ 3293440 h 3293440"/>
                            <a:gd name="connsiteX6" fmla="*/ 3167315 w 4947419"/>
                            <a:gd name="connsiteY6" fmla="*/ 2189667 h 3293440"/>
                            <a:gd name="connsiteX7" fmla="*/ 3627220 w 4947419"/>
                            <a:gd name="connsiteY7" fmla="*/ 2281649 h 3293440"/>
                            <a:gd name="connsiteX8" fmla="*/ 3713791 w 4947419"/>
                            <a:gd name="connsiteY8" fmla="*/ 1767637 h 3293440"/>
                            <a:gd name="connsiteX9" fmla="*/ 3978912 w 4947419"/>
                            <a:gd name="connsiteY9" fmla="*/ 1810922 h 3293440"/>
                            <a:gd name="connsiteX10" fmla="*/ 4016787 w 4947419"/>
                            <a:gd name="connsiteY10" fmla="*/ 1648602 h 3293440"/>
                            <a:gd name="connsiteX11" fmla="*/ 4325194 w 4947419"/>
                            <a:gd name="connsiteY11" fmla="*/ 1713530 h 3293440"/>
                            <a:gd name="connsiteX12" fmla="*/ 4395533 w 4947419"/>
                            <a:gd name="connsiteY12" fmla="*/ 1329374 h 3293440"/>
                            <a:gd name="connsiteX13" fmla="*/ 4779689 w 4947419"/>
                            <a:gd name="connsiteY13" fmla="*/ 1394302 h 3293440"/>
                            <a:gd name="connsiteX14" fmla="*/ 4812153 w 4947419"/>
                            <a:gd name="connsiteY14" fmla="*/ 1150823 h 3293440"/>
                            <a:gd name="connsiteX15" fmla="*/ 4795921 w 4947419"/>
                            <a:gd name="connsiteY15" fmla="*/ 1015556 h 3293440"/>
                            <a:gd name="connsiteX16" fmla="*/ 4871670 w 4947419"/>
                            <a:gd name="connsiteY16" fmla="*/ 674685 h 3293440"/>
                            <a:gd name="connsiteX17" fmla="*/ 4947419 w 4947419"/>
                            <a:gd name="connsiteY17" fmla="*/ 350046 h 3293440"/>
                            <a:gd name="connsiteX18" fmla="*/ 4795921 w 4947419"/>
                            <a:gd name="connsiteY18" fmla="*/ 312172 h 3293440"/>
                            <a:gd name="connsiteX19" fmla="*/ 4720172 w 4947419"/>
                            <a:gd name="connsiteY19" fmla="*/ 47050 h 3293440"/>
                            <a:gd name="connsiteX20" fmla="*/ 3497365 w 4947419"/>
                            <a:gd name="connsiteY20" fmla="*/ 398742 h 3293440"/>
                            <a:gd name="connsiteX21" fmla="*/ 2585646 w 4947419"/>
                            <a:gd name="connsiteY21" fmla="*/ 689170 h 3293440"/>
                            <a:gd name="connsiteX22" fmla="*/ 2139143 w 4947419"/>
                            <a:gd name="connsiteY22" fmla="*/ 739999 h 3293440"/>
                            <a:gd name="connsiteX23" fmla="*/ 1706064 w 4947419"/>
                            <a:gd name="connsiteY23" fmla="*/ 621073 h 3293440"/>
                            <a:gd name="connsiteX24" fmla="*/ 559359 w 4947419"/>
                            <a:gd name="connsiteY24" fmla="*/ 0 h 3293440"/>
                            <a:gd name="connsiteX25" fmla="*/ 728006 w 4947419"/>
                            <a:gd name="connsiteY25" fmla="*/ 924094 h 3293440"/>
                            <a:gd name="connsiteX26" fmla="*/ 0 w 4947419"/>
                            <a:gd name="connsiteY26" fmla="*/ 1745478 h 3293440"/>
                            <a:gd name="connsiteX0" fmla="*/ 0 w 4947419"/>
                            <a:gd name="connsiteY0" fmla="*/ 1698428 h 3246390"/>
                            <a:gd name="connsiteX1" fmla="*/ 1343925 w 4947419"/>
                            <a:gd name="connsiteY1" fmla="*/ 2526774 h 3246390"/>
                            <a:gd name="connsiteX2" fmla="*/ 1587405 w 4947419"/>
                            <a:gd name="connsiteY2" fmla="*/ 2672861 h 3246390"/>
                            <a:gd name="connsiteX3" fmla="*/ 1841705 w 4947419"/>
                            <a:gd name="connsiteY3" fmla="*/ 2829770 h 3246390"/>
                            <a:gd name="connsiteX4" fmla="*/ 2290789 w 4947419"/>
                            <a:gd name="connsiteY4" fmla="*/ 3002911 h 3246390"/>
                            <a:gd name="connsiteX5" fmla="*/ 2994174 w 4947419"/>
                            <a:gd name="connsiteY5" fmla="*/ 3246390 h 3246390"/>
                            <a:gd name="connsiteX6" fmla="*/ 3167315 w 4947419"/>
                            <a:gd name="connsiteY6" fmla="*/ 2142617 h 3246390"/>
                            <a:gd name="connsiteX7" fmla="*/ 3627220 w 4947419"/>
                            <a:gd name="connsiteY7" fmla="*/ 2234599 h 3246390"/>
                            <a:gd name="connsiteX8" fmla="*/ 3713791 w 4947419"/>
                            <a:gd name="connsiteY8" fmla="*/ 1720587 h 3246390"/>
                            <a:gd name="connsiteX9" fmla="*/ 3978912 w 4947419"/>
                            <a:gd name="connsiteY9" fmla="*/ 1763872 h 3246390"/>
                            <a:gd name="connsiteX10" fmla="*/ 4016787 w 4947419"/>
                            <a:gd name="connsiteY10" fmla="*/ 1601552 h 3246390"/>
                            <a:gd name="connsiteX11" fmla="*/ 4325194 w 4947419"/>
                            <a:gd name="connsiteY11" fmla="*/ 1666480 h 3246390"/>
                            <a:gd name="connsiteX12" fmla="*/ 4395533 w 4947419"/>
                            <a:gd name="connsiteY12" fmla="*/ 1282324 h 3246390"/>
                            <a:gd name="connsiteX13" fmla="*/ 4779689 w 4947419"/>
                            <a:gd name="connsiteY13" fmla="*/ 1347252 h 3246390"/>
                            <a:gd name="connsiteX14" fmla="*/ 4812153 w 4947419"/>
                            <a:gd name="connsiteY14" fmla="*/ 1103773 h 3246390"/>
                            <a:gd name="connsiteX15" fmla="*/ 4795921 w 4947419"/>
                            <a:gd name="connsiteY15" fmla="*/ 968506 h 3246390"/>
                            <a:gd name="connsiteX16" fmla="*/ 4871670 w 4947419"/>
                            <a:gd name="connsiteY16" fmla="*/ 627635 h 3246390"/>
                            <a:gd name="connsiteX17" fmla="*/ 4947419 w 4947419"/>
                            <a:gd name="connsiteY17" fmla="*/ 302996 h 3246390"/>
                            <a:gd name="connsiteX18" fmla="*/ 4795921 w 4947419"/>
                            <a:gd name="connsiteY18" fmla="*/ 265122 h 3246390"/>
                            <a:gd name="connsiteX19" fmla="*/ 4720172 w 4947419"/>
                            <a:gd name="connsiteY19" fmla="*/ 0 h 3246390"/>
                            <a:gd name="connsiteX20" fmla="*/ 3497365 w 4947419"/>
                            <a:gd name="connsiteY20" fmla="*/ 351692 h 3246390"/>
                            <a:gd name="connsiteX21" fmla="*/ 2585646 w 4947419"/>
                            <a:gd name="connsiteY21" fmla="*/ 642120 h 3246390"/>
                            <a:gd name="connsiteX22" fmla="*/ 2139143 w 4947419"/>
                            <a:gd name="connsiteY22" fmla="*/ 692949 h 3246390"/>
                            <a:gd name="connsiteX23" fmla="*/ 1706064 w 4947419"/>
                            <a:gd name="connsiteY23" fmla="*/ 574023 h 3246390"/>
                            <a:gd name="connsiteX24" fmla="*/ 651233 w 4947419"/>
                            <a:gd name="connsiteY24" fmla="*/ 270115 h 3246390"/>
                            <a:gd name="connsiteX25" fmla="*/ 728006 w 4947419"/>
                            <a:gd name="connsiteY25" fmla="*/ 877044 h 3246390"/>
                            <a:gd name="connsiteX26" fmla="*/ 0 w 4947419"/>
                            <a:gd name="connsiteY26" fmla="*/ 1698428 h 3246390"/>
                            <a:gd name="connsiteX0" fmla="*/ 0 w 4947419"/>
                            <a:gd name="connsiteY0" fmla="*/ 1698428 h 3246390"/>
                            <a:gd name="connsiteX1" fmla="*/ 1343925 w 4947419"/>
                            <a:gd name="connsiteY1" fmla="*/ 2526774 h 3246390"/>
                            <a:gd name="connsiteX2" fmla="*/ 1587405 w 4947419"/>
                            <a:gd name="connsiteY2" fmla="*/ 2672861 h 3246390"/>
                            <a:gd name="connsiteX3" fmla="*/ 1841705 w 4947419"/>
                            <a:gd name="connsiteY3" fmla="*/ 2829770 h 3246390"/>
                            <a:gd name="connsiteX4" fmla="*/ 2290789 w 4947419"/>
                            <a:gd name="connsiteY4" fmla="*/ 3002911 h 3246390"/>
                            <a:gd name="connsiteX5" fmla="*/ 2994174 w 4947419"/>
                            <a:gd name="connsiteY5" fmla="*/ 3246390 h 3246390"/>
                            <a:gd name="connsiteX6" fmla="*/ 3167315 w 4947419"/>
                            <a:gd name="connsiteY6" fmla="*/ 2142617 h 3246390"/>
                            <a:gd name="connsiteX7" fmla="*/ 3627220 w 4947419"/>
                            <a:gd name="connsiteY7" fmla="*/ 2234599 h 3246390"/>
                            <a:gd name="connsiteX8" fmla="*/ 3713791 w 4947419"/>
                            <a:gd name="connsiteY8" fmla="*/ 1720587 h 3246390"/>
                            <a:gd name="connsiteX9" fmla="*/ 3978912 w 4947419"/>
                            <a:gd name="connsiteY9" fmla="*/ 1763872 h 3246390"/>
                            <a:gd name="connsiteX10" fmla="*/ 4016787 w 4947419"/>
                            <a:gd name="connsiteY10" fmla="*/ 1601552 h 3246390"/>
                            <a:gd name="connsiteX11" fmla="*/ 4325194 w 4947419"/>
                            <a:gd name="connsiteY11" fmla="*/ 1666480 h 3246390"/>
                            <a:gd name="connsiteX12" fmla="*/ 4395533 w 4947419"/>
                            <a:gd name="connsiteY12" fmla="*/ 1282324 h 3246390"/>
                            <a:gd name="connsiteX13" fmla="*/ 4779689 w 4947419"/>
                            <a:gd name="connsiteY13" fmla="*/ 1347252 h 3246390"/>
                            <a:gd name="connsiteX14" fmla="*/ 4812153 w 4947419"/>
                            <a:gd name="connsiteY14" fmla="*/ 1103773 h 3246390"/>
                            <a:gd name="connsiteX15" fmla="*/ 4795921 w 4947419"/>
                            <a:gd name="connsiteY15" fmla="*/ 968506 h 3246390"/>
                            <a:gd name="connsiteX16" fmla="*/ 4871670 w 4947419"/>
                            <a:gd name="connsiteY16" fmla="*/ 627635 h 3246390"/>
                            <a:gd name="connsiteX17" fmla="*/ 4947419 w 4947419"/>
                            <a:gd name="connsiteY17" fmla="*/ 302996 h 3246390"/>
                            <a:gd name="connsiteX18" fmla="*/ 4795921 w 4947419"/>
                            <a:gd name="connsiteY18" fmla="*/ 265122 h 3246390"/>
                            <a:gd name="connsiteX19" fmla="*/ 4720172 w 4947419"/>
                            <a:gd name="connsiteY19" fmla="*/ 0 h 3246390"/>
                            <a:gd name="connsiteX20" fmla="*/ 3497365 w 4947419"/>
                            <a:gd name="connsiteY20" fmla="*/ 351692 h 3246390"/>
                            <a:gd name="connsiteX21" fmla="*/ 2585646 w 4947419"/>
                            <a:gd name="connsiteY21" fmla="*/ 642120 h 3246390"/>
                            <a:gd name="connsiteX22" fmla="*/ 2139143 w 4947419"/>
                            <a:gd name="connsiteY22" fmla="*/ 692949 h 3246390"/>
                            <a:gd name="connsiteX23" fmla="*/ 1706064 w 4947419"/>
                            <a:gd name="connsiteY23" fmla="*/ 574023 h 3246390"/>
                            <a:gd name="connsiteX24" fmla="*/ 664359 w 4947419"/>
                            <a:gd name="connsiteY24" fmla="*/ 349400 h 3246390"/>
                            <a:gd name="connsiteX25" fmla="*/ 728006 w 4947419"/>
                            <a:gd name="connsiteY25" fmla="*/ 877044 h 3246390"/>
                            <a:gd name="connsiteX26" fmla="*/ 0 w 4947419"/>
                            <a:gd name="connsiteY26" fmla="*/ 1698428 h 3246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947419" h="3246390">
                              <a:moveTo>
                                <a:pt x="0" y="1698428"/>
                              </a:moveTo>
                              <a:lnTo>
                                <a:pt x="1343925" y="2526774"/>
                              </a:lnTo>
                              <a:lnTo>
                                <a:pt x="1587405" y="2672861"/>
                              </a:lnTo>
                              <a:lnTo>
                                <a:pt x="1841705" y="2829770"/>
                              </a:lnTo>
                              <a:lnTo>
                                <a:pt x="2290789" y="3002911"/>
                              </a:lnTo>
                              <a:lnTo>
                                <a:pt x="2994174" y="3246390"/>
                              </a:lnTo>
                              <a:lnTo>
                                <a:pt x="3167315" y="2142617"/>
                              </a:lnTo>
                              <a:lnTo>
                                <a:pt x="3627220" y="2234599"/>
                              </a:lnTo>
                              <a:lnTo>
                                <a:pt x="3713791" y="1720587"/>
                              </a:lnTo>
                              <a:lnTo>
                                <a:pt x="3978912" y="1763872"/>
                              </a:lnTo>
                              <a:lnTo>
                                <a:pt x="4016787" y="1601552"/>
                              </a:lnTo>
                              <a:lnTo>
                                <a:pt x="4325194" y="1666480"/>
                              </a:lnTo>
                              <a:lnTo>
                                <a:pt x="4395533" y="1282324"/>
                              </a:lnTo>
                              <a:lnTo>
                                <a:pt x="4779689" y="1347252"/>
                              </a:lnTo>
                              <a:lnTo>
                                <a:pt x="4812153" y="1103773"/>
                              </a:lnTo>
                              <a:lnTo>
                                <a:pt x="4795921" y="968506"/>
                              </a:lnTo>
                              <a:lnTo>
                                <a:pt x="4871670" y="627635"/>
                              </a:lnTo>
                              <a:lnTo>
                                <a:pt x="4947419" y="302996"/>
                              </a:lnTo>
                              <a:lnTo>
                                <a:pt x="4795921" y="265122"/>
                              </a:lnTo>
                              <a:lnTo>
                                <a:pt x="4720172" y="0"/>
                              </a:lnTo>
                              <a:lnTo>
                                <a:pt x="3497365" y="351692"/>
                              </a:lnTo>
                              <a:lnTo>
                                <a:pt x="2585646" y="642120"/>
                              </a:lnTo>
                              <a:lnTo>
                                <a:pt x="2139143" y="692949"/>
                              </a:lnTo>
                              <a:lnTo>
                                <a:pt x="1706064" y="574023"/>
                              </a:lnTo>
                              <a:lnTo>
                                <a:pt x="664359" y="349400"/>
                              </a:lnTo>
                              <a:lnTo>
                                <a:pt x="728006" y="877044"/>
                              </a:lnTo>
                              <a:lnTo>
                                <a:pt x="0" y="1698428"/>
                              </a:lnTo>
                              <a:close/>
                            </a:path>
                          </a:pathLst>
                        </a:custGeom>
                        <a:solidFill>
                          <a:srgbClr val="000000">
                            <a:alpha val="2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F8C215" w14:textId="77777777" w:rsidR="004A6F69" w:rsidRDefault="004A6F69" w:rsidP="007929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ABFE0" id="Freeform 154" o:spid="_x0000_s1026" style="position:absolute;margin-left:69.5pt;margin-top:117.2pt;width:319.35pt;height:208.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47419,3246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" adj="-11796480,,5400" path="m,1698428r1343925,828346l1587405,2672861r254300,156909l2290789,3002911r703385,243479l3167315,2142617r459905,91982l3713791,1720587r265121,43285l4016787,1601552r308407,64928l4395533,1282324r384156,64928l4812153,1103773,4795921,968506r75749,-340871l4947419,302996,4795921,265122,4720172,,3497365,351692,2585646,642120r-446503,50829l1706064,574023,664359,349400r63647,527644l,1698428xe" fillcolor="black" strokecolor="#001946 [1604]" strokeweight="2pt">
                <v:fill opacity="13107f"/>
                <v:stroke joinstyle="miter"/>
                <v:formulas/>
                <v:path arrowok="t" o:connecttype="custom" o:connectlocs="0,1382791;1101684,2057197;1301277,2176135;1509739,2303884;1877876,2444848;2454477,2643079;2596409,1744432;2973417,1819320;3044383,1400832;3261717,1436073;3292765,1303919;3545582,1356780;3603242,1044016;3918154,1096878;3944767,898647;3931460,788518;3993556,510995;4055651,246687;3931460,215852;3869365,0;2866968,286333;2119586,522788;1753564,564171;1398547,467346;544609,284467;596784,714054;0,1382791" o:connectangles="0,0,0,0,0,0,0,0,0,0,0,0,0,0,0,0,0,0,0,0,0,0,0,0,0,0,0" textboxrect="0,0,4947419,3246390"/>
                <v:textbox>
                  <w:txbxContent>
                    <w:p w14:paraId="4BF8C215" w14:textId="77777777" w:rsidR="004A6F69" w:rsidRDefault="004A6F69" w:rsidP="007929B2">
                      <w:pPr>
                        <w:jc w:val="center"/>
                      </w:pPr>
                    </w:p>
                  </w:txbxContent>
                </v:textbox>
              </v:shape>
            </w:pict>
          </mc:Fallback>
        </mc:AlternateContent>
      </w:r>
      <w:bookmarkEnd w:id="164"/>
      <w:bookmarkEnd w:id="165"/>
      <w:r>
        <w:rPr>
          <w:noProof/>
          <w:lang w:val="en-AU" w:eastAsia="en-AU"/>
        </w:rPr>
        <w:drawing>
          <wp:inline distT="0" distB="0" distL="0" distR="0" wp14:anchorId="636DB4DB" wp14:editId="70DDF9A3">
            <wp:extent cx="6296660" cy="4467860"/>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6660" cy="4467860"/>
                    </a:xfrm>
                    <a:prstGeom prst="rect">
                      <a:avLst/>
                    </a:prstGeom>
                  </pic:spPr>
                </pic:pic>
              </a:graphicData>
            </a:graphic>
          </wp:inline>
        </w:drawing>
      </w:r>
    </w:p>
    <w:p w14:paraId="1FC4D8BF" w14:textId="3E9C8D09" w:rsidR="00B1569A" w:rsidRPr="00422EBA" w:rsidRDefault="00B1569A" w:rsidP="00E548E9">
      <w:pPr>
        <w:pStyle w:val="Caption"/>
      </w:pPr>
      <w:bookmarkStart w:id="166" w:name="_Ref508965291"/>
      <w:r w:rsidRPr="009038E7">
        <w:t xml:space="preserve">Figure </w:t>
      </w:r>
      <w:r>
        <w:fldChar w:fldCharType="begin"/>
      </w:r>
      <w:r>
        <w:instrText xml:space="preserve"> STYLEREF 1 \s </w:instrText>
      </w:r>
      <w:r>
        <w:fldChar w:fldCharType="separate"/>
      </w:r>
      <w:r w:rsidR="00D37953">
        <w:rPr>
          <w:noProof/>
        </w:rPr>
        <w:t>9</w:t>
      </w:r>
      <w:r>
        <w:fldChar w:fldCharType="end"/>
      </w:r>
      <w:r w:rsidRPr="009038E7">
        <w:t>.</w:t>
      </w:r>
      <w:r>
        <w:fldChar w:fldCharType="begin"/>
      </w:r>
      <w:r>
        <w:instrText xml:space="preserve"> SEQ Figure \* ARABIC \s 1 </w:instrText>
      </w:r>
      <w:r>
        <w:fldChar w:fldCharType="separate"/>
      </w:r>
      <w:r w:rsidR="00D37953">
        <w:rPr>
          <w:noProof/>
        </w:rPr>
        <w:t>5</w:t>
      </w:r>
      <w:r>
        <w:fldChar w:fldCharType="end"/>
      </w:r>
      <w:bookmarkEnd w:id="166"/>
      <w:r w:rsidRPr="009038E7">
        <w:t xml:space="preserve"> : </w:t>
      </w:r>
      <w:r>
        <w:fldChar w:fldCharType="begin">
          <w:ffData>
            <w:name w:val=""/>
            <w:enabled/>
            <w:calcOnExit w:val="0"/>
            <w:textInput>
              <w:default w:val="Urban buffer between Yallourn coal mine and Morwell"/>
            </w:textInput>
          </w:ffData>
        </w:fldChar>
      </w:r>
      <w:r>
        <w:instrText xml:space="preserve"> FORMTEXT </w:instrText>
      </w:r>
      <w:r>
        <w:fldChar w:fldCharType="separate"/>
      </w:r>
      <w:r w:rsidR="00675C7B">
        <w:rPr>
          <w:noProof/>
        </w:rPr>
        <w:t>Urban buffer between Yallourn coal mine and Morwell</w:t>
      </w:r>
      <w:r>
        <w:fldChar w:fldCharType="end"/>
      </w:r>
      <w:r>
        <w:t xml:space="preserve"> (as of February 2016)</w:t>
      </w:r>
    </w:p>
    <w:p w14:paraId="6C86A207" w14:textId="77777777" w:rsidR="007929B2" w:rsidRDefault="007929B2" w:rsidP="007929B2">
      <w:pPr>
        <w:pStyle w:val="Para0"/>
      </w:pPr>
    </w:p>
    <w:p w14:paraId="0402DBA9" w14:textId="77777777" w:rsidR="007929B2" w:rsidRDefault="007929B2" w:rsidP="007929B2">
      <w:pPr>
        <w:pStyle w:val="Para0"/>
      </w:pPr>
      <w:r>
        <w:br w:type="page"/>
      </w:r>
    </w:p>
    <w:p w14:paraId="7CB19245" w14:textId="77777777" w:rsidR="007929B2" w:rsidRDefault="007929B2" w:rsidP="00E548E9">
      <w:pPr>
        <w:pStyle w:val="Para0"/>
      </w:pPr>
      <w:r>
        <w:rPr>
          <w:noProof/>
          <w:lang w:val="en-AU" w:eastAsia="en-AU"/>
        </w:rPr>
        <mc:AlternateContent>
          <mc:Choice Requires="wpg">
            <w:drawing>
              <wp:inline distT="0" distB="0" distL="0" distR="0" wp14:anchorId="1E3DE0AB" wp14:editId="0EBECFC3">
                <wp:extent cx="5731510" cy="5441315"/>
                <wp:effectExtent l="0" t="0" r="2540" b="6985"/>
                <wp:docPr id="125" name="Group 125"/>
                <wp:cNvGraphicFramePr/>
                <a:graphic xmlns:a="http://schemas.openxmlformats.org/drawingml/2006/main">
                  <a:graphicData uri="http://schemas.microsoft.com/office/word/2010/wordprocessingGroup">
                    <wpg:wgp>
                      <wpg:cNvGrpSpPr/>
                      <wpg:grpSpPr>
                        <a:xfrm>
                          <a:off x="0" y="0"/>
                          <a:ext cx="5731510" cy="5441315"/>
                          <a:chOff x="0" y="0"/>
                          <a:chExt cx="5731510" cy="5441315"/>
                        </a:xfrm>
                      </wpg:grpSpPr>
                      <pic:pic xmlns:pic="http://schemas.openxmlformats.org/drawingml/2006/picture">
                        <pic:nvPicPr>
                          <pic:cNvPr id="126" name="Picture 12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31510" cy="5441315"/>
                          </a:xfrm>
                          <a:prstGeom prst="rect">
                            <a:avLst/>
                          </a:prstGeom>
                        </pic:spPr>
                      </pic:pic>
                      <wps:wsp>
                        <wps:cNvPr id="127" name="Freeform 127"/>
                        <wps:cNvSpPr/>
                        <wps:spPr>
                          <a:xfrm>
                            <a:off x="688490" y="892161"/>
                            <a:ext cx="5030249" cy="3246390"/>
                          </a:xfrm>
                          <a:custGeom>
                            <a:avLst/>
                            <a:gdLst>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360014 w 4750551"/>
                              <a:gd name="connsiteY21"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327550 w 4750551"/>
                              <a:gd name="connsiteY21" fmla="*/ 178551 h 3246390"/>
                              <a:gd name="connsiteX22" fmla="*/ 3360014 w 4750551"/>
                              <a:gd name="connsiteY22"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2867634 w 4750551"/>
                              <a:gd name="connsiteY21" fmla="*/ 81151 h 3246390"/>
                              <a:gd name="connsiteX22" fmla="*/ 3360014 w 4750551"/>
                              <a:gd name="connsiteY22"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630555 w 4750551"/>
                              <a:gd name="connsiteY21" fmla="*/ 119029 h 3246390"/>
                              <a:gd name="connsiteX22" fmla="*/ 3360014 w 4750551"/>
                              <a:gd name="connsiteY22" fmla="*/ 5410 h 3246390"/>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630555 w 4750551"/>
                              <a:gd name="connsiteY21" fmla="*/ 243485 h 3370846"/>
                              <a:gd name="connsiteX22" fmla="*/ 2640379 w 4750551"/>
                              <a:gd name="connsiteY22"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2640379 w 4750551"/>
                              <a:gd name="connsiteY22"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2862234 w 4750551"/>
                              <a:gd name="connsiteY22" fmla="*/ 37874 h 3370846"/>
                              <a:gd name="connsiteX23" fmla="*/ 2640379 w 4750551"/>
                              <a:gd name="connsiteY23"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3100302 w 4750551"/>
                              <a:gd name="connsiteY22" fmla="*/ 70338 h 3370846"/>
                              <a:gd name="connsiteX23" fmla="*/ 2862234 w 4750551"/>
                              <a:gd name="connsiteY23" fmla="*/ 37874 h 3370846"/>
                              <a:gd name="connsiteX24" fmla="*/ 2640379 w 4750551"/>
                              <a:gd name="connsiteY24"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3100302 w 4750551"/>
                              <a:gd name="connsiteY22" fmla="*/ 70338 h 3370846"/>
                              <a:gd name="connsiteX23" fmla="*/ 2705321 w 4750551"/>
                              <a:gd name="connsiteY23" fmla="*/ 259728 h 3370846"/>
                              <a:gd name="connsiteX24" fmla="*/ 2640379 w 4750551"/>
                              <a:gd name="connsiteY24" fmla="*/ 0 h 3370846"/>
                              <a:gd name="connsiteX0" fmla="*/ 0 w 4750551"/>
                              <a:gd name="connsiteY0" fmla="*/ 1845043 h 3300508"/>
                              <a:gd name="connsiteX1" fmla="*/ 1147057 w 4750551"/>
                              <a:gd name="connsiteY1" fmla="*/ 2580892 h 3300508"/>
                              <a:gd name="connsiteX2" fmla="*/ 1390537 w 4750551"/>
                              <a:gd name="connsiteY2" fmla="*/ 2726979 h 3300508"/>
                              <a:gd name="connsiteX3" fmla="*/ 1644837 w 4750551"/>
                              <a:gd name="connsiteY3" fmla="*/ 2883888 h 3300508"/>
                              <a:gd name="connsiteX4" fmla="*/ 2093921 w 4750551"/>
                              <a:gd name="connsiteY4" fmla="*/ 3057029 h 3300508"/>
                              <a:gd name="connsiteX5" fmla="*/ 2797306 w 4750551"/>
                              <a:gd name="connsiteY5" fmla="*/ 3300508 h 3300508"/>
                              <a:gd name="connsiteX6" fmla="*/ 2970447 w 4750551"/>
                              <a:gd name="connsiteY6" fmla="*/ 2196735 h 3300508"/>
                              <a:gd name="connsiteX7" fmla="*/ 3430352 w 4750551"/>
                              <a:gd name="connsiteY7" fmla="*/ 2288717 h 3300508"/>
                              <a:gd name="connsiteX8" fmla="*/ 3516923 w 4750551"/>
                              <a:gd name="connsiteY8" fmla="*/ 1774705 h 3300508"/>
                              <a:gd name="connsiteX9" fmla="*/ 3782044 w 4750551"/>
                              <a:gd name="connsiteY9" fmla="*/ 1817990 h 3300508"/>
                              <a:gd name="connsiteX10" fmla="*/ 3819919 w 4750551"/>
                              <a:gd name="connsiteY10" fmla="*/ 1655670 h 3300508"/>
                              <a:gd name="connsiteX11" fmla="*/ 4128326 w 4750551"/>
                              <a:gd name="connsiteY11" fmla="*/ 1720598 h 3300508"/>
                              <a:gd name="connsiteX12" fmla="*/ 4198665 w 4750551"/>
                              <a:gd name="connsiteY12" fmla="*/ 1336442 h 3300508"/>
                              <a:gd name="connsiteX13" fmla="*/ 4582821 w 4750551"/>
                              <a:gd name="connsiteY13" fmla="*/ 1401370 h 3300508"/>
                              <a:gd name="connsiteX14" fmla="*/ 4615285 w 4750551"/>
                              <a:gd name="connsiteY14" fmla="*/ 1157891 h 3300508"/>
                              <a:gd name="connsiteX15" fmla="*/ 4599053 w 4750551"/>
                              <a:gd name="connsiteY15" fmla="*/ 1022624 h 3300508"/>
                              <a:gd name="connsiteX16" fmla="*/ 4674802 w 4750551"/>
                              <a:gd name="connsiteY16" fmla="*/ 681753 h 3300508"/>
                              <a:gd name="connsiteX17" fmla="*/ 4750551 w 4750551"/>
                              <a:gd name="connsiteY17" fmla="*/ 357114 h 3300508"/>
                              <a:gd name="connsiteX18" fmla="*/ 4599053 w 4750551"/>
                              <a:gd name="connsiteY18" fmla="*/ 319240 h 3300508"/>
                              <a:gd name="connsiteX19" fmla="*/ 4523304 w 4750551"/>
                              <a:gd name="connsiteY19" fmla="*/ 54118 h 3300508"/>
                              <a:gd name="connsiteX20" fmla="*/ 3300497 w 4750551"/>
                              <a:gd name="connsiteY20" fmla="*/ 405810 h 3300508"/>
                              <a:gd name="connsiteX21" fmla="*/ 3360015 w 4750551"/>
                              <a:gd name="connsiteY21" fmla="*/ 48692 h 3300508"/>
                              <a:gd name="connsiteX22" fmla="*/ 3100302 w 4750551"/>
                              <a:gd name="connsiteY22" fmla="*/ 0 h 3300508"/>
                              <a:gd name="connsiteX23" fmla="*/ 2705321 w 4750551"/>
                              <a:gd name="connsiteY23" fmla="*/ 189390 h 3300508"/>
                              <a:gd name="connsiteX24" fmla="*/ 2364430 w 4750551"/>
                              <a:gd name="connsiteY24" fmla="*/ 232682 h 3300508"/>
                              <a:gd name="connsiteX0" fmla="*/ 0 w 4750551"/>
                              <a:gd name="connsiteY0" fmla="*/ 1926213 h 3381678"/>
                              <a:gd name="connsiteX1" fmla="*/ 1147057 w 4750551"/>
                              <a:gd name="connsiteY1" fmla="*/ 2662062 h 3381678"/>
                              <a:gd name="connsiteX2" fmla="*/ 1390537 w 4750551"/>
                              <a:gd name="connsiteY2" fmla="*/ 2808149 h 3381678"/>
                              <a:gd name="connsiteX3" fmla="*/ 1644837 w 4750551"/>
                              <a:gd name="connsiteY3" fmla="*/ 2965058 h 3381678"/>
                              <a:gd name="connsiteX4" fmla="*/ 2093921 w 4750551"/>
                              <a:gd name="connsiteY4" fmla="*/ 3138199 h 3381678"/>
                              <a:gd name="connsiteX5" fmla="*/ 2797306 w 4750551"/>
                              <a:gd name="connsiteY5" fmla="*/ 3381678 h 3381678"/>
                              <a:gd name="connsiteX6" fmla="*/ 2970447 w 4750551"/>
                              <a:gd name="connsiteY6" fmla="*/ 2277905 h 3381678"/>
                              <a:gd name="connsiteX7" fmla="*/ 3430352 w 4750551"/>
                              <a:gd name="connsiteY7" fmla="*/ 2369887 h 3381678"/>
                              <a:gd name="connsiteX8" fmla="*/ 3516923 w 4750551"/>
                              <a:gd name="connsiteY8" fmla="*/ 1855875 h 3381678"/>
                              <a:gd name="connsiteX9" fmla="*/ 3782044 w 4750551"/>
                              <a:gd name="connsiteY9" fmla="*/ 1899160 h 3381678"/>
                              <a:gd name="connsiteX10" fmla="*/ 3819919 w 4750551"/>
                              <a:gd name="connsiteY10" fmla="*/ 1736840 h 3381678"/>
                              <a:gd name="connsiteX11" fmla="*/ 4128326 w 4750551"/>
                              <a:gd name="connsiteY11" fmla="*/ 1801768 h 3381678"/>
                              <a:gd name="connsiteX12" fmla="*/ 4198665 w 4750551"/>
                              <a:gd name="connsiteY12" fmla="*/ 1417612 h 3381678"/>
                              <a:gd name="connsiteX13" fmla="*/ 4582821 w 4750551"/>
                              <a:gd name="connsiteY13" fmla="*/ 1482540 h 3381678"/>
                              <a:gd name="connsiteX14" fmla="*/ 4615285 w 4750551"/>
                              <a:gd name="connsiteY14" fmla="*/ 1239061 h 3381678"/>
                              <a:gd name="connsiteX15" fmla="*/ 4599053 w 4750551"/>
                              <a:gd name="connsiteY15" fmla="*/ 1103794 h 3381678"/>
                              <a:gd name="connsiteX16" fmla="*/ 4674802 w 4750551"/>
                              <a:gd name="connsiteY16" fmla="*/ 762923 h 3381678"/>
                              <a:gd name="connsiteX17" fmla="*/ 4750551 w 4750551"/>
                              <a:gd name="connsiteY17" fmla="*/ 438284 h 3381678"/>
                              <a:gd name="connsiteX18" fmla="*/ 4599053 w 4750551"/>
                              <a:gd name="connsiteY18" fmla="*/ 400410 h 3381678"/>
                              <a:gd name="connsiteX19" fmla="*/ 4523304 w 4750551"/>
                              <a:gd name="connsiteY19" fmla="*/ 135288 h 3381678"/>
                              <a:gd name="connsiteX20" fmla="*/ 3300497 w 4750551"/>
                              <a:gd name="connsiteY20" fmla="*/ 486980 h 3381678"/>
                              <a:gd name="connsiteX21" fmla="*/ 3360015 w 4750551"/>
                              <a:gd name="connsiteY21" fmla="*/ 129862 h 3381678"/>
                              <a:gd name="connsiteX22" fmla="*/ 2645796 w 4750551"/>
                              <a:gd name="connsiteY22" fmla="*/ 0 h 3381678"/>
                              <a:gd name="connsiteX23" fmla="*/ 2705321 w 4750551"/>
                              <a:gd name="connsiteY23" fmla="*/ 270560 h 3381678"/>
                              <a:gd name="connsiteX24" fmla="*/ 2364430 w 4750551"/>
                              <a:gd name="connsiteY24" fmla="*/ 313852 h 3381678"/>
                              <a:gd name="connsiteX0" fmla="*/ 0 w 4750551"/>
                              <a:gd name="connsiteY0" fmla="*/ 1991143 h 3446608"/>
                              <a:gd name="connsiteX1" fmla="*/ 1147057 w 4750551"/>
                              <a:gd name="connsiteY1" fmla="*/ 2726992 h 3446608"/>
                              <a:gd name="connsiteX2" fmla="*/ 1390537 w 4750551"/>
                              <a:gd name="connsiteY2" fmla="*/ 2873079 h 3446608"/>
                              <a:gd name="connsiteX3" fmla="*/ 1644837 w 4750551"/>
                              <a:gd name="connsiteY3" fmla="*/ 3029988 h 3446608"/>
                              <a:gd name="connsiteX4" fmla="*/ 2093921 w 4750551"/>
                              <a:gd name="connsiteY4" fmla="*/ 3203129 h 3446608"/>
                              <a:gd name="connsiteX5" fmla="*/ 2797306 w 4750551"/>
                              <a:gd name="connsiteY5" fmla="*/ 3446608 h 3446608"/>
                              <a:gd name="connsiteX6" fmla="*/ 2970447 w 4750551"/>
                              <a:gd name="connsiteY6" fmla="*/ 2342835 h 3446608"/>
                              <a:gd name="connsiteX7" fmla="*/ 3430352 w 4750551"/>
                              <a:gd name="connsiteY7" fmla="*/ 2434817 h 3446608"/>
                              <a:gd name="connsiteX8" fmla="*/ 3516923 w 4750551"/>
                              <a:gd name="connsiteY8" fmla="*/ 1920805 h 3446608"/>
                              <a:gd name="connsiteX9" fmla="*/ 3782044 w 4750551"/>
                              <a:gd name="connsiteY9" fmla="*/ 1964090 h 3446608"/>
                              <a:gd name="connsiteX10" fmla="*/ 3819919 w 4750551"/>
                              <a:gd name="connsiteY10" fmla="*/ 1801770 h 3446608"/>
                              <a:gd name="connsiteX11" fmla="*/ 4128326 w 4750551"/>
                              <a:gd name="connsiteY11" fmla="*/ 1866698 h 3446608"/>
                              <a:gd name="connsiteX12" fmla="*/ 4198665 w 4750551"/>
                              <a:gd name="connsiteY12" fmla="*/ 1482542 h 3446608"/>
                              <a:gd name="connsiteX13" fmla="*/ 4582821 w 4750551"/>
                              <a:gd name="connsiteY13" fmla="*/ 1547470 h 3446608"/>
                              <a:gd name="connsiteX14" fmla="*/ 4615285 w 4750551"/>
                              <a:gd name="connsiteY14" fmla="*/ 1303991 h 3446608"/>
                              <a:gd name="connsiteX15" fmla="*/ 4599053 w 4750551"/>
                              <a:gd name="connsiteY15" fmla="*/ 1168724 h 3446608"/>
                              <a:gd name="connsiteX16" fmla="*/ 4674802 w 4750551"/>
                              <a:gd name="connsiteY16" fmla="*/ 827853 h 3446608"/>
                              <a:gd name="connsiteX17" fmla="*/ 4750551 w 4750551"/>
                              <a:gd name="connsiteY17" fmla="*/ 503214 h 3446608"/>
                              <a:gd name="connsiteX18" fmla="*/ 4599053 w 4750551"/>
                              <a:gd name="connsiteY18" fmla="*/ 465340 h 3446608"/>
                              <a:gd name="connsiteX19" fmla="*/ 4523304 w 4750551"/>
                              <a:gd name="connsiteY19" fmla="*/ 200218 h 3446608"/>
                              <a:gd name="connsiteX20" fmla="*/ 3300497 w 4750551"/>
                              <a:gd name="connsiteY20" fmla="*/ 551910 h 3446608"/>
                              <a:gd name="connsiteX21" fmla="*/ 3360015 w 4750551"/>
                              <a:gd name="connsiteY21" fmla="*/ 194792 h 3446608"/>
                              <a:gd name="connsiteX22" fmla="*/ 2645796 w 4750551"/>
                              <a:gd name="connsiteY22" fmla="*/ 64930 h 3446608"/>
                              <a:gd name="connsiteX23" fmla="*/ 2321155 w 4750551"/>
                              <a:gd name="connsiteY23" fmla="*/ 0 h 3446608"/>
                              <a:gd name="connsiteX24" fmla="*/ 2364430 w 4750551"/>
                              <a:gd name="connsiteY24" fmla="*/ 378782 h 3446608"/>
                              <a:gd name="connsiteX0" fmla="*/ 0 w 4750551"/>
                              <a:gd name="connsiteY0" fmla="*/ 2169733 h 3625198"/>
                              <a:gd name="connsiteX1" fmla="*/ 1147057 w 4750551"/>
                              <a:gd name="connsiteY1" fmla="*/ 2905582 h 3625198"/>
                              <a:gd name="connsiteX2" fmla="*/ 1390537 w 4750551"/>
                              <a:gd name="connsiteY2" fmla="*/ 3051669 h 3625198"/>
                              <a:gd name="connsiteX3" fmla="*/ 1644837 w 4750551"/>
                              <a:gd name="connsiteY3" fmla="*/ 3208578 h 3625198"/>
                              <a:gd name="connsiteX4" fmla="*/ 2093921 w 4750551"/>
                              <a:gd name="connsiteY4" fmla="*/ 3381719 h 3625198"/>
                              <a:gd name="connsiteX5" fmla="*/ 2797306 w 4750551"/>
                              <a:gd name="connsiteY5" fmla="*/ 3625198 h 3625198"/>
                              <a:gd name="connsiteX6" fmla="*/ 2970447 w 4750551"/>
                              <a:gd name="connsiteY6" fmla="*/ 2521425 h 3625198"/>
                              <a:gd name="connsiteX7" fmla="*/ 3430352 w 4750551"/>
                              <a:gd name="connsiteY7" fmla="*/ 2613407 h 3625198"/>
                              <a:gd name="connsiteX8" fmla="*/ 3516923 w 4750551"/>
                              <a:gd name="connsiteY8" fmla="*/ 2099395 h 3625198"/>
                              <a:gd name="connsiteX9" fmla="*/ 3782044 w 4750551"/>
                              <a:gd name="connsiteY9" fmla="*/ 2142680 h 3625198"/>
                              <a:gd name="connsiteX10" fmla="*/ 3819919 w 4750551"/>
                              <a:gd name="connsiteY10" fmla="*/ 1980360 h 3625198"/>
                              <a:gd name="connsiteX11" fmla="*/ 4128326 w 4750551"/>
                              <a:gd name="connsiteY11" fmla="*/ 2045288 h 3625198"/>
                              <a:gd name="connsiteX12" fmla="*/ 4198665 w 4750551"/>
                              <a:gd name="connsiteY12" fmla="*/ 1661132 h 3625198"/>
                              <a:gd name="connsiteX13" fmla="*/ 4582821 w 4750551"/>
                              <a:gd name="connsiteY13" fmla="*/ 1726060 h 3625198"/>
                              <a:gd name="connsiteX14" fmla="*/ 4615285 w 4750551"/>
                              <a:gd name="connsiteY14" fmla="*/ 1482581 h 3625198"/>
                              <a:gd name="connsiteX15" fmla="*/ 4599053 w 4750551"/>
                              <a:gd name="connsiteY15" fmla="*/ 1347314 h 3625198"/>
                              <a:gd name="connsiteX16" fmla="*/ 4674802 w 4750551"/>
                              <a:gd name="connsiteY16" fmla="*/ 1006443 h 3625198"/>
                              <a:gd name="connsiteX17" fmla="*/ 4750551 w 4750551"/>
                              <a:gd name="connsiteY17" fmla="*/ 681804 h 3625198"/>
                              <a:gd name="connsiteX18" fmla="*/ 4599053 w 4750551"/>
                              <a:gd name="connsiteY18" fmla="*/ 643930 h 3625198"/>
                              <a:gd name="connsiteX19" fmla="*/ 4523304 w 4750551"/>
                              <a:gd name="connsiteY19" fmla="*/ 378808 h 3625198"/>
                              <a:gd name="connsiteX20" fmla="*/ 3300497 w 4750551"/>
                              <a:gd name="connsiteY20" fmla="*/ 730500 h 3625198"/>
                              <a:gd name="connsiteX21" fmla="*/ 3360015 w 4750551"/>
                              <a:gd name="connsiteY21" fmla="*/ 373382 h 3625198"/>
                              <a:gd name="connsiteX22" fmla="*/ 2645796 w 4750551"/>
                              <a:gd name="connsiteY22" fmla="*/ 243520 h 3625198"/>
                              <a:gd name="connsiteX23" fmla="*/ 2321155 w 4750551"/>
                              <a:gd name="connsiteY23" fmla="*/ 178590 h 3625198"/>
                              <a:gd name="connsiteX24" fmla="*/ 2348197 w 4750551"/>
                              <a:gd name="connsiteY24" fmla="*/ 0 h 3625198"/>
                              <a:gd name="connsiteX0" fmla="*/ 0 w 4750551"/>
                              <a:gd name="connsiteY0" fmla="*/ 2169733 h 3625198"/>
                              <a:gd name="connsiteX1" fmla="*/ 1147057 w 4750551"/>
                              <a:gd name="connsiteY1" fmla="*/ 2905582 h 3625198"/>
                              <a:gd name="connsiteX2" fmla="*/ 1390537 w 4750551"/>
                              <a:gd name="connsiteY2" fmla="*/ 3051669 h 3625198"/>
                              <a:gd name="connsiteX3" fmla="*/ 1644837 w 4750551"/>
                              <a:gd name="connsiteY3" fmla="*/ 3208578 h 3625198"/>
                              <a:gd name="connsiteX4" fmla="*/ 2093921 w 4750551"/>
                              <a:gd name="connsiteY4" fmla="*/ 3381719 h 3625198"/>
                              <a:gd name="connsiteX5" fmla="*/ 2797306 w 4750551"/>
                              <a:gd name="connsiteY5" fmla="*/ 3625198 h 3625198"/>
                              <a:gd name="connsiteX6" fmla="*/ 2970447 w 4750551"/>
                              <a:gd name="connsiteY6" fmla="*/ 2521425 h 3625198"/>
                              <a:gd name="connsiteX7" fmla="*/ 3430352 w 4750551"/>
                              <a:gd name="connsiteY7" fmla="*/ 2613407 h 3625198"/>
                              <a:gd name="connsiteX8" fmla="*/ 3516923 w 4750551"/>
                              <a:gd name="connsiteY8" fmla="*/ 2099395 h 3625198"/>
                              <a:gd name="connsiteX9" fmla="*/ 3782044 w 4750551"/>
                              <a:gd name="connsiteY9" fmla="*/ 2142680 h 3625198"/>
                              <a:gd name="connsiteX10" fmla="*/ 3819919 w 4750551"/>
                              <a:gd name="connsiteY10" fmla="*/ 1980360 h 3625198"/>
                              <a:gd name="connsiteX11" fmla="*/ 4128326 w 4750551"/>
                              <a:gd name="connsiteY11" fmla="*/ 2045288 h 3625198"/>
                              <a:gd name="connsiteX12" fmla="*/ 4198665 w 4750551"/>
                              <a:gd name="connsiteY12" fmla="*/ 1661132 h 3625198"/>
                              <a:gd name="connsiteX13" fmla="*/ 4582821 w 4750551"/>
                              <a:gd name="connsiteY13" fmla="*/ 1726060 h 3625198"/>
                              <a:gd name="connsiteX14" fmla="*/ 4615285 w 4750551"/>
                              <a:gd name="connsiteY14" fmla="*/ 1482581 h 3625198"/>
                              <a:gd name="connsiteX15" fmla="*/ 4599053 w 4750551"/>
                              <a:gd name="connsiteY15" fmla="*/ 1347314 h 3625198"/>
                              <a:gd name="connsiteX16" fmla="*/ 4674802 w 4750551"/>
                              <a:gd name="connsiteY16" fmla="*/ 1006443 h 3625198"/>
                              <a:gd name="connsiteX17" fmla="*/ 4750551 w 4750551"/>
                              <a:gd name="connsiteY17" fmla="*/ 681804 h 3625198"/>
                              <a:gd name="connsiteX18" fmla="*/ 4599053 w 4750551"/>
                              <a:gd name="connsiteY18" fmla="*/ 643930 h 3625198"/>
                              <a:gd name="connsiteX19" fmla="*/ 4523304 w 4750551"/>
                              <a:gd name="connsiteY19" fmla="*/ 378808 h 3625198"/>
                              <a:gd name="connsiteX20" fmla="*/ 3300497 w 4750551"/>
                              <a:gd name="connsiteY20" fmla="*/ 730500 h 3625198"/>
                              <a:gd name="connsiteX21" fmla="*/ 3360015 w 4750551"/>
                              <a:gd name="connsiteY21" fmla="*/ 373382 h 3625198"/>
                              <a:gd name="connsiteX22" fmla="*/ 2645796 w 4750551"/>
                              <a:gd name="connsiteY22" fmla="*/ 243520 h 3625198"/>
                              <a:gd name="connsiteX23" fmla="*/ 2321155 w 4750551"/>
                              <a:gd name="connsiteY23" fmla="*/ 178590 h 3625198"/>
                              <a:gd name="connsiteX24" fmla="*/ 2321169 w 4750551"/>
                              <a:gd name="connsiteY24" fmla="*/ 113624 h 3625198"/>
                              <a:gd name="connsiteX25" fmla="*/ 2348197 w 4750551"/>
                              <a:gd name="connsiteY25" fmla="*/ 0 h 3625198"/>
                              <a:gd name="connsiteX0" fmla="*/ 0 w 4750551"/>
                              <a:gd name="connsiteY0" fmla="*/ 2315846 h 3771311"/>
                              <a:gd name="connsiteX1" fmla="*/ 1147057 w 4750551"/>
                              <a:gd name="connsiteY1" fmla="*/ 3051695 h 3771311"/>
                              <a:gd name="connsiteX2" fmla="*/ 1390537 w 4750551"/>
                              <a:gd name="connsiteY2" fmla="*/ 3197782 h 3771311"/>
                              <a:gd name="connsiteX3" fmla="*/ 1644837 w 4750551"/>
                              <a:gd name="connsiteY3" fmla="*/ 3354691 h 3771311"/>
                              <a:gd name="connsiteX4" fmla="*/ 2093921 w 4750551"/>
                              <a:gd name="connsiteY4" fmla="*/ 3527832 h 3771311"/>
                              <a:gd name="connsiteX5" fmla="*/ 2797306 w 4750551"/>
                              <a:gd name="connsiteY5" fmla="*/ 3771311 h 3771311"/>
                              <a:gd name="connsiteX6" fmla="*/ 2970447 w 4750551"/>
                              <a:gd name="connsiteY6" fmla="*/ 2667538 h 3771311"/>
                              <a:gd name="connsiteX7" fmla="*/ 3430352 w 4750551"/>
                              <a:gd name="connsiteY7" fmla="*/ 2759520 h 3771311"/>
                              <a:gd name="connsiteX8" fmla="*/ 3516923 w 4750551"/>
                              <a:gd name="connsiteY8" fmla="*/ 2245508 h 3771311"/>
                              <a:gd name="connsiteX9" fmla="*/ 3782044 w 4750551"/>
                              <a:gd name="connsiteY9" fmla="*/ 2288793 h 3771311"/>
                              <a:gd name="connsiteX10" fmla="*/ 3819919 w 4750551"/>
                              <a:gd name="connsiteY10" fmla="*/ 2126473 h 3771311"/>
                              <a:gd name="connsiteX11" fmla="*/ 4128326 w 4750551"/>
                              <a:gd name="connsiteY11" fmla="*/ 2191401 h 3771311"/>
                              <a:gd name="connsiteX12" fmla="*/ 4198665 w 4750551"/>
                              <a:gd name="connsiteY12" fmla="*/ 1807245 h 3771311"/>
                              <a:gd name="connsiteX13" fmla="*/ 4582821 w 4750551"/>
                              <a:gd name="connsiteY13" fmla="*/ 1872173 h 3771311"/>
                              <a:gd name="connsiteX14" fmla="*/ 4615285 w 4750551"/>
                              <a:gd name="connsiteY14" fmla="*/ 1628694 h 3771311"/>
                              <a:gd name="connsiteX15" fmla="*/ 4599053 w 4750551"/>
                              <a:gd name="connsiteY15" fmla="*/ 1493427 h 3771311"/>
                              <a:gd name="connsiteX16" fmla="*/ 4674802 w 4750551"/>
                              <a:gd name="connsiteY16" fmla="*/ 1152556 h 3771311"/>
                              <a:gd name="connsiteX17" fmla="*/ 4750551 w 4750551"/>
                              <a:gd name="connsiteY17" fmla="*/ 827917 h 3771311"/>
                              <a:gd name="connsiteX18" fmla="*/ 4599053 w 4750551"/>
                              <a:gd name="connsiteY18" fmla="*/ 790043 h 3771311"/>
                              <a:gd name="connsiteX19" fmla="*/ 4523304 w 4750551"/>
                              <a:gd name="connsiteY19" fmla="*/ 524921 h 3771311"/>
                              <a:gd name="connsiteX20" fmla="*/ 3300497 w 4750551"/>
                              <a:gd name="connsiteY20" fmla="*/ 876613 h 3771311"/>
                              <a:gd name="connsiteX21" fmla="*/ 3360015 w 4750551"/>
                              <a:gd name="connsiteY21" fmla="*/ 519495 h 3771311"/>
                              <a:gd name="connsiteX22" fmla="*/ 2645796 w 4750551"/>
                              <a:gd name="connsiteY22" fmla="*/ 389633 h 3771311"/>
                              <a:gd name="connsiteX23" fmla="*/ 2321155 w 4750551"/>
                              <a:gd name="connsiteY23" fmla="*/ 324703 h 3771311"/>
                              <a:gd name="connsiteX24" fmla="*/ 2321169 w 4750551"/>
                              <a:gd name="connsiteY24" fmla="*/ 259737 h 3771311"/>
                              <a:gd name="connsiteX25" fmla="*/ 1374257 w 4750551"/>
                              <a:gd name="connsiteY25" fmla="*/ 0 h 3771311"/>
                              <a:gd name="connsiteX0" fmla="*/ 0 w 4750551"/>
                              <a:gd name="connsiteY0" fmla="*/ 2315846 h 3771311"/>
                              <a:gd name="connsiteX1" fmla="*/ 1147057 w 4750551"/>
                              <a:gd name="connsiteY1" fmla="*/ 3051695 h 3771311"/>
                              <a:gd name="connsiteX2" fmla="*/ 1390537 w 4750551"/>
                              <a:gd name="connsiteY2" fmla="*/ 3197782 h 3771311"/>
                              <a:gd name="connsiteX3" fmla="*/ 1644837 w 4750551"/>
                              <a:gd name="connsiteY3" fmla="*/ 3354691 h 3771311"/>
                              <a:gd name="connsiteX4" fmla="*/ 2093921 w 4750551"/>
                              <a:gd name="connsiteY4" fmla="*/ 3527832 h 3771311"/>
                              <a:gd name="connsiteX5" fmla="*/ 2797306 w 4750551"/>
                              <a:gd name="connsiteY5" fmla="*/ 3771311 h 3771311"/>
                              <a:gd name="connsiteX6" fmla="*/ 2970447 w 4750551"/>
                              <a:gd name="connsiteY6" fmla="*/ 2667538 h 3771311"/>
                              <a:gd name="connsiteX7" fmla="*/ 3430352 w 4750551"/>
                              <a:gd name="connsiteY7" fmla="*/ 2759520 h 3771311"/>
                              <a:gd name="connsiteX8" fmla="*/ 3516923 w 4750551"/>
                              <a:gd name="connsiteY8" fmla="*/ 2245508 h 3771311"/>
                              <a:gd name="connsiteX9" fmla="*/ 3782044 w 4750551"/>
                              <a:gd name="connsiteY9" fmla="*/ 2288793 h 3771311"/>
                              <a:gd name="connsiteX10" fmla="*/ 3819919 w 4750551"/>
                              <a:gd name="connsiteY10" fmla="*/ 2126473 h 3771311"/>
                              <a:gd name="connsiteX11" fmla="*/ 4128326 w 4750551"/>
                              <a:gd name="connsiteY11" fmla="*/ 2191401 h 3771311"/>
                              <a:gd name="connsiteX12" fmla="*/ 4198665 w 4750551"/>
                              <a:gd name="connsiteY12" fmla="*/ 1807245 h 3771311"/>
                              <a:gd name="connsiteX13" fmla="*/ 4582821 w 4750551"/>
                              <a:gd name="connsiteY13" fmla="*/ 1872173 h 3771311"/>
                              <a:gd name="connsiteX14" fmla="*/ 4615285 w 4750551"/>
                              <a:gd name="connsiteY14" fmla="*/ 1628694 h 3771311"/>
                              <a:gd name="connsiteX15" fmla="*/ 4599053 w 4750551"/>
                              <a:gd name="connsiteY15" fmla="*/ 1493427 h 3771311"/>
                              <a:gd name="connsiteX16" fmla="*/ 4674802 w 4750551"/>
                              <a:gd name="connsiteY16" fmla="*/ 1152556 h 3771311"/>
                              <a:gd name="connsiteX17" fmla="*/ 4750551 w 4750551"/>
                              <a:gd name="connsiteY17" fmla="*/ 827917 h 3771311"/>
                              <a:gd name="connsiteX18" fmla="*/ 4599053 w 4750551"/>
                              <a:gd name="connsiteY18" fmla="*/ 790043 h 3771311"/>
                              <a:gd name="connsiteX19" fmla="*/ 4523304 w 4750551"/>
                              <a:gd name="connsiteY19" fmla="*/ 524921 h 3771311"/>
                              <a:gd name="connsiteX20" fmla="*/ 3300497 w 4750551"/>
                              <a:gd name="connsiteY20" fmla="*/ 876613 h 3771311"/>
                              <a:gd name="connsiteX21" fmla="*/ 3360015 w 4750551"/>
                              <a:gd name="connsiteY21" fmla="*/ 519495 h 3771311"/>
                              <a:gd name="connsiteX22" fmla="*/ 2645796 w 4750551"/>
                              <a:gd name="connsiteY22" fmla="*/ 389633 h 3771311"/>
                              <a:gd name="connsiteX23" fmla="*/ 2321155 w 4750551"/>
                              <a:gd name="connsiteY23" fmla="*/ 324703 h 3771311"/>
                              <a:gd name="connsiteX24" fmla="*/ 2364455 w 4750551"/>
                              <a:gd name="connsiteY24" fmla="*/ 146112 h 3771311"/>
                              <a:gd name="connsiteX25" fmla="*/ 1374257 w 4750551"/>
                              <a:gd name="connsiteY25" fmla="*/ 0 h 3771311"/>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21155 w 4750551"/>
                              <a:gd name="connsiteY23" fmla="*/ 432917 h 3879525"/>
                              <a:gd name="connsiteX24" fmla="*/ 2364455 w 4750551"/>
                              <a:gd name="connsiteY24" fmla="*/ 254326 h 3879525"/>
                              <a:gd name="connsiteX25" fmla="*/ 1087487 w 4750551"/>
                              <a:gd name="connsiteY25" fmla="*/ 0 h 3879525"/>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37387 w 4750551"/>
                              <a:gd name="connsiteY23" fmla="*/ 438327 h 3879525"/>
                              <a:gd name="connsiteX24" fmla="*/ 2364455 w 4750551"/>
                              <a:gd name="connsiteY24" fmla="*/ 254326 h 3879525"/>
                              <a:gd name="connsiteX25" fmla="*/ 1087487 w 4750551"/>
                              <a:gd name="connsiteY25" fmla="*/ 0 h 3879525"/>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37387 w 4750551"/>
                              <a:gd name="connsiteY23" fmla="*/ 438327 h 3879525"/>
                              <a:gd name="connsiteX24" fmla="*/ 2364455 w 4750551"/>
                              <a:gd name="connsiteY24" fmla="*/ 254326 h 3879525"/>
                              <a:gd name="connsiteX25" fmla="*/ 1287734 w 4750551"/>
                              <a:gd name="connsiteY25" fmla="*/ 21642 h 3879525"/>
                              <a:gd name="connsiteX26" fmla="*/ 1087487 w 4750551"/>
                              <a:gd name="connsiteY26" fmla="*/ 0 h 3879525"/>
                              <a:gd name="connsiteX0" fmla="*/ 0 w 4750551"/>
                              <a:gd name="connsiteY0" fmla="*/ 2402418 h 3857883"/>
                              <a:gd name="connsiteX1" fmla="*/ 1147057 w 4750551"/>
                              <a:gd name="connsiteY1" fmla="*/ 3138267 h 3857883"/>
                              <a:gd name="connsiteX2" fmla="*/ 1390537 w 4750551"/>
                              <a:gd name="connsiteY2" fmla="*/ 3284354 h 3857883"/>
                              <a:gd name="connsiteX3" fmla="*/ 1644837 w 4750551"/>
                              <a:gd name="connsiteY3" fmla="*/ 3441263 h 3857883"/>
                              <a:gd name="connsiteX4" fmla="*/ 2093921 w 4750551"/>
                              <a:gd name="connsiteY4" fmla="*/ 3614404 h 3857883"/>
                              <a:gd name="connsiteX5" fmla="*/ 2797306 w 4750551"/>
                              <a:gd name="connsiteY5" fmla="*/ 3857883 h 3857883"/>
                              <a:gd name="connsiteX6" fmla="*/ 2970447 w 4750551"/>
                              <a:gd name="connsiteY6" fmla="*/ 2754110 h 3857883"/>
                              <a:gd name="connsiteX7" fmla="*/ 3430352 w 4750551"/>
                              <a:gd name="connsiteY7" fmla="*/ 2846092 h 3857883"/>
                              <a:gd name="connsiteX8" fmla="*/ 3516923 w 4750551"/>
                              <a:gd name="connsiteY8" fmla="*/ 2332080 h 3857883"/>
                              <a:gd name="connsiteX9" fmla="*/ 3782044 w 4750551"/>
                              <a:gd name="connsiteY9" fmla="*/ 2375365 h 3857883"/>
                              <a:gd name="connsiteX10" fmla="*/ 3819919 w 4750551"/>
                              <a:gd name="connsiteY10" fmla="*/ 2213045 h 3857883"/>
                              <a:gd name="connsiteX11" fmla="*/ 4128326 w 4750551"/>
                              <a:gd name="connsiteY11" fmla="*/ 2277973 h 3857883"/>
                              <a:gd name="connsiteX12" fmla="*/ 4198665 w 4750551"/>
                              <a:gd name="connsiteY12" fmla="*/ 1893817 h 3857883"/>
                              <a:gd name="connsiteX13" fmla="*/ 4582821 w 4750551"/>
                              <a:gd name="connsiteY13" fmla="*/ 1958745 h 3857883"/>
                              <a:gd name="connsiteX14" fmla="*/ 4615285 w 4750551"/>
                              <a:gd name="connsiteY14" fmla="*/ 1715266 h 3857883"/>
                              <a:gd name="connsiteX15" fmla="*/ 4599053 w 4750551"/>
                              <a:gd name="connsiteY15" fmla="*/ 1579999 h 3857883"/>
                              <a:gd name="connsiteX16" fmla="*/ 4674802 w 4750551"/>
                              <a:gd name="connsiteY16" fmla="*/ 1239128 h 3857883"/>
                              <a:gd name="connsiteX17" fmla="*/ 4750551 w 4750551"/>
                              <a:gd name="connsiteY17" fmla="*/ 914489 h 3857883"/>
                              <a:gd name="connsiteX18" fmla="*/ 4599053 w 4750551"/>
                              <a:gd name="connsiteY18" fmla="*/ 876615 h 3857883"/>
                              <a:gd name="connsiteX19" fmla="*/ 4523304 w 4750551"/>
                              <a:gd name="connsiteY19" fmla="*/ 611493 h 3857883"/>
                              <a:gd name="connsiteX20" fmla="*/ 3300497 w 4750551"/>
                              <a:gd name="connsiteY20" fmla="*/ 963185 h 3857883"/>
                              <a:gd name="connsiteX21" fmla="*/ 3360015 w 4750551"/>
                              <a:gd name="connsiteY21" fmla="*/ 606067 h 3857883"/>
                              <a:gd name="connsiteX22" fmla="*/ 2645796 w 4750551"/>
                              <a:gd name="connsiteY22" fmla="*/ 476205 h 3857883"/>
                              <a:gd name="connsiteX23" fmla="*/ 2337387 w 4750551"/>
                              <a:gd name="connsiteY23" fmla="*/ 416685 h 3857883"/>
                              <a:gd name="connsiteX24" fmla="*/ 2364455 w 4750551"/>
                              <a:gd name="connsiteY24" fmla="*/ 232684 h 3857883"/>
                              <a:gd name="connsiteX25" fmla="*/ 1287734 w 4750551"/>
                              <a:gd name="connsiteY25" fmla="*/ 0 h 3857883"/>
                              <a:gd name="connsiteX26" fmla="*/ 43207 w 4750551"/>
                              <a:gd name="connsiteY26" fmla="*/ 443711 h 3857883"/>
                              <a:gd name="connsiteX0" fmla="*/ 0 w 4750551"/>
                              <a:gd name="connsiteY0" fmla="*/ 2434884 h 3890349"/>
                              <a:gd name="connsiteX1" fmla="*/ 1147057 w 4750551"/>
                              <a:gd name="connsiteY1" fmla="*/ 3170733 h 3890349"/>
                              <a:gd name="connsiteX2" fmla="*/ 1390537 w 4750551"/>
                              <a:gd name="connsiteY2" fmla="*/ 3316820 h 3890349"/>
                              <a:gd name="connsiteX3" fmla="*/ 1644837 w 4750551"/>
                              <a:gd name="connsiteY3" fmla="*/ 3473729 h 3890349"/>
                              <a:gd name="connsiteX4" fmla="*/ 2093921 w 4750551"/>
                              <a:gd name="connsiteY4" fmla="*/ 3646870 h 3890349"/>
                              <a:gd name="connsiteX5" fmla="*/ 2797306 w 4750551"/>
                              <a:gd name="connsiteY5" fmla="*/ 3890349 h 3890349"/>
                              <a:gd name="connsiteX6" fmla="*/ 2970447 w 4750551"/>
                              <a:gd name="connsiteY6" fmla="*/ 2786576 h 3890349"/>
                              <a:gd name="connsiteX7" fmla="*/ 3430352 w 4750551"/>
                              <a:gd name="connsiteY7" fmla="*/ 2878558 h 3890349"/>
                              <a:gd name="connsiteX8" fmla="*/ 3516923 w 4750551"/>
                              <a:gd name="connsiteY8" fmla="*/ 2364546 h 3890349"/>
                              <a:gd name="connsiteX9" fmla="*/ 3782044 w 4750551"/>
                              <a:gd name="connsiteY9" fmla="*/ 2407831 h 3890349"/>
                              <a:gd name="connsiteX10" fmla="*/ 3819919 w 4750551"/>
                              <a:gd name="connsiteY10" fmla="*/ 2245511 h 3890349"/>
                              <a:gd name="connsiteX11" fmla="*/ 4128326 w 4750551"/>
                              <a:gd name="connsiteY11" fmla="*/ 2310439 h 3890349"/>
                              <a:gd name="connsiteX12" fmla="*/ 4198665 w 4750551"/>
                              <a:gd name="connsiteY12" fmla="*/ 1926283 h 3890349"/>
                              <a:gd name="connsiteX13" fmla="*/ 4582821 w 4750551"/>
                              <a:gd name="connsiteY13" fmla="*/ 1991211 h 3890349"/>
                              <a:gd name="connsiteX14" fmla="*/ 4615285 w 4750551"/>
                              <a:gd name="connsiteY14" fmla="*/ 1747732 h 3890349"/>
                              <a:gd name="connsiteX15" fmla="*/ 4599053 w 4750551"/>
                              <a:gd name="connsiteY15" fmla="*/ 1612465 h 3890349"/>
                              <a:gd name="connsiteX16" fmla="*/ 4674802 w 4750551"/>
                              <a:gd name="connsiteY16" fmla="*/ 1271594 h 3890349"/>
                              <a:gd name="connsiteX17" fmla="*/ 4750551 w 4750551"/>
                              <a:gd name="connsiteY17" fmla="*/ 946955 h 3890349"/>
                              <a:gd name="connsiteX18" fmla="*/ 4599053 w 4750551"/>
                              <a:gd name="connsiteY18" fmla="*/ 909081 h 3890349"/>
                              <a:gd name="connsiteX19" fmla="*/ 4523304 w 4750551"/>
                              <a:gd name="connsiteY19" fmla="*/ 643959 h 3890349"/>
                              <a:gd name="connsiteX20" fmla="*/ 3300497 w 4750551"/>
                              <a:gd name="connsiteY20" fmla="*/ 995651 h 3890349"/>
                              <a:gd name="connsiteX21" fmla="*/ 3360015 w 4750551"/>
                              <a:gd name="connsiteY21" fmla="*/ 638533 h 3890349"/>
                              <a:gd name="connsiteX22" fmla="*/ 2645796 w 4750551"/>
                              <a:gd name="connsiteY22" fmla="*/ 508671 h 3890349"/>
                              <a:gd name="connsiteX23" fmla="*/ 2337387 w 4750551"/>
                              <a:gd name="connsiteY23" fmla="*/ 449151 h 3890349"/>
                              <a:gd name="connsiteX24" fmla="*/ 2364455 w 4750551"/>
                              <a:gd name="connsiteY24" fmla="*/ 265150 h 3890349"/>
                              <a:gd name="connsiteX25" fmla="*/ 1071303 w 4750551"/>
                              <a:gd name="connsiteY25" fmla="*/ 0 h 3890349"/>
                              <a:gd name="connsiteX26" fmla="*/ 43207 w 4750551"/>
                              <a:gd name="connsiteY26" fmla="*/ 476177 h 3890349"/>
                              <a:gd name="connsiteX0" fmla="*/ 5489 w 4756040"/>
                              <a:gd name="connsiteY0" fmla="*/ 2434884 h 3890349"/>
                              <a:gd name="connsiteX1" fmla="*/ 1152546 w 4756040"/>
                              <a:gd name="connsiteY1" fmla="*/ 3170733 h 3890349"/>
                              <a:gd name="connsiteX2" fmla="*/ 1396026 w 4756040"/>
                              <a:gd name="connsiteY2" fmla="*/ 3316820 h 3890349"/>
                              <a:gd name="connsiteX3" fmla="*/ 1650326 w 4756040"/>
                              <a:gd name="connsiteY3" fmla="*/ 3473729 h 3890349"/>
                              <a:gd name="connsiteX4" fmla="*/ 2099410 w 4756040"/>
                              <a:gd name="connsiteY4" fmla="*/ 3646870 h 3890349"/>
                              <a:gd name="connsiteX5" fmla="*/ 2802795 w 4756040"/>
                              <a:gd name="connsiteY5" fmla="*/ 3890349 h 3890349"/>
                              <a:gd name="connsiteX6" fmla="*/ 2975936 w 4756040"/>
                              <a:gd name="connsiteY6" fmla="*/ 2786576 h 3890349"/>
                              <a:gd name="connsiteX7" fmla="*/ 3435841 w 4756040"/>
                              <a:gd name="connsiteY7" fmla="*/ 2878558 h 3890349"/>
                              <a:gd name="connsiteX8" fmla="*/ 3522412 w 4756040"/>
                              <a:gd name="connsiteY8" fmla="*/ 2364546 h 3890349"/>
                              <a:gd name="connsiteX9" fmla="*/ 3787533 w 4756040"/>
                              <a:gd name="connsiteY9" fmla="*/ 2407831 h 3890349"/>
                              <a:gd name="connsiteX10" fmla="*/ 3825408 w 4756040"/>
                              <a:gd name="connsiteY10" fmla="*/ 2245511 h 3890349"/>
                              <a:gd name="connsiteX11" fmla="*/ 4133815 w 4756040"/>
                              <a:gd name="connsiteY11" fmla="*/ 2310439 h 3890349"/>
                              <a:gd name="connsiteX12" fmla="*/ 4204154 w 4756040"/>
                              <a:gd name="connsiteY12" fmla="*/ 1926283 h 3890349"/>
                              <a:gd name="connsiteX13" fmla="*/ 4588310 w 4756040"/>
                              <a:gd name="connsiteY13" fmla="*/ 1991211 h 3890349"/>
                              <a:gd name="connsiteX14" fmla="*/ 4620774 w 4756040"/>
                              <a:gd name="connsiteY14" fmla="*/ 1747732 h 3890349"/>
                              <a:gd name="connsiteX15" fmla="*/ 4604542 w 4756040"/>
                              <a:gd name="connsiteY15" fmla="*/ 1612465 h 3890349"/>
                              <a:gd name="connsiteX16" fmla="*/ 4680291 w 4756040"/>
                              <a:gd name="connsiteY16" fmla="*/ 1271594 h 3890349"/>
                              <a:gd name="connsiteX17" fmla="*/ 4756040 w 4756040"/>
                              <a:gd name="connsiteY17" fmla="*/ 946955 h 3890349"/>
                              <a:gd name="connsiteX18" fmla="*/ 4604542 w 4756040"/>
                              <a:gd name="connsiteY18" fmla="*/ 909081 h 3890349"/>
                              <a:gd name="connsiteX19" fmla="*/ 4528793 w 4756040"/>
                              <a:gd name="connsiteY19" fmla="*/ 643959 h 3890349"/>
                              <a:gd name="connsiteX20" fmla="*/ 3305986 w 4756040"/>
                              <a:gd name="connsiteY20" fmla="*/ 995651 h 3890349"/>
                              <a:gd name="connsiteX21" fmla="*/ 3365504 w 4756040"/>
                              <a:gd name="connsiteY21" fmla="*/ 638533 h 3890349"/>
                              <a:gd name="connsiteX22" fmla="*/ 2651285 w 4756040"/>
                              <a:gd name="connsiteY22" fmla="*/ 508671 h 3890349"/>
                              <a:gd name="connsiteX23" fmla="*/ 2342876 w 4756040"/>
                              <a:gd name="connsiteY23" fmla="*/ 449151 h 3890349"/>
                              <a:gd name="connsiteX24" fmla="*/ 2369944 w 4756040"/>
                              <a:gd name="connsiteY24" fmla="*/ 265150 h 3890349"/>
                              <a:gd name="connsiteX25" fmla="*/ 1076792 w 4756040"/>
                              <a:gd name="connsiteY25" fmla="*/ 0 h 3890349"/>
                              <a:gd name="connsiteX26" fmla="*/ 0 w 4756040"/>
                              <a:gd name="connsiteY26" fmla="*/ 2429593 h 3890349"/>
                              <a:gd name="connsiteX0" fmla="*/ 0 w 4750551"/>
                              <a:gd name="connsiteY0" fmla="*/ 2434884 h 3890349"/>
                              <a:gd name="connsiteX1" fmla="*/ 1147057 w 4750551"/>
                              <a:gd name="connsiteY1" fmla="*/ 3170733 h 3890349"/>
                              <a:gd name="connsiteX2" fmla="*/ 1390537 w 4750551"/>
                              <a:gd name="connsiteY2" fmla="*/ 3316820 h 3890349"/>
                              <a:gd name="connsiteX3" fmla="*/ 1644837 w 4750551"/>
                              <a:gd name="connsiteY3" fmla="*/ 3473729 h 3890349"/>
                              <a:gd name="connsiteX4" fmla="*/ 2093921 w 4750551"/>
                              <a:gd name="connsiteY4" fmla="*/ 3646870 h 3890349"/>
                              <a:gd name="connsiteX5" fmla="*/ 2797306 w 4750551"/>
                              <a:gd name="connsiteY5" fmla="*/ 3890349 h 3890349"/>
                              <a:gd name="connsiteX6" fmla="*/ 2970447 w 4750551"/>
                              <a:gd name="connsiteY6" fmla="*/ 2786576 h 3890349"/>
                              <a:gd name="connsiteX7" fmla="*/ 3430352 w 4750551"/>
                              <a:gd name="connsiteY7" fmla="*/ 2878558 h 3890349"/>
                              <a:gd name="connsiteX8" fmla="*/ 3516923 w 4750551"/>
                              <a:gd name="connsiteY8" fmla="*/ 2364546 h 3890349"/>
                              <a:gd name="connsiteX9" fmla="*/ 3782044 w 4750551"/>
                              <a:gd name="connsiteY9" fmla="*/ 2407831 h 3890349"/>
                              <a:gd name="connsiteX10" fmla="*/ 3819919 w 4750551"/>
                              <a:gd name="connsiteY10" fmla="*/ 2245511 h 3890349"/>
                              <a:gd name="connsiteX11" fmla="*/ 4128326 w 4750551"/>
                              <a:gd name="connsiteY11" fmla="*/ 2310439 h 3890349"/>
                              <a:gd name="connsiteX12" fmla="*/ 4198665 w 4750551"/>
                              <a:gd name="connsiteY12" fmla="*/ 1926283 h 3890349"/>
                              <a:gd name="connsiteX13" fmla="*/ 4582821 w 4750551"/>
                              <a:gd name="connsiteY13" fmla="*/ 1991211 h 3890349"/>
                              <a:gd name="connsiteX14" fmla="*/ 4615285 w 4750551"/>
                              <a:gd name="connsiteY14" fmla="*/ 1747732 h 3890349"/>
                              <a:gd name="connsiteX15" fmla="*/ 4599053 w 4750551"/>
                              <a:gd name="connsiteY15" fmla="*/ 1612465 h 3890349"/>
                              <a:gd name="connsiteX16" fmla="*/ 4674802 w 4750551"/>
                              <a:gd name="connsiteY16" fmla="*/ 1271594 h 3890349"/>
                              <a:gd name="connsiteX17" fmla="*/ 4750551 w 4750551"/>
                              <a:gd name="connsiteY17" fmla="*/ 946955 h 3890349"/>
                              <a:gd name="connsiteX18" fmla="*/ 4599053 w 4750551"/>
                              <a:gd name="connsiteY18" fmla="*/ 909081 h 3890349"/>
                              <a:gd name="connsiteX19" fmla="*/ 4523304 w 4750551"/>
                              <a:gd name="connsiteY19" fmla="*/ 643959 h 3890349"/>
                              <a:gd name="connsiteX20" fmla="*/ 3300497 w 4750551"/>
                              <a:gd name="connsiteY20" fmla="*/ 995651 h 3890349"/>
                              <a:gd name="connsiteX21" fmla="*/ 3360015 w 4750551"/>
                              <a:gd name="connsiteY21" fmla="*/ 638533 h 3890349"/>
                              <a:gd name="connsiteX22" fmla="*/ 2645796 w 4750551"/>
                              <a:gd name="connsiteY22" fmla="*/ 508671 h 3890349"/>
                              <a:gd name="connsiteX23" fmla="*/ 2337387 w 4750551"/>
                              <a:gd name="connsiteY23" fmla="*/ 449151 h 3890349"/>
                              <a:gd name="connsiteX24" fmla="*/ 2364455 w 4750551"/>
                              <a:gd name="connsiteY24" fmla="*/ 265150 h 3890349"/>
                              <a:gd name="connsiteX25" fmla="*/ 1071303 w 4750551"/>
                              <a:gd name="connsiteY25" fmla="*/ 0 h 3890349"/>
                              <a:gd name="connsiteX26" fmla="*/ 86502 w 4750551"/>
                              <a:gd name="connsiteY26" fmla="*/ 654745 h 3890349"/>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86502 w 4750551"/>
                              <a:gd name="connsiteY26" fmla="*/ 784611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32395 w 4750551"/>
                              <a:gd name="connsiteY26" fmla="*/ 2245497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32395 w 4750551"/>
                              <a:gd name="connsiteY26" fmla="*/ 2245497 h 4020215"/>
                              <a:gd name="connsiteX27" fmla="*/ 0 w 4750551"/>
                              <a:gd name="connsiteY27" fmla="*/ 2564750 h 4020215"/>
                              <a:gd name="connsiteX0" fmla="*/ 0 w 4750551"/>
                              <a:gd name="connsiteY0" fmla="*/ 2626029 h 4081494"/>
                              <a:gd name="connsiteX1" fmla="*/ 1147057 w 4750551"/>
                              <a:gd name="connsiteY1" fmla="*/ 3361878 h 4081494"/>
                              <a:gd name="connsiteX2" fmla="*/ 1390537 w 4750551"/>
                              <a:gd name="connsiteY2" fmla="*/ 3507965 h 4081494"/>
                              <a:gd name="connsiteX3" fmla="*/ 1644837 w 4750551"/>
                              <a:gd name="connsiteY3" fmla="*/ 3664874 h 4081494"/>
                              <a:gd name="connsiteX4" fmla="*/ 2093921 w 4750551"/>
                              <a:gd name="connsiteY4" fmla="*/ 3838015 h 4081494"/>
                              <a:gd name="connsiteX5" fmla="*/ 2797306 w 4750551"/>
                              <a:gd name="connsiteY5" fmla="*/ 4081494 h 4081494"/>
                              <a:gd name="connsiteX6" fmla="*/ 2970447 w 4750551"/>
                              <a:gd name="connsiteY6" fmla="*/ 2977721 h 4081494"/>
                              <a:gd name="connsiteX7" fmla="*/ 3430352 w 4750551"/>
                              <a:gd name="connsiteY7" fmla="*/ 3069703 h 4081494"/>
                              <a:gd name="connsiteX8" fmla="*/ 3516923 w 4750551"/>
                              <a:gd name="connsiteY8" fmla="*/ 2555691 h 4081494"/>
                              <a:gd name="connsiteX9" fmla="*/ 3782044 w 4750551"/>
                              <a:gd name="connsiteY9" fmla="*/ 2598976 h 4081494"/>
                              <a:gd name="connsiteX10" fmla="*/ 3819919 w 4750551"/>
                              <a:gd name="connsiteY10" fmla="*/ 2436656 h 4081494"/>
                              <a:gd name="connsiteX11" fmla="*/ 4128326 w 4750551"/>
                              <a:gd name="connsiteY11" fmla="*/ 2501584 h 4081494"/>
                              <a:gd name="connsiteX12" fmla="*/ 4198665 w 4750551"/>
                              <a:gd name="connsiteY12" fmla="*/ 2117428 h 4081494"/>
                              <a:gd name="connsiteX13" fmla="*/ 4582821 w 4750551"/>
                              <a:gd name="connsiteY13" fmla="*/ 2182356 h 4081494"/>
                              <a:gd name="connsiteX14" fmla="*/ 4615285 w 4750551"/>
                              <a:gd name="connsiteY14" fmla="*/ 1938877 h 4081494"/>
                              <a:gd name="connsiteX15" fmla="*/ 4599053 w 4750551"/>
                              <a:gd name="connsiteY15" fmla="*/ 1803610 h 4081494"/>
                              <a:gd name="connsiteX16" fmla="*/ 4674802 w 4750551"/>
                              <a:gd name="connsiteY16" fmla="*/ 1462739 h 4081494"/>
                              <a:gd name="connsiteX17" fmla="*/ 4750551 w 4750551"/>
                              <a:gd name="connsiteY17" fmla="*/ 1138100 h 4081494"/>
                              <a:gd name="connsiteX18" fmla="*/ 4599053 w 4750551"/>
                              <a:gd name="connsiteY18" fmla="*/ 1100226 h 4081494"/>
                              <a:gd name="connsiteX19" fmla="*/ 4523304 w 4750551"/>
                              <a:gd name="connsiteY19" fmla="*/ 835104 h 4081494"/>
                              <a:gd name="connsiteX20" fmla="*/ 3300497 w 4750551"/>
                              <a:gd name="connsiteY20" fmla="*/ 1186796 h 4081494"/>
                              <a:gd name="connsiteX21" fmla="*/ 3360015 w 4750551"/>
                              <a:gd name="connsiteY21" fmla="*/ 829678 h 4081494"/>
                              <a:gd name="connsiteX22" fmla="*/ 2645796 w 4750551"/>
                              <a:gd name="connsiteY22" fmla="*/ 699816 h 4081494"/>
                              <a:gd name="connsiteX23" fmla="*/ 2337387 w 4750551"/>
                              <a:gd name="connsiteY23" fmla="*/ 640296 h 4081494"/>
                              <a:gd name="connsiteX24" fmla="*/ 362491 w 4750551"/>
                              <a:gd name="connsiteY24" fmla="*/ 61279 h 4081494"/>
                              <a:gd name="connsiteX25" fmla="*/ 32395 w 4750551"/>
                              <a:gd name="connsiteY25" fmla="*/ 2306776 h 4081494"/>
                              <a:gd name="connsiteX26" fmla="*/ 0 w 4750551"/>
                              <a:gd name="connsiteY26" fmla="*/ 2626029 h 4081494"/>
                              <a:gd name="connsiteX0" fmla="*/ 0 w 4750551"/>
                              <a:gd name="connsiteY0" fmla="*/ 2477100 h 3932565"/>
                              <a:gd name="connsiteX1" fmla="*/ 1147057 w 4750551"/>
                              <a:gd name="connsiteY1" fmla="*/ 3212949 h 3932565"/>
                              <a:gd name="connsiteX2" fmla="*/ 1390537 w 4750551"/>
                              <a:gd name="connsiteY2" fmla="*/ 3359036 h 3932565"/>
                              <a:gd name="connsiteX3" fmla="*/ 1644837 w 4750551"/>
                              <a:gd name="connsiteY3" fmla="*/ 3515945 h 3932565"/>
                              <a:gd name="connsiteX4" fmla="*/ 2093921 w 4750551"/>
                              <a:gd name="connsiteY4" fmla="*/ 3689086 h 3932565"/>
                              <a:gd name="connsiteX5" fmla="*/ 2797306 w 4750551"/>
                              <a:gd name="connsiteY5" fmla="*/ 3932565 h 3932565"/>
                              <a:gd name="connsiteX6" fmla="*/ 2970447 w 4750551"/>
                              <a:gd name="connsiteY6" fmla="*/ 2828792 h 3932565"/>
                              <a:gd name="connsiteX7" fmla="*/ 3430352 w 4750551"/>
                              <a:gd name="connsiteY7" fmla="*/ 2920774 h 3932565"/>
                              <a:gd name="connsiteX8" fmla="*/ 3516923 w 4750551"/>
                              <a:gd name="connsiteY8" fmla="*/ 2406762 h 3932565"/>
                              <a:gd name="connsiteX9" fmla="*/ 3782044 w 4750551"/>
                              <a:gd name="connsiteY9" fmla="*/ 2450047 h 3932565"/>
                              <a:gd name="connsiteX10" fmla="*/ 3819919 w 4750551"/>
                              <a:gd name="connsiteY10" fmla="*/ 2287727 h 3932565"/>
                              <a:gd name="connsiteX11" fmla="*/ 4128326 w 4750551"/>
                              <a:gd name="connsiteY11" fmla="*/ 2352655 h 3932565"/>
                              <a:gd name="connsiteX12" fmla="*/ 4198665 w 4750551"/>
                              <a:gd name="connsiteY12" fmla="*/ 1968499 h 3932565"/>
                              <a:gd name="connsiteX13" fmla="*/ 4582821 w 4750551"/>
                              <a:gd name="connsiteY13" fmla="*/ 2033427 h 3932565"/>
                              <a:gd name="connsiteX14" fmla="*/ 4615285 w 4750551"/>
                              <a:gd name="connsiteY14" fmla="*/ 1789948 h 3932565"/>
                              <a:gd name="connsiteX15" fmla="*/ 4599053 w 4750551"/>
                              <a:gd name="connsiteY15" fmla="*/ 1654681 h 3932565"/>
                              <a:gd name="connsiteX16" fmla="*/ 4674802 w 4750551"/>
                              <a:gd name="connsiteY16" fmla="*/ 1313810 h 3932565"/>
                              <a:gd name="connsiteX17" fmla="*/ 4750551 w 4750551"/>
                              <a:gd name="connsiteY17" fmla="*/ 989171 h 3932565"/>
                              <a:gd name="connsiteX18" fmla="*/ 4599053 w 4750551"/>
                              <a:gd name="connsiteY18" fmla="*/ 951297 h 3932565"/>
                              <a:gd name="connsiteX19" fmla="*/ 4523304 w 4750551"/>
                              <a:gd name="connsiteY19" fmla="*/ 686175 h 3932565"/>
                              <a:gd name="connsiteX20" fmla="*/ 3300497 w 4750551"/>
                              <a:gd name="connsiteY20" fmla="*/ 1037867 h 3932565"/>
                              <a:gd name="connsiteX21" fmla="*/ 3360015 w 4750551"/>
                              <a:gd name="connsiteY21" fmla="*/ 680749 h 3932565"/>
                              <a:gd name="connsiteX22" fmla="*/ 2645796 w 4750551"/>
                              <a:gd name="connsiteY22" fmla="*/ 550887 h 3932565"/>
                              <a:gd name="connsiteX23" fmla="*/ 2337387 w 4750551"/>
                              <a:gd name="connsiteY23" fmla="*/ 491367 h 3932565"/>
                              <a:gd name="connsiteX24" fmla="*/ 330218 w 4750551"/>
                              <a:gd name="connsiteY24" fmla="*/ 73715 h 3932565"/>
                              <a:gd name="connsiteX25" fmla="*/ 32395 w 4750551"/>
                              <a:gd name="connsiteY25" fmla="*/ 2157847 h 3932565"/>
                              <a:gd name="connsiteX26" fmla="*/ 0 w 4750551"/>
                              <a:gd name="connsiteY26" fmla="*/ 2477100 h 3932565"/>
                              <a:gd name="connsiteX0" fmla="*/ 0 w 4750551"/>
                              <a:gd name="connsiteY0" fmla="*/ 2403385 h 3858850"/>
                              <a:gd name="connsiteX1" fmla="*/ 1147057 w 4750551"/>
                              <a:gd name="connsiteY1" fmla="*/ 3139234 h 3858850"/>
                              <a:gd name="connsiteX2" fmla="*/ 1390537 w 4750551"/>
                              <a:gd name="connsiteY2" fmla="*/ 3285321 h 3858850"/>
                              <a:gd name="connsiteX3" fmla="*/ 1644837 w 4750551"/>
                              <a:gd name="connsiteY3" fmla="*/ 3442230 h 3858850"/>
                              <a:gd name="connsiteX4" fmla="*/ 2093921 w 4750551"/>
                              <a:gd name="connsiteY4" fmla="*/ 3615371 h 3858850"/>
                              <a:gd name="connsiteX5" fmla="*/ 2797306 w 4750551"/>
                              <a:gd name="connsiteY5" fmla="*/ 3858850 h 3858850"/>
                              <a:gd name="connsiteX6" fmla="*/ 2970447 w 4750551"/>
                              <a:gd name="connsiteY6" fmla="*/ 2755077 h 3858850"/>
                              <a:gd name="connsiteX7" fmla="*/ 3430352 w 4750551"/>
                              <a:gd name="connsiteY7" fmla="*/ 2847059 h 3858850"/>
                              <a:gd name="connsiteX8" fmla="*/ 3516923 w 4750551"/>
                              <a:gd name="connsiteY8" fmla="*/ 2333047 h 3858850"/>
                              <a:gd name="connsiteX9" fmla="*/ 3782044 w 4750551"/>
                              <a:gd name="connsiteY9" fmla="*/ 2376332 h 3858850"/>
                              <a:gd name="connsiteX10" fmla="*/ 3819919 w 4750551"/>
                              <a:gd name="connsiteY10" fmla="*/ 2214012 h 3858850"/>
                              <a:gd name="connsiteX11" fmla="*/ 4128326 w 4750551"/>
                              <a:gd name="connsiteY11" fmla="*/ 2278940 h 3858850"/>
                              <a:gd name="connsiteX12" fmla="*/ 4198665 w 4750551"/>
                              <a:gd name="connsiteY12" fmla="*/ 1894784 h 3858850"/>
                              <a:gd name="connsiteX13" fmla="*/ 4582821 w 4750551"/>
                              <a:gd name="connsiteY13" fmla="*/ 1959712 h 3858850"/>
                              <a:gd name="connsiteX14" fmla="*/ 4615285 w 4750551"/>
                              <a:gd name="connsiteY14" fmla="*/ 1716233 h 3858850"/>
                              <a:gd name="connsiteX15" fmla="*/ 4599053 w 4750551"/>
                              <a:gd name="connsiteY15" fmla="*/ 1580966 h 3858850"/>
                              <a:gd name="connsiteX16" fmla="*/ 4674802 w 4750551"/>
                              <a:gd name="connsiteY16" fmla="*/ 1240095 h 3858850"/>
                              <a:gd name="connsiteX17" fmla="*/ 4750551 w 4750551"/>
                              <a:gd name="connsiteY17" fmla="*/ 915456 h 3858850"/>
                              <a:gd name="connsiteX18" fmla="*/ 4599053 w 4750551"/>
                              <a:gd name="connsiteY18" fmla="*/ 877582 h 3858850"/>
                              <a:gd name="connsiteX19" fmla="*/ 4523304 w 4750551"/>
                              <a:gd name="connsiteY19" fmla="*/ 612460 h 3858850"/>
                              <a:gd name="connsiteX20" fmla="*/ 3300497 w 4750551"/>
                              <a:gd name="connsiteY20" fmla="*/ 964152 h 3858850"/>
                              <a:gd name="connsiteX21" fmla="*/ 3360015 w 4750551"/>
                              <a:gd name="connsiteY21" fmla="*/ 607034 h 3858850"/>
                              <a:gd name="connsiteX22" fmla="*/ 2645796 w 4750551"/>
                              <a:gd name="connsiteY22" fmla="*/ 477172 h 3858850"/>
                              <a:gd name="connsiteX23" fmla="*/ 2337387 w 4750551"/>
                              <a:gd name="connsiteY23" fmla="*/ 417652 h 3858850"/>
                              <a:gd name="connsiteX24" fmla="*/ 330218 w 4750551"/>
                              <a:gd name="connsiteY24" fmla="*/ 0 h 3858850"/>
                              <a:gd name="connsiteX25" fmla="*/ 32395 w 4750551"/>
                              <a:gd name="connsiteY25" fmla="*/ 2084132 h 3858850"/>
                              <a:gd name="connsiteX26" fmla="*/ 0 w 4750551"/>
                              <a:gd name="connsiteY26" fmla="*/ 2403385 h 3858850"/>
                              <a:gd name="connsiteX0" fmla="*/ 0 w 4750551"/>
                              <a:gd name="connsiteY0" fmla="*/ 2403385 h 3858850"/>
                              <a:gd name="connsiteX1" fmla="*/ 1147057 w 4750551"/>
                              <a:gd name="connsiteY1" fmla="*/ 3139234 h 3858850"/>
                              <a:gd name="connsiteX2" fmla="*/ 1390537 w 4750551"/>
                              <a:gd name="connsiteY2" fmla="*/ 3285321 h 3858850"/>
                              <a:gd name="connsiteX3" fmla="*/ 1644837 w 4750551"/>
                              <a:gd name="connsiteY3" fmla="*/ 3442230 h 3858850"/>
                              <a:gd name="connsiteX4" fmla="*/ 2093921 w 4750551"/>
                              <a:gd name="connsiteY4" fmla="*/ 3615371 h 3858850"/>
                              <a:gd name="connsiteX5" fmla="*/ 2797306 w 4750551"/>
                              <a:gd name="connsiteY5" fmla="*/ 3858850 h 3858850"/>
                              <a:gd name="connsiteX6" fmla="*/ 2970447 w 4750551"/>
                              <a:gd name="connsiteY6" fmla="*/ 2755077 h 3858850"/>
                              <a:gd name="connsiteX7" fmla="*/ 3430352 w 4750551"/>
                              <a:gd name="connsiteY7" fmla="*/ 2847059 h 3858850"/>
                              <a:gd name="connsiteX8" fmla="*/ 3516923 w 4750551"/>
                              <a:gd name="connsiteY8" fmla="*/ 2333047 h 3858850"/>
                              <a:gd name="connsiteX9" fmla="*/ 3782044 w 4750551"/>
                              <a:gd name="connsiteY9" fmla="*/ 2376332 h 3858850"/>
                              <a:gd name="connsiteX10" fmla="*/ 3819919 w 4750551"/>
                              <a:gd name="connsiteY10" fmla="*/ 2214012 h 3858850"/>
                              <a:gd name="connsiteX11" fmla="*/ 4128326 w 4750551"/>
                              <a:gd name="connsiteY11" fmla="*/ 2278940 h 3858850"/>
                              <a:gd name="connsiteX12" fmla="*/ 4198665 w 4750551"/>
                              <a:gd name="connsiteY12" fmla="*/ 1894784 h 3858850"/>
                              <a:gd name="connsiteX13" fmla="*/ 4582821 w 4750551"/>
                              <a:gd name="connsiteY13" fmla="*/ 1959712 h 3858850"/>
                              <a:gd name="connsiteX14" fmla="*/ 4615285 w 4750551"/>
                              <a:gd name="connsiteY14" fmla="*/ 1716233 h 3858850"/>
                              <a:gd name="connsiteX15" fmla="*/ 4599053 w 4750551"/>
                              <a:gd name="connsiteY15" fmla="*/ 1580966 h 3858850"/>
                              <a:gd name="connsiteX16" fmla="*/ 4674802 w 4750551"/>
                              <a:gd name="connsiteY16" fmla="*/ 1240095 h 3858850"/>
                              <a:gd name="connsiteX17" fmla="*/ 4750551 w 4750551"/>
                              <a:gd name="connsiteY17" fmla="*/ 915456 h 3858850"/>
                              <a:gd name="connsiteX18" fmla="*/ 4599053 w 4750551"/>
                              <a:gd name="connsiteY18" fmla="*/ 877582 h 3858850"/>
                              <a:gd name="connsiteX19" fmla="*/ 4523304 w 4750551"/>
                              <a:gd name="connsiteY19" fmla="*/ 612460 h 3858850"/>
                              <a:gd name="connsiteX20" fmla="*/ 3300497 w 4750551"/>
                              <a:gd name="connsiteY20" fmla="*/ 964152 h 3858850"/>
                              <a:gd name="connsiteX21" fmla="*/ 3360015 w 4750551"/>
                              <a:gd name="connsiteY21" fmla="*/ 607034 h 3858850"/>
                              <a:gd name="connsiteX22" fmla="*/ 2645796 w 4750551"/>
                              <a:gd name="connsiteY22" fmla="*/ 477172 h 3858850"/>
                              <a:gd name="connsiteX23" fmla="*/ 330218 w 4750551"/>
                              <a:gd name="connsiteY23" fmla="*/ 0 h 3858850"/>
                              <a:gd name="connsiteX24" fmla="*/ 32395 w 4750551"/>
                              <a:gd name="connsiteY24" fmla="*/ 2084132 h 3858850"/>
                              <a:gd name="connsiteX25" fmla="*/ 0 w 4750551"/>
                              <a:gd name="connsiteY25" fmla="*/ 2403385 h 3858850"/>
                              <a:gd name="connsiteX0" fmla="*/ 0 w 4750551"/>
                              <a:gd name="connsiteY0" fmla="*/ 2403385 h 3858850"/>
                              <a:gd name="connsiteX1" fmla="*/ 1147057 w 4750551"/>
                              <a:gd name="connsiteY1" fmla="*/ 3139234 h 3858850"/>
                              <a:gd name="connsiteX2" fmla="*/ 1390537 w 4750551"/>
                              <a:gd name="connsiteY2" fmla="*/ 3285321 h 3858850"/>
                              <a:gd name="connsiteX3" fmla="*/ 1644837 w 4750551"/>
                              <a:gd name="connsiteY3" fmla="*/ 3442230 h 3858850"/>
                              <a:gd name="connsiteX4" fmla="*/ 2093921 w 4750551"/>
                              <a:gd name="connsiteY4" fmla="*/ 3615371 h 3858850"/>
                              <a:gd name="connsiteX5" fmla="*/ 2797306 w 4750551"/>
                              <a:gd name="connsiteY5" fmla="*/ 3858850 h 3858850"/>
                              <a:gd name="connsiteX6" fmla="*/ 2970447 w 4750551"/>
                              <a:gd name="connsiteY6" fmla="*/ 2755077 h 3858850"/>
                              <a:gd name="connsiteX7" fmla="*/ 3430352 w 4750551"/>
                              <a:gd name="connsiteY7" fmla="*/ 2847059 h 3858850"/>
                              <a:gd name="connsiteX8" fmla="*/ 3516923 w 4750551"/>
                              <a:gd name="connsiteY8" fmla="*/ 2333047 h 3858850"/>
                              <a:gd name="connsiteX9" fmla="*/ 3782044 w 4750551"/>
                              <a:gd name="connsiteY9" fmla="*/ 2376332 h 3858850"/>
                              <a:gd name="connsiteX10" fmla="*/ 3819919 w 4750551"/>
                              <a:gd name="connsiteY10" fmla="*/ 2214012 h 3858850"/>
                              <a:gd name="connsiteX11" fmla="*/ 4128326 w 4750551"/>
                              <a:gd name="connsiteY11" fmla="*/ 2278940 h 3858850"/>
                              <a:gd name="connsiteX12" fmla="*/ 4198665 w 4750551"/>
                              <a:gd name="connsiteY12" fmla="*/ 1894784 h 3858850"/>
                              <a:gd name="connsiteX13" fmla="*/ 4582821 w 4750551"/>
                              <a:gd name="connsiteY13" fmla="*/ 1959712 h 3858850"/>
                              <a:gd name="connsiteX14" fmla="*/ 4615285 w 4750551"/>
                              <a:gd name="connsiteY14" fmla="*/ 1716233 h 3858850"/>
                              <a:gd name="connsiteX15" fmla="*/ 4599053 w 4750551"/>
                              <a:gd name="connsiteY15" fmla="*/ 1580966 h 3858850"/>
                              <a:gd name="connsiteX16" fmla="*/ 4674802 w 4750551"/>
                              <a:gd name="connsiteY16" fmla="*/ 1240095 h 3858850"/>
                              <a:gd name="connsiteX17" fmla="*/ 4750551 w 4750551"/>
                              <a:gd name="connsiteY17" fmla="*/ 915456 h 3858850"/>
                              <a:gd name="connsiteX18" fmla="*/ 4599053 w 4750551"/>
                              <a:gd name="connsiteY18" fmla="*/ 877582 h 3858850"/>
                              <a:gd name="connsiteX19" fmla="*/ 4523304 w 4750551"/>
                              <a:gd name="connsiteY19" fmla="*/ 612460 h 3858850"/>
                              <a:gd name="connsiteX20" fmla="*/ 3300497 w 4750551"/>
                              <a:gd name="connsiteY20" fmla="*/ 964152 h 3858850"/>
                              <a:gd name="connsiteX21" fmla="*/ 3360015 w 4750551"/>
                              <a:gd name="connsiteY21" fmla="*/ 607034 h 3858850"/>
                              <a:gd name="connsiteX22" fmla="*/ 330218 w 4750551"/>
                              <a:gd name="connsiteY22" fmla="*/ 0 h 3858850"/>
                              <a:gd name="connsiteX23" fmla="*/ 32395 w 4750551"/>
                              <a:gd name="connsiteY23" fmla="*/ 2084132 h 3858850"/>
                              <a:gd name="connsiteX24" fmla="*/ 0 w 4750551"/>
                              <a:gd name="connsiteY24" fmla="*/ 2403385 h 3858850"/>
                              <a:gd name="connsiteX0" fmla="*/ 0 w 4750551"/>
                              <a:gd name="connsiteY0" fmla="*/ 1887018 h 3342483"/>
                              <a:gd name="connsiteX1" fmla="*/ 1147057 w 4750551"/>
                              <a:gd name="connsiteY1" fmla="*/ 2622867 h 3342483"/>
                              <a:gd name="connsiteX2" fmla="*/ 1390537 w 4750551"/>
                              <a:gd name="connsiteY2" fmla="*/ 2768954 h 3342483"/>
                              <a:gd name="connsiteX3" fmla="*/ 1644837 w 4750551"/>
                              <a:gd name="connsiteY3" fmla="*/ 2925863 h 3342483"/>
                              <a:gd name="connsiteX4" fmla="*/ 2093921 w 4750551"/>
                              <a:gd name="connsiteY4" fmla="*/ 3099004 h 3342483"/>
                              <a:gd name="connsiteX5" fmla="*/ 2797306 w 4750551"/>
                              <a:gd name="connsiteY5" fmla="*/ 3342483 h 3342483"/>
                              <a:gd name="connsiteX6" fmla="*/ 2970447 w 4750551"/>
                              <a:gd name="connsiteY6" fmla="*/ 2238710 h 3342483"/>
                              <a:gd name="connsiteX7" fmla="*/ 3430352 w 4750551"/>
                              <a:gd name="connsiteY7" fmla="*/ 2330692 h 3342483"/>
                              <a:gd name="connsiteX8" fmla="*/ 3516923 w 4750551"/>
                              <a:gd name="connsiteY8" fmla="*/ 1816680 h 3342483"/>
                              <a:gd name="connsiteX9" fmla="*/ 3782044 w 4750551"/>
                              <a:gd name="connsiteY9" fmla="*/ 1859965 h 3342483"/>
                              <a:gd name="connsiteX10" fmla="*/ 3819919 w 4750551"/>
                              <a:gd name="connsiteY10" fmla="*/ 1697645 h 3342483"/>
                              <a:gd name="connsiteX11" fmla="*/ 4128326 w 4750551"/>
                              <a:gd name="connsiteY11" fmla="*/ 1762573 h 3342483"/>
                              <a:gd name="connsiteX12" fmla="*/ 4198665 w 4750551"/>
                              <a:gd name="connsiteY12" fmla="*/ 1378417 h 3342483"/>
                              <a:gd name="connsiteX13" fmla="*/ 4582821 w 4750551"/>
                              <a:gd name="connsiteY13" fmla="*/ 1443345 h 3342483"/>
                              <a:gd name="connsiteX14" fmla="*/ 4615285 w 4750551"/>
                              <a:gd name="connsiteY14" fmla="*/ 1199866 h 3342483"/>
                              <a:gd name="connsiteX15" fmla="*/ 4599053 w 4750551"/>
                              <a:gd name="connsiteY15" fmla="*/ 1064599 h 3342483"/>
                              <a:gd name="connsiteX16" fmla="*/ 4674802 w 4750551"/>
                              <a:gd name="connsiteY16" fmla="*/ 723728 h 3342483"/>
                              <a:gd name="connsiteX17" fmla="*/ 4750551 w 4750551"/>
                              <a:gd name="connsiteY17" fmla="*/ 399089 h 3342483"/>
                              <a:gd name="connsiteX18" fmla="*/ 4599053 w 4750551"/>
                              <a:gd name="connsiteY18" fmla="*/ 361215 h 3342483"/>
                              <a:gd name="connsiteX19" fmla="*/ 4523304 w 4750551"/>
                              <a:gd name="connsiteY19" fmla="*/ 96093 h 3342483"/>
                              <a:gd name="connsiteX20" fmla="*/ 3300497 w 4750551"/>
                              <a:gd name="connsiteY20" fmla="*/ 447785 h 3342483"/>
                              <a:gd name="connsiteX21" fmla="*/ 3360015 w 4750551"/>
                              <a:gd name="connsiteY21" fmla="*/ 90667 h 3342483"/>
                              <a:gd name="connsiteX22" fmla="*/ 319460 w 4750551"/>
                              <a:gd name="connsiteY22" fmla="*/ 0 h 3342483"/>
                              <a:gd name="connsiteX23" fmla="*/ 32395 w 4750551"/>
                              <a:gd name="connsiteY23" fmla="*/ 1567765 h 3342483"/>
                              <a:gd name="connsiteX24" fmla="*/ 0 w 4750551"/>
                              <a:gd name="connsiteY24" fmla="*/ 1887018 h 3342483"/>
                              <a:gd name="connsiteX0" fmla="*/ 0 w 4750551"/>
                              <a:gd name="connsiteY0" fmla="*/ 1887018 h 3342483"/>
                              <a:gd name="connsiteX1" fmla="*/ 1147057 w 4750551"/>
                              <a:gd name="connsiteY1" fmla="*/ 2622867 h 3342483"/>
                              <a:gd name="connsiteX2" fmla="*/ 1390537 w 4750551"/>
                              <a:gd name="connsiteY2" fmla="*/ 2768954 h 3342483"/>
                              <a:gd name="connsiteX3" fmla="*/ 1644837 w 4750551"/>
                              <a:gd name="connsiteY3" fmla="*/ 2925863 h 3342483"/>
                              <a:gd name="connsiteX4" fmla="*/ 2093921 w 4750551"/>
                              <a:gd name="connsiteY4" fmla="*/ 3099004 h 3342483"/>
                              <a:gd name="connsiteX5" fmla="*/ 2797306 w 4750551"/>
                              <a:gd name="connsiteY5" fmla="*/ 3342483 h 3342483"/>
                              <a:gd name="connsiteX6" fmla="*/ 2970447 w 4750551"/>
                              <a:gd name="connsiteY6" fmla="*/ 2238710 h 3342483"/>
                              <a:gd name="connsiteX7" fmla="*/ 3430352 w 4750551"/>
                              <a:gd name="connsiteY7" fmla="*/ 2330692 h 3342483"/>
                              <a:gd name="connsiteX8" fmla="*/ 3516923 w 4750551"/>
                              <a:gd name="connsiteY8" fmla="*/ 1816680 h 3342483"/>
                              <a:gd name="connsiteX9" fmla="*/ 3782044 w 4750551"/>
                              <a:gd name="connsiteY9" fmla="*/ 1859965 h 3342483"/>
                              <a:gd name="connsiteX10" fmla="*/ 3819919 w 4750551"/>
                              <a:gd name="connsiteY10" fmla="*/ 1697645 h 3342483"/>
                              <a:gd name="connsiteX11" fmla="*/ 4128326 w 4750551"/>
                              <a:gd name="connsiteY11" fmla="*/ 1762573 h 3342483"/>
                              <a:gd name="connsiteX12" fmla="*/ 4198665 w 4750551"/>
                              <a:gd name="connsiteY12" fmla="*/ 1378417 h 3342483"/>
                              <a:gd name="connsiteX13" fmla="*/ 4582821 w 4750551"/>
                              <a:gd name="connsiteY13" fmla="*/ 1443345 h 3342483"/>
                              <a:gd name="connsiteX14" fmla="*/ 4615285 w 4750551"/>
                              <a:gd name="connsiteY14" fmla="*/ 1199866 h 3342483"/>
                              <a:gd name="connsiteX15" fmla="*/ 4599053 w 4750551"/>
                              <a:gd name="connsiteY15" fmla="*/ 1064599 h 3342483"/>
                              <a:gd name="connsiteX16" fmla="*/ 4674802 w 4750551"/>
                              <a:gd name="connsiteY16" fmla="*/ 723728 h 3342483"/>
                              <a:gd name="connsiteX17" fmla="*/ 4750551 w 4750551"/>
                              <a:gd name="connsiteY17" fmla="*/ 399089 h 3342483"/>
                              <a:gd name="connsiteX18" fmla="*/ 4599053 w 4750551"/>
                              <a:gd name="connsiteY18" fmla="*/ 361215 h 3342483"/>
                              <a:gd name="connsiteX19" fmla="*/ 4523304 w 4750551"/>
                              <a:gd name="connsiteY19" fmla="*/ 96093 h 3342483"/>
                              <a:gd name="connsiteX20" fmla="*/ 3300497 w 4750551"/>
                              <a:gd name="connsiteY20" fmla="*/ 447785 h 3342483"/>
                              <a:gd name="connsiteX21" fmla="*/ 3360015 w 4750551"/>
                              <a:gd name="connsiteY21" fmla="*/ 90667 h 3342483"/>
                              <a:gd name="connsiteX22" fmla="*/ 319460 w 4750551"/>
                              <a:gd name="connsiteY22" fmla="*/ 0 h 3342483"/>
                              <a:gd name="connsiteX23" fmla="*/ 441185 w 4750551"/>
                              <a:gd name="connsiteY23" fmla="*/ 976095 h 3342483"/>
                              <a:gd name="connsiteX24" fmla="*/ 0 w 4750551"/>
                              <a:gd name="connsiteY24" fmla="*/ 1887018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3639713 w 5030249"/>
                              <a:gd name="connsiteY21" fmla="*/ 90667 h 3342483"/>
                              <a:gd name="connsiteX22" fmla="*/ 599158 w 5030249"/>
                              <a:gd name="connsiteY22" fmla="*/ 0 h 3342483"/>
                              <a:gd name="connsiteX23" fmla="*/ 720883 w 5030249"/>
                              <a:gd name="connsiteY23" fmla="*/ 976095 h 3342483"/>
                              <a:gd name="connsiteX24" fmla="*/ 0 w 5030249"/>
                              <a:gd name="connsiteY24"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599158 w 5030249"/>
                              <a:gd name="connsiteY22" fmla="*/ 0 h 3342483"/>
                              <a:gd name="connsiteX23" fmla="*/ 720883 w 5030249"/>
                              <a:gd name="connsiteY23" fmla="*/ 976095 h 3342483"/>
                              <a:gd name="connsiteX24" fmla="*/ 0 w 5030249"/>
                              <a:gd name="connsiteY24"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1538343 w 5030249"/>
                              <a:gd name="connsiteY22" fmla="*/ 322728 h 3342483"/>
                              <a:gd name="connsiteX23" fmla="*/ 599158 w 5030249"/>
                              <a:gd name="connsiteY23" fmla="*/ 0 h 3342483"/>
                              <a:gd name="connsiteX24" fmla="*/ 720883 w 5030249"/>
                              <a:gd name="connsiteY24" fmla="*/ 976095 h 3342483"/>
                              <a:gd name="connsiteX25" fmla="*/ 0 w 5030249"/>
                              <a:gd name="connsiteY25"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599158 w 5030249"/>
                              <a:gd name="connsiteY23" fmla="*/ 0 h 3342483"/>
                              <a:gd name="connsiteX24" fmla="*/ 720883 w 5030249"/>
                              <a:gd name="connsiteY24" fmla="*/ 976095 h 3342483"/>
                              <a:gd name="connsiteX25" fmla="*/ 0 w 5030249"/>
                              <a:gd name="connsiteY25"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194099 w 5030249"/>
                              <a:gd name="connsiteY23" fmla="*/ 279697 h 3342483"/>
                              <a:gd name="connsiteX24" fmla="*/ 599158 w 5030249"/>
                              <a:gd name="connsiteY24" fmla="*/ 0 h 3342483"/>
                              <a:gd name="connsiteX25" fmla="*/ 720883 w 5030249"/>
                              <a:gd name="connsiteY25" fmla="*/ 976095 h 3342483"/>
                              <a:gd name="connsiteX26" fmla="*/ 0 w 5030249"/>
                              <a:gd name="connsiteY26"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753497 w 5030249"/>
                              <a:gd name="connsiteY23" fmla="*/ 580911 h 3342483"/>
                              <a:gd name="connsiteX24" fmla="*/ 599158 w 5030249"/>
                              <a:gd name="connsiteY24" fmla="*/ 0 h 3342483"/>
                              <a:gd name="connsiteX25" fmla="*/ 720883 w 5030249"/>
                              <a:gd name="connsiteY25" fmla="*/ 976095 h 3342483"/>
                              <a:gd name="connsiteX26" fmla="*/ 0 w 5030249"/>
                              <a:gd name="connsiteY26"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753497 w 5030249"/>
                              <a:gd name="connsiteY23" fmla="*/ 580911 h 3342483"/>
                              <a:gd name="connsiteX24" fmla="*/ 1032734 w 5030249"/>
                              <a:gd name="connsiteY24" fmla="*/ 182878 h 3342483"/>
                              <a:gd name="connsiteX25" fmla="*/ 599158 w 5030249"/>
                              <a:gd name="connsiteY25" fmla="*/ 0 h 3342483"/>
                              <a:gd name="connsiteX26" fmla="*/ 720883 w 5030249"/>
                              <a:gd name="connsiteY26" fmla="*/ 976095 h 3342483"/>
                              <a:gd name="connsiteX27" fmla="*/ 0 w 5030249"/>
                              <a:gd name="connsiteY27"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753497 w 5030249"/>
                              <a:gd name="connsiteY23" fmla="*/ 580911 h 3342483"/>
                              <a:gd name="connsiteX24" fmla="*/ 1075765 w 5030249"/>
                              <a:gd name="connsiteY24" fmla="*/ 537881 h 3342483"/>
                              <a:gd name="connsiteX25" fmla="*/ 599158 w 5030249"/>
                              <a:gd name="connsiteY25" fmla="*/ 0 h 3342483"/>
                              <a:gd name="connsiteX26" fmla="*/ 720883 w 5030249"/>
                              <a:gd name="connsiteY26" fmla="*/ 976095 h 3342483"/>
                              <a:gd name="connsiteX27" fmla="*/ 0 w 5030249"/>
                              <a:gd name="connsiteY27" fmla="*/ 1779442 h 3342483"/>
                              <a:gd name="connsiteX0" fmla="*/ 0 w 5030249"/>
                              <a:gd name="connsiteY0" fmla="*/ 1683349 h 3246390"/>
                              <a:gd name="connsiteX1" fmla="*/ 1426755 w 5030249"/>
                              <a:gd name="connsiteY1" fmla="*/ 2526774 h 3246390"/>
                              <a:gd name="connsiteX2" fmla="*/ 1670235 w 5030249"/>
                              <a:gd name="connsiteY2" fmla="*/ 2672861 h 3246390"/>
                              <a:gd name="connsiteX3" fmla="*/ 1924535 w 5030249"/>
                              <a:gd name="connsiteY3" fmla="*/ 2829770 h 3246390"/>
                              <a:gd name="connsiteX4" fmla="*/ 2373619 w 5030249"/>
                              <a:gd name="connsiteY4" fmla="*/ 3002911 h 3246390"/>
                              <a:gd name="connsiteX5" fmla="*/ 3077004 w 5030249"/>
                              <a:gd name="connsiteY5" fmla="*/ 3246390 h 3246390"/>
                              <a:gd name="connsiteX6" fmla="*/ 3250145 w 5030249"/>
                              <a:gd name="connsiteY6" fmla="*/ 2142617 h 3246390"/>
                              <a:gd name="connsiteX7" fmla="*/ 3710050 w 5030249"/>
                              <a:gd name="connsiteY7" fmla="*/ 2234599 h 3246390"/>
                              <a:gd name="connsiteX8" fmla="*/ 3796621 w 5030249"/>
                              <a:gd name="connsiteY8" fmla="*/ 1720587 h 3246390"/>
                              <a:gd name="connsiteX9" fmla="*/ 4061742 w 5030249"/>
                              <a:gd name="connsiteY9" fmla="*/ 1763872 h 3246390"/>
                              <a:gd name="connsiteX10" fmla="*/ 4099617 w 5030249"/>
                              <a:gd name="connsiteY10" fmla="*/ 1601552 h 3246390"/>
                              <a:gd name="connsiteX11" fmla="*/ 4408024 w 5030249"/>
                              <a:gd name="connsiteY11" fmla="*/ 1666480 h 3246390"/>
                              <a:gd name="connsiteX12" fmla="*/ 4478363 w 5030249"/>
                              <a:gd name="connsiteY12" fmla="*/ 1282324 h 3246390"/>
                              <a:gd name="connsiteX13" fmla="*/ 4862519 w 5030249"/>
                              <a:gd name="connsiteY13" fmla="*/ 1347252 h 3246390"/>
                              <a:gd name="connsiteX14" fmla="*/ 4894983 w 5030249"/>
                              <a:gd name="connsiteY14" fmla="*/ 1103773 h 3246390"/>
                              <a:gd name="connsiteX15" fmla="*/ 4878751 w 5030249"/>
                              <a:gd name="connsiteY15" fmla="*/ 968506 h 3246390"/>
                              <a:gd name="connsiteX16" fmla="*/ 4954500 w 5030249"/>
                              <a:gd name="connsiteY16" fmla="*/ 627635 h 3246390"/>
                              <a:gd name="connsiteX17" fmla="*/ 5030249 w 5030249"/>
                              <a:gd name="connsiteY17" fmla="*/ 302996 h 3246390"/>
                              <a:gd name="connsiteX18" fmla="*/ 4878751 w 5030249"/>
                              <a:gd name="connsiteY18" fmla="*/ 265122 h 3246390"/>
                              <a:gd name="connsiteX19" fmla="*/ 4803002 w 5030249"/>
                              <a:gd name="connsiteY19" fmla="*/ 0 h 3246390"/>
                              <a:gd name="connsiteX20" fmla="*/ 3580195 w 5030249"/>
                              <a:gd name="connsiteY20" fmla="*/ 351692 h 3246390"/>
                              <a:gd name="connsiteX21" fmla="*/ 2768344 w 5030249"/>
                              <a:gd name="connsiteY21" fmla="*/ 650790 h 3246390"/>
                              <a:gd name="connsiteX22" fmla="*/ 2302136 w 5030249"/>
                              <a:gd name="connsiteY22" fmla="*/ 667699 h 3246390"/>
                              <a:gd name="connsiteX23" fmla="*/ 1753497 w 5030249"/>
                              <a:gd name="connsiteY23" fmla="*/ 484818 h 3246390"/>
                              <a:gd name="connsiteX24" fmla="*/ 1075765 w 5030249"/>
                              <a:gd name="connsiteY24" fmla="*/ 441788 h 3246390"/>
                              <a:gd name="connsiteX25" fmla="*/ 652946 w 5030249"/>
                              <a:gd name="connsiteY25" fmla="*/ 431031 h 3246390"/>
                              <a:gd name="connsiteX26" fmla="*/ 720883 w 5030249"/>
                              <a:gd name="connsiteY26" fmla="*/ 880002 h 3246390"/>
                              <a:gd name="connsiteX27" fmla="*/ 0 w 5030249"/>
                              <a:gd name="connsiteY27" fmla="*/ 1683349 h 3246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030249" h="3246390">
                                <a:moveTo>
                                  <a:pt x="0" y="1683349"/>
                                </a:moveTo>
                                <a:lnTo>
                                  <a:pt x="1426755" y="2526774"/>
                                </a:lnTo>
                                <a:lnTo>
                                  <a:pt x="1670235" y="2672861"/>
                                </a:lnTo>
                                <a:lnTo>
                                  <a:pt x="1924535" y="2829770"/>
                                </a:lnTo>
                                <a:lnTo>
                                  <a:pt x="2373619" y="3002911"/>
                                </a:lnTo>
                                <a:lnTo>
                                  <a:pt x="3077004" y="3246390"/>
                                </a:lnTo>
                                <a:lnTo>
                                  <a:pt x="3250145" y="2142617"/>
                                </a:lnTo>
                                <a:lnTo>
                                  <a:pt x="3710050" y="2234599"/>
                                </a:lnTo>
                                <a:lnTo>
                                  <a:pt x="3796621" y="1720587"/>
                                </a:lnTo>
                                <a:lnTo>
                                  <a:pt x="4061742" y="1763872"/>
                                </a:lnTo>
                                <a:lnTo>
                                  <a:pt x="4099617" y="1601552"/>
                                </a:lnTo>
                                <a:lnTo>
                                  <a:pt x="4408024" y="1666480"/>
                                </a:lnTo>
                                <a:lnTo>
                                  <a:pt x="4478363" y="1282324"/>
                                </a:lnTo>
                                <a:lnTo>
                                  <a:pt x="4862519" y="1347252"/>
                                </a:lnTo>
                                <a:lnTo>
                                  <a:pt x="4894983" y="1103773"/>
                                </a:lnTo>
                                <a:lnTo>
                                  <a:pt x="4878751" y="968506"/>
                                </a:lnTo>
                                <a:lnTo>
                                  <a:pt x="4954500" y="627635"/>
                                </a:lnTo>
                                <a:lnTo>
                                  <a:pt x="5030249" y="302996"/>
                                </a:lnTo>
                                <a:lnTo>
                                  <a:pt x="4878751" y="265122"/>
                                </a:lnTo>
                                <a:lnTo>
                                  <a:pt x="4803002" y="0"/>
                                </a:lnTo>
                                <a:lnTo>
                                  <a:pt x="3580195" y="351692"/>
                                </a:lnTo>
                                <a:lnTo>
                                  <a:pt x="2768344" y="650790"/>
                                </a:lnTo>
                                <a:lnTo>
                                  <a:pt x="2302136" y="667699"/>
                                </a:lnTo>
                                <a:lnTo>
                                  <a:pt x="1753497" y="484818"/>
                                </a:lnTo>
                                <a:lnTo>
                                  <a:pt x="1075765" y="441788"/>
                                </a:lnTo>
                                <a:lnTo>
                                  <a:pt x="652946" y="431031"/>
                                </a:lnTo>
                                <a:lnTo>
                                  <a:pt x="720883" y="880002"/>
                                </a:lnTo>
                                <a:lnTo>
                                  <a:pt x="0" y="1683349"/>
                                </a:lnTo>
                                <a:close/>
                              </a:path>
                            </a:pathLst>
                          </a:custGeom>
                          <a:solidFill>
                            <a:srgbClr val="000000">
                              <a:alpha val="2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6BEABBB" id="Group 125" o:spid="_x0000_s1026" style="width:451.3pt;height:428.45pt;mso-position-horizontal-relative:char;mso-position-vertical-relative:line" coordsize="57315,54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">
                <v:shape id="Picture 126" o:spid="_x0000_s1027" type="#_x0000_t75" style="position:absolute;width:57315;height:54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">
                  <v:imagedata r:id="rId58" o:title=""/>
                </v:shape>
                <v:shape id="Freeform 127" o:spid="_x0000_s1028" style="position:absolute;left:6884;top:8921;width:50303;height:32464;visibility:visible;mso-wrap-style:square;v-text-anchor:middle" coordsize="5030249,324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" path="m,1683349r1426755,843425l1670235,2672861r254300,156909l2373619,3002911r703385,243479l3250145,2142617r459905,91982l3796621,1720587r265121,43285l4099617,1601552r308407,64928l4478363,1282324r384156,64928l4894983,1103773,4878751,968506r75749,-340871l5030249,302996,4878751,265122,4803002,,3580195,351692,2768344,650790r-466208,16909l1753497,484818,1075765,441788,652946,431031r67937,448971l,1683349xe" fillcolor="black" strokecolor="#001946 [1604]" strokeweight="2pt">
                  <v:fill opacity="13107f"/>
                  <v:path arrowok="t" o:connecttype="custom" o:connectlocs="0,1683349;1426755,2526774;1670235,2672861;1924535,2829770;2373619,3002911;3077004,3246390;3250145,2142617;3710050,2234599;3796621,1720587;4061742,1763872;4099617,1601552;4408024,1666480;4478363,1282324;4862519,1347252;4894983,1103773;4878751,968506;4954500,627635;5030249,302996;4878751,265122;4803002,0;3580195,351692;2768344,650790;2302136,667699;1753497,484818;1075765,441788;652946,431031;720883,880002;0,1683349" o:connectangles="0,0,0,0,0,0,0,0,0,0,0,0,0,0,0,0,0,0,0,0,0,0,0,0,0,0,0,0"/>
                </v:shape>
                <w10:anchorlock/>
              </v:group>
            </w:pict>
          </mc:Fallback>
        </mc:AlternateContent>
      </w:r>
    </w:p>
    <w:p w14:paraId="47D0EBFF" w14:textId="72CCACEA" w:rsidR="00B1569A" w:rsidRPr="009038E7" w:rsidRDefault="00B1569A" w:rsidP="00E548E9">
      <w:pPr>
        <w:pStyle w:val="Caption"/>
      </w:pPr>
      <w:bookmarkStart w:id="167" w:name="_Ref508965301"/>
      <w:r w:rsidRPr="009038E7">
        <w:t xml:space="preserve">Figure </w:t>
      </w:r>
      <w:r>
        <w:fldChar w:fldCharType="begin"/>
      </w:r>
      <w:r>
        <w:instrText xml:space="preserve"> STYLEREF 1 \s </w:instrText>
      </w:r>
      <w:r>
        <w:fldChar w:fldCharType="separate"/>
      </w:r>
      <w:r w:rsidR="00D37953">
        <w:rPr>
          <w:noProof/>
        </w:rPr>
        <w:t>9</w:t>
      </w:r>
      <w:r>
        <w:fldChar w:fldCharType="end"/>
      </w:r>
      <w:r w:rsidRPr="009038E7">
        <w:t>.</w:t>
      </w:r>
      <w:r>
        <w:fldChar w:fldCharType="begin"/>
      </w:r>
      <w:r>
        <w:instrText xml:space="preserve"> SEQ Figure \* ARABIC \s 1 </w:instrText>
      </w:r>
      <w:r>
        <w:fldChar w:fldCharType="separate"/>
      </w:r>
      <w:r w:rsidR="00D37953">
        <w:rPr>
          <w:noProof/>
        </w:rPr>
        <w:t>6</w:t>
      </w:r>
      <w:r>
        <w:fldChar w:fldCharType="end"/>
      </w:r>
      <w:bookmarkEnd w:id="167"/>
      <w:r w:rsidRPr="009038E7">
        <w:t xml:space="preserve"> : </w:t>
      </w:r>
      <w:r>
        <w:fldChar w:fldCharType="begin">
          <w:ffData>
            <w:name w:val=""/>
            <w:enabled/>
            <w:calcOnExit w:val="0"/>
            <w:textInput>
              <w:default w:val="Urban buffer betwwen Yallourn coal mine and Morwell Zoning Map "/>
            </w:textInput>
          </w:ffData>
        </w:fldChar>
      </w:r>
      <w:r>
        <w:instrText xml:space="preserve"> FORMTEXT </w:instrText>
      </w:r>
      <w:r>
        <w:fldChar w:fldCharType="separate"/>
      </w:r>
      <w:r w:rsidR="00675C7B">
        <w:rPr>
          <w:noProof/>
        </w:rPr>
        <w:t xml:space="preserve">Urban buffer betwwen Yallourn coal mine and Morwell Zoning Map </w:t>
      </w:r>
      <w:r>
        <w:fldChar w:fldCharType="end"/>
      </w:r>
    </w:p>
    <w:p w14:paraId="5F3F16F6" w14:textId="77777777" w:rsidR="007929B2" w:rsidRDefault="007929B2" w:rsidP="007929B2">
      <w:pPr>
        <w:pStyle w:val="Para0"/>
      </w:pPr>
    </w:p>
    <w:p w14:paraId="1260D4D4" w14:textId="77777777" w:rsidR="007929B2" w:rsidRDefault="007929B2" w:rsidP="007929B2">
      <w:pPr>
        <w:pStyle w:val="Para0"/>
      </w:pPr>
      <w:r>
        <w:br w:type="page"/>
      </w:r>
    </w:p>
    <w:p w14:paraId="2D288259" w14:textId="77777777" w:rsidR="007929B2" w:rsidRDefault="007929B2" w:rsidP="00E548E9">
      <w:pPr>
        <w:pStyle w:val="Para0"/>
      </w:pPr>
      <w:r>
        <w:rPr>
          <w:noProof/>
          <w:lang w:val="en-AU" w:eastAsia="en-AU"/>
        </w:rPr>
        <mc:AlternateContent>
          <mc:Choice Requires="wps">
            <w:drawing>
              <wp:anchor distT="0" distB="0" distL="114300" distR="114300" simplePos="0" relativeHeight="251658242" behindDoc="0" locked="0" layoutInCell="1" allowOverlap="1" wp14:anchorId="3622F413" wp14:editId="493534E5">
                <wp:simplePos x="0" y="0"/>
                <wp:positionH relativeFrom="column">
                  <wp:posOffset>913765</wp:posOffset>
                </wp:positionH>
                <wp:positionV relativeFrom="paragraph">
                  <wp:posOffset>1184238</wp:posOffset>
                </wp:positionV>
                <wp:extent cx="5030249" cy="3246390"/>
                <wp:effectExtent l="0" t="0" r="18415" b="11430"/>
                <wp:wrapNone/>
                <wp:docPr id="3" name="Freeform 128"/>
                <wp:cNvGraphicFramePr/>
                <a:graphic xmlns:a="http://schemas.openxmlformats.org/drawingml/2006/main">
                  <a:graphicData uri="http://schemas.microsoft.com/office/word/2010/wordprocessingShape">
                    <wps:wsp>
                      <wps:cNvSpPr/>
                      <wps:spPr>
                        <a:xfrm>
                          <a:off x="0" y="0"/>
                          <a:ext cx="5030249" cy="3246390"/>
                        </a:xfrm>
                        <a:custGeom>
                          <a:avLst/>
                          <a:gdLst>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360014 w 4750551"/>
                            <a:gd name="connsiteY21"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327550 w 4750551"/>
                            <a:gd name="connsiteY21" fmla="*/ 178551 h 3246390"/>
                            <a:gd name="connsiteX22" fmla="*/ 3360014 w 4750551"/>
                            <a:gd name="connsiteY22"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2867634 w 4750551"/>
                            <a:gd name="connsiteY21" fmla="*/ 81151 h 3246390"/>
                            <a:gd name="connsiteX22" fmla="*/ 3360014 w 4750551"/>
                            <a:gd name="connsiteY22" fmla="*/ 5410 h 3246390"/>
                            <a:gd name="connsiteX0" fmla="*/ 0 w 4750551"/>
                            <a:gd name="connsiteY0" fmla="*/ 1790925 h 3246390"/>
                            <a:gd name="connsiteX1" fmla="*/ 1147057 w 4750551"/>
                            <a:gd name="connsiteY1" fmla="*/ 2526774 h 3246390"/>
                            <a:gd name="connsiteX2" fmla="*/ 1390537 w 4750551"/>
                            <a:gd name="connsiteY2" fmla="*/ 2672861 h 3246390"/>
                            <a:gd name="connsiteX3" fmla="*/ 1644837 w 4750551"/>
                            <a:gd name="connsiteY3" fmla="*/ 2829770 h 3246390"/>
                            <a:gd name="connsiteX4" fmla="*/ 2093921 w 4750551"/>
                            <a:gd name="connsiteY4" fmla="*/ 3002911 h 3246390"/>
                            <a:gd name="connsiteX5" fmla="*/ 2797306 w 4750551"/>
                            <a:gd name="connsiteY5" fmla="*/ 3246390 h 3246390"/>
                            <a:gd name="connsiteX6" fmla="*/ 2970447 w 4750551"/>
                            <a:gd name="connsiteY6" fmla="*/ 2142617 h 3246390"/>
                            <a:gd name="connsiteX7" fmla="*/ 3430352 w 4750551"/>
                            <a:gd name="connsiteY7" fmla="*/ 2234599 h 3246390"/>
                            <a:gd name="connsiteX8" fmla="*/ 3516923 w 4750551"/>
                            <a:gd name="connsiteY8" fmla="*/ 1720587 h 3246390"/>
                            <a:gd name="connsiteX9" fmla="*/ 3782044 w 4750551"/>
                            <a:gd name="connsiteY9" fmla="*/ 1763872 h 3246390"/>
                            <a:gd name="connsiteX10" fmla="*/ 3819919 w 4750551"/>
                            <a:gd name="connsiteY10" fmla="*/ 1601552 h 3246390"/>
                            <a:gd name="connsiteX11" fmla="*/ 4128326 w 4750551"/>
                            <a:gd name="connsiteY11" fmla="*/ 1666480 h 3246390"/>
                            <a:gd name="connsiteX12" fmla="*/ 4198665 w 4750551"/>
                            <a:gd name="connsiteY12" fmla="*/ 1282324 h 3246390"/>
                            <a:gd name="connsiteX13" fmla="*/ 4582821 w 4750551"/>
                            <a:gd name="connsiteY13" fmla="*/ 1347252 h 3246390"/>
                            <a:gd name="connsiteX14" fmla="*/ 4615285 w 4750551"/>
                            <a:gd name="connsiteY14" fmla="*/ 1103773 h 3246390"/>
                            <a:gd name="connsiteX15" fmla="*/ 4599053 w 4750551"/>
                            <a:gd name="connsiteY15" fmla="*/ 968506 h 3246390"/>
                            <a:gd name="connsiteX16" fmla="*/ 4674802 w 4750551"/>
                            <a:gd name="connsiteY16" fmla="*/ 627635 h 3246390"/>
                            <a:gd name="connsiteX17" fmla="*/ 4750551 w 4750551"/>
                            <a:gd name="connsiteY17" fmla="*/ 302996 h 3246390"/>
                            <a:gd name="connsiteX18" fmla="*/ 4599053 w 4750551"/>
                            <a:gd name="connsiteY18" fmla="*/ 265122 h 3246390"/>
                            <a:gd name="connsiteX19" fmla="*/ 4523304 w 4750551"/>
                            <a:gd name="connsiteY19" fmla="*/ 0 h 3246390"/>
                            <a:gd name="connsiteX20" fmla="*/ 3300497 w 4750551"/>
                            <a:gd name="connsiteY20" fmla="*/ 351692 h 3246390"/>
                            <a:gd name="connsiteX21" fmla="*/ 3630555 w 4750551"/>
                            <a:gd name="connsiteY21" fmla="*/ 119029 h 3246390"/>
                            <a:gd name="connsiteX22" fmla="*/ 3360014 w 4750551"/>
                            <a:gd name="connsiteY22" fmla="*/ 5410 h 3246390"/>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630555 w 4750551"/>
                            <a:gd name="connsiteY21" fmla="*/ 243485 h 3370846"/>
                            <a:gd name="connsiteX22" fmla="*/ 2640379 w 4750551"/>
                            <a:gd name="connsiteY22"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2640379 w 4750551"/>
                            <a:gd name="connsiteY22"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2862234 w 4750551"/>
                            <a:gd name="connsiteY22" fmla="*/ 37874 h 3370846"/>
                            <a:gd name="connsiteX23" fmla="*/ 2640379 w 4750551"/>
                            <a:gd name="connsiteY23"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3100302 w 4750551"/>
                            <a:gd name="connsiteY22" fmla="*/ 70338 h 3370846"/>
                            <a:gd name="connsiteX23" fmla="*/ 2862234 w 4750551"/>
                            <a:gd name="connsiteY23" fmla="*/ 37874 h 3370846"/>
                            <a:gd name="connsiteX24" fmla="*/ 2640379 w 4750551"/>
                            <a:gd name="connsiteY24" fmla="*/ 0 h 3370846"/>
                            <a:gd name="connsiteX0" fmla="*/ 0 w 4750551"/>
                            <a:gd name="connsiteY0" fmla="*/ 1915381 h 3370846"/>
                            <a:gd name="connsiteX1" fmla="*/ 1147057 w 4750551"/>
                            <a:gd name="connsiteY1" fmla="*/ 2651230 h 3370846"/>
                            <a:gd name="connsiteX2" fmla="*/ 1390537 w 4750551"/>
                            <a:gd name="connsiteY2" fmla="*/ 2797317 h 3370846"/>
                            <a:gd name="connsiteX3" fmla="*/ 1644837 w 4750551"/>
                            <a:gd name="connsiteY3" fmla="*/ 2954226 h 3370846"/>
                            <a:gd name="connsiteX4" fmla="*/ 2093921 w 4750551"/>
                            <a:gd name="connsiteY4" fmla="*/ 3127367 h 3370846"/>
                            <a:gd name="connsiteX5" fmla="*/ 2797306 w 4750551"/>
                            <a:gd name="connsiteY5" fmla="*/ 3370846 h 3370846"/>
                            <a:gd name="connsiteX6" fmla="*/ 2970447 w 4750551"/>
                            <a:gd name="connsiteY6" fmla="*/ 2267073 h 3370846"/>
                            <a:gd name="connsiteX7" fmla="*/ 3430352 w 4750551"/>
                            <a:gd name="connsiteY7" fmla="*/ 2359055 h 3370846"/>
                            <a:gd name="connsiteX8" fmla="*/ 3516923 w 4750551"/>
                            <a:gd name="connsiteY8" fmla="*/ 1845043 h 3370846"/>
                            <a:gd name="connsiteX9" fmla="*/ 3782044 w 4750551"/>
                            <a:gd name="connsiteY9" fmla="*/ 1888328 h 3370846"/>
                            <a:gd name="connsiteX10" fmla="*/ 3819919 w 4750551"/>
                            <a:gd name="connsiteY10" fmla="*/ 1726008 h 3370846"/>
                            <a:gd name="connsiteX11" fmla="*/ 4128326 w 4750551"/>
                            <a:gd name="connsiteY11" fmla="*/ 1790936 h 3370846"/>
                            <a:gd name="connsiteX12" fmla="*/ 4198665 w 4750551"/>
                            <a:gd name="connsiteY12" fmla="*/ 1406780 h 3370846"/>
                            <a:gd name="connsiteX13" fmla="*/ 4582821 w 4750551"/>
                            <a:gd name="connsiteY13" fmla="*/ 1471708 h 3370846"/>
                            <a:gd name="connsiteX14" fmla="*/ 4615285 w 4750551"/>
                            <a:gd name="connsiteY14" fmla="*/ 1228229 h 3370846"/>
                            <a:gd name="connsiteX15" fmla="*/ 4599053 w 4750551"/>
                            <a:gd name="connsiteY15" fmla="*/ 1092962 h 3370846"/>
                            <a:gd name="connsiteX16" fmla="*/ 4674802 w 4750551"/>
                            <a:gd name="connsiteY16" fmla="*/ 752091 h 3370846"/>
                            <a:gd name="connsiteX17" fmla="*/ 4750551 w 4750551"/>
                            <a:gd name="connsiteY17" fmla="*/ 427452 h 3370846"/>
                            <a:gd name="connsiteX18" fmla="*/ 4599053 w 4750551"/>
                            <a:gd name="connsiteY18" fmla="*/ 389578 h 3370846"/>
                            <a:gd name="connsiteX19" fmla="*/ 4523304 w 4750551"/>
                            <a:gd name="connsiteY19" fmla="*/ 124456 h 3370846"/>
                            <a:gd name="connsiteX20" fmla="*/ 3300497 w 4750551"/>
                            <a:gd name="connsiteY20" fmla="*/ 476148 h 3370846"/>
                            <a:gd name="connsiteX21" fmla="*/ 3360015 w 4750551"/>
                            <a:gd name="connsiteY21" fmla="*/ 119030 h 3370846"/>
                            <a:gd name="connsiteX22" fmla="*/ 3100302 w 4750551"/>
                            <a:gd name="connsiteY22" fmla="*/ 70338 h 3370846"/>
                            <a:gd name="connsiteX23" fmla="*/ 2705321 w 4750551"/>
                            <a:gd name="connsiteY23" fmla="*/ 259728 h 3370846"/>
                            <a:gd name="connsiteX24" fmla="*/ 2640379 w 4750551"/>
                            <a:gd name="connsiteY24" fmla="*/ 0 h 3370846"/>
                            <a:gd name="connsiteX0" fmla="*/ 0 w 4750551"/>
                            <a:gd name="connsiteY0" fmla="*/ 1845043 h 3300508"/>
                            <a:gd name="connsiteX1" fmla="*/ 1147057 w 4750551"/>
                            <a:gd name="connsiteY1" fmla="*/ 2580892 h 3300508"/>
                            <a:gd name="connsiteX2" fmla="*/ 1390537 w 4750551"/>
                            <a:gd name="connsiteY2" fmla="*/ 2726979 h 3300508"/>
                            <a:gd name="connsiteX3" fmla="*/ 1644837 w 4750551"/>
                            <a:gd name="connsiteY3" fmla="*/ 2883888 h 3300508"/>
                            <a:gd name="connsiteX4" fmla="*/ 2093921 w 4750551"/>
                            <a:gd name="connsiteY4" fmla="*/ 3057029 h 3300508"/>
                            <a:gd name="connsiteX5" fmla="*/ 2797306 w 4750551"/>
                            <a:gd name="connsiteY5" fmla="*/ 3300508 h 3300508"/>
                            <a:gd name="connsiteX6" fmla="*/ 2970447 w 4750551"/>
                            <a:gd name="connsiteY6" fmla="*/ 2196735 h 3300508"/>
                            <a:gd name="connsiteX7" fmla="*/ 3430352 w 4750551"/>
                            <a:gd name="connsiteY7" fmla="*/ 2288717 h 3300508"/>
                            <a:gd name="connsiteX8" fmla="*/ 3516923 w 4750551"/>
                            <a:gd name="connsiteY8" fmla="*/ 1774705 h 3300508"/>
                            <a:gd name="connsiteX9" fmla="*/ 3782044 w 4750551"/>
                            <a:gd name="connsiteY9" fmla="*/ 1817990 h 3300508"/>
                            <a:gd name="connsiteX10" fmla="*/ 3819919 w 4750551"/>
                            <a:gd name="connsiteY10" fmla="*/ 1655670 h 3300508"/>
                            <a:gd name="connsiteX11" fmla="*/ 4128326 w 4750551"/>
                            <a:gd name="connsiteY11" fmla="*/ 1720598 h 3300508"/>
                            <a:gd name="connsiteX12" fmla="*/ 4198665 w 4750551"/>
                            <a:gd name="connsiteY12" fmla="*/ 1336442 h 3300508"/>
                            <a:gd name="connsiteX13" fmla="*/ 4582821 w 4750551"/>
                            <a:gd name="connsiteY13" fmla="*/ 1401370 h 3300508"/>
                            <a:gd name="connsiteX14" fmla="*/ 4615285 w 4750551"/>
                            <a:gd name="connsiteY14" fmla="*/ 1157891 h 3300508"/>
                            <a:gd name="connsiteX15" fmla="*/ 4599053 w 4750551"/>
                            <a:gd name="connsiteY15" fmla="*/ 1022624 h 3300508"/>
                            <a:gd name="connsiteX16" fmla="*/ 4674802 w 4750551"/>
                            <a:gd name="connsiteY16" fmla="*/ 681753 h 3300508"/>
                            <a:gd name="connsiteX17" fmla="*/ 4750551 w 4750551"/>
                            <a:gd name="connsiteY17" fmla="*/ 357114 h 3300508"/>
                            <a:gd name="connsiteX18" fmla="*/ 4599053 w 4750551"/>
                            <a:gd name="connsiteY18" fmla="*/ 319240 h 3300508"/>
                            <a:gd name="connsiteX19" fmla="*/ 4523304 w 4750551"/>
                            <a:gd name="connsiteY19" fmla="*/ 54118 h 3300508"/>
                            <a:gd name="connsiteX20" fmla="*/ 3300497 w 4750551"/>
                            <a:gd name="connsiteY20" fmla="*/ 405810 h 3300508"/>
                            <a:gd name="connsiteX21" fmla="*/ 3360015 w 4750551"/>
                            <a:gd name="connsiteY21" fmla="*/ 48692 h 3300508"/>
                            <a:gd name="connsiteX22" fmla="*/ 3100302 w 4750551"/>
                            <a:gd name="connsiteY22" fmla="*/ 0 h 3300508"/>
                            <a:gd name="connsiteX23" fmla="*/ 2705321 w 4750551"/>
                            <a:gd name="connsiteY23" fmla="*/ 189390 h 3300508"/>
                            <a:gd name="connsiteX24" fmla="*/ 2364430 w 4750551"/>
                            <a:gd name="connsiteY24" fmla="*/ 232682 h 3300508"/>
                            <a:gd name="connsiteX0" fmla="*/ 0 w 4750551"/>
                            <a:gd name="connsiteY0" fmla="*/ 1926213 h 3381678"/>
                            <a:gd name="connsiteX1" fmla="*/ 1147057 w 4750551"/>
                            <a:gd name="connsiteY1" fmla="*/ 2662062 h 3381678"/>
                            <a:gd name="connsiteX2" fmla="*/ 1390537 w 4750551"/>
                            <a:gd name="connsiteY2" fmla="*/ 2808149 h 3381678"/>
                            <a:gd name="connsiteX3" fmla="*/ 1644837 w 4750551"/>
                            <a:gd name="connsiteY3" fmla="*/ 2965058 h 3381678"/>
                            <a:gd name="connsiteX4" fmla="*/ 2093921 w 4750551"/>
                            <a:gd name="connsiteY4" fmla="*/ 3138199 h 3381678"/>
                            <a:gd name="connsiteX5" fmla="*/ 2797306 w 4750551"/>
                            <a:gd name="connsiteY5" fmla="*/ 3381678 h 3381678"/>
                            <a:gd name="connsiteX6" fmla="*/ 2970447 w 4750551"/>
                            <a:gd name="connsiteY6" fmla="*/ 2277905 h 3381678"/>
                            <a:gd name="connsiteX7" fmla="*/ 3430352 w 4750551"/>
                            <a:gd name="connsiteY7" fmla="*/ 2369887 h 3381678"/>
                            <a:gd name="connsiteX8" fmla="*/ 3516923 w 4750551"/>
                            <a:gd name="connsiteY8" fmla="*/ 1855875 h 3381678"/>
                            <a:gd name="connsiteX9" fmla="*/ 3782044 w 4750551"/>
                            <a:gd name="connsiteY9" fmla="*/ 1899160 h 3381678"/>
                            <a:gd name="connsiteX10" fmla="*/ 3819919 w 4750551"/>
                            <a:gd name="connsiteY10" fmla="*/ 1736840 h 3381678"/>
                            <a:gd name="connsiteX11" fmla="*/ 4128326 w 4750551"/>
                            <a:gd name="connsiteY11" fmla="*/ 1801768 h 3381678"/>
                            <a:gd name="connsiteX12" fmla="*/ 4198665 w 4750551"/>
                            <a:gd name="connsiteY12" fmla="*/ 1417612 h 3381678"/>
                            <a:gd name="connsiteX13" fmla="*/ 4582821 w 4750551"/>
                            <a:gd name="connsiteY13" fmla="*/ 1482540 h 3381678"/>
                            <a:gd name="connsiteX14" fmla="*/ 4615285 w 4750551"/>
                            <a:gd name="connsiteY14" fmla="*/ 1239061 h 3381678"/>
                            <a:gd name="connsiteX15" fmla="*/ 4599053 w 4750551"/>
                            <a:gd name="connsiteY15" fmla="*/ 1103794 h 3381678"/>
                            <a:gd name="connsiteX16" fmla="*/ 4674802 w 4750551"/>
                            <a:gd name="connsiteY16" fmla="*/ 762923 h 3381678"/>
                            <a:gd name="connsiteX17" fmla="*/ 4750551 w 4750551"/>
                            <a:gd name="connsiteY17" fmla="*/ 438284 h 3381678"/>
                            <a:gd name="connsiteX18" fmla="*/ 4599053 w 4750551"/>
                            <a:gd name="connsiteY18" fmla="*/ 400410 h 3381678"/>
                            <a:gd name="connsiteX19" fmla="*/ 4523304 w 4750551"/>
                            <a:gd name="connsiteY19" fmla="*/ 135288 h 3381678"/>
                            <a:gd name="connsiteX20" fmla="*/ 3300497 w 4750551"/>
                            <a:gd name="connsiteY20" fmla="*/ 486980 h 3381678"/>
                            <a:gd name="connsiteX21" fmla="*/ 3360015 w 4750551"/>
                            <a:gd name="connsiteY21" fmla="*/ 129862 h 3381678"/>
                            <a:gd name="connsiteX22" fmla="*/ 2645796 w 4750551"/>
                            <a:gd name="connsiteY22" fmla="*/ 0 h 3381678"/>
                            <a:gd name="connsiteX23" fmla="*/ 2705321 w 4750551"/>
                            <a:gd name="connsiteY23" fmla="*/ 270560 h 3381678"/>
                            <a:gd name="connsiteX24" fmla="*/ 2364430 w 4750551"/>
                            <a:gd name="connsiteY24" fmla="*/ 313852 h 3381678"/>
                            <a:gd name="connsiteX0" fmla="*/ 0 w 4750551"/>
                            <a:gd name="connsiteY0" fmla="*/ 1991143 h 3446608"/>
                            <a:gd name="connsiteX1" fmla="*/ 1147057 w 4750551"/>
                            <a:gd name="connsiteY1" fmla="*/ 2726992 h 3446608"/>
                            <a:gd name="connsiteX2" fmla="*/ 1390537 w 4750551"/>
                            <a:gd name="connsiteY2" fmla="*/ 2873079 h 3446608"/>
                            <a:gd name="connsiteX3" fmla="*/ 1644837 w 4750551"/>
                            <a:gd name="connsiteY3" fmla="*/ 3029988 h 3446608"/>
                            <a:gd name="connsiteX4" fmla="*/ 2093921 w 4750551"/>
                            <a:gd name="connsiteY4" fmla="*/ 3203129 h 3446608"/>
                            <a:gd name="connsiteX5" fmla="*/ 2797306 w 4750551"/>
                            <a:gd name="connsiteY5" fmla="*/ 3446608 h 3446608"/>
                            <a:gd name="connsiteX6" fmla="*/ 2970447 w 4750551"/>
                            <a:gd name="connsiteY6" fmla="*/ 2342835 h 3446608"/>
                            <a:gd name="connsiteX7" fmla="*/ 3430352 w 4750551"/>
                            <a:gd name="connsiteY7" fmla="*/ 2434817 h 3446608"/>
                            <a:gd name="connsiteX8" fmla="*/ 3516923 w 4750551"/>
                            <a:gd name="connsiteY8" fmla="*/ 1920805 h 3446608"/>
                            <a:gd name="connsiteX9" fmla="*/ 3782044 w 4750551"/>
                            <a:gd name="connsiteY9" fmla="*/ 1964090 h 3446608"/>
                            <a:gd name="connsiteX10" fmla="*/ 3819919 w 4750551"/>
                            <a:gd name="connsiteY10" fmla="*/ 1801770 h 3446608"/>
                            <a:gd name="connsiteX11" fmla="*/ 4128326 w 4750551"/>
                            <a:gd name="connsiteY11" fmla="*/ 1866698 h 3446608"/>
                            <a:gd name="connsiteX12" fmla="*/ 4198665 w 4750551"/>
                            <a:gd name="connsiteY12" fmla="*/ 1482542 h 3446608"/>
                            <a:gd name="connsiteX13" fmla="*/ 4582821 w 4750551"/>
                            <a:gd name="connsiteY13" fmla="*/ 1547470 h 3446608"/>
                            <a:gd name="connsiteX14" fmla="*/ 4615285 w 4750551"/>
                            <a:gd name="connsiteY14" fmla="*/ 1303991 h 3446608"/>
                            <a:gd name="connsiteX15" fmla="*/ 4599053 w 4750551"/>
                            <a:gd name="connsiteY15" fmla="*/ 1168724 h 3446608"/>
                            <a:gd name="connsiteX16" fmla="*/ 4674802 w 4750551"/>
                            <a:gd name="connsiteY16" fmla="*/ 827853 h 3446608"/>
                            <a:gd name="connsiteX17" fmla="*/ 4750551 w 4750551"/>
                            <a:gd name="connsiteY17" fmla="*/ 503214 h 3446608"/>
                            <a:gd name="connsiteX18" fmla="*/ 4599053 w 4750551"/>
                            <a:gd name="connsiteY18" fmla="*/ 465340 h 3446608"/>
                            <a:gd name="connsiteX19" fmla="*/ 4523304 w 4750551"/>
                            <a:gd name="connsiteY19" fmla="*/ 200218 h 3446608"/>
                            <a:gd name="connsiteX20" fmla="*/ 3300497 w 4750551"/>
                            <a:gd name="connsiteY20" fmla="*/ 551910 h 3446608"/>
                            <a:gd name="connsiteX21" fmla="*/ 3360015 w 4750551"/>
                            <a:gd name="connsiteY21" fmla="*/ 194792 h 3446608"/>
                            <a:gd name="connsiteX22" fmla="*/ 2645796 w 4750551"/>
                            <a:gd name="connsiteY22" fmla="*/ 64930 h 3446608"/>
                            <a:gd name="connsiteX23" fmla="*/ 2321155 w 4750551"/>
                            <a:gd name="connsiteY23" fmla="*/ 0 h 3446608"/>
                            <a:gd name="connsiteX24" fmla="*/ 2364430 w 4750551"/>
                            <a:gd name="connsiteY24" fmla="*/ 378782 h 3446608"/>
                            <a:gd name="connsiteX0" fmla="*/ 0 w 4750551"/>
                            <a:gd name="connsiteY0" fmla="*/ 2169733 h 3625198"/>
                            <a:gd name="connsiteX1" fmla="*/ 1147057 w 4750551"/>
                            <a:gd name="connsiteY1" fmla="*/ 2905582 h 3625198"/>
                            <a:gd name="connsiteX2" fmla="*/ 1390537 w 4750551"/>
                            <a:gd name="connsiteY2" fmla="*/ 3051669 h 3625198"/>
                            <a:gd name="connsiteX3" fmla="*/ 1644837 w 4750551"/>
                            <a:gd name="connsiteY3" fmla="*/ 3208578 h 3625198"/>
                            <a:gd name="connsiteX4" fmla="*/ 2093921 w 4750551"/>
                            <a:gd name="connsiteY4" fmla="*/ 3381719 h 3625198"/>
                            <a:gd name="connsiteX5" fmla="*/ 2797306 w 4750551"/>
                            <a:gd name="connsiteY5" fmla="*/ 3625198 h 3625198"/>
                            <a:gd name="connsiteX6" fmla="*/ 2970447 w 4750551"/>
                            <a:gd name="connsiteY6" fmla="*/ 2521425 h 3625198"/>
                            <a:gd name="connsiteX7" fmla="*/ 3430352 w 4750551"/>
                            <a:gd name="connsiteY7" fmla="*/ 2613407 h 3625198"/>
                            <a:gd name="connsiteX8" fmla="*/ 3516923 w 4750551"/>
                            <a:gd name="connsiteY8" fmla="*/ 2099395 h 3625198"/>
                            <a:gd name="connsiteX9" fmla="*/ 3782044 w 4750551"/>
                            <a:gd name="connsiteY9" fmla="*/ 2142680 h 3625198"/>
                            <a:gd name="connsiteX10" fmla="*/ 3819919 w 4750551"/>
                            <a:gd name="connsiteY10" fmla="*/ 1980360 h 3625198"/>
                            <a:gd name="connsiteX11" fmla="*/ 4128326 w 4750551"/>
                            <a:gd name="connsiteY11" fmla="*/ 2045288 h 3625198"/>
                            <a:gd name="connsiteX12" fmla="*/ 4198665 w 4750551"/>
                            <a:gd name="connsiteY12" fmla="*/ 1661132 h 3625198"/>
                            <a:gd name="connsiteX13" fmla="*/ 4582821 w 4750551"/>
                            <a:gd name="connsiteY13" fmla="*/ 1726060 h 3625198"/>
                            <a:gd name="connsiteX14" fmla="*/ 4615285 w 4750551"/>
                            <a:gd name="connsiteY14" fmla="*/ 1482581 h 3625198"/>
                            <a:gd name="connsiteX15" fmla="*/ 4599053 w 4750551"/>
                            <a:gd name="connsiteY15" fmla="*/ 1347314 h 3625198"/>
                            <a:gd name="connsiteX16" fmla="*/ 4674802 w 4750551"/>
                            <a:gd name="connsiteY16" fmla="*/ 1006443 h 3625198"/>
                            <a:gd name="connsiteX17" fmla="*/ 4750551 w 4750551"/>
                            <a:gd name="connsiteY17" fmla="*/ 681804 h 3625198"/>
                            <a:gd name="connsiteX18" fmla="*/ 4599053 w 4750551"/>
                            <a:gd name="connsiteY18" fmla="*/ 643930 h 3625198"/>
                            <a:gd name="connsiteX19" fmla="*/ 4523304 w 4750551"/>
                            <a:gd name="connsiteY19" fmla="*/ 378808 h 3625198"/>
                            <a:gd name="connsiteX20" fmla="*/ 3300497 w 4750551"/>
                            <a:gd name="connsiteY20" fmla="*/ 730500 h 3625198"/>
                            <a:gd name="connsiteX21" fmla="*/ 3360015 w 4750551"/>
                            <a:gd name="connsiteY21" fmla="*/ 373382 h 3625198"/>
                            <a:gd name="connsiteX22" fmla="*/ 2645796 w 4750551"/>
                            <a:gd name="connsiteY22" fmla="*/ 243520 h 3625198"/>
                            <a:gd name="connsiteX23" fmla="*/ 2321155 w 4750551"/>
                            <a:gd name="connsiteY23" fmla="*/ 178590 h 3625198"/>
                            <a:gd name="connsiteX24" fmla="*/ 2348197 w 4750551"/>
                            <a:gd name="connsiteY24" fmla="*/ 0 h 3625198"/>
                            <a:gd name="connsiteX0" fmla="*/ 0 w 4750551"/>
                            <a:gd name="connsiteY0" fmla="*/ 2169733 h 3625198"/>
                            <a:gd name="connsiteX1" fmla="*/ 1147057 w 4750551"/>
                            <a:gd name="connsiteY1" fmla="*/ 2905582 h 3625198"/>
                            <a:gd name="connsiteX2" fmla="*/ 1390537 w 4750551"/>
                            <a:gd name="connsiteY2" fmla="*/ 3051669 h 3625198"/>
                            <a:gd name="connsiteX3" fmla="*/ 1644837 w 4750551"/>
                            <a:gd name="connsiteY3" fmla="*/ 3208578 h 3625198"/>
                            <a:gd name="connsiteX4" fmla="*/ 2093921 w 4750551"/>
                            <a:gd name="connsiteY4" fmla="*/ 3381719 h 3625198"/>
                            <a:gd name="connsiteX5" fmla="*/ 2797306 w 4750551"/>
                            <a:gd name="connsiteY5" fmla="*/ 3625198 h 3625198"/>
                            <a:gd name="connsiteX6" fmla="*/ 2970447 w 4750551"/>
                            <a:gd name="connsiteY6" fmla="*/ 2521425 h 3625198"/>
                            <a:gd name="connsiteX7" fmla="*/ 3430352 w 4750551"/>
                            <a:gd name="connsiteY7" fmla="*/ 2613407 h 3625198"/>
                            <a:gd name="connsiteX8" fmla="*/ 3516923 w 4750551"/>
                            <a:gd name="connsiteY8" fmla="*/ 2099395 h 3625198"/>
                            <a:gd name="connsiteX9" fmla="*/ 3782044 w 4750551"/>
                            <a:gd name="connsiteY9" fmla="*/ 2142680 h 3625198"/>
                            <a:gd name="connsiteX10" fmla="*/ 3819919 w 4750551"/>
                            <a:gd name="connsiteY10" fmla="*/ 1980360 h 3625198"/>
                            <a:gd name="connsiteX11" fmla="*/ 4128326 w 4750551"/>
                            <a:gd name="connsiteY11" fmla="*/ 2045288 h 3625198"/>
                            <a:gd name="connsiteX12" fmla="*/ 4198665 w 4750551"/>
                            <a:gd name="connsiteY12" fmla="*/ 1661132 h 3625198"/>
                            <a:gd name="connsiteX13" fmla="*/ 4582821 w 4750551"/>
                            <a:gd name="connsiteY13" fmla="*/ 1726060 h 3625198"/>
                            <a:gd name="connsiteX14" fmla="*/ 4615285 w 4750551"/>
                            <a:gd name="connsiteY14" fmla="*/ 1482581 h 3625198"/>
                            <a:gd name="connsiteX15" fmla="*/ 4599053 w 4750551"/>
                            <a:gd name="connsiteY15" fmla="*/ 1347314 h 3625198"/>
                            <a:gd name="connsiteX16" fmla="*/ 4674802 w 4750551"/>
                            <a:gd name="connsiteY16" fmla="*/ 1006443 h 3625198"/>
                            <a:gd name="connsiteX17" fmla="*/ 4750551 w 4750551"/>
                            <a:gd name="connsiteY17" fmla="*/ 681804 h 3625198"/>
                            <a:gd name="connsiteX18" fmla="*/ 4599053 w 4750551"/>
                            <a:gd name="connsiteY18" fmla="*/ 643930 h 3625198"/>
                            <a:gd name="connsiteX19" fmla="*/ 4523304 w 4750551"/>
                            <a:gd name="connsiteY19" fmla="*/ 378808 h 3625198"/>
                            <a:gd name="connsiteX20" fmla="*/ 3300497 w 4750551"/>
                            <a:gd name="connsiteY20" fmla="*/ 730500 h 3625198"/>
                            <a:gd name="connsiteX21" fmla="*/ 3360015 w 4750551"/>
                            <a:gd name="connsiteY21" fmla="*/ 373382 h 3625198"/>
                            <a:gd name="connsiteX22" fmla="*/ 2645796 w 4750551"/>
                            <a:gd name="connsiteY22" fmla="*/ 243520 h 3625198"/>
                            <a:gd name="connsiteX23" fmla="*/ 2321155 w 4750551"/>
                            <a:gd name="connsiteY23" fmla="*/ 178590 h 3625198"/>
                            <a:gd name="connsiteX24" fmla="*/ 2321169 w 4750551"/>
                            <a:gd name="connsiteY24" fmla="*/ 113624 h 3625198"/>
                            <a:gd name="connsiteX25" fmla="*/ 2348197 w 4750551"/>
                            <a:gd name="connsiteY25" fmla="*/ 0 h 3625198"/>
                            <a:gd name="connsiteX0" fmla="*/ 0 w 4750551"/>
                            <a:gd name="connsiteY0" fmla="*/ 2315846 h 3771311"/>
                            <a:gd name="connsiteX1" fmla="*/ 1147057 w 4750551"/>
                            <a:gd name="connsiteY1" fmla="*/ 3051695 h 3771311"/>
                            <a:gd name="connsiteX2" fmla="*/ 1390537 w 4750551"/>
                            <a:gd name="connsiteY2" fmla="*/ 3197782 h 3771311"/>
                            <a:gd name="connsiteX3" fmla="*/ 1644837 w 4750551"/>
                            <a:gd name="connsiteY3" fmla="*/ 3354691 h 3771311"/>
                            <a:gd name="connsiteX4" fmla="*/ 2093921 w 4750551"/>
                            <a:gd name="connsiteY4" fmla="*/ 3527832 h 3771311"/>
                            <a:gd name="connsiteX5" fmla="*/ 2797306 w 4750551"/>
                            <a:gd name="connsiteY5" fmla="*/ 3771311 h 3771311"/>
                            <a:gd name="connsiteX6" fmla="*/ 2970447 w 4750551"/>
                            <a:gd name="connsiteY6" fmla="*/ 2667538 h 3771311"/>
                            <a:gd name="connsiteX7" fmla="*/ 3430352 w 4750551"/>
                            <a:gd name="connsiteY7" fmla="*/ 2759520 h 3771311"/>
                            <a:gd name="connsiteX8" fmla="*/ 3516923 w 4750551"/>
                            <a:gd name="connsiteY8" fmla="*/ 2245508 h 3771311"/>
                            <a:gd name="connsiteX9" fmla="*/ 3782044 w 4750551"/>
                            <a:gd name="connsiteY9" fmla="*/ 2288793 h 3771311"/>
                            <a:gd name="connsiteX10" fmla="*/ 3819919 w 4750551"/>
                            <a:gd name="connsiteY10" fmla="*/ 2126473 h 3771311"/>
                            <a:gd name="connsiteX11" fmla="*/ 4128326 w 4750551"/>
                            <a:gd name="connsiteY11" fmla="*/ 2191401 h 3771311"/>
                            <a:gd name="connsiteX12" fmla="*/ 4198665 w 4750551"/>
                            <a:gd name="connsiteY12" fmla="*/ 1807245 h 3771311"/>
                            <a:gd name="connsiteX13" fmla="*/ 4582821 w 4750551"/>
                            <a:gd name="connsiteY13" fmla="*/ 1872173 h 3771311"/>
                            <a:gd name="connsiteX14" fmla="*/ 4615285 w 4750551"/>
                            <a:gd name="connsiteY14" fmla="*/ 1628694 h 3771311"/>
                            <a:gd name="connsiteX15" fmla="*/ 4599053 w 4750551"/>
                            <a:gd name="connsiteY15" fmla="*/ 1493427 h 3771311"/>
                            <a:gd name="connsiteX16" fmla="*/ 4674802 w 4750551"/>
                            <a:gd name="connsiteY16" fmla="*/ 1152556 h 3771311"/>
                            <a:gd name="connsiteX17" fmla="*/ 4750551 w 4750551"/>
                            <a:gd name="connsiteY17" fmla="*/ 827917 h 3771311"/>
                            <a:gd name="connsiteX18" fmla="*/ 4599053 w 4750551"/>
                            <a:gd name="connsiteY18" fmla="*/ 790043 h 3771311"/>
                            <a:gd name="connsiteX19" fmla="*/ 4523304 w 4750551"/>
                            <a:gd name="connsiteY19" fmla="*/ 524921 h 3771311"/>
                            <a:gd name="connsiteX20" fmla="*/ 3300497 w 4750551"/>
                            <a:gd name="connsiteY20" fmla="*/ 876613 h 3771311"/>
                            <a:gd name="connsiteX21" fmla="*/ 3360015 w 4750551"/>
                            <a:gd name="connsiteY21" fmla="*/ 519495 h 3771311"/>
                            <a:gd name="connsiteX22" fmla="*/ 2645796 w 4750551"/>
                            <a:gd name="connsiteY22" fmla="*/ 389633 h 3771311"/>
                            <a:gd name="connsiteX23" fmla="*/ 2321155 w 4750551"/>
                            <a:gd name="connsiteY23" fmla="*/ 324703 h 3771311"/>
                            <a:gd name="connsiteX24" fmla="*/ 2321169 w 4750551"/>
                            <a:gd name="connsiteY24" fmla="*/ 259737 h 3771311"/>
                            <a:gd name="connsiteX25" fmla="*/ 1374257 w 4750551"/>
                            <a:gd name="connsiteY25" fmla="*/ 0 h 3771311"/>
                            <a:gd name="connsiteX0" fmla="*/ 0 w 4750551"/>
                            <a:gd name="connsiteY0" fmla="*/ 2315846 h 3771311"/>
                            <a:gd name="connsiteX1" fmla="*/ 1147057 w 4750551"/>
                            <a:gd name="connsiteY1" fmla="*/ 3051695 h 3771311"/>
                            <a:gd name="connsiteX2" fmla="*/ 1390537 w 4750551"/>
                            <a:gd name="connsiteY2" fmla="*/ 3197782 h 3771311"/>
                            <a:gd name="connsiteX3" fmla="*/ 1644837 w 4750551"/>
                            <a:gd name="connsiteY3" fmla="*/ 3354691 h 3771311"/>
                            <a:gd name="connsiteX4" fmla="*/ 2093921 w 4750551"/>
                            <a:gd name="connsiteY4" fmla="*/ 3527832 h 3771311"/>
                            <a:gd name="connsiteX5" fmla="*/ 2797306 w 4750551"/>
                            <a:gd name="connsiteY5" fmla="*/ 3771311 h 3771311"/>
                            <a:gd name="connsiteX6" fmla="*/ 2970447 w 4750551"/>
                            <a:gd name="connsiteY6" fmla="*/ 2667538 h 3771311"/>
                            <a:gd name="connsiteX7" fmla="*/ 3430352 w 4750551"/>
                            <a:gd name="connsiteY7" fmla="*/ 2759520 h 3771311"/>
                            <a:gd name="connsiteX8" fmla="*/ 3516923 w 4750551"/>
                            <a:gd name="connsiteY8" fmla="*/ 2245508 h 3771311"/>
                            <a:gd name="connsiteX9" fmla="*/ 3782044 w 4750551"/>
                            <a:gd name="connsiteY9" fmla="*/ 2288793 h 3771311"/>
                            <a:gd name="connsiteX10" fmla="*/ 3819919 w 4750551"/>
                            <a:gd name="connsiteY10" fmla="*/ 2126473 h 3771311"/>
                            <a:gd name="connsiteX11" fmla="*/ 4128326 w 4750551"/>
                            <a:gd name="connsiteY11" fmla="*/ 2191401 h 3771311"/>
                            <a:gd name="connsiteX12" fmla="*/ 4198665 w 4750551"/>
                            <a:gd name="connsiteY12" fmla="*/ 1807245 h 3771311"/>
                            <a:gd name="connsiteX13" fmla="*/ 4582821 w 4750551"/>
                            <a:gd name="connsiteY13" fmla="*/ 1872173 h 3771311"/>
                            <a:gd name="connsiteX14" fmla="*/ 4615285 w 4750551"/>
                            <a:gd name="connsiteY14" fmla="*/ 1628694 h 3771311"/>
                            <a:gd name="connsiteX15" fmla="*/ 4599053 w 4750551"/>
                            <a:gd name="connsiteY15" fmla="*/ 1493427 h 3771311"/>
                            <a:gd name="connsiteX16" fmla="*/ 4674802 w 4750551"/>
                            <a:gd name="connsiteY16" fmla="*/ 1152556 h 3771311"/>
                            <a:gd name="connsiteX17" fmla="*/ 4750551 w 4750551"/>
                            <a:gd name="connsiteY17" fmla="*/ 827917 h 3771311"/>
                            <a:gd name="connsiteX18" fmla="*/ 4599053 w 4750551"/>
                            <a:gd name="connsiteY18" fmla="*/ 790043 h 3771311"/>
                            <a:gd name="connsiteX19" fmla="*/ 4523304 w 4750551"/>
                            <a:gd name="connsiteY19" fmla="*/ 524921 h 3771311"/>
                            <a:gd name="connsiteX20" fmla="*/ 3300497 w 4750551"/>
                            <a:gd name="connsiteY20" fmla="*/ 876613 h 3771311"/>
                            <a:gd name="connsiteX21" fmla="*/ 3360015 w 4750551"/>
                            <a:gd name="connsiteY21" fmla="*/ 519495 h 3771311"/>
                            <a:gd name="connsiteX22" fmla="*/ 2645796 w 4750551"/>
                            <a:gd name="connsiteY22" fmla="*/ 389633 h 3771311"/>
                            <a:gd name="connsiteX23" fmla="*/ 2321155 w 4750551"/>
                            <a:gd name="connsiteY23" fmla="*/ 324703 h 3771311"/>
                            <a:gd name="connsiteX24" fmla="*/ 2364455 w 4750551"/>
                            <a:gd name="connsiteY24" fmla="*/ 146112 h 3771311"/>
                            <a:gd name="connsiteX25" fmla="*/ 1374257 w 4750551"/>
                            <a:gd name="connsiteY25" fmla="*/ 0 h 3771311"/>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21155 w 4750551"/>
                            <a:gd name="connsiteY23" fmla="*/ 432917 h 3879525"/>
                            <a:gd name="connsiteX24" fmla="*/ 2364455 w 4750551"/>
                            <a:gd name="connsiteY24" fmla="*/ 254326 h 3879525"/>
                            <a:gd name="connsiteX25" fmla="*/ 1087487 w 4750551"/>
                            <a:gd name="connsiteY25" fmla="*/ 0 h 3879525"/>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37387 w 4750551"/>
                            <a:gd name="connsiteY23" fmla="*/ 438327 h 3879525"/>
                            <a:gd name="connsiteX24" fmla="*/ 2364455 w 4750551"/>
                            <a:gd name="connsiteY24" fmla="*/ 254326 h 3879525"/>
                            <a:gd name="connsiteX25" fmla="*/ 1087487 w 4750551"/>
                            <a:gd name="connsiteY25" fmla="*/ 0 h 3879525"/>
                            <a:gd name="connsiteX0" fmla="*/ 0 w 4750551"/>
                            <a:gd name="connsiteY0" fmla="*/ 2424060 h 3879525"/>
                            <a:gd name="connsiteX1" fmla="*/ 1147057 w 4750551"/>
                            <a:gd name="connsiteY1" fmla="*/ 3159909 h 3879525"/>
                            <a:gd name="connsiteX2" fmla="*/ 1390537 w 4750551"/>
                            <a:gd name="connsiteY2" fmla="*/ 3305996 h 3879525"/>
                            <a:gd name="connsiteX3" fmla="*/ 1644837 w 4750551"/>
                            <a:gd name="connsiteY3" fmla="*/ 3462905 h 3879525"/>
                            <a:gd name="connsiteX4" fmla="*/ 2093921 w 4750551"/>
                            <a:gd name="connsiteY4" fmla="*/ 3636046 h 3879525"/>
                            <a:gd name="connsiteX5" fmla="*/ 2797306 w 4750551"/>
                            <a:gd name="connsiteY5" fmla="*/ 3879525 h 3879525"/>
                            <a:gd name="connsiteX6" fmla="*/ 2970447 w 4750551"/>
                            <a:gd name="connsiteY6" fmla="*/ 2775752 h 3879525"/>
                            <a:gd name="connsiteX7" fmla="*/ 3430352 w 4750551"/>
                            <a:gd name="connsiteY7" fmla="*/ 2867734 h 3879525"/>
                            <a:gd name="connsiteX8" fmla="*/ 3516923 w 4750551"/>
                            <a:gd name="connsiteY8" fmla="*/ 2353722 h 3879525"/>
                            <a:gd name="connsiteX9" fmla="*/ 3782044 w 4750551"/>
                            <a:gd name="connsiteY9" fmla="*/ 2397007 h 3879525"/>
                            <a:gd name="connsiteX10" fmla="*/ 3819919 w 4750551"/>
                            <a:gd name="connsiteY10" fmla="*/ 2234687 h 3879525"/>
                            <a:gd name="connsiteX11" fmla="*/ 4128326 w 4750551"/>
                            <a:gd name="connsiteY11" fmla="*/ 2299615 h 3879525"/>
                            <a:gd name="connsiteX12" fmla="*/ 4198665 w 4750551"/>
                            <a:gd name="connsiteY12" fmla="*/ 1915459 h 3879525"/>
                            <a:gd name="connsiteX13" fmla="*/ 4582821 w 4750551"/>
                            <a:gd name="connsiteY13" fmla="*/ 1980387 h 3879525"/>
                            <a:gd name="connsiteX14" fmla="*/ 4615285 w 4750551"/>
                            <a:gd name="connsiteY14" fmla="*/ 1736908 h 3879525"/>
                            <a:gd name="connsiteX15" fmla="*/ 4599053 w 4750551"/>
                            <a:gd name="connsiteY15" fmla="*/ 1601641 h 3879525"/>
                            <a:gd name="connsiteX16" fmla="*/ 4674802 w 4750551"/>
                            <a:gd name="connsiteY16" fmla="*/ 1260770 h 3879525"/>
                            <a:gd name="connsiteX17" fmla="*/ 4750551 w 4750551"/>
                            <a:gd name="connsiteY17" fmla="*/ 936131 h 3879525"/>
                            <a:gd name="connsiteX18" fmla="*/ 4599053 w 4750551"/>
                            <a:gd name="connsiteY18" fmla="*/ 898257 h 3879525"/>
                            <a:gd name="connsiteX19" fmla="*/ 4523304 w 4750551"/>
                            <a:gd name="connsiteY19" fmla="*/ 633135 h 3879525"/>
                            <a:gd name="connsiteX20" fmla="*/ 3300497 w 4750551"/>
                            <a:gd name="connsiteY20" fmla="*/ 984827 h 3879525"/>
                            <a:gd name="connsiteX21" fmla="*/ 3360015 w 4750551"/>
                            <a:gd name="connsiteY21" fmla="*/ 627709 h 3879525"/>
                            <a:gd name="connsiteX22" fmla="*/ 2645796 w 4750551"/>
                            <a:gd name="connsiteY22" fmla="*/ 497847 h 3879525"/>
                            <a:gd name="connsiteX23" fmla="*/ 2337387 w 4750551"/>
                            <a:gd name="connsiteY23" fmla="*/ 438327 h 3879525"/>
                            <a:gd name="connsiteX24" fmla="*/ 2364455 w 4750551"/>
                            <a:gd name="connsiteY24" fmla="*/ 254326 h 3879525"/>
                            <a:gd name="connsiteX25" fmla="*/ 1287734 w 4750551"/>
                            <a:gd name="connsiteY25" fmla="*/ 21642 h 3879525"/>
                            <a:gd name="connsiteX26" fmla="*/ 1087487 w 4750551"/>
                            <a:gd name="connsiteY26" fmla="*/ 0 h 3879525"/>
                            <a:gd name="connsiteX0" fmla="*/ 0 w 4750551"/>
                            <a:gd name="connsiteY0" fmla="*/ 2402418 h 3857883"/>
                            <a:gd name="connsiteX1" fmla="*/ 1147057 w 4750551"/>
                            <a:gd name="connsiteY1" fmla="*/ 3138267 h 3857883"/>
                            <a:gd name="connsiteX2" fmla="*/ 1390537 w 4750551"/>
                            <a:gd name="connsiteY2" fmla="*/ 3284354 h 3857883"/>
                            <a:gd name="connsiteX3" fmla="*/ 1644837 w 4750551"/>
                            <a:gd name="connsiteY3" fmla="*/ 3441263 h 3857883"/>
                            <a:gd name="connsiteX4" fmla="*/ 2093921 w 4750551"/>
                            <a:gd name="connsiteY4" fmla="*/ 3614404 h 3857883"/>
                            <a:gd name="connsiteX5" fmla="*/ 2797306 w 4750551"/>
                            <a:gd name="connsiteY5" fmla="*/ 3857883 h 3857883"/>
                            <a:gd name="connsiteX6" fmla="*/ 2970447 w 4750551"/>
                            <a:gd name="connsiteY6" fmla="*/ 2754110 h 3857883"/>
                            <a:gd name="connsiteX7" fmla="*/ 3430352 w 4750551"/>
                            <a:gd name="connsiteY7" fmla="*/ 2846092 h 3857883"/>
                            <a:gd name="connsiteX8" fmla="*/ 3516923 w 4750551"/>
                            <a:gd name="connsiteY8" fmla="*/ 2332080 h 3857883"/>
                            <a:gd name="connsiteX9" fmla="*/ 3782044 w 4750551"/>
                            <a:gd name="connsiteY9" fmla="*/ 2375365 h 3857883"/>
                            <a:gd name="connsiteX10" fmla="*/ 3819919 w 4750551"/>
                            <a:gd name="connsiteY10" fmla="*/ 2213045 h 3857883"/>
                            <a:gd name="connsiteX11" fmla="*/ 4128326 w 4750551"/>
                            <a:gd name="connsiteY11" fmla="*/ 2277973 h 3857883"/>
                            <a:gd name="connsiteX12" fmla="*/ 4198665 w 4750551"/>
                            <a:gd name="connsiteY12" fmla="*/ 1893817 h 3857883"/>
                            <a:gd name="connsiteX13" fmla="*/ 4582821 w 4750551"/>
                            <a:gd name="connsiteY13" fmla="*/ 1958745 h 3857883"/>
                            <a:gd name="connsiteX14" fmla="*/ 4615285 w 4750551"/>
                            <a:gd name="connsiteY14" fmla="*/ 1715266 h 3857883"/>
                            <a:gd name="connsiteX15" fmla="*/ 4599053 w 4750551"/>
                            <a:gd name="connsiteY15" fmla="*/ 1579999 h 3857883"/>
                            <a:gd name="connsiteX16" fmla="*/ 4674802 w 4750551"/>
                            <a:gd name="connsiteY16" fmla="*/ 1239128 h 3857883"/>
                            <a:gd name="connsiteX17" fmla="*/ 4750551 w 4750551"/>
                            <a:gd name="connsiteY17" fmla="*/ 914489 h 3857883"/>
                            <a:gd name="connsiteX18" fmla="*/ 4599053 w 4750551"/>
                            <a:gd name="connsiteY18" fmla="*/ 876615 h 3857883"/>
                            <a:gd name="connsiteX19" fmla="*/ 4523304 w 4750551"/>
                            <a:gd name="connsiteY19" fmla="*/ 611493 h 3857883"/>
                            <a:gd name="connsiteX20" fmla="*/ 3300497 w 4750551"/>
                            <a:gd name="connsiteY20" fmla="*/ 963185 h 3857883"/>
                            <a:gd name="connsiteX21" fmla="*/ 3360015 w 4750551"/>
                            <a:gd name="connsiteY21" fmla="*/ 606067 h 3857883"/>
                            <a:gd name="connsiteX22" fmla="*/ 2645796 w 4750551"/>
                            <a:gd name="connsiteY22" fmla="*/ 476205 h 3857883"/>
                            <a:gd name="connsiteX23" fmla="*/ 2337387 w 4750551"/>
                            <a:gd name="connsiteY23" fmla="*/ 416685 h 3857883"/>
                            <a:gd name="connsiteX24" fmla="*/ 2364455 w 4750551"/>
                            <a:gd name="connsiteY24" fmla="*/ 232684 h 3857883"/>
                            <a:gd name="connsiteX25" fmla="*/ 1287734 w 4750551"/>
                            <a:gd name="connsiteY25" fmla="*/ 0 h 3857883"/>
                            <a:gd name="connsiteX26" fmla="*/ 43207 w 4750551"/>
                            <a:gd name="connsiteY26" fmla="*/ 443711 h 3857883"/>
                            <a:gd name="connsiteX0" fmla="*/ 0 w 4750551"/>
                            <a:gd name="connsiteY0" fmla="*/ 2434884 h 3890349"/>
                            <a:gd name="connsiteX1" fmla="*/ 1147057 w 4750551"/>
                            <a:gd name="connsiteY1" fmla="*/ 3170733 h 3890349"/>
                            <a:gd name="connsiteX2" fmla="*/ 1390537 w 4750551"/>
                            <a:gd name="connsiteY2" fmla="*/ 3316820 h 3890349"/>
                            <a:gd name="connsiteX3" fmla="*/ 1644837 w 4750551"/>
                            <a:gd name="connsiteY3" fmla="*/ 3473729 h 3890349"/>
                            <a:gd name="connsiteX4" fmla="*/ 2093921 w 4750551"/>
                            <a:gd name="connsiteY4" fmla="*/ 3646870 h 3890349"/>
                            <a:gd name="connsiteX5" fmla="*/ 2797306 w 4750551"/>
                            <a:gd name="connsiteY5" fmla="*/ 3890349 h 3890349"/>
                            <a:gd name="connsiteX6" fmla="*/ 2970447 w 4750551"/>
                            <a:gd name="connsiteY6" fmla="*/ 2786576 h 3890349"/>
                            <a:gd name="connsiteX7" fmla="*/ 3430352 w 4750551"/>
                            <a:gd name="connsiteY7" fmla="*/ 2878558 h 3890349"/>
                            <a:gd name="connsiteX8" fmla="*/ 3516923 w 4750551"/>
                            <a:gd name="connsiteY8" fmla="*/ 2364546 h 3890349"/>
                            <a:gd name="connsiteX9" fmla="*/ 3782044 w 4750551"/>
                            <a:gd name="connsiteY9" fmla="*/ 2407831 h 3890349"/>
                            <a:gd name="connsiteX10" fmla="*/ 3819919 w 4750551"/>
                            <a:gd name="connsiteY10" fmla="*/ 2245511 h 3890349"/>
                            <a:gd name="connsiteX11" fmla="*/ 4128326 w 4750551"/>
                            <a:gd name="connsiteY11" fmla="*/ 2310439 h 3890349"/>
                            <a:gd name="connsiteX12" fmla="*/ 4198665 w 4750551"/>
                            <a:gd name="connsiteY12" fmla="*/ 1926283 h 3890349"/>
                            <a:gd name="connsiteX13" fmla="*/ 4582821 w 4750551"/>
                            <a:gd name="connsiteY13" fmla="*/ 1991211 h 3890349"/>
                            <a:gd name="connsiteX14" fmla="*/ 4615285 w 4750551"/>
                            <a:gd name="connsiteY14" fmla="*/ 1747732 h 3890349"/>
                            <a:gd name="connsiteX15" fmla="*/ 4599053 w 4750551"/>
                            <a:gd name="connsiteY15" fmla="*/ 1612465 h 3890349"/>
                            <a:gd name="connsiteX16" fmla="*/ 4674802 w 4750551"/>
                            <a:gd name="connsiteY16" fmla="*/ 1271594 h 3890349"/>
                            <a:gd name="connsiteX17" fmla="*/ 4750551 w 4750551"/>
                            <a:gd name="connsiteY17" fmla="*/ 946955 h 3890349"/>
                            <a:gd name="connsiteX18" fmla="*/ 4599053 w 4750551"/>
                            <a:gd name="connsiteY18" fmla="*/ 909081 h 3890349"/>
                            <a:gd name="connsiteX19" fmla="*/ 4523304 w 4750551"/>
                            <a:gd name="connsiteY19" fmla="*/ 643959 h 3890349"/>
                            <a:gd name="connsiteX20" fmla="*/ 3300497 w 4750551"/>
                            <a:gd name="connsiteY20" fmla="*/ 995651 h 3890349"/>
                            <a:gd name="connsiteX21" fmla="*/ 3360015 w 4750551"/>
                            <a:gd name="connsiteY21" fmla="*/ 638533 h 3890349"/>
                            <a:gd name="connsiteX22" fmla="*/ 2645796 w 4750551"/>
                            <a:gd name="connsiteY22" fmla="*/ 508671 h 3890349"/>
                            <a:gd name="connsiteX23" fmla="*/ 2337387 w 4750551"/>
                            <a:gd name="connsiteY23" fmla="*/ 449151 h 3890349"/>
                            <a:gd name="connsiteX24" fmla="*/ 2364455 w 4750551"/>
                            <a:gd name="connsiteY24" fmla="*/ 265150 h 3890349"/>
                            <a:gd name="connsiteX25" fmla="*/ 1071303 w 4750551"/>
                            <a:gd name="connsiteY25" fmla="*/ 0 h 3890349"/>
                            <a:gd name="connsiteX26" fmla="*/ 43207 w 4750551"/>
                            <a:gd name="connsiteY26" fmla="*/ 476177 h 3890349"/>
                            <a:gd name="connsiteX0" fmla="*/ 5489 w 4756040"/>
                            <a:gd name="connsiteY0" fmla="*/ 2434884 h 3890349"/>
                            <a:gd name="connsiteX1" fmla="*/ 1152546 w 4756040"/>
                            <a:gd name="connsiteY1" fmla="*/ 3170733 h 3890349"/>
                            <a:gd name="connsiteX2" fmla="*/ 1396026 w 4756040"/>
                            <a:gd name="connsiteY2" fmla="*/ 3316820 h 3890349"/>
                            <a:gd name="connsiteX3" fmla="*/ 1650326 w 4756040"/>
                            <a:gd name="connsiteY3" fmla="*/ 3473729 h 3890349"/>
                            <a:gd name="connsiteX4" fmla="*/ 2099410 w 4756040"/>
                            <a:gd name="connsiteY4" fmla="*/ 3646870 h 3890349"/>
                            <a:gd name="connsiteX5" fmla="*/ 2802795 w 4756040"/>
                            <a:gd name="connsiteY5" fmla="*/ 3890349 h 3890349"/>
                            <a:gd name="connsiteX6" fmla="*/ 2975936 w 4756040"/>
                            <a:gd name="connsiteY6" fmla="*/ 2786576 h 3890349"/>
                            <a:gd name="connsiteX7" fmla="*/ 3435841 w 4756040"/>
                            <a:gd name="connsiteY7" fmla="*/ 2878558 h 3890349"/>
                            <a:gd name="connsiteX8" fmla="*/ 3522412 w 4756040"/>
                            <a:gd name="connsiteY8" fmla="*/ 2364546 h 3890349"/>
                            <a:gd name="connsiteX9" fmla="*/ 3787533 w 4756040"/>
                            <a:gd name="connsiteY9" fmla="*/ 2407831 h 3890349"/>
                            <a:gd name="connsiteX10" fmla="*/ 3825408 w 4756040"/>
                            <a:gd name="connsiteY10" fmla="*/ 2245511 h 3890349"/>
                            <a:gd name="connsiteX11" fmla="*/ 4133815 w 4756040"/>
                            <a:gd name="connsiteY11" fmla="*/ 2310439 h 3890349"/>
                            <a:gd name="connsiteX12" fmla="*/ 4204154 w 4756040"/>
                            <a:gd name="connsiteY12" fmla="*/ 1926283 h 3890349"/>
                            <a:gd name="connsiteX13" fmla="*/ 4588310 w 4756040"/>
                            <a:gd name="connsiteY13" fmla="*/ 1991211 h 3890349"/>
                            <a:gd name="connsiteX14" fmla="*/ 4620774 w 4756040"/>
                            <a:gd name="connsiteY14" fmla="*/ 1747732 h 3890349"/>
                            <a:gd name="connsiteX15" fmla="*/ 4604542 w 4756040"/>
                            <a:gd name="connsiteY15" fmla="*/ 1612465 h 3890349"/>
                            <a:gd name="connsiteX16" fmla="*/ 4680291 w 4756040"/>
                            <a:gd name="connsiteY16" fmla="*/ 1271594 h 3890349"/>
                            <a:gd name="connsiteX17" fmla="*/ 4756040 w 4756040"/>
                            <a:gd name="connsiteY17" fmla="*/ 946955 h 3890349"/>
                            <a:gd name="connsiteX18" fmla="*/ 4604542 w 4756040"/>
                            <a:gd name="connsiteY18" fmla="*/ 909081 h 3890349"/>
                            <a:gd name="connsiteX19" fmla="*/ 4528793 w 4756040"/>
                            <a:gd name="connsiteY19" fmla="*/ 643959 h 3890349"/>
                            <a:gd name="connsiteX20" fmla="*/ 3305986 w 4756040"/>
                            <a:gd name="connsiteY20" fmla="*/ 995651 h 3890349"/>
                            <a:gd name="connsiteX21" fmla="*/ 3365504 w 4756040"/>
                            <a:gd name="connsiteY21" fmla="*/ 638533 h 3890349"/>
                            <a:gd name="connsiteX22" fmla="*/ 2651285 w 4756040"/>
                            <a:gd name="connsiteY22" fmla="*/ 508671 h 3890349"/>
                            <a:gd name="connsiteX23" fmla="*/ 2342876 w 4756040"/>
                            <a:gd name="connsiteY23" fmla="*/ 449151 h 3890349"/>
                            <a:gd name="connsiteX24" fmla="*/ 2369944 w 4756040"/>
                            <a:gd name="connsiteY24" fmla="*/ 265150 h 3890349"/>
                            <a:gd name="connsiteX25" fmla="*/ 1076792 w 4756040"/>
                            <a:gd name="connsiteY25" fmla="*/ 0 h 3890349"/>
                            <a:gd name="connsiteX26" fmla="*/ 0 w 4756040"/>
                            <a:gd name="connsiteY26" fmla="*/ 2429593 h 3890349"/>
                            <a:gd name="connsiteX0" fmla="*/ 0 w 4750551"/>
                            <a:gd name="connsiteY0" fmla="*/ 2434884 h 3890349"/>
                            <a:gd name="connsiteX1" fmla="*/ 1147057 w 4750551"/>
                            <a:gd name="connsiteY1" fmla="*/ 3170733 h 3890349"/>
                            <a:gd name="connsiteX2" fmla="*/ 1390537 w 4750551"/>
                            <a:gd name="connsiteY2" fmla="*/ 3316820 h 3890349"/>
                            <a:gd name="connsiteX3" fmla="*/ 1644837 w 4750551"/>
                            <a:gd name="connsiteY3" fmla="*/ 3473729 h 3890349"/>
                            <a:gd name="connsiteX4" fmla="*/ 2093921 w 4750551"/>
                            <a:gd name="connsiteY4" fmla="*/ 3646870 h 3890349"/>
                            <a:gd name="connsiteX5" fmla="*/ 2797306 w 4750551"/>
                            <a:gd name="connsiteY5" fmla="*/ 3890349 h 3890349"/>
                            <a:gd name="connsiteX6" fmla="*/ 2970447 w 4750551"/>
                            <a:gd name="connsiteY6" fmla="*/ 2786576 h 3890349"/>
                            <a:gd name="connsiteX7" fmla="*/ 3430352 w 4750551"/>
                            <a:gd name="connsiteY7" fmla="*/ 2878558 h 3890349"/>
                            <a:gd name="connsiteX8" fmla="*/ 3516923 w 4750551"/>
                            <a:gd name="connsiteY8" fmla="*/ 2364546 h 3890349"/>
                            <a:gd name="connsiteX9" fmla="*/ 3782044 w 4750551"/>
                            <a:gd name="connsiteY9" fmla="*/ 2407831 h 3890349"/>
                            <a:gd name="connsiteX10" fmla="*/ 3819919 w 4750551"/>
                            <a:gd name="connsiteY10" fmla="*/ 2245511 h 3890349"/>
                            <a:gd name="connsiteX11" fmla="*/ 4128326 w 4750551"/>
                            <a:gd name="connsiteY11" fmla="*/ 2310439 h 3890349"/>
                            <a:gd name="connsiteX12" fmla="*/ 4198665 w 4750551"/>
                            <a:gd name="connsiteY12" fmla="*/ 1926283 h 3890349"/>
                            <a:gd name="connsiteX13" fmla="*/ 4582821 w 4750551"/>
                            <a:gd name="connsiteY13" fmla="*/ 1991211 h 3890349"/>
                            <a:gd name="connsiteX14" fmla="*/ 4615285 w 4750551"/>
                            <a:gd name="connsiteY14" fmla="*/ 1747732 h 3890349"/>
                            <a:gd name="connsiteX15" fmla="*/ 4599053 w 4750551"/>
                            <a:gd name="connsiteY15" fmla="*/ 1612465 h 3890349"/>
                            <a:gd name="connsiteX16" fmla="*/ 4674802 w 4750551"/>
                            <a:gd name="connsiteY16" fmla="*/ 1271594 h 3890349"/>
                            <a:gd name="connsiteX17" fmla="*/ 4750551 w 4750551"/>
                            <a:gd name="connsiteY17" fmla="*/ 946955 h 3890349"/>
                            <a:gd name="connsiteX18" fmla="*/ 4599053 w 4750551"/>
                            <a:gd name="connsiteY18" fmla="*/ 909081 h 3890349"/>
                            <a:gd name="connsiteX19" fmla="*/ 4523304 w 4750551"/>
                            <a:gd name="connsiteY19" fmla="*/ 643959 h 3890349"/>
                            <a:gd name="connsiteX20" fmla="*/ 3300497 w 4750551"/>
                            <a:gd name="connsiteY20" fmla="*/ 995651 h 3890349"/>
                            <a:gd name="connsiteX21" fmla="*/ 3360015 w 4750551"/>
                            <a:gd name="connsiteY21" fmla="*/ 638533 h 3890349"/>
                            <a:gd name="connsiteX22" fmla="*/ 2645796 w 4750551"/>
                            <a:gd name="connsiteY22" fmla="*/ 508671 h 3890349"/>
                            <a:gd name="connsiteX23" fmla="*/ 2337387 w 4750551"/>
                            <a:gd name="connsiteY23" fmla="*/ 449151 h 3890349"/>
                            <a:gd name="connsiteX24" fmla="*/ 2364455 w 4750551"/>
                            <a:gd name="connsiteY24" fmla="*/ 265150 h 3890349"/>
                            <a:gd name="connsiteX25" fmla="*/ 1071303 w 4750551"/>
                            <a:gd name="connsiteY25" fmla="*/ 0 h 3890349"/>
                            <a:gd name="connsiteX26" fmla="*/ 86502 w 4750551"/>
                            <a:gd name="connsiteY26" fmla="*/ 654745 h 3890349"/>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86502 w 4750551"/>
                            <a:gd name="connsiteY26" fmla="*/ 784611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32395 w 4750551"/>
                            <a:gd name="connsiteY26" fmla="*/ 2245497 h 4020215"/>
                            <a:gd name="connsiteX0" fmla="*/ 0 w 4750551"/>
                            <a:gd name="connsiteY0" fmla="*/ 2564750 h 4020215"/>
                            <a:gd name="connsiteX1" fmla="*/ 1147057 w 4750551"/>
                            <a:gd name="connsiteY1" fmla="*/ 3300599 h 4020215"/>
                            <a:gd name="connsiteX2" fmla="*/ 1390537 w 4750551"/>
                            <a:gd name="connsiteY2" fmla="*/ 3446686 h 4020215"/>
                            <a:gd name="connsiteX3" fmla="*/ 1644837 w 4750551"/>
                            <a:gd name="connsiteY3" fmla="*/ 3603595 h 4020215"/>
                            <a:gd name="connsiteX4" fmla="*/ 2093921 w 4750551"/>
                            <a:gd name="connsiteY4" fmla="*/ 3776736 h 4020215"/>
                            <a:gd name="connsiteX5" fmla="*/ 2797306 w 4750551"/>
                            <a:gd name="connsiteY5" fmla="*/ 4020215 h 4020215"/>
                            <a:gd name="connsiteX6" fmla="*/ 2970447 w 4750551"/>
                            <a:gd name="connsiteY6" fmla="*/ 2916442 h 4020215"/>
                            <a:gd name="connsiteX7" fmla="*/ 3430352 w 4750551"/>
                            <a:gd name="connsiteY7" fmla="*/ 3008424 h 4020215"/>
                            <a:gd name="connsiteX8" fmla="*/ 3516923 w 4750551"/>
                            <a:gd name="connsiteY8" fmla="*/ 2494412 h 4020215"/>
                            <a:gd name="connsiteX9" fmla="*/ 3782044 w 4750551"/>
                            <a:gd name="connsiteY9" fmla="*/ 2537697 h 4020215"/>
                            <a:gd name="connsiteX10" fmla="*/ 3819919 w 4750551"/>
                            <a:gd name="connsiteY10" fmla="*/ 2375377 h 4020215"/>
                            <a:gd name="connsiteX11" fmla="*/ 4128326 w 4750551"/>
                            <a:gd name="connsiteY11" fmla="*/ 2440305 h 4020215"/>
                            <a:gd name="connsiteX12" fmla="*/ 4198665 w 4750551"/>
                            <a:gd name="connsiteY12" fmla="*/ 2056149 h 4020215"/>
                            <a:gd name="connsiteX13" fmla="*/ 4582821 w 4750551"/>
                            <a:gd name="connsiteY13" fmla="*/ 2121077 h 4020215"/>
                            <a:gd name="connsiteX14" fmla="*/ 4615285 w 4750551"/>
                            <a:gd name="connsiteY14" fmla="*/ 1877598 h 4020215"/>
                            <a:gd name="connsiteX15" fmla="*/ 4599053 w 4750551"/>
                            <a:gd name="connsiteY15" fmla="*/ 1742331 h 4020215"/>
                            <a:gd name="connsiteX16" fmla="*/ 4674802 w 4750551"/>
                            <a:gd name="connsiteY16" fmla="*/ 1401460 h 4020215"/>
                            <a:gd name="connsiteX17" fmla="*/ 4750551 w 4750551"/>
                            <a:gd name="connsiteY17" fmla="*/ 1076821 h 4020215"/>
                            <a:gd name="connsiteX18" fmla="*/ 4599053 w 4750551"/>
                            <a:gd name="connsiteY18" fmla="*/ 1038947 h 4020215"/>
                            <a:gd name="connsiteX19" fmla="*/ 4523304 w 4750551"/>
                            <a:gd name="connsiteY19" fmla="*/ 773825 h 4020215"/>
                            <a:gd name="connsiteX20" fmla="*/ 3300497 w 4750551"/>
                            <a:gd name="connsiteY20" fmla="*/ 1125517 h 4020215"/>
                            <a:gd name="connsiteX21" fmla="*/ 3360015 w 4750551"/>
                            <a:gd name="connsiteY21" fmla="*/ 768399 h 4020215"/>
                            <a:gd name="connsiteX22" fmla="*/ 2645796 w 4750551"/>
                            <a:gd name="connsiteY22" fmla="*/ 638537 h 4020215"/>
                            <a:gd name="connsiteX23" fmla="*/ 2337387 w 4750551"/>
                            <a:gd name="connsiteY23" fmla="*/ 579017 h 4020215"/>
                            <a:gd name="connsiteX24" fmla="*/ 2364455 w 4750551"/>
                            <a:gd name="connsiteY24" fmla="*/ 395016 h 4020215"/>
                            <a:gd name="connsiteX25" fmla="*/ 362491 w 4750551"/>
                            <a:gd name="connsiteY25" fmla="*/ 0 h 4020215"/>
                            <a:gd name="connsiteX26" fmla="*/ 32395 w 4750551"/>
                            <a:gd name="connsiteY26" fmla="*/ 2245497 h 4020215"/>
                            <a:gd name="connsiteX27" fmla="*/ 0 w 4750551"/>
                            <a:gd name="connsiteY27" fmla="*/ 2564750 h 4020215"/>
                            <a:gd name="connsiteX0" fmla="*/ 0 w 4750551"/>
                            <a:gd name="connsiteY0" fmla="*/ 2626029 h 4081494"/>
                            <a:gd name="connsiteX1" fmla="*/ 1147057 w 4750551"/>
                            <a:gd name="connsiteY1" fmla="*/ 3361878 h 4081494"/>
                            <a:gd name="connsiteX2" fmla="*/ 1390537 w 4750551"/>
                            <a:gd name="connsiteY2" fmla="*/ 3507965 h 4081494"/>
                            <a:gd name="connsiteX3" fmla="*/ 1644837 w 4750551"/>
                            <a:gd name="connsiteY3" fmla="*/ 3664874 h 4081494"/>
                            <a:gd name="connsiteX4" fmla="*/ 2093921 w 4750551"/>
                            <a:gd name="connsiteY4" fmla="*/ 3838015 h 4081494"/>
                            <a:gd name="connsiteX5" fmla="*/ 2797306 w 4750551"/>
                            <a:gd name="connsiteY5" fmla="*/ 4081494 h 4081494"/>
                            <a:gd name="connsiteX6" fmla="*/ 2970447 w 4750551"/>
                            <a:gd name="connsiteY6" fmla="*/ 2977721 h 4081494"/>
                            <a:gd name="connsiteX7" fmla="*/ 3430352 w 4750551"/>
                            <a:gd name="connsiteY7" fmla="*/ 3069703 h 4081494"/>
                            <a:gd name="connsiteX8" fmla="*/ 3516923 w 4750551"/>
                            <a:gd name="connsiteY8" fmla="*/ 2555691 h 4081494"/>
                            <a:gd name="connsiteX9" fmla="*/ 3782044 w 4750551"/>
                            <a:gd name="connsiteY9" fmla="*/ 2598976 h 4081494"/>
                            <a:gd name="connsiteX10" fmla="*/ 3819919 w 4750551"/>
                            <a:gd name="connsiteY10" fmla="*/ 2436656 h 4081494"/>
                            <a:gd name="connsiteX11" fmla="*/ 4128326 w 4750551"/>
                            <a:gd name="connsiteY11" fmla="*/ 2501584 h 4081494"/>
                            <a:gd name="connsiteX12" fmla="*/ 4198665 w 4750551"/>
                            <a:gd name="connsiteY12" fmla="*/ 2117428 h 4081494"/>
                            <a:gd name="connsiteX13" fmla="*/ 4582821 w 4750551"/>
                            <a:gd name="connsiteY13" fmla="*/ 2182356 h 4081494"/>
                            <a:gd name="connsiteX14" fmla="*/ 4615285 w 4750551"/>
                            <a:gd name="connsiteY14" fmla="*/ 1938877 h 4081494"/>
                            <a:gd name="connsiteX15" fmla="*/ 4599053 w 4750551"/>
                            <a:gd name="connsiteY15" fmla="*/ 1803610 h 4081494"/>
                            <a:gd name="connsiteX16" fmla="*/ 4674802 w 4750551"/>
                            <a:gd name="connsiteY16" fmla="*/ 1462739 h 4081494"/>
                            <a:gd name="connsiteX17" fmla="*/ 4750551 w 4750551"/>
                            <a:gd name="connsiteY17" fmla="*/ 1138100 h 4081494"/>
                            <a:gd name="connsiteX18" fmla="*/ 4599053 w 4750551"/>
                            <a:gd name="connsiteY18" fmla="*/ 1100226 h 4081494"/>
                            <a:gd name="connsiteX19" fmla="*/ 4523304 w 4750551"/>
                            <a:gd name="connsiteY19" fmla="*/ 835104 h 4081494"/>
                            <a:gd name="connsiteX20" fmla="*/ 3300497 w 4750551"/>
                            <a:gd name="connsiteY20" fmla="*/ 1186796 h 4081494"/>
                            <a:gd name="connsiteX21" fmla="*/ 3360015 w 4750551"/>
                            <a:gd name="connsiteY21" fmla="*/ 829678 h 4081494"/>
                            <a:gd name="connsiteX22" fmla="*/ 2645796 w 4750551"/>
                            <a:gd name="connsiteY22" fmla="*/ 699816 h 4081494"/>
                            <a:gd name="connsiteX23" fmla="*/ 2337387 w 4750551"/>
                            <a:gd name="connsiteY23" fmla="*/ 640296 h 4081494"/>
                            <a:gd name="connsiteX24" fmla="*/ 362491 w 4750551"/>
                            <a:gd name="connsiteY24" fmla="*/ 61279 h 4081494"/>
                            <a:gd name="connsiteX25" fmla="*/ 32395 w 4750551"/>
                            <a:gd name="connsiteY25" fmla="*/ 2306776 h 4081494"/>
                            <a:gd name="connsiteX26" fmla="*/ 0 w 4750551"/>
                            <a:gd name="connsiteY26" fmla="*/ 2626029 h 4081494"/>
                            <a:gd name="connsiteX0" fmla="*/ 0 w 4750551"/>
                            <a:gd name="connsiteY0" fmla="*/ 2477100 h 3932565"/>
                            <a:gd name="connsiteX1" fmla="*/ 1147057 w 4750551"/>
                            <a:gd name="connsiteY1" fmla="*/ 3212949 h 3932565"/>
                            <a:gd name="connsiteX2" fmla="*/ 1390537 w 4750551"/>
                            <a:gd name="connsiteY2" fmla="*/ 3359036 h 3932565"/>
                            <a:gd name="connsiteX3" fmla="*/ 1644837 w 4750551"/>
                            <a:gd name="connsiteY3" fmla="*/ 3515945 h 3932565"/>
                            <a:gd name="connsiteX4" fmla="*/ 2093921 w 4750551"/>
                            <a:gd name="connsiteY4" fmla="*/ 3689086 h 3932565"/>
                            <a:gd name="connsiteX5" fmla="*/ 2797306 w 4750551"/>
                            <a:gd name="connsiteY5" fmla="*/ 3932565 h 3932565"/>
                            <a:gd name="connsiteX6" fmla="*/ 2970447 w 4750551"/>
                            <a:gd name="connsiteY6" fmla="*/ 2828792 h 3932565"/>
                            <a:gd name="connsiteX7" fmla="*/ 3430352 w 4750551"/>
                            <a:gd name="connsiteY7" fmla="*/ 2920774 h 3932565"/>
                            <a:gd name="connsiteX8" fmla="*/ 3516923 w 4750551"/>
                            <a:gd name="connsiteY8" fmla="*/ 2406762 h 3932565"/>
                            <a:gd name="connsiteX9" fmla="*/ 3782044 w 4750551"/>
                            <a:gd name="connsiteY9" fmla="*/ 2450047 h 3932565"/>
                            <a:gd name="connsiteX10" fmla="*/ 3819919 w 4750551"/>
                            <a:gd name="connsiteY10" fmla="*/ 2287727 h 3932565"/>
                            <a:gd name="connsiteX11" fmla="*/ 4128326 w 4750551"/>
                            <a:gd name="connsiteY11" fmla="*/ 2352655 h 3932565"/>
                            <a:gd name="connsiteX12" fmla="*/ 4198665 w 4750551"/>
                            <a:gd name="connsiteY12" fmla="*/ 1968499 h 3932565"/>
                            <a:gd name="connsiteX13" fmla="*/ 4582821 w 4750551"/>
                            <a:gd name="connsiteY13" fmla="*/ 2033427 h 3932565"/>
                            <a:gd name="connsiteX14" fmla="*/ 4615285 w 4750551"/>
                            <a:gd name="connsiteY14" fmla="*/ 1789948 h 3932565"/>
                            <a:gd name="connsiteX15" fmla="*/ 4599053 w 4750551"/>
                            <a:gd name="connsiteY15" fmla="*/ 1654681 h 3932565"/>
                            <a:gd name="connsiteX16" fmla="*/ 4674802 w 4750551"/>
                            <a:gd name="connsiteY16" fmla="*/ 1313810 h 3932565"/>
                            <a:gd name="connsiteX17" fmla="*/ 4750551 w 4750551"/>
                            <a:gd name="connsiteY17" fmla="*/ 989171 h 3932565"/>
                            <a:gd name="connsiteX18" fmla="*/ 4599053 w 4750551"/>
                            <a:gd name="connsiteY18" fmla="*/ 951297 h 3932565"/>
                            <a:gd name="connsiteX19" fmla="*/ 4523304 w 4750551"/>
                            <a:gd name="connsiteY19" fmla="*/ 686175 h 3932565"/>
                            <a:gd name="connsiteX20" fmla="*/ 3300497 w 4750551"/>
                            <a:gd name="connsiteY20" fmla="*/ 1037867 h 3932565"/>
                            <a:gd name="connsiteX21" fmla="*/ 3360015 w 4750551"/>
                            <a:gd name="connsiteY21" fmla="*/ 680749 h 3932565"/>
                            <a:gd name="connsiteX22" fmla="*/ 2645796 w 4750551"/>
                            <a:gd name="connsiteY22" fmla="*/ 550887 h 3932565"/>
                            <a:gd name="connsiteX23" fmla="*/ 2337387 w 4750551"/>
                            <a:gd name="connsiteY23" fmla="*/ 491367 h 3932565"/>
                            <a:gd name="connsiteX24" fmla="*/ 330218 w 4750551"/>
                            <a:gd name="connsiteY24" fmla="*/ 73715 h 3932565"/>
                            <a:gd name="connsiteX25" fmla="*/ 32395 w 4750551"/>
                            <a:gd name="connsiteY25" fmla="*/ 2157847 h 3932565"/>
                            <a:gd name="connsiteX26" fmla="*/ 0 w 4750551"/>
                            <a:gd name="connsiteY26" fmla="*/ 2477100 h 3932565"/>
                            <a:gd name="connsiteX0" fmla="*/ 0 w 4750551"/>
                            <a:gd name="connsiteY0" fmla="*/ 2403385 h 3858850"/>
                            <a:gd name="connsiteX1" fmla="*/ 1147057 w 4750551"/>
                            <a:gd name="connsiteY1" fmla="*/ 3139234 h 3858850"/>
                            <a:gd name="connsiteX2" fmla="*/ 1390537 w 4750551"/>
                            <a:gd name="connsiteY2" fmla="*/ 3285321 h 3858850"/>
                            <a:gd name="connsiteX3" fmla="*/ 1644837 w 4750551"/>
                            <a:gd name="connsiteY3" fmla="*/ 3442230 h 3858850"/>
                            <a:gd name="connsiteX4" fmla="*/ 2093921 w 4750551"/>
                            <a:gd name="connsiteY4" fmla="*/ 3615371 h 3858850"/>
                            <a:gd name="connsiteX5" fmla="*/ 2797306 w 4750551"/>
                            <a:gd name="connsiteY5" fmla="*/ 3858850 h 3858850"/>
                            <a:gd name="connsiteX6" fmla="*/ 2970447 w 4750551"/>
                            <a:gd name="connsiteY6" fmla="*/ 2755077 h 3858850"/>
                            <a:gd name="connsiteX7" fmla="*/ 3430352 w 4750551"/>
                            <a:gd name="connsiteY7" fmla="*/ 2847059 h 3858850"/>
                            <a:gd name="connsiteX8" fmla="*/ 3516923 w 4750551"/>
                            <a:gd name="connsiteY8" fmla="*/ 2333047 h 3858850"/>
                            <a:gd name="connsiteX9" fmla="*/ 3782044 w 4750551"/>
                            <a:gd name="connsiteY9" fmla="*/ 2376332 h 3858850"/>
                            <a:gd name="connsiteX10" fmla="*/ 3819919 w 4750551"/>
                            <a:gd name="connsiteY10" fmla="*/ 2214012 h 3858850"/>
                            <a:gd name="connsiteX11" fmla="*/ 4128326 w 4750551"/>
                            <a:gd name="connsiteY11" fmla="*/ 2278940 h 3858850"/>
                            <a:gd name="connsiteX12" fmla="*/ 4198665 w 4750551"/>
                            <a:gd name="connsiteY12" fmla="*/ 1894784 h 3858850"/>
                            <a:gd name="connsiteX13" fmla="*/ 4582821 w 4750551"/>
                            <a:gd name="connsiteY13" fmla="*/ 1959712 h 3858850"/>
                            <a:gd name="connsiteX14" fmla="*/ 4615285 w 4750551"/>
                            <a:gd name="connsiteY14" fmla="*/ 1716233 h 3858850"/>
                            <a:gd name="connsiteX15" fmla="*/ 4599053 w 4750551"/>
                            <a:gd name="connsiteY15" fmla="*/ 1580966 h 3858850"/>
                            <a:gd name="connsiteX16" fmla="*/ 4674802 w 4750551"/>
                            <a:gd name="connsiteY16" fmla="*/ 1240095 h 3858850"/>
                            <a:gd name="connsiteX17" fmla="*/ 4750551 w 4750551"/>
                            <a:gd name="connsiteY17" fmla="*/ 915456 h 3858850"/>
                            <a:gd name="connsiteX18" fmla="*/ 4599053 w 4750551"/>
                            <a:gd name="connsiteY18" fmla="*/ 877582 h 3858850"/>
                            <a:gd name="connsiteX19" fmla="*/ 4523304 w 4750551"/>
                            <a:gd name="connsiteY19" fmla="*/ 612460 h 3858850"/>
                            <a:gd name="connsiteX20" fmla="*/ 3300497 w 4750551"/>
                            <a:gd name="connsiteY20" fmla="*/ 964152 h 3858850"/>
                            <a:gd name="connsiteX21" fmla="*/ 3360015 w 4750551"/>
                            <a:gd name="connsiteY21" fmla="*/ 607034 h 3858850"/>
                            <a:gd name="connsiteX22" fmla="*/ 2645796 w 4750551"/>
                            <a:gd name="connsiteY22" fmla="*/ 477172 h 3858850"/>
                            <a:gd name="connsiteX23" fmla="*/ 2337387 w 4750551"/>
                            <a:gd name="connsiteY23" fmla="*/ 417652 h 3858850"/>
                            <a:gd name="connsiteX24" fmla="*/ 330218 w 4750551"/>
                            <a:gd name="connsiteY24" fmla="*/ 0 h 3858850"/>
                            <a:gd name="connsiteX25" fmla="*/ 32395 w 4750551"/>
                            <a:gd name="connsiteY25" fmla="*/ 2084132 h 3858850"/>
                            <a:gd name="connsiteX26" fmla="*/ 0 w 4750551"/>
                            <a:gd name="connsiteY26" fmla="*/ 2403385 h 3858850"/>
                            <a:gd name="connsiteX0" fmla="*/ 0 w 4750551"/>
                            <a:gd name="connsiteY0" fmla="*/ 2403385 h 3858850"/>
                            <a:gd name="connsiteX1" fmla="*/ 1147057 w 4750551"/>
                            <a:gd name="connsiteY1" fmla="*/ 3139234 h 3858850"/>
                            <a:gd name="connsiteX2" fmla="*/ 1390537 w 4750551"/>
                            <a:gd name="connsiteY2" fmla="*/ 3285321 h 3858850"/>
                            <a:gd name="connsiteX3" fmla="*/ 1644837 w 4750551"/>
                            <a:gd name="connsiteY3" fmla="*/ 3442230 h 3858850"/>
                            <a:gd name="connsiteX4" fmla="*/ 2093921 w 4750551"/>
                            <a:gd name="connsiteY4" fmla="*/ 3615371 h 3858850"/>
                            <a:gd name="connsiteX5" fmla="*/ 2797306 w 4750551"/>
                            <a:gd name="connsiteY5" fmla="*/ 3858850 h 3858850"/>
                            <a:gd name="connsiteX6" fmla="*/ 2970447 w 4750551"/>
                            <a:gd name="connsiteY6" fmla="*/ 2755077 h 3858850"/>
                            <a:gd name="connsiteX7" fmla="*/ 3430352 w 4750551"/>
                            <a:gd name="connsiteY7" fmla="*/ 2847059 h 3858850"/>
                            <a:gd name="connsiteX8" fmla="*/ 3516923 w 4750551"/>
                            <a:gd name="connsiteY8" fmla="*/ 2333047 h 3858850"/>
                            <a:gd name="connsiteX9" fmla="*/ 3782044 w 4750551"/>
                            <a:gd name="connsiteY9" fmla="*/ 2376332 h 3858850"/>
                            <a:gd name="connsiteX10" fmla="*/ 3819919 w 4750551"/>
                            <a:gd name="connsiteY10" fmla="*/ 2214012 h 3858850"/>
                            <a:gd name="connsiteX11" fmla="*/ 4128326 w 4750551"/>
                            <a:gd name="connsiteY11" fmla="*/ 2278940 h 3858850"/>
                            <a:gd name="connsiteX12" fmla="*/ 4198665 w 4750551"/>
                            <a:gd name="connsiteY12" fmla="*/ 1894784 h 3858850"/>
                            <a:gd name="connsiteX13" fmla="*/ 4582821 w 4750551"/>
                            <a:gd name="connsiteY13" fmla="*/ 1959712 h 3858850"/>
                            <a:gd name="connsiteX14" fmla="*/ 4615285 w 4750551"/>
                            <a:gd name="connsiteY14" fmla="*/ 1716233 h 3858850"/>
                            <a:gd name="connsiteX15" fmla="*/ 4599053 w 4750551"/>
                            <a:gd name="connsiteY15" fmla="*/ 1580966 h 3858850"/>
                            <a:gd name="connsiteX16" fmla="*/ 4674802 w 4750551"/>
                            <a:gd name="connsiteY16" fmla="*/ 1240095 h 3858850"/>
                            <a:gd name="connsiteX17" fmla="*/ 4750551 w 4750551"/>
                            <a:gd name="connsiteY17" fmla="*/ 915456 h 3858850"/>
                            <a:gd name="connsiteX18" fmla="*/ 4599053 w 4750551"/>
                            <a:gd name="connsiteY18" fmla="*/ 877582 h 3858850"/>
                            <a:gd name="connsiteX19" fmla="*/ 4523304 w 4750551"/>
                            <a:gd name="connsiteY19" fmla="*/ 612460 h 3858850"/>
                            <a:gd name="connsiteX20" fmla="*/ 3300497 w 4750551"/>
                            <a:gd name="connsiteY20" fmla="*/ 964152 h 3858850"/>
                            <a:gd name="connsiteX21" fmla="*/ 3360015 w 4750551"/>
                            <a:gd name="connsiteY21" fmla="*/ 607034 h 3858850"/>
                            <a:gd name="connsiteX22" fmla="*/ 2645796 w 4750551"/>
                            <a:gd name="connsiteY22" fmla="*/ 477172 h 3858850"/>
                            <a:gd name="connsiteX23" fmla="*/ 330218 w 4750551"/>
                            <a:gd name="connsiteY23" fmla="*/ 0 h 3858850"/>
                            <a:gd name="connsiteX24" fmla="*/ 32395 w 4750551"/>
                            <a:gd name="connsiteY24" fmla="*/ 2084132 h 3858850"/>
                            <a:gd name="connsiteX25" fmla="*/ 0 w 4750551"/>
                            <a:gd name="connsiteY25" fmla="*/ 2403385 h 3858850"/>
                            <a:gd name="connsiteX0" fmla="*/ 0 w 4750551"/>
                            <a:gd name="connsiteY0" fmla="*/ 2403385 h 3858850"/>
                            <a:gd name="connsiteX1" fmla="*/ 1147057 w 4750551"/>
                            <a:gd name="connsiteY1" fmla="*/ 3139234 h 3858850"/>
                            <a:gd name="connsiteX2" fmla="*/ 1390537 w 4750551"/>
                            <a:gd name="connsiteY2" fmla="*/ 3285321 h 3858850"/>
                            <a:gd name="connsiteX3" fmla="*/ 1644837 w 4750551"/>
                            <a:gd name="connsiteY3" fmla="*/ 3442230 h 3858850"/>
                            <a:gd name="connsiteX4" fmla="*/ 2093921 w 4750551"/>
                            <a:gd name="connsiteY4" fmla="*/ 3615371 h 3858850"/>
                            <a:gd name="connsiteX5" fmla="*/ 2797306 w 4750551"/>
                            <a:gd name="connsiteY5" fmla="*/ 3858850 h 3858850"/>
                            <a:gd name="connsiteX6" fmla="*/ 2970447 w 4750551"/>
                            <a:gd name="connsiteY6" fmla="*/ 2755077 h 3858850"/>
                            <a:gd name="connsiteX7" fmla="*/ 3430352 w 4750551"/>
                            <a:gd name="connsiteY7" fmla="*/ 2847059 h 3858850"/>
                            <a:gd name="connsiteX8" fmla="*/ 3516923 w 4750551"/>
                            <a:gd name="connsiteY8" fmla="*/ 2333047 h 3858850"/>
                            <a:gd name="connsiteX9" fmla="*/ 3782044 w 4750551"/>
                            <a:gd name="connsiteY9" fmla="*/ 2376332 h 3858850"/>
                            <a:gd name="connsiteX10" fmla="*/ 3819919 w 4750551"/>
                            <a:gd name="connsiteY10" fmla="*/ 2214012 h 3858850"/>
                            <a:gd name="connsiteX11" fmla="*/ 4128326 w 4750551"/>
                            <a:gd name="connsiteY11" fmla="*/ 2278940 h 3858850"/>
                            <a:gd name="connsiteX12" fmla="*/ 4198665 w 4750551"/>
                            <a:gd name="connsiteY12" fmla="*/ 1894784 h 3858850"/>
                            <a:gd name="connsiteX13" fmla="*/ 4582821 w 4750551"/>
                            <a:gd name="connsiteY13" fmla="*/ 1959712 h 3858850"/>
                            <a:gd name="connsiteX14" fmla="*/ 4615285 w 4750551"/>
                            <a:gd name="connsiteY14" fmla="*/ 1716233 h 3858850"/>
                            <a:gd name="connsiteX15" fmla="*/ 4599053 w 4750551"/>
                            <a:gd name="connsiteY15" fmla="*/ 1580966 h 3858850"/>
                            <a:gd name="connsiteX16" fmla="*/ 4674802 w 4750551"/>
                            <a:gd name="connsiteY16" fmla="*/ 1240095 h 3858850"/>
                            <a:gd name="connsiteX17" fmla="*/ 4750551 w 4750551"/>
                            <a:gd name="connsiteY17" fmla="*/ 915456 h 3858850"/>
                            <a:gd name="connsiteX18" fmla="*/ 4599053 w 4750551"/>
                            <a:gd name="connsiteY18" fmla="*/ 877582 h 3858850"/>
                            <a:gd name="connsiteX19" fmla="*/ 4523304 w 4750551"/>
                            <a:gd name="connsiteY19" fmla="*/ 612460 h 3858850"/>
                            <a:gd name="connsiteX20" fmla="*/ 3300497 w 4750551"/>
                            <a:gd name="connsiteY20" fmla="*/ 964152 h 3858850"/>
                            <a:gd name="connsiteX21" fmla="*/ 3360015 w 4750551"/>
                            <a:gd name="connsiteY21" fmla="*/ 607034 h 3858850"/>
                            <a:gd name="connsiteX22" fmla="*/ 330218 w 4750551"/>
                            <a:gd name="connsiteY22" fmla="*/ 0 h 3858850"/>
                            <a:gd name="connsiteX23" fmla="*/ 32395 w 4750551"/>
                            <a:gd name="connsiteY23" fmla="*/ 2084132 h 3858850"/>
                            <a:gd name="connsiteX24" fmla="*/ 0 w 4750551"/>
                            <a:gd name="connsiteY24" fmla="*/ 2403385 h 3858850"/>
                            <a:gd name="connsiteX0" fmla="*/ 0 w 4750551"/>
                            <a:gd name="connsiteY0" fmla="*/ 1887018 h 3342483"/>
                            <a:gd name="connsiteX1" fmla="*/ 1147057 w 4750551"/>
                            <a:gd name="connsiteY1" fmla="*/ 2622867 h 3342483"/>
                            <a:gd name="connsiteX2" fmla="*/ 1390537 w 4750551"/>
                            <a:gd name="connsiteY2" fmla="*/ 2768954 h 3342483"/>
                            <a:gd name="connsiteX3" fmla="*/ 1644837 w 4750551"/>
                            <a:gd name="connsiteY3" fmla="*/ 2925863 h 3342483"/>
                            <a:gd name="connsiteX4" fmla="*/ 2093921 w 4750551"/>
                            <a:gd name="connsiteY4" fmla="*/ 3099004 h 3342483"/>
                            <a:gd name="connsiteX5" fmla="*/ 2797306 w 4750551"/>
                            <a:gd name="connsiteY5" fmla="*/ 3342483 h 3342483"/>
                            <a:gd name="connsiteX6" fmla="*/ 2970447 w 4750551"/>
                            <a:gd name="connsiteY6" fmla="*/ 2238710 h 3342483"/>
                            <a:gd name="connsiteX7" fmla="*/ 3430352 w 4750551"/>
                            <a:gd name="connsiteY7" fmla="*/ 2330692 h 3342483"/>
                            <a:gd name="connsiteX8" fmla="*/ 3516923 w 4750551"/>
                            <a:gd name="connsiteY8" fmla="*/ 1816680 h 3342483"/>
                            <a:gd name="connsiteX9" fmla="*/ 3782044 w 4750551"/>
                            <a:gd name="connsiteY9" fmla="*/ 1859965 h 3342483"/>
                            <a:gd name="connsiteX10" fmla="*/ 3819919 w 4750551"/>
                            <a:gd name="connsiteY10" fmla="*/ 1697645 h 3342483"/>
                            <a:gd name="connsiteX11" fmla="*/ 4128326 w 4750551"/>
                            <a:gd name="connsiteY11" fmla="*/ 1762573 h 3342483"/>
                            <a:gd name="connsiteX12" fmla="*/ 4198665 w 4750551"/>
                            <a:gd name="connsiteY12" fmla="*/ 1378417 h 3342483"/>
                            <a:gd name="connsiteX13" fmla="*/ 4582821 w 4750551"/>
                            <a:gd name="connsiteY13" fmla="*/ 1443345 h 3342483"/>
                            <a:gd name="connsiteX14" fmla="*/ 4615285 w 4750551"/>
                            <a:gd name="connsiteY14" fmla="*/ 1199866 h 3342483"/>
                            <a:gd name="connsiteX15" fmla="*/ 4599053 w 4750551"/>
                            <a:gd name="connsiteY15" fmla="*/ 1064599 h 3342483"/>
                            <a:gd name="connsiteX16" fmla="*/ 4674802 w 4750551"/>
                            <a:gd name="connsiteY16" fmla="*/ 723728 h 3342483"/>
                            <a:gd name="connsiteX17" fmla="*/ 4750551 w 4750551"/>
                            <a:gd name="connsiteY17" fmla="*/ 399089 h 3342483"/>
                            <a:gd name="connsiteX18" fmla="*/ 4599053 w 4750551"/>
                            <a:gd name="connsiteY18" fmla="*/ 361215 h 3342483"/>
                            <a:gd name="connsiteX19" fmla="*/ 4523304 w 4750551"/>
                            <a:gd name="connsiteY19" fmla="*/ 96093 h 3342483"/>
                            <a:gd name="connsiteX20" fmla="*/ 3300497 w 4750551"/>
                            <a:gd name="connsiteY20" fmla="*/ 447785 h 3342483"/>
                            <a:gd name="connsiteX21" fmla="*/ 3360015 w 4750551"/>
                            <a:gd name="connsiteY21" fmla="*/ 90667 h 3342483"/>
                            <a:gd name="connsiteX22" fmla="*/ 319460 w 4750551"/>
                            <a:gd name="connsiteY22" fmla="*/ 0 h 3342483"/>
                            <a:gd name="connsiteX23" fmla="*/ 32395 w 4750551"/>
                            <a:gd name="connsiteY23" fmla="*/ 1567765 h 3342483"/>
                            <a:gd name="connsiteX24" fmla="*/ 0 w 4750551"/>
                            <a:gd name="connsiteY24" fmla="*/ 1887018 h 3342483"/>
                            <a:gd name="connsiteX0" fmla="*/ 0 w 4750551"/>
                            <a:gd name="connsiteY0" fmla="*/ 1887018 h 3342483"/>
                            <a:gd name="connsiteX1" fmla="*/ 1147057 w 4750551"/>
                            <a:gd name="connsiteY1" fmla="*/ 2622867 h 3342483"/>
                            <a:gd name="connsiteX2" fmla="*/ 1390537 w 4750551"/>
                            <a:gd name="connsiteY2" fmla="*/ 2768954 h 3342483"/>
                            <a:gd name="connsiteX3" fmla="*/ 1644837 w 4750551"/>
                            <a:gd name="connsiteY3" fmla="*/ 2925863 h 3342483"/>
                            <a:gd name="connsiteX4" fmla="*/ 2093921 w 4750551"/>
                            <a:gd name="connsiteY4" fmla="*/ 3099004 h 3342483"/>
                            <a:gd name="connsiteX5" fmla="*/ 2797306 w 4750551"/>
                            <a:gd name="connsiteY5" fmla="*/ 3342483 h 3342483"/>
                            <a:gd name="connsiteX6" fmla="*/ 2970447 w 4750551"/>
                            <a:gd name="connsiteY6" fmla="*/ 2238710 h 3342483"/>
                            <a:gd name="connsiteX7" fmla="*/ 3430352 w 4750551"/>
                            <a:gd name="connsiteY7" fmla="*/ 2330692 h 3342483"/>
                            <a:gd name="connsiteX8" fmla="*/ 3516923 w 4750551"/>
                            <a:gd name="connsiteY8" fmla="*/ 1816680 h 3342483"/>
                            <a:gd name="connsiteX9" fmla="*/ 3782044 w 4750551"/>
                            <a:gd name="connsiteY9" fmla="*/ 1859965 h 3342483"/>
                            <a:gd name="connsiteX10" fmla="*/ 3819919 w 4750551"/>
                            <a:gd name="connsiteY10" fmla="*/ 1697645 h 3342483"/>
                            <a:gd name="connsiteX11" fmla="*/ 4128326 w 4750551"/>
                            <a:gd name="connsiteY11" fmla="*/ 1762573 h 3342483"/>
                            <a:gd name="connsiteX12" fmla="*/ 4198665 w 4750551"/>
                            <a:gd name="connsiteY12" fmla="*/ 1378417 h 3342483"/>
                            <a:gd name="connsiteX13" fmla="*/ 4582821 w 4750551"/>
                            <a:gd name="connsiteY13" fmla="*/ 1443345 h 3342483"/>
                            <a:gd name="connsiteX14" fmla="*/ 4615285 w 4750551"/>
                            <a:gd name="connsiteY14" fmla="*/ 1199866 h 3342483"/>
                            <a:gd name="connsiteX15" fmla="*/ 4599053 w 4750551"/>
                            <a:gd name="connsiteY15" fmla="*/ 1064599 h 3342483"/>
                            <a:gd name="connsiteX16" fmla="*/ 4674802 w 4750551"/>
                            <a:gd name="connsiteY16" fmla="*/ 723728 h 3342483"/>
                            <a:gd name="connsiteX17" fmla="*/ 4750551 w 4750551"/>
                            <a:gd name="connsiteY17" fmla="*/ 399089 h 3342483"/>
                            <a:gd name="connsiteX18" fmla="*/ 4599053 w 4750551"/>
                            <a:gd name="connsiteY18" fmla="*/ 361215 h 3342483"/>
                            <a:gd name="connsiteX19" fmla="*/ 4523304 w 4750551"/>
                            <a:gd name="connsiteY19" fmla="*/ 96093 h 3342483"/>
                            <a:gd name="connsiteX20" fmla="*/ 3300497 w 4750551"/>
                            <a:gd name="connsiteY20" fmla="*/ 447785 h 3342483"/>
                            <a:gd name="connsiteX21" fmla="*/ 3360015 w 4750551"/>
                            <a:gd name="connsiteY21" fmla="*/ 90667 h 3342483"/>
                            <a:gd name="connsiteX22" fmla="*/ 319460 w 4750551"/>
                            <a:gd name="connsiteY22" fmla="*/ 0 h 3342483"/>
                            <a:gd name="connsiteX23" fmla="*/ 441185 w 4750551"/>
                            <a:gd name="connsiteY23" fmla="*/ 976095 h 3342483"/>
                            <a:gd name="connsiteX24" fmla="*/ 0 w 4750551"/>
                            <a:gd name="connsiteY24" fmla="*/ 1887018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3639713 w 5030249"/>
                            <a:gd name="connsiteY21" fmla="*/ 90667 h 3342483"/>
                            <a:gd name="connsiteX22" fmla="*/ 599158 w 5030249"/>
                            <a:gd name="connsiteY22" fmla="*/ 0 h 3342483"/>
                            <a:gd name="connsiteX23" fmla="*/ 720883 w 5030249"/>
                            <a:gd name="connsiteY23" fmla="*/ 976095 h 3342483"/>
                            <a:gd name="connsiteX24" fmla="*/ 0 w 5030249"/>
                            <a:gd name="connsiteY24"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599158 w 5030249"/>
                            <a:gd name="connsiteY22" fmla="*/ 0 h 3342483"/>
                            <a:gd name="connsiteX23" fmla="*/ 720883 w 5030249"/>
                            <a:gd name="connsiteY23" fmla="*/ 976095 h 3342483"/>
                            <a:gd name="connsiteX24" fmla="*/ 0 w 5030249"/>
                            <a:gd name="connsiteY24"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1538343 w 5030249"/>
                            <a:gd name="connsiteY22" fmla="*/ 322728 h 3342483"/>
                            <a:gd name="connsiteX23" fmla="*/ 599158 w 5030249"/>
                            <a:gd name="connsiteY23" fmla="*/ 0 h 3342483"/>
                            <a:gd name="connsiteX24" fmla="*/ 720883 w 5030249"/>
                            <a:gd name="connsiteY24" fmla="*/ 976095 h 3342483"/>
                            <a:gd name="connsiteX25" fmla="*/ 0 w 5030249"/>
                            <a:gd name="connsiteY25"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599158 w 5030249"/>
                            <a:gd name="connsiteY23" fmla="*/ 0 h 3342483"/>
                            <a:gd name="connsiteX24" fmla="*/ 720883 w 5030249"/>
                            <a:gd name="connsiteY24" fmla="*/ 976095 h 3342483"/>
                            <a:gd name="connsiteX25" fmla="*/ 0 w 5030249"/>
                            <a:gd name="connsiteY25"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194099 w 5030249"/>
                            <a:gd name="connsiteY23" fmla="*/ 279697 h 3342483"/>
                            <a:gd name="connsiteX24" fmla="*/ 599158 w 5030249"/>
                            <a:gd name="connsiteY24" fmla="*/ 0 h 3342483"/>
                            <a:gd name="connsiteX25" fmla="*/ 720883 w 5030249"/>
                            <a:gd name="connsiteY25" fmla="*/ 976095 h 3342483"/>
                            <a:gd name="connsiteX26" fmla="*/ 0 w 5030249"/>
                            <a:gd name="connsiteY26"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753497 w 5030249"/>
                            <a:gd name="connsiteY23" fmla="*/ 580911 h 3342483"/>
                            <a:gd name="connsiteX24" fmla="*/ 599158 w 5030249"/>
                            <a:gd name="connsiteY24" fmla="*/ 0 h 3342483"/>
                            <a:gd name="connsiteX25" fmla="*/ 720883 w 5030249"/>
                            <a:gd name="connsiteY25" fmla="*/ 976095 h 3342483"/>
                            <a:gd name="connsiteX26" fmla="*/ 0 w 5030249"/>
                            <a:gd name="connsiteY26"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753497 w 5030249"/>
                            <a:gd name="connsiteY23" fmla="*/ 580911 h 3342483"/>
                            <a:gd name="connsiteX24" fmla="*/ 1032734 w 5030249"/>
                            <a:gd name="connsiteY24" fmla="*/ 182878 h 3342483"/>
                            <a:gd name="connsiteX25" fmla="*/ 599158 w 5030249"/>
                            <a:gd name="connsiteY25" fmla="*/ 0 h 3342483"/>
                            <a:gd name="connsiteX26" fmla="*/ 720883 w 5030249"/>
                            <a:gd name="connsiteY26" fmla="*/ 976095 h 3342483"/>
                            <a:gd name="connsiteX27" fmla="*/ 0 w 5030249"/>
                            <a:gd name="connsiteY27" fmla="*/ 1779442 h 3342483"/>
                            <a:gd name="connsiteX0" fmla="*/ 0 w 5030249"/>
                            <a:gd name="connsiteY0" fmla="*/ 1779442 h 3342483"/>
                            <a:gd name="connsiteX1" fmla="*/ 1426755 w 5030249"/>
                            <a:gd name="connsiteY1" fmla="*/ 2622867 h 3342483"/>
                            <a:gd name="connsiteX2" fmla="*/ 1670235 w 5030249"/>
                            <a:gd name="connsiteY2" fmla="*/ 2768954 h 3342483"/>
                            <a:gd name="connsiteX3" fmla="*/ 1924535 w 5030249"/>
                            <a:gd name="connsiteY3" fmla="*/ 2925863 h 3342483"/>
                            <a:gd name="connsiteX4" fmla="*/ 2373619 w 5030249"/>
                            <a:gd name="connsiteY4" fmla="*/ 3099004 h 3342483"/>
                            <a:gd name="connsiteX5" fmla="*/ 3077004 w 5030249"/>
                            <a:gd name="connsiteY5" fmla="*/ 3342483 h 3342483"/>
                            <a:gd name="connsiteX6" fmla="*/ 3250145 w 5030249"/>
                            <a:gd name="connsiteY6" fmla="*/ 2238710 h 3342483"/>
                            <a:gd name="connsiteX7" fmla="*/ 3710050 w 5030249"/>
                            <a:gd name="connsiteY7" fmla="*/ 2330692 h 3342483"/>
                            <a:gd name="connsiteX8" fmla="*/ 3796621 w 5030249"/>
                            <a:gd name="connsiteY8" fmla="*/ 1816680 h 3342483"/>
                            <a:gd name="connsiteX9" fmla="*/ 4061742 w 5030249"/>
                            <a:gd name="connsiteY9" fmla="*/ 1859965 h 3342483"/>
                            <a:gd name="connsiteX10" fmla="*/ 4099617 w 5030249"/>
                            <a:gd name="connsiteY10" fmla="*/ 1697645 h 3342483"/>
                            <a:gd name="connsiteX11" fmla="*/ 4408024 w 5030249"/>
                            <a:gd name="connsiteY11" fmla="*/ 1762573 h 3342483"/>
                            <a:gd name="connsiteX12" fmla="*/ 4478363 w 5030249"/>
                            <a:gd name="connsiteY12" fmla="*/ 1378417 h 3342483"/>
                            <a:gd name="connsiteX13" fmla="*/ 4862519 w 5030249"/>
                            <a:gd name="connsiteY13" fmla="*/ 1443345 h 3342483"/>
                            <a:gd name="connsiteX14" fmla="*/ 4894983 w 5030249"/>
                            <a:gd name="connsiteY14" fmla="*/ 1199866 h 3342483"/>
                            <a:gd name="connsiteX15" fmla="*/ 4878751 w 5030249"/>
                            <a:gd name="connsiteY15" fmla="*/ 1064599 h 3342483"/>
                            <a:gd name="connsiteX16" fmla="*/ 4954500 w 5030249"/>
                            <a:gd name="connsiteY16" fmla="*/ 723728 h 3342483"/>
                            <a:gd name="connsiteX17" fmla="*/ 5030249 w 5030249"/>
                            <a:gd name="connsiteY17" fmla="*/ 399089 h 3342483"/>
                            <a:gd name="connsiteX18" fmla="*/ 4878751 w 5030249"/>
                            <a:gd name="connsiteY18" fmla="*/ 361215 h 3342483"/>
                            <a:gd name="connsiteX19" fmla="*/ 4803002 w 5030249"/>
                            <a:gd name="connsiteY19" fmla="*/ 96093 h 3342483"/>
                            <a:gd name="connsiteX20" fmla="*/ 3580195 w 5030249"/>
                            <a:gd name="connsiteY20" fmla="*/ 447785 h 3342483"/>
                            <a:gd name="connsiteX21" fmla="*/ 2768344 w 5030249"/>
                            <a:gd name="connsiteY21" fmla="*/ 746883 h 3342483"/>
                            <a:gd name="connsiteX22" fmla="*/ 2302136 w 5030249"/>
                            <a:gd name="connsiteY22" fmla="*/ 763792 h 3342483"/>
                            <a:gd name="connsiteX23" fmla="*/ 1753497 w 5030249"/>
                            <a:gd name="connsiteY23" fmla="*/ 580911 h 3342483"/>
                            <a:gd name="connsiteX24" fmla="*/ 1075765 w 5030249"/>
                            <a:gd name="connsiteY24" fmla="*/ 537881 h 3342483"/>
                            <a:gd name="connsiteX25" fmla="*/ 599158 w 5030249"/>
                            <a:gd name="connsiteY25" fmla="*/ 0 h 3342483"/>
                            <a:gd name="connsiteX26" fmla="*/ 720883 w 5030249"/>
                            <a:gd name="connsiteY26" fmla="*/ 976095 h 3342483"/>
                            <a:gd name="connsiteX27" fmla="*/ 0 w 5030249"/>
                            <a:gd name="connsiteY27" fmla="*/ 1779442 h 3342483"/>
                            <a:gd name="connsiteX0" fmla="*/ 0 w 5030249"/>
                            <a:gd name="connsiteY0" fmla="*/ 1683349 h 3246390"/>
                            <a:gd name="connsiteX1" fmla="*/ 1426755 w 5030249"/>
                            <a:gd name="connsiteY1" fmla="*/ 2526774 h 3246390"/>
                            <a:gd name="connsiteX2" fmla="*/ 1670235 w 5030249"/>
                            <a:gd name="connsiteY2" fmla="*/ 2672861 h 3246390"/>
                            <a:gd name="connsiteX3" fmla="*/ 1924535 w 5030249"/>
                            <a:gd name="connsiteY3" fmla="*/ 2829770 h 3246390"/>
                            <a:gd name="connsiteX4" fmla="*/ 2373619 w 5030249"/>
                            <a:gd name="connsiteY4" fmla="*/ 3002911 h 3246390"/>
                            <a:gd name="connsiteX5" fmla="*/ 3077004 w 5030249"/>
                            <a:gd name="connsiteY5" fmla="*/ 3246390 h 3246390"/>
                            <a:gd name="connsiteX6" fmla="*/ 3250145 w 5030249"/>
                            <a:gd name="connsiteY6" fmla="*/ 2142617 h 3246390"/>
                            <a:gd name="connsiteX7" fmla="*/ 3710050 w 5030249"/>
                            <a:gd name="connsiteY7" fmla="*/ 2234599 h 3246390"/>
                            <a:gd name="connsiteX8" fmla="*/ 3796621 w 5030249"/>
                            <a:gd name="connsiteY8" fmla="*/ 1720587 h 3246390"/>
                            <a:gd name="connsiteX9" fmla="*/ 4061742 w 5030249"/>
                            <a:gd name="connsiteY9" fmla="*/ 1763872 h 3246390"/>
                            <a:gd name="connsiteX10" fmla="*/ 4099617 w 5030249"/>
                            <a:gd name="connsiteY10" fmla="*/ 1601552 h 3246390"/>
                            <a:gd name="connsiteX11" fmla="*/ 4408024 w 5030249"/>
                            <a:gd name="connsiteY11" fmla="*/ 1666480 h 3246390"/>
                            <a:gd name="connsiteX12" fmla="*/ 4478363 w 5030249"/>
                            <a:gd name="connsiteY12" fmla="*/ 1282324 h 3246390"/>
                            <a:gd name="connsiteX13" fmla="*/ 4862519 w 5030249"/>
                            <a:gd name="connsiteY13" fmla="*/ 1347252 h 3246390"/>
                            <a:gd name="connsiteX14" fmla="*/ 4894983 w 5030249"/>
                            <a:gd name="connsiteY14" fmla="*/ 1103773 h 3246390"/>
                            <a:gd name="connsiteX15" fmla="*/ 4878751 w 5030249"/>
                            <a:gd name="connsiteY15" fmla="*/ 968506 h 3246390"/>
                            <a:gd name="connsiteX16" fmla="*/ 4954500 w 5030249"/>
                            <a:gd name="connsiteY16" fmla="*/ 627635 h 3246390"/>
                            <a:gd name="connsiteX17" fmla="*/ 5030249 w 5030249"/>
                            <a:gd name="connsiteY17" fmla="*/ 302996 h 3246390"/>
                            <a:gd name="connsiteX18" fmla="*/ 4878751 w 5030249"/>
                            <a:gd name="connsiteY18" fmla="*/ 265122 h 3246390"/>
                            <a:gd name="connsiteX19" fmla="*/ 4803002 w 5030249"/>
                            <a:gd name="connsiteY19" fmla="*/ 0 h 3246390"/>
                            <a:gd name="connsiteX20" fmla="*/ 3580195 w 5030249"/>
                            <a:gd name="connsiteY20" fmla="*/ 351692 h 3246390"/>
                            <a:gd name="connsiteX21" fmla="*/ 2768344 w 5030249"/>
                            <a:gd name="connsiteY21" fmla="*/ 650790 h 3246390"/>
                            <a:gd name="connsiteX22" fmla="*/ 2302136 w 5030249"/>
                            <a:gd name="connsiteY22" fmla="*/ 667699 h 3246390"/>
                            <a:gd name="connsiteX23" fmla="*/ 1753497 w 5030249"/>
                            <a:gd name="connsiteY23" fmla="*/ 484818 h 3246390"/>
                            <a:gd name="connsiteX24" fmla="*/ 1075765 w 5030249"/>
                            <a:gd name="connsiteY24" fmla="*/ 441788 h 3246390"/>
                            <a:gd name="connsiteX25" fmla="*/ 652946 w 5030249"/>
                            <a:gd name="connsiteY25" fmla="*/ 431031 h 3246390"/>
                            <a:gd name="connsiteX26" fmla="*/ 720883 w 5030249"/>
                            <a:gd name="connsiteY26" fmla="*/ 880002 h 3246390"/>
                            <a:gd name="connsiteX27" fmla="*/ 0 w 5030249"/>
                            <a:gd name="connsiteY27" fmla="*/ 1683349 h 3246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030249" h="3246390">
                              <a:moveTo>
                                <a:pt x="0" y="1683349"/>
                              </a:moveTo>
                              <a:lnTo>
                                <a:pt x="1426755" y="2526774"/>
                              </a:lnTo>
                              <a:lnTo>
                                <a:pt x="1670235" y="2672861"/>
                              </a:lnTo>
                              <a:lnTo>
                                <a:pt x="1924535" y="2829770"/>
                              </a:lnTo>
                              <a:lnTo>
                                <a:pt x="2373619" y="3002911"/>
                              </a:lnTo>
                              <a:lnTo>
                                <a:pt x="3077004" y="3246390"/>
                              </a:lnTo>
                              <a:lnTo>
                                <a:pt x="3250145" y="2142617"/>
                              </a:lnTo>
                              <a:lnTo>
                                <a:pt x="3710050" y="2234599"/>
                              </a:lnTo>
                              <a:lnTo>
                                <a:pt x="3796621" y="1720587"/>
                              </a:lnTo>
                              <a:lnTo>
                                <a:pt x="4061742" y="1763872"/>
                              </a:lnTo>
                              <a:lnTo>
                                <a:pt x="4099617" y="1601552"/>
                              </a:lnTo>
                              <a:lnTo>
                                <a:pt x="4408024" y="1666480"/>
                              </a:lnTo>
                              <a:lnTo>
                                <a:pt x="4478363" y="1282324"/>
                              </a:lnTo>
                              <a:lnTo>
                                <a:pt x="4862519" y="1347252"/>
                              </a:lnTo>
                              <a:lnTo>
                                <a:pt x="4894983" y="1103773"/>
                              </a:lnTo>
                              <a:lnTo>
                                <a:pt x="4878751" y="968506"/>
                              </a:lnTo>
                              <a:lnTo>
                                <a:pt x="4954500" y="627635"/>
                              </a:lnTo>
                              <a:lnTo>
                                <a:pt x="5030249" y="302996"/>
                              </a:lnTo>
                              <a:lnTo>
                                <a:pt x="4878751" y="265122"/>
                              </a:lnTo>
                              <a:lnTo>
                                <a:pt x="4803002" y="0"/>
                              </a:lnTo>
                              <a:lnTo>
                                <a:pt x="3580195" y="351692"/>
                              </a:lnTo>
                              <a:lnTo>
                                <a:pt x="2768344" y="650790"/>
                              </a:lnTo>
                              <a:lnTo>
                                <a:pt x="2302136" y="667699"/>
                              </a:lnTo>
                              <a:lnTo>
                                <a:pt x="1753497" y="484818"/>
                              </a:lnTo>
                              <a:lnTo>
                                <a:pt x="1075765" y="441788"/>
                              </a:lnTo>
                              <a:lnTo>
                                <a:pt x="652946" y="431031"/>
                              </a:lnTo>
                              <a:lnTo>
                                <a:pt x="720883" y="880002"/>
                              </a:lnTo>
                              <a:lnTo>
                                <a:pt x="0" y="1683349"/>
                              </a:lnTo>
                              <a:close/>
                            </a:path>
                          </a:pathLst>
                        </a:custGeom>
                        <a:solidFill>
                          <a:srgbClr val="000000">
                            <a:alpha val="2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0E1E97" id="Freeform 128" o:spid="_x0000_s1026" style="position:absolute;margin-left:71.95pt;margin-top:93.25pt;width:396.1pt;height:255.6pt;z-index:251658242;visibility:visible;mso-wrap-style:square;mso-wrap-distance-left:9pt;mso-wrap-distance-top:0;mso-wrap-distance-right:9pt;mso-wrap-distance-bottom:0;mso-position-horizontal:absolute;mso-position-horizontal-relative:text;mso-position-vertical:absolute;mso-position-vertical-relative:text;v-text-anchor:middle" coordsize="5030249,324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" path="m,1683349r1426755,843425l1670235,2672861r254300,156909l2373619,3002911r703385,243479l3250145,2142617r459905,91982l3796621,1720587r265121,43285l4099617,1601552r308407,64928l4478363,1282324r384156,64928l4894983,1103773,4878751,968506r75749,-340871l5030249,302996,4878751,265122,4803002,,3580195,351692,2768344,650790r-466208,16909l1753497,484818,1075765,441788,652946,431031r67937,448971l,1683349xe" fillcolor="black" strokecolor="#001946 [1604]" strokeweight="2pt">
                <v:fill opacity="13107f"/>
                <v:path arrowok="t" o:connecttype="custom" o:connectlocs="0,1683349;1426755,2526774;1670235,2672861;1924535,2829770;2373619,3002911;3077004,3246390;3250145,2142617;3710050,2234599;3796621,1720587;4061742,1763872;4099617,1601552;4408024,1666480;4478363,1282324;4862519,1347252;4894983,1103773;4878751,968506;4954500,627635;5030249,302996;4878751,265122;4803002,0;3580195,351692;2768344,650790;2302136,667699;1753497,484818;1075765,441788;652946,431031;720883,880002;0,1683349" o:connectangles="0,0,0,0,0,0,0,0,0,0,0,0,0,0,0,0,0,0,0,0,0,0,0,0,0,0,0,0"/>
              </v:shape>
            </w:pict>
          </mc:Fallback>
        </mc:AlternateContent>
      </w:r>
      <w:r>
        <w:rPr>
          <w:noProof/>
          <w:lang w:val="en-AU" w:eastAsia="en-AU"/>
        </w:rPr>
        <w:drawing>
          <wp:inline distT="0" distB="0" distL="0" distR="0" wp14:anchorId="2096806C" wp14:editId="193B12DB">
            <wp:extent cx="5731510" cy="5516245"/>
            <wp:effectExtent l="0" t="0" r="254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731510" cy="5516245"/>
                    </a:xfrm>
                    <a:prstGeom prst="rect">
                      <a:avLst/>
                    </a:prstGeom>
                  </pic:spPr>
                </pic:pic>
              </a:graphicData>
            </a:graphic>
          </wp:inline>
        </w:drawing>
      </w:r>
    </w:p>
    <w:p w14:paraId="3FBCCDAE" w14:textId="5F53F91C" w:rsidR="00B1569A" w:rsidRPr="009038E7" w:rsidRDefault="00B1569A" w:rsidP="00E548E9">
      <w:pPr>
        <w:pStyle w:val="Caption"/>
      </w:pPr>
      <w:bookmarkStart w:id="168" w:name="_Ref508965314"/>
      <w:r w:rsidRPr="009038E7">
        <w:t xml:space="preserve">Figure </w:t>
      </w:r>
      <w:r>
        <w:fldChar w:fldCharType="begin"/>
      </w:r>
      <w:r>
        <w:instrText xml:space="preserve"> STYLEREF 1 \s </w:instrText>
      </w:r>
      <w:r>
        <w:fldChar w:fldCharType="separate"/>
      </w:r>
      <w:r w:rsidR="00D37953">
        <w:rPr>
          <w:noProof/>
        </w:rPr>
        <w:t>9</w:t>
      </w:r>
      <w:r>
        <w:fldChar w:fldCharType="end"/>
      </w:r>
      <w:r w:rsidRPr="009038E7">
        <w:t>.</w:t>
      </w:r>
      <w:r>
        <w:fldChar w:fldCharType="begin"/>
      </w:r>
      <w:r>
        <w:instrText xml:space="preserve"> SEQ Figure \* ARABIC \s 1 </w:instrText>
      </w:r>
      <w:r>
        <w:fldChar w:fldCharType="separate"/>
      </w:r>
      <w:r w:rsidR="00D37953">
        <w:rPr>
          <w:noProof/>
        </w:rPr>
        <w:t>7</w:t>
      </w:r>
      <w:r>
        <w:fldChar w:fldCharType="end"/>
      </w:r>
      <w:bookmarkEnd w:id="168"/>
      <w:r w:rsidRPr="009038E7">
        <w:t xml:space="preserve"> : </w:t>
      </w:r>
      <w:r>
        <w:fldChar w:fldCharType="begin">
          <w:ffData>
            <w:name w:val=""/>
            <w:enabled/>
            <w:calcOnExit w:val="0"/>
            <w:textInput>
              <w:default w:val="Urban buffer betwwen Yallourn coal mine and Morwell Overlay Map "/>
            </w:textInput>
          </w:ffData>
        </w:fldChar>
      </w:r>
      <w:r>
        <w:instrText xml:space="preserve"> FORMTEXT </w:instrText>
      </w:r>
      <w:r>
        <w:fldChar w:fldCharType="separate"/>
      </w:r>
      <w:r w:rsidR="00675C7B">
        <w:rPr>
          <w:noProof/>
        </w:rPr>
        <w:t xml:space="preserve">Urban buffer betwwen Yallourn coal mine and Morwell Overlay Map </w:t>
      </w:r>
      <w:r>
        <w:fldChar w:fldCharType="end"/>
      </w:r>
    </w:p>
    <w:p w14:paraId="5D8EED96" w14:textId="77777777" w:rsidR="007929B2" w:rsidRDefault="007929B2" w:rsidP="007929B2">
      <w:pPr>
        <w:pStyle w:val="Para0"/>
      </w:pPr>
      <w:r>
        <w:br w:type="page"/>
      </w:r>
    </w:p>
    <w:p w14:paraId="4F3D8B9A" w14:textId="77777777" w:rsidR="007929B2" w:rsidRDefault="007929B2" w:rsidP="007929B2">
      <w:pPr>
        <w:pStyle w:val="Para0"/>
      </w:pPr>
      <w:r>
        <w:t xml:space="preserve">The area is subject to the following zones: </w:t>
      </w:r>
    </w:p>
    <w:p w14:paraId="0721734F" w14:textId="77777777" w:rsidR="007929B2" w:rsidRDefault="007929B2" w:rsidP="007929B2">
      <w:pPr>
        <w:pStyle w:val="Para0bullet"/>
      </w:pPr>
      <w:r>
        <w:t>Special Use Zone – Schedule 1 (SUZ1)</w:t>
      </w:r>
    </w:p>
    <w:p w14:paraId="29514171" w14:textId="77777777" w:rsidR="007929B2" w:rsidRDefault="007929B2" w:rsidP="007929B2">
      <w:pPr>
        <w:pStyle w:val="Para1narrowarrow"/>
      </w:pPr>
      <w:r>
        <w:t xml:space="preserve">Brown Coal </w:t>
      </w:r>
    </w:p>
    <w:p w14:paraId="2D48582E" w14:textId="77777777" w:rsidR="007929B2" w:rsidRDefault="007929B2" w:rsidP="007929B2">
      <w:pPr>
        <w:pStyle w:val="Para0bullet"/>
      </w:pPr>
      <w:r>
        <w:t>Public Park and Recreation (PPRZ)</w:t>
      </w:r>
    </w:p>
    <w:p w14:paraId="4B6BA52B" w14:textId="77777777" w:rsidR="007929B2" w:rsidRDefault="007929B2" w:rsidP="007929B2">
      <w:pPr>
        <w:pStyle w:val="Para0bullet"/>
      </w:pPr>
      <w:r>
        <w:t xml:space="preserve">Farming Zone (FZ) </w:t>
      </w:r>
    </w:p>
    <w:p w14:paraId="7BAC2EE5" w14:textId="7976B727" w:rsidR="007929B2" w:rsidRDefault="007929B2" w:rsidP="007929B2">
      <w:pPr>
        <w:pStyle w:val="Para0bullet"/>
      </w:pPr>
      <w:r>
        <w:t>General Residential Zone</w:t>
      </w:r>
      <w:r w:rsidR="005C760C">
        <w:t xml:space="preserve"> </w:t>
      </w:r>
      <w:r>
        <w:t>- Schedule 1 (GRZ1)</w:t>
      </w:r>
    </w:p>
    <w:p w14:paraId="179003F3" w14:textId="77777777" w:rsidR="007929B2" w:rsidRDefault="007929B2" w:rsidP="007929B2">
      <w:pPr>
        <w:pStyle w:val="Para0bullet"/>
      </w:pPr>
      <w:r>
        <w:t>Residential Growth Zone – Schedule 1 (RGZ1)</w:t>
      </w:r>
    </w:p>
    <w:p w14:paraId="0AF44564" w14:textId="77777777" w:rsidR="007929B2" w:rsidRDefault="007929B2" w:rsidP="007929B2">
      <w:pPr>
        <w:pStyle w:val="Para0bullet"/>
      </w:pPr>
      <w:r>
        <w:t xml:space="preserve">Industrial 3 Zone (IN3Z) </w:t>
      </w:r>
    </w:p>
    <w:p w14:paraId="5816C513" w14:textId="77777777" w:rsidR="007929B2" w:rsidRDefault="007929B2" w:rsidP="007929B2">
      <w:pPr>
        <w:pStyle w:val="Para0bullet"/>
      </w:pPr>
      <w:r>
        <w:t>Mixed Use Zone (MU)</w:t>
      </w:r>
    </w:p>
    <w:p w14:paraId="7C934922" w14:textId="77777777" w:rsidR="007929B2" w:rsidRDefault="007929B2" w:rsidP="007929B2">
      <w:pPr>
        <w:pStyle w:val="Para0bullet"/>
      </w:pPr>
      <w:r>
        <w:t xml:space="preserve">Public Use Zone </w:t>
      </w:r>
    </w:p>
    <w:p w14:paraId="39699862" w14:textId="77777777" w:rsidR="007929B2" w:rsidRDefault="007929B2" w:rsidP="007929B2">
      <w:pPr>
        <w:pStyle w:val="Para1narrowarrow"/>
      </w:pPr>
      <w:r>
        <w:t>Public Use Zone 6 – Local Government (PUZ6)</w:t>
      </w:r>
    </w:p>
    <w:p w14:paraId="2307CB55" w14:textId="77777777" w:rsidR="007929B2" w:rsidRDefault="007929B2" w:rsidP="007929B2">
      <w:pPr>
        <w:pStyle w:val="Para1narrowarrow"/>
        <w:numPr>
          <w:ilvl w:val="0"/>
          <w:numId w:val="0"/>
        </w:numPr>
      </w:pPr>
    </w:p>
    <w:p w14:paraId="7D104CA6" w14:textId="77777777" w:rsidR="007929B2" w:rsidRDefault="007929B2" w:rsidP="007929B2">
      <w:pPr>
        <w:pStyle w:val="Para1narrowarrow"/>
        <w:numPr>
          <w:ilvl w:val="0"/>
          <w:numId w:val="0"/>
        </w:numPr>
      </w:pPr>
      <w:r>
        <w:t xml:space="preserve">The area is subject to the following overlays: </w:t>
      </w:r>
    </w:p>
    <w:p w14:paraId="75597529" w14:textId="77777777" w:rsidR="007929B2" w:rsidRDefault="007929B2" w:rsidP="007929B2">
      <w:pPr>
        <w:pStyle w:val="Para0bullet"/>
      </w:pPr>
      <w:r>
        <w:t xml:space="preserve">Land Subject to Inundation (LSIO) </w:t>
      </w:r>
    </w:p>
    <w:p w14:paraId="03F0A5A7" w14:textId="77777777" w:rsidR="007929B2" w:rsidRDefault="007929B2" w:rsidP="007929B2">
      <w:pPr>
        <w:pStyle w:val="Para0bullet"/>
      </w:pPr>
      <w:r>
        <w:t xml:space="preserve">Bushfire Management Overlay (BMO) </w:t>
      </w:r>
    </w:p>
    <w:p w14:paraId="420F9F9B" w14:textId="77777777" w:rsidR="007929B2" w:rsidRDefault="007929B2" w:rsidP="007929B2">
      <w:pPr>
        <w:pStyle w:val="Para0bullet"/>
      </w:pPr>
      <w:r>
        <w:t xml:space="preserve">Environmental Significance Overlay – Schedule 1 </w:t>
      </w:r>
    </w:p>
    <w:p w14:paraId="6C6AD007" w14:textId="77777777" w:rsidR="007929B2" w:rsidRDefault="007929B2" w:rsidP="007929B2">
      <w:pPr>
        <w:pStyle w:val="Para1narrowarrow"/>
      </w:pPr>
      <w:r>
        <w:t>Urban Buffer</w:t>
      </w:r>
    </w:p>
    <w:p w14:paraId="58BB8AC3" w14:textId="77777777" w:rsidR="007929B2" w:rsidRDefault="007929B2" w:rsidP="007929B2">
      <w:pPr>
        <w:pStyle w:val="Para0bullet"/>
      </w:pPr>
      <w:r>
        <w:t xml:space="preserve">Floodway Overlay (FO)  </w:t>
      </w:r>
    </w:p>
    <w:p w14:paraId="2DC73C2C" w14:textId="77777777" w:rsidR="007929B2" w:rsidRDefault="007929B2" w:rsidP="007929B2">
      <w:pPr>
        <w:pStyle w:val="Para0bullet"/>
      </w:pPr>
      <w:r>
        <w:t xml:space="preserve">Development Plan Overlay – Schedule 5 (DPO5) </w:t>
      </w:r>
    </w:p>
    <w:p w14:paraId="4F5C3BF3" w14:textId="77777777" w:rsidR="007929B2" w:rsidRDefault="007929B2" w:rsidP="007929B2">
      <w:pPr>
        <w:pStyle w:val="Para1narrowarrow"/>
      </w:pPr>
      <w:r>
        <w:t>Residential Growth Areas</w:t>
      </w:r>
    </w:p>
    <w:p w14:paraId="2074BC8F" w14:textId="7E31B829" w:rsidR="007929B2" w:rsidRDefault="007929B2" w:rsidP="007929B2">
      <w:pPr>
        <w:pStyle w:val="Para0bullet"/>
      </w:pPr>
      <w:r>
        <w:t>Heritage Overlay (HO)</w:t>
      </w:r>
      <w:r w:rsidR="00305250">
        <w:t>.</w:t>
      </w:r>
      <w:r>
        <w:t xml:space="preserve"> </w:t>
      </w:r>
    </w:p>
    <w:p w14:paraId="39728747" w14:textId="77777777" w:rsidR="007929B2" w:rsidRDefault="007929B2" w:rsidP="007929B2">
      <w:pPr>
        <w:pStyle w:val="Para0bullet"/>
        <w:numPr>
          <w:ilvl w:val="0"/>
          <w:numId w:val="0"/>
        </w:numPr>
      </w:pPr>
    </w:p>
    <w:p w14:paraId="79BC73A6" w14:textId="731E9E30" w:rsidR="007929B2" w:rsidRDefault="007929B2" w:rsidP="007929B2">
      <w:pPr>
        <w:pStyle w:val="Para0bullet"/>
        <w:numPr>
          <w:ilvl w:val="0"/>
          <w:numId w:val="0"/>
        </w:numPr>
      </w:pPr>
      <w:r>
        <w:t>The area has a mix of uses. The study area is predominantly SUZ1, followed by a large area of FZ</w:t>
      </w:r>
      <w:r w:rsidR="007C41D1">
        <w:t xml:space="preserve">. </w:t>
      </w:r>
      <w:r>
        <w:t xml:space="preserve"> </w:t>
      </w:r>
    </w:p>
    <w:p w14:paraId="4DADA4BC" w14:textId="77777777" w:rsidR="007929B2" w:rsidRDefault="007929B2" w:rsidP="007929B2">
      <w:pPr>
        <w:pStyle w:val="Para0bullet"/>
        <w:numPr>
          <w:ilvl w:val="0"/>
          <w:numId w:val="0"/>
        </w:numPr>
      </w:pPr>
      <w:r>
        <w:t xml:space="preserve">The south eastern corner of the study area includes a mix of uses and comprises mainly of residential dwellings. </w:t>
      </w:r>
    </w:p>
    <w:p w14:paraId="1BAE7DBC" w14:textId="77777777" w:rsidR="007929B2" w:rsidRDefault="007929B2" w:rsidP="00E74EB6">
      <w:pPr>
        <w:pStyle w:val="Heading4"/>
      </w:pPr>
      <w:bookmarkStart w:id="169" w:name="_Toc497142017"/>
      <w:r>
        <w:t>Groundwater Usage in the urban buffer between Yallourn Coal Mine and Morwell</w:t>
      </w:r>
      <w:bookmarkEnd w:id="169"/>
      <w:r>
        <w:t xml:space="preserve"> </w:t>
      </w:r>
    </w:p>
    <w:p w14:paraId="101A4D6C" w14:textId="77777777" w:rsidR="007929B2" w:rsidRDefault="007929B2" w:rsidP="007929B2">
      <w:pPr>
        <w:pStyle w:val="Para0"/>
      </w:pPr>
      <w:r>
        <w:t>About 92 per cent of the water extracted for towns, industry and agriculture in Gippsland is sourced from waterways, with about 8 per cent sourced from groundwater</w:t>
      </w:r>
      <w:r>
        <w:rPr>
          <w:rStyle w:val="FootnoteReference"/>
        </w:rPr>
        <w:footnoteReference w:id="12"/>
      </w:r>
      <w:r>
        <w:t xml:space="preserve">. </w:t>
      </w:r>
    </w:p>
    <w:p w14:paraId="7FC58B38" w14:textId="46C23115" w:rsidR="007929B2" w:rsidRPr="00B309AB" w:rsidRDefault="007929B2" w:rsidP="00C118D5">
      <w:pPr>
        <w:pStyle w:val="Para0"/>
        <w:rPr>
          <w:i/>
        </w:rPr>
      </w:pPr>
      <w:r>
        <w:t>Different land uses have different requirements for groundwater use. The residential uses in the south</w:t>
      </w:r>
      <w:r w:rsidR="00B1569A">
        <w:t xml:space="preserve"> are </w:t>
      </w:r>
      <w:r w:rsidR="00C118D5">
        <w:t>described further in Section 10.1</w:t>
      </w:r>
    </w:p>
    <w:p w14:paraId="587AF082" w14:textId="0C012069" w:rsidR="007929B2" w:rsidRDefault="007929B2" w:rsidP="007929B2">
      <w:pPr>
        <w:pStyle w:val="Para0"/>
      </w:pPr>
      <w:r>
        <w:t xml:space="preserve">Outside of the SUZ1, information is not currently available as to how much ground water the land uses in the study area use. It is assumed that there is a reliance on groundwater for the FZ area and a limited reliance in the south eastern corner as </w:t>
      </w:r>
      <w:r w:rsidR="0013026D">
        <w:t>most of</w:t>
      </w:r>
      <w:r>
        <w:t xml:space="preserve"> this area, particularly the residential development is connected to mains supply and therefore does not rely on ground water. Further investigation is required to understand the use of water in the study area, particularly the FZ area. </w:t>
      </w:r>
    </w:p>
    <w:p w14:paraId="7F698D27" w14:textId="77777777" w:rsidR="007929B2" w:rsidRDefault="007929B2" w:rsidP="00E74EB6">
      <w:pPr>
        <w:pStyle w:val="Heading4"/>
      </w:pPr>
      <w:bookmarkStart w:id="170" w:name="_Toc497142018"/>
      <w:r>
        <w:t>Flood Events and Inundation</w:t>
      </w:r>
      <w:bookmarkEnd w:id="170"/>
    </w:p>
    <w:p w14:paraId="0F5920E2" w14:textId="77777777" w:rsidR="007929B2" w:rsidRDefault="007929B2" w:rsidP="007929B2">
      <w:pPr>
        <w:pStyle w:val="Para0"/>
      </w:pPr>
      <w:r>
        <w:t xml:space="preserve">Planning schemes use overlays to identify areas that are prone to flooding. There are four overlays that indicate different flood risks. </w:t>
      </w:r>
    </w:p>
    <w:p w14:paraId="694F4090" w14:textId="644084FC" w:rsidR="007929B2" w:rsidRDefault="007929B2" w:rsidP="007929B2">
      <w:pPr>
        <w:pStyle w:val="Para0"/>
      </w:pPr>
      <w:r>
        <w:t>The study area is subject to two overlays that relate to flooding or inundation. The LSIO and FO apply only within the SUZ1. The overlays are on the land adjacent to the coal mine pits. There are no flooding or inundation overlays within the land zoned FZ or any of the land uses in the south eastern corner of the study area</w:t>
      </w:r>
      <w:r w:rsidR="007C41D1">
        <w:t xml:space="preserve">. </w:t>
      </w:r>
    </w:p>
    <w:p w14:paraId="206CB293" w14:textId="77777777" w:rsidR="007929B2" w:rsidRDefault="007929B2" w:rsidP="007929B2">
      <w:pPr>
        <w:pStyle w:val="Para0"/>
      </w:pPr>
      <w:r>
        <w:t xml:space="preserve">Outside of the SUZ1 there ae no flood risks currently identified in this area. Outside of the LSIO and FO the area is outside of the 1 in 100-year flood area and therefore there are no controls relating to height of building above ground. </w:t>
      </w:r>
    </w:p>
    <w:p w14:paraId="050B7837" w14:textId="2ADB5A7B" w:rsidR="007929B2" w:rsidRDefault="007929B2" w:rsidP="007929B2">
      <w:pPr>
        <w:pStyle w:val="Para0"/>
      </w:pPr>
      <w:r>
        <w:t xml:space="preserve">An explanation of the flood overlays </w:t>
      </w:r>
      <w:r w:rsidR="00C05969">
        <w:t>is</w:t>
      </w:r>
      <w:r>
        <w:t xml:space="preserve"> included below. These are the mechanisms used to protect development in flood prone areas from the </w:t>
      </w:r>
      <w:r w:rsidR="00101245">
        <w:t>effect</w:t>
      </w:r>
      <w:r>
        <w:t xml:space="preserve">s of flooding. The Latrobe Valley has typically suffered water shortages and droughts rather than flood events and therefore it is uncommon that these overlays are present in this, or the wider area. There were unusual flood events in the period between August 2010 and April 2011 that were the result of unusual weather patterns. </w:t>
      </w:r>
    </w:p>
    <w:p w14:paraId="240F7C0C" w14:textId="77777777" w:rsidR="007929B2" w:rsidRDefault="007929B2" w:rsidP="007929B2">
      <w:pPr>
        <w:pStyle w:val="Para0bullet"/>
        <w:numPr>
          <w:ilvl w:val="0"/>
          <w:numId w:val="0"/>
        </w:numPr>
      </w:pPr>
      <w:r>
        <w:t xml:space="preserve">There are four overlays that relate to flooding and inundation. </w:t>
      </w:r>
    </w:p>
    <w:p w14:paraId="01169654" w14:textId="77777777" w:rsidR="007929B2" w:rsidRPr="00483B4A" w:rsidRDefault="007929B2" w:rsidP="007929B2">
      <w:pPr>
        <w:pStyle w:val="Para0bullet"/>
        <w:rPr>
          <w:b/>
          <w:lang w:val="en-AU"/>
        </w:rPr>
      </w:pPr>
      <w:r w:rsidRPr="00483B4A">
        <w:rPr>
          <w:b/>
          <w:lang w:val="en-AU"/>
        </w:rPr>
        <w:t>Special Building Overlays (SBO)</w:t>
      </w:r>
    </w:p>
    <w:p w14:paraId="5A91D04F" w14:textId="77777777" w:rsidR="007929B2" w:rsidRDefault="007929B2" w:rsidP="007929B2">
      <w:pPr>
        <w:pStyle w:val="Para0bullet"/>
        <w:numPr>
          <w:ilvl w:val="0"/>
          <w:numId w:val="0"/>
        </w:numPr>
        <w:ind w:left="425"/>
        <w:rPr>
          <w:lang w:val="en-AU"/>
        </w:rPr>
      </w:pPr>
      <w:r w:rsidRPr="002E0BB2">
        <w:rPr>
          <w:lang w:val="en-AU"/>
        </w:rPr>
        <w:t>These are planning scheme controls that identify areas prone to overland flooding. The purpose of these overlays is to set appropriate conditions and floor levels to address any flood risk to developments. These overlays require a planning permit for buildings and works.</w:t>
      </w:r>
    </w:p>
    <w:p w14:paraId="26F13E98" w14:textId="77777777" w:rsidR="007929B2" w:rsidRPr="002E0BB2" w:rsidRDefault="007929B2" w:rsidP="007929B2">
      <w:pPr>
        <w:pStyle w:val="Para0bullet"/>
        <w:rPr>
          <w:lang w:val="en-AU"/>
        </w:rPr>
      </w:pPr>
      <w:r w:rsidRPr="00483B4A">
        <w:rPr>
          <w:b/>
          <w:lang w:val="en-AU"/>
        </w:rPr>
        <w:t>Land Subject to Inundation Overlays (LSIO)</w:t>
      </w:r>
    </w:p>
    <w:p w14:paraId="0FFB0EA2" w14:textId="77777777" w:rsidR="007929B2" w:rsidRPr="002E0BB2" w:rsidRDefault="007929B2" w:rsidP="007929B2">
      <w:pPr>
        <w:pStyle w:val="Para0bullet"/>
        <w:numPr>
          <w:ilvl w:val="0"/>
          <w:numId w:val="0"/>
        </w:numPr>
        <w:ind w:left="425"/>
        <w:rPr>
          <w:lang w:val="en-AU"/>
        </w:rPr>
      </w:pPr>
      <w:r w:rsidRPr="002E0BB2">
        <w:rPr>
          <w:lang w:val="en-AU"/>
        </w:rPr>
        <w:t>These are planning scheme controls that apply to land affected by flooding associated with waterways and open drainage systems. Such areas are commonly known as floodplains. These overlays require a planning permit for buildings and works.</w:t>
      </w:r>
    </w:p>
    <w:p w14:paraId="2D6D2648" w14:textId="77777777" w:rsidR="007929B2" w:rsidRPr="00483B4A" w:rsidRDefault="007929B2" w:rsidP="007929B2">
      <w:pPr>
        <w:pStyle w:val="Para0bullet"/>
        <w:rPr>
          <w:b/>
          <w:lang w:val="en-AU"/>
        </w:rPr>
      </w:pPr>
      <w:r w:rsidRPr="00483B4A">
        <w:rPr>
          <w:b/>
          <w:lang w:val="en-AU"/>
        </w:rPr>
        <w:t>Floodway Overlays (FO)</w:t>
      </w:r>
    </w:p>
    <w:p w14:paraId="4F62724B" w14:textId="77777777" w:rsidR="007929B2" w:rsidRPr="002E0BB2" w:rsidRDefault="007929B2" w:rsidP="007929B2">
      <w:pPr>
        <w:pStyle w:val="Para0bullet"/>
        <w:numPr>
          <w:ilvl w:val="0"/>
          <w:numId w:val="0"/>
        </w:numPr>
        <w:ind w:left="425"/>
        <w:rPr>
          <w:lang w:val="en-AU"/>
        </w:rPr>
      </w:pPr>
      <w:r w:rsidRPr="002E0BB2">
        <w:rPr>
          <w:lang w:val="en-AU"/>
        </w:rPr>
        <w:t>These apply to land that's identified as carrying active flood flows associated with waterways and open drainage systems. This overlay is categorised by depths in excess of one metre.</w:t>
      </w:r>
    </w:p>
    <w:p w14:paraId="0EC794CB" w14:textId="77777777" w:rsidR="007929B2" w:rsidRPr="00483B4A" w:rsidRDefault="007929B2" w:rsidP="007929B2">
      <w:pPr>
        <w:pStyle w:val="Para0bullet"/>
        <w:rPr>
          <w:b/>
          <w:lang w:val="en-AU"/>
        </w:rPr>
      </w:pPr>
      <w:r w:rsidRPr="00483B4A">
        <w:rPr>
          <w:b/>
          <w:lang w:val="en-AU"/>
        </w:rPr>
        <w:t>Urban Floodway Zone (UFZ)</w:t>
      </w:r>
    </w:p>
    <w:p w14:paraId="19A3F8A7" w14:textId="77777777" w:rsidR="007929B2" w:rsidRPr="002E0BB2" w:rsidRDefault="007929B2" w:rsidP="007929B2">
      <w:pPr>
        <w:pStyle w:val="Para0bullet"/>
        <w:numPr>
          <w:ilvl w:val="0"/>
          <w:numId w:val="0"/>
        </w:numPr>
        <w:ind w:left="425"/>
        <w:rPr>
          <w:lang w:val="en-AU"/>
        </w:rPr>
      </w:pPr>
      <w:r w:rsidRPr="002E0BB2">
        <w:rPr>
          <w:lang w:val="en-AU"/>
        </w:rPr>
        <w:t>Unlike the overlays, the UFZ controls land use as well as development, with land use being restricted to low intensity uses such as recreation and agriculture. Development is generally not encouraged in the UFZ.</w:t>
      </w:r>
    </w:p>
    <w:p w14:paraId="4286EE64" w14:textId="7EF12F82" w:rsidR="007929B2" w:rsidRDefault="007929B2" w:rsidP="007929B2">
      <w:pPr>
        <w:pStyle w:val="Para0"/>
      </w:pPr>
      <w:r>
        <w:t xml:space="preserve">The proposed rehabilitation of the mine could </w:t>
      </w:r>
      <w:r w:rsidR="00C25807">
        <w:t>have an effect</w:t>
      </w:r>
      <w:r>
        <w:t xml:space="preserve"> on groundwater levels and flood events at the</w:t>
      </w:r>
      <w:r w:rsidR="008B1B6B">
        <w:t xml:space="preserve"> urban buffer between Yallourn and Morwell</w:t>
      </w:r>
      <w:r>
        <w:t>. The following metrics and thresholds provide an analysis of the existing land uses at the</w:t>
      </w:r>
      <w:r w:rsidR="008B1B6B">
        <w:t xml:space="preserve"> urban </w:t>
      </w:r>
      <w:r w:rsidR="00B261DB">
        <w:t>buffer between Yallourn and Mor</w:t>
      </w:r>
      <w:r w:rsidR="008B1B6B">
        <w:t>well</w:t>
      </w:r>
      <w:r w:rsidR="00CF00FD">
        <w:t xml:space="preserve"> (also refer to Appendix </w:t>
      </w:r>
      <w:r w:rsidR="00CF00FD">
        <w:fldChar w:fldCharType="begin"/>
      </w:r>
      <w:r w:rsidR="00CF00FD">
        <w:instrText xml:space="preserve"> REF _Ref35847992 \r \h </w:instrText>
      </w:r>
      <w:r w:rsidR="00CF00FD">
        <w:fldChar w:fldCharType="separate"/>
      </w:r>
      <w:r w:rsidR="00D37953">
        <w:t>E.2</w:t>
      </w:r>
      <w:r w:rsidR="00CF00FD">
        <w:fldChar w:fldCharType="end"/>
      </w:r>
      <w:r w:rsidR="00CF00FD">
        <w:t>)</w:t>
      </w:r>
      <w:r>
        <w:t xml:space="preserve">. </w:t>
      </w:r>
    </w:p>
    <w:p w14:paraId="23F61063" w14:textId="77777777" w:rsidR="007929B2" w:rsidRPr="00DF13C6" w:rsidRDefault="007929B2" w:rsidP="00E74EB6">
      <w:pPr>
        <w:pStyle w:val="Heading4"/>
        <w:rPr>
          <w:lang w:val="en-AU"/>
        </w:rPr>
      </w:pPr>
      <w:bookmarkStart w:id="171" w:name="_Toc497142019"/>
      <w:r w:rsidRPr="00F511BF">
        <w:rPr>
          <w:lang w:val="en-AU"/>
        </w:rPr>
        <w:t>Defined Metrics, Thresholds and Rationale</w:t>
      </w:r>
      <w:bookmarkEnd w:id="171"/>
      <w:r w:rsidRPr="00F511BF">
        <w:rPr>
          <w:lang w:val="en-AU"/>
        </w:rPr>
        <w:t xml:space="preserve"> </w:t>
      </w:r>
    </w:p>
    <w:tbl>
      <w:tblPr>
        <w:tblStyle w:val="Table1"/>
        <w:tblW w:w="9923" w:type="dxa"/>
        <w:tblInd w:w="-5" w:type="dxa"/>
        <w:tblLook w:val="04A0" w:firstRow="1" w:lastRow="0" w:firstColumn="1" w:lastColumn="0" w:noHBand="0" w:noVBand="1"/>
      </w:tblPr>
      <w:tblGrid>
        <w:gridCol w:w="1728"/>
        <w:gridCol w:w="2452"/>
        <w:gridCol w:w="2908"/>
        <w:gridCol w:w="2835"/>
      </w:tblGrid>
      <w:tr w:rsidR="007929B2" w:rsidRPr="00723128" w14:paraId="695511BA" w14:textId="77777777" w:rsidTr="000939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shd w:val="clear" w:color="auto" w:fill="00338D" w:themeFill="text2"/>
          </w:tcPr>
          <w:p w14:paraId="31DF79E3" w14:textId="77777777" w:rsidR="007929B2" w:rsidRPr="001C68E9" w:rsidRDefault="007929B2" w:rsidP="007929B2">
            <w:pPr>
              <w:keepNext/>
              <w:spacing w:before="100" w:after="100"/>
              <w:rPr>
                <w:rFonts w:ascii="Arial Black" w:eastAsia="Times New Roman" w:hAnsi="Arial Black" w:cs="Times New Roman"/>
                <w:color w:val="FFFFFF" w:themeColor="background1"/>
                <w:sz w:val="16"/>
              </w:rPr>
            </w:pPr>
            <w:r>
              <w:rPr>
                <w:rFonts w:ascii="Arial Black" w:eastAsia="Times New Roman" w:hAnsi="Arial Black" w:cs="Times New Roman"/>
                <w:color w:val="FFFFFF" w:themeColor="background1"/>
                <w:sz w:val="16"/>
              </w:rPr>
              <w:t>Land Use Zoning</w:t>
            </w:r>
          </w:p>
        </w:tc>
        <w:tc>
          <w:tcPr>
            <w:tcW w:w="2452" w:type="dxa"/>
            <w:shd w:val="clear" w:color="auto" w:fill="00338D" w:themeFill="text2"/>
          </w:tcPr>
          <w:p w14:paraId="6553BDB9" w14:textId="77777777" w:rsidR="007929B2" w:rsidRPr="001C68E9" w:rsidRDefault="007929B2" w:rsidP="007929B2">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1C68E9">
              <w:rPr>
                <w:rFonts w:ascii="Arial Black" w:eastAsia="Times New Roman" w:hAnsi="Arial Black" w:cs="Times New Roman"/>
                <w:color w:val="FFFFFF" w:themeColor="background1"/>
                <w:sz w:val="16"/>
              </w:rPr>
              <w:t>Metrics</w:t>
            </w:r>
          </w:p>
        </w:tc>
        <w:tc>
          <w:tcPr>
            <w:tcW w:w="2908" w:type="dxa"/>
            <w:shd w:val="clear" w:color="auto" w:fill="00338D" w:themeFill="text2"/>
          </w:tcPr>
          <w:p w14:paraId="58A24E41" w14:textId="77777777" w:rsidR="007929B2" w:rsidRPr="001C68E9" w:rsidRDefault="007929B2" w:rsidP="007929B2">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Threshold</w:t>
            </w:r>
          </w:p>
        </w:tc>
        <w:tc>
          <w:tcPr>
            <w:tcW w:w="2835" w:type="dxa"/>
            <w:shd w:val="clear" w:color="auto" w:fill="00338D" w:themeFill="text2"/>
          </w:tcPr>
          <w:p w14:paraId="65A0EA9A" w14:textId="77777777" w:rsidR="007929B2" w:rsidRPr="00967051" w:rsidRDefault="007929B2" w:rsidP="007929B2">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Rationale</w:t>
            </w:r>
          </w:p>
        </w:tc>
      </w:tr>
      <w:tr w:rsidR="007929B2" w:rsidRPr="00723128" w14:paraId="24DFDE88"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7F95E91A" w14:textId="77777777" w:rsidR="007929B2" w:rsidRPr="000939D4" w:rsidRDefault="007929B2" w:rsidP="000939D4">
            <w:pPr>
              <w:pStyle w:val="Para0bullet"/>
              <w:spacing w:after="0"/>
              <w:ind w:left="0"/>
              <w:rPr>
                <w:rFonts w:cs="Arial"/>
                <w:sz w:val="18"/>
                <w:szCs w:val="18"/>
              </w:rPr>
            </w:pPr>
            <w:r w:rsidRPr="000939D4">
              <w:rPr>
                <w:rFonts w:cs="Arial"/>
                <w:sz w:val="18"/>
                <w:szCs w:val="18"/>
              </w:rPr>
              <w:t>Public Park and Recreation (PPRZ)</w:t>
            </w:r>
          </w:p>
        </w:tc>
        <w:tc>
          <w:tcPr>
            <w:tcW w:w="8195" w:type="dxa"/>
            <w:gridSpan w:val="3"/>
            <w:shd w:val="clear" w:color="auto" w:fill="D9D9D9" w:themeFill="background1" w:themeFillShade="D9"/>
          </w:tcPr>
          <w:p w14:paraId="351C9729" w14:textId="77777777" w:rsidR="007929B2" w:rsidRPr="000939D4" w:rsidRDefault="007929B2" w:rsidP="000939D4">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Zone Description: </w:t>
            </w:r>
          </w:p>
        </w:tc>
      </w:tr>
      <w:tr w:rsidR="007929B2" w:rsidRPr="00723128" w14:paraId="5F53A5FC"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B68CAB1" w14:textId="77777777" w:rsidR="007929B2" w:rsidRPr="000939D4" w:rsidRDefault="007929B2" w:rsidP="000939D4">
            <w:pPr>
              <w:pStyle w:val="Para0bullet"/>
              <w:spacing w:after="0"/>
              <w:ind w:left="0"/>
              <w:rPr>
                <w:rFonts w:cs="Arial"/>
                <w:sz w:val="18"/>
                <w:szCs w:val="18"/>
              </w:rPr>
            </w:pPr>
          </w:p>
        </w:tc>
        <w:tc>
          <w:tcPr>
            <w:tcW w:w="8195" w:type="dxa"/>
            <w:gridSpan w:val="3"/>
            <w:shd w:val="clear" w:color="auto" w:fill="FFFFFF" w:themeFill="background1"/>
          </w:tcPr>
          <w:p w14:paraId="3E34C67C"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PPRZ is: </w:t>
            </w:r>
          </w:p>
          <w:p w14:paraId="09AF6941"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29658CCD"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recognise areas for public recreation and open space. </w:t>
            </w:r>
          </w:p>
          <w:p w14:paraId="37D75211"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protect and conserve areas of significance where appropriate. </w:t>
            </w:r>
          </w:p>
          <w:p w14:paraId="5A74157D" w14:textId="68461CA9"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provide for commercial uses where appropriate.</w:t>
            </w:r>
          </w:p>
          <w:p w14:paraId="64C65BA1" w14:textId="5C379210" w:rsidR="000939D4" w:rsidRDefault="000939D4"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5AEB6227" w14:textId="77777777" w:rsidR="000939D4" w:rsidRPr="000939D4" w:rsidRDefault="000939D4"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326948E8"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PPRZ enables the following uses to be established by a public land manager without a permit: </w:t>
            </w:r>
          </w:p>
          <w:p w14:paraId="0C1EC6B9"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Informal outdoor recreation </w:t>
            </w:r>
          </w:p>
          <w:p w14:paraId="13BA63E7"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Open sports ground </w:t>
            </w:r>
          </w:p>
          <w:p w14:paraId="70974D5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Contractor’s depot </w:t>
            </w:r>
          </w:p>
          <w:p w14:paraId="777ED3D3"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Heliport</w:t>
            </w:r>
          </w:p>
          <w:p w14:paraId="579141F5"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Office </w:t>
            </w:r>
          </w:p>
          <w:p w14:paraId="7A9C3B07" w14:textId="5A193B22"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Retail premise Store </w:t>
            </w:r>
          </w:p>
          <w:p w14:paraId="14FE7F17" w14:textId="7777777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56917261"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PPRZ land currently includes:</w:t>
            </w:r>
          </w:p>
          <w:p w14:paraId="24DDD060"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Toners Lane Reserve </w:t>
            </w:r>
          </w:p>
          <w:p w14:paraId="6C8FC43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Helen Street Reserve</w:t>
            </w:r>
          </w:p>
          <w:p w14:paraId="31D2DFBA" w14:textId="77777777"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Morwell Cougars Baseball Club   </w:t>
            </w:r>
          </w:p>
          <w:p w14:paraId="626888C4" w14:textId="7A412FC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723128" w14:paraId="225DA633"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2713AC22"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38BF6A4C"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u w:val="single"/>
              </w:rPr>
              <w:t xml:space="preserve">Groundwater Rise </w:t>
            </w:r>
          </w:p>
        </w:tc>
      </w:tr>
      <w:tr w:rsidR="007929B2" w:rsidRPr="00723128" w14:paraId="71DF0BF4"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DBDBC07" w14:textId="77777777" w:rsidR="007929B2" w:rsidRPr="000939D4" w:rsidRDefault="007929B2" w:rsidP="000939D4">
            <w:pPr>
              <w:pStyle w:val="Para0bullet"/>
              <w:numPr>
                <w:ilvl w:val="0"/>
                <w:numId w:val="0"/>
              </w:numPr>
              <w:spacing w:after="0"/>
              <w:rPr>
                <w:rFonts w:cs="Arial"/>
                <w:sz w:val="18"/>
                <w:szCs w:val="18"/>
              </w:rPr>
            </w:pPr>
          </w:p>
        </w:tc>
        <w:tc>
          <w:tcPr>
            <w:tcW w:w="2452" w:type="dxa"/>
            <w:shd w:val="clear" w:color="auto" w:fill="FFFFFF" w:themeFill="background1"/>
          </w:tcPr>
          <w:p w14:paraId="72E36003" w14:textId="77777777" w:rsidR="007929B2" w:rsidRPr="000939D4" w:rsidRDefault="007929B2" w:rsidP="000939D4">
            <w:pPr>
              <w:pStyle w:val="Para0bullet"/>
              <w:numPr>
                <w:ilvl w:val="0"/>
                <w:numId w:val="29"/>
              </w:numPr>
              <w:tabs>
                <w:tab w:val="clear" w:pos="851"/>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Inability to achieve the purpose of the zone. </w:t>
            </w:r>
          </w:p>
          <w:p w14:paraId="17E73C84" w14:textId="77777777" w:rsidR="007929B2" w:rsidRPr="000939D4" w:rsidRDefault="007929B2" w:rsidP="000939D4">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If these uses are not able to function without impediment, then the zone is no longer effectively functioning as intended. </w:t>
            </w:r>
          </w:p>
        </w:tc>
        <w:tc>
          <w:tcPr>
            <w:tcW w:w="2908" w:type="dxa"/>
            <w:shd w:val="clear" w:color="auto" w:fill="FFFFFF" w:themeFill="background1"/>
          </w:tcPr>
          <w:p w14:paraId="1D095D4F" w14:textId="77777777" w:rsidR="007929B2" w:rsidRPr="000939D4" w:rsidRDefault="007929B2" w:rsidP="000939D4">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Groundwater level changes will not trigger a threshold creating a material change</w:t>
            </w:r>
          </w:p>
          <w:p w14:paraId="0B4D72E0" w14:textId="6FDCCBAD" w:rsidR="007929B2" w:rsidRPr="000939D4" w:rsidRDefault="007929B2" w:rsidP="000939D4">
            <w:pPr>
              <w:pStyle w:val="Para0bullet"/>
              <w:numPr>
                <w:ilvl w:val="0"/>
                <w:numId w:val="0"/>
              </w:numPr>
              <w:tabs>
                <w:tab w:val="clear" w:pos="851"/>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2835" w:type="dxa"/>
            <w:shd w:val="clear" w:color="auto" w:fill="FFFFFF" w:themeFill="background1"/>
          </w:tcPr>
          <w:p w14:paraId="7E07ED76" w14:textId="77777777" w:rsidR="007929B2" w:rsidRPr="000939D4" w:rsidRDefault="007929B2" w:rsidP="000939D4">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PPRZ zone, specifically informal recreation, does not typically require groundwater to function as intended.</w:t>
            </w:r>
          </w:p>
          <w:p w14:paraId="24C6793B" w14:textId="77777777" w:rsidR="00C118D5" w:rsidRDefault="00C118D5" w:rsidP="000939D4">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Further investigation is required to identify is groundwater is used for the watering of turfs or sports grounds.</w:t>
            </w:r>
          </w:p>
          <w:p w14:paraId="353CA051" w14:textId="3D3E9427" w:rsidR="000939D4" w:rsidRPr="000939D4" w:rsidRDefault="000939D4" w:rsidP="000939D4">
            <w:pPr>
              <w:pStyle w:val="ListParagraph"/>
              <w:tabs>
                <w:tab w:val="left" w:pos="427"/>
              </w:tabs>
              <w:spacing w:after="0"/>
              <w:ind w:left="427"/>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723128" w14:paraId="33986EF6"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14DA8941"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1ED02E99"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u w:val="single"/>
              </w:rPr>
              <w:t>Flooding and Inundation</w:t>
            </w:r>
          </w:p>
        </w:tc>
      </w:tr>
      <w:tr w:rsidR="007929B2" w:rsidRPr="00723128" w14:paraId="00E82734"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9E5A2DD" w14:textId="77777777" w:rsidR="007929B2" w:rsidRPr="000939D4" w:rsidRDefault="007929B2" w:rsidP="000939D4">
            <w:pPr>
              <w:pStyle w:val="Para0bullet"/>
              <w:numPr>
                <w:ilvl w:val="0"/>
                <w:numId w:val="0"/>
              </w:numPr>
              <w:spacing w:after="0"/>
              <w:rPr>
                <w:rFonts w:cs="Arial"/>
                <w:sz w:val="18"/>
                <w:szCs w:val="18"/>
              </w:rPr>
            </w:pPr>
          </w:p>
        </w:tc>
        <w:tc>
          <w:tcPr>
            <w:tcW w:w="2452" w:type="dxa"/>
            <w:shd w:val="clear" w:color="auto" w:fill="FFFFFF" w:themeFill="background1"/>
          </w:tcPr>
          <w:p w14:paraId="79A5EDC5" w14:textId="77777777" w:rsidR="007929B2" w:rsidRPr="000939D4" w:rsidRDefault="007929B2" w:rsidP="000939D4">
            <w:pPr>
              <w:pStyle w:val="Para0bullet"/>
              <w:numPr>
                <w:ilvl w:val="0"/>
                <w:numId w:val="29"/>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Inability to achieve the purpose of the zone. </w:t>
            </w:r>
          </w:p>
          <w:p w14:paraId="6D9F9793" w14:textId="77777777" w:rsidR="007929B2" w:rsidRPr="000939D4" w:rsidRDefault="007929B2" w:rsidP="000939D4">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rPr>
              <w:t>If these uses are not able to function without impediment, then the zone is no longer effectively functioning as intended.</w:t>
            </w:r>
          </w:p>
        </w:tc>
        <w:tc>
          <w:tcPr>
            <w:tcW w:w="2908" w:type="dxa"/>
            <w:shd w:val="clear" w:color="auto" w:fill="FFFFFF" w:themeFill="background1"/>
          </w:tcPr>
          <w:p w14:paraId="1E86C9BB" w14:textId="77777777" w:rsidR="007929B2" w:rsidRPr="000939D4" w:rsidRDefault="007929B2" w:rsidP="000939D4">
            <w:pPr>
              <w:pStyle w:val="ListParagraph"/>
              <w:numPr>
                <w:ilvl w:val="0"/>
                <w:numId w:val="29"/>
              </w:numPr>
              <w:spacing w:after="0"/>
              <w:ind w:left="424" w:hanging="283"/>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PPRZ zone cannot be subject to flooding in summer as it is utilised for sporting events that require a dry ground. Inundation to the PPRZ zone more than twice in the period September to March is considered an unacceptable level.</w:t>
            </w:r>
          </w:p>
          <w:p w14:paraId="2E77751C" w14:textId="77777777" w:rsidR="007929B2" w:rsidRDefault="007929B2" w:rsidP="000939D4">
            <w:pPr>
              <w:pStyle w:val="ListParagraph"/>
              <w:numPr>
                <w:ilvl w:val="0"/>
                <w:numId w:val="29"/>
              </w:numPr>
              <w:spacing w:after="0"/>
              <w:ind w:left="424" w:hanging="283"/>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Requirement to place flooding or inundation overlay on land where it does not currently meet requirements</w:t>
            </w:r>
          </w:p>
          <w:p w14:paraId="33F5D0FE" w14:textId="62B75652" w:rsidR="000939D4" w:rsidRPr="000939D4" w:rsidRDefault="000939D4" w:rsidP="000939D4">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c>
          <w:tcPr>
            <w:tcW w:w="2835" w:type="dxa"/>
            <w:shd w:val="clear" w:color="auto" w:fill="FFFFFF" w:themeFill="background1"/>
          </w:tcPr>
          <w:p w14:paraId="785F73BE" w14:textId="77777777" w:rsidR="007929B2" w:rsidRPr="000939D4" w:rsidRDefault="007929B2" w:rsidP="000939D4">
            <w:pPr>
              <w:pStyle w:val="ListParagraph"/>
              <w:numPr>
                <w:ilvl w:val="0"/>
                <w:numId w:val="29"/>
              </w:numPr>
              <w:spacing w:after="0"/>
              <w:ind w:left="424" w:hanging="283"/>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Organised sport runs to strict weekly timetables, regular interruptions from flooding will mean that the season cannot be completed. </w:t>
            </w:r>
          </w:p>
        </w:tc>
      </w:tr>
      <w:tr w:rsidR="007929B2" w:rsidRPr="00723128" w14:paraId="43333339" w14:textId="77777777" w:rsidTr="000939D4">
        <w:trPr>
          <w:trHeight w:val="241"/>
        </w:trPr>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6534AE03" w14:textId="77777777" w:rsidR="007929B2" w:rsidRPr="000939D4" w:rsidRDefault="007929B2" w:rsidP="000939D4">
            <w:pPr>
              <w:pStyle w:val="Para0bullet"/>
              <w:numPr>
                <w:ilvl w:val="0"/>
                <w:numId w:val="0"/>
              </w:numPr>
              <w:spacing w:after="0"/>
              <w:rPr>
                <w:rFonts w:cs="Arial"/>
                <w:sz w:val="18"/>
                <w:szCs w:val="18"/>
              </w:rPr>
            </w:pPr>
            <w:r w:rsidRPr="000939D4">
              <w:rPr>
                <w:rFonts w:cs="Arial"/>
                <w:sz w:val="18"/>
                <w:szCs w:val="18"/>
              </w:rPr>
              <w:t>General Residential Zone- Schedule 1 (GRZ1)</w:t>
            </w:r>
          </w:p>
          <w:p w14:paraId="310484CE" w14:textId="77777777" w:rsidR="007929B2" w:rsidRPr="000939D4" w:rsidRDefault="007929B2" w:rsidP="000939D4">
            <w:pPr>
              <w:spacing w:after="0"/>
              <w:rPr>
                <w:rFonts w:eastAsia="MS Mincho" w:cs="Arial"/>
                <w:sz w:val="18"/>
                <w:szCs w:val="18"/>
                <w:highlight w:val="yellow"/>
              </w:rPr>
            </w:pPr>
          </w:p>
        </w:tc>
        <w:tc>
          <w:tcPr>
            <w:tcW w:w="8195" w:type="dxa"/>
            <w:gridSpan w:val="3"/>
            <w:shd w:val="clear" w:color="auto" w:fill="D9D9D9" w:themeFill="background1" w:themeFillShade="D9"/>
          </w:tcPr>
          <w:p w14:paraId="15679E5E"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7929B2" w:rsidRPr="00723128" w14:paraId="141900C8"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1E40D897"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38C1EC40"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GRZ is: </w:t>
            </w:r>
          </w:p>
          <w:p w14:paraId="02913376"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176FF20A"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development that respects the neighbourhood character of the area. </w:t>
            </w:r>
          </w:p>
          <w:p w14:paraId="3CA517A4"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a diversity of housing types and housing growth particularly in locations offering good access to services and transport. </w:t>
            </w:r>
          </w:p>
          <w:p w14:paraId="2488CD4A" w14:textId="7703E777"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allow educational, recreational, religious, community and a limited range of other non-residential uses to serve local community needs in appropriate locations</w:t>
            </w:r>
          </w:p>
          <w:p w14:paraId="6BD3AC80" w14:textId="77777777" w:rsidR="000939D4" w:rsidRPr="000939D4" w:rsidRDefault="000939D4" w:rsidP="000939D4">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2F385A23"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GRZ enables the following uses to be established without a permit: </w:t>
            </w:r>
          </w:p>
          <w:p w14:paraId="1FE6CAC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Animal keeping (other than animal boarding) </w:t>
            </w:r>
          </w:p>
          <w:p w14:paraId="73FE1ADE"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Bed and breakfast </w:t>
            </w:r>
          </w:p>
          <w:p w14:paraId="7659AA09"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Dependant person’s unit </w:t>
            </w:r>
          </w:p>
          <w:p w14:paraId="68DD10F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Dwelling</w:t>
            </w:r>
          </w:p>
          <w:p w14:paraId="03E154D0"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Home occupation</w:t>
            </w:r>
          </w:p>
          <w:p w14:paraId="767F6B0D"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Informal outdoor recreation</w:t>
            </w:r>
          </w:p>
          <w:p w14:paraId="113ADA7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Medical centre </w:t>
            </w:r>
          </w:p>
          <w:p w14:paraId="19DBF41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Minor utility installation</w:t>
            </w:r>
          </w:p>
          <w:p w14:paraId="2630605D"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Place of worship</w:t>
            </w:r>
          </w:p>
          <w:p w14:paraId="28ED9E3D"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w:t>
            </w:r>
          </w:p>
          <w:p w14:paraId="3EDC447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Residential aged care facility</w:t>
            </w:r>
          </w:p>
          <w:p w14:paraId="233AFC1F" w14:textId="7D2DF6C2"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67605960" w14:textId="7777777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28E6ECE8"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GRZ1 land currently includes:</w:t>
            </w:r>
          </w:p>
          <w:p w14:paraId="3E1B4A3C"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Low density standalone dwellings </w:t>
            </w:r>
          </w:p>
          <w:p w14:paraId="37FBC45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Latrobe Valley Golf Driving Range </w:t>
            </w:r>
          </w:p>
          <w:p w14:paraId="50A8816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Morwell Sunday Market </w:t>
            </w:r>
          </w:p>
          <w:p w14:paraId="06AADBE7" w14:textId="77777777"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Cellars </w:t>
            </w:r>
          </w:p>
          <w:p w14:paraId="6B78CB38" w14:textId="6F1B5578"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723128" w14:paraId="7D6D9CFB"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1E3FBF9E" w14:textId="77777777" w:rsidR="007929B2" w:rsidRPr="000939D4" w:rsidRDefault="007929B2" w:rsidP="000939D4">
            <w:pPr>
              <w:pStyle w:val="Para0bullet"/>
              <w:numPr>
                <w:ilvl w:val="0"/>
                <w:numId w:val="0"/>
              </w:numPr>
              <w:spacing w:after="0"/>
              <w:rPr>
                <w:rFonts w:cs="Arial"/>
                <w:sz w:val="18"/>
                <w:szCs w:val="18"/>
              </w:rPr>
            </w:pPr>
            <w:r w:rsidRPr="000939D4">
              <w:rPr>
                <w:rFonts w:cs="Arial"/>
                <w:sz w:val="18"/>
                <w:szCs w:val="18"/>
              </w:rPr>
              <w:t>Mixed Use Zone (MUZ)</w:t>
            </w:r>
          </w:p>
          <w:p w14:paraId="0EA6C467" w14:textId="77777777" w:rsidR="007929B2" w:rsidRPr="000939D4" w:rsidRDefault="007929B2" w:rsidP="000939D4">
            <w:pPr>
              <w:pStyle w:val="Para0bullet"/>
              <w:numPr>
                <w:ilvl w:val="0"/>
                <w:numId w:val="0"/>
              </w:numPr>
              <w:spacing w:after="0"/>
              <w:ind w:left="425" w:hanging="425"/>
              <w:rPr>
                <w:rFonts w:cs="Arial"/>
                <w:sz w:val="18"/>
                <w:szCs w:val="18"/>
              </w:rPr>
            </w:pPr>
          </w:p>
        </w:tc>
        <w:tc>
          <w:tcPr>
            <w:tcW w:w="8195" w:type="dxa"/>
            <w:gridSpan w:val="3"/>
            <w:shd w:val="clear" w:color="auto" w:fill="D9D9D9" w:themeFill="background1" w:themeFillShade="D9"/>
          </w:tcPr>
          <w:p w14:paraId="2EC95925"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7929B2" w:rsidRPr="00723128" w14:paraId="28A0ECF0"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12C4064"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49AF3C3B"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MUZ is: </w:t>
            </w:r>
          </w:p>
          <w:p w14:paraId="62A67FAB"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287CB3F7"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a range of residential, commercial, industrial and other uses which complement the mixed-use function of the locality. </w:t>
            </w:r>
          </w:p>
          <w:p w14:paraId="5310D356"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housing at higher densities. </w:t>
            </w:r>
          </w:p>
          <w:p w14:paraId="47886475"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development that responds to the existing or preferred neighbourhood character of the area. </w:t>
            </w:r>
          </w:p>
          <w:p w14:paraId="5682AAA7" w14:textId="5C70EAAF"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facilitate the use, development and redevelopment of land in accordance with the objectives specified in a schedule to this zone. </w:t>
            </w:r>
          </w:p>
          <w:p w14:paraId="72E819D5" w14:textId="77777777" w:rsidR="000939D4" w:rsidRPr="000939D4" w:rsidRDefault="000939D4" w:rsidP="000939D4">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6DD9B3D0"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MUZ enables the following uses to be established without a permit: </w:t>
            </w:r>
          </w:p>
          <w:p w14:paraId="53D4290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Animal Keeping (other than animal boarding) </w:t>
            </w:r>
          </w:p>
          <w:p w14:paraId="0D36ABC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Bed and breakfast </w:t>
            </w:r>
          </w:p>
          <w:p w14:paraId="056836D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Dependant person’s unit </w:t>
            </w:r>
          </w:p>
          <w:p w14:paraId="0A0D08F7"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Dwelling </w:t>
            </w:r>
          </w:p>
          <w:p w14:paraId="311D8EF3"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Food and drink premises </w:t>
            </w:r>
          </w:p>
          <w:p w14:paraId="5601C1FD"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Home occupation </w:t>
            </w:r>
          </w:p>
          <w:p w14:paraId="1C7BEC37"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Informal outdoor recreation </w:t>
            </w:r>
          </w:p>
          <w:p w14:paraId="5921C3A2"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Medical centre </w:t>
            </w:r>
          </w:p>
          <w:p w14:paraId="7F5B0CE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630A8E5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Office </w:t>
            </w:r>
          </w:p>
          <w:p w14:paraId="2704C2F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Place of worship</w:t>
            </w:r>
          </w:p>
          <w:p w14:paraId="7CB8E34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w:t>
            </w:r>
          </w:p>
          <w:p w14:paraId="5BF53C8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Residential aged care facility </w:t>
            </w:r>
          </w:p>
          <w:p w14:paraId="6A1F86A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Shop </w:t>
            </w:r>
          </w:p>
          <w:p w14:paraId="567E2B7B" w14:textId="03525474"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087EA921" w14:textId="7777777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156F3F6"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MUZ land currently includes:</w:t>
            </w:r>
          </w:p>
          <w:p w14:paraId="69CFD38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cs="Arial"/>
                <w:sz w:val="18"/>
                <w:szCs w:val="18"/>
              </w:rPr>
              <w:t xml:space="preserve">Low density residential development  </w:t>
            </w:r>
          </w:p>
          <w:p w14:paraId="3FD9FBE2" w14:textId="74332999"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5C1E50" w14:paraId="023A1688"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40AE72E0" w14:textId="77777777" w:rsidR="007929B2" w:rsidRPr="000939D4" w:rsidRDefault="007929B2" w:rsidP="000939D4">
            <w:pPr>
              <w:pStyle w:val="Para0bullet"/>
              <w:numPr>
                <w:ilvl w:val="0"/>
                <w:numId w:val="0"/>
              </w:numPr>
              <w:spacing w:after="0"/>
              <w:rPr>
                <w:rFonts w:cs="Arial"/>
                <w:sz w:val="18"/>
                <w:szCs w:val="18"/>
              </w:rPr>
            </w:pPr>
            <w:r w:rsidRPr="000939D4">
              <w:rPr>
                <w:rFonts w:cs="Arial"/>
                <w:sz w:val="18"/>
                <w:szCs w:val="18"/>
              </w:rPr>
              <w:t xml:space="preserve">Farming Zone </w:t>
            </w:r>
          </w:p>
        </w:tc>
        <w:tc>
          <w:tcPr>
            <w:tcW w:w="8195" w:type="dxa"/>
            <w:gridSpan w:val="3"/>
            <w:shd w:val="clear" w:color="auto" w:fill="D9D9D9" w:themeFill="background1" w:themeFillShade="D9"/>
          </w:tcPr>
          <w:p w14:paraId="7F79E459"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7929B2" w:rsidRPr="00F50AFA" w14:paraId="6A262F01"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097F1DFA"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6CADA6A2"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FZ is: </w:t>
            </w:r>
          </w:p>
          <w:p w14:paraId="5CDE8921"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603FA475"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the use of land for agriculture. </w:t>
            </w:r>
          </w:p>
          <w:p w14:paraId="049504CF"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the retention of productive agricultural land. </w:t>
            </w:r>
          </w:p>
          <w:p w14:paraId="63E626AE"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ensure that non-agricultural uses, including dwellings, do not adversely affect the use of land for agriculture. </w:t>
            </w:r>
          </w:p>
          <w:p w14:paraId="0F66C4DE"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the retention of employment and population to support rural communities. </w:t>
            </w:r>
          </w:p>
          <w:p w14:paraId="749B4273" w14:textId="406AF5E9"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encourage use and development of land based on comprehensive and sustainable land management practices and infrastructure provision.</w:t>
            </w:r>
          </w:p>
          <w:p w14:paraId="6268D165" w14:textId="77777777" w:rsidR="000939D4" w:rsidRPr="000939D4" w:rsidRDefault="000939D4" w:rsidP="000939D4">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035132C3"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FZ enables the following uses to be established without a permit: </w:t>
            </w:r>
          </w:p>
          <w:p w14:paraId="5D15156A" w14:textId="2D2E2709"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Agriculture (other than Animal keeping, Apiculture, Intensive animal husbandry, </w:t>
            </w:r>
            <w:r w:rsidR="0013026D" w:rsidRPr="000939D4">
              <w:rPr>
                <w:rFonts w:cs="Arial"/>
                <w:sz w:val="18"/>
                <w:szCs w:val="18"/>
              </w:rPr>
              <w:t>racing</w:t>
            </w:r>
            <w:r w:rsidRPr="000939D4">
              <w:rPr>
                <w:rFonts w:cs="Arial"/>
                <w:sz w:val="18"/>
                <w:szCs w:val="18"/>
              </w:rPr>
              <w:t xml:space="preserve"> dog training, Rice growing and Timber production)</w:t>
            </w:r>
          </w:p>
          <w:p w14:paraId="0CE374A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Animal keeping</w:t>
            </w:r>
          </w:p>
          <w:p w14:paraId="0CFEFFC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Bed and breakfast</w:t>
            </w:r>
          </w:p>
          <w:p w14:paraId="2DA7A90C"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Cattle feedlot </w:t>
            </w:r>
          </w:p>
          <w:p w14:paraId="140D01D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Dependant person’s unit </w:t>
            </w:r>
          </w:p>
          <w:p w14:paraId="520C255D"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Dwelling</w:t>
            </w:r>
          </w:p>
          <w:p w14:paraId="37024A9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Home occupation</w:t>
            </w:r>
          </w:p>
          <w:p w14:paraId="6DF4223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Informal outdoor recreation</w:t>
            </w:r>
          </w:p>
          <w:p w14:paraId="49D2CF3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37641C11"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Primary produce sales </w:t>
            </w:r>
          </w:p>
          <w:p w14:paraId="16957CA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Racing dog training</w:t>
            </w:r>
          </w:p>
          <w:p w14:paraId="7FDC39F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Railway</w:t>
            </w:r>
          </w:p>
          <w:p w14:paraId="3EA9432D"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Rural industry</w:t>
            </w:r>
          </w:p>
          <w:p w14:paraId="7E82EBE3"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Rural store</w:t>
            </w:r>
          </w:p>
          <w:p w14:paraId="7FA05BCC"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Timber production</w:t>
            </w:r>
          </w:p>
          <w:p w14:paraId="45EE9686" w14:textId="5C1212AF"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3C63BC49" w14:textId="7777777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6D115E6E"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FZ land currently includes:</w:t>
            </w:r>
          </w:p>
          <w:p w14:paraId="0EA20F5D" w14:textId="77777777"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Land that appears to be used for grazing  </w:t>
            </w:r>
          </w:p>
          <w:p w14:paraId="4E60944D" w14:textId="1317AF05"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5C1E50" w14:paraId="01D042F0"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55E61BD1" w14:textId="77777777" w:rsidR="007929B2" w:rsidRPr="000939D4" w:rsidRDefault="007929B2" w:rsidP="000939D4">
            <w:pPr>
              <w:pStyle w:val="Para0bullet"/>
              <w:numPr>
                <w:ilvl w:val="0"/>
                <w:numId w:val="0"/>
              </w:numPr>
              <w:spacing w:after="0"/>
              <w:rPr>
                <w:rFonts w:cs="Arial"/>
                <w:sz w:val="18"/>
                <w:szCs w:val="18"/>
              </w:rPr>
            </w:pPr>
            <w:r w:rsidRPr="000939D4">
              <w:rPr>
                <w:rFonts w:cs="Arial"/>
                <w:sz w:val="18"/>
                <w:szCs w:val="18"/>
              </w:rPr>
              <w:t>Industrial 3 Zone (IN3Z)</w:t>
            </w:r>
          </w:p>
          <w:p w14:paraId="77C614B0" w14:textId="77777777" w:rsidR="007929B2" w:rsidRPr="000939D4" w:rsidRDefault="007929B2" w:rsidP="000939D4">
            <w:pPr>
              <w:pStyle w:val="Para0bullet"/>
              <w:numPr>
                <w:ilvl w:val="0"/>
                <w:numId w:val="0"/>
              </w:numPr>
              <w:spacing w:after="0"/>
              <w:ind w:left="425" w:hanging="425"/>
              <w:rPr>
                <w:rFonts w:cs="Arial"/>
                <w:sz w:val="18"/>
                <w:szCs w:val="18"/>
              </w:rPr>
            </w:pPr>
          </w:p>
        </w:tc>
        <w:tc>
          <w:tcPr>
            <w:tcW w:w="8195" w:type="dxa"/>
            <w:gridSpan w:val="3"/>
            <w:shd w:val="clear" w:color="auto" w:fill="D9D9D9" w:themeFill="background1" w:themeFillShade="D9"/>
          </w:tcPr>
          <w:p w14:paraId="05149622"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7929B2" w:rsidRPr="00967051" w14:paraId="6CF4E238" w14:textId="77777777" w:rsidTr="000939D4">
        <w:trPr>
          <w:trHeight w:val="20"/>
        </w:trPr>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2DA4A796"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20BDFA64"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IN3Z is: </w:t>
            </w:r>
          </w:p>
          <w:p w14:paraId="333B9117"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0F39F321" w14:textId="1F0A128E"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industries and associated uses in specific areas where special consideration of the nature and </w:t>
            </w:r>
            <w:r w:rsidR="00101245" w:rsidRPr="000939D4">
              <w:rPr>
                <w:rFonts w:cs="Arial"/>
                <w:i/>
                <w:sz w:val="18"/>
                <w:szCs w:val="18"/>
              </w:rPr>
              <w:t>effect</w:t>
            </w:r>
            <w:r w:rsidRPr="000939D4">
              <w:rPr>
                <w:rFonts w:cs="Arial"/>
                <w:i/>
                <w:sz w:val="18"/>
                <w:szCs w:val="18"/>
              </w:rPr>
              <w:t xml:space="preserve">s of industrial uses is required or to avoid inter-industry conflict. </w:t>
            </w:r>
          </w:p>
          <w:p w14:paraId="3D30EF50"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a buffer between the Industrial 1 Zone or Industrial 2 Zone and local communities, which allows for industries and associated uses compatible with the nearby community. </w:t>
            </w:r>
          </w:p>
          <w:p w14:paraId="19599DFE"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allow limited retail opportunities including convenience shops, small scale supermarkets and associated shops in appropriate locations. </w:t>
            </w:r>
          </w:p>
          <w:p w14:paraId="1E0EC928" w14:textId="32C19DC2"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ensure that uses do not affect the safety and amenity of adjacent, more sensitive land uses.</w:t>
            </w:r>
          </w:p>
          <w:p w14:paraId="48CDE069" w14:textId="77777777" w:rsidR="000939D4" w:rsidRPr="000939D4" w:rsidRDefault="000939D4" w:rsidP="000939D4">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3847B9A1"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IN3Z enables the following uses to be established without a permit: </w:t>
            </w:r>
          </w:p>
          <w:p w14:paraId="32A934E0"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Convenience shop </w:t>
            </w:r>
          </w:p>
          <w:p w14:paraId="205E319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Crop raising </w:t>
            </w:r>
          </w:p>
          <w:p w14:paraId="58A255BC"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Extensive animal husbandry</w:t>
            </w:r>
          </w:p>
          <w:p w14:paraId="66BFF73E"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Home occupation </w:t>
            </w:r>
          </w:p>
          <w:p w14:paraId="6D7CFF9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Informal outdoor recreation </w:t>
            </w:r>
          </w:p>
          <w:p w14:paraId="6F65CCD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Mail centre </w:t>
            </w:r>
          </w:p>
          <w:p w14:paraId="2F7072E1"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07F3F7A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Railway</w:t>
            </w:r>
          </w:p>
          <w:p w14:paraId="3571B52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Service Station</w:t>
            </w:r>
          </w:p>
          <w:p w14:paraId="663FD5C3"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Shop</w:t>
            </w:r>
          </w:p>
          <w:p w14:paraId="39F87AF3"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Supermarket</w:t>
            </w:r>
          </w:p>
          <w:p w14:paraId="0C917F57" w14:textId="114005F1"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Tramway </w:t>
            </w:r>
          </w:p>
          <w:p w14:paraId="6030B402" w14:textId="7777777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4CEF5E3"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IN3Z land currently includes:</w:t>
            </w:r>
          </w:p>
          <w:p w14:paraId="52BBD1A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Joiners</w:t>
            </w:r>
          </w:p>
          <w:p w14:paraId="0A675C8C"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 Machining and Engineering</w:t>
            </w:r>
          </w:p>
          <w:p w14:paraId="3A562F0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Transport Freight </w:t>
            </w:r>
          </w:p>
          <w:p w14:paraId="3CE0F703" w14:textId="77777777"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Automotive services </w:t>
            </w:r>
          </w:p>
          <w:p w14:paraId="17568339" w14:textId="07BEC6E5"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967051" w14:paraId="651DA0CC"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0997673F"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10609AC1"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Groundwater Rise</w:t>
            </w:r>
          </w:p>
        </w:tc>
      </w:tr>
      <w:tr w:rsidR="007929B2" w:rsidRPr="00967051" w14:paraId="468C217D"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CAEA546" w14:textId="77777777" w:rsidR="007929B2" w:rsidRPr="000939D4" w:rsidRDefault="007929B2" w:rsidP="000939D4">
            <w:pPr>
              <w:pStyle w:val="Para0bullet"/>
              <w:numPr>
                <w:ilvl w:val="0"/>
                <w:numId w:val="0"/>
              </w:numPr>
              <w:spacing w:after="0"/>
              <w:rPr>
                <w:rFonts w:cs="Arial"/>
                <w:sz w:val="18"/>
                <w:szCs w:val="18"/>
              </w:rPr>
            </w:pPr>
          </w:p>
        </w:tc>
        <w:tc>
          <w:tcPr>
            <w:tcW w:w="2452" w:type="dxa"/>
            <w:shd w:val="clear" w:color="auto" w:fill="FFFFFF" w:themeFill="background1"/>
          </w:tcPr>
          <w:p w14:paraId="13074F3D" w14:textId="77777777"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applicable zone. </w:t>
            </w:r>
          </w:p>
          <w:p w14:paraId="1A77A4B7" w14:textId="3A3BC55C" w:rsidR="007929B2" w:rsidRPr="000939D4" w:rsidRDefault="007929B2" w:rsidP="000939D4">
            <w:pPr>
              <w:pStyle w:val="Para0bullet"/>
              <w:numPr>
                <w:ilvl w:val="0"/>
                <w:numId w:val="0"/>
              </w:numPr>
              <w:spacing w:after="0"/>
              <w:ind w:left="425"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p>
        </w:tc>
        <w:tc>
          <w:tcPr>
            <w:tcW w:w="2908" w:type="dxa"/>
            <w:shd w:val="clear" w:color="auto" w:fill="FFFFFF" w:themeFill="background1"/>
          </w:tcPr>
          <w:p w14:paraId="7AF6B3E1" w14:textId="77777777"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support the permitted uses and enable continued use of land with established developments. </w:t>
            </w:r>
          </w:p>
          <w:p w14:paraId="22E84F6C" w14:textId="7A5FA2E0"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Groundwater rise to a level that reaches existing underground infrastructure such a</w:t>
            </w:r>
            <w:r w:rsidR="00B459C6" w:rsidRPr="000939D4">
              <w:rPr>
                <w:rFonts w:eastAsia="MS Mincho" w:cs="Arial"/>
                <w:sz w:val="18"/>
                <w:szCs w:val="18"/>
              </w:rPr>
              <w:t>s</w:t>
            </w:r>
            <w:r w:rsidRPr="000939D4">
              <w:rPr>
                <w:rFonts w:eastAsia="MS Mincho" w:cs="Arial"/>
                <w:sz w:val="18"/>
                <w:szCs w:val="18"/>
              </w:rPr>
              <w:t xml:space="preserve"> pipes and utility lines is unacceptable</w:t>
            </w:r>
            <w:r w:rsidR="000939D4">
              <w:rPr>
                <w:rFonts w:eastAsia="MS Mincho" w:cs="Arial"/>
                <w:sz w:val="18"/>
                <w:szCs w:val="18"/>
              </w:rPr>
              <w:t>.</w:t>
            </w:r>
          </w:p>
        </w:tc>
        <w:tc>
          <w:tcPr>
            <w:tcW w:w="2835" w:type="dxa"/>
            <w:shd w:val="clear" w:color="auto" w:fill="FFFFFF" w:themeFill="background1"/>
          </w:tcPr>
          <w:p w14:paraId="453BB70E" w14:textId="2CE4EB99"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zone means that the area can no longer provide for that </w:t>
            </w:r>
            <w:r w:rsidR="0013026D" w:rsidRPr="000939D4">
              <w:rPr>
                <w:rFonts w:eastAsia="MS Mincho" w:cs="Arial"/>
                <w:sz w:val="18"/>
                <w:szCs w:val="18"/>
              </w:rPr>
              <w:t>use</w:t>
            </w:r>
            <w:r w:rsidRPr="000939D4">
              <w:rPr>
                <w:rFonts w:eastAsia="MS Mincho" w:cs="Arial"/>
                <w:sz w:val="18"/>
                <w:szCs w:val="18"/>
              </w:rPr>
              <w:t xml:space="preserve"> and support the different elements of a community</w:t>
            </w:r>
            <w:r w:rsidR="007C41D1" w:rsidRPr="000939D4">
              <w:rPr>
                <w:rFonts w:eastAsia="MS Mincho" w:cs="Arial"/>
                <w:sz w:val="18"/>
                <w:szCs w:val="18"/>
              </w:rPr>
              <w:t xml:space="preserve">. </w:t>
            </w:r>
          </w:p>
          <w:p w14:paraId="74A8568A" w14:textId="77777777" w:rsidR="007929B2" w:rsidRPr="000939D4" w:rsidRDefault="00C118D5" w:rsidP="000939D4">
            <w:pPr>
              <w:numPr>
                <w:ilvl w:val="0"/>
                <w:numId w:val="29"/>
              </w:numPr>
              <w:spacing w:after="0"/>
              <w:ind w:left="424" w:hanging="422"/>
              <w:contextualSpacing/>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Material </w:t>
            </w:r>
            <w:r w:rsidR="00101245" w:rsidRPr="000939D4">
              <w:rPr>
                <w:rFonts w:eastAsia="MS Mincho" w:cs="Arial"/>
                <w:sz w:val="18"/>
                <w:szCs w:val="18"/>
              </w:rPr>
              <w:t>effect</w:t>
            </w:r>
            <w:r w:rsidRPr="000939D4">
              <w:rPr>
                <w:rFonts w:eastAsia="MS Mincho" w:cs="Arial"/>
                <w:sz w:val="18"/>
                <w:szCs w:val="18"/>
              </w:rPr>
              <w:t xml:space="preserve"> pathways relating to existing dwellings and structures rendering them unsafe or unliveable</w:t>
            </w:r>
            <w:r w:rsidRPr="000939D4">
              <w:rPr>
                <w:rFonts w:cs="Arial"/>
                <w:sz w:val="18"/>
                <w:szCs w:val="18"/>
              </w:rPr>
              <w:t xml:space="preserve"> are addressed by geotechnical metrics.</w:t>
            </w:r>
          </w:p>
          <w:p w14:paraId="65F6C262" w14:textId="19E4AC07" w:rsidR="000939D4" w:rsidRPr="000939D4" w:rsidRDefault="000939D4" w:rsidP="000939D4">
            <w:pPr>
              <w:spacing w:after="0"/>
              <w:ind w:left="424"/>
              <w:contextualSpacing/>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967051" w14:paraId="6646361D"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08ED83DE"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1AE88BC1"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Flooding and Inundation</w:t>
            </w:r>
          </w:p>
        </w:tc>
      </w:tr>
      <w:tr w:rsidR="007929B2" w:rsidRPr="00967051" w14:paraId="10D4EAA7"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2E96EFEC" w14:textId="77777777" w:rsidR="007929B2" w:rsidRPr="000939D4" w:rsidRDefault="007929B2" w:rsidP="000939D4">
            <w:pPr>
              <w:pStyle w:val="Para0bullet"/>
              <w:numPr>
                <w:ilvl w:val="0"/>
                <w:numId w:val="0"/>
              </w:numPr>
              <w:spacing w:after="0"/>
              <w:rPr>
                <w:rFonts w:cs="Arial"/>
                <w:sz w:val="18"/>
                <w:szCs w:val="18"/>
              </w:rPr>
            </w:pPr>
          </w:p>
        </w:tc>
        <w:tc>
          <w:tcPr>
            <w:tcW w:w="2452" w:type="dxa"/>
            <w:shd w:val="clear" w:color="auto" w:fill="FFFFFF" w:themeFill="background1"/>
          </w:tcPr>
          <w:p w14:paraId="6F7EEE19" w14:textId="77777777"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zone. </w:t>
            </w:r>
          </w:p>
          <w:p w14:paraId="3D8A32FD" w14:textId="77777777" w:rsidR="007929B2" w:rsidRPr="000939D4" w:rsidRDefault="007929B2" w:rsidP="000939D4">
            <w:pPr>
              <w:pStyle w:val="Para0bullet"/>
              <w:spacing w:after="0"/>
              <w:ind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rPr>
              <w:t>Flooding or inundation to a level that requires that flood control overlays are required in areas not previously</w:t>
            </w:r>
            <w:r w:rsidRPr="000939D4">
              <w:rPr>
                <w:rFonts w:cs="Arial"/>
                <w:sz w:val="18"/>
                <w:szCs w:val="18"/>
              </w:rPr>
              <w:t xml:space="preserve"> required. </w:t>
            </w:r>
          </w:p>
        </w:tc>
        <w:tc>
          <w:tcPr>
            <w:tcW w:w="2908" w:type="dxa"/>
            <w:shd w:val="clear" w:color="auto" w:fill="FFFFFF" w:themeFill="background1"/>
          </w:tcPr>
          <w:p w14:paraId="79D2FB3C" w14:textId="77777777"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support the permitted uses and enable continued use of land with established developments. </w:t>
            </w:r>
          </w:p>
          <w:p w14:paraId="61BA6D17" w14:textId="77777777"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cs="Arial"/>
                <w:sz w:val="18"/>
                <w:szCs w:val="18"/>
              </w:rPr>
              <w:t xml:space="preserve">Flooding or inundation to a level that requires that flood control overlays are required in areas not previously required. </w:t>
            </w:r>
          </w:p>
        </w:tc>
        <w:tc>
          <w:tcPr>
            <w:tcW w:w="2835" w:type="dxa"/>
            <w:shd w:val="clear" w:color="auto" w:fill="FFFFFF" w:themeFill="background1"/>
          </w:tcPr>
          <w:p w14:paraId="0E4815AE" w14:textId="33D29B75"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Areas without pre-existing flood controls will not have dictated floor heights above ground level. Increased flood levels have the potential to significantly </w:t>
            </w:r>
            <w:r w:rsidR="00101245" w:rsidRPr="000939D4">
              <w:rPr>
                <w:rFonts w:eastAsia="MS Mincho" w:cs="Arial"/>
                <w:sz w:val="18"/>
                <w:szCs w:val="18"/>
              </w:rPr>
              <w:t>effect</w:t>
            </w:r>
            <w:r w:rsidRPr="000939D4">
              <w:rPr>
                <w:rFonts w:eastAsia="MS Mincho" w:cs="Arial"/>
                <w:sz w:val="18"/>
                <w:szCs w:val="18"/>
              </w:rPr>
              <w:t xml:space="preserve"> on the existing structures</w:t>
            </w:r>
            <w:r w:rsidR="007C41D1" w:rsidRPr="000939D4">
              <w:rPr>
                <w:rFonts w:eastAsia="MS Mincho" w:cs="Arial"/>
                <w:sz w:val="18"/>
                <w:szCs w:val="18"/>
              </w:rPr>
              <w:t xml:space="preserve">. </w:t>
            </w:r>
          </w:p>
          <w:p w14:paraId="349ABA73" w14:textId="77777777" w:rsidR="00C118D5" w:rsidRPr="000939D4" w:rsidRDefault="00C118D5"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Material </w:t>
            </w:r>
            <w:r w:rsidR="00101245" w:rsidRPr="000939D4">
              <w:rPr>
                <w:rFonts w:eastAsia="MS Mincho" w:cs="Arial"/>
                <w:sz w:val="18"/>
                <w:szCs w:val="18"/>
              </w:rPr>
              <w:t>effect</w:t>
            </w:r>
            <w:r w:rsidRPr="000939D4">
              <w:rPr>
                <w:rFonts w:eastAsia="MS Mincho" w:cs="Arial"/>
                <w:sz w:val="18"/>
                <w:szCs w:val="18"/>
              </w:rPr>
              <w:t xml:space="preserve"> pathways relating to existing dwellings and structures rendering them unsafe or unliveable</w:t>
            </w:r>
            <w:r w:rsidRPr="000939D4">
              <w:rPr>
                <w:rFonts w:cs="Arial"/>
                <w:sz w:val="18"/>
                <w:szCs w:val="18"/>
              </w:rPr>
              <w:t xml:space="preserve"> are addressed by geotechnical metrics.</w:t>
            </w:r>
          </w:p>
          <w:p w14:paraId="47F80497" w14:textId="5A9F8413" w:rsidR="000939D4" w:rsidRPr="000939D4" w:rsidRDefault="000939D4" w:rsidP="000939D4">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5C1E50" w14:paraId="03875E19"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533ABB52" w14:textId="77777777" w:rsidR="007929B2" w:rsidRPr="000939D4" w:rsidRDefault="007929B2" w:rsidP="000939D4">
            <w:pPr>
              <w:pStyle w:val="Para0bullet"/>
              <w:numPr>
                <w:ilvl w:val="0"/>
                <w:numId w:val="0"/>
              </w:numPr>
              <w:spacing w:after="0"/>
              <w:rPr>
                <w:rFonts w:cs="Arial"/>
                <w:sz w:val="18"/>
                <w:szCs w:val="18"/>
              </w:rPr>
            </w:pPr>
            <w:r w:rsidRPr="000939D4">
              <w:rPr>
                <w:rFonts w:cs="Arial"/>
                <w:sz w:val="18"/>
                <w:szCs w:val="18"/>
              </w:rPr>
              <w:t xml:space="preserve">Public Use Zone </w:t>
            </w:r>
          </w:p>
          <w:p w14:paraId="0F310A8A" w14:textId="77777777" w:rsidR="007929B2" w:rsidRPr="000939D4" w:rsidRDefault="007929B2" w:rsidP="000939D4">
            <w:pPr>
              <w:pStyle w:val="Para0bullet"/>
              <w:spacing w:after="0"/>
              <w:ind w:left="326" w:hanging="326"/>
              <w:rPr>
                <w:rFonts w:cs="Arial"/>
                <w:sz w:val="18"/>
                <w:szCs w:val="18"/>
              </w:rPr>
            </w:pPr>
            <w:r w:rsidRPr="000939D4">
              <w:rPr>
                <w:rFonts w:cs="Arial"/>
                <w:sz w:val="18"/>
                <w:szCs w:val="18"/>
              </w:rPr>
              <w:t xml:space="preserve">Public Use Zone 6 – Local Government </w:t>
            </w:r>
          </w:p>
        </w:tc>
        <w:tc>
          <w:tcPr>
            <w:tcW w:w="8195" w:type="dxa"/>
            <w:gridSpan w:val="3"/>
            <w:shd w:val="clear" w:color="auto" w:fill="D9D9D9" w:themeFill="background1" w:themeFillShade="D9"/>
          </w:tcPr>
          <w:p w14:paraId="676E0A20"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7929B2" w:rsidRPr="00967051" w14:paraId="0E10E335"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B318AD8"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36A86F4A"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PUZ is: </w:t>
            </w:r>
          </w:p>
          <w:p w14:paraId="76C2363B"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13A77929"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recognise public land use for public utility and community services and facilities. </w:t>
            </w:r>
          </w:p>
          <w:p w14:paraId="1ADFD9F6" w14:textId="72F498DF"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associated uses that are consistent with the intent of the public land reservation or purpose. </w:t>
            </w:r>
          </w:p>
          <w:p w14:paraId="2C999C3F" w14:textId="77777777" w:rsidR="000939D4" w:rsidRPr="000939D4" w:rsidRDefault="000939D4" w:rsidP="000939D4">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18B97176"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PUZ enables the following uses to be established without a permit: </w:t>
            </w:r>
          </w:p>
          <w:p w14:paraId="1D426D19"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Railway</w:t>
            </w:r>
          </w:p>
          <w:p w14:paraId="1860188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station </w:t>
            </w:r>
          </w:p>
          <w:p w14:paraId="39998840" w14:textId="56E5906A"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Tramway </w:t>
            </w:r>
          </w:p>
          <w:p w14:paraId="520CC23C" w14:textId="20D7B426" w:rsidR="007929B2" w:rsidRDefault="007929B2" w:rsidP="000939D4">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PUZ6 – enables the land to be used for local government purposes without the need for a permit for use </w:t>
            </w:r>
          </w:p>
          <w:p w14:paraId="0E26DECA" w14:textId="77777777" w:rsidR="000939D4" w:rsidRPr="000939D4" w:rsidRDefault="000939D4" w:rsidP="000939D4">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p>
          <w:p w14:paraId="4E846079"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PUZ6 land currently includes:</w:t>
            </w:r>
          </w:p>
          <w:p w14:paraId="0A86D5ED" w14:textId="77777777"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Land that appears to be vacant </w:t>
            </w:r>
          </w:p>
          <w:p w14:paraId="4775D248" w14:textId="3B2EB948"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7929B2" w:rsidRPr="00967051" w14:paraId="18B0FC63"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8E933EF"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657A1CD5"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 xml:space="preserve">Groundwater Rise </w:t>
            </w:r>
          </w:p>
        </w:tc>
      </w:tr>
      <w:tr w:rsidR="007929B2" w:rsidRPr="00967051" w14:paraId="6E43EDBA"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58CF0FBF" w14:textId="77777777" w:rsidR="007929B2" w:rsidRPr="000939D4" w:rsidRDefault="007929B2" w:rsidP="000939D4">
            <w:pPr>
              <w:pStyle w:val="Para0bullet"/>
              <w:numPr>
                <w:ilvl w:val="0"/>
                <w:numId w:val="0"/>
              </w:numPr>
              <w:spacing w:after="0"/>
              <w:rPr>
                <w:rFonts w:cs="Arial"/>
                <w:sz w:val="18"/>
                <w:szCs w:val="18"/>
              </w:rPr>
            </w:pPr>
          </w:p>
        </w:tc>
        <w:tc>
          <w:tcPr>
            <w:tcW w:w="2452" w:type="dxa"/>
            <w:shd w:val="clear" w:color="auto" w:fill="FFFFFF" w:themeFill="background1"/>
          </w:tcPr>
          <w:p w14:paraId="1A9BEB8E" w14:textId="77777777" w:rsidR="007929B2" w:rsidRPr="000939D4" w:rsidRDefault="007929B2" w:rsidP="000939D4">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applicable zone. </w:t>
            </w:r>
          </w:p>
          <w:p w14:paraId="6AA85FE7" w14:textId="07984CAB" w:rsidR="007929B2" w:rsidRPr="000939D4" w:rsidRDefault="007929B2" w:rsidP="000939D4">
            <w:pPr>
              <w:pStyle w:val="Para0bullet"/>
              <w:numPr>
                <w:ilvl w:val="0"/>
                <w:numId w:val="0"/>
              </w:numPr>
              <w:spacing w:after="0"/>
              <w:ind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p>
        </w:tc>
        <w:tc>
          <w:tcPr>
            <w:tcW w:w="2908" w:type="dxa"/>
            <w:shd w:val="clear" w:color="auto" w:fill="FFFFFF" w:themeFill="background1"/>
          </w:tcPr>
          <w:p w14:paraId="58741F65" w14:textId="6AFD7D05" w:rsidR="007929B2" w:rsidRPr="000939D4" w:rsidRDefault="007929B2" w:rsidP="000939D4">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inability to develop the land for required purposes for local government use</w:t>
            </w:r>
            <w:r w:rsidR="000939D4">
              <w:rPr>
                <w:rFonts w:eastAsia="MS Mincho" w:cs="Arial"/>
                <w:sz w:val="18"/>
                <w:szCs w:val="18"/>
              </w:rPr>
              <w:t>.</w:t>
            </w:r>
          </w:p>
        </w:tc>
        <w:tc>
          <w:tcPr>
            <w:tcW w:w="2835" w:type="dxa"/>
            <w:shd w:val="clear" w:color="auto" w:fill="FFFFFF" w:themeFill="background1"/>
          </w:tcPr>
          <w:p w14:paraId="5F97BE06" w14:textId="60D61CA4" w:rsidR="007929B2" w:rsidRPr="000939D4" w:rsidRDefault="007929B2" w:rsidP="000939D4">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The land should remain practical for development for local government purposes, as per other PUZ6 zoned land </w:t>
            </w:r>
            <w:r w:rsidR="0013026D" w:rsidRPr="000939D4">
              <w:rPr>
                <w:rFonts w:eastAsia="MS Mincho" w:cs="Arial"/>
                <w:sz w:val="18"/>
                <w:szCs w:val="18"/>
              </w:rPr>
              <w:t>near</w:t>
            </w:r>
            <w:r w:rsidRPr="000939D4">
              <w:rPr>
                <w:rFonts w:eastAsia="MS Mincho" w:cs="Arial"/>
                <w:sz w:val="18"/>
                <w:szCs w:val="18"/>
              </w:rPr>
              <w:t xml:space="preserve"> the subject site.</w:t>
            </w:r>
          </w:p>
          <w:p w14:paraId="7815B566" w14:textId="77777777" w:rsidR="00C118D5" w:rsidRPr="000939D4" w:rsidRDefault="00C118D5" w:rsidP="000939D4">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Material </w:t>
            </w:r>
            <w:r w:rsidR="00101245" w:rsidRPr="000939D4">
              <w:rPr>
                <w:rFonts w:eastAsia="MS Mincho" w:cs="Arial"/>
                <w:sz w:val="18"/>
                <w:szCs w:val="18"/>
              </w:rPr>
              <w:t>effect</w:t>
            </w:r>
            <w:r w:rsidRPr="000939D4">
              <w:rPr>
                <w:rFonts w:eastAsia="MS Mincho" w:cs="Arial"/>
                <w:sz w:val="18"/>
                <w:szCs w:val="18"/>
              </w:rPr>
              <w:t xml:space="preserve"> pathways relating to existing dwellings and structures rendering them unsafe or unliveable</w:t>
            </w:r>
            <w:r w:rsidRPr="000939D4">
              <w:rPr>
                <w:rFonts w:cs="Arial"/>
                <w:sz w:val="18"/>
                <w:szCs w:val="18"/>
              </w:rPr>
              <w:t xml:space="preserve"> are addressed by geotechnical metrics.</w:t>
            </w:r>
          </w:p>
          <w:p w14:paraId="79E556E8" w14:textId="6DD3F973" w:rsidR="000939D4" w:rsidRPr="000939D4" w:rsidRDefault="000939D4" w:rsidP="000939D4">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967051" w14:paraId="46A31382"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F03E4B1"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13693857"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Flooding and Inundation</w:t>
            </w:r>
          </w:p>
        </w:tc>
      </w:tr>
      <w:tr w:rsidR="007929B2" w:rsidRPr="00967051" w14:paraId="57855D2C"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9303B03" w14:textId="77777777" w:rsidR="007929B2" w:rsidRPr="000939D4" w:rsidRDefault="007929B2" w:rsidP="000939D4">
            <w:pPr>
              <w:pStyle w:val="Para0bullet"/>
              <w:numPr>
                <w:ilvl w:val="0"/>
                <w:numId w:val="0"/>
              </w:numPr>
              <w:spacing w:after="0"/>
              <w:rPr>
                <w:rFonts w:cs="Arial"/>
                <w:sz w:val="18"/>
                <w:szCs w:val="18"/>
              </w:rPr>
            </w:pPr>
          </w:p>
        </w:tc>
        <w:tc>
          <w:tcPr>
            <w:tcW w:w="2452" w:type="dxa"/>
            <w:shd w:val="clear" w:color="auto" w:fill="FFFFFF" w:themeFill="background1"/>
          </w:tcPr>
          <w:p w14:paraId="4A54EBA8" w14:textId="77777777"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zone. </w:t>
            </w:r>
          </w:p>
          <w:p w14:paraId="02E24D19" w14:textId="77777777" w:rsidR="007929B2" w:rsidRPr="000939D4" w:rsidRDefault="007929B2" w:rsidP="000939D4">
            <w:pPr>
              <w:pStyle w:val="Para0bullet"/>
              <w:spacing w:after="0"/>
              <w:ind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rPr>
              <w:t>Flooding or inundation to a level that requires that flood control overlays are required in areas not previously</w:t>
            </w:r>
            <w:r w:rsidRPr="000939D4">
              <w:rPr>
                <w:rFonts w:cs="Arial"/>
                <w:sz w:val="18"/>
                <w:szCs w:val="18"/>
              </w:rPr>
              <w:t xml:space="preserve"> required. </w:t>
            </w:r>
          </w:p>
        </w:tc>
        <w:tc>
          <w:tcPr>
            <w:tcW w:w="2908" w:type="dxa"/>
            <w:shd w:val="clear" w:color="auto" w:fill="FFFFFF" w:themeFill="background1"/>
          </w:tcPr>
          <w:p w14:paraId="3EB46869" w14:textId="72D7C97E"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inability to develop land for the permitted use without the need for extensive cost prohibitive mitigation</w:t>
            </w:r>
            <w:r w:rsidR="000939D4">
              <w:rPr>
                <w:rFonts w:eastAsia="MS Mincho" w:cs="Arial"/>
                <w:sz w:val="18"/>
                <w:szCs w:val="18"/>
              </w:rPr>
              <w:t>.</w:t>
            </w:r>
          </w:p>
          <w:p w14:paraId="2A16640F" w14:textId="61B07A68"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cs="Arial"/>
                <w:sz w:val="18"/>
                <w:szCs w:val="18"/>
              </w:rPr>
              <w:t>Flooding or inundation to a level that requires that flood control overlays are required in areas not previously required.</w:t>
            </w:r>
          </w:p>
        </w:tc>
        <w:tc>
          <w:tcPr>
            <w:tcW w:w="2835" w:type="dxa"/>
            <w:shd w:val="clear" w:color="auto" w:fill="FFFFFF" w:themeFill="background1"/>
          </w:tcPr>
          <w:p w14:paraId="7B3E8877" w14:textId="08C1C079" w:rsidR="007929B2" w:rsidRPr="000939D4" w:rsidRDefault="007929B2"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The land should remain practical for development for local government purposes, as per other PUZ6 zoned land </w:t>
            </w:r>
            <w:r w:rsidR="0013026D" w:rsidRPr="000939D4">
              <w:rPr>
                <w:rFonts w:eastAsia="MS Mincho" w:cs="Arial"/>
                <w:sz w:val="18"/>
                <w:szCs w:val="18"/>
              </w:rPr>
              <w:t>near</w:t>
            </w:r>
            <w:r w:rsidRPr="000939D4">
              <w:rPr>
                <w:rFonts w:eastAsia="MS Mincho" w:cs="Arial"/>
                <w:sz w:val="18"/>
                <w:szCs w:val="18"/>
              </w:rPr>
              <w:t xml:space="preserve"> the subject site. </w:t>
            </w:r>
          </w:p>
          <w:p w14:paraId="772B746E" w14:textId="77777777" w:rsidR="00C118D5" w:rsidRPr="000939D4" w:rsidRDefault="00C118D5" w:rsidP="000939D4">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Material </w:t>
            </w:r>
            <w:r w:rsidR="00101245" w:rsidRPr="000939D4">
              <w:rPr>
                <w:rFonts w:eastAsia="MS Mincho" w:cs="Arial"/>
                <w:sz w:val="18"/>
                <w:szCs w:val="18"/>
              </w:rPr>
              <w:t>effect</w:t>
            </w:r>
            <w:r w:rsidRPr="000939D4">
              <w:rPr>
                <w:rFonts w:eastAsia="MS Mincho" w:cs="Arial"/>
                <w:sz w:val="18"/>
                <w:szCs w:val="18"/>
              </w:rPr>
              <w:t xml:space="preserve"> pathways relating to existing dwellings and structures rendering them unsafe or unliveable</w:t>
            </w:r>
            <w:r w:rsidRPr="000939D4">
              <w:rPr>
                <w:rFonts w:cs="Arial"/>
                <w:sz w:val="18"/>
                <w:szCs w:val="18"/>
              </w:rPr>
              <w:t xml:space="preserve"> are addressed by geotechnical metrics.</w:t>
            </w:r>
          </w:p>
          <w:p w14:paraId="38094ABF" w14:textId="03D756D9" w:rsidR="000939D4" w:rsidRPr="000939D4" w:rsidRDefault="000939D4" w:rsidP="000939D4">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7929B2" w:rsidRPr="005C1E50" w14:paraId="799B7900"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32544E61" w14:textId="77777777" w:rsidR="007929B2" w:rsidRPr="000939D4" w:rsidRDefault="007929B2" w:rsidP="000939D4">
            <w:pPr>
              <w:pStyle w:val="Para0bullet"/>
              <w:numPr>
                <w:ilvl w:val="0"/>
                <w:numId w:val="0"/>
              </w:numPr>
              <w:spacing w:after="0"/>
              <w:rPr>
                <w:rFonts w:cs="Arial"/>
                <w:sz w:val="18"/>
                <w:szCs w:val="18"/>
              </w:rPr>
            </w:pPr>
            <w:r w:rsidRPr="000939D4">
              <w:rPr>
                <w:rFonts w:cs="Arial"/>
                <w:sz w:val="18"/>
                <w:szCs w:val="18"/>
              </w:rPr>
              <w:t xml:space="preserve">Special Use Zone – Schedule 1 (Brown Coal) </w:t>
            </w:r>
          </w:p>
        </w:tc>
        <w:tc>
          <w:tcPr>
            <w:tcW w:w="8195" w:type="dxa"/>
            <w:gridSpan w:val="3"/>
            <w:shd w:val="clear" w:color="auto" w:fill="D9D9D9" w:themeFill="background1" w:themeFillShade="D9"/>
          </w:tcPr>
          <w:p w14:paraId="674FC091"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7929B2" w:rsidRPr="00F50AFA" w14:paraId="1A1BF40B"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5C7DFEA4"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689ECD57"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PUZ is: </w:t>
            </w:r>
          </w:p>
          <w:p w14:paraId="2F3874CC"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23E5890F" w14:textId="0B715DB8"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recognise or provide for the use and development of land for specific purposes as identified in a schedule in this zone. </w:t>
            </w:r>
          </w:p>
          <w:p w14:paraId="172514B8" w14:textId="77777777" w:rsidR="000939D4" w:rsidRPr="000939D4" w:rsidRDefault="000939D4"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37C7BAD9"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PUZ1 is: </w:t>
            </w:r>
          </w:p>
          <w:p w14:paraId="0457EBBB"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brown coal mining and associated uses </w:t>
            </w:r>
          </w:p>
          <w:p w14:paraId="3BFB10B1" w14:textId="77777777" w:rsidR="007929B2" w:rsidRPr="000939D4"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electricity generation and associated uses </w:t>
            </w:r>
          </w:p>
          <w:p w14:paraId="29BC3323" w14:textId="1C81F09E" w:rsidR="007929B2" w:rsidRDefault="007929B2"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provide for interim and non-urban uses which protect brown coal resources and to discourage the use or development of land incompatible with future brown coal mining and industry</w:t>
            </w:r>
          </w:p>
          <w:p w14:paraId="3FF8A45B" w14:textId="77777777" w:rsidR="000939D4" w:rsidRPr="000939D4" w:rsidRDefault="000939D4" w:rsidP="000939D4">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3402A194"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PUZ enables the following uses to be established without a permit: </w:t>
            </w:r>
          </w:p>
          <w:p w14:paraId="63FD78C4"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Apiculture</w:t>
            </w:r>
          </w:p>
          <w:p w14:paraId="0E0ED46B"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Crop Raising </w:t>
            </w:r>
          </w:p>
          <w:p w14:paraId="69F7BED9"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Dependent person’s unit</w:t>
            </w:r>
          </w:p>
          <w:p w14:paraId="60616A97"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Dwelling </w:t>
            </w:r>
          </w:p>
          <w:p w14:paraId="144301F1"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Extensive Animal Husbandry </w:t>
            </w:r>
          </w:p>
          <w:p w14:paraId="69AE414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Extractive Industry</w:t>
            </w:r>
          </w:p>
          <w:p w14:paraId="5D0B52F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Home occupation</w:t>
            </w:r>
          </w:p>
          <w:p w14:paraId="167B294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Industry </w:t>
            </w:r>
          </w:p>
          <w:p w14:paraId="0DEB1DDA"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Informal outdoor recreation</w:t>
            </w:r>
          </w:p>
          <w:p w14:paraId="0FE4E93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Mineral exploration </w:t>
            </w:r>
          </w:p>
          <w:p w14:paraId="5BD4E070"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Mining</w:t>
            </w:r>
          </w:p>
          <w:p w14:paraId="10B31EA1"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42AAB638"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Natural systems </w:t>
            </w:r>
          </w:p>
          <w:p w14:paraId="2A1D50DF"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w:t>
            </w:r>
          </w:p>
          <w:p w14:paraId="41B43C4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Road</w:t>
            </w:r>
          </w:p>
          <w:p w14:paraId="3A792B49"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Search for stone </w:t>
            </w:r>
          </w:p>
          <w:p w14:paraId="557E71E6"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Timber production</w:t>
            </w:r>
          </w:p>
          <w:p w14:paraId="6EE47159"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4CDD59A5" w14:textId="77777777" w:rsidR="007929B2" w:rsidRP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Utility installation</w:t>
            </w:r>
          </w:p>
          <w:p w14:paraId="62C4E196" w14:textId="40F7B301" w:rsidR="007929B2"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Warehouse </w:t>
            </w:r>
          </w:p>
          <w:p w14:paraId="799AFBCF" w14:textId="77777777" w:rsidR="000939D4" w:rsidRPr="000939D4" w:rsidRDefault="000939D4"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360F1EBF" w14:textId="77777777" w:rsidR="007929B2" w:rsidRPr="000939D4" w:rsidRDefault="007929B2" w:rsidP="000939D4">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SUZ1 land currently includes:</w:t>
            </w:r>
          </w:p>
          <w:p w14:paraId="2A2DA077" w14:textId="77777777" w:rsidR="000939D4" w:rsidRDefault="007929B2" w:rsidP="000939D4">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Land uses associated with the Yallourn Coal Mine </w:t>
            </w:r>
          </w:p>
          <w:p w14:paraId="7D1B4466" w14:textId="4250A097" w:rsidR="007929B2" w:rsidRPr="000939D4" w:rsidRDefault="007929B2" w:rsidP="000939D4">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 </w:t>
            </w:r>
          </w:p>
        </w:tc>
      </w:tr>
      <w:tr w:rsidR="007929B2" w:rsidRPr="00967051" w14:paraId="765034F2"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D6E0E8E"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42313F25"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Groundwater Rise and Flooding and Inundation</w:t>
            </w:r>
          </w:p>
        </w:tc>
      </w:tr>
      <w:tr w:rsidR="007929B2" w:rsidRPr="00967051" w14:paraId="7EA610C4" w14:textId="77777777" w:rsidTr="000939D4">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E0C2531" w14:textId="77777777" w:rsidR="007929B2" w:rsidRPr="000939D4" w:rsidRDefault="007929B2" w:rsidP="000939D4">
            <w:pPr>
              <w:pStyle w:val="Para0bullet"/>
              <w:numPr>
                <w:ilvl w:val="0"/>
                <w:numId w:val="0"/>
              </w:numPr>
              <w:spacing w:after="0"/>
              <w:rPr>
                <w:rFonts w:cs="Arial"/>
                <w:sz w:val="18"/>
                <w:szCs w:val="18"/>
              </w:rPr>
            </w:pPr>
          </w:p>
        </w:tc>
        <w:tc>
          <w:tcPr>
            <w:tcW w:w="8195" w:type="dxa"/>
            <w:gridSpan w:val="3"/>
            <w:shd w:val="clear" w:color="auto" w:fill="FFFFFF" w:themeFill="background1"/>
          </w:tcPr>
          <w:p w14:paraId="32FBBD9D" w14:textId="77777777" w:rsidR="007929B2" w:rsidRPr="000939D4" w:rsidRDefault="007929B2" w:rsidP="000939D4">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The land zoned Special Use Zone – Schedule 1 (Brown Coal) is currently used for the mine and associated activities. It is anticipated that the activities within this zone will change with the rehabilitation of the mines and this will occur in consideration of the change in use. No assessment is provided for this zoning. </w:t>
            </w:r>
          </w:p>
        </w:tc>
      </w:tr>
    </w:tbl>
    <w:p w14:paraId="0055F4A3" w14:textId="77777777" w:rsidR="007F191E" w:rsidRDefault="007F191E" w:rsidP="00E74EB6">
      <w:pPr>
        <w:pStyle w:val="Heading4"/>
        <w:numPr>
          <w:ilvl w:val="0"/>
          <w:numId w:val="0"/>
        </w:numPr>
        <w:rPr>
          <w:highlight w:val="yellow"/>
        </w:rPr>
      </w:pPr>
    </w:p>
    <w:p w14:paraId="2ABE98DB" w14:textId="496AD577" w:rsidR="007F191E" w:rsidRDefault="007F191E" w:rsidP="007F191E">
      <w:pPr>
        <w:pStyle w:val="Heading2"/>
      </w:pPr>
      <w:bookmarkStart w:id="172" w:name="_Toc60136123"/>
      <w:r w:rsidRPr="007F191E">
        <w:t>Dairy</w:t>
      </w:r>
      <w:r>
        <w:t>ing</w:t>
      </w:r>
      <w:bookmarkEnd w:id="172"/>
    </w:p>
    <w:p w14:paraId="21BA790E" w14:textId="34784A2F" w:rsidR="007F191E" w:rsidRDefault="007652C1" w:rsidP="007652C1">
      <w:pPr>
        <w:pStyle w:val="Para0"/>
      </w:pPr>
      <w:r>
        <w:t>Approximately 1,330 farms in Gippsland produce 1.87 billion litres of milk per year, accounting for 34% of Victoria’s Milk production. Thus, Dairying is an important land use in Gippsland.</w:t>
      </w:r>
    </w:p>
    <w:p w14:paraId="05C2C56B" w14:textId="368E5ADE" w:rsidR="000B6F90" w:rsidRDefault="000B6F90" w:rsidP="007652C1">
      <w:pPr>
        <w:pStyle w:val="Para0"/>
      </w:pPr>
      <w:r>
        <w:t>Dairy land use is an important user of water, both for rain fed pasture and through irrigation. Water availability changes have the potential to affect Dairying.</w:t>
      </w:r>
    </w:p>
    <w:p w14:paraId="0E40D822" w14:textId="01161CA4" w:rsidR="000B6F90" w:rsidRDefault="000B6F90" w:rsidP="007652C1">
      <w:pPr>
        <w:pStyle w:val="Para0"/>
      </w:pPr>
      <w:r>
        <w:t xml:space="preserve">Where </w:t>
      </w:r>
      <w:r w:rsidR="004A6F69">
        <w:t>dairy’s</w:t>
      </w:r>
      <w:r>
        <w:t xml:space="preserve"> rely on water entitlements, the relevant metrics and thresholds are described as for other water entitlement holders. Refer to section 10.4 in this report.</w:t>
      </w:r>
    </w:p>
    <w:p w14:paraId="20CBF0BE" w14:textId="2F0DAD9E" w:rsidR="004A6F69" w:rsidRPr="007F191E" w:rsidRDefault="004A6F69" w:rsidP="007652C1">
      <w:pPr>
        <w:pStyle w:val="Para0"/>
      </w:pPr>
      <w:r>
        <w:t>Where dairy’s rely on water quality, the relevant water quality metrics and thresholds are met through the environmental water quality requirements as described in section 7.2</w:t>
      </w:r>
    </w:p>
    <w:p w14:paraId="4E7CBB08" w14:textId="722EC43D" w:rsidR="00434C1D" w:rsidRDefault="007F191E" w:rsidP="007F191E">
      <w:pPr>
        <w:pStyle w:val="Heading2"/>
      </w:pPr>
      <w:bookmarkStart w:id="173" w:name="_Toc60136124"/>
      <w:r w:rsidRPr="007F191E">
        <w:t>Irrigated Agriculture</w:t>
      </w:r>
      <w:bookmarkEnd w:id="173"/>
    </w:p>
    <w:p w14:paraId="74B0A5AB" w14:textId="55B2AEE5" w:rsidR="004A6F69" w:rsidRDefault="00410C4A" w:rsidP="004A6F69">
      <w:pPr>
        <w:pStyle w:val="Para0"/>
      </w:pPr>
      <w:r>
        <w:t>A range of irrigated agriculture is prevalent across the region relying on both groundwater and surface water as a source of water for irrigation.</w:t>
      </w:r>
    </w:p>
    <w:p w14:paraId="37D09080" w14:textId="04B67190" w:rsidR="004A6F69" w:rsidRDefault="004A6F69" w:rsidP="004A6F69">
      <w:pPr>
        <w:pStyle w:val="Para0"/>
      </w:pPr>
      <w:r>
        <w:t xml:space="preserve">Where </w:t>
      </w:r>
      <w:r w:rsidR="00410C4A">
        <w:t>irrigation</w:t>
      </w:r>
      <w:r>
        <w:t xml:space="preserve"> rel</w:t>
      </w:r>
      <w:r w:rsidR="00410C4A">
        <w:t>ies</w:t>
      </w:r>
      <w:r>
        <w:t xml:space="preserve"> on water entitlements, the relevant metrics and thresholds are described as for other water entitlement holders. Refer to section</w:t>
      </w:r>
      <w:r w:rsidR="00410C4A">
        <w:t>s</w:t>
      </w:r>
      <w:r>
        <w:t xml:space="preserve"> </w:t>
      </w:r>
      <w:r w:rsidR="00410C4A">
        <w:t xml:space="preserve">10.1 and </w:t>
      </w:r>
      <w:r>
        <w:t>10.4 in this report.</w:t>
      </w:r>
    </w:p>
    <w:p w14:paraId="5744503F" w14:textId="152912B9" w:rsidR="004A6F69" w:rsidRPr="007F191E" w:rsidRDefault="004A6F69" w:rsidP="004A6F69">
      <w:pPr>
        <w:pStyle w:val="Para0"/>
      </w:pPr>
      <w:r>
        <w:t xml:space="preserve">Where </w:t>
      </w:r>
      <w:r w:rsidR="00410C4A">
        <w:t>irrigation</w:t>
      </w:r>
      <w:r>
        <w:t xml:space="preserve"> rel</w:t>
      </w:r>
      <w:r w:rsidR="00410C4A">
        <w:t>ies</w:t>
      </w:r>
      <w:r>
        <w:t xml:space="preserve"> on water quality, the relevant water quality metrics and thresholds are met through the environmental water quality requirements as described in section 7.2</w:t>
      </w:r>
      <w:r w:rsidR="00410C4A">
        <w:t xml:space="preserve"> and 10.1</w:t>
      </w:r>
    </w:p>
    <w:p w14:paraId="18C17E50" w14:textId="77777777" w:rsidR="007F191E" w:rsidRPr="007F191E" w:rsidRDefault="007F191E" w:rsidP="007F191E">
      <w:pPr>
        <w:pStyle w:val="Para0"/>
      </w:pPr>
    </w:p>
    <w:p w14:paraId="51B29A20" w14:textId="1981E863" w:rsidR="008C755B" w:rsidRPr="00A0705D" w:rsidRDefault="00A4785B" w:rsidP="00346473">
      <w:pPr>
        <w:pStyle w:val="Heading1"/>
        <w:rPr>
          <w:lang w:val="en-AU"/>
        </w:rPr>
      </w:pPr>
      <w:bookmarkStart w:id="174" w:name="_Toc508975262"/>
      <w:bookmarkStart w:id="175" w:name="_Toc60136125"/>
      <w:bookmarkEnd w:id="149"/>
      <w:r>
        <w:rPr>
          <w:lang w:val="en-AU"/>
        </w:rPr>
        <w:t xml:space="preserve">Quantitative </w:t>
      </w:r>
      <w:r w:rsidR="00B827BD">
        <w:rPr>
          <w:lang w:val="en-AU"/>
        </w:rPr>
        <w:t xml:space="preserve">Metrics and Thresholds – </w:t>
      </w:r>
      <w:r w:rsidR="008C755B" w:rsidRPr="00A0705D">
        <w:rPr>
          <w:lang w:val="en-AU"/>
        </w:rPr>
        <w:t>Water Receptors</w:t>
      </w:r>
      <w:bookmarkEnd w:id="174"/>
      <w:bookmarkEnd w:id="175"/>
    </w:p>
    <w:p w14:paraId="14A91146" w14:textId="77777777" w:rsidR="00EE2C8F" w:rsidRDefault="00EE2C8F" w:rsidP="00EE2C8F">
      <w:pPr>
        <w:pStyle w:val="Heading2"/>
      </w:pPr>
      <w:bookmarkStart w:id="176" w:name="_Ref501452444"/>
      <w:bookmarkStart w:id="177" w:name="_Toc508975263"/>
      <w:bookmarkStart w:id="178" w:name="_Toc60136126"/>
      <w:r w:rsidRPr="00A0705D">
        <w:t>Aquifers and Groundwater Use</w:t>
      </w:r>
      <w:bookmarkEnd w:id="176"/>
      <w:bookmarkEnd w:id="177"/>
      <w:bookmarkEnd w:id="178"/>
    </w:p>
    <w:p w14:paraId="3508797B" w14:textId="1433A8BD" w:rsidR="00EE2C8F" w:rsidRDefault="00EE2C8F" w:rsidP="00EE2C8F">
      <w:pPr>
        <w:rPr>
          <w:rFonts w:cs="Arial"/>
          <w:lang w:val="en-AU"/>
        </w:rPr>
      </w:pPr>
      <w:r>
        <w:rPr>
          <w:rFonts w:cs="Arial"/>
          <w:lang w:val="en-AU"/>
        </w:rPr>
        <w:t>Across the catchment scale of the Latrobe Valley, t</w:t>
      </w:r>
      <w:r w:rsidRPr="00DE39A4">
        <w:rPr>
          <w:rFonts w:cs="Arial"/>
          <w:lang w:val="en-AU"/>
        </w:rPr>
        <w:t>wo major Tertiary aquifer systems (Morwell Formation Aquifer System</w:t>
      </w:r>
      <w:r>
        <w:rPr>
          <w:rFonts w:cs="Arial"/>
          <w:lang w:val="en-AU"/>
        </w:rPr>
        <w:t xml:space="preserve"> [MFAS]</w:t>
      </w:r>
      <w:r w:rsidRPr="00DE39A4">
        <w:rPr>
          <w:rFonts w:cs="Arial"/>
          <w:lang w:val="en-AU"/>
        </w:rPr>
        <w:t xml:space="preserve"> and the Traralgon Formation Aquifer System</w:t>
      </w:r>
      <w:r>
        <w:rPr>
          <w:rFonts w:cs="Arial"/>
          <w:lang w:val="en-AU"/>
        </w:rPr>
        <w:t xml:space="preserve"> [TFAS]</w:t>
      </w:r>
      <w:r w:rsidRPr="00DE39A4">
        <w:rPr>
          <w:rFonts w:cs="Arial"/>
          <w:lang w:val="en-AU"/>
        </w:rPr>
        <w:t>)</w:t>
      </w:r>
      <w:r>
        <w:rPr>
          <w:rFonts w:cs="Arial"/>
          <w:lang w:val="en-AU"/>
        </w:rPr>
        <w:t xml:space="preserve"> underlie the LVRRS study area, and</w:t>
      </w:r>
      <w:r w:rsidRPr="00DE39A4">
        <w:rPr>
          <w:rFonts w:cs="Arial"/>
          <w:lang w:val="en-AU"/>
        </w:rPr>
        <w:t xml:space="preserve"> are partially separated by aquitards consisting of coal, clay and silt. A group of generally unconfined to semi confined aquifers (Pliocene to recent) represent a third, shallow regional aquifer system (</w:t>
      </w:r>
      <w:r>
        <w:rPr>
          <w:rFonts w:cs="Arial"/>
          <w:lang w:val="en-AU"/>
        </w:rPr>
        <w:t xml:space="preserve">herein referred to as the </w:t>
      </w:r>
      <w:r w:rsidRPr="00DE39A4">
        <w:rPr>
          <w:rFonts w:cs="Arial"/>
          <w:lang w:val="en-AU"/>
        </w:rPr>
        <w:t>Shallow Aquifer System</w:t>
      </w:r>
      <w:r>
        <w:rPr>
          <w:rFonts w:cs="Arial"/>
          <w:lang w:val="en-AU"/>
        </w:rPr>
        <w:t xml:space="preserve"> [SAS]</w:t>
      </w:r>
      <w:r w:rsidRPr="00DE39A4">
        <w:rPr>
          <w:rFonts w:cs="Arial"/>
          <w:lang w:val="en-AU"/>
        </w:rPr>
        <w:t xml:space="preserve">). </w:t>
      </w:r>
      <w:r w:rsidR="006C7685">
        <w:rPr>
          <w:rFonts w:cs="Arial"/>
          <w:lang w:val="en-AU"/>
        </w:rPr>
        <w:fldChar w:fldCharType="begin"/>
      </w:r>
      <w:r w:rsidR="006C7685">
        <w:rPr>
          <w:rFonts w:cs="Arial"/>
          <w:lang w:val="en-AU"/>
        </w:rPr>
        <w:instrText xml:space="preserve"> REF _Ref43112786 \h </w:instrText>
      </w:r>
      <w:r w:rsidR="006C7685">
        <w:rPr>
          <w:rFonts w:cs="Arial"/>
          <w:lang w:val="en-AU"/>
        </w:rPr>
      </w:r>
      <w:r w:rsidR="006C7685">
        <w:rPr>
          <w:rFonts w:cs="Arial"/>
          <w:lang w:val="en-AU"/>
        </w:rPr>
        <w:fldChar w:fldCharType="separate"/>
      </w:r>
      <w:r w:rsidR="00D37953" w:rsidRPr="009038E7">
        <w:t xml:space="preserve">Figure </w:t>
      </w:r>
      <w:r w:rsidR="00D37953">
        <w:rPr>
          <w:noProof/>
        </w:rPr>
        <w:t>10</w:t>
      </w:r>
      <w:r w:rsidR="00D37953" w:rsidRPr="009038E7">
        <w:t>.</w:t>
      </w:r>
      <w:r w:rsidR="00D37953">
        <w:rPr>
          <w:noProof/>
        </w:rPr>
        <w:t>1</w:t>
      </w:r>
      <w:r w:rsidR="006C7685">
        <w:rPr>
          <w:rFonts w:cs="Arial"/>
          <w:lang w:val="en-AU"/>
        </w:rPr>
        <w:fldChar w:fldCharType="end"/>
      </w:r>
      <w:r w:rsidR="006C7685">
        <w:rPr>
          <w:rFonts w:cs="Arial"/>
          <w:lang w:val="en-AU"/>
        </w:rPr>
        <w:t xml:space="preserve"> </w:t>
      </w:r>
      <w:r w:rsidRPr="00DE39A4">
        <w:rPr>
          <w:rFonts w:cs="Arial"/>
          <w:lang w:val="en-AU"/>
        </w:rPr>
        <w:t>shows a schematic hydrogeological cross section from the Yallourn East Mine Field Mine, through Hazelwood Mine and eastward to the Loy Yang Mine, defining the major aquifers within the Latrobe Valley mining area.</w:t>
      </w:r>
      <w:r>
        <w:rPr>
          <w:rFonts w:cs="Arial"/>
          <w:lang w:val="en-AU"/>
        </w:rPr>
        <w:t xml:space="preserve"> </w:t>
      </w:r>
    </w:p>
    <w:p w14:paraId="21292F5D" w14:textId="77777777" w:rsidR="00EE2C8F" w:rsidRDefault="00EE2C8F" w:rsidP="00EE2C8F">
      <w:pPr>
        <w:rPr>
          <w:rFonts w:cs="Arial"/>
          <w:lang w:val="en-AU"/>
        </w:rPr>
      </w:pPr>
      <w:r>
        <w:rPr>
          <w:rFonts w:cs="Arial"/>
          <w:lang w:val="en-AU"/>
        </w:rPr>
        <w:t>At a basin scale, the hydrostratigraphy is broadly classified into three aquifer groups which identifies aquifers according to their depth and age, and this terminology is more commonly used by catchment management authorities and water regulators, namely:</w:t>
      </w:r>
    </w:p>
    <w:p w14:paraId="440AC7CB" w14:textId="0A792493" w:rsidR="00EE2C8F" w:rsidRDefault="00EE2C8F" w:rsidP="00EE2C8F">
      <w:pPr>
        <w:pStyle w:val="Para1narrowarrow"/>
        <w:rPr>
          <w:lang w:val="en-AU"/>
        </w:rPr>
      </w:pPr>
      <w:r>
        <w:rPr>
          <w:lang w:val="en-AU"/>
        </w:rPr>
        <w:t>Upper Aquifer group: inclusiv</w:t>
      </w:r>
      <w:r w:rsidR="007C593E">
        <w:rPr>
          <w:lang w:val="en-AU"/>
        </w:rPr>
        <w:t>e of the Shallow Aquifer System</w:t>
      </w:r>
    </w:p>
    <w:p w14:paraId="6C9F9BBF" w14:textId="0A24A868" w:rsidR="00EE2C8F" w:rsidRDefault="00EE2C8F" w:rsidP="00EE2C8F">
      <w:pPr>
        <w:pStyle w:val="Para1narrowarrow"/>
        <w:rPr>
          <w:lang w:val="en-AU"/>
        </w:rPr>
      </w:pPr>
      <w:r>
        <w:rPr>
          <w:lang w:val="en-AU"/>
        </w:rPr>
        <w:t>Middle Aquifer group: inclusive of the Morwell Formation Aquifer System and,</w:t>
      </w:r>
    </w:p>
    <w:p w14:paraId="4226E8E5" w14:textId="77777777" w:rsidR="00EE2C8F" w:rsidRDefault="00EE2C8F" w:rsidP="00EE2C8F">
      <w:pPr>
        <w:pStyle w:val="Para1narrowarrow"/>
        <w:rPr>
          <w:lang w:val="en-AU"/>
        </w:rPr>
      </w:pPr>
      <w:r>
        <w:rPr>
          <w:lang w:val="en-AU"/>
        </w:rPr>
        <w:t xml:space="preserve">Lower Aquifer group: inclusive of the Traralgon Formation Aquifer System. </w:t>
      </w:r>
    </w:p>
    <w:p w14:paraId="69C1726E" w14:textId="77777777" w:rsidR="00EE2C8F" w:rsidRDefault="00EE2C8F" w:rsidP="00EE2C8F">
      <w:pPr>
        <w:rPr>
          <w:rFonts w:cs="Arial"/>
          <w:lang w:val="en-AU"/>
        </w:rPr>
      </w:pPr>
      <w:r w:rsidRPr="001E2CC3">
        <w:rPr>
          <w:rFonts w:cs="Arial"/>
          <w:lang w:val="en-AU"/>
        </w:rPr>
        <w:t xml:space="preserve">Each aquifer group is further discretised into groundwater management units (GMUs), which are established in areas where there is a high concentration of groundwater abstraction </w:t>
      </w:r>
      <w:r>
        <w:rPr>
          <w:rFonts w:cs="Arial"/>
          <w:lang w:val="en-AU"/>
        </w:rPr>
        <w:t>licences – unincorporated areas (UAs) describes any area outside of a GMU for each respective aquifer group. The relevant GMUs for each aquifer group within the catchment scale of the LVRRS study area are defined below:</w:t>
      </w:r>
    </w:p>
    <w:p w14:paraId="3D4FCC9D" w14:textId="77777777" w:rsidR="00EE2C8F" w:rsidRDefault="00EE2C8F" w:rsidP="00EE2C8F">
      <w:pPr>
        <w:pStyle w:val="Para1narrowarrow"/>
        <w:rPr>
          <w:rFonts w:cs="Arial"/>
          <w:lang w:val="en-AU"/>
        </w:rPr>
      </w:pPr>
      <w:r>
        <w:rPr>
          <w:rFonts w:cs="Arial"/>
          <w:lang w:val="en-AU"/>
        </w:rPr>
        <w:t>Upper Aquifer Group (i.e. SAS): unincorporated area</w:t>
      </w:r>
    </w:p>
    <w:p w14:paraId="39697708" w14:textId="77777777" w:rsidR="00EE2C8F" w:rsidRDefault="00EE2C8F" w:rsidP="00EE2C8F">
      <w:pPr>
        <w:pStyle w:val="Para1narrowarrow"/>
        <w:rPr>
          <w:rFonts w:cs="Arial"/>
          <w:lang w:val="en-AU"/>
        </w:rPr>
      </w:pPr>
      <w:r>
        <w:rPr>
          <w:rFonts w:cs="Arial"/>
          <w:lang w:val="en-AU"/>
        </w:rPr>
        <w:t>Middle Aquifer Group (i.e. MFAS): Rosedale GMU</w:t>
      </w:r>
    </w:p>
    <w:p w14:paraId="1E083923" w14:textId="0F10A5D3" w:rsidR="00EE2C8F" w:rsidRDefault="00EE2C8F" w:rsidP="00EE2C8F">
      <w:pPr>
        <w:pStyle w:val="Para1narrowarrow"/>
        <w:rPr>
          <w:rFonts w:cs="Arial"/>
          <w:lang w:val="en-AU"/>
        </w:rPr>
      </w:pPr>
      <w:r>
        <w:rPr>
          <w:rFonts w:cs="Arial"/>
          <w:lang w:val="en-AU"/>
        </w:rPr>
        <w:t>Lower Aquifer Group (i.e.</w:t>
      </w:r>
      <w:r w:rsidR="00C05969">
        <w:rPr>
          <w:rFonts w:cs="Arial"/>
          <w:lang w:val="en-AU"/>
        </w:rPr>
        <w:t xml:space="preserve"> </w:t>
      </w:r>
      <w:r>
        <w:rPr>
          <w:rFonts w:cs="Arial"/>
          <w:lang w:val="en-AU"/>
        </w:rPr>
        <w:t>TFAS): Moe GMU and Stratford GMU</w:t>
      </w:r>
      <w:r w:rsidR="007C593E">
        <w:rPr>
          <w:rFonts w:cs="Arial"/>
          <w:lang w:val="en-AU"/>
        </w:rPr>
        <w:t>.</w:t>
      </w:r>
    </w:p>
    <w:p w14:paraId="0CB658F0" w14:textId="77777777" w:rsidR="000939D4" w:rsidRDefault="000939D4" w:rsidP="000939D4">
      <w:pPr>
        <w:pStyle w:val="Para1narrowarrow"/>
        <w:numPr>
          <w:ilvl w:val="0"/>
          <w:numId w:val="0"/>
        </w:numPr>
        <w:ind w:left="425"/>
        <w:rPr>
          <w:rFonts w:cs="Arial"/>
          <w:lang w:val="en-AU"/>
        </w:rPr>
      </w:pPr>
    </w:p>
    <w:p w14:paraId="4A2B3C29" w14:textId="6878704E" w:rsidR="00EE2C8F" w:rsidRDefault="00EE2C8F" w:rsidP="00EE2C8F">
      <w:pPr>
        <w:rPr>
          <w:rFonts w:cs="Arial"/>
          <w:b/>
          <w:lang w:val="en-AU"/>
        </w:rPr>
      </w:pPr>
      <w:r w:rsidRPr="00876EC7">
        <w:rPr>
          <w:noProof/>
          <w:lang w:val="en-AU" w:eastAsia="en-AU"/>
        </w:rPr>
        <w:drawing>
          <wp:inline distT="0" distB="0" distL="0" distR="0" wp14:anchorId="335BB06C" wp14:editId="5D2F087F">
            <wp:extent cx="6206066" cy="336925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iifers.GIF"/>
                    <pic:cNvPicPr/>
                  </pic:nvPicPr>
                  <pic:blipFill>
                    <a:blip r:embed="rId60">
                      <a:extLst>
                        <a:ext uri="{28A0092B-C50C-407E-A947-70E740481C1C}">
                          <a14:useLocalDpi xmlns:a14="http://schemas.microsoft.com/office/drawing/2010/main" val="0"/>
                        </a:ext>
                      </a:extLst>
                    </a:blip>
                    <a:stretch>
                      <a:fillRect/>
                    </a:stretch>
                  </pic:blipFill>
                  <pic:spPr>
                    <a:xfrm>
                      <a:off x="0" y="0"/>
                      <a:ext cx="6206066" cy="3369258"/>
                    </a:xfrm>
                    <a:prstGeom prst="rect">
                      <a:avLst/>
                    </a:prstGeom>
                  </pic:spPr>
                </pic:pic>
              </a:graphicData>
            </a:graphic>
          </wp:inline>
        </w:drawing>
      </w:r>
    </w:p>
    <w:p w14:paraId="6F7947F6" w14:textId="337004AC" w:rsidR="000939D4" w:rsidRPr="000939D4" w:rsidRDefault="000939D4" w:rsidP="000939D4">
      <w:pPr>
        <w:pStyle w:val="Caption"/>
        <w:keepNext w:val="0"/>
      </w:pPr>
      <w:bookmarkStart w:id="179" w:name="_Ref43112786"/>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1</w:t>
      </w:r>
      <w:r>
        <w:rPr>
          <w:noProof/>
        </w:rPr>
        <w:fldChar w:fldCharType="end"/>
      </w:r>
      <w:bookmarkEnd w:id="179"/>
      <w:r w:rsidRPr="009038E7">
        <w:t xml:space="preserve">: </w:t>
      </w:r>
      <w:r w:rsidRPr="00DF061E">
        <w:t>Schematic drawing representing hydrogeological features of the Latrobe Valley aquifer systems and mines</w:t>
      </w:r>
    </w:p>
    <w:p w14:paraId="6F0652F6" w14:textId="77777777" w:rsidR="000939D4" w:rsidRDefault="000939D4" w:rsidP="00EE2C8F">
      <w:pPr>
        <w:rPr>
          <w:rFonts w:cs="Arial"/>
          <w:b/>
          <w:lang w:val="en-AU"/>
        </w:rPr>
      </w:pPr>
    </w:p>
    <w:p w14:paraId="77AFC2CA" w14:textId="77777777" w:rsidR="00EE2C8F" w:rsidRDefault="00EE2C8F" w:rsidP="00EE2C8F">
      <w:pPr>
        <w:pStyle w:val="Heading3"/>
      </w:pPr>
      <w:bookmarkStart w:id="180" w:name="_Ref501549649"/>
      <w:r>
        <w:t>S</w:t>
      </w:r>
      <w:r w:rsidRPr="00A0705D">
        <w:t>hallow aquifer system</w:t>
      </w:r>
      <w:bookmarkEnd w:id="180"/>
    </w:p>
    <w:p w14:paraId="2CD0ADAE" w14:textId="77777777" w:rsidR="00EE2C8F" w:rsidRPr="00F84CCF" w:rsidRDefault="00EE2C8F" w:rsidP="00E74EB6">
      <w:pPr>
        <w:pStyle w:val="Heading4"/>
        <w:rPr>
          <w:lang w:val="en-AU"/>
        </w:rPr>
      </w:pPr>
      <w:r w:rsidRPr="00F84CCF">
        <w:rPr>
          <w:lang w:val="en-AU"/>
        </w:rPr>
        <w:t>Receptor Description</w:t>
      </w:r>
    </w:p>
    <w:p w14:paraId="5CA3AE12" w14:textId="2E34F78A" w:rsidR="00EE2C8F" w:rsidRDefault="00EE2C8F" w:rsidP="00EE2C8F">
      <w:pPr>
        <w:pStyle w:val="Para0"/>
        <w:rPr>
          <w:szCs w:val="20"/>
        </w:rPr>
      </w:pPr>
      <w:r>
        <w:rPr>
          <w:szCs w:val="20"/>
        </w:rPr>
        <w:t>The Upper Aquifer Group</w:t>
      </w:r>
      <w:r w:rsidRPr="00A75DAF">
        <w:rPr>
          <w:szCs w:val="20"/>
        </w:rPr>
        <w:t xml:space="preserve"> of the Gippsland basin occur</w:t>
      </w:r>
      <w:r>
        <w:rPr>
          <w:szCs w:val="20"/>
        </w:rPr>
        <w:t>s</w:t>
      </w:r>
      <w:r w:rsidRPr="00A75DAF">
        <w:rPr>
          <w:szCs w:val="20"/>
        </w:rPr>
        <w:t xml:space="preserve"> along the river valleys, floodplains and near the coast. They consist of coarse sand and thick gravel sediments at shallow depths. They also feature the clay aquitard of the Haunted Hills Formation, which overlies most of the sedimentary basin. </w:t>
      </w:r>
      <w:r>
        <w:rPr>
          <w:szCs w:val="20"/>
        </w:rPr>
        <w:t>Within the LVRRS catchment-scale study area, the Shallow Aquifer System</w:t>
      </w:r>
      <w:r w:rsidRPr="00A75DAF">
        <w:rPr>
          <w:szCs w:val="20"/>
        </w:rPr>
        <w:t xml:space="preserve"> occur</w:t>
      </w:r>
      <w:r>
        <w:rPr>
          <w:szCs w:val="20"/>
        </w:rPr>
        <w:t>s</w:t>
      </w:r>
      <w:r w:rsidRPr="00A75DAF">
        <w:rPr>
          <w:szCs w:val="20"/>
        </w:rPr>
        <w:t xml:space="preserve"> at or near the ground surface</w:t>
      </w:r>
      <w:r>
        <w:rPr>
          <w:szCs w:val="20"/>
        </w:rPr>
        <w:t xml:space="preserve"> (</w:t>
      </w:r>
      <w:r w:rsidR="009039CC">
        <w:rPr>
          <w:szCs w:val="20"/>
        </w:rPr>
        <w:fldChar w:fldCharType="begin"/>
      </w:r>
      <w:r w:rsidR="009039CC">
        <w:rPr>
          <w:szCs w:val="20"/>
        </w:rPr>
        <w:instrText xml:space="preserve"> REF _Ref503445180 \h </w:instrText>
      </w:r>
      <w:r w:rsidR="009039CC">
        <w:rPr>
          <w:szCs w:val="20"/>
        </w:rPr>
      </w:r>
      <w:r w:rsidR="009039CC">
        <w:rPr>
          <w:szCs w:val="20"/>
        </w:rPr>
        <w:fldChar w:fldCharType="separate"/>
      </w:r>
      <w:r w:rsidR="00D37953" w:rsidRPr="009038E7">
        <w:t xml:space="preserve">Figure </w:t>
      </w:r>
      <w:r w:rsidR="00D37953">
        <w:rPr>
          <w:noProof/>
        </w:rPr>
        <w:t>10</w:t>
      </w:r>
      <w:r w:rsidR="00D37953" w:rsidRPr="009038E7">
        <w:t>.</w:t>
      </w:r>
      <w:r w:rsidR="00D37953">
        <w:rPr>
          <w:noProof/>
        </w:rPr>
        <w:t>2</w:t>
      </w:r>
      <w:r w:rsidR="009039CC">
        <w:rPr>
          <w:szCs w:val="20"/>
        </w:rPr>
        <w:fldChar w:fldCharType="end"/>
      </w:r>
      <w:r>
        <w:rPr>
          <w:szCs w:val="20"/>
        </w:rPr>
        <w:t>)</w:t>
      </w:r>
      <w:r w:rsidRPr="00A75DAF">
        <w:rPr>
          <w:szCs w:val="20"/>
        </w:rPr>
        <w:t xml:space="preserve"> </w:t>
      </w:r>
      <w:r>
        <w:rPr>
          <w:szCs w:val="20"/>
        </w:rPr>
        <w:t>and</w:t>
      </w:r>
      <w:r w:rsidRPr="00A75DAF">
        <w:rPr>
          <w:szCs w:val="20"/>
        </w:rPr>
        <w:t xml:space="preserve"> receive</w:t>
      </w:r>
      <w:r>
        <w:rPr>
          <w:szCs w:val="20"/>
        </w:rPr>
        <w:t>s</w:t>
      </w:r>
      <w:r w:rsidRPr="00A75DAF">
        <w:rPr>
          <w:szCs w:val="20"/>
        </w:rPr>
        <w:t xml:space="preserve"> recharge directly from rainfall, streamflow or floods, and discharge</w:t>
      </w:r>
      <w:r>
        <w:rPr>
          <w:szCs w:val="20"/>
        </w:rPr>
        <w:t>s</w:t>
      </w:r>
      <w:r w:rsidRPr="00A75DAF">
        <w:rPr>
          <w:szCs w:val="20"/>
        </w:rPr>
        <w:t xml:space="preserve"> </w:t>
      </w:r>
      <w:r>
        <w:rPr>
          <w:szCs w:val="20"/>
        </w:rPr>
        <w:t>in</w:t>
      </w:r>
      <w:r w:rsidRPr="00A75DAF">
        <w:rPr>
          <w:szCs w:val="20"/>
        </w:rPr>
        <w:t>to streams and lakes.</w:t>
      </w:r>
    </w:p>
    <w:p w14:paraId="0E59DBC8" w14:textId="54869DA5" w:rsidR="00EE2C8F" w:rsidRDefault="00EE2C8F" w:rsidP="00EE2C8F">
      <w:pPr>
        <w:pStyle w:val="Para0"/>
        <w:rPr>
          <w:szCs w:val="20"/>
        </w:rPr>
      </w:pPr>
      <w:r>
        <w:rPr>
          <w:szCs w:val="20"/>
        </w:rPr>
        <w:t>The SAS is generally clay-dominated and therefore low yielding from an abstraction perspective (</w:t>
      </w:r>
      <w:r w:rsidR="009039CC">
        <w:rPr>
          <w:szCs w:val="20"/>
        </w:rPr>
        <w:fldChar w:fldCharType="begin"/>
      </w:r>
      <w:r w:rsidR="009039CC">
        <w:rPr>
          <w:szCs w:val="20"/>
        </w:rPr>
        <w:instrText xml:space="preserve"> REF _Ref503445189 \h </w:instrText>
      </w:r>
      <w:r w:rsidR="009039CC">
        <w:rPr>
          <w:szCs w:val="20"/>
        </w:rPr>
      </w:r>
      <w:r w:rsidR="009039CC">
        <w:rPr>
          <w:szCs w:val="20"/>
        </w:rPr>
        <w:fldChar w:fldCharType="separate"/>
      </w:r>
      <w:r w:rsidR="00D37953" w:rsidRPr="009038E7">
        <w:t xml:space="preserve">Figure </w:t>
      </w:r>
      <w:r w:rsidR="00D37953">
        <w:rPr>
          <w:noProof/>
        </w:rPr>
        <w:t>10</w:t>
      </w:r>
      <w:r w:rsidR="00D37953" w:rsidRPr="009038E7">
        <w:t>.</w:t>
      </w:r>
      <w:r w:rsidR="00D37953">
        <w:rPr>
          <w:noProof/>
        </w:rPr>
        <w:t>3</w:t>
      </w:r>
      <w:r w:rsidR="009039CC">
        <w:rPr>
          <w:szCs w:val="20"/>
        </w:rPr>
        <w:fldChar w:fldCharType="end"/>
      </w:r>
      <w:r w:rsidR="00CF00FD">
        <w:rPr>
          <w:szCs w:val="20"/>
        </w:rPr>
        <w:t xml:space="preserve">). </w:t>
      </w:r>
      <w:r>
        <w:rPr>
          <w:szCs w:val="20"/>
        </w:rPr>
        <w:t>The groundwater quality is considered brackish to fresh, and salinity is generally less than 3500 mg/L however can become more saline in areas where a near-surface water table combined with evaporation causes salt to concentrate (</w:t>
      </w:r>
      <w:r w:rsidR="009039CC">
        <w:rPr>
          <w:szCs w:val="20"/>
        </w:rPr>
        <w:fldChar w:fldCharType="begin"/>
      </w:r>
      <w:r w:rsidR="009039CC">
        <w:rPr>
          <w:szCs w:val="20"/>
        </w:rPr>
        <w:instrText xml:space="preserve"> REF _Ref503445198 \h </w:instrText>
      </w:r>
      <w:r w:rsidR="009039CC">
        <w:rPr>
          <w:szCs w:val="20"/>
        </w:rPr>
      </w:r>
      <w:r w:rsidR="009039CC">
        <w:rPr>
          <w:szCs w:val="20"/>
        </w:rPr>
        <w:fldChar w:fldCharType="separate"/>
      </w:r>
      <w:r w:rsidR="00D37953" w:rsidRPr="009038E7">
        <w:t xml:space="preserve">Figure </w:t>
      </w:r>
      <w:r w:rsidR="00D37953">
        <w:rPr>
          <w:noProof/>
        </w:rPr>
        <w:t>10</w:t>
      </w:r>
      <w:r w:rsidR="00D37953" w:rsidRPr="009038E7">
        <w:t>.</w:t>
      </w:r>
      <w:r w:rsidR="00D37953">
        <w:rPr>
          <w:noProof/>
        </w:rPr>
        <w:t>4</w:t>
      </w:r>
      <w:r w:rsidR="009039CC">
        <w:rPr>
          <w:szCs w:val="20"/>
        </w:rPr>
        <w:fldChar w:fldCharType="end"/>
      </w:r>
      <w:r>
        <w:rPr>
          <w:szCs w:val="20"/>
        </w:rPr>
        <w:t>)(SRW 2012)</w:t>
      </w:r>
      <w:r w:rsidR="00404D42">
        <w:rPr>
          <w:rStyle w:val="FootnoteReference"/>
          <w:szCs w:val="20"/>
        </w:rPr>
        <w:footnoteReference w:id="13"/>
      </w:r>
      <w:r>
        <w:rPr>
          <w:szCs w:val="20"/>
        </w:rPr>
        <w:t xml:space="preserve">. </w:t>
      </w:r>
    </w:p>
    <w:p w14:paraId="28514912" w14:textId="7221CC66" w:rsidR="00EE2C8F" w:rsidRPr="003B5289" w:rsidRDefault="00EE2C8F" w:rsidP="00EE2C8F">
      <w:pPr>
        <w:pStyle w:val="Para0"/>
        <w:rPr>
          <w:szCs w:val="20"/>
        </w:rPr>
      </w:pPr>
      <w:r w:rsidRPr="003B5289">
        <w:rPr>
          <w:szCs w:val="20"/>
        </w:rPr>
        <w:t>The depth to watertable across the region is stable and generally lies between 5 and 10 m below the surface, although many areas are at depths of less than 2 m (</w:t>
      </w:r>
      <w:r w:rsidR="00424AB5">
        <w:rPr>
          <w:szCs w:val="20"/>
        </w:rPr>
        <w:t>SRW 2012</w:t>
      </w:r>
      <w:r w:rsidRPr="003B5289">
        <w:rPr>
          <w:szCs w:val="20"/>
        </w:rPr>
        <w:t>)</w:t>
      </w:r>
      <w:r w:rsidR="00424AB5">
        <w:rPr>
          <w:rStyle w:val="FootnoteReference"/>
          <w:szCs w:val="20"/>
        </w:rPr>
        <w:footnoteReference w:id="14"/>
      </w:r>
      <w:r w:rsidRPr="003B5289">
        <w:rPr>
          <w:szCs w:val="20"/>
        </w:rPr>
        <w:t xml:space="preserve">. Groundwater flow directions generally mimic topography and flow towards the coast or local and regional discharge features. </w:t>
      </w:r>
      <w:r w:rsidR="009039CC">
        <w:rPr>
          <w:szCs w:val="20"/>
        </w:rPr>
        <w:fldChar w:fldCharType="begin"/>
      </w:r>
      <w:r w:rsidR="009039CC">
        <w:rPr>
          <w:szCs w:val="20"/>
        </w:rPr>
        <w:instrText xml:space="preserve"> REF _Ref503445206 \h </w:instrText>
      </w:r>
      <w:r w:rsidR="009039CC">
        <w:rPr>
          <w:szCs w:val="20"/>
        </w:rPr>
      </w:r>
      <w:r w:rsidR="009039CC">
        <w:rPr>
          <w:szCs w:val="20"/>
        </w:rPr>
        <w:fldChar w:fldCharType="separate"/>
      </w:r>
      <w:r w:rsidR="00D37953" w:rsidRPr="009038E7">
        <w:t xml:space="preserve">Figure </w:t>
      </w:r>
      <w:r w:rsidR="00D37953">
        <w:rPr>
          <w:noProof/>
        </w:rPr>
        <w:t>10</w:t>
      </w:r>
      <w:r w:rsidR="00D37953" w:rsidRPr="009038E7">
        <w:t>.</w:t>
      </w:r>
      <w:r w:rsidR="00D37953">
        <w:rPr>
          <w:noProof/>
        </w:rPr>
        <w:t>5</w:t>
      </w:r>
      <w:r w:rsidR="009039CC">
        <w:rPr>
          <w:szCs w:val="20"/>
        </w:rPr>
        <w:fldChar w:fldCharType="end"/>
      </w:r>
      <w:r w:rsidRPr="003B5289">
        <w:rPr>
          <w:szCs w:val="20"/>
        </w:rPr>
        <w:t xml:space="preserve"> presents the elevation of the watertable, showing that groundwater flows in a south-easterly direction towards the coast</w:t>
      </w:r>
      <w:r>
        <w:rPr>
          <w:szCs w:val="20"/>
        </w:rPr>
        <w:t>.</w:t>
      </w:r>
    </w:p>
    <w:p w14:paraId="516D00F8" w14:textId="297BC1F8" w:rsidR="00EE2C8F" w:rsidRDefault="00EE2C8F" w:rsidP="00EE2C8F">
      <w:pPr>
        <w:pStyle w:val="Para0"/>
        <w:rPr>
          <w:szCs w:val="20"/>
        </w:rPr>
      </w:pPr>
      <w:r w:rsidRPr="004C5CC1">
        <w:rPr>
          <w:szCs w:val="20"/>
        </w:rPr>
        <w:t>The dominant recharge mechanism is rainfall recharge and irrigation during the October to March period. Periodic flooding can cause episodic recharge in low lying areas around river systems (Jacobs 2015)</w:t>
      </w:r>
      <w:r w:rsidR="004A53A2">
        <w:rPr>
          <w:rStyle w:val="FootnoteReference"/>
          <w:szCs w:val="20"/>
        </w:rPr>
        <w:footnoteReference w:id="15"/>
      </w:r>
      <w:r w:rsidRPr="004C5CC1">
        <w:rPr>
          <w:szCs w:val="20"/>
        </w:rPr>
        <w:t xml:space="preserve">. There is also evidence of river recharge to the shallow groundwater system in places (SRW 2012). Discharge processes include evapotranspiration from the shallow watertable and discharge to rivers, wetlands, water bodies, and leakage to deeper aquifers (SRW 2012). </w:t>
      </w:r>
    </w:p>
    <w:p w14:paraId="5DCB043B" w14:textId="77777777" w:rsidR="00EE2C8F" w:rsidRDefault="00EE2C8F" w:rsidP="00EE2C8F">
      <w:pPr>
        <w:pStyle w:val="Para0"/>
        <w:rPr>
          <w:szCs w:val="20"/>
        </w:rPr>
      </w:pPr>
      <w:r>
        <w:rPr>
          <w:szCs w:val="20"/>
        </w:rPr>
        <w:br w:type="page"/>
      </w:r>
    </w:p>
    <w:p w14:paraId="506E38FA" w14:textId="7EF72516" w:rsidR="00EE2C8F" w:rsidRDefault="00EE2C8F" w:rsidP="00DF061E">
      <w:pPr>
        <w:pStyle w:val="Para0"/>
        <w:spacing w:before="0" w:after="0"/>
      </w:pPr>
      <w:r>
        <w:rPr>
          <w:noProof/>
          <w:lang w:val="en-AU" w:eastAsia="en-AU"/>
        </w:rPr>
        <w:drawing>
          <wp:inline distT="0" distB="0" distL="0" distR="0" wp14:anchorId="13E86D3B" wp14:editId="6C1B6D24">
            <wp:extent cx="6347637" cy="364187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62855" cy="3650608"/>
                    </a:xfrm>
                    <a:prstGeom prst="rect">
                      <a:avLst/>
                    </a:prstGeom>
                  </pic:spPr>
                </pic:pic>
              </a:graphicData>
            </a:graphic>
          </wp:inline>
        </w:drawing>
      </w:r>
    </w:p>
    <w:p w14:paraId="2F8CBE17" w14:textId="6610285D" w:rsidR="00EE2C8F" w:rsidRDefault="00DF061E" w:rsidP="00DF061E">
      <w:pPr>
        <w:pStyle w:val="Caption"/>
        <w:spacing w:before="0" w:after="0"/>
      </w:pPr>
      <w:bookmarkStart w:id="181" w:name="_Ref503445180"/>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2</w:t>
      </w:r>
      <w:r>
        <w:fldChar w:fldCharType="end"/>
      </w:r>
      <w:bookmarkEnd w:id="181"/>
      <w:r w:rsidRPr="009038E7">
        <w:t xml:space="preserve"> : </w:t>
      </w:r>
      <w:r w:rsidR="00EE2C8F">
        <w:t>Cross-section of the Upper Aquifer Group through the LVRRS study area</w:t>
      </w:r>
      <w:r w:rsidR="00EE2C8F" w:rsidRPr="005972E6">
        <w:t xml:space="preserve"> (as defined by </w:t>
      </w:r>
      <w:r w:rsidR="00EE2C8F">
        <w:t>SRW 2012</w:t>
      </w:r>
      <w:r w:rsidR="00EE2C8F" w:rsidRPr="005972E6">
        <w:t>)</w:t>
      </w:r>
    </w:p>
    <w:p w14:paraId="45654814" w14:textId="77777777" w:rsidR="00EE2C8F" w:rsidRPr="003B5289" w:rsidRDefault="00EE2C8F" w:rsidP="00EE2C8F">
      <w:pPr>
        <w:pStyle w:val="Para0"/>
      </w:pPr>
    </w:p>
    <w:p w14:paraId="598B0B4B" w14:textId="77777777" w:rsidR="00EE2C8F" w:rsidRDefault="00EE2C8F" w:rsidP="00EE2C8F">
      <w:pPr>
        <w:pStyle w:val="Para0"/>
      </w:pPr>
      <w:r>
        <w:rPr>
          <w:noProof/>
          <w:lang w:val="en-AU" w:eastAsia="en-AU"/>
        </w:rPr>
        <w:drawing>
          <wp:inline distT="0" distB="0" distL="0" distR="0" wp14:anchorId="30EE5965" wp14:editId="42E852F4">
            <wp:extent cx="4960620" cy="3324783"/>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81556" cy="3338815"/>
                    </a:xfrm>
                    <a:prstGeom prst="rect">
                      <a:avLst/>
                    </a:prstGeom>
                  </pic:spPr>
                </pic:pic>
              </a:graphicData>
            </a:graphic>
          </wp:inline>
        </w:drawing>
      </w:r>
    </w:p>
    <w:p w14:paraId="463D28E4" w14:textId="5CFA3B53" w:rsidR="00EE2C8F" w:rsidRDefault="00DF061E" w:rsidP="00DF061E">
      <w:pPr>
        <w:pStyle w:val="Caption"/>
      </w:pPr>
      <w:bookmarkStart w:id="182" w:name="_Ref503445189"/>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3</w:t>
      </w:r>
      <w:r>
        <w:fldChar w:fldCharType="end"/>
      </w:r>
      <w:bookmarkEnd w:id="182"/>
      <w:r w:rsidRPr="009038E7">
        <w:t xml:space="preserve"> : </w:t>
      </w:r>
      <w:r w:rsidR="00EE2C8F">
        <w:t>Yield of the U</w:t>
      </w:r>
      <w:r w:rsidR="00EE2C8F" w:rsidRPr="005972E6">
        <w:t xml:space="preserve">pper </w:t>
      </w:r>
      <w:r w:rsidR="00EE2C8F">
        <w:t>Aquifer Group</w:t>
      </w:r>
      <w:r w:rsidR="00EE2C8F" w:rsidRPr="005972E6">
        <w:t xml:space="preserve"> in the Gippsland Region (as defined by </w:t>
      </w:r>
      <w:r w:rsidR="00EE2C8F">
        <w:t>SRW 2012</w:t>
      </w:r>
      <w:r w:rsidR="00EE2C8F" w:rsidRPr="005972E6">
        <w:t>)</w:t>
      </w:r>
    </w:p>
    <w:p w14:paraId="33569B34" w14:textId="77777777" w:rsidR="00EE2C8F" w:rsidRPr="00843644" w:rsidRDefault="00EE2C8F" w:rsidP="00EE2C8F">
      <w:pPr>
        <w:pStyle w:val="Para0"/>
      </w:pPr>
    </w:p>
    <w:p w14:paraId="1C8CF4B5" w14:textId="77777777" w:rsidR="00EE2C8F" w:rsidRDefault="00EE2C8F" w:rsidP="00EE2C8F">
      <w:pPr>
        <w:pStyle w:val="Caption"/>
        <w:spacing w:before="0" w:after="0"/>
      </w:pPr>
      <w:r>
        <w:rPr>
          <w:noProof/>
          <w:lang w:val="en-AU" w:eastAsia="en-AU"/>
        </w:rPr>
        <w:drawing>
          <wp:inline distT="0" distB="0" distL="0" distR="0" wp14:anchorId="65C33D9E" wp14:editId="3C800D2C">
            <wp:extent cx="5436772" cy="371697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50313" cy="3726235"/>
                    </a:xfrm>
                    <a:prstGeom prst="rect">
                      <a:avLst/>
                    </a:prstGeom>
                  </pic:spPr>
                </pic:pic>
              </a:graphicData>
            </a:graphic>
          </wp:inline>
        </w:drawing>
      </w:r>
    </w:p>
    <w:p w14:paraId="66947CEC" w14:textId="3F2310E3" w:rsidR="00EE2C8F" w:rsidRDefault="00DF061E" w:rsidP="00DF061E">
      <w:pPr>
        <w:pStyle w:val="Caption"/>
      </w:pPr>
      <w:bookmarkStart w:id="183" w:name="_Ref503445198"/>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4</w:t>
      </w:r>
      <w:r>
        <w:fldChar w:fldCharType="end"/>
      </w:r>
      <w:bookmarkEnd w:id="183"/>
      <w:r w:rsidRPr="009038E7">
        <w:t xml:space="preserve"> : </w:t>
      </w:r>
      <w:r w:rsidR="00EE2C8F">
        <w:t>Salinity of the U</w:t>
      </w:r>
      <w:r w:rsidR="00EE2C8F" w:rsidRPr="005972E6">
        <w:t xml:space="preserve">pper </w:t>
      </w:r>
      <w:r w:rsidR="00EE2C8F">
        <w:t>Aquifer Group</w:t>
      </w:r>
      <w:r w:rsidR="00EE2C8F" w:rsidRPr="005972E6">
        <w:t xml:space="preserve"> in the Gippsland Region (as defined by </w:t>
      </w:r>
      <w:r w:rsidR="00EE2C8F">
        <w:t>SRW 2012</w:t>
      </w:r>
      <w:r w:rsidR="00EE2C8F" w:rsidRPr="005972E6">
        <w:t>)</w:t>
      </w:r>
    </w:p>
    <w:p w14:paraId="69895A46" w14:textId="77777777" w:rsidR="00EE2C8F" w:rsidRPr="00A873E4" w:rsidRDefault="00EE2C8F" w:rsidP="00EE2C8F">
      <w:pPr>
        <w:pStyle w:val="Caption"/>
        <w:spacing w:before="0" w:after="0"/>
      </w:pPr>
    </w:p>
    <w:p w14:paraId="555928E3" w14:textId="77777777" w:rsidR="00EE2C8F" w:rsidRDefault="00EE2C8F" w:rsidP="00EE2C8F">
      <w:pPr>
        <w:pStyle w:val="Para0"/>
        <w:rPr>
          <w:highlight w:val="yellow"/>
          <w:lang w:val="en-AU"/>
        </w:rPr>
      </w:pPr>
    </w:p>
    <w:p w14:paraId="58827729" w14:textId="77777777" w:rsidR="00EE2C8F" w:rsidRDefault="00EE2C8F" w:rsidP="00EE2C8F">
      <w:pPr>
        <w:pStyle w:val="Caption"/>
        <w:spacing w:before="0" w:after="0"/>
      </w:pPr>
      <w:r>
        <w:rPr>
          <w:noProof/>
          <w:lang w:val="en-AU" w:eastAsia="en-AU"/>
        </w:rPr>
        <w:drawing>
          <wp:inline distT="0" distB="0" distL="0" distR="0" wp14:anchorId="762B071B" wp14:editId="206AA6FF">
            <wp:extent cx="5453625" cy="334884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70297" cy="3359079"/>
                    </a:xfrm>
                    <a:prstGeom prst="rect">
                      <a:avLst/>
                    </a:prstGeom>
                  </pic:spPr>
                </pic:pic>
              </a:graphicData>
            </a:graphic>
          </wp:inline>
        </w:drawing>
      </w:r>
    </w:p>
    <w:p w14:paraId="202252E9" w14:textId="0D1033BB" w:rsidR="00EE2C8F" w:rsidRDefault="00DF061E" w:rsidP="00DF061E">
      <w:pPr>
        <w:pStyle w:val="Caption"/>
      </w:pPr>
      <w:bookmarkStart w:id="184" w:name="_Ref503445206"/>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5</w:t>
      </w:r>
      <w:r>
        <w:fldChar w:fldCharType="end"/>
      </w:r>
      <w:bookmarkEnd w:id="184"/>
      <w:r w:rsidRPr="009038E7">
        <w:t xml:space="preserve"> : </w:t>
      </w:r>
      <w:r w:rsidR="00EE2C8F">
        <w:t>Groundwater elevations in the Upper Aquifer Group of the Gippsland Region (as defined by SRW 2012)</w:t>
      </w:r>
    </w:p>
    <w:p w14:paraId="5FD38783" w14:textId="77777777" w:rsidR="00EE2C8F" w:rsidRDefault="00EE2C8F" w:rsidP="00EE2C8F">
      <w:pPr>
        <w:pStyle w:val="Para0"/>
      </w:pPr>
      <w:r>
        <w:br w:type="page"/>
      </w:r>
    </w:p>
    <w:p w14:paraId="5A734BB1" w14:textId="77777777" w:rsidR="00EE2C8F" w:rsidRPr="00F84CCF" w:rsidRDefault="00EE2C8F" w:rsidP="00E74EB6">
      <w:pPr>
        <w:pStyle w:val="Heading4"/>
        <w:rPr>
          <w:lang w:val="en-AU"/>
        </w:rPr>
      </w:pPr>
      <w:r w:rsidRPr="00F84CCF">
        <w:rPr>
          <w:lang w:val="en-AU"/>
        </w:rPr>
        <w:t>Defined Metrics</w:t>
      </w:r>
    </w:p>
    <w:p w14:paraId="48F6B8F2" w14:textId="1D83341F" w:rsidR="00EE2C8F" w:rsidRPr="00AE42C4" w:rsidRDefault="00AE42C4" w:rsidP="00AE42C4">
      <w:pPr>
        <w:pStyle w:val="Caption"/>
      </w:pPr>
      <w:r w:rsidRPr="009038E7">
        <w:t xml:space="preserve">Table </w:t>
      </w:r>
      <w:r w:rsidR="00E5449F">
        <w:fldChar w:fldCharType="begin"/>
      </w:r>
      <w:r w:rsidR="00E5449F">
        <w:instrText xml:space="preserve"> STYLEREF 1 \s </w:instrText>
      </w:r>
      <w:r w:rsidR="00E5449F">
        <w:fldChar w:fldCharType="separate"/>
      </w:r>
      <w:r w:rsidR="00D37953">
        <w:rPr>
          <w:noProof/>
        </w:rPr>
        <w:t>10</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1</w:t>
      </w:r>
      <w:r w:rsidR="00E5449F">
        <w:fldChar w:fldCharType="end"/>
      </w:r>
      <w:r w:rsidRPr="009038E7">
        <w:t xml:space="preserve"> : </w:t>
      </w:r>
      <w:r>
        <w:t>Defined Metrics for the Shallow Aquifer System</w:t>
      </w:r>
      <w:r w:rsidR="00C92F78">
        <w:t xml:space="preserve"> </w:t>
      </w:r>
      <w:r w:rsidR="00C92F78" w:rsidRPr="00C92F78">
        <w:t xml:space="preserve">during filling and final </w:t>
      </w:r>
      <w:r w:rsidR="001B3BE8">
        <w:t xml:space="preserve">mine void waterbody </w:t>
      </w:r>
      <w:r w:rsidR="00C92F78" w:rsidRPr="00C92F78">
        <w:t>establishment</w:t>
      </w:r>
    </w:p>
    <w:tbl>
      <w:tblPr>
        <w:tblStyle w:val="Table1"/>
        <w:tblW w:w="10065" w:type="dxa"/>
        <w:tblInd w:w="-5" w:type="dxa"/>
        <w:tblLook w:val="04A0" w:firstRow="1" w:lastRow="0" w:firstColumn="1" w:lastColumn="0" w:noHBand="0" w:noVBand="1"/>
      </w:tblPr>
      <w:tblGrid>
        <w:gridCol w:w="1635"/>
        <w:gridCol w:w="8430"/>
      </w:tblGrid>
      <w:tr w:rsidR="00EE2C8F" w14:paraId="47242033" w14:textId="77777777" w:rsidTr="000939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5" w:type="dxa"/>
            <w:shd w:val="clear" w:color="auto" w:fill="00338D" w:themeFill="text2"/>
          </w:tcPr>
          <w:p w14:paraId="3C21E831" w14:textId="77777777" w:rsidR="00EE2C8F" w:rsidRPr="0098775D" w:rsidRDefault="00EE2C8F" w:rsidP="00906595">
            <w:pPr>
              <w:keepNext/>
              <w:spacing w:before="100" w:after="10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Value Category</w:t>
            </w:r>
          </w:p>
        </w:tc>
        <w:tc>
          <w:tcPr>
            <w:tcW w:w="8430" w:type="dxa"/>
            <w:shd w:val="clear" w:color="auto" w:fill="00338D" w:themeFill="text2"/>
          </w:tcPr>
          <w:p w14:paraId="7BD57631" w14:textId="77777777" w:rsidR="00EE2C8F" w:rsidRPr="0098775D"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Metrics</w:t>
            </w:r>
          </w:p>
        </w:tc>
      </w:tr>
      <w:tr w:rsidR="00EE2C8F" w14:paraId="7AFAA227"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4FF41BAB"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Natural Resource</w:t>
            </w:r>
          </w:p>
        </w:tc>
        <w:tc>
          <w:tcPr>
            <w:tcW w:w="8430" w:type="dxa"/>
            <w:shd w:val="clear" w:color="auto" w:fill="FFFFFF" w:themeFill="background1"/>
          </w:tcPr>
          <w:p w14:paraId="62D65279" w14:textId="3A774E13"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Quantity - Maintenance of depth to groundwater and/or hydraulic pressure within the historical </w:t>
            </w:r>
            <w:r w:rsidR="00FE36CF">
              <w:rPr>
                <w:rFonts w:eastAsia="MS Mincho" w:cs="Times New Roman"/>
                <w:sz w:val="18"/>
              </w:rPr>
              <w:t xml:space="preserve">background </w:t>
            </w:r>
            <w:r w:rsidRPr="0098775D">
              <w:rPr>
                <w:rFonts w:eastAsia="MS Mincho" w:cs="Times New Roman"/>
                <w:sz w:val="18"/>
              </w:rPr>
              <w:t>variation</w:t>
            </w:r>
            <w:r w:rsidR="00FE36CF">
              <w:rPr>
                <w:rFonts w:eastAsia="MS Mincho" w:cs="Times New Roman"/>
                <w:sz w:val="18"/>
              </w:rPr>
              <w:t xml:space="preserve"> observed at a </w:t>
            </w:r>
            <w:r w:rsidR="00A31CCE">
              <w:rPr>
                <w:rFonts w:eastAsia="MS Mincho" w:cs="Times New Roman"/>
                <w:sz w:val="18"/>
              </w:rPr>
              <w:t>catchment</w:t>
            </w:r>
            <w:r w:rsidR="00FE36CF">
              <w:rPr>
                <w:rFonts w:eastAsia="MS Mincho" w:cs="Times New Roman"/>
                <w:sz w:val="18"/>
              </w:rPr>
              <w:t xml:space="preserve"> </w:t>
            </w:r>
            <w:r w:rsidR="00A31CCE">
              <w:rPr>
                <w:rFonts w:eastAsia="MS Mincho" w:cs="Times New Roman"/>
                <w:sz w:val="18"/>
              </w:rPr>
              <w:t>and inter-</w:t>
            </w:r>
            <w:r w:rsidR="00B261DB">
              <w:rPr>
                <w:rFonts w:eastAsia="MS Mincho" w:cs="Times New Roman"/>
                <w:sz w:val="18"/>
              </w:rPr>
              <w:t>mine</w:t>
            </w:r>
            <w:r w:rsidR="00BC36DA">
              <w:rPr>
                <w:rFonts w:eastAsia="MS Mincho" w:cs="Times New Roman"/>
                <w:sz w:val="18"/>
              </w:rPr>
              <w:t xml:space="preserve"> </w:t>
            </w:r>
            <w:r w:rsidR="00B261DB">
              <w:rPr>
                <w:rFonts w:eastAsia="MS Mincho" w:cs="Times New Roman"/>
                <w:sz w:val="18"/>
              </w:rPr>
              <w:t>scale.</w:t>
            </w:r>
          </w:p>
          <w:p w14:paraId="5326E69D" w14:textId="77777777"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Quality - Maintenance of groundwater quality at an inter-mine and catchment scale in accordance with SEPP (Groundwaters of Victoria) segments.</w:t>
            </w:r>
          </w:p>
          <w:p w14:paraId="1669FC24" w14:textId="0454C70E" w:rsidR="00EE2C8F" w:rsidRPr="0098775D" w:rsidRDefault="00EE2C8F" w:rsidP="003763D8">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Quality - Maintenance of groundwater quality at a mine scale in accordance with the historical </w:t>
            </w:r>
            <w:r w:rsidR="00FE36CF">
              <w:rPr>
                <w:rFonts w:eastAsia="MS Mincho" w:cs="Times New Roman"/>
                <w:sz w:val="18"/>
              </w:rPr>
              <w:t xml:space="preserve">background </w:t>
            </w:r>
            <w:r w:rsidRPr="0098775D">
              <w:rPr>
                <w:rFonts w:eastAsia="MS Mincho" w:cs="Times New Roman"/>
                <w:sz w:val="18"/>
              </w:rPr>
              <w:t>variations observed in the shallow aquifer system</w:t>
            </w:r>
            <w:r w:rsidR="00FE36CF">
              <w:rPr>
                <w:rFonts w:eastAsia="MS Mincho" w:cs="Times New Roman"/>
                <w:sz w:val="18"/>
              </w:rPr>
              <w:t xml:space="preserve"> at a </w:t>
            </w:r>
            <w:r w:rsidR="003763D8">
              <w:rPr>
                <w:rFonts w:eastAsia="MS Mincho" w:cs="Times New Roman"/>
                <w:sz w:val="18"/>
              </w:rPr>
              <w:t>catchment</w:t>
            </w:r>
            <w:r w:rsidR="00FE36CF">
              <w:rPr>
                <w:rFonts w:eastAsia="MS Mincho" w:cs="Times New Roman"/>
                <w:sz w:val="18"/>
              </w:rPr>
              <w:t xml:space="preserve"> scale</w:t>
            </w:r>
            <w:r w:rsidRPr="0098775D">
              <w:rPr>
                <w:rFonts w:eastAsia="MS Mincho" w:cs="Times New Roman"/>
                <w:sz w:val="18"/>
              </w:rPr>
              <w:t>.</w:t>
            </w:r>
          </w:p>
        </w:tc>
      </w:tr>
      <w:tr w:rsidR="00EE2C8F" w14:paraId="105E907A"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7C2BB165"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Social/Cultural</w:t>
            </w:r>
          </w:p>
        </w:tc>
        <w:tc>
          <w:tcPr>
            <w:tcW w:w="8430" w:type="dxa"/>
            <w:shd w:val="clear" w:color="auto" w:fill="FFFFFF" w:themeFill="background1"/>
          </w:tcPr>
          <w:p w14:paraId="33415A04" w14:textId="6F8491E0"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Quantity - Maintenance of groundwater levels such that changes do not materially </w:t>
            </w:r>
            <w:r w:rsidR="0013026D">
              <w:rPr>
                <w:rFonts w:eastAsia="MS Mincho" w:cs="Times New Roman"/>
                <w:sz w:val="18"/>
              </w:rPr>
              <w:t>affect</w:t>
            </w:r>
            <w:r w:rsidRPr="0098775D">
              <w:rPr>
                <w:rFonts w:eastAsia="MS Mincho" w:cs="Times New Roman"/>
                <w:sz w:val="18"/>
              </w:rPr>
              <w:t xml:space="preserve"> the social or cultural value of the receptor. </w:t>
            </w:r>
          </w:p>
          <w:p w14:paraId="6D271BB3" w14:textId="77777777"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Quality – Maintenance of groundwater quality at an inter-mine and catchment scale, such that it does not become corrosive to structures or building materials.</w:t>
            </w:r>
          </w:p>
        </w:tc>
      </w:tr>
      <w:tr w:rsidR="00EE2C8F" w14:paraId="49CB3789"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16D941E9"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Environment</w:t>
            </w:r>
          </w:p>
        </w:tc>
        <w:tc>
          <w:tcPr>
            <w:tcW w:w="8430" w:type="dxa"/>
            <w:shd w:val="clear" w:color="auto" w:fill="FFFFFF" w:themeFill="background1"/>
          </w:tcPr>
          <w:p w14:paraId="27C233DB" w14:textId="77777777"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Quantity - Maintenance of surface water flows, such that there is no significant reduction in the groundwater contribution to seasonal baseflow of inter-dependent streams, creeks or rivers.</w:t>
            </w:r>
          </w:p>
          <w:p w14:paraId="604C127A" w14:textId="718DEF97"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Quality – Maintenance of quality in receiving surface waters at an inter-mine and catchment scale in accordance with the </w:t>
            </w:r>
            <w:r w:rsidR="00C92F78">
              <w:rPr>
                <w:rFonts w:eastAsia="MS Mincho" w:cs="Times New Roman"/>
                <w:sz w:val="18"/>
              </w:rPr>
              <w:t>SEPP (Waters of Victoria) segments</w:t>
            </w:r>
            <w:r w:rsidRPr="0098775D">
              <w:rPr>
                <w:rFonts w:eastAsia="MS Mincho" w:cs="Times New Roman"/>
                <w:sz w:val="18"/>
              </w:rPr>
              <w:t>.</w:t>
            </w:r>
          </w:p>
          <w:p w14:paraId="616DBBD1" w14:textId="30B7BCEE" w:rsidR="00EE2C8F" w:rsidRPr="0098775D" w:rsidRDefault="00EE2C8F" w:rsidP="00C92F78">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Quality – </w:t>
            </w:r>
            <w:r w:rsidR="00C92F78" w:rsidRPr="0098775D">
              <w:rPr>
                <w:rFonts w:eastAsia="MS Mincho" w:cs="Times New Roman"/>
                <w:sz w:val="18"/>
              </w:rPr>
              <w:t xml:space="preserve">Maintenance of quality </w:t>
            </w:r>
            <w:r w:rsidR="00C92F78">
              <w:rPr>
                <w:rFonts w:eastAsia="MS Mincho" w:cs="Times New Roman"/>
                <w:sz w:val="18"/>
              </w:rPr>
              <w:t xml:space="preserve">in receiving surface waters </w:t>
            </w:r>
            <w:r w:rsidR="00C92F78" w:rsidRPr="0098775D">
              <w:rPr>
                <w:rFonts w:eastAsia="MS Mincho" w:cs="Times New Roman"/>
                <w:sz w:val="18"/>
              </w:rPr>
              <w:t xml:space="preserve">at a mine scale in accordance with the historical </w:t>
            </w:r>
            <w:r w:rsidR="00C92F78">
              <w:rPr>
                <w:rFonts w:eastAsia="MS Mincho" w:cs="Times New Roman"/>
                <w:sz w:val="18"/>
              </w:rPr>
              <w:t xml:space="preserve">background </w:t>
            </w:r>
            <w:r w:rsidR="00C92F78" w:rsidRPr="0098775D">
              <w:rPr>
                <w:rFonts w:eastAsia="MS Mincho" w:cs="Times New Roman"/>
                <w:sz w:val="18"/>
              </w:rPr>
              <w:t>variations observed in the shallow aquifer system</w:t>
            </w:r>
            <w:r w:rsidR="00C92F78">
              <w:rPr>
                <w:rFonts w:eastAsia="MS Mincho" w:cs="Times New Roman"/>
                <w:sz w:val="18"/>
              </w:rPr>
              <w:t xml:space="preserve"> at a regional scale</w:t>
            </w:r>
            <w:r w:rsidR="00C92F78" w:rsidRPr="0098775D">
              <w:rPr>
                <w:rFonts w:eastAsia="MS Mincho" w:cs="Times New Roman"/>
                <w:sz w:val="18"/>
              </w:rPr>
              <w:t>.</w:t>
            </w:r>
          </w:p>
        </w:tc>
      </w:tr>
      <w:tr w:rsidR="00EE2C8F" w14:paraId="64A80887"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141E7138" w14:textId="72E0DF2F" w:rsidR="00EE2C8F" w:rsidRPr="0098775D" w:rsidRDefault="00EE2C8F" w:rsidP="00906595">
            <w:pPr>
              <w:spacing w:before="60" w:after="60"/>
              <w:rPr>
                <w:rFonts w:eastAsia="MS Mincho" w:cs="Times New Roman"/>
                <w:sz w:val="18"/>
              </w:rPr>
            </w:pPr>
            <w:r w:rsidRPr="0098775D">
              <w:rPr>
                <w:rFonts w:eastAsia="MS Mincho" w:cs="Times New Roman"/>
                <w:sz w:val="18"/>
              </w:rPr>
              <w:t xml:space="preserve">Ecosystem </w:t>
            </w:r>
            <w:r w:rsidR="00370DC5" w:rsidRPr="0098775D">
              <w:rPr>
                <w:rFonts w:eastAsia="MS Mincho" w:cs="Times New Roman"/>
                <w:sz w:val="18"/>
              </w:rPr>
              <w:t>Dependence</w:t>
            </w:r>
          </w:p>
        </w:tc>
        <w:tc>
          <w:tcPr>
            <w:tcW w:w="8430" w:type="dxa"/>
            <w:shd w:val="clear" w:color="auto" w:fill="FFFFFF" w:themeFill="background1"/>
          </w:tcPr>
          <w:p w14:paraId="6EEA1AC7" w14:textId="766D5D54"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Quantity – Maintenance of groundwater levels and flow direction such that changes in inflow or </w:t>
            </w:r>
            <w:r w:rsidR="00C92F78">
              <w:rPr>
                <w:rFonts w:eastAsia="MS Mincho" w:cs="Times New Roman"/>
                <w:sz w:val="18"/>
              </w:rPr>
              <w:t xml:space="preserve">reduced inputs to </w:t>
            </w:r>
            <w:r w:rsidRPr="0098775D">
              <w:rPr>
                <w:rFonts w:eastAsia="MS Mincho" w:cs="Times New Roman"/>
                <w:sz w:val="18"/>
              </w:rPr>
              <w:t>GDE</w:t>
            </w:r>
            <w:r w:rsidR="00C92F78">
              <w:rPr>
                <w:rFonts w:eastAsia="MS Mincho" w:cs="Times New Roman"/>
                <w:sz w:val="18"/>
              </w:rPr>
              <w:t>s</w:t>
            </w:r>
            <w:r w:rsidRPr="0098775D">
              <w:rPr>
                <w:rFonts w:eastAsia="MS Mincho" w:cs="Times New Roman"/>
                <w:sz w:val="18"/>
              </w:rPr>
              <w:t xml:space="preserve"> do not materially impair ecosystem function</w:t>
            </w:r>
          </w:p>
          <w:p w14:paraId="26122F4B" w14:textId="48ADB8A5"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Quality – Maintenance of quality in receiving groundwater dependant ecosystems, at an inter-mine and catchment scale, </w:t>
            </w:r>
            <w:r w:rsidR="00C92F78" w:rsidRPr="0098775D">
              <w:rPr>
                <w:rFonts w:eastAsia="MS Mincho" w:cs="Times New Roman"/>
                <w:sz w:val="18"/>
              </w:rPr>
              <w:t xml:space="preserve">in accordance with the </w:t>
            </w:r>
            <w:r w:rsidR="00C92F78">
              <w:rPr>
                <w:rFonts w:eastAsia="MS Mincho" w:cs="Times New Roman"/>
                <w:sz w:val="18"/>
              </w:rPr>
              <w:t>SEPP (Waters of Victoria) segments</w:t>
            </w:r>
            <w:r w:rsidR="00C92F78" w:rsidRPr="0098775D">
              <w:rPr>
                <w:rFonts w:eastAsia="MS Mincho" w:cs="Times New Roman"/>
                <w:sz w:val="18"/>
              </w:rPr>
              <w:t>.</w:t>
            </w:r>
          </w:p>
          <w:p w14:paraId="22AD1269" w14:textId="44E4D7F7"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Quality – Maintenance of quality in receiving groundwater dependant </w:t>
            </w:r>
            <w:r w:rsidR="00C92F78" w:rsidRPr="0098775D">
              <w:rPr>
                <w:rFonts w:eastAsia="MS Mincho" w:cs="Times New Roman"/>
                <w:sz w:val="18"/>
              </w:rPr>
              <w:t xml:space="preserve">at a mine scale in accordance with the historical </w:t>
            </w:r>
            <w:r w:rsidR="00C92F78">
              <w:rPr>
                <w:rFonts w:eastAsia="MS Mincho" w:cs="Times New Roman"/>
                <w:sz w:val="18"/>
              </w:rPr>
              <w:t xml:space="preserve">background </w:t>
            </w:r>
            <w:r w:rsidR="00C92F78" w:rsidRPr="0098775D">
              <w:rPr>
                <w:rFonts w:eastAsia="MS Mincho" w:cs="Times New Roman"/>
                <w:sz w:val="18"/>
              </w:rPr>
              <w:t>variations observed in the shallow aquifer system</w:t>
            </w:r>
            <w:r w:rsidR="00C92F78">
              <w:rPr>
                <w:rFonts w:eastAsia="MS Mincho" w:cs="Times New Roman"/>
                <w:sz w:val="18"/>
              </w:rPr>
              <w:t xml:space="preserve"> at a regional scale</w:t>
            </w:r>
            <w:r w:rsidR="00C92F78" w:rsidRPr="0098775D">
              <w:rPr>
                <w:rFonts w:eastAsia="MS Mincho" w:cs="Times New Roman"/>
                <w:sz w:val="18"/>
              </w:rPr>
              <w:t>.</w:t>
            </w:r>
          </w:p>
        </w:tc>
      </w:tr>
      <w:tr w:rsidR="00EE2C8F" w14:paraId="4AD8AC0E"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1D5C20B3"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Economic/Water Use</w:t>
            </w:r>
          </w:p>
        </w:tc>
        <w:tc>
          <w:tcPr>
            <w:tcW w:w="8430" w:type="dxa"/>
            <w:shd w:val="clear" w:color="auto" w:fill="FFFFFF" w:themeFill="background1"/>
          </w:tcPr>
          <w:p w14:paraId="725F3DF4" w14:textId="01B82E45" w:rsidR="00EE2C8F" w:rsidRPr="0098775D"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98775D">
              <w:rPr>
                <w:rFonts w:eastAsia="MS Mincho" w:cs="Times New Roman"/>
                <w:sz w:val="18"/>
              </w:rPr>
              <w:t xml:space="preserve">Quantity - Maintain groundwater levels and volumes such that changes do not materially and adversely </w:t>
            </w:r>
            <w:r w:rsidR="0013026D">
              <w:rPr>
                <w:rFonts w:eastAsia="MS Mincho" w:cs="Times New Roman"/>
                <w:sz w:val="18"/>
              </w:rPr>
              <w:t>affect</w:t>
            </w:r>
            <w:r w:rsidRPr="0098775D">
              <w:rPr>
                <w:rFonts w:eastAsia="MS Mincho" w:cs="Times New Roman"/>
                <w:sz w:val="18"/>
              </w:rPr>
              <w:t xml:space="preserve"> security of supply during </w:t>
            </w:r>
            <w:r>
              <w:rPr>
                <w:rFonts w:eastAsia="MS Mincho" w:cs="Times New Roman"/>
                <w:sz w:val="18"/>
              </w:rPr>
              <w:t>key extraction periods</w:t>
            </w:r>
            <w:r w:rsidRPr="0098775D">
              <w:rPr>
                <w:rFonts w:eastAsia="MS Mincho" w:cs="Times New Roman"/>
                <w:sz w:val="18"/>
              </w:rPr>
              <w:t>.</w:t>
            </w:r>
          </w:p>
        </w:tc>
      </w:tr>
    </w:tbl>
    <w:p w14:paraId="4427CD18" w14:textId="77777777" w:rsidR="005A1349" w:rsidRDefault="005A1349" w:rsidP="005A1349">
      <w:pPr>
        <w:pStyle w:val="Para0"/>
        <w:rPr>
          <w:lang w:val="en-AU"/>
        </w:rPr>
      </w:pPr>
    </w:p>
    <w:p w14:paraId="54B00CF2" w14:textId="3D5A16C1" w:rsidR="00EE2C8F" w:rsidRPr="00F84CCF" w:rsidRDefault="00EE2C8F" w:rsidP="00E74EB6">
      <w:pPr>
        <w:pStyle w:val="Heading4"/>
        <w:rPr>
          <w:lang w:val="en-AU"/>
        </w:rPr>
      </w:pPr>
      <w:r w:rsidRPr="00F84CCF">
        <w:rPr>
          <w:lang w:val="en-AU"/>
        </w:rPr>
        <w:t xml:space="preserve">Defined Thresholds and Rationale </w:t>
      </w:r>
    </w:p>
    <w:p w14:paraId="260F3F70" w14:textId="0A68F974" w:rsidR="00EE2C8F" w:rsidRPr="00AE42C4" w:rsidRDefault="00AE42C4" w:rsidP="00AE42C4">
      <w:pPr>
        <w:pStyle w:val="Caption"/>
      </w:pPr>
      <w:r w:rsidRPr="009038E7">
        <w:t xml:space="preserve">Table </w:t>
      </w:r>
      <w:r w:rsidR="00E5449F">
        <w:fldChar w:fldCharType="begin"/>
      </w:r>
      <w:r w:rsidR="00E5449F">
        <w:instrText xml:space="preserve"> STYLEREF 1 \s </w:instrText>
      </w:r>
      <w:r w:rsidR="00E5449F">
        <w:fldChar w:fldCharType="separate"/>
      </w:r>
      <w:r w:rsidR="00D37953">
        <w:rPr>
          <w:noProof/>
        </w:rPr>
        <w:t>10</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w:t>
      </w:r>
      <w:r w:rsidR="00E5449F">
        <w:fldChar w:fldCharType="end"/>
      </w:r>
      <w:r w:rsidRPr="009038E7">
        <w:t xml:space="preserve"> : </w:t>
      </w:r>
      <w:r>
        <w:t>Defined Thresholds for the Shallow Aquifer System</w:t>
      </w:r>
      <w:r w:rsidR="00C92F78">
        <w:t xml:space="preserve"> </w:t>
      </w:r>
      <w:r w:rsidR="00C92F78" w:rsidRPr="00C92F78">
        <w:t xml:space="preserve">during filling and final </w:t>
      </w:r>
      <w:r w:rsidR="001B3BE8">
        <w:t xml:space="preserve">mine void </w:t>
      </w:r>
      <w:r w:rsidR="00A13210">
        <w:t xml:space="preserve">waterbody </w:t>
      </w:r>
      <w:r w:rsidR="00C92F78" w:rsidRPr="00C92F78">
        <w:t>establishment</w:t>
      </w:r>
      <w:r w:rsidR="00CF00FD">
        <w:t xml:space="preserve"> (also refer to Appendix </w:t>
      </w:r>
      <w:r w:rsidR="00CF00FD">
        <w:fldChar w:fldCharType="begin"/>
      </w:r>
      <w:r w:rsidR="00CF00FD">
        <w:instrText xml:space="preserve"> REF _Ref501583929 \r \h </w:instrText>
      </w:r>
      <w:r w:rsidR="00CF00FD">
        <w:fldChar w:fldCharType="separate"/>
      </w:r>
      <w:r w:rsidR="00D37953">
        <w:t>F.1</w:t>
      </w:r>
      <w:r w:rsidR="00CF00FD">
        <w:fldChar w:fldCharType="end"/>
      </w:r>
      <w:r w:rsidR="00CF00FD">
        <w:t>)</w:t>
      </w:r>
    </w:p>
    <w:tbl>
      <w:tblPr>
        <w:tblStyle w:val="Table1"/>
        <w:tblW w:w="10024" w:type="dxa"/>
        <w:tblInd w:w="-5" w:type="dxa"/>
        <w:tblLook w:val="04A0" w:firstRow="1" w:lastRow="0" w:firstColumn="1" w:lastColumn="0" w:noHBand="0" w:noVBand="1"/>
      </w:tblPr>
      <w:tblGrid>
        <w:gridCol w:w="1701"/>
        <w:gridCol w:w="3646"/>
        <w:gridCol w:w="4677"/>
      </w:tblGrid>
      <w:tr w:rsidR="00EE2C8F" w14:paraId="65F2BC42" w14:textId="77777777" w:rsidTr="000939D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701" w:type="dxa"/>
            <w:shd w:val="clear" w:color="auto" w:fill="00338D" w:themeFill="accent1"/>
          </w:tcPr>
          <w:p w14:paraId="3201759B" w14:textId="77777777" w:rsidR="00EE2C8F" w:rsidRPr="0098775D" w:rsidRDefault="00EE2C8F" w:rsidP="00906595">
            <w:pPr>
              <w:keepNext/>
              <w:spacing w:before="100" w:after="10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Value Category</w:t>
            </w:r>
          </w:p>
        </w:tc>
        <w:tc>
          <w:tcPr>
            <w:tcW w:w="3646" w:type="dxa"/>
            <w:shd w:val="clear" w:color="auto" w:fill="00338D" w:themeFill="accent1"/>
          </w:tcPr>
          <w:p w14:paraId="7D098931" w14:textId="77777777" w:rsidR="00EE2C8F" w:rsidRPr="0098775D"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Threshold</w:t>
            </w:r>
          </w:p>
        </w:tc>
        <w:tc>
          <w:tcPr>
            <w:tcW w:w="4677" w:type="dxa"/>
            <w:shd w:val="clear" w:color="auto" w:fill="00338D" w:themeFill="accent1"/>
          </w:tcPr>
          <w:p w14:paraId="71E1291A" w14:textId="77777777" w:rsidR="00EE2C8F" w:rsidRPr="0098775D"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Rationale</w:t>
            </w:r>
          </w:p>
        </w:tc>
      </w:tr>
      <w:tr w:rsidR="00EE2C8F" w14:paraId="79D19AA2"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tcPr>
          <w:p w14:paraId="2C2D2CE2"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Natural Resource</w:t>
            </w:r>
          </w:p>
        </w:tc>
        <w:tc>
          <w:tcPr>
            <w:tcW w:w="3646" w:type="dxa"/>
          </w:tcPr>
          <w:p w14:paraId="5C1FAC12" w14:textId="090585C3" w:rsidR="00EE2C8F" w:rsidRPr="0098775D"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of </w:t>
            </w:r>
            <w:r w:rsidRPr="0098775D">
              <w:rPr>
                <w:b/>
                <w:sz w:val="18"/>
                <w:lang w:val="en-AU"/>
              </w:rPr>
              <w:t xml:space="preserve">&gt; 15 m in the </w:t>
            </w:r>
            <w:r w:rsidR="00CA1EEE">
              <w:rPr>
                <w:b/>
                <w:sz w:val="18"/>
                <w:lang w:val="en-AU"/>
              </w:rPr>
              <w:t>Shallow Aquifer System</w:t>
            </w:r>
            <w:r w:rsidR="00114A47">
              <w:rPr>
                <w:b/>
                <w:sz w:val="18"/>
                <w:lang w:val="en-AU"/>
              </w:rPr>
              <w:t xml:space="preserve"> (SAS)</w:t>
            </w:r>
            <w:r w:rsidR="003E63B1">
              <w:rPr>
                <w:sz w:val="18"/>
                <w:lang w:val="en-AU"/>
              </w:rPr>
              <w:t xml:space="preserve">, in key regional SAS monitoring bores </w:t>
            </w:r>
            <w:r w:rsidR="00FE4787">
              <w:rPr>
                <w:sz w:val="18"/>
                <w:lang w:val="en-AU"/>
              </w:rPr>
              <w:t>a</w:t>
            </w:r>
            <w:r w:rsidRPr="0098775D">
              <w:rPr>
                <w:sz w:val="18"/>
                <w:lang w:val="en-AU"/>
              </w:rPr>
              <w:t xml:space="preserve">nd </w:t>
            </w:r>
            <w:r w:rsidR="003E63B1">
              <w:rPr>
                <w:sz w:val="18"/>
                <w:lang w:val="en-AU"/>
              </w:rPr>
              <w:t xml:space="preserve">at </w:t>
            </w:r>
            <w:r w:rsidR="009039CC">
              <w:rPr>
                <w:sz w:val="18"/>
                <w:lang w:val="en-AU"/>
              </w:rPr>
              <w:t xml:space="preserve">a </w:t>
            </w:r>
            <w:r w:rsidRPr="0098775D">
              <w:rPr>
                <w:sz w:val="18"/>
                <w:lang w:val="en-AU"/>
              </w:rPr>
              <w:t>catchment scale</w:t>
            </w:r>
            <w:r>
              <w:rPr>
                <w:sz w:val="18"/>
                <w:lang w:val="en-AU"/>
              </w:rPr>
              <w:t>, after 30 years</w:t>
            </w:r>
            <w:r w:rsidRPr="0098775D">
              <w:rPr>
                <w:sz w:val="18"/>
                <w:lang w:val="en-AU"/>
              </w:rPr>
              <w:t xml:space="preserve">. </w:t>
            </w:r>
          </w:p>
          <w:p w14:paraId="461923CD" w14:textId="3BDF637D" w:rsidR="00EE2C8F" w:rsidRPr="0098775D"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Quality – Predicted </w:t>
            </w:r>
            <w:r w:rsidRPr="0098775D">
              <w:rPr>
                <w:b/>
                <w:sz w:val="18"/>
                <w:lang w:val="en-AU"/>
              </w:rPr>
              <w:t>exceedance of SEPP segments A1 to B</w:t>
            </w:r>
            <w:r w:rsidRPr="0098775D">
              <w:rPr>
                <w:sz w:val="18"/>
                <w:lang w:val="en-AU"/>
              </w:rPr>
              <w:t xml:space="preserve">, </w:t>
            </w:r>
            <w:r w:rsidR="006E7A72">
              <w:rPr>
                <w:sz w:val="18"/>
                <w:lang w:val="en-AU"/>
              </w:rPr>
              <w:t>in</w:t>
            </w:r>
            <w:r w:rsidR="008C79D3">
              <w:rPr>
                <w:sz w:val="18"/>
                <w:lang w:val="en-AU"/>
              </w:rPr>
              <w:t xml:space="preserve"> key regional SAS monitoring bores</w:t>
            </w:r>
            <w:r w:rsidRPr="0098775D">
              <w:rPr>
                <w:sz w:val="18"/>
                <w:lang w:val="en-AU"/>
              </w:rPr>
              <w:t xml:space="preserve">. </w:t>
            </w:r>
          </w:p>
          <w:p w14:paraId="4D7F5394" w14:textId="70A8F370" w:rsidR="00EE2C8F" w:rsidRPr="0098775D" w:rsidRDefault="00EE2C8F" w:rsidP="002220DD">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Quality – Predicted exceedance of </w:t>
            </w:r>
            <w:r w:rsidR="002220DD">
              <w:rPr>
                <w:sz w:val="18"/>
                <w:lang w:val="en-AU"/>
              </w:rPr>
              <w:t>statistically significant background</w:t>
            </w:r>
            <w:r w:rsidRPr="00C4531E">
              <w:rPr>
                <w:sz w:val="18"/>
                <w:lang w:val="en-AU"/>
              </w:rPr>
              <w:t xml:space="preserve"> data (</w:t>
            </w:r>
            <w:r w:rsidR="00E81709" w:rsidRPr="00C4531E">
              <w:rPr>
                <w:sz w:val="18"/>
                <w:lang w:val="en-AU"/>
              </w:rPr>
              <w:t>outside the 5</w:t>
            </w:r>
            <w:r w:rsidR="00E81709" w:rsidRPr="00C4531E">
              <w:rPr>
                <w:sz w:val="18"/>
                <w:vertAlign w:val="superscript"/>
                <w:lang w:val="en-AU"/>
              </w:rPr>
              <w:t>th</w:t>
            </w:r>
            <w:r w:rsidR="00E81709" w:rsidRPr="00C4531E">
              <w:rPr>
                <w:sz w:val="18"/>
                <w:lang w:val="en-AU"/>
              </w:rPr>
              <w:t xml:space="preserve"> and 95</w:t>
            </w:r>
            <w:r w:rsidR="00E81709" w:rsidRPr="00C4531E">
              <w:rPr>
                <w:sz w:val="18"/>
                <w:vertAlign w:val="superscript"/>
                <w:lang w:val="en-AU"/>
              </w:rPr>
              <w:t>th</w:t>
            </w:r>
            <w:r w:rsidR="00E81709" w:rsidRPr="00C4531E">
              <w:rPr>
                <w:sz w:val="18"/>
                <w:lang w:val="en-AU"/>
              </w:rPr>
              <w:t xml:space="preserve"> percentile range</w:t>
            </w:r>
            <w:r w:rsidRPr="00C4531E">
              <w:rPr>
                <w:sz w:val="18"/>
                <w:lang w:val="en-AU"/>
              </w:rPr>
              <w:t xml:space="preserve">) </w:t>
            </w:r>
            <w:r w:rsidR="003E63B1">
              <w:rPr>
                <w:sz w:val="18"/>
                <w:lang w:val="en-AU"/>
              </w:rPr>
              <w:t>in key regional SAS monitoring bores</w:t>
            </w:r>
            <w:r w:rsidRPr="0098775D">
              <w:rPr>
                <w:sz w:val="18"/>
                <w:lang w:val="en-AU"/>
              </w:rPr>
              <w:t xml:space="preserve">. </w:t>
            </w:r>
          </w:p>
        </w:tc>
        <w:tc>
          <w:tcPr>
            <w:tcW w:w="4677" w:type="dxa"/>
          </w:tcPr>
          <w:p w14:paraId="28B62205" w14:textId="4F1F2FB4" w:rsidR="00EE2C8F" w:rsidRPr="00684A2F"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15 m in the watertable aquifer significantly changes the function of water users and/or ecosystems. Defined by the Gippsland Region Assessment of Potential </w:t>
            </w:r>
            <w:r w:rsidR="00101245">
              <w:rPr>
                <w:sz w:val="18"/>
                <w:lang w:val="en-AU"/>
              </w:rPr>
              <w:t>Effect</w:t>
            </w:r>
            <w:r w:rsidRPr="00684A2F">
              <w:rPr>
                <w:sz w:val="18"/>
                <w:lang w:val="en-AU"/>
              </w:rPr>
              <w:t>s on Water Resources (Jacobs 2015).</w:t>
            </w:r>
          </w:p>
          <w:p w14:paraId="6E43D7B4" w14:textId="77777777" w:rsidR="00EE2C8F" w:rsidRPr="00684A2F"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Under the SEPP guidelines, the current and potential beneficial use of the aquifer should be protected – exceedance of the segments indicates that the beneficial use of the groundwater has been reduced.</w:t>
            </w:r>
          </w:p>
          <w:p w14:paraId="0B9B4913" w14:textId="14CCB78E" w:rsidR="00EE2C8F" w:rsidRPr="000939D4"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Exceedance of the statistically significant </w:t>
            </w:r>
            <w:r w:rsidR="003763D8">
              <w:rPr>
                <w:sz w:val="18"/>
                <w:lang w:val="en-AU"/>
              </w:rPr>
              <w:t xml:space="preserve">regional </w:t>
            </w:r>
            <w:r w:rsidR="002220DD">
              <w:rPr>
                <w:sz w:val="18"/>
                <w:lang w:val="en-AU"/>
              </w:rPr>
              <w:t>background</w:t>
            </w:r>
            <w:r w:rsidRPr="00684A2F">
              <w:rPr>
                <w:sz w:val="18"/>
                <w:lang w:val="en-AU"/>
              </w:rPr>
              <w:t xml:space="preserve"> data indicates that groundwater quality is being degraded at the </w:t>
            </w:r>
            <w:r w:rsidR="003763D8">
              <w:rPr>
                <w:sz w:val="18"/>
                <w:lang w:val="en-AU"/>
              </w:rPr>
              <w:t>mine</w:t>
            </w:r>
            <w:r w:rsidRPr="00684A2F">
              <w:rPr>
                <w:sz w:val="18"/>
                <w:lang w:val="en-AU"/>
              </w:rPr>
              <w:t xml:space="preserve"> scale.</w:t>
            </w:r>
          </w:p>
        </w:tc>
      </w:tr>
      <w:tr w:rsidR="00EE2C8F" w14:paraId="28CAFED9"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tcPr>
          <w:p w14:paraId="7926421E"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Social/Cultural</w:t>
            </w:r>
          </w:p>
        </w:tc>
        <w:tc>
          <w:tcPr>
            <w:tcW w:w="3646" w:type="dxa"/>
          </w:tcPr>
          <w:p w14:paraId="4BC3701C" w14:textId="5BD71BD3" w:rsidR="00EE2C8F" w:rsidRPr="0098775D" w:rsidRDefault="00EE2C8F" w:rsidP="00684A2F">
            <w:pPr>
              <w:pStyle w:val="Para0"/>
              <w:numPr>
                <w:ilvl w:val="0"/>
                <w:numId w:val="33"/>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of </w:t>
            </w:r>
            <w:r w:rsidRPr="0098775D">
              <w:rPr>
                <w:b/>
                <w:sz w:val="18"/>
                <w:lang w:val="en-AU"/>
              </w:rPr>
              <w:t>&gt; 2 m in the watertable aquifer</w:t>
            </w:r>
            <w:r w:rsidR="009039CC">
              <w:rPr>
                <w:sz w:val="18"/>
                <w:lang w:val="en-AU"/>
              </w:rPr>
              <w:t>,</w:t>
            </w:r>
            <w:r w:rsidRPr="0098775D">
              <w:rPr>
                <w:sz w:val="18"/>
                <w:lang w:val="en-AU"/>
              </w:rPr>
              <w:t xml:space="preserve"> </w:t>
            </w:r>
            <w:r w:rsidR="009039CC">
              <w:rPr>
                <w:sz w:val="18"/>
                <w:lang w:val="en-AU"/>
              </w:rPr>
              <w:t>in key regional SAS monitoring bores</w:t>
            </w:r>
            <w:r w:rsidR="0097259C">
              <w:rPr>
                <w:sz w:val="18"/>
                <w:lang w:val="en-AU"/>
              </w:rPr>
              <w:t xml:space="preserve"> a</w:t>
            </w:r>
            <w:r w:rsidR="009039CC" w:rsidRPr="0098775D">
              <w:rPr>
                <w:sz w:val="18"/>
                <w:lang w:val="en-AU"/>
              </w:rPr>
              <w:t xml:space="preserve">nd </w:t>
            </w:r>
            <w:r w:rsidR="009039CC">
              <w:rPr>
                <w:sz w:val="18"/>
                <w:lang w:val="en-AU"/>
              </w:rPr>
              <w:t xml:space="preserve">at </w:t>
            </w:r>
            <w:r w:rsidR="009039CC" w:rsidRPr="0098775D">
              <w:rPr>
                <w:sz w:val="18"/>
                <w:lang w:val="en-AU"/>
              </w:rPr>
              <w:t>catchment scale</w:t>
            </w:r>
            <w:r w:rsidRPr="0098775D">
              <w:rPr>
                <w:sz w:val="18"/>
                <w:lang w:val="en-AU"/>
              </w:rPr>
              <w:t>.</w:t>
            </w:r>
          </w:p>
          <w:p w14:paraId="23B0BBB7" w14:textId="4C068F37" w:rsidR="00EE2C8F" w:rsidRPr="0098775D" w:rsidRDefault="00EE2C8F" w:rsidP="00684A2F">
            <w:pPr>
              <w:pStyle w:val="Para0"/>
              <w:numPr>
                <w:ilvl w:val="0"/>
                <w:numId w:val="33"/>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Quality – A predicted decline of water quality to </w:t>
            </w:r>
            <w:r w:rsidRPr="0098775D">
              <w:rPr>
                <w:b/>
                <w:sz w:val="18"/>
                <w:lang w:val="en-AU"/>
              </w:rPr>
              <w:t>pH &lt; 5</w:t>
            </w:r>
            <w:r w:rsidRPr="0098775D">
              <w:rPr>
                <w:sz w:val="18"/>
                <w:lang w:val="en-AU"/>
              </w:rPr>
              <w:t>,</w:t>
            </w:r>
            <w:r w:rsidRPr="0098775D">
              <w:rPr>
                <w:b/>
                <w:sz w:val="18"/>
                <w:lang w:val="en-AU"/>
              </w:rPr>
              <w:t xml:space="preserve"> Hardness &lt; 60 mg/L (as CaCO3) </w:t>
            </w:r>
            <w:r w:rsidRPr="0098775D">
              <w:rPr>
                <w:sz w:val="18"/>
                <w:lang w:val="en-AU"/>
              </w:rPr>
              <w:t>and</w:t>
            </w:r>
            <w:r w:rsidRPr="0098775D">
              <w:rPr>
                <w:b/>
                <w:sz w:val="18"/>
                <w:lang w:val="en-AU"/>
              </w:rPr>
              <w:t xml:space="preserve"> Langlier Index &lt; -0.5</w:t>
            </w:r>
            <w:r w:rsidR="009039CC">
              <w:rPr>
                <w:sz w:val="18"/>
                <w:lang w:val="en-AU"/>
              </w:rPr>
              <w:t>, observed</w:t>
            </w:r>
            <w:r w:rsidRPr="0098775D">
              <w:rPr>
                <w:sz w:val="18"/>
                <w:lang w:val="en-AU"/>
              </w:rPr>
              <w:t xml:space="preserve"> </w:t>
            </w:r>
            <w:r w:rsidR="009039CC">
              <w:rPr>
                <w:sz w:val="18"/>
                <w:lang w:val="en-AU"/>
              </w:rPr>
              <w:t>in key regional SAS monitoring bores</w:t>
            </w:r>
            <w:r w:rsidR="00C05969">
              <w:rPr>
                <w:sz w:val="18"/>
                <w:lang w:val="en-AU"/>
              </w:rPr>
              <w:t xml:space="preserve"> </w:t>
            </w:r>
            <w:r w:rsidR="009039CC" w:rsidRPr="0098775D">
              <w:rPr>
                <w:sz w:val="18"/>
                <w:lang w:val="en-AU"/>
              </w:rPr>
              <w:t xml:space="preserve">and </w:t>
            </w:r>
            <w:r w:rsidR="009039CC">
              <w:rPr>
                <w:sz w:val="18"/>
                <w:lang w:val="en-AU"/>
              </w:rPr>
              <w:t xml:space="preserve">at a </w:t>
            </w:r>
            <w:r w:rsidR="009039CC" w:rsidRPr="0098775D">
              <w:rPr>
                <w:sz w:val="18"/>
                <w:lang w:val="en-AU"/>
              </w:rPr>
              <w:t>catchment scale</w:t>
            </w:r>
            <w:r w:rsidRPr="0098775D">
              <w:rPr>
                <w:sz w:val="18"/>
                <w:lang w:val="en-AU"/>
              </w:rPr>
              <w:t>.</w:t>
            </w:r>
          </w:p>
        </w:tc>
        <w:tc>
          <w:tcPr>
            <w:tcW w:w="4677" w:type="dxa"/>
          </w:tcPr>
          <w:p w14:paraId="4E1E1147" w14:textId="542F98EA" w:rsidR="00EE2C8F" w:rsidRPr="00684A2F" w:rsidRDefault="00EE2C8F" w:rsidP="00684A2F">
            <w:pPr>
              <w:pStyle w:val="Para0"/>
              <w:numPr>
                <w:ilvl w:val="0"/>
                <w:numId w:val="33"/>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The quantity threshold is interdependent on the values associated with the environment and ecosystem dependence. A decline in groundwater levels which significantly </w:t>
            </w:r>
            <w:r w:rsidR="00101245">
              <w:rPr>
                <w:sz w:val="18"/>
                <w:lang w:val="en-AU"/>
              </w:rPr>
              <w:t>effect</w:t>
            </w:r>
            <w:r w:rsidRPr="00684A2F">
              <w:rPr>
                <w:sz w:val="18"/>
                <w:lang w:val="en-AU"/>
              </w:rPr>
              <w:t>s on social/cultural values that is unacceptable at an inter-mine and catchment scale.</w:t>
            </w:r>
          </w:p>
          <w:p w14:paraId="0D57B8BB" w14:textId="57399369" w:rsidR="00EE2C8F" w:rsidRPr="000939D4" w:rsidRDefault="00EE2C8F" w:rsidP="00684A2F">
            <w:pPr>
              <w:pStyle w:val="Para0"/>
              <w:numPr>
                <w:ilvl w:val="0"/>
                <w:numId w:val="33"/>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The decline in groundwater quality, outside of the defined threshold, will significantly increase the corrosion potential on buildings and saturated infrastructure. The thresholds are as defined by the trigger values for assessing the corrosiveness of water in Australian and New Zealand guidelines for fresh and marine water quality (2000) Volume 3, Primary Industries – General Use.</w:t>
            </w:r>
          </w:p>
        </w:tc>
      </w:tr>
      <w:tr w:rsidR="00EE2C8F" w14:paraId="32D9C384"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tcPr>
          <w:p w14:paraId="0E9FA4AD"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Environment</w:t>
            </w:r>
          </w:p>
        </w:tc>
        <w:tc>
          <w:tcPr>
            <w:tcW w:w="3646" w:type="dxa"/>
          </w:tcPr>
          <w:p w14:paraId="1D7D2C29" w14:textId="3CE5BEE2" w:rsidR="00EE2C8F" w:rsidRPr="0098775D" w:rsidRDefault="00EE2C8F" w:rsidP="00684A2F">
            <w:pPr>
              <w:pStyle w:val="Para0"/>
              <w:numPr>
                <w:ilvl w:val="0"/>
                <w:numId w:val="34"/>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of </w:t>
            </w:r>
            <w:r w:rsidRPr="0098775D">
              <w:rPr>
                <w:b/>
                <w:sz w:val="18"/>
                <w:lang w:val="en-AU"/>
              </w:rPr>
              <w:t>&gt; 2 m in the shallow aquifer system</w:t>
            </w:r>
            <w:r w:rsidR="009039CC">
              <w:rPr>
                <w:sz w:val="18"/>
                <w:lang w:val="en-AU"/>
              </w:rPr>
              <w:t>,</w:t>
            </w:r>
            <w:r w:rsidRPr="0098775D">
              <w:rPr>
                <w:sz w:val="18"/>
                <w:lang w:val="en-AU"/>
              </w:rPr>
              <w:t xml:space="preserve"> </w:t>
            </w:r>
            <w:r w:rsidR="009039CC">
              <w:rPr>
                <w:sz w:val="18"/>
                <w:lang w:val="en-AU"/>
              </w:rPr>
              <w:t>in key regional SAS monitoring bores (</w:t>
            </w:r>
            <w:r w:rsidR="00FE4787">
              <w:rPr>
                <w:sz w:val="18"/>
                <w:lang w:val="en-AU"/>
              </w:rPr>
              <w:t>52883, 80493</w:t>
            </w:r>
            <w:r w:rsidR="009039CC">
              <w:rPr>
                <w:sz w:val="18"/>
                <w:lang w:val="en-AU"/>
              </w:rPr>
              <w:t>)</w:t>
            </w:r>
            <w:r w:rsidR="00C05969">
              <w:rPr>
                <w:sz w:val="18"/>
                <w:lang w:val="en-AU"/>
              </w:rPr>
              <w:t xml:space="preserve"> </w:t>
            </w:r>
            <w:r w:rsidR="009039CC" w:rsidRPr="0098775D">
              <w:rPr>
                <w:sz w:val="18"/>
                <w:lang w:val="en-AU"/>
              </w:rPr>
              <w:t xml:space="preserve">and </w:t>
            </w:r>
            <w:r w:rsidR="009039CC">
              <w:rPr>
                <w:sz w:val="18"/>
                <w:lang w:val="en-AU"/>
              </w:rPr>
              <w:t xml:space="preserve">at a </w:t>
            </w:r>
            <w:r w:rsidR="009039CC" w:rsidRPr="0098775D">
              <w:rPr>
                <w:sz w:val="18"/>
                <w:lang w:val="en-AU"/>
              </w:rPr>
              <w:t>catchment scale</w:t>
            </w:r>
            <w:r w:rsidR="009039CC">
              <w:rPr>
                <w:sz w:val="18"/>
                <w:lang w:val="en-AU"/>
              </w:rPr>
              <w:t>,</w:t>
            </w:r>
            <w:r w:rsidR="009039CC" w:rsidRPr="0098775D">
              <w:rPr>
                <w:sz w:val="18"/>
                <w:lang w:val="en-AU"/>
              </w:rPr>
              <w:t xml:space="preserve"> </w:t>
            </w:r>
            <w:r w:rsidRPr="0098775D">
              <w:rPr>
                <w:sz w:val="18"/>
                <w:lang w:val="en-AU"/>
              </w:rPr>
              <w:t>and/or a predicted decline of</w:t>
            </w:r>
            <w:r w:rsidRPr="0098775D">
              <w:rPr>
                <w:b/>
                <w:sz w:val="18"/>
                <w:lang w:val="en-AU"/>
              </w:rPr>
              <w:t xml:space="preserve"> &gt; 10% below the minimum average seasonal flow or the Q90 flow rate</w:t>
            </w:r>
            <w:r w:rsidRPr="0098775D">
              <w:rPr>
                <w:sz w:val="18"/>
                <w:lang w:val="en-AU"/>
              </w:rPr>
              <w:t>.</w:t>
            </w:r>
          </w:p>
          <w:p w14:paraId="6613D3EB" w14:textId="77777777" w:rsidR="00EE2C8F" w:rsidRPr="0098775D" w:rsidRDefault="00EE2C8F" w:rsidP="00684A2F">
            <w:pPr>
              <w:pStyle w:val="Para0"/>
              <w:numPr>
                <w:ilvl w:val="0"/>
                <w:numId w:val="34"/>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rPr>
            </w:pPr>
            <w:r w:rsidRPr="0098775D">
              <w:rPr>
                <w:sz w:val="18"/>
              </w:rPr>
              <w:t xml:space="preserve">Quality – </w:t>
            </w:r>
            <w:r w:rsidRPr="0098775D">
              <w:rPr>
                <w:sz w:val="18"/>
                <w:lang w:val="en-AU"/>
              </w:rPr>
              <w:t xml:space="preserve">Predicted exceedance of </w:t>
            </w:r>
            <w:r w:rsidRPr="0098775D">
              <w:rPr>
                <w:b/>
                <w:sz w:val="18"/>
                <w:lang w:val="en-AU"/>
              </w:rPr>
              <w:t>trigger values for the protection of 90% freshwater species</w:t>
            </w:r>
            <w:r w:rsidRPr="0098775D">
              <w:rPr>
                <w:sz w:val="18"/>
                <w:lang w:val="en-AU"/>
              </w:rPr>
              <w:t xml:space="preserve"> </w:t>
            </w:r>
            <w:r w:rsidRPr="0098775D">
              <w:rPr>
                <w:sz w:val="18"/>
              </w:rPr>
              <w:t>in receiving surface waters</w:t>
            </w:r>
            <w:r w:rsidRPr="0098775D">
              <w:rPr>
                <w:sz w:val="18"/>
                <w:lang w:val="en-AU"/>
              </w:rPr>
              <w:t xml:space="preserve"> at an inter-mine and catchment scale. </w:t>
            </w:r>
          </w:p>
          <w:p w14:paraId="21B5D2F6" w14:textId="771E9F45" w:rsidR="00EE2C8F" w:rsidRPr="0098775D" w:rsidRDefault="00EE2C8F" w:rsidP="00A31CCE">
            <w:pPr>
              <w:pStyle w:val="Para0"/>
              <w:numPr>
                <w:ilvl w:val="0"/>
                <w:numId w:val="34"/>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rPr>
              <w:t xml:space="preserve">Quality – </w:t>
            </w:r>
            <w:r w:rsidRPr="0098775D">
              <w:rPr>
                <w:sz w:val="18"/>
                <w:lang w:val="en-AU"/>
              </w:rPr>
              <w:t xml:space="preserve">Predicted exceedance of statistically significant </w:t>
            </w:r>
            <w:r w:rsidR="00A31CCE">
              <w:rPr>
                <w:sz w:val="18"/>
                <w:lang w:val="en-AU"/>
              </w:rPr>
              <w:t>background</w:t>
            </w:r>
            <w:r w:rsidRPr="0098775D">
              <w:rPr>
                <w:sz w:val="18"/>
                <w:lang w:val="en-AU"/>
              </w:rPr>
              <w:t xml:space="preserve"> data in receiving surface waters at a </w:t>
            </w:r>
            <w:r w:rsidR="00A31CCE">
              <w:rPr>
                <w:sz w:val="18"/>
                <w:lang w:val="en-AU"/>
              </w:rPr>
              <w:t>catchment</w:t>
            </w:r>
            <w:r w:rsidRPr="0098775D">
              <w:rPr>
                <w:sz w:val="18"/>
                <w:lang w:val="en-AU"/>
              </w:rPr>
              <w:t xml:space="preserve"> scale</w:t>
            </w:r>
            <w:r w:rsidRPr="0098775D">
              <w:rPr>
                <w:sz w:val="18"/>
              </w:rPr>
              <w:t>.</w:t>
            </w:r>
          </w:p>
        </w:tc>
        <w:tc>
          <w:tcPr>
            <w:tcW w:w="4677" w:type="dxa"/>
          </w:tcPr>
          <w:p w14:paraId="576AF31E" w14:textId="151E49FD" w:rsidR="00EE2C8F" w:rsidRPr="00684A2F" w:rsidRDefault="00EE2C8F" w:rsidP="00684A2F">
            <w:pPr>
              <w:pStyle w:val="Para0"/>
              <w:numPr>
                <w:ilvl w:val="0"/>
                <w:numId w:val="34"/>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2 m in the watertable aquifer significantly </w:t>
            </w:r>
            <w:r w:rsidR="00101245">
              <w:rPr>
                <w:sz w:val="18"/>
                <w:lang w:val="en-AU"/>
              </w:rPr>
              <w:t>effect</w:t>
            </w:r>
            <w:r w:rsidRPr="00684A2F">
              <w:rPr>
                <w:sz w:val="18"/>
                <w:lang w:val="en-AU"/>
              </w:rPr>
              <w:t xml:space="preserve">s stream flow of connected waterway to natural or current conditions. The thresholds are as defined by the Gippsland Region Assessment of Potential </w:t>
            </w:r>
            <w:r w:rsidR="00101245">
              <w:rPr>
                <w:sz w:val="18"/>
                <w:lang w:val="en-AU"/>
              </w:rPr>
              <w:t>Effect</w:t>
            </w:r>
            <w:r w:rsidRPr="00684A2F">
              <w:rPr>
                <w:sz w:val="18"/>
                <w:lang w:val="en-AU"/>
              </w:rPr>
              <w:t>s on Water Resources (Jacobs 2015) and the Resource Share Guidelines for Groundwater (DELWP 2015)</w:t>
            </w:r>
            <w:r w:rsidR="00093591">
              <w:rPr>
                <w:rStyle w:val="FootnoteReference"/>
                <w:lang w:val="en-AU"/>
              </w:rPr>
              <w:t xml:space="preserve"> </w:t>
            </w:r>
            <w:r w:rsidR="00093591">
              <w:rPr>
                <w:rStyle w:val="FootnoteReference"/>
                <w:lang w:val="en-AU"/>
              </w:rPr>
              <w:footnoteReference w:id="16"/>
            </w:r>
            <w:r w:rsidRPr="00684A2F">
              <w:rPr>
                <w:sz w:val="18"/>
                <w:lang w:val="en-AU"/>
              </w:rPr>
              <w:t>.</w:t>
            </w:r>
          </w:p>
          <w:p w14:paraId="3CFDB83D" w14:textId="77777777" w:rsidR="00EE2C8F" w:rsidRPr="00684A2F" w:rsidRDefault="00EE2C8F" w:rsidP="00684A2F">
            <w:pPr>
              <w:pStyle w:val="Para0"/>
              <w:numPr>
                <w:ilvl w:val="0"/>
                <w:numId w:val="34"/>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Exceedance of the thresholds for the protection of 90% of freshwater species indicates that the beneficial use of the receiving surface water has been reduced. These threshold values are as defined by Australian and New Zealand guidelines for fresh and marine water quality (2000) Volume 2, Aquatic Ecosystems.</w:t>
            </w:r>
          </w:p>
          <w:p w14:paraId="6C91DD0A" w14:textId="4B8C4B81" w:rsidR="002220DD" w:rsidRPr="0098775D" w:rsidRDefault="002220DD" w:rsidP="003763D8">
            <w:pPr>
              <w:pStyle w:val="Para0"/>
              <w:numPr>
                <w:ilvl w:val="0"/>
                <w:numId w:val="34"/>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Exceedance of the statistically significant</w:t>
            </w:r>
            <w:r w:rsidR="003763D8">
              <w:rPr>
                <w:sz w:val="18"/>
                <w:lang w:val="en-AU"/>
              </w:rPr>
              <w:t xml:space="preserve"> regional</w:t>
            </w:r>
            <w:r w:rsidRPr="00684A2F">
              <w:rPr>
                <w:sz w:val="18"/>
                <w:lang w:val="en-AU"/>
              </w:rPr>
              <w:t xml:space="preserve"> </w:t>
            </w:r>
            <w:r>
              <w:rPr>
                <w:sz w:val="18"/>
                <w:lang w:val="en-AU"/>
              </w:rPr>
              <w:t>background</w:t>
            </w:r>
            <w:r w:rsidRPr="00684A2F">
              <w:rPr>
                <w:sz w:val="18"/>
                <w:lang w:val="en-AU"/>
              </w:rPr>
              <w:t xml:space="preserve"> data indicates the quality of receiving surface water is being degraded at the </w:t>
            </w:r>
            <w:r w:rsidR="003763D8">
              <w:rPr>
                <w:sz w:val="18"/>
                <w:lang w:val="en-AU"/>
              </w:rPr>
              <w:t>mine</w:t>
            </w:r>
            <w:r w:rsidRPr="00684A2F">
              <w:rPr>
                <w:sz w:val="18"/>
                <w:lang w:val="en-AU"/>
              </w:rPr>
              <w:t xml:space="preserve"> scale.</w:t>
            </w:r>
          </w:p>
        </w:tc>
      </w:tr>
      <w:tr w:rsidR="00EE2C8F" w14:paraId="2F2C3708"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tcPr>
          <w:p w14:paraId="672E7498" w14:textId="7D42002D" w:rsidR="00EE2C8F" w:rsidRPr="0098775D" w:rsidRDefault="00EE2C8F" w:rsidP="00906595">
            <w:pPr>
              <w:spacing w:before="60" w:after="60"/>
              <w:rPr>
                <w:rFonts w:eastAsia="MS Mincho" w:cs="Times New Roman"/>
                <w:sz w:val="18"/>
              </w:rPr>
            </w:pPr>
            <w:r w:rsidRPr="0098775D">
              <w:rPr>
                <w:rFonts w:eastAsia="MS Mincho" w:cs="Times New Roman"/>
                <w:sz w:val="18"/>
              </w:rPr>
              <w:t xml:space="preserve">Ecosystem </w:t>
            </w:r>
            <w:r w:rsidR="000E4197" w:rsidRPr="0098775D">
              <w:rPr>
                <w:rFonts w:eastAsia="MS Mincho" w:cs="Times New Roman"/>
                <w:sz w:val="18"/>
              </w:rPr>
              <w:t>Dependence</w:t>
            </w:r>
          </w:p>
        </w:tc>
        <w:tc>
          <w:tcPr>
            <w:tcW w:w="3646" w:type="dxa"/>
          </w:tcPr>
          <w:p w14:paraId="7C3BDCA8" w14:textId="051FE015" w:rsidR="00EE2C8F" w:rsidRPr="0098775D"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w:t>
            </w:r>
            <w:r w:rsidR="003763D8">
              <w:rPr>
                <w:sz w:val="18"/>
                <w:lang w:val="en-AU"/>
              </w:rPr>
              <w:t>–</w:t>
            </w:r>
            <w:r w:rsidRPr="0098775D">
              <w:rPr>
                <w:sz w:val="18"/>
                <w:lang w:val="en-AU"/>
              </w:rPr>
              <w:t xml:space="preserve"> A predicted decline of</w:t>
            </w:r>
            <w:r w:rsidRPr="0098775D">
              <w:rPr>
                <w:b/>
                <w:sz w:val="18"/>
                <w:lang w:val="en-AU"/>
              </w:rPr>
              <w:t xml:space="preserve"> &gt; 2 m in the watertable aquifer</w:t>
            </w:r>
            <w:r w:rsidRPr="0098775D">
              <w:rPr>
                <w:sz w:val="18"/>
                <w:lang w:val="en-AU"/>
              </w:rPr>
              <w:t xml:space="preserve"> and/or </w:t>
            </w:r>
            <w:r w:rsidRPr="0098775D">
              <w:rPr>
                <w:b/>
                <w:sz w:val="18"/>
                <w:lang w:val="en-AU"/>
              </w:rPr>
              <w:t xml:space="preserve">reversal of the hydraulic gradient </w:t>
            </w:r>
            <w:r w:rsidRPr="0098775D">
              <w:rPr>
                <w:sz w:val="18"/>
                <w:lang w:val="en-AU"/>
              </w:rPr>
              <w:t>observed at the ecosystem boundary, at an inter-mine and catchment scale.</w:t>
            </w:r>
          </w:p>
          <w:p w14:paraId="1F8D1963" w14:textId="77777777" w:rsidR="00EE2C8F" w:rsidRPr="0098775D"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rPr>
            </w:pPr>
            <w:r w:rsidRPr="0098775D">
              <w:rPr>
                <w:sz w:val="18"/>
              </w:rPr>
              <w:t xml:space="preserve">Quality – </w:t>
            </w:r>
            <w:r w:rsidRPr="0098775D">
              <w:rPr>
                <w:sz w:val="18"/>
                <w:lang w:val="en-AU"/>
              </w:rPr>
              <w:t xml:space="preserve">Predicted exceedance of </w:t>
            </w:r>
            <w:r w:rsidRPr="0098775D">
              <w:rPr>
                <w:b/>
                <w:sz w:val="18"/>
                <w:lang w:val="en-AU"/>
              </w:rPr>
              <w:t>trigger values for the protection of 90% freshwater species</w:t>
            </w:r>
            <w:r w:rsidRPr="0098775D">
              <w:rPr>
                <w:sz w:val="18"/>
                <w:lang w:val="en-AU"/>
              </w:rPr>
              <w:t xml:space="preserve"> (Reference </w:t>
            </w:r>
            <w:r w:rsidRPr="0098775D">
              <w:rPr>
                <w:sz w:val="18"/>
              </w:rPr>
              <w:t>in receiving groundwater dependant ecosystems,</w:t>
            </w:r>
            <w:r w:rsidRPr="0098775D">
              <w:rPr>
                <w:sz w:val="18"/>
                <w:lang w:val="en-AU"/>
              </w:rPr>
              <w:t xml:space="preserve"> at an inter-mine and catchment scale. </w:t>
            </w:r>
          </w:p>
          <w:p w14:paraId="0313A44A" w14:textId="7198448E" w:rsidR="00EE2C8F" w:rsidRPr="0098775D" w:rsidRDefault="00EE2C8F" w:rsidP="00A31CCE">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rPr>
              <w:t xml:space="preserve">Quality – </w:t>
            </w:r>
            <w:r w:rsidRPr="0098775D">
              <w:rPr>
                <w:sz w:val="18"/>
                <w:lang w:val="en-AU"/>
              </w:rPr>
              <w:t xml:space="preserve">Predicted exceedance of statistically significant </w:t>
            </w:r>
            <w:r w:rsidR="00A31CCE">
              <w:rPr>
                <w:sz w:val="18"/>
                <w:lang w:val="en-AU"/>
              </w:rPr>
              <w:t>background</w:t>
            </w:r>
            <w:r w:rsidRPr="0098775D">
              <w:rPr>
                <w:sz w:val="18"/>
                <w:lang w:val="en-AU"/>
              </w:rPr>
              <w:t xml:space="preserve"> data </w:t>
            </w:r>
            <w:r w:rsidRPr="0098775D">
              <w:rPr>
                <w:sz w:val="18"/>
              </w:rPr>
              <w:t>in receiving groundwater dependant ecosystems,</w:t>
            </w:r>
            <w:r w:rsidRPr="0098775D">
              <w:rPr>
                <w:sz w:val="18"/>
                <w:lang w:val="en-AU"/>
              </w:rPr>
              <w:t xml:space="preserve"> at a </w:t>
            </w:r>
            <w:r w:rsidR="00A31CCE">
              <w:rPr>
                <w:sz w:val="18"/>
                <w:lang w:val="en-AU"/>
              </w:rPr>
              <w:t>catchment</w:t>
            </w:r>
            <w:r w:rsidRPr="0098775D">
              <w:rPr>
                <w:sz w:val="18"/>
                <w:lang w:val="en-AU"/>
              </w:rPr>
              <w:t xml:space="preserve"> scale</w:t>
            </w:r>
            <w:r w:rsidRPr="0098775D">
              <w:rPr>
                <w:sz w:val="18"/>
              </w:rPr>
              <w:t>.</w:t>
            </w:r>
          </w:p>
        </w:tc>
        <w:tc>
          <w:tcPr>
            <w:tcW w:w="4677" w:type="dxa"/>
          </w:tcPr>
          <w:p w14:paraId="23925CA3" w14:textId="292E69AC" w:rsidR="00EE2C8F" w:rsidRPr="0098775D" w:rsidRDefault="00EE2C8F" w:rsidP="00684A2F">
            <w:pPr>
              <w:pStyle w:val="Para0"/>
              <w:numPr>
                <w:ilvl w:val="0"/>
                <w:numId w:val="29"/>
              </w:numPr>
              <w:spacing w:before="60" w:after="60"/>
              <w:ind w:left="453"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A predicted exceedance of the threshold values is recognised to significantly </w:t>
            </w:r>
            <w:r w:rsidR="00101245">
              <w:rPr>
                <w:sz w:val="18"/>
                <w:lang w:val="en-AU"/>
              </w:rPr>
              <w:t>effect</w:t>
            </w:r>
            <w:r w:rsidRPr="0098775D">
              <w:rPr>
                <w:sz w:val="18"/>
                <w:lang w:val="en-AU"/>
              </w:rPr>
              <w:t xml:space="preserve"> on the aquifer’s connectivity to the dependant ecosystems. The thresholds are as defined by Ministerial Guidelines for Groundwater Licencing and the Protection of High-Value Groundwater Dependant Ecosystems (2015).</w:t>
            </w:r>
          </w:p>
          <w:p w14:paraId="40F8A412" w14:textId="77777777" w:rsidR="00EE2C8F" w:rsidRPr="0098775D" w:rsidRDefault="00EE2C8F" w:rsidP="00684A2F">
            <w:pPr>
              <w:pStyle w:val="Para0"/>
              <w:numPr>
                <w:ilvl w:val="0"/>
                <w:numId w:val="29"/>
              </w:numPr>
              <w:spacing w:before="60" w:after="60"/>
              <w:ind w:left="453"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Exceedance of the trigger value for the protection of 90% of freshwater species indicates that the beneficial use of the </w:t>
            </w:r>
            <w:r w:rsidRPr="0098775D">
              <w:rPr>
                <w:sz w:val="18"/>
              </w:rPr>
              <w:t>groundwater dependant ecosystems</w:t>
            </w:r>
            <w:r w:rsidRPr="0098775D">
              <w:rPr>
                <w:sz w:val="18"/>
                <w:lang w:val="en-AU"/>
              </w:rPr>
              <w:t xml:space="preserve"> has been reduced. These threshold values are as defined by Australian and New Zealand guidelines for fresh and marine water quality (2000) Volume 2, Aquatic Ecosystems.</w:t>
            </w:r>
          </w:p>
          <w:p w14:paraId="1DBB22A1" w14:textId="769FA2A5" w:rsidR="002220DD" w:rsidRPr="0098775D" w:rsidRDefault="002220DD" w:rsidP="003763D8">
            <w:pPr>
              <w:pStyle w:val="Para0"/>
              <w:numPr>
                <w:ilvl w:val="0"/>
                <w:numId w:val="29"/>
              </w:numPr>
              <w:spacing w:before="60" w:after="60"/>
              <w:ind w:left="453" w:hanging="3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Exceedance of the statistically significant</w:t>
            </w:r>
            <w:r w:rsidR="003763D8">
              <w:rPr>
                <w:sz w:val="18"/>
                <w:lang w:val="en-AU"/>
              </w:rPr>
              <w:t xml:space="preserve"> regional</w:t>
            </w:r>
            <w:r w:rsidRPr="00684A2F">
              <w:rPr>
                <w:sz w:val="18"/>
                <w:lang w:val="en-AU"/>
              </w:rPr>
              <w:t xml:space="preserve"> </w:t>
            </w:r>
            <w:r>
              <w:rPr>
                <w:sz w:val="18"/>
                <w:lang w:val="en-AU"/>
              </w:rPr>
              <w:t>background</w:t>
            </w:r>
            <w:r w:rsidRPr="00684A2F">
              <w:rPr>
                <w:sz w:val="18"/>
                <w:lang w:val="en-AU"/>
              </w:rPr>
              <w:t xml:space="preserve"> data indicates the quality of </w:t>
            </w:r>
            <w:r w:rsidRPr="0098775D">
              <w:rPr>
                <w:sz w:val="18"/>
              </w:rPr>
              <w:t>groundwater dependant ecosystems</w:t>
            </w:r>
            <w:r w:rsidRPr="00684A2F">
              <w:rPr>
                <w:sz w:val="18"/>
                <w:lang w:val="en-AU"/>
              </w:rPr>
              <w:t xml:space="preserve"> is being degraded at the </w:t>
            </w:r>
            <w:r w:rsidR="003763D8">
              <w:rPr>
                <w:sz w:val="18"/>
                <w:lang w:val="en-AU"/>
              </w:rPr>
              <w:t>mine</w:t>
            </w:r>
            <w:r w:rsidRPr="00684A2F">
              <w:rPr>
                <w:sz w:val="18"/>
                <w:lang w:val="en-AU"/>
              </w:rPr>
              <w:t xml:space="preserve"> scale.</w:t>
            </w:r>
          </w:p>
        </w:tc>
      </w:tr>
      <w:tr w:rsidR="00EE2C8F" w14:paraId="0E9E0822"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tcPr>
          <w:p w14:paraId="4E47FEC1" w14:textId="77777777" w:rsidR="00EE2C8F" w:rsidRPr="0098775D" w:rsidRDefault="00EE2C8F" w:rsidP="00906595">
            <w:pPr>
              <w:spacing w:before="60" w:after="60"/>
              <w:rPr>
                <w:rFonts w:eastAsia="MS Mincho" w:cs="Times New Roman"/>
                <w:sz w:val="18"/>
              </w:rPr>
            </w:pPr>
            <w:r w:rsidRPr="0098775D">
              <w:rPr>
                <w:rFonts w:eastAsia="MS Mincho" w:cs="Times New Roman"/>
                <w:sz w:val="18"/>
              </w:rPr>
              <w:t xml:space="preserve">Economic/Water Use </w:t>
            </w:r>
          </w:p>
        </w:tc>
        <w:tc>
          <w:tcPr>
            <w:tcW w:w="3646" w:type="dxa"/>
          </w:tcPr>
          <w:p w14:paraId="3B050B94" w14:textId="727D1D2D" w:rsidR="00EE2C8F" w:rsidRPr="0098775D" w:rsidRDefault="00EE2C8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in groundwater levels of </w:t>
            </w:r>
            <w:r w:rsidRPr="0098775D">
              <w:rPr>
                <w:b/>
                <w:sz w:val="18"/>
                <w:lang w:val="en-AU"/>
              </w:rPr>
              <w:t>&gt; 10% of the saturated thickness</w:t>
            </w:r>
            <w:r w:rsidRPr="0098775D">
              <w:rPr>
                <w:sz w:val="18"/>
                <w:lang w:val="en-AU"/>
              </w:rPr>
              <w:t xml:space="preserve"> of the shallow aquifer system </w:t>
            </w:r>
            <w:r w:rsidR="003E63B1">
              <w:rPr>
                <w:sz w:val="18"/>
                <w:lang w:val="en-AU"/>
              </w:rPr>
              <w:t>in key regional SAS monitoring bores (</w:t>
            </w:r>
            <w:r w:rsidR="004F091A">
              <w:rPr>
                <w:sz w:val="18"/>
                <w:lang w:val="en-AU"/>
              </w:rPr>
              <w:t>52883, 80493</w:t>
            </w:r>
            <w:r w:rsidR="003E63B1">
              <w:rPr>
                <w:sz w:val="18"/>
                <w:lang w:val="en-AU"/>
              </w:rPr>
              <w:t xml:space="preserve">) </w:t>
            </w:r>
            <w:r w:rsidRPr="0098775D">
              <w:rPr>
                <w:sz w:val="18"/>
                <w:lang w:val="en-AU"/>
              </w:rPr>
              <w:t xml:space="preserve">and </w:t>
            </w:r>
            <w:r w:rsidR="003E63B1">
              <w:rPr>
                <w:sz w:val="18"/>
                <w:lang w:val="en-AU"/>
              </w:rPr>
              <w:t xml:space="preserve">at a </w:t>
            </w:r>
            <w:r w:rsidRPr="0098775D">
              <w:rPr>
                <w:sz w:val="18"/>
                <w:lang w:val="en-AU"/>
              </w:rPr>
              <w:t xml:space="preserve">catchment scale </w:t>
            </w:r>
          </w:p>
          <w:p w14:paraId="4B9A01F5" w14:textId="63351F95" w:rsidR="00EE2C8F" w:rsidRPr="0098775D" w:rsidRDefault="00EE2C8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w:t>
            </w:r>
            <w:r w:rsidR="00E81709" w:rsidRPr="00A873E4">
              <w:rPr>
                <w:sz w:val="18"/>
                <w:lang w:val="en-AU"/>
              </w:rPr>
              <w:t>A</w:t>
            </w:r>
            <w:r w:rsidR="0063574B">
              <w:rPr>
                <w:sz w:val="18"/>
                <w:lang w:val="en-AU"/>
              </w:rPr>
              <w:t>ny</w:t>
            </w:r>
            <w:r w:rsidR="00E81709" w:rsidRPr="00A873E4">
              <w:rPr>
                <w:sz w:val="18"/>
                <w:lang w:val="en-AU"/>
              </w:rPr>
              <w:t xml:space="preserve"> predicted </w:t>
            </w:r>
            <w:r w:rsidR="00C51242">
              <w:rPr>
                <w:sz w:val="18"/>
                <w:lang w:val="en-AU"/>
              </w:rPr>
              <w:t>increas</w:t>
            </w:r>
            <w:r w:rsidR="00F01A15">
              <w:rPr>
                <w:sz w:val="18"/>
                <w:lang w:val="en-AU"/>
              </w:rPr>
              <w:t xml:space="preserve">e </w:t>
            </w:r>
            <w:r w:rsidR="00E81709" w:rsidRPr="00A873E4">
              <w:rPr>
                <w:sz w:val="18"/>
                <w:lang w:val="en-AU"/>
              </w:rPr>
              <w:t xml:space="preserve">in the </w:t>
            </w:r>
            <w:r w:rsidR="008D6F8C">
              <w:rPr>
                <w:sz w:val="18"/>
                <w:lang w:val="en-AU"/>
              </w:rPr>
              <w:t xml:space="preserve">usage </w:t>
            </w:r>
            <w:r w:rsidR="00E81709" w:rsidRPr="00F95645">
              <w:rPr>
                <w:sz w:val="18"/>
                <w:lang w:val="en-AU"/>
              </w:rPr>
              <w:t xml:space="preserve">which is </w:t>
            </w:r>
            <w:r w:rsidR="00E81709" w:rsidRPr="00F95645">
              <w:rPr>
                <w:b/>
                <w:sz w:val="18"/>
                <w:lang w:val="en-AU"/>
              </w:rPr>
              <w:t>&gt; 100% of the current PCV</w:t>
            </w:r>
            <w:r w:rsidR="00E81709">
              <w:rPr>
                <w:sz w:val="18"/>
                <w:lang w:val="en-AU"/>
              </w:rPr>
              <w:t>.</w:t>
            </w:r>
          </w:p>
        </w:tc>
        <w:tc>
          <w:tcPr>
            <w:tcW w:w="4677" w:type="dxa"/>
          </w:tcPr>
          <w:p w14:paraId="6E4A01FF" w14:textId="1EE74568" w:rsidR="00EE2C8F" w:rsidRPr="00684A2F" w:rsidRDefault="00EE2C8F" w:rsidP="00684A2F">
            <w:pPr>
              <w:pStyle w:val="Para0"/>
              <w:numPr>
                <w:ilvl w:val="0"/>
                <w:numId w:val="35"/>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in groundwater levels is recognised to significantly reduce the accessibility of infrastructure to abstract water from the aquifer and adversely </w:t>
            </w:r>
            <w:r w:rsidR="0013026D">
              <w:rPr>
                <w:sz w:val="18"/>
                <w:lang w:val="en-AU"/>
              </w:rPr>
              <w:t>affect</w:t>
            </w:r>
            <w:r w:rsidRPr="00684A2F">
              <w:rPr>
                <w:sz w:val="18"/>
                <w:lang w:val="en-AU"/>
              </w:rPr>
              <w:t xml:space="preserve"> the security of supply. The thresholds are as defined by the Resource Share Guidelines for Groundwater (DELWP 2015)</w:t>
            </w:r>
          </w:p>
          <w:p w14:paraId="283B865B" w14:textId="77777777" w:rsidR="00EE2C8F" w:rsidRPr="00BD250F" w:rsidRDefault="00EE2C8F" w:rsidP="00906595">
            <w:pPr>
              <w:pStyle w:val="Para0"/>
              <w:spacing w:before="60" w:after="60"/>
              <w:cnfStyle w:val="000000000000" w:firstRow="0" w:lastRow="0" w:firstColumn="0" w:lastColumn="0" w:oddVBand="0" w:evenVBand="0" w:oddHBand="0" w:evenHBand="0" w:firstRowFirstColumn="0" w:firstRowLastColumn="0" w:lastRowFirstColumn="0" w:lastRowLastColumn="0"/>
              <w:rPr>
                <w:lang w:val="en-AU"/>
              </w:rPr>
            </w:pPr>
          </w:p>
        </w:tc>
      </w:tr>
    </w:tbl>
    <w:p w14:paraId="5FAAC73B" w14:textId="2C8F188B" w:rsidR="00EE2C8F" w:rsidRDefault="001371D2" w:rsidP="00EE2C8F">
      <w:pPr>
        <w:pStyle w:val="Para0"/>
        <w:rPr>
          <w:b/>
          <w:lang w:val="en-AU"/>
        </w:rPr>
      </w:pPr>
      <w:r>
        <w:rPr>
          <w:b/>
          <w:lang w:val="en-AU"/>
        </w:rPr>
        <w:t xml:space="preserve">Note: The </w:t>
      </w:r>
      <w:r w:rsidR="00101245">
        <w:rPr>
          <w:b/>
          <w:lang w:val="en-AU"/>
        </w:rPr>
        <w:t>effect</w:t>
      </w:r>
      <w:r>
        <w:rPr>
          <w:b/>
          <w:lang w:val="en-AU"/>
        </w:rPr>
        <w:t xml:space="preserve"> from all sources is to be considered when assessing a threshold. The need for </w:t>
      </w:r>
      <w:r w:rsidR="0013026D">
        <w:rPr>
          <w:b/>
          <w:lang w:val="en-AU"/>
        </w:rPr>
        <w:t>a</w:t>
      </w:r>
      <w:r>
        <w:rPr>
          <w:b/>
          <w:lang w:val="en-AU"/>
        </w:rPr>
        <w:t xml:space="preserve"> response to mine related effects will have to be considered by the relevant regulator.</w:t>
      </w:r>
    </w:p>
    <w:p w14:paraId="0EF18343" w14:textId="77777777" w:rsidR="00EE2C8F" w:rsidRPr="0002089C" w:rsidRDefault="00EE2C8F" w:rsidP="00EE2C8F">
      <w:pPr>
        <w:pStyle w:val="Heading3"/>
      </w:pPr>
      <w:bookmarkStart w:id="185" w:name="_Ref501549651"/>
      <w:r w:rsidRPr="0002089C">
        <w:t>Morwell Formation Aquifer System</w:t>
      </w:r>
      <w:bookmarkEnd w:id="185"/>
    </w:p>
    <w:p w14:paraId="62454F58" w14:textId="77777777" w:rsidR="00EE2C8F" w:rsidRPr="0002089C" w:rsidRDefault="00EE2C8F" w:rsidP="00E74EB6">
      <w:pPr>
        <w:pStyle w:val="Heading4"/>
        <w:rPr>
          <w:lang w:val="en-AU"/>
        </w:rPr>
      </w:pPr>
      <w:r w:rsidRPr="0002089C">
        <w:rPr>
          <w:lang w:val="en-AU"/>
        </w:rPr>
        <w:t>Receptor Description</w:t>
      </w:r>
    </w:p>
    <w:p w14:paraId="1801D10B" w14:textId="37BE3B66" w:rsidR="00EE2C8F" w:rsidRDefault="006552CD" w:rsidP="00EE2C8F">
      <w:pPr>
        <w:pStyle w:val="Para0"/>
        <w:rPr>
          <w:rFonts w:cs="Arial"/>
          <w:color w:val="222222"/>
          <w:szCs w:val="20"/>
          <w:shd w:val="clear" w:color="auto" w:fill="FFFFFF"/>
        </w:rPr>
      </w:pPr>
      <w:r w:rsidRPr="0002089C">
        <w:rPr>
          <w:szCs w:val="20"/>
        </w:rPr>
        <w:t>Within the LVRRS catchment-scale study area the Morwell Formation Aquifer System (MFAS) is at the relevant depth to be considered the Middle Aquifer Group</w:t>
      </w:r>
      <w:r w:rsidR="009A37E4">
        <w:rPr>
          <w:szCs w:val="20"/>
        </w:rPr>
        <w:t xml:space="preserve"> (</w:t>
      </w:r>
      <w:r w:rsidR="009A37E4">
        <w:rPr>
          <w:szCs w:val="20"/>
        </w:rPr>
        <w:fldChar w:fldCharType="begin"/>
      </w:r>
      <w:r w:rsidR="009A37E4">
        <w:rPr>
          <w:szCs w:val="20"/>
        </w:rPr>
        <w:instrText xml:space="preserve"> REF _Ref503441682 \h </w:instrText>
      </w:r>
      <w:r w:rsidR="009A37E4">
        <w:rPr>
          <w:szCs w:val="20"/>
        </w:rPr>
      </w:r>
      <w:r w:rsidR="009A37E4">
        <w:rPr>
          <w:szCs w:val="20"/>
        </w:rPr>
        <w:fldChar w:fldCharType="separate"/>
      </w:r>
      <w:r w:rsidR="00D37953" w:rsidRPr="009038E7">
        <w:t xml:space="preserve">Figure </w:t>
      </w:r>
      <w:r w:rsidR="00D37953">
        <w:rPr>
          <w:noProof/>
        </w:rPr>
        <w:t>10</w:t>
      </w:r>
      <w:r w:rsidR="00D37953" w:rsidRPr="009038E7">
        <w:t>.</w:t>
      </w:r>
      <w:r w:rsidR="00D37953">
        <w:rPr>
          <w:noProof/>
        </w:rPr>
        <w:t>6</w:t>
      </w:r>
      <w:r w:rsidR="009A37E4">
        <w:rPr>
          <w:szCs w:val="20"/>
        </w:rPr>
        <w:fldChar w:fldCharType="end"/>
      </w:r>
      <w:r w:rsidR="009A37E4">
        <w:rPr>
          <w:szCs w:val="20"/>
        </w:rPr>
        <w:t>)</w:t>
      </w:r>
      <w:r w:rsidRPr="0002089C">
        <w:rPr>
          <w:szCs w:val="20"/>
        </w:rPr>
        <w:t xml:space="preserve">, receiving recharge </w:t>
      </w:r>
      <w:r w:rsidRPr="0002089C">
        <w:rPr>
          <w:rFonts w:cs="Arial"/>
          <w:color w:val="222222"/>
          <w:szCs w:val="20"/>
          <w:shd w:val="clear" w:color="auto" w:fill="FFFFFF"/>
        </w:rPr>
        <w:t>from leakage through the overlying and surrounding sediments, and with discharge processes</w:t>
      </w:r>
      <w:r w:rsidRPr="00483C35">
        <w:rPr>
          <w:rFonts w:cs="Arial"/>
          <w:color w:val="222222"/>
          <w:szCs w:val="20"/>
          <w:shd w:val="clear" w:color="auto" w:fill="FFFFFF"/>
        </w:rPr>
        <w:t xml:space="preserve"> to the limestone aquitards and along the coast</w:t>
      </w:r>
      <w:r>
        <w:rPr>
          <w:rFonts w:cs="Arial"/>
          <w:color w:val="222222"/>
          <w:szCs w:val="20"/>
          <w:shd w:val="clear" w:color="auto" w:fill="FFFFFF"/>
        </w:rPr>
        <w:t xml:space="preserve"> which are outside of the LVRRS project area</w:t>
      </w:r>
      <w:r>
        <w:rPr>
          <w:szCs w:val="20"/>
        </w:rPr>
        <w:t xml:space="preserve">. </w:t>
      </w:r>
      <w:r w:rsidR="00EE2C8F" w:rsidRPr="0002089C">
        <w:rPr>
          <w:rFonts w:cs="Arial"/>
          <w:color w:val="222222"/>
          <w:szCs w:val="20"/>
          <w:shd w:val="clear" w:color="auto" w:fill="FFFFFF"/>
        </w:rPr>
        <w:t>The Middle Aqui</w:t>
      </w:r>
      <w:r w:rsidR="00EE2C8F">
        <w:rPr>
          <w:rFonts w:cs="Arial"/>
          <w:color w:val="222222"/>
          <w:szCs w:val="20"/>
          <w:shd w:val="clear" w:color="auto" w:fill="FFFFFF"/>
        </w:rPr>
        <w:t>fer Group</w:t>
      </w:r>
      <w:r w:rsidR="00EE2C8F" w:rsidRPr="0002089C">
        <w:rPr>
          <w:rFonts w:cs="Arial"/>
          <w:color w:val="222222"/>
          <w:szCs w:val="20"/>
          <w:shd w:val="clear" w:color="auto" w:fill="FFFFFF"/>
        </w:rPr>
        <w:t xml:space="preserve"> cover</w:t>
      </w:r>
      <w:r w:rsidR="00EE2C8F">
        <w:rPr>
          <w:rFonts w:cs="Arial"/>
          <w:color w:val="222222"/>
          <w:szCs w:val="20"/>
          <w:shd w:val="clear" w:color="auto" w:fill="FFFFFF"/>
        </w:rPr>
        <w:t>s</w:t>
      </w:r>
      <w:r w:rsidR="00EE2C8F" w:rsidRPr="0002089C">
        <w:rPr>
          <w:rFonts w:cs="Arial"/>
          <w:color w:val="222222"/>
          <w:szCs w:val="20"/>
          <w:shd w:val="clear" w:color="auto" w:fill="FFFFFF"/>
        </w:rPr>
        <w:t xml:space="preserve"> a large part of the Gippsland groundwater basin from Moe to Bairnsdale. They comprise thick seams of sand aquifers separated by aquitards. The aquitards are generally clay or coal seams in the north-west of the Gippsland groundwater basin, and limestone in the east and centre of the basin. </w:t>
      </w:r>
    </w:p>
    <w:p w14:paraId="18BD3FF5" w14:textId="6BE9B5EA" w:rsidR="00EE2C8F" w:rsidRDefault="00EE2C8F" w:rsidP="00EE2C8F">
      <w:pPr>
        <w:pStyle w:val="Para0"/>
        <w:rPr>
          <w:szCs w:val="20"/>
        </w:rPr>
      </w:pPr>
      <w:r>
        <w:rPr>
          <w:rFonts w:cs="Arial"/>
          <w:color w:val="222222"/>
          <w:szCs w:val="20"/>
          <w:shd w:val="clear" w:color="auto" w:fill="FFFFFF"/>
        </w:rPr>
        <w:t xml:space="preserve">The MFAS is dominated by thick sand, clay and coal layers, with the coal seams forming impervious aquitards; the coal seams are not continuous and are faulted, allowing connection between the sand units within each formation. The aquifer provides a valuable resource for agribusiness and industry throughout the Latrobe Valley. </w:t>
      </w:r>
      <w:r w:rsidRPr="00A339F7">
        <w:rPr>
          <w:szCs w:val="20"/>
        </w:rPr>
        <w:t xml:space="preserve">The groundwater quality is considered </w:t>
      </w:r>
      <w:r w:rsidRPr="00D83A44">
        <w:rPr>
          <w:szCs w:val="20"/>
        </w:rPr>
        <w:t>fresh with pockets of brackish quality, and salinity is generally less than 1500 mg/L (</w:t>
      </w:r>
      <w:r w:rsidR="009A37E4">
        <w:rPr>
          <w:szCs w:val="20"/>
        </w:rPr>
        <w:fldChar w:fldCharType="begin"/>
      </w:r>
      <w:r w:rsidR="009A37E4">
        <w:rPr>
          <w:szCs w:val="20"/>
        </w:rPr>
        <w:instrText xml:space="preserve"> REF _Ref503441736 \h </w:instrText>
      </w:r>
      <w:r w:rsidR="009A37E4">
        <w:rPr>
          <w:szCs w:val="20"/>
        </w:rPr>
      </w:r>
      <w:r w:rsidR="009A37E4">
        <w:rPr>
          <w:szCs w:val="20"/>
        </w:rPr>
        <w:fldChar w:fldCharType="separate"/>
      </w:r>
      <w:r w:rsidR="00D37953" w:rsidRPr="009038E7">
        <w:t xml:space="preserve">Figure </w:t>
      </w:r>
      <w:r w:rsidR="00D37953">
        <w:rPr>
          <w:noProof/>
        </w:rPr>
        <w:t>10</w:t>
      </w:r>
      <w:r w:rsidR="00D37953" w:rsidRPr="009038E7">
        <w:t>.</w:t>
      </w:r>
      <w:r w:rsidR="00D37953">
        <w:rPr>
          <w:noProof/>
        </w:rPr>
        <w:t>7</w:t>
      </w:r>
      <w:r w:rsidR="009A37E4">
        <w:rPr>
          <w:szCs w:val="20"/>
        </w:rPr>
        <w:fldChar w:fldCharType="end"/>
      </w:r>
      <w:r w:rsidRPr="00D83A44">
        <w:rPr>
          <w:szCs w:val="20"/>
        </w:rPr>
        <w:t>)(SRW 2012)</w:t>
      </w:r>
      <w:r>
        <w:rPr>
          <w:szCs w:val="20"/>
        </w:rPr>
        <w:t xml:space="preserve">. Groundwater yields are variable due to the presence of coal seam aquitards and </w:t>
      </w:r>
      <w:r w:rsidR="008B717C">
        <w:rPr>
          <w:szCs w:val="20"/>
        </w:rPr>
        <w:t>thinning</w:t>
      </w:r>
      <w:r>
        <w:rPr>
          <w:szCs w:val="20"/>
        </w:rPr>
        <w:t xml:space="preserve"> </w:t>
      </w:r>
      <w:r w:rsidR="00BC36DA">
        <w:rPr>
          <w:szCs w:val="20"/>
        </w:rPr>
        <w:t>sediments;</w:t>
      </w:r>
      <w:r>
        <w:rPr>
          <w:szCs w:val="20"/>
        </w:rPr>
        <w:t xml:space="preserve"> </w:t>
      </w:r>
      <w:r w:rsidR="0013026D">
        <w:rPr>
          <w:szCs w:val="20"/>
        </w:rPr>
        <w:t>however,</w:t>
      </w:r>
      <w:r>
        <w:rPr>
          <w:szCs w:val="20"/>
        </w:rPr>
        <w:t xml:space="preserve"> abstraction rates of &gt; 50 L/s are observed between Moe and Sale (SRW 2012), inclusive of the LVRSS project area (</w:t>
      </w:r>
      <w:r w:rsidR="009A37E4">
        <w:rPr>
          <w:szCs w:val="20"/>
        </w:rPr>
        <w:fldChar w:fldCharType="begin"/>
      </w:r>
      <w:r w:rsidR="009A37E4">
        <w:rPr>
          <w:szCs w:val="20"/>
        </w:rPr>
        <w:instrText xml:space="preserve"> REF _Ref503441745 \h </w:instrText>
      </w:r>
      <w:r w:rsidR="009A37E4">
        <w:rPr>
          <w:szCs w:val="20"/>
        </w:rPr>
      </w:r>
      <w:r w:rsidR="009A37E4">
        <w:rPr>
          <w:szCs w:val="20"/>
        </w:rPr>
        <w:fldChar w:fldCharType="separate"/>
      </w:r>
      <w:r w:rsidR="00D37953" w:rsidRPr="009038E7">
        <w:t xml:space="preserve">Figure </w:t>
      </w:r>
      <w:r w:rsidR="00D37953">
        <w:rPr>
          <w:noProof/>
        </w:rPr>
        <w:t>10</w:t>
      </w:r>
      <w:r w:rsidR="00D37953" w:rsidRPr="009038E7">
        <w:t>.</w:t>
      </w:r>
      <w:r w:rsidR="00D37953">
        <w:rPr>
          <w:noProof/>
        </w:rPr>
        <w:t>8</w:t>
      </w:r>
      <w:r w:rsidR="009A37E4">
        <w:rPr>
          <w:szCs w:val="20"/>
        </w:rPr>
        <w:fldChar w:fldCharType="end"/>
      </w:r>
      <w:r>
        <w:rPr>
          <w:szCs w:val="20"/>
        </w:rPr>
        <w:t>)</w:t>
      </w:r>
      <w:r w:rsidRPr="00D83A44">
        <w:rPr>
          <w:szCs w:val="20"/>
        </w:rPr>
        <w:t>.</w:t>
      </w:r>
    </w:p>
    <w:p w14:paraId="2F4B4CE2" w14:textId="4CF639D2" w:rsidR="00EE2C8F" w:rsidRPr="0002089C" w:rsidRDefault="00EE2C8F" w:rsidP="00EE2C8F">
      <w:pPr>
        <w:pStyle w:val="Para0"/>
        <w:rPr>
          <w:szCs w:val="20"/>
        </w:rPr>
      </w:pPr>
      <w:r w:rsidRPr="0002089C">
        <w:rPr>
          <w:szCs w:val="20"/>
        </w:rPr>
        <w:t xml:space="preserve">The depth to groundwater across the LVRRS project area is drawdown due to depressurisation of the Latrobe Valley open-cut mines and generally lies &gt; 10 m below the surface. The natural </w:t>
      </w:r>
      <w:r w:rsidR="008B717C">
        <w:rPr>
          <w:szCs w:val="20"/>
        </w:rPr>
        <w:t>g</w:t>
      </w:r>
      <w:r w:rsidRPr="0002089C">
        <w:rPr>
          <w:szCs w:val="20"/>
        </w:rPr>
        <w:t>roundwater flow directions are from the north-west, where water recharges the system,</w:t>
      </w:r>
      <w:r w:rsidR="008B717C">
        <w:rPr>
          <w:szCs w:val="20"/>
        </w:rPr>
        <w:t xml:space="preserve"> </w:t>
      </w:r>
      <w:r w:rsidRPr="0002089C">
        <w:rPr>
          <w:szCs w:val="20"/>
        </w:rPr>
        <w:t xml:space="preserve">to the south-east, however in the LVRRS project area flow directions have been altered by a cone of depression extending from each of the open-cut mines </w:t>
      </w:r>
      <w:r w:rsidR="009A37E4">
        <w:rPr>
          <w:szCs w:val="20"/>
        </w:rPr>
        <w:fldChar w:fldCharType="begin"/>
      </w:r>
      <w:r w:rsidR="009A37E4">
        <w:rPr>
          <w:szCs w:val="20"/>
        </w:rPr>
        <w:instrText xml:space="preserve"> REF _Ref503441760 \h </w:instrText>
      </w:r>
      <w:r w:rsidR="009A37E4">
        <w:rPr>
          <w:szCs w:val="20"/>
        </w:rPr>
      </w:r>
      <w:r w:rsidR="009A37E4">
        <w:rPr>
          <w:szCs w:val="20"/>
        </w:rPr>
        <w:fldChar w:fldCharType="separate"/>
      </w:r>
      <w:r w:rsidR="00D37953" w:rsidRPr="009038E7">
        <w:t xml:space="preserve">Figure </w:t>
      </w:r>
      <w:r w:rsidR="00D37953">
        <w:rPr>
          <w:noProof/>
        </w:rPr>
        <w:t>10</w:t>
      </w:r>
      <w:r w:rsidR="00D37953" w:rsidRPr="009038E7">
        <w:t>.</w:t>
      </w:r>
      <w:r w:rsidR="00D37953">
        <w:rPr>
          <w:noProof/>
        </w:rPr>
        <w:t>9</w:t>
      </w:r>
      <w:r w:rsidR="009A37E4">
        <w:rPr>
          <w:szCs w:val="20"/>
        </w:rPr>
        <w:fldChar w:fldCharType="end"/>
      </w:r>
      <w:r w:rsidRPr="0002089C">
        <w:rPr>
          <w:szCs w:val="20"/>
        </w:rPr>
        <w:t xml:space="preserve">). </w:t>
      </w:r>
    </w:p>
    <w:p w14:paraId="76D13A63" w14:textId="474EF1B8" w:rsidR="00EE2C8F" w:rsidRDefault="00EE2C8F" w:rsidP="00EE2C8F">
      <w:pPr>
        <w:pStyle w:val="Para0"/>
        <w:rPr>
          <w:rFonts w:cs="Arial"/>
          <w:color w:val="222222"/>
          <w:szCs w:val="20"/>
          <w:shd w:val="clear" w:color="auto" w:fill="FFFFFF"/>
        </w:rPr>
      </w:pPr>
      <w:r>
        <w:rPr>
          <w:rFonts w:cs="Arial"/>
          <w:color w:val="222222"/>
          <w:szCs w:val="20"/>
          <w:shd w:val="clear" w:color="auto" w:fill="FFFFFF"/>
        </w:rPr>
        <w:t>There is no significant outcrop of the middle aquifer system at the surface and subsequently no significant interaction with rivers (</w:t>
      </w:r>
      <w:r w:rsidRPr="00D83A44">
        <w:rPr>
          <w:szCs w:val="20"/>
        </w:rPr>
        <w:t>Jacobs 2015</w:t>
      </w:r>
      <w:r w:rsidRPr="00D83A44">
        <w:rPr>
          <w:rFonts w:cs="Arial"/>
          <w:color w:val="222222"/>
          <w:szCs w:val="20"/>
          <w:shd w:val="clear" w:color="auto" w:fill="FFFFFF"/>
        </w:rPr>
        <w:t>).</w:t>
      </w:r>
      <w:r>
        <w:rPr>
          <w:rFonts w:cs="Arial"/>
          <w:color w:val="222222"/>
          <w:szCs w:val="20"/>
          <w:shd w:val="clear" w:color="auto" w:fill="FFFFFF"/>
        </w:rPr>
        <w:t xml:space="preserve"> Indirect interaction with rivers occurs from leakage into the middle aquifers from the upper aquifers along the major river floo</w:t>
      </w:r>
      <w:r w:rsidR="009C5485">
        <w:rPr>
          <w:rFonts w:cs="Arial"/>
          <w:color w:val="222222"/>
          <w:szCs w:val="20"/>
          <w:shd w:val="clear" w:color="auto" w:fill="FFFFFF"/>
        </w:rPr>
        <w:t>d</w:t>
      </w:r>
      <w:r>
        <w:rPr>
          <w:rFonts w:cs="Arial"/>
          <w:color w:val="222222"/>
          <w:szCs w:val="20"/>
          <w:shd w:val="clear" w:color="auto" w:fill="FFFFFF"/>
        </w:rPr>
        <w:t xml:space="preserve">plains. Nearby significant wetlands such as Dowds Morass, Sale Common, Heart Morass and Clydebank Morass may also rely on discharge from the middle aquifers due to upward groundwater pressure (SRW 2012). </w:t>
      </w:r>
    </w:p>
    <w:p w14:paraId="53B9E252" w14:textId="77777777" w:rsidR="00EE2C8F" w:rsidRDefault="00EE2C8F" w:rsidP="00EE2C8F">
      <w:pPr>
        <w:pStyle w:val="Para0"/>
        <w:rPr>
          <w:rFonts w:cs="Arial"/>
          <w:color w:val="222222"/>
          <w:szCs w:val="20"/>
          <w:shd w:val="clear" w:color="auto" w:fill="FFFFFF"/>
        </w:rPr>
      </w:pPr>
      <w:r>
        <w:rPr>
          <w:rFonts w:cs="Arial"/>
          <w:color w:val="222222"/>
          <w:szCs w:val="20"/>
          <w:shd w:val="clear" w:color="auto" w:fill="FFFFFF"/>
        </w:rPr>
        <w:br w:type="page"/>
      </w:r>
    </w:p>
    <w:p w14:paraId="1D2C5575" w14:textId="77777777" w:rsidR="00EE2C8F" w:rsidRDefault="00EE2C8F" w:rsidP="00EE2C8F">
      <w:pPr>
        <w:pStyle w:val="Caption"/>
        <w:spacing w:before="0" w:after="0"/>
      </w:pPr>
      <w:r>
        <w:rPr>
          <w:noProof/>
          <w:lang w:val="en-AU" w:eastAsia="en-AU"/>
        </w:rPr>
        <w:drawing>
          <wp:inline distT="0" distB="0" distL="0" distR="0" wp14:anchorId="02E15EC2" wp14:editId="68D565A5">
            <wp:extent cx="6007291" cy="3408218"/>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26716" cy="3419239"/>
                    </a:xfrm>
                    <a:prstGeom prst="rect">
                      <a:avLst/>
                    </a:prstGeom>
                  </pic:spPr>
                </pic:pic>
              </a:graphicData>
            </a:graphic>
          </wp:inline>
        </w:drawing>
      </w:r>
    </w:p>
    <w:p w14:paraId="48D73209" w14:textId="6025A0C5" w:rsidR="00EE2C8F" w:rsidRDefault="00AE42C4" w:rsidP="00AE42C4">
      <w:pPr>
        <w:pStyle w:val="Caption"/>
      </w:pPr>
      <w:bookmarkStart w:id="186" w:name="_Ref503441682"/>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6</w:t>
      </w:r>
      <w:r>
        <w:fldChar w:fldCharType="end"/>
      </w:r>
      <w:bookmarkEnd w:id="186"/>
      <w:r w:rsidRPr="009038E7">
        <w:t xml:space="preserve"> : </w:t>
      </w:r>
      <w:r w:rsidR="00EE2C8F">
        <w:t>Cross-section of the Middle Aquifer Group through the LVRRS study area</w:t>
      </w:r>
      <w:r w:rsidR="00EE2C8F" w:rsidRPr="005972E6">
        <w:t xml:space="preserve"> (as defined by </w:t>
      </w:r>
      <w:r w:rsidR="00EE2C8F">
        <w:t>SRW 2012</w:t>
      </w:r>
      <w:r w:rsidR="00EE2C8F" w:rsidRPr="005972E6">
        <w:t>)</w:t>
      </w:r>
    </w:p>
    <w:p w14:paraId="02A75685" w14:textId="77777777" w:rsidR="00EE2C8F" w:rsidRPr="00843644" w:rsidRDefault="00EE2C8F" w:rsidP="00EE2C8F">
      <w:pPr>
        <w:pStyle w:val="Para0"/>
      </w:pPr>
    </w:p>
    <w:p w14:paraId="68AED839" w14:textId="77777777" w:rsidR="00EE2C8F" w:rsidRPr="00DD1DBC" w:rsidRDefault="00EE2C8F" w:rsidP="00EE2C8F">
      <w:pPr>
        <w:pStyle w:val="Caption"/>
        <w:spacing w:before="0" w:after="0"/>
      </w:pPr>
      <w:r w:rsidRPr="00DD1DBC">
        <w:rPr>
          <w:noProof/>
          <w:lang w:val="en-AU" w:eastAsia="en-AU"/>
        </w:rPr>
        <w:drawing>
          <wp:inline distT="0" distB="0" distL="0" distR="0" wp14:anchorId="72AD100E" wp14:editId="1917148B">
            <wp:extent cx="5628904" cy="3698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38026" cy="3704324"/>
                    </a:xfrm>
                    <a:prstGeom prst="rect">
                      <a:avLst/>
                    </a:prstGeom>
                  </pic:spPr>
                </pic:pic>
              </a:graphicData>
            </a:graphic>
          </wp:inline>
        </w:drawing>
      </w:r>
    </w:p>
    <w:p w14:paraId="16A9ED7C" w14:textId="29F23D7A" w:rsidR="00EE2C8F" w:rsidRDefault="00AE42C4" w:rsidP="00AE42C4">
      <w:pPr>
        <w:pStyle w:val="Caption"/>
      </w:pPr>
      <w:bookmarkStart w:id="187" w:name="_Ref503441736"/>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7</w:t>
      </w:r>
      <w:r>
        <w:fldChar w:fldCharType="end"/>
      </w:r>
      <w:bookmarkEnd w:id="187"/>
      <w:r w:rsidRPr="009038E7">
        <w:t xml:space="preserve"> : </w:t>
      </w:r>
      <w:r w:rsidR="00EE2C8F" w:rsidRPr="00DD1DBC">
        <w:t xml:space="preserve">Salinity Concentrations of the </w:t>
      </w:r>
      <w:r w:rsidR="00EE2C8F">
        <w:t>M</w:t>
      </w:r>
      <w:r w:rsidR="00EE2C8F" w:rsidRPr="00DD1DBC">
        <w:t>iddle</w:t>
      </w:r>
      <w:r w:rsidR="00EE2C8F">
        <w:t xml:space="preserve"> Aquifer Group</w:t>
      </w:r>
      <w:r w:rsidR="00EE2C8F" w:rsidRPr="00DD1DBC">
        <w:t xml:space="preserve"> in the Gippsland Region (as defined by SRW 2012)</w:t>
      </w:r>
    </w:p>
    <w:p w14:paraId="1008724F" w14:textId="77777777" w:rsidR="00EE2C8F" w:rsidRDefault="00EE2C8F" w:rsidP="00EE2C8F">
      <w:pPr>
        <w:pStyle w:val="Para0"/>
      </w:pPr>
    </w:p>
    <w:p w14:paraId="2F160662" w14:textId="77777777" w:rsidR="00EE2C8F" w:rsidRDefault="00EE2C8F" w:rsidP="00EE2C8F">
      <w:pPr>
        <w:pStyle w:val="Para0"/>
        <w:spacing w:before="0" w:after="0"/>
        <w:rPr>
          <w:lang w:val="en-AU"/>
        </w:rPr>
      </w:pPr>
      <w:r>
        <w:rPr>
          <w:noProof/>
          <w:lang w:val="en-AU" w:eastAsia="en-AU"/>
        </w:rPr>
        <w:drawing>
          <wp:inline distT="0" distB="0" distL="0" distR="0" wp14:anchorId="6B0738B2" wp14:editId="3140FDE5">
            <wp:extent cx="5628904" cy="37449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44976" cy="3755638"/>
                    </a:xfrm>
                    <a:prstGeom prst="rect">
                      <a:avLst/>
                    </a:prstGeom>
                  </pic:spPr>
                </pic:pic>
              </a:graphicData>
            </a:graphic>
          </wp:inline>
        </w:drawing>
      </w:r>
    </w:p>
    <w:p w14:paraId="7AFFB497" w14:textId="7A89A5B4" w:rsidR="00EE2C8F" w:rsidRDefault="00AE42C4" w:rsidP="00AE42C4">
      <w:pPr>
        <w:pStyle w:val="Caption"/>
      </w:pPr>
      <w:bookmarkStart w:id="188" w:name="_Ref503441745"/>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8</w:t>
      </w:r>
      <w:r>
        <w:fldChar w:fldCharType="end"/>
      </w:r>
      <w:bookmarkEnd w:id="188"/>
      <w:r w:rsidRPr="009038E7">
        <w:t xml:space="preserve"> : </w:t>
      </w:r>
      <w:r w:rsidR="00EE2C8F">
        <w:t>Yield</w:t>
      </w:r>
      <w:r w:rsidR="00EE2C8F" w:rsidRPr="008544CF">
        <w:t xml:space="preserve"> of the </w:t>
      </w:r>
      <w:r w:rsidR="00EE2C8F">
        <w:t>M</w:t>
      </w:r>
      <w:r w:rsidR="00EE2C8F" w:rsidRPr="00DD1DBC">
        <w:t>iddle</w:t>
      </w:r>
      <w:r w:rsidR="00EE2C8F">
        <w:t xml:space="preserve"> Aquifer Group</w:t>
      </w:r>
      <w:r w:rsidR="00EE2C8F" w:rsidRPr="008544CF">
        <w:t xml:space="preserve"> in the Gippsland Region (as defined by SRW 2012)</w:t>
      </w:r>
    </w:p>
    <w:p w14:paraId="3EC000A3" w14:textId="77777777" w:rsidR="00EE2C8F" w:rsidRPr="00D83A44" w:rsidRDefault="00EE2C8F" w:rsidP="00EE2C8F">
      <w:pPr>
        <w:pStyle w:val="Para0"/>
      </w:pPr>
    </w:p>
    <w:p w14:paraId="66E549C0" w14:textId="77777777" w:rsidR="00EE2C8F" w:rsidRPr="00DD1DBC" w:rsidRDefault="00EE2C8F" w:rsidP="00EE2C8F">
      <w:pPr>
        <w:pStyle w:val="Para0"/>
        <w:rPr>
          <w:lang w:val="en-AU"/>
        </w:rPr>
      </w:pPr>
      <w:r w:rsidRPr="00DD1DBC">
        <w:rPr>
          <w:noProof/>
          <w:lang w:val="en-AU" w:eastAsia="en-AU"/>
        </w:rPr>
        <w:drawing>
          <wp:inline distT="0" distB="0" distL="0" distR="0" wp14:anchorId="7E2BAC89" wp14:editId="6C86F1E9">
            <wp:extent cx="5943600" cy="352564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61084" cy="3536012"/>
                    </a:xfrm>
                    <a:prstGeom prst="rect">
                      <a:avLst/>
                    </a:prstGeom>
                  </pic:spPr>
                </pic:pic>
              </a:graphicData>
            </a:graphic>
          </wp:inline>
        </w:drawing>
      </w:r>
    </w:p>
    <w:p w14:paraId="054B311B" w14:textId="0EB4E7A5" w:rsidR="00EE2C8F" w:rsidRDefault="00AE42C4" w:rsidP="00AE42C4">
      <w:pPr>
        <w:pStyle w:val="Caption"/>
      </w:pPr>
      <w:bookmarkStart w:id="189" w:name="_Ref503441760"/>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9</w:t>
      </w:r>
      <w:r>
        <w:fldChar w:fldCharType="end"/>
      </w:r>
      <w:bookmarkEnd w:id="189"/>
      <w:r w:rsidRPr="009038E7">
        <w:t xml:space="preserve"> : </w:t>
      </w:r>
      <w:r w:rsidR="00EE2C8F" w:rsidRPr="00DD1DBC">
        <w:t xml:space="preserve">Groundwater elevations in the </w:t>
      </w:r>
      <w:r w:rsidR="00EE2C8F">
        <w:t>M</w:t>
      </w:r>
      <w:r w:rsidR="00EE2C8F" w:rsidRPr="00DD1DBC">
        <w:t>iddle</w:t>
      </w:r>
      <w:r w:rsidR="00EE2C8F">
        <w:t xml:space="preserve"> Aquifer Group</w:t>
      </w:r>
      <w:r w:rsidR="00EE2C8F" w:rsidRPr="00DD1DBC">
        <w:t xml:space="preserve"> of the Gippsland Region (as defined by SRW 2012)</w:t>
      </w:r>
    </w:p>
    <w:p w14:paraId="30A790EE" w14:textId="77777777" w:rsidR="00EE2C8F" w:rsidRDefault="00EE2C8F" w:rsidP="00EE2C8F">
      <w:pPr>
        <w:pStyle w:val="Para0"/>
      </w:pPr>
      <w:r>
        <w:br w:type="page"/>
      </w:r>
    </w:p>
    <w:p w14:paraId="31E764DE" w14:textId="77777777" w:rsidR="00EE2C8F" w:rsidRDefault="00EE2C8F" w:rsidP="00E74EB6">
      <w:pPr>
        <w:pStyle w:val="Heading4"/>
        <w:rPr>
          <w:lang w:val="en-AU"/>
        </w:rPr>
      </w:pPr>
      <w:r w:rsidRPr="00EC1397">
        <w:rPr>
          <w:lang w:val="en-AU"/>
        </w:rPr>
        <w:t xml:space="preserve">Defined Metrics </w:t>
      </w:r>
    </w:p>
    <w:p w14:paraId="15155D70" w14:textId="412FF898" w:rsidR="00EE2C8F" w:rsidRPr="00AE42C4" w:rsidRDefault="00AE42C4" w:rsidP="00AE42C4">
      <w:pPr>
        <w:pStyle w:val="Caption"/>
      </w:pPr>
      <w:r w:rsidRPr="009038E7">
        <w:t xml:space="preserve">Table </w:t>
      </w:r>
      <w:r w:rsidR="00E5449F">
        <w:fldChar w:fldCharType="begin"/>
      </w:r>
      <w:r w:rsidR="00E5449F">
        <w:instrText xml:space="preserve"> STYLEREF 1 \s </w:instrText>
      </w:r>
      <w:r w:rsidR="00E5449F">
        <w:fldChar w:fldCharType="separate"/>
      </w:r>
      <w:r w:rsidR="00D37953">
        <w:rPr>
          <w:noProof/>
        </w:rPr>
        <w:t>10</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3</w:t>
      </w:r>
      <w:r w:rsidR="00E5449F">
        <w:fldChar w:fldCharType="end"/>
      </w:r>
      <w:r w:rsidRPr="009038E7">
        <w:t xml:space="preserve"> : </w:t>
      </w:r>
      <w:r>
        <w:t>Defined Metrics for the Morwell Formation Aquifer System</w:t>
      </w:r>
      <w:r w:rsidR="00A31CCE">
        <w:t xml:space="preserve"> during filling and final </w:t>
      </w:r>
      <w:r w:rsidR="00E11E4A">
        <w:t xml:space="preserve">mine void waterbody </w:t>
      </w:r>
      <w:r w:rsidR="00A31CCE">
        <w:t>establishment</w:t>
      </w:r>
    </w:p>
    <w:tbl>
      <w:tblPr>
        <w:tblStyle w:val="Table1"/>
        <w:tblW w:w="9923" w:type="dxa"/>
        <w:tblInd w:w="-5" w:type="dxa"/>
        <w:tblLook w:val="04A0" w:firstRow="1" w:lastRow="0" w:firstColumn="1" w:lastColumn="0" w:noHBand="0" w:noVBand="1"/>
      </w:tblPr>
      <w:tblGrid>
        <w:gridCol w:w="1635"/>
        <w:gridCol w:w="8288"/>
      </w:tblGrid>
      <w:tr w:rsidR="00EE2C8F" w:rsidRPr="00311401" w14:paraId="1B4D1711" w14:textId="77777777" w:rsidTr="000939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5" w:type="dxa"/>
            <w:shd w:val="clear" w:color="auto" w:fill="00338D" w:themeFill="text2"/>
          </w:tcPr>
          <w:p w14:paraId="6FAE3B6C" w14:textId="77777777" w:rsidR="00EE2C8F" w:rsidRPr="00A873E4" w:rsidRDefault="00EE2C8F" w:rsidP="00906595">
            <w:pPr>
              <w:keepNext/>
              <w:spacing w:before="100" w:after="10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Value Category</w:t>
            </w:r>
          </w:p>
        </w:tc>
        <w:tc>
          <w:tcPr>
            <w:tcW w:w="8288" w:type="dxa"/>
            <w:shd w:val="clear" w:color="auto" w:fill="00338D" w:themeFill="text2"/>
          </w:tcPr>
          <w:p w14:paraId="0A2A7EBF" w14:textId="77777777" w:rsidR="00EE2C8F" w:rsidRPr="00A873E4"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Metrics</w:t>
            </w:r>
          </w:p>
        </w:tc>
      </w:tr>
      <w:tr w:rsidR="00EE2C8F" w:rsidRPr="00311401" w14:paraId="69E469BC"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777AAB0F" w14:textId="77777777" w:rsidR="00EE2C8F" w:rsidRPr="00A873E4" w:rsidRDefault="00EE2C8F" w:rsidP="00906595">
            <w:pPr>
              <w:spacing w:before="60" w:after="60"/>
              <w:rPr>
                <w:rFonts w:eastAsia="MS Mincho" w:cs="Times New Roman"/>
                <w:sz w:val="18"/>
              </w:rPr>
            </w:pPr>
            <w:r w:rsidRPr="00A873E4">
              <w:rPr>
                <w:rFonts w:eastAsia="MS Mincho" w:cs="Times New Roman"/>
                <w:sz w:val="18"/>
              </w:rPr>
              <w:t>Natural Resource</w:t>
            </w:r>
          </w:p>
        </w:tc>
        <w:tc>
          <w:tcPr>
            <w:tcW w:w="8288" w:type="dxa"/>
            <w:shd w:val="clear" w:color="auto" w:fill="FFFFFF" w:themeFill="background1"/>
          </w:tcPr>
          <w:p w14:paraId="38014E05" w14:textId="2448E926" w:rsidR="00EE2C8F" w:rsidRPr="00A873E4"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A873E4">
              <w:rPr>
                <w:rFonts w:eastAsia="MS Mincho" w:cs="Times New Roman"/>
                <w:sz w:val="18"/>
              </w:rPr>
              <w:t xml:space="preserve">Quantity - Maintenance of depth to groundwater and/or hydraulic pressure within the historical </w:t>
            </w:r>
            <w:r w:rsidR="00A31CCE">
              <w:rPr>
                <w:rFonts w:eastAsia="MS Mincho" w:cs="Times New Roman"/>
                <w:sz w:val="18"/>
              </w:rPr>
              <w:t xml:space="preserve">background </w:t>
            </w:r>
            <w:r w:rsidRPr="00A873E4">
              <w:rPr>
                <w:rFonts w:eastAsia="MS Mincho" w:cs="Times New Roman"/>
                <w:sz w:val="18"/>
              </w:rPr>
              <w:t>va</w:t>
            </w:r>
            <w:r w:rsidR="00A31CCE">
              <w:rPr>
                <w:rFonts w:eastAsia="MS Mincho" w:cs="Times New Roman"/>
                <w:sz w:val="18"/>
              </w:rPr>
              <w:t xml:space="preserve">riation recorded at a catchment and inter-mine </w:t>
            </w:r>
            <w:r w:rsidRPr="00A873E4">
              <w:rPr>
                <w:rFonts w:eastAsia="MS Mincho" w:cs="Times New Roman"/>
                <w:sz w:val="18"/>
              </w:rPr>
              <w:t>scale.</w:t>
            </w:r>
          </w:p>
          <w:p w14:paraId="251ADB21" w14:textId="77777777" w:rsidR="00EE2C8F" w:rsidRPr="00A873E4"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A873E4">
              <w:rPr>
                <w:rFonts w:eastAsia="MS Mincho" w:cs="Times New Roman"/>
                <w:sz w:val="18"/>
              </w:rPr>
              <w:t>Quality - Maintenance of groundwater quality at an inter-mine and catchment scale in accordance with SEPP (Groundwaters of Victoria) segments.</w:t>
            </w:r>
          </w:p>
          <w:p w14:paraId="12553524" w14:textId="6B96C6F8" w:rsidR="00EE2C8F" w:rsidRPr="00A873E4" w:rsidRDefault="00EE2C8F" w:rsidP="00A31CCE">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A873E4">
              <w:rPr>
                <w:rFonts w:eastAsia="MS Mincho" w:cs="Times New Roman"/>
                <w:sz w:val="18"/>
              </w:rPr>
              <w:t xml:space="preserve">Quality - Maintenance of groundwater quality at a mine scale in accordance with the historical </w:t>
            </w:r>
            <w:r w:rsidR="00A31CCE">
              <w:rPr>
                <w:rFonts w:eastAsia="MS Mincho" w:cs="Times New Roman"/>
                <w:sz w:val="18"/>
              </w:rPr>
              <w:t xml:space="preserve">background </w:t>
            </w:r>
            <w:r w:rsidRPr="00A873E4">
              <w:rPr>
                <w:rFonts w:eastAsia="MS Mincho" w:cs="Times New Roman"/>
                <w:sz w:val="18"/>
              </w:rPr>
              <w:t xml:space="preserve">variations observed in the </w:t>
            </w:r>
            <w:r w:rsidR="00A31CCE">
              <w:rPr>
                <w:rFonts w:eastAsia="MS Mincho" w:cs="Times New Roman"/>
                <w:sz w:val="18"/>
              </w:rPr>
              <w:t>Morwell Formation</w:t>
            </w:r>
            <w:r w:rsidRPr="00A873E4">
              <w:rPr>
                <w:rFonts w:eastAsia="MS Mincho" w:cs="Times New Roman"/>
                <w:sz w:val="18"/>
              </w:rPr>
              <w:t xml:space="preserve"> aquifer system</w:t>
            </w:r>
            <w:r w:rsidR="003763D8">
              <w:rPr>
                <w:rFonts w:eastAsia="MS Mincho" w:cs="Times New Roman"/>
                <w:sz w:val="18"/>
              </w:rPr>
              <w:t xml:space="preserve"> at a catchment scale</w:t>
            </w:r>
            <w:r w:rsidRPr="00A873E4">
              <w:rPr>
                <w:rFonts w:eastAsia="MS Mincho" w:cs="Times New Roman"/>
                <w:sz w:val="18"/>
              </w:rPr>
              <w:t>.</w:t>
            </w:r>
          </w:p>
        </w:tc>
      </w:tr>
      <w:tr w:rsidR="00EE2C8F" w:rsidRPr="00311401" w14:paraId="0E079740"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7AB95252" w14:textId="77777777" w:rsidR="00EE2C8F" w:rsidRPr="00A873E4" w:rsidRDefault="00EE2C8F" w:rsidP="00906595">
            <w:pPr>
              <w:spacing w:before="60" w:after="60"/>
              <w:rPr>
                <w:rFonts w:eastAsia="MS Mincho" w:cs="Times New Roman"/>
                <w:sz w:val="18"/>
              </w:rPr>
            </w:pPr>
            <w:r w:rsidRPr="00A873E4">
              <w:rPr>
                <w:rFonts w:eastAsia="MS Mincho" w:cs="Times New Roman"/>
                <w:sz w:val="18"/>
              </w:rPr>
              <w:t>Economic/Water Use</w:t>
            </w:r>
          </w:p>
        </w:tc>
        <w:tc>
          <w:tcPr>
            <w:tcW w:w="8288" w:type="dxa"/>
            <w:shd w:val="clear" w:color="auto" w:fill="FFFFFF" w:themeFill="background1"/>
          </w:tcPr>
          <w:p w14:paraId="32980BC0" w14:textId="15E11C5F" w:rsidR="00EE2C8F" w:rsidRPr="00A873E4"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A873E4">
              <w:rPr>
                <w:rFonts w:eastAsia="MS Mincho" w:cs="Times New Roman"/>
                <w:sz w:val="18"/>
              </w:rPr>
              <w:t xml:space="preserve">Quantity - Maintain groundwater levels and volumes such that changes do not materially and adversely </w:t>
            </w:r>
            <w:r w:rsidR="0013026D">
              <w:rPr>
                <w:rFonts w:eastAsia="MS Mincho" w:cs="Times New Roman"/>
                <w:sz w:val="18"/>
              </w:rPr>
              <w:t>affect</w:t>
            </w:r>
            <w:r w:rsidRPr="00A873E4">
              <w:rPr>
                <w:rFonts w:eastAsia="MS Mincho" w:cs="Times New Roman"/>
                <w:sz w:val="18"/>
              </w:rPr>
              <w:t xml:space="preserve"> security of supply during key extraction periods, at an inter-mine and catchment scale.</w:t>
            </w:r>
          </w:p>
        </w:tc>
      </w:tr>
    </w:tbl>
    <w:p w14:paraId="19009655" w14:textId="77777777" w:rsidR="00EE2C8F" w:rsidRDefault="00EE2C8F" w:rsidP="00E74EB6">
      <w:pPr>
        <w:pStyle w:val="Heading4"/>
        <w:rPr>
          <w:lang w:val="en-AU"/>
        </w:rPr>
      </w:pPr>
      <w:r w:rsidRPr="009A4AAB">
        <w:rPr>
          <w:lang w:val="en-AU"/>
        </w:rPr>
        <w:t xml:space="preserve">Defined Thresholds and Rationale </w:t>
      </w:r>
    </w:p>
    <w:p w14:paraId="48445448" w14:textId="33B93B09" w:rsidR="00AE42C4" w:rsidRPr="00AE42C4" w:rsidRDefault="00AE42C4" w:rsidP="00AE42C4">
      <w:pPr>
        <w:pStyle w:val="Caption"/>
      </w:pPr>
      <w:r w:rsidRPr="009038E7">
        <w:t xml:space="preserve">Table </w:t>
      </w:r>
      <w:r w:rsidR="00E5449F">
        <w:fldChar w:fldCharType="begin"/>
      </w:r>
      <w:r w:rsidR="00E5449F">
        <w:instrText xml:space="preserve"> STYLEREF 1 \s </w:instrText>
      </w:r>
      <w:r w:rsidR="00E5449F">
        <w:fldChar w:fldCharType="separate"/>
      </w:r>
      <w:r w:rsidR="00D37953">
        <w:rPr>
          <w:noProof/>
        </w:rPr>
        <w:t>10</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4</w:t>
      </w:r>
      <w:r w:rsidR="00E5449F">
        <w:fldChar w:fldCharType="end"/>
      </w:r>
      <w:r w:rsidRPr="009038E7">
        <w:t xml:space="preserve"> : </w:t>
      </w:r>
      <w:r>
        <w:t>Defined Thresholds for the Morwell Formation Aquifer System</w:t>
      </w:r>
      <w:r w:rsidR="00A31CCE">
        <w:t xml:space="preserve"> during filling and final </w:t>
      </w:r>
      <w:r w:rsidR="00E11E4A">
        <w:t xml:space="preserve">mine void waterbody </w:t>
      </w:r>
      <w:r w:rsidR="00A31CCE">
        <w:t>establishment</w:t>
      </w:r>
      <w:r w:rsidR="00CF00FD">
        <w:t xml:space="preserve"> (also refer to Appendix </w:t>
      </w:r>
      <w:r w:rsidR="00292B2B">
        <w:t>F</w:t>
      </w:r>
      <w:r w:rsidR="00CF00FD">
        <w:t>)</w:t>
      </w:r>
    </w:p>
    <w:tbl>
      <w:tblPr>
        <w:tblStyle w:val="Table1"/>
        <w:tblW w:w="9923" w:type="dxa"/>
        <w:tblInd w:w="-5" w:type="dxa"/>
        <w:tblLook w:val="04A0" w:firstRow="1" w:lastRow="0" w:firstColumn="1" w:lastColumn="0" w:noHBand="0" w:noVBand="1"/>
      </w:tblPr>
      <w:tblGrid>
        <w:gridCol w:w="1878"/>
        <w:gridCol w:w="3646"/>
        <w:gridCol w:w="4399"/>
      </w:tblGrid>
      <w:tr w:rsidR="00EE2C8F" w:rsidRPr="00311401" w14:paraId="7F9CE314" w14:textId="77777777" w:rsidTr="000939D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78" w:type="dxa"/>
            <w:shd w:val="clear" w:color="auto" w:fill="00338D" w:themeFill="accent1"/>
          </w:tcPr>
          <w:p w14:paraId="4693F134" w14:textId="77777777" w:rsidR="00EE2C8F" w:rsidRPr="009A4AAB" w:rsidRDefault="00EE2C8F" w:rsidP="00906595">
            <w:pPr>
              <w:keepNext/>
              <w:spacing w:before="100" w:after="100"/>
              <w:rPr>
                <w:rFonts w:ascii="Arial Black" w:eastAsia="Times New Roman" w:hAnsi="Arial Black" w:cs="Times New Roman"/>
                <w:color w:val="FFFFFF" w:themeColor="background1"/>
                <w:sz w:val="16"/>
              </w:rPr>
            </w:pPr>
            <w:r w:rsidRPr="009A4AAB">
              <w:rPr>
                <w:rFonts w:ascii="Arial Black" w:eastAsia="Times New Roman" w:hAnsi="Arial Black" w:cs="Times New Roman"/>
                <w:color w:val="FFFFFF" w:themeColor="background1"/>
                <w:sz w:val="16"/>
              </w:rPr>
              <w:t>Value Category</w:t>
            </w:r>
          </w:p>
        </w:tc>
        <w:tc>
          <w:tcPr>
            <w:tcW w:w="3646" w:type="dxa"/>
            <w:shd w:val="clear" w:color="auto" w:fill="00338D" w:themeFill="accent1"/>
          </w:tcPr>
          <w:p w14:paraId="349925D1" w14:textId="77777777" w:rsidR="00EE2C8F" w:rsidRPr="009A4AAB"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A4AAB">
              <w:rPr>
                <w:rFonts w:ascii="Arial Black" w:eastAsia="Times New Roman" w:hAnsi="Arial Black" w:cs="Times New Roman"/>
                <w:color w:val="FFFFFF" w:themeColor="background1"/>
                <w:sz w:val="16"/>
              </w:rPr>
              <w:t>Threshold</w:t>
            </w:r>
          </w:p>
        </w:tc>
        <w:tc>
          <w:tcPr>
            <w:tcW w:w="4399" w:type="dxa"/>
            <w:shd w:val="clear" w:color="auto" w:fill="00338D" w:themeFill="accent1"/>
          </w:tcPr>
          <w:p w14:paraId="724C992A" w14:textId="77777777" w:rsidR="00EE2C8F" w:rsidRPr="00A873E4"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A4AAB">
              <w:rPr>
                <w:rFonts w:ascii="Arial Black" w:eastAsia="Times New Roman" w:hAnsi="Arial Black" w:cs="Times New Roman"/>
                <w:color w:val="FFFFFF" w:themeColor="background1"/>
                <w:sz w:val="16"/>
              </w:rPr>
              <w:t>Rationale</w:t>
            </w:r>
          </w:p>
        </w:tc>
      </w:tr>
      <w:tr w:rsidR="00EE2C8F" w:rsidRPr="00311401" w14:paraId="49666B73"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40C07C2A" w14:textId="77777777" w:rsidR="00EE2C8F" w:rsidRPr="00A873E4" w:rsidRDefault="00EE2C8F" w:rsidP="00906595">
            <w:pPr>
              <w:spacing w:before="60" w:after="60"/>
              <w:rPr>
                <w:rFonts w:eastAsia="MS Mincho" w:cs="Times New Roman"/>
                <w:sz w:val="18"/>
              </w:rPr>
            </w:pPr>
            <w:r w:rsidRPr="00A873E4">
              <w:rPr>
                <w:rFonts w:eastAsia="MS Mincho" w:cs="Times New Roman"/>
                <w:sz w:val="18"/>
              </w:rPr>
              <w:t>Natural Resource</w:t>
            </w:r>
          </w:p>
        </w:tc>
        <w:tc>
          <w:tcPr>
            <w:tcW w:w="3646" w:type="dxa"/>
          </w:tcPr>
          <w:p w14:paraId="33682183" w14:textId="1D53FBF8" w:rsidR="00EE2C8F" w:rsidRPr="00A873E4" w:rsidRDefault="00EE2C8F" w:rsidP="00684A2F">
            <w:pPr>
              <w:pStyle w:val="Para0"/>
              <w:numPr>
                <w:ilvl w:val="0"/>
                <w:numId w:val="29"/>
              </w:numPr>
              <w:spacing w:before="60" w:after="60"/>
              <w:ind w:left="418"/>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of </w:t>
            </w:r>
            <w:r w:rsidRPr="00A873E4">
              <w:rPr>
                <w:b/>
                <w:sz w:val="18"/>
                <w:lang w:val="en-AU"/>
              </w:rPr>
              <w:t xml:space="preserve">&gt; 70 m in the </w:t>
            </w:r>
            <w:r w:rsidR="00CA1EEE" w:rsidRPr="00CA1EEE">
              <w:rPr>
                <w:b/>
                <w:sz w:val="18"/>
                <w:lang w:val="en-AU"/>
              </w:rPr>
              <w:t>Morwell Formation Aquifer System</w:t>
            </w:r>
            <w:r w:rsidR="00876310">
              <w:rPr>
                <w:b/>
                <w:sz w:val="18"/>
                <w:lang w:val="en-AU"/>
              </w:rPr>
              <w:t xml:space="preserve"> </w:t>
            </w:r>
            <w:r w:rsidR="00876310" w:rsidRPr="008565FC">
              <w:rPr>
                <w:bCs/>
                <w:sz w:val="18"/>
                <w:lang w:val="en-AU"/>
              </w:rPr>
              <w:t>(M</w:t>
            </w:r>
            <w:r w:rsidR="008565FC" w:rsidRPr="008565FC">
              <w:rPr>
                <w:bCs/>
                <w:sz w:val="18"/>
                <w:lang w:val="en-AU"/>
              </w:rPr>
              <w:t>FAS)</w:t>
            </w:r>
            <w:r w:rsidR="0070737F" w:rsidRPr="0098775D">
              <w:rPr>
                <w:sz w:val="18"/>
                <w:lang w:val="en-AU"/>
              </w:rPr>
              <w:t xml:space="preserve">, </w:t>
            </w:r>
            <w:r w:rsidR="0070737F">
              <w:rPr>
                <w:sz w:val="18"/>
                <w:lang w:val="en-AU"/>
              </w:rPr>
              <w:t>in key regional MFAS monitoring bores</w:t>
            </w:r>
            <w:r w:rsidRPr="00A873E4">
              <w:rPr>
                <w:sz w:val="18"/>
                <w:lang w:val="en-AU"/>
              </w:rPr>
              <w:t xml:space="preserve"> and </w:t>
            </w:r>
            <w:r w:rsidR="0070737F">
              <w:rPr>
                <w:sz w:val="18"/>
                <w:lang w:val="en-AU"/>
              </w:rPr>
              <w:t xml:space="preserve">at a </w:t>
            </w:r>
            <w:r w:rsidRPr="00A873E4">
              <w:rPr>
                <w:sz w:val="18"/>
                <w:lang w:val="en-AU"/>
              </w:rPr>
              <w:t xml:space="preserve">catchment scale, after 30 years. </w:t>
            </w:r>
          </w:p>
          <w:p w14:paraId="3CDA78A7" w14:textId="77777777" w:rsidR="00EE2C8F" w:rsidRPr="00254033"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Pr>
                <w:sz w:val="18"/>
                <w:lang w:val="en-AU"/>
              </w:rPr>
              <w:t>Quality – A p</w:t>
            </w:r>
            <w:r w:rsidRPr="00A873E4">
              <w:rPr>
                <w:sz w:val="18"/>
                <w:lang w:val="en-AU"/>
              </w:rPr>
              <w:t>redict</w:t>
            </w:r>
            <w:r>
              <w:rPr>
                <w:sz w:val="18"/>
                <w:lang w:val="en-AU"/>
              </w:rPr>
              <w:t>ed decline of the potentiometric level does not result in the aquifer becoming unconfined.</w:t>
            </w:r>
          </w:p>
          <w:p w14:paraId="2453853F" w14:textId="336418CE" w:rsidR="00EE2C8F" w:rsidRPr="00A873E4" w:rsidRDefault="00A31CCE"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Pr>
                <w:b/>
                <w:sz w:val="18"/>
                <w:lang w:val="en-AU"/>
              </w:rPr>
              <w:t>E</w:t>
            </w:r>
            <w:r w:rsidR="00EE2C8F" w:rsidRPr="00A873E4">
              <w:rPr>
                <w:b/>
                <w:sz w:val="18"/>
                <w:lang w:val="en-AU"/>
              </w:rPr>
              <w:t>xceedance of SEPP segments A1 to B</w:t>
            </w:r>
            <w:r w:rsidR="00EE2C8F" w:rsidRPr="00A873E4">
              <w:rPr>
                <w:sz w:val="18"/>
                <w:lang w:val="en-AU"/>
              </w:rPr>
              <w:t xml:space="preserve">, </w:t>
            </w:r>
            <w:r w:rsidR="0070737F">
              <w:rPr>
                <w:sz w:val="18"/>
                <w:lang w:val="en-AU"/>
              </w:rPr>
              <w:t xml:space="preserve">in key regional MFAS monitoring bores </w:t>
            </w:r>
            <w:r w:rsidR="00EE2C8F" w:rsidRPr="00A873E4">
              <w:rPr>
                <w:sz w:val="18"/>
                <w:lang w:val="en-AU"/>
              </w:rPr>
              <w:t>and</w:t>
            </w:r>
            <w:r w:rsidR="0070737F">
              <w:rPr>
                <w:sz w:val="18"/>
                <w:lang w:val="en-AU"/>
              </w:rPr>
              <w:t xml:space="preserve"> at a</w:t>
            </w:r>
            <w:r w:rsidR="00EE2C8F" w:rsidRPr="00A873E4">
              <w:rPr>
                <w:sz w:val="18"/>
                <w:lang w:val="en-AU"/>
              </w:rPr>
              <w:t xml:space="preserve"> catchment scale. </w:t>
            </w:r>
          </w:p>
          <w:p w14:paraId="332B8EEA" w14:textId="53941758" w:rsidR="00EE2C8F" w:rsidRPr="00A873E4" w:rsidRDefault="00EE2C8F" w:rsidP="00A31CCE">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Quality – Predicted exceedance of statistically significant ba</w:t>
            </w:r>
            <w:r w:rsidR="00A31CCE">
              <w:rPr>
                <w:sz w:val="18"/>
                <w:lang w:val="en-AU"/>
              </w:rPr>
              <w:t>ckground</w:t>
            </w:r>
            <w:r w:rsidRPr="00A873E4">
              <w:rPr>
                <w:sz w:val="18"/>
                <w:lang w:val="en-AU"/>
              </w:rPr>
              <w:t xml:space="preserve"> data (</w:t>
            </w:r>
            <w:r w:rsidR="0070737F" w:rsidRPr="00C4531E">
              <w:rPr>
                <w:sz w:val="18"/>
                <w:lang w:val="en-AU"/>
              </w:rPr>
              <w:t>outside the 5</w:t>
            </w:r>
            <w:r w:rsidR="0070737F" w:rsidRPr="00C4531E">
              <w:rPr>
                <w:sz w:val="18"/>
                <w:vertAlign w:val="superscript"/>
                <w:lang w:val="en-AU"/>
              </w:rPr>
              <w:t>th</w:t>
            </w:r>
            <w:r w:rsidR="0070737F" w:rsidRPr="00C4531E">
              <w:rPr>
                <w:sz w:val="18"/>
                <w:lang w:val="en-AU"/>
              </w:rPr>
              <w:t xml:space="preserve"> and 95</w:t>
            </w:r>
            <w:r w:rsidR="0070737F" w:rsidRPr="00C4531E">
              <w:rPr>
                <w:sz w:val="18"/>
                <w:vertAlign w:val="superscript"/>
                <w:lang w:val="en-AU"/>
              </w:rPr>
              <w:t>th</w:t>
            </w:r>
            <w:r w:rsidR="0070737F" w:rsidRPr="00C4531E">
              <w:rPr>
                <w:sz w:val="18"/>
                <w:lang w:val="en-AU"/>
              </w:rPr>
              <w:t xml:space="preserve"> percentile range</w:t>
            </w:r>
            <w:r w:rsidRPr="00A873E4">
              <w:rPr>
                <w:sz w:val="18"/>
                <w:lang w:val="en-AU"/>
              </w:rPr>
              <w:t xml:space="preserve">) </w:t>
            </w:r>
            <w:r w:rsidR="0070737F">
              <w:rPr>
                <w:sz w:val="18"/>
                <w:lang w:val="en-AU"/>
              </w:rPr>
              <w:t>in key regional MFAS monitoring bores</w:t>
            </w:r>
            <w:r w:rsidRPr="00A873E4">
              <w:rPr>
                <w:sz w:val="18"/>
                <w:lang w:val="en-AU"/>
              </w:rPr>
              <w:t xml:space="preserve">. </w:t>
            </w:r>
          </w:p>
        </w:tc>
        <w:tc>
          <w:tcPr>
            <w:tcW w:w="4399" w:type="dxa"/>
          </w:tcPr>
          <w:p w14:paraId="2916765C" w14:textId="46C33E51" w:rsidR="00EE2C8F" w:rsidRPr="00684A2F"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70 m in the Morwell Formation aquifer significantly changes the function of water users and/or access to the natural resource. Defined by the Gippsland Region Assessment of Potential </w:t>
            </w:r>
            <w:r w:rsidR="00101245">
              <w:rPr>
                <w:sz w:val="18"/>
                <w:lang w:val="en-AU"/>
              </w:rPr>
              <w:t>Effect</w:t>
            </w:r>
            <w:r w:rsidRPr="00684A2F">
              <w:rPr>
                <w:sz w:val="18"/>
                <w:lang w:val="en-AU"/>
              </w:rPr>
              <w:t>s on Water Resources (Jacobs 2015).</w:t>
            </w:r>
          </w:p>
          <w:p w14:paraId="5DC7689C" w14:textId="77777777" w:rsidR="00EE2C8F" w:rsidRPr="00684A2F"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Under the SEPP guidelines, the current and potential beneficial use of the aquifer should be protected – exceedance of the segments indicates that the beneficial use of the groundwater has been reduced.</w:t>
            </w:r>
          </w:p>
          <w:p w14:paraId="4605038F" w14:textId="617280EC" w:rsidR="00EE2C8F" w:rsidRPr="00A873E4" w:rsidRDefault="00EE2C8F" w:rsidP="003763D8">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 xml:space="preserve">Exceedance of the statistically significant </w:t>
            </w:r>
            <w:r w:rsidR="003763D8">
              <w:rPr>
                <w:sz w:val="18"/>
                <w:lang w:val="en-AU"/>
              </w:rPr>
              <w:t xml:space="preserve">regional </w:t>
            </w:r>
            <w:r w:rsidR="00106E18">
              <w:rPr>
                <w:sz w:val="18"/>
                <w:lang w:val="en-AU"/>
              </w:rPr>
              <w:t>background</w:t>
            </w:r>
            <w:r w:rsidRPr="00684A2F">
              <w:rPr>
                <w:sz w:val="18"/>
                <w:lang w:val="en-AU"/>
              </w:rPr>
              <w:t xml:space="preserve"> data indicates that groundwater quality is being degraded at the </w:t>
            </w:r>
            <w:r w:rsidR="003763D8">
              <w:rPr>
                <w:sz w:val="18"/>
                <w:lang w:val="en-AU"/>
              </w:rPr>
              <w:t>mine</w:t>
            </w:r>
            <w:r w:rsidRPr="00684A2F">
              <w:rPr>
                <w:sz w:val="18"/>
                <w:lang w:val="en-AU"/>
              </w:rPr>
              <w:t xml:space="preserve"> scale.</w:t>
            </w:r>
          </w:p>
        </w:tc>
      </w:tr>
      <w:tr w:rsidR="00EE2C8F" w:rsidRPr="00311401" w14:paraId="058600C5"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79350732" w14:textId="77777777" w:rsidR="00EE2C8F" w:rsidRPr="00A873E4" w:rsidRDefault="00EE2C8F" w:rsidP="00906595">
            <w:pPr>
              <w:spacing w:before="60" w:after="60"/>
              <w:rPr>
                <w:rFonts w:eastAsia="MS Mincho" w:cs="Times New Roman"/>
                <w:sz w:val="18"/>
              </w:rPr>
            </w:pPr>
            <w:r w:rsidRPr="00A873E4">
              <w:rPr>
                <w:rFonts w:eastAsia="MS Mincho" w:cs="Times New Roman"/>
                <w:sz w:val="18"/>
              </w:rPr>
              <w:t xml:space="preserve">Economic/Water Use </w:t>
            </w:r>
          </w:p>
        </w:tc>
        <w:tc>
          <w:tcPr>
            <w:tcW w:w="3646" w:type="dxa"/>
          </w:tcPr>
          <w:p w14:paraId="02620300" w14:textId="1DCEDDEE" w:rsidR="00EE2C8F" w:rsidRPr="00A873E4" w:rsidRDefault="00EE2C8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in groundwater levels of </w:t>
            </w:r>
            <w:r w:rsidRPr="00A873E4">
              <w:rPr>
                <w:b/>
                <w:sz w:val="18"/>
                <w:lang w:val="en-AU"/>
              </w:rPr>
              <w:t>&gt; 10% of the saturated thickness</w:t>
            </w:r>
            <w:r w:rsidRPr="00A873E4">
              <w:rPr>
                <w:sz w:val="18"/>
                <w:lang w:val="en-AU"/>
              </w:rPr>
              <w:t xml:space="preserve"> of the </w:t>
            </w:r>
            <w:r>
              <w:rPr>
                <w:sz w:val="18"/>
                <w:lang w:val="en-AU"/>
              </w:rPr>
              <w:t>Morwell Formation</w:t>
            </w:r>
            <w:r w:rsidRPr="00A873E4">
              <w:rPr>
                <w:sz w:val="18"/>
                <w:lang w:val="en-AU"/>
              </w:rPr>
              <w:t xml:space="preserve"> </w:t>
            </w:r>
            <w:r w:rsidR="0070737F">
              <w:rPr>
                <w:sz w:val="18"/>
                <w:lang w:val="en-AU"/>
              </w:rPr>
              <w:t>A</w:t>
            </w:r>
            <w:r w:rsidRPr="00A873E4">
              <w:rPr>
                <w:sz w:val="18"/>
                <w:lang w:val="en-AU"/>
              </w:rPr>
              <w:t xml:space="preserve">quifer </w:t>
            </w:r>
            <w:r w:rsidR="0070737F">
              <w:rPr>
                <w:sz w:val="18"/>
                <w:lang w:val="en-AU"/>
              </w:rPr>
              <w:t>S</w:t>
            </w:r>
            <w:r w:rsidRPr="00A873E4">
              <w:rPr>
                <w:sz w:val="18"/>
                <w:lang w:val="en-AU"/>
              </w:rPr>
              <w:t>ystem</w:t>
            </w:r>
            <w:r w:rsidR="0070737F">
              <w:rPr>
                <w:sz w:val="18"/>
                <w:lang w:val="en-AU"/>
              </w:rPr>
              <w:t>,</w:t>
            </w:r>
            <w:r w:rsidRPr="00A873E4">
              <w:rPr>
                <w:sz w:val="18"/>
                <w:lang w:val="en-AU"/>
              </w:rPr>
              <w:t xml:space="preserve"> </w:t>
            </w:r>
            <w:r w:rsidR="0070737F">
              <w:rPr>
                <w:sz w:val="18"/>
                <w:lang w:val="en-AU"/>
              </w:rPr>
              <w:t>in key regional MFAS monitoring bores</w:t>
            </w:r>
            <w:r w:rsidR="0070737F" w:rsidRPr="00A873E4">
              <w:rPr>
                <w:sz w:val="18"/>
                <w:lang w:val="en-AU"/>
              </w:rPr>
              <w:t xml:space="preserve"> and </w:t>
            </w:r>
            <w:r w:rsidR="0070737F">
              <w:rPr>
                <w:sz w:val="18"/>
                <w:lang w:val="en-AU"/>
              </w:rPr>
              <w:t xml:space="preserve">at a </w:t>
            </w:r>
            <w:r w:rsidR="0070737F" w:rsidRPr="00A873E4">
              <w:rPr>
                <w:sz w:val="18"/>
                <w:lang w:val="en-AU"/>
              </w:rPr>
              <w:t>catchment scale</w:t>
            </w:r>
            <w:r w:rsidRPr="00A873E4">
              <w:rPr>
                <w:sz w:val="18"/>
                <w:lang w:val="en-AU"/>
              </w:rPr>
              <w:t xml:space="preserve"> </w:t>
            </w:r>
          </w:p>
          <w:p w14:paraId="0519D7F7" w14:textId="5287D150" w:rsidR="00EE2C8F" w:rsidRPr="00A873E4" w:rsidRDefault="00EE2C8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w:t>
            </w:r>
            <w:r w:rsidR="001B0B87">
              <w:rPr>
                <w:sz w:val="18"/>
                <w:lang w:val="en-AU"/>
              </w:rPr>
              <w:t xml:space="preserve">increase </w:t>
            </w:r>
            <w:r w:rsidRPr="00A873E4">
              <w:rPr>
                <w:sz w:val="18"/>
                <w:lang w:val="en-AU"/>
              </w:rPr>
              <w:t xml:space="preserve">in the </w:t>
            </w:r>
            <w:r w:rsidRPr="00C4531E">
              <w:rPr>
                <w:sz w:val="18"/>
                <w:lang w:val="en-AU"/>
              </w:rPr>
              <w:t xml:space="preserve">permissible consumptive volume which is </w:t>
            </w:r>
            <w:r w:rsidRPr="00C4531E">
              <w:rPr>
                <w:b/>
                <w:sz w:val="18"/>
                <w:lang w:val="en-AU"/>
              </w:rPr>
              <w:t xml:space="preserve">&gt; </w:t>
            </w:r>
            <w:r w:rsidR="000C4170" w:rsidRPr="00C4531E">
              <w:rPr>
                <w:b/>
                <w:sz w:val="18"/>
                <w:lang w:val="en-AU"/>
              </w:rPr>
              <w:t>100</w:t>
            </w:r>
            <w:r w:rsidRPr="00C4531E">
              <w:rPr>
                <w:b/>
                <w:sz w:val="18"/>
                <w:lang w:val="en-AU"/>
              </w:rPr>
              <w:t>% of the current PCV</w:t>
            </w:r>
            <w:r w:rsidRPr="00A873E4">
              <w:rPr>
                <w:sz w:val="18"/>
                <w:lang w:val="en-AU"/>
              </w:rPr>
              <w:t>.</w:t>
            </w:r>
          </w:p>
        </w:tc>
        <w:tc>
          <w:tcPr>
            <w:tcW w:w="4399" w:type="dxa"/>
          </w:tcPr>
          <w:p w14:paraId="4B7EE4B7" w14:textId="24D18E6E" w:rsidR="00EE2C8F" w:rsidRPr="00684A2F" w:rsidRDefault="00EE2C8F" w:rsidP="00684A2F">
            <w:pPr>
              <w:pStyle w:val="Para0"/>
              <w:numPr>
                <w:ilvl w:val="0"/>
                <w:numId w:val="35"/>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in groundwater levels is recognised to significantly reduce the accessibility of infrastructure to abstract water from the aquifer and adversely </w:t>
            </w:r>
            <w:r w:rsidR="0013026D">
              <w:rPr>
                <w:sz w:val="18"/>
                <w:lang w:val="en-AU"/>
              </w:rPr>
              <w:t>affect</w:t>
            </w:r>
            <w:r w:rsidRPr="00684A2F">
              <w:rPr>
                <w:sz w:val="18"/>
                <w:lang w:val="en-AU"/>
              </w:rPr>
              <w:t xml:space="preserve"> the security of supply. The thresholds are as defined by the Resource Share Guidelines for Groundwater (DELWP 2015)</w:t>
            </w:r>
          </w:p>
          <w:p w14:paraId="5E1923F9" w14:textId="77777777" w:rsidR="00EE2C8F" w:rsidRPr="00A873E4" w:rsidRDefault="00EE2C8F" w:rsidP="00906595">
            <w:pPr>
              <w:pStyle w:val="Para0"/>
              <w:spacing w:before="60" w:after="60"/>
              <w:cnfStyle w:val="000000000000" w:firstRow="0" w:lastRow="0" w:firstColumn="0" w:lastColumn="0" w:oddVBand="0" w:evenVBand="0" w:oddHBand="0" w:evenHBand="0" w:firstRowFirstColumn="0" w:firstRowLastColumn="0" w:lastRowFirstColumn="0" w:lastRowLastColumn="0"/>
              <w:rPr>
                <w:lang w:val="en-AU"/>
              </w:rPr>
            </w:pPr>
          </w:p>
        </w:tc>
      </w:tr>
    </w:tbl>
    <w:p w14:paraId="34A59740" w14:textId="30F7A967" w:rsidR="00EE2C8F" w:rsidRDefault="00AD4DE2" w:rsidP="00EE2C8F">
      <w:pPr>
        <w:pStyle w:val="Para0"/>
        <w:rPr>
          <w:lang w:val="en-AU"/>
        </w:rPr>
      </w:pPr>
      <w:r>
        <w:rPr>
          <w:lang w:val="en-AU"/>
        </w:rPr>
        <w:t>.</w:t>
      </w:r>
    </w:p>
    <w:p w14:paraId="02E84238" w14:textId="5A4BE4A1" w:rsidR="00EE2C8F" w:rsidRPr="00546F9A" w:rsidRDefault="00EE2C8F" w:rsidP="00EE2C8F">
      <w:pPr>
        <w:pStyle w:val="Heading3"/>
      </w:pPr>
      <w:bookmarkStart w:id="190" w:name="_Ref501549652"/>
      <w:r w:rsidRPr="00546F9A">
        <w:t>Traralgon Formation Aquifer System</w:t>
      </w:r>
      <w:bookmarkEnd w:id="190"/>
      <w:r w:rsidRPr="00546F9A">
        <w:t xml:space="preserve"> </w:t>
      </w:r>
      <w:r w:rsidR="003763D8">
        <w:t xml:space="preserve">during filling and final </w:t>
      </w:r>
      <w:r w:rsidR="00E11E4A">
        <w:t xml:space="preserve">mine void </w:t>
      </w:r>
      <w:r w:rsidR="004F2016">
        <w:t xml:space="preserve">waterbody </w:t>
      </w:r>
      <w:r w:rsidR="003763D8">
        <w:t>establishment</w:t>
      </w:r>
    </w:p>
    <w:p w14:paraId="23410F80" w14:textId="77777777" w:rsidR="00EE2C8F" w:rsidRPr="00546F9A" w:rsidRDefault="00EE2C8F" w:rsidP="00E74EB6">
      <w:pPr>
        <w:pStyle w:val="Heading4"/>
        <w:rPr>
          <w:lang w:val="en-AU"/>
        </w:rPr>
      </w:pPr>
      <w:r w:rsidRPr="00546F9A">
        <w:rPr>
          <w:lang w:val="en-AU"/>
        </w:rPr>
        <w:t>Receptor Description</w:t>
      </w:r>
    </w:p>
    <w:p w14:paraId="11FC5AFA" w14:textId="1B6967BA" w:rsidR="00EE2C8F" w:rsidRDefault="00FB1F35" w:rsidP="00EE2C8F">
      <w:pPr>
        <w:pStyle w:val="Para0"/>
        <w:rPr>
          <w:rFonts w:cs="Arial"/>
          <w:color w:val="222222"/>
          <w:szCs w:val="20"/>
          <w:shd w:val="clear" w:color="auto" w:fill="FFFFFF"/>
        </w:rPr>
      </w:pPr>
      <w:r w:rsidRPr="00CC462A">
        <w:rPr>
          <w:szCs w:val="20"/>
        </w:rPr>
        <w:t>Within the LVRRS catchment-scale study area the Traralgon Formation Aquifer System (TFAS) is at the relevant depth to be considered the Lower Aquifer Group (</w:t>
      </w:r>
      <w:r w:rsidR="00450848">
        <w:rPr>
          <w:szCs w:val="20"/>
        </w:rPr>
        <w:fldChar w:fldCharType="begin"/>
      </w:r>
      <w:r w:rsidR="00450848">
        <w:rPr>
          <w:szCs w:val="20"/>
        </w:rPr>
        <w:instrText xml:space="preserve"> REF _Ref503442657 \h </w:instrText>
      </w:r>
      <w:r w:rsidR="00450848">
        <w:rPr>
          <w:szCs w:val="20"/>
        </w:rPr>
      </w:r>
      <w:r w:rsidR="00450848">
        <w:rPr>
          <w:szCs w:val="20"/>
        </w:rPr>
        <w:fldChar w:fldCharType="separate"/>
      </w:r>
      <w:r w:rsidR="00D37953" w:rsidRPr="009038E7">
        <w:t xml:space="preserve">Figure </w:t>
      </w:r>
      <w:r w:rsidR="00D37953">
        <w:rPr>
          <w:noProof/>
        </w:rPr>
        <w:t>10</w:t>
      </w:r>
      <w:r w:rsidR="00D37953" w:rsidRPr="009038E7">
        <w:t>.</w:t>
      </w:r>
      <w:r w:rsidR="00D37953">
        <w:rPr>
          <w:noProof/>
        </w:rPr>
        <w:t>10</w:t>
      </w:r>
      <w:r w:rsidR="00450848">
        <w:rPr>
          <w:szCs w:val="20"/>
        </w:rPr>
        <w:fldChar w:fldCharType="end"/>
      </w:r>
      <w:r w:rsidRPr="00CC462A">
        <w:rPr>
          <w:szCs w:val="20"/>
        </w:rPr>
        <w:t xml:space="preserve">), receiving recharge </w:t>
      </w:r>
      <w:r w:rsidRPr="00CC462A">
        <w:rPr>
          <w:rFonts w:cs="Arial"/>
          <w:color w:val="222222"/>
          <w:szCs w:val="20"/>
          <w:shd w:val="clear" w:color="auto" w:fill="FFFFFF"/>
        </w:rPr>
        <w:t>from leakage through the overlying and surrounding sediments, and with discharge processes occurring offshore into Bass Strait (SRW 2012).</w:t>
      </w:r>
      <w:r>
        <w:rPr>
          <w:rFonts w:cs="Arial"/>
          <w:color w:val="222222"/>
          <w:szCs w:val="20"/>
          <w:shd w:val="clear" w:color="auto" w:fill="FFFFFF"/>
        </w:rPr>
        <w:t xml:space="preserve"> </w:t>
      </w:r>
      <w:r w:rsidR="00EE2C8F">
        <w:rPr>
          <w:rFonts w:cs="Arial"/>
          <w:color w:val="222222"/>
          <w:szCs w:val="20"/>
          <w:shd w:val="clear" w:color="auto" w:fill="FFFFFF"/>
        </w:rPr>
        <w:t xml:space="preserve">The </w:t>
      </w:r>
      <w:r w:rsidR="00EE2C8F" w:rsidRPr="00483C35">
        <w:rPr>
          <w:rFonts w:cs="Arial"/>
          <w:color w:val="222222"/>
          <w:szCs w:val="20"/>
          <w:shd w:val="clear" w:color="auto" w:fill="FFFFFF"/>
        </w:rPr>
        <w:t>Lower</w:t>
      </w:r>
      <w:r w:rsidR="00EE2C8F">
        <w:rPr>
          <w:rFonts w:cs="Arial"/>
          <w:color w:val="222222"/>
          <w:szCs w:val="20"/>
          <w:shd w:val="clear" w:color="auto" w:fill="FFFFFF"/>
        </w:rPr>
        <w:t xml:space="preserve"> Aquifer Group</w:t>
      </w:r>
      <w:r w:rsidR="00EE2C8F" w:rsidRPr="00483C35">
        <w:rPr>
          <w:rFonts w:cs="Arial"/>
          <w:color w:val="222222"/>
          <w:szCs w:val="20"/>
          <w:shd w:val="clear" w:color="auto" w:fill="FFFFFF"/>
        </w:rPr>
        <w:t xml:space="preserve"> </w:t>
      </w:r>
      <w:r w:rsidR="00EE2C8F">
        <w:rPr>
          <w:rFonts w:cs="Arial"/>
          <w:color w:val="222222"/>
          <w:szCs w:val="20"/>
          <w:shd w:val="clear" w:color="auto" w:fill="FFFFFF"/>
        </w:rPr>
        <w:t>underlies the entire</w:t>
      </w:r>
      <w:r w:rsidR="00EE2C8F" w:rsidRPr="00483C35">
        <w:rPr>
          <w:rFonts w:cs="Arial"/>
          <w:color w:val="222222"/>
          <w:szCs w:val="20"/>
          <w:shd w:val="clear" w:color="auto" w:fill="FFFFFF"/>
        </w:rPr>
        <w:t xml:space="preserve"> Gippsland basin and</w:t>
      </w:r>
      <w:r w:rsidR="00EE2C8F">
        <w:rPr>
          <w:rFonts w:cs="Arial"/>
          <w:color w:val="222222"/>
          <w:szCs w:val="20"/>
          <w:shd w:val="clear" w:color="auto" w:fill="FFFFFF"/>
        </w:rPr>
        <w:t xml:space="preserve"> extends</w:t>
      </w:r>
      <w:r w:rsidR="00EE2C8F" w:rsidRPr="00483C35">
        <w:rPr>
          <w:rFonts w:cs="Arial"/>
          <w:color w:val="222222"/>
          <w:szCs w:val="20"/>
          <w:shd w:val="clear" w:color="auto" w:fill="FFFFFF"/>
        </w:rPr>
        <w:t xml:space="preserve"> offshore. They comprise thick sand sediments that rise to the surface in the west and along the basin </w:t>
      </w:r>
      <w:r w:rsidR="00BC36DA" w:rsidRPr="00483C35">
        <w:rPr>
          <w:rFonts w:cs="Arial"/>
          <w:color w:val="222222"/>
          <w:szCs w:val="20"/>
          <w:shd w:val="clear" w:color="auto" w:fill="FFFFFF"/>
        </w:rPr>
        <w:t>margin but</w:t>
      </w:r>
      <w:r w:rsidR="00EE2C8F" w:rsidRPr="00483C35">
        <w:rPr>
          <w:rFonts w:cs="Arial"/>
          <w:color w:val="222222"/>
          <w:szCs w:val="20"/>
          <w:shd w:val="clear" w:color="auto" w:fill="FFFFFF"/>
        </w:rPr>
        <w:t xml:space="preserve"> are very deep along the coast and offshore. These aquifers are overlain by the upper and middle aquifers together with thick silt, clay, coal and limestone aquitards, while underlain by basement rock</w:t>
      </w:r>
      <w:r w:rsidR="00EE2C8F" w:rsidRPr="00CC462A">
        <w:rPr>
          <w:rFonts w:cs="Arial"/>
          <w:color w:val="222222"/>
          <w:szCs w:val="20"/>
          <w:shd w:val="clear" w:color="auto" w:fill="FFFFFF"/>
        </w:rPr>
        <w:t xml:space="preserve">. </w:t>
      </w:r>
    </w:p>
    <w:p w14:paraId="193AD927" w14:textId="036D94BD" w:rsidR="00EE2C8F" w:rsidRDefault="00EE2C8F" w:rsidP="00EE2C8F">
      <w:pPr>
        <w:pStyle w:val="Para0"/>
        <w:rPr>
          <w:rFonts w:cs="Arial"/>
          <w:color w:val="222222"/>
          <w:szCs w:val="20"/>
          <w:shd w:val="clear" w:color="auto" w:fill="FFFFFF"/>
        </w:rPr>
      </w:pPr>
      <w:r>
        <w:rPr>
          <w:rFonts w:cs="Arial"/>
          <w:color w:val="222222"/>
          <w:szCs w:val="20"/>
          <w:shd w:val="clear" w:color="auto" w:fill="FFFFFF"/>
        </w:rPr>
        <w:t xml:space="preserve">The TFAS comprises sand and gravel aquifers, and clay, silt and </w:t>
      </w:r>
      <w:r w:rsidRPr="00CC462A">
        <w:rPr>
          <w:rFonts w:cs="Arial"/>
          <w:color w:val="222222"/>
          <w:szCs w:val="20"/>
        </w:rPr>
        <w:t xml:space="preserve">coal aquitards. The aquifer system provides a valuable resource for agribusiness and industry throughout the Latrobe Valley. </w:t>
      </w:r>
      <w:r w:rsidRPr="00CC462A">
        <w:rPr>
          <w:szCs w:val="20"/>
        </w:rPr>
        <w:t>The groundwater quality is considered fresh, and salinity is generally less than 1000 mg/L (</w:t>
      </w:r>
      <w:r w:rsidR="00783695">
        <w:rPr>
          <w:szCs w:val="20"/>
        </w:rPr>
        <w:fldChar w:fldCharType="begin"/>
      </w:r>
      <w:r w:rsidR="00783695">
        <w:rPr>
          <w:szCs w:val="20"/>
        </w:rPr>
        <w:instrText xml:space="preserve"> REF _Ref503443332 \h </w:instrText>
      </w:r>
      <w:r w:rsidR="00783695">
        <w:rPr>
          <w:szCs w:val="20"/>
        </w:rPr>
      </w:r>
      <w:r w:rsidR="00783695">
        <w:rPr>
          <w:szCs w:val="20"/>
        </w:rPr>
        <w:fldChar w:fldCharType="separate"/>
      </w:r>
      <w:r w:rsidR="00D37953" w:rsidRPr="009038E7">
        <w:t xml:space="preserve">Figure </w:t>
      </w:r>
      <w:r w:rsidR="00D37953">
        <w:rPr>
          <w:noProof/>
        </w:rPr>
        <w:t>10</w:t>
      </w:r>
      <w:r w:rsidR="00D37953" w:rsidRPr="009038E7">
        <w:t>.</w:t>
      </w:r>
      <w:r w:rsidR="00D37953">
        <w:rPr>
          <w:noProof/>
        </w:rPr>
        <w:t>11</w:t>
      </w:r>
      <w:r w:rsidR="00783695">
        <w:rPr>
          <w:szCs w:val="20"/>
        </w:rPr>
        <w:fldChar w:fldCharType="end"/>
      </w:r>
      <w:r w:rsidRPr="00CC462A">
        <w:rPr>
          <w:szCs w:val="20"/>
        </w:rPr>
        <w:t>)(SRW 2012). Groundwater yields are generally high due to the presence of thick coarse-sized sediments, and abstraction rates of up to 100 L/s are typically observed across the LVRSS project area (</w:t>
      </w:r>
      <w:r w:rsidR="00783695">
        <w:rPr>
          <w:szCs w:val="20"/>
        </w:rPr>
        <w:fldChar w:fldCharType="begin"/>
      </w:r>
      <w:r w:rsidR="00783695">
        <w:rPr>
          <w:szCs w:val="20"/>
        </w:rPr>
        <w:instrText xml:space="preserve"> REF _Ref503443353 \h </w:instrText>
      </w:r>
      <w:r w:rsidR="00783695">
        <w:rPr>
          <w:szCs w:val="20"/>
        </w:rPr>
      </w:r>
      <w:r w:rsidR="00783695">
        <w:rPr>
          <w:szCs w:val="20"/>
        </w:rPr>
        <w:fldChar w:fldCharType="separate"/>
      </w:r>
      <w:r w:rsidR="00D37953" w:rsidRPr="009038E7">
        <w:t xml:space="preserve">Figure </w:t>
      </w:r>
      <w:r w:rsidR="00D37953">
        <w:rPr>
          <w:noProof/>
        </w:rPr>
        <w:t>10</w:t>
      </w:r>
      <w:r w:rsidR="00D37953" w:rsidRPr="009038E7">
        <w:t>.</w:t>
      </w:r>
      <w:r w:rsidR="00D37953">
        <w:rPr>
          <w:noProof/>
        </w:rPr>
        <w:t>12</w:t>
      </w:r>
      <w:r w:rsidR="00783695">
        <w:rPr>
          <w:szCs w:val="20"/>
        </w:rPr>
        <w:fldChar w:fldCharType="end"/>
      </w:r>
      <w:r w:rsidRPr="00CC462A">
        <w:rPr>
          <w:szCs w:val="20"/>
        </w:rPr>
        <w:t>).</w:t>
      </w:r>
      <w:r>
        <w:rPr>
          <w:rFonts w:cs="Arial"/>
          <w:color w:val="222222"/>
          <w:szCs w:val="20"/>
          <w:shd w:val="clear" w:color="auto" w:fill="FFFFFF"/>
        </w:rPr>
        <w:t xml:space="preserve"> </w:t>
      </w:r>
    </w:p>
    <w:p w14:paraId="01A966B8" w14:textId="53DBC852" w:rsidR="00EE2C8F" w:rsidRPr="00546F9A" w:rsidRDefault="00EE2C8F" w:rsidP="00EE2C8F">
      <w:pPr>
        <w:pStyle w:val="Para0"/>
        <w:rPr>
          <w:szCs w:val="20"/>
        </w:rPr>
      </w:pPr>
      <w:r w:rsidRPr="00CC462A">
        <w:rPr>
          <w:szCs w:val="20"/>
        </w:rPr>
        <w:t xml:space="preserve">Within the TFAS, the depth to groundwater across the LVRRS project area is drawdown due to depressurisation of the Latrobe Valley open-cut mines and generally lies &gt; 50 m below the surface. The </w:t>
      </w:r>
      <w:r w:rsidR="008B6FA5" w:rsidRPr="00CC462A">
        <w:rPr>
          <w:szCs w:val="20"/>
        </w:rPr>
        <w:t>regional</w:t>
      </w:r>
      <w:r w:rsidRPr="00CC462A">
        <w:rPr>
          <w:szCs w:val="20"/>
        </w:rPr>
        <w:t xml:space="preserve"> groundwater flow direction is from the margins of the Gippsland Basin, which are typically </w:t>
      </w:r>
      <w:r w:rsidR="008B6FA5" w:rsidRPr="00CC462A">
        <w:rPr>
          <w:szCs w:val="20"/>
        </w:rPr>
        <w:t>o</w:t>
      </w:r>
      <w:r w:rsidR="008B6FA5">
        <w:rPr>
          <w:szCs w:val="20"/>
        </w:rPr>
        <w:t>f</w:t>
      </w:r>
      <w:r w:rsidRPr="00CC462A">
        <w:rPr>
          <w:szCs w:val="20"/>
        </w:rPr>
        <w:t xml:space="preserve"> higher elevations, towards the coast. In the vicinity of the LVRRS project area, groundwater flow directions have been altered by a cone of </w:t>
      </w:r>
      <w:r w:rsidRPr="00546F9A">
        <w:rPr>
          <w:szCs w:val="20"/>
        </w:rPr>
        <w:t>depression extending from each of the open-cut mines, which draws flow westward from as far as Rosedale (</w:t>
      </w:r>
      <w:r w:rsidR="00783695">
        <w:rPr>
          <w:szCs w:val="20"/>
        </w:rPr>
        <w:fldChar w:fldCharType="begin"/>
      </w:r>
      <w:r w:rsidR="00783695">
        <w:rPr>
          <w:szCs w:val="20"/>
        </w:rPr>
        <w:instrText xml:space="preserve"> REF _Ref503443365 \h </w:instrText>
      </w:r>
      <w:r w:rsidR="00783695">
        <w:rPr>
          <w:szCs w:val="20"/>
        </w:rPr>
      </w:r>
      <w:r w:rsidR="00783695">
        <w:rPr>
          <w:szCs w:val="20"/>
        </w:rPr>
        <w:fldChar w:fldCharType="separate"/>
      </w:r>
      <w:r w:rsidR="00D37953" w:rsidRPr="009038E7">
        <w:t xml:space="preserve">Figure </w:t>
      </w:r>
      <w:r w:rsidR="00D37953">
        <w:rPr>
          <w:noProof/>
        </w:rPr>
        <w:t>10</w:t>
      </w:r>
      <w:r w:rsidR="00D37953" w:rsidRPr="009038E7">
        <w:t>.</w:t>
      </w:r>
      <w:r w:rsidR="00D37953">
        <w:rPr>
          <w:noProof/>
        </w:rPr>
        <w:t>13</w:t>
      </w:r>
      <w:r w:rsidR="00783695">
        <w:rPr>
          <w:szCs w:val="20"/>
        </w:rPr>
        <w:fldChar w:fldCharType="end"/>
      </w:r>
      <w:r w:rsidRPr="00546F9A">
        <w:rPr>
          <w:szCs w:val="20"/>
        </w:rPr>
        <w:t xml:space="preserve">). </w:t>
      </w:r>
    </w:p>
    <w:p w14:paraId="5AD64123" w14:textId="4B937243" w:rsidR="00EE2C8F" w:rsidRDefault="00EE2C8F" w:rsidP="00EE2C8F">
      <w:pPr>
        <w:autoSpaceDE w:val="0"/>
        <w:autoSpaceDN w:val="0"/>
        <w:adjustRightInd w:val="0"/>
        <w:spacing w:after="0" w:line="240" w:lineRule="auto"/>
        <w:rPr>
          <w:rFonts w:cs="Arial"/>
          <w:color w:val="222222"/>
          <w:szCs w:val="20"/>
          <w:shd w:val="clear" w:color="auto" w:fill="FFFFFF"/>
        </w:rPr>
      </w:pPr>
      <w:r w:rsidRPr="00546F9A">
        <w:rPr>
          <w:rFonts w:cs="Arial"/>
          <w:color w:val="222222"/>
          <w:szCs w:val="20"/>
          <w:shd w:val="clear" w:color="auto" w:fill="FFFFFF"/>
        </w:rPr>
        <w:t>The Lower Aquifer Group may receive recharge from rainfall and stream leakage around the margins of the Gippsland Basin where these units reach the sub-surface (SRW 2012</w:t>
      </w:r>
      <w:r w:rsidR="00783695">
        <w:rPr>
          <w:rFonts w:cs="Arial"/>
          <w:color w:val="222222"/>
          <w:szCs w:val="20"/>
          <w:shd w:val="clear" w:color="auto" w:fill="FFFFFF"/>
        </w:rPr>
        <w:t>)</w:t>
      </w:r>
      <w:r w:rsidRPr="00546F9A">
        <w:rPr>
          <w:rFonts w:cs="Arial"/>
          <w:color w:val="222222"/>
          <w:szCs w:val="20"/>
          <w:shd w:val="clear" w:color="auto" w:fill="FFFFFF"/>
        </w:rPr>
        <w:t xml:space="preserve">, however in the vicinity of the LVRRS project area recharge to the TFAS is primarily from leakage of overlying sediments (Jacobs 2015). </w:t>
      </w:r>
    </w:p>
    <w:p w14:paraId="688DC091" w14:textId="77777777" w:rsidR="00EE2C8F" w:rsidRDefault="00EE2C8F" w:rsidP="00EE2C8F">
      <w:pPr>
        <w:autoSpaceDE w:val="0"/>
        <w:autoSpaceDN w:val="0"/>
        <w:adjustRightInd w:val="0"/>
        <w:spacing w:after="0" w:line="240" w:lineRule="auto"/>
        <w:rPr>
          <w:rFonts w:cs="Arial"/>
          <w:color w:val="222222"/>
          <w:szCs w:val="20"/>
          <w:shd w:val="clear" w:color="auto" w:fill="FFFFFF"/>
        </w:rPr>
      </w:pPr>
      <w:r>
        <w:rPr>
          <w:rFonts w:cs="Arial"/>
          <w:color w:val="222222"/>
          <w:szCs w:val="20"/>
          <w:shd w:val="clear" w:color="auto" w:fill="FFFFFF"/>
        </w:rPr>
        <w:br w:type="page"/>
      </w:r>
    </w:p>
    <w:p w14:paraId="212172B7" w14:textId="77777777" w:rsidR="00EE2C8F" w:rsidRDefault="00EE2C8F" w:rsidP="00EE2C8F">
      <w:pPr>
        <w:autoSpaceDE w:val="0"/>
        <w:autoSpaceDN w:val="0"/>
        <w:adjustRightInd w:val="0"/>
        <w:spacing w:after="0" w:line="240" w:lineRule="auto"/>
        <w:rPr>
          <w:rFonts w:cs="Arial"/>
          <w:szCs w:val="20"/>
          <w:lang w:val="en-AU"/>
        </w:rPr>
      </w:pPr>
      <w:r>
        <w:rPr>
          <w:noProof/>
          <w:lang w:val="en-AU" w:eastAsia="en-AU"/>
        </w:rPr>
        <w:drawing>
          <wp:inline distT="0" distB="0" distL="0" distR="0" wp14:anchorId="23DE0A40" wp14:editId="1E102E13">
            <wp:extent cx="6165318" cy="337185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71300" cy="3375122"/>
                    </a:xfrm>
                    <a:prstGeom prst="rect">
                      <a:avLst/>
                    </a:prstGeom>
                  </pic:spPr>
                </pic:pic>
              </a:graphicData>
            </a:graphic>
          </wp:inline>
        </w:drawing>
      </w:r>
    </w:p>
    <w:p w14:paraId="1B3A8982" w14:textId="50BADFB5" w:rsidR="00EE2C8F" w:rsidRDefault="00AE42C4" w:rsidP="00AE42C4">
      <w:pPr>
        <w:pStyle w:val="Caption"/>
      </w:pPr>
      <w:bookmarkStart w:id="191" w:name="_Ref503442657"/>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10</w:t>
      </w:r>
      <w:r>
        <w:fldChar w:fldCharType="end"/>
      </w:r>
      <w:bookmarkEnd w:id="191"/>
      <w:r w:rsidRPr="009038E7">
        <w:t xml:space="preserve"> : </w:t>
      </w:r>
      <w:r w:rsidR="00EE2C8F">
        <w:t>Cross-section of the Lower Aquifer Group through the LVRRS study area</w:t>
      </w:r>
      <w:r w:rsidR="00EE2C8F" w:rsidRPr="005972E6">
        <w:t xml:space="preserve"> (as defined by </w:t>
      </w:r>
      <w:r w:rsidR="00EE2C8F">
        <w:t>SRW 2012</w:t>
      </w:r>
      <w:r w:rsidR="00EE2C8F" w:rsidRPr="005972E6">
        <w:t>)</w:t>
      </w:r>
    </w:p>
    <w:p w14:paraId="2FBA0E74" w14:textId="77777777" w:rsidR="00EE2C8F" w:rsidRPr="002E2CB2" w:rsidRDefault="00EE2C8F" w:rsidP="00EE2C8F">
      <w:pPr>
        <w:pStyle w:val="Para0"/>
      </w:pPr>
    </w:p>
    <w:p w14:paraId="0FC943E5" w14:textId="77777777" w:rsidR="00EE2C8F" w:rsidRPr="002E2CB2" w:rsidRDefault="00EE2C8F" w:rsidP="00EE2C8F">
      <w:pPr>
        <w:pStyle w:val="Para0"/>
        <w:spacing w:before="0" w:after="0"/>
        <w:rPr>
          <w:lang w:val="en-AU"/>
        </w:rPr>
      </w:pPr>
      <w:r w:rsidRPr="002E2CB2">
        <w:rPr>
          <w:noProof/>
          <w:lang w:val="en-AU" w:eastAsia="en-AU"/>
        </w:rPr>
        <w:drawing>
          <wp:inline distT="0" distB="0" distL="0" distR="0" wp14:anchorId="51CC8103" wp14:editId="35549DF4">
            <wp:extent cx="5953125" cy="383557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64547" cy="3842930"/>
                    </a:xfrm>
                    <a:prstGeom prst="rect">
                      <a:avLst/>
                    </a:prstGeom>
                  </pic:spPr>
                </pic:pic>
              </a:graphicData>
            </a:graphic>
          </wp:inline>
        </w:drawing>
      </w:r>
    </w:p>
    <w:p w14:paraId="373E742B" w14:textId="5D9B8143" w:rsidR="00EE2C8F" w:rsidRPr="00AE42C4" w:rsidRDefault="00AE42C4" w:rsidP="00AE42C4">
      <w:pPr>
        <w:pStyle w:val="Caption"/>
      </w:pPr>
      <w:bookmarkStart w:id="192" w:name="_Ref503443332"/>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11</w:t>
      </w:r>
      <w:r>
        <w:fldChar w:fldCharType="end"/>
      </w:r>
      <w:bookmarkEnd w:id="192"/>
      <w:r w:rsidRPr="009038E7">
        <w:t xml:space="preserve"> : </w:t>
      </w:r>
      <w:r w:rsidR="00EE2C8F" w:rsidRPr="002E2CB2">
        <w:t xml:space="preserve">Salinity Concentrations of the </w:t>
      </w:r>
      <w:r w:rsidR="00EE2C8F">
        <w:t>Lower Aquifer Group</w:t>
      </w:r>
      <w:r w:rsidR="00EE2C8F" w:rsidRPr="002E2CB2">
        <w:t xml:space="preserve"> in the Gippsland Region (as defined by Jacobs 2015)</w:t>
      </w:r>
    </w:p>
    <w:p w14:paraId="71FB7680" w14:textId="77777777" w:rsidR="00EE2C8F" w:rsidRPr="00311401" w:rsidRDefault="00EE2C8F" w:rsidP="00EE2C8F">
      <w:pPr>
        <w:pStyle w:val="Para0"/>
        <w:spacing w:before="0" w:after="0"/>
        <w:rPr>
          <w:highlight w:val="yellow"/>
          <w:lang w:val="en-AU"/>
        </w:rPr>
      </w:pPr>
    </w:p>
    <w:p w14:paraId="56FE0762" w14:textId="77777777" w:rsidR="00EE2C8F" w:rsidRDefault="00EE2C8F" w:rsidP="00EE2C8F">
      <w:pPr>
        <w:pStyle w:val="Para0"/>
        <w:rPr>
          <w:highlight w:val="yellow"/>
          <w:lang w:val="en-AU"/>
        </w:rPr>
      </w:pPr>
      <w:r>
        <w:rPr>
          <w:noProof/>
          <w:lang w:val="en-AU" w:eastAsia="en-AU"/>
        </w:rPr>
        <w:drawing>
          <wp:inline distT="0" distB="0" distL="0" distR="0" wp14:anchorId="5D8B5094" wp14:editId="28C01549">
            <wp:extent cx="6096000" cy="3748306"/>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1013" cy="3757537"/>
                    </a:xfrm>
                    <a:prstGeom prst="rect">
                      <a:avLst/>
                    </a:prstGeom>
                  </pic:spPr>
                </pic:pic>
              </a:graphicData>
            </a:graphic>
          </wp:inline>
        </w:drawing>
      </w:r>
    </w:p>
    <w:p w14:paraId="6A6E103E" w14:textId="11C9BED9" w:rsidR="00EE2C8F" w:rsidRDefault="00AE42C4" w:rsidP="00AE42C4">
      <w:pPr>
        <w:pStyle w:val="Caption"/>
      </w:pPr>
      <w:bookmarkStart w:id="193" w:name="_Ref503443353"/>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12</w:t>
      </w:r>
      <w:r>
        <w:fldChar w:fldCharType="end"/>
      </w:r>
      <w:bookmarkEnd w:id="193"/>
      <w:r w:rsidRPr="009038E7">
        <w:t xml:space="preserve"> : </w:t>
      </w:r>
      <w:r w:rsidR="00EE2C8F">
        <w:t>Yield of the Lower Aquifer Group</w:t>
      </w:r>
      <w:r w:rsidR="00EE2C8F" w:rsidRPr="005972E6">
        <w:t xml:space="preserve"> in the Gippsland Region (as defined by </w:t>
      </w:r>
      <w:r w:rsidR="00EE2C8F">
        <w:t>SRW 2012</w:t>
      </w:r>
      <w:r w:rsidR="00EE2C8F" w:rsidRPr="005972E6">
        <w:t>)</w:t>
      </w:r>
    </w:p>
    <w:p w14:paraId="1B720BF8" w14:textId="77777777" w:rsidR="00EE2C8F" w:rsidRPr="002E2CB2" w:rsidRDefault="00EE2C8F" w:rsidP="00EE2C8F">
      <w:pPr>
        <w:pStyle w:val="Para0"/>
      </w:pPr>
    </w:p>
    <w:p w14:paraId="0141DCB9" w14:textId="77777777" w:rsidR="00EE2C8F" w:rsidRDefault="00EE2C8F" w:rsidP="00EE2C8F">
      <w:pPr>
        <w:pStyle w:val="Para0"/>
        <w:spacing w:before="0" w:after="0"/>
        <w:rPr>
          <w:highlight w:val="yellow"/>
          <w:lang w:val="en-AU"/>
        </w:rPr>
      </w:pPr>
      <w:r>
        <w:rPr>
          <w:noProof/>
          <w:lang w:val="en-AU" w:eastAsia="en-AU"/>
        </w:rPr>
        <w:drawing>
          <wp:inline distT="0" distB="0" distL="0" distR="0" wp14:anchorId="27B81734" wp14:editId="5C5EFB3C">
            <wp:extent cx="6296660" cy="3387090"/>
            <wp:effectExtent l="0" t="0" r="889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6660" cy="3387090"/>
                    </a:xfrm>
                    <a:prstGeom prst="rect">
                      <a:avLst/>
                    </a:prstGeom>
                  </pic:spPr>
                </pic:pic>
              </a:graphicData>
            </a:graphic>
          </wp:inline>
        </w:drawing>
      </w:r>
    </w:p>
    <w:p w14:paraId="56BD5E74" w14:textId="55450614" w:rsidR="00EE2C8F" w:rsidRDefault="00AE42C4" w:rsidP="00AE42C4">
      <w:pPr>
        <w:pStyle w:val="Caption"/>
      </w:pPr>
      <w:bookmarkStart w:id="194" w:name="_Ref503443365"/>
      <w:r w:rsidRPr="009038E7">
        <w:t xml:space="preserve">Figure </w:t>
      </w:r>
      <w:r>
        <w:fldChar w:fldCharType="begin"/>
      </w:r>
      <w:r>
        <w:instrText xml:space="preserve"> STYLEREF 1 \s </w:instrText>
      </w:r>
      <w:r>
        <w:fldChar w:fldCharType="separate"/>
      </w:r>
      <w:r w:rsidR="00D37953">
        <w:rPr>
          <w:noProof/>
        </w:rPr>
        <w:t>10</w:t>
      </w:r>
      <w:r>
        <w:fldChar w:fldCharType="end"/>
      </w:r>
      <w:r w:rsidRPr="009038E7">
        <w:t>.</w:t>
      </w:r>
      <w:r>
        <w:fldChar w:fldCharType="begin"/>
      </w:r>
      <w:r>
        <w:instrText xml:space="preserve"> SEQ Figure \* ARABIC \s 1 </w:instrText>
      </w:r>
      <w:r>
        <w:fldChar w:fldCharType="separate"/>
      </w:r>
      <w:r w:rsidR="00D37953">
        <w:rPr>
          <w:noProof/>
        </w:rPr>
        <w:t>13</w:t>
      </w:r>
      <w:r>
        <w:fldChar w:fldCharType="end"/>
      </w:r>
      <w:bookmarkEnd w:id="194"/>
      <w:r w:rsidRPr="009038E7">
        <w:t xml:space="preserve"> : </w:t>
      </w:r>
      <w:r w:rsidR="00EE2C8F" w:rsidRPr="00CC462A">
        <w:t>Groundwater elevations in the Lower Aquifer Group of the Gippsland Region (as defined by Jacobs 2015)</w:t>
      </w:r>
    </w:p>
    <w:p w14:paraId="39DD594A" w14:textId="77777777" w:rsidR="00EE2C8F" w:rsidRDefault="00EE2C8F" w:rsidP="00EE2C8F">
      <w:pPr>
        <w:pStyle w:val="Para0"/>
      </w:pPr>
      <w:r>
        <w:br w:type="page"/>
      </w:r>
    </w:p>
    <w:p w14:paraId="3F639630" w14:textId="77777777" w:rsidR="00EE2C8F" w:rsidRPr="009A4AAB" w:rsidRDefault="00EE2C8F" w:rsidP="00E74EB6">
      <w:pPr>
        <w:pStyle w:val="Heading4"/>
        <w:rPr>
          <w:lang w:val="en-AU"/>
        </w:rPr>
      </w:pPr>
      <w:r w:rsidRPr="009A4AAB">
        <w:rPr>
          <w:lang w:val="en-AU"/>
        </w:rPr>
        <w:t>Defined Metrics</w:t>
      </w:r>
    </w:p>
    <w:p w14:paraId="6A859783" w14:textId="3F576FCB" w:rsidR="00EE2C8F" w:rsidRPr="00AE42C4" w:rsidRDefault="00AE42C4" w:rsidP="00AE42C4">
      <w:pPr>
        <w:pStyle w:val="Caption"/>
      </w:pPr>
      <w:bookmarkStart w:id="195" w:name="_Ref503443831"/>
      <w:r w:rsidRPr="009038E7">
        <w:t xml:space="preserve">Table </w:t>
      </w:r>
      <w:r w:rsidR="00E5449F">
        <w:fldChar w:fldCharType="begin"/>
      </w:r>
      <w:r w:rsidR="00E5449F">
        <w:instrText xml:space="preserve"> STYLEREF 1 \s </w:instrText>
      </w:r>
      <w:r w:rsidR="00E5449F">
        <w:fldChar w:fldCharType="separate"/>
      </w:r>
      <w:r w:rsidR="00D37953">
        <w:rPr>
          <w:noProof/>
        </w:rPr>
        <w:t>10</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5</w:t>
      </w:r>
      <w:r w:rsidR="00E5449F">
        <w:fldChar w:fldCharType="end"/>
      </w:r>
      <w:bookmarkEnd w:id="195"/>
      <w:r w:rsidRPr="009038E7">
        <w:t xml:space="preserve"> : </w:t>
      </w:r>
      <w:r>
        <w:t>Defined Metrics for the Traralgon Formation Aquifer System</w:t>
      </w:r>
    </w:p>
    <w:tbl>
      <w:tblPr>
        <w:tblStyle w:val="Table1"/>
        <w:tblW w:w="9923" w:type="dxa"/>
        <w:tblInd w:w="-5" w:type="dxa"/>
        <w:tblLook w:val="04A0" w:firstRow="1" w:lastRow="0" w:firstColumn="1" w:lastColumn="0" w:noHBand="0" w:noVBand="1"/>
      </w:tblPr>
      <w:tblGrid>
        <w:gridCol w:w="1635"/>
        <w:gridCol w:w="8288"/>
      </w:tblGrid>
      <w:tr w:rsidR="00EE2C8F" w:rsidRPr="00311401" w14:paraId="2A30E884" w14:textId="77777777" w:rsidTr="000939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5" w:type="dxa"/>
            <w:shd w:val="clear" w:color="auto" w:fill="00338D" w:themeFill="text2"/>
          </w:tcPr>
          <w:p w14:paraId="221261E5" w14:textId="77777777" w:rsidR="00EE2C8F" w:rsidRPr="00704C90" w:rsidRDefault="00EE2C8F" w:rsidP="00906595">
            <w:pPr>
              <w:keepNext/>
              <w:spacing w:before="100" w:after="100"/>
              <w:rPr>
                <w:rFonts w:ascii="Arial Black" w:eastAsia="Times New Roman" w:hAnsi="Arial Black" w:cs="Times New Roman"/>
                <w:color w:val="FFFFFF" w:themeColor="background1"/>
                <w:sz w:val="16"/>
              </w:rPr>
            </w:pPr>
            <w:r w:rsidRPr="00704C90">
              <w:rPr>
                <w:rFonts w:ascii="Arial Black" w:eastAsia="Times New Roman" w:hAnsi="Arial Black" w:cs="Times New Roman"/>
                <w:color w:val="FFFFFF" w:themeColor="background1"/>
                <w:sz w:val="16"/>
              </w:rPr>
              <w:t>Value Category</w:t>
            </w:r>
          </w:p>
        </w:tc>
        <w:tc>
          <w:tcPr>
            <w:tcW w:w="8288" w:type="dxa"/>
            <w:shd w:val="clear" w:color="auto" w:fill="00338D" w:themeFill="text2"/>
          </w:tcPr>
          <w:p w14:paraId="364257D9" w14:textId="77777777" w:rsidR="00EE2C8F" w:rsidRPr="00704C90"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704C90">
              <w:rPr>
                <w:rFonts w:ascii="Arial Black" w:eastAsia="Times New Roman" w:hAnsi="Arial Black" w:cs="Times New Roman"/>
                <w:color w:val="FFFFFF" w:themeColor="background1"/>
                <w:sz w:val="16"/>
              </w:rPr>
              <w:t>Metrics</w:t>
            </w:r>
          </w:p>
        </w:tc>
      </w:tr>
      <w:tr w:rsidR="00EE2C8F" w:rsidRPr="00311401" w14:paraId="7F7B8FA9"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3154CAC6" w14:textId="77777777" w:rsidR="00EE2C8F" w:rsidRPr="00704C90" w:rsidRDefault="00EE2C8F" w:rsidP="00906595">
            <w:pPr>
              <w:spacing w:before="60" w:after="60"/>
              <w:rPr>
                <w:rFonts w:eastAsia="MS Mincho" w:cs="Times New Roman"/>
                <w:sz w:val="18"/>
              </w:rPr>
            </w:pPr>
            <w:r w:rsidRPr="00704C90">
              <w:rPr>
                <w:rFonts w:eastAsia="MS Mincho" w:cs="Times New Roman"/>
                <w:sz w:val="18"/>
              </w:rPr>
              <w:t>Natural Resource</w:t>
            </w:r>
          </w:p>
        </w:tc>
        <w:tc>
          <w:tcPr>
            <w:tcW w:w="8288" w:type="dxa"/>
            <w:shd w:val="clear" w:color="auto" w:fill="FFFFFF" w:themeFill="background1"/>
          </w:tcPr>
          <w:p w14:paraId="1CF3D7F6" w14:textId="4162E1AE" w:rsidR="00EE2C8F" w:rsidRPr="00704C90"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704C90">
              <w:rPr>
                <w:rFonts w:eastAsia="MS Mincho" w:cs="Times New Roman"/>
                <w:sz w:val="18"/>
              </w:rPr>
              <w:t xml:space="preserve">Quantity - Maintenance of depth to groundwater and/or hydraulic pressure within the historical </w:t>
            </w:r>
            <w:r w:rsidR="003763D8">
              <w:rPr>
                <w:rFonts w:eastAsia="MS Mincho" w:cs="Times New Roman"/>
                <w:sz w:val="18"/>
              </w:rPr>
              <w:t>background variation recorded at a regional and</w:t>
            </w:r>
            <w:r w:rsidRPr="00704C90">
              <w:rPr>
                <w:rFonts w:eastAsia="MS Mincho" w:cs="Times New Roman"/>
                <w:sz w:val="18"/>
              </w:rPr>
              <w:t xml:space="preserve"> inter-mine.</w:t>
            </w:r>
          </w:p>
          <w:p w14:paraId="51B0BD86" w14:textId="77777777" w:rsidR="00EE2C8F" w:rsidRPr="00704C90"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704C90">
              <w:rPr>
                <w:rFonts w:eastAsia="MS Mincho" w:cs="Times New Roman"/>
                <w:sz w:val="18"/>
              </w:rPr>
              <w:t>Quality - Maintenance of groundwater quality at an inter-mine and catchment scale in accordance with SEPP (Groundwaters of Victoria) segments.</w:t>
            </w:r>
          </w:p>
          <w:p w14:paraId="0463B0A0" w14:textId="6EF2E123" w:rsidR="00EE2C8F" w:rsidRPr="00704C90"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704C90">
              <w:rPr>
                <w:rFonts w:eastAsia="MS Mincho" w:cs="Times New Roman"/>
                <w:sz w:val="18"/>
              </w:rPr>
              <w:t xml:space="preserve">Quality - Maintenance of groundwater quality at a mine scale in accordance with the historical </w:t>
            </w:r>
            <w:r w:rsidR="003763D8">
              <w:rPr>
                <w:rFonts w:eastAsia="MS Mincho" w:cs="Times New Roman"/>
                <w:sz w:val="18"/>
              </w:rPr>
              <w:t xml:space="preserve">background </w:t>
            </w:r>
            <w:r w:rsidRPr="00704C90">
              <w:rPr>
                <w:rFonts w:eastAsia="MS Mincho" w:cs="Times New Roman"/>
                <w:sz w:val="18"/>
              </w:rPr>
              <w:t>variations observed in the shallow aquifer system</w:t>
            </w:r>
            <w:r w:rsidR="003763D8">
              <w:rPr>
                <w:rFonts w:eastAsia="MS Mincho" w:cs="Times New Roman"/>
                <w:sz w:val="18"/>
              </w:rPr>
              <w:t xml:space="preserve"> at a regional scale</w:t>
            </w:r>
            <w:r w:rsidRPr="00704C90">
              <w:rPr>
                <w:rFonts w:eastAsia="MS Mincho" w:cs="Times New Roman"/>
                <w:sz w:val="18"/>
              </w:rPr>
              <w:t>.</w:t>
            </w:r>
          </w:p>
        </w:tc>
      </w:tr>
      <w:tr w:rsidR="00EE2C8F" w:rsidRPr="00311401" w14:paraId="1F3359E5" w14:textId="77777777" w:rsidTr="000939D4">
        <w:tc>
          <w:tcPr>
            <w:cnfStyle w:val="001000000000" w:firstRow="0" w:lastRow="0" w:firstColumn="1" w:lastColumn="0" w:oddVBand="0" w:evenVBand="0" w:oddHBand="0" w:evenHBand="0" w:firstRowFirstColumn="0" w:firstRowLastColumn="0" w:lastRowFirstColumn="0" w:lastRowLastColumn="0"/>
            <w:tcW w:w="1635" w:type="dxa"/>
            <w:shd w:val="clear" w:color="auto" w:fill="FFFFFF" w:themeFill="background1"/>
          </w:tcPr>
          <w:p w14:paraId="424346AC" w14:textId="77777777" w:rsidR="00EE2C8F" w:rsidRPr="00704C90" w:rsidRDefault="00EE2C8F" w:rsidP="00906595">
            <w:pPr>
              <w:spacing w:before="60" w:after="60"/>
              <w:rPr>
                <w:rFonts w:eastAsia="MS Mincho" w:cs="Times New Roman"/>
                <w:sz w:val="18"/>
              </w:rPr>
            </w:pPr>
            <w:r w:rsidRPr="00704C90">
              <w:rPr>
                <w:rFonts w:eastAsia="MS Mincho" w:cs="Times New Roman"/>
                <w:sz w:val="18"/>
              </w:rPr>
              <w:t>Economic/Water Use</w:t>
            </w:r>
          </w:p>
        </w:tc>
        <w:tc>
          <w:tcPr>
            <w:tcW w:w="8288" w:type="dxa"/>
            <w:shd w:val="clear" w:color="auto" w:fill="FFFFFF" w:themeFill="background1"/>
          </w:tcPr>
          <w:p w14:paraId="29FB0D20" w14:textId="62786CC8" w:rsidR="00EE2C8F" w:rsidRPr="00704C90" w:rsidRDefault="00EE2C8F" w:rsidP="00684A2F">
            <w:pPr>
              <w:pStyle w:val="ListParagraph"/>
              <w:numPr>
                <w:ilvl w:val="0"/>
                <w:numId w:val="29"/>
              </w:numPr>
              <w:spacing w:before="60" w:after="60"/>
              <w:ind w:left="424" w:hanging="283"/>
              <w:cnfStyle w:val="000000000000" w:firstRow="0" w:lastRow="0" w:firstColumn="0" w:lastColumn="0" w:oddVBand="0" w:evenVBand="0" w:oddHBand="0" w:evenHBand="0" w:firstRowFirstColumn="0" w:firstRowLastColumn="0" w:lastRowFirstColumn="0" w:lastRowLastColumn="0"/>
              <w:rPr>
                <w:rFonts w:eastAsia="MS Mincho" w:cs="Times New Roman"/>
                <w:sz w:val="18"/>
              </w:rPr>
            </w:pPr>
            <w:r w:rsidRPr="00704C90">
              <w:rPr>
                <w:rFonts w:eastAsia="MS Mincho" w:cs="Times New Roman"/>
                <w:sz w:val="18"/>
              </w:rPr>
              <w:t xml:space="preserve">Quantity - Maintain groundwater levels and volumes such that changes do not materially and adversely </w:t>
            </w:r>
            <w:r w:rsidR="0013026D">
              <w:rPr>
                <w:rFonts w:eastAsia="MS Mincho" w:cs="Times New Roman"/>
                <w:sz w:val="18"/>
              </w:rPr>
              <w:t>affect</w:t>
            </w:r>
            <w:r w:rsidRPr="00704C90">
              <w:rPr>
                <w:rFonts w:eastAsia="MS Mincho" w:cs="Times New Roman"/>
                <w:sz w:val="18"/>
              </w:rPr>
              <w:t xml:space="preserve"> security of supply during key extraction periods, at an inter-mine and catchment scale.</w:t>
            </w:r>
          </w:p>
        </w:tc>
      </w:tr>
    </w:tbl>
    <w:p w14:paraId="100C74CB" w14:textId="1DE404A2" w:rsidR="00EE2C8F" w:rsidRDefault="00EE2C8F" w:rsidP="00EE2C8F">
      <w:pPr>
        <w:pStyle w:val="Para0"/>
        <w:rPr>
          <w:b/>
          <w:lang w:val="en-AU"/>
        </w:rPr>
      </w:pPr>
    </w:p>
    <w:p w14:paraId="10AEBD62" w14:textId="77777777" w:rsidR="007312B0" w:rsidRDefault="00EE2C8F" w:rsidP="00E74EB6">
      <w:pPr>
        <w:pStyle w:val="Heading4"/>
        <w:rPr>
          <w:lang w:val="en-AU"/>
        </w:rPr>
      </w:pPr>
      <w:r w:rsidRPr="00C43F18">
        <w:rPr>
          <w:lang w:val="en-AU"/>
        </w:rPr>
        <w:t>Defined Thresholds and Rationale</w:t>
      </w:r>
    </w:p>
    <w:p w14:paraId="5749D398" w14:textId="7151670F" w:rsidR="00EE2C8F" w:rsidRPr="007312B0" w:rsidRDefault="007312B0" w:rsidP="007312B0">
      <w:pPr>
        <w:pStyle w:val="Caption"/>
      </w:pPr>
      <w:r w:rsidRPr="009038E7">
        <w:t xml:space="preserve">Table </w:t>
      </w:r>
      <w:r w:rsidR="00E5449F">
        <w:fldChar w:fldCharType="begin"/>
      </w:r>
      <w:r w:rsidR="00E5449F">
        <w:instrText xml:space="preserve"> STYLEREF 1 \s </w:instrText>
      </w:r>
      <w:r w:rsidR="00E5449F">
        <w:fldChar w:fldCharType="separate"/>
      </w:r>
      <w:r w:rsidR="00D37953">
        <w:rPr>
          <w:noProof/>
        </w:rPr>
        <w:t>10</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6</w:t>
      </w:r>
      <w:r w:rsidR="00E5449F">
        <w:fldChar w:fldCharType="end"/>
      </w:r>
      <w:r w:rsidRPr="009038E7">
        <w:t xml:space="preserve"> : </w:t>
      </w:r>
      <w:r>
        <w:t>Defined Thresholds for the Traralgon Formation Aquifer System</w:t>
      </w:r>
      <w:r w:rsidR="00CF00FD">
        <w:t xml:space="preserve"> (also refer to Appendix </w:t>
      </w:r>
      <w:r w:rsidR="004674CD">
        <w:t>F</w:t>
      </w:r>
      <w:r w:rsidR="00CF00FD">
        <w:t>)</w:t>
      </w:r>
    </w:p>
    <w:tbl>
      <w:tblPr>
        <w:tblStyle w:val="Table1"/>
        <w:tblW w:w="9923" w:type="dxa"/>
        <w:tblInd w:w="-5" w:type="dxa"/>
        <w:tblLook w:val="04A0" w:firstRow="1" w:lastRow="0" w:firstColumn="1" w:lastColumn="0" w:noHBand="0" w:noVBand="1"/>
      </w:tblPr>
      <w:tblGrid>
        <w:gridCol w:w="1878"/>
        <w:gridCol w:w="3646"/>
        <w:gridCol w:w="4399"/>
      </w:tblGrid>
      <w:tr w:rsidR="00EE2C8F" w:rsidRPr="00311401" w14:paraId="428646EB" w14:textId="77777777" w:rsidTr="000939D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78" w:type="dxa"/>
            <w:shd w:val="clear" w:color="auto" w:fill="00338D" w:themeFill="accent1"/>
          </w:tcPr>
          <w:p w14:paraId="464763C8" w14:textId="77777777" w:rsidR="00EE2C8F" w:rsidRPr="00A873E4" w:rsidRDefault="00EE2C8F" w:rsidP="00906595">
            <w:pPr>
              <w:keepNext/>
              <w:spacing w:before="100" w:after="10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Value Category</w:t>
            </w:r>
          </w:p>
        </w:tc>
        <w:tc>
          <w:tcPr>
            <w:tcW w:w="3646" w:type="dxa"/>
            <w:shd w:val="clear" w:color="auto" w:fill="00338D" w:themeFill="accent1"/>
          </w:tcPr>
          <w:p w14:paraId="3BCBC945" w14:textId="77777777" w:rsidR="00EE2C8F" w:rsidRPr="00A873E4"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Threshold</w:t>
            </w:r>
          </w:p>
        </w:tc>
        <w:tc>
          <w:tcPr>
            <w:tcW w:w="4399" w:type="dxa"/>
            <w:shd w:val="clear" w:color="auto" w:fill="00338D" w:themeFill="accent1"/>
          </w:tcPr>
          <w:p w14:paraId="13F53F33" w14:textId="77777777" w:rsidR="00EE2C8F" w:rsidRPr="00A873E4" w:rsidRDefault="00EE2C8F" w:rsidP="00906595">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Rationale</w:t>
            </w:r>
          </w:p>
        </w:tc>
      </w:tr>
      <w:tr w:rsidR="00EE2C8F" w:rsidRPr="00311401" w14:paraId="2500BBC2"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345B7279" w14:textId="77777777" w:rsidR="00EE2C8F" w:rsidRPr="00A873E4" w:rsidRDefault="00EE2C8F" w:rsidP="00906595">
            <w:pPr>
              <w:spacing w:before="60" w:after="60"/>
              <w:rPr>
                <w:rFonts w:eastAsia="MS Mincho" w:cs="Times New Roman"/>
                <w:sz w:val="18"/>
              </w:rPr>
            </w:pPr>
            <w:r w:rsidRPr="00A873E4">
              <w:rPr>
                <w:rFonts w:eastAsia="MS Mincho" w:cs="Times New Roman"/>
                <w:sz w:val="18"/>
              </w:rPr>
              <w:t>Natural Resource</w:t>
            </w:r>
          </w:p>
        </w:tc>
        <w:tc>
          <w:tcPr>
            <w:tcW w:w="3646" w:type="dxa"/>
          </w:tcPr>
          <w:p w14:paraId="33436247" w14:textId="35100F4C" w:rsidR="00EE2C8F" w:rsidRDefault="00EE2C8F" w:rsidP="00684A2F">
            <w:pPr>
              <w:pStyle w:val="Para0"/>
              <w:numPr>
                <w:ilvl w:val="0"/>
                <w:numId w:val="29"/>
              </w:numPr>
              <w:spacing w:before="60" w:after="60"/>
              <w:ind w:left="418"/>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of </w:t>
            </w:r>
            <w:r w:rsidRPr="00A873E4">
              <w:rPr>
                <w:b/>
                <w:sz w:val="18"/>
                <w:lang w:val="en-AU"/>
              </w:rPr>
              <w:t xml:space="preserve">&gt; 70 m in the </w:t>
            </w:r>
            <w:r w:rsidR="00CA1EEE" w:rsidRPr="00CA1EEE">
              <w:rPr>
                <w:b/>
                <w:sz w:val="18"/>
                <w:lang w:val="en-AU"/>
              </w:rPr>
              <w:t>Traralgon Formation Aquifer System</w:t>
            </w:r>
            <w:r w:rsidR="00F254C1">
              <w:rPr>
                <w:b/>
                <w:sz w:val="18"/>
                <w:lang w:val="en-AU"/>
              </w:rPr>
              <w:t xml:space="preserve"> </w:t>
            </w:r>
            <w:r w:rsidR="00F254C1" w:rsidRPr="00F254C1">
              <w:rPr>
                <w:bCs/>
                <w:sz w:val="18"/>
                <w:lang w:val="en-AU"/>
              </w:rPr>
              <w:t>(TFAS</w:t>
            </w:r>
            <w:r w:rsidR="00F254C1">
              <w:rPr>
                <w:b/>
                <w:sz w:val="18"/>
                <w:lang w:val="en-AU"/>
              </w:rPr>
              <w:t>)</w:t>
            </w:r>
            <w:r w:rsidR="0031499A">
              <w:rPr>
                <w:sz w:val="18"/>
                <w:lang w:val="en-AU"/>
              </w:rPr>
              <w:t>,</w:t>
            </w:r>
            <w:r w:rsidRPr="00A873E4">
              <w:rPr>
                <w:sz w:val="18"/>
                <w:lang w:val="en-AU"/>
              </w:rPr>
              <w:t xml:space="preserve"> </w:t>
            </w:r>
            <w:r w:rsidR="0031499A">
              <w:rPr>
                <w:sz w:val="18"/>
                <w:lang w:val="en-AU"/>
              </w:rPr>
              <w:t>in key regional TFAS monitoring bores</w:t>
            </w:r>
            <w:r w:rsidRPr="00A873E4">
              <w:rPr>
                <w:sz w:val="18"/>
                <w:lang w:val="en-AU"/>
              </w:rPr>
              <w:t xml:space="preserve"> and catchment scale, after 30 years. </w:t>
            </w:r>
          </w:p>
          <w:p w14:paraId="3B1DFADC" w14:textId="77777777" w:rsidR="00EE2C8F" w:rsidRPr="00A873E4"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Pr>
                <w:sz w:val="18"/>
                <w:lang w:val="en-AU"/>
              </w:rPr>
              <w:t>Quality – A p</w:t>
            </w:r>
            <w:r w:rsidRPr="00A873E4">
              <w:rPr>
                <w:sz w:val="18"/>
                <w:lang w:val="en-AU"/>
              </w:rPr>
              <w:t>redict</w:t>
            </w:r>
            <w:r>
              <w:rPr>
                <w:sz w:val="18"/>
                <w:lang w:val="en-AU"/>
              </w:rPr>
              <w:t>ed decline of the potentiometric level does not result in the aquifer becoming unconfined.</w:t>
            </w:r>
          </w:p>
          <w:p w14:paraId="082DA530" w14:textId="4FCDEC03" w:rsidR="00EE2C8F" w:rsidRPr="00A873E4" w:rsidRDefault="00EE2C8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Quality – Predicted </w:t>
            </w:r>
            <w:r w:rsidRPr="00A873E4">
              <w:rPr>
                <w:b/>
                <w:sz w:val="18"/>
                <w:lang w:val="en-AU"/>
              </w:rPr>
              <w:t>exceedance of SEPP segments A1 to B</w:t>
            </w:r>
            <w:r w:rsidRPr="00A873E4">
              <w:rPr>
                <w:sz w:val="18"/>
                <w:lang w:val="en-AU"/>
              </w:rPr>
              <w:t xml:space="preserve">, </w:t>
            </w:r>
            <w:r w:rsidR="00CA1EEE">
              <w:rPr>
                <w:sz w:val="18"/>
                <w:lang w:val="en-AU"/>
              </w:rPr>
              <w:t>in key regional TFAS monitoring bores</w:t>
            </w:r>
            <w:r w:rsidRPr="00A873E4">
              <w:rPr>
                <w:sz w:val="18"/>
                <w:lang w:val="en-AU"/>
              </w:rPr>
              <w:t xml:space="preserve"> and </w:t>
            </w:r>
            <w:r w:rsidR="00CA1EEE">
              <w:rPr>
                <w:sz w:val="18"/>
                <w:lang w:val="en-AU"/>
              </w:rPr>
              <w:t xml:space="preserve">at a </w:t>
            </w:r>
            <w:r w:rsidRPr="00A873E4">
              <w:rPr>
                <w:sz w:val="18"/>
                <w:lang w:val="en-AU"/>
              </w:rPr>
              <w:t xml:space="preserve">catchment scale. </w:t>
            </w:r>
          </w:p>
          <w:p w14:paraId="5A26DF0E" w14:textId="51D4F407" w:rsidR="00EE2C8F" w:rsidRPr="00A873E4" w:rsidRDefault="00EE2C8F" w:rsidP="003763D8">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Quality – Predicted exceedance of statistically significant ba</w:t>
            </w:r>
            <w:r w:rsidR="003763D8">
              <w:rPr>
                <w:sz w:val="18"/>
                <w:lang w:val="en-AU"/>
              </w:rPr>
              <w:t>ckground</w:t>
            </w:r>
            <w:r w:rsidRPr="00A873E4">
              <w:rPr>
                <w:sz w:val="18"/>
                <w:lang w:val="en-AU"/>
              </w:rPr>
              <w:t xml:space="preserve"> data (</w:t>
            </w:r>
            <w:r w:rsidR="00CA1EEE" w:rsidRPr="00C4531E">
              <w:rPr>
                <w:sz w:val="18"/>
                <w:lang w:val="en-AU"/>
              </w:rPr>
              <w:t>outside the 5</w:t>
            </w:r>
            <w:r w:rsidR="00CA1EEE" w:rsidRPr="00C4531E">
              <w:rPr>
                <w:sz w:val="18"/>
                <w:vertAlign w:val="superscript"/>
                <w:lang w:val="en-AU"/>
              </w:rPr>
              <w:t>th</w:t>
            </w:r>
            <w:r w:rsidR="00CA1EEE" w:rsidRPr="00C4531E">
              <w:rPr>
                <w:sz w:val="18"/>
                <w:lang w:val="en-AU"/>
              </w:rPr>
              <w:t xml:space="preserve"> and 95</w:t>
            </w:r>
            <w:r w:rsidR="00CA1EEE" w:rsidRPr="00C4531E">
              <w:rPr>
                <w:sz w:val="18"/>
                <w:vertAlign w:val="superscript"/>
                <w:lang w:val="en-AU"/>
              </w:rPr>
              <w:t>th</w:t>
            </w:r>
            <w:r w:rsidR="00CA1EEE" w:rsidRPr="00C4531E">
              <w:rPr>
                <w:sz w:val="18"/>
                <w:lang w:val="en-AU"/>
              </w:rPr>
              <w:t xml:space="preserve"> percentile range</w:t>
            </w:r>
            <w:r w:rsidRPr="00A873E4">
              <w:rPr>
                <w:sz w:val="18"/>
                <w:lang w:val="en-AU"/>
              </w:rPr>
              <w:t xml:space="preserve">) </w:t>
            </w:r>
            <w:r w:rsidR="00CA1EEE">
              <w:rPr>
                <w:sz w:val="18"/>
                <w:lang w:val="en-AU"/>
              </w:rPr>
              <w:t>in key regional TFAS monitoring bores)</w:t>
            </w:r>
            <w:r w:rsidRPr="00A873E4">
              <w:rPr>
                <w:sz w:val="18"/>
                <w:lang w:val="en-AU"/>
              </w:rPr>
              <w:t xml:space="preserve">. </w:t>
            </w:r>
          </w:p>
        </w:tc>
        <w:tc>
          <w:tcPr>
            <w:tcW w:w="4399" w:type="dxa"/>
          </w:tcPr>
          <w:p w14:paraId="2047F3E7" w14:textId="78141773" w:rsidR="00EE2C8F" w:rsidRPr="00684A2F"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70 m in the Traralgon Formation aquifer significantly changes the function of water users and/or access to the natural resource. Defined by the Gippsland Region Assessment of Potential </w:t>
            </w:r>
            <w:r w:rsidR="00101245">
              <w:rPr>
                <w:sz w:val="18"/>
                <w:lang w:val="en-AU"/>
              </w:rPr>
              <w:t>Effect</w:t>
            </w:r>
            <w:r w:rsidRPr="00684A2F">
              <w:rPr>
                <w:sz w:val="18"/>
                <w:lang w:val="en-AU"/>
              </w:rPr>
              <w:t>s on Water Resources (Jacobs 2015).</w:t>
            </w:r>
          </w:p>
          <w:p w14:paraId="0364BA44" w14:textId="77777777" w:rsidR="00EE2C8F" w:rsidRPr="00684A2F" w:rsidRDefault="00EE2C8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Under the SEPP guidelines, the current and potential beneficial use of the aquifer should be protected – exceedance of the segments indicates that the beneficial use of the groundwater has been reduced.</w:t>
            </w:r>
          </w:p>
          <w:p w14:paraId="4A4A71E8" w14:textId="6765FD40" w:rsidR="00EE2C8F" w:rsidRPr="00A873E4" w:rsidRDefault="00EE2C8F" w:rsidP="003763D8">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 xml:space="preserve">Exceedance of the statistically significant </w:t>
            </w:r>
            <w:r w:rsidR="003763D8">
              <w:rPr>
                <w:sz w:val="18"/>
                <w:lang w:val="en-AU"/>
              </w:rPr>
              <w:t>regional background</w:t>
            </w:r>
            <w:r w:rsidRPr="00684A2F">
              <w:rPr>
                <w:sz w:val="18"/>
                <w:lang w:val="en-AU"/>
              </w:rPr>
              <w:t xml:space="preserve"> data indicates that groundwater quality is being degraded at the mine scale</w:t>
            </w:r>
            <w:r w:rsidRPr="00A873E4">
              <w:rPr>
                <w:lang w:val="en-AU"/>
              </w:rPr>
              <w:t>.</w:t>
            </w:r>
          </w:p>
        </w:tc>
      </w:tr>
      <w:tr w:rsidR="00EE2C8F" w:rsidRPr="00311401" w14:paraId="2B09706F" w14:textId="77777777" w:rsidTr="000939D4">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282FB93A" w14:textId="77777777" w:rsidR="00EE2C8F" w:rsidRPr="00A873E4" w:rsidRDefault="00EE2C8F" w:rsidP="00906595">
            <w:pPr>
              <w:spacing w:before="60" w:after="60"/>
              <w:rPr>
                <w:rFonts w:eastAsia="MS Mincho" w:cs="Times New Roman"/>
                <w:sz w:val="18"/>
              </w:rPr>
            </w:pPr>
            <w:r w:rsidRPr="00A873E4">
              <w:rPr>
                <w:rFonts w:eastAsia="MS Mincho" w:cs="Times New Roman"/>
                <w:sz w:val="18"/>
              </w:rPr>
              <w:t xml:space="preserve">Economic/Water Use </w:t>
            </w:r>
          </w:p>
        </w:tc>
        <w:tc>
          <w:tcPr>
            <w:tcW w:w="3646" w:type="dxa"/>
          </w:tcPr>
          <w:p w14:paraId="49E19EF1" w14:textId="4C9CB64B" w:rsidR="00EE2C8F" w:rsidRPr="00A873E4" w:rsidRDefault="00EE2C8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in groundwater levels of </w:t>
            </w:r>
            <w:r w:rsidRPr="00A873E4">
              <w:rPr>
                <w:b/>
                <w:sz w:val="18"/>
                <w:lang w:val="en-AU"/>
              </w:rPr>
              <w:t>&gt; 10% of the saturated thickness</w:t>
            </w:r>
            <w:r w:rsidRPr="00A873E4">
              <w:rPr>
                <w:sz w:val="18"/>
                <w:lang w:val="en-AU"/>
              </w:rPr>
              <w:t xml:space="preserve"> of the </w:t>
            </w:r>
            <w:r>
              <w:rPr>
                <w:sz w:val="18"/>
                <w:lang w:val="en-AU"/>
              </w:rPr>
              <w:t>Traralgon aquifer system</w:t>
            </w:r>
            <w:r w:rsidR="00CA1EEE">
              <w:rPr>
                <w:sz w:val="18"/>
                <w:lang w:val="en-AU"/>
              </w:rPr>
              <w:t>,</w:t>
            </w:r>
            <w:r w:rsidRPr="00A873E4">
              <w:rPr>
                <w:sz w:val="18"/>
                <w:lang w:val="en-AU"/>
              </w:rPr>
              <w:t xml:space="preserve"> </w:t>
            </w:r>
            <w:r w:rsidR="00CA1EEE">
              <w:rPr>
                <w:sz w:val="18"/>
                <w:lang w:val="en-AU"/>
              </w:rPr>
              <w:t>in key regional TFAS monitoring bores</w:t>
            </w:r>
            <w:r w:rsidR="00CA1EEE" w:rsidRPr="00A873E4">
              <w:rPr>
                <w:sz w:val="18"/>
                <w:lang w:val="en-AU"/>
              </w:rPr>
              <w:t xml:space="preserve"> and </w:t>
            </w:r>
            <w:r w:rsidR="00CA1EEE">
              <w:rPr>
                <w:sz w:val="18"/>
                <w:lang w:val="en-AU"/>
              </w:rPr>
              <w:t xml:space="preserve">at a </w:t>
            </w:r>
            <w:r w:rsidR="00CA1EEE" w:rsidRPr="00A873E4">
              <w:rPr>
                <w:sz w:val="18"/>
                <w:lang w:val="en-AU"/>
              </w:rPr>
              <w:t>catchment scale</w:t>
            </w:r>
            <w:r w:rsidRPr="00A873E4">
              <w:rPr>
                <w:sz w:val="18"/>
                <w:lang w:val="en-AU"/>
              </w:rPr>
              <w:t xml:space="preserve"> </w:t>
            </w:r>
          </w:p>
          <w:p w14:paraId="6F9B5838" w14:textId="12C46A02" w:rsidR="00EE2C8F" w:rsidRPr="00A873E4" w:rsidRDefault="00EE2C8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w:t>
            </w:r>
            <w:r w:rsidR="001B0B87">
              <w:rPr>
                <w:sz w:val="18"/>
                <w:lang w:val="en-AU"/>
              </w:rPr>
              <w:t xml:space="preserve">increase </w:t>
            </w:r>
            <w:r w:rsidRPr="00A873E4">
              <w:rPr>
                <w:sz w:val="18"/>
                <w:lang w:val="en-AU"/>
              </w:rPr>
              <w:t xml:space="preserve">in the permissible consumptive volume which is </w:t>
            </w:r>
            <w:r w:rsidRPr="00C4531E">
              <w:rPr>
                <w:b/>
                <w:sz w:val="18"/>
                <w:lang w:val="en-AU"/>
              </w:rPr>
              <w:t xml:space="preserve">&gt; </w:t>
            </w:r>
            <w:r w:rsidR="007929B2" w:rsidRPr="00C4531E">
              <w:rPr>
                <w:b/>
                <w:sz w:val="18"/>
                <w:lang w:val="en-AU"/>
              </w:rPr>
              <w:t>100</w:t>
            </w:r>
            <w:r w:rsidRPr="00C4531E">
              <w:rPr>
                <w:b/>
                <w:sz w:val="18"/>
                <w:lang w:val="en-AU"/>
              </w:rPr>
              <w:t>% of the current PCV</w:t>
            </w:r>
            <w:r w:rsidRPr="00A873E4">
              <w:rPr>
                <w:sz w:val="18"/>
                <w:lang w:val="en-AU"/>
              </w:rPr>
              <w:t>.</w:t>
            </w:r>
          </w:p>
        </w:tc>
        <w:tc>
          <w:tcPr>
            <w:tcW w:w="4399" w:type="dxa"/>
          </w:tcPr>
          <w:p w14:paraId="35943FED" w14:textId="0E65D384" w:rsidR="00EE2C8F" w:rsidRPr="00684A2F" w:rsidRDefault="00EE2C8F" w:rsidP="00684A2F">
            <w:pPr>
              <w:pStyle w:val="Para0"/>
              <w:numPr>
                <w:ilvl w:val="0"/>
                <w:numId w:val="35"/>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in groundwater levels is recognised to significantly reduce the accessibility of infrastructure to abstract water from the aquifer and adversely </w:t>
            </w:r>
            <w:r w:rsidR="0013026D">
              <w:rPr>
                <w:sz w:val="18"/>
                <w:lang w:val="en-AU"/>
              </w:rPr>
              <w:t>affect</w:t>
            </w:r>
            <w:r w:rsidRPr="00684A2F">
              <w:rPr>
                <w:sz w:val="18"/>
                <w:lang w:val="en-AU"/>
              </w:rPr>
              <w:t xml:space="preserve"> the security of supply. The thresholds are as defined by the Resource Share Guidelines for Groundwater (DELWP 2015</w:t>
            </w:r>
            <w:r w:rsidRPr="00955A43">
              <w:rPr>
                <w:sz w:val="18"/>
                <w:lang w:val="en-AU"/>
              </w:rPr>
              <w:t>)</w:t>
            </w:r>
            <w:r w:rsidR="00093591">
              <w:rPr>
                <w:sz w:val="18"/>
                <w:lang w:val="en-AU"/>
              </w:rPr>
              <w:t xml:space="preserve"> </w:t>
            </w:r>
          </w:p>
          <w:p w14:paraId="13652A03" w14:textId="77777777" w:rsidR="00EE2C8F" w:rsidRPr="00A873E4" w:rsidRDefault="00EE2C8F" w:rsidP="00906595">
            <w:pPr>
              <w:pStyle w:val="Para0"/>
              <w:spacing w:before="60" w:after="60"/>
              <w:cnfStyle w:val="000000000000" w:firstRow="0" w:lastRow="0" w:firstColumn="0" w:lastColumn="0" w:oddVBand="0" w:evenVBand="0" w:oddHBand="0" w:evenHBand="0" w:firstRowFirstColumn="0" w:firstRowLastColumn="0" w:lastRowFirstColumn="0" w:lastRowLastColumn="0"/>
              <w:rPr>
                <w:lang w:val="en-AU"/>
              </w:rPr>
            </w:pPr>
          </w:p>
        </w:tc>
      </w:tr>
    </w:tbl>
    <w:p w14:paraId="5CDD73B9" w14:textId="26FC0804" w:rsidR="00EE2C8F" w:rsidRDefault="00EE2C8F" w:rsidP="00EE2C8F">
      <w:pPr>
        <w:pStyle w:val="Para0"/>
        <w:rPr>
          <w:lang w:val="en-AU"/>
        </w:rPr>
      </w:pPr>
    </w:p>
    <w:p w14:paraId="7D3355DB" w14:textId="315AA18D" w:rsidR="00A0705D" w:rsidRDefault="00A0705D" w:rsidP="00B827BD">
      <w:pPr>
        <w:pStyle w:val="Heading3"/>
      </w:pPr>
      <w:r>
        <w:t>Moe Groundwater Management Area</w:t>
      </w:r>
    </w:p>
    <w:p w14:paraId="7CF46939" w14:textId="6E5890AC" w:rsidR="009F0B58" w:rsidRDefault="00C524EF" w:rsidP="009F0B58">
      <w:pPr>
        <w:pStyle w:val="Para0"/>
      </w:pPr>
      <w:r>
        <w:t xml:space="preserve">The Moe </w:t>
      </w:r>
      <w:r w:rsidR="00BD0E88">
        <w:t>Groundwater Management Area (GMA)</w:t>
      </w:r>
      <w:r>
        <w:t xml:space="preserve"> is located within the Moe Groundwater Catchment, where the boundary meets the Central Gippsland Catchment, and falls within the LVRRS project area. The plan is lodged with the Central Plan Office, reference number LEGL./04-146.</w:t>
      </w:r>
      <w:r w:rsidR="003503BE">
        <w:t xml:space="preserve"> </w:t>
      </w:r>
    </w:p>
    <w:p w14:paraId="7E8A0990" w14:textId="08A7DE13" w:rsidR="00C524EF" w:rsidRPr="009F0B58" w:rsidRDefault="00C524EF" w:rsidP="009F0B58">
      <w:pPr>
        <w:pStyle w:val="Para0"/>
      </w:pPr>
      <w:r>
        <w:t>A Permissible Consumptive Volume (PCV) of 8,200 ML/yr currently applies to the Moe GMA. The PCV is a cap on the amount of groundwater allocated in this management unit. The PCV applies to all areas</w:t>
      </w:r>
      <w:r w:rsidR="00DC7EA4">
        <w:t xml:space="preserve"> of the Moe GMA </w:t>
      </w:r>
      <w:r>
        <w:t>for all formations below 25</w:t>
      </w:r>
      <w:r w:rsidR="00BD0E88">
        <w:t xml:space="preserve"> </w:t>
      </w:r>
      <w:r>
        <w:t>m from the surface.</w:t>
      </w:r>
    </w:p>
    <w:p w14:paraId="0FD4E802" w14:textId="05C0E537" w:rsidR="00067741" w:rsidRPr="00067741" w:rsidRDefault="00DC7EA4" w:rsidP="00067741">
      <w:pPr>
        <w:pStyle w:val="Para0"/>
      </w:pPr>
      <w:r>
        <w:t>There are 97 groundwater licences in the Moe GMA that authorise a total of 3,992.9 ML. Over 70% of groundwater licensed in the Moe GMA is for irrigation purposes, however groundwater is also used in dairies for cooling and wash-down purposes.</w:t>
      </w:r>
    </w:p>
    <w:p w14:paraId="51610B18" w14:textId="3BF488F3" w:rsidR="00A726B5" w:rsidRDefault="00A726B5" w:rsidP="00A726B5">
      <w:pPr>
        <w:pStyle w:val="Heading3"/>
        <w:rPr>
          <w:rFonts w:eastAsia="MS Mincho"/>
          <w:lang w:val="en-US"/>
        </w:rPr>
      </w:pPr>
      <w:r w:rsidRPr="005E50AF">
        <w:rPr>
          <w:rFonts w:eastAsia="MS Mincho"/>
          <w:lang w:val="en-US"/>
        </w:rPr>
        <w:t>Rosedale Groundwater Management Areas - Zone 1</w:t>
      </w:r>
      <w:r>
        <w:rPr>
          <w:rFonts w:eastAsia="MS Mincho"/>
          <w:lang w:val="en-US"/>
        </w:rPr>
        <w:t xml:space="preserve"> </w:t>
      </w:r>
      <w:r w:rsidRPr="005E50AF">
        <w:rPr>
          <w:rFonts w:eastAsia="MS Mincho"/>
          <w:lang w:val="en-US"/>
        </w:rPr>
        <w:t>and 2</w:t>
      </w:r>
    </w:p>
    <w:p w14:paraId="2F36A72C" w14:textId="35086E8A" w:rsidR="003503BE" w:rsidRDefault="003503BE" w:rsidP="003503BE">
      <w:pPr>
        <w:pStyle w:val="Para0"/>
      </w:pPr>
      <w:r>
        <w:t>The Rosedale GMA</w:t>
      </w:r>
      <w:r w:rsidR="00C524EF">
        <w:t xml:space="preserve"> is located within the Central Gippsland Catchment and</w:t>
      </w:r>
      <w:r>
        <w:t xml:space="preserve"> is comprised of three zones, with Zones 1 and 2 falling within the LVRRS project area. The plan is lodged with the Central Plan Office, reference number LEGL./04-157.</w:t>
      </w:r>
    </w:p>
    <w:p w14:paraId="4CDD7825" w14:textId="43BC49D0" w:rsidR="003503BE" w:rsidRDefault="003503BE" w:rsidP="003503BE">
      <w:pPr>
        <w:pStyle w:val="Para0"/>
      </w:pPr>
      <w:r>
        <w:t xml:space="preserve">A </w:t>
      </w:r>
      <w:r w:rsidR="00C524EF">
        <w:t>PCV</w:t>
      </w:r>
      <w:r>
        <w:t xml:space="preserve"> of 22,372 ML/yr currently applies to the Rosedale GMA. The PCV includes the two subzones within the LVRRS project area:</w:t>
      </w:r>
    </w:p>
    <w:p w14:paraId="750E4DBC" w14:textId="41EFECDC" w:rsidR="003503BE" w:rsidRPr="003503BE" w:rsidRDefault="003503BE" w:rsidP="00891B02">
      <w:pPr>
        <w:pStyle w:val="Para0"/>
        <w:numPr>
          <w:ilvl w:val="0"/>
          <w:numId w:val="40"/>
        </w:numPr>
        <w:rPr>
          <w:lang w:val="en-US"/>
        </w:rPr>
      </w:pPr>
      <w:r>
        <w:t xml:space="preserve">Zone 1 – All formations from 50 metres </w:t>
      </w:r>
      <w:r w:rsidR="007C593E">
        <w:t>to 150 meters below the surface</w:t>
      </w:r>
      <w:r>
        <w:t xml:space="preserve"> and,</w:t>
      </w:r>
    </w:p>
    <w:p w14:paraId="2EB27F6C" w14:textId="34A54F15" w:rsidR="003503BE" w:rsidRPr="003503BE" w:rsidRDefault="003503BE" w:rsidP="00891B02">
      <w:pPr>
        <w:pStyle w:val="Para0"/>
        <w:numPr>
          <w:ilvl w:val="0"/>
          <w:numId w:val="40"/>
        </w:numPr>
        <w:rPr>
          <w:lang w:val="en-US"/>
        </w:rPr>
      </w:pPr>
      <w:r>
        <w:t>Zone 2 – All formations from 25 metres to 350 metres below the surface</w:t>
      </w:r>
      <w:r w:rsidR="007C593E">
        <w:t>.</w:t>
      </w:r>
    </w:p>
    <w:p w14:paraId="2656B34D" w14:textId="7D928125" w:rsidR="003503BE" w:rsidRPr="003503BE" w:rsidRDefault="003503BE" w:rsidP="003503BE">
      <w:pPr>
        <w:pStyle w:val="Para0"/>
        <w:rPr>
          <w:lang w:val="en-US"/>
        </w:rPr>
      </w:pPr>
      <w:r>
        <w:t xml:space="preserve">There are 60 groundwater licences in the Rosedale GMA that authorise a total of 22,313 ML. Approximately 57% of groundwater licensed in the Rosedale GMA is for irrigation purposes, however groundwater is also used by power generators in the Latrobe Valley. </w:t>
      </w:r>
    </w:p>
    <w:p w14:paraId="0E335361" w14:textId="5BD55087" w:rsidR="00A726B5" w:rsidRDefault="00A726B5" w:rsidP="00A726B5">
      <w:pPr>
        <w:pStyle w:val="Heading3"/>
        <w:rPr>
          <w:rFonts w:eastAsia="MS Mincho"/>
          <w:lang w:val="en-US"/>
        </w:rPr>
      </w:pPr>
      <w:r w:rsidRPr="00FC0754">
        <w:rPr>
          <w:rFonts w:eastAsia="MS Mincho"/>
          <w:lang w:val="en-US"/>
        </w:rPr>
        <w:t>Stratford Groundwater Management Areas - Zone 1 and 2.</w:t>
      </w:r>
    </w:p>
    <w:p w14:paraId="217F433B" w14:textId="68E574D2" w:rsidR="003503BE" w:rsidRDefault="003503BE" w:rsidP="003503BE">
      <w:pPr>
        <w:pStyle w:val="Para0"/>
      </w:pPr>
      <w:r>
        <w:t>Stratford GMA</w:t>
      </w:r>
      <w:r w:rsidR="00C524EF">
        <w:t xml:space="preserve"> is located within the Central Gippsland Catchment and</w:t>
      </w:r>
      <w:r>
        <w:t xml:space="preserve"> is comprised of two zones, both of which fall within the LVRRS project area. The Stratford GMA plan is lodged with the Central Plan Office, reference number LEGL./04-158.</w:t>
      </w:r>
    </w:p>
    <w:p w14:paraId="18369B55" w14:textId="1173B1C0" w:rsidR="00C524EF" w:rsidRDefault="003503BE" w:rsidP="003503BE">
      <w:pPr>
        <w:pStyle w:val="Para0"/>
      </w:pPr>
      <w:r>
        <w:t xml:space="preserve">A </w:t>
      </w:r>
      <w:r w:rsidR="00C524EF">
        <w:t>PCV</w:t>
      </w:r>
      <w:r w:rsidR="005A5205">
        <w:t xml:space="preserve"> </w:t>
      </w:r>
      <w:r>
        <w:t>of 27,645 ML/yr currently applies to the Stratford GMA. The PCV includes</w:t>
      </w:r>
      <w:r w:rsidR="00C524EF">
        <w:t xml:space="preserve"> the two subzones: </w:t>
      </w:r>
    </w:p>
    <w:p w14:paraId="432A36C4" w14:textId="16676E50" w:rsidR="00C524EF" w:rsidRPr="00C524EF" w:rsidRDefault="003503BE" w:rsidP="00891B02">
      <w:pPr>
        <w:pStyle w:val="Para0"/>
        <w:numPr>
          <w:ilvl w:val="0"/>
          <w:numId w:val="41"/>
        </w:numPr>
        <w:rPr>
          <w:lang w:val="en-US"/>
        </w:rPr>
      </w:pPr>
      <w:r>
        <w:t>Zone 1 – All formations below 150</w:t>
      </w:r>
      <w:r w:rsidR="00C524EF">
        <w:t xml:space="preserve"> metres from the surface and,</w:t>
      </w:r>
    </w:p>
    <w:p w14:paraId="10AA42D3" w14:textId="0A87AE32" w:rsidR="003503BE" w:rsidRPr="00C524EF" w:rsidRDefault="003503BE" w:rsidP="00891B02">
      <w:pPr>
        <w:pStyle w:val="Para0"/>
        <w:numPr>
          <w:ilvl w:val="0"/>
          <w:numId w:val="41"/>
        </w:numPr>
        <w:rPr>
          <w:lang w:val="en-US"/>
        </w:rPr>
      </w:pPr>
      <w:r>
        <w:t xml:space="preserve">Zone 2 – All formations below 350 metres from the surface. </w:t>
      </w:r>
    </w:p>
    <w:p w14:paraId="123264A5" w14:textId="5E7BBE2A" w:rsidR="00C524EF" w:rsidRPr="003503BE" w:rsidRDefault="00C524EF" w:rsidP="00C524EF">
      <w:pPr>
        <w:pStyle w:val="Para0"/>
        <w:rPr>
          <w:lang w:val="en-US"/>
        </w:rPr>
      </w:pPr>
      <w:r>
        <w:t xml:space="preserve">There are 7 groundwater licences in the Stratford GMA that authorise a total of 27,645 ML. Approximately 3% of groundwater licensed in the Stratford GMA is for irrigation purposes, with a large component of groundwater is used by power generators in the Latrobe Valley. </w:t>
      </w:r>
    </w:p>
    <w:p w14:paraId="3E45110B" w14:textId="45B60D52" w:rsidR="00C7762F" w:rsidRDefault="00C7762F" w:rsidP="00E74EB6">
      <w:pPr>
        <w:pStyle w:val="Heading4"/>
        <w:rPr>
          <w:lang w:val="en-AU"/>
        </w:rPr>
      </w:pPr>
      <w:r>
        <w:rPr>
          <w:lang w:val="en-AU"/>
        </w:rPr>
        <w:t>Defined Metrics</w:t>
      </w:r>
      <w:r w:rsidR="000416FE">
        <w:rPr>
          <w:lang w:val="en-AU"/>
        </w:rPr>
        <w:t xml:space="preserve"> and Thresholds</w:t>
      </w:r>
    </w:p>
    <w:p w14:paraId="0E1EC1A0" w14:textId="69894214" w:rsidR="000416FE" w:rsidRDefault="000416FE" w:rsidP="000416FE">
      <w:pPr>
        <w:pStyle w:val="Para0"/>
        <w:rPr>
          <w:lang w:val="en-AU"/>
        </w:rPr>
      </w:pPr>
      <w:r>
        <w:rPr>
          <w:lang w:val="en-AU"/>
        </w:rPr>
        <w:t xml:space="preserve">The Moe, Rosedale and Stratford Groundwater Management Areas outline jurisdictional boundaries for aquifers that underlie the entire LVRRS project area. The metrics and thresholds for determination of </w:t>
      </w:r>
      <w:r w:rsidR="00101245">
        <w:rPr>
          <w:lang w:val="en-AU"/>
        </w:rPr>
        <w:t>effect</w:t>
      </w:r>
      <w:r>
        <w:rPr>
          <w:lang w:val="en-AU"/>
        </w:rPr>
        <w:t xml:space="preserve">s on the underlying Shallow, Morwell Formation and Traralgon Formation aquifer systems is detailed in Section </w:t>
      </w:r>
      <w:r>
        <w:rPr>
          <w:lang w:val="en-AU"/>
        </w:rPr>
        <w:fldChar w:fldCharType="begin"/>
      </w:r>
      <w:r>
        <w:rPr>
          <w:lang w:val="en-AU"/>
        </w:rPr>
        <w:instrText xml:space="preserve"> REF _Ref501549649 \r \h </w:instrText>
      </w:r>
      <w:r>
        <w:rPr>
          <w:lang w:val="en-AU"/>
        </w:rPr>
      </w:r>
      <w:r>
        <w:rPr>
          <w:lang w:val="en-AU"/>
        </w:rPr>
        <w:fldChar w:fldCharType="separate"/>
      </w:r>
      <w:r w:rsidR="00D37953">
        <w:rPr>
          <w:lang w:val="en-AU"/>
        </w:rPr>
        <w:t>10.1.1</w:t>
      </w:r>
      <w:r>
        <w:rPr>
          <w:lang w:val="en-AU"/>
        </w:rPr>
        <w:fldChar w:fldCharType="end"/>
      </w:r>
      <w:r>
        <w:rPr>
          <w:lang w:val="en-AU"/>
        </w:rPr>
        <w:t xml:space="preserve">, </w:t>
      </w:r>
      <w:r>
        <w:rPr>
          <w:lang w:val="en-AU"/>
        </w:rPr>
        <w:fldChar w:fldCharType="begin"/>
      </w:r>
      <w:r>
        <w:rPr>
          <w:lang w:val="en-AU"/>
        </w:rPr>
        <w:instrText xml:space="preserve"> REF _Ref501549651 \r \h </w:instrText>
      </w:r>
      <w:r>
        <w:rPr>
          <w:lang w:val="en-AU"/>
        </w:rPr>
      </w:r>
      <w:r>
        <w:rPr>
          <w:lang w:val="en-AU"/>
        </w:rPr>
        <w:fldChar w:fldCharType="separate"/>
      </w:r>
      <w:r w:rsidR="00D37953">
        <w:rPr>
          <w:lang w:val="en-AU"/>
        </w:rPr>
        <w:t>10.1.2</w:t>
      </w:r>
      <w:r>
        <w:rPr>
          <w:lang w:val="en-AU"/>
        </w:rPr>
        <w:fldChar w:fldCharType="end"/>
      </w:r>
      <w:r>
        <w:rPr>
          <w:lang w:val="en-AU"/>
        </w:rPr>
        <w:t xml:space="preserve"> and </w:t>
      </w:r>
      <w:r>
        <w:rPr>
          <w:lang w:val="en-AU"/>
        </w:rPr>
        <w:fldChar w:fldCharType="begin"/>
      </w:r>
      <w:r>
        <w:rPr>
          <w:lang w:val="en-AU"/>
        </w:rPr>
        <w:instrText xml:space="preserve"> REF _Ref501549652 \r \h </w:instrText>
      </w:r>
      <w:r>
        <w:rPr>
          <w:lang w:val="en-AU"/>
        </w:rPr>
      </w:r>
      <w:r>
        <w:rPr>
          <w:lang w:val="en-AU"/>
        </w:rPr>
        <w:fldChar w:fldCharType="separate"/>
      </w:r>
      <w:r w:rsidR="00D37953">
        <w:rPr>
          <w:lang w:val="en-AU"/>
        </w:rPr>
        <w:t>10.1.3</w:t>
      </w:r>
      <w:r>
        <w:rPr>
          <w:lang w:val="en-AU"/>
        </w:rPr>
        <w:fldChar w:fldCharType="end"/>
      </w:r>
      <w:r>
        <w:rPr>
          <w:lang w:val="en-AU"/>
        </w:rPr>
        <w:t xml:space="preserve"> respectively. These sections outlined the metrics for the economic utilisation of these aquifers and therefore no further metrics and thresholds will be defined for the Moe, Rosedale and/or Stratford GMAs</w:t>
      </w:r>
      <w:r w:rsidR="00CF00FD">
        <w:rPr>
          <w:lang w:val="en-AU"/>
        </w:rPr>
        <w:t xml:space="preserve"> (refer also to Appendix </w:t>
      </w:r>
      <w:r w:rsidR="00BF159B">
        <w:rPr>
          <w:lang w:val="en-AU"/>
        </w:rPr>
        <w:t>F</w:t>
      </w:r>
      <w:r w:rsidR="00CF00FD">
        <w:rPr>
          <w:lang w:val="en-AU"/>
        </w:rPr>
        <w:t>)</w:t>
      </w:r>
      <w:r>
        <w:rPr>
          <w:lang w:val="en-AU"/>
        </w:rPr>
        <w:t xml:space="preserve">. </w:t>
      </w:r>
    </w:p>
    <w:p w14:paraId="00FFC0C5" w14:textId="4EDAFA6C" w:rsidR="00E00F59" w:rsidRDefault="00E00F59" w:rsidP="00E74EB6">
      <w:pPr>
        <w:pStyle w:val="Heading4"/>
        <w:rPr>
          <w:lang w:val="en-AU"/>
        </w:rPr>
      </w:pPr>
      <w:r>
        <w:rPr>
          <w:lang w:val="en-AU"/>
        </w:rPr>
        <w:t>Current Status</w:t>
      </w:r>
      <w:r w:rsidR="00BF159B">
        <w:rPr>
          <w:lang w:val="en-AU"/>
        </w:rPr>
        <w:t xml:space="preserve"> and Possible Trajectory</w:t>
      </w:r>
    </w:p>
    <w:p w14:paraId="18D0E0B7" w14:textId="5406A38C" w:rsidR="00E00F59" w:rsidRPr="00E00F59" w:rsidRDefault="0062239B" w:rsidP="00E00F59">
      <w:pPr>
        <w:pStyle w:val="Para0"/>
        <w:rPr>
          <w:lang w:val="en-AU"/>
        </w:rPr>
      </w:pPr>
      <w:r>
        <w:rPr>
          <w:lang w:val="en-AU"/>
        </w:rPr>
        <w:t xml:space="preserve">The current status of the groundwater within the Moe, Rosedale and Stratford Groundwater Management are described for the Shallow, Morwell Formation and Traralgon Formation aquifer systems in Section </w:t>
      </w:r>
      <w:r>
        <w:rPr>
          <w:lang w:val="en-AU"/>
        </w:rPr>
        <w:fldChar w:fldCharType="begin"/>
      </w:r>
      <w:r>
        <w:rPr>
          <w:lang w:val="en-AU"/>
        </w:rPr>
        <w:instrText xml:space="preserve"> REF _Ref501549649 \r \h </w:instrText>
      </w:r>
      <w:r>
        <w:rPr>
          <w:lang w:val="en-AU"/>
        </w:rPr>
      </w:r>
      <w:r>
        <w:rPr>
          <w:lang w:val="en-AU"/>
        </w:rPr>
        <w:fldChar w:fldCharType="separate"/>
      </w:r>
      <w:r w:rsidR="00D37953">
        <w:rPr>
          <w:lang w:val="en-AU"/>
        </w:rPr>
        <w:t>10.1.1</w:t>
      </w:r>
      <w:r>
        <w:rPr>
          <w:lang w:val="en-AU"/>
        </w:rPr>
        <w:fldChar w:fldCharType="end"/>
      </w:r>
      <w:r>
        <w:rPr>
          <w:lang w:val="en-AU"/>
        </w:rPr>
        <w:t xml:space="preserve">, </w:t>
      </w:r>
      <w:r>
        <w:rPr>
          <w:lang w:val="en-AU"/>
        </w:rPr>
        <w:fldChar w:fldCharType="begin"/>
      </w:r>
      <w:r>
        <w:rPr>
          <w:lang w:val="en-AU"/>
        </w:rPr>
        <w:instrText xml:space="preserve"> REF _Ref501549651 \r \h </w:instrText>
      </w:r>
      <w:r>
        <w:rPr>
          <w:lang w:val="en-AU"/>
        </w:rPr>
      </w:r>
      <w:r>
        <w:rPr>
          <w:lang w:val="en-AU"/>
        </w:rPr>
        <w:fldChar w:fldCharType="separate"/>
      </w:r>
      <w:r w:rsidR="00D37953">
        <w:rPr>
          <w:lang w:val="en-AU"/>
        </w:rPr>
        <w:t>10.1.2</w:t>
      </w:r>
      <w:r>
        <w:rPr>
          <w:lang w:val="en-AU"/>
        </w:rPr>
        <w:fldChar w:fldCharType="end"/>
      </w:r>
      <w:r>
        <w:rPr>
          <w:lang w:val="en-AU"/>
        </w:rPr>
        <w:t xml:space="preserve"> and </w:t>
      </w:r>
      <w:r>
        <w:rPr>
          <w:lang w:val="en-AU"/>
        </w:rPr>
        <w:fldChar w:fldCharType="begin"/>
      </w:r>
      <w:r>
        <w:rPr>
          <w:lang w:val="en-AU"/>
        </w:rPr>
        <w:instrText xml:space="preserve"> REF _Ref501549652 \r \h </w:instrText>
      </w:r>
      <w:r>
        <w:rPr>
          <w:lang w:val="en-AU"/>
        </w:rPr>
      </w:r>
      <w:r>
        <w:rPr>
          <w:lang w:val="en-AU"/>
        </w:rPr>
        <w:fldChar w:fldCharType="separate"/>
      </w:r>
      <w:r w:rsidR="00D37953">
        <w:rPr>
          <w:lang w:val="en-AU"/>
        </w:rPr>
        <w:t>10.1.3</w:t>
      </w:r>
      <w:r>
        <w:rPr>
          <w:lang w:val="en-AU"/>
        </w:rPr>
        <w:fldChar w:fldCharType="end"/>
      </w:r>
      <w:r>
        <w:rPr>
          <w:lang w:val="en-AU"/>
        </w:rPr>
        <w:t xml:space="preserve"> respectively</w:t>
      </w:r>
      <w:r w:rsidR="009C3F49">
        <w:rPr>
          <w:lang w:val="en-AU"/>
        </w:rPr>
        <w:t>.</w:t>
      </w:r>
    </w:p>
    <w:p w14:paraId="2CB2AF1C" w14:textId="1831BD2A" w:rsidR="002F4B4E" w:rsidRPr="001B0587" w:rsidRDefault="00B102EE" w:rsidP="00B827BD">
      <w:pPr>
        <w:pStyle w:val="Heading2"/>
      </w:pPr>
      <w:bookmarkStart w:id="196" w:name="_Toc508975264"/>
      <w:bookmarkStart w:id="197" w:name="_Toc60136127"/>
      <w:r>
        <w:t>A</w:t>
      </w:r>
      <w:r w:rsidR="009B0ADC" w:rsidRPr="001B0587">
        <w:t xml:space="preserve">rtificial </w:t>
      </w:r>
      <w:r w:rsidR="002F4B4E" w:rsidRPr="001B0587">
        <w:t>lakes and Reservoirs</w:t>
      </w:r>
      <w:bookmarkEnd w:id="196"/>
      <w:bookmarkEnd w:id="197"/>
    </w:p>
    <w:p w14:paraId="6774E6A7" w14:textId="1B963D10" w:rsidR="00217639" w:rsidRPr="00780A55" w:rsidRDefault="00A0705D" w:rsidP="00A726B5">
      <w:pPr>
        <w:pStyle w:val="Heading3"/>
      </w:pPr>
      <w:r w:rsidRPr="00780A55">
        <w:t>Buckley’s Hill</w:t>
      </w:r>
      <w:r w:rsidR="008B22F8">
        <w:t xml:space="preserve"> Reservoir</w:t>
      </w:r>
    </w:p>
    <w:p w14:paraId="43D4789E" w14:textId="6AC2EF61" w:rsidR="00217639" w:rsidRPr="00780A55" w:rsidRDefault="00217639" w:rsidP="00217639">
      <w:pPr>
        <w:spacing w:before="240" w:after="120"/>
        <w:rPr>
          <w:rFonts w:cs="Arial"/>
          <w:szCs w:val="20"/>
        </w:rPr>
      </w:pPr>
      <w:r w:rsidRPr="00780A55">
        <w:rPr>
          <w:rFonts w:cs="Arial"/>
          <w:szCs w:val="20"/>
        </w:rPr>
        <w:t>The Buckley’s Hill Reservoir provides treated water to the Morwell and Churchill communities as well as r</w:t>
      </w:r>
      <w:r w:rsidR="007B2B08" w:rsidRPr="00780A55">
        <w:rPr>
          <w:rFonts w:cs="Arial"/>
          <w:szCs w:val="20"/>
        </w:rPr>
        <w:t>aw water to the power industry.</w:t>
      </w:r>
      <w:r w:rsidRPr="00780A55">
        <w:rPr>
          <w:rFonts w:cs="Arial"/>
          <w:szCs w:val="20"/>
        </w:rPr>
        <w:t xml:space="preserve"> The raw water source for the Buckley’s Hill Reservoir is the Moondarra Reservoir on the Tyers River for which Gippsland Water holds a Bulk Entitle</w:t>
      </w:r>
      <w:r w:rsidR="007B2B08" w:rsidRPr="00780A55">
        <w:rPr>
          <w:rFonts w:cs="Arial"/>
          <w:szCs w:val="20"/>
        </w:rPr>
        <w:t>ment of 62,000 ML/y on average.</w:t>
      </w:r>
      <w:r w:rsidRPr="00780A55">
        <w:rPr>
          <w:rFonts w:cs="Arial"/>
          <w:szCs w:val="20"/>
        </w:rPr>
        <w:t xml:space="preserve"> Water is piped from Moondarra Reservoir to the Buckley’s Hill storage.</w:t>
      </w:r>
    </w:p>
    <w:p w14:paraId="10F54532" w14:textId="31776D08" w:rsidR="00217639" w:rsidRDefault="00217639" w:rsidP="00C4531E">
      <w:pPr>
        <w:pStyle w:val="Para0"/>
        <w:rPr>
          <w:rFonts w:cs="Arial"/>
          <w:szCs w:val="20"/>
        </w:rPr>
      </w:pPr>
      <w:r w:rsidRPr="00780A55">
        <w:rPr>
          <w:rFonts w:cs="Arial"/>
          <w:szCs w:val="20"/>
        </w:rPr>
        <w:t xml:space="preserve">The original Buckley’s Hill storage was built in the early 1960s and embankment </w:t>
      </w:r>
      <w:r w:rsidR="00BC36DA" w:rsidRPr="00780A55">
        <w:rPr>
          <w:rFonts w:cs="Arial"/>
          <w:szCs w:val="20"/>
        </w:rPr>
        <w:t>works,</w:t>
      </w:r>
      <w:r w:rsidRPr="00780A55">
        <w:rPr>
          <w:rFonts w:cs="Arial"/>
          <w:szCs w:val="20"/>
        </w:rPr>
        <w:t xml:space="preserve"> and other maintenance were performed most recently in 2015 and 2017 to ensure ongoing compliance with modern design standards and to extend the life of the facility. For example, to ensure the future integrity of the structure, extra material was added to the northern walls of the reservoir which has been subject to some minor movements over many years.</w:t>
      </w:r>
    </w:p>
    <w:p w14:paraId="048BA2F5" w14:textId="49B8A1CF" w:rsidR="00675C7B" w:rsidRDefault="00675C7B" w:rsidP="00675C7B">
      <w:pPr>
        <w:pStyle w:val="Heading3"/>
      </w:pPr>
      <w:r>
        <w:t>Lake Narracan</w:t>
      </w:r>
    </w:p>
    <w:p w14:paraId="3660CD14" w14:textId="7758E953" w:rsidR="00280E82" w:rsidRDefault="00280E82" w:rsidP="00280E82">
      <w:pPr>
        <w:pStyle w:val="Para0"/>
      </w:pPr>
      <w:r>
        <w:t xml:space="preserve">Lake Narracan is popular for water skiing, boating and other recreational activities. Southern Rural Water manages the water releases from Blue Rock </w:t>
      </w:r>
      <w:r w:rsidR="0040269B">
        <w:t xml:space="preserve">Reservoir </w:t>
      </w:r>
      <w:r>
        <w:t xml:space="preserve">to Lake Narracan for the local power stations. Occasionally they release water from Blue Rock </w:t>
      </w:r>
      <w:r w:rsidR="0040269B">
        <w:t xml:space="preserve">Reservoir </w:t>
      </w:r>
      <w:r>
        <w:t>to Lake Narracan as part of an ongoing agreement with the Latrobe Council and Ski Club. The Latrobe City Council is responsible for the waterway, recreation and surrounding land.</w:t>
      </w:r>
    </w:p>
    <w:p w14:paraId="339391CD" w14:textId="7ABF3FEA" w:rsidR="00280E82" w:rsidRDefault="00280E82" w:rsidP="00280E82">
      <w:pPr>
        <w:pStyle w:val="Para0"/>
      </w:pPr>
      <w:r>
        <w:t xml:space="preserve">The </w:t>
      </w:r>
      <w:r w:rsidR="00D46303">
        <w:t xml:space="preserve">lake </w:t>
      </w:r>
      <w:r>
        <w:t xml:space="preserve">is an essential part of providing water for cooling the power stations generators in the Latrobe Valley. The </w:t>
      </w:r>
      <w:r w:rsidR="00936D7C">
        <w:t xml:space="preserve">lake </w:t>
      </w:r>
      <w:r>
        <w:t>was first constructed in between 1959 and 1961 and has the capacity of 8,600 megalitres (ML).</w:t>
      </w:r>
    </w:p>
    <w:p w14:paraId="4B2456A5" w14:textId="554DCBD3" w:rsidR="001701FA" w:rsidRPr="001701FA" w:rsidRDefault="00280E82" w:rsidP="00280E82">
      <w:pPr>
        <w:pStyle w:val="Para0"/>
      </w:pPr>
      <w:r>
        <w:t xml:space="preserve">In 2002 major works were undertaken to bring the </w:t>
      </w:r>
      <w:r w:rsidR="00936D7C">
        <w:t xml:space="preserve">lake dam wall </w:t>
      </w:r>
      <w:r>
        <w:t>up to modern day standards, including anchoring the dam wall to the foundation bedrock and strengthening the four gates.</w:t>
      </w:r>
    </w:p>
    <w:p w14:paraId="2F55BE37" w14:textId="25EDF657" w:rsidR="00675C7B" w:rsidRDefault="00675C7B" w:rsidP="00675C7B">
      <w:pPr>
        <w:pStyle w:val="Heading3"/>
      </w:pPr>
      <w:r>
        <w:t xml:space="preserve">Blue Rock </w:t>
      </w:r>
      <w:r w:rsidR="00936D7C">
        <w:t>Reservoir</w:t>
      </w:r>
    </w:p>
    <w:p w14:paraId="1E6384D3" w14:textId="75424442" w:rsidR="00280E82" w:rsidRDefault="00280E82" w:rsidP="00280E82">
      <w:pPr>
        <w:pStyle w:val="Para0"/>
      </w:pPr>
      <w:r>
        <w:t xml:space="preserve">Blue Rock </w:t>
      </w:r>
      <w:r w:rsidR="00936D7C">
        <w:t>R</w:t>
      </w:r>
      <w:r>
        <w:t xml:space="preserve">eservoir began construction in 1979 and was complete in 1984. It has a capacity of 208,000 megalitres (ML). Following construction of the </w:t>
      </w:r>
      <w:r w:rsidR="00936D7C">
        <w:t>reservoir,</w:t>
      </w:r>
      <w:r>
        <w:t xml:space="preserve"> the safe yield of the Latrobe River system upstream of the Morwell River Junction was increased to 325,000 megalitres per annum. The embankment of the </w:t>
      </w:r>
      <w:r w:rsidR="00561AF3">
        <w:t xml:space="preserve">reservoir </w:t>
      </w:r>
      <w:r>
        <w:t>dam is constructed from earth and rock fill material.</w:t>
      </w:r>
    </w:p>
    <w:p w14:paraId="681122E7" w14:textId="1F01D542" w:rsidR="00280E82" w:rsidRDefault="00280E82" w:rsidP="00280E82">
      <w:pPr>
        <w:pStyle w:val="Para0"/>
      </w:pPr>
      <w:r>
        <w:t>The Latrobe Valley electricity generating companies are able to extract 150,000 megalitres per annum of yield from Blue Rock</w:t>
      </w:r>
      <w:r w:rsidR="00561AF3">
        <w:t xml:space="preserve"> Reservoir</w:t>
      </w:r>
      <w:r>
        <w:t xml:space="preserve">, for use as cooling water in existing power stations and for future power generation expansion. Gippsland Water, which is the urban water corporation for the Latrobe Valley, is able to draw 14,000 megalitres annually from Blue Rock </w:t>
      </w:r>
      <w:r w:rsidR="00FB026A">
        <w:t xml:space="preserve">Reservoir </w:t>
      </w:r>
      <w:r>
        <w:t>to supplement Moondarra Reservoir. Gippsland Water also pumps water from the Tanjil River to the township of Moe.</w:t>
      </w:r>
    </w:p>
    <w:p w14:paraId="36348C16" w14:textId="1E4F2003" w:rsidR="00280E82" w:rsidRPr="00280E82" w:rsidRDefault="00280E82" w:rsidP="00280E82">
      <w:pPr>
        <w:pStyle w:val="Para0"/>
      </w:pPr>
      <w:r>
        <w:t xml:space="preserve">Water drawn from the </w:t>
      </w:r>
      <w:r w:rsidR="00FB026A">
        <w:t xml:space="preserve">reservoir </w:t>
      </w:r>
      <w:r>
        <w:t>is available to maintain minimum flows in the Latrobe River during periods of naturally low flows.</w:t>
      </w:r>
    </w:p>
    <w:p w14:paraId="28FA2249" w14:textId="6304FB17" w:rsidR="00675C7B" w:rsidRDefault="00675C7B" w:rsidP="00675C7B">
      <w:pPr>
        <w:pStyle w:val="Heading3"/>
      </w:pPr>
      <w:r>
        <w:t>Moondarra Reservoir</w:t>
      </w:r>
    </w:p>
    <w:p w14:paraId="37F4D095" w14:textId="1E29B527" w:rsidR="001C6D13" w:rsidRDefault="001C6D13" w:rsidP="001C6D13">
      <w:pPr>
        <w:pStyle w:val="Para0"/>
      </w:pPr>
      <w:r>
        <w:t xml:space="preserve">The Moondarra Reservoir supplies industry and towns in and around the Latrobe Valley. Blue Rock </w:t>
      </w:r>
      <w:r w:rsidR="002D35CB">
        <w:t xml:space="preserve">Reservoir </w:t>
      </w:r>
      <w:r>
        <w:t>is used to supplement Moondarra Reservoir in dry periods, to supply Moe during periods when water availability in Narracan Creek is insufficient or water quality is untreatable, and as the sole source of supply for Willow Grove.</w:t>
      </w:r>
    </w:p>
    <w:p w14:paraId="51217C05" w14:textId="5498CAF8" w:rsidR="00280E82" w:rsidRPr="00280E82" w:rsidRDefault="001C6D13" w:rsidP="001C6D13">
      <w:pPr>
        <w:pStyle w:val="Para0"/>
      </w:pPr>
      <w:r>
        <w:t xml:space="preserve">The usable storage capacity of Moondarra Reservoir is 29,853 ML The relatively small capacity of Moondarra Reservoir, compared to other storages around the state, means that this system depends on reliable inflows. In drier years, water pumped from Gippsland Water’s share of Blue Rock </w:t>
      </w:r>
      <w:r w:rsidR="00AC7ADA">
        <w:t xml:space="preserve">Reservoir </w:t>
      </w:r>
      <w:r>
        <w:t>is used to supplement natural inflow to Moondarra Reservoir.</w:t>
      </w:r>
    </w:p>
    <w:p w14:paraId="094D76F4" w14:textId="1F6E08A3" w:rsidR="00217639" w:rsidRPr="004E1F7A" w:rsidRDefault="00217639" w:rsidP="00E74EB6">
      <w:pPr>
        <w:pStyle w:val="Heading4"/>
        <w:rPr>
          <w:lang w:val="en-AU"/>
        </w:rPr>
      </w:pPr>
      <w:r w:rsidRPr="004E1F7A">
        <w:rPr>
          <w:lang w:val="en-AU"/>
        </w:rPr>
        <w:t>Defined</w:t>
      </w:r>
      <w:r w:rsidR="00BD0E88" w:rsidRPr="004E1F7A">
        <w:rPr>
          <w:lang w:val="en-AU"/>
        </w:rPr>
        <w:t xml:space="preserve"> Metrics and</w:t>
      </w:r>
      <w:r w:rsidRPr="004E1F7A">
        <w:rPr>
          <w:lang w:val="en-AU"/>
        </w:rPr>
        <w:t xml:space="preserve"> Thresholds </w:t>
      </w:r>
    </w:p>
    <w:p w14:paraId="291BA256" w14:textId="7BFD71BD" w:rsidR="007A012F" w:rsidRPr="004E1F7A" w:rsidRDefault="007A012F" w:rsidP="00780A55">
      <w:pPr>
        <w:pStyle w:val="Para0"/>
        <w:rPr>
          <w:lang w:val="en-AU"/>
        </w:rPr>
      </w:pPr>
      <w:r w:rsidRPr="004E1F7A">
        <w:rPr>
          <w:lang w:val="en-AU"/>
        </w:rPr>
        <w:t>The Moonda</w:t>
      </w:r>
      <w:r w:rsidR="0019596B">
        <w:rPr>
          <w:lang w:val="en-AU"/>
        </w:rPr>
        <w:t>r</w:t>
      </w:r>
      <w:r w:rsidRPr="004E1F7A">
        <w:rPr>
          <w:lang w:val="en-AU"/>
        </w:rPr>
        <w:t xml:space="preserve">ra and </w:t>
      </w:r>
      <w:r w:rsidR="001701FA">
        <w:rPr>
          <w:lang w:val="en-AU"/>
        </w:rPr>
        <w:t>Blue Rock</w:t>
      </w:r>
      <w:r w:rsidRPr="004E1F7A">
        <w:rPr>
          <w:lang w:val="en-AU"/>
        </w:rPr>
        <w:t xml:space="preserve"> Reservoir</w:t>
      </w:r>
      <w:r w:rsidR="00280E82">
        <w:rPr>
          <w:lang w:val="en-AU"/>
        </w:rPr>
        <w:t>s</w:t>
      </w:r>
      <w:r w:rsidRPr="004E1F7A">
        <w:rPr>
          <w:lang w:val="en-AU"/>
        </w:rPr>
        <w:t xml:space="preserve"> are both capable of providing a </w:t>
      </w:r>
      <w:r w:rsidR="0013026D" w:rsidRPr="004E1F7A">
        <w:t>potable</w:t>
      </w:r>
      <w:r w:rsidRPr="004E1F7A">
        <w:t xml:space="preserve"> water supply</w:t>
      </w:r>
      <w:r w:rsidR="009C4F37">
        <w:t xml:space="preserve"> (</w:t>
      </w:r>
      <w:r w:rsidR="00E149A0">
        <w:t xml:space="preserve">filtered and </w:t>
      </w:r>
      <w:r w:rsidR="009C4F37" w:rsidRPr="009C4F37">
        <w:t>disinfected</w:t>
      </w:r>
      <w:r w:rsidR="009C4F37">
        <w:t>)</w:t>
      </w:r>
      <w:r w:rsidR="00E149A0">
        <w:t>.</w:t>
      </w:r>
      <w:r w:rsidRPr="004E1F7A">
        <w:t xml:space="preserve"> </w:t>
      </w:r>
      <w:r w:rsidR="00C241A6">
        <w:t>T</w:t>
      </w:r>
      <w:r w:rsidRPr="004E1F7A">
        <w:t>herefore</w:t>
      </w:r>
      <w:r w:rsidR="00680294">
        <w:t>,</w:t>
      </w:r>
      <w:r w:rsidRPr="004E1F7A">
        <w:t xml:space="preserve"> </w:t>
      </w:r>
      <w:r w:rsidR="004E1F7A" w:rsidRPr="004E1F7A">
        <w:rPr>
          <w:lang w:val="en-AU"/>
        </w:rPr>
        <w:t>the appropriate metrics for the</w:t>
      </w:r>
      <w:r w:rsidR="000538D7">
        <w:rPr>
          <w:lang w:val="en-AU"/>
        </w:rPr>
        <w:t>se systems</w:t>
      </w:r>
      <w:r w:rsidR="004E1F7A" w:rsidRPr="004E1F7A">
        <w:rPr>
          <w:lang w:val="en-AU"/>
        </w:rPr>
        <w:t xml:space="preserve"> are the SEPP</w:t>
      </w:r>
      <w:r w:rsidR="003C1D6F">
        <w:rPr>
          <w:lang w:val="en-AU"/>
        </w:rPr>
        <w:t xml:space="preserve"> (</w:t>
      </w:r>
      <w:r w:rsidR="008A4928">
        <w:rPr>
          <w:lang w:val="en-AU"/>
        </w:rPr>
        <w:t>Waters</w:t>
      </w:r>
      <w:r w:rsidR="003C1D6F">
        <w:rPr>
          <w:lang w:val="en-AU"/>
        </w:rPr>
        <w:t>)</w:t>
      </w:r>
      <w:r w:rsidR="004E1F7A" w:rsidRPr="004E1F7A">
        <w:rPr>
          <w:lang w:val="en-AU"/>
        </w:rPr>
        <w:t xml:space="preserve"> and </w:t>
      </w:r>
      <w:r w:rsidR="008941A9">
        <w:rPr>
          <w:lang w:val="en-AU"/>
        </w:rPr>
        <w:t>NHMRC</w:t>
      </w:r>
      <w:r w:rsidR="008941A9">
        <w:rPr>
          <w:rStyle w:val="FootnoteReference"/>
          <w:lang w:val="en-AU"/>
        </w:rPr>
        <w:footnoteReference w:id="17"/>
      </w:r>
      <w:r w:rsidR="004E1F7A" w:rsidRPr="004E1F7A">
        <w:rPr>
          <w:lang w:val="en-AU"/>
        </w:rPr>
        <w:t xml:space="preserve"> WQOs (for </w:t>
      </w:r>
      <w:r w:rsidR="008941A9">
        <w:rPr>
          <w:lang w:val="en-AU"/>
        </w:rPr>
        <w:t xml:space="preserve">drinking </w:t>
      </w:r>
      <w:r w:rsidR="004E1F7A" w:rsidRPr="004E1F7A">
        <w:rPr>
          <w:lang w:val="en-AU"/>
        </w:rPr>
        <w:t>water quality).</w:t>
      </w:r>
    </w:p>
    <w:p w14:paraId="6B84F03C" w14:textId="17A7A237" w:rsidR="00A13132" w:rsidRDefault="00780A55" w:rsidP="00780A55">
      <w:pPr>
        <w:pStyle w:val="Para0"/>
        <w:rPr>
          <w:lang w:val="en-AU"/>
        </w:rPr>
      </w:pPr>
      <w:r w:rsidRPr="004E1F7A">
        <w:rPr>
          <w:lang w:val="en-AU"/>
        </w:rPr>
        <w:t>As the Moondar</w:t>
      </w:r>
      <w:r w:rsidR="008B22F8">
        <w:rPr>
          <w:lang w:val="en-AU"/>
        </w:rPr>
        <w:t>r</w:t>
      </w:r>
      <w:r w:rsidRPr="004E1F7A">
        <w:rPr>
          <w:lang w:val="en-AU"/>
        </w:rPr>
        <w:t xml:space="preserve">a Reservoir (which feeds storage at Buckley’s Hill) and the </w:t>
      </w:r>
      <w:r w:rsidR="001701FA">
        <w:rPr>
          <w:lang w:val="en-AU"/>
        </w:rPr>
        <w:t>Blue Rock</w:t>
      </w:r>
      <w:r w:rsidR="001701FA" w:rsidRPr="004E1F7A">
        <w:rPr>
          <w:lang w:val="en-AU"/>
        </w:rPr>
        <w:t xml:space="preserve"> </w:t>
      </w:r>
      <w:r w:rsidR="007A012F" w:rsidRPr="004E1F7A">
        <w:rPr>
          <w:lang w:val="en-AU"/>
        </w:rPr>
        <w:t xml:space="preserve">Reservoir are impounded headwaters of the Tyers River and </w:t>
      </w:r>
      <w:r w:rsidR="000538D7">
        <w:rPr>
          <w:lang w:val="en-AU"/>
        </w:rPr>
        <w:t>Tanjil</w:t>
      </w:r>
      <w:r w:rsidR="000538D7" w:rsidRPr="004E1F7A">
        <w:rPr>
          <w:lang w:val="en-AU"/>
        </w:rPr>
        <w:t xml:space="preserve"> </w:t>
      </w:r>
      <w:r w:rsidR="007A012F" w:rsidRPr="004E1F7A">
        <w:rPr>
          <w:lang w:val="en-AU"/>
        </w:rPr>
        <w:t>River respectively, the</w:t>
      </w:r>
      <w:r w:rsidRPr="004E1F7A">
        <w:rPr>
          <w:lang w:val="en-AU"/>
        </w:rPr>
        <w:t xml:space="preserve"> SEPP WQOs for </w:t>
      </w:r>
      <w:r w:rsidR="007A012F" w:rsidRPr="004E1F7A">
        <w:rPr>
          <w:lang w:val="en-AU"/>
        </w:rPr>
        <w:t xml:space="preserve">Segment B of </w:t>
      </w:r>
      <w:r w:rsidRPr="004E1F7A">
        <w:rPr>
          <w:lang w:val="en-AU"/>
        </w:rPr>
        <w:t>Schedule F</w:t>
      </w:r>
      <w:r w:rsidR="007A012F" w:rsidRPr="004E1F7A">
        <w:rPr>
          <w:lang w:val="en-AU"/>
        </w:rPr>
        <w:t>5</w:t>
      </w:r>
      <w:r w:rsidRPr="004E1F7A">
        <w:rPr>
          <w:lang w:val="en-AU"/>
        </w:rPr>
        <w:t xml:space="preserve"> can be used as a threshold to measure water quality </w:t>
      </w:r>
      <w:r w:rsidR="007A012F" w:rsidRPr="004E1F7A">
        <w:rPr>
          <w:lang w:val="en-AU"/>
        </w:rPr>
        <w:t xml:space="preserve">changes that could </w:t>
      </w:r>
      <w:r w:rsidR="0013026D">
        <w:rPr>
          <w:lang w:val="en-AU"/>
        </w:rPr>
        <w:t>affect</w:t>
      </w:r>
      <w:r w:rsidR="007A012F" w:rsidRPr="004E1F7A">
        <w:rPr>
          <w:lang w:val="en-AU"/>
        </w:rPr>
        <w:t xml:space="preserve"> these water storages</w:t>
      </w:r>
      <w:r w:rsidRPr="004E1F7A">
        <w:rPr>
          <w:lang w:val="en-AU"/>
        </w:rPr>
        <w:t xml:space="preserve">. </w:t>
      </w:r>
      <w:r w:rsidR="00A13132">
        <w:rPr>
          <w:lang w:val="en-AU"/>
        </w:rPr>
        <w:t>Similarly, as these storages have been used for drinking water purposes, the NHMRC Australian Drinking Water Guidelines are strictly applicable to any water stored in them.</w:t>
      </w:r>
    </w:p>
    <w:p w14:paraId="5B4E10B5" w14:textId="4DFFB867" w:rsidR="00780A55" w:rsidRPr="009C3F49" w:rsidRDefault="00780A55" w:rsidP="00780A55">
      <w:pPr>
        <w:pStyle w:val="Para0"/>
        <w:rPr>
          <w:lang w:val="en-AU"/>
        </w:rPr>
      </w:pPr>
      <w:r w:rsidRPr="004E1F7A">
        <w:rPr>
          <w:lang w:val="en-AU"/>
        </w:rPr>
        <w:t xml:space="preserve">Water </w:t>
      </w:r>
      <w:r w:rsidRPr="009C3F49">
        <w:rPr>
          <w:lang w:val="en-AU"/>
        </w:rPr>
        <w:t xml:space="preserve">quality in the </w:t>
      </w:r>
      <w:r w:rsidR="007A012F" w:rsidRPr="009C3F49">
        <w:rPr>
          <w:lang w:val="en-AU"/>
        </w:rPr>
        <w:t>reservoir</w:t>
      </w:r>
      <w:r w:rsidRPr="009C3F49">
        <w:rPr>
          <w:lang w:val="en-AU"/>
        </w:rPr>
        <w:t>s is of course affected by a myriad of factors, most of which will be unrelated to the project</w:t>
      </w:r>
      <w:r w:rsidR="002C1021">
        <w:rPr>
          <w:lang w:val="en-AU"/>
        </w:rPr>
        <w:t xml:space="preserve">, have water quality changes associated with additional water take is likely to be the </w:t>
      </w:r>
      <w:r w:rsidR="00101245">
        <w:rPr>
          <w:lang w:val="en-AU"/>
        </w:rPr>
        <w:t>effect</w:t>
      </w:r>
      <w:r w:rsidR="002C1021">
        <w:rPr>
          <w:lang w:val="en-AU"/>
        </w:rPr>
        <w:t xml:space="preserve"> pathway. A comparison of</w:t>
      </w:r>
      <w:r w:rsidRPr="009C3F49">
        <w:rPr>
          <w:lang w:val="en-AU"/>
        </w:rPr>
        <w:t xml:space="preserve"> water quality </w:t>
      </w:r>
      <w:r w:rsidR="002C1021">
        <w:rPr>
          <w:lang w:val="en-AU"/>
        </w:rPr>
        <w:t>in all the upstream reaches and reservoir,</w:t>
      </w:r>
      <w:r w:rsidRPr="009C3F49">
        <w:rPr>
          <w:lang w:val="en-AU"/>
        </w:rPr>
        <w:t xml:space="preserve"> against SEPP</w:t>
      </w:r>
      <w:r w:rsidR="002C1021">
        <w:rPr>
          <w:lang w:val="en-AU"/>
        </w:rPr>
        <w:t xml:space="preserve"> and NHMRC WQOs respectively,</w:t>
      </w:r>
      <w:r w:rsidRPr="009C3F49">
        <w:rPr>
          <w:lang w:val="en-AU"/>
        </w:rPr>
        <w:t xml:space="preserve"> </w:t>
      </w:r>
      <w:r w:rsidR="002C1021">
        <w:rPr>
          <w:lang w:val="en-AU"/>
        </w:rPr>
        <w:t>is therefore identified as the most</w:t>
      </w:r>
      <w:r w:rsidRPr="009C3F49">
        <w:rPr>
          <w:lang w:val="en-AU"/>
        </w:rPr>
        <w:t xml:space="preserve"> useful threshold</w:t>
      </w:r>
      <w:r w:rsidR="00CF00FD">
        <w:rPr>
          <w:lang w:val="en-AU"/>
        </w:rPr>
        <w:t xml:space="preserve"> (refer to Appendices </w:t>
      </w:r>
      <w:r w:rsidR="00CF00FD">
        <w:rPr>
          <w:lang w:val="en-AU"/>
        </w:rPr>
        <w:fldChar w:fldCharType="begin"/>
      </w:r>
      <w:r w:rsidR="00CF00FD">
        <w:rPr>
          <w:lang w:val="en-AU"/>
        </w:rPr>
        <w:instrText xml:space="preserve"> REF _Ref35848332 \r \h </w:instrText>
      </w:r>
      <w:r w:rsidR="00CF00FD">
        <w:rPr>
          <w:lang w:val="en-AU"/>
        </w:rPr>
      </w:r>
      <w:r w:rsidR="00CF00FD">
        <w:rPr>
          <w:lang w:val="en-AU"/>
        </w:rPr>
        <w:fldChar w:fldCharType="separate"/>
      </w:r>
      <w:r w:rsidR="00D37953">
        <w:rPr>
          <w:lang w:val="en-AU"/>
        </w:rPr>
        <w:t>F.5</w:t>
      </w:r>
      <w:r w:rsidR="00CF00FD">
        <w:rPr>
          <w:lang w:val="en-AU"/>
        </w:rPr>
        <w:fldChar w:fldCharType="end"/>
      </w:r>
      <w:r w:rsidR="00CF00FD">
        <w:rPr>
          <w:lang w:val="en-AU"/>
        </w:rPr>
        <w:t xml:space="preserve"> and </w:t>
      </w:r>
      <w:r w:rsidR="00CF00FD">
        <w:rPr>
          <w:lang w:val="en-AU"/>
        </w:rPr>
        <w:fldChar w:fldCharType="begin"/>
      </w:r>
      <w:r w:rsidR="00CF00FD">
        <w:rPr>
          <w:lang w:val="en-AU"/>
        </w:rPr>
        <w:instrText xml:space="preserve"> REF _Ref35848416 \r \h </w:instrText>
      </w:r>
      <w:r w:rsidR="00CF00FD">
        <w:rPr>
          <w:lang w:val="en-AU"/>
        </w:rPr>
      </w:r>
      <w:r w:rsidR="00CF00FD">
        <w:rPr>
          <w:lang w:val="en-AU"/>
        </w:rPr>
        <w:fldChar w:fldCharType="separate"/>
      </w:r>
      <w:r w:rsidR="00D37953">
        <w:rPr>
          <w:lang w:val="en-AU"/>
        </w:rPr>
        <w:t>F.6</w:t>
      </w:r>
      <w:r w:rsidR="00CF00FD">
        <w:rPr>
          <w:lang w:val="en-AU"/>
        </w:rPr>
        <w:fldChar w:fldCharType="end"/>
      </w:r>
      <w:r w:rsidR="00CF00FD">
        <w:rPr>
          <w:lang w:val="en-AU"/>
        </w:rPr>
        <w:t>)</w:t>
      </w:r>
      <w:r w:rsidRPr="009C3F49">
        <w:rPr>
          <w:lang w:val="en-AU"/>
        </w:rPr>
        <w:t>.</w:t>
      </w:r>
    </w:p>
    <w:p w14:paraId="16102A2E" w14:textId="363DAF9E" w:rsidR="00B535BA" w:rsidRPr="00684A2F" w:rsidRDefault="00B535BA" w:rsidP="00E74EB6">
      <w:pPr>
        <w:pStyle w:val="Heading4"/>
      </w:pPr>
      <w:r w:rsidRPr="00684A2F">
        <w:t>Current and Projected Status</w:t>
      </w:r>
    </w:p>
    <w:p w14:paraId="5060C19C" w14:textId="64EC1E20" w:rsidR="00770FCA" w:rsidRPr="00684A2F" w:rsidRDefault="008F07EA" w:rsidP="00684A2F">
      <w:pPr>
        <w:pStyle w:val="Para0"/>
      </w:pPr>
      <w:r w:rsidRPr="00684A2F">
        <w:t xml:space="preserve">The </w:t>
      </w:r>
      <w:r w:rsidR="000538D7">
        <w:t xml:space="preserve">Blue Rock, </w:t>
      </w:r>
      <w:r w:rsidRPr="00684A2F">
        <w:t>Moondarra</w:t>
      </w:r>
      <w:r w:rsidR="000538D7">
        <w:t>, Narracan</w:t>
      </w:r>
      <w:r w:rsidRPr="00684A2F">
        <w:t xml:space="preserve"> and </w:t>
      </w:r>
      <w:r w:rsidR="000538D7">
        <w:t>Buckley’s Hill</w:t>
      </w:r>
      <w:r w:rsidR="000538D7" w:rsidRPr="00684A2F">
        <w:t xml:space="preserve"> </w:t>
      </w:r>
      <w:r w:rsidR="000538D7">
        <w:t>water storages</w:t>
      </w:r>
      <w:r w:rsidR="000538D7" w:rsidRPr="00684A2F">
        <w:t xml:space="preserve"> </w:t>
      </w:r>
      <w:r w:rsidRPr="00684A2F">
        <w:t xml:space="preserve">have recorded </w:t>
      </w:r>
      <w:r w:rsidR="000538D7">
        <w:t>wide range of storage levels over the years of use and targets for storage supply and thresholds are set by the managers, in water management plan</w:t>
      </w:r>
      <w:r w:rsidR="00BF41F7">
        <w:t>s</w:t>
      </w:r>
      <w:r w:rsidR="000538D7">
        <w:t>, including urban water strategies</w:t>
      </w:r>
      <w:r w:rsidRPr="00684A2F">
        <w:t>.</w:t>
      </w:r>
    </w:p>
    <w:p w14:paraId="1AA4BBC5" w14:textId="10923DCA" w:rsidR="008F07EA" w:rsidRPr="00684A2F" w:rsidRDefault="008F07EA" w:rsidP="00684A2F">
      <w:pPr>
        <w:pStyle w:val="Para0"/>
      </w:pPr>
      <w:r w:rsidRPr="00684A2F">
        <w:t xml:space="preserve">Due to land use and public access restrictions in the catchments surrounding the </w:t>
      </w:r>
      <w:r w:rsidR="000538D7">
        <w:t xml:space="preserve">upland </w:t>
      </w:r>
      <w:r w:rsidRPr="00684A2F">
        <w:t xml:space="preserve">reservoirs, water quality is maintained at near drinking water standard, however algal blooms experienced during periods of drought and bushfires within catchment areas present the greatest threat to maintaining water quality. </w:t>
      </w:r>
      <w:r w:rsidR="000538D7">
        <w:t xml:space="preserve">There is strong recreational usage of Blue Rock </w:t>
      </w:r>
      <w:r w:rsidR="00BF41F7">
        <w:t xml:space="preserve">Reservoir </w:t>
      </w:r>
      <w:r w:rsidR="000538D7">
        <w:t>and Lake Narracan. Recreational fishing and boating are popular on these</w:t>
      </w:r>
      <w:r w:rsidR="00BF41F7">
        <w:t xml:space="preserve"> water bodies too</w:t>
      </w:r>
      <w:r w:rsidR="000538D7">
        <w:t>.</w:t>
      </w:r>
    </w:p>
    <w:p w14:paraId="322D090F" w14:textId="62EDDFA3" w:rsidR="00D224E6" w:rsidRDefault="00D224E6" w:rsidP="00D224E6">
      <w:pPr>
        <w:pStyle w:val="Para0"/>
      </w:pPr>
      <w:r w:rsidRPr="009C3F49">
        <w:t xml:space="preserve">Climate change poses a significant challenge to the future management of </w:t>
      </w:r>
      <w:r w:rsidR="000538D7">
        <w:t>all</w:t>
      </w:r>
      <w:r w:rsidRPr="009C3F49">
        <w:t xml:space="preserve"> reservoirs</w:t>
      </w:r>
      <w:r w:rsidR="000538D7">
        <w:t xml:space="preserve"> and these are not immune</w:t>
      </w:r>
      <w:r w:rsidRPr="009C3F49">
        <w:t xml:space="preserve">. The combination of increased temperature, reduced rainfall, increased incidence of drought, floods, and bushfires, could result in water quality </w:t>
      </w:r>
      <w:r w:rsidR="000538D7">
        <w:t xml:space="preserve">and water availability </w:t>
      </w:r>
      <w:r w:rsidRPr="009C3F49">
        <w:t>changes.</w:t>
      </w:r>
      <w:r>
        <w:t xml:space="preserve"> </w:t>
      </w:r>
    </w:p>
    <w:p w14:paraId="5C64534C" w14:textId="103018FB" w:rsidR="000538D7" w:rsidRPr="00064AE0" w:rsidRDefault="000538D7" w:rsidP="00D224E6">
      <w:pPr>
        <w:pStyle w:val="Para0"/>
        <w:rPr>
          <w:lang w:val="en-AU"/>
        </w:rPr>
      </w:pPr>
      <w:r>
        <w:t>With the effects of climate change, combined with changing demand patterns and the future inclusion of cultu</w:t>
      </w:r>
      <w:r w:rsidR="004A02D4">
        <w:t>r</w:t>
      </w:r>
      <w:r>
        <w:t>al values of water it is likely that the metrics and thresholds for these receptors will change with time. It is recommended that these above metrics and thresholds be used as a starting point and specific targets in keeping with contemporary values are developed at the time of any future assessment.</w:t>
      </w:r>
    </w:p>
    <w:p w14:paraId="6F6F3C26" w14:textId="5981B0F7" w:rsidR="00A726B5" w:rsidRPr="00B63467" w:rsidRDefault="00A726B5" w:rsidP="00A726B5">
      <w:pPr>
        <w:pStyle w:val="Heading3"/>
      </w:pPr>
      <w:r w:rsidRPr="00B63467">
        <w:t xml:space="preserve">Rehabilitated Mine </w:t>
      </w:r>
      <w:r w:rsidR="004F2016">
        <w:t>Void Waterbodies</w:t>
      </w:r>
    </w:p>
    <w:p w14:paraId="0C164E60" w14:textId="2A5E2871" w:rsidR="00067741" w:rsidRPr="00B63467" w:rsidRDefault="0013026D" w:rsidP="00067741">
      <w:pPr>
        <w:pStyle w:val="Para0"/>
        <w:rPr>
          <w:rFonts w:eastAsia="MS Mincho" w:cs="Times New Roman"/>
          <w:lang w:val="en-AU"/>
        </w:rPr>
      </w:pPr>
      <w:r w:rsidRPr="00B63467">
        <w:t>After</w:t>
      </w:r>
      <w:r w:rsidR="00067741" w:rsidRPr="00B63467">
        <w:t xml:space="preserve"> the cessation of mining and rehabilitation of Loy Yang, Yallourn and Hazelwood, three </w:t>
      </w:r>
      <w:r w:rsidR="002E538D">
        <w:t>void waterbodies</w:t>
      </w:r>
      <w:r w:rsidR="00067741" w:rsidRPr="00B63467">
        <w:t xml:space="preserve"> </w:t>
      </w:r>
      <w:r w:rsidR="00421CD8">
        <w:t>may</w:t>
      </w:r>
      <w:r w:rsidR="00421CD8" w:rsidRPr="00B63467">
        <w:t xml:space="preserve"> </w:t>
      </w:r>
      <w:r w:rsidR="00067741" w:rsidRPr="00B63467">
        <w:t xml:space="preserve">remain. </w:t>
      </w:r>
      <w:r w:rsidR="005A381F">
        <w:t>The</w:t>
      </w:r>
      <w:r w:rsidR="00067741" w:rsidRPr="00B63467">
        <w:t xml:space="preserve"> </w:t>
      </w:r>
      <w:r w:rsidR="00067741" w:rsidRPr="00B63467">
        <w:rPr>
          <w:rFonts w:eastAsia="MS Mincho" w:cs="Times New Roman"/>
          <w:lang w:val="en-AU"/>
        </w:rPr>
        <w:t>Definition of Regional Rehabilitation Scenarios</w:t>
      </w:r>
      <w:r w:rsidR="005A381F">
        <w:rPr>
          <w:rFonts w:eastAsia="MS Mincho" w:cs="Times New Roman"/>
          <w:lang w:val="en-AU"/>
        </w:rPr>
        <w:t xml:space="preserve"> (Jacobs, 201</w:t>
      </w:r>
      <w:r w:rsidR="00896171">
        <w:rPr>
          <w:rFonts w:eastAsia="MS Mincho" w:cs="Times New Roman"/>
          <w:lang w:val="en-AU"/>
        </w:rPr>
        <w:t>9</w:t>
      </w:r>
      <w:r w:rsidR="005A381F">
        <w:rPr>
          <w:rFonts w:eastAsia="MS Mincho" w:cs="Times New Roman"/>
          <w:lang w:val="en-AU"/>
        </w:rPr>
        <w:t>b)</w:t>
      </w:r>
      <w:r w:rsidR="00067741" w:rsidRPr="00B63467">
        <w:rPr>
          <w:rFonts w:eastAsia="MS Mincho" w:cs="Times New Roman"/>
          <w:lang w:val="en-AU"/>
        </w:rPr>
        <w:t xml:space="preserve"> provides the preliminary details of water level, connectivity, access/use and fill timings for each </w:t>
      </w:r>
      <w:r w:rsidR="002E538D">
        <w:rPr>
          <w:rFonts w:eastAsia="MS Mincho" w:cs="Times New Roman"/>
          <w:lang w:val="en-AU"/>
        </w:rPr>
        <w:t>void waterbody</w:t>
      </w:r>
      <w:r w:rsidR="00DB15B4" w:rsidRPr="00B63467">
        <w:rPr>
          <w:rFonts w:eastAsia="MS Mincho" w:cs="Times New Roman"/>
          <w:lang w:val="en-AU"/>
        </w:rPr>
        <w:t xml:space="preserve">. Ultimately the configuration of each </w:t>
      </w:r>
      <w:r w:rsidR="002E538D">
        <w:rPr>
          <w:rFonts w:eastAsia="MS Mincho" w:cs="Times New Roman"/>
          <w:lang w:val="en-AU"/>
        </w:rPr>
        <w:t xml:space="preserve">void waterbody </w:t>
      </w:r>
      <w:r w:rsidR="00DB15B4" w:rsidRPr="00B63467">
        <w:rPr>
          <w:rFonts w:eastAsia="MS Mincho" w:cs="Times New Roman"/>
          <w:lang w:val="en-AU"/>
        </w:rPr>
        <w:t>and its intended use (i.e. recreational, fishing, etc.) will define the water quality metrics and thresholds which need to be maintained</w:t>
      </w:r>
      <w:r w:rsidR="00957322">
        <w:rPr>
          <w:rFonts w:eastAsia="MS Mincho" w:cs="Times New Roman"/>
          <w:lang w:val="en-AU"/>
        </w:rPr>
        <w:t xml:space="preserve">. </w:t>
      </w:r>
      <w:r w:rsidR="00DB15B4" w:rsidRPr="00B63467">
        <w:rPr>
          <w:rFonts w:eastAsia="MS Mincho" w:cs="Times New Roman"/>
          <w:lang w:val="en-AU"/>
        </w:rPr>
        <w:t xml:space="preserve"> </w:t>
      </w:r>
    </w:p>
    <w:p w14:paraId="3D9EC6BD" w14:textId="6874FBEE" w:rsidR="00DB15B4" w:rsidRPr="00B63467" w:rsidRDefault="00DB15B4" w:rsidP="00E74EB6">
      <w:pPr>
        <w:pStyle w:val="Heading4"/>
      </w:pPr>
      <w:r w:rsidRPr="00B63467">
        <w:t xml:space="preserve">Defined </w:t>
      </w:r>
      <w:r w:rsidR="00BD0E88" w:rsidRPr="00B63467">
        <w:t>Metrics and Thresholds</w:t>
      </w:r>
    </w:p>
    <w:p w14:paraId="0F3B10E9" w14:textId="78B5C86E" w:rsidR="00DB15B4" w:rsidRPr="009C3F49" w:rsidRDefault="00DB15B4" w:rsidP="00680294">
      <w:pPr>
        <w:pStyle w:val="Para0"/>
      </w:pPr>
      <w:r w:rsidRPr="00B63467">
        <w:rPr>
          <w:lang w:val="en-US"/>
        </w:rPr>
        <w:t xml:space="preserve">It is anticipated that the rehabilitated mine </w:t>
      </w:r>
      <w:r w:rsidR="002F29DD">
        <w:rPr>
          <w:lang w:val="en-US"/>
        </w:rPr>
        <w:t xml:space="preserve">void waterbodies </w:t>
      </w:r>
      <w:r w:rsidRPr="00B63467">
        <w:rPr>
          <w:lang w:val="en-US"/>
        </w:rPr>
        <w:t xml:space="preserve">will have metrics and thresholds defined similar to the quantitative assessment completed for Thomson Dam and Buckley’s Hill above. Hence, the initial metric for the rehabilitated mine </w:t>
      </w:r>
      <w:r w:rsidR="00C95FEE">
        <w:rPr>
          <w:lang w:val="en-US"/>
        </w:rPr>
        <w:t xml:space="preserve">void waterbodies </w:t>
      </w:r>
      <w:r w:rsidRPr="009C3F49">
        <w:rPr>
          <w:lang w:val="en-US"/>
        </w:rPr>
        <w:t xml:space="preserve">should be primarily related to a decrease in </w:t>
      </w:r>
      <w:r w:rsidR="002F29DD">
        <w:rPr>
          <w:lang w:val="en-US"/>
        </w:rPr>
        <w:t xml:space="preserve">void waterbody </w:t>
      </w:r>
      <w:r w:rsidRPr="009C3F49">
        <w:rPr>
          <w:lang w:val="en-US"/>
        </w:rPr>
        <w:t xml:space="preserve">water quality resulting in an increased salinity and a change of the desired SEPP segment. It is expected that </w:t>
      </w:r>
      <w:r w:rsidR="009C3F49" w:rsidRPr="00955A43">
        <w:rPr>
          <w:lang w:val="en-US"/>
        </w:rPr>
        <w:t>further</w:t>
      </w:r>
      <w:r w:rsidRPr="009C3F49">
        <w:rPr>
          <w:lang w:val="en-US"/>
        </w:rPr>
        <w:t xml:space="preserve"> metric</w:t>
      </w:r>
      <w:r w:rsidR="00B13A35" w:rsidRPr="009C3F49">
        <w:rPr>
          <w:lang w:val="en-US"/>
        </w:rPr>
        <w:t>s</w:t>
      </w:r>
      <w:r w:rsidRPr="009C3F49">
        <w:rPr>
          <w:lang w:val="en-US"/>
        </w:rPr>
        <w:t xml:space="preserve"> and thresholds will be defined once</w:t>
      </w:r>
      <w:r w:rsidR="0057046C">
        <w:rPr>
          <w:lang w:val="en-US"/>
        </w:rPr>
        <w:t xml:space="preserve"> </w:t>
      </w:r>
      <w:r w:rsidRPr="009C3F49">
        <w:rPr>
          <w:lang w:val="en-US"/>
        </w:rPr>
        <w:t>analysis has been completed</w:t>
      </w:r>
      <w:r w:rsidR="00CF00FD">
        <w:rPr>
          <w:lang w:val="en-US"/>
        </w:rPr>
        <w:t xml:space="preserve"> (refer also Appendix </w:t>
      </w:r>
      <w:r w:rsidR="00CF00FD">
        <w:rPr>
          <w:lang w:val="en-US"/>
        </w:rPr>
        <w:fldChar w:fldCharType="begin"/>
      </w:r>
      <w:r w:rsidR="00CF00FD">
        <w:rPr>
          <w:lang w:val="en-US"/>
        </w:rPr>
        <w:instrText xml:space="preserve"> REF _Ref35848496 \r \h </w:instrText>
      </w:r>
      <w:r w:rsidR="00CF00FD">
        <w:rPr>
          <w:lang w:val="en-US"/>
        </w:rPr>
      </w:r>
      <w:r w:rsidR="00CF00FD">
        <w:rPr>
          <w:lang w:val="en-US"/>
        </w:rPr>
        <w:fldChar w:fldCharType="separate"/>
      </w:r>
      <w:r w:rsidR="00D37953">
        <w:rPr>
          <w:lang w:val="en-US"/>
        </w:rPr>
        <w:t>F.7</w:t>
      </w:r>
      <w:r w:rsidR="00CF00FD">
        <w:rPr>
          <w:lang w:val="en-US"/>
        </w:rPr>
        <w:fldChar w:fldCharType="end"/>
      </w:r>
      <w:r w:rsidR="00CF00FD">
        <w:rPr>
          <w:lang w:val="en-US"/>
        </w:rPr>
        <w:t>)</w:t>
      </w:r>
      <w:r w:rsidRPr="009C3F49">
        <w:rPr>
          <w:lang w:val="en-US"/>
        </w:rPr>
        <w:t>.</w:t>
      </w:r>
    </w:p>
    <w:p w14:paraId="5C390538" w14:textId="264E52C2" w:rsidR="00B535BA" w:rsidRPr="00684A2F" w:rsidRDefault="00B535BA" w:rsidP="00E74EB6">
      <w:pPr>
        <w:pStyle w:val="Heading4"/>
      </w:pPr>
      <w:r w:rsidRPr="00684A2F">
        <w:t>Current and Projected Status</w:t>
      </w:r>
    </w:p>
    <w:p w14:paraId="6F436958" w14:textId="0E236E53" w:rsidR="009C3F49" w:rsidRPr="00E00F59" w:rsidRDefault="009C3F49" w:rsidP="009C3F49">
      <w:pPr>
        <w:pStyle w:val="Para0"/>
        <w:rPr>
          <w:lang w:val="en-AU"/>
        </w:rPr>
      </w:pPr>
      <w:r w:rsidRPr="009C3F49">
        <w:rPr>
          <w:lang w:val="en-AU"/>
        </w:rPr>
        <w:t xml:space="preserve">The current status of the rehabilitated mine </w:t>
      </w:r>
      <w:r w:rsidR="000E014C">
        <w:rPr>
          <w:lang w:val="en-AU"/>
        </w:rPr>
        <w:t xml:space="preserve">void waterbodies </w:t>
      </w:r>
      <w:r w:rsidRPr="009C3F49">
        <w:rPr>
          <w:lang w:val="en-AU"/>
        </w:rPr>
        <w:t xml:space="preserve">cannot be determined as they are yet to be established. The projected status of the </w:t>
      </w:r>
      <w:r w:rsidR="000E014C">
        <w:rPr>
          <w:lang w:val="en-AU"/>
        </w:rPr>
        <w:t xml:space="preserve">void waterbodies </w:t>
      </w:r>
      <w:r w:rsidRPr="009C3F49">
        <w:rPr>
          <w:lang w:val="en-AU"/>
        </w:rPr>
        <w:t xml:space="preserve">will be modelled from a water quality and quantity perspective </w:t>
      </w:r>
      <w:r w:rsidR="00E00D3E">
        <w:rPr>
          <w:lang w:val="en-AU"/>
        </w:rPr>
        <w:t>as part of the mine operators development of Declared Mine Rehabilitation Plans,</w:t>
      </w:r>
    </w:p>
    <w:p w14:paraId="27B9497A" w14:textId="2F128632" w:rsidR="002F4B4E" w:rsidRDefault="002F4B4E" w:rsidP="00B827BD">
      <w:pPr>
        <w:pStyle w:val="Heading2"/>
      </w:pPr>
      <w:bookmarkStart w:id="198" w:name="_Ref501450183"/>
      <w:bookmarkStart w:id="199" w:name="_Toc508975265"/>
      <w:bookmarkStart w:id="200" w:name="_Toc60136128"/>
      <w:r w:rsidRPr="00A0705D">
        <w:t>Drain</w:t>
      </w:r>
      <w:r w:rsidR="009B0ADC">
        <w:t>s</w:t>
      </w:r>
      <w:bookmarkEnd w:id="198"/>
      <w:bookmarkEnd w:id="199"/>
      <w:bookmarkEnd w:id="200"/>
    </w:p>
    <w:p w14:paraId="0A4497F4" w14:textId="05524AC2" w:rsidR="00A0705D" w:rsidRPr="001F54D9" w:rsidRDefault="00A0705D" w:rsidP="00B827BD">
      <w:pPr>
        <w:pStyle w:val="Heading3"/>
      </w:pPr>
      <w:r w:rsidRPr="001F54D9">
        <w:t>Morwell Main Drain</w:t>
      </w:r>
    </w:p>
    <w:p w14:paraId="279BB391" w14:textId="1D1798F8" w:rsidR="00217639" w:rsidRPr="001F54D9" w:rsidRDefault="00217639" w:rsidP="00E74EB6">
      <w:pPr>
        <w:pStyle w:val="Heading4"/>
      </w:pPr>
      <w:r w:rsidRPr="001F54D9">
        <w:t>Receptor Description</w:t>
      </w:r>
    </w:p>
    <w:p w14:paraId="3359B58E" w14:textId="12B1F6D5" w:rsidR="00CC23E5" w:rsidRDefault="00CC23E5" w:rsidP="002706C3">
      <w:pPr>
        <w:pStyle w:val="Para0"/>
      </w:pPr>
      <w:r>
        <w:t xml:space="preserve">The Morwell Main Drain (Morwell River Drain) is a 4.9 km open channel which runs for a substantial distance alongside the Princes Freeway, located southwest of the Morwell township, and was originally constructed in 1949 by the State Electricity Commission of Victoria as a component of the Hazelwood open cut mine. The Morwell main drain is primarily responsible </w:t>
      </w:r>
      <w:r w:rsidR="0013026D">
        <w:t>for conveying</w:t>
      </w:r>
      <w:r w:rsidR="003061F9">
        <w:t xml:space="preserve"> stormwater westwards between Princes Freeway and the Hazelwood mine and discharging into the Morwell River. </w:t>
      </w:r>
    </w:p>
    <w:p w14:paraId="3AFBEDAC" w14:textId="3356F257" w:rsidR="00CC23E5" w:rsidRPr="002706C3" w:rsidRDefault="00CC23E5" w:rsidP="002706C3">
      <w:pPr>
        <w:pStyle w:val="Para0"/>
      </w:pPr>
      <w:r>
        <w:t xml:space="preserve">Upon </w:t>
      </w:r>
      <w:r w:rsidR="001F54D9">
        <w:t>privatisation</w:t>
      </w:r>
      <w:r>
        <w:t xml:space="preserve"> of the Hazelwood mine in 1994, the Morwell Main Drain has remained a private drain, however approximately 70–90% of the water that now runs through it enters from connected drains owned and managed by the Latrobe City Council and VicRoads.</w:t>
      </w:r>
    </w:p>
    <w:p w14:paraId="2D717DC8" w14:textId="4648BB48" w:rsidR="00217639" w:rsidRDefault="00217639" w:rsidP="00E74EB6">
      <w:pPr>
        <w:pStyle w:val="Heading4"/>
        <w:rPr>
          <w:lang w:val="en-AU"/>
        </w:rPr>
      </w:pPr>
      <w:r>
        <w:rPr>
          <w:lang w:val="en-AU"/>
        </w:rPr>
        <w:t>Defined Metrics</w:t>
      </w:r>
      <w:r w:rsidR="00B63467">
        <w:rPr>
          <w:lang w:val="en-AU"/>
        </w:rPr>
        <w:t xml:space="preserve"> and Thresholds</w:t>
      </w:r>
    </w:p>
    <w:p w14:paraId="249D0CB9" w14:textId="1C3EBC97" w:rsidR="001F54D9" w:rsidRDefault="001F54D9" w:rsidP="001F54D9">
      <w:pPr>
        <w:pStyle w:val="Para0"/>
        <w:rPr>
          <w:lang w:val="en-AU"/>
        </w:rPr>
      </w:pPr>
      <w:r>
        <w:rPr>
          <w:lang w:val="en-AU"/>
        </w:rPr>
        <w:t>Diversion of the Morwell River and use of the drain as a receptacle for surface water run-off</w:t>
      </w:r>
      <w:r w:rsidR="00F7537C">
        <w:rPr>
          <w:lang w:val="en-AU"/>
        </w:rPr>
        <w:t>,</w:t>
      </w:r>
      <w:r>
        <w:rPr>
          <w:lang w:val="en-AU"/>
        </w:rPr>
        <w:t xml:space="preserve"> directed from urban and industrial areas, ultimately discharges via the Morwell Main Drain into the Latrobe </w:t>
      </w:r>
      <w:r w:rsidR="00F7537C">
        <w:rPr>
          <w:lang w:val="en-AU"/>
        </w:rPr>
        <w:t>River immediately north of the Yallourn mine operations</w:t>
      </w:r>
      <w:r>
        <w:rPr>
          <w:lang w:val="en-AU"/>
        </w:rPr>
        <w:t>.</w:t>
      </w:r>
      <w:r w:rsidRPr="006731D6">
        <w:rPr>
          <w:lang w:val="en-AU"/>
        </w:rPr>
        <w:t xml:space="preserve"> Therefore, the metrics and thresholds for determination of </w:t>
      </w:r>
      <w:r w:rsidR="00101245">
        <w:rPr>
          <w:lang w:val="en-AU"/>
        </w:rPr>
        <w:t>effect</w:t>
      </w:r>
      <w:r w:rsidRPr="006731D6">
        <w:rPr>
          <w:lang w:val="en-AU"/>
        </w:rPr>
        <w:t xml:space="preserve">s on the </w:t>
      </w:r>
      <w:r w:rsidR="00F7537C">
        <w:rPr>
          <w:lang w:val="en-AU"/>
        </w:rPr>
        <w:t>Morwell River</w:t>
      </w:r>
      <w:r w:rsidRPr="006731D6">
        <w:rPr>
          <w:lang w:val="en-AU"/>
        </w:rPr>
        <w:t>, as detailed</w:t>
      </w:r>
      <w:r>
        <w:rPr>
          <w:lang w:val="en-AU"/>
        </w:rPr>
        <w:t xml:space="preserve"> </w:t>
      </w:r>
      <w:r w:rsidRPr="006731D6">
        <w:rPr>
          <w:lang w:val="en-AU"/>
        </w:rPr>
        <w:t>in Section</w:t>
      </w:r>
      <w:r>
        <w:rPr>
          <w:lang w:val="en-AU"/>
        </w:rPr>
        <w:t xml:space="preserve"> </w:t>
      </w:r>
      <w:r w:rsidR="00F7537C">
        <w:rPr>
          <w:lang w:val="en-AU"/>
        </w:rPr>
        <w:fldChar w:fldCharType="begin"/>
      </w:r>
      <w:r w:rsidR="00F7537C">
        <w:rPr>
          <w:lang w:val="en-AU"/>
        </w:rPr>
        <w:instrText xml:space="preserve"> REF _Ref503539733 \r \h </w:instrText>
      </w:r>
      <w:r w:rsidR="00F7537C">
        <w:rPr>
          <w:lang w:val="en-AU"/>
        </w:rPr>
      </w:r>
      <w:r w:rsidR="00F7537C">
        <w:rPr>
          <w:lang w:val="en-AU"/>
        </w:rPr>
        <w:fldChar w:fldCharType="separate"/>
      </w:r>
      <w:r w:rsidR="00D37953">
        <w:rPr>
          <w:lang w:val="en-AU"/>
        </w:rPr>
        <w:t>7.1.3</w:t>
      </w:r>
      <w:r w:rsidR="00F7537C">
        <w:rPr>
          <w:lang w:val="en-AU"/>
        </w:rPr>
        <w:fldChar w:fldCharType="end"/>
      </w:r>
      <w:r w:rsidRPr="006731D6">
        <w:rPr>
          <w:lang w:val="en-AU"/>
        </w:rPr>
        <w:t>, are deemed most appropriate and no further metrics or thresholds will be defined</w:t>
      </w:r>
      <w:r w:rsidR="00CF00FD">
        <w:rPr>
          <w:lang w:val="en-AU"/>
        </w:rPr>
        <w:t xml:space="preserve"> (refer also Appendix </w:t>
      </w:r>
      <w:r w:rsidR="00CF00FD">
        <w:rPr>
          <w:lang w:val="en-AU"/>
        </w:rPr>
        <w:fldChar w:fldCharType="begin"/>
      </w:r>
      <w:r w:rsidR="00CF00FD">
        <w:rPr>
          <w:lang w:val="en-AU"/>
        </w:rPr>
        <w:instrText xml:space="preserve"> REF _Ref35848477 \r \h </w:instrText>
      </w:r>
      <w:r w:rsidR="00CF00FD">
        <w:rPr>
          <w:lang w:val="en-AU"/>
        </w:rPr>
      </w:r>
      <w:r w:rsidR="00CF00FD">
        <w:rPr>
          <w:lang w:val="en-AU"/>
        </w:rPr>
        <w:fldChar w:fldCharType="separate"/>
      </w:r>
      <w:r w:rsidR="00D37953">
        <w:rPr>
          <w:lang w:val="en-AU"/>
        </w:rPr>
        <w:t>F.8</w:t>
      </w:r>
      <w:r w:rsidR="00CF00FD">
        <w:rPr>
          <w:lang w:val="en-AU"/>
        </w:rPr>
        <w:fldChar w:fldCharType="end"/>
      </w:r>
      <w:r w:rsidR="00CF00FD">
        <w:rPr>
          <w:lang w:val="en-AU"/>
        </w:rPr>
        <w:t>)</w:t>
      </w:r>
      <w:r w:rsidRPr="006731D6">
        <w:rPr>
          <w:lang w:val="en-AU"/>
        </w:rPr>
        <w:t>.</w:t>
      </w:r>
    </w:p>
    <w:p w14:paraId="2D67FE41" w14:textId="2F8DCC0C" w:rsidR="00B535BA" w:rsidRPr="00684A2F" w:rsidRDefault="00B535BA" w:rsidP="00E74EB6">
      <w:pPr>
        <w:pStyle w:val="Heading4"/>
      </w:pPr>
      <w:r w:rsidRPr="00684A2F">
        <w:t>Current Status</w:t>
      </w:r>
    </w:p>
    <w:p w14:paraId="237AB82F" w14:textId="0AAC923F" w:rsidR="009C3F49" w:rsidRPr="00684A2F" w:rsidRDefault="009C3F49" w:rsidP="00684A2F">
      <w:pPr>
        <w:pStyle w:val="Para0"/>
      </w:pPr>
      <w:r w:rsidRPr="00684A2F">
        <w:t>The Morwell main drain was repaired and upgraded in 2011 after heavy rainfall created a sinkhole in the areas surrounding the drain</w:t>
      </w:r>
      <w:r w:rsidR="00B85659" w:rsidRPr="00684A2F">
        <w:t>.</w:t>
      </w:r>
    </w:p>
    <w:p w14:paraId="04861BD3" w14:textId="1F0DA10F" w:rsidR="00937C94" w:rsidRPr="002F03AF" w:rsidRDefault="002F4B4E" w:rsidP="00DD2781">
      <w:pPr>
        <w:pStyle w:val="Heading2"/>
      </w:pPr>
      <w:bookmarkStart w:id="201" w:name="_Toc508975266"/>
      <w:bookmarkStart w:id="202" w:name="_Toc60136129"/>
      <w:r w:rsidRPr="002F03AF">
        <w:t>Water Rights and Entitlement Holders</w:t>
      </w:r>
      <w:bookmarkEnd w:id="201"/>
      <w:bookmarkEnd w:id="202"/>
    </w:p>
    <w:p w14:paraId="27E61943" w14:textId="1044C0F9" w:rsidR="002F4B4E" w:rsidRPr="002F03AF" w:rsidRDefault="000A65D0" w:rsidP="00DD2781">
      <w:pPr>
        <w:pStyle w:val="Heading3"/>
      </w:pPr>
      <w:r w:rsidRPr="002F03AF">
        <w:t>Water Entitlement H</w:t>
      </w:r>
      <w:r w:rsidR="00937C94" w:rsidRPr="002F03AF">
        <w:t xml:space="preserve">olders </w:t>
      </w:r>
      <w:r w:rsidRPr="002F03AF">
        <w:t>(</w:t>
      </w:r>
      <w:r w:rsidR="00937C94" w:rsidRPr="002F03AF">
        <w:t xml:space="preserve">as </w:t>
      </w:r>
      <w:r w:rsidR="00B827BD" w:rsidRPr="002F03AF">
        <w:t>listed in the Victorian Water Re</w:t>
      </w:r>
      <w:r w:rsidR="00937C94" w:rsidRPr="002F03AF">
        <w:t>gister</w:t>
      </w:r>
      <w:r w:rsidRPr="002F03AF">
        <w:t>)</w:t>
      </w:r>
      <w:r w:rsidR="002F4B4E" w:rsidRPr="002F03AF">
        <w:t xml:space="preserve"> </w:t>
      </w:r>
      <w:r w:rsidR="002F4B4E" w:rsidRPr="002F03AF">
        <w:tab/>
      </w:r>
    </w:p>
    <w:p w14:paraId="7D6B2857" w14:textId="21423B40" w:rsidR="00E81709" w:rsidRPr="002F03AF" w:rsidRDefault="00E81709" w:rsidP="00E74EB6">
      <w:pPr>
        <w:pStyle w:val="Heading4"/>
      </w:pPr>
      <w:r w:rsidRPr="002F03AF">
        <w:t>Receptor Description</w:t>
      </w:r>
    </w:p>
    <w:p w14:paraId="6B0DA6C6" w14:textId="77777777" w:rsidR="009A6296" w:rsidRPr="002F03AF" w:rsidRDefault="009A6296" w:rsidP="009A6296">
      <w:pPr>
        <w:spacing w:after="120"/>
        <w:rPr>
          <w:lang w:val="en-AU"/>
        </w:rPr>
      </w:pPr>
      <w:r w:rsidRPr="002F03AF">
        <w:rPr>
          <w:lang w:val="en-AU"/>
        </w:rPr>
        <w:t>Water entitlements consider surface water and groundwater resources for both consumptive and environmental purposes at all phases of the water cycle.</w:t>
      </w:r>
    </w:p>
    <w:p w14:paraId="05C3E109" w14:textId="77777777" w:rsidR="009A6296" w:rsidRPr="002F03AF" w:rsidRDefault="009A6296" w:rsidP="009A6296">
      <w:pPr>
        <w:spacing w:after="120"/>
        <w:rPr>
          <w:lang w:val="en-AU"/>
        </w:rPr>
      </w:pPr>
      <w:r w:rsidRPr="002F03AF">
        <w:rPr>
          <w:lang w:val="en-AU"/>
        </w:rPr>
        <w:t xml:space="preserve">The Victorian Minister for Water issues entitlements under the </w:t>
      </w:r>
      <w:r w:rsidRPr="002F03AF">
        <w:rPr>
          <w:i/>
          <w:lang w:val="en-AU"/>
        </w:rPr>
        <w:t>Water Act 1989</w:t>
      </w:r>
      <w:r w:rsidRPr="002F03AF">
        <w:rPr>
          <w:lang w:val="en-AU"/>
        </w:rPr>
        <w:t>, which includes:</w:t>
      </w:r>
    </w:p>
    <w:p w14:paraId="469CC759" w14:textId="2BD10406" w:rsidR="009A6296" w:rsidRPr="002F03AF" w:rsidRDefault="00FA63AF" w:rsidP="00684A2F">
      <w:pPr>
        <w:numPr>
          <w:ilvl w:val="0"/>
          <w:numId w:val="29"/>
        </w:numPr>
        <w:spacing w:after="120"/>
        <w:ind w:left="284" w:hanging="284"/>
      </w:pPr>
      <w:r>
        <w:t>Bulk entitlements</w:t>
      </w:r>
    </w:p>
    <w:p w14:paraId="07987A33" w14:textId="02050C08" w:rsidR="009A6296" w:rsidRPr="002F03AF" w:rsidRDefault="00FA63AF" w:rsidP="00684A2F">
      <w:pPr>
        <w:numPr>
          <w:ilvl w:val="0"/>
          <w:numId w:val="29"/>
        </w:numPr>
        <w:spacing w:after="120"/>
        <w:ind w:left="284" w:hanging="284"/>
      </w:pPr>
      <w:r>
        <w:t>Environmental entitlements</w:t>
      </w:r>
    </w:p>
    <w:p w14:paraId="7F94BA55" w14:textId="07AA5AC3" w:rsidR="009A6296" w:rsidRPr="002F03AF" w:rsidRDefault="00FA63AF" w:rsidP="00684A2F">
      <w:pPr>
        <w:numPr>
          <w:ilvl w:val="0"/>
          <w:numId w:val="29"/>
        </w:numPr>
        <w:spacing w:after="120"/>
        <w:ind w:left="284" w:hanging="284"/>
      </w:pPr>
      <w:r>
        <w:t>Water shares</w:t>
      </w:r>
      <w:r w:rsidR="009A6296" w:rsidRPr="002F03AF">
        <w:t xml:space="preserve"> and,</w:t>
      </w:r>
    </w:p>
    <w:p w14:paraId="07BD5DD9" w14:textId="77777777" w:rsidR="009A6296" w:rsidRPr="002F03AF" w:rsidRDefault="009A6296" w:rsidP="00684A2F">
      <w:pPr>
        <w:numPr>
          <w:ilvl w:val="0"/>
          <w:numId w:val="29"/>
        </w:numPr>
        <w:spacing w:after="120"/>
        <w:ind w:left="284" w:hanging="284"/>
      </w:pPr>
      <w:r w:rsidRPr="002F03AF">
        <w:t>Water licences.</w:t>
      </w:r>
    </w:p>
    <w:p w14:paraId="06C5F0D4" w14:textId="77777777" w:rsidR="009A6296" w:rsidRDefault="009A6296" w:rsidP="009A6296">
      <w:pPr>
        <w:spacing w:after="120"/>
        <w:rPr>
          <w:lang w:val="en-AU"/>
        </w:rPr>
      </w:pPr>
      <w:r w:rsidRPr="002F03AF">
        <w:rPr>
          <w:lang w:val="en-AU"/>
        </w:rPr>
        <w:t xml:space="preserve">Furthermore, the </w:t>
      </w:r>
      <w:r w:rsidRPr="002F03AF">
        <w:rPr>
          <w:i/>
          <w:lang w:val="en-AU"/>
        </w:rPr>
        <w:t>Water Act 1989</w:t>
      </w:r>
      <w:r w:rsidRPr="002F03AF">
        <w:rPr>
          <w:lang w:val="en-AU"/>
        </w:rPr>
        <w:t xml:space="preserve"> allows individuals to take water for domestic and stock purposes from a range of surface water and groundwater sources without a licence. These domestic and stock rights are defined under section 8(1) and section 8(4)(c) of the </w:t>
      </w:r>
      <w:r w:rsidRPr="002F03AF">
        <w:rPr>
          <w:i/>
          <w:lang w:val="en-AU"/>
        </w:rPr>
        <w:t>Water Act 1989</w:t>
      </w:r>
      <w:r w:rsidRPr="002F03AF">
        <w:rPr>
          <w:lang w:val="en-AU"/>
        </w:rPr>
        <w:t xml:space="preserve"> and are not formally issued. They include farm dams for domestic and stock purposes.</w:t>
      </w:r>
      <w:r w:rsidRPr="003069B8">
        <w:rPr>
          <w:lang w:val="en-AU"/>
        </w:rPr>
        <w:t xml:space="preserve"> </w:t>
      </w:r>
    </w:p>
    <w:p w14:paraId="3C1DA0EA" w14:textId="07746011" w:rsidR="00E81709" w:rsidRPr="00DD2781" w:rsidRDefault="00E81709" w:rsidP="00E74EB6">
      <w:pPr>
        <w:pStyle w:val="Heading4"/>
      </w:pPr>
      <w:r>
        <w:rPr>
          <w:lang w:val="en-AU"/>
        </w:rPr>
        <w:t>Defined Metrics</w:t>
      </w:r>
      <w:r w:rsidR="00B63467">
        <w:rPr>
          <w:lang w:val="en-AU"/>
        </w:rPr>
        <w:t xml:space="preserve"> and Thresholds</w:t>
      </w:r>
    </w:p>
    <w:p w14:paraId="30A9BD78" w14:textId="52881E71" w:rsidR="00B55276" w:rsidRDefault="002F03AF" w:rsidP="002F03AF">
      <w:pPr>
        <w:pStyle w:val="Para0"/>
        <w:rPr>
          <w:lang w:val="en-AU"/>
        </w:rPr>
      </w:pPr>
      <w:r>
        <w:rPr>
          <w:lang w:val="en-AU"/>
        </w:rPr>
        <w:t>Abstraction and use of</w:t>
      </w:r>
      <w:r w:rsidRPr="006731D6">
        <w:rPr>
          <w:lang w:val="en-AU"/>
        </w:rPr>
        <w:t xml:space="preserve"> surface water</w:t>
      </w:r>
      <w:r>
        <w:rPr>
          <w:lang w:val="en-AU"/>
        </w:rPr>
        <w:t>s and groundwater</w:t>
      </w:r>
      <w:r w:rsidRPr="006731D6">
        <w:rPr>
          <w:lang w:val="en-AU"/>
        </w:rPr>
        <w:t xml:space="preserve"> </w:t>
      </w:r>
      <w:r>
        <w:rPr>
          <w:lang w:val="en-AU"/>
        </w:rPr>
        <w:t>across the Latrobe Valley is for the most part regulated</w:t>
      </w:r>
      <w:r w:rsidR="00946FEE">
        <w:rPr>
          <w:lang w:val="en-AU"/>
        </w:rPr>
        <w:t xml:space="preserve"> </w:t>
      </w:r>
      <w:r>
        <w:rPr>
          <w:lang w:val="en-AU"/>
        </w:rPr>
        <w:t>by Southern Rural Water.</w:t>
      </w:r>
      <w:r w:rsidRPr="006731D6">
        <w:rPr>
          <w:lang w:val="en-AU"/>
        </w:rPr>
        <w:t xml:space="preserve"> Therefore, the metrics and thresholds for determination of </w:t>
      </w:r>
      <w:r w:rsidR="00101245">
        <w:rPr>
          <w:lang w:val="en-AU"/>
        </w:rPr>
        <w:t>effect</w:t>
      </w:r>
      <w:r w:rsidRPr="006731D6">
        <w:rPr>
          <w:lang w:val="en-AU"/>
        </w:rPr>
        <w:t xml:space="preserve">s on the </w:t>
      </w:r>
      <w:r>
        <w:rPr>
          <w:lang w:val="en-AU"/>
        </w:rPr>
        <w:t>surface water and groundwater systems</w:t>
      </w:r>
      <w:r w:rsidRPr="006731D6">
        <w:rPr>
          <w:lang w:val="en-AU"/>
        </w:rPr>
        <w:t>, as detailed</w:t>
      </w:r>
      <w:r>
        <w:rPr>
          <w:lang w:val="en-AU"/>
        </w:rPr>
        <w:t xml:space="preserve"> respectively</w:t>
      </w:r>
      <w:r w:rsidRPr="006731D6">
        <w:rPr>
          <w:lang w:val="en-AU"/>
        </w:rPr>
        <w:t xml:space="preserve"> in Section</w:t>
      </w:r>
      <w:r>
        <w:rPr>
          <w:lang w:val="en-AU"/>
        </w:rPr>
        <w:t xml:space="preserve"> </w:t>
      </w:r>
      <w:r>
        <w:rPr>
          <w:lang w:val="en-AU"/>
        </w:rPr>
        <w:fldChar w:fldCharType="begin"/>
      </w:r>
      <w:r>
        <w:rPr>
          <w:lang w:val="en-AU"/>
        </w:rPr>
        <w:instrText xml:space="preserve"> REF _Ref503534793 \r \h </w:instrText>
      </w:r>
      <w:r>
        <w:rPr>
          <w:lang w:val="en-AU"/>
        </w:rPr>
      </w:r>
      <w:r>
        <w:rPr>
          <w:lang w:val="en-AU"/>
        </w:rPr>
        <w:fldChar w:fldCharType="separate"/>
      </w:r>
      <w:r w:rsidR="00D37953">
        <w:rPr>
          <w:lang w:val="en-AU"/>
        </w:rPr>
        <w:t>7.2</w:t>
      </w:r>
      <w:r>
        <w:rPr>
          <w:lang w:val="en-AU"/>
        </w:rPr>
        <w:fldChar w:fldCharType="end"/>
      </w:r>
      <w:r>
        <w:rPr>
          <w:lang w:val="en-AU"/>
        </w:rPr>
        <w:t xml:space="preserve"> and Section </w:t>
      </w:r>
      <w:r>
        <w:rPr>
          <w:lang w:val="en-AU"/>
        </w:rPr>
        <w:fldChar w:fldCharType="begin"/>
      </w:r>
      <w:r>
        <w:rPr>
          <w:lang w:val="en-AU"/>
        </w:rPr>
        <w:instrText xml:space="preserve"> REF _Ref501452444 \r \h </w:instrText>
      </w:r>
      <w:r>
        <w:rPr>
          <w:lang w:val="en-AU"/>
        </w:rPr>
      </w:r>
      <w:r>
        <w:rPr>
          <w:lang w:val="en-AU"/>
        </w:rPr>
        <w:fldChar w:fldCharType="separate"/>
      </w:r>
      <w:r w:rsidR="00D37953">
        <w:rPr>
          <w:lang w:val="en-AU"/>
        </w:rPr>
        <w:t>10.1</w:t>
      </w:r>
      <w:r>
        <w:rPr>
          <w:lang w:val="en-AU"/>
        </w:rPr>
        <w:fldChar w:fldCharType="end"/>
      </w:r>
      <w:r w:rsidRPr="006731D6">
        <w:rPr>
          <w:lang w:val="en-AU"/>
        </w:rPr>
        <w:t>, are deemed appropriate and no further metrics or thresholds will be defined</w:t>
      </w:r>
      <w:r w:rsidR="00CF00FD">
        <w:rPr>
          <w:lang w:val="en-AU"/>
        </w:rPr>
        <w:t xml:space="preserve"> (refer also Appendix </w:t>
      </w:r>
      <w:r w:rsidR="00D054CB">
        <w:rPr>
          <w:lang w:val="en-AU"/>
        </w:rPr>
        <w:t>F</w:t>
      </w:r>
      <w:r w:rsidR="00CF00FD">
        <w:rPr>
          <w:lang w:val="en-AU"/>
        </w:rPr>
        <w:t>)</w:t>
      </w:r>
      <w:r w:rsidRPr="006731D6">
        <w:rPr>
          <w:lang w:val="en-AU"/>
        </w:rPr>
        <w:t>.</w:t>
      </w:r>
      <w:r w:rsidR="00E11E3B">
        <w:rPr>
          <w:lang w:val="en-AU"/>
        </w:rPr>
        <w:t xml:space="preserve"> It may be that with further assessment of the impacts of </w:t>
      </w:r>
      <w:r w:rsidR="00B37BAC">
        <w:rPr>
          <w:lang w:val="en-AU"/>
        </w:rPr>
        <w:t xml:space="preserve">mine void waterbodies </w:t>
      </w:r>
      <w:r w:rsidR="00E11E3B">
        <w:rPr>
          <w:lang w:val="en-AU"/>
        </w:rPr>
        <w:t>that material effects are identified that would require assessment. In this case, the status of the receptor group may change, and different quantitative thresholds may need to be defined. At the time of pre</w:t>
      </w:r>
      <w:r w:rsidR="003A30E9">
        <w:rPr>
          <w:lang w:val="en-AU"/>
        </w:rPr>
        <w:t>p</w:t>
      </w:r>
      <w:r w:rsidR="00E11E3B">
        <w:rPr>
          <w:lang w:val="en-AU"/>
        </w:rPr>
        <w:t xml:space="preserve">aring this report, water deliveries to possible </w:t>
      </w:r>
      <w:r w:rsidR="00B37BAC">
        <w:rPr>
          <w:lang w:val="en-AU"/>
        </w:rPr>
        <w:t xml:space="preserve">mine void waterbodies </w:t>
      </w:r>
      <w:r w:rsidR="00E11E3B">
        <w:rPr>
          <w:lang w:val="en-AU"/>
        </w:rPr>
        <w:t>were planned to be provided</w:t>
      </w:r>
      <w:r w:rsidR="00E930E8">
        <w:rPr>
          <w:lang w:val="en-AU"/>
        </w:rPr>
        <w:t xml:space="preserve"> in accordance</w:t>
      </w:r>
      <w:r w:rsidR="00E11E3B">
        <w:rPr>
          <w:lang w:val="en-AU"/>
        </w:rPr>
        <w:t xml:space="preserve"> with the water </w:t>
      </w:r>
      <w:r w:rsidR="00E930E8">
        <w:rPr>
          <w:lang w:val="en-AU"/>
        </w:rPr>
        <w:t xml:space="preserve">entitlement </w:t>
      </w:r>
      <w:r w:rsidR="00E11E3B">
        <w:rPr>
          <w:lang w:val="en-AU"/>
        </w:rPr>
        <w:t xml:space="preserve">framework. As the framework </w:t>
      </w:r>
      <w:r w:rsidR="0009619F">
        <w:rPr>
          <w:lang w:val="en-AU"/>
        </w:rPr>
        <w:t xml:space="preserve">includes dealing with possible changes in entitlements and rights of others, then there it is considered that </w:t>
      </w:r>
      <w:r w:rsidR="00B37BAC">
        <w:rPr>
          <w:lang w:val="en-AU"/>
        </w:rPr>
        <w:t xml:space="preserve">void waterbody </w:t>
      </w:r>
      <w:r w:rsidR="0009619F">
        <w:rPr>
          <w:lang w:val="en-AU"/>
        </w:rPr>
        <w:t xml:space="preserve">development </w:t>
      </w:r>
      <w:r w:rsidR="005D6FFE">
        <w:rPr>
          <w:lang w:val="en-AU"/>
        </w:rPr>
        <w:t xml:space="preserve">can be managed within the current entitlement </w:t>
      </w:r>
      <w:r w:rsidR="00A76EEF">
        <w:rPr>
          <w:lang w:val="en-AU"/>
        </w:rPr>
        <w:t>framework and additional thresholds are not required.</w:t>
      </w:r>
      <w:r w:rsidR="00E645D2">
        <w:rPr>
          <w:lang w:val="en-AU"/>
        </w:rPr>
        <w:t xml:space="preserve"> Thus, the required test for a new user or entitlement would apply. These issues are complex and subject to licencing and Ministerial directions.</w:t>
      </w:r>
    </w:p>
    <w:p w14:paraId="45F9023A" w14:textId="36DEA501" w:rsidR="002F03AF" w:rsidRDefault="00B55276" w:rsidP="002F03AF">
      <w:pPr>
        <w:pStyle w:val="Para0"/>
        <w:rPr>
          <w:lang w:val="en-AU"/>
        </w:rPr>
      </w:pPr>
      <w:r>
        <w:rPr>
          <w:lang w:val="en-AU"/>
        </w:rPr>
        <w:t>In keeping with the water framework requirements mentioned here, an appro</w:t>
      </w:r>
      <w:r w:rsidR="008254A4">
        <w:rPr>
          <w:lang w:val="en-AU"/>
        </w:rPr>
        <w:t>pr</w:t>
      </w:r>
      <w:r>
        <w:rPr>
          <w:lang w:val="en-AU"/>
        </w:rPr>
        <w:t>iate metric</w:t>
      </w:r>
      <w:r w:rsidR="008254A4">
        <w:rPr>
          <w:lang w:val="en-AU"/>
        </w:rPr>
        <w:t xml:space="preserve"> for entitlement is: The volume and time of water access. The relevant </w:t>
      </w:r>
      <w:r w:rsidR="00E645D2">
        <w:rPr>
          <w:lang w:val="en-AU"/>
        </w:rPr>
        <w:t xml:space="preserve">metric </w:t>
      </w:r>
      <w:r w:rsidR="008254A4">
        <w:rPr>
          <w:lang w:val="en-AU"/>
        </w:rPr>
        <w:t>for this is: no chance to current conditions</w:t>
      </w:r>
      <w:r w:rsidR="00E645D2">
        <w:rPr>
          <w:lang w:val="en-AU"/>
        </w:rPr>
        <w:t xml:space="preserve">, access or security as a result of water use for </w:t>
      </w:r>
      <w:r w:rsidR="006E00AC">
        <w:rPr>
          <w:lang w:val="en-AU"/>
        </w:rPr>
        <w:t>mine void water bodies</w:t>
      </w:r>
      <w:r w:rsidR="008254A4">
        <w:rPr>
          <w:lang w:val="en-AU"/>
        </w:rPr>
        <w:t>.</w:t>
      </w:r>
      <w:r>
        <w:rPr>
          <w:lang w:val="en-AU"/>
        </w:rPr>
        <w:t xml:space="preserve"> </w:t>
      </w:r>
    </w:p>
    <w:p w14:paraId="3484D586" w14:textId="1C1DEEB4" w:rsidR="00B535BA" w:rsidRPr="00684A2F" w:rsidRDefault="00B535BA" w:rsidP="00E74EB6">
      <w:pPr>
        <w:pStyle w:val="Heading4"/>
      </w:pPr>
      <w:r w:rsidRPr="00684A2F">
        <w:t>Current and Projected Status</w:t>
      </w:r>
    </w:p>
    <w:p w14:paraId="73ED99FD" w14:textId="2EEAAE2C" w:rsidR="00B85659" w:rsidRPr="00E00F59" w:rsidRDefault="00B85659" w:rsidP="00B85659">
      <w:pPr>
        <w:pStyle w:val="Para0"/>
        <w:rPr>
          <w:lang w:val="en-AU"/>
        </w:rPr>
      </w:pPr>
      <w:r>
        <w:rPr>
          <w:lang w:val="en-AU"/>
        </w:rPr>
        <w:t>The current and projected status of water entitlement holders are described for the Morwell</w:t>
      </w:r>
      <w:r w:rsidR="002F7775">
        <w:rPr>
          <w:lang w:val="en-AU"/>
        </w:rPr>
        <w:t xml:space="preserve"> and </w:t>
      </w:r>
      <w:r>
        <w:rPr>
          <w:lang w:val="en-AU"/>
        </w:rPr>
        <w:t xml:space="preserve">Latrobe Rivers respectively in Section </w:t>
      </w:r>
      <w:r>
        <w:rPr>
          <w:lang w:val="en-AU"/>
        </w:rPr>
        <w:fldChar w:fldCharType="begin"/>
      </w:r>
      <w:r>
        <w:rPr>
          <w:lang w:val="en-AU"/>
        </w:rPr>
        <w:instrText xml:space="preserve"> REF _Ref508895307 \r \h </w:instrText>
      </w:r>
      <w:r>
        <w:rPr>
          <w:lang w:val="en-AU"/>
        </w:rPr>
      </w:r>
      <w:r>
        <w:rPr>
          <w:lang w:val="en-AU"/>
        </w:rPr>
        <w:fldChar w:fldCharType="separate"/>
      </w:r>
      <w:r w:rsidR="00D37953">
        <w:rPr>
          <w:lang w:val="en-AU"/>
        </w:rPr>
        <w:t>7.2.1</w:t>
      </w:r>
      <w:r>
        <w:rPr>
          <w:lang w:val="en-AU"/>
        </w:rPr>
        <w:fldChar w:fldCharType="end"/>
      </w:r>
      <w:r>
        <w:rPr>
          <w:lang w:val="en-AU"/>
        </w:rPr>
        <w:t xml:space="preserve">, </w:t>
      </w:r>
      <w:r>
        <w:rPr>
          <w:lang w:val="en-AU"/>
        </w:rPr>
        <w:fldChar w:fldCharType="begin"/>
      </w:r>
      <w:r>
        <w:rPr>
          <w:lang w:val="en-AU"/>
        </w:rPr>
        <w:instrText xml:space="preserve"> REF _Ref508895309 \r \h </w:instrText>
      </w:r>
      <w:r>
        <w:rPr>
          <w:lang w:val="en-AU"/>
        </w:rPr>
      </w:r>
      <w:r>
        <w:rPr>
          <w:lang w:val="en-AU"/>
        </w:rPr>
        <w:fldChar w:fldCharType="separate"/>
      </w:r>
      <w:r w:rsidR="00D37953">
        <w:rPr>
          <w:lang w:val="en-AU"/>
        </w:rPr>
        <w:t>7.2.2</w:t>
      </w:r>
      <w:r>
        <w:rPr>
          <w:lang w:val="en-AU"/>
        </w:rPr>
        <w:fldChar w:fldCharType="end"/>
      </w:r>
      <w:r>
        <w:rPr>
          <w:lang w:val="en-AU"/>
        </w:rPr>
        <w:t xml:space="preserve">, and Lake Wellington and Lake Victoria in Section </w:t>
      </w:r>
      <w:r>
        <w:rPr>
          <w:lang w:val="en-AU"/>
        </w:rPr>
        <w:fldChar w:fldCharType="begin"/>
      </w:r>
      <w:r>
        <w:rPr>
          <w:lang w:val="en-AU"/>
        </w:rPr>
        <w:instrText xml:space="preserve"> REF _Ref508895390 \r \h </w:instrText>
      </w:r>
      <w:r>
        <w:rPr>
          <w:lang w:val="en-AU"/>
        </w:rPr>
      </w:r>
      <w:r>
        <w:rPr>
          <w:lang w:val="en-AU"/>
        </w:rPr>
        <w:fldChar w:fldCharType="separate"/>
      </w:r>
      <w:r w:rsidR="00D37953">
        <w:rPr>
          <w:lang w:val="en-AU"/>
        </w:rPr>
        <w:t>7.2.7</w:t>
      </w:r>
      <w:r>
        <w:rPr>
          <w:lang w:val="en-AU"/>
        </w:rPr>
        <w:fldChar w:fldCharType="end"/>
      </w:r>
      <w:r>
        <w:rPr>
          <w:lang w:val="en-AU"/>
        </w:rPr>
        <w:t>.</w:t>
      </w:r>
    </w:p>
    <w:p w14:paraId="464B45D3" w14:textId="77777777" w:rsidR="00B63467" w:rsidRDefault="00B63467" w:rsidP="00B2690A">
      <w:pPr>
        <w:pStyle w:val="Para0"/>
        <w:rPr>
          <w:lang w:val="en-AU"/>
        </w:rPr>
      </w:pPr>
    </w:p>
    <w:p w14:paraId="510B15E4" w14:textId="77777777" w:rsidR="00B63467" w:rsidRDefault="00B63467" w:rsidP="00B2690A">
      <w:pPr>
        <w:pStyle w:val="Para0"/>
        <w:rPr>
          <w:lang w:val="en-AU"/>
        </w:rPr>
        <w:sectPr w:rsidR="00B63467" w:rsidSect="00A470FA">
          <w:headerReference w:type="even" r:id="rId73"/>
          <w:headerReference w:type="default" r:id="rId74"/>
          <w:footerReference w:type="default" r:id="rId75"/>
          <w:headerReference w:type="first" r:id="rId76"/>
          <w:pgSz w:w="11901" w:h="16840" w:code="9"/>
          <w:pgMar w:top="567" w:right="845" w:bottom="851" w:left="1134" w:header="567" w:footer="369" w:gutter="0"/>
          <w:cols w:space="0"/>
          <w:formProt w:val="0"/>
          <w:docGrid w:linePitch="360"/>
        </w:sectPr>
      </w:pPr>
    </w:p>
    <w:p w14:paraId="59616032" w14:textId="7AEC8442" w:rsidR="003F7B09" w:rsidRDefault="00E645D2" w:rsidP="003F7B09">
      <w:pPr>
        <w:pStyle w:val="Heading2"/>
      </w:pPr>
      <w:bookmarkStart w:id="203" w:name="_Toc60136130"/>
      <w:bookmarkEnd w:id="65"/>
      <w:bookmarkEnd w:id="66"/>
      <w:bookmarkEnd w:id="67"/>
      <w:r>
        <w:t>Environmental Water Reserve</w:t>
      </w:r>
      <w:bookmarkEnd w:id="203"/>
    </w:p>
    <w:p w14:paraId="2A7555F1" w14:textId="25E737F6" w:rsidR="003F7B09" w:rsidRPr="003F7B09" w:rsidRDefault="003F7B09" w:rsidP="003F7B09">
      <w:pPr>
        <w:pStyle w:val="Heading3"/>
      </w:pPr>
      <w:r>
        <w:rPr>
          <w:sz w:val="18"/>
          <w:lang w:val="en-AU"/>
        </w:rPr>
        <w:t xml:space="preserve">Flows in rivers that are </w:t>
      </w:r>
      <w:r w:rsidR="00E645D2">
        <w:rPr>
          <w:sz w:val="18"/>
          <w:lang w:val="en-AU"/>
        </w:rPr>
        <w:t>for environmental purposes</w:t>
      </w:r>
    </w:p>
    <w:p w14:paraId="07B43409" w14:textId="77777777" w:rsidR="003F7B09" w:rsidRPr="00E32FDA" w:rsidRDefault="003F7B09" w:rsidP="003F7B09">
      <w:pPr>
        <w:pStyle w:val="Heading4"/>
      </w:pPr>
      <w:r w:rsidRPr="00E32FDA">
        <w:t>Receptor Description</w:t>
      </w:r>
    </w:p>
    <w:p w14:paraId="273CF6E4" w14:textId="05B27220" w:rsidR="003F7B09" w:rsidRDefault="003F7B09" w:rsidP="003F7B09">
      <w:pPr>
        <w:pStyle w:val="Para0"/>
        <w:rPr>
          <w:rFonts w:cs="Arial"/>
          <w:lang w:val="en-AU"/>
        </w:rPr>
      </w:pPr>
      <w:r w:rsidRPr="00397A82">
        <w:rPr>
          <w:rFonts w:cs="Arial"/>
          <w:lang w:val="en-AU"/>
        </w:rPr>
        <w:t>Above cap flows comprises the majority of the Environmental Water Reserve and is the water left over after limits on diversions have been reached and unregulated flows which cannot be kept in storage.</w:t>
      </w:r>
      <w:r w:rsidRPr="00ED229C">
        <w:rPr>
          <w:rFonts w:cs="Arial"/>
          <w:vertAlign w:val="superscript"/>
        </w:rPr>
        <w:footnoteReference w:id="18"/>
      </w:r>
      <w:r w:rsidRPr="00ED229C">
        <w:rPr>
          <w:rFonts w:cs="Arial"/>
          <w:vertAlign w:val="superscript"/>
          <w:lang w:val="en-AU"/>
        </w:rPr>
        <w:t xml:space="preserve"> </w:t>
      </w:r>
      <w:r w:rsidRPr="00397A82">
        <w:rPr>
          <w:rFonts w:cs="Arial"/>
          <w:lang w:val="en-AU"/>
        </w:rPr>
        <w:t>It is set aside by law to protect environmental values and is needed to improve the condition of river estuary and fringing wetlands in the Gippsland Lake System. For the Latrobe River, the system is fully capped</w:t>
      </w:r>
      <w:r>
        <w:rPr>
          <w:rFonts w:cs="Arial"/>
          <w:lang w:val="en-AU"/>
        </w:rPr>
        <w:t>.</w:t>
      </w:r>
      <w:r w:rsidR="00E645D2">
        <w:rPr>
          <w:rFonts w:cs="Arial"/>
          <w:lang w:val="en-AU"/>
        </w:rPr>
        <w:t xml:space="preserve"> This receptor includes passing flows, environmental entitlements and above cap flows. </w:t>
      </w:r>
    </w:p>
    <w:p w14:paraId="68D85674" w14:textId="77777777" w:rsidR="003F7B09" w:rsidRPr="006731D6" w:rsidRDefault="003F7B09" w:rsidP="003F7B09">
      <w:pPr>
        <w:pStyle w:val="Heading4"/>
      </w:pPr>
      <w:r w:rsidRPr="006731D6">
        <w:t>Defined Metrics and Thresholds</w:t>
      </w:r>
    </w:p>
    <w:p w14:paraId="2CD6AFE4" w14:textId="624558CC" w:rsidR="003F7B09" w:rsidRPr="006B70D9" w:rsidRDefault="00E645D2" w:rsidP="003F7B09">
      <w:pPr>
        <w:pStyle w:val="Para0"/>
        <w:rPr>
          <w:lang w:val="en-AU"/>
        </w:rPr>
      </w:pPr>
      <w:r>
        <w:rPr>
          <w:lang w:val="en-AU"/>
        </w:rPr>
        <w:t>Environmental water</w:t>
      </w:r>
      <w:r w:rsidR="003F7B09" w:rsidRPr="006B70D9">
        <w:rPr>
          <w:lang w:val="en-AU"/>
        </w:rPr>
        <w:t xml:space="preserve"> flow </w:t>
      </w:r>
      <w:r w:rsidR="002B01C3">
        <w:rPr>
          <w:lang w:val="en-AU"/>
        </w:rPr>
        <w:t>patterns</w:t>
      </w:r>
      <w:r w:rsidR="003F7B09" w:rsidRPr="006B70D9">
        <w:rPr>
          <w:lang w:val="en-AU"/>
        </w:rPr>
        <w:t xml:space="preserve"> provide a suitable metric for assessment of how well the current and future flow scenarios comply with flow recommendations. Even where current flows do not meet recommended flows, a comparison of the differences in compliance are still an appropriate assessment approach. The combination of water quality and flow thresholds provides a meaningful assessment of </w:t>
      </w:r>
      <w:r w:rsidR="00101245">
        <w:rPr>
          <w:lang w:val="en-AU"/>
        </w:rPr>
        <w:t>effect</w:t>
      </w:r>
      <w:r w:rsidR="003F7B09" w:rsidRPr="006B70D9">
        <w:rPr>
          <w:lang w:val="en-AU"/>
        </w:rPr>
        <w:t>s on the river and the ecological values it supports.</w:t>
      </w:r>
    </w:p>
    <w:p w14:paraId="43268828" w14:textId="7CF67119" w:rsidR="003F7B09" w:rsidRPr="006B70D9" w:rsidRDefault="003F7B09" w:rsidP="003F7B09">
      <w:pPr>
        <w:pStyle w:val="Para0"/>
        <w:rPr>
          <w:lang w:val="en-AU"/>
        </w:rPr>
      </w:pPr>
      <w:r w:rsidRPr="006B70D9">
        <w:rPr>
          <w:lang w:val="en-AU"/>
        </w:rPr>
        <w:t xml:space="preserve">The appropriate thresholds for the Latrobe River are therefore the SEPP and ANZECC WQOs from Schedule F5, Segment E, and the </w:t>
      </w:r>
      <w:r w:rsidR="00E645D2">
        <w:rPr>
          <w:lang w:val="en-AU"/>
        </w:rPr>
        <w:t>environmental</w:t>
      </w:r>
      <w:r w:rsidRPr="006B70D9">
        <w:rPr>
          <w:lang w:val="en-AU"/>
        </w:rPr>
        <w:t xml:space="preserve"> flow recommendations for the Latrobe River as set out in the Latrobe River flow study. The relevant Latrobe River </w:t>
      </w:r>
      <w:r w:rsidR="0013026D" w:rsidRPr="006B70D9">
        <w:rPr>
          <w:lang w:val="en-AU"/>
        </w:rPr>
        <w:t>reaches,</w:t>
      </w:r>
      <w:r w:rsidRPr="006B70D9">
        <w:rPr>
          <w:lang w:val="en-AU"/>
        </w:rPr>
        <w:t xml:space="preserve"> and the relevant compliance points are:</w:t>
      </w:r>
    </w:p>
    <w:p w14:paraId="38424790" w14:textId="77777777" w:rsidR="003F7B09" w:rsidRPr="006B70D9" w:rsidRDefault="003F7B09" w:rsidP="00ED3FCA">
      <w:pPr>
        <w:pStyle w:val="Para0"/>
        <w:numPr>
          <w:ilvl w:val="0"/>
          <w:numId w:val="36"/>
        </w:numPr>
        <w:spacing w:before="120"/>
        <w:ind w:left="714" w:hanging="357"/>
      </w:pPr>
      <w:r w:rsidRPr="006B70D9">
        <w:t>Reach 3 – Latrobe River (Lake Narracan to Scarnes Bridge; Gauge Number 226401)</w:t>
      </w:r>
    </w:p>
    <w:p w14:paraId="61C041C4" w14:textId="77777777" w:rsidR="003F7B09" w:rsidRPr="006B70D9" w:rsidRDefault="003F7B09" w:rsidP="00ED3FCA">
      <w:pPr>
        <w:pStyle w:val="Para0"/>
        <w:numPr>
          <w:ilvl w:val="0"/>
          <w:numId w:val="36"/>
        </w:numPr>
        <w:spacing w:before="120"/>
        <w:ind w:left="714" w:hanging="357"/>
      </w:pPr>
      <w:r w:rsidRPr="006B70D9">
        <w:t>Reach 4 – Latrobe River (Scarnes Bridge to Rosedale; Gauge Number 226228)</w:t>
      </w:r>
    </w:p>
    <w:p w14:paraId="27A7EFF8" w14:textId="77777777" w:rsidR="003F7B09" w:rsidRPr="006B70D9" w:rsidRDefault="003F7B09" w:rsidP="00ED3FCA">
      <w:pPr>
        <w:pStyle w:val="Para0"/>
        <w:numPr>
          <w:ilvl w:val="0"/>
          <w:numId w:val="36"/>
        </w:numPr>
        <w:spacing w:before="120"/>
        <w:ind w:left="714" w:hanging="357"/>
      </w:pPr>
      <w:r w:rsidRPr="006B70D9">
        <w:t>Reach 5 – Latrobe River (Rosedale to Thomson River; Gauge Number 226227)</w:t>
      </w:r>
    </w:p>
    <w:p w14:paraId="70ADC8EB" w14:textId="03288B56" w:rsidR="003F7B09" w:rsidRDefault="003F7B09" w:rsidP="00ED3FCA">
      <w:pPr>
        <w:pStyle w:val="Para0"/>
        <w:numPr>
          <w:ilvl w:val="0"/>
          <w:numId w:val="36"/>
        </w:numPr>
        <w:spacing w:before="120"/>
        <w:ind w:left="714" w:hanging="357"/>
      </w:pPr>
      <w:r w:rsidRPr="006B70D9">
        <w:t>Reach 6 – Latrobe River (Thomson River to Lake Wellington; Gauge Number 226802)</w:t>
      </w:r>
      <w:r w:rsidR="00FA63AF">
        <w:t>.</w:t>
      </w:r>
    </w:p>
    <w:p w14:paraId="228F7F3D" w14:textId="77777777" w:rsidR="00E645D2" w:rsidRDefault="00E645D2" w:rsidP="00ED3FCA">
      <w:pPr>
        <w:pStyle w:val="Para0"/>
        <w:numPr>
          <w:ilvl w:val="0"/>
          <w:numId w:val="36"/>
        </w:numPr>
        <w:spacing w:before="120"/>
        <w:ind w:left="714" w:hanging="357"/>
      </w:pPr>
      <w:r>
        <w:t>Reach 8 – Tanjil River</w:t>
      </w:r>
    </w:p>
    <w:p w14:paraId="7610FAB5" w14:textId="77777777" w:rsidR="00E645D2" w:rsidRDefault="00E645D2" w:rsidP="00ED3FCA">
      <w:pPr>
        <w:pStyle w:val="Para0"/>
        <w:numPr>
          <w:ilvl w:val="0"/>
          <w:numId w:val="36"/>
        </w:numPr>
        <w:spacing w:before="120"/>
        <w:ind w:left="714" w:hanging="357"/>
      </w:pPr>
      <w:r>
        <w:t>Reach 9 – Tyers River</w:t>
      </w:r>
    </w:p>
    <w:p w14:paraId="046EF0C3" w14:textId="77777777" w:rsidR="00E645D2" w:rsidRDefault="00E645D2" w:rsidP="00ED3FCA">
      <w:pPr>
        <w:pStyle w:val="Para0"/>
        <w:numPr>
          <w:ilvl w:val="0"/>
          <w:numId w:val="36"/>
        </w:numPr>
        <w:spacing w:before="120"/>
        <w:ind w:left="714" w:hanging="357"/>
      </w:pPr>
      <w:r>
        <w:t>Reach 10 – Morwell River</w:t>
      </w:r>
    </w:p>
    <w:p w14:paraId="45760442" w14:textId="2F1717D2" w:rsidR="00E645D2" w:rsidRPr="006B70D9" w:rsidRDefault="00E645D2" w:rsidP="00ED3FCA">
      <w:pPr>
        <w:pStyle w:val="Para0"/>
        <w:numPr>
          <w:ilvl w:val="0"/>
          <w:numId w:val="36"/>
        </w:numPr>
        <w:spacing w:before="120"/>
        <w:ind w:left="714" w:hanging="357"/>
      </w:pPr>
      <w:r>
        <w:t>Reach 11 – Traralgon Creek</w:t>
      </w:r>
    </w:p>
    <w:p w14:paraId="5601D8AE" w14:textId="7092C6A6" w:rsidR="003F7B09" w:rsidRPr="00EA6CA9" w:rsidRDefault="003F7B09" w:rsidP="003F7B09">
      <w:pPr>
        <w:pStyle w:val="Para0"/>
      </w:pPr>
      <w:r w:rsidRPr="006B70D9">
        <w:rPr>
          <w:lang w:val="en-AU"/>
        </w:rPr>
        <w:t xml:space="preserve">The appropriate metrics for water quality (SEPP/ANZECC) and flow recommendations from the Latrobe River flow study) do not vary with the mine/inter-mine/catchment scales set out for considerations in this project. However, the specific thresholds vary between river reaches, as flow recommendations and in some cases WQOs are established for the specific environmental objectives of each river reach and these vary. In many cases, the broad environmental objectives are consistent between reaches, but some variation exists due to the characteristics of the river in each reach and the associated environmental values. The flow recommendations for relevant reaches of the Latrobe River are shown in </w:t>
      </w:r>
      <w:r w:rsidR="00EA6CA9">
        <w:rPr>
          <w:lang w:val="en-AU"/>
        </w:rPr>
        <w:fldChar w:fldCharType="begin"/>
      </w:r>
      <w:r w:rsidR="00EA6CA9">
        <w:rPr>
          <w:lang w:val="en-AU"/>
        </w:rPr>
        <w:instrText xml:space="preserve"> REF _Ref508978553 \h </w:instrText>
      </w:r>
      <w:r w:rsidR="00EA6CA9">
        <w:rPr>
          <w:lang w:val="en-AU"/>
        </w:rPr>
      </w:r>
      <w:r w:rsidR="00EA6CA9">
        <w:rPr>
          <w:lang w:val="en-AU"/>
        </w:rPr>
        <w:fldChar w:fldCharType="separate"/>
      </w:r>
      <w:r w:rsidR="00D37953" w:rsidRPr="009038E7">
        <w:t xml:space="preserve">Table </w:t>
      </w:r>
      <w:r w:rsidR="00D37953">
        <w:rPr>
          <w:noProof/>
        </w:rPr>
        <w:t>5</w:t>
      </w:r>
      <w:r w:rsidR="00D37953">
        <w:t>.</w:t>
      </w:r>
      <w:r w:rsidR="00D37953">
        <w:rPr>
          <w:noProof/>
        </w:rPr>
        <w:t>4</w:t>
      </w:r>
      <w:r w:rsidR="00EA6CA9">
        <w:rPr>
          <w:lang w:val="en-AU"/>
        </w:rPr>
        <w:fldChar w:fldCharType="end"/>
      </w:r>
      <w:r w:rsidR="00EA6CA9">
        <w:rPr>
          <w:lang w:val="en-AU"/>
        </w:rPr>
        <w:t>,</w:t>
      </w:r>
      <w:r w:rsidR="002A52D6">
        <w:rPr>
          <w:lang w:val="en-AU"/>
        </w:rPr>
        <w:t xml:space="preserve"> </w:t>
      </w:r>
      <w:r w:rsidR="00D60510">
        <w:rPr>
          <w:lang w:val="en-AU"/>
        </w:rPr>
        <w:fldChar w:fldCharType="begin"/>
      </w:r>
      <w:r w:rsidR="00D60510">
        <w:rPr>
          <w:lang w:val="en-AU"/>
        </w:rPr>
        <w:instrText xml:space="preserve"> REF _Ref60131307 \h </w:instrText>
      </w:r>
      <w:r w:rsidR="00D60510">
        <w:rPr>
          <w:lang w:val="en-AU"/>
        </w:rPr>
      </w:r>
      <w:r w:rsidR="00D60510">
        <w:rPr>
          <w:lang w:val="en-AU"/>
        </w:rPr>
        <w:fldChar w:fldCharType="separate"/>
      </w:r>
      <w:r w:rsidR="00D37953" w:rsidRPr="009038E7">
        <w:t xml:space="preserve">Table </w:t>
      </w:r>
      <w:r w:rsidR="00D37953">
        <w:rPr>
          <w:noProof/>
        </w:rPr>
        <w:t>5</w:t>
      </w:r>
      <w:r w:rsidR="00D37953">
        <w:t>.</w:t>
      </w:r>
      <w:r w:rsidR="00D37953">
        <w:rPr>
          <w:noProof/>
        </w:rPr>
        <w:t>5</w:t>
      </w:r>
      <w:r w:rsidR="00D60510">
        <w:rPr>
          <w:lang w:val="en-AU"/>
        </w:rPr>
        <w:fldChar w:fldCharType="end"/>
      </w:r>
      <w:r w:rsidR="00ED3FCA">
        <w:rPr>
          <w:lang w:val="en-AU"/>
        </w:rPr>
        <w:t xml:space="preserve"> and </w:t>
      </w:r>
      <w:r w:rsidR="00ED3FCA">
        <w:rPr>
          <w:lang w:val="en-AU"/>
        </w:rPr>
        <w:fldChar w:fldCharType="begin"/>
      </w:r>
      <w:r w:rsidR="00ED3FCA">
        <w:rPr>
          <w:lang w:val="en-AU"/>
        </w:rPr>
        <w:instrText xml:space="preserve"> REF _Ref501575263 \h </w:instrText>
      </w:r>
      <w:r w:rsidR="00ED3FCA">
        <w:rPr>
          <w:lang w:val="en-AU"/>
        </w:rPr>
      </w:r>
      <w:r w:rsidR="00ED3FCA">
        <w:rPr>
          <w:lang w:val="en-AU"/>
        </w:rPr>
        <w:fldChar w:fldCharType="separate"/>
      </w:r>
      <w:r w:rsidR="00D37953" w:rsidRPr="009038E7">
        <w:t xml:space="preserve">Table </w:t>
      </w:r>
      <w:r w:rsidR="00D37953">
        <w:rPr>
          <w:noProof/>
        </w:rPr>
        <w:t>5</w:t>
      </w:r>
      <w:r w:rsidR="00D37953">
        <w:t>.</w:t>
      </w:r>
      <w:r w:rsidR="00D37953">
        <w:rPr>
          <w:noProof/>
        </w:rPr>
        <w:t>6</w:t>
      </w:r>
      <w:r w:rsidR="00ED3FCA">
        <w:rPr>
          <w:lang w:val="en-AU"/>
        </w:rPr>
        <w:fldChar w:fldCharType="end"/>
      </w:r>
      <w:r w:rsidR="00ED3FCA">
        <w:rPr>
          <w:lang w:val="en-AU"/>
        </w:rPr>
        <w:t>.</w:t>
      </w:r>
    </w:p>
    <w:p w14:paraId="1FE2680D" w14:textId="77777777" w:rsidR="003F7B09" w:rsidRDefault="003F7B09" w:rsidP="005B508F">
      <w:pPr>
        <w:pStyle w:val="Heading4"/>
        <w:keepNext w:val="0"/>
        <w:keepLines w:val="0"/>
        <w:widowControl w:val="0"/>
      </w:pPr>
      <w:r>
        <w:t>Current and Projected Status</w:t>
      </w:r>
    </w:p>
    <w:p w14:paraId="4BBE7039" w14:textId="4774909B" w:rsidR="003F7B09" w:rsidRPr="000713C8" w:rsidRDefault="003F7B09" w:rsidP="003F7B09">
      <w:pPr>
        <w:pStyle w:val="Para0"/>
        <w:rPr>
          <w:lang w:val="en-AU"/>
        </w:rPr>
      </w:pPr>
      <w:r>
        <w:rPr>
          <w:lang w:val="en-AU"/>
        </w:rPr>
        <w:t xml:space="preserve">The current and projected status of above-cap flows are described for the Morwell, Latrobe Rivers respectively in Section </w:t>
      </w:r>
      <w:r>
        <w:rPr>
          <w:lang w:val="en-AU"/>
        </w:rPr>
        <w:fldChar w:fldCharType="begin"/>
      </w:r>
      <w:r>
        <w:rPr>
          <w:lang w:val="en-AU"/>
        </w:rPr>
        <w:instrText xml:space="preserve"> REF _Ref508895307 \r \h </w:instrText>
      </w:r>
      <w:r>
        <w:rPr>
          <w:lang w:val="en-AU"/>
        </w:rPr>
      </w:r>
      <w:r>
        <w:rPr>
          <w:lang w:val="en-AU"/>
        </w:rPr>
        <w:fldChar w:fldCharType="separate"/>
      </w:r>
      <w:r w:rsidR="00D37953">
        <w:rPr>
          <w:lang w:val="en-AU"/>
        </w:rPr>
        <w:t>7.2.1</w:t>
      </w:r>
      <w:r>
        <w:rPr>
          <w:lang w:val="en-AU"/>
        </w:rPr>
        <w:fldChar w:fldCharType="end"/>
      </w:r>
      <w:r>
        <w:rPr>
          <w:lang w:val="en-AU"/>
        </w:rPr>
        <w:t xml:space="preserve">, </w:t>
      </w:r>
      <w:r>
        <w:rPr>
          <w:lang w:val="en-AU"/>
        </w:rPr>
        <w:fldChar w:fldCharType="begin"/>
      </w:r>
      <w:r>
        <w:rPr>
          <w:lang w:val="en-AU"/>
        </w:rPr>
        <w:instrText xml:space="preserve"> REF _Ref508895309 \r \h </w:instrText>
      </w:r>
      <w:r>
        <w:rPr>
          <w:lang w:val="en-AU"/>
        </w:rPr>
      </w:r>
      <w:r>
        <w:rPr>
          <w:lang w:val="en-AU"/>
        </w:rPr>
        <w:fldChar w:fldCharType="separate"/>
      </w:r>
      <w:r w:rsidR="00D37953">
        <w:rPr>
          <w:lang w:val="en-AU"/>
        </w:rPr>
        <w:t>7.2.2</w:t>
      </w:r>
      <w:r>
        <w:rPr>
          <w:lang w:val="en-AU"/>
        </w:rPr>
        <w:fldChar w:fldCharType="end"/>
      </w:r>
      <w:r>
        <w:rPr>
          <w:lang w:val="en-AU"/>
        </w:rPr>
        <w:t xml:space="preserve">, and Lake Wellington and Lake Victoria in Section </w:t>
      </w:r>
      <w:r>
        <w:rPr>
          <w:lang w:val="en-AU"/>
        </w:rPr>
        <w:fldChar w:fldCharType="begin"/>
      </w:r>
      <w:r>
        <w:rPr>
          <w:lang w:val="en-AU"/>
        </w:rPr>
        <w:instrText xml:space="preserve"> REF _Ref508895390 \r \h </w:instrText>
      </w:r>
      <w:r>
        <w:rPr>
          <w:lang w:val="en-AU"/>
        </w:rPr>
      </w:r>
      <w:r>
        <w:rPr>
          <w:lang w:val="en-AU"/>
        </w:rPr>
        <w:fldChar w:fldCharType="separate"/>
      </w:r>
      <w:r w:rsidR="00D37953">
        <w:rPr>
          <w:lang w:val="en-AU"/>
        </w:rPr>
        <w:t>7.2.7</w:t>
      </w:r>
      <w:r>
        <w:rPr>
          <w:lang w:val="en-AU"/>
        </w:rPr>
        <w:fldChar w:fldCharType="end"/>
      </w:r>
      <w:r>
        <w:rPr>
          <w:lang w:val="en-AU"/>
        </w:rPr>
        <w:t>.</w:t>
      </w:r>
    </w:p>
    <w:p w14:paraId="066FC4C5" w14:textId="3C4A2618" w:rsidR="00CC2260" w:rsidRDefault="00E81709" w:rsidP="00BE547E">
      <w:pPr>
        <w:pStyle w:val="Heading1"/>
      </w:pPr>
      <w:bookmarkStart w:id="204" w:name="_Toc508975268"/>
      <w:bookmarkStart w:id="205" w:name="_Toc60136131"/>
      <w:r>
        <w:t xml:space="preserve">Description and </w:t>
      </w:r>
      <w:r w:rsidR="00CC2260">
        <w:t>Metrics of Recognised Receptors – Qualitative Assessment</w:t>
      </w:r>
      <w:bookmarkEnd w:id="204"/>
      <w:bookmarkEnd w:id="205"/>
    </w:p>
    <w:p w14:paraId="64426CDD" w14:textId="3F679EC7" w:rsidR="00F75644" w:rsidRDefault="00F75644" w:rsidP="00A77AE5">
      <w:pPr>
        <w:pStyle w:val="Heading2"/>
        <w:rPr>
          <w:lang w:val="en-AU"/>
        </w:rPr>
      </w:pPr>
      <w:bookmarkStart w:id="206" w:name="_Toc508975269"/>
      <w:bookmarkStart w:id="207" w:name="_Toc60136132"/>
      <w:r>
        <w:rPr>
          <w:lang w:val="en-AU"/>
        </w:rPr>
        <w:t>Aboriginal and Historical Cultural Heritage</w:t>
      </w:r>
      <w:bookmarkEnd w:id="206"/>
      <w:bookmarkEnd w:id="207"/>
    </w:p>
    <w:p w14:paraId="7B155073" w14:textId="0BE43662" w:rsidR="00F75644" w:rsidRDefault="00F75644" w:rsidP="00F75644">
      <w:pPr>
        <w:pStyle w:val="Caption"/>
        <w:rPr>
          <w:lang w:val="en-AU"/>
        </w:rPr>
      </w:pPr>
      <w:r w:rsidRPr="00752772">
        <w:rPr>
          <w:lang w:val="en-AU"/>
        </w:rPr>
        <w:t xml:space="preserve">Table </w:t>
      </w:r>
      <w:r w:rsidR="00E5449F">
        <w:rPr>
          <w:lang w:val="en-AU"/>
        </w:rPr>
        <w:fldChar w:fldCharType="begin"/>
      </w:r>
      <w:r w:rsidR="00E5449F">
        <w:rPr>
          <w:lang w:val="en-AU"/>
        </w:rPr>
        <w:instrText xml:space="preserve"> STYLEREF 1 \s </w:instrText>
      </w:r>
      <w:r w:rsidR="00E5449F">
        <w:rPr>
          <w:lang w:val="en-AU"/>
        </w:rPr>
        <w:fldChar w:fldCharType="separate"/>
      </w:r>
      <w:r w:rsidR="00D37953">
        <w:rPr>
          <w:noProof/>
          <w:lang w:val="en-AU"/>
        </w:rPr>
        <w:t>11</w:t>
      </w:r>
      <w:r w:rsidR="00E5449F">
        <w:rPr>
          <w:lang w:val="en-AU"/>
        </w:rPr>
        <w:fldChar w:fldCharType="end"/>
      </w:r>
      <w:r w:rsidR="00E5449F">
        <w:rPr>
          <w:lang w:val="en-AU"/>
        </w:rPr>
        <w:t>.</w:t>
      </w:r>
      <w:r w:rsidR="00E5449F">
        <w:rPr>
          <w:lang w:val="en-AU"/>
        </w:rPr>
        <w:fldChar w:fldCharType="begin"/>
      </w:r>
      <w:r w:rsidR="00E5449F">
        <w:rPr>
          <w:lang w:val="en-AU"/>
        </w:rPr>
        <w:instrText xml:space="preserve"> SEQ Table \* ARABIC \s 1 </w:instrText>
      </w:r>
      <w:r w:rsidR="00E5449F">
        <w:rPr>
          <w:lang w:val="en-AU"/>
        </w:rPr>
        <w:fldChar w:fldCharType="separate"/>
      </w:r>
      <w:r w:rsidR="00D37953">
        <w:rPr>
          <w:noProof/>
          <w:lang w:val="en-AU"/>
        </w:rPr>
        <w:t>1</w:t>
      </w:r>
      <w:r w:rsidR="00E5449F">
        <w:rPr>
          <w:lang w:val="en-AU"/>
        </w:rPr>
        <w:fldChar w:fldCharType="end"/>
      </w:r>
      <w:r w:rsidRPr="00752772">
        <w:rPr>
          <w:lang w:val="en-AU"/>
        </w:rPr>
        <w:t xml:space="preserve"> – Aboriginal and Heritage Receptors to be qualitatively assessed</w:t>
      </w:r>
    </w:p>
    <w:tbl>
      <w:tblPr>
        <w:tblStyle w:val="TableGrid7"/>
        <w:tblW w:w="5063"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320"/>
        <w:gridCol w:w="4086"/>
        <w:gridCol w:w="4658"/>
      </w:tblGrid>
      <w:tr w:rsidR="00F75644" w:rsidRPr="004C492B" w14:paraId="29342157" w14:textId="77777777" w:rsidTr="000939D4">
        <w:trPr>
          <w:tblHeader/>
        </w:trPr>
        <w:tc>
          <w:tcPr>
            <w:tcW w:w="656" w:type="pct"/>
            <w:tcBorders>
              <w:left w:val="single" w:sz="4" w:space="0" w:color="FFFFFF" w:themeColor="background1"/>
            </w:tcBorders>
            <w:shd w:val="clear" w:color="auto" w:fill="00338D"/>
            <w:vAlign w:val="center"/>
          </w:tcPr>
          <w:p w14:paraId="7BBC4323" w14:textId="77777777" w:rsidR="00F75644" w:rsidRPr="004C492B" w:rsidRDefault="00F75644" w:rsidP="000939D4">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2030" w:type="pct"/>
            <w:tcBorders>
              <w:left w:val="single" w:sz="4" w:space="0" w:color="FFFFFF" w:themeColor="background1"/>
              <w:right w:val="single" w:sz="4" w:space="0" w:color="FFFFFF" w:themeColor="background1"/>
            </w:tcBorders>
            <w:shd w:val="clear" w:color="auto" w:fill="00338D"/>
            <w:vAlign w:val="center"/>
          </w:tcPr>
          <w:p w14:paraId="00687D32" w14:textId="77777777" w:rsidR="00F75644" w:rsidRPr="004C492B" w:rsidRDefault="00F75644" w:rsidP="000939D4">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 xml:space="preserve">Receptor </w:t>
            </w:r>
          </w:p>
        </w:tc>
        <w:tc>
          <w:tcPr>
            <w:tcW w:w="2314" w:type="pct"/>
            <w:tcBorders>
              <w:left w:val="single" w:sz="4" w:space="0" w:color="FFFFFF" w:themeColor="background1"/>
            </w:tcBorders>
            <w:shd w:val="clear" w:color="auto" w:fill="00338D"/>
            <w:vAlign w:val="center"/>
          </w:tcPr>
          <w:p w14:paraId="439794CC" w14:textId="6C0195A3" w:rsidR="00F75644" w:rsidRPr="004C492B" w:rsidRDefault="00D521B2" w:rsidP="000939D4">
            <w:pPr>
              <w:keepNext/>
              <w:spacing w:before="100" w:after="100"/>
              <w:rPr>
                <w:rFonts w:ascii="Arial Black" w:eastAsia="Times New Roman" w:hAnsi="Arial Black" w:cs="Times New Roman"/>
                <w:sz w:val="16"/>
              </w:rPr>
            </w:pPr>
            <w:r>
              <w:rPr>
                <w:rFonts w:ascii="Arial Black" w:eastAsia="MS Mincho" w:hAnsi="Arial Black" w:cs="Times New Roman"/>
                <w:sz w:val="16"/>
              </w:rPr>
              <w:t>Description and Metrics</w:t>
            </w:r>
          </w:p>
        </w:tc>
      </w:tr>
      <w:tr w:rsidR="00F75644" w:rsidRPr="004C492B" w14:paraId="324FC50F" w14:textId="77777777" w:rsidTr="000939D4">
        <w:tc>
          <w:tcPr>
            <w:tcW w:w="656" w:type="pct"/>
            <w:shd w:val="clear" w:color="auto" w:fill="auto"/>
          </w:tcPr>
          <w:p w14:paraId="4FEFD68E" w14:textId="73710120" w:rsidR="00F75644" w:rsidRPr="00C40347" w:rsidRDefault="00F75644" w:rsidP="00095BB1">
            <w:pPr>
              <w:spacing w:after="0"/>
              <w:rPr>
                <w:rFonts w:eastAsia="Times New Roman" w:cs="Arial"/>
                <w:sz w:val="18"/>
                <w:szCs w:val="20"/>
              </w:rPr>
            </w:pPr>
            <w:r>
              <w:rPr>
                <w:rFonts w:eastAsia="Times New Roman" w:cs="Arial"/>
                <w:sz w:val="18"/>
                <w:szCs w:val="20"/>
              </w:rPr>
              <w:t>Aboriginal cultural heritage</w:t>
            </w:r>
          </w:p>
        </w:tc>
        <w:tc>
          <w:tcPr>
            <w:tcW w:w="2030" w:type="pct"/>
            <w:shd w:val="clear" w:color="auto" w:fill="auto"/>
          </w:tcPr>
          <w:p w14:paraId="3F06D828" w14:textId="77777777" w:rsidR="00F75644" w:rsidRDefault="00F75644" w:rsidP="00095BB1">
            <w:pPr>
              <w:spacing w:after="0"/>
              <w:contextualSpacing/>
              <w:rPr>
                <w:rFonts w:eastAsia="Times New Roman" w:cs="Arial"/>
                <w:sz w:val="18"/>
                <w:szCs w:val="20"/>
              </w:rPr>
            </w:pPr>
            <w:r>
              <w:rPr>
                <w:rFonts w:eastAsia="Times New Roman" w:cs="Arial"/>
                <w:sz w:val="18"/>
                <w:szCs w:val="20"/>
              </w:rPr>
              <w:t>Tangible</w:t>
            </w:r>
          </w:p>
          <w:p w14:paraId="049F56D1" w14:textId="77777777" w:rsidR="00F75644"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Aboriginal Places are recorded in all three mine licence areas.</w:t>
            </w:r>
          </w:p>
          <w:p w14:paraId="6FD2530F" w14:textId="77777777" w:rsidR="00F75644" w:rsidRDefault="00F75644" w:rsidP="00095BB1">
            <w:pPr>
              <w:spacing w:after="0"/>
              <w:contextualSpacing/>
              <w:rPr>
                <w:rFonts w:eastAsia="Times New Roman" w:cs="Arial"/>
                <w:sz w:val="18"/>
                <w:szCs w:val="20"/>
              </w:rPr>
            </w:pPr>
            <w:r>
              <w:rPr>
                <w:rFonts w:eastAsia="Times New Roman" w:cs="Arial"/>
                <w:sz w:val="18"/>
                <w:szCs w:val="20"/>
              </w:rPr>
              <w:t>Intangible</w:t>
            </w:r>
          </w:p>
          <w:p w14:paraId="72C95D0F" w14:textId="77777777" w:rsidR="00F75644" w:rsidRDefault="00F75644" w:rsidP="00095BB1">
            <w:pPr>
              <w:numPr>
                <w:ilvl w:val="0"/>
                <w:numId w:val="29"/>
              </w:numPr>
              <w:spacing w:after="0"/>
              <w:ind w:left="242" w:hanging="242"/>
              <w:contextualSpacing/>
              <w:rPr>
                <w:rFonts w:cs="Arial"/>
                <w:sz w:val="18"/>
                <w:szCs w:val="20"/>
              </w:rPr>
            </w:pPr>
            <w:r>
              <w:rPr>
                <w:rFonts w:cs="Arial"/>
                <w:sz w:val="18"/>
                <w:szCs w:val="20"/>
              </w:rPr>
              <w:t>Aboriginal cultural significant attached to water places and form</w:t>
            </w:r>
          </w:p>
          <w:p w14:paraId="3203F6F8" w14:textId="7231EC83" w:rsidR="00F75644" w:rsidRPr="00C40347" w:rsidRDefault="00A86ED0" w:rsidP="00095BB1">
            <w:pPr>
              <w:numPr>
                <w:ilvl w:val="0"/>
                <w:numId w:val="29"/>
              </w:numPr>
              <w:spacing w:after="0"/>
              <w:ind w:left="242" w:hanging="242"/>
              <w:contextualSpacing/>
              <w:rPr>
                <w:rFonts w:eastAsia="Times New Roman" w:cs="Arial"/>
                <w:sz w:val="18"/>
                <w:szCs w:val="20"/>
              </w:rPr>
            </w:pPr>
            <w:r>
              <w:rPr>
                <w:rFonts w:cs="Arial"/>
                <w:sz w:val="18"/>
                <w:szCs w:val="20"/>
              </w:rPr>
              <w:t>W</w:t>
            </w:r>
            <w:r w:rsidR="00F75644" w:rsidRPr="00FA3205">
              <w:rPr>
                <w:rFonts w:cs="Arial"/>
                <w:sz w:val="18"/>
                <w:szCs w:val="20"/>
              </w:rPr>
              <w:t>ater flow and availability patterns that support specific social activities</w:t>
            </w:r>
          </w:p>
        </w:tc>
        <w:tc>
          <w:tcPr>
            <w:tcW w:w="2314" w:type="pct"/>
            <w:shd w:val="clear" w:color="auto" w:fill="auto"/>
          </w:tcPr>
          <w:p w14:paraId="6F32987D" w14:textId="14F08BDD" w:rsidR="00F75644" w:rsidRPr="00D521B2" w:rsidRDefault="00F75644" w:rsidP="00095BB1">
            <w:pPr>
              <w:spacing w:after="0"/>
              <w:rPr>
                <w:rFonts w:eastAsia="Times New Roman" w:cs="Arial"/>
                <w:b/>
                <w:sz w:val="18"/>
                <w:szCs w:val="18"/>
                <w:lang w:val="en-US"/>
              </w:rPr>
            </w:pPr>
            <w:r w:rsidRPr="00D521B2">
              <w:rPr>
                <w:rFonts w:eastAsia="Times New Roman" w:cs="Arial"/>
                <w:b/>
                <w:sz w:val="18"/>
                <w:szCs w:val="18"/>
                <w:lang w:val="en-US"/>
              </w:rPr>
              <w:t>Tangible Values</w:t>
            </w:r>
          </w:p>
          <w:p w14:paraId="49C20EE6" w14:textId="5079D0AE" w:rsidR="00F75644" w:rsidRPr="00D521B2" w:rsidRDefault="00F75644" w:rsidP="00095BB1">
            <w:pPr>
              <w:pStyle w:val="Para0"/>
              <w:spacing w:before="0" w:after="0"/>
              <w:rPr>
                <w:rFonts w:cs="Arial"/>
                <w:color w:val="222222"/>
                <w:sz w:val="18"/>
                <w:szCs w:val="18"/>
                <w:shd w:val="clear" w:color="auto" w:fill="FFFFFF"/>
              </w:rPr>
            </w:pPr>
            <w:r w:rsidRPr="00D521B2">
              <w:rPr>
                <w:rFonts w:cs="Arial"/>
                <w:color w:val="222222"/>
                <w:sz w:val="18"/>
                <w:szCs w:val="18"/>
                <w:shd w:val="clear" w:color="auto" w:fill="FFFFFF"/>
              </w:rPr>
              <w:t xml:space="preserve">The </w:t>
            </w:r>
            <w:r w:rsidR="00101245">
              <w:rPr>
                <w:rFonts w:cs="Arial"/>
                <w:color w:val="222222"/>
                <w:sz w:val="18"/>
                <w:szCs w:val="18"/>
                <w:shd w:val="clear" w:color="auto" w:fill="FFFFFF"/>
              </w:rPr>
              <w:t>effect</w:t>
            </w:r>
            <w:r w:rsidRPr="00D521B2">
              <w:rPr>
                <w:rFonts w:cs="Arial"/>
                <w:color w:val="222222"/>
                <w:sz w:val="18"/>
                <w:szCs w:val="18"/>
                <w:shd w:val="clear" w:color="auto" w:fill="FFFFFF"/>
              </w:rPr>
              <w:t xml:space="preserve">s from rehabilitation scenarios on tangible values (aboriginal places within the mine licence areas) would only be </w:t>
            </w:r>
            <w:r w:rsidR="0013026D">
              <w:rPr>
                <w:rFonts w:cs="Arial"/>
                <w:color w:val="222222"/>
                <w:sz w:val="18"/>
                <w:szCs w:val="18"/>
                <w:shd w:val="clear" w:color="auto" w:fill="FFFFFF"/>
              </w:rPr>
              <w:t>affected</w:t>
            </w:r>
            <w:r w:rsidRPr="00D521B2">
              <w:rPr>
                <w:rFonts w:cs="Arial"/>
                <w:color w:val="222222"/>
                <w:sz w:val="18"/>
                <w:szCs w:val="18"/>
                <w:shd w:val="clear" w:color="auto" w:fill="FFFFFF"/>
              </w:rPr>
              <w:t xml:space="preserve"> by one </w:t>
            </w:r>
            <w:r w:rsidR="00406464">
              <w:rPr>
                <w:rFonts w:cs="Arial"/>
                <w:color w:val="222222"/>
                <w:sz w:val="18"/>
                <w:szCs w:val="18"/>
                <w:shd w:val="clear" w:color="auto" w:fill="FFFFFF"/>
              </w:rPr>
              <w:t>mine void waterbody</w:t>
            </w:r>
            <w:r w:rsidRPr="00D521B2">
              <w:rPr>
                <w:rFonts w:cs="Arial"/>
                <w:color w:val="222222"/>
                <w:sz w:val="18"/>
                <w:szCs w:val="18"/>
                <w:shd w:val="clear" w:color="auto" w:fill="FFFFFF"/>
              </w:rPr>
              <w:t>, and therefore managed by each mine’s cultural heritage management plan. As such this receptor is not considered for qualitative assessment.</w:t>
            </w:r>
          </w:p>
          <w:p w14:paraId="3E9710F4" w14:textId="77777777" w:rsidR="00F75644" w:rsidRPr="00D521B2" w:rsidRDefault="00F75644" w:rsidP="00095BB1">
            <w:pPr>
              <w:spacing w:after="0"/>
              <w:contextualSpacing/>
              <w:rPr>
                <w:sz w:val="18"/>
                <w:szCs w:val="18"/>
                <w:lang w:val="en-US"/>
              </w:rPr>
            </w:pPr>
            <w:r w:rsidRPr="00D521B2">
              <w:rPr>
                <w:sz w:val="18"/>
                <w:szCs w:val="18"/>
                <w:lang w:val="en-US"/>
              </w:rPr>
              <w:t>Metrics defined for other aboriginal cultural heritage receptors are deemed applicable.</w:t>
            </w:r>
          </w:p>
          <w:p w14:paraId="5048054B" w14:textId="77777777" w:rsidR="00F75644" w:rsidRPr="00D521B2" w:rsidRDefault="00F75644" w:rsidP="00095BB1">
            <w:pPr>
              <w:spacing w:after="0"/>
              <w:contextualSpacing/>
              <w:rPr>
                <w:sz w:val="18"/>
                <w:szCs w:val="18"/>
                <w:lang w:val="en-US"/>
              </w:rPr>
            </w:pPr>
          </w:p>
          <w:p w14:paraId="5342A5CC" w14:textId="77777777" w:rsidR="00F75644" w:rsidRPr="00D521B2" w:rsidRDefault="00F75644" w:rsidP="00095BB1">
            <w:pPr>
              <w:spacing w:after="0"/>
              <w:rPr>
                <w:rFonts w:eastAsia="Times New Roman" w:cs="Arial"/>
                <w:b/>
                <w:sz w:val="18"/>
                <w:szCs w:val="18"/>
                <w:lang w:val="en-US"/>
              </w:rPr>
            </w:pPr>
            <w:r w:rsidRPr="00D521B2">
              <w:rPr>
                <w:rFonts w:eastAsia="Times New Roman" w:cs="Arial"/>
                <w:b/>
                <w:sz w:val="18"/>
                <w:szCs w:val="18"/>
                <w:lang w:val="en-US"/>
              </w:rPr>
              <w:t>Intangible Values</w:t>
            </w:r>
          </w:p>
          <w:p w14:paraId="08B2DB96" w14:textId="2E61F048" w:rsidR="00D521B2" w:rsidRPr="00D521B2" w:rsidRDefault="00D521B2" w:rsidP="00095BB1">
            <w:pPr>
              <w:pStyle w:val="Para0"/>
              <w:spacing w:before="0" w:after="0"/>
              <w:rPr>
                <w:rFonts w:cs="Arial"/>
                <w:color w:val="222222"/>
                <w:sz w:val="18"/>
                <w:szCs w:val="18"/>
                <w:shd w:val="clear" w:color="auto" w:fill="FFFFFF"/>
              </w:rPr>
            </w:pPr>
            <w:r w:rsidRPr="00D521B2">
              <w:rPr>
                <w:rFonts w:cs="Arial"/>
                <w:color w:val="222222"/>
                <w:sz w:val="18"/>
                <w:szCs w:val="18"/>
                <w:shd w:val="clear" w:color="auto" w:fill="FFFFFF"/>
              </w:rPr>
              <w:t xml:space="preserve">The intangible Aboriginal cultural values of the Latrobe Valley have yet to be defined. It is also possible that </w:t>
            </w:r>
            <w:r w:rsidR="0013026D" w:rsidRPr="00D521B2">
              <w:rPr>
                <w:rFonts w:cs="Arial"/>
                <w:color w:val="222222"/>
                <w:sz w:val="18"/>
                <w:szCs w:val="18"/>
                <w:shd w:val="clear" w:color="auto" w:fill="FFFFFF"/>
              </w:rPr>
              <w:t>species</w:t>
            </w:r>
            <w:r w:rsidRPr="00D521B2">
              <w:rPr>
                <w:rFonts w:cs="Arial"/>
                <w:color w:val="222222"/>
                <w:sz w:val="18"/>
                <w:szCs w:val="18"/>
                <w:shd w:val="clear" w:color="auto" w:fill="FFFFFF"/>
              </w:rPr>
              <w:t xml:space="preserve"> of non-threatened flora or fauna may be of cultural significance to GLaWAC. Further assessment will provide more clarity on the potential </w:t>
            </w:r>
            <w:r w:rsidR="00101245">
              <w:rPr>
                <w:rFonts w:cs="Arial"/>
                <w:color w:val="222222"/>
                <w:sz w:val="18"/>
                <w:szCs w:val="18"/>
                <w:shd w:val="clear" w:color="auto" w:fill="FFFFFF"/>
              </w:rPr>
              <w:t>effect</w:t>
            </w:r>
            <w:r w:rsidRPr="00D521B2">
              <w:rPr>
                <w:rFonts w:cs="Arial"/>
                <w:color w:val="222222"/>
                <w:sz w:val="18"/>
                <w:szCs w:val="18"/>
                <w:shd w:val="clear" w:color="auto" w:fill="FFFFFF"/>
              </w:rPr>
              <w:t xml:space="preserve"> pathways associated with these water-dependent cultural values.</w:t>
            </w:r>
          </w:p>
          <w:p w14:paraId="4799C89F" w14:textId="0794B7F4" w:rsidR="00F75644" w:rsidRPr="00D521B2" w:rsidRDefault="00F75644" w:rsidP="00095BB1">
            <w:pPr>
              <w:pStyle w:val="Para0"/>
              <w:spacing w:before="0" w:after="0"/>
              <w:rPr>
                <w:rFonts w:cs="Arial"/>
                <w:color w:val="222222"/>
                <w:sz w:val="18"/>
                <w:szCs w:val="18"/>
                <w:shd w:val="clear" w:color="auto" w:fill="FFFFFF"/>
              </w:rPr>
            </w:pPr>
            <w:r w:rsidRPr="00D521B2">
              <w:rPr>
                <w:rFonts w:cs="Arial"/>
                <w:color w:val="222222"/>
                <w:sz w:val="18"/>
                <w:szCs w:val="18"/>
                <w:shd w:val="clear" w:color="auto" w:fill="FFFFFF"/>
              </w:rPr>
              <w:t>Based on the legislative review, the key metric for all Aboriginal cultural heritage is avoidance of harm and protection of cultural values. Therefore, the intangible and tangible Aboriginal cultural values</w:t>
            </w:r>
            <w:r w:rsidR="00D521B2" w:rsidRPr="00D521B2">
              <w:rPr>
                <w:rFonts w:cs="Arial"/>
                <w:color w:val="222222"/>
                <w:sz w:val="18"/>
                <w:szCs w:val="18"/>
                <w:shd w:val="clear" w:color="auto" w:fill="FFFFFF"/>
              </w:rPr>
              <w:t>, considered for qualitative assessm</w:t>
            </w:r>
            <w:r w:rsidR="009174A2">
              <w:rPr>
                <w:rFonts w:cs="Arial"/>
                <w:color w:val="222222"/>
                <w:sz w:val="18"/>
                <w:szCs w:val="18"/>
                <w:shd w:val="clear" w:color="auto" w:fill="FFFFFF"/>
              </w:rPr>
              <w:t>e</w:t>
            </w:r>
            <w:r w:rsidR="00D521B2" w:rsidRPr="00D521B2">
              <w:rPr>
                <w:rFonts w:cs="Arial"/>
                <w:color w:val="222222"/>
                <w:sz w:val="18"/>
                <w:szCs w:val="18"/>
                <w:shd w:val="clear" w:color="auto" w:fill="FFFFFF"/>
              </w:rPr>
              <w:t xml:space="preserve">nt </w:t>
            </w:r>
            <w:r w:rsidRPr="00D521B2">
              <w:rPr>
                <w:rFonts w:cs="Arial"/>
                <w:color w:val="222222"/>
                <w:sz w:val="18"/>
                <w:szCs w:val="18"/>
                <w:shd w:val="clear" w:color="auto" w:fill="FFFFFF"/>
              </w:rPr>
              <w:t>within the Latrobe Valley</w:t>
            </w:r>
            <w:r w:rsidR="00D521B2" w:rsidRPr="00D521B2">
              <w:rPr>
                <w:rFonts w:cs="Arial"/>
                <w:color w:val="222222"/>
                <w:sz w:val="18"/>
                <w:szCs w:val="18"/>
                <w:shd w:val="clear" w:color="auto" w:fill="FFFFFF"/>
              </w:rPr>
              <w:t>, is to</w:t>
            </w:r>
            <w:r w:rsidRPr="00D521B2">
              <w:rPr>
                <w:rFonts w:cs="Arial"/>
                <w:color w:val="222222"/>
                <w:sz w:val="18"/>
                <w:szCs w:val="18"/>
                <w:shd w:val="clear" w:color="auto" w:fill="FFFFFF"/>
              </w:rPr>
              <w:t xml:space="preserve"> remain in their current condition </w:t>
            </w:r>
            <w:r w:rsidR="0013026D" w:rsidRPr="00D521B2">
              <w:rPr>
                <w:rFonts w:cs="Arial"/>
                <w:color w:val="222222"/>
                <w:sz w:val="18"/>
                <w:szCs w:val="18"/>
                <w:shd w:val="clear" w:color="auto" w:fill="FFFFFF"/>
              </w:rPr>
              <w:t>because of</w:t>
            </w:r>
            <w:r w:rsidRPr="00D521B2">
              <w:rPr>
                <w:rFonts w:cs="Arial"/>
                <w:color w:val="222222"/>
                <w:sz w:val="18"/>
                <w:szCs w:val="18"/>
                <w:shd w:val="clear" w:color="auto" w:fill="FFFFFF"/>
              </w:rPr>
              <w:t xml:space="preserve"> the project.</w:t>
            </w:r>
          </w:p>
          <w:p w14:paraId="0C805529" w14:textId="6D2C942A" w:rsidR="00F75644" w:rsidRPr="00D521B2" w:rsidRDefault="00F75644" w:rsidP="00095BB1">
            <w:pPr>
              <w:spacing w:after="0"/>
              <w:contextualSpacing/>
              <w:rPr>
                <w:rFonts w:eastAsia="Times New Roman" w:cs="Arial"/>
                <w:sz w:val="18"/>
                <w:szCs w:val="18"/>
                <w:lang w:val="en-US"/>
              </w:rPr>
            </w:pPr>
          </w:p>
        </w:tc>
      </w:tr>
      <w:tr w:rsidR="00F75644" w:rsidRPr="004C492B" w14:paraId="53F378A7" w14:textId="77777777" w:rsidTr="000939D4">
        <w:tc>
          <w:tcPr>
            <w:tcW w:w="656" w:type="pct"/>
            <w:shd w:val="clear" w:color="auto" w:fill="auto"/>
          </w:tcPr>
          <w:p w14:paraId="3947AF02" w14:textId="77777777" w:rsidR="00F75644" w:rsidRPr="00C40347" w:rsidRDefault="00F75644" w:rsidP="00095BB1">
            <w:pPr>
              <w:spacing w:after="0"/>
              <w:rPr>
                <w:rFonts w:eastAsia="Times New Roman" w:cs="Arial"/>
                <w:sz w:val="18"/>
                <w:szCs w:val="20"/>
              </w:rPr>
            </w:pPr>
            <w:r>
              <w:rPr>
                <w:rFonts w:eastAsia="Times New Roman" w:cs="Arial"/>
                <w:sz w:val="18"/>
                <w:szCs w:val="20"/>
              </w:rPr>
              <w:t xml:space="preserve">Historical cultural heritage </w:t>
            </w:r>
          </w:p>
        </w:tc>
        <w:tc>
          <w:tcPr>
            <w:tcW w:w="2030" w:type="pct"/>
            <w:shd w:val="clear" w:color="auto" w:fill="auto"/>
          </w:tcPr>
          <w:p w14:paraId="0E11C269" w14:textId="77777777" w:rsidR="00F75644" w:rsidRPr="00CB760A" w:rsidRDefault="00F75644" w:rsidP="00095BB1">
            <w:pPr>
              <w:numPr>
                <w:ilvl w:val="0"/>
                <w:numId w:val="29"/>
              </w:numPr>
              <w:spacing w:after="0"/>
              <w:ind w:left="242" w:hanging="242"/>
              <w:contextualSpacing/>
              <w:rPr>
                <w:rFonts w:eastAsia="Times New Roman" w:cs="Arial"/>
                <w:sz w:val="18"/>
                <w:szCs w:val="20"/>
              </w:rPr>
            </w:pPr>
            <w:r w:rsidRPr="00CB760A">
              <w:rPr>
                <w:rFonts w:eastAsia="Times New Roman" w:cs="Arial"/>
                <w:sz w:val="18"/>
                <w:szCs w:val="20"/>
              </w:rPr>
              <w:t>152 individual historical heritage places of local significance</w:t>
            </w:r>
          </w:p>
          <w:p w14:paraId="5A5BF216" w14:textId="77777777" w:rsidR="00F75644" w:rsidRPr="00CB760A" w:rsidRDefault="00F75644" w:rsidP="00095BB1">
            <w:pPr>
              <w:numPr>
                <w:ilvl w:val="0"/>
                <w:numId w:val="29"/>
              </w:numPr>
              <w:spacing w:after="0"/>
              <w:ind w:left="242" w:hanging="242"/>
              <w:contextualSpacing/>
              <w:rPr>
                <w:rFonts w:eastAsia="Times New Roman" w:cs="Arial"/>
                <w:sz w:val="18"/>
                <w:szCs w:val="20"/>
              </w:rPr>
            </w:pPr>
            <w:r w:rsidRPr="00CB760A">
              <w:rPr>
                <w:rFonts w:eastAsia="Times New Roman" w:cs="Arial"/>
                <w:sz w:val="18"/>
                <w:szCs w:val="20"/>
              </w:rPr>
              <w:t>14 heritage precincts</w:t>
            </w:r>
          </w:p>
          <w:p w14:paraId="14631BD3" w14:textId="77777777" w:rsidR="00F75644" w:rsidRPr="00CB760A" w:rsidRDefault="00F75644" w:rsidP="00095BB1">
            <w:pPr>
              <w:numPr>
                <w:ilvl w:val="0"/>
                <w:numId w:val="29"/>
              </w:numPr>
              <w:spacing w:after="0"/>
              <w:ind w:left="242" w:hanging="242"/>
              <w:contextualSpacing/>
              <w:rPr>
                <w:rFonts w:eastAsia="Times New Roman" w:cs="Arial"/>
                <w:sz w:val="18"/>
                <w:szCs w:val="20"/>
              </w:rPr>
            </w:pPr>
            <w:r w:rsidRPr="00CB760A">
              <w:rPr>
                <w:rFonts w:eastAsia="Times New Roman" w:cs="Arial"/>
                <w:sz w:val="18"/>
                <w:szCs w:val="20"/>
              </w:rPr>
              <w:t>6 Victorian Heritage Register places of state significance</w:t>
            </w:r>
          </w:p>
          <w:p w14:paraId="392F1B5C" w14:textId="77777777" w:rsidR="00F75644" w:rsidRPr="00CB760A" w:rsidRDefault="00F75644" w:rsidP="00095BB1">
            <w:pPr>
              <w:numPr>
                <w:ilvl w:val="0"/>
                <w:numId w:val="29"/>
              </w:numPr>
              <w:spacing w:after="0"/>
              <w:ind w:left="242" w:hanging="242"/>
              <w:contextualSpacing/>
              <w:rPr>
                <w:rFonts w:eastAsia="Times New Roman" w:cs="Arial"/>
                <w:sz w:val="18"/>
                <w:szCs w:val="20"/>
              </w:rPr>
            </w:pPr>
            <w:r w:rsidRPr="00CB760A">
              <w:rPr>
                <w:rFonts w:eastAsia="Times New Roman" w:cs="Arial"/>
                <w:sz w:val="18"/>
                <w:szCs w:val="20"/>
              </w:rPr>
              <w:t>38 places of potential significance to be further investigated</w:t>
            </w:r>
          </w:p>
          <w:p w14:paraId="5F396A9E"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The Great Morwell Brown Coal Mine</w:t>
            </w:r>
          </w:p>
          <w:p w14:paraId="38BC1334"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Yallourn North Open Cut</w:t>
            </w:r>
          </w:p>
          <w:p w14:paraId="223989A2"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Yallourn Open Cut</w:t>
            </w:r>
          </w:p>
          <w:p w14:paraId="1461DA3B"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Yallourn North Extension</w:t>
            </w:r>
          </w:p>
          <w:p w14:paraId="08FDBCC3"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Morwell Open Cut</w:t>
            </w:r>
          </w:p>
          <w:p w14:paraId="093F4894"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Loy Yang Open Cut</w:t>
            </w:r>
          </w:p>
          <w:p w14:paraId="5BD01108" w14:textId="77777777" w:rsidR="00F75644" w:rsidRDefault="00F75644"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La Mode Factory</w:t>
            </w:r>
          </w:p>
          <w:p w14:paraId="582A53BF" w14:textId="77777777" w:rsidR="00F75644" w:rsidRDefault="00F75644" w:rsidP="00095BB1">
            <w:pPr>
              <w:numPr>
                <w:ilvl w:val="0"/>
                <w:numId w:val="29"/>
              </w:numPr>
              <w:spacing w:after="0"/>
              <w:ind w:left="242" w:hanging="242"/>
              <w:contextualSpacing/>
              <w:rPr>
                <w:rFonts w:eastAsia="Times New Roman" w:cs="Arial"/>
                <w:sz w:val="18"/>
                <w:szCs w:val="20"/>
              </w:rPr>
            </w:pPr>
            <w:r>
              <w:rPr>
                <w:rFonts w:eastAsia="Times New Roman" w:cs="Arial"/>
                <w:sz w:val="18"/>
                <w:szCs w:val="20"/>
              </w:rPr>
              <w:t xml:space="preserve">Morwell Power Station </w:t>
            </w:r>
          </w:p>
          <w:p w14:paraId="6ADB992E" w14:textId="1C78C0F5"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 xml:space="preserve">Australian Paper Mill (APM Staff House </w:t>
            </w:r>
            <w:r w:rsidR="005A74E8" w:rsidRPr="000D4C0E">
              <w:rPr>
                <w:rFonts w:cs="Arial"/>
                <w:sz w:val="18"/>
                <w:szCs w:val="20"/>
              </w:rPr>
              <w:t>2, APM</w:t>
            </w:r>
            <w:r w:rsidRPr="000D4C0E">
              <w:rPr>
                <w:rFonts w:cs="Arial"/>
                <w:sz w:val="18"/>
                <w:szCs w:val="20"/>
              </w:rPr>
              <w:t xml:space="preserve"> Staff Housing group, APM Staff House </w:t>
            </w:r>
            <w:r w:rsidR="005A74E8" w:rsidRPr="000D4C0E">
              <w:rPr>
                <w:rFonts w:cs="Arial"/>
                <w:sz w:val="18"/>
                <w:szCs w:val="20"/>
              </w:rPr>
              <w:t>3, APM</w:t>
            </w:r>
            <w:r w:rsidRPr="000D4C0E">
              <w:rPr>
                <w:rFonts w:cs="Arial"/>
                <w:sz w:val="18"/>
                <w:szCs w:val="20"/>
              </w:rPr>
              <w:t xml:space="preserve"> Staff House 1)</w:t>
            </w:r>
          </w:p>
          <w:p w14:paraId="05906EE7"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Yinnar Butter Factory (former)</w:t>
            </w:r>
          </w:p>
          <w:p w14:paraId="10FB4AB2"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St Marks Anglican Church</w:t>
            </w:r>
          </w:p>
          <w:p w14:paraId="136D39AD"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Horseshoe Vale Homestead</w:t>
            </w:r>
          </w:p>
          <w:p w14:paraId="604A5F5D"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Hoyles Residence (former)</w:t>
            </w:r>
          </w:p>
          <w:p w14:paraId="2039517F" w14:textId="77777777" w:rsidR="00F75644" w:rsidRDefault="00F75644" w:rsidP="00095BB1">
            <w:pPr>
              <w:numPr>
                <w:ilvl w:val="0"/>
                <w:numId w:val="29"/>
              </w:numPr>
              <w:spacing w:after="0"/>
              <w:ind w:left="242" w:hanging="242"/>
              <w:contextualSpacing/>
              <w:rPr>
                <w:rFonts w:cs="Arial"/>
                <w:sz w:val="18"/>
                <w:szCs w:val="20"/>
              </w:rPr>
            </w:pPr>
            <w:r w:rsidRPr="000D4C0E">
              <w:rPr>
                <w:rFonts w:cs="Arial"/>
                <w:sz w:val="18"/>
                <w:szCs w:val="20"/>
              </w:rPr>
              <w:t>Cairnbrook Farm Complex</w:t>
            </w:r>
          </w:p>
          <w:p w14:paraId="51F83F64" w14:textId="77777777" w:rsidR="00F75644" w:rsidRPr="000D4C0E" w:rsidRDefault="00F75644" w:rsidP="00095BB1">
            <w:pPr>
              <w:numPr>
                <w:ilvl w:val="0"/>
                <w:numId w:val="29"/>
              </w:numPr>
              <w:spacing w:after="0"/>
              <w:ind w:left="242" w:hanging="242"/>
              <w:contextualSpacing/>
              <w:rPr>
                <w:rFonts w:cs="Arial"/>
                <w:sz w:val="18"/>
                <w:szCs w:val="20"/>
              </w:rPr>
            </w:pPr>
            <w:r>
              <w:rPr>
                <w:rFonts w:cs="Arial"/>
                <w:sz w:val="18"/>
                <w:szCs w:val="20"/>
              </w:rPr>
              <w:t>Morwell National Park (original)</w:t>
            </w:r>
          </w:p>
          <w:p w14:paraId="3BA4B964"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Eastern Railway Line</w:t>
            </w:r>
          </w:p>
          <w:p w14:paraId="396917E8"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Traralgon Courthouse and Post Office</w:t>
            </w:r>
          </w:p>
          <w:p w14:paraId="0FC6EC50"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Gormandale Cooperative Creamery and Butter Building (former)</w:t>
            </w:r>
          </w:p>
          <w:p w14:paraId="5D64620C"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Burn Brae</w:t>
            </w:r>
          </w:p>
          <w:p w14:paraId="6F124DE8"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Traralgon Park Homestead</w:t>
            </w:r>
          </w:p>
          <w:p w14:paraId="2C43BE89"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Traralgon Hotel</w:t>
            </w:r>
          </w:p>
          <w:p w14:paraId="3DF14DFC"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Star Hotel (former)</w:t>
            </w:r>
          </w:p>
          <w:p w14:paraId="6D498992" w14:textId="77777777" w:rsidR="00F75644" w:rsidRPr="000D4C0E" w:rsidRDefault="00F75644" w:rsidP="00095BB1">
            <w:pPr>
              <w:numPr>
                <w:ilvl w:val="0"/>
                <w:numId w:val="29"/>
              </w:numPr>
              <w:spacing w:after="0"/>
              <w:ind w:left="242" w:hanging="242"/>
              <w:contextualSpacing/>
              <w:rPr>
                <w:rFonts w:cs="Arial"/>
                <w:sz w:val="18"/>
                <w:szCs w:val="20"/>
              </w:rPr>
            </w:pPr>
            <w:r w:rsidRPr="000D4C0E">
              <w:rPr>
                <w:rFonts w:cs="Arial"/>
                <w:sz w:val="18"/>
                <w:szCs w:val="20"/>
              </w:rPr>
              <w:t>Lilitree</w:t>
            </w:r>
          </w:p>
          <w:p w14:paraId="392F9BC1" w14:textId="77777777" w:rsidR="00F75644" w:rsidRPr="00C40347" w:rsidRDefault="00F75644" w:rsidP="00095BB1">
            <w:pPr>
              <w:numPr>
                <w:ilvl w:val="0"/>
                <w:numId w:val="29"/>
              </w:numPr>
              <w:spacing w:after="0"/>
              <w:ind w:left="242" w:hanging="242"/>
              <w:contextualSpacing/>
              <w:rPr>
                <w:rFonts w:eastAsia="Times New Roman" w:cs="Arial"/>
                <w:sz w:val="18"/>
                <w:szCs w:val="20"/>
              </w:rPr>
            </w:pPr>
            <w:r w:rsidRPr="000D4C0E">
              <w:rPr>
                <w:rFonts w:cs="Arial"/>
                <w:sz w:val="18"/>
                <w:szCs w:val="20"/>
              </w:rPr>
              <w:t>Arva</w:t>
            </w:r>
          </w:p>
        </w:tc>
        <w:tc>
          <w:tcPr>
            <w:tcW w:w="2314" w:type="pct"/>
            <w:shd w:val="clear" w:color="auto" w:fill="auto"/>
          </w:tcPr>
          <w:p w14:paraId="163A419A" w14:textId="5588A599" w:rsidR="00D521B2" w:rsidRPr="00D521B2" w:rsidRDefault="000E312B" w:rsidP="00095BB1">
            <w:pPr>
              <w:pStyle w:val="Tablesmalltext"/>
              <w:spacing w:before="0" w:after="0"/>
              <w:rPr>
                <w:rFonts w:eastAsia="Times New Roman" w:cs="Arial"/>
                <w:lang w:val="en-US"/>
              </w:rPr>
            </w:pPr>
            <w:r w:rsidRPr="00684A2F">
              <w:rPr>
                <w:sz w:val="18"/>
                <w:lang w:val="en-US"/>
              </w:rPr>
              <w:t>The proposed r</w:t>
            </w:r>
            <w:r w:rsidR="00D521B2" w:rsidRPr="00684A2F">
              <w:rPr>
                <w:sz w:val="18"/>
                <w:lang w:val="en-US"/>
              </w:rPr>
              <w:t xml:space="preserve">ehabilitation scenarios </w:t>
            </w:r>
            <w:r w:rsidRPr="00684A2F">
              <w:rPr>
                <w:sz w:val="18"/>
                <w:lang w:val="en-US"/>
              </w:rPr>
              <w:t xml:space="preserve">effect </w:t>
            </w:r>
            <w:r w:rsidR="00D521B2" w:rsidRPr="00684A2F">
              <w:rPr>
                <w:sz w:val="18"/>
                <w:lang w:val="en-US"/>
              </w:rPr>
              <w:t xml:space="preserve">on historical heritage places/precincts as individual places/precincts would only be </w:t>
            </w:r>
            <w:r w:rsidR="0013026D">
              <w:rPr>
                <w:sz w:val="18"/>
                <w:lang w:val="en-US"/>
              </w:rPr>
              <w:t>affected</w:t>
            </w:r>
            <w:r w:rsidR="00D521B2" w:rsidRPr="00684A2F">
              <w:rPr>
                <w:sz w:val="18"/>
                <w:lang w:val="en-US"/>
              </w:rPr>
              <w:t xml:space="preserve"> by one </w:t>
            </w:r>
            <w:r w:rsidR="0021335F">
              <w:rPr>
                <w:sz w:val="18"/>
                <w:lang w:val="en-US"/>
              </w:rPr>
              <w:t>void waterbody</w:t>
            </w:r>
            <w:r w:rsidR="00D521B2" w:rsidRPr="00684A2F">
              <w:rPr>
                <w:sz w:val="18"/>
                <w:lang w:val="en-US"/>
              </w:rPr>
              <w:t>, and therefore managed by each mine’s cultural heritage management plan. As such these receptors are not considered for qualitative assessment.</w:t>
            </w:r>
          </w:p>
        </w:tc>
      </w:tr>
    </w:tbl>
    <w:p w14:paraId="0543138F" w14:textId="77777777" w:rsidR="00F75644" w:rsidRPr="00F75644" w:rsidRDefault="00F75644" w:rsidP="00F75644">
      <w:pPr>
        <w:pStyle w:val="Para0"/>
        <w:rPr>
          <w:lang w:val="en-AU"/>
        </w:rPr>
      </w:pPr>
    </w:p>
    <w:p w14:paraId="10067AA6" w14:textId="20291CCB" w:rsidR="00A77AE5" w:rsidRDefault="00A77AE5" w:rsidP="00A77AE5">
      <w:pPr>
        <w:pStyle w:val="Heading2"/>
        <w:rPr>
          <w:lang w:val="en-AU"/>
        </w:rPr>
      </w:pPr>
      <w:bookmarkStart w:id="208" w:name="_Toc508975270"/>
      <w:bookmarkStart w:id="209" w:name="_Toc60136133"/>
      <w:r>
        <w:rPr>
          <w:lang w:val="en-AU"/>
        </w:rPr>
        <w:t>Environment</w:t>
      </w:r>
      <w:bookmarkEnd w:id="208"/>
      <w:bookmarkEnd w:id="209"/>
    </w:p>
    <w:p w14:paraId="639BF870" w14:textId="63105AFC" w:rsidR="00A77AE5" w:rsidRDefault="00A77AE5" w:rsidP="00A77AE5">
      <w:pPr>
        <w:pStyle w:val="Caption"/>
        <w:spacing w:before="0"/>
      </w:pPr>
      <w:r>
        <w:t xml:space="preserve">Table </w:t>
      </w:r>
      <w:r w:rsidR="00E5449F">
        <w:fldChar w:fldCharType="begin"/>
      </w:r>
      <w:r w:rsidR="00E5449F">
        <w:instrText xml:space="preserve"> STYLEREF 1 \s </w:instrText>
      </w:r>
      <w:r w:rsidR="00E5449F">
        <w:fldChar w:fldCharType="separate"/>
      </w:r>
      <w:r w:rsidR="00D37953">
        <w:rPr>
          <w:noProof/>
        </w:rPr>
        <w:t>11</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w:t>
      </w:r>
      <w:r w:rsidR="00E5449F">
        <w:fldChar w:fldCharType="end"/>
      </w:r>
      <w:r>
        <w:t xml:space="preserve"> – Environment Receptors – To be qualitatively assessed</w:t>
      </w:r>
    </w:p>
    <w:tbl>
      <w:tblPr>
        <w:tblStyle w:val="TableGrid6"/>
        <w:tblW w:w="5063"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278"/>
        <w:gridCol w:w="4110"/>
        <w:gridCol w:w="4676"/>
      </w:tblGrid>
      <w:tr w:rsidR="00A77AE5" w:rsidRPr="004C492B" w14:paraId="7B859999" w14:textId="77777777" w:rsidTr="00095BB1">
        <w:trPr>
          <w:tblHeader/>
        </w:trPr>
        <w:tc>
          <w:tcPr>
            <w:tcW w:w="635" w:type="pct"/>
            <w:tcBorders>
              <w:left w:val="single" w:sz="4" w:space="0" w:color="FFFFFF" w:themeColor="background1"/>
            </w:tcBorders>
            <w:shd w:val="clear" w:color="auto" w:fill="00338D"/>
          </w:tcPr>
          <w:p w14:paraId="7196BB20" w14:textId="77777777" w:rsidR="00A77AE5" w:rsidRPr="004C492B" w:rsidRDefault="00A77AE5" w:rsidP="00A15078">
            <w:pPr>
              <w:keepNext/>
              <w:spacing w:before="100" w:after="100"/>
              <w:rPr>
                <w:rFonts w:ascii="Arial Black" w:eastAsia="Times New Roman" w:hAnsi="Arial Black" w:cs="Times New Roman"/>
                <w:sz w:val="16"/>
              </w:rPr>
            </w:pPr>
            <w:r w:rsidRPr="004C492B">
              <w:rPr>
                <w:rFonts w:ascii="Arial Black" w:eastAsia="Times New Roman" w:hAnsi="Arial Black" w:cs="Times New Roman"/>
                <w:sz w:val="16"/>
              </w:rPr>
              <w:t>Sub-Category</w:t>
            </w:r>
          </w:p>
        </w:tc>
        <w:tc>
          <w:tcPr>
            <w:tcW w:w="2042" w:type="pct"/>
            <w:tcBorders>
              <w:left w:val="single" w:sz="4" w:space="0" w:color="FFFFFF" w:themeColor="background1"/>
              <w:right w:val="single" w:sz="4" w:space="0" w:color="FFFFFF" w:themeColor="background1"/>
            </w:tcBorders>
            <w:shd w:val="clear" w:color="auto" w:fill="00338D"/>
          </w:tcPr>
          <w:p w14:paraId="3E959DAE" w14:textId="38657C79" w:rsidR="00A77AE5" w:rsidRPr="004C492B" w:rsidRDefault="00EA022B" w:rsidP="00EA022B">
            <w:pPr>
              <w:keepNext/>
              <w:spacing w:before="100" w:after="100"/>
              <w:rPr>
                <w:rFonts w:ascii="Arial Black" w:eastAsia="Times New Roman" w:hAnsi="Arial Black" w:cs="Times New Roman"/>
                <w:sz w:val="16"/>
              </w:rPr>
            </w:pPr>
            <w:r>
              <w:rPr>
                <w:rFonts w:ascii="Arial Black" w:eastAsia="Times New Roman" w:hAnsi="Arial Black" w:cs="Times New Roman"/>
                <w:sz w:val="16"/>
              </w:rPr>
              <w:t>Receptors</w:t>
            </w:r>
          </w:p>
        </w:tc>
        <w:tc>
          <w:tcPr>
            <w:tcW w:w="2323" w:type="pct"/>
            <w:tcBorders>
              <w:left w:val="single" w:sz="4" w:space="0" w:color="FFFFFF" w:themeColor="background1"/>
            </w:tcBorders>
            <w:shd w:val="clear" w:color="auto" w:fill="00338D"/>
          </w:tcPr>
          <w:p w14:paraId="0CCEFB26" w14:textId="00E19B4C" w:rsidR="00A77AE5" w:rsidRPr="004C492B" w:rsidRDefault="00EA022B" w:rsidP="00A15078">
            <w:pPr>
              <w:keepNext/>
              <w:spacing w:before="100" w:after="100"/>
              <w:rPr>
                <w:rFonts w:ascii="Arial Black" w:eastAsia="Times New Roman" w:hAnsi="Arial Black" w:cs="Times New Roman"/>
                <w:sz w:val="16"/>
              </w:rPr>
            </w:pPr>
            <w:r>
              <w:rPr>
                <w:rFonts w:ascii="Arial Black" w:eastAsia="MS Mincho" w:hAnsi="Arial Black" w:cs="Times New Roman"/>
                <w:sz w:val="16"/>
              </w:rPr>
              <w:t>Description and Metrics</w:t>
            </w:r>
          </w:p>
        </w:tc>
      </w:tr>
      <w:tr w:rsidR="00A77AE5" w:rsidRPr="004C492B" w14:paraId="00097965" w14:textId="77777777" w:rsidTr="00095BB1">
        <w:tc>
          <w:tcPr>
            <w:tcW w:w="635" w:type="pct"/>
            <w:shd w:val="clear" w:color="auto" w:fill="auto"/>
          </w:tcPr>
          <w:p w14:paraId="4F6276A5" w14:textId="08B2FF7E" w:rsidR="00A77AE5" w:rsidRPr="00C40347" w:rsidRDefault="00A77AE5" w:rsidP="00095BB1">
            <w:pPr>
              <w:spacing w:after="0"/>
              <w:rPr>
                <w:rFonts w:eastAsia="Times New Roman" w:cs="Arial"/>
                <w:sz w:val="18"/>
                <w:szCs w:val="20"/>
              </w:rPr>
            </w:pPr>
            <w:r w:rsidRPr="00C40347">
              <w:rPr>
                <w:rFonts w:eastAsia="Times New Roman" w:cs="Arial"/>
                <w:sz w:val="18"/>
                <w:szCs w:val="20"/>
              </w:rPr>
              <w:t>Rivers</w:t>
            </w:r>
            <w:r>
              <w:rPr>
                <w:rFonts w:eastAsia="Times New Roman" w:cs="Arial"/>
                <w:sz w:val="18"/>
                <w:szCs w:val="20"/>
              </w:rPr>
              <w:t>, waterways and natural lakes</w:t>
            </w:r>
            <w:r w:rsidR="00CD0A9E">
              <w:rPr>
                <w:rStyle w:val="FootnoteReference"/>
                <w:rFonts w:eastAsia="Times New Roman" w:cs="Arial"/>
                <w:szCs w:val="20"/>
              </w:rPr>
              <w:footnoteReference w:id="19"/>
            </w:r>
          </w:p>
        </w:tc>
        <w:tc>
          <w:tcPr>
            <w:tcW w:w="2042" w:type="pct"/>
            <w:shd w:val="clear" w:color="auto" w:fill="auto"/>
          </w:tcPr>
          <w:p w14:paraId="7983FA38" w14:textId="7D7985ED" w:rsidR="00811410" w:rsidRPr="00EA022B" w:rsidRDefault="00A77AE5"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Rintoul’s Creek (feed to Latrobe River)</w:t>
            </w:r>
          </w:p>
        </w:tc>
        <w:tc>
          <w:tcPr>
            <w:tcW w:w="2323" w:type="pct"/>
            <w:shd w:val="clear" w:color="auto" w:fill="auto"/>
          </w:tcPr>
          <w:p w14:paraId="6464C8C2" w14:textId="2C3DFFDE" w:rsidR="00E60753" w:rsidRPr="000A424B" w:rsidRDefault="000A424B" w:rsidP="00095BB1">
            <w:pPr>
              <w:spacing w:after="0"/>
              <w:contextualSpacing/>
              <w:rPr>
                <w:rFonts w:eastAsia="Times New Roman" w:cs="Arial"/>
                <w:sz w:val="18"/>
                <w:szCs w:val="20"/>
              </w:rPr>
            </w:pPr>
            <w:r>
              <w:rPr>
                <w:rFonts w:eastAsia="Times New Roman" w:cs="Arial"/>
                <w:sz w:val="18"/>
                <w:szCs w:val="20"/>
              </w:rPr>
              <w:t>Rintoul’s Creek forms a confluence with the Latrobe River at Glengarry West, due east of the Tyers Rd bridge.</w:t>
            </w:r>
          </w:p>
          <w:p w14:paraId="6CAD35C3" w14:textId="77777777" w:rsidR="000A424B" w:rsidRDefault="000A424B" w:rsidP="00095BB1">
            <w:pPr>
              <w:spacing w:after="0"/>
              <w:contextualSpacing/>
              <w:rPr>
                <w:rFonts w:eastAsia="Times New Roman" w:cs="Arial"/>
                <w:b/>
                <w:sz w:val="18"/>
                <w:szCs w:val="20"/>
              </w:rPr>
            </w:pPr>
          </w:p>
          <w:p w14:paraId="08C60B93" w14:textId="6695359C" w:rsidR="00EA022B" w:rsidRPr="00517E4C" w:rsidRDefault="00A21684" w:rsidP="00095BB1">
            <w:pPr>
              <w:spacing w:after="0"/>
              <w:contextualSpacing/>
              <w:rPr>
                <w:rFonts w:eastAsia="Times New Roman" w:cs="Arial"/>
                <w:b/>
                <w:sz w:val="18"/>
                <w:szCs w:val="20"/>
                <w:lang w:val="en-US"/>
              </w:rPr>
            </w:pPr>
            <w:r>
              <w:rPr>
                <w:rFonts w:eastAsia="Times New Roman" w:cs="Arial"/>
                <w:b/>
                <w:sz w:val="18"/>
                <w:szCs w:val="20"/>
              </w:rPr>
              <w:t>Potential water-related metrics</w:t>
            </w:r>
          </w:p>
          <w:p w14:paraId="5D449373" w14:textId="77777777" w:rsidR="00D064D8" w:rsidRPr="00B03878" w:rsidRDefault="00EA022B"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Altered flow rates</w:t>
            </w:r>
            <w:r w:rsidR="00D064D8">
              <w:rPr>
                <w:rFonts w:eastAsia="Times New Roman" w:cs="Arial"/>
                <w:sz w:val="18"/>
                <w:szCs w:val="20"/>
                <w:lang w:val="en-US"/>
              </w:rPr>
              <w:t xml:space="preserve"> </w:t>
            </w:r>
            <w:r w:rsidR="00D064D8" w:rsidRPr="00B03878">
              <w:rPr>
                <w:rFonts w:eastAsia="Times New Roman" w:cs="Arial"/>
                <w:sz w:val="18"/>
                <w:szCs w:val="20"/>
                <w:lang w:val="en-US"/>
              </w:rPr>
              <w:t xml:space="preserve">– </w:t>
            </w:r>
            <w:r w:rsidR="00D064D8">
              <w:rPr>
                <w:rFonts w:eastAsia="Times New Roman" w:cs="Arial"/>
                <w:sz w:val="18"/>
                <w:szCs w:val="20"/>
                <w:lang w:val="en-US"/>
              </w:rPr>
              <w:t>decreased water availability/entitlement</w:t>
            </w:r>
          </w:p>
          <w:p w14:paraId="24EF0116" w14:textId="0B2A5D67" w:rsidR="00A77AE5" w:rsidRPr="00095BB1" w:rsidRDefault="00D064D8" w:rsidP="00095BB1">
            <w:pPr>
              <w:numPr>
                <w:ilvl w:val="0"/>
                <w:numId w:val="29"/>
              </w:numPr>
              <w:spacing w:after="0"/>
              <w:ind w:left="242" w:hanging="242"/>
              <w:contextualSpacing/>
              <w:rPr>
                <w:rFonts w:eastAsia="MS Mincho" w:cs="Times New Roman"/>
                <w:b/>
                <w:sz w:val="18"/>
                <w:szCs w:val="18"/>
              </w:rPr>
            </w:pPr>
            <w:r w:rsidRPr="00B03878">
              <w:rPr>
                <w:rFonts w:eastAsia="Times New Roman" w:cs="Arial"/>
                <w:sz w:val="18"/>
                <w:szCs w:val="20"/>
                <w:lang w:val="en-US"/>
              </w:rPr>
              <w:t>Decrease in water quality – increased salinity</w:t>
            </w:r>
            <w:r>
              <w:rPr>
                <w:rFonts w:eastAsia="Times New Roman" w:cs="Arial"/>
                <w:sz w:val="18"/>
                <w:szCs w:val="20"/>
                <w:lang w:val="en-US"/>
              </w:rPr>
              <w:t xml:space="preserve"> resulting in change of SEPP segment</w:t>
            </w:r>
          </w:p>
        </w:tc>
      </w:tr>
      <w:tr w:rsidR="00A77AE5" w:rsidRPr="004C492B" w14:paraId="16BACE06" w14:textId="77777777" w:rsidTr="00095BB1">
        <w:trPr>
          <w:trHeight w:val="1197"/>
        </w:trPr>
        <w:tc>
          <w:tcPr>
            <w:tcW w:w="635" w:type="pct"/>
            <w:shd w:val="clear" w:color="auto" w:fill="auto"/>
          </w:tcPr>
          <w:p w14:paraId="0682C75A" w14:textId="77777777" w:rsidR="00A77AE5" w:rsidRPr="00C40347" w:rsidRDefault="00A77AE5" w:rsidP="00095BB1">
            <w:pPr>
              <w:spacing w:after="0"/>
              <w:rPr>
                <w:rFonts w:eastAsia="Times New Roman" w:cs="Arial"/>
                <w:sz w:val="18"/>
                <w:szCs w:val="20"/>
              </w:rPr>
            </w:pPr>
            <w:r>
              <w:rPr>
                <w:rFonts w:eastAsia="Times New Roman" w:cs="Arial"/>
                <w:sz w:val="18"/>
                <w:szCs w:val="20"/>
              </w:rPr>
              <w:t>Terrestrial habitats</w:t>
            </w:r>
          </w:p>
        </w:tc>
        <w:tc>
          <w:tcPr>
            <w:tcW w:w="2042" w:type="pct"/>
            <w:shd w:val="clear" w:color="auto" w:fill="auto"/>
          </w:tcPr>
          <w:p w14:paraId="622668E3" w14:textId="77777777" w:rsidR="00A77AE5" w:rsidRPr="00AD4757" w:rsidRDefault="00A77AE5" w:rsidP="00095BB1">
            <w:pPr>
              <w:numPr>
                <w:ilvl w:val="0"/>
                <w:numId w:val="29"/>
              </w:numPr>
              <w:spacing w:after="0"/>
              <w:ind w:left="242" w:hanging="242"/>
              <w:contextualSpacing/>
              <w:rPr>
                <w:rFonts w:eastAsia="Times New Roman" w:cs="Arial"/>
                <w:sz w:val="18"/>
                <w:szCs w:val="20"/>
              </w:rPr>
            </w:pPr>
            <w:r w:rsidRPr="00C40347">
              <w:rPr>
                <w:rFonts w:eastAsia="Times New Roman" w:cs="Arial"/>
                <w:sz w:val="18"/>
                <w:szCs w:val="20"/>
              </w:rPr>
              <w:t>Native vegetation in West Gippsland</w:t>
            </w:r>
            <w:r w:rsidRPr="00C40347">
              <w:rPr>
                <w:rFonts w:eastAsia="Times New Roman" w:cs="Arial"/>
                <w:sz w:val="18"/>
                <w:szCs w:val="22"/>
              </w:rPr>
              <w:t xml:space="preserve"> </w:t>
            </w:r>
          </w:p>
          <w:p w14:paraId="7692C5DD" w14:textId="77777777" w:rsidR="00A77AE5" w:rsidRPr="00AD4757" w:rsidRDefault="00A77AE5" w:rsidP="00095BB1">
            <w:pPr>
              <w:numPr>
                <w:ilvl w:val="0"/>
                <w:numId w:val="29"/>
              </w:numPr>
              <w:spacing w:after="0"/>
              <w:ind w:left="242" w:hanging="242"/>
              <w:contextualSpacing/>
              <w:rPr>
                <w:rFonts w:eastAsia="Times New Roman" w:cs="Arial"/>
                <w:sz w:val="18"/>
                <w:szCs w:val="20"/>
              </w:rPr>
            </w:pPr>
            <w:r>
              <w:rPr>
                <w:rFonts w:eastAsia="Times New Roman" w:cs="Arial"/>
                <w:sz w:val="18"/>
                <w:szCs w:val="22"/>
              </w:rPr>
              <w:t xml:space="preserve">Four threatened ecological communities in the Gippsland Basin </w:t>
            </w:r>
          </w:p>
          <w:p w14:paraId="77BDB182" w14:textId="77777777" w:rsidR="00A77AE5" w:rsidRPr="00C40347" w:rsidRDefault="00A77AE5" w:rsidP="00095BB1">
            <w:pPr>
              <w:numPr>
                <w:ilvl w:val="0"/>
                <w:numId w:val="29"/>
              </w:numPr>
              <w:spacing w:after="0"/>
              <w:ind w:left="242" w:hanging="242"/>
              <w:contextualSpacing/>
              <w:rPr>
                <w:rFonts w:eastAsia="Times New Roman" w:cs="Arial"/>
                <w:sz w:val="18"/>
                <w:szCs w:val="20"/>
              </w:rPr>
            </w:pPr>
            <w:r>
              <w:rPr>
                <w:rFonts w:eastAsia="Times New Roman" w:cs="Arial"/>
                <w:sz w:val="18"/>
                <w:szCs w:val="22"/>
              </w:rPr>
              <w:t xml:space="preserve">Gippsland Red Gum Community </w:t>
            </w:r>
          </w:p>
        </w:tc>
        <w:tc>
          <w:tcPr>
            <w:tcW w:w="2323" w:type="pct"/>
            <w:vMerge w:val="restart"/>
            <w:shd w:val="clear" w:color="auto" w:fill="auto"/>
          </w:tcPr>
          <w:p w14:paraId="471C053D" w14:textId="0C326DA2" w:rsidR="00D457CD" w:rsidRDefault="00D457CD" w:rsidP="00095BB1">
            <w:pPr>
              <w:spacing w:after="0"/>
              <w:contextualSpacing/>
              <w:rPr>
                <w:rFonts w:eastAsia="Times New Roman" w:cs="Arial"/>
                <w:sz w:val="18"/>
                <w:szCs w:val="20"/>
                <w:lang w:val="en-US"/>
              </w:rPr>
            </w:pPr>
            <w:r>
              <w:rPr>
                <w:rFonts w:eastAsia="Times New Roman" w:cs="Arial"/>
                <w:sz w:val="18"/>
                <w:szCs w:val="20"/>
                <w:lang w:val="en-US"/>
              </w:rPr>
              <w:t>S</w:t>
            </w:r>
            <w:r w:rsidRPr="00D457CD">
              <w:rPr>
                <w:rFonts w:eastAsia="Times New Roman" w:cs="Arial"/>
                <w:sz w:val="18"/>
                <w:szCs w:val="20"/>
                <w:lang w:val="en-US"/>
              </w:rPr>
              <w:t xml:space="preserve">ince </w:t>
            </w:r>
            <w:r w:rsidR="008B22F8">
              <w:rPr>
                <w:rFonts w:eastAsia="Times New Roman" w:cs="Arial"/>
                <w:sz w:val="18"/>
                <w:szCs w:val="20"/>
                <w:lang w:val="en-US"/>
              </w:rPr>
              <w:t>n</w:t>
            </w:r>
            <w:r w:rsidR="00A2297B">
              <w:rPr>
                <w:rFonts w:eastAsia="Times New Roman" w:cs="Arial"/>
                <w:sz w:val="18"/>
                <w:szCs w:val="20"/>
                <w:lang w:val="en-US"/>
              </w:rPr>
              <w:t>on-</w:t>
            </w:r>
            <w:r w:rsidR="008B22F8">
              <w:rPr>
                <w:rFonts w:eastAsia="Times New Roman" w:cs="Arial"/>
                <w:sz w:val="18"/>
                <w:szCs w:val="20"/>
                <w:lang w:val="en-US"/>
              </w:rPr>
              <w:t>A</w:t>
            </w:r>
            <w:r w:rsidR="00A2297B">
              <w:rPr>
                <w:rFonts w:eastAsia="Times New Roman" w:cs="Arial"/>
                <w:sz w:val="18"/>
                <w:szCs w:val="20"/>
                <w:lang w:val="en-US"/>
              </w:rPr>
              <w:t>boriginal</w:t>
            </w:r>
            <w:r w:rsidRPr="00D457CD">
              <w:rPr>
                <w:rFonts w:eastAsia="Times New Roman" w:cs="Arial"/>
                <w:sz w:val="18"/>
                <w:szCs w:val="20"/>
                <w:lang w:val="en-US"/>
              </w:rPr>
              <w:t xml:space="preserve"> settlement </w:t>
            </w:r>
            <w:r w:rsidR="0013026D" w:rsidRPr="00D457CD">
              <w:rPr>
                <w:rFonts w:eastAsia="Times New Roman" w:cs="Arial"/>
                <w:sz w:val="18"/>
                <w:szCs w:val="20"/>
                <w:lang w:val="en-US"/>
              </w:rPr>
              <w:t>most of the</w:t>
            </w:r>
            <w:r w:rsidR="000648F6">
              <w:rPr>
                <w:rFonts w:eastAsia="Times New Roman" w:cs="Arial"/>
                <w:sz w:val="18"/>
                <w:szCs w:val="20"/>
                <w:lang w:val="en-US"/>
              </w:rPr>
              <w:t xml:space="preserve"> native vegetation within the LVRRS study area </w:t>
            </w:r>
            <w:r w:rsidRPr="00D457CD">
              <w:rPr>
                <w:rFonts w:eastAsia="Times New Roman" w:cs="Arial"/>
                <w:sz w:val="18"/>
                <w:szCs w:val="20"/>
                <w:lang w:val="en-US"/>
              </w:rPr>
              <w:t>has been cleared primarily for agriculture</w:t>
            </w:r>
            <w:r w:rsidR="000648F6">
              <w:rPr>
                <w:rFonts w:eastAsia="Times New Roman" w:cs="Arial"/>
                <w:sz w:val="18"/>
                <w:szCs w:val="20"/>
                <w:lang w:val="en-US"/>
              </w:rPr>
              <w:t xml:space="preserve"> purposes</w:t>
            </w:r>
            <w:r w:rsidRPr="00D457CD">
              <w:rPr>
                <w:rFonts w:eastAsia="Times New Roman" w:cs="Arial"/>
                <w:sz w:val="18"/>
                <w:szCs w:val="20"/>
                <w:lang w:val="en-US"/>
              </w:rPr>
              <w:t xml:space="preserve">. </w:t>
            </w:r>
            <w:r w:rsidR="000648F6">
              <w:rPr>
                <w:rFonts w:eastAsia="Times New Roman" w:cs="Arial"/>
                <w:sz w:val="18"/>
                <w:szCs w:val="20"/>
                <w:lang w:val="en-US"/>
              </w:rPr>
              <w:t>Within the Latrobe City shire, l</w:t>
            </w:r>
            <w:r w:rsidRPr="00D457CD">
              <w:rPr>
                <w:rFonts w:eastAsia="Times New Roman" w:cs="Arial"/>
                <w:sz w:val="18"/>
                <w:szCs w:val="20"/>
                <w:lang w:val="en-US"/>
              </w:rPr>
              <w:t xml:space="preserve">ess than 23% </w:t>
            </w:r>
            <w:r w:rsidR="000648F6">
              <w:rPr>
                <w:rFonts w:eastAsia="Times New Roman" w:cs="Arial"/>
                <w:sz w:val="18"/>
                <w:szCs w:val="20"/>
                <w:lang w:val="en-US"/>
              </w:rPr>
              <w:t>native vegetation cover remains</w:t>
            </w:r>
            <w:r w:rsidRPr="00D457CD">
              <w:rPr>
                <w:rFonts w:eastAsia="Times New Roman" w:cs="Arial"/>
                <w:sz w:val="18"/>
                <w:szCs w:val="20"/>
                <w:lang w:val="en-US"/>
              </w:rPr>
              <w:t xml:space="preserve"> and less than 5% of plains grassy woodland. </w:t>
            </w:r>
            <w:r w:rsidR="000648F6">
              <w:rPr>
                <w:rFonts w:eastAsia="Times New Roman" w:cs="Arial"/>
                <w:sz w:val="18"/>
                <w:szCs w:val="20"/>
                <w:lang w:val="en-US"/>
              </w:rPr>
              <w:t xml:space="preserve">As a </w:t>
            </w:r>
            <w:r w:rsidR="005A74E8">
              <w:rPr>
                <w:rFonts w:eastAsia="Times New Roman" w:cs="Arial"/>
                <w:sz w:val="18"/>
                <w:szCs w:val="20"/>
                <w:lang w:val="en-US"/>
              </w:rPr>
              <w:t>result,</w:t>
            </w:r>
            <w:r w:rsidR="000648F6">
              <w:rPr>
                <w:rFonts w:eastAsia="Times New Roman" w:cs="Arial"/>
                <w:sz w:val="18"/>
                <w:szCs w:val="20"/>
                <w:lang w:val="en-US"/>
              </w:rPr>
              <w:t xml:space="preserve"> few BioSites receptors remain on the floor of the Latrobe Valley </w:t>
            </w:r>
            <w:r w:rsidR="000648F6" w:rsidRPr="00C40347">
              <w:rPr>
                <w:rFonts w:eastAsia="Times New Roman" w:cs="Arial"/>
                <w:sz w:val="18"/>
                <w:szCs w:val="20"/>
                <w:lang w:val="en-US"/>
              </w:rPr>
              <w:t>other than the local natural water ways</w:t>
            </w:r>
          </w:p>
          <w:p w14:paraId="6FDD0CDE" w14:textId="77777777" w:rsidR="000648F6" w:rsidRDefault="000648F6" w:rsidP="00095BB1">
            <w:pPr>
              <w:spacing w:after="0"/>
              <w:contextualSpacing/>
              <w:rPr>
                <w:rFonts w:eastAsia="Times New Roman" w:cs="Arial"/>
                <w:sz w:val="18"/>
                <w:szCs w:val="20"/>
                <w:lang w:val="en-US"/>
              </w:rPr>
            </w:pPr>
          </w:p>
          <w:p w14:paraId="227135BC" w14:textId="0C2479ED" w:rsidR="00C430C1" w:rsidRDefault="00C430C1" w:rsidP="00095BB1">
            <w:pPr>
              <w:spacing w:after="0"/>
              <w:contextualSpacing/>
              <w:rPr>
                <w:rFonts w:eastAsia="Times New Roman" w:cs="Arial"/>
                <w:sz w:val="18"/>
                <w:szCs w:val="20"/>
                <w:lang w:val="en-US"/>
              </w:rPr>
            </w:pPr>
            <w:r w:rsidRPr="00C40347">
              <w:rPr>
                <w:rFonts w:eastAsia="Times New Roman" w:cs="Arial"/>
                <w:sz w:val="18"/>
                <w:szCs w:val="20"/>
                <w:lang w:val="en-US"/>
              </w:rPr>
              <w:t xml:space="preserve">For threatened </w:t>
            </w:r>
            <w:r w:rsidR="000648F6">
              <w:rPr>
                <w:rFonts w:eastAsia="Times New Roman" w:cs="Arial"/>
                <w:sz w:val="18"/>
                <w:szCs w:val="20"/>
                <w:lang w:val="en-US"/>
              </w:rPr>
              <w:t xml:space="preserve">flora and fauna </w:t>
            </w:r>
            <w:r w:rsidRPr="00C40347">
              <w:rPr>
                <w:rFonts w:eastAsia="Times New Roman" w:cs="Arial"/>
                <w:sz w:val="18"/>
                <w:szCs w:val="20"/>
                <w:lang w:val="en-US"/>
              </w:rPr>
              <w:t>species, the likelihood of pathway for threat</w:t>
            </w:r>
            <w:r w:rsidR="000648F6">
              <w:rPr>
                <w:rFonts w:eastAsia="Times New Roman" w:cs="Arial"/>
                <w:sz w:val="18"/>
                <w:szCs w:val="20"/>
                <w:lang w:val="en-US"/>
              </w:rPr>
              <w:t xml:space="preserve">ened species is generally low. </w:t>
            </w:r>
            <w:r w:rsidR="0013026D" w:rsidRPr="00C40347">
              <w:rPr>
                <w:rFonts w:eastAsia="Times New Roman" w:cs="Arial"/>
                <w:sz w:val="18"/>
                <w:szCs w:val="20"/>
                <w:lang w:val="en-US"/>
              </w:rPr>
              <w:t>Several</w:t>
            </w:r>
            <w:r w:rsidRPr="00C40347">
              <w:rPr>
                <w:rFonts w:eastAsia="Times New Roman" w:cs="Arial"/>
                <w:sz w:val="18"/>
                <w:szCs w:val="20"/>
                <w:lang w:val="en-US"/>
              </w:rPr>
              <w:t xml:space="preserve"> the threate</w:t>
            </w:r>
            <w:r w:rsidR="000648F6">
              <w:rPr>
                <w:rFonts w:eastAsia="Times New Roman" w:cs="Arial"/>
                <w:sz w:val="18"/>
                <w:szCs w:val="20"/>
                <w:lang w:val="en-US"/>
              </w:rPr>
              <w:t xml:space="preserve">ned tree species are known to exist </w:t>
            </w:r>
            <w:r w:rsidRPr="00C40347">
              <w:rPr>
                <w:rFonts w:eastAsia="Times New Roman" w:cs="Arial"/>
                <w:sz w:val="18"/>
                <w:szCs w:val="20"/>
                <w:lang w:val="en-US"/>
              </w:rPr>
              <w:t xml:space="preserve">around the mining areas, </w:t>
            </w:r>
            <w:r w:rsidR="000648F6">
              <w:rPr>
                <w:rFonts w:eastAsia="Times New Roman" w:cs="Arial"/>
                <w:sz w:val="18"/>
                <w:szCs w:val="20"/>
                <w:lang w:val="en-US"/>
              </w:rPr>
              <w:t xml:space="preserve">and whilst </w:t>
            </w:r>
            <w:r w:rsidRPr="00C40347">
              <w:rPr>
                <w:rFonts w:eastAsia="Times New Roman" w:cs="Arial"/>
                <w:sz w:val="18"/>
                <w:szCs w:val="20"/>
                <w:lang w:val="en-US"/>
              </w:rPr>
              <w:t xml:space="preserve">some may be remnant </w:t>
            </w:r>
            <w:r w:rsidR="000648F6">
              <w:rPr>
                <w:rFonts w:eastAsia="Times New Roman" w:cs="Arial"/>
                <w:sz w:val="18"/>
                <w:szCs w:val="20"/>
                <w:lang w:val="en-US"/>
              </w:rPr>
              <w:t>it is</w:t>
            </w:r>
            <w:r w:rsidRPr="00C40347">
              <w:rPr>
                <w:rFonts w:eastAsia="Times New Roman" w:cs="Arial"/>
                <w:sz w:val="18"/>
                <w:szCs w:val="20"/>
                <w:lang w:val="en-US"/>
              </w:rPr>
              <w:t xml:space="preserve"> more</w:t>
            </w:r>
            <w:r w:rsidR="000648F6">
              <w:rPr>
                <w:rFonts w:eastAsia="Times New Roman" w:cs="Arial"/>
                <w:sz w:val="18"/>
                <w:szCs w:val="20"/>
                <w:lang w:val="en-US"/>
              </w:rPr>
              <w:t xml:space="preserve"> than</w:t>
            </w:r>
            <w:r w:rsidRPr="00C40347">
              <w:rPr>
                <w:rFonts w:eastAsia="Times New Roman" w:cs="Arial"/>
                <w:sz w:val="18"/>
                <w:szCs w:val="20"/>
                <w:lang w:val="en-US"/>
              </w:rPr>
              <w:t xml:space="preserve"> likely these have been planted</w:t>
            </w:r>
            <w:r w:rsidR="000648F6">
              <w:rPr>
                <w:rFonts w:eastAsia="Times New Roman" w:cs="Arial"/>
                <w:sz w:val="18"/>
                <w:szCs w:val="20"/>
                <w:lang w:val="en-US"/>
              </w:rPr>
              <w:t xml:space="preserve"> by mine operators</w:t>
            </w:r>
            <w:r w:rsidRPr="00C40347">
              <w:rPr>
                <w:rFonts w:eastAsia="Times New Roman" w:cs="Arial"/>
                <w:sz w:val="18"/>
                <w:szCs w:val="20"/>
                <w:lang w:val="en-US"/>
              </w:rPr>
              <w:t>. Other threatened species are less likely to occur given the more limited habitat on which they dep</w:t>
            </w:r>
            <w:r w:rsidR="007C2E5C">
              <w:rPr>
                <w:rFonts w:eastAsia="Times New Roman" w:cs="Arial"/>
                <w:sz w:val="18"/>
                <w:szCs w:val="20"/>
                <w:lang w:val="en-US"/>
              </w:rPr>
              <w:t xml:space="preserve">end i.e. Marine-base flora/fauna. A summary of the </w:t>
            </w:r>
            <w:r w:rsidR="009B61C9">
              <w:rPr>
                <w:rFonts w:eastAsia="Times New Roman" w:cs="Arial"/>
                <w:sz w:val="18"/>
                <w:szCs w:val="20"/>
                <w:lang w:val="en-US"/>
              </w:rPr>
              <w:t xml:space="preserve">ecological communities and </w:t>
            </w:r>
            <w:r w:rsidR="007C2E5C">
              <w:rPr>
                <w:rFonts w:eastAsia="Times New Roman" w:cs="Arial"/>
                <w:sz w:val="18"/>
                <w:szCs w:val="20"/>
                <w:lang w:val="en-US"/>
              </w:rPr>
              <w:t>species listed under the</w:t>
            </w:r>
            <w:r w:rsidR="001C12C5">
              <w:rPr>
                <w:rFonts w:eastAsia="Times New Roman" w:cs="Arial"/>
                <w:sz w:val="18"/>
                <w:szCs w:val="20"/>
                <w:lang w:val="en-US"/>
              </w:rPr>
              <w:t xml:space="preserve"> EPBC</w:t>
            </w:r>
            <w:r w:rsidR="00AC699D">
              <w:rPr>
                <w:rFonts w:eastAsia="Times New Roman" w:cs="Arial"/>
                <w:sz w:val="18"/>
                <w:szCs w:val="20"/>
                <w:lang w:val="en-US"/>
              </w:rPr>
              <w:t xml:space="preserve"> Act and </w:t>
            </w:r>
            <w:r w:rsidR="001C12C5">
              <w:rPr>
                <w:rFonts w:eastAsia="Times New Roman" w:cs="Arial"/>
                <w:sz w:val="18"/>
                <w:szCs w:val="20"/>
                <w:lang w:val="en-US"/>
              </w:rPr>
              <w:t>FFG</w:t>
            </w:r>
            <w:r w:rsidR="007C2E5C">
              <w:rPr>
                <w:rFonts w:eastAsia="Times New Roman" w:cs="Arial"/>
                <w:sz w:val="18"/>
                <w:szCs w:val="20"/>
                <w:lang w:val="en-US"/>
              </w:rPr>
              <w:t xml:space="preserve"> Act within the Gippsland Basin bioregion is presented below</w:t>
            </w:r>
            <w:r w:rsidR="007C2E5C">
              <w:rPr>
                <w:rStyle w:val="FootnoteReference"/>
                <w:rFonts w:eastAsia="Times New Roman" w:cs="Arial"/>
                <w:szCs w:val="20"/>
                <w:lang w:val="en-US"/>
              </w:rPr>
              <w:footnoteReference w:id="20"/>
            </w:r>
            <w:r w:rsidR="007C2E5C">
              <w:rPr>
                <w:rFonts w:eastAsia="Times New Roman" w:cs="Arial"/>
                <w:sz w:val="18"/>
                <w:szCs w:val="20"/>
                <w:lang w:val="en-US"/>
              </w:rPr>
              <w:t>.</w:t>
            </w:r>
          </w:p>
          <w:p w14:paraId="4118305C" w14:textId="77777777" w:rsidR="000648F6" w:rsidRDefault="000648F6" w:rsidP="00095BB1">
            <w:pPr>
              <w:spacing w:after="0"/>
              <w:contextualSpacing/>
              <w:rPr>
                <w:rFonts w:eastAsia="Times New Roman" w:cs="Arial"/>
                <w:sz w:val="18"/>
                <w:szCs w:val="20"/>
                <w:lang w:val="en-US"/>
              </w:rPr>
            </w:pPr>
          </w:p>
          <w:p w14:paraId="5ED562E2" w14:textId="5BFEC327" w:rsidR="009B61C9" w:rsidRDefault="009B61C9" w:rsidP="00095BB1">
            <w:pPr>
              <w:spacing w:after="0"/>
              <w:contextualSpacing/>
              <w:rPr>
                <w:rFonts w:eastAsia="Times New Roman" w:cs="Arial"/>
                <w:b/>
                <w:sz w:val="18"/>
                <w:szCs w:val="20"/>
                <w:lang w:val="en-US"/>
              </w:rPr>
            </w:pPr>
            <w:r>
              <w:rPr>
                <w:rFonts w:eastAsia="Times New Roman" w:cs="Arial"/>
                <w:b/>
                <w:sz w:val="18"/>
                <w:szCs w:val="20"/>
                <w:lang w:val="en-US"/>
              </w:rPr>
              <w:t>Threatened ecological communities within the Gippsland Basin bioregion:</w:t>
            </w:r>
          </w:p>
          <w:p w14:paraId="579192AC" w14:textId="5839B2BB" w:rsidR="009B61C9" w:rsidRDefault="009B61C9" w:rsidP="00095BB1">
            <w:pPr>
              <w:numPr>
                <w:ilvl w:val="0"/>
                <w:numId w:val="29"/>
              </w:numPr>
              <w:spacing w:after="0"/>
              <w:ind w:left="242" w:hanging="242"/>
              <w:contextualSpacing/>
              <w:rPr>
                <w:rFonts w:eastAsia="Times New Roman" w:cs="Arial"/>
                <w:sz w:val="18"/>
                <w:szCs w:val="20"/>
                <w:lang w:val="en-US"/>
              </w:rPr>
            </w:pPr>
            <w:r w:rsidRPr="009B61C9">
              <w:rPr>
                <w:rFonts w:eastAsia="Times New Roman" w:cs="Arial"/>
                <w:sz w:val="18"/>
                <w:szCs w:val="20"/>
                <w:lang w:val="en-US"/>
              </w:rPr>
              <w:t>Gippsland Red Gum</w:t>
            </w:r>
            <w:r>
              <w:rPr>
                <w:rFonts w:eastAsia="Times New Roman" w:cs="Arial"/>
                <w:sz w:val="18"/>
                <w:szCs w:val="20"/>
                <w:lang w:val="en-US"/>
              </w:rPr>
              <w:t>, Grassy Woodland and Associated Native Grassland</w:t>
            </w:r>
          </w:p>
          <w:p w14:paraId="388A85BA" w14:textId="08760FA4"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 xml:space="preserve">Littoral Rainforest and Coastal Vine Thicket of Eastern </w:t>
            </w:r>
            <w:r w:rsidR="009F73CD">
              <w:rPr>
                <w:rFonts w:eastAsia="Times New Roman" w:cs="Arial"/>
                <w:sz w:val="18"/>
                <w:szCs w:val="20"/>
                <w:lang w:val="en-US"/>
              </w:rPr>
              <w:t>Australia</w:t>
            </w:r>
          </w:p>
          <w:p w14:paraId="56D02AEC" w14:textId="30C25E6F"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Seasonal Herbaceous Wetlands (Freshwater) of the Temperate Lowland Plains</w:t>
            </w:r>
          </w:p>
          <w:p w14:paraId="2BADA337" w14:textId="47399BCD"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White Yellow-Box</w:t>
            </w:r>
            <w:r w:rsidR="00F11DA6">
              <w:rPr>
                <w:rFonts w:eastAsia="Times New Roman" w:cs="Arial"/>
                <w:sz w:val="18"/>
                <w:szCs w:val="20"/>
                <w:lang w:val="en-US"/>
              </w:rPr>
              <w:t>,</w:t>
            </w:r>
            <w:r>
              <w:rPr>
                <w:rFonts w:eastAsia="Times New Roman" w:cs="Arial"/>
                <w:sz w:val="18"/>
                <w:szCs w:val="20"/>
                <w:lang w:val="en-US"/>
              </w:rPr>
              <w:t xml:space="preserve"> Box,</w:t>
            </w:r>
            <w:r w:rsidR="00F11DA6">
              <w:rPr>
                <w:rFonts w:eastAsia="Times New Roman" w:cs="Arial"/>
                <w:sz w:val="18"/>
                <w:szCs w:val="20"/>
                <w:lang w:val="en-US"/>
              </w:rPr>
              <w:t xml:space="preserve"> </w:t>
            </w:r>
            <w:r>
              <w:rPr>
                <w:rFonts w:eastAsia="Times New Roman" w:cs="Arial"/>
                <w:sz w:val="18"/>
                <w:szCs w:val="20"/>
                <w:lang w:val="en-US"/>
              </w:rPr>
              <w:t xml:space="preserve">Blakely’s Red Gum, Grass Woodland and Derived Native Grassland  </w:t>
            </w:r>
          </w:p>
          <w:p w14:paraId="7E75D162" w14:textId="77777777" w:rsidR="009B61C9" w:rsidRDefault="009B61C9" w:rsidP="00095BB1">
            <w:pPr>
              <w:spacing w:after="0"/>
              <w:contextualSpacing/>
              <w:rPr>
                <w:rFonts w:eastAsia="Times New Roman" w:cs="Arial"/>
                <w:b/>
                <w:sz w:val="18"/>
                <w:szCs w:val="20"/>
                <w:lang w:val="en-US"/>
              </w:rPr>
            </w:pPr>
          </w:p>
          <w:p w14:paraId="3ED8C54A" w14:textId="503FA2BC" w:rsidR="00D457CD" w:rsidRPr="000648F6" w:rsidRDefault="00D457CD" w:rsidP="00095BB1">
            <w:pPr>
              <w:spacing w:after="0"/>
              <w:contextualSpacing/>
              <w:rPr>
                <w:rFonts w:eastAsia="Times New Roman" w:cs="Arial"/>
                <w:b/>
                <w:sz w:val="18"/>
                <w:szCs w:val="20"/>
                <w:lang w:val="en-US"/>
              </w:rPr>
            </w:pPr>
            <w:r w:rsidRPr="000648F6">
              <w:rPr>
                <w:rFonts w:eastAsia="Times New Roman" w:cs="Arial"/>
                <w:b/>
                <w:sz w:val="18"/>
                <w:szCs w:val="20"/>
                <w:lang w:val="en-US"/>
              </w:rPr>
              <w:t xml:space="preserve">Threatened flora listed within the </w:t>
            </w:r>
            <w:r w:rsidR="009B61C9">
              <w:rPr>
                <w:rFonts w:eastAsia="Times New Roman" w:cs="Arial"/>
                <w:b/>
                <w:sz w:val="18"/>
                <w:szCs w:val="20"/>
                <w:lang w:val="en-US"/>
              </w:rPr>
              <w:t>Gippsland Basin bioregion</w:t>
            </w:r>
            <w:r w:rsidRPr="000648F6">
              <w:rPr>
                <w:rFonts w:eastAsia="Times New Roman" w:cs="Arial"/>
                <w:b/>
                <w:sz w:val="18"/>
                <w:szCs w:val="20"/>
                <w:lang w:val="en-US"/>
              </w:rPr>
              <w:t>:</w:t>
            </w:r>
          </w:p>
          <w:p w14:paraId="7D3B8053" w14:textId="33F9681B" w:rsidR="000648F6"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Aniseed Boronia</w:t>
            </w:r>
          </w:p>
          <w:p w14:paraId="021BA75C" w14:textId="64948BD3"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Dwarf Kerrawang</w:t>
            </w:r>
          </w:p>
          <w:p w14:paraId="2EC73B04" w14:textId="30156C3B"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Leafless Tongue Orchid</w:t>
            </w:r>
          </w:p>
          <w:p w14:paraId="40E5E016" w14:textId="01CDB8E8"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Leafy Greenhood</w:t>
            </w:r>
          </w:p>
          <w:p w14:paraId="4C3B4FAF" w14:textId="1EA173C7"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Maroon Leak-orchid</w:t>
            </w:r>
          </w:p>
          <w:p w14:paraId="32E34C05" w14:textId="0832D245"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Matted Flax-Lilly</w:t>
            </w:r>
          </w:p>
          <w:p w14:paraId="071B7DA4" w14:textId="3BFBC9F7"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River Swamp Wallaby-grass</w:t>
            </w:r>
          </w:p>
          <w:p w14:paraId="457FEB90" w14:textId="3356193D"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Strzelecki Gum</w:t>
            </w:r>
          </w:p>
          <w:p w14:paraId="0913183F" w14:textId="2669D3FE"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Swamp Everlasting</w:t>
            </w:r>
          </w:p>
          <w:p w14:paraId="44F686FF" w14:textId="3061165E" w:rsidR="009B61C9" w:rsidRDefault="009B61C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Swamp Greenhood</w:t>
            </w:r>
          </w:p>
          <w:p w14:paraId="60F9AA65" w14:textId="77777777" w:rsidR="000648F6" w:rsidRDefault="000648F6" w:rsidP="00095BB1">
            <w:pPr>
              <w:spacing w:after="0"/>
              <w:contextualSpacing/>
              <w:rPr>
                <w:rFonts w:eastAsia="Times New Roman" w:cs="Arial"/>
                <w:sz w:val="18"/>
                <w:szCs w:val="20"/>
                <w:lang w:val="en-US"/>
              </w:rPr>
            </w:pPr>
          </w:p>
          <w:p w14:paraId="7A97FD1B" w14:textId="4B6DF910" w:rsidR="00DE48FB" w:rsidRPr="000648F6" w:rsidRDefault="00DE48FB" w:rsidP="00095BB1">
            <w:pPr>
              <w:spacing w:after="0"/>
              <w:contextualSpacing/>
              <w:rPr>
                <w:rFonts w:eastAsia="Times New Roman" w:cs="Arial"/>
                <w:b/>
                <w:sz w:val="18"/>
                <w:szCs w:val="20"/>
                <w:lang w:val="en-US"/>
              </w:rPr>
            </w:pPr>
            <w:r w:rsidRPr="000648F6">
              <w:rPr>
                <w:rFonts w:eastAsia="Times New Roman" w:cs="Arial"/>
                <w:b/>
                <w:sz w:val="18"/>
                <w:szCs w:val="20"/>
                <w:lang w:val="en-US"/>
              </w:rPr>
              <w:t xml:space="preserve">Threatened fauna listed within the </w:t>
            </w:r>
            <w:r w:rsidR="009B61C9">
              <w:rPr>
                <w:rFonts w:eastAsia="Times New Roman" w:cs="Arial"/>
                <w:b/>
                <w:sz w:val="18"/>
                <w:szCs w:val="20"/>
                <w:lang w:val="en-US"/>
              </w:rPr>
              <w:t>Gippsland Basin bioregion</w:t>
            </w:r>
            <w:r w:rsidRPr="000648F6">
              <w:rPr>
                <w:rFonts w:eastAsia="Times New Roman" w:cs="Arial"/>
                <w:b/>
                <w:sz w:val="18"/>
                <w:szCs w:val="20"/>
                <w:lang w:val="en-US"/>
              </w:rPr>
              <w:t>:</w:t>
            </w:r>
          </w:p>
          <w:p w14:paraId="65C13FCB" w14:textId="5317F2D1" w:rsidR="00D457CD"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Australian Fur Seal</w:t>
            </w:r>
          </w:p>
          <w:p w14:paraId="3717A7AC" w14:textId="1DAA5A93" w:rsidR="007C2E5C"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Blue Whale</w:t>
            </w:r>
          </w:p>
          <w:p w14:paraId="2B616C48" w14:textId="472C040F" w:rsidR="007C2E5C"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Grey-headed flying fox</w:t>
            </w:r>
          </w:p>
          <w:p w14:paraId="7EA48950" w14:textId="3347B24F" w:rsidR="007C2E5C"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Humpback Whale</w:t>
            </w:r>
          </w:p>
          <w:p w14:paraId="609048EE" w14:textId="222A563E" w:rsidR="007C2E5C" w:rsidRDefault="005A74E8"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Long-footed Pota</w:t>
            </w:r>
            <w:r w:rsidR="007C2E5C">
              <w:rPr>
                <w:rFonts w:eastAsia="Times New Roman" w:cs="Arial"/>
                <w:sz w:val="18"/>
                <w:szCs w:val="20"/>
                <w:lang w:val="en-US"/>
              </w:rPr>
              <w:t>roo</w:t>
            </w:r>
          </w:p>
          <w:p w14:paraId="061B5F80" w14:textId="493DFBE4" w:rsidR="007C2E5C"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Southern Right Whale</w:t>
            </w:r>
          </w:p>
          <w:p w14:paraId="69F53CF5" w14:textId="13F3C2F2" w:rsidR="007C2E5C"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Green Turtle</w:t>
            </w:r>
          </w:p>
          <w:p w14:paraId="098A87CC" w14:textId="3EA9FDB3" w:rsidR="007C2E5C"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Leatherback Turtle</w:t>
            </w:r>
          </w:p>
          <w:p w14:paraId="1A7689A8" w14:textId="578042B8" w:rsidR="007C2E5C" w:rsidRPr="00C40347" w:rsidRDefault="007C2E5C"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Loggerhead Turtle</w:t>
            </w:r>
          </w:p>
          <w:p w14:paraId="56CA4996" w14:textId="77777777" w:rsidR="00A77AE5" w:rsidRDefault="00A77AE5" w:rsidP="00095BB1">
            <w:pPr>
              <w:spacing w:after="0"/>
              <w:contextualSpacing/>
              <w:rPr>
                <w:rFonts w:eastAsia="Times New Roman" w:cs="Arial"/>
                <w:sz w:val="18"/>
                <w:szCs w:val="20"/>
                <w:lang w:val="en-US"/>
              </w:rPr>
            </w:pPr>
          </w:p>
          <w:p w14:paraId="5C2C4B89" w14:textId="77777777" w:rsidR="00C702F2" w:rsidRPr="00A21684" w:rsidRDefault="00C702F2" w:rsidP="00095BB1">
            <w:pPr>
              <w:spacing w:after="0"/>
              <w:contextualSpacing/>
              <w:rPr>
                <w:rFonts w:eastAsia="Times New Roman" w:cs="Arial"/>
                <w:b/>
                <w:sz w:val="18"/>
                <w:szCs w:val="20"/>
                <w:lang w:val="en-US"/>
              </w:rPr>
            </w:pPr>
            <w:r w:rsidRPr="00A21684">
              <w:rPr>
                <w:rFonts w:eastAsia="Times New Roman" w:cs="Arial"/>
                <w:b/>
                <w:sz w:val="18"/>
                <w:szCs w:val="20"/>
              </w:rPr>
              <w:t>Potential water-related metrics</w:t>
            </w:r>
          </w:p>
          <w:p w14:paraId="2A5A9F43" w14:textId="184D9DEB" w:rsidR="00C702F2" w:rsidRPr="00A21684" w:rsidRDefault="00C702F2" w:rsidP="00095BB1">
            <w:pPr>
              <w:spacing w:after="0"/>
              <w:contextualSpacing/>
              <w:rPr>
                <w:rFonts w:eastAsia="Times New Roman" w:cs="Arial"/>
                <w:sz w:val="18"/>
                <w:szCs w:val="20"/>
                <w:lang w:val="en-US"/>
              </w:rPr>
            </w:pPr>
            <w:r w:rsidRPr="00A21684">
              <w:rPr>
                <w:rFonts w:eastAsia="Times New Roman" w:cs="Arial"/>
                <w:sz w:val="18"/>
                <w:szCs w:val="20"/>
                <w:lang w:val="en-US"/>
              </w:rPr>
              <w:t>As the</w:t>
            </w:r>
            <w:r>
              <w:rPr>
                <w:rFonts w:eastAsia="Times New Roman" w:cs="Arial"/>
                <w:sz w:val="18"/>
                <w:szCs w:val="20"/>
                <w:lang w:val="en-US"/>
              </w:rPr>
              <w:t>se listed species and terrestrial habitats</w:t>
            </w:r>
            <w:r w:rsidRPr="00A21684">
              <w:rPr>
                <w:rFonts w:eastAsia="Times New Roman" w:cs="Arial"/>
                <w:sz w:val="18"/>
                <w:szCs w:val="20"/>
                <w:lang w:val="en-US"/>
              </w:rPr>
              <w:t xml:space="preserve"> are </w:t>
            </w:r>
            <w:r>
              <w:rPr>
                <w:rFonts w:eastAsia="Times New Roman" w:cs="Arial"/>
                <w:sz w:val="18"/>
                <w:szCs w:val="20"/>
                <w:lang w:val="en-US"/>
              </w:rPr>
              <w:t>reliant on</w:t>
            </w:r>
            <w:r w:rsidRPr="00A21684">
              <w:rPr>
                <w:rFonts w:eastAsia="Times New Roman" w:cs="Arial"/>
                <w:sz w:val="18"/>
                <w:szCs w:val="20"/>
                <w:lang w:val="en-US"/>
              </w:rPr>
              <w:t xml:space="preserve"> </w:t>
            </w:r>
            <w:r>
              <w:rPr>
                <w:rFonts w:eastAsia="Times New Roman" w:cs="Arial"/>
                <w:sz w:val="18"/>
                <w:szCs w:val="20"/>
                <w:lang w:val="en-US"/>
              </w:rPr>
              <w:t>discharging waterways</w:t>
            </w:r>
            <w:r w:rsidRPr="00A21684">
              <w:rPr>
                <w:rFonts w:eastAsia="Times New Roman" w:cs="Arial"/>
                <w:sz w:val="18"/>
                <w:szCs w:val="20"/>
                <w:lang w:val="en-US"/>
              </w:rPr>
              <w:t>, the potential water-related metrics relate to:</w:t>
            </w:r>
          </w:p>
          <w:p w14:paraId="719C94AB" w14:textId="77777777" w:rsidR="00C702F2" w:rsidRPr="00A21684" w:rsidRDefault="00C702F2" w:rsidP="00095BB1">
            <w:pPr>
              <w:numPr>
                <w:ilvl w:val="0"/>
                <w:numId w:val="29"/>
              </w:numPr>
              <w:spacing w:after="0"/>
              <w:ind w:left="242" w:hanging="242"/>
              <w:contextualSpacing/>
              <w:rPr>
                <w:rFonts w:eastAsia="Times New Roman" w:cs="Arial"/>
                <w:sz w:val="18"/>
                <w:szCs w:val="20"/>
                <w:lang w:val="en-US"/>
              </w:rPr>
            </w:pPr>
            <w:r w:rsidRPr="00A21684">
              <w:rPr>
                <w:rFonts w:eastAsia="Times New Roman" w:cs="Arial"/>
                <w:sz w:val="18"/>
                <w:szCs w:val="20"/>
                <w:lang w:val="en-US"/>
              </w:rPr>
              <w:t>Altered flow rates</w:t>
            </w:r>
            <w:r>
              <w:rPr>
                <w:rFonts w:eastAsia="Times New Roman" w:cs="Arial"/>
                <w:sz w:val="18"/>
                <w:szCs w:val="20"/>
                <w:lang w:val="en-US"/>
              </w:rPr>
              <w:t xml:space="preserve"> – reduction in environmental flows</w:t>
            </w:r>
          </w:p>
          <w:p w14:paraId="07064612" w14:textId="1F006154" w:rsidR="000648F6" w:rsidRPr="001C63A4" w:rsidRDefault="00C702F2" w:rsidP="00095BB1">
            <w:pPr>
              <w:numPr>
                <w:ilvl w:val="0"/>
                <w:numId w:val="29"/>
              </w:numPr>
              <w:spacing w:after="0"/>
              <w:ind w:left="242" w:hanging="242"/>
              <w:contextualSpacing/>
              <w:rPr>
                <w:rFonts w:eastAsia="Times New Roman" w:cs="Arial"/>
                <w:sz w:val="18"/>
                <w:szCs w:val="20"/>
                <w:lang w:val="en-US"/>
              </w:rPr>
            </w:pPr>
            <w:r w:rsidRPr="00A21684">
              <w:rPr>
                <w:rFonts w:eastAsia="Times New Roman" w:cs="Arial"/>
                <w:sz w:val="18"/>
                <w:szCs w:val="20"/>
                <w:lang w:val="en-US"/>
              </w:rPr>
              <w:t>Decrease in water quality</w:t>
            </w:r>
            <w:r>
              <w:rPr>
                <w:rFonts w:eastAsia="Times New Roman" w:cs="Arial"/>
                <w:sz w:val="18"/>
                <w:szCs w:val="20"/>
                <w:lang w:val="en-US"/>
              </w:rPr>
              <w:t xml:space="preserve"> – increased salinity resulting in change of SEPP segment</w:t>
            </w:r>
          </w:p>
        </w:tc>
      </w:tr>
      <w:tr w:rsidR="00A77AE5" w:rsidRPr="004C492B" w14:paraId="2A65B472" w14:textId="77777777" w:rsidTr="00095BB1">
        <w:tc>
          <w:tcPr>
            <w:tcW w:w="635" w:type="pct"/>
            <w:shd w:val="clear" w:color="auto" w:fill="auto"/>
          </w:tcPr>
          <w:p w14:paraId="177E7979" w14:textId="77777777" w:rsidR="00A77AE5" w:rsidRPr="00C40347" w:rsidRDefault="00A77AE5" w:rsidP="00095BB1">
            <w:pPr>
              <w:spacing w:after="0"/>
              <w:rPr>
                <w:rFonts w:eastAsia="Times New Roman" w:cs="Arial"/>
                <w:sz w:val="18"/>
                <w:szCs w:val="20"/>
              </w:rPr>
            </w:pPr>
            <w:r>
              <w:rPr>
                <w:rFonts w:eastAsia="Times New Roman" w:cs="Arial"/>
                <w:sz w:val="18"/>
                <w:szCs w:val="20"/>
              </w:rPr>
              <w:t xml:space="preserve">Listed species </w:t>
            </w:r>
          </w:p>
        </w:tc>
        <w:tc>
          <w:tcPr>
            <w:tcW w:w="2042" w:type="pct"/>
            <w:shd w:val="clear" w:color="auto" w:fill="auto"/>
          </w:tcPr>
          <w:p w14:paraId="42601B88" w14:textId="77777777" w:rsidR="00A77AE5" w:rsidRDefault="00A77AE5" w:rsidP="00095BB1">
            <w:pPr>
              <w:numPr>
                <w:ilvl w:val="0"/>
                <w:numId w:val="29"/>
              </w:numPr>
              <w:spacing w:after="0"/>
              <w:ind w:left="242" w:hanging="242"/>
              <w:contextualSpacing/>
              <w:rPr>
                <w:rFonts w:eastAsia="Times New Roman" w:cs="Arial"/>
                <w:sz w:val="18"/>
                <w:szCs w:val="20"/>
              </w:rPr>
            </w:pPr>
            <w:r>
              <w:rPr>
                <w:rFonts w:eastAsia="Times New Roman" w:cs="Arial"/>
                <w:sz w:val="18"/>
                <w:szCs w:val="20"/>
              </w:rPr>
              <w:t>10 plant species (e.g. matted flax lilly, Strzelecki Gum)</w:t>
            </w:r>
          </w:p>
          <w:p w14:paraId="62035728" w14:textId="4E20084C" w:rsidR="003F7B09" w:rsidRDefault="003F7B09" w:rsidP="00095BB1">
            <w:pPr>
              <w:numPr>
                <w:ilvl w:val="0"/>
                <w:numId w:val="29"/>
              </w:numPr>
              <w:spacing w:after="0"/>
              <w:ind w:left="242" w:hanging="242"/>
              <w:contextualSpacing/>
              <w:rPr>
                <w:rFonts w:eastAsia="Times New Roman" w:cs="Arial"/>
                <w:sz w:val="18"/>
                <w:szCs w:val="20"/>
              </w:rPr>
            </w:pPr>
            <w:r>
              <w:rPr>
                <w:rFonts w:eastAsia="Times New Roman" w:cs="Arial"/>
                <w:sz w:val="18"/>
                <w:szCs w:val="20"/>
              </w:rPr>
              <w:t>88 listed bird species</w:t>
            </w:r>
          </w:p>
          <w:p w14:paraId="1AEAC0F6" w14:textId="77777777" w:rsidR="00A2609D" w:rsidRPr="00A2609D" w:rsidRDefault="00A2609D" w:rsidP="00095BB1">
            <w:pPr>
              <w:numPr>
                <w:ilvl w:val="0"/>
                <w:numId w:val="29"/>
              </w:numPr>
              <w:spacing w:after="0"/>
              <w:ind w:left="242" w:hanging="242"/>
              <w:contextualSpacing/>
              <w:rPr>
                <w:rFonts w:eastAsia="Times New Roman" w:cs="Arial"/>
                <w:sz w:val="18"/>
                <w:szCs w:val="20"/>
              </w:rPr>
            </w:pPr>
            <w:r w:rsidRPr="00C40347">
              <w:rPr>
                <w:rFonts w:eastAsia="MS Mincho" w:cs="Arial"/>
                <w:sz w:val="18"/>
                <w:szCs w:val="20"/>
                <w:lang w:val="en-AU"/>
              </w:rPr>
              <w:t>6 mammals</w:t>
            </w:r>
          </w:p>
          <w:p w14:paraId="6A06E0C2" w14:textId="49101758" w:rsidR="00A2609D" w:rsidRPr="00AF2F91" w:rsidRDefault="00A2609D" w:rsidP="00095BB1">
            <w:pPr>
              <w:numPr>
                <w:ilvl w:val="0"/>
                <w:numId w:val="29"/>
              </w:numPr>
              <w:spacing w:after="0"/>
              <w:ind w:left="242" w:hanging="242"/>
              <w:contextualSpacing/>
              <w:rPr>
                <w:rFonts w:eastAsia="Times New Roman" w:cs="Arial"/>
                <w:sz w:val="18"/>
                <w:szCs w:val="20"/>
              </w:rPr>
            </w:pPr>
            <w:r w:rsidRPr="00C40347">
              <w:rPr>
                <w:rFonts w:eastAsia="MS Mincho" w:cs="Arial"/>
                <w:sz w:val="18"/>
                <w:szCs w:val="20"/>
              </w:rPr>
              <w:t>3 reptiles</w:t>
            </w:r>
            <w:r w:rsidR="007C2E5C">
              <w:rPr>
                <w:rFonts w:eastAsia="MS Mincho" w:cs="Arial"/>
                <w:sz w:val="18"/>
                <w:szCs w:val="20"/>
              </w:rPr>
              <w:t xml:space="preserve"> (turtles)</w:t>
            </w:r>
            <w:r w:rsidR="00D457CD">
              <w:rPr>
                <w:rFonts w:eastAsia="MS Mincho" w:cs="Arial"/>
                <w:sz w:val="18"/>
                <w:szCs w:val="20"/>
              </w:rPr>
              <w:t xml:space="preserve"> </w:t>
            </w:r>
          </w:p>
        </w:tc>
        <w:tc>
          <w:tcPr>
            <w:tcW w:w="2323" w:type="pct"/>
            <w:vMerge/>
            <w:shd w:val="clear" w:color="auto" w:fill="auto"/>
          </w:tcPr>
          <w:p w14:paraId="24E96F75" w14:textId="77777777" w:rsidR="00A77AE5" w:rsidRPr="00C40347" w:rsidRDefault="00A77AE5" w:rsidP="00095BB1">
            <w:pPr>
              <w:spacing w:after="0"/>
              <w:rPr>
                <w:rFonts w:ascii="Calibri" w:eastAsia="Times New Roman" w:hAnsi="Calibri" w:cs="Times New Roman"/>
                <w:sz w:val="18"/>
                <w:lang w:val="en-US"/>
              </w:rPr>
            </w:pPr>
          </w:p>
        </w:tc>
      </w:tr>
      <w:tr w:rsidR="00DE48FB" w:rsidRPr="004C492B" w14:paraId="2618C416" w14:textId="77777777" w:rsidTr="00095BB1">
        <w:tc>
          <w:tcPr>
            <w:tcW w:w="635" w:type="pct"/>
            <w:shd w:val="clear" w:color="auto" w:fill="auto"/>
          </w:tcPr>
          <w:p w14:paraId="10196D7E" w14:textId="2691118E" w:rsidR="00DE48FB" w:rsidRPr="00C40347" w:rsidRDefault="00DE48FB" w:rsidP="00095BB1">
            <w:pPr>
              <w:spacing w:after="0"/>
              <w:rPr>
                <w:rFonts w:eastAsia="Times New Roman" w:cs="Arial"/>
                <w:sz w:val="18"/>
                <w:szCs w:val="20"/>
              </w:rPr>
            </w:pPr>
            <w:r>
              <w:rPr>
                <w:rFonts w:eastAsia="Times New Roman" w:cs="Arial"/>
                <w:sz w:val="18"/>
                <w:szCs w:val="20"/>
              </w:rPr>
              <w:t xml:space="preserve">Water </w:t>
            </w:r>
            <w:r w:rsidR="00095BB1">
              <w:rPr>
                <w:rFonts w:eastAsia="Times New Roman" w:cs="Arial"/>
                <w:sz w:val="18"/>
                <w:szCs w:val="20"/>
              </w:rPr>
              <w:t>d</w:t>
            </w:r>
            <w:r>
              <w:rPr>
                <w:rFonts w:eastAsia="Times New Roman" w:cs="Arial"/>
                <w:sz w:val="18"/>
                <w:szCs w:val="20"/>
              </w:rPr>
              <w:t xml:space="preserve">ependent </w:t>
            </w:r>
            <w:r w:rsidR="00095BB1">
              <w:rPr>
                <w:rFonts w:eastAsia="Times New Roman" w:cs="Arial"/>
                <w:sz w:val="18"/>
                <w:szCs w:val="20"/>
              </w:rPr>
              <w:t>h</w:t>
            </w:r>
            <w:r>
              <w:rPr>
                <w:rFonts w:eastAsia="Times New Roman" w:cs="Arial"/>
                <w:sz w:val="18"/>
                <w:szCs w:val="20"/>
              </w:rPr>
              <w:t>abitats</w:t>
            </w:r>
          </w:p>
        </w:tc>
        <w:tc>
          <w:tcPr>
            <w:tcW w:w="2042" w:type="pct"/>
            <w:shd w:val="clear" w:color="auto" w:fill="auto"/>
          </w:tcPr>
          <w:p w14:paraId="3A8A349E" w14:textId="4ED663CD" w:rsidR="00DE48FB" w:rsidRPr="003C2562" w:rsidRDefault="00DE48FB" w:rsidP="00095BB1">
            <w:pPr>
              <w:numPr>
                <w:ilvl w:val="0"/>
                <w:numId w:val="29"/>
              </w:numPr>
              <w:spacing w:after="0"/>
              <w:ind w:left="242" w:hanging="242"/>
              <w:contextualSpacing/>
              <w:rPr>
                <w:rFonts w:eastAsia="Times New Roman" w:cs="Arial"/>
                <w:sz w:val="18"/>
                <w:szCs w:val="20"/>
              </w:rPr>
            </w:pPr>
            <w:r>
              <w:rPr>
                <w:rFonts w:eastAsia="MS Mincho" w:cs="Arial"/>
                <w:sz w:val="18"/>
                <w:szCs w:val="20"/>
              </w:rPr>
              <w:t xml:space="preserve">Groundwater Dependent Ecosystems </w:t>
            </w:r>
          </w:p>
        </w:tc>
        <w:tc>
          <w:tcPr>
            <w:tcW w:w="2323" w:type="pct"/>
            <w:vMerge w:val="restart"/>
            <w:shd w:val="clear" w:color="auto" w:fill="auto"/>
          </w:tcPr>
          <w:p w14:paraId="44B7D492" w14:textId="51276A9C" w:rsidR="00DE48FB" w:rsidRPr="00A21684" w:rsidRDefault="00DE48FB" w:rsidP="00095BB1">
            <w:pPr>
              <w:spacing w:after="0"/>
              <w:contextualSpacing/>
              <w:rPr>
                <w:rFonts w:eastAsia="Times New Roman" w:cs="Arial"/>
                <w:sz w:val="18"/>
                <w:szCs w:val="20"/>
                <w:lang w:val="en-US"/>
              </w:rPr>
            </w:pPr>
            <w:r w:rsidRPr="00A21684">
              <w:rPr>
                <w:rFonts w:eastAsia="Times New Roman" w:cs="Arial"/>
                <w:sz w:val="18"/>
                <w:szCs w:val="20"/>
                <w:lang w:val="en-US"/>
              </w:rPr>
              <w:t xml:space="preserve">The Gippsland Lakes and Hinterland area is a Landscape Priority Area under the West Gippsland Regional Catchment Strategy. </w:t>
            </w:r>
            <w:r w:rsidR="00A21684" w:rsidRPr="00A21684">
              <w:rPr>
                <w:rFonts w:eastAsia="Times New Roman" w:cs="Arial"/>
                <w:sz w:val="18"/>
                <w:szCs w:val="20"/>
                <w:lang w:val="en-US"/>
              </w:rPr>
              <w:t>A total of 24 wetlands are recognised within the Gippsland Basin bioregion and are listed nationally under a directory of important wetlands in Australia. Notably, the Latrobe Valley drains to the Gippsland Lakes and Corner Inlet Ramsar wetlands</w:t>
            </w:r>
            <w:r w:rsidRPr="00A21684">
              <w:rPr>
                <w:rFonts w:eastAsia="Times New Roman" w:cs="Arial"/>
                <w:sz w:val="18"/>
                <w:szCs w:val="20"/>
                <w:lang w:val="en-US"/>
              </w:rPr>
              <w:t>. The area includes the lower reaches of the Latrobe River.</w:t>
            </w:r>
          </w:p>
          <w:p w14:paraId="2CB432A3" w14:textId="77777777" w:rsidR="00A21684" w:rsidRDefault="00A21684" w:rsidP="00095BB1">
            <w:pPr>
              <w:spacing w:after="0"/>
              <w:contextualSpacing/>
              <w:rPr>
                <w:rFonts w:eastAsia="Times New Roman" w:cs="Arial"/>
                <w:sz w:val="18"/>
                <w:szCs w:val="20"/>
                <w:lang w:val="en-US"/>
              </w:rPr>
            </w:pPr>
          </w:p>
          <w:p w14:paraId="51CBC3DE" w14:textId="3E0556FF" w:rsidR="00DE48FB" w:rsidRPr="00A21684" w:rsidRDefault="00A21684" w:rsidP="00095BB1">
            <w:pPr>
              <w:spacing w:after="0"/>
              <w:contextualSpacing/>
              <w:rPr>
                <w:rFonts w:eastAsia="Times New Roman" w:cs="Arial"/>
                <w:sz w:val="18"/>
                <w:szCs w:val="20"/>
                <w:lang w:val="en-US"/>
              </w:rPr>
            </w:pPr>
            <w:r>
              <w:rPr>
                <w:rFonts w:eastAsia="Times New Roman" w:cs="Arial"/>
                <w:sz w:val="18"/>
                <w:szCs w:val="20"/>
                <w:lang w:val="en-US"/>
              </w:rPr>
              <w:t>A total of 30 groundwater dependent assets are noted within the Gippsland Basin bioregion, however n</w:t>
            </w:r>
            <w:r w:rsidR="00DE48FB" w:rsidRPr="00A21684">
              <w:rPr>
                <w:rFonts w:eastAsia="Times New Roman" w:cs="Arial"/>
                <w:sz w:val="18"/>
                <w:szCs w:val="20"/>
                <w:lang w:val="en-US"/>
              </w:rPr>
              <w:t xml:space="preserve">o specific ground water dependent ecosystems are defined within the LVRRS study area. </w:t>
            </w:r>
          </w:p>
          <w:p w14:paraId="4AC28328" w14:textId="77777777" w:rsidR="00DE48FB" w:rsidRDefault="00DE48FB" w:rsidP="00095BB1">
            <w:pPr>
              <w:pStyle w:val="Para0"/>
              <w:spacing w:before="0" w:after="0"/>
              <w:rPr>
                <w:rFonts w:eastAsia="Times New Roman" w:cs="Arial"/>
                <w:sz w:val="18"/>
                <w:szCs w:val="20"/>
                <w:lang w:val="en-US"/>
              </w:rPr>
            </w:pPr>
          </w:p>
          <w:p w14:paraId="3247030B" w14:textId="45B9EF89" w:rsidR="00A21684" w:rsidRPr="00A21684" w:rsidRDefault="00A21684" w:rsidP="00095BB1">
            <w:pPr>
              <w:spacing w:after="0"/>
              <w:contextualSpacing/>
              <w:rPr>
                <w:rFonts w:eastAsia="Times New Roman" w:cs="Arial"/>
                <w:b/>
                <w:sz w:val="18"/>
                <w:szCs w:val="20"/>
                <w:lang w:val="en-US"/>
              </w:rPr>
            </w:pPr>
            <w:r w:rsidRPr="00A21684">
              <w:rPr>
                <w:rFonts w:eastAsia="Times New Roman" w:cs="Arial"/>
                <w:b/>
                <w:sz w:val="18"/>
                <w:szCs w:val="20"/>
              </w:rPr>
              <w:t>Potential water-related metrics</w:t>
            </w:r>
          </w:p>
          <w:p w14:paraId="4C6F7D59" w14:textId="71990872" w:rsidR="00A21684" w:rsidRPr="00A21684" w:rsidRDefault="00A21684" w:rsidP="00095BB1">
            <w:pPr>
              <w:spacing w:after="0"/>
              <w:contextualSpacing/>
              <w:rPr>
                <w:rFonts w:eastAsia="Times New Roman" w:cs="Arial"/>
                <w:sz w:val="18"/>
                <w:szCs w:val="20"/>
                <w:lang w:val="en-US"/>
              </w:rPr>
            </w:pPr>
            <w:r w:rsidRPr="00A21684">
              <w:rPr>
                <w:rFonts w:eastAsia="Times New Roman" w:cs="Arial"/>
                <w:sz w:val="18"/>
                <w:szCs w:val="20"/>
                <w:lang w:val="en-US"/>
              </w:rPr>
              <w:t>As the water-</w:t>
            </w:r>
            <w:r w:rsidR="00C45655" w:rsidRPr="00A21684">
              <w:rPr>
                <w:rFonts w:eastAsia="Times New Roman" w:cs="Arial"/>
                <w:sz w:val="18"/>
                <w:szCs w:val="20"/>
                <w:lang w:val="en-US"/>
              </w:rPr>
              <w:t>dependent</w:t>
            </w:r>
            <w:r w:rsidRPr="00A21684">
              <w:rPr>
                <w:rFonts w:eastAsia="Times New Roman" w:cs="Arial"/>
                <w:sz w:val="18"/>
                <w:szCs w:val="20"/>
                <w:lang w:val="en-US"/>
              </w:rPr>
              <w:t xml:space="preserve"> wetlands are primarily fed by discharge via the Latrobe River, the potential water-related metrics relate to:</w:t>
            </w:r>
          </w:p>
          <w:p w14:paraId="694C9D0D" w14:textId="00857599" w:rsidR="00A21684" w:rsidRPr="00A21684" w:rsidRDefault="00A21684" w:rsidP="00095BB1">
            <w:pPr>
              <w:numPr>
                <w:ilvl w:val="0"/>
                <w:numId w:val="29"/>
              </w:numPr>
              <w:spacing w:after="0"/>
              <w:ind w:left="242" w:hanging="242"/>
              <w:contextualSpacing/>
              <w:rPr>
                <w:rFonts w:eastAsia="Times New Roman" w:cs="Arial"/>
                <w:sz w:val="18"/>
                <w:szCs w:val="20"/>
                <w:lang w:val="en-US"/>
              </w:rPr>
            </w:pPr>
            <w:r w:rsidRPr="00A21684">
              <w:rPr>
                <w:rFonts w:eastAsia="Times New Roman" w:cs="Arial"/>
                <w:sz w:val="18"/>
                <w:szCs w:val="20"/>
                <w:lang w:val="en-US"/>
              </w:rPr>
              <w:t>Altered flow rates</w:t>
            </w:r>
            <w:r w:rsidR="006D5C78">
              <w:rPr>
                <w:rFonts w:eastAsia="Times New Roman" w:cs="Arial"/>
                <w:sz w:val="18"/>
                <w:szCs w:val="20"/>
                <w:lang w:val="en-US"/>
              </w:rPr>
              <w:t xml:space="preserve"> – reduction in environmental flows</w:t>
            </w:r>
            <w:r w:rsidR="00746DDD">
              <w:rPr>
                <w:rFonts w:eastAsia="Times New Roman" w:cs="Arial"/>
                <w:sz w:val="18"/>
                <w:szCs w:val="20"/>
                <w:lang w:val="en-US"/>
              </w:rPr>
              <w:t xml:space="preserve"> (refer Appendix </w:t>
            </w:r>
            <w:r w:rsidR="00746DDD">
              <w:rPr>
                <w:rFonts w:eastAsia="Times New Roman" w:cs="Arial"/>
                <w:sz w:val="18"/>
                <w:szCs w:val="20"/>
                <w:lang w:val="en-US"/>
              </w:rPr>
              <w:fldChar w:fldCharType="begin"/>
            </w:r>
            <w:r w:rsidR="00746DDD">
              <w:rPr>
                <w:rFonts w:eastAsia="Times New Roman" w:cs="Arial"/>
                <w:sz w:val="18"/>
                <w:szCs w:val="20"/>
                <w:lang w:val="en-US"/>
              </w:rPr>
              <w:instrText xml:space="preserve"> REF _Ref35846947 \r \h </w:instrText>
            </w:r>
            <w:r w:rsidR="00746DDD">
              <w:rPr>
                <w:rFonts w:eastAsia="Times New Roman" w:cs="Arial"/>
                <w:sz w:val="18"/>
                <w:szCs w:val="20"/>
                <w:lang w:val="en-US"/>
              </w:rPr>
            </w:r>
            <w:r w:rsidR="00746DDD">
              <w:rPr>
                <w:rFonts w:eastAsia="Times New Roman" w:cs="Arial"/>
                <w:sz w:val="18"/>
                <w:szCs w:val="20"/>
                <w:lang w:val="en-US"/>
              </w:rPr>
              <w:fldChar w:fldCharType="separate"/>
            </w:r>
            <w:r w:rsidR="00D37953">
              <w:rPr>
                <w:rFonts w:eastAsia="Times New Roman" w:cs="Arial"/>
                <w:sz w:val="18"/>
                <w:szCs w:val="20"/>
                <w:lang w:val="en-US"/>
              </w:rPr>
              <w:t>C.8</w:t>
            </w:r>
            <w:r w:rsidR="00746DDD">
              <w:rPr>
                <w:rFonts w:eastAsia="Times New Roman" w:cs="Arial"/>
                <w:sz w:val="18"/>
                <w:szCs w:val="20"/>
                <w:lang w:val="en-US"/>
              </w:rPr>
              <w:fldChar w:fldCharType="end"/>
            </w:r>
            <w:r w:rsidR="00746DDD">
              <w:rPr>
                <w:rFonts w:eastAsia="Times New Roman" w:cs="Arial"/>
                <w:sz w:val="18"/>
                <w:szCs w:val="20"/>
                <w:lang w:val="en-US"/>
              </w:rPr>
              <w:t>)</w:t>
            </w:r>
          </w:p>
          <w:p w14:paraId="2F9945D5" w14:textId="7EA0D3B6" w:rsidR="00A21684" w:rsidRPr="00091A6A" w:rsidRDefault="00A21684" w:rsidP="00095BB1">
            <w:pPr>
              <w:numPr>
                <w:ilvl w:val="0"/>
                <w:numId w:val="29"/>
              </w:numPr>
              <w:spacing w:after="0"/>
              <w:ind w:left="242" w:hanging="242"/>
              <w:contextualSpacing/>
              <w:rPr>
                <w:rFonts w:eastAsia="Times New Roman" w:cs="Arial"/>
                <w:sz w:val="18"/>
                <w:szCs w:val="20"/>
                <w:lang w:val="en-US"/>
              </w:rPr>
            </w:pPr>
            <w:r w:rsidRPr="00A21684">
              <w:rPr>
                <w:rFonts w:eastAsia="Times New Roman" w:cs="Arial"/>
                <w:sz w:val="18"/>
                <w:szCs w:val="20"/>
                <w:lang w:val="en-US"/>
              </w:rPr>
              <w:t>Decrease in water quality</w:t>
            </w:r>
            <w:r w:rsidR="006D5C78">
              <w:rPr>
                <w:rFonts w:eastAsia="Times New Roman" w:cs="Arial"/>
                <w:sz w:val="18"/>
                <w:szCs w:val="20"/>
                <w:lang w:val="en-US"/>
              </w:rPr>
              <w:t xml:space="preserve"> </w:t>
            </w:r>
            <w:r w:rsidR="00C702F2">
              <w:rPr>
                <w:rFonts w:eastAsia="Times New Roman" w:cs="Arial"/>
                <w:sz w:val="18"/>
                <w:szCs w:val="20"/>
                <w:lang w:val="en-US"/>
              </w:rPr>
              <w:t>–</w:t>
            </w:r>
            <w:r w:rsidR="006D5C78">
              <w:rPr>
                <w:rFonts w:eastAsia="Times New Roman" w:cs="Arial"/>
                <w:sz w:val="18"/>
                <w:szCs w:val="20"/>
                <w:lang w:val="en-US"/>
              </w:rPr>
              <w:t xml:space="preserve"> increased</w:t>
            </w:r>
            <w:r w:rsidR="00C702F2">
              <w:rPr>
                <w:rFonts w:eastAsia="Times New Roman" w:cs="Arial"/>
                <w:sz w:val="18"/>
                <w:szCs w:val="20"/>
                <w:lang w:val="en-US"/>
              </w:rPr>
              <w:t xml:space="preserve"> salinity resulting in change of SEPP segment</w:t>
            </w:r>
          </w:p>
        </w:tc>
      </w:tr>
      <w:tr w:rsidR="00DE48FB" w:rsidRPr="004C492B" w14:paraId="3B08CB68" w14:textId="77777777" w:rsidTr="00095BB1">
        <w:tc>
          <w:tcPr>
            <w:tcW w:w="635" w:type="pct"/>
            <w:shd w:val="clear" w:color="auto" w:fill="auto"/>
          </w:tcPr>
          <w:p w14:paraId="23C7CE56" w14:textId="77777777" w:rsidR="00DE48FB" w:rsidRDefault="00DE48FB" w:rsidP="00A2609D">
            <w:pPr>
              <w:spacing w:before="60" w:after="60"/>
              <w:rPr>
                <w:rFonts w:eastAsia="Times New Roman" w:cs="Arial"/>
                <w:sz w:val="18"/>
                <w:szCs w:val="20"/>
              </w:rPr>
            </w:pPr>
            <w:r>
              <w:rPr>
                <w:rFonts w:eastAsia="Times New Roman" w:cs="Arial"/>
                <w:sz w:val="18"/>
                <w:szCs w:val="20"/>
              </w:rPr>
              <w:t>Wetlands</w:t>
            </w:r>
          </w:p>
        </w:tc>
        <w:tc>
          <w:tcPr>
            <w:tcW w:w="2042" w:type="pct"/>
            <w:shd w:val="clear" w:color="auto" w:fill="auto"/>
          </w:tcPr>
          <w:p w14:paraId="4343909C" w14:textId="77777777" w:rsidR="00DE48FB" w:rsidRDefault="00DE48FB" w:rsidP="00684A2F">
            <w:pPr>
              <w:numPr>
                <w:ilvl w:val="0"/>
                <w:numId w:val="29"/>
              </w:numPr>
              <w:spacing w:after="0" w:line="240" w:lineRule="auto"/>
              <w:ind w:left="242" w:hanging="242"/>
              <w:contextualSpacing/>
              <w:rPr>
                <w:rFonts w:cs="Arial"/>
                <w:sz w:val="18"/>
                <w:szCs w:val="20"/>
              </w:rPr>
            </w:pPr>
            <w:r w:rsidRPr="000D4C0E">
              <w:rPr>
                <w:rFonts w:cs="Arial"/>
                <w:sz w:val="18"/>
                <w:szCs w:val="20"/>
              </w:rPr>
              <w:t>24 water dependent wetlands in the Gippsland Basin (</w:t>
            </w:r>
            <w:r>
              <w:rPr>
                <w:rFonts w:cs="Arial"/>
                <w:sz w:val="18"/>
                <w:szCs w:val="20"/>
              </w:rPr>
              <w:t>excluding Lake Victoria and Lake Wellington)</w:t>
            </w:r>
          </w:p>
          <w:p w14:paraId="120F8292" w14:textId="77777777" w:rsidR="00DE48FB" w:rsidRPr="00C40347" w:rsidRDefault="00DE48FB" w:rsidP="00A2609D">
            <w:pPr>
              <w:spacing w:after="0" w:line="240" w:lineRule="auto"/>
              <w:ind w:left="242"/>
              <w:contextualSpacing/>
              <w:rPr>
                <w:rFonts w:eastAsia="MS Mincho" w:cs="Arial"/>
                <w:sz w:val="18"/>
                <w:szCs w:val="20"/>
              </w:rPr>
            </w:pPr>
          </w:p>
        </w:tc>
        <w:tc>
          <w:tcPr>
            <w:tcW w:w="2323" w:type="pct"/>
            <w:vMerge/>
            <w:shd w:val="clear" w:color="auto" w:fill="auto"/>
          </w:tcPr>
          <w:p w14:paraId="451112BE" w14:textId="14D4D9E5" w:rsidR="00DE48FB" w:rsidRPr="009A6296" w:rsidRDefault="00DE48FB" w:rsidP="00A2609D">
            <w:pPr>
              <w:pStyle w:val="Para0"/>
              <w:spacing w:before="0"/>
              <w:rPr>
                <w:rFonts w:cs="Arial"/>
                <w:color w:val="222222"/>
                <w:szCs w:val="20"/>
                <w:shd w:val="clear" w:color="auto" w:fill="FFFFFF"/>
              </w:rPr>
            </w:pPr>
          </w:p>
        </w:tc>
      </w:tr>
    </w:tbl>
    <w:p w14:paraId="18034255" w14:textId="7E059E84" w:rsidR="00A21684" w:rsidRDefault="00A21684" w:rsidP="00A21684">
      <w:pPr>
        <w:pStyle w:val="Heading2"/>
        <w:numPr>
          <w:ilvl w:val="0"/>
          <w:numId w:val="0"/>
        </w:numPr>
        <w:spacing w:before="0"/>
        <w:rPr>
          <w:highlight w:val="yellow"/>
          <w:lang w:val="en-AU"/>
        </w:rPr>
      </w:pPr>
      <w:r>
        <w:rPr>
          <w:highlight w:val="yellow"/>
          <w:lang w:val="en-AU"/>
        </w:rPr>
        <w:br w:type="page"/>
      </w:r>
    </w:p>
    <w:p w14:paraId="76A5BEDE" w14:textId="4D10C931" w:rsidR="00A77AE5" w:rsidRPr="00A21684" w:rsidRDefault="00A77AE5" w:rsidP="00A77AE5">
      <w:pPr>
        <w:pStyle w:val="Heading2"/>
        <w:spacing w:before="0"/>
        <w:rPr>
          <w:lang w:val="en-AU"/>
        </w:rPr>
      </w:pPr>
      <w:bookmarkStart w:id="210" w:name="_Toc508975271"/>
      <w:bookmarkStart w:id="211" w:name="_Toc60136134"/>
      <w:r w:rsidRPr="00A21684">
        <w:rPr>
          <w:lang w:val="en-AU"/>
        </w:rPr>
        <w:t>Infrastructure</w:t>
      </w:r>
      <w:bookmarkEnd w:id="210"/>
      <w:bookmarkEnd w:id="211"/>
    </w:p>
    <w:p w14:paraId="4F9834AC" w14:textId="0429E19A" w:rsidR="00A77AE5" w:rsidRPr="00A21684" w:rsidRDefault="00A77AE5" w:rsidP="00A77AE5">
      <w:pPr>
        <w:pStyle w:val="Caption"/>
        <w:spacing w:before="0"/>
      </w:pPr>
      <w:r w:rsidRPr="00A21684">
        <w:t xml:space="preserve">Table </w:t>
      </w:r>
      <w:r w:rsidR="00E5449F">
        <w:fldChar w:fldCharType="begin"/>
      </w:r>
      <w:r w:rsidR="00E5449F">
        <w:instrText xml:space="preserve"> STYLEREF 1 \s </w:instrText>
      </w:r>
      <w:r w:rsidR="00E5449F">
        <w:fldChar w:fldCharType="separate"/>
      </w:r>
      <w:r w:rsidR="00D37953">
        <w:rPr>
          <w:noProof/>
        </w:rPr>
        <w:t>11</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3</w:t>
      </w:r>
      <w:r w:rsidR="00E5449F">
        <w:fldChar w:fldCharType="end"/>
      </w:r>
      <w:r w:rsidRPr="00A21684">
        <w:t xml:space="preserve"> – Infrastructure Receptors – To be qualitatively assessed</w:t>
      </w:r>
    </w:p>
    <w:tbl>
      <w:tblPr>
        <w:tblStyle w:val="TableGrid5"/>
        <w:tblW w:w="5063"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21"/>
        <w:gridCol w:w="3567"/>
        <w:gridCol w:w="4676"/>
      </w:tblGrid>
      <w:tr w:rsidR="00A77AE5" w:rsidRPr="00A21684" w14:paraId="735A6BA7" w14:textId="77777777" w:rsidTr="00095BB1">
        <w:trPr>
          <w:tblHeader/>
        </w:trPr>
        <w:tc>
          <w:tcPr>
            <w:tcW w:w="905" w:type="pct"/>
            <w:tcBorders>
              <w:left w:val="single" w:sz="4" w:space="0" w:color="FFFFFF" w:themeColor="background1"/>
            </w:tcBorders>
            <w:shd w:val="clear" w:color="auto" w:fill="00338D"/>
          </w:tcPr>
          <w:p w14:paraId="1D29853A" w14:textId="77777777" w:rsidR="00A77AE5" w:rsidRPr="00A21684" w:rsidRDefault="00A77AE5" w:rsidP="00A15078">
            <w:pPr>
              <w:keepNext/>
              <w:spacing w:before="100" w:after="100"/>
              <w:rPr>
                <w:rFonts w:ascii="Arial Black" w:eastAsia="Times New Roman" w:hAnsi="Arial Black" w:cs="Times New Roman"/>
                <w:sz w:val="16"/>
              </w:rPr>
            </w:pPr>
            <w:r w:rsidRPr="00A21684">
              <w:rPr>
                <w:rFonts w:ascii="Arial Black" w:eastAsia="Times New Roman" w:hAnsi="Arial Black" w:cs="Times New Roman"/>
                <w:sz w:val="16"/>
              </w:rPr>
              <w:t>Sub-Category</w:t>
            </w:r>
          </w:p>
        </w:tc>
        <w:tc>
          <w:tcPr>
            <w:tcW w:w="1772" w:type="pct"/>
            <w:tcBorders>
              <w:left w:val="single" w:sz="4" w:space="0" w:color="FFFFFF" w:themeColor="background1"/>
              <w:right w:val="single" w:sz="4" w:space="0" w:color="FFFFFF" w:themeColor="background1"/>
            </w:tcBorders>
            <w:shd w:val="clear" w:color="auto" w:fill="00338D"/>
          </w:tcPr>
          <w:p w14:paraId="5CE8B445" w14:textId="12117B93" w:rsidR="00A77AE5" w:rsidRPr="00A21684" w:rsidRDefault="00A77AE5" w:rsidP="00A15078">
            <w:pPr>
              <w:keepNext/>
              <w:spacing w:before="100" w:after="100"/>
              <w:rPr>
                <w:rFonts w:ascii="Arial Black" w:eastAsia="Times New Roman" w:hAnsi="Arial Black" w:cs="Times New Roman"/>
                <w:sz w:val="16"/>
              </w:rPr>
            </w:pPr>
            <w:r w:rsidRPr="00A21684">
              <w:rPr>
                <w:rFonts w:ascii="Arial Black" w:eastAsia="Times New Roman" w:hAnsi="Arial Black" w:cs="Times New Roman"/>
                <w:sz w:val="16"/>
              </w:rPr>
              <w:t>Receptor</w:t>
            </w:r>
            <w:r w:rsidR="00A21684">
              <w:rPr>
                <w:rFonts w:ascii="Arial Black" w:eastAsia="Times New Roman" w:hAnsi="Arial Black" w:cs="Times New Roman"/>
                <w:sz w:val="16"/>
              </w:rPr>
              <w:t>s</w:t>
            </w:r>
            <w:r w:rsidRPr="00A21684">
              <w:rPr>
                <w:rFonts w:ascii="Arial Black" w:eastAsia="Times New Roman" w:hAnsi="Arial Black" w:cs="Times New Roman"/>
                <w:sz w:val="16"/>
              </w:rPr>
              <w:t xml:space="preserve"> </w:t>
            </w:r>
          </w:p>
        </w:tc>
        <w:tc>
          <w:tcPr>
            <w:tcW w:w="2323" w:type="pct"/>
            <w:tcBorders>
              <w:left w:val="single" w:sz="4" w:space="0" w:color="FFFFFF" w:themeColor="background1"/>
            </w:tcBorders>
            <w:shd w:val="clear" w:color="auto" w:fill="00338D"/>
          </w:tcPr>
          <w:p w14:paraId="6658AFBA" w14:textId="5C4043BA" w:rsidR="00A77AE5" w:rsidRPr="00A21684" w:rsidRDefault="00A21684" w:rsidP="00A15078">
            <w:pPr>
              <w:keepNext/>
              <w:spacing w:before="100" w:after="100"/>
              <w:rPr>
                <w:rFonts w:ascii="Arial Black" w:eastAsia="Times New Roman" w:hAnsi="Arial Black" w:cs="Times New Roman"/>
                <w:sz w:val="16"/>
              </w:rPr>
            </w:pPr>
            <w:r>
              <w:rPr>
                <w:rFonts w:ascii="Arial Black" w:eastAsia="MS Mincho" w:hAnsi="Arial Black" w:cs="Times New Roman"/>
                <w:sz w:val="16"/>
              </w:rPr>
              <w:t>Description</w:t>
            </w:r>
          </w:p>
        </w:tc>
      </w:tr>
      <w:tr w:rsidR="00A77AE5" w:rsidRPr="00A21684" w14:paraId="46FF802D" w14:textId="77777777" w:rsidTr="00095BB1">
        <w:tc>
          <w:tcPr>
            <w:tcW w:w="905" w:type="pct"/>
            <w:shd w:val="clear" w:color="auto" w:fill="auto"/>
          </w:tcPr>
          <w:p w14:paraId="6EE0D3E3" w14:textId="77777777" w:rsidR="00A77AE5" w:rsidRPr="00A21684" w:rsidRDefault="00A77AE5" w:rsidP="00095BB1">
            <w:pPr>
              <w:spacing w:after="0"/>
              <w:rPr>
                <w:rFonts w:eastAsia="Times New Roman" w:cs="Arial"/>
                <w:sz w:val="18"/>
                <w:szCs w:val="20"/>
              </w:rPr>
            </w:pPr>
            <w:r w:rsidRPr="00A21684">
              <w:rPr>
                <w:rFonts w:eastAsia="Times New Roman" w:cs="Arial"/>
                <w:sz w:val="18"/>
                <w:szCs w:val="20"/>
              </w:rPr>
              <w:t>Airports</w:t>
            </w:r>
          </w:p>
        </w:tc>
        <w:tc>
          <w:tcPr>
            <w:tcW w:w="1772" w:type="pct"/>
            <w:shd w:val="clear" w:color="auto" w:fill="auto"/>
          </w:tcPr>
          <w:p w14:paraId="422D8CCC"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 xml:space="preserve">Latrobe Regional Airport </w:t>
            </w:r>
          </w:p>
        </w:tc>
        <w:tc>
          <w:tcPr>
            <w:tcW w:w="2323" w:type="pct"/>
            <w:vMerge w:val="restart"/>
            <w:shd w:val="clear" w:color="auto" w:fill="auto"/>
          </w:tcPr>
          <w:p w14:paraId="5841A854" w14:textId="17FD73C4" w:rsidR="00A21684" w:rsidRDefault="0013026D" w:rsidP="00095BB1">
            <w:pPr>
              <w:spacing w:after="0"/>
              <w:contextualSpacing/>
              <w:rPr>
                <w:rFonts w:eastAsia="Times New Roman" w:cs="Arial"/>
                <w:sz w:val="18"/>
                <w:szCs w:val="20"/>
                <w:lang w:val="en-US"/>
              </w:rPr>
            </w:pPr>
            <w:r>
              <w:rPr>
                <w:rFonts w:eastAsia="Times New Roman" w:cs="Arial"/>
                <w:sz w:val="18"/>
                <w:szCs w:val="20"/>
                <w:lang w:val="en-US"/>
              </w:rPr>
              <w:t>Except for</w:t>
            </w:r>
            <w:r w:rsidR="00930854">
              <w:rPr>
                <w:rFonts w:eastAsia="Times New Roman" w:cs="Arial"/>
                <w:sz w:val="18"/>
                <w:szCs w:val="20"/>
                <w:lang w:val="en-US"/>
              </w:rPr>
              <w:t xml:space="preserve"> bridges on roads in the inter-mine area, n</w:t>
            </w:r>
            <w:r w:rsidR="00930854" w:rsidRPr="00930854">
              <w:rPr>
                <w:rFonts w:eastAsia="Times New Roman" w:cs="Arial"/>
                <w:sz w:val="18"/>
                <w:szCs w:val="20"/>
                <w:lang w:val="en-US"/>
              </w:rPr>
              <w:t xml:space="preserve">o clear pathway or material </w:t>
            </w:r>
            <w:r w:rsidR="00101245">
              <w:rPr>
                <w:rFonts w:eastAsia="Times New Roman" w:cs="Arial"/>
                <w:sz w:val="18"/>
                <w:szCs w:val="20"/>
                <w:lang w:val="en-US"/>
              </w:rPr>
              <w:t>effect</w:t>
            </w:r>
            <w:r w:rsidR="00930854" w:rsidRPr="00930854">
              <w:rPr>
                <w:rFonts w:eastAsia="Times New Roman" w:cs="Arial"/>
                <w:sz w:val="18"/>
                <w:szCs w:val="20"/>
                <w:lang w:val="en-US"/>
              </w:rPr>
              <w:t xml:space="preserve"> has been identified for the infrastructure receptor sub-categories described below, and therefore water-related metrics</w:t>
            </w:r>
            <w:r w:rsidR="00464DB2">
              <w:rPr>
                <w:rFonts w:eastAsia="Times New Roman" w:cs="Arial"/>
                <w:sz w:val="18"/>
                <w:szCs w:val="20"/>
                <w:lang w:val="en-US"/>
              </w:rPr>
              <w:t xml:space="preserve"> will not be defined</w:t>
            </w:r>
            <w:r w:rsidR="00930854">
              <w:rPr>
                <w:rFonts w:eastAsia="Times New Roman" w:cs="Arial"/>
                <w:sz w:val="18"/>
                <w:szCs w:val="20"/>
                <w:lang w:val="en-US"/>
              </w:rPr>
              <w:t>.</w:t>
            </w:r>
          </w:p>
          <w:p w14:paraId="231F0997" w14:textId="1269A802" w:rsidR="00930854" w:rsidRDefault="00930854" w:rsidP="00095BB1">
            <w:pPr>
              <w:spacing w:after="0"/>
              <w:contextualSpacing/>
              <w:rPr>
                <w:rFonts w:eastAsia="Times New Roman" w:cs="Arial"/>
                <w:sz w:val="18"/>
                <w:szCs w:val="20"/>
                <w:lang w:val="en-US"/>
              </w:rPr>
            </w:pPr>
          </w:p>
          <w:p w14:paraId="7A5F0FB1" w14:textId="398A2563" w:rsidR="00203DF3" w:rsidRPr="00203DF3" w:rsidRDefault="00203DF3" w:rsidP="00095BB1">
            <w:pPr>
              <w:spacing w:after="0"/>
              <w:contextualSpacing/>
              <w:rPr>
                <w:rFonts w:eastAsia="Times New Roman" w:cs="Arial"/>
                <w:b/>
                <w:sz w:val="18"/>
                <w:szCs w:val="20"/>
                <w:lang w:val="en-US"/>
              </w:rPr>
            </w:pPr>
            <w:r w:rsidRPr="00203DF3">
              <w:rPr>
                <w:rFonts w:eastAsia="Times New Roman" w:cs="Arial"/>
                <w:b/>
                <w:sz w:val="18"/>
                <w:szCs w:val="20"/>
                <w:lang w:val="en-US"/>
              </w:rPr>
              <w:t>Bridges within the inter-mine area</w:t>
            </w:r>
          </w:p>
          <w:p w14:paraId="59738CA1" w14:textId="1651C464" w:rsidR="00930854" w:rsidRDefault="0013026D" w:rsidP="00095BB1">
            <w:pPr>
              <w:spacing w:after="0"/>
              <w:contextualSpacing/>
              <w:rPr>
                <w:rFonts w:eastAsia="Times New Roman" w:cs="Arial"/>
                <w:sz w:val="18"/>
                <w:szCs w:val="20"/>
                <w:lang w:val="en-US"/>
              </w:rPr>
            </w:pPr>
            <w:r>
              <w:rPr>
                <w:rFonts w:eastAsia="Times New Roman" w:cs="Arial"/>
                <w:sz w:val="18"/>
                <w:szCs w:val="20"/>
                <w:lang w:val="en-US"/>
              </w:rPr>
              <w:t>Several</w:t>
            </w:r>
            <w:r w:rsidR="000A4A18">
              <w:rPr>
                <w:rFonts w:eastAsia="Times New Roman" w:cs="Arial"/>
                <w:sz w:val="18"/>
                <w:szCs w:val="20"/>
                <w:lang w:val="en-US"/>
              </w:rPr>
              <w:t xml:space="preserve"> road bridges traverse creek and river crossings</w:t>
            </w:r>
            <w:r w:rsidR="00F8653F">
              <w:rPr>
                <w:rFonts w:eastAsia="Times New Roman" w:cs="Arial"/>
                <w:sz w:val="18"/>
                <w:szCs w:val="20"/>
                <w:lang w:val="en-US"/>
              </w:rPr>
              <w:t xml:space="preserve"> at an inter-mine scale</w:t>
            </w:r>
            <w:r w:rsidR="000A4A18">
              <w:rPr>
                <w:rFonts w:eastAsia="Times New Roman" w:cs="Arial"/>
                <w:sz w:val="18"/>
                <w:szCs w:val="20"/>
                <w:lang w:val="en-US"/>
              </w:rPr>
              <w:t xml:space="preserve"> across the LVRRS study area</w:t>
            </w:r>
            <w:r w:rsidR="00F8653F">
              <w:rPr>
                <w:rFonts w:eastAsia="Times New Roman" w:cs="Arial"/>
                <w:sz w:val="18"/>
                <w:szCs w:val="20"/>
                <w:lang w:val="en-US"/>
              </w:rPr>
              <w:t xml:space="preserve">. These bridges are primarily maintained by local </w:t>
            </w:r>
            <w:r>
              <w:rPr>
                <w:rFonts w:eastAsia="Times New Roman" w:cs="Arial"/>
                <w:sz w:val="18"/>
                <w:szCs w:val="20"/>
                <w:lang w:val="en-US"/>
              </w:rPr>
              <w:t>council;</w:t>
            </w:r>
            <w:r w:rsidR="00F8653F">
              <w:rPr>
                <w:rFonts w:eastAsia="Times New Roman" w:cs="Arial"/>
                <w:sz w:val="18"/>
                <w:szCs w:val="20"/>
                <w:lang w:val="en-US"/>
              </w:rPr>
              <w:t xml:space="preserve"> however</w:t>
            </w:r>
            <w:r w:rsidR="00F11DA6">
              <w:rPr>
                <w:rFonts w:eastAsia="Times New Roman" w:cs="Arial"/>
                <w:sz w:val="18"/>
                <w:szCs w:val="20"/>
                <w:lang w:val="en-US"/>
              </w:rPr>
              <w:t>,</w:t>
            </w:r>
            <w:r w:rsidR="00F8653F">
              <w:rPr>
                <w:rFonts w:eastAsia="Times New Roman" w:cs="Arial"/>
                <w:sz w:val="18"/>
                <w:szCs w:val="20"/>
                <w:lang w:val="en-US"/>
              </w:rPr>
              <w:t xml:space="preserve"> several may fall within the lease of mine-operators. </w:t>
            </w:r>
            <w:r w:rsidR="00203DF3">
              <w:rPr>
                <w:rFonts w:eastAsia="Times New Roman" w:cs="Arial"/>
                <w:sz w:val="18"/>
                <w:szCs w:val="20"/>
                <w:lang w:val="en-US"/>
              </w:rPr>
              <w:t xml:space="preserve">The engineered design clearance of each bridge is based on the maximum modelled flood level. During rehabilitation scenarios, whereby additional flow is directed to waterways during the </w:t>
            </w:r>
            <w:r w:rsidR="0021335F">
              <w:rPr>
                <w:rFonts w:eastAsia="Times New Roman" w:cs="Arial"/>
                <w:sz w:val="18"/>
                <w:szCs w:val="20"/>
                <w:lang w:val="en-US"/>
              </w:rPr>
              <w:t xml:space="preserve">void waterbody </w:t>
            </w:r>
            <w:r w:rsidR="00203DF3">
              <w:rPr>
                <w:rFonts w:eastAsia="Times New Roman" w:cs="Arial"/>
                <w:sz w:val="18"/>
                <w:szCs w:val="20"/>
                <w:lang w:val="en-US"/>
              </w:rPr>
              <w:t>filling process, water levels in these water ways is expected to be higher than historic observations.</w:t>
            </w:r>
          </w:p>
          <w:p w14:paraId="3F83B410" w14:textId="77777777" w:rsidR="00203DF3" w:rsidRDefault="00203DF3" w:rsidP="00095BB1">
            <w:pPr>
              <w:spacing w:after="0"/>
              <w:contextualSpacing/>
              <w:rPr>
                <w:rFonts w:eastAsia="Times New Roman" w:cs="Arial"/>
                <w:sz w:val="18"/>
                <w:szCs w:val="20"/>
                <w:lang w:val="en-US"/>
              </w:rPr>
            </w:pPr>
          </w:p>
          <w:p w14:paraId="6948BF06" w14:textId="77777777" w:rsidR="00203DF3" w:rsidRPr="00A21684" w:rsidRDefault="00203DF3" w:rsidP="00095BB1">
            <w:pPr>
              <w:spacing w:after="0"/>
              <w:contextualSpacing/>
              <w:rPr>
                <w:rFonts w:eastAsia="Times New Roman" w:cs="Arial"/>
                <w:b/>
                <w:sz w:val="18"/>
                <w:szCs w:val="20"/>
                <w:lang w:val="en-US"/>
              </w:rPr>
            </w:pPr>
            <w:r w:rsidRPr="00A21684">
              <w:rPr>
                <w:rFonts w:eastAsia="Times New Roman" w:cs="Arial"/>
                <w:b/>
                <w:sz w:val="18"/>
                <w:szCs w:val="20"/>
              </w:rPr>
              <w:t>Potential water-related metrics</w:t>
            </w:r>
          </w:p>
          <w:p w14:paraId="3300F68E" w14:textId="3F3CAD47" w:rsidR="00203DF3" w:rsidRPr="00A21684" w:rsidRDefault="00203DF3" w:rsidP="00095BB1">
            <w:pPr>
              <w:spacing w:after="0"/>
              <w:contextualSpacing/>
              <w:rPr>
                <w:rFonts w:eastAsia="Times New Roman" w:cs="Arial"/>
                <w:sz w:val="18"/>
                <w:szCs w:val="20"/>
                <w:lang w:val="en-US"/>
              </w:rPr>
            </w:pPr>
            <w:r w:rsidRPr="00A21684">
              <w:rPr>
                <w:rFonts w:eastAsia="Times New Roman" w:cs="Arial"/>
                <w:sz w:val="18"/>
                <w:szCs w:val="20"/>
                <w:lang w:val="en-US"/>
              </w:rPr>
              <w:t xml:space="preserve">As the </w:t>
            </w:r>
            <w:r w:rsidR="00101245">
              <w:rPr>
                <w:rFonts w:eastAsia="Times New Roman" w:cs="Arial"/>
                <w:sz w:val="18"/>
                <w:szCs w:val="20"/>
                <w:lang w:val="en-US"/>
              </w:rPr>
              <w:t>effect</w:t>
            </w:r>
            <w:r>
              <w:rPr>
                <w:rFonts w:eastAsia="Times New Roman" w:cs="Arial"/>
                <w:sz w:val="18"/>
                <w:szCs w:val="20"/>
                <w:lang w:val="en-US"/>
              </w:rPr>
              <w:t xml:space="preserve"> on bridges is </w:t>
            </w:r>
            <w:r w:rsidR="006D5C78">
              <w:rPr>
                <w:rFonts w:eastAsia="Times New Roman" w:cs="Arial"/>
                <w:sz w:val="18"/>
                <w:szCs w:val="20"/>
                <w:lang w:val="en-US"/>
              </w:rPr>
              <w:t>dependent</w:t>
            </w:r>
            <w:r>
              <w:rPr>
                <w:rFonts w:eastAsia="Times New Roman" w:cs="Arial"/>
                <w:sz w:val="18"/>
                <w:szCs w:val="20"/>
                <w:lang w:val="en-US"/>
              </w:rPr>
              <w:t xml:space="preserve"> on the waterway which it traverses, </w:t>
            </w:r>
            <w:r w:rsidRPr="00A21684">
              <w:rPr>
                <w:rFonts w:eastAsia="Times New Roman" w:cs="Arial"/>
                <w:sz w:val="18"/>
                <w:szCs w:val="20"/>
                <w:lang w:val="en-US"/>
              </w:rPr>
              <w:t>w</w:t>
            </w:r>
            <w:r w:rsidR="00965600">
              <w:rPr>
                <w:rFonts w:eastAsia="Times New Roman" w:cs="Arial"/>
                <w:sz w:val="18"/>
                <w:szCs w:val="20"/>
                <w:lang w:val="en-US"/>
              </w:rPr>
              <w:t>ater-related metrics relate to a</w:t>
            </w:r>
            <w:r w:rsidRPr="00A21684">
              <w:rPr>
                <w:rFonts w:eastAsia="Times New Roman" w:cs="Arial"/>
                <w:sz w:val="18"/>
                <w:szCs w:val="20"/>
                <w:lang w:val="en-US"/>
              </w:rPr>
              <w:t>ltered flow rates</w:t>
            </w:r>
            <w:r w:rsidR="006D5C78">
              <w:rPr>
                <w:rFonts w:eastAsia="Times New Roman" w:cs="Arial"/>
                <w:sz w:val="18"/>
                <w:szCs w:val="20"/>
                <w:lang w:val="en-US"/>
              </w:rPr>
              <w:t xml:space="preserve"> (increased flood frequency)</w:t>
            </w:r>
            <w:r w:rsidR="00965600">
              <w:rPr>
                <w:rFonts w:eastAsia="Times New Roman" w:cs="Arial"/>
                <w:sz w:val="18"/>
                <w:szCs w:val="20"/>
                <w:lang w:val="en-US"/>
              </w:rPr>
              <w:t xml:space="preserve"> and water level heights in these receiving creeks and rivers.</w:t>
            </w:r>
          </w:p>
        </w:tc>
      </w:tr>
      <w:tr w:rsidR="00A77AE5" w:rsidRPr="00A21684" w14:paraId="568D95FA" w14:textId="77777777" w:rsidTr="00095BB1">
        <w:tc>
          <w:tcPr>
            <w:tcW w:w="905" w:type="pct"/>
            <w:shd w:val="clear" w:color="auto" w:fill="auto"/>
          </w:tcPr>
          <w:p w14:paraId="52E508FA" w14:textId="019DCCED" w:rsidR="00A77AE5" w:rsidRPr="00A21684" w:rsidRDefault="00A77AE5" w:rsidP="00095BB1">
            <w:pPr>
              <w:spacing w:after="0"/>
              <w:rPr>
                <w:rFonts w:eastAsia="Times New Roman" w:cs="Arial"/>
                <w:sz w:val="18"/>
                <w:szCs w:val="20"/>
              </w:rPr>
            </w:pPr>
            <w:r w:rsidRPr="00A21684">
              <w:rPr>
                <w:rFonts w:eastAsia="Times New Roman" w:cs="Arial"/>
                <w:sz w:val="18"/>
                <w:szCs w:val="20"/>
              </w:rPr>
              <w:t xml:space="preserve">Alternate </w:t>
            </w:r>
            <w:r w:rsidR="00095BB1">
              <w:rPr>
                <w:rFonts w:eastAsia="Times New Roman" w:cs="Arial"/>
                <w:sz w:val="18"/>
                <w:szCs w:val="20"/>
              </w:rPr>
              <w:t>e</w:t>
            </w:r>
            <w:r w:rsidRPr="00A21684">
              <w:rPr>
                <w:rFonts w:eastAsia="Times New Roman" w:cs="Arial"/>
                <w:sz w:val="18"/>
                <w:szCs w:val="20"/>
              </w:rPr>
              <w:t xml:space="preserve">nergy </w:t>
            </w:r>
            <w:r w:rsidR="00095BB1">
              <w:rPr>
                <w:rFonts w:eastAsia="Times New Roman" w:cs="Arial"/>
                <w:sz w:val="18"/>
                <w:szCs w:val="20"/>
              </w:rPr>
              <w:t>s</w:t>
            </w:r>
            <w:r w:rsidRPr="00A21684">
              <w:rPr>
                <w:rFonts w:eastAsia="Times New Roman" w:cs="Arial"/>
                <w:sz w:val="18"/>
                <w:szCs w:val="20"/>
              </w:rPr>
              <w:t>ources</w:t>
            </w:r>
          </w:p>
        </w:tc>
        <w:tc>
          <w:tcPr>
            <w:tcW w:w="1772" w:type="pct"/>
            <w:shd w:val="clear" w:color="auto" w:fill="auto"/>
          </w:tcPr>
          <w:p w14:paraId="3796355D"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Future biofuels facility for the processing of agricultural or timber residuals located in the mine scale or inter-mine scale</w:t>
            </w:r>
          </w:p>
          <w:p w14:paraId="188A02C2"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Future waste to energy facility located in the mine scale or inter-mine scale</w:t>
            </w:r>
          </w:p>
        </w:tc>
        <w:tc>
          <w:tcPr>
            <w:tcW w:w="2323" w:type="pct"/>
            <w:vMerge/>
            <w:shd w:val="clear" w:color="auto" w:fill="auto"/>
          </w:tcPr>
          <w:p w14:paraId="01989B61" w14:textId="77777777" w:rsidR="00A77AE5" w:rsidRPr="00A21684" w:rsidRDefault="00A77AE5" w:rsidP="00095BB1">
            <w:pPr>
              <w:numPr>
                <w:ilvl w:val="0"/>
                <w:numId w:val="29"/>
              </w:numPr>
              <w:spacing w:after="0"/>
              <w:ind w:left="242" w:hanging="242"/>
              <w:contextualSpacing/>
              <w:rPr>
                <w:rFonts w:eastAsia="Times New Roman" w:cs="Arial"/>
                <w:sz w:val="18"/>
                <w:szCs w:val="20"/>
              </w:rPr>
            </w:pPr>
          </w:p>
        </w:tc>
      </w:tr>
      <w:tr w:rsidR="00A77AE5" w:rsidRPr="00A21684" w14:paraId="24D9ED26" w14:textId="77777777" w:rsidTr="00095BB1">
        <w:tc>
          <w:tcPr>
            <w:tcW w:w="905" w:type="pct"/>
            <w:shd w:val="clear" w:color="auto" w:fill="auto"/>
          </w:tcPr>
          <w:p w14:paraId="2410BE11" w14:textId="0C91A268" w:rsidR="00A77AE5" w:rsidRPr="00A21684" w:rsidRDefault="00A77AE5" w:rsidP="00095BB1">
            <w:pPr>
              <w:spacing w:after="0"/>
              <w:rPr>
                <w:rFonts w:eastAsia="Times New Roman" w:cs="Arial"/>
                <w:sz w:val="18"/>
                <w:szCs w:val="20"/>
              </w:rPr>
            </w:pPr>
            <w:r w:rsidRPr="00A21684">
              <w:rPr>
                <w:rFonts w:eastAsia="Times New Roman" w:cs="Arial"/>
                <w:sz w:val="18"/>
                <w:szCs w:val="20"/>
              </w:rPr>
              <w:t>Bridges</w:t>
            </w:r>
          </w:p>
        </w:tc>
        <w:tc>
          <w:tcPr>
            <w:tcW w:w="1772" w:type="pct"/>
            <w:shd w:val="clear" w:color="auto" w:fill="auto"/>
          </w:tcPr>
          <w:p w14:paraId="31585EE7" w14:textId="4A1023B5"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All bridges on roads in the inter-mine area. This excludes culverts.</w:t>
            </w:r>
          </w:p>
        </w:tc>
        <w:tc>
          <w:tcPr>
            <w:tcW w:w="2323" w:type="pct"/>
            <w:vMerge/>
            <w:shd w:val="clear" w:color="auto" w:fill="auto"/>
          </w:tcPr>
          <w:p w14:paraId="263D9DC2" w14:textId="77777777" w:rsidR="00A77AE5" w:rsidRPr="00A21684" w:rsidRDefault="00A77AE5" w:rsidP="00095BB1">
            <w:pPr>
              <w:numPr>
                <w:ilvl w:val="0"/>
                <w:numId w:val="29"/>
              </w:numPr>
              <w:spacing w:after="0"/>
              <w:ind w:left="242" w:hanging="242"/>
              <w:contextualSpacing/>
              <w:rPr>
                <w:rFonts w:eastAsia="Times New Roman" w:cs="Arial"/>
                <w:sz w:val="18"/>
                <w:szCs w:val="20"/>
              </w:rPr>
            </w:pPr>
          </w:p>
        </w:tc>
      </w:tr>
      <w:tr w:rsidR="00A77AE5" w:rsidRPr="00A21684" w14:paraId="15B86EA2" w14:textId="77777777" w:rsidTr="00095BB1">
        <w:tc>
          <w:tcPr>
            <w:tcW w:w="905" w:type="pct"/>
            <w:shd w:val="clear" w:color="auto" w:fill="auto"/>
          </w:tcPr>
          <w:p w14:paraId="10BF8B70" w14:textId="02C2D552" w:rsidR="00A77AE5" w:rsidRPr="00A21684" w:rsidRDefault="00A77AE5" w:rsidP="00095BB1">
            <w:pPr>
              <w:spacing w:after="0"/>
              <w:rPr>
                <w:rFonts w:eastAsia="Times New Roman" w:cs="Arial"/>
                <w:sz w:val="18"/>
                <w:szCs w:val="20"/>
              </w:rPr>
            </w:pPr>
            <w:r w:rsidRPr="00A21684">
              <w:rPr>
                <w:rFonts w:eastAsia="Times New Roman" w:cs="Arial"/>
                <w:sz w:val="18"/>
                <w:szCs w:val="20"/>
              </w:rPr>
              <w:t xml:space="preserve">Coal </w:t>
            </w:r>
            <w:r w:rsidR="00095BB1">
              <w:rPr>
                <w:rFonts w:eastAsia="Times New Roman" w:cs="Arial"/>
                <w:sz w:val="18"/>
                <w:szCs w:val="20"/>
              </w:rPr>
              <w:t>f</w:t>
            </w:r>
            <w:r w:rsidRPr="00A21684">
              <w:rPr>
                <w:rFonts w:eastAsia="Times New Roman" w:cs="Arial"/>
                <w:sz w:val="18"/>
                <w:szCs w:val="20"/>
              </w:rPr>
              <w:t xml:space="preserve">ired </w:t>
            </w:r>
            <w:r w:rsidR="00095BB1">
              <w:rPr>
                <w:rFonts w:eastAsia="Times New Roman" w:cs="Arial"/>
                <w:sz w:val="18"/>
                <w:szCs w:val="20"/>
              </w:rPr>
              <w:t>p</w:t>
            </w:r>
            <w:r w:rsidRPr="00A21684">
              <w:rPr>
                <w:rFonts w:eastAsia="Times New Roman" w:cs="Arial"/>
                <w:sz w:val="18"/>
                <w:szCs w:val="20"/>
              </w:rPr>
              <w:t xml:space="preserve">ower </w:t>
            </w:r>
            <w:r w:rsidR="00095BB1">
              <w:rPr>
                <w:rFonts w:eastAsia="Times New Roman" w:cs="Arial"/>
                <w:sz w:val="18"/>
                <w:szCs w:val="20"/>
              </w:rPr>
              <w:t>g</w:t>
            </w:r>
            <w:r w:rsidRPr="00A21684">
              <w:rPr>
                <w:rFonts w:eastAsia="Times New Roman" w:cs="Arial"/>
                <w:sz w:val="18"/>
                <w:szCs w:val="20"/>
              </w:rPr>
              <w:t xml:space="preserve">eneration </w:t>
            </w:r>
          </w:p>
        </w:tc>
        <w:tc>
          <w:tcPr>
            <w:tcW w:w="1772" w:type="pct"/>
            <w:shd w:val="clear" w:color="auto" w:fill="auto"/>
          </w:tcPr>
          <w:p w14:paraId="1F55110B"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Yallourn Power Station</w:t>
            </w:r>
          </w:p>
          <w:p w14:paraId="1D7BA62B"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 xml:space="preserve">Loy Yang Power Station </w:t>
            </w:r>
          </w:p>
        </w:tc>
        <w:tc>
          <w:tcPr>
            <w:tcW w:w="2323" w:type="pct"/>
            <w:vMerge/>
            <w:shd w:val="clear" w:color="auto" w:fill="auto"/>
          </w:tcPr>
          <w:p w14:paraId="2BA28AED" w14:textId="77777777" w:rsidR="00A77AE5" w:rsidRPr="00A21684" w:rsidRDefault="00A77AE5" w:rsidP="00095BB1">
            <w:pPr>
              <w:spacing w:after="0"/>
              <w:rPr>
                <w:rFonts w:eastAsia="Times New Roman" w:cs="Arial"/>
                <w:sz w:val="18"/>
                <w:szCs w:val="20"/>
              </w:rPr>
            </w:pPr>
          </w:p>
        </w:tc>
      </w:tr>
      <w:tr w:rsidR="00A77AE5" w:rsidRPr="00A21684" w14:paraId="124BFB67" w14:textId="77777777" w:rsidTr="00095BB1">
        <w:tc>
          <w:tcPr>
            <w:tcW w:w="905" w:type="pct"/>
            <w:shd w:val="clear" w:color="auto" w:fill="auto"/>
          </w:tcPr>
          <w:p w14:paraId="5F78E9BB" w14:textId="3CA163E2" w:rsidR="00A77AE5" w:rsidRPr="00A21684" w:rsidRDefault="00A77AE5" w:rsidP="00095BB1">
            <w:pPr>
              <w:spacing w:after="0"/>
              <w:rPr>
                <w:rFonts w:eastAsia="Times New Roman" w:cs="Arial"/>
                <w:sz w:val="18"/>
                <w:szCs w:val="20"/>
              </w:rPr>
            </w:pPr>
            <w:r w:rsidRPr="00A21684">
              <w:rPr>
                <w:rFonts w:eastAsia="Times New Roman" w:cs="Arial"/>
                <w:sz w:val="18"/>
                <w:szCs w:val="20"/>
              </w:rPr>
              <w:t xml:space="preserve">Industry and </w:t>
            </w:r>
            <w:r w:rsidR="00095BB1">
              <w:rPr>
                <w:rFonts w:eastAsia="Times New Roman" w:cs="Arial"/>
                <w:sz w:val="18"/>
                <w:szCs w:val="20"/>
              </w:rPr>
              <w:t>m</w:t>
            </w:r>
            <w:r w:rsidRPr="00A21684">
              <w:rPr>
                <w:rFonts w:eastAsia="Times New Roman" w:cs="Arial"/>
                <w:sz w:val="18"/>
                <w:szCs w:val="20"/>
              </w:rPr>
              <w:t>anufacturing</w:t>
            </w:r>
          </w:p>
        </w:tc>
        <w:tc>
          <w:tcPr>
            <w:tcW w:w="1772" w:type="pct"/>
            <w:shd w:val="clear" w:color="auto" w:fill="auto"/>
          </w:tcPr>
          <w:p w14:paraId="3CABA392"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 xml:space="preserve">Future logistics and manufacturing (undertaken in existing industrial use zones in Traralgon and Morwell) </w:t>
            </w:r>
          </w:p>
        </w:tc>
        <w:tc>
          <w:tcPr>
            <w:tcW w:w="2323" w:type="pct"/>
            <w:vMerge/>
            <w:shd w:val="clear" w:color="auto" w:fill="auto"/>
          </w:tcPr>
          <w:p w14:paraId="1FAEDC73" w14:textId="77777777" w:rsidR="00A77AE5" w:rsidRPr="00A21684" w:rsidRDefault="00A77AE5" w:rsidP="00095BB1">
            <w:pPr>
              <w:numPr>
                <w:ilvl w:val="0"/>
                <w:numId w:val="29"/>
              </w:numPr>
              <w:spacing w:after="0"/>
              <w:ind w:left="242" w:hanging="242"/>
              <w:contextualSpacing/>
              <w:rPr>
                <w:rFonts w:eastAsia="Times New Roman" w:cs="Arial"/>
                <w:sz w:val="18"/>
                <w:szCs w:val="20"/>
              </w:rPr>
            </w:pPr>
          </w:p>
        </w:tc>
      </w:tr>
      <w:tr w:rsidR="00A77AE5" w:rsidRPr="00A21684" w14:paraId="5D25CB0B" w14:textId="77777777" w:rsidTr="00095BB1">
        <w:trPr>
          <w:trHeight w:val="685"/>
        </w:trPr>
        <w:tc>
          <w:tcPr>
            <w:tcW w:w="905" w:type="pct"/>
            <w:shd w:val="clear" w:color="auto" w:fill="auto"/>
          </w:tcPr>
          <w:p w14:paraId="07F846CF" w14:textId="77777777" w:rsidR="00A77AE5" w:rsidRPr="00A21684" w:rsidRDefault="00A77AE5" w:rsidP="00095BB1">
            <w:pPr>
              <w:spacing w:after="0"/>
              <w:rPr>
                <w:rFonts w:eastAsia="Times New Roman" w:cs="Arial"/>
                <w:sz w:val="18"/>
                <w:szCs w:val="20"/>
              </w:rPr>
            </w:pPr>
            <w:r w:rsidRPr="00A21684">
              <w:rPr>
                <w:rFonts w:eastAsia="Times New Roman" w:cs="Arial"/>
                <w:sz w:val="18"/>
                <w:szCs w:val="20"/>
              </w:rPr>
              <w:t>Telecommunications</w:t>
            </w:r>
          </w:p>
        </w:tc>
        <w:tc>
          <w:tcPr>
            <w:tcW w:w="1772" w:type="pct"/>
            <w:shd w:val="clear" w:color="auto" w:fill="auto"/>
          </w:tcPr>
          <w:p w14:paraId="5AC12301"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 xml:space="preserve">Telecommunications Infrastructure (Base Stations) across the Latrobe basin </w:t>
            </w:r>
          </w:p>
          <w:p w14:paraId="3E68B2DB" w14:textId="77777777" w:rsidR="00A77AE5" w:rsidRPr="00A21684" w:rsidRDefault="00A77AE5" w:rsidP="00095BB1">
            <w:pPr>
              <w:numPr>
                <w:ilvl w:val="0"/>
                <w:numId w:val="29"/>
              </w:numPr>
              <w:spacing w:after="0"/>
              <w:ind w:left="242" w:hanging="242"/>
              <w:contextualSpacing/>
              <w:rPr>
                <w:rFonts w:eastAsia="Times New Roman" w:cs="Arial"/>
                <w:sz w:val="18"/>
                <w:szCs w:val="20"/>
              </w:rPr>
            </w:pPr>
            <w:r w:rsidRPr="00A21684">
              <w:rPr>
                <w:rFonts w:eastAsia="Times New Roman" w:cs="Arial"/>
                <w:sz w:val="18"/>
                <w:szCs w:val="20"/>
              </w:rPr>
              <w:t xml:space="preserve">Network cables </w:t>
            </w:r>
          </w:p>
        </w:tc>
        <w:tc>
          <w:tcPr>
            <w:tcW w:w="2323" w:type="pct"/>
            <w:vMerge/>
            <w:shd w:val="clear" w:color="auto" w:fill="auto"/>
          </w:tcPr>
          <w:p w14:paraId="51A25F10" w14:textId="77777777" w:rsidR="00A77AE5" w:rsidRPr="00A21684" w:rsidRDefault="00A77AE5" w:rsidP="00095BB1">
            <w:pPr>
              <w:numPr>
                <w:ilvl w:val="0"/>
                <w:numId w:val="29"/>
              </w:numPr>
              <w:spacing w:after="0"/>
              <w:ind w:left="242" w:hanging="242"/>
              <w:contextualSpacing/>
              <w:rPr>
                <w:rFonts w:eastAsia="Times New Roman" w:cs="Arial"/>
                <w:sz w:val="18"/>
                <w:szCs w:val="20"/>
              </w:rPr>
            </w:pPr>
          </w:p>
        </w:tc>
      </w:tr>
    </w:tbl>
    <w:p w14:paraId="0DEB43DC" w14:textId="77777777" w:rsidR="00A77AE5" w:rsidRPr="00A21684" w:rsidRDefault="00A77AE5" w:rsidP="00A77AE5">
      <w:pPr>
        <w:pStyle w:val="Heading2"/>
        <w:rPr>
          <w:lang w:val="en-AU"/>
        </w:rPr>
      </w:pPr>
      <w:bookmarkStart w:id="212" w:name="_Toc508975272"/>
      <w:bookmarkStart w:id="213" w:name="_Toc60136135"/>
      <w:r w:rsidRPr="00A21684">
        <w:rPr>
          <w:lang w:val="en-AU"/>
        </w:rPr>
        <w:t>Land</w:t>
      </w:r>
      <w:bookmarkEnd w:id="212"/>
      <w:bookmarkEnd w:id="213"/>
    </w:p>
    <w:p w14:paraId="159700C1" w14:textId="753902B6" w:rsidR="00A77AE5" w:rsidRPr="000A08B7" w:rsidRDefault="00A77AE5" w:rsidP="00A77AE5">
      <w:pPr>
        <w:pStyle w:val="Caption"/>
      </w:pPr>
      <w:r w:rsidRPr="000A08B7">
        <w:t xml:space="preserve">Table </w:t>
      </w:r>
      <w:r w:rsidR="00E5449F">
        <w:fldChar w:fldCharType="begin"/>
      </w:r>
      <w:r w:rsidR="00E5449F">
        <w:instrText xml:space="preserve"> STYLEREF 1 \s </w:instrText>
      </w:r>
      <w:r w:rsidR="00E5449F">
        <w:fldChar w:fldCharType="separate"/>
      </w:r>
      <w:r w:rsidR="00D37953">
        <w:rPr>
          <w:noProof/>
        </w:rPr>
        <w:t>11</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4</w:t>
      </w:r>
      <w:r w:rsidR="00E5449F">
        <w:fldChar w:fldCharType="end"/>
      </w:r>
      <w:r w:rsidRPr="000A08B7">
        <w:t xml:space="preserve"> – Land Receptors – To be qualitatively assessed</w:t>
      </w:r>
    </w:p>
    <w:tbl>
      <w:tblPr>
        <w:tblStyle w:val="TableGrid3"/>
        <w:tblW w:w="5063" w:type="pct"/>
        <w:tblInd w:w="-5" w:type="dxa"/>
        <w:tblLayout w:type="fixed"/>
        <w:tblLook w:val="04A0" w:firstRow="1" w:lastRow="0" w:firstColumn="1" w:lastColumn="0" w:noHBand="0" w:noVBand="1"/>
      </w:tblPr>
      <w:tblGrid>
        <w:gridCol w:w="1843"/>
        <w:gridCol w:w="3545"/>
        <w:gridCol w:w="4676"/>
      </w:tblGrid>
      <w:tr w:rsidR="00A115F6" w:rsidRPr="00506BFC" w14:paraId="0081CBDC" w14:textId="77777777" w:rsidTr="000E529A">
        <w:tc>
          <w:tcPr>
            <w:tcW w:w="916" w:type="pct"/>
            <w:shd w:val="clear" w:color="auto" w:fill="00338D" w:themeFill="text2"/>
          </w:tcPr>
          <w:p w14:paraId="5D049792" w14:textId="77777777" w:rsidR="00A77AE5" w:rsidRPr="000A08B7" w:rsidRDefault="00A77AE5" w:rsidP="00A15078">
            <w:pPr>
              <w:keepNext/>
              <w:spacing w:before="100" w:after="100"/>
              <w:rPr>
                <w:rFonts w:ascii="Arial Black" w:eastAsia="Times New Roman" w:hAnsi="Arial Black" w:cs="Times New Roman"/>
                <w:sz w:val="16"/>
              </w:rPr>
            </w:pPr>
            <w:r w:rsidRPr="000A08B7">
              <w:rPr>
                <w:rFonts w:ascii="Arial Black" w:eastAsia="Times New Roman" w:hAnsi="Arial Black" w:cs="Times New Roman"/>
                <w:sz w:val="16"/>
              </w:rPr>
              <w:t>Sub-Category</w:t>
            </w:r>
          </w:p>
        </w:tc>
        <w:tc>
          <w:tcPr>
            <w:tcW w:w="1761" w:type="pct"/>
            <w:shd w:val="clear" w:color="auto" w:fill="00338D" w:themeFill="text2"/>
          </w:tcPr>
          <w:p w14:paraId="1437A35E" w14:textId="77777777" w:rsidR="00A77AE5" w:rsidRPr="000A08B7" w:rsidRDefault="00A77AE5" w:rsidP="00A15078">
            <w:pPr>
              <w:keepNext/>
              <w:spacing w:before="100" w:after="100"/>
              <w:rPr>
                <w:rFonts w:ascii="Arial Black" w:eastAsia="Times New Roman" w:hAnsi="Arial Black" w:cs="Times New Roman"/>
                <w:sz w:val="16"/>
              </w:rPr>
            </w:pPr>
            <w:r w:rsidRPr="000A08B7">
              <w:rPr>
                <w:rFonts w:ascii="Arial Black" w:eastAsia="Times New Roman" w:hAnsi="Arial Black" w:cs="Times New Roman"/>
                <w:sz w:val="16"/>
              </w:rPr>
              <w:t>Receptors</w:t>
            </w:r>
          </w:p>
        </w:tc>
        <w:tc>
          <w:tcPr>
            <w:tcW w:w="2323" w:type="pct"/>
            <w:shd w:val="clear" w:color="auto" w:fill="00338D" w:themeFill="text2"/>
          </w:tcPr>
          <w:p w14:paraId="35831322" w14:textId="46A8632F" w:rsidR="00A77AE5" w:rsidRPr="000A08B7" w:rsidRDefault="000A08B7" w:rsidP="00A15078">
            <w:pPr>
              <w:keepNext/>
              <w:spacing w:before="100" w:after="100"/>
              <w:rPr>
                <w:rFonts w:ascii="Arial Black" w:eastAsia="Times New Roman" w:hAnsi="Arial Black" w:cs="Times New Roman"/>
                <w:sz w:val="16"/>
              </w:rPr>
            </w:pPr>
            <w:r>
              <w:rPr>
                <w:rFonts w:ascii="Arial Black" w:eastAsia="MS Mincho" w:hAnsi="Arial Black" w:cs="Times New Roman"/>
                <w:sz w:val="16"/>
              </w:rPr>
              <w:t>Description</w:t>
            </w:r>
          </w:p>
        </w:tc>
      </w:tr>
      <w:tr w:rsidR="000A08B7" w:rsidRPr="00506BFC" w14:paraId="097F6C2D" w14:textId="77777777" w:rsidTr="000E529A">
        <w:tc>
          <w:tcPr>
            <w:tcW w:w="916" w:type="pct"/>
          </w:tcPr>
          <w:p w14:paraId="0E76557F" w14:textId="112D295A" w:rsidR="000A08B7" w:rsidRPr="000A08B7" w:rsidRDefault="000A08B7" w:rsidP="00095BB1">
            <w:pPr>
              <w:spacing w:after="0"/>
              <w:rPr>
                <w:rFonts w:eastAsia="MS Mincho" w:cs="Times New Roman"/>
                <w:sz w:val="18"/>
                <w:szCs w:val="18"/>
              </w:rPr>
            </w:pPr>
            <w:r w:rsidRPr="000A08B7">
              <w:rPr>
                <w:rFonts w:eastAsia="MS Mincho" w:cs="Times New Roman"/>
                <w:sz w:val="18"/>
                <w:szCs w:val="18"/>
              </w:rPr>
              <w:t xml:space="preserve">Coal </w:t>
            </w:r>
            <w:r w:rsidR="00095BB1">
              <w:rPr>
                <w:rFonts w:eastAsia="MS Mincho" w:cs="Times New Roman"/>
                <w:sz w:val="18"/>
                <w:szCs w:val="18"/>
              </w:rPr>
              <w:t>r</w:t>
            </w:r>
            <w:r w:rsidRPr="000A08B7">
              <w:rPr>
                <w:rFonts w:eastAsia="MS Mincho" w:cs="Times New Roman"/>
                <w:sz w:val="18"/>
                <w:szCs w:val="18"/>
              </w:rPr>
              <w:t>eserve</w:t>
            </w:r>
          </w:p>
        </w:tc>
        <w:tc>
          <w:tcPr>
            <w:tcW w:w="1761" w:type="pct"/>
          </w:tcPr>
          <w:p w14:paraId="17496CA3" w14:textId="77777777" w:rsidR="000A08B7" w:rsidRPr="002C02E8" w:rsidRDefault="000A08B7" w:rsidP="00095BB1">
            <w:pPr>
              <w:numPr>
                <w:ilvl w:val="0"/>
                <w:numId w:val="29"/>
              </w:numPr>
              <w:spacing w:after="0"/>
              <w:ind w:left="242" w:hanging="242"/>
              <w:contextualSpacing/>
              <w:rPr>
                <w:rFonts w:eastAsia="MS Mincho" w:cs="Arial"/>
                <w:sz w:val="18"/>
                <w:szCs w:val="18"/>
              </w:rPr>
            </w:pPr>
            <w:r w:rsidRPr="000A08B7">
              <w:rPr>
                <w:rFonts w:cs="Arial"/>
                <w:sz w:val="18"/>
                <w:szCs w:val="20"/>
              </w:rPr>
              <w:t>Driffield East, Churchill, Churchill North, Loy Yang East, Coalville (black coal), Corridor, Driffield, Maryvale East, Fernbank, Flynn, Gormandale, Latrobe River, Morwell Township, Rosedale, Tyres, Traralgon Creek, Yinnar</w:t>
            </w:r>
          </w:p>
          <w:p w14:paraId="6CBAA0CF" w14:textId="7F142FA6" w:rsidR="002C02E8" w:rsidRPr="000A08B7" w:rsidRDefault="002C02E8" w:rsidP="00095BB1">
            <w:pPr>
              <w:numPr>
                <w:ilvl w:val="0"/>
                <w:numId w:val="29"/>
              </w:numPr>
              <w:spacing w:after="0"/>
              <w:ind w:left="242" w:hanging="242"/>
              <w:contextualSpacing/>
              <w:rPr>
                <w:rFonts w:eastAsia="MS Mincho" w:cs="Arial"/>
                <w:sz w:val="18"/>
                <w:szCs w:val="18"/>
              </w:rPr>
            </w:pPr>
            <w:r>
              <w:rPr>
                <w:rFonts w:eastAsia="MS Mincho" w:cs="Arial"/>
                <w:sz w:val="18"/>
                <w:szCs w:val="18"/>
              </w:rPr>
              <w:t>Defined by the Strategic Coal Reserve and associated planning overlay(s)</w:t>
            </w:r>
          </w:p>
        </w:tc>
        <w:tc>
          <w:tcPr>
            <w:tcW w:w="2323" w:type="pct"/>
          </w:tcPr>
          <w:p w14:paraId="100AE1F0" w14:textId="3DE3DDD9" w:rsidR="00464DB2" w:rsidRDefault="005453E6" w:rsidP="00095BB1">
            <w:pPr>
              <w:spacing w:after="0"/>
              <w:contextualSpacing/>
              <w:rPr>
                <w:rFonts w:eastAsia="Times New Roman" w:cs="Arial"/>
                <w:sz w:val="18"/>
                <w:szCs w:val="20"/>
                <w:lang w:val="en-US"/>
              </w:rPr>
            </w:pPr>
            <w:r w:rsidRPr="005453E6">
              <w:rPr>
                <w:rFonts w:eastAsia="Times New Roman" w:cs="Arial"/>
                <w:sz w:val="18"/>
                <w:szCs w:val="20"/>
                <w:lang w:val="en-US"/>
              </w:rPr>
              <w:t>Despite the</w:t>
            </w:r>
            <w:r>
              <w:rPr>
                <w:rFonts w:eastAsia="Times New Roman" w:cs="Arial"/>
                <w:sz w:val="18"/>
                <w:szCs w:val="20"/>
                <w:lang w:val="en-US"/>
              </w:rPr>
              <w:t xml:space="preserve"> current and propose cessation of mining activities at Hazelwood and Loy Yang/Yallourn respectively, </w:t>
            </w:r>
            <w:r w:rsidR="0013026D">
              <w:rPr>
                <w:rFonts w:eastAsia="Times New Roman" w:cs="Arial"/>
                <w:sz w:val="18"/>
                <w:szCs w:val="20"/>
                <w:lang w:val="en-US"/>
              </w:rPr>
              <w:t>several</w:t>
            </w:r>
            <w:r>
              <w:rPr>
                <w:rFonts w:eastAsia="Times New Roman" w:cs="Arial"/>
                <w:sz w:val="18"/>
                <w:szCs w:val="20"/>
                <w:lang w:val="en-US"/>
              </w:rPr>
              <w:t xml:space="preserve"> coal reserves will remain in-situ</w:t>
            </w:r>
            <w:r w:rsidR="00C724E2">
              <w:rPr>
                <w:rFonts w:eastAsia="Times New Roman" w:cs="Arial"/>
                <w:sz w:val="18"/>
                <w:szCs w:val="20"/>
                <w:lang w:val="en-US"/>
              </w:rPr>
              <w:t xml:space="preserve"> and are not </w:t>
            </w:r>
            <w:r w:rsidR="00204794">
              <w:rPr>
                <w:rFonts w:eastAsia="Times New Roman" w:cs="Arial"/>
                <w:sz w:val="18"/>
                <w:szCs w:val="20"/>
                <w:lang w:val="en-US"/>
              </w:rPr>
              <w:t>precluded from future development</w:t>
            </w:r>
            <w:r>
              <w:rPr>
                <w:rFonts w:eastAsia="Times New Roman" w:cs="Arial"/>
                <w:sz w:val="18"/>
                <w:szCs w:val="20"/>
                <w:lang w:val="en-US"/>
              </w:rPr>
              <w:t xml:space="preserve">. </w:t>
            </w:r>
            <w:r w:rsidR="00204794">
              <w:rPr>
                <w:rFonts w:eastAsia="Times New Roman" w:cs="Arial"/>
                <w:sz w:val="18"/>
                <w:szCs w:val="20"/>
                <w:lang w:val="en-US"/>
              </w:rPr>
              <w:t xml:space="preserve"> </w:t>
            </w:r>
          </w:p>
          <w:p w14:paraId="235C3F09" w14:textId="77777777" w:rsidR="00464DB2" w:rsidRDefault="00464DB2" w:rsidP="00095BB1">
            <w:pPr>
              <w:spacing w:after="0"/>
              <w:contextualSpacing/>
              <w:rPr>
                <w:rFonts w:eastAsia="Times New Roman" w:cs="Arial"/>
                <w:sz w:val="18"/>
                <w:szCs w:val="20"/>
                <w:lang w:val="en-US"/>
              </w:rPr>
            </w:pPr>
          </w:p>
          <w:p w14:paraId="4E7BBC4C" w14:textId="6579264C" w:rsidR="00204794" w:rsidRDefault="00464DB2" w:rsidP="00095BB1">
            <w:pPr>
              <w:spacing w:after="0"/>
              <w:contextualSpacing/>
              <w:rPr>
                <w:rFonts w:eastAsia="Times New Roman" w:cs="Arial"/>
                <w:sz w:val="18"/>
                <w:szCs w:val="20"/>
                <w:lang w:val="en-US"/>
              </w:rPr>
            </w:pPr>
            <w:r>
              <w:rPr>
                <w:rFonts w:eastAsia="Times New Roman" w:cs="Arial"/>
                <w:sz w:val="18"/>
                <w:szCs w:val="20"/>
                <w:lang w:val="en-US"/>
              </w:rPr>
              <w:t xml:space="preserve">The discontinuation of groundwater dewatering, for mining purposes across the LVRRS study area, will result in </w:t>
            </w:r>
            <w:r w:rsidR="00204794">
              <w:rPr>
                <w:rFonts w:eastAsia="Times New Roman" w:cs="Arial"/>
                <w:sz w:val="18"/>
                <w:szCs w:val="20"/>
                <w:lang w:val="en-US"/>
              </w:rPr>
              <w:t xml:space="preserve">recovery (to some extent) </w:t>
            </w:r>
            <w:r>
              <w:rPr>
                <w:rFonts w:eastAsia="Times New Roman" w:cs="Arial"/>
                <w:sz w:val="18"/>
                <w:szCs w:val="20"/>
                <w:lang w:val="en-US"/>
              </w:rPr>
              <w:t>of the hydrogeological environment.</w:t>
            </w:r>
          </w:p>
          <w:p w14:paraId="73BF1A95" w14:textId="77777777" w:rsidR="00204794" w:rsidRDefault="00204794" w:rsidP="00095BB1">
            <w:pPr>
              <w:spacing w:after="0"/>
              <w:contextualSpacing/>
              <w:rPr>
                <w:rFonts w:eastAsia="Times New Roman" w:cs="Arial"/>
                <w:sz w:val="18"/>
                <w:szCs w:val="20"/>
                <w:lang w:val="en-US"/>
              </w:rPr>
            </w:pPr>
          </w:p>
          <w:p w14:paraId="053CD336" w14:textId="374DE08D" w:rsidR="00204794" w:rsidRPr="00095BB1" w:rsidRDefault="00204794" w:rsidP="00095BB1">
            <w:pPr>
              <w:spacing w:after="0"/>
              <w:contextualSpacing/>
              <w:rPr>
                <w:rFonts w:eastAsia="MS Mincho" w:cs="Times New Roman"/>
                <w:sz w:val="18"/>
                <w:szCs w:val="18"/>
              </w:rPr>
            </w:pPr>
            <w:r>
              <w:rPr>
                <w:rFonts w:eastAsia="Times New Roman" w:cs="Arial"/>
                <w:sz w:val="18"/>
                <w:szCs w:val="20"/>
                <w:lang w:val="en-US"/>
              </w:rPr>
              <w:t>Future development will need to deal with water access and availability in line with current regulation and o</w:t>
            </w:r>
            <w:r w:rsidR="00464DB2">
              <w:rPr>
                <w:rFonts w:eastAsia="Times New Roman" w:cs="Arial"/>
                <w:sz w:val="18"/>
                <w:szCs w:val="20"/>
                <w:lang w:val="en-US"/>
              </w:rPr>
              <w:t xml:space="preserve">n this basis </w:t>
            </w:r>
            <w:r w:rsidR="00464DB2" w:rsidRPr="00930854">
              <w:rPr>
                <w:rFonts w:eastAsia="Times New Roman" w:cs="Arial"/>
                <w:sz w:val="18"/>
                <w:szCs w:val="20"/>
                <w:lang w:val="en-US"/>
              </w:rPr>
              <w:t>water-related metrics</w:t>
            </w:r>
            <w:r w:rsidR="00464DB2">
              <w:rPr>
                <w:rFonts w:eastAsia="Times New Roman" w:cs="Arial"/>
                <w:sz w:val="18"/>
                <w:szCs w:val="20"/>
                <w:lang w:val="en-US"/>
              </w:rPr>
              <w:t xml:space="preserve"> will not be defined</w:t>
            </w:r>
            <w:r>
              <w:rPr>
                <w:rFonts w:eastAsia="Times New Roman" w:cs="Arial"/>
                <w:sz w:val="18"/>
                <w:szCs w:val="20"/>
                <w:lang w:val="en-US"/>
              </w:rPr>
              <w:t>.</w:t>
            </w:r>
            <w:r w:rsidR="000A08B7" w:rsidRPr="000A08B7">
              <w:rPr>
                <w:rFonts w:eastAsia="MS Mincho" w:cs="Times New Roman"/>
                <w:sz w:val="18"/>
                <w:szCs w:val="18"/>
              </w:rPr>
              <w:t xml:space="preserve"> </w:t>
            </w:r>
          </w:p>
        </w:tc>
      </w:tr>
      <w:tr w:rsidR="00F04F12" w:rsidRPr="00506BFC" w14:paraId="27600254" w14:textId="77777777" w:rsidTr="000E529A">
        <w:tc>
          <w:tcPr>
            <w:tcW w:w="916" w:type="pct"/>
          </w:tcPr>
          <w:p w14:paraId="7865BE9B" w14:textId="0AE970A4" w:rsidR="00F04F12" w:rsidRPr="000A08B7" w:rsidRDefault="00F04F12" w:rsidP="00095BB1">
            <w:pPr>
              <w:spacing w:after="0"/>
              <w:rPr>
                <w:rFonts w:eastAsia="MS Mincho" w:cs="Times New Roman"/>
                <w:sz w:val="18"/>
                <w:szCs w:val="18"/>
              </w:rPr>
            </w:pPr>
            <w:r w:rsidRPr="000A08B7">
              <w:rPr>
                <w:rFonts w:eastAsia="MS Mincho" w:cs="Times New Roman"/>
                <w:sz w:val="18"/>
                <w:szCs w:val="18"/>
              </w:rPr>
              <w:t xml:space="preserve">Protected </w:t>
            </w:r>
            <w:r w:rsidR="00095BB1">
              <w:rPr>
                <w:rFonts w:eastAsia="MS Mincho" w:cs="Times New Roman"/>
                <w:sz w:val="18"/>
                <w:szCs w:val="18"/>
              </w:rPr>
              <w:t>p</w:t>
            </w:r>
            <w:r w:rsidRPr="000A08B7">
              <w:rPr>
                <w:rFonts w:eastAsia="MS Mincho" w:cs="Times New Roman"/>
                <w:sz w:val="18"/>
                <w:szCs w:val="18"/>
              </w:rPr>
              <w:t xml:space="preserve">ublic </w:t>
            </w:r>
            <w:r w:rsidR="00095BB1">
              <w:rPr>
                <w:rFonts w:eastAsia="MS Mincho" w:cs="Times New Roman"/>
                <w:sz w:val="18"/>
                <w:szCs w:val="18"/>
              </w:rPr>
              <w:t>l</w:t>
            </w:r>
            <w:r w:rsidRPr="000A08B7">
              <w:rPr>
                <w:rFonts w:eastAsia="MS Mincho" w:cs="Times New Roman"/>
                <w:sz w:val="18"/>
                <w:szCs w:val="18"/>
              </w:rPr>
              <w:t xml:space="preserve">and </w:t>
            </w:r>
          </w:p>
        </w:tc>
        <w:tc>
          <w:tcPr>
            <w:tcW w:w="1761" w:type="pct"/>
          </w:tcPr>
          <w:p w14:paraId="724E2C5A"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Tyers Park</w:t>
            </w:r>
          </w:p>
          <w:p w14:paraId="3C087633"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 xml:space="preserve">Woorabinda Education Area </w:t>
            </w:r>
          </w:p>
          <w:p w14:paraId="2BAB65F5" w14:textId="77777777" w:rsidR="00F04F12" w:rsidRPr="000A08B7" w:rsidRDefault="00F04F12" w:rsidP="00095BB1">
            <w:pPr>
              <w:numPr>
                <w:ilvl w:val="0"/>
                <w:numId w:val="29"/>
              </w:numPr>
              <w:spacing w:after="0"/>
              <w:ind w:left="242" w:hanging="242"/>
              <w:contextualSpacing/>
              <w:rPr>
                <w:rFonts w:eastAsia="MS Mincho" w:cs="Arial"/>
                <w:sz w:val="18"/>
                <w:szCs w:val="18"/>
                <w:lang w:val="es-ES"/>
              </w:rPr>
            </w:pPr>
            <w:r w:rsidRPr="000A08B7">
              <w:rPr>
                <w:rFonts w:eastAsia="MS Mincho" w:cs="Arial"/>
                <w:sz w:val="18"/>
                <w:szCs w:val="18"/>
                <w:lang w:val="es-ES"/>
              </w:rPr>
              <w:t>Traralgon South Flora and Fauna Reserve</w:t>
            </w:r>
          </w:p>
          <w:p w14:paraId="69734344"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Coalville G219 Bushland Reserve</w:t>
            </w:r>
          </w:p>
          <w:p w14:paraId="05E86AB0"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 xml:space="preserve">Sayers Trig Bushland Reserve </w:t>
            </w:r>
          </w:p>
          <w:p w14:paraId="40519364"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 xml:space="preserve">Jeeraland North Education Area </w:t>
            </w:r>
          </w:p>
          <w:p w14:paraId="149038AD"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 xml:space="preserve">Gormandale Flora Reserve </w:t>
            </w:r>
          </w:p>
          <w:p w14:paraId="7BDAF40D" w14:textId="77777777" w:rsidR="00F04F12" w:rsidRPr="000A08B7" w:rsidRDefault="00F04F12" w:rsidP="00095BB1">
            <w:pPr>
              <w:numPr>
                <w:ilvl w:val="0"/>
                <w:numId w:val="29"/>
              </w:numPr>
              <w:spacing w:after="0"/>
              <w:ind w:left="242" w:hanging="242"/>
              <w:contextualSpacing/>
              <w:rPr>
                <w:rFonts w:eastAsia="MS Mincho" w:cs="Times New Roman"/>
                <w:sz w:val="18"/>
                <w:szCs w:val="18"/>
              </w:rPr>
            </w:pPr>
            <w:r w:rsidRPr="000A08B7">
              <w:rPr>
                <w:rFonts w:eastAsia="MS Mincho" w:cs="Arial"/>
                <w:sz w:val="18"/>
                <w:szCs w:val="18"/>
              </w:rPr>
              <w:t>Narracan State Forest</w:t>
            </w:r>
          </w:p>
          <w:p w14:paraId="19D18133" w14:textId="77777777" w:rsidR="00F04F12" w:rsidRPr="000A08B7" w:rsidRDefault="00F04F12" w:rsidP="00095BB1">
            <w:pPr>
              <w:numPr>
                <w:ilvl w:val="0"/>
                <w:numId w:val="29"/>
              </w:numPr>
              <w:spacing w:after="0"/>
              <w:ind w:left="242" w:hanging="242"/>
              <w:contextualSpacing/>
              <w:rPr>
                <w:rFonts w:eastAsia="MS Mincho" w:cs="Times New Roman"/>
                <w:sz w:val="18"/>
                <w:szCs w:val="18"/>
              </w:rPr>
            </w:pPr>
            <w:r w:rsidRPr="000A08B7">
              <w:rPr>
                <w:rFonts w:eastAsia="MS Mincho" w:cs="Arial"/>
                <w:sz w:val="18"/>
                <w:szCs w:val="18"/>
              </w:rPr>
              <w:t>Moondarra State Park</w:t>
            </w:r>
          </w:p>
          <w:p w14:paraId="1556395A" w14:textId="77777777" w:rsidR="00F04F12" w:rsidRPr="000A08B7" w:rsidRDefault="00F04F12" w:rsidP="00095BB1">
            <w:pPr>
              <w:numPr>
                <w:ilvl w:val="0"/>
                <w:numId w:val="29"/>
              </w:numPr>
              <w:spacing w:after="0"/>
              <w:ind w:left="242" w:hanging="242"/>
              <w:contextualSpacing/>
              <w:rPr>
                <w:rFonts w:eastAsia="MS Mincho" w:cs="Times New Roman"/>
                <w:sz w:val="18"/>
                <w:szCs w:val="18"/>
              </w:rPr>
            </w:pPr>
            <w:r w:rsidRPr="000A08B7">
              <w:rPr>
                <w:rFonts w:eastAsia="MS Mincho" w:cs="Arial"/>
                <w:sz w:val="18"/>
                <w:szCs w:val="18"/>
              </w:rPr>
              <w:t xml:space="preserve">National Parks in West Gippsland Catchment </w:t>
            </w:r>
          </w:p>
          <w:p w14:paraId="27E2F189" w14:textId="77777777" w:rsidR="00F04F12" w:rsidRPr="000A08B7" w:rsidRDefault="00F04F12" w:rsidP="00095BB1">
            <w:pPr>
              <w:numPr>
                <w:ilvl w:val="0"/>
                <w:numId w:val="29"/>
              </w:numPr>
              <w:spacing w:after="0"/>
              <w:ind w:left="242" w:hanging="242"/>
              <w:contextualSpacing/>
              <w:rPr>
                <w:rFonts w:eastAsia="MS Mincho" w:cs="Times New Roman"/>
                <w:sz w:val="18"/>
                <w:szCs w:val="18"/>
              </w:rPr>
            </w:pPr>
            <w:r w:rsidRPr="000A08B7">
              <w:rPr>
                <w:rFonts w:eastAsia="MS Mincho" w:cs="Arial"/>
                <w:sz w:val="18"/>
                <w:szCs w:val="18"/>
              </w:rPr>
              <w:t xml:space="preserve">Current Tenements – Extractives </w:t>
            </w:r>
          </w:p>
          <w:p w14:paraId="4858E551" w14:textId="77777777" w:rsidR="00F04F12" w:rsidRPr="000A08B7" w:rsidRDefault="00F04F12" w:rsidP="00095BB1">
            <w:pPr>
              <w:numPr>
                <w:ilvl w:val="0"/>
                <w:numId w:val="29"/>
              </w:numPr>
              <w:spacing w:after="0"/>
              <w:ind w:left="242" w:hanging="242"/>
              <w:contextualSpacing/>
              <w:rPr>
                <w:rFonts w:eastAsia="MS Mincho" w:cs="Times New Roman"/>
                <w:sz w:val="18"/>
                <w:szCs w:val="18"/>
              </w:rPr>
            </w:pPr>
            <w:r w:rsidRPr="000A08B7">
              <w:rPr>
                <w:rFonts w:eastAsia="MS Mincho" w:cs="Arial"/>
                <w:sz w:val="18"/>
                <w:szCs w:val="18"/>
              </w:rPr>
              <w:t>Current Tenements – Retention Licences</w:t>
            </w:r>
          </w:p>
          <w:p w14:paraId="15623862" w14:textId="77777777" w:rsidR="00F04F12" w:rsidRPr="000A08B7" w:rsidRDefault="00F04F12" w:rsidP="00095BB1">
            <w:pPr>
              <w:numPr>
                <w:ilvl w:val="0"/>
                <w:numId w:val="29"/>
              </w:numPr>
              <w:spacing w:after="0"/>
              <w:ind w:left="242" w:hanging="242"/>
              <w:contextualSpacing/>
              <w:rPr>
                <w:rFonts w:eastAsia="MS Mincho" w:cs="Times New Roman"/>
                <w:sz w:val="18"/>
                <w:szCs w:val="18"/>
              </w:rPr>
            </w:pPr>
            <w:r w:rsidRPr="000A08B7">
              <w:rPr>
                <w:rFonts w:eastAsia="MS Mincho" w:cs="Arial"/>
                <w:sz w:val="18"/>
                <w:szCs w:val="18"/>
              </w:rPr>
              <w:t xml:space="preserve">Current Tenements – Mining Licences </w:t>
            </w:r>
          </w:p>
        </w:tc>
        <w:tc>
          <w:tcPr>
            <w:tcW w:w="2323" w:type="pct"/>
            <w:vMerge w:val="restart"/>
          </w:tcPr>
          <w:p w14:paraId="78AF60DD" w14:textId="60730B8E" w:rsidR="005270C4" w:rsidRDefault="00264112" w:rsidP="00095BB1">
            <w:pPr>
              <w:spacing w:after="0"/>
              <w:contextualSpacing/>
              <w:rPr>
                <w:rFonts w:eastAsia="Times New Roman" w:cs="Arial"/>
                <w:sz w:val="18"/>
                <w:szCs w:val="20"/>
                <w:lang w:val="en-US"/>
              </w:rPr>
            </w:pPr>
            <w:r>
              <w:rPr>
                <w:rFonts w:eastAsia="Times New Roman" w:cs="Arial"/>
                <w:sz w:val="18"/>
                <w:szCs w:val="20"/>
                <w:lang w:val="en-US"/>
              </w:rPr>
              <w:t>Land r</w:t>
            </w:r>
            <w:r w:rsidRPr="00264112">
              <w:rPr>
                <w:rFonts w:eastAsia="Times New Roman" w:cs="Arial"/>
                <w:sz w:val="18"/>
                <w:szCs w:val="20"/>
                <w:lang w:val="en-US"/>
              </w:rPr>
              <w:t>eceptors</w:t>
            </w:r>
            <w:r>
              <w:rPr>
                <w:rFonts w:eastAsia="Times New Roman" w:cs="Arial"/>
                <w:sz w:val="18"/>
                <w:szCs w:val="20"/>
                <w:lang w:val="en-US"/>
              </w:rPr>
              <w:t xml:space="preserve"> </w:t>
            </w:r>
            <w:r w:rsidR="005270C4">
              <w:rPr>
                <w:rFonts w:eastAsia="Times New Roman" w:cs="Arial"/>
                <w:sz w:val="18"/>
                <w:szCs w:val="20"/>
                <w:lang w:val="en-US"/>
              </w:rPr>
              <w:t xml:space="preserve">categorised as Protected Public Land and Townships/Settlements are present across the LVRRS study area at a catchment-scale, and due to these significant distances from rehabilitated </w:t>
            </w:r>
            <w:r w:rsidR="00A81CDE">
              <w:rPr>
                <w:rFonts w:eastAsia="Times New Roman" w:cs="Arial"/>
                <w:sz w:val="18"/>
                <w:szCs w:val="20"/>
                <w:lang w:val="en-US"/>
              </w:rPr>
              <w:t>mine void waterbodies</w:t>
            </w:r>
            <w:r w:rsidR="007D5CBC">
              <w:rPr>
                <w:rFonts w:eastAsia="Times New Roman" w:cs="Arial"/>
                <w:sz w:val="18"/>
                <w:szCs w:val="20"/>
                <w:lang w:val="en-US"/>
              </w:rPr>
              <w:t>, these receptors</w:t>
            </w:r>
            <w:r w:rsidR="005270C4">
              <w:rPr>
                <w:rFonts w:eastAsia="Times New Roman" w:cs="Arial"/>
                <w:sz w:val="18"/>
                <w:szCs w:val="20"/>
                <w:lang w:val="en-US"/>
              </w:rPr>
              <w:t xml:space="preserve"> are designated for qualitative </w:t>
            </w:r>
            <w:r w:rsidR="00101245">
              <w:rPr>
                <w:rFonts w:eastAsia="Times New Roman" w:cs="Arial"/>
                <w:sz w:val="18"/>
                <w:szCs w:val="20"/>
                <w:lang w:val="en-US"/>
              </w:rPr>
              <w:t>effect</w:t>
            </w:r>
            <w:r w:rsidR="005270C4">
              <w:rPr>
                <w:rFonts w:eastAsia="Times New Roman" w:cs="Arial"/>
                <w:sz w:val="18"/>
                <w:szCs w:val="20"/>
                <w:lang w:val="en-US"/>
              </w:rPr>
              <w:t xml:space="preserve"> assessment.</w:t>
            </w:r>
          </w:p>
          <w:p w14:paraId="6A8133C3" w14:textId="77777777" w:rsidR="005270C4" w:rsidRDefault="005270C4" w:rsidP="00095BB1">
            <w:pPr>
              <w:spacing w:after="0"/>
              <w:contextualSpacing/>
              <w:rPr>
                <w:rFonts w:eastAsia="Times New Roman" w:cs="Arial"/>
                <w:sz w:val="18"/>
                <w:szCs w:val="20"/>
                <w:lang w:val="en-US"/>
              </w:rPr>
            </w:pPr>
          </w:p>
          <w:p w14:paraId="5771527C" w14:textId="3618EBAC" w:rsidR="00264112" w:rsidRDefault="007D5CBC" w:rsidP="00095BB1">
            <w:pPr>
              <w:spacing w:after="0"/>
              <w:contextualSpacing/>
              <w:rPr>
                <w:rFonts w:eastAsia="Times New Roman" w:cs="Arial"/>
                <w:sz w:val="18"/>
                <w:szCs w:val="20"/>
                <w:lang w:val="en-US"/>
              </w:rPr>
            </w:pPr>
            <w:r>
              <w:rPr>
                <w:rFonts w:eastAsia="Times New Roman" w:cs="Arial"/>
                <w:sz w:val="18"/>
                <w:szCs w:val="20"/>
                <w:lang w:val="en-US"/>
              </w:rPr>
              <w:t xml:space="preserve">Water-related </w:t>
            </w:r>
            <w:r w:rsidR="00101245">
              <w:rPr>
                <w:rFonts w:eastAsia="Times New Roman" w:cs="Arial"/>
                <w:sz w:val="18"/>
                <w:szCs w:val="20"/>
                <w:lang w:val="en-US"/>
              </w:rPr>
              <w:t>effect</w:t>
            </w:r>
            <w:r>
              <w:rPr>
                <w:rFonts w:eastAsia="Times New Roman" w:cs="Arial"/>
                <w:sz w:val="18"/>
                <w:szCs w:val="20"/>
                <w:lang w:val="en-US"/>
              </w:rPr>
              <w:t xml:space="preserve">s from </w:t>
            </w:r>
            <w:r w:rsidR="00A81CDE">
              <w:rPr>
                <w:rFonts w:eastAsia="Times New Roman" w:cs="Arial"/>
                <w:sz w:val="18"/>
                <w:szCs w:val="20"/>
                <w:lang w:val="en-US"/>
              </w:rPr>
              <w:t xml:space="preserve">mine void waterbodies </w:t>
            </w:r>
            <w:r>
              <w:rPr>
                <w:rFonts w:eastAsia="Times New Roman" w:cs="Arial"/>
                <w:sz w:val="18"/>
                <w:szCs w:val="20"/>
                <w:lang w:val="en-US"/>
              </w:rPr>
              <w:t>in</w:t>
            </w:r>
            <w:r w:rsidR="00264112" w:rsidRPr="00264112">
              <w:rPr>
                <w:rFonts w:eastAsia="Times New Roman" w:cs="Arial"/>
                <w:sz w:val="18"/>
                <w:szCs w:val="20"/>
                <w:lang w:val="en-US"/>
              </w:rPr>
              <w:t xml:space="preserve"> </w:t>
            </w:r>
            <w:r>
              <w:rPr>
                <w:rFonts w:eastAsia="Times New Roman" w:cs="Arial"/>
                <w:sz w:val="18"/>
                <w:szCs w:val="20"/>
                <w:lang w:val="en-US"/>
              </w:rPr>
              <w:t xml:space="preserve">areas of protected public land and the townships of Traralgon, Morwell, Yallourn North, Moe, Churchill and Newborough are unlikely. Any water-related </w:t>
            </w:r>
            <w:r w:rsidR="00101245">
              <w:rPr>
                <w:rFonts w:eastAsia="Times New Roman" w:cs="Arial"/>
                <w:sz w:val="18"/>
                <w:szCs w:val="20"/>
                <w:lang w:val="en-US"/>
              </w:rPr>
              <w:t>effect</w:t>
            </w:r>
            <w:r>
              <w:rPr>
                <w:rFonts w:eastAsia="Times New Roman" w:cs="Arial"/>
                <w:sz w:val="18"/>
                <w:szCs w:val="20"/>
                <w:lang w:val="en-US"/>
              </w:rPr>
              <w:t>s</w:t>
            </w:r>
            <w:r w:rsidR="00D326FC">
              <w:rPr>
                <w:rFonts w:eastAsia="Times New Roman" w:cs="Arial"/>
                <w:sz w:val="18"/>
                <w:szCs w:val="20"/>
                <w:lang w:val="en-US"/>
              </w:rPr>
              <w:t xml:space="preserve"> would be </w:t>
            </w:r>
            <w:r w:rsidR="00734943">
              <w:rPr>
                <w:rFonts w:eastAsia="Times New Roman" w:cs="Arial"/>
                <w:sz w:val="18"/>
                <w:szCs w:val="20"/>
                <w:lang w:val="en-US"/>
              </w:rPr>
              <w:t>because of</w:t>
            </w:r>
            <w:r w:rsidR="00D326FC">
              <w:rPr>
                <w:rFonts w:eastAsia="Times New Roman" w:cs="Arial"/>
                <w:sz w:val="18"/>
                <w:szCs w:val="20"/>
                <w:lang w:val="en-US"/>
              </w:rPr>
              <w:t xml:space="preserve"> changes in the local hydrological system, experienced during </w:t>
            </w:r>
            <w:r w:rsidR="00A81CDE">
              <w:rPr>
                <w:rFonts w:eastAsia="Times New Roman" w:cs="Arial"/>
                <w:sz w:val="18"/>
                <w:szCs w:val="20"/>
                <w:lang w:val="en-US"/>
              </w:rPr>
              <w:t>void water</w:t>
            </w:r>
            <w:r w:rsidR="00EE2926">
              <w:rPr>
                <w:rFonts w:eastAsia="Times New Roman" w:cs="Arial"/>
                <w:sz w:val="18"/>
                <w:szCs w:val="20"/>
                <w:lang w:val="en-US"/>
              </w:rPr>
              <w:t xml:space="preserve">body </w:t>
            </w:r>
            <w:r w:rsidR="00D326FC">
              <w:rPr>
                <w:rFonts w:eastAsia="Times New Roman" w:cs="Arial"/>
                <w:sz w:val="18"/>
                <w:szCs w:val="20"/>
                <w:lang w:val="en-US"/>
              </w:rPr>
              <w:t>filling (i.e. higher water levels in adjacent waterways, reduced drainage capacity of fields).</w:t>
            </w:r>
          </w:p>
          <w:p w14:paraId="2E7DA8CF" w14:textId="77777777" w:rsidR="007D5CBC" w:rsidRPr="00264112" w:rsidRDefault="007D5CBC" w:rsidP="00095BB1">
            <w:pPr>
              <w:spacing w:after="0"/>
              <w:contextualSpacing/>
              <w:rPr>
                <w:rFonts w:eastAsia="Times New Roman" w:cs="Arial"/>
                <w:sz w:val="18"/>
                <w:szCs w:val="20"/>
                <w:lang w:val="en-US"/>
              </w:rPr>
            </w:pPr>
          </w:p>
          <w:p w14:paraId="6387AEA1" w14:textId="77777777" w:rsidR="00D326FC" w:rsidRPr="00A21684" w:rsidRDefault="00D326FC" w:rsidP="00095BB1">
            <w:pPr>
              <w:spacing w:after="0"/>
              <w:contextualSpacing/>
              <w:rPr>
                <w:rFonts w:eastAsia="Times New Roman" w:cs="Arial"/>
                <w:b/>
                <w:sz w:val="18"/>
                <w:szCs w:val="20"/>
                <w:lang w:val="en-US"/>
              </w:rPr>
            </w:pPr>
            <w:r w:rsidRPr="00A21684">
              <w:rPr>
                <w:rFonts w:eastAsia="Times New Roman" w:cs="Arial"/>
                <w:b/>
                <w:sz w:val="18"/>
                <w:szCs w:val="20"/>
              </w:rPr>
              <w:t>Potential water-related metrics</w:t>
            </w:r>
          </w:p>
          <w:p w14:paraId="78EADA1C" w14:textId="5B87EDFA" w:rsidR="006D5C78" w:rsidRDefault="006D5C78" w:rsidP="00095BB1">
            <w:pPr>
              <w:spacing w:after="0"/>
              <w:contextualSpacing/>
              <w:rPr>
                <w:rFonts w:eastAsia="Times New Roman" w:cs="Arial"/>
                <w:sz w:val="18"/>
                <w:szCs w:val="20"/>
                <w:lang w:val="en-US"/>
              </w:rPr>
            </w:pPr>
            <w:r>
              <w:rPr>
                <w:rFonts w:eastAsia="Times New Roman" w:cs="Arial"/>
                <w:sz w:val="18"/>
                <w:szCs w:val="20"/>
                <w:lang w:val="en-US"/>
              </w:rPr>
              <w:t xml:space="preserve">As the rivers and creeks adjacent these land receptors provide the pathway for water-related </w:t>
            </w:r>
            <w:r w:rsidR="00101245">
              <w:rPr>
                <w:rFonts w:eastAsia="Times New Roman" w:cs="Arial"/>
                <w:sz w:val="18"/>
                <w:szCs w:val="20"/>
                <w:lang w:val="en-US"/>
              </w:rPr>
              <w:t>effect</w:t>
            </w:r>
            <w:r>
              <w:rPr>
                <w:rFonts w:eastAsia="Times New Roman" w:cs="Arial"/>
                <w:sz w:val="18"/>
                <w:szCs w:val="20"/>
                <w:lang w:val="en-US"/>
              </w:rPr>
              <w:t>s, the metrics for these</w:t>
            </w:r>
            <w:r w:rsidR="00A07C68">
              <w:rPr>
                <w:rFonts w:eastAsia="Times New Roman" w:cs="Arial"/>
                <w:sz w:val="18"/>
                <w:szCs w:val="20"/>
                <w:lang w:val="en-US"/>
              </w:rPr>
              <w:t xml:space="preserve"> receptors should be applied </w:t>
            </w:r>
            <w:r>
              <w:rPr>
                <w:rFonts w:eastAsia="Times New Roman" w:cs="Arial"/>
                <w:sz w:val="18"/>
                <w:szCs w:val="20"/>
                <w:lang w:val="en-US"/>
              </w:rPr>
              <w:t>at the closest reach, defined by:</w:t>
            </w:r>
          </w:p>
          <w:p w14:paraId="64BE5FA7" w14:textId="6ABB6F1F" w:rsidR="006D5C78" w:rsidRDefault="006D5C78"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Altered flow rates – increased flood frequency</w:t>
            </w:r>
          </w:p>
          <w:p w14:paraId="5F6B0307" w14:textId="30D7925E" w:rsidR="00F04F12" w:rsidRPr="000A08B7" w:rsidRDefault="006D5C78" w:rsidP="00095BB1">
            <w:pPr>
              <w:numPr>
                <w:ilvl w:val="0"/>
                <w:numId w:val="29"/>
              </w:numPr>
              <w:spacing w:after="0"/>
              <w:ind w:left="242" w:hanging="242"/>
              <w:contextualSpacing/>
              <w:rPr>
                <w:rFonts w:eastAsia="MS Mincho" w:cs="Times New Roman"/>
                <w:sz w:val="18"/>
                <w:szCs w:val="18"/>
              </w:rPr>
            </w:pPr>
            <w:r>
              <w:rPr>
                <w:rFonts w:eastAsia="Times New Roman" w:cs="Arial"/>
                <w:sz w:val="18"/>
                <w:szCs w:val="20"/>
                <w:lang w:val="en-US"/>
              </w:rPr>
              <w:t xml:space="preserve">Decrease in water quality – increased salinity </w:t>
            </w:r>
          </w:p>
        </w:tc>
      </w:tr>
      <w:tr w:rsidR="00F04F12" w:rsidRPr="00506BFC" w14:paraId="5148F2EE" w14:textId="77777777" w:rsidTr="000E529A">
        <w:tc>
          <w:tcPr>
            <w:tcW w:w="916" w:type="pct"/>
          </w:tcPr>
          <w:p w14:paraId="32C807B3" w14:textId="77777777" w:rsidR="00095BB1" w:rsidRDefault="00F04F12" w:rsidP="00095BB1">
            <w:pPr>
              <w:spacing w:after="0"/>
              <w:rPr>
                <w:rFonts w:eastAsia="MS Mincho" w:cs="Times New Roman"/>
                <w:sz w:val="18"/>
                <w:szCs w:val="18"/>
              </w:rPr>
            </w:pPr>
            <w:r w:rsidRPr="000A08B7">
              <w:rPr>
                <w:rFonts w:eastAsia="MS Mincho" w:cs="Times New Roman"/>
                <w:sz w:val="18"/>
                <w:szCs w:val="18"/>
              </w:rPr>
              <w:t>Townships/</w:t>
            </w:r>
          </w:p>
          <w:p w14:paraId="294621BD" w14:textId="5FD9D58A" w:rsidR="00F04F12" w:rsidRPr="000A08B7" w:rsidRDefault="00095BB1" w:rsidP="00095BB1">
            <w:pPr>
              <w:spacing w:after="0"/>
              <w:rPr>
                <w:rFonts w:eastAsia="MS Mincho" w:cs="Times New Roman"/>
                <w:sz w:val="18"/>
                <w:szCs w:val="18"/>
              </w:rPr>
            </w:pPr>
            <w:r>
              <w:rPr>
                <w:rFonts w:eastAsia="MS Mincho" w:cs="Times New Roman"/>
                <w:sz w:val="18"/>
                <w:szCs w:val="18"/>
              </w:rPr>
              <w:t>s</w:t>
            </w:r>
            <w:r w:rsidR="00F04F12" w:rsidRPr="000A08B7">
              <w:rPr>
                <w:rFonts w:eastAsia="MS Mincho" w:cs="Times New Roman"/>
                <w:sz w:val="18"/>
                <w:szCs w:val="18"/>
              </w:rPr>
              <w:t>ettlements</w:t>
            </w:r>
          </w:p>
        </w:tc>
        <w:tc>
          <w:tcPr>
            <w:tcW w:w="1761" w:type="pct"/>
          </w:tcPr>
          <w:p w14:paraId="0289259B" w14:textId="77777777" w:rsidR="00F04F12" w:rsidRPr="000A08B7" w:rsidRDefault="00F04F12" w:rsidP="00095BB1">
            <w:pPr>
              <w:numPr>
                <w:ilvl w:val="0"/>
                <w:numId w:val="29"/>
              </w:numPr>
              <w:spacing w:after="0"/>
              <w:ind w:left="242" w:hanging="242"/>
              <w:contextualSpacing/>
              <w:rPr>
                <w:rFonts w:eastAsia="MS Mincho" w:cs="Arial"/>
                <w:sz w:val="18"/>
                <w:szCs w:val="20"/>
              </w:rPr>
            </w:pPr>
            <w:r w:rsidRPr="000A08B7">
              <w:rPr>
                <w:rFonts w:eastAsia="MS Mincho" w:cs="Arial"/>
                <w:sz w:val="18"/>
                <w:szCs w:val="20"/>
              </w:rPr>
              <w:t>Traralgon, Morwell, Yallourn North, Moe, Churchill, Newborough inclusive of zones:</w:t>
            </w:r>
          </w:p>
          <w:p w14:paraId="62746BE5" w14:textId="77777777" w:rsidR="00F04F12" w:rsidRPr="000A08B7" w:rsidRDefault="00F04F12" w:rsidP="00095BB1">
            <w:pPr>
              <w:numPr>
                <w:ilvl w:val="1"/>
                <w:numId w:val="29"/>
              </w:numPr>
              <w:spacing w:after="0"/>
              <w:ind w:left="557" w:hanging="283"/>
              <w:contextualSpacing/>
              <w:rPr>
                <w:rFonts w:eastAsia="MS Mincho" w:cs="Arial"/>
                <w:sz w:val="18"/>
                <w:szCs w:val="20"/>
              </w:rPr>
            </w:pPr>
            <w:r w:rsidRPr="000A08B7">
              <w:rPr>
                <w:rFonts w:eastAsia="MS Mincho" w:cs="Arial"/>
                <w:sz w:val="18"/>
                <w:szCs w:val="20"/>
              </w:rPr>
              <w:t>Central Business District/Activity Centre</w:t>
            </w:r>
          </w:p>
          <w:p w14:paraId="275C2010" w14:textId="77777777" w:rsidR="00F04F12" w:rsidRPr="000A08B7" w:rsidRDefault="00F04F12" w:rsidP="00095BB1">
            <w:pPr>
              <w:numPr>
                <w:ilvl w:val="1"/>
                <w:numId w:val="29"/>
              </w:numPr>
              <w:spacing w:after="0"/>
              <w:ind w:left="557" w:hanging="283"/>
              <w:contextualSpacing/>
              <w:rPr>
                <w:rFonts w:eastAsia="MS Mincho" w:cs="Arial"/>
                <w:sz w:val="18"/>
                <w:szCs w:val="20"/>
              </w:rPr>
            </w:pPr>
            <w:r w:rsidRPr="000A08B7">
              <w:rPr>
                <w:rFonts w:eastAsia="MS Mincho" w:cs="Arial"/>
                <w:sz w:val="18"/>
                <w:szCs w:val="20"/>
              </w:rPr>
              <w:t>Existing urban areas, future urban use</w:t>
            </w:r>
          </w:p>
          <w:p w14:paraId="1446D790" w14:textId="77777777" w:rsidR="00F04F12" w:rsidRPr="000A08B7" w:rsidRDefault="00F04F12" w:rsidP="00095BB1">
            <w:pPr>
              <w:numPr>
                <w:ilvl w:val="1"/>
                <w:numId w:val="29"/>
              </w:numPr>
              <w:spacing w:after="0"/>
              <w:ind w:left="557" w:hanging="283"/>
              <w:contextualSpacing/>
              <w:rPr>
                <w:rFonts w:eastAsia="MS Mincho" w:cs="Arial"/>
                <w:sz w:val="18"/>
                <w:szCs w:val="20"/>
              </w:rPr>
            </w:pPr>
            <w:r w:rsidRPr="000A08B7">
              <w:rPr>
                <w:rFonts w:eastAsia="MS Mincho" w:cs="Arial"/>
                <w:sz w:val="18"/>
                <w:szCs w:val="20"/>
              </w:rPr>
              <w:t>Existing industrial areas, future industrial, future bulky goods</w:t>
            </w:r>
          </w:p>
          <w:p w14:paraId="7CC8694E" w14:textId="77777777" w:rsidR="00F04F12" w:rsidRPr="000A08B7" w:rsidRDefault="00F04F12" w:rsidP="00095BB1">
            <w:pPr>
              <w:numPr>
                <w:ilvl w:val="1"/>
                <w:numId w:val="29"/>
              </w:numPr>
              <w:spacing w:after="0"/>
              <w:ind w:left="557" w:hanging="283"/>
              <w:contextualSpacing/>
              <w:rPr>
                <w:rFonts w:eastAsia="MS Mincho" w:cs="Arial"/>
                <w:sz w:val="18"/>
                <w:szCs w:val="20"/>
              </w:rPr>
            </w:pPr>
            <w:r w:rsidRPr="000A08B7">
              <w:rPr>
                <w:rFonts w:eastAsia="MS Mincho" w:cs="Arial"/>
                <w:sz w:val="18"/>
                <w:szCs w:val="20"/>
              </w:rPr>
              <w:t>Proposed public Open Space, Existing Open Space, Amenity Lifestyle Precinct</w:t>
            </w:r>
          </w:p>
        </w:tc>
        <w:tc>
          <w:tcPr>
            <w:tcW w:w="2323" w:type="pct"/>
            <w:vMerge/>
          </w:tcPr>
          <w:p w14:paraId="18C4CF14" w14:textId="03112184" w:rsidR="00F04F12" w:rsidRPr="000A08B7" w:rsidRDefault="00F04F12" w:rsidP="00095BB1">
            <w:pPr>
              <w:numPr>
                <w:ilvl w:val="0"/>
                <w:numId w:val="29"/>
              </w:numPr>
              <w:spacing w:after="0"/>
              <w:ind w:left="242" w:hanging="242"/>
              <w:contextualSpacing/>
              <w:rPr>
                <w:rFonts w:eastAsia="MS Mincho" w:cs="Times New Roman"/>
                <w:sz w:val="18"/>
                <w:szCs w:val="18"/>
              </w:rPr>
            </w:pPr>
          </w:p>
        </w:tc>
      </w:tr>
      <w:tr w:rsidR="007F191E" w:rsidRPr="00506BFC" w14:paraId="723861D3" w14:textId="77777777" w:rsidTr="007652C1">
        <w:trPr>
          <w:trHeight w:val="6240"/>
        </w:trPr>
        <w:tc>
          <w:tcPr>
            <w:tcW w:w="916" w:type="pct"/>
          </w:tcPr>
          <w:p w14:paraId="769C64EE" w14:textId="61B1C97E" w:rsidR="007F191E" w:rsidRPr="000A08B7" w:rsidRDefault="007F191E" w:rsidP="00095BB1">
            <w:pPr>
              <w:spacing w:after="0"/>
              <w:rPr>
                <w:rFonts w:eastAsia="MS Mincho" w:cs="Arial"/>
                <w:sz w:val="18"/>
                <w:szCs w:val="18"/>
              </w:rPr>
            </w:pPr>
            <w:r w:rsidRPr="000A08B7">
              <w:rPr>
                <w:rFonts w:eastAsia="Times New Roman" w:cs="Arial"/>
                <w:sz w:val="18"/>
                <w:szCs w:val="20"/>
              </w:rPr>
              <w:t xml:space="preserve">Recreation </w:t>
            </w:r>
          </w:p>
        </w:tc>
        <w:tc>
          <w:tcPr>
            <w:tcW w:w="1761" w:type="pct"/>
          </w:tcPr>
          <w:p w14:paraId="6C7ACC80" w14:textId="77777777" w:rsidR="007F191E" w:rsidRPr="000A08B7" w:rsidRDefault="007F191E" w:rsidP="00095BB1">
            <w:pPr>
              <w:numPr>
                <w:ilvl w:val="0"/>
                <w:numId w:val="29"/>
              </w:numPr>
              <w:spacing w:after="0"/>
              <w:ind w:left="242" w:hanging="242"/>
              <w:contextualSpacing/>
              <w:rPr>
                <w:rFonts w:cs="Arial"/>
                <w:sz w:val="18"/>
                <w:szCs w:val="18"/>
              </w:rPr>
            </w:pPr>
            <w:r w:rsidRPr="000A08B7">
              <w:rPr>
                <w:rFonts w:eastAsia="Times New Roman" w:cs="Arial"/>
                <w:sz w:val="18"/>
                <w:szCs w:val="20"/>
              </w:rPr>
              <w:t xml:space="preserve">92 recreation areas related to water in </w:t>
            </w:r>
            <w:r>
              <w:rPr>
                <w:rFonts w:eastAsia="Times New Roman" w:cs="Arial"/>
                <w:sz w:val="18"/>
                <w:szCs w:val="20"/>
              </w:rPr>
              <w:t>Latrobe</w:t>
            </w:r>
            <w:r w:rsidRPr="000A08B7">
              <w:rPr>
                <w:rFonts w:eastAsia="Times New Roman" w:cs="Arial"/>
                <w:sz w:val="18"/>
                <w:szCs w:val="20"/>
              </w:rPr>
              <w:t xml:space="preserve"> Basin</w:t>
            </w:r>
            <w:r w:rsidRPr="000A08B7">
              <w:rPr>
                <w:rFonts w:eastAsia="Times New Roman" w:cs="Arial"/>
                <w:sz w:val="18"/>
                <w:szCs w:val="20"/>
                <w:lang w:val="en-US"/>
              </w:rPr>
              <w:t xml:space="preserve"> </w:t>
            </w:r>
          </w:p>
          <w:p w14:paraId="3E044C6D" w14:textId="77777777" w:rsidR="007F191E" w:rsidRPr="000A08B7" w:rsidRDefault="007F191E" w:rsidP="00095BB1">
            <w:pPr>
              <w:numPr>
                <w:ilvl w:val="0"/>
                <w:numId w:val="29"/>
              </w:numPr>
              <w:spacing w:after="0"/>
              <w:ind w:left="242" w:hanging="242"/>
              <w:contextualSpacing/>
              <w:rPr>
                <w:rFonts w:cs="Arial"/>
                <w:sz w:val="18"/>
                <w:szCs w:val="18"/>
              </w:rPr>
            </w:pPr>
            <w:r w:rsidRPr="000A08B7">
              <w:rPr>
                <w:rFonts w:eastAsia="Times New Roman" w:cs="Arial"/>
                <w:sz w:val="18"/>
                <w:szCs w:val="20"/>
                <w:lang w:val="en-US"/>
              </w:rPr>
              <w:t xml:space="preserve">Fishing and hunting </w:t>
            </w:r>
          </w:p>
          <w:p w14:paraId="68D901CF" w14:textId="45F4CA3D" w:rsidR="007F191E" w:rsidRPr="000A08B7" w:rsidRDefault="007F191E" w:rsidP="00095BB1">
            <w:pPr>
              <w:numPr>
                <w:ilvl w:val="0"/>
                <w:numId w:val="29"/>
              </w:numPr>
              <w:spacing w:after="0"/>
              <w:ind w:left="242" w:hanging="242"/>
              <w:contextualSpacing/>
              <w:rPr>
                <w:rFonts w:eastAsia="MS Mincho" w:cs="Arial"/>
                <w:sz w:val="18"/>
                <w:szCs w:val="18"/>
              </w:rPr>
            </w:pPr>
            <w:r w:rsidRPr="000A08B7">
              <w:rPr>
                <w:rFonts w:eastAsia="Times New Roman" w:cs="Arial"/>
                <w:sz w:val="18"/>
                <w:szCs w:val="20"/>
                <w:lang w:val="en-US"/>
              </w:rPr>
              <w:t xml:space="preserve">Future fishing </w:t>
            </w:r>
          </w:p>
        </w:tc>
        <w:tc>
          <w:tcPr>
            <w:tcW w:w="2323" w:type="pct"/>
          </w:tcPr>
          <w:p w14:paraId="239EDD49" w14:textId="0ED94CCD" w:rsidR="007F191E" w:rsidRPr="00B03878" w:rsidRDefault="007F191E" w:rsidP="00095BB1">
            <w:pPr>
              <w:spacing w:after="0"/>
              <w:contextualSpacing/>
              <w:rPr>
                <w:rFonts w:eastAsia="Times New Roman" w:cs="Arial"/>
                <w:sz w:val="18"/>
                <w:szCs w:val="20"/>
                <w:lang w:val="en-US"/>
              </w:rPr>
            </w:pPr>
            <w:r>
              <w:rPr>
                <w:rFonts w:eastAsia="Times New Roman" w:cs="Arial"/>
                <w:sz w:val="18"/>
                <w:szCs w:val="20"/>
                <w:lang w:val="en-US"/>
              </w:rPr>
              <w:t>R</w:t>
            </w:r>
            <w:r w:rsidRPr="00B03878">
              <w:rPr>
                <w:rFonts w:eastAsia="Times New Roman" w:cs="Arial"/>
                <w:sz w:val="18"/>
                <w:szCs w:val="20"/>
                <w:lang w:val="en-US"/>
              </w:rPr>
              <w:t xml:space="preserve">ecreation land receptors are materially linked to the LVRRS rehabilitation due to the likelihood that water is drawn from the Latrobe River and adjacent waterways for direct application in these areas. However, as the pathway for these receptors to be affected by water-related </w:t>
            </w:r>
            <w:r>
              <w:rPr>
                <w:rFonts w:eastAsia="Times New Roman" w:cs="Arial"/>
                <w:sz w:val="18"/>
                <w:szCs w:val="20"/>
                <w:lang w:val="en-US"/>
              </w:rPr>
              <w:t>effect</w:t>
            </w:r>
            <w:r w:rsidRPr="00B03878">
              <w:rPr>
                <w:rFonts w:eastAsia="Times New Roman" w:cs="Arial"/>
                <w:sz w:val="18"/>
                <w:szCs w:val="20"/>
                <w:lang w:val="en-US"/>
              </w:rPr>
              <w:t xml:space="preserve">s is indirect, they have been designated for qualitative </w:t>
            </w:r>
            <w:r>
              <w:rPr>
                <w:rFonts w:eastAsia="Times New Roman" w:cs="Arial"/>
                <w:sz w:val="18"/>
                <w:szCs w:val="20"/>
                <w:lang w:val="en-US"/>
              </w:rPr>
              <w:t>effect</w:t>
            </w:r>
            <w:r w:rsidRPr="00B03878">
              <w:rPr>
                <w:rFonts w:eastAsia="Times New Roman" w:cs="Arial"/>
                <w:sz w:val="18"/>
                <w:szCs w:val="20"/>
                <w:lang w:val="en-US"/>
              </w:rPr>
              <w:t xml:space="preserve"> assessment. </w:t>
            </w:r>
          </w:p>
          <w:p w14:paraId="29A4E49B" w14:textId="0A0DB9DA" w:rsidR="007F191E" w:rsidRPr="00B03878" w:rsidRDefault="007F191E" w:rsidP="00095BB1">
            <w:pPr>
              <w:spacing w:after="0"/>
              <w:contextualSpacing/>
              <w:rPr>
                <w:rFonts w:eastAsia="Times New Roman" w:cs="Arial"/>
                <w:sz w:val="18"/>
                <w:szCs w:val="20"/>
                <w:lang w:val="en-US"/>
              </w:rPr>
            </w:pPr>
          </w:p>
          <w:p w14:paraId="4B9F89B5" w14:textId="5F127C21" w:rsidR="007F191E" w:rsidRPr="00B03878" w:rsidRDefault="007F191E" w:rsidP="00095BB1">
            <w:pPr>
              <w:spacing w:after="0"/>
              <w:contextualSpacing/>
              <w:rPr>
                <w:rFonts w:eastAsia="Times New Roman" w:cs="Arial"/>
                <w:sz w:val="18"/>
                <w:szCs w:val="20"/>
                <w:lang w:val="en-US"/>
              </w:rPr>
            </w:pPr>
            <w:r w:rsidRPr="00B03878">
              <w:rPr>
                <w:rFonts w:eastAsia="Times New Roman" w:cs="Arial"/>
                <w:sz w:val="18"/>
                <w:szCs w:val="20"/>
                <w:lang w:val="en-US"/>
              </w:rPr>
              <w:t xml:space="preserve">The water-related </w:t>
            </w:r>
            <w:r>
              <w:rPr>
                <w:rFonts w:eastAsia="Times New Roman" w:cs="Arial"/>
                <w:sz w:val="18"/>
                <w:szCs w:val="20"/>
                <w:lang w:val="en-US"/>
              </w:rPr>
              <w:t>effect</w:t>
            </w:r>
            <w:r w:rsidRPr="00B03878">
              <w:rPr>
                <w:rFonts w:eastAsia="Times New Roman" w:cs="Arial"/>
                <w:sz w:val="18"/>
                <w:szCs w:val="20"/>
                <w:lang w:val="en-US"/>
              </w:rPr>
              <w:t xml:space="preserve">s on these receptors is likely to be because of an inability/reduction in the ability to utilise drawn water from adjacent water ways, due to redirected flows to the </w:t>
            </w:r>
            <w:r>
              <w:rPr>
                <w:rFonts w:eastAsia="Times New Roman" w:cs="Arial"/>
                <w:sz w:val="18"/>
                <w:szCs w:val="20"/>
                <w:lang w:val="en-US"/>
              </w:rPr>
              <w:t xml:space="preserve">mine void waterbodies </w:t>
            </w:r>
            <w:r w:rsidRPr="00B03878">
              <w:rPr>
                <w:rFonts w:eastAsia="Times New Roman" w:cs="Arial"/>
                <w:sz w:val="18"/>
                <w:szCs w:val="20"/>
                <w:lang w:val="en-US"/>
              </w:rPr>
              <w:t>during filling. This reduction in flow may have further implications on a decrease in water quality.</w:t>
            </w:r>
          </w:p>
          <w:p w14:paraId="1C7378AC" w14:textId="77777777" w:rsidR="007F191E" w:rsidRPr="00B03878" w:rsidRDefault="007F191E" w:rsidP="00095BB1">
            <w:pPr>
              <w:spacing w:after="0"/>
              <w:contextualSpacing/>
              <w:rPr>
                <w:rFonts w:eastAsia="Times New Roman" w:cs="Arial"/>
                <w:sz w:val="18"/>
                <w:szCs w:val="20"/>
                <w:lang w:val="en-US"/>
              </w:rPr>
            </w:pPr>
          </w:p>
          <w:p w14:paraId="749A052F" w14:textId="77777777" w:rsidR="007F191E" w:rsidRPr="00B03878" w:rsidRDefault="007F191E" w:rsidP="00095BB1">
            <w:pPr>
              <w:spacing w:after="0"/>
              <w:contextualSpacing/>
              <w:rPr>
                <w:rFonts w:eastAsia="Times New Roman" w:cs="Arial"/>
                <w:b/>
                <w:sz w:val="18"/>
                <w:szCs w:val="20"/>
                <w:lang w:val="en-US"/>
              </w:rPr>
            </w:pPr>
            <w:r w:rsidRPr="00B03878">
              <w:rPr>
                <w:rFonts w:eastAsia="Times New Roman" w:cs="Arial"/>
                <w:b/>
                <w:sz w:val="18"/>
                <w:szCs w:val="20"/>
              </w:rPr>
              <w:t>Potential water-related metrics</w:t>
            </w:r>
          </w:p>
          <w:p w14:paraId="53C5D322" w14:textId="10BD0294" w:rsidR="007F191E" w:rsidRPr="00B03878" w:rsidRDefault="007F191E" w:rsidP="00095BB1">
            <w:pPr>
              <w:spacing w:after="0"/>
              <w:contextualSpacing/>
              <w:rPr>
                <w:rFonts w:eastAsia="Times New Roman" w:cs="Arial"/>
                <w:sz w:val="18"/>
                <w:szCs w:val="20"/>
                <w:lang w:val="en-US"/>
              </w:rPr>
            </w:pPr>
            <w:r w:rsidRPr="00B03878">
              <w:rPr>
                <w:rFonts w:eastAsia="Times New Roman" w:cs="Arial"/>
                <w:sz w:val="18"/>
                <w:szCs w:val="20"/>
                <w:lang w:val="en-US"/>
              </w:rPr>
              <w:t xml:space="preserve">Whilst the rivers and creeks drawn on by these land receptors are quantitatively assessed in Section </w:t>
            </w:r>
            <w:r w:rsidRPr="00B03878">
              <w:rPr>
                <w:rFonts w:eastAsia="Times New Roman" w:cs="Arial"/>
                <w:sz w:val="18"/>
                <w:szCs w:val="20"/>
                <w:lang w:val="en-US"/>
              </w:rPr>
              <w:fldChar w:fldCharType="begin"/>
            </w:r>
            <w:r w:rsidRPr="00B03878">
              <w:rPr>
                <w:rFonts w:eastAsia="Times New Roman" w:cs="Arial"/>
                <w:sz w:val="18"/>
                <w:szCs w:val="20"/>
                <w:lang w:val="en-US"/>
              </w:rPr>
              <w:instrText xml:space="preserve"> REF _Ref501442481 \r \h </w:instrText>
            </w:r>
            <w:r>
              <w:rPr>
                <w:rFonts w:eastAsia="Times New Roman" w:cs="Arial"/>
                <w:sz w:val="18"/>
                <w:szCs w:val="20"/>
                <w:lang w:val="en-US"/>
              </w:rPr>
              <w:instrText xml:space="preserve"> \* MERGEFORMAT </w:instrText>
            </w:r>
            <w:r w:rsidRPr="00B03878">
              <w:rPr>
                <w:rFonts w:eastAsia="Times New Roman" w:cs="Arial"/>
                <w:sz w:val="18"/>
                <w:szCs w:val="20"/>
                <w:lang w:val="en-US"/>
              </w:rPr>
            </w:r>
            <w:r w:rsidRPr="00B03878">
              <w:rPr>
                <w:rFonts w:eastAsia="Times New Roman" w:cs="Arial"/>
                <w:sz w:val="18"/>
                <w:szCs w:val="20"/>
                <w:lang w:val="en-US"/>
              </w:rPr>
              <w:fldChar w:fldCharType="separate"/>
            </w:r>
            <w:r w:rsidR="00D37953">
              <w:rPr>
                <w:rFonts w:eastAsia="Times New Roman" w:cs="Arial"/>
                <w:sz w:val="18"/>
                <w:szCs w:val="20"/>
                <w:lang w:val="en-US"/>
              </w:rPr>
              <w:t>7</w:t>
            </w:r>
            <w:r w:rsidRPr="00B03878">
              <w:rPr>
                <w:rFonts w:eastAsia="Times New Roman" w:cs="Arial"/>
                <w:sz w:val="18"/>
                <w:szCs w:val="20"/>
                <w:lang w:val="en-US"/>
              </w:rPr>
              <w:fldChar w:fldCharType="end"/>
            </w:r>
            <w:r w:rsidRPr="00B03878">
              <w:rPr>
                <w:rFonts w:eastAsia="Times New Roman" w:cs="Arial"/>
                <w:sz w:val="18"/>
                <w:szCs w:val="20"/>
                <w:lang w:val="en-US"/>
              </w:rPr>
              <w:t>, the metrics for these receptors should be applied at the closest reach</w:t>
            </w:r>
            <w:r>
              <w:rPr>
                <w:rFonts w:eastAsia="Times New Roman" w:cs="Arial"/>
                <w:sz w:val="18"/>
                <w:szCs w:val="20"/>
                <w:lang w:val="en-US"/>
              </w:rPr>
              <w:t xml:space="preserve"> to the surface water abstraction point</w:t>
            </w:r>
            <w:r w:rsidRPr="00B03878">
              <w:rPr>
                <w:rFonts w:eastAsia="Times New Roman" w:cs="Arial"/>
                <w:sz w:val="18"/>
                <w:szCs w:val="20"/>
                <w:lang w:val="en-US"/>
              </w:rPr>
              <w:t>, defined by:</w:t>
            </w:r>
          </w:p>
          <w:p w14:paraId="6741B151" w14:textId="74BAFFA1" w:rsidR="007F191E" w:rsidRPr="00B03878" w:rsidRDefault="007F191E" w:rsidP="00095BB1">
            <w:pPr>
              <w:numPr>
                <w:ilvl w:val="0"/>
                <w:numId w:val="29"/>
              </w:numPr>
              <w:spacing w:after="0"/>
              <w:ind w:left="242" w:hanging="242"/>
              <w:contextualSpacing/>
              <w:rPr>
                <w:rFonts w:eastAsia="Times New Roman" w:cs="Arial"/>
                <w:sz w:val="18"/>
                <w:szCs w:val="20"/>
                <w:lang w:val="en-US"/>
              </w:rPr>
            </w:pPr>
            <w:r w:rsidRPr="00B03878">
              <w:rPr>
                <w:rFonts w:eastAsia="Times New Roman" w:cs="Arial"/>
                <w:sz w:val="18"/>
                <w:szCs w:val="20"/>
                <w:lang w:val="en-US"/>
              </w:rPr>
              <w:t xml:space="preserve">Altered flow rates – </w:t>
            </w:r>
            <w:r>
              <w:rPr>
                <w:rFonts w:eastAsia="Times New Roman" w:cs="Arial"/>
                <w:sz w:val="18"/>
                <w:szCs w:val="20"/>
                <w:lang w:val="en-US"/>
              </w:rPr>
              <w:t>decreased water availability/entitlement</w:t>
            </w:r>
          </w:p>
          <w:p w14:paraId="3BE24330" w14:textId="697842F2" w:rsidR="007F191E" w:rsidRPr="00B03878" w:rsidRDefault="007F191E" w:rsidP="00095BB1">
            <w:pPr>
              <w:numPr>
                <w:ilvl w:val="0"/>
                <w:numId w:val="29"/>
              </w:numPr>
              <w:spacing w:after="0"/>
              <w:ind w:left="242" w:hanging="242"/>
              <w:contextualSpacing/>
              <w:rPr>
                <w:rFonts w:eastAsia="MS Mincho" w:cs="Times New Roman"/>
                <w:sz w:val="18"/>
                <w:szCs w:val="18"/>
              </w:rPr>
            </w:pPr>
            <w:r w:rsidRPr="00B03878">
              <w:rPr>
                <w:rFonts w:eastAsia="Times New Roman" w:cs="Arial"/>
                <w:sz w:val="18"/>
                <w:szCs w:val="20"/>
                <w:lang w:val="en-US"/>
              </w:rPr>
              <w:t>Decrease in water quality – increased salinity</w:t>
            </w:r>
            <w:r>
              <w:rPr>
                <w:rFonts w:eastAsia="Times New Roman" w:cs="Arial"/>
                <w:sz w:val="18"/>
                <w:szCs w:val="20"/>
                <w:lang w:val="en-US"/>
              </w:rPr>
              <w:t xml:space="preserve"> resulting in change of SEPP segment</w:t>
            </w:r>
          </w:p>
        </w:tc>
      </w:tr>
      <w:tr w:rsidR="00F04F12" w:rsidRPr="00506BFC" w14:paraId="5287BED9" w14:textId="77777777" w:rsidTr="000E529A">
        <w:trPr>
          <w:trHeight w:val="1897"/>
        </w:trPr>
        <w:tc>
          <w:tcPr>
            <w:tcW w:w="916" w:type="pct"/>
          </w:tcPr>
          <w:p w14:paraId="780DD03D" w14:textId="77777777" w:rsidR="00F04F12" w:rsidRPr="000A08B7" w:rsidRDefault="00F04F12" w:rsidP="00095BB1">
            <w:pPr>
              <w:spacing w:after="0"/>
              <w:rPr>
                <w:rFonts w:eastAsia="MS Mincho" w:cs="Times New Roman"/>
                <w:sz w:val="18"/>
                <w:szCs w:val="18"/>
              </w:rPr>
            </w:pPr>
            <w:r w:rsidRPr="000A08B7">
              <w:rPr>
                <w:rFonts w:eastAsia="MS Mincho" w:cs="Times New Roman"/>
                <w:sz w:val="18"/>
                <w:szCs w:val="18"/>
              </w:rPr>
              <w:t xml:space="preserve">Intensive agriculture </w:t>
            </w:r>
          </w:p>
        </w:tc>
        <w:tc>
          <w:tcPr>
            <w:tcW w:w="1761" w:type="pct"/>
          </w:tcPr>
          <w:p w14:paraId="44FAA647" w14:textId="77777777" w:rsidR="00F04F12" w:rsidRPr="000A08B7" w:rsidRDefault="00F04F12" w:rsidP="00095BB1">
            <w:pPr>
              <w:numPr>
                <w:ilvl w:val="0"/>
                <w:numId w:val="29"/>
              </w:numPr>
              <w:spacing w:after="0"/>
              <w:ind w:left="242" w:hanging="242"/>
              <w:contextualSpacing/>
              <w:rPr>
                <w:rFonts w:cs="Arial"/>
                <w:sz w:val="18"/>
                <w:szCs w:val="20"/>
              </w:rPr>
            </w:pPr>
            <w:r w:rsidRPr="000A08B7">
              <w:rPr>
                <w:rFonts w:cs="Arial"/>
                <w:sz w:val="18"/>
                <w:szCs w:val="20"/>
              </w:rPr>
              <w:t>Future intensive agricultural activities (such as broiler farms or piggeries)</w:t>
            </w:r>
          </w:p>
          <w:p w14:paraId="5EC9BDD8" w14:textId="77777777" w:rsidR="00F04F12" w:rsidRPr="000A08B7" w:rsidRDefault="00F04F12" w:rsidP="00095BB1">
            <w:pPr>
              <w:numPr>
                <w:ilvl w:val="0"/>
                <w:numId w:val="29"/>
              </w:numPr>
              <w:spacing w:after="0"/>
              <w:ind w:left="242" w:hanging="242"/>
              <w:contextualSpacing/>
              <w:rPr>
                <w:rFonts w:cs="Arial"/>
                <w:sz w:val="18"/>
                <w:szCs w:val="20"/>
              </w:rPr>
            </w:pPr>
            <w:r w:rsidRPr="000A08B7">
              <w:rPr>
                <w:rFonts w:cs="Arial"/>
                <w:sz w:val="18"/>
                <w:szCs w:val="20"/>
              </w:rPr>
              <w:t>Intensive Agriculture</w:t>
            </w:r>
          </w:p>
          <w:p w14:paraId="7C84EF51" w14:textId="713887CB" w:rsidR="00F04F12" w:rsidRPr="000A08B7" w:rsidRDefault="00F04F12" w:rsidP="00095BB1">
            <w:pPr>
              <w:numPr>
                <w:ilvl w:val="0"/>
                <w:numId w:val="29"/>
              </w:numPr>
              <w:spacing w:after="0"/>
              <w:ind w:left="242" w:hanging="242"/>
              <w:contextualSpacing/>
              <w:rPr>
                <w:rFonts w:cs="Arial"/>
                <w:sz w:val="18"/>
                <w:szCs w:val="20"/>
              </w:rPr>
            </w:pPr>
            <w:r w:rsidRPr="000A08B7">
              <w:rPr>
                <w:rFonts w:cs="Arial"/>
                <w:sz w:val="18"/>
                <w:szCs w:val="20"/>
              </w:rPr>
              <w:t>Potential future intensive agriculture such as non-</w:t>
            </w:r>
            <w:r w:rsidR="00734943" w:rsidRPr="000A08B7">
              <w:rPr>
                <w:rFonts w:cs="Arial"/>
                <w:sz w:val="18"/>
                <w:szCs w:val="20"/>
              </w:rPr>
              <w:t>soil-based</w:t>
            </w:r>
            <w:r w:rsidRPr="000A08B7">
              <w:rPr>
                <w:rFonts w:cs="Arial"/>
                <w:sz w:val="18"/>
                <w:szCs w:val="20"/>
              </w:rPr>
              <w:t xml:space="preserve"> vegetable herb growing (in greenhouses) located in close proximity </w:t>
            </w:r>
            <w:r w:rsidR="00E43A4D">
              <w:rPr>
                <w:rFonts w:cs="Arial"/>
                <w:sz w:val="18"/>
                <w:szCs w:val="20"/>
              </w:rPr>
              <w:t>mine void waterbodies</w:t>
            </w:r>
          </w:p>
          <w:p w14:paraId="12DDED31" w14:textId="1BF9F959" w:rsidR="00F04F12" w:rsidRPr="000A08B7" w:rsidRDefault="00F04F12" w:rsidP="00095BB1">
            <w:pPr>
              <w:numPr>
                <w:ilvl w:val="0"/>
                <w:numId w:val="29"/>
              </w:numPr>
              <w:spacing w:after="0"/>
              <w:ind w:left="242" w:hanging="242"/>
              <w:contextualSpacing/>
              <w:rPr>
                <w:rFonts w:eastAsia="MS Mincho" w:cs="Times New Roman"/>
                <w:sz w:val="18"/>
                <w:szCs w:val="18"/>
                <w:lang w:val="en-US"/>
              </w:rPr>
            </w:pPr>
            <w:r w:rsidRPr="000A08B7">
              <w:rPr>
                <w:rFonts w:cs="Arial"/>
                <w:sz w:val="18"/>
                <w:szCs w:val="20"/>
              </w:rPr>
              <w:t xml:space="preserve">Potential future processing of vegetables located in close proximity to </w:t>
            </w:r>
            <w:r w:rsidR="00E43A4D">
              <w:rPr>
                <w:rFonts w:cs="Arial"/>
                <w:sz w:val="18"/>
                <w:szCs w:val="20"/>
              </w:rPr>
              <w:t>mine void waterbodies</w:t>
            </w:r>
          </w:p>
        </w:tc>
        <w:tc>
          <w:tcPr>
            <w:tcW w:w="2323" w:type="pct"/>
            <w:vMerge w:val="restart"/>
          </w:tcPr>
          <w:p w14:paraId="003DC123" w14:textId="5BD01DFF" w:rsidR="00C702F2" w:rsidRDefault="00C10AA2" w:rsidP="00095BB1">
            <w:pPr>
              <w:spacing w:after="0"/>
              <w:contextualSpacing/>
              <w:rPr>
                <w:rFonts w:eastAsia="Times New Roman" w:cs="Arial"/>
                <w:sz w:val="18"/>
                <w:szCs w:val="20"/>
                <w:lang w:val="en-US"/>
              </w:rPr>
            </w:pPr>
            <w:r>
              <w:rPr>
                <w:rFonts w:eastAsia="Times New Roman" w:cs="Arial"/>
                <w:sz w:val="18"/>
                <w:szCs w:val="20"/>
                <w:lang w:val="en-US"/>
              </w:rPr>
              <w:t>The following l</w:t>
            </w:r>
            <w:r w:rsidR="00C702F2">
              <w:rPr>
                <w:rFonts w:eastAsia="Times New Roman" w:cs="Arial"/>
                <w:sz w:val="18"/>
                <w:szCs w:val="20"/>
                <w:lang w:val="en-US"/>
              </w:rPr>
              <w:t>and r</w:t>
            </w:r>
            <w:r>
              <w:rPr>
                <w:rFonts w:eastAsia="Times New Roman" w:cs="Arial"/>
                <w:sz w:val="18"/>
                <w:szCs w:val="20"/>
                <w:lang w:val="en-US"/>
              </w:rPr>
              <w:t>eceptors</w:t>
            </w:r>
            <w:r w:rsidR="00C702F2">
              <w:rPr>
                <w:rFonts w:eastAsia="Times New Roman" w:cs="Arial"/>
                <w:sz w:val="18"/>
                <w:szCs w:val="20"/>
                <w:lang w:val="en-US"/>
              </w:rPr>
              <w:t xml:space="preserve"> are present across the LVRRS study area at </w:t>
            </w:r>
            <w:r>
              <w:rPr>
                <w:rFonts w:eastAsia="Times New Roman" w:cs="Arial"/>
                <w:sz w:val="18"/>
                <w:szCs w:val="20"/>
                <w:lang w:val="en-US"/>
              </w:rPr>
              <w:t>both a catchment and inter-mine scale, however due to their locational uncertainty</w:t>
            </w:r>
            <w:r w:rsidR="00C702F2">
              <w:rPr>
                <w:rFonts w:eastAsia="Times New Roman" w:cs="Arial"/>
                <w:sz w:val="18"/>
                <w:szCs w:val="20"/>
                <w:lang w:val="en-US"/>
              </w:rPr>
              <w:t>, the</w:t>
            </w:r>
            <w:r>
              <w:rPr>
                <w:rFonts w:eastAsia="Times New Roman" w:cs="Arial"/>
                <w:sz w:val="18"/>
                <w:szCs w:val="20"/>
                <w:lang w:val="en-US"/>
              </w:rPr>
              <w:t>y</w:t>
            </w:r>
            <w:r w:rsidR="00C702F2">
              <w:rPr>
                <w:rFonts w:eastAsia="Times New Roman" w:cs="Arial"/>
                <w:sz w:val="18"/>
                <w:szCs w:val="20"/>
                <w:lang w:val="en-US"/>
              </w:rPr>
              <w:t xml:space="preserve"> are designated fo</w:t>
            </w:r>
            <w:r>
              <w:rPr>
                <w:rFonts w:eastAsia="Times New Roman" w:cs="Arial"/>
                <w:sz w:val="18"/>
                <w:szCs w:val="20"/>
                <w:lang w:val="en-US"/>
              </w:rPr>
              <w:t xml:space="preserve">r qualitative </w:t>
            </w:r>
            <w:r w:rsidR="00101245">
              <w:rPr>
                <w:rFonts w:eastAsia="Times New Roman" w:cs="Arial"/>
                <w:sz w:val="18"/>
                <w:szCs w:val="20"/>
                <w:lang w:val="en-US"/>
              </w:rPr>
              <w:t>effect</w:t>
            </w:r>
            <w:r>
              <w:rPr>
                <w:rFonts w:eastAsia="Times New Roman" w:cs="Arial"/>
                <w:sz w:val="18"/>
                <w:szCs w:val="20"/>
                <w:lang w:val="en-US"/>
              </w:rPr>
              <w:t xml:space="preserve"> assessment:</w:t>
            </w:r>
          </w:p>
          <w:p w14:paraId="6466E5F4" w14:textId="088E2A3E"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Intensive agriculture</w:t>
            </w:r>
            <w:r w:rsidR="000E529A">
              <w:rPr>
                <w:rFonts w:eastAsia="Times New Roman" w:cs="Arial"/>
                <w:sz w:val="18"/>
                <w:szCs w:val="20"/>
                <w:lang w:val="en-US"/>
              </w:rPr>
              <w:t xml:space="preserve"> (as defined)</w:t>
            </w:r>
          </w:p>
          <w:p w14:paraId="0A90C747" w14:textId="188E4E67"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Cropping</w:t>
            </w:r>
          </w:p>
          <w:p w14:paraId="26628FD3" w14:textId="5091CBA6"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Grazing</w:t>
            </w:r>
          </w:p>
          <w:p w14:paraId="043E728E" w14:textId="73772370"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Forestry plantations</w:t>
            </w:r>
          </w:p>
          <w:p w14:paraId="3C976B96" w14:textId="30AD42BE"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Multiple Public Use</w:t>
            </w:r>
          </w:p>
          <w:p w14:paraId="01E643E0" w14:textId="0D2010AD"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Primary production and support infrastructure</w:t>
            </w:r>
          </w:p>
          <w:p w14:paraId="222C63D0" w14:textId="406F6873"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Specialist Facilities</w:t>
            </w:r>
          </w:p>
          <w:p w14:paraId="0D06E902" w14:textId="3D94DC92" w:rsidR="00C10AA2" w:rsidRDefault="00C10AA2" w:rsidP="00095BB1">
            <w:pPr>
              <w:numPr>
                <w:ilvl w:val="0"/>
                <w:numId w:val="37"/>
              </w:numPr>
              <w:spacing w:after="0"/>
              <w:contextualSpacing/>
              <w:rPr>
                <w:rFonts w:eastAsia="Times New Roman" w:cs="Arial"/>
                <w:sz w:val="18"/>
                <w:szCs w:val="20"/>
                <w:lang w:val="en-US"/>
              </w:rPr>
            </w:pPr>
            <w:r>
              <w:rPr>
                <w:rFonts w:eastAsia="Times New Roman" w:cs="Arial"/>
                <w:sz w:val="18"/>
                <w:szCs w:val="20"/>
                <w:lang w:val="en-US"/>
              </w:rPr>
              <w:t>Waste management</w:t>
            </w:r>
          </w:p>
          <w:p w14:paraId="5C26FC9B" w14:textId="77777777" w:rsidR="00C702F2" w:rsidRDefault="00C702F2" w:rsidP="00095BB1">
            <w:pPr>
              <w:spacing w:after="0"/>
              <w:contextualSpacing/>
              <w:rPr>
                <w:rFonts w:eastAsia="Times New Roman" w:cs="Arial"/>
                <w:sz w:val="18"/>
                <w:szCs w:val="20"/>
                <w:lang w:val="en-US"/>
              </w:rPr>
            </w:pPr>
          </w:p>
          <w:p w14:paraId="5EB5BC8C" w14:textId="1A8A9848" w:rsidR="00C702F2" w:rsidRDefault="00C10AA2" w:rsidP="00095BB1">
            <w:pPr>
              <w:spacing w:after="0"/>
              <w:contextualSpacing/>
              <w:rPr>
                <w:rFonts w:eastAsia="Times New Roman" w:cs="Arial"/>
                <w:sz w:val="18"/>
                <w:szCs w:val="20"/>
                <w:lang w:val="en-US"/>
              </w:rPr>
            </w:pPr>
            <w:r>
              <w:rPr>
                <w:rFonts w:eastAsia="Times New Roman" w:cs="Arial"/>
                <w:sz w:val="18"/>
                <w:szCs w:val="20"/>
                <w:lang w:val="en-US"/>
              </w:rPr>
              <w:t xml:space="preserve">This grouping of receptors is primarily dependent on rainfall variability and intensity. As a pathway for water-related </w:t>
            </w:r>
            <w:r w:rsidR="00101245">
              <w:rPr>
                <w:rFonts w:eastAsia="Times New Roman" w:cs="Arial"/>
                <w:sz w:val="18"/>
                <w:szCs w:val="20"/>
                <w:lang w:val="en-US"/>
              </w:rPr>
              <w:t>effect</w:t>
            </w:r>
            <w:r>
              <w:rPr>
                <w:rFonts w:eastAsia="Times New Roman" w:cs="Arial"/>
                <w:sz w:val="18"/>
                <w:szCs w:val="20"/>
                <w:lang w:val="en-US"/>
              </w:rPr>
              <w:t xml:space="preserve"> is unlikely, metrics will not be defined for these receptors </w:t>
            </w:r>
            <w:r w:rsidR="0013026D">
              <w:rPr>
                <w:rFonts w:eastAsia="Times New Roman" w:cs="Arial"/>
                <w:sz w:val="18"/>
                <w:szCs w:val="20"/>
                <w:lang w:val="en-US"/>
              </w:rPr>
              <w:t>except for</w:t>
            </w:r>
            <w:r>
              <w:rPr>
                <w:rFonts w:eastAsia="Times New Roman" w:cs="Arial"/>
                <w:sz w:val="18"/>
                <w:szCs w:val="20"/>
                <w:lang w:val="en-US"/>
              </w:rPr>
              <w:t xml:space="preserve"> Cropping, Grazing and Forestry plantations.</w:t>
            </w:r>
          </w:p>
          <w:p w14:paraId="733D01CC" w14:textId="53D5D8C0" w:rsidR="00C10AA2" w:rsidRDefault="00C10AA2" w:rsidP="00095BB1">
            <w:pPr>
              <w:spacing w:after="0"/>
              <w:contextualSpacing/>
              <w:rPr>
                <w:rFonts w:eastAsia="Times New Roman" w:cs="Arial"/>
                <w:sz w:val="18"/>
                <w:szCs w:val="20"/>
                <w:lang w:val="en-US"/>
              </w:rPr>
            </w:pPr>
          </w:p>
          <w:p w14:paraId="486C0471" w14:textId="77777777" w:rsidR="00C702F2" w:rsidRPr="00A21684" w:rsidRDefault="00C702F2" w:rsidP="00095BB1">
            <w:pPr>
              <w:spacing w:after="0"/>
              <w:contextualSpacing/>
              <w:rPr>
                <w:rFonts w:eastAsia="Times New Roman" w:cs="Arial"/>
                <w:b/>
                <w:sz w:val="18"/>
                <w:szCs w:val="20"/>
                <w:lang w:val="en-US"/>
              </w:rPr>
            </w:pPr>
            <w:r w:rsidRPr="00A21684">
              <w:rPr>
                <w:rFonts w:eastAsia="Times New Roman" w:cs="Arial"/>
                <w:b/>
                <w:sz w:val="18"/>
                <w:szCs w:val="20"/>
              </w:rPr>
              <w:t>Potential water-related metrics</w:t>
            </w:r>
          </w:p>
          <w:p w14:paraId="72F33432" w14:textId="7D7F2F18" w:rsidR="00C702F2" w:rsidRDefault="00C10AA2" w:rsidP="00095BB1">
            <w:pPr>
              <w:spacing w:after="0"/>
              <w:contextualSpacing/>
              <w:rPr>
                <w:rFonts w:eastAsia="Times New Roman" w:cs="Arial"/>
                <w:sz w:val="18"/>
                <w:szCs w:val="20"/>
                <w:lang w:val="en-US"/>
              </w:rPr>
            </w:pPr>
            <w:r>
              <w:rPr>
                <w:rFonts w:eastAsia="Times New Roman" w:cs="Arial"/>
                <w:sz w:val="18"/>
                <w:szCs w:val="20"/>
                <w:lang w:val="en-US"/>
              </w:rPr>
              <w:t>As groundwater levels</w:t>
            </w:r>
            <w:r w:rsidR="00353717">
              <w:rPr>
                <w:rFonts w:eastAsia="Times New Roman" w:cs="Arial"/>
                <w:sz w:val="18"/>
                <w:szCs w:val="20"/>
                <w:lang w:val="en-US"/>
              </w:rPr>
              <w:t xml:space="preserve"> rise and</w:t>
            </w:r>
            <w:r>
              <w:rPr>
                <w:rFonts w:eastAsia="Times New Roman" w:cs="Arial"/>
                <w:sz w:val="18"/>
                <w:szCs w:val="20"/>
                <w:lang w:val="en-US"/>
              </w:rPr>
              <w:t xml:space="preserve"> return to a post-mining static </w:t>
            </w:r>
            <w:r w:rsidR="00353717">
              <w:rPr>
                <w:rFonts w:eastAsia="Times New Roman" w:cs="Arial"/>
                <w:sz w:val="18"/>
                <w:szCs w:val="20"/>
                <w:lang w:val="en-US"/>
              </w:rPr>
              <w:t xml:space="preserve">equilibrium, previously unsaturated salts in the unsaturated zone may be remobilized and increase the salinity of local groundwater. As such, the following metrics for Cropping, Grazing and Forestry plantation receptors should be applied to local groundwater monitoring bores </w:t>
            </w:r>
            <w:r w:rsidR="0013026D">
              <w:rPr>
                <w:rFonts w:eastAsia="Times New Roman" w:cs="Arial"/>
                <w:sz w:val="18"/>
                <w:szCs w:val="20"/>
                <w:lang w:val="en-US"/>
              </w:rPr>
              <w:t>near</w:t>
            </w:r>
            <w:r w:rsidR="00353717">
              <w:rPr>
                <w:rFonts w:eastAsia="Times New Roman" w:cs="Arial"/>
                <w:sz w:val="18"/>
                <w:szCs w:val="20"/>
                <w:lang w:val="en-US"/>
              </w:rPr>
              <w:t xml:space="preserve"> each receptor</w:t>
            </w:r>
            <w:r w:rsidR="00C702F2">
              <w:rPr>
                <w:rFonts w:eastAsia="Times New Roman" w:cs="Arial"/>
                <w:sz w:val="18"/>
                <w:szCs w:val="20"/>
                <w:lang w:val="en-US"/>
              </w:rPr>
              <w:t>:</w:t>
            </w:r>
          </w:p>
          <w:p w14:paraId="77265780" w14:textId="78196DDF" w:rsidR="00C702F2" w:rsidRDefault="00C702F2"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 xml:space="preserve">Altered </w:t>
            </w:r>
            <w:r w:rsidR="00353717">
              <w:rPr>
                <w:rFonts w:eastAsia="Times New Roman" w:cs="Arial"/>
                <w:sz w:val="18"/>
                <w:szCs w:val="20"/>
                <w:lang w:val="en-US"/>
              </w:rPr>
              <w:t>groundwater level</w:t>
            </w:r>
            <w:r>
              <w:rPr>
                <w:rFonts w:eastAsia="Times New Roman" w:cs="Arial"/>
                <w:sz w:val="18"/>
                <w:szCs w:val="20"/>
                <w:lang w:val="en-US"/>
              </w:rPr>
              <w:t xml:space="preserve"> – </w:t>
            </w:r>
            <w:r w:rsidR="00353717">
              <w:rPr>
                <w:rFonts w:eastAsia="Times New Roman" w:cs="Arial"/>
                <w:sz w:val="18"/>
                <w:szCs w:val="20"/>
                <w:lang w:val="en-US"/>
              </w:rPr>
              <w:t>groundwater rise</w:t>
            </w:r>
          </w:p>
          <w:p w14:paraId="3E9AC516" w14:textId="14F7B4BA" w:rsidR="00C702F2" w:rsidRPr="00C702F2" w:rsidRDefault="00C702F2" w:rsidP="00095BB1">
            <w:pPr>
              <w:numPr>
                <w:ilvl w:val="0"/>
                <w:numId w:val="29"/>
              </w:numPr>
              <w:spacing w:after="0"/>
              <w:ind w:left="242" w:hanging="242"/>
              <w:contextualSpacing/>
              <w:rPr>
                <w:rFonts w:eastAsia="MS Mincho" w:cs="Times New Roman"/>
                <w:b/>
                <w:sz w:val="18"/>
                <w:szCs w:val="18"/>
              </w:rPr>
            </w:pPr>
            <w:r>
              <w:rPr>
                <w:rFonts w:eastAsia="Times New Roman" w:cs="Arial"/>
                <w:sz w:val="18"/>
                <w:szCs w:val="20"/>
                <w:lang w:val="en-US"/>
              </w:rPr>
              <w:t>Decrease in water quality – increased salinity</w:t>
            </w:r>
          </w:p>
        </w:tc>
      </w:tr>
      <w:tr w:rsidR="00F04F12" w:rsidRPr="00506BFC" w14:paraId="26707660" w14:textId="77777777" w:rsidTr="000E529A">
        <w:tc>
          <w:tcPr>
            <w:tcW w:w="916" w:type="pct"/>
          </w:tcPr>
          <w:p w14:paraId="682A5C1E" w14:textId="77777777" w:rsidR="00F04F12" w:rsidRPr="000A08B7" w:rsidRDefault="00F04F12" w:rsidP="00095BB1">
            <w:pPr>
              <w:spacing w:after="0"/>
              <w:rPr>
                <w:rFonts w:eastAsia="MS Mincho" w:cs="Times New Roman"/>
                <w:sz w:val="18"/>
                <w:szCs w:val="18"/>
              </w:rPr>
            </w:pPr>
            <w:r w:rsidRPr="000A08B7">
              <w:rPr>
                <w:rFonts w:eastAsia="MS Mincho" w:cs="Times New Roman"/>
                <w:sz w:val="18"/>
                <w:szCs w:val="18"/>
              </w:rPr>
              <w:t xml:space="preserve">Cropping </w:t>
            </w:r>
          </w:p>
        </w:tc>
        <w:tc>
          <w:tcPr>
            <w:tcW w:w="1761" w:type="pct"/>
          </w:tcPr>
          <w:p w14:paraId="3C1CCC88" w14:textId="77777777" w:rsidR="00F04F12" w:rsidRPr="000A08B7" w:rsidRDefault="00F04F12" w:rsidP="00095BB1">
            <w:pPr>
              <w:numPr>
                <w:ilvl w:val="0"/>
                <w:numId w:val="29"/>
              </w:numPr>
              <w:spacing w:after="0"/>
              <w:ind w:left="242" w:hanging="242"/>
              <w:contextualSpacing/>
              <w:rPr>
                <w:rFonts w:eastAsia="Times New Roman" w:cs="Arial"/>
                <w:sz w:val="18"/>
                <w:szCs w:val="18"/>
              </w:rPr>
            </w:pPr>
            <w:r w:rsidRPr="000A08B7">
              <w:rPr>
                <w:rFonts w:eastAsia="Times New Roman" w:cs="Arial"/>
                <w:sz w:val="18"/>
                <w:szCs w:val="18"/>
              </w:rPr>
              <w:t>Cropping</w:t>
            </w:r>
          </w:p>
        </w:tc>
        <w:tc>
          <w:tcPr>
            <w:tcW w:w="2323" w:type="pct"/>
            <w:vMerge/>
          </w:tcPr>
          <w:p w14:paraId="57385061" w14:textId="425C2E26" w:rsidR="00F04F12" w:rsidRPr="000A08B7" w:rsidRDefault="00F04F12" w:rsidP="00095BB1">
            <w:pPr>
              <w:numPr>
                <w:ilvl w:val="0"/>
                <w:numId w:val="29"/>
              </w:numPr>
              <w:spacing w:after="0"/>
              <w:ind w:left="242" w:hanging="242"/>
              <w:contextualSpacing/>
              <w:rPr>
                <w:rFonts w:eastAsia="Times New Roman" w:cs="Arial"/>
                <w:sz w:val="18"/>
                <w:szCs w:val="20"/>
                <w:lang w:val="en-US"/>
              </w:rPr>
            </w:pPr>
          </w:p>
        </w:tc>
      </w:tr>
      <w:tr w:rsidR="00F04F12" w:rsidRPr="00506BFC" w14:paraId="30945243" w14:textId="77777777" w:rsidTr="000E529A">
        <w:tc>
          <w:tcPr>
            <w:tcW w:w="916" w:type="pct"/>
          </w:tcPr>
          <w:p w14:paraId="437A123F" w14:textId="77777777" w:rsidR="00F04F12" w:rsidRPr="000A08B7" w:rsidRDefault="00F04F12" w:rsidP="00095BB1">
            <w:pPr>
              <w:spacing w:after="0"/>
              <w:rPr>
                <w:rFonts w:eastAsia="MS Mincho" w:cs="Times New Roman"/>
                <w:sz w:val="18"/>
                <w:szCs w:val="18"/>
              </w:rPr>
            </w:pPr>
            <w:r w:rsidRPr="000A08B7">
              <w:rPr>
                <w:rFonts w:eastAsia="MS Mincho" w:cs="Times New Roman"/>
                <w:sz w:val="18"/>
                <w:szCs w:val="18"/>
              </w:rPr>
              <w:t>Grazing</w:t>
            </w:r>
          </w:p>
        </w:tc>
        <w:tc>
          <w:tcPr>
            <w:tcW w:w="1761" w:type="pct"/>
          </w:tcPr>
          <w:p w14:paraId="3D1ADEC4" w14:textId="77777777" w:rsidR="00F04F12" w:rsidRPr="000A08B7" w:rsidRDefault="00F04F12" w:rsidP="00095BB1">
            <w:pPr>
              <w:numPr>
                <w:ilvl w:val="0"/>
                <w:numId w:val="29"/>
              </w:numPr>
              <w:spacing w:after="0"/>
              <w:ind w:left="242" w:hanging="242"/>
              <w:contextualSpacing/>
              <w:rPr>
                <w:rFonts w:eastAsia="Times New Roman" w:cs="Arial"/>
                <w:sz w:val="18"/>
                <w:szCs w:val="18"/>
              </w:rPr>
            </w:pPr>
            <w:r w:rsidRPr="000A08B7">
              <w:rPr>
                <w:rFonts w:eastAsia="Times New Roman" w:cs="Arial"/>
                <w:sz w:val="18"/>
                <w:szCs w:val="18"/>
              </w:rPr>
              <w:t xml:space="preserve">Grazing </w:t>
            </w:r>
          </w:p>
        </w:tc>
        <w:tc>
          <w:tcPr>
            <w:tcW w:w="2323" w:type="pct"/>
            <w:vMerge/>
          </w:tcPr>
          <w:p w14:paraId="4AE0E3EA" w14:textId="77777777" w:rsidR="00F04F12" w:rsidRPr="000A08B7" w:rsidRDefault="00F04F12" w:rsidP="00095BB1">
            <w:pPr>
              <w:spacing w:after="0"/>
              <w:rPr>
                <w:rFonts w:eastAsia="MS Mincho" w:cs="Times New Roman"/>
                <w:sz w:val="18"/>
                <w:szCs w:val="18"/>
              </w:rPr>
            </w:pPr>
          </w:p>
        </w:tc>
      </w:tr>
      <w:tr w:rsidR="00F04F12" w:rsidRPr="00506BFC" w14:paraId="19C7831C" w14:textId="77777777" w:rsidTr="000E529A">
        <w:trPr>
          <w:trHeight w:val="145"/>
        </w:trPr>
        <w:tc>
          <w:tcPr>
            <w:tcW w:w="916" w:type="pct"/>
          </w:tcPr>
          <w:p w14:paraId="4524AE67" w14:textId="77777777" w:rsidR="00F04F12" w:rsidRPr="000A08B7" w:rsidRDefault="00F04F12" w:rsidP="00095BB1">
            <w:pPr>
              <w:spacing w:after="0"/>
              <w:rPr>
                <w:rFonts w:eastAsia="MS Mincho" w:cs="Times New Roman"/>
                <w:sz w:val="18"/>
                <w:szCs w:val="18"/>
              </w:rPr>
            </w:pPr>
            <w:r w:rsidRPr="000A08B7">
              <w:rPr>
                <w:rFonts w:eastAsia="MS Mincho" w:cs="Times New Roman"/>
                <w:sz w:val="18"/>
                <w:szCs w:val="18"/>
              </w:rPr>
              <w:t>Forestry plantations</w:t>
            </w:r>
          </w:p>
        </w:tc>
        <w:tc>
          <w:tcPr>
            <w:tcW w:w="1761" w:type="pct"/>
          </w:tcPr>
          <w:p w14:paraId="2B438BFF" w14:textId="77777777" w:rsidR="00F04F12" w:rsidRPr="000A08B7" w:rsidRDefault="00F04F12" w:rsidP="00095BB1">
            <w:pPr>
              <w:numPr>
                <w:ilvl w:val="0"/>
                <w:numId w:val="29"/>
              </w:numPr>
              <w:spacing w:after="0"/>
              <w:ind w:left="242" w:hanging="242"/>
              <w:contextualSpacing/>
              <w:rPr>
                <w:rFonts w:cs="Arial"/>
                <w:sz w:val="18"/>
                <w:szCs w:val="18"/>
              </w:rPr>
            </w:pPr>
            <w:r w:rsidRPr="000A08B7">
              <w:rPr>
                <w:rFonts w:cs="Arial"/>
                <w:sz w:val="18"/>
                <w:szCs w:val="18"/>
              </w:rPr>
              <w:t xml:space="preserve">Timber production and plantations </w:t>
            </w:r>
          </w:p>
        </w:tc>
        <w:tc>
          <w:tcPr>
            <w:tcW w:w="2323" w:type="pct"/>
            <w:vMerge/>
          </w:tcPr>
          <w:p w14:paraId="595E82A9" w14:textId="77777777" w:rsidR="00F04F12" w:rsidRPr="000A08B7" w:rsidRDefault="00F04F12" w:rsidP="00095BB1">
            <w:pPr>
              <w:spacing w:after="0"/>
              <w:rPr>
                <w:rFonts w:eastAsia="MS Mincho" w:cs="Arial"/>
                <w:sz w:val="18"/>
                <w:szCs w:val="18"/>
              </w:rPr>
            </w:pPr>
          </w:p>
        </w:tc>
      </w:tr>
      <w:tr w:rsidR="00F04F12" w:rsidRPr="00506BFC" w14:paraId="72673DF3" w14:textId="77777777" w:rsidTr="000E529A">
        <w:tc>
          <w:tcPr>
            <w:tcW w:w="916" w:type="pct"/>
          </w:tcPr>
          <w:p w14:paraId="15FD8A5D" w14:textId="64184626" w:rsidR="00F04F12" w:rsidRPr="000A08B7" w:rsidRDefault="00F04F12" w:rsidP="00095BB1">
            <w:pPr>
              <w:spacing w:after="0"/>
              <w:rPr>
                <w:rFonts w:eastAsia="MS Mincho" w:cs="Arial"/>
                <w:sz w:val="18"/>
                <w:szCs w:val="18"/>
              </w:rPr>
            </w:pPr>
            <w:r w:rsidRPr="000A08B7">
              <w:rPr>
                <w:rFonts w:eastAsia="MS Mincho" w:cs="Arial"/>
                <w:sz w:val="18"/>
                <w:szCs w:val="18"/>
              </w:rPr>
              <w:t xml:space="preserve">Multiple </w:t>
            </w:r>
            <w:r w:rsidR="00095BB1">
              <w:rPr>
                <w:rFonts w:eastAsia="MS Mincho" w:cs="Arial"/>
                <w:sz w:val="18"/>
                <w:szCs w:val="18"/>
              </w:rPr>
              <w:t>p</w:t>
            </w:r>
            <w:r w:rsidRPr="000A08B7">
              <w:rPr>
                <w:rFonts w:eastAsia="MS Mincho" w:cs="Arial"/>
                <w:sz w:val="18"/>
                <w:szCs w:val="18"/>
              </w:rPr>
              <w:t xml:space="preserve">ublic </w:t>
            </w:r>
            <w:r w:rsidR="00095BB1">
              <w:rPr>
                <w:rFonts w:eastAsia="MS Mincho" w:cs="Arial"/>
                <w:sz w:val="18"/>
                <w:szCs w:val="18"/>
              </w:rPr>
              <w:t>u</w:t>
            </w:r>
            <w:r w:rsidRPr="000A08B7">
              <w:rPr>
                <w:rFonts w:eastAsia="MS Mincho" w:cs="Arial"/>
                <w:sz w:val="18"/>
                <w:szCs w:val="18"/>
              </w:rPr>
              <w:t>se</w:t>
            </w:r>
          </w:p>
        </w:tc>
        <w:tc>
          <w:tcPr>
            <w:tcW w:w="1761" w:type="pct"/>
          </w:tcPr>
          <w:p w14:paraId="3AB1C64F"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Future tourism (arts and culture) and recreation (e.g. bikes paths) at Yallourn</w:t>
            </w:r>
          </w:p>
          <w:p w14:paraId="5111AB33"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Future tourism (arts and culture) and recreation (bike paths) at Hazelwood</w:t>
            </w:r>
          </w:p>
          <w:p w14:paraId="2DE1AFF3" w14:textId="77777777" w:rsidR="00F04F12" w:rsidRPr="000A08B7" w:rsidRDefault="00F04F12" w:rsidP="00095BB1">
            <w:pPr>
              <w:numPr>
                <w:ilvl w:val="0"/>
                <w:numId w:val="29"/>
              </w:numPr>
              <w:spacing w:after="0"/>
              <w:ind w:left="242" w:hanging="242"/>
              <w:contextualSpacing/>
              <w:rPr>
                <w:rFonts w:eastAsia="MS Mincho" w:cs="Arial"/>
                <w:sz w:val="18"/>
                <w:szCs w:val="18"/>
              </w:rPr>
            </w:pPr>
            <w:r w:rsidRPr="000A08B7">
              <w:rPr>
                <w:rFonts w:eastAsia="MS Mincho" w:cs="Arial"/>
                <w:sz w:val="18"/>
                <w:szCs w:val="18"/>
              </w:rPr>
              <w:t>Future tourism (arts and culture) and recreation (bike paths) at Loy Yang</w:t>
            </w:r>
          </w:p>
        </w:tc>
        <w:tc>
          <w:tcPr>
            <w:tcW w:w="2323" w:type="pct"/>
            <w:vMerge/>
          </w:tcPr>
          <w:p w14:paraId="4CEE70B9" w14:textId="5E4AB95A" w:rsidR="00F04F12" w:rsidRPr="000A08B7" w:rsidRDefault="00F04F12" w:rsidP="00095BB1">
            <w:pPr>
              <w:numPr>
                <w:ilvl w:val="0"/>
                <w:numId w:val="29"/>
              </w:numPr>
              <w:spacing w:after="0"/>
              <w:ind w:left="242" w:hanging="242"/>
              <w:contextualSpacing/>
              <w:rPr>
                <w:rFonts w:eastAsia="Times New Roman" w:cs="Arial"/>
                <w:sz w:val="18"/>
                <w:szCs w:val="20"/>
                <w:lang w:val="en-US"/>
              </w:rPr>
            </w:pPr>
          </w:p>
        </w:tc>
      </w:tr>
      <w:tr w:rsidR="00F04F12" w:rsidRPr="00506BFC" w14:paraId="66E38306" w14:textId="77777777" w:rsidTr="000E529A">
        <w:trPr>
          <w:trHeight w:val="325"/>
        </w:trPr>
        <w:tc>
          <w:tcPr>
            <w:tcW w:w="916" w:type="pct"/>
          </w:tcPr>
          <w:p w14:paraId="7DC08949" w14:textId="77777777" w:rsidR="00F04F12" w:rsidRPr="000A08B7" w:rsidRDefault="00F04F12" w:rsidP="00095BB1">
            <w:pPr>
              <w:spacing w:after="0"/>
              <w:rPr>
                <w:rFonts w:eastAsia="MS Mincho" w:cs="Times New Roman"/>
                <w:sz w:val="18"/>
                <w:szCs w:val="18"/>
              </w:rPr>
            </w:pPr>
            <w:r w:rsidRPr="000A08B7">
              <w:rPr>
                <w:rFonts w:eastAsia="MS Mincho" w:cs="Times New Roman"/>
                <w:sz w:val="18"/>
                <w:szCs w:val="18"/>
              </w:rPr>
              <w:t>Primary production and support infrastructure</w:t>
            </w:r>
          </w:p>
        </w:tc>
        <w:tc>
          <w:tcPr>
            <w:tcW w:w="1761" w:type="pct"/>
          </w:tcPr>
          <w:p w14:paraId="5E5FB904" w14:textId="3612088D" w:rsidR="00F04F12" w:rsidRPr="000A08B7" w:rsidRDefault="00F04F12" w:rsidP="00095BB1">
            <w:pPr>
              <w:numPr>
                <w:ilvl w:val="0"/>
                <w:numId w:val="29"/>
              </w:numPr>
              <w:spacing w:after="0"/>
              <w:ind w:left="242" w:hanging="242"/>
              <w:contextualSpacing/>
              <w:rPr>
                <w:rFonts w:cs="Arial"/>
                <w:sz w:val="18"/>
                <w:szCs w:val="18"/>
              </w:rPr>
            </w:pPr>
            <w:r w:rsidRPr="000A08B7">
              <w:rPr>
                <w:rFonts w:cs="Arial"/>
                <w:sz w:val="18"/>
                <w:szCs w:val="18"/>
              </w:rPr>
              <w:t>Future non-</w:t>
            </w:r>
            <w:r w:rsidR="0013026D" w:rsidRPr="000A08B7">
              <w:rPr>
                <w:rFonts w:cs="Arial"/>
                <w:sz w:val="18"/>
                <w:szCs w:val="18"/>
              </w:rPr>
              <w:t>soil-based</w:t>
            </w:r>
            <w:r w:rsidRPr="000A08B7">
              <w:rPr>
                <w:rFonts w:cs="Arial"/>
                <w:sz w:val="18"/>
                <w:szCs w:val="18"/>
              </w:rPr>
              <w:t xml:space="preserve"> vegetable herb growing (in greenhouses) located </w:t>
            </w:r>
            <w:r w:rsidR="0013026D" w:rsidRPr="000A08B7">
              <w:rPr>
                <w:rFonts w:cs="Arial"/>
                <w:sz w:val="18"/>
                <w:szCs w:val="18"/>
              </w:rPr>
              <w:t>near</w:t>
            </w:r>
            <w:r w:rsidRPr="000A08B7">
              <w:rPr>
                <w:rFonts w:cs="Arial"/>
                <w:sz w:val="18"/>
                <w:szCs w:val="18"/>
              </w:rPr>
              <w:t xml:space="preserve"> proposed </w:t>
            </w:r>
            <w:r w:rsidR="00E43A4D">
              <w:rPr>
                <w:rFonts w:cs="Arial"/>
                <w:sz w:val="18"/>
                <w:szCs w:val="18"/>
              </w:rPr>
              <w:t>void waterbody</w:t>
            </w:r>
            <w:r w:rsidRPr="000A08B7">
              <w:rPr>
                <w:rFonts w:cs="Arial"/>
                <w:sz w:val="18"/>
                <w:szCs w:val="18"/>
              </w:rPr>
              <w:t xml:space="preserve"> (lightweight structure)</w:t>
            </w:r>
          </w:p>
          <w:p w14:paraId="1949C644" w14:textId="77777777" w:rsidR="00F04F12" w:rsidRPr="000A08B7" w:rsidRDefault="00F04F12" w:rsidP="00095BB1">
            <w:pPr>
              <w:numPr>
                <w:ilvl w:val="0"/>
                <w:numId w:val="29"/>
              </w:numPr>
              <w:spacing w:after="0"/>
              <w:ind w:left="242" w:hanging="242"/>
              <w:contextualSpacing/>
              <w:rPr>
                <w:rFonts w:eastAsia="Times New Roman" w:cs="Arial"/>
                <w:sz w:val="18"/>
                <w:szCs w:val="18"/>
              </w:rPr>
            </w:pPr>
            <w:r w:rsidRPr="000A08B7">
              <w:rPr>
                <w:rFonts w:cs="Arial"/>
                <w:sz w:val="18"/>
                <w:szCs w:val="18"/>
              </w:rPr>
              <w:t>Future processing of vegetables in the mine scale or inter-mine scale</w:t>
            </w:r>
          </w:p>
        </w:tc>
        <w:tc>
          <w:tcPr>
            <w:tcW w:w="2323" w:type="pct"/>
            <w:vMerge/>
          </w:tcPr>
          <w:p w14:paraId="3E47E330" w14:textId="77777777" w:rsidR="00F04F12" w:rsidRPr="000A08B7" w:rsidRDefault="00F04F12" w:rsidP="00095BB1">
            <w:pPr>
              <w:numPr>
                <w:ilvl w:val="0"/>
                <w:numId w:val="29"/>
              </w:numPr>
              <w:spacing w:after="0"/>
              <w:ind w:left="242" w:hanging="242"/>
              <w:contextualSpacing/>
              <w:rPr>
                <w:rFonts w:eastAsia="Times New Roman" w:cs="Arial"/>
                <w:sz w:val="18"/>
                <w:szCs w:val="20"/>
              </w:rPr>
            </w:pPr>
          </w:p>
        </w:tc>
      </w:tr>
      <w:tr w:rsidR="00F04F12" w:rsidRPr="00506BFC" w14:paraId="0024A582" w14:textId="77777777" w:rsidTr="000E529A">
        <w:trPr>
          <w:trHeight w:val="325"/>
        </w:trPr>
        <w:tc>
          <w:tcPr>
            <w:tcW w:w="916" w:type="pct"/>
          </w:tcPr>
          <w:p w14:paraId="41266E2C" w14:textId="24C49A4F" w:rsidR="00F04F12" w:rsidRPr="000A08B7" w:rsidRDefault="00F04F12" w:rsidP="00095BB1">
            <w:pPr>
              <w:spacing w:after="0"/>
              <w:rPr>
                <w:rFonts w:eastAsia="MS Mincho" w:cs="Times New Roman"/>
                <w:sz w:val="18"/>
                <w:szCs w:val="18"/>
              </w:rPr>
            </w:pPr>
            <w:r w:rsidRPr="000A08B7">
              <w:rPr>
                <w:rFonts w:eastAsia="MS Mincho" w:cs="Times New Roman"/>
                <w:sz w:val="18"/>
                <w:szCs w:val="18"/>
              </w:rPr>
              <w:t xml:space="preserve">Specialist </w:t>
            </w:r>
            <w:r w:rsidR="00095BB1">
              <w:rPr>
                <w:rFonts w:eastAsia="MS Mincho" w:cs="Times New Roman"/>
                <w:sz w:val="18"/>
                <w:szCs w:val="18"/>
              </w:rPr>
              <w:t>f</w:t>
            </w:r>
            <w:r w:rsidRPr="000A08B7">
              <w:rPr>
                <w:rFonts w:eastAsia="MS Mincho" w:cs="Times New Roman"/>
                <w:sz w:val="18"/>
                <w:szCs w:val="18"/>
              </w:rPr>
              <w:t xml:space="preserve">acilities </w:t>
            </w:r>
          </w:p>
        </w:tc>
        <w:tc>
          <w:tcPr>
            <w:tcW w:w="1761" w:type="pct"/>
          </w:tcPr>
          <w:p w14:paraId="7A5D6486" w14:textId="054D3CB2" w:rsidR="00F04F12" w:rsidRPr="000A08B7" w:rsidRDefault="00F04F12" w:rsidP="00095BB1">
            <w:pPr>
              <w:numPr>
                <w:ilvl w:val="0"/>
                <w:numId w:val="29"/>
              </w:numPr>
              <w:spacing w:after="0"/>
              <w:ind w:left="242" w:hanging="242"/>
              <w:contextualSpacing/>
              <w:rPr>
                <w:rFonts w:cs="Arial"/>
                <w:sz w:val="18"/>
                <w:szCs w:val="18"/>
              </w:rPr>
            </w:pPr>
            <w:r w:rsidRPr="000A08B7">
              <w:rPr>
                <w:rFonts w:cs="Arial"/>
                <w:sz w:val="18"/>
                <w:szCs w:val="20"/>
              </w:rPr>
              <w:t xml:space="preserve">Potential future education and training facilities (relating to land rehabilitation, mining, environmental science and clean energy technologies) located </w:t>
            </w:r>
            <w:r w:rsidR="0013026D" w:rsidRPr="000A08B7">
              <w:rPr>
                <w:rFonts w:cs="Arial"/>
                <w:sz w:val="18"/>
                <w:szCs w:val="20"/>
              </w:rPr>
              <w:t>near</w:t>
            </w:r>
            <w:r w:rsidRPr="000A08B7">
              <w:rPr>
                <w:rFonts w:cs="Arial"/>
                <w:sz w:val="18"/>
                <w:szCs w:val="20"/>
              </w:rPr>
              <w:t xml:space="preserve"> the potential </w:t>
            </w:r>
            <w:r w:rsidR="00E43A4D">
              <w:rPr>
                <w:rFonts w:cs="Arial"/>
                <w:sz w:val="18"/>
                <w:szCs w:val="20"/>
              </w:rPr>
              <w:t>mine void waterbodies</w:t>
            </w:r>
          </w:p>
        </w:tc>
        <w:tc>
          <w:tcPr>
            <w:tcW w:w="2323" w:type="pct"/>
            <w:vMerge/>
          </w:tcPr>
          <w:p w14:paraId="6BE66103" w14:textId="77777777" w:rsidR="00F04F12" w:rsidRPr="000A08B7" w:rsidRDefault="00F04F12" w:rsidP="00095BB1">
            <w:pPr>
              <w:spacing w:after="0"/>
              <w:rPr>
                <w:rFonts w:eastAsia="MS Mincho" w:cs="Times New Roman"/>
                <w:sz w:val="18"/>
                <w:szCs w:val="18"/>
              </w:rPr>
            </w:pPr>
          </w:p>
        </w:tc>
      </w:tr>
      <w:tr w:rsidR="00F04F12" w:rsidRPr="00506BFC" w14:paraId="40E80E41" w14:textId="77777777" w:rsidTr="000E529A">
        <w:trPr>
          <w:trHeight w:val="325"/>
        </w:trPr>
        <w:tc>
          <w:tcPr>
            <w:tcW w:w="916" w:type="pct"/>
          </w:tcPr>
          <w:p w14:paraId="18EE119E" w14:textId="77777777" w:rsidR="00F04F12" w:rsidRPr="000A08B7" w:rsidRDefault="00F04F12" w:rsidP="00095BB1">
            <w:pPr>
              <w:spacing w:after="0"/>
              <w:rPr>
                <w:rFonts w:eastAsia="MS Mincho" w:cs="Times New Roman"/>
                <w:sz w:val="18"/>
                <w:szCs w:val="18"/>
              </w:rPr>
            </w:pPr>
            <w:r w:rsidRPr="000A08B7">
              <w:rPr>
                <w:rFonts w:eastAsia="MS Mincho" w:cs="Times New Roman"/>
                <w:sz w:val="18"/>
                <w:szCs w:val="18"/>
              </w:rPr>
              <w:t>Waste management</w:t>
            </w:r>
          </w:p>
        </w:tc>
        <w:tc>
          <w:tcPr>
            <w:tcW w:w="1761" w:type="pct"/>
          </w:tcPr>
          <w:p w14:paraId="0026A662" w14:textId="77777777" w:rsidR="00F04F12" w:rsidRPr="000A08B7" w:rsidRDefault="00F04F12" w:rsidP="00095BB1">
            <w:pPr>
              <w:numPr>
                <w:ilvl w:val="0"/>
                <w:numId w:val="29"/>
              </w:numPr>
              <w:spacing w:after="0"/>
              <w:ind w:left="242" w:hanging="242"/>
              <w:contextualSpacing/>
              <w:rPr>
                <w:rFonts w:cs="Arial"/>
                <w:sz w:val="18"/>
                <w:szCs w:val="18"/>
              </w:rPr>
            </w:pPr>
            <w:r w:rsidRPr="000A08B7">
              <w:rPr>
                <w:rFonts w:cs="Arial"/>
                <w:sz w:val="18"/>
                <w:szCs w:val="18"/>
              </w:rPr>
              <w:t>Future waste process</w:t>
            </w:r>
          </w:p>
          <w:p w14:paraId="65C9A01F" w14:textId="77777777" w:rsidR="00F04F12" w:rsidRPr="000A08B7" w:rsidRDefault="00F04F12" w:rsidP="00095BB1">
            <w:pPr>
              <w:numPr>
                <w:ilvl w:val="0"/>
                <w:numId w:val="29"/>
              </w:numPr>
              <w:spacing w:after="0"/>
              <w:ind w:left="242" w:hanging="242"/>
              <w:contextualSpacing/>
              <w:rPr>
                <w:rFonts w:cs="Arial"/>
                <w:sz w:val="18"/>
                <w:szCs w:val="18"/>
              </w:rPr>
            </w:pPr>
            <w:r w:rsidRPr="000A08B7">
              <w:rPr>
                <w:rFonts w:cs="Arial"/>
                <w:sz w:val="18"/>
                <w:szCs w:val="18"/>
              </w:rPr>
              <w:t>Future organics recycling and composting facility located in the mine scale or inter-mine scale</w:t>
            </w:r>
          </w:p>
          <w:p w14:paraId="0310C334" w14:textId="77777777" w:rsidR="00F04F12" w:rsidRPr="000A08B7" w:rsidRDefault="00F04F12" w:rsidP="00095BB1">
            <w:pPr>
              <w:numPr>
                <w:ilvl w:val="0"/>
                <w:numId w:val="29"/>
              </w:numPr>
              <w:spacing w:after="0"/>
              <w:ind w:left="242" w:hanging="242"/>
              <w:contextualSpacing/>
              <w:rPr>
                <w:rFonts w:cs="Arial"/>
                <w:sz w:val="18"/>
                <w:szCs w:val="18"/>
              </w:rPr>
            </w:pPr>
            <w:r w:rsidRPr="000A08B7">
              <w:rPr>
                <w:rFonts w:cs="Arial"/>
                <w:sz w:val="18"/>
                <w:szCs w:val="18"/>
              </w:rPr>
              <w:t>Landfills</w:t>
            </w:r>
          </w:p>
        </w:tc>
        <w:tc>
          <w:tcPr>
            <w:tcW w:w="2323" w:type="pct"/>
            <w:vMerge/>
          </w:tcPr>
          <w:p w14:paraId="351D5238" w14:textId="77777777" w:rsidR="00F04F12" w:rsidRPr="000A08B7" w:rsidRDefault="00F04F12" w:rsidP="00095BB1">
            <w:pPr>
              <w:spacing w:after="0"/>
              <w:rPr>
                <w:rFonts w:eastAsia="MS Mincho" w:cs="Times New Roman"/>
                <w:sz w:val="18"/>
                <w:szCs w:val="18"/>
              </w:rPr>
            </w:pPr>
          </w:p>
        </w:tc>
      </w:tr>
    </w:tbl>
    <w:p w14:paraId="010764CA" w14:textId="727384CA" w:rsidR="00A77AE5" w:rsidRPr="00D064D8" w:rsidRDefault="00A77AE5" w:rsidP="00A77AE5">
      <w:pPr>
        <w:pStyle w:val="Heading2"/>
        <w:rPr>
          <w:lang w:val="en-AU"/>
        </w:rPr>
      </w:pPr>
      <w:bookmarkStart w:id="214" w:name="_Toc508975273"/>
      <w:bookmarkStart w:id="215" w:name="_Toc60136136"/>
      <w:r w:rsidRPr="00D064D8">
        <w:rPr>
          <w:lang w:val="en-AU"/>
        </w:rPr>
        <w:t>Water</w:t>
      </w:r>
      <w:bookmarkEnd w:id="214"/>
      <w:bookmarkEnd w:id="215"/>
      <w:r w:rsidRPr="00D064D8">
        <w:rPr>
          <w:lang w:val="en-AU"/>
        </w:rPr>
        <w:t xml:space="preserve"> </w:t>
      </w:r>
    </w:p>
    <w:p w14:paraId="13B25AF3" w14:textId="31203B4F" w:rsidR="00A77AE5" w:rsidRPr="00D064D8" w:rsidRDefault="00A77AE5" w:rsidP="00A77AE5">
      <w:pPr>
        <w:pStyle w:val="Caption"/>
      </w:pPr>
      <w:r w:rsidRPr="00D064D8">
        <w:t xml:space="preserve">Table </w:t>
      </w:r>
      <w:r w:rsidR="00E5449F">
        <w:fldChar w:fldCharType="begin"/>
      </w:r>
      <w:r w:rsidR="00E5449F">
        <w:instrText xml:space="preserve"> STYLEREF 1 \s </w:instrText>
      </w:r>
      <w:r w:rsidR="00E5449F">
        <w:fldChar w:fldCharType="separate"/>
      </w:r>
      <w:r w:rsidR="00D37953">
        <w:rPr>
          <w:noProof/>
        </w:rPr>
        <w:t>11</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5</w:t>
      </w:r>
      <w:r w:rsidR="00E5449F">
        <w:fldChar w:fldCharType="end"/>
      </w:r>
      <w:r w:rsidRPr="00D064D8">
        <w:t xml:space="preserve"> – Water Receptors to be qualitatively assessed</w:t>
      </w:r>
    </w:p>
    <w:tbl>
      <w:tblPr>
        <w:tblStyle w:val="TableGrid4"/>
        <w:tblW w:w="5063"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43"/>
        <w:gridCol w:w="3545"/>
        <w:gridCol w:w="4676"/>
      </w:tblGrid>
      <w:tr w:rsidR="00A77AE5" w:rsidRPr="00506BFC" w14:paraId="18A9A9D5" w14:textId="77777777" w:rsidTr="00095BB1">
        <w:trPr>
          <w:tblHeader/>
        </w:trPr>
        <w:tc>
          <w:tcPr>
            <w:tcW w:w="916" w:type="pct"/>
            <w:tcBorders>
              <w:left w:val="single" w:sz="4" w:space="0" w:color="FFFFFF" w:themeColor="background1"/>
            </w:tcBorders>
            <w:shd w:val="clear" w:color="auto" w:fill="00338D"/>
          </w:tcPr>
          <w:p w14:paraId="3C57CD48" w14:textId="77777777" w:rsidR="00A77AE5" w:rsidRPr="006278AA" w:rsidRDefault="00A77AE5" w:rsidP="00A15078">
            <w:pPr>
              <w:keepNext/>
              <w:spacing w:before="100" w:after="100"/>
              <w:rPr>
                <w:rFonts w:ascii="Arial Black" w:eastAsia="Times New Roman" w:hAnsi="Arial Black" w:cs="Times New Roman"/>
                <w:sz w:val="16"/>
              </w:rPr>
            </w:pPr>
            <w:r w:rsidRPr="006278AA">
              <w:rPr>
                <w:rFonts w:ascii="Arial Black" w:eastAsia="Times New Roman" w:hAnsi="Arial Black" w:cs="Times New Roman"/>
                <w:sz w:val="16"/>
              </w:rPr>
              <w:t>Sub-Category</w:t>
            </w:r>
          </w:p>
        </w:tc>
        <w:tc>
          <w:tcPr>
            <w:tcW w:w="1761" w:type="pct"/>
            <w:tcBorders>
              <w:left w:val="single" w:sz="4" w:space="0" w:color="FFFFFF" w:themeColor="background1"/>
              <w:right w:val="single" w:sz="4" w:space="0" w:color="FFFFFF" w:themeColor="background1"/>
            </w:tcBorders>
            <w:shd w:val="clear" w:color="auto" w:fill="00338D"/>
          </w:tcPr>
          <w:p w14:paraId="0F6B208F" w14:textId="77777777" w:rsidR="00A77AE5" w:rsidRPr="006278AA" w:rsidRDefault="00A77AE5" w:rsidP="00A15078">
            <w:pPr>
              <w:keepNext/>
              <w:spacing w:before="100" w:after="100"/>
              <w:rPr>
                <w:rFonts w:ascii="Arial Black" w:eastAsia="Times New Roman" w:hAnsi="Arial Black" w:cs="Times New Roman"/>
                <w:sz w:val="16"/>
              </w:rPr>
            </w:pPr>
            <w:r w:rsidRPr="006278AA">
              <w:rPr>
                <w:rFonts w:ascii="Arial Black" w:eastAsia="Times New Roman" w:hAnsi="Arial Black" w:cs="Times New Roman"/>
                <w:sz w:val="16"/>
              </w:rPr>
              <w:t xml:space="preserve">Receptors </w:t>
            </w:r>
          </w:p>
        </w:tc>
        <w:tc>
          <w:tcPr>
            <w:tcW w:w="2324" w:type="pct"/>
            <w:tcBorders>
              <w:left w:val="single" w:sz="4" w:space="0" w:color="FFFFFF" w:themeColor="background1"/>
            </w:tcBorders>
            <w:shd w:val="clear" w:color="auto" w:fill="00338D"/>
          </w:tcPr>
          <w:p w14:paraId="1BCCBE35" w14:textId="74F632A9" w:rsidR="00A77AE5" w:rsidRPr="006278AA" w:rsidRDefault="00D521B2" w:rsidP="00A15078">
            <w:pPr>
              <w:keepNext/>
              <w:spacing w:before="100" w:after="100"/>
              <w:rPr>
                <w:rFonts w:ascii="Arial Black" w:eastAsia="Times New Roman" w:hAnsi="Arial Black" w:cs="Times New Roman"/>
                <w:sz w:val="16"/>
              </w:rPr>
            </w:pPr>
            <w:r>
              <w:rPr>
                <w:rFonts w:ascii="Arial Black" w:eastAsia="MS Mincho" w:hAnsi="Arial Black" w:cs="Times New Roman"/>
                <w:sz w:val="16"/>
              </w:rPr>
              <w:t>Description and Metrics</w:t>
            </w:r>
          </w:p>
        </w:tc>
      </w:tr>
      <w:tr w:rsidR="0079106C" w:rsidRPr="00506BFC" w14:paraId="614AA2CD" w14:textId="77777777" w:rsidTr="00095BB1">
        <w:trPr>
          <w:trHeight w:val="8511"/>
        </w:trPr>
        <w:tc>
          <w:tcPr>
            <w:tcW w:w="916" w:type="pct"/>
            <w:shd w:val="clear" w:color="auto" w:fill="auto"/>
          </w:tcPr>
          <w:p w14:paraId="3FE51B28" w14:textId="77777777" w:rsidR="0079106C" w:rsidRPr="00D064D8" w:rsidRDefault="0079106C" w:rsidP="00095BB1">
            <w:pPr>
              <w:spacing w:after="0"/>
              <w:rPr>
                <w:rFonts w:eastAsia="MS Mincho" w:cs="Arial"/>
                <w:sz w:val="18"/>
                <w:szCs w:val="20"/>
              </w:rPr>
            </w:pPr>
            <w:r w:rsidRPr="00D064D8">
              <w:rPr>
                <w:rFonts w:eastAsia="MS Mincho" w:cs="Arial"/>
                <w:sz w:val="18"/>
                <w:szCs w:val="20"/>
              </w:rPr>
              <w:t>Dams, artificial lakes and reservoirs</w:t>
            </w:r>
          </w:p>
        </w:tc>
        <w:tc>
          <w:tcPr>
            <w:tcW w:w="1761" w:type="pct"/>
            <w:shd w:val="clear" w:color="auto" w:fill="auto"/>
          </w:tcPr>
          <w:p w14:paraId="6E9677B8" w14:textId="77777777" w:rsidR="0079106C" w:rsidRPr="00D064D8" w:rsidRDefault="0079106C" w:rsidP="00095BB1">
            <w:pPr>
              <w:numPr>
                <w:ilvl w:val="0"/>
                <w:numId w:val="29"/>
              </w:numPr>
              <w:spacing w:after="0"/>
              <w:ind w:left="242" w:hanging="242"/>
              <w:contextualSpacing/>
              <w:rPr>
                <w:rFonts w:eastAsia="MS Mincho" w:cs="Arial"/>
                <w:sz w:val="18"/>
                <w:szCs w:val="20"/>
              </w:rPr>
            </w:pPr>
            <w:r w:rsidRPr="00D064D8">
              <w:rPr>
                <w:rFonts w:eastAsia="MS Mincho" w:cs="Arial"/>
                <w:sz w:val="18"/>
                <w:szCs w:val="20"/>
              </w:rPr>
              <w:t>Loy Yang High Water Level Storage</w:t>
            </w:r>
          </w:p>
          <w:p w14:paraId="1D7BAF7A" w14:textId="77777777" w:rsidR="0079106C" w:rsidRDefault="0079106C" w:rsidP="00095BB1">
            <w:pPr>
              <w:numPr>
                <w:ilvl w:val="0"/>
                <w:numId w:val="29"/>
              </w:numPr>
              <w:spacing w:after="0"/>
              <w:ind w:left="242" w:hanging="242"/>
              <w:contextualSpacing/>
              <w:rPr>
                <w:rFonts w:eastAsia="MS Mincho" w:cs="Arial"/>
                <w:sz w:val="18"/>
                <w:szCs w:val="20"/>
              </w:rPr>
            </w:pPr>
            <w:r w:rsidRPr="00D064D8">
              <w:rPr>
                <w:rFonts w:eastAsia="MS Mincho" w:cs="Arial"/>
                <w:sz w:val="18"/>
                <w:szCs w:val="20"/>
              </w:rPr>
              <w:t>Hazelwood Pondage</w:t>
            </w:r>
          </w:p>
          <w:p w14:paraId="534FB202" w14:textId="2F042898" w:rsidR="0079106C" w:rsidRPr="00D064D8" w:rsidRDefault="0079106C" w:rsidP="00095BB1">
            <w:pPr>
              <w:numPr>
                <w:ilvl w:val="0"/>
                <w:numId w:val="29"/>
              </w:numPr>
              <w:spacing w:after="0"/>
              <w:ind w:left="242" w:hanging="242"/>
              <w:contextualSpacing/>
              <w:rPr>
                <w:rFonts w:eastAsia="MS Mincho" w:cs="Arial"/>
                <w:sz w:val="18"/>
                <w:szCs w:val="20"/>
              </w:rPr>
            </w:pPr>
            <w:r w:rsidRPr="0077525B">
              <w:rPr>
                <w:rFonts w:eastAsia="MS Mincho" w:cs="Arial"/>
                <w:sz w:val="18"/>
                <w:szCs w:val="20"/>
              </w:rPr>
              <w:t>Yallourn North Extension Open Cut pit lake</w:t>
            </w:r>
          </w:p>
        </w:tc>
        <w:tc>
          <w:tcPr>
            <w:tcW w:w="2324" w:type="pct"/>
            <w:shd w:val="clear" w:color="auto" w:fill="auto"/>
          </w:tcPr>
          <w:p w14:paraId="05201015" w14:textId="6FBF6FF6" w:rsidR="0079106C" w:rsidRDefault="0079106C" w:rsidP="00095BB1">
            <w:pPr>
              <w:spacing w:after="0"/>
              <w:rPr>
                <w:rFonts w:eastAsia="MS Mincho" w:cs="Times New Roman"/>
                <w:sz w:val="18"/>
                <w:szCs w:val="18"/>
              </w:rPr>
            </w:pPr>
            <w:r w:rsidRPr="006278AA">
              <w:rPr>
                <w:rFonts w:eastAsia="MS Mincho" w:cs="Times New Roman"/>
                <w:sz w:val="18"/>
                <w:szCs w:val="18"/>
              </w:rPr>
              <w:t xml:space="preserve">The artificial lakes, dams and reservoirs listed as receptors in </w:t>
            </w:r>
            <w:r>
              <w:rPr>
                <w:rFonts w:eastAsia="MS Mincho" w:cs="Times New Roman"/>
                <w:sz w:val="18"/>
                <w:szCs w:val="18"/>
              </w:rPr>
              <w:t xml:space="preserve">this sub-category have directly or indirectly provided a water supply to the Latrobe Valley power stations </w:t>
            </w:r>
            <w:r w:rsidR="000E529A">
              <w:rPr>
                <w:rFonts w:eastAsia="MS Mincho" w:cs="Times New Roman"/>
                <w:sz w:val="18"/>
                <w:szCs w:val="18"/>
              </w:rPr>
              <w:t xml:space="preserve">or supported operations </w:t>
            </w:r>
            <w:r>
              <w:rPr>
                <w:rFonts w:eastAsia="MS Mincho" w:cs="Times New Roman"/>
                <w:sz w:val="18"/>
                <w:szCs w:val="18"/>
              </w:rPr>
              <w:t xml:space="preserve">at some point in time. The Hazelwood Pondage and Loy Yang High Water Level Storage are privately owned. </w:t>
            </w:r>
          </w:p>
          <w:p w14:paraId="6AFE19F0" w14:textId="320537B2" w:rsidR="0079106C" w:rsidRDefault="0079106C" w:rsidP="00095BB1">
            <w:pPr>
              <w:spacing w:after="0"/>
              <w:rPr>
                <w:rFonts w:eastAsia="MS Mincho" w:cs="Times New Roman"/>
                <w:sz w:val="18"/>
                <w:szCs w:val="18"/>
              </w:rPr>
            </w:pPr>
          </w:p>
          <w:p w14:paraId="776FCBA5" w14:textId="528226BB" w:rsidR="0079106C" w:rsidRDefault="00A259E5" w:rsidP="00095BB1">
            <w:pPr>
              <w:spacing w:after="0"/>
              <w:rPr>
                <w:rFonts w:eastAsia="MS Mincho" w:cs="Times New Roman"/>
                <w:sz w:val="18"/>
                <w:szCs w:val="18"/>
              </w:rPr>
            </w:pPr>
            <w:r>
              <w:rPr>
                <w:rFonts w:eastAsia="MS Mincho" w:cs="Times New Roman"/>
                <w:sz w:val="18"/>
                <w:szCs w:val="18"/>
              </w:rPr>
              <w:t>T</w:t>
            </w:r>
            <w:r w:rsidR="0079106C">
              <w:rPr>
                <w:rFonts w:eastAsia="MS Mincho" w:cs="Times New Roman"/>
                <w:sz w:val="18"/>
                <w:szCs w:val="18"/>
              </w:rPr>
              <w:t xml:space="preserve">he receptors provide an opportunity for recreational fishing. </w:t>
            </w:r>
          </w:p>
          <w:p w14:paraId="1485FA3E" w14:textId="77777777" w:rsidR="0079106C" w:rsidRDefault="0079106C" w:rsidP="00095BB1">
            <w:pPr>
              <w:spacing w:after="0"/>
              <w:rPr>
                <w:rFonts w:eastAsia="MS Mincho" w:cs="Times New Roman"/>
                <w:sz w:val="18"/>
                <w:szCs w:val="18"/>
              </w:rPr>
            </w:pPr>
          </w:p>
          <w:p w14:paraId="3E1BD4FF" w14:textId="6C3C4B76" w:rsidR="0079106C" w:rsidRPr="006C3771" w:rsidRDefault="0079106C" w:rsidP="00095BB1">
            <w:pPr>
              <w:spacing w:after="0"/>
              <w:rPr>
                <w:rFonts w:eastAsia="MS Mincho" w:cs="Times New Roman"/>
                <w:b/>
                <w:sz w:val="18"/>
                <w:szCs w:val="18"/>
              </w:rPr>
            </w:pPr>
            <w:r w:rsidRPr="006C3771">
              <w:rPr>
                <w:rFonts w:eastAsia="MS Mincho" w:cs="Times New Roman"/>
                <w:b/>
                <w:sz w:val="18"/>
                <w:szCs w:val="18"/>
              </w:rPr>
              <w:t>Hazelwood Pondage and Loy Yang High Water Level Storage</w:t>
            </w:r>
          </w:p>
          <w:p w14:paraId="0C5C1203" w14:textId="536E8002" w:rsidR="0079106C" w:rsidRDefault="0079106C" w:rsidP="00095BB1">
            <w:pPr>
              <w:spacing w:after="0"/>
              <w:rPr>
                <w:rFonts w:eastAsia="MS Mincho" w:cs="Times New Roman"/>
                <w:sz w:val="18"/>
                <w:szCs w:val="18"/>
              </w:rPr>
            </w:pPr>
            <w:r>
              <w:rPr>
                <w:rFonts w:eastAsia="MS Mincho" w:cs="Times New Roman"/>
                <w:sz w:val="18"/>
                <w:szCs w:val="18"/>
              </w:rPr>
              <w:t xml:space="preserve">These receptors are located at a mine scale and unlikely to be specifically </w:t>
            </w:r>
            <w:r w:rsidR="0013026D">
              <w:rPr>
                <w:rFonts w:eastAsia="MS Mincho" w:cs="Times New Roman"/>
                <w:sz w:val="18"/>
                <w:szCs w:val="18"/>
              </w:rPr>
              <w:t>affect</w:t>
            </w:r>
            <w:r>
              <w:rPr>
                <w:rFonts w:eastAsia="MS Mincho" w:cs="Times New Roman"/>
                <w:sz w:val="18"/>
                <w:szCs w:val="18"/>
              </w:rPr>
              <w:t xml:space="preserve"> by cumulative rehabilitation of the </w:t>
            </w:r>
            <w:r w:rsidR="006509CF">
              <w:rPr>
                <w:rFonts w:eastAsia="MS Mincho" w:cs="Times New Roman"/>
                <w:sz w:val="18"/>
                <w:szCs w:val="18"/>
              </w:rPr>
              <w:t>mine void waterbodies</w:t>
            </w:r>
            <w:r>
              <w:rPr>
                <w:rFonts w:eastAsia="MS Mincho" w:cs="Times New Roman"/>
                <w:sz w:val="18"/>
                <w:szCs w:val="18"/>
              </w:rPr>
              <w:t>. The management of these receptors will be specific to each mine operator, and therefore metrics will not be defined.</w:t>
            </w:r>
          </w:p>
          <w:p w14:paraId="53F4D5F2" w14:textId="77777777" w:rsidR="0079106C" w:rsidRPr="006278AA" w:rsidRDefault="0079106C" w:rsidP="00095BB1">
            <w:pPr>
              <w:spacing w:after="0"/>
              <w:rPr>
                <w:rFonts w:eastAsia="MS Mincho" w:cs="Times New Roman"/>
                <w:sz w:val="18"/>
                <w:szCs w:val="18"/>
              </w:rPr>
            </w:pPr>
          </w:p>
          <w:p w14:paraId="7A944D3A" w14:textId="77777777" w:rsidR="0079106C" w:rsidRPr="00B03878" w:rsidRDefault="0079106C" w:rsidP="00095BB1">
            <w:pPr>
              <w:spacing w:after="0"/>
              <w:contextualSpacing/>
              <w:rPr>
                <w:rFonts w:eastAsia="Times New Roman" w:cs="Arial"/>
                <w:b/>
                <w:sz w:val="18"/>
                <w:szCs w:val="20"/>
                <w:lang w:val="en-US"/>
              </w:rPr>
            </w:pPr>
            <w:r w:rsidRPr="00B03878">
              <w:rPr>
                <w:rFonts w:eastAsia="Times New Roman" w:cs="Arial"/>
                <w:b/>
                <w:sz w:val="18"/>
                <w:szCs w:val="20"/>
              </w:rPr>
              <w:t>Potential water-related metrics</w:t>
            </w:r>
          </w:p>
          <w:p w14:paraId="2663A34E" w14:textId="7E30F8A8" w:rsidR="0079106C" w:rsidRPr="00B03878" w:rsidRDefault="000E4763" w:rsidP="00095BB1">
            <w:pPr>
              <w:spacing w:after="0"/>
              <w:contextualSpacing/>
              <w:rPr>
                <w:rFonts w:eastAsia="Times New Roman" w:cs="Arial"/>
                <w:sz w:val="18"/>
                <w:szCs w:val="20"/>
                <w:lang w:val="en-US"/>
              </w:rPr>
            </w:pPr>
            <w:r>
              <w:rPr>
                <w:rFonts w:eastAsia="Times New Roman" w:cs="Arial"/>
                <w:sz w:val="18"/>
                <w:szCs w:val="20"/>
                <w:lang w:val="en-US"/>
              </w:rPr>
              <w:t>A qualitative</w:t>
            </w:r>
            <w:r w:rsidR="0079106C">
              <w:rPr>
                <w:rFonts w:eastAsia="Times New Roman" w:cs="Arial"/>
                <w:sz w:val="18"/>
                <w:szCs w:val="20"/>
                <w:lang w:val="en-US"/>
              </w:rPr>
              <w:t xml:space="preserve"> assessment in </w:t>
            </w:r>
            <w:r w:rsidR="0079106C" w:rsidRPr="00B03878">
              <w:rPr>
                <w:rFonts w:eastAsia="Times New Roman" w:cs="Arial"/>
                <w:sz w:val="18"/>
                <w:szCs w:val="20"/>
                <w:lang w:val="en-US"/>
              </w:rPr>
              <w:t xml:space="preserve">Section </w:t>
            </w:r>
            <w:r w:rsidR="0079106C" w:rsidRPr="00B03878">
              <w:rPr>
                <w:rFonts w:eastAsia="Times New Roman" w:cs="Arial"/>
                <w:sz w:val="18"/>
                <w:szCs w:val="20"/>
                <w:lang w:val="en-US"/>
              </w:rPr>
              <w:fldChar w:fldCharType="begin"/>
            </w:r>
            <w:r w:rsidR="0079106C" w:rsidRPr="00B03878">
              <w:rPr>
                <w:rFonts w:eastAsia="Times New Roman" w:cs="Arial"/>
                <w:sz w:val="18"/>
                <w:szCs w:val="20"/>
                <w:lang w:val="en-US"/>
              </w:rPr>
              <w:instrText xml:space="preserve"> REF _Ref501442481 \r \h </w:instrText>
            </w:r>
            <w:r w:rsidR="0079106C">
              <w:rPr>
                <w:rFonts w:eastAsia="Times New Roman" w:cs="Arial"/>
                <w:sz w:val="18"/>
                <w:szCs w:val="20"/>
                <w:lang w:val="en-US"/>
              </w:rPr>
              <w:instrText xml:space="preserve"> \* MERGEFORMAT </w:instrText>
            </w:r>
            <w:r w:rsidR="0079106C" w:rsidRPr="00B03878">
              <w:rPr>
                <w:rFonts w:eastAsia="Times New Roman" w:cs="Arial"/>
                <w:sz w:val="18"/>
                <w:szCs w:val="20"/>
                <w:lang w:val="en-US"/>
              </w:rPr>
            </w:r>
            <w:r w:rsidR="0079106C" w:rsidRPr="00B03878">
              <w:rPr>
                <w:rFonts w:eastAsia="Times New Roman" w:cs="Arial"/>
                <w:sz w:val="18"/>
                <w:szCs w:val="20"/>
                <w:lang w:val="en-US"/>
              </w:rPr>
              <w:fldChar w:fldCharType="separate"/>
            </w:r>
            <w:r w:rsidR="00D37953">
              <w:rPr>
                <w:rFonts w:eastAsia="Times New Roman" w:cs="Arial"/>
                <w:sz w:val="18"/>
                <w:szCs w:val="20"/>
                <w:lang w:val="en-US"/>
              </w:rPr>
              <w:t>7</w:t>
            </w:r>
            <w:r w:rsidR="0079106C" w:rsidRPr="00B03878">
              <w:rPr>
                <w:rFonts w:eastAsia="Times New Roman" w:cs="Arial"/>
                <w:sz w:val="18"/>
                <w:szCs w:val="20"/>
                <w:lang w:val="en-US"/>
              </w:rPr>
              <w:fldChar w:fldCharType="end"/>
            </w:r>
            <w:r w:rsidR="0079106C">
              <w:rPr>
                <w:rFonts w:eastAsia="Times New Roman" w:cs="Arial"/>
                <w:sz w:val="18"/>
                <w:szCs w:val="20"/>
                <w:lang w:val="en-US"/>
              </w:rPr>
              <w:t>, details the metrics and thresholds for</w:t>
            </w:r>
            <w:r w:rsidR="0079106C" w:rsidRPr="00B03878">
              <w:rPr>
                <w:rFonts w:eastAsia="Times New Roman" w:cs="Arial"/>
                <w:sz w:val="18"/>
                <w:szCs w:val="20"/>
                <w:lang w:val="en-US"/>
              </w:rPr>
              <w:t xml:space="preserve"> rivers </w:t>
            </w:r>
            <w:r w:rsidR="0079106C">
              <w:rPr>
                <w:rFonts w:eastAsia="Times New Roman" w:cs="Arial"/>
                <w:sz w:val="18"/>
                <w:szCs w:val="20"/>
                <w:lang w:val="en-US"/>
              </w:rPr>
              <w:t>on which these artificial water storages are located. Hence, the following</w:t>
            </w:r>
            <w:r w:rsidR="0079106C" w:rsidRPr="00B03878">
              <w:rPr>
                <w:rFonts w:eastAsia="Times New Roman" w:cs="Arial"/>
                <w:sz w:val="18"/>
                <w:szCs w:val="20"/>
                <w:lang w:val="en-US"/>
              </w:rPr>
              <w:t xml:space="preserve"> metrics for these receptors should be applied </w:t>
            </w:r>
            <w:r w:rsidR="0079106C">
              <w:rPr>
                <w:rFonts w:eastAsia="Times New Roman" w:cs="Arial"/>
                <w:sz w:val="18"/>
                <w:szCs w:val="20"/>
                <w:lang w:val="en-US"/>
              </w:rPr>
              <w:t>at each water body</w:t>
            </w:r>
            <w:r w:rsidR="0079106C" w:rsidRPr="00B03878">
              <w:rPr>
                <w:rFonts w:eastAsia="Times New Roman" w:cs="Arial"/>
                <w:sz w:val="18"/>
                <w:szCs w:val="20"/>
                <w:lang w:val="en-US"/>
              </w:rPr>
              <w:t>:</w:t>
            </w:r>
          </w:p>
          <w:p w14:paraId="577CBD47" w14:textId="7382840B" w:rsidR="0079106C" w:rsidRPr="00B03878" w:rsidRDefault="0079106C" w:rsidP="000B56FB">
            <w:pPr>
              <w:spacing w:after="0"/>
              <w:contextualSpacing/>
              <w:rPr>
                <w:rFonts w:eastAsia="Times New Roman" w:cs="Arial"/>
                <w:sz w:val="18"/>
                <w:szCs w:val="20"/>
                <w:lang w:val="en-US"/>
              </w:rPr>
            </w:pPr>
          </w:p>
          <w:p w14:paraId="30C6C8CE" w14:textId="77777777" w:rsidR="0079106C" w:rsidRPr="006C3771" w:rsidRDefault="0079106C" w:rsidP="00095BB1">
            <w:pPr>
              <w:pStyle w:val="ListParagraph"/>
              <w:numPr>
                <w:ilvl w:val="0"/>
                <w:numId w:val="37"/>
              </w:numPr>
              <w:spacing w:after="0"/>
              <w:rPr>
                <w:rFonts w:eastAsia="MS Mincho" w:cs="Times New Roman"/>
                <w:b/>
                <w:sz w:val="18"/>
                <w:szCs w:val="18"/>
              </w:rPr>
            </w:pPr>
            <w:r w:rsidRPr="00B03878">
              <w:rPr>
                <w:rFonts w:eastAsia="Times New Roman" w:cs="Arial"/>
                <w:sz w:val="18"/>
                <w:szCs w:val="20"/>
                <w:lang w:val="en-US"/>
              </w:rPr>
              <w:t>Decrease in water quality – increased salinity</w:t>
            </w:r>
            <w:r>
              <w:rPr>
                <w:rFonts w:eastAsia="Times New Roman" w:cs="Arial"/>
                <w:sz w:val="18"/>
                <w:szCs w:val="20"/>
                <w:lang w:val="en-US"/>
              </w:rPr>
              <w:t xml:space="preserve"> resulting in change of SEPP segment</w:t>
            </w:r>
          </w:p>
          <w:p w14:paraId="6D1F353F" w14:textId="632F8323" w:rsidR="0079106C" w:rsidRPr="006C3771" w:rsidRDefault="0079106C" w:rsidP="00095BB1">
            <w:pPr>
              <w:spacing w:after="0"/>
              <w:ind w:left="360"/>
              <w:rPr>
                <w:rFonts w:eastAsia="MS Mincho" w:cs="Times New Roman"/>
                <w:b/>
                <w:sz w:val="18"/>
                <w:szCs w:val="18"/>
              </w:rPr>
            </w:pPr>
          </w:p>
        </w:tc>
      </w:tr>
      <w:tr w:rsidR="002706C3" w:rsidRPr="00506BFC" w14:paraId="178D0C3D" w14:textId="77777777" w:rsidTr="00095BB1">
        <w:tc>
          <w:tcPr>
            <w:tcW w:w="916" w:type="pct"/>
            <w:shd w:val="clear" w:color="auto" w:fill="auto"/>
          </w:tcPr>
          <w:p w14:paraId="6D947B7C" w14:textId="064861AB" w:rsidR="002706C3" w:rsidRPr="00E57503" w:rsidRDefault="002706C3" w:rsidP="00095BB1">
            <w:pPr>
              <w:spacing w:after="0"/>
              <w:rPr>
                <w:rFonts w:eastAsia="Times New Roman" w:cs="Arial"/>
                <w:sz w:val="18"/>
                <w:szCs w:val="20"/>
              </w:rPr>
            </w:pPr>
            <w:r w:rsidRPr="00E57503">
              <w:rPr>
                <w:rFonts w:eastAsia="Times New Roman" w:cs="Arial"/>
                <w:sz w:val="18"/>
                <w:szCs w:val="20"/>
              </w:rPr>
              <w:t xml:space="preserve">Wastewater </w:t>
            </w:r>
            <w:r w:rsidR="00095BB1">
              <w:rPr>
                <w:rFonts w:eastAsia="Times New Roman" w:cs="Arial"/>
                <w:sz w:val="18"/>
                <w:szCs w:val="20"/>
              </w:rPr>
              <w:t>i</w:t>
            </w:r>
            <w:r w:rsidRPr="00E57503">
              <w:rPr>
                <w:rFonts w:eastAsia="Times New Roman" w:cs="Arial"/>
                <w:sz w:val="18"/>
                <w:szCs w:val="20"/>
              </w:rPr>
              <w:t xml:space="preserve">nfrastructure </w:t>
            </w:r>
          </w:p>
        </w:tc>
        <w:tc>
          <w:tcPr>
            <w:tcW w:w="1761" w:type="pct"/>
            <w:shd w:val="clear" w:color="auto" w:fill="auto"/>
          </w:tcPr>
          <w:p w14:paraId="745238B5" w14:textId="77777777" w:rsidR="002706C3" w:rsidRPr="00E57503" w:rsidRDefault="002706C3" w:rsidP="00095BB1">
            <w:pPr>
              <w:numPr>
                <w:ilvl w:val="0"/>
                <w:numId w:val="29"/>
              </w:numPr>
              <w:spacing w:after="0"/>
              <w:ind w:left="242" w:hanging="242"/>
              <w:contextualSpacing/>
              <w:rPr>
                <w:rFonts w:eastAsia="Times New Roman" w:cs="Arial"/>
                <w:sz w:val="18"/>
                <w:szCs w:val="20"/>
              </w:rPr>
            </w:pPr>
            <w:r w:rsidRPr="00E57503">
              <w:rPr>
                <w:rFonts w:eastAsia="Times New Roman" w:cs="Arial"/>
                <w:sz w:val="18"/>
                <w:szCs w:val="20"/>
              </w:rPr>
              <w:t>Moe and Morwell Waste Water Treatment Plant</w:t>
            </w:r>
          </w:p>
          <w:p w14:paraId="115670EB" w14:textId="77777777" w:rsidR="002706C3" w:rsidRPr="00E57503" w:rsidRDefault="002706C3" w:rsidP="00095BB1">
            <w:pPr>
              <w:numPr>
                <w:ilvl w:val="0"/>
                <w:numId w:val="29"/>
              </w:numPr>
              <w:spacing w:after="0"/>
              <w:ind w:left="242" w:hanging="242"/>
              <w:contextualSpacing/>
              <w:rPr>
                <w:rFonts w:eastAsia="Times New Roman" w:cs="Arial"/>
                <w:sz w:val="18"/>
                <w:szCs w:val="20"/>
              </w:rPr>
            </w:pPr>
            <w:r w:rsidRPr="00E57503">
              <w:rPr>
                <w:rFonts w:eastAsia="Times New Roman" w:cs="Arial"/>
                <w:sz w:val="18"/>
                <w:szCs w:val="20"/>
              </w:rPr>
              <w:t>Gippsland Water Factory – water treatment</w:t>
            </w:r>
          </w:p>
        </w:tc>
        <w:tc>
          <w:tcPr>
            <w:tcW w:w="2324" w:type="pct"/>
            <w:shd w:val="clear" w:color="auto" w:fill="auto"/>
          </w:tcPr>
          <w:p w14:paraId="0CF02978" w14:textId="64FA77CB" w:rsidR="002706C3" w:rsidRPr="00E57503" w:rsidRDefault="00D064D8" w:rsidP="00095BB1">
            <w:pPr>
              <w:spacing w:after="0"/>
              <w:rPr>
                <w:rFonts w:eastAsia="Times New Roman" w:cs="Arial"/>
                <w:sz w:val="18"/>
                <w:szCs w:val="20"/>
                <w:lang w:val="en-US"/>
              </w:rPr>
            </w:pPr>
            <w:r w:rsidRPr="00E57503">
              <w:rPr>
                <w:rFonts w:eastAsia="Times New Roman" w:cs="Arial"/>
                <w:sz w:val="18"/>
                <w:szCs w:val="20"/>
                <w:lang w:val="en-US"/>
              </w:rPr>
              <w:t xml:space="preserve">No clear pathway or material </w:t>
            </w:r>
            <w:r w:rsidR="00101245">
              <w:rPr>
                <w:rFonts w:eastAsia="Times New Roman" w:cs="Arial"/>
                <w:sz w:val="18"/>
                <w:szCs w:val="20"/>
                <w:lang w:val="en-US"/>
              </w:rPr>
              <w:t>effect</w:t>
            </w:r>
            <w:r w:rsidRPr="00E57503">
              <w:rPr>
                <w:rFonts w:eastAsia="Times New Roman" w:cs="Arial"/>
                <w:sz w:val="18"/>
                <w:szCs w:val="20"/>
                <w:lang w:val="en-US"/>
              </w:rPr>
              <w:t xml:space="preserve"> has been identified for the wastewater infrastructure receptors, and therefore water-related metrics will not be defined.</w:t>
            </w:r>
          </w:p>
          <w:p w14:paraId="0FF1FC14" w14:textId="77777777" w:rsidR="00D064D8" w:rsidRPr="00E57503" w:rsidRDefault="00D064D8" w:rsidP="00095BB1">
            <w:pPr>
              <w:spacing w:after="0"/>
              <w:rPr>
                <w:rFonts w:eastAsia="Times New Roman" w:cs="Arial"/>
                <w:sz w:val="18"/>
                <w:szCs w:val="20"/>
              </w:rPr>
            </w:pPr>
          </w:p>
          <w:p w14:paraId="4DC4F237" w14:textId="01B78AB5" w:rsidR="00D064D8" w:rsidRPr="00E57503" w:rsidRDefault="00D064D8" w:rsidP="00095BB1">
            <w:pPr>
              <w:spacing w:after="0"/>
              <w:rPr>
                <w:rFonts w:eastAsia="Times New Roman" w:cs="Arial"/>
                <w:sz w:val="18"/>
                <w:szCs w:val="20"/>
              </w:rPr>
            </w:pPr>
            <w:r w:rsidRPr="00E57503">
              <w:rPr>
                <w:rFonts w:eastAsia="Times New Roman" w:cs="Arial"/>
                <w:sz w:val="18"/>
                <w:szCs w:val="20"/>
              </w:rPr>
              <w:t xml:space="preserve">The geotechnical metrics relating to wastewater infrastructure receptors is discussed in </w:t>
            </w:r>
            <w:r w:rsidR="00C744E9">
              <w:rPr>
                <w:rFonts w:eastAsia="Times New Roman" w:cs="Arial"/>
                <w:sz w:val="18"/>
                <w:szCs w:val="20"/>
              </w:rPr>
              <w:t>the LVRRS geotechnical-</w:t>
            </w:r>
            <w:r w:rsidR="00C744E9" w:rsidRPr="0043793C">
              <w:rPr>
                <w:rFonts w:eastAsia="Times New Roman" w:cs="Arial"/>
                <w:sz w:val="18"/>
                <w:szCs w:val="20"/>
              </w:rPr>
              <w:t>related metrics and thresholds report (Jacobs, 20</w:t>
            </w:r>
            <w:r w:rsidR="002B27E9">
              <w:rPr>
                <w:rFonts w:eastAsia="Times New Roman" w:cs="Arial"/>
                <w:sz w:val="18"/>
                <w:szCs w:val="20"/>
              </w:rPr>
              <w:t>20</w:t>
            </w:r>
            <w:r w:rsidR="00C744E9" w:rsidRPr="0043793C">
              <w:rPr>
                <w:rFonts w:eastAsia="Times New Roman" w:cs="Arial"/>
                <w:sz w:val="18"/>
                <w:szCs w:val="20"/>
              </w:rPr>
              <w:t>)</w:t>
            </w:r>
            <w:r w:rsidRPr="0043793C">
              <w:rPr>
                <w:rFonts w:eastAsia="Times New Roman" w:cs="Arial"/>
                <w:sz w:val="18"/>
                <w:szCs w:val="20"/>
              </w:rPr>
              <w:t>.</w:t>
            </w:r>
          </w:p>
        </w:tc>
      </w:tr>
      <w:tr w:rsidR="0079106C" w:rsidRPr="00506BFC" w14:paraId="28712B3A" w14:textId="34B574C0" w:rsidTr="00095BB1">
        <w:trPr>
          <w:trHeight w:val="3105"/>
        </w:trPr>
        <w:tc>
          <w:tcPr>
            <w:tcW w:w="916" w:type="pct"/>
            <w:shd w:val="clear" w:color="auto" w:fill="auto"/>
          </w:tcPr>
          <w:p w14:paraId="191B34FD" w14:textId="5C9D5512" w:rsidR="0079106C" w:rsidRPr="00F75644" w:rsidRDefault="0079106C" w:rsidP="00095BB1">
            <w:pPr>
              <w:spacing w:after="0"/>
              <w:rPr>
                <w:rFonts w:eastAsia="Times New Roman" w:cs="Arial"/>
                <w:sz w:val="18"/>
                <w:szCs w:val="20"/>
              </w:rPr>
            </w:pPr>
            <w:r w:rsidRPr="00F75644">
              <w:rPr>
                <w:rFonts w:eastAsia="Times New Roman" w:cs="Arial"/>
                <w:sz w:val="18"/>
                <w:szCs w:val="20"/>
              </w:rPr>
              <w:t xml:space="preserve">Water </w:t>
            </w:r>
            <w:r w:rsidR="00095BB1">
              <w:rPr>
                <w:rFonts w:eastAsia="Times New Roman" w:cs="Arial"/>
                <w:sz w:val="18"/>
                <w:szCs w:val="20"/>
              </w:rPr>
              <w:t>d</w:t>
            </w:r>
            <w:r w:rsidRPr="00F75644">
              <w:rPr>
                <w:rFonts w:eastAsia="Times New Roman" w:cs="Arial"/>
                <w:sz w:val="18"/>
                <w:szCs w:val="20"/>
              </w:rPr>
              <w:t xml:space="preserve">elivery </w:t>
            </w:r>
            <w:r w:rsidR="00095BB1">
              <w:rPr>
                <w:rFonts w:eastAsia="Times New Roman" w:cs="Arial"/>
                <w:sz w:val="18"/>
                <w:szCs w:val="20"/>
              </w:rPr>
              <w:t>i</w:t>
            </w:r>
            <w:r w:rsidRPr="00F75644">
              <w:rPr>
                <w:rFonts w:eastAsia="Times New Roman" w:cs="Arial"/>
                <w:sz w:val="18"/>
                <w:szCs w:val="20"/>
              </w:rPr>
              <w:t>nfrastructure</w:t>
            </w:r>
          </w:p>
        </w:tc>
        <w:tc>
          <w:tcPr>
            <w:tcW w:w="1761" w:type="pct"/>
            <w:shd w:val="clear" w:color="auto" w:fill="auto"/>
          </w:tcPr>
          <w:p w14:paraId="248DC780" w14:textId="77777777" w:rsidR="0079106C" w:rsidRPr="00F75644" w:rsidRDefault="0079106C" w:rsidP="00095BB1">
            <w:pPr>
              <w:pStyle w:val="ListParagraph"/>
              <w:numPr>
                <w:ilvl w:val="0"/>
                <w:numId w:val="32"/>
              </w:numPr>
              <w:spacing w:after="0"/>
              <w:ind w:left="265" w:hanging="265"/>
              <w:rPr>
                <w:rFonts w:eastAsia="Times New Roman" w:cs="Arial"/>
                <w:sz w:val="18"/>
                <w:szCs w:val="20"/>
                <w:lang w:val="en-US"/>
              </w:rPr>
            </w:pPr>
            <w:r w:rsidRPr="00F75644">
              <w:rPr>
                <w:rFonts w:eastAsia="Times New Roman" w:cs="Arial"/>
                <w:sz w:val="18"/>
                <w:szCs w:val="20"/>
              </w:rPr>
              <w:t>Irrigation Infrastructure – Publicly and Privately Owned</w:t>
            </w:r>
          </w:p>
          <w:p w14:paraId="6E2B4121" w14:textId="77777777" w:rsidR="0079106C" w:rsidRPr="00F75644" w:rsidRDefault="0079106C" w:rsidP="00095BB1">
            <w:pPr>
              <w:numPr>
                <w:ilvl w:val="0"/>
                <w:numId w:val="29"/>
              </w:numPr>
              <w:spacing w:after="0"/>
              <w:ind w:left="242" w:hanging="242"/>
              <w:contextualSpacing/>
              <w:rPr>
                <w:rFonts w:eastAsia="MS Mincho" w:cs="Arial"/>
                <w:sz w:val="18"/>
                <w:szCs w:val="20"/>
              </w:rPr>
            </w:pPr>
            <w:r w:rsidRPr="00F75644">
              <w:rPr>
                <w:rFonts w:eastAsia="MS Mincho" w:cs="Times New Roman"/>
                <w:sz w:val="18"/>
                <w:lang w:val="en-US"/>
              </w:rPr>
              <w:t xml:space="preserve">Gippsland Water Factory – recycled water production </w:t>
            </w:r>
          </w:p>
          <w:p w14:paraId="0C6E81B5" w14:textId="77777777" w:rsidR="0079106C" w:rsidRPr="00F75644" w:rsidRDefault="0079106C" w:rsidP="00095BB1">
            <w:pPr>
              <w:numPr>
                <w:ilvl w:val="0"/>
                <w:numId w:val="29"/>
              </w:numPr>
              <w:spacing w:after="0"/>
              <w:ind w:left="242" w:hanging="242"/>
              <w:contextualSpacing/>
              <w:rPr>
                <w:rFonts w:eastAsia="MS Mincho" w:cs="Arial"/>
                <w:sz w:val="18"/>
                <w:szCs w:val="20"/>
              </w:rPr>
            </w:pPr>
            <w:r w:rsidRPr="00F75644">
              <w:rPr>
                <w:rFonts w:eastAsia="MS Mincho" w:cs="Times New Roman"/>
                <w:sz w:val="18"/>
                <w:lang w:val="en-US"/>
              </w:rPr>
              <w:t xml:space="preserve">Groundwater monitoring bore network </w:t>
            </w:r>
          </w:p>
          <w:p w14:paraId="0672B3D4" w14:textId="77777777" w:rsidR="0079106C" w:rsidRPr="00F75644" w:rsidRDefault="0079106C" w:rsidP="00095BB1">
            <w:pPr>
              <w:numPr>
                <w:ilvl w:val="0"/>
                <w:numId w:val="29"/>
              </w:numPr>
              <w:spacing w:after="0"/>
              <w:ind w:left="242" w:hanging="242"/>
              <w:contextualSpacing/>
              <w:rPr>
                <w:rFonts w:cs="Arial"/>
                <w:sz w:val="18"/>
                <w:szCs w:val="20"/>
              </w:rPr>
            </w:pPr>
            <w:r w:rsidRPr="00F75644">
              <w:rPr>
                <w:rFonts w:cs="Arial"/>
                <w:sz w:val="18"/>
                <w:szCs w:val="20"/>
              </w:rPr>
              <w:t>Potable Infrastructure (pipes and tanks etc.) – Public and Privately owned</w:t>
            </w:r>
          </w:p>
          <w:p w14:paraId="43CC838F" w14:textId="796992E5" w:rsidR="0079106C" w:rsidRPr="00F75644" w:rsidRDefault="0079106C" w:rsidP="00095BB1">
            <w:pPr>
              <w:numPr>
                <w:ilvl w:val="0"/>
                <w:numId w:val="29"/>
              </w:numPr>
              <w:spacing w:after="0"/>
              <w:ind w:left="242" w:hanging="242"/>
              <w:contextualSpacing/>
              <w:rPr>
                <w:rFonts w:eastAsia="Times New Roman" w:cs="Arial"/>
                <w:sz w:val="18"/>
                <w:szCs w:val="20"/>
                <w:lang w:val="en-US"/>
              </w:rPr>
            </w:pPr>
            <w:r w:rsidRPr="00F75644">
              <w:rPr>
                <w:rFonts w:cs="Arial"/>
                <w:sz w:val="18"/>
                <w:szCs w:val="20"/>
              </w:rPr>
              <w:t>Town water bores</w:t>
            </w:r>
            <w:r w:rsidRPr="00F75644">
              <w:rPr>
                <w:rFonts w:eastAsia="MS Mincho" w:cs="Arial"/>
                <w:sz w:val="18"/>
                <w:szCs w:val="20"/>
              </w:rPr>
              <w:t xml:space="preserve"> </w:t>
            </w:r>
          </w:p>
        </w:tc>
        <w:tc>
          <w:tcPr>
            <w:tcW w:w="2324" w:type="pct"/>
          </w:tcPr>
          <w:p w14:paraId="0C62A4BF" w14:textId="52385CF6" w:rsidR="0079106C" w:rsidRDefault="0013026D" w:rsidP="00095BB1">
            <w:pPr>
              <w:spacing w:after="0"/>
              <w:rPr>
                <w:rFonts w:eastAsia="Times New Roman" w:cs="Arial"/>
                <w:sz w:val="18"/>
                <w:szCs w:val="20"/>
                <w:lang w:val="en-US"/>
              </w:rPr>
            </w:pPr>
            <w:r>
              <w:rPr>
                <w:rFonts w:eastAsia="Times New Roman" w:cs="Arial"/>
                <w:sz w:val="18"/>
                <w:szCs w:val="20"/>
                <w:lang w:val="en-US"/>
              </w:rPr>
              <w:t>Except for</w:t>
            </w:r>
            <w:r w:rsidR="0079106C">
              <w:rPr>
                <w:rFonts w:eastAsia="Times New Roman" w:cs="Arial"/>
                <w:sz w:val="18"/>
                <w:szCs w:val="20"/>
                <w:lang w:val="en-US"/>
              </w:rPr>
              <w:t xml:space="preserve"> the existing groundwater monitoring bore network and town water bores, n</w:t>
            </w:r>
            <w:r w:rsidR="0079106C" w:rsidRPr="00930854">
              <w:rPr>
                <w:rFonts w:eastAsia="Times New Roman" w:cs="Arial"/>
                <w:sz w:val="18"/>
                <w:szCs w:val="20"/>
                <w:lang w:val="en-US"/>
              </w:rPr>
              <w:t xml:space="preserve">o clear pathway or material </w:t>
            </w:r>
            <w:r w:rsidR="00101245">
              <w:rPr>
                <w:rFonts w:eastAsia="Times New Roman" w:cs="Arial"/>
                <w:sz w:val="18"/>
                <w:szCs w:val="20"/>
                <w:lang w:val="en-US"/>
              </w:rPr>
              <w:t>effect</w:t>
            </w:r>
            <w:r w:rsidR="0079106C" w:rsidRPr="00930854">
              <w:rPr>
                <w:rFonts w:eastAsia="Times New Roman" w:cs="Arial"/>
                <w:sz w:val="18"/>
                <w:szCs w:val="20"/>
                <w:lang w:val="en-US"/>
              </w:rPr>
              <w:t xml:space="preserve"> has been identified for the </w:t>
            </w:r>
            <w:r w:rsidR="0079106C">
              <w:rPr>
                <w:rFonts w:eastAsia="Times New Roman" w:cs="Arial"/>
                <w:sz w:val="18"/>
                <w:szCs w:val="20"/>
                <w:lang w:val="en-US"/>
              </w:rPr>
              <w:t xml:space="preserve">water delivery </w:t>
            </w:r>
            <w:r w:rsidR="0079106C" w:rsidRPr="00930854">
              <w:rPr>
                <w:rFonts w:eastAsia="Times New Roman" w:cs="Arial"/>
                <w:sz w:val="18"/>
                <w:szCs w:val="20"/>
                <w:lang w:val="en-US"/>
              </w:rPr>
              <w:t>infrastructure receptor</w:t>
            </w:r>
            <w:r w:rsidR="0079106C">
              <w:rPr>
                <w:rFonts w:eastAsia="Times New Roman" w:cs="Arial"/>
                <w:sz w:val="18"/>
                <w:szCs w:val="20"/>
                <w:lang w:val="en-US"/>
              </w:rPr>
              <w:t>s</w:t>
            </w:r>
            <w:r w:rsidR="0079106C" w:rsidRPr="00930854">
              <w:rPr>
                <w:rFonts w:eastAsia="Times New Roman" w:cs="Arial"/>
                <w:sz w:val="18"/>
                <w:szCs w:val="20"/>
                <w:lang w:val="en-US"/>
              </w:rPr>
              <w:t>, and therefore water-related metrics</w:t>
            </w:r>
            <w:r w:rsidR="0079106C">
              <w:rPr>
                <w:rFonts w:eastAsia="Times New Roman" w:cs="Arial"/>
                <w:sz w:val="18"/>
                <w:szCs w:val="20"/>
                <w:lang w:val="en-US"/>
              </w:rPr>
              <w:t xml:space="preserve"> will not be defined.</w:t>
            </w:r>
          </w:p>
          <w:p w14:paraId="3F56E763" w14:textId="77777777" w:rsidR="0079106C" w:rsidRDefault="0079106C" w:rsidP="00095BB1">
            <w:pPr>
              <w:spacing w:after="0"/>
              <w:rPr>
                <w:rFonts w:eastAsia="Times New Roman" w:cs="Arial"/>
                <w:sz w:val="18"/>
                <w:szCs w:val="20"/>
              </w:rPr>
            </w:pPr>
          </w:p>
          <w:p w14:paraId="7108E803" w14:textId="21D4CCCF" w:rsidR="0079106C" w:rsidRDefault="0079106C" w:rsidP="00095BB1">
            <w:pPr>
              <w:spacing w:after="0"/>
              <w:rPr>
                <w:rFonts w:eastAsia="Times New Roman" w:cs="Arial"/>
                <w:sz w:val="18"/>
                <w:szCs w:val="20"/>
              </w:rPr>
            </w:pPr>
            <w:r w:rsidRPr="00D064D8">
              <w:rPr>
                <w:rFonts w:eastAsia="Times New Roman" w:cs="Arial"/>
                <w:sz w:val="18"/>
                <w:szCs w:val="20"/>
              </w:rPr>
              <w:t>The geotechnical metrics and thresholds relating to</w:t>
            </w:r>
            <w:r>
              <w:rPr>
                <w:rFonts w:eastAsia="Times New Roman" w:cs="Arial"/>
                <w:sz w:val="18"/>
                <w:szCs w:val="20"/>
              </w:rPr>
              <w:t xml:space="preserve"> water delivery</w:t>
            </w:r>
            <w:r w:rsidRPr="00D064D8">
              <w:rPr>
                <w:rFonts w:eastAsia="Times New Roman" w:cs="Arial"/>
                <w:sz w:val="18"/>
                <w:szCs w:val="20"/>
              </w:rPr>
              <w:t xml:space="preserve"> infrastructure receptors is discussed in </w:t>
            </w:r>
            <w:r w:rsidR="005A381F">
              <w:rPr>
                <w:rFonts w:eastAsia="Times New Roman" w:cs="Arial"/>
                <w:sz w:val="18"/>
                <w:szCs w:val="20"/>
              </w:rPr>
              <w:t>Jacobs (20</w:t>
            </w:r>
            <w:r w:rsidR="00D5480B">
              <w:rPr>
                <w:rFonts w:eastAsia="Times New Roman" w:cs="Arial"/>
                <w:sz w:val="18"/>
                <w:szCs w:val="20"/>
              </w:rPr>
              <w:t>20</w:t>
            </w:r>
            <w:r w:rsidR="00E34D04">
              <w:rPr>
                <w:rFonts w:eastAsia="Times New Roman" w:cs="Arial"/>
                <w:sz w:val="18"/>
                <w:szCs w:val="20"/>
              </w:rPr>
              <w:t>b</w:t>
            </w:r>
            <w:r w:rsidR="005A381F">
              <w:rPr>
                <w:rFonts w:eastAsia="Times New Roman" w:cs="Arial"/>
                <w:sz w:val="18"/>
                <w:szCs w:val="20"/>
              </w:rPr>
              <w:t>)</w:t>
            </w:r>
            <w:r w:rsidRPr="00D064D8">
              <w:rPr>
                <w:rFonts w:eastAsia="Times New Roman" w:cs="Arial"/>
                <w:sz w:val="18"/>
                <w:szCs w:val="20"/>
              </w:rPr>
              <w:t>.</w:t>
            </w:r>
          </w:p>
          <w:p w14:paraId="2043C080" w14:textId="77777777" w:rsidR="0079106C" w:rsidRDefault="0079106C" w:rsidP="00095BB1">
            <w:pPr>
              <w:spacing w:after="0"/>
              <w:rPr>
                <w:rFonts w:eastAsia="Times New Roman" w:cs="Arial"/>
                <w:sz w:val="18"/>
                <w:szCs w:val="20"/>
              </w:rPr>
            </w:pPr>
          </w:p>
          <w:p w14:paraId="369846B4" w14:textId="77777777" w:rsidR="0079106C" w:rsidRDefault="0079106C" w:rsidP="00095BB1">
            <w:pPr>
              <w:spacing w:after="0"/>
              <w:rPr>
                <w:rFonts w:eastAsia="MS Mincho" w:cs="Times New Roman"/>
                <w:b/>
                <w:sz w:val="18"/>
                <w:szCs w:val="18"/>
              </w:rPr>
            </w:pPr>
            <w:r>
              <w:rPr>
                <w:rFonts w:eastAsia="MS Mincho" w:cs="Times New Roman"/>
                <w:b/>
                <w:sz w:val="18"/>
                <w:szCs w:val="18"/>
              </w:rPr>
              <w:t>Groundwater monitoring bores and Town water bores</w:t>
            </w:r>
          </w:p>
          <w:p w14:paraId="304CC65D" w14:textId="66FEB707" w:rsidR="0079106C" w:rsidRPr="00E57503" w:rsidRDefault="0079106C" w:rsidP="00095BB1">
            <w:pPr>
              <w:spacing w:after="0"/>
            </w:pPr>
            <w:r>
              <w:rPr>
                <w:rFonts w:eastAsia="MS Mincho" w:cs="Times New Roman"/>
                <w:sz w:val="18"/>
                <w:szCs w:val="18"/>
              </w:rPr>
              <w:t xml:space="preserve">The </w:t>
            </w:r>
            <w:r w:rsidR="00101245">
              <w:rPr>
                <w:rFonts w:eastAsia="MS Mincho" w:cs="Times New Roman"/>
                <w:sz w:val="18"/>
                <w:szCs w:val="18"/>
              </w:rPr>
              <w:t>effect</w:t>
            </w:r>
            <w:r>
              <w:rPr>
                <w:rFonts w:eastAsia="MS Mincho" w:cs="Times New Roman"/>
                <w:sz w:val="18"/>
                <w:szCs w:val="18"/>
              </w:rPr>
              <w:t xml:space="preserve">s on monitoring and production bores across the Latrobe Valley is discussed in the quantitative assessment of each aquifer, presented in Section </w:t>
            </w:r>
            <w:r>
              <w:rPr>
                <w:rFonts w:eastAsia="MS Mincho" w:cs="Times New Roman"/>
                <w:sz w:val="18"/>
                <w:szCs w:val="18"/>
              </w:rPr>
              <w:fldChar w:fldCharType="begin"/>
            </w:r>
            <w:r>
              <w:rPr>
                <w:rFonts w:eastAsia="MS Mincho" w:cs="Times New Roman"/>
                <w:sz w:val="18"/>
                <w:szCs w:val="18"/>
              </w:rPr>
              <w:instrText xml:space="preserve"> REF _Ref501452444 \r \h </w:instrText>
            </w:r>
            <w:r>
              <w:rPr>
                <w:rFonts w:eastAsia="MS Mincho" w:cs="Times New Roman"/>
                <w:sz w:val="18"/>
                <w:szCs w:val="18"/>
              </w:rPr>
            </w:r>
            <w:r>
              <w:rPr>
                <w:rFonts w:eastAsia="MS Mincho" w:cs="Times New Roman"/>
                <w:sz w:val="18"/>
                <w:szCs w:val="18"/>
              </w:rPr>
              <w:fldChar w:fldCharType="separate"/>
            </w:r>
            <w:r w:rsidR="00D37953">
              <w:rPr>
                <w:rFonts w:eastAsia="MS Mincho" w:cs="Times New Roman"/>
                <w:sz w:val="18"/>
                <w:szCs w:val="18"/>
              </w:rPr>
              <w:t>10.1</w:t>
            </w:r>
            <w:r>
              <w:rPr>
                <w:rFonts w:eastAsia="MS Mincho" w:cs="Times New Roman"/>
                <w:sz w:val="18"/>
                <w:szCs w:val="18"/>
              </w:rPr>
              <w:fldChar w:fldCharType="end"/>
            </w:r>
            <w:r>
              <w:rPr>
                <w:rFonts w:eastAsia="MS Mincho" w:cs="Times New Roman"/>
                <w:sz w:val="18"/>
                <w:szCs w:val="18"/>
              </w:rPr>
              <w:t>. The metrics and applicable monitoring points are defined therein</w:t>
            </w:r>
            <w:r w:rsidR="000E4763">
              <w:rPr>
                <w:rFonts w:eastAsia="MS Mincho" w:cs="Times New Roman"/>
                <w:sz w:val="18"/>
                <w:szCs w:val="18"/>
              </w:rPr>
              <w:t>.</w:t>
            </w:r>
          </w:p>
        </w:tc>
      </w:tr>
      <w:tr w:rsidR="00E57503" w:rsidRPr="00506BFC" w14:paraId="5B343B12" w14:textId="77777777" w:rsidTr="00095BB1">
        <w:tc>
          <w:tcPr>
            <w:tcW w:w="916" w:type="pct"/>
            <w:shd w:val="clear" w:color="auto" w:fill="auto"/>
          </w:tcPr>
          <w:p w14:paraId="0892F534" w14:textId="77777777" w:rsidR="00E57503" w:rsidRPr="00F75644" w:rsidRDefault="00E57503" w:rsidP="00095BB1">
            <w:pPr>
              <w:spacing w:after="0"/>
              <w:rPr>
                <w:rFonts w:eastAsia="MS Mincho" w:cs="Arial"/>
                <w:sz w:val="18"/>
                <w:szCs w:val="20"/>
              </w:rPr>
            </w:pPr>
            <w:r w:rsidRPr="00F75644">
              <w:rPr>
                <w:rFonts w:eastAsia="MS Mincho" w:cs="Arial"/>
                <w:sz w:val="18"/>
                <w:szCs w:val="20"/>
              </w:rPr>
              <w:t>Drains</w:t>
            </w:r>
          </w:p>
        </w:tc>
        <w:tc>
          <w:tcPr>
            <w:tcW w:w="1761" w:type="pct"/>
            <w:shd w:val="clear" w:color="auto" w:fill="auto"/>
          </w:tcPr>
          <w:p w14:paraId="08D58058" w14:textId="77777777" w:rsidR="00E57503" w:rsidRPr="00F75644" w:rsidRDefault="00E57503" w:rsidP="00095BB1">
            <w:pPr>
              <w:numPr>
                <w:ilvl w:val="0"/>
                <w:numId w:val="29"/>
              </w:numPr>
              <w:spacing w:after="0"/>
              <w:ind w:left="242" w:hanging="242"/>
              <w:contextualSpacing/>
              <w:rPr>
                <w:rFonts w:eastAsia="MS Mincho" w:cs="Times New Roman"/>
                <w:sz w:val="18"/>
                <w:lang w:val="en-US"/>
              </w:rPr>
            </w:pPr>
            <w:r w:rsidRPr="00F75644">
              <w:rPr>
                <w:rFonts w:eastAsia="MS Mincho" w:cs="Times New Roman"/>
                <w:sz w:val="18"/>
                <w:lang w:val="en-US"/>
              </w:rPr>
              <w:t>Drains associated with railway line and embankment</w:t>
            </w:r>
          </w:p>
        </w:tc>
        <w:tc>
          <w:tcPr>
            <w:tcW w:w="2324" w:type="pct"/>
            <w:shd w:val="clear" w:color="auto" w:fill="auto"/>
          </w:tcPr>
          <w:p w14:paraId="5C142EEA" w14:textId="743C5492" w:rsidR="00E57503" w:rsidRDefault="00E57503" w:rsidP="00095BB1">
            <w:pPr>
              <w:spacing w:after="0"/>
              <w:rPr>
                <w:rFonts w:eastAsia="Times New Roman" w:cs="Arial"/>
                <w:sz w:val="18"/>
                <w:szCs w:val="20"/>
                <w:lang w:val="en-US"/>
              </w:rPr>
            </w:pPr>
            <w:r>
              <w:rPr>
                <w:rFonts w:eastAsia="Times New Roman" w:cs="Arial"/>
                <w:sz w:val="18"/>
                <w:szCs w:val="20"/>
                <w:lang w:val="en-US"/>
              </w:rPr>
              <w:t>N</w:t>
            </w:r>
            <w:r w:rsidRPr="00930854">
              <w:rPr>
                <w:rFonts w:eastAsia="Times New Roman" w:cs="Arial"/>
                <w:sz w:val="18"/>
                <w:szCs w:val="20"/>
                <w:lang w:val="en-US"/>
              </w:rPr>
              <w:t xml:space="preserve">o clear pathway or material </w:t>
            </w:r>
            <w:r w:rsidR="00101245">
              <w:rPr>
                <w:rFonts w:eastAsia="Times New Roman" w:cs="Arial"/>
                <w:sz w:val="18"/>
                <w:szCs w:val="20"/>
                <w:lang w:val="en-US"/>
              </w:rPr>
              <w:t>effect</w:t>
            </w:r>
            <w:r w:rsidR="00F75644">
              <w:rPr>
                <w:rFonts w:eastAsia="Times New Roman" w:cs="Arial"/>
                <w:sz w:val="18"/>
                <w:szCs w:val="20"/>
                <w:lang w:val="en-US"/>
              </w:rPr>
              <w:t xml:space="preserve"> has been identified for</w:t>
            </w:r>
            <w:r w:rsidRPr="00930854">
              <w:rPr>
                <w:rFonts w:eastAsia="Times New Roman" w:cs="Arial"/>
                <w:sz w:val="18"/>
                <w:szCs w:val="20"/>
                <w:lang w:val="en-US"/>
              </w:rPr>
              <w:t xml:space="preserve"> </w:t>
            </w:r>
            <w:r>
              <w:rPr>
                <w:rFonts w:eastAsia="Times New Roman" w:cs="Arial"/>
                <w:sz w:val="18"/>
                <w:szCs w:val="20"/>
                <w:lang w:val="en-US"/>
              </w:rPr>
              <w:t>drains</w:t>
            </w:r>
            <w:r w:rsidRPr="00930854">
              <w:rPr>
                <w:rFonts w:eastAsia="Times New Roman" w:cs="Arial"/>
                <w:sz w:val="18"/>
                <w:szCs w:val="20"/>
                <w:lang w:val="en-US"/>
              </w:rPr>
              <w:t xml:space="preserve"> </w:t>
            </w:r>
            <w:r>
              <w:rPr>
                <w:rFonts w:eastAsia="Times New Roman" w:cs="Arial"/>
                <w:sz w:val="18"/>
                <w:szCs w:val="20"/>
                <w:lang w:val="en-US"/>
              </w:rPr>
              <w:t xml:space="preserve">other than the Morwell Main Drain (discussed further in Section </w:t>
            </w:r>
            <w:r>
              <w:rPr>
                <w:rFonts w:eastAsia="Times New Roman" w:cs="Arial"/>
                <w:sz w:val="18"/>
                <w:szCs w:val="20"/>
                <w:lang w:val="en-US"/>
              </w:rPr>
              <w:fldChar w:fldCharType="begin"/>
            </w:r>
            <w:r>
              <w:rPr>
                <w:rFonts w:eastAsia="Times New Roman" w:cs="Arial"/>
                <w:sz w:val="18"/>
                <w:szCs w:val="20"/>
                <w:lang w:val="en-US"/>
              </w:rPr>
              <w:instrText xml:space="preserve"> REF _Ref501450183 \r \h </w:instrText>
            </w:r>
            <w:r>
              <w:rPr>
                <w:rFonts w:eastAsia="Times New Roman" w:cs="Arial"/>
                <w:sz w:val="18"/>
                <w:szCs w:val="20"/>
                <w:lang w:val="en-US"/>
              </w:rPr>
            </w:r>
            <w:r>
              <w:rPr>
                <w:rFonts w:eastAsia="Times New Roman" w:cs="Arial"/>
                <w:sz w:val="18"/>
                <w:szCs w:val="20"/>
                <w:lang w:val="en-US"/>
              </w:rPr>
              <w:fldChar w:fldCharType="separate"/>
            </w:r>
            <w:r w:rsidR="00D37953">
              <w:rPr>
                <w:rFonts w:eastAsia="Times New Roman" w:cs="Arial"/>
                <w:sz w:val="18"/>
                <w:szCs w:val="20"/>
                <w:lang w:val="en-US"/>
              </w:rPr>
              <w:t>10.3</w:t>
            </w:r>
            <w:r>
              <w:rPr>
                <w:rFonts w:eastAsia="Times New Roman" w:cs="Arial"/>
                <w:sz w:val="18"/>
                <w:szCs w:val="20"/>
                <w:lang w:val="en-US"/>
              </w:rPr>
              <w:fldChar w:fldCharType="end"/>
            </w:r>
            <w:r>
              <w:rPr>
                <w:rFonts w:eastAsia="Times New Roman" w:cs="Arial"/>
                <w:sz w:val="18"/>
                <w:szCs w:val="20"/>
                <w:lang w:val="en-US"/>
              </w:rPr>
              <w:t>)</w:t>
            </w:r>
            <w:r w:rsidRPr="00930854">
              <w:rPr>
                <w:rFonts w:eastAsia="Times New Roman" w:cs="Arial"/>
                <w:sz w:val="18"/>
                <w:szCs w:val="20"/>
                <w:lang w:val="en-US"/>
              </w:rPr>
              <w:t>, and therefore water-related metrics</w:t>
            </w:r>
            <w:r>
              <w:rPr>
                <w:rFonts w:eastAsia="Times New Roman" w:cs="Arial"/>
                <w:sz w:val="18"/>
                <w:szCs w:val="20"/>
                <w:lang w:val="en-US"/>
              </w:rPr>
              <w:t xml:space="preserve"> will not be defined.</w:t>
            </w:r>
          </w:p>
          <w:p w14:paraId="0D58A785" w14:textId="77777777" w:rsidR="00E57503" w:rsidRDefault="00E57503" w:rsidP="00095BB1">
            <w:pPr>
              <w:spacing w:after="0"/>
              <w:rPr>
                <w:rFonts w:eastAsia="Times New Roman" w:cs="Arial"/>
                <w:sz w:val="18"/>
                <w:szCs w:val="20"/>
              </w:rPr>
            </w:pPr>
          </w:p>
          <w:p w14:paraId="5B335441" w14:textId="232752E8" w:rsidR="00E57503" w:rsidRPr="002706C3" w:rsidRDefault="00E57503" w:rsidP="00095BB1">
            <w:pPr>
              <w:spacing w:after="0"/>
              <w:ind w:left="-14"/>
              <w:rPr>
                <w:rFonts w:eastAsia="Times New Roman" w:cs="Arial"/>
                <w:b/>
                <w:sz w:val="18"/>
                <w:szCs w:val="20"/>
                <w:highlight w:val="yellow"/>
              </w:rPr>
            </w:pPr>
            <w:r w:rsidRPr="00D064D8">
              <w:rPr>
                <w:rFonts w:eastAsia="Times New Roman" w:cs="Arial"/>
                <w:sz w:val="18"/>
                <w:szCs w:val="20"/>
              </w:rPr>
              <w:t xml:space="preserve">The geotechnical metrics and thresholds relating to </w:t>
            </w:r>
            <w:r>
              <w:rPr>
                <w:rFonts w:eastAsia="Times New Roman" w:cs="Arial"/>
                <w:sz w:val="18"/>
                <w:szCs w:val="20"/>
              </w:rPr>
              <w:t>drains</w:t>
            </w:r>
            <w:r w:rsidRPr="00D064D8">
              <w:rPr>
                <w:rFonts w:eastAsia="Times New Roman" w:cs="Arial"/>
                <w:sz w:val="18"/>
                <w:szCs w:val="20"/>
              </w:rPr>
              <w:t xml:space="preserve"> is discussed in </w:t>
            </w:r>
            <w:r w:rsidR="005A381F">
              <w:rPr>
                <w:rFonts w:eastAsia="Times New Roman" w:cs="Arial"/>
                <w:sz w:val="18"/>
                <w:szCs w:val="20"/>
              </w:rPr>
              <w:t>Jacobs (20</w:t>
            </w:r>
            <w:r w:rsidR="00D5480B">
              <w:rPr>
                <w:rFonts w:eastAsia="Times New Roman" w:cs="Arial"/>
                <w:sz w:val="18"/>
                <w:szCs w:val="20"/>
              </w:rPr>
              <w:t>20</w:t>
            </w:r>
            <w:r w:rsidR="00E34D04">
              <w:rPr>
                <w:rFonts w:eastAsia="Times New Roman" w:cs="Arial"/>
                <w:sz w:val="18"/>
                <w:szCs w:val="20"/>
              </w:rPr>
              <w:t>b</w:t>
            </w:r>
            <w:r w:rsidR="005A381F">
              <w:rPr>
                <w:rFonts w:eastAsia="Times New Roman" w:cs="Arial"/>
                <w:sz w:val="18"/>
                <w:szCs w:val="20"/>
              </w:rPr>
              <w:t>)</w:t>
            </w:r>
            <w:r w:rsidRPr="00D064D8">
              <w:rPr>
                <w:rFonts w:eastAsia="Times New Roman" w:cs="Arial"/>
                <w:sz w:val="18"/>
                <w:szCs w:val="20"/>
              </w:rPr>
              <w:t>.</w:t>
            </w:r>
          </w:p>
        </w:tc>
      </w:tr>
      <w:tr w:rsidR="00E57503" w:rsidRPr="004C492B" w14:paraId="7C50713D" w14:textId="77777777" w:rsidTr="00095BB1">
        <w:tc>
          <w:tcPr>
            <w:tcW w:w="916" w:type="pct"/>
            <w:shd w:val="clear" w:color="auto" w:fill="auto"/>
          </w:tcPr>
          <w:p w14:paraId="7DCB17B3" w14:textId="77777777" w:rsidR="00E57503" w:rsidRPr="00F75644" w:rsidRDefault="00E57503" w:rsidP="00095BB1">
            <w:pPr>
              <w:spacing w:after="0"/>
              <w:rPr>
                <w:rFonts w:eastAsia="MS Mincho" w:cs="Arial"/>
                <w:sz w:val="18"/>
                <w:szCs w:val="20"/>
              </w:rPr>
            </w:pPr>
            <w:r w:rsidRPr="00F75644">
              <w:rPr>
                <w:rFonts w:eastAsia="MS Mincho" w:cs="Arial"/>
                <w:sz w:val="18"/>
                <w:szCs w:val="20"/>
              </w:rPr>
              <w:t xml:space="preserve">Fisheries </w:t>
            </w:r>
          </w:p>
        </w:tc>
        <w:tc>
          <w:tcPr>
            <w:tcW w:w="1761" w:type="pct"/>
            <w:shd w:val="clear" w:color="auto" w:fill="auto"/>
          </w:tcPr>
          <w:p w14:paraId="73591906" w14:textId="77777777" w:rsidR="00E57503" w:rsidRPr="00F75644" w:rsidRDefault="00E57503" w:rsidP="00095BB1">
            <w:pPr>
              <w:numPr>
                <w:ilvl w:val="0"/>
                <w:numId w:val="29"/>
              </w:numPr>
              <w:spacing w:after="0"/>
              <w:ind w:left="242" w:hanging="242"/>
              <w:contextualSpacing/>
              <w:rPr>
                <w:rFonts w:eastAsia="MS Mincho" w:cs="Times New Roman"/>
                <w:sz w:val="18"/>
                <w:lang w:val="en-US"/>
              </w:rPr>
            </w:pPr>
            <w:r w:rsidRPr="00F75644">
              <w:rPr>
                <w:rFonts w:eastAsia="MS Mincho" w:cs="Times New Roman"/>
                <w:sz w:val="18"/>
                <w:lang w:val="en-US"/>
              </w:rPr>
              <w:t xml:space="preserve">Gippsland Lakes Fishery </w:t>
            </w:r>
          </w:p>
        </w:tc>
        <w:tc>
          <w:tcPr>
            <w:tcW w:w="2324" w:type="pct"/>
            <w:shd w:val="clear" w:color="auto" w:fill="auto"/>
          </w:tcPr>
          <w:p w14:paraId="4FB10BA2" w14:textId="02F90CCC" w:rsidR="00C744E9" w:rsidRDefault="00101245" w:rsidP="00095BB1">
            <w:pPr>
              <w:spacing w:after="0"/>
              <w:rPr>
                <w:rFonts w:eastAsia="Times New Roman" w:cs="Arial"/>
                <w:sz w:val="18"/>
                <w:szCs w:val="20"/>
                <w:lang w:val="en-US"/>
              </w:rPr>
            </w:pPr>
            <w:r>
              <w:rPr>
                <w:rFonts w:eastAsia="Times New Roman" w:cs="Arial"/>
                <w:sz w:val="18"/>
                <w:szCs w:val="20"/>
                <w:lang w:val="en-US"/>
              </w:rPr>
              <w:t>Effect</w:t>
            </w:r>
            <w:r w:rsidR="00C744E9">
              <w:rPr>
                <w:rFonts w:eastAsia="Times New Roman" w:cs="Arial"/>
                <w:sz w:val="18"/>
                <w:szCs w:val="20"/>
                <w:lang w:val="en-US"/>
              </w:rPr>
              <w:t xml:space="preserve"> pathway relates to c</w:t>
            </w:r>
            <w:r w:rsidR="00C744E9" w:rsidRPr="00C744E9">
              <w:rPr>
                <w:rFonts w:eastAsia="Times New Roman" w:cs="Arial"/>
                <w:sz w:val="18"/>
                <w:szCs w:val="20"/>
                <w:lang w:val="en-US"/>
              </w:rPr>
              <w:t>hanges to water quali</w:t>
            </w:r>
            <w:r w:rsidR="00C744E9">
              <w:rPr>
                <w:rFonts w:eastAsia="Times New Roman" w:cs="Arial"/>
                <w:sz w:val="18"/>
                <w:szCs w:val="20"/>
                <w:lang w:val="en-US"/>
              </w:rPr>
              <w:t xml:space="preserve">ty and flows sediment transport. </w:t>
            </w:r>
          </w:p>
          <w:p w14:paraId="16F8BF94" w14:textId="734AFD1C" w:rsidR="00C744E9" w:rsidRDefault="00C744E9" w:rsidP="00095BB1">
            <w:pPr>
              <w:spacing w:after="0"/>
              <w:rPr>
                <w:rFonts w:eastAsia="Times New Roman" w:cs="Arial"/>
                <w:sz w:val="18"/>
                <w:szCs w:val="20"/>
                <w:lang w:val="en-US"/>
              </w:rPr>
            </w:pPr>
          </w:p>
          <w:p w14:paraId="22AD745D" w14:textId="3F3E7412" w:rsidR="00C744E9" w:rsidRDefault="00C744E9" w:rsidP="00095BB1">
            <w:pPr>
              <w:spacing w:after="0"/>
              <w:contextualSpacing/>
              <w:rPr>
                <w:rFonts w:eastAsia="Times New Roman" w:cs="Arial"/>
                <w:sz w:val="18"/>
                <w:szCs w:val="20"/>
                <w:lang w:val="en-US"/>
              </w:rPr>
            </w:pPr>
            <w:r>
              <w:rPr>
                <w:rFonts w:eastAsia="Times New Roman" w:cs="Arial"/>
                <w:sz w:val="18"/>
                <w:szCs w:val="20"/>
                <w:lang w:val="en-US"/>
              </w:rPr>
              <w:t>As the river and creeks feed into the fisheries, the water water-related metrics are shared, including:</w:t>
            </w:r>
          </w:p>
          <w:p w14:paraId="7355CE00" w14:textId="77777777" w:rsidR="00C744E9" w:rsidRPr="00B03878" w:rsidRDefault="00C744E9" w:rsidP="00095BB1">
            <w:pPr>
              <w:numPr>
                <w:ilvl w:val="0"/>
                <w:numId w:val="29"/>
              </w:numPr>
              <w:spacing w:after="0"/>
              <w:ind w:left="242" w:hanging="242"/>
              <w:contextualSpacing/>
              <w:rPr>
                <w:rFonts w:eastAsia="Times New Roman" w:cs="Arial"/>
                <w:sz w:val="18"/>
                <w:szCs w:val="20"/>
                <w:lang w:val="en-US"/>
              </w:rPr>
            </w:pPr>
            <w:r>
              <w:rPr>
                <w:rFonts w:eastAsia="Times New Roman" w:cs="Arial"/>
                <w:sz w:val="18"/>
                <w:szCs w:val="20"/>
                <w:lang w:val="en-US"/>
              </w:rPr>
              <w:t xml:space="preserve">Altered flow rates </w:t>
            </w:r>
            <w:r w:rsidRPr="00B03878">
              <w:rPr>
                <w:rFonts w:eastAsia="Times New Roman" w:cs="Arial"/>
                <w:sz w:val="18"/>
                <w:szCs w:val="20"/>
                <w:lang w:val="en-US"/>
              </w:rPr>
              <w:t xml:space="preserve">– </w:t>
            </w:r>
            <w:r>
              <w:rPr>
                <w:rFonts w:eastAsia="Times New Roman" w:cs="Arial"/>
                <w:sz w:val="18"/>
                <w:szCs w:val="20"/>
                <w:lang w:val="en-US"/>
              </w:rPr>
              <w:t>decreased water availability/entitlement</w:t>
            </w:r>
          </w:p>
          <w:p w14:paraId="3DCCDB5F" w14:textId="77777777" w:rsidR="00C744E9" w:rsidRPr="006C3771" w:rsidRDefault="00C744E9" w:rsidP="00095BB1">
            <w:pPr>
              <w:numPr>
                <w:ilvl w:val="0"/>
                <w:numId w:val="29"/>
              </w:numPr>
              <w:spacing w:after="0"/>
              <w:ind w:left="242" w:hanging="242"/>
              <w:contextualSpacing/>
              <w:rPr>
                <w:rFonts w:eastAsia="MS Mincho" w:cs="Times New Roman"/>
                <w:b/>
                <w:sz w:val="18"/>
                <w:szCs w:val="18"/>
              </w:rPr>
            </w:pPr>
            <w:r w:rsidRPr="00B03878">
              <w:rPr>
                <w:rFonts w:eastAsia="Times New Roman" w:cs="Arial"/>
                <w:sz w:val="18"/>
                <w:szCs w:val="20"/>
                <w:lang w:val="en-US"/>
              </w:rPr>
              <w:t>Decrease in water quality – increased salinity</w:t>
            </w:r>
            <w:r>
              <w:rPr>
                <w:rFonts w:eastAsia="Times New Roman" w:cs="Arial"/>
                <w:sz w:val="18"/>
                <w:szCs w:val="20"/>
                <w:lang w:val="en-US"/>
              </w:rPr>
              <w:t xml:space="preserve"> resulting in change of SEPP segment</w:t>
            </w:r>
          </w:p>
          <w:p w14:paraId="428FE396" w14:textId="77777777" w:rsidR="00E57503" w:rsidRPr="00E57503" w:rsidRDefault="00E57503" w:rsidP="00095BB1">
            <w:pPr>
              <w:spacing w:after="0"/>
              <w:rPr>
                <w:rFonts w:eastAsia="Times New Roman" w:cs="Arial"/>
                <w:sz w:val="18"/>
                <w:szCs w:val="20"/>
              </w:rPr>
            </w:pPr>
          </w:p>
          <w:p w14:paraId="7B295936" w14:textId="472DA162" w:rsidR="00E57503" w:rsidRPr="00E57503" w:rsidRDefault="00E57503" w:rsidP="00095BB1">
            <w:pPr>
              <w:spacing w:after="0"/>
              <w:rPr>
                <w:rFonts w:eastAsia="Times New Roman" w:cs="Arial"/>
                <w:b/>
                <w:sz w:val="18"/>
                <w:szCs w:val="20"/>
              </w:rPr>
            </w:pPr>
            <w:r w:rsidRPr="00E57503">
              <w:rPr>
                <w:rFonts w:eastAsia="Times New Roman" w:cs="Arial"/>
                <w:sz w:val="18"/>
                <w:szCs w:val="20"/>
              </w:rPr>
              <w:t xml:space="preserve">The geotechnical metrics and thresholds relating Fisheries is discussed in </w:t>
            </w:r>
            <w:r w:rsidR="005A381F">
              <w:rPr>
                <w:rFonts w:eastAsia="Times New Roman" w:cs="Arial"/>
                <w:sz w:val="18"/>
                <w:szCs w:val="20"/>
              </w:rPr>
              <w:t>Jacobs (20</w:t>
            </w:r>
            <w:r w:rsidR="00D5480B">
              <w:rPr>
                <w:rFonts w:eastAsia="Times New Roman" w:cs="Arial"/>
                <w:sz w:val="18"/>
                <w:szCs w:val="20"/>
              </w:rPr>
              <w:t>20</w:t>
            </w:r>
            <w:r w:rsidR="00E34D04">
              <w:rPr>
                <w:rFonts w:eastAsia="Times New Roman" w:cs="Arial"/>
                <w:sz w:val="18"/>
                <w:szCs w:val="20"/>
              </w:rPr>
              <w:t>b</w:t>
            </w:r>
            <w:r w:rsidR="005A381F">
              <w:rPr>
                <w:rFonts w:eastAsia="Times New Roman" w:cs="Arial"/>
                <w:sz w:val="18"/>
                <w:szCs w:val="20"/>
              </w:rPr>
              <w:t>)</w:t>
            </w:r>
            <w:r w:rsidRPr="00E57503">
              <w:rPr>
                <w:rFonts w:eastAsia="Times New Roman" w:cs="Arial"/>
                <w:sz w:val="18"/>
                <w:szCs w:val="20"/>
              </w:rPr>
              <w:t>.</w:t>
            </w:r>
          </w:p>
        </w:tc>
      </w:tr>
    </w:tbl>
    <w:p w14:paraId="6A6E9CF6" w14:textId="3E84526B" w:rsidR="00BE547E" w:rsidRDefault="00BE547E" w:rsidP="00BE547E">
      <w:pPr>
        <w:pStyle w:val="Heading1"/>
      </w:pPr>
      <w:bookmarkStart w:id="216" w:name="_Toc508975274"/>
      <w:bookmarkStart w:id="217" w:name="_Toc60136137"/>
      <w:r w:rsidRPr="001342CB">
        <w:t>R</w:t>
      </w:r>
      <w:r w:rsidR="002B42AA">
        <w:t>eferences</w:t>
      </w:r>
      <w:bookmarkEnd w:id="216"/>
      <w:bookmarkEnd w:id="217"/>
    </w:p>
    <w:p w14:paraId="30886B99" w14:textId="4AA7C1C2" w:rsidR="00BE547E" w:rsidRPr="00DA32C3" w:rsidRDefault="00BE547E" w:rsidP="00BE547E">
      <w:pPr>
        <w:pStyle w:val="Para0"/>
        <w:spacing w:after="60"/>
      </w:pPr>
      <w:r w:rsidRPr="00DA32C3">
        <w:t>ANZECC (2000)</w:t>
      </w:r>
      <w:r w:rsidR="007C41D1">
        <w:t xml:space="preserve">. </w:t>
      </w:r>
      <w:r w:rsidRPr="00DA32C3">
        <w:rPr>
          <w:rStyle w:val="Emphasis"/>
          <w:szCs w:val="22"/>
        </w:rPr>
        <w:t>Australian and New Zealand guidelines for fresh and marine water quality</w:t>
      </w:r>
      <w:r w:rsidRPr="00DA32C3">
        <w:t>. National Water Quality Management Strategy, Australian Government, Canberra.</w:t>
      </w:r>
    </w:p>
    <w:p w14:paraId="7C94AB70" w14:textId="77777777" w:rsidR="00BE547E" w:rsidRDefault="00BE547E" w:rsidP="00BE547E">
      <w:pPr>
        <w:pStyle w:val="Para0"/>
      </w:pPr>
      <w:r>
        <w:t>BMT WBM. (2011). Ecological Character Description of the Gippsland Lakes Ramsar Site – Final Report. Prepared for the Australian Government Department of Sustainability, Environment, Water, Population and Communities. Canberra</w:t>
      </w:r>
    </w:p>
    <w:p w14:paraId="266D3308" w14:textId="46161AE7" w:rsidR="00B14BAD" w:rsidRDefault="00B14BAD" w:rsidP="00BE547E">
      <w:pPr>
        <w:pStyle w:val="Para0"/>
      </w:pPr>
      <w:r w:rsidRPr="00B14BAD">
        <w:t>Department of Sustainability and Environment (2011) Gippsland Region Sustainable Water Strategy</w:t>
      </w:r>
    </w:p>
    <w:p w14:paraId="5912E03D" w14:textId="36813BFB" w:rsidR="00B14BAD" w:rsidRDefault="00B14BAD" w:rsidP="00BE547E">
      <w:pPr>
        <w:pStyle w:val="Para0"/>
      </w:pPr>
      <w:r w:rsidRPr="00B14BAD">
        <w:t>Department of Economic Development, Jobs, Transport and Resources (2016) The Latrobe Valley Coal Mines – A review of Rehabilitation Plans and Associated Water Requirements</w:t>
      </w:r>
    </w:p>
    <w:p w14:paraId="16E6E786" w14:textId="1F01A83B" w:rsidR="000E464F" w:rsidRDefault="000E464F" w:rsidP="00BE547E">
      <w:pPr>
        <w:pStyle w:val="Para0"/>
      </w:pPr>
      <w:r>
        <w:t xml:space="preserve">Department of Environment, Land, Water and Planning (2018) Victoria’s Index of Stream Condition. Interactive mapping tool, accessed via - </w:t>
      </w:r>
      <w:hyperlink r:id="rId77" w:history="1">
        <w:r w:rsidRPr="00B67A70">
          <w:rPr>
            <w:rStyle w:val="Hyperlink"/>
          </w:rPr>
          <w:t>http://ics.water.vic.gov.au/ics/</w:t>
        </w:r>
      </w:hyperlink>
      <w:r>
        <w:t xml:space="preserve"> </w:t>
      </w:r>
    </w:p>
    <w:p w14:paraId="31C4B5F3" w14:textId="651200FF" w:rsidR="00B14BAD" w:rsidRDefault="00B14BAD" w:rsidP="00BE547E">
      <w:pPr>
        <w:pStyle w:val="Para0"/>
      </w:pPr>
      <w:r w:rsidRPr="00B14BAD">
        <w:t>Doody TM, Pritchard J, Carey H, Galinec V and Walker K (2015) Description of the water-dependent asset register for the Gippsland Basin bioregion. Product 1.3 from the Gippsland Basin Bioregional Assessment. Department of the Environment, Bureau of Meteorology, CSIRO and Geoscience Australia, Australia.</w:t>
      </w:r>
    </w:p>
    <w:p w14:paraId="4871324B" w14:textId="01EE42CA" w:rsidR="00B14BAD" w:rsidRDefault="00B14BAD" w:rsidP="00BE547E">
      <w:pPr>
        <w:pStyle w:val="Para0"/>
      </w:pPr>
      <w:r w:rsidRPr="00B14BAD">
        <w:t>EarthTech (2007) Assessment of Environmental Flow Requirements for the Latrobe River</w:t>
      </w:r>
    </w:p>
    <w:p w14:paraId="4666B149" w14:textId="07744BE3" w:rsidR="00272507" w:rsidRDefault="00272507" w:rsidP="00BE547E">
      <w:pPr>
        <w:pStyle w:val="Para0"/>
      </w:pPr>
      <w:r w:rsidRPr="00272507">
        <w:t>East Gippsland Catchment Management Authority (2015) Gippsland Lakes Ramsar Site Management Plan (2015), Bairnsdale</w:t>
      </w:r>
    </w:p>
    <w:p w14:paraId="6E81E63D" w14:textId="1D9F9862" w:rsidR="00BE547E" w:rsidRDefault="00BE547E" w:rsidP="00BE547E">
      <w:pPr>
        <w:pStyle w:val="Para0"/>
        <w:spacing w:after="60"/>
      </w:pPr>
      <w:r>
        <w:t>Engie (2017)</w:t>
      </w:r>
      <w:r w:rsidR="007C41D1">
        <w:t xml:space="preserve">. </w:t>
      </w:r>
      <w:r>
        <w:t>“FAQs, Haz</w:t>
      </w:r>
      <w:r w:rsidR="00595EF5">
        <w:t>e</w:t>
      </w:r>
      <w:r>
        <w:t xml:space="preserve">lwood Mine – Mine rehabilitation”. Accessed online at </w:t>
      </w:r>
      <w:hyperlink r:id="rId78" w:history="1">
        <w:r w:rsidRPr="00B93C63">
          <w:rPr>
            <w:rStyle w:val="Hyperlink"/>
          </w:rPr>
          <w:t>http://www.gdfsuezau.com/media/UploadedDocuments/Fact%20Sheets/13-11-17/FAQs%20Hazelwood%20-%20Mine%20Rehab%20Nov%202017.pdf</w:t>
        </w:r>
      </w:hyperlink>
      <w:r>
        <w:t xml:space="preserve"> 16/11/2017</w:t>
      </w:r>
    </w:p>
    <w:p w14:paraId="086AAA6C" w14:textId="09DB8691" w:rsidR="00BE547E" w:rsidRPr="00DE6A3E" w:rsidRDefault="00BE547E" w:rsidP="00BE547E">
      <w:pPr>
        <w:pStyle w:val="Para0"/>
        <w:spacing w:after="60"/>
      </w:pPr>
      <w:r w:rsidRPr="00DA32C3">
        <w:t>EPA Victoria (1988)</w:t>
      </w:r>
      <w:r w:rsidR="007C41D1">
        <w:t xml:space="preserve">. </w:t>
      </w:r>
      <w:r w:rsidRPr="00DA32C3">
        <w:rPr>
          <w:i/>
        </w:rPr>
        <w:t>State Environment Protection Policy, Schedule F3; Gippsland Lakes and Catchment</w:t>
      </w:r>
      <w:r w:rsidR="007C41D1">
        <w:t xml:space="preserve">. </w:t>
      </w:r>
      <w:r w:rsidRPr="00DE6A3E">
        <w:t>Victorian Government Gazette, S13, Victorian Government Printer, Melbourne.</w:t>
      </w:r>
    </w:p>
    <w:p w14:paraId="7F18B93D" w14:textId="17D40554" w:rsidR="00BE547E" w:rsidRDefault="00BE547E" w:rsidP="00BE547E">
      <w:pPr>
        <w:pStyle w:val="Para0"/>
        <w:spacing w:after="60"/>
      </w:pPr>
      <w:r w:rsidRPr="00DE6A3E">
        <w:t xml:space="preserve">EPA Victoria (1996). </w:t>
      </w:r>
      <w:r w:rsidRPr="00DE6A3E">
        <w:rPr>
          <w:i/>
        </w:rPr>
        <w:t xml:space="preserve">Variation of the State Environment Protection Policy (Waters of Victoria) –Insertion of Schedule F5. Waters of the </w:t>
      </w:r>
      <w:r>
        <w:rPr>
          <w:i/>
        </w:rPr>
        <w:t>Latrobe</w:t>
      </w:r>
      <w:r w:rsidRPr="00DE6A3E">
        <w:rPr>
          <w:i/>
        </w:rPr>
        <w:t xml:space="preserve"> and Thomson River Basins and Merriman Creek Catchment</w:t>
      </w:r>
      <w:r w:rsidR="007C41D1">
        <w:t xml:space="preserve">. </w:t>
      </w:r>
      <w:r w:rsidRPr="00DE6A3E">
        <w:t>Victorian Government Gazette, S122, Victoria Government Printer, Melbourne.</w:t>
      </w:r>
    </w:p>
    <w:p w14:paraId="7287485A" w14:textId="13796D38" w:rsidR="00BE547E" w:rsidRDefault="00BE547E" w:rsidP="00BE547E">
      <w:pPr>
        <w:pStyle w:val="Para0"/>
        <w:spacing w:after="60"/>
      </w:pPr>
      <w:r>
        <w:t xml:space="preserve">EPA Victoria (2003). </w:t>
      </w:r>
      <w:r w:rsidRPr="00DA32C3">
        <w:rPr>
          <w:i/>
        </w:rPr>
        <w:t>Variation to State Environment Protection Policy (Waters of Victoria)</w:t>
      </w:r>
      <w:r w:rsidR="007C41D1">
        <w:rPr>
          <w:i/>
        </w:rPr>
        <w:t xml:space="preserve">. </w:t>
      </w:r>
      <w:r>
        <w:t>Victorian Government Gazette, S107, Victorian Government Printer, Melbourne.</w:t>
      </w:r>
    </w:p>
    <w:p w14:paraId="79959B47" w14:textId="37167838" w:rsidR="00B14BAD" w:rsidRDefault="00B14BAD" w:rsidP="00BE547E">
      <w:pPr>
        <w:pStyle w:val="Para0"/>
        <w:spacing w:after="60"/>
      </w:pPr>
      <w:r w:rsidRPr="00B14BAD">
        <w:t>GHD (2016) Regional Groundwater Monitoring Committee – Latrobe Valley Groundwater and Land Level Monitoring Five Year Review</w:t>
      </w:r>
    </w:p>
    <w:p w14:paraId="754ADC91" w14:textId="43269D00" w:rsidR="00B14BAD" w:rsidRDefault="00B14BAD" w:rsidP="00BE547E">
      <w:pPr>
        <w:pStyle w:val="Para0"/>
        <w:spacing w:after="60"/>
      </w:pPr>
      <w:r w:rsidRPr="00B14BAD">
        <w:t>Hazelwood Mine Fire Inquiry Report 2015/16 Volume 4 – Mine Rehabilitation”, Board of Inquiry Hazelwood Mine Fire Inquiry, April 2016</w:t>
      </w:r>
    </w:p>
    <w:p w14:paraId="1CF3CFF8" w14:textId="6EBD5E9C" w:rsidR="00B14BAD" w:rsidRDefault="00B14BAD" w:rsidP="00BE547E">
      <w:pPr>
        <w:pStyle w:val="Para0"/>
        <w:spacing w:after="60"/>
      </w:pPr>
      <w:r w:rsidRPr="00B14BAD">
        <w:t>International Union for the Conservation of Nature (2003) Red List of Threatened Species</w:t>
      </w:r>
    </w:p>
    <w:p w14:paraId="71E36A53" w14:textId="48CF5A03" w:rsidR="00B14BAD" w:rsidRDefault="00B14BAD" w:rsidP="00BE547E">
      <w:pPr>
        <w:pStyle w:val="Para0"/>
        <w:spacing w:after="60"/>
      </w:pPr>
      <w:r w:rsidRPr="00B14BAD">
        <w:t>Jacobs (2015) Onshore Natural Gas Water Science Studies – Gippsland Region Assessment of Potential Impacts on Water Resources</w:t>
      </w:r>
    </w:p>
    <w:p w14:paraId="55BD128F" w14:textId="23AB61E3" w:rsidR="005027EC" w:rsidRPr="00504F54" w:rsidRDefault="005027EC" w:rsidP="00BE547E">
      <w:pPr>
        <w:pStyle w:val="Para0"/>
        <w:spacing w:after="60"/>
      </w:pPr>
      <w:r w:rsidRPr="00504F54">
        <w:t>Jacobs (</w:t>
      </w:r>
      <w:r w:rsidR="00980118" w:rsidRPr="00504F54">
        <w:t>2020a</w:t>
      </w:r>
      <w:r w:rsidRPr="00504F54">
        <w:t>)</w:t>
      </w:r>
      <w:r w:rsidR="00D411D5" w:rsidRPr="00504F54">
        <w:t xml:space="preserve"> Latrobe Valley Regional Rehabilitation Strategy – </w:t>
      </w:r>
      <w:r w:rsidRPr="00504F54">
        <w:t>Identification of Recognised Regional Receptors</w:t>
      </w:r>
      <w:r w:rsidR="00D411D5" w:rsidRPr="00504F54">
        <w:t>. IS209100-201. Prepared on behalf of Department of Economic Development, Jobs, Transport and Resources.</w:t>
      </w:r>
    </w:p>
    <w:p w14:paraId="797EFA99" w14:textId="5693B0C2" w:rsidR="00BE5450" w:rsidRDefault="00BE5450" w:rsidP="00BE5450">
      <w:pPr>
        <w:pStyle w:val="Para0"/>
        <w:spacing w:after="60"/>
      </w:pPr>
      <w:r w:rsidRPr="00504F54">
        <w:t>Jacobs (2020</w:t>
      </w:r>
      <w:r w:rsidR="00450B3A" w:rsidRPr="00504F54">
        <w:t>b</w:t>
      </w:r>
      <w:r w:rsidRPr="00504F54">
        <w:t>)</w:t>
      </w:r>
      <w:r>
        <w:t xml:space="preserve"> Latrobe Valley Regional Rehabilitation Strategy – </w:t>
      </w:r>
      <w:r w:rsidR="00980118">
        <w:t>Geotechnical-Related Metrics and Thresholds</w:t>
      </w:r>
      <w:r>
        <w:t xml:space="preserve">. IS209100-204. Prepared on behalf of </w:t>
      </w:r>
      <w:r w:rsidRPr="00B14BAD">
        <w:t>Department of Economic Development, Jobs, Transport and Resources</w:t>
      </w:r>
      <w:r>
        <w:t>.</w:t>
      </w:r>
    </w:p>
    <w:p w14:paraId="4AEF93D0" w14:textId="455C6794" w:rsidR="00BE547E" w:rsidRDefault="00BE547E" w:rsidP="00BE547E">
      <w:pPr>
        <w:pStyle w:val="Para0"/>
      </w:pPr>
      <w:r w:rsidRPr="00597472">
        <w:t xml:space="preserve">Marsh, N., F. Sheldon, and R. Rolls. 2012. Synthesis of case studies </w:t>
      </w:r>
      <w:r w:rsidR="00817C09" w:rsidRPr="00597472">
        <w:t>quantifying</w:t>
      </w:r>
      <w:r w:rsidRPr="00597472">
        <w:t xml:space="preserve"> ecological responses to low flows. Low Flows Report Series, National Water Commission, Canberra.</w:t>
      </w:r>
    </w:p>
    <w:p w14:paraId="06FFD5B1" w14:textId="0F1A2322" w:rsidR="008941A9" w:rsidRDefault="008941A9" w:rsidP="00BE547E">
      <w:pPr>
        <w:pStyle w:val="Para0"/>
      </w:pPr>
      <w:r w:rsidRPr="008941A9">
        <w:t xml:space="preserve">National Health and </w:t>
      </w:r>
      <w:r>
        <w:t xml:space="preserve">Medical Research Council (2011) The Australian Drinking Water Guidelines. National Water Quality Management System Paper 6. </w:t>
      </w:r>
      <w:r w:rsidR="00817C09">
        <w:t>Commonwealth</w:t>
      </w:r>
      <w:r>
        <w:t xml:space="preserve"> of Australia, Canberra, October 2017</w:t>
      </w:r>
    </w:p>
    <w:p w14:paraId="42807489" w14:textId="25F6C567" w:rsidR="00B14BAD" w:rsidRDefault="00B14BAD" w:rsidP="00BE547E">
      <w:pPr>
        <w:pStyle w:val="Para0"/>
      </w:pPr>
      <w:r w:rsidRPr="00B14BAD">
        <w:t>Southern Rural Water (2012) Groundwater Atlas</w:t>
      </w:r>
    </w:p>
    <w:p w14:paraId="11C06CAF" w14:textId="52B6B89F" w:rsidR="00B14BAD" w:rsidRDefault="00B14BAD" w:rsidP="00BE547E">
      <w:pPr>
        <w:pStyle w:val="Para0"/>
      </w:pPr>
      <w:r w:rsidRPr="00B14BAD">
        <w:t>West Gippsland CMA (2014) West Gippsland Waterway Strategy 2014-2022</w:t>
      </w:r>
    </w:p>
    <w:p w14:paraId="46D58022" w14:textId="717E88DB" w:rsidR="000B1A38" w:rsidRDefault="000B1A38" w:rsidP="00BE547E">
      <w:pPr>
        <w:pStyle w:val="Para0"/>
      </w:pPr>
      <w:r>
        <w:t xml:space="preserve">Yates, G., Doody, T., Pritchard, J., Walker, K., Karim, F., Carey, H., Wallace, L., Gallinec, V. and Sundaram, B. (2015) Context statement for the Gippsland Basin bioregion. Product 1.1 from the Gippsland Basin Bioregional Assessment. Department of the Environment, Bureau of </w:t>
      </w:r>
      <w:r w:rsidR="00817C09">
        <w:t>Meteorology</w:t>
      </w:r>
      <w:r>
        <w:t>, CSIRO and Geoscience Australia, Australia</w:t>
      </w:r>
      <w:r w:rsidR="007C41D1">
        <w:t xml:space="preserve">. </w:t>
      </w:r>
    </w:p>
    <w:p w14:paraId="1E5521A3" w14:textId="084CC857" w:rsidR="00C60558" w:rsidRDefault="00C60558" w:rsidP="00C60558">
      <w:pPr>
        <w:pStyle w:val="Heading9"/>
      </w:pPr>
      <w:bookmarkStart w:id="218" w:name="_Ref35004095"/>
      <w:bookmarkStart w:id="219" w:name="_Toc59185833"/>
      <w:r>
        <w:t>Workshop Notes</w:t>
      </w:r>
      <w:bookmarkEnd w:id="218"/>
      <w:bookmarkEnd w:id="219"/>
    </w:p>
    <w:p w14:paraId="46E9DB29" w14:textId="42C76D5A" w:rsidR="008252B8" w:rsidRDefault="008252B8" w:rsidP="008252B8">
      <w:pPr>
        <w:pStyle w:val="Appendixsubheading1"/>
      </w:pPr>
      <w:r>
        <w:t>LVRRS Coordination and Oversight Workshop</w:t>
      </w:r>
    </w:p>
    <w:p w14:paraId="04AE5C2B" w14:textId="1CCF1188" w:rsidR="008252B8" w:rsidRDefault="008252B8" w:rsidP="008252B8">
      <w:pPr>
        <w:pStyle w:val="Para0"/>
      </w:pPr>
      <w:r>
        <w:t>The LVRRS Coordination and Oversight Workshop was held on the 22</w:t>
      </w:r>
      <w:r w:rsidRPr="008252B8">
        <w:rPr>
          <w:vertAlign w:val="superscript"/>
        </w:rPr>
        <w:t>nd</w:t>
      </w:r>
      <w:r>
        <w:t xml:space="preserve"> of August 2017 at the Century Inn Traralgon.</w:t>
      </w:r>
    </w:p>
    <w:p w14:paraId="66B143F0" w14:textId="77777777" w:rsidR="008252B8" w:rsidRDefault="008252B8" w:rsidP="008252B8">
      <w:pPr>
        <w:pStyle w:val="Appendixsubheading2"/>
      </w:pPr>
      <w:r>
        <w:t>Attendees</w:t>
      </w:r>
    </w:p>
    <w:p w14:paraId="39884300" w14:textId="2AF5DC45" w:rsidR="008252B8" w:rsidRDefault="008252B8" w:rsidP="008252B8">
      <w:pPr>
        <w:pStyle w:val="Para0"/>
      </w:pPr>
      <w:r>
        <w:t>List of Attendees is given in the below table,</w:t>
      </w:r>
    </w:p>
    <w:p w14:paraId="3B7F37A8" w14:textId="0C5D11AE" w:rsidR="008252B8" w:rsidRDefault="008252B8" w:rsidP="008252B8">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1</w:t>
      </w:r>
      <w:r>
        <w:rPr>
          <w:noProof/>
        </w:rPr>
        <w:fldChar w:fldCharType="end"/>
      </w:r>
      <w:r w:rsidRPr="00B85F18">
        <w:t xml:space="preserve">: </w:t>
      </w:r>
      <w:r>
        <w:t xml:space="preserve">List of Attendees at the Coordination and Oversight Workshop (Latrobe Valley </w:t>
      </w:r>
      <w:r w:rsidR="00A90F53">
        <w:t xml:space="preserve">Mine </w:t>
      </w:r>
      <w:r>
        <w:t xml:space="preserve">Rehabilitation </w:t>
      </w:r>
      <w:r w:rsidR="00A90F53">
        <w:t>Advisory Committee</w:t>
      </w:r>
      <w:r>
        <w:t xml:space="preserve"> (LV</w:t>
      </w:r>
      <w:r w:rsidR="00A90F53">
        <w:t>M</w:t>
      </w:r>
      <w:r>
        <w:t>R</w:t>
      </w:r>
      <w:r w:rsidR="00A90F53">
        <w:t>A</w:t>
      </w:r>
      <w:r>
        <w:t>C))</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611"/>
        <w:gridCol w:w="3412"/>
        <w:gridCol w:w="3550"/>
      </w:tblGrid>
      <w:tr w:rsidR="008252B8" w14:paraId="4A3144BC" w14:textId="77777777" w:rsidTr="00095BB1">
        <w:trPr>
          <w:tblHeader/>
        </w:trPr>
        <w:tc>
          <w:tcPr>
            <w:tcW w:w="5000" w:type="pct"/>
            <w:gridSpan w:val="3"/>
            <w:shd w:val="clear" w:color="auto" w:fill="00338D"/>
          </w:tcPr>
          <w:p w14:paraId="1A870E03" w14:textId="77777777" w:rsidR="008252B8" w:rsidRDefault="008252B8" w:rsidP="008252B8">
            <w:pPr>
              <w:pStyle w:val="Tablesmallheading"/>
            </w:pPr>
            <w:r>
              <w:t>Attendees</w:t>
            </w:r>
          </w:p>
        </w:tc>
      </w:tr>
      <w:tr w:rsidR="008252B8" w14:paraId="1D71DB73" w14:textId="77777777" w:rsidTr="00095BB1">
        <w:tc>
          <w:tcPr>
            <w:tcW w:w="1364" w:type="pct"/>
          </w:tcPr>
          <w:p w14:paraId="31411406" w14:textId="77777777" w:rsidR="008252B8" w:rsidRPr="00742EF6" w:rsidRDefault="008252B8" w:rsidP="008252B8">
            <w:pPr>
              <w:pStyle w:val="Tablesmallbullet"/>
              <w:rPr>
                <w:lang w:val="en-AU"/>
              </w:rPr>
            </w:pPr>
            <w:r w:rsidRPr="00742EF6">
              <w:rPr>
                <w:lang w:val="en-AU"/>
              </w:rPr>
              <w:t>Anthony Feigl - DEDJTR</w:t>
            </w:r>
          </w:p>
          <w:p w14:paraId="28A9E680" w14:textId="77777777" w:rsidR="008252B8" w:rsidRPr="00742EF6" w:rsidRDefault="008252B8" w:rsidP="008252B8">
            <w:pPr>
              <w:pStyle w:val="Tablesmallbullet"/>
              <w:rPr>
                <w:lang w:val="en-AU"/>
              </w:rPr>
            </w:pPr>
            <w:r w:rsidRPr="00742EF6">
              <w:rPr>
                <w:lang w:val="en-AU"/>
              </w:rPr>
              <w:t>Mark Pratt - DEDJTR</w:t>
            </w:r>
          </w:p>
          <w:p w14:paraId="18FC7872" w14:textId="77777777" w:rsidR="008252B8" w:rsidRPr="00742EF6" w:rsidRDefault="008252B8" w:rsidP="008252B8">
            <w:pPr>
              <w:pStyle w:val="Tablesmallbullet"/>
              <w:rPr>
                <w:lang w:val="en-AU"/>
              </w:rPr>
            </w:pPr>
            <w:r w:rsidRPr="00742EF6">
              <w:rPr>
                <w:lang w:val="en-AU"/>
              </w:rPr>
              <w:t>Peter Carmichael – DEDJTR</w:t>
            </w:r>
          </w:p>
          <w:p w14:paraId="28A56CE1" w14:textId="77777777" w:rsidR="008252B8" w:rsidRPr="00742EF6" w:rsidRDefault="008252B8" w:rsidP="008252B8">
            <w:pPr>
              <w:pStyle w:val="Tablesmallbullet"/>
              <w:rPr>
                <w:lang w:val="en-AU"/>
              </w:rPr>
            </w:pPr>
            <w:r w:rsidRPr="00742EF6">
              <w:rPr>
                <w:lang w:val="en-AU"/>
              </w:rPr>
              <w:t xml:space="preserve">Brett Milsom – DEDJTR </w:t>
            </w:r>
          </w:p>
          <w:p w14:paraId="6D4EC7CE" w14:textId="77777777" w:rsidR="008252B8" w:rsidRPr="00742EF6" w:rsidRDefault="008252B8" w:rsidP="008252B8">
            <w:pPr>
              <w:pStyle w:val="Tablesmallbullet"/>
              <w:rPr>
                <w:lang w:val="en-AU"/>
              </w:rPr>
            </w:pPr>
            <w:r w:rsidRPr="00742EF6">
              <w:rPr>
                <w:lang w:val="en-AU"/>
              </w:rPr>
              <w:t>Brett Davis - DELWP</w:t>
            </w:r>
          </w:p>
          <w:p w14:paraId="02542266" w14:textId="77777777" w:rsidR="008252B8" w:rsidRPr="00742EF6" w:rsidRDefault="008252B8" w:rsidP="008252B8">
            <w:pPr>
              <w:pStyle w:val="Tablesmallbullet"/>
              <w:rPr>
                <w:lang w:val="en-AU"/>
              </w:rPr>
            </w:pPr>
            <w:r w:rsidRPr="00742EF6">
              <w:rPr>
                <w:lang w:val="en-AU"/>
              </w:rPr>
              <w:t xml:space="preserve">Ann Kirwan – DELWP </w:t>
            </w:r>
          </w:p>
          <w:p w14:paraId="1F130B95" w14:textId="6DAA16FF" w:rsidR="008252B8" w:rsidRPr="00C60558" w:rsidRDefault="008252B8" w:rsidP="008252B8">
            <w:pPr>
              <w:pStyle w:val="Tablesmallbullet"/>
              <w:numPr>
                <w:ilvl w:val="0"/>
                <w:numId w:val="0"/>
              </w:numPr>
              <w:rPr>
                <w:lang w:val="en-AU"/>
              </w:rPr>
            </w:pPr>
          </w:p>
        </w:tc>
        <w:tc>
          <w:tcPr>
            <w:tcW w:w="1782" w:type="pct"/>
          </w:tcPr>
          <w:p w14:paraId="7798B7FF" w14:textId="77777777" w:rsidR="008252B8" w:rsidRPr="00742EF6" w:rsidRDefault="008252B8" w:rsidP="008252B8">
            <w:pPr>
              <w:pStyle w:val="Tablesmallbullet"/>
              <w:rPr>
                <w:lang w:val="en-AU"/>
              </w:rPr>
            </w:pPr>
            <w:r w:rsidRPr="00742EF6">
              <w:rPr>
                <w:lang w:val="en-AU"/>
              </w:rPr>
              <w:t>Andrew Tingay – Jacobs</w:t>
            </w:r>
          </w:p>
          <w:p w14:paraId="38D7A40E" w14:textId="77777777" w:rsidR="008252B8" w:rsidRPr="00742EF6" w:rsidRDefault="008252B8" w:rsidP="008252B8">
            <w:pPr>
              <w:pStyle w:val="Tablesmallbullet"/>
              <w:rPr>
                <w:lang w:val="en-AU"/>
              </w:rPr>
            </w:pPr>
            <w:r w:rsidRPr="00742EF6">
              <w:rPr>
                <w:lang w:val="en-AU"/>
              </w:rPr>
              <w:t>Greg Hoxley – Jacobs</w:t>
            </w:r>
          </w:p>
          <w:p w14:paraId="43BD6EA6" w14:textId="77777777" w:rsidR="008252B8" w:rsidRPr="00742EF6" w:rsidRDefault="008252B8" w:rsidP="008252B8">
            <w:pPr>
              <w:pStyle w:val="Tablesmallbullet"/>
              <w:rPr>
                <w:lang w:val="en-AU"/>
              </w:rPr>
            </w:pPr>
            <w:r w:rsidRPr="00742EF6">
              <w:rPr>
                <w:lang w:val="en-AU"/>
              </w:rPr>
              <w:t xml:space="preserve">Carolyn Cameron – Jacobs </w:t>
            </w:r>
          </w:p>
          <w:p w14:paraId="554AADAC" w14:textId="77777777" w:rsidR="008252B8" w:rsidRPr="00742EF6" w:rsidRDefault="008252B8" w:rsidP="008252B8">
            <w:pPr>
              <w:pStyle w:val="Tablesmallbullet"/>
              <w:rPr>
                <w:lang w:val="en-AU"/>
              </w:rPr>
            </w:pPr>
            <w:r w:rsidRPr="00742EF6">
              <w:rPr>
                <w:lang w:val="en-AU"/>
              </w:rPr>
              <w:t>Ferne Burchard – Jacobs</w:t>
            </w:r>
          </w:p>
          <w:p w14:paraId="2E1BB36F" w14:textId="77777777" w:rsidR="008252B8" w:rsidRPr="00742EF6" w:rsidRDefault="008252B8" w:rsidP="008252B8">
            <w:pPr>
              <w:pStyle w:val="Tablesmallbullet"/>
              <w:rPr>
                <w:lang w:val="en-AU"/>
              </w:rPr>
            </w:pPr>
            <w:r w:rsidRPr="00742EF6">
              <w:rPr>
                <w:lang w:val="en-AU"/>
              </w:rPr>
              <w:t>Sharon Gibson – Latrobe City Councillor</w:t>
            </w:r>
          </w:p>
          <w:p w14:paraId="6473A70B" w14:textId="0FB94D13" w:rsidR="008252B8" w:rsidRPr="008252B8" w:rsidRDefault="008252B8" w:rsidP="008252B8">
            <w:pPr>
              <w:pStyle w:val="Tablesmallbullet"/>
              <w:rPr>
                <w:lang w:val="en-AU"/>
              </w:rPr>
            </w:pPr>
            <w:r w:rsidRPr="00742EF6">
              <w:rPr>
                <w:lang w:val="en-AU"/>
              </w:rPr>
              <w:t xml:space="preserve">Michael Timpano – Latrobe Valley Authority </w:t>
            </w:r>
          </w:p>
        </w:tc>
        <w:tc>
          <w:tcPr>
            <w:tcW w:w="1854" w:type="pct"/>
          </w:tcPr>
          <w:p w14:paraId="1CC20CBB" w14:textId="7A773193" w:rsidR="008252B8" w:rsidRPr="00742EF6" w:rsidRDefault="008252B8" w:rsidP="008252B8">
            <w:pPr>
              <w:pStyle w:val="Tablesmallbullet"/>
              <w:rPr>
                <w:lang w:val="en-AU"/>
              </w:rPr>
            </w:pPr>
            <w:r w:rsidRPr="00742EF6">
              <w:rPr>
                <w:lang w:val="en-AU"/>
              </w:rPr>
              <w:t>Rae Mackay</w:t>
            </w:r>
            <w:r>
              <w:rPr>
                <w:lang w:val="en-AU"/>
              </w:rPr>
              <w:t xml:space="preserve"> -</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r w:rsidRPr="00742EF6">
              <w:rPr>
                <w:lang w:val="en-AU"/>
              </w:rPr>
              <w:t xml:space="preserve"> </w:t>
            </w:r>
          </w:p>
          <w:p w14:paraId="5B6F2837" w14:textId="241DCD0E" w:rsidR="008252B8" w:rsidRPr="00742EF6" w:rsidRDefault="008252B8" w:rsidP="008252B8">
            <w:pPr>
              <w:pStyle w:val="Tablesmallbullet"/>
              <w:rPr>
                <w:lang w:val="en-AU"/>
              </w:rPr>
            </w:pPr>
            <w:r w:rsidRPr="00742EF6">
              <w:rPr>
                <w:lang w:val="en-AU"/>
              </w:rPr>
              <w:t xml:space="preserve">Roland Davies </w:t>
            </w:r>
            <w:r>
              <w:rPr>
                <w:lang w:val="en-AU"/>
              </w:rPr>
              <w:t>-</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p>
          <w:p w14:paraId="5266AE5B" w14:textId="53CC62EA" w:rsidR="008252B8" w:rsidRPr="00742EF6" w:rsidRDefault="008252B8" w:rsidP="008252B8">
            <w:pPr>
              <w:pStyle w:val="Tablesmallbullet"/>
              <w:rPr>
                <w:lang w:val="en-AU"/>
              </w:rPr>
            </w:pPr>
            <w:r w:rsidRPr="00742EF6">
              <w:rPr>
                <w:lang w:val="en-AU"/>
              </w:rPr>
              <w:t xml:space="preserve">Grace Mitchell </w:t>
            </w:r>
            <w:r>
              <w:rPr>
                <w:lang w:val="en-AU"/>
              </w:rPr>
              <w:t>-</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p>
          <w:p w14:paraId="483BB3DF" w14:textId="02EB427C" w:rsidR="008252B8" w:rsidRPr="00742EF6" w:rsidRDefault="008252B8" w:rsidP="008252B8">
            <w:pPr>
              <w:pStyle w:val="Tablesmallbullet"/>
              <w:rPr>
                <w:lang w:val="en-AU"/>
              </w:rPr>
            </w:pPr>
            <w:r w:rsidRPr="00742EF6">
              <w:rPr>
                <w:lang w:val="en-AU"/>
              </w:rPr>
              <w:t xml:space="preserve">James Faithful </w:t>
            </w:r>
            <w:r>
              <w:rPr>
                <w:lang w:val="en-AU"/>
              </w:rPr>
              <w:t>-</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p>
          <w:p w14:paraId="3570518C" w14:textId="68561DF1" w:rsidR="008252B8" w:rsidRPr="00742EF6" w:rsidRDefault="008252B8" w:rsidP="008252B8">
            <w:pPr>
              <w:pStyle w:val="Tablesmallbullet"/>
              <w:rPr>
                <w:lang w:val="en-AU"/>
              </w:rPr>
            </w:pPr>
            <w:r w:rsidRPr="00742EF6">
              <w:rPr>
                <w:lang w:val="en-AU"/>
              </w:rPr>
              <w:t xml:space="preserve">Jane Burton </w:t>
            </w:r>
            <w:r>
              <w:rPr>
                <w:lang w:val="en-AU"/>
              </w:rPr>
              <w:t>-</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p>
          <w:p w14:paraId="5227ADED" w14:textId="786B0EAE" w:rsidR="008252B8" w:rsidRDefault="008252B8" w:rsidP="008252B8">
            <w:pPr>
              <w:pStyle w:val="Tablesmallbullet"/>
              <w:rPr>
                <w:lang w:val="en-AU"/>
              </w:rPr>
            </w:pPr>
            <w:r w:rsidRPr="00742EF6">
              <w:rPr>
                <w:lang w:val="en-AU"/>
              </w:rPr>
              <w:t xml:space="preserve">Nicole Griffin </w:t>
            </w:r>
            <w:r>
              <w:rPr>
                <w:lang w:val="en-AU"/>
              </w:rPr>
              <w:t>-</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r w:rsidRPr="00742EF6">
              <w:rPr>
                <w:lang w:val="en-AU"/>
              </w:rPr>
              <w:t xml:space="preserve"> </w:t>
            </w:r>
          </w:p>
          <w:p w14:paraId="303F6242" w14:textId="56A82E2E" w:rsidR="008252B8" w:rsidRDefault="008252B8" w:rsidP="008252B8">
            <w:pPr>
              <w:pStyle w:val="Tablesmallbullet"/>
              <w:rPr>
                <w:lang w:val="en-AU"/>
              </w:rPr>
            </w:pPr>
            <w:r w:rsidRPr="00742EF6">
              <w:rPr>
                <w:lang w:val="en-AU"/>
              </w:rPr>
              <w:t xml:space="preserve">Phil Stone </w:t>
            </w:r>
            <w:r>
              <w:rPr>
                <w:lang w:val="en-AU"/>
              </w:rPr>
              <w:t>-</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r w:rsidRPr="00742EF6">
              <w:rPr>
                <w:lang w:val="en-AU"/>
              </w:rPr>
              <w:t xml:space="preserve"> </w:t>
            </w:r>
          </w:p>
          <w:p w14:paraId="53F6D644" w14:textId="78B7558D" w:rsidR="008252B8" w:rsidRPr="00742EF6" w:rsidRDefault="008252B8" w:rsidP="008252B8">
            <w:pPr>
              <w:pStyle w:val="Tablesmallbullet"/>
              <w:rPr>
                <w:lang w:val="en-AU"/>
              </w:rPr>
            </w:pPr>
            <w:r w:rsidRPr="00742EF6">
              <w:rPr>
                <w:lang w:val="en-AU"/>
              </w:rPr>
              <w:t xml:space="preserve">Susan Lloyd - </w:t>
            </w:r>
            <w:r>
              <w:rPr>
                <w:lang w:val="en-AU"/>
              </w:rPr>
              <w:t>LV</w:t>
            </w:r>
            <w:r w:rsidR="00DB732B">
              <w:rPr>
                <w:lang w:val="en-AU"/>
              </w:rPr>
              <w:t>M</w:t>
            </w:r>
            <w:r>
              <w:rPr>
                <w:lang w:val="en-AU"/>
              </w:rPr>
              <w:t>R</w:t>
            </w:r>
            <w:r w:rsidR="00DB732B">
              <w:rPr>
                <w:lang w:val="en-AU"/>
              </w:rPr>
              <w:t>A</w:t>
            </w:r>
            <w:r>
              <w:rPr>
                <w:lang w:val="en-AU"/>
              </w:rPr>
              <w:t>C</w:t>
            </w:r>
          </w:p>
          <w:p w14:paraId="2F6A55FF" w14:textId="5A1214B4" w:rsidR="008252B8" w:rsidRPr="008252B8" w:rsidRDefault="008252B8" w:rsidP="008252B8">
            <w:pPr>
              <w:pStyle w:val="Tablesmallbullet"/>
              <w:rPr>
                <w:lang w:val="en-AU"/>
              </w:rPr>
            </w:pPr>
            <w:r w:rsidRPr="00742EF6">
              <w:rPr>
                <w:lang w:val="en-AU"/>
              </w:rPr>
              <w:t>Lance Wallace</w:t>
            </w:r>
            <w:r>
              <w:rPr>
                <w:lang w:val="en-AU"/>
              </w:rPr>
              <w:t xml:space="preserve"> -</w:t>
            </w:r>
            <w:r w:rsidRPr="00742EF6">
              <w:rPr>
                <w:lang w:val="en-AU"/>
              </w:rPr>
              <w:t xml:space="preserve"> </w:t>
            </w:r>
            <w:r>
              <w:rPr>
                <w:lang w:val="en-AU"/>
              </w:rPr>
              <w:t>LV</w:t>
            </w:r>
            <w:r w:rsidR="00DB732B">
              <w:rPr>
                <w:lang w:val="en-AU"/>
              </w:rPr>
              <w:t>M</w:t>
            </w:r>
            <w:r>
              <w:rPr>
                <w:lang w:val="en-AU"/>
              </w:rPr>
              <w:t>R</w:t>
            </w:r>
            <w:r w:rsidR="00DB732B">
              <w:rPr>
                <w:lang w:val="en-AU"/>
              </w:rPr>
              <w:t>A</w:t>
            </w:r>
            <w:r>
              <w:rPr>
                <w:lang w:val="en-AU"/>
              </w:rPr>
              <w:t>C</w:t>
            </w:r>
          </w:p>
        </w:tc>
      </w:tr>
    </w:tbl>
    <w:p w14:paraId="33FC8D04" w14:textId="77777777" w:rsidR="008252B8" w:rsidRDefault="008252B8" w:rsidP="008252B8">
      <w:pPr>
        <w:pStyle w:val="Appendixsubheading2"/>
      </w:pPr>
      <w:r>
        <w:t>Key Outcomes</w:t>
      </w:r>
    </w:p>
    <w:p w14:paraId="726889BC" w14:textId="2D652C51" w:rsidR="008252B8" w:rsidRDefault="008252B8" w:rsidP="008252B8">
      <w:pPr>
        <w:pStyle w:val="Para0bullet"/>
      </w:pPr>
      <w:r>
        <w:t>Discussed and updated receptor inventory (water, environment and</w:t>
      </w:r>
      <w:r w:rsidR="005546FC">
        <w:t xml:space="preserve"> infrastructure &amp;</w:t>
      </w:r>
      <w:r>
        <w:t xml:space="preserve"> land)</w:t>
      </w:r>
    </w:p>
    <w:p w14:paraId="1D61F299" w14:textId="354078D2" w:rsidR="005546FC" w:rsidRDefault="005546FC" w:rsidP="008252B8">
      <w:pPr>
        <w:pStyle w:val="Para0bullet"/>
      </w:pPr>
      <w:r>
        <w:t>Valuation Criteria</w:t>
      </w:r>
    </w:p>
    <w:p w14:paraId="288C8FAC" w14:textId="577F634B" w:rsidR="005546FC" w:rsidRPr="005051CE" w:rsidRDefault="005546FC" w:rsidP="005546FC">
      <w:pPr>
        <w:pStyle w:val="Para1bullet"/>
        <w:rPr>
          <w:lang w:val="en-AU"/>
        </w:rPr>
      </w:pPr>
      <w:r w:rsidRPr="005051CE">
        <w:rPr>
          <w:lang w:val="en-AU"/>
        </w:rPr>
        <w:t>In the final reports have some more examples of the valuation criteria under each heading</w:t>
      </w:r>
      <w:r>
        <w:rPr>
          <w:lang w:val="en-AU"/>
        </w:rPr>
        <w:t xml:space="preserve">, and criteria </w:t>
      </w:r>
      <w:r w:rsidRPr="005051CE">
        <w:rPr>
          <w:lang w:val="en-AU"/>
        </w:rPr>
        <w:t>should</w:t>
      </w:r>
      <w:r>
        <w:rPr>
          <w:lang w:val="en-AU"/>
        </w:rPr>
        <w:t xml:space="preserve"> be all at the same definition level</w:t>
      </w:r>
    </w:p>
    <w:p w14:paraId="292352C5" w14:textId="786301AD" w:rsidR="005546FC" w:rsidRPr="005546FC" w:rsidRDefault="005546FC" w:rsidP="005546FC">
      <w:pPr>
        <w:pStyle w:val="Para1bullet"/>
        <w:rPr>
          <w:lang w:val="en-AU"/>
        </w:rPr>
      </w:pPr>
      <w:r w:rsidRPr="005051CE">
        <w:rPr>
          <w:lang w:val="en-AU"/>
        </w:rPr>
        <w:t>Look at grouping some of the list of valuation criteria</w:t>
      </w:r>
    </w:p>
    <w:p w14:paraId="2F78DDF2" w14:textId="77777777" w:rsidR="008252B8" w:rsidRDefault="008252B8" w:rsidP="008252B8">
      <w:pPr>
        <w:pStyle w:val="Para0bullet"/>
      </w:pPr>
      <w:r>
        <w:t>Confirmed the addition of publicly listed documents as source of valuation, including:</w:t>
      </w:r>
    </w:p>
    <w:p w14:paraId="439E18EF" w14:textId="77777777" w:rsidR="005546FC" w:rsidRPr="005051CE" w:rsidRDefault="005546FC" w:rsidP="005546FC">
      <w:pPr>
        <w:pStyle w:val="Para1bullet"/>
        <w:rPr>
          <w:lang w:val="en-AU"/>
        </w:rPr>
      </w:pPr>
      <w:r w:rsidRPr="005051CE">
        <w:rPr>
          <w:lang w:val="en-AU"/>
        </w:rPr>
        <w:t>Regional agribusiness plans</w:t>
      </w:r>
    </w:p>
    <w:p w14:paraId="232F70D4" w14:textId="77777777" w:rsidR="005546FC" w:rsidRPr="005051CE" w:rsidRDefault="005546FC" w:rsidP="005546FC">
      <w:pPr>
        <w:pStyle w:val="Para1bullet"/>
        <w:rPr>
          <w:lang w:val="en-AU"/>
        </w:rPr>
      </w:pPr>
      <w:r w:rsidRPr="005051CE">
        <w:rPr>
          <w:lang w:val="en-AU"/>
        </w:rPr>
        <w:t>Work plans or commitments of mines re conservation areas</w:t>
      </w:r>
    </w:p>
    <w:p w14:paraId="6E082CFC" w14:textId="77777777" w:rsidR="005546FC" w:rsidRDefault="005546FC" w:rsidP="005546FC">
      <w:pPr>
        <w:pStyle w:val="Para1bullet"/>
        <w:rPr>
          <w:lang w:val="en-AU"/>
        </w:rPr>
      </w:pPr>
      <w:r w:rsidRPr="005051CE">
        <w:rPr>
          <w:lang w:val="en-AU"/>
        </w:rPr>
        <w:t>SEPP for Gippsland Lakes</w:t>
      </w:r>
    </w:p>
    <w:p w14:paraId="4AB2B3AF" w14:textId="77777777" w:rsidR="005546FC" w:rsidRPr="00B5628A" w:rsidRDefault="005546FC" w:rsidP="005546FC">
      <w:pPr>
        <w:pStyle w:val="Para1bullet"/>
        <w:rPr>
          <w:lang w:val="en-AU"/>
        </w:rPr>
      </w:pPr>
      <w:r w:rsidRPr="00B5628A">
        <w:rPr>
          <w:lang w:val="en-AU"/>
        </w:rPr>
        <w:t xml:space="preserve">Victoria has recently released a paper about increased timber production </w:t>
      </w:r>
    </w:p>
    <w:p w14:paraId="4090B049" w14:textId="4C269585" w:rsidR="008252B8" w:rsidRDefault="005546FC" w:rsidP="008252B8">
      <w:pPr>
        <w:pStyle w:val="Para0bullet"/>
      </w:pPr>
      <w:r>
        <w:t xml:space="preserve">Discussed how LVRSS will assess </w:t>
      </w:r>
      <w:r w:rsidR="00101245">
        <w:t>effect</w:t>
      </w:r>
      <w:r>
        <w:t xml:space="preserve"> on receptors.</w:t>
      </w:r>
    </w:p>
    <w:p w14:paraId="336E3048" w14:textId="0D888E05" w:rsidR="005546FC" w:rsidRDefault="005546FC" w:rsidP="00E7125C">
      <w:pPr>
        <w:pStyle w:val="Para0bullet"/>
      </w:pPr>
      <w:r>
        <w:t>Discussed and confirmed whether a quantitative or qualitative assessment should be used for each valued receptor, including</w:t>
      </w:r>
      <w:r w:rsidR="003761DE">
        <w:t>:</w:t>
      </w:r>
    </w:p>
    <w:p w14:paraId="5BC4C791" w14:textId="46EECB60" w:rsidR="005546FC" w:rsidRPr="005546FC" w:rsidRDefault="005546FC" w:rsidP="005546FC">
      <w:pPr>
        <w:pStyle w:val="Para1bullet"/>
      </w:pPr>
      <w:r>
        <w:t xml:space="preserve">coal reserves – </w:t>
      </w:r>
      <w:r w:rsidRPr="005546FC">
        <w:rPr>
          <w:lang w:val="en-AU"/>
        </w:rPr>
        <w:t xml:space="preserve">LVRRS will qualitatively assess the biophysical </w:t>
      </w:r>
      <w:r w:rsidR="00101245">
        <w:rPr>
          <w:lang w:val="en-AU"/>
        </w:rPr>
        <w:t>effect</w:t>
      </w:r>
      <w:r w:rsidRPr="005546FC">
        <w:rPr>
          <w:lang w:val="en-AU"/>
        </w:rPr>
        <w:t>s on coal reserves</w:t>
      </w:r>
    </w:p>
    <w:p w14:paraId="5C0A5428" w14:textId="363A495F" w:rsidR="003761DE" w:rsidRDefault="005546FC" w:rsidP="005546FC">
      <w:pPr>
        <w:pStyle w:val="Para1bullet"/>
      </w:pPr>
      <w:r>
        <w:t>aquifers</w:t>
      </w:r>
      <w:r w:rsidR="003761DE">
        <w:t xml:space="preserve"> – are valued, materially linked to scenario and </w:t>
      </w:r>
      <w:r w:rsidR="00101245">
        <w:t>effect</w:t>
      </w:r>
      <w:r w:rsidR="003761DE">
        <w:t>s to aquifers to be qu</w:t>
      </w:r>
      <w:r w:rsidR="0013026D">
        <w:t>a</w:t>
      </w:r>
      <w:r w:rsidR="003761DE">
        <w:t>ntif</w:t>
      </w:r>
      <w:r w:rsidR="0013026D">
        <w:t>i</w:t>
      </w:r>
      <w:r w:rsidR="003761DE">
        <w:t>e</w:t>
      </w:r>
      <w:r w:rsidR="0013026D">
        <w:t>d</w:t>
      </w:r>
    </w:p>
    <w:p w14:paraId="11AC670F" w14:textId="51558220" w:rsidR="003761DE" w:rsidRDefault="003761DE" w:rsidP="005546FC">
      <w:pPr>
        <w:pStyle w:val="Para1bullet"/>
      </w:pPr>
      <w:r>
        <w:t xml:space="preserve">roads – </w:t>
      </w:r>
      <w:r w:rsidR="00101245">
        <w:t>effect</w:t>
      </w:r>
      <w:r>
        <w:t>s assessment will need to consider likelihood and extent of regional subsidence, likelihood of differential movement and flooding consequence</w:t>
      </w:r>
    </w:p>
    <w:p w14:paraId="7C2BB32A" w14:textId="2E461914" w:rsidR="003761DE" w:rsidRPr="003761DE" w:rsidRDefault="003761DE" w:rsidP="003761DE">
      <w:pPr>
        <w:pStyle w:val="Para1bullet"/>
        <w:rPr>
          <w:lang w:val="en-AU"/>
        </w:rPr>
      </w:pPr>
      <w:r>
        <w:t>townships</w:t>
      </w:r>
    </w:p>
    <w:p w14:paraId="22440104" w14:textId="06DA34E4" w:rsidR="003761DE" w:rsidRDefault="003761DE" w:rsidP="003761DE">
      <w:pPr>
        <w:pStyle w:val="Para2bullet"/>
        <w:rPr>
          <w:lang w:val="en-AU"/>
        </w:rPr>
      </w:pPr>
      <w:r>
        <w:rPr>
          <w:lang w:val="en-AU"/>
        </w:rPr>
        <w:t>Urban area between Yallourn and Hazelwood – clear ground movement material link</w:t>
      </w:r>
    </w:p>
    <w:p w14:paraId="25E7AD27" w14:textId="2F484091" w:rsidR="003761DE" w:rsidRDefault="003761DE" w:rsidP="003761DE">
      <w:pPr>
        <w:pStyle w:val="Para2bullet"/>
        <w:rPr>
          <w:lang w:val="en-AU"/>
        </w:rPr>
      </w:pPr>
      <w:r>
        <w:rPr>
          <w:lang w:val="en-AU"/>
        </w:rPr>
        <w:t xml:space="preserve">Beyond – material link is unclear (e.g. ground movement caused by a tremor caused by filling of </w:t>
      </w:r>
      <w:r w:rsidR="00FA67E6">
        <w:rPr>
          <w:lang w:val="en-AU"/>
        </w:rPr>
        <w:t>mine void waterbody</w:t>
      </w:r>
      <w:r>
        <w:rPr>
          <w:lang w:val="en-AU"/>
        </w:rPr>
        <w:t xml:space="preserve">). </w:t>
      </w:r>
    </w:p>
    <w:p w14:paraId="194A5E88" w14:textId="70A4C7DF" w:rsidR="003761DE" w:rsidRDefault="003761DE" w:rsidP="005546FC">
      <w:pPr>
        <w:pStyle w:val="Para1bullet"/>
      </w:pPr>
      <w:r>
        <w:t>Productive Land uses</w:t>
      </w:r>
    </w:p>
    <w:p w14:paraId="66307555" w14:textId="77777777" w:rsidR="003761DE" w:rsidRDefault="003761DE" w:rsidP="003761DE">
      <w:pPr>
        <w:pStyle w:val="Para2bullet"/>
        <w:rPr>
          <w:lang w:val="en-AU"/>
        </w:rPr>
      </w:pPr>
      <w:r>
        <w:rPr>
          <w:lang w:val="en-AU"/>
        </w:rPr>
        <w:t>Material link relates to water rights and extraction limits</w:t>
      </w:r>
    </w:p>
    <w:p w14:paraId="6C1227AD" w14:textId="77777777" w:rsidR="003761DE" w:rsidRDefault="003761DE" w:rsidP="003761DE">
      <w:pPr>
        <w:pStyle w:val="Para2bullet"/>
        <w:rPr>
          <w:lang w:val="en-AU"/>
        </w:rPr>
      </w:pPr>
      <w:r>
        <w:rPr>
          <w:lang w:val="en-AU"/>
        </w:rPr>
        <w:t>Material link needs to be considered in the context of water entitlement framework</w:t>
      </w:r>
    </w:p>
    <w:p w14:paraId="0F8903F9" w14:textId="02714817" w:rsidR="003761DE" w:rsidRPr="00AE2FE5" w:rsidRDefault="003761DE" w:rsidP="003761DE">
      <w:pPr>
        <w:pStyle w:val="Para2bullet"/>
        <w:rPr>
          <w:lang w:val="en-AU"/>
        </w:rPr>
      </w:pPr>
      <w:r>
        <w:rPr>
          <w:lang w:val="en-AU"/>
        </w:rPr>
        <w:t xml:space="preserve">If </w:t>
      </w:r>
      <w:r w:rsidR="00101245">
        <w:rPr>
          <w:lang w:val="en-AU"/>
        </w:rPr>
        <w:t>effect</w:t>
      </w:r>
      <w:r>
        <w:rPr>
          <w:lang w:val="en-AU"/>
        </w:rPr>
        <w:t xml:space="preserve"> needs to be assessed quantitatively, metrics will be </w:t>
      </w:r>
      <w:r w:rsidRPr="00AE2FE5">
        <w:rPr>
          <w:lang w:val="en-AU"/>
        </w:rPr>
        <w:t xml:space="preserve">extraction amount of water </w:t>
      </w:r>
    </w:p>
    <w:p w14:paraId="3FB567E0" w14:textId="77777777" w:rsidR="008252B8" w:rsidRDefault="008252B8" w:rsidP="008252B8">
      <w:pPr>
        <w:pStyle w:val="Para0bullet"/>
      </w:pPr>
      <w:r>
        <w:t>Discussed Scenario Design</w:t>
      </w:r>
    </w:p>
    <w:p w14:paraId="0D64449E" w14:textId="181BF85C" w:rsidR="00C60558" w:rsidRDefault="00C60558" w:rsidP="00C60558">
      <w:pPr>
        <w:pStyle w:val="Appendixsubheading1"/>
      </w:pPr>
      <w:r>
        <w:t>LVRRS Water and Environmental</w:t>
      </w:r>
      <w:r w:rsidR="00AA72E6">
        <w:t xml:space="preserve"> Receptor Custodian</w:t>
      </w:r>
      <w:r>
        <w:t xml:space="preserve"> Workshop</w:t>
      </w:r>
    </w:p>
    <w:p w14:paraId="1295BED4" w14:textId="0EBB19C4" w:rsidR="00C60558" w:rsidRPr="00C60558" w:rsidRDefault="00C60558" w:rsidP="00C60558">
      <w:pPr>
        <w:pStyle w:val="Para0"/>
      </w:pPr>
      <w:r>
        <w:t xml:space="preserve">The LVRRS Water and Environmental </w:t>
      </w:r>
      <w:r w:rsidR="008252B8">
        <w:t xml:space="preserve">Receptor Custodian </w:t>
      </w:r>
      <w:r>
        <w:t>Workshop was held on the 23</w:t>
      </w:r>
      <w:r w:rsidRPr="00C60558">
        <w:rPr>
          <w:vertAlign w:val="superscript"/>
        </w:rPr>
        <w:t>rd</w:t>
      </w:r>
      <w:r>
        <w:t xml:space="preserve"> of </w:t>
      </w:r>
      <w:r w:rsidR="00A70A56">
        <w:t>August</w:t>
      </w:r>
      <w:r>
        <w:t xml:space="preserve"> 2017 at the Traralgon Business Centre.</w:t>
      </w:r>
    </w:p>
    <w:p w14:paraId="1A91E6E8" w14:textId="582334EC" w:rsidR="00C60558" w:rsidRDefault="00C60558" w:rsidP="00C60558">
      <w:pPr>
        <w:pStyle w:val="Appendixsubheading2"/>
      </w:pPr>
      <w:r>
        <w:t>Attendees</w:t>
      </w:r>
    </w:p>
    <w:p w14:paraId="3BD50A28" w14:textId="0C13E27A" w:rsidR="00C60558" w:rsidRDefault="00C60558" w:rsidP="00C60558">
      <w:pPr>
        <w:pStyle w:val="Para0"/>
      </w:pPr>
      <w:r>
        <w:t>List of Attendees is given in the below table</w:t>
      </w:r>
    </w:p>
    <w:p w14:paraId="71E40C21" w14:textId="51DA9C73" w:rsidR="00C60558" w:rsidRDefault="00C60558" w:rsidP="00C60558">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2</w:t>
      </w:r>
      <w:r>
        <w:rPr>
          <w:noProof/>
        </w:rPr>
        <w:fldChar w:fldCharType="end"/>
      </w:r>
      <w:r w:rsidRPr="00B85F18">
        <w:t xml:space="preserve">: </w:t>
      </w:r>
      <w:r>
        <w:t xml:space="preserve">List of Attendees at the Water and Environmental </w:t>
      </w:r>
      <w:r w:rsidR="0019011D">
        <w:t xml:space="preserve">Receptor Custodian </w:t>
      </w:r>
      <w:r>
        <w:t>Workshop</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07"/>
        <w:gridCol w:w="2814"/>
        <w:gridCol w:w="3552"/>
      </w:tblGrid>
      <w:tr w:rsidR="00C60558" w14:paraId="283E5DAD" w14:textId="77777777" w:rsidTr="00095BB1">
        <w:trPr>
          <w:tblHeader/>
        </w:trPr>
        <w:tc>
          <w:tcPr>
            <w:tcW w:w="5000" w:type="pct"/>
            <w:gridSpan w:val="3"/>
            <w:shd w:val="clear" w:color="auto" w:fill="00338D"/>
          </w:tcPr>
          <w:p w14:paraId="32740707" w14:textId="5901C138" w:rsidR="00C60558" w:rsidRDefault="00C60558" w:rsidP="00C60558">
            <w:pPr>
              <w:pStyle w:val="Tablesmallheading"/>
            </w:pPr>
            <w:r>
              <w:t>Attendees</w:t>
            </w:r>
          </w:p>
        </w:tc>
      </w:tr>
      <w:tr w:rsidR="00C60558" w14:paraId="58F5CB66" w14:textId="77777777" w:rsidTr="00095BB1">
        <w:tc>
          <w:tcPr>
            <w:tcW w:w="1675" w:type="pct"/>
          </w:tcPr>
          <w:p w14:paraId="1E5026F1" w14:textId="77777777" w:rsidR="00C60558" w:rsidRPr="00422FCB" w:rsidRDefault="00C60558" w:rsidP="00C60558">
            <w:pPr>
              <w:pStyle w:val="Tablesmallbullet"/>
              <w:rPr>
                <w:lang w:val="en-AU"/>
              </w:rPr>
            </w:pPr>
            <w:r w:rsidRPr="00422FCB">
              <w:rPr>
                <w:lang w:val="en-AU"/>
              </w:rPr>
              <w:t>Anthony Feigl - DEDJTR</w:t>
            </w:r>
          </w:p>
          <w:p w14:paraId="03F2B416" w14:textId="77777777" w:rsidR="00C60558" w:rsidRPr="00422FCB" w:rsidRDefault="00C60558" w:rsidP="00C60558">
            <w:pPr>
              <w:pStyle w:val="Tablesmallbullet"/>
              <w:rPr>
                <w:lang w:val="en-AU"/>
              </w:rPr>
            </w:pPr>
            <w:r w:rsidRPr="00422FCB">
              <w:rPr>
                <w:lang w:val="en-AU"/>
              </w:rPr>
              <w:t>Mark Pratt - DEDJTR</w:t>
            </w:r>
          </w:p>
          <w:p w14:paraId="10F35CE1" w14:textId="77777777" w:rsidR="00C60558" w:rsidRPr="00422FCB" w:rsidRDefault="00C60558" w:rsidP="00C60558">
            <w:pPr>
              <w:pStyle w:val="Tablesmallbullet"/>
              <w:rPr>
                <w:lang w:val="en-AU"/>
              </w:rPr>
            </w:pPr>
            <w:r w:rsidRPr="00422FCB">
              <w:rPr>
                <w:lang w:val="en-AU"/>
              </w:rPr>
              <w:t>Peter Carmichael – DEDJTR</w:t>
            </w:r>
          </w:p>
          <w:p w14:paraId="633ECFA5" w14:textId="77777777" w:rsidR="00C60558" w:rsidRDefault="00C60558" w:rsidP="00C60558">
            <w:pPr>
              <w:pStyle w:val="Tablesmallbullet"/>
              <w:rPr>
                <w:lang w:val="en-AU"/>
              </w:rPr>
            </w:pPr>
            <w:r w:rsidRPr="00422FCB">
              <w:rPr>
                <w:lang w:val="en-AU"/>
              </w:rPr>
              <w:t xml:space="preserve">Brett Davis </w:t>
            </w:r>
            <w:r>
              <w:rPr>
                <w:lang w:val="en-AU"/>
              </w:rPr>
              <w:t>–</w:t>
            </w:r>
            <w:r w:rsidRPr="00422FCB">
              <w:rPr>
                <w:lang w:val="en-AU"/>
              </w:rPr>
              <w:t xml:space="preserve"> DELWP</w:t>
            </w:r>
          </w:p>
          <w:p w14:paraId="7BB0D7B6" w14:textId="77777777" w:rsidR="00C60558" w:rsidRPr="00422FCB" w:rsidRDefault="00C60558" w:rsidP="00C60558">
            <w:pPr>
              <w:pStyle w:val="Tablesmallbullet"/>
              <w:rPr>
                <w:lang w:val="en-AU"/>
              </w:rPr>
            </w:pPr>
            <w:r>
              <w:rPr>
                <w:rFonts w:cs="Arial"/>
                <w:szCs w:val="20"/>
              </w:rPr>
              <w:t>Tolly Das - DELWP</w:t>
            </w:r>
          </w:p>
          <w:p w14:paraId="4A505B1A" w14:textId="77777777" w:rsidR="00C60558" w:rsidRPr="00422FCB" w:rsidRDefault="00C60558" w:rsidP="00C60558">
            <w:pPr>
              <w:pStyle w:val="Tablesmallbullet"/>
              <w:rPr>
                <w:lang w:val="en-AU"/>
              </w:rPr>
            </w:pPr>
            <w:r>
              <w:rPr>
                <w:rFonts w:cs="Arial"/>
                <w:szCs w:val="20"/>
              </w:rPr>
              <w:t xml:space="preserve">Natasha Sertori – DELWP </w:t>
            </w:r>
          </w:p>
          <w:p w14:paraId="07C3C333" w14:textId="77777777" w:rsidR="00C60558" w:rsidRDefault="00C60558" w:rsidP="00C60558">
            <w:pPr>
              <w:pStyle w:val="Tablesmallbullet"/>
              <w:rPr>
                <w:lang w:val="en-AU"/>
              </w:rPr>
            </w:pPr>
            <w:r w:rsidRPr="00422FCB">
              <w:rPr>
                <w:lang w:val="en-AU"/>
              </w:rPr>
              <w:t xml:space="preserve">Ann Kirwan – DELWP </w:t>
            </w:r>
          </w:p>
          <w:p w14:paraId="7B9C9048" w14:textId="0F207F96" w:rsidR="00C60558" w:rsidRPr="00C60558" w:rsidRDefault="00C60558" w:rsidP="00C60558">
            <w:pPr>
              <w:pStyle w:val="Tablesmallbullet"/>
              <w:rPr>
                <w:lang w:val="en-AU"/>
              </w:rPr>
            </w:pPr>
            <w:r>
              <w:rPr>
                <w:lang w:val="en-AU"/>
              </w:rPr>
              <w:t xml:space="preserve">Andrew Rhodes – DELWP </w:t>
            </w:r>
          </w:p>
        </w:tc>
        <w:tc>
          <w:tcPr>
            <w:tcW w:w="1470" w:type="pct"/>
          </w:tcPr>
          <w:p w14:paraId="1C317492" w14:textId="77777777" w:rsidR="00C60558" w:rsidRPr="00422FCB" w:rsidRDefault="00C60558" w:rsidP="00C60558">
            <w:pPr>
              <w:pStyle w:val="Tablesmallbullet"/>
              <w:rPr>
                <w:lang w:val="en-AU"/>
              </w:rPr>
            </w:pPr>
            <w:r w:rsidRPr="00422FCB">
              <w:rPr>
                <w:lang w:val="en-AU"/>
              </w:rPr>
              <w:t>Andrew Tingay – Jacobs</w:t>
            </w:r>
          </w:p>
          <w:p w14:paraId="3051D12B" w14:textId="77777777" w:rsidR="00C60558" w:rsidRPr="00422FCB" w:rsidRDefault="00C60558" w:rsidP="00C60558">
            <w:pPr>
              <w:pStyle w:val="Tablesmallbullet"/>
              <w:rPr>
                <w:lang w:val="en-AU"/>
              </w:rPr>
            </w:pPr>
            <w:r w:rsidRPr="00422FCB">
              <w:rPr>
                <w:lang w:val="en-AU"/>
              </w:rPr>
              <w:t>Greg Hoxley – Jacobs</w:t>
            </w:r>
          </w:p>
          <w:p w14:paraId="4DD22714" w14:textId="77777777" w:rsidR="00C60558" w:rsidRPr="00422FCB" w:rsidRDefault="00C60558" w:rsidP="00C60558">
            <w:pPr>
              <w:pStyle w:val="Tablesmallbullet"/>
              <w:rPr>
                <w:lang w:val="en-AU"/>
              </w:rPr>
            </w:pPr>
            <w:r w:rsidRPr="00422FCB">
              <w:rPr>
                <w:lang w:val="en-AU"/>
              </w:rPr>
              <w:t>David Kelly – Jacobs</w:t>
            </w:r>
          </w:p>
          <w:p w14:paraId="454BBF73" w14:textId="77777777" w:rsidR="00C60558" w:rsidRDefault="00C60558" w:rsidP="00C60558">
            <w:pPr>
              <w:pStyle w:val="Tablesmallbullet"/>
              <w:rPr>
                <w:lang w:val="en-AU"/>
              </w:rPr>
            </w:pPr>
            <w:r w:rsidRPr="00422FCB">
              <w:rPr>
                <w:lang w:val="en-AU"/>
              </w:rPr>
              <w:t>Carolyn Cameron – Jacobs</w:t>
            </w:r>
          </w:p>
          <w:p w14:paraId="40582393" w14:textId="7DB28957" w:rsidR="00C60558" w:rsidRPr="00C60558" w:rsidRDefault="00C60558" w:rsidP="00C60558">
            <w:pPr>
              <w:pStyle w:val="Tablesmallbullet"/>
              <w:rPr>
                <w:lang w:val="en-AU"/>
              </w:rPr>
            </w:pPr>
            <w:r w:rsidRPr="00C60558">
              <w:rPr>
                <w:lang w:val="en-AU"/>
              </w:rPr>
              <w:t>Ferne Burchard – Jacobs</w:t>
            </w:r>
          </w:p>
        </w:tc>
        <w:tc>
          <w:tcPr>
            <w:tcW w:w="1855" w:type="pct"/>
          </w:tcPr>
          <w:p w14:paraId="012D2561" w14:textId="77777777" w:rsidR="00C60558" w:rsidRPr="00422FCB" w:rsidRDefault="00C60558" w:rsidP="00C60558">
            <w:pPr>
              <w:pStyle w:val="Tablesmallbullet"/>
              <w:rPr>
                <w:lang w:val="en-AU"/>
              </w:rPr>
            </w:pPr>
            <w:r w:rsidRPr="00422FCB">
              <w:rPr>
                <w:lang w:val="en-AU"/>
              </w:rPr>
              <w:t>Terry Flynn – Southern Rural Water</w:t>
            </w:r>
          </w:p>
          <w:p w14:paraId="3BFF9FEE" w14:textId="77777777" w:rsidR="00C60558" w:rsidRPr="00422FCB" w:rsidRDefault="00C60558" w:rsidP="00C60558">
            <w:pPr>
              <w:pStyle w:val="Tablesmallbullet"/>
              <w:rPr>
                <w:lang w:val="en-AU"/>
              </w:rPr>
            </w:pPr>
            <w:r w:rsidRPr="00422FCB">
              <w:rPr>
                <w:lang w:val="en-AU"/>
              </w:rPr>
              <w:t xml:space="preserve">David Stork – West Gippsland CMA </w:t>
            </w:r>
          </w:p>
          <w:p w14:paraId="58A72EF3" w14:textId="77777777" w:rsidR="00C60558" w:rsidRPr="00422FCB" w:rsidRDefault="00C60558" w:rsidP="00C60558">
            <w:pPr>
              <w:pStyle w:val="Tablesmallbullet"/>
              <w:rPr>
                <w:lang w:val="en-AU"/>
              </w:rPr>
            </w:pPr>
            <w:r w:rsidRPr="00422FCB">
              <w:rPr>
                <w:lang w:val="en-AU"/>
              </w:rPr>
              <w:t xml:space="preserve">Adrian Clements – West Gippsland CMA </w:t>
            </w:r>
          </w:p>
          <w:p w14:paraId="20C0FC24" w14:textId="77777777" w:rsidR="00C60558" w:rsidRPr="00422FCB" w:rsidRDefault="00C60558" w:rsidP="00C60558">
            <w:pPr>
              <w:pStyle w:val="Tablesmallbullet"/>
              <w:rPr>
                <w:lang w:val="en-AU"/>
              </w:rPr>
            </w:pPr>
            <w:r w:rsidRPr="00422FCB">
              <w:rPr>
                <w:lang w:val="en-AU"/>
              </w:rPr>
              <w:t xml:space="preserve">Nazrul Islam – Gippsland Water </w:t>
            </w:r>
          </w:p>
          <w:p w14:paraId="2695BF15" w14:textId="77777777" w:rsidR="00C60558" w:rsidRPr="00422FCB" w:rsidRDefault="00C60558" w:rsidP="00C60558">
            <w:pPr>
              <w:pStyle w:val="Tablesmallbullet"/>
              <w:rPr>
                <w:lang w:val="en-AU"/>
              </w:rPr>
            </w:pPr>
            <w:r w:rsidRPr="00422FCB">
              <w:rPr>
                <w:lang w:val="en-AU"/>
              </w:rPr>
              <w:t xml:space="preserve">Paul Leahy – EPA </w:t>
            </w:r>
          </w:p>
          <w:p w14:paraId="10599D57" w14:textId="695F0F27" w:rsidR="00C60558" w:rsidRPr="00C60558" w:rsidRDefault="00C60558" w:rsidP="00C60558">
            <w:pPr>
              <w:pStyle w:val="Tablesmallbullet"/>
              <w:rPr>
                <w:lang w:val="en-AU"/>
              </w:rPr>
            </w:pPr>
            <w:r w:rsidRPr="00422FCB">
              <w:rPr>
                <w:lang w:val="en-AU"/>
              </w:rPr>
              <w:t xml:space="preserve">Patrick Ndere – EPA </w:t>
            </w:r>
          </w:p>
        </w:tc>
      </w:tr>
    </w:tbl>
    <w:p w14:paraId="46839710" w14:textId="731EBB12" w:rsidR="00C60558" w:rsidRDefault="00AA72E6" w:rsidP="00C60558">
      <w:pPr>
        <w:pStyle w:val="Appendixsubheading2"/>
      </w:pPr>
      <w:r>
        <w:t xml:space="preserve">Key </w:t>
      </w:r>
      <w:r w:rsidR="00A70A56">
        <w:t>Outcomes</w:t>
      </w:r>
    </w:p>
    <w:p w14:paraId="0CA3C45C" w14:textId="1203F900" w:rsidR="00C60558" w:rsidRDefault="00AA72E6" w:rsidP="00AA72E6">
      <w:pPr>
        <w:pStyle w:val="Para0bullet"/>
      </w:pPr>
      <w:r>
        <w:t>Discussed and updated receptor inventory (water, environment and land)</w:t>
      </w:r>
    </w:p>
    <w:p w14:paraId="687679CF" w14:textId="51B11175" w:rsidR="00AA72E6" w:rsidRDefault="00AA72E6" w:rsidP="00AA72E6">
      <w:pPr>
        <w:pStyle w:val="Para0bullet"/>
      </w:pPr>
      <w:r>
        <w:t>Confirmed the addition of publicly listed documents as source of valuation, including:</w:t>
      </w:r>
    </w:p>
    <w:p w14:paraId="39E9CAB6" w14:textId="77777777" w:rsidR="00AA72E6" w:rsidRDefault="00AA72E6" w:rsidP="00AA72E6">
      <w:pPr>
        <w:pStyle w:val="Para1bullet"/>
        <w:rPr>
          <w:lang w:val="en-AU"/>
        </w:rPr>
      </w:pPr>
      <w:r>
        <w:rPr>
          <w:lang w:val="en-AU"/>
        </w:rPr>
        <w:t>RAMSAR Management Plan</w:t>
      </w:r>
    </w:p>
    <w:p w14:paraId="5912772A" w14:textId="77777777" w:rsidR="00AA72E6" w:rsidRDefault="00AA72E6" w:rsidP="00AA72E6">
      <w:pPr>
        <w:pStyle w:val="Para1bullet"/>
        <w:rPr>
          <w:lang w:val="en-AU"/>
        </w:rPr>
      </w:pPr>
      <w:r w:rsidRPr="004F1124">
        <w:rPr>
          <w:lang w:val="en-AU"/>
        </w:rPr>
        <w:t>We</w:t>
      </w:r>
      <w:r>
        <w:rPr>
          <w:lang w:val="en-AU"/>
        </w:rPr>
        <w:t>st Gippsland Waterway Strategy</w:t>
      </w:r>
    </w:p>
    <w:p w14:paraId="3472784D" w14:textId="77777777" w:rsidR="00AA72E6" w:rsidRDefault="00AA72E6" w:rsidP="00AA72E6">
      <w:pPr>
        <w:pStyle w:val="Para1bullet"/>
        <w:rPr>
          <w:lang w:val="en-AU"/>
        </w:rPr>
      </w:pPr>
      <w:r>
        <w:rPr>
          <w:lang w:val="en-AU"/>
        </w:rPr>
        <w:t>Water for Victoria</w:t>
      </w:r>
    </w:p>
    <w:p w14:paraId="267DE6FC" w14:textId="77777777" w:rsidR="00AA72E6" w:rsidRDefault="00AA72E6" w:rsidP="00AA72E6">
      <w:pPr>
        <w:pStyle w:val="Para1bullet"/>
        <w:rPr>
          <w:lang w:val="en-AU"/>
        </w:rPr>
      </w:pPr>
      <w:r w:rsidRPr="004F1124">
        <w:rPr>
          <w:lang w:val="en-AU"/>
        </w:rPr>
        <w:t>Urban Water Strategy fo</w:t>
      </w:r>
      <w:r>
        <w:rPr>
          <w:lang w:val="en-AU"/>
        </w:rPr>
        <w:t>r Gippsland Water</w:t>
      </w:r>
    </w:p>
    <w:p w14:paraId="47131030" w14:textId="77777777" w:rsidR="00AA72E6" w:rsidRDefault="00AA72E6" w:rsidP="00AA72E6">
      <w:pPr>
        <w:pStyle w:val="Para1bullet"/>
        <w:rPr>
          <w:lang w:val="en-AU"/>
        </w:rPr>
      </w:pPr>
      <w:r>
        <w:rPr>
          <w:lang w:val="en-AU"/>
        </w:rPr>
        <w:t>Planning and Environment 1987</w:t>
      </w:r>
    </w:p>
    <w:p w14:paraId="4160D595" w14:textId="77777777" w:rsidR="00AA72E6" w:rsidRDefault="00AA72E6" w:rsidP="00AA72E6">
      <w:pPr>
        <w:pStyle w:val="Para1bullet"/>
        <w:rPr>
          <w:lang w:val="en-AU"/>
        </w:rPr>
      </w:pPr>
      <w:r>
        <w:rPr>
          <w:lang w:val="en-AU"/>
        </w:rPr>
        <w:t>GLaWAC Regional Water Management Plan</w:t>
      </w:r>
    </w:p>
    <w:p w14:paraId="174AE777" w14:textId="16CA44C9" w:rsidR="00AA72E6" w:rsidRDefault="00AA72E6" w:rsidP="00AA72E6">
      <w:pPr>
        <w:pStyle w:val="Para0bullet"/>
      </w:pPr>
      <w:r>
        <w:t>Review the following documents as source of metrics:</w:t>
      </w:r>
    </w:p>
    <w:p w14:paraId="57F84D25" w14:textId="77777777" w:rsidR="00AA72E6" w:rsidRDefault="00AA72E6" w:rsidP="00AA72E6">
      <w:pPr>
        <w:pStyle w:val="Para1bullet"/>
        <w:rPr>
          <w:lang w:val="en-AU"/>
        </w:rPr>
      </w:pPr>
      <w:r w:rsidRPr="004F1124">
        <w:rPr>
          <w:lang w:val="en-AU"/>
        </w:rPr>
        <w:t xml:space="preserve">Water </w:t>
      </w:r>
      <w:r>
        <w:rPr>
          <w:lang w:val="en-AU"/>
        </w:rPr>
        <w:t>Science Study</w:t>
      </w:r>
    </w:p>
    <w:p w14:paraId="6BB47668" w14:textId="18592406" w:rsidR="00AA72E6" w:rsidRDefault="00AA72E6" w:rsidP="00AA72E6">
      <w:pPr>
        <w:pStyle w:val="Para1bullet"/>
        <w:rPr>
          <w:lang w:val="en-AU"/>
        </w:rPr>
      </w:pPr>
      <w:r>
        <w:rPr>
          <w:lang w:val="en-AU"/>
        </w:rPr>
        <w:t>SEPP’</w:t>
      </w:r>
      <w:r w:rsidR="00946469">
        <w:rPr>
          <w:lang w:val="en-AU"/>
        </w:rPr>
        <w:t>s</w:t>
      </w:r>
      <w:r>
        <w:rPr>
          <w:lang w:val="en-AU"/>
        </w:rPr>
        <w:t>:</w:t>
      </w:r>
    </w:p>
    <w:p w14:paraId="052F5830" w14:textId="77777777" w:rsidR="00AA72E6" w:rsidRPr="0088643F" w:rsidRDefault="00AA72E6" w:rsidP="00AA72E6">
      <w:pPr>
        <w:pStyle w:val="Para1bullet"/>
        <w:rPr>
          <w:lang w:val="en-AU"/>
        </w:rPr>
      </w:pPr>
      <w:r>
        <w:rPr>
          <w:lang w:val="en-AU"/>
        </w:rPr>
        <w:t>C</w:t>
      </w:r>
      <w:r w:rsidRPr="004F1124">
        <w:rPr>
          <w:lang w:val="en-AU"/>
        </w:rPr>
        <w:t>ultural value for water</w:t>
      </w:r>
      <w:r>
        <w:rPr>
          <w:lang w:val="en-AU"/>
        </w:rPr>
        <w:t xml:space="preserve"> - </w:t>
      </w:r>
      <w:r w:rsidRPr="004F1124">
        <w:rPr>
          <w:lang w:val="en-AU"/>
        </w:rPr>
        <w:t>SEPP for Gippsland Lakes update</w:t>
      </w:r>
    </w:p>
    <w:p w14:paraId="0456EC34" w14:textId="77777777" w:rsidR="00AA72E6" w:rsidRDefault="00AA72E6" w:rsidP="00AA72E6">
      <w:pPr>
        <w:pStyle w:val="Para1bullet"/>
        <w:rPr>
          <w:lang w:val="en-AU"/>
        </w:rPr>
      </w:pPr>
      <w:r w:rsidRPr="004F1124">
        <w:rPr>
          <w:lang w:val="en-AU"/>
        </w:rPr>
        <w:t>We</w:t>
      </w:r>
      <w:r>
        <w:rPr>
          <w:lang w:val="en-AU"/>
        </w:rPr>
        <w:t>st Gippsland Waterway Strategy:</w:t>
      </w:r>
    </w:p>
    <w:p w14:paraId="295EC569" w14:textId="705213E7" w:rsidR="00AA72E6" w:rsidRPr="00AA72E6" w:rsidRDefault="00AA72E6" w:rsidP="00AA72E6">
      <w:pPr>
        <w:pStyle w:val="Para1bullet"/>
      </w:pPr>
      <w:r w:rsidRPr="004F1124">
        <w:rPr>
          <w:lang w:val="en-AU"/>
        </w:rPr>
        <w:t>Waterways in the Latrobe Valley are protected allowing people to swim in them. The policy goal to achieve river health could already be near edge which is important for metrics and thresholds</w:t>
      </w:r>
    </w:p>
    <w:p w14:paraId="6E2A9C0A" w14:textId="61A2EE6F" w:rsidR="00AA72E6" w:rsidRDefault="00AA72E6" w:rsidP="00AA72E6">
      <w:pPr>
        <w:pStyle w:val="Para0bullet"/>
      </w:pPr>
      <w:r>
        <w:t>Discussed Receptor Valuation, including the Latrobe River, Hazelwood Pondage, Traralgon Creek</w:t>
      </w:r>
    </w:p>
    <w:p w14:paraId="42A1FB9B" w14:textId="6A2BC27F" w:rsidR="0019011D" w:rsidRDefault="0019011D" w:rsidP="00E7125C">
      <w:pPr>
        <w:pStyle w:val="Para0bullet"/>
      </w:pPr>
      <w:r>
        <w:t xml:space="preserve">Discussed whether a quantitative or qualitative assessment should be used for each valued receptor </w:t>
      </w:r>
    </w:p>
    <w:p w14:paraId="6F53B296" w14:textId="77777777" w:rsidR="0019011D" w:rsidRPr="0019011D" w:rsidRDefault="0019011D" w:rsidP="0019011D">
      <w:pPr>
        <w:pStyle w:val="Para0number"/>
        <w:rPr>
          <w:lang w:val="en-AU"/>
        </w:rPr>
      </w:pPr>
      <w:r w:rsidRPr="0019011D">
        <w:rPr>
          <w:lang w:val="en-AU"/>
        </w:rPr>
        <w:t>Water</w:t>
      </w:r>
    </w:p>
    <w:p w14:paraId="78F71C86" w14:textId="77777777" w:rsidR="0019011D" w:rsidRPr="0019011D" w:rsidRDefault="0019011D" w:rsidP="0019011D">
      <w:pPr>
        <w:pStyle w:val="Para1bullet"/>
        <w:rPr>
          <w:lang w:val="en-AU"/>
        </w:rPr>
      </w:pPr>
      <w:r w:rsidRPr="0019011D">
        <w:rPr>
          <w:lang w:val="en-AU"/>
        </w:rPr>
        <w:t>Sub-category – Aquifers</w:t>
      </w:r>
    </w:p>
    <w:p w14:paraId="3B0E4095" w14:textId="7B0A0DF7" w:rsidR="0019011D" w:rsidRPr="0019011D" w:rsidRDefault="0019011D" w:rsidP="0019011D">
      <w:pPr>
        <w:pStyle w:val="Para2bullet"/>
        <w:rPr>
          <w:lang w:val="en-AU"/>
        </w:rPr>
      </w:pPr>
      <w:r w:rsidRPr="0019011D">
        <w:rPr>
          <w:lang w:val="en-AU"/>
        </w:rPr>
        <w:t xml:space="preserve">Clear linkage – </w:t>
      </w:r>
      <w:r w:rsidR="00101245">
        <w:rPr>
          <w:lang w:val="en-AU"/>
        </w:rPr>
        <w:t>Effect</w:t>
      </w:r>
      <w:r w:rsidRPr="0019011D">
        <w:rPr>
          <w:lang w:val="en-AU"/>
        </w:rPr>
        <w:t xml:space="preserve"> to be quantitatively assessed</w:t>
      </w:r>
    </w:p>
    <w:p w14:paraId="2CD0705E" w14:textId="77777777" w:rsidR="0019011D" w:rsidRPr="0019011D" w:rsidRDefault="0019011D" w:rsidP="0019011D">
      <w:pPr>
        <w:pStyle w:val="Para1bullet"/>
        <w:rPr>
          <w:lang w:val="en-AU"/>
        </w:rPr>
      </w:pPr>
      <w:r w:rsidRPr="0019011D">
        <w:t>Sub-category – Dams and Reservoirs</w:t>
      </w:r>
      <w:r w:rsidRPr="0019011D">
        <w:rPr>
          <w:lang w:val="en-AU"/>
        </w:rPr>
        <w:t>:</w:t>
      </w:r>
    </w:p>
    <w:p w14:paraId="537390A0" w14:textId="77777777" w:rsidR="0019011D" w:rsidRPr="0019011D" w:rsidRDefault="0019011D" w:rsidP="0019011D">
      <w:pPr>
        <w:pStyle w:val="Para2bullet"/>
        <w:rPr>
          <w:lang w:val="en-AU"/>
        </w:rPr>
      </w:pPr>
      <w:r w:rsidRPr="0019011D">
        <w:rPr>
          <w:lang w:val="en-AU"/>
        </w:rPr>
        <w:t>Materiality test relates to upstream supply pathway.  Highly unlikely to be changes to water quality in Blue Rock and Lake Narracan because of potentially less water</w:t>
      </w:r>
    </w:p>
    <w:p w14:paraId="13803919" w14:textId="4D236D24" w:rsidR="0019011D" w:rsidRPr="0019011D" w:rsidRDefault="0019011D" w:rsidP="0019011D">
      <w:pPr>
        <w:pStyle w:val="Para2bullet"/>
        <w:rPr>
          <w:lang w:val="en-AU"/>
        </w:rPr>
      </w:pPr>
      <w:r w:rsidRPr="0019011D">
        <w:rPr>
          <w:u w:val="single"/>
          <w:lang w:val="en-AU"/>
        </w:rPr>
        <w:t xml:space="preserve">Receptor - </w:t>
      </w:r>
      <w:r w:rsidR="00900757">
        <w:rPr>
          <w:u w:val="single"/>
          <w:lang w:val="en-AU"/>
        </w:rPr>
        <w:t>Thomson</w:t>
      </w:r>
      <w:r w:rsidRPr="0019011D">
        <w:rPr>
          <w:u w:val="single"/>
          <w:lang w:val="en-AU"/>
        </w:rPr>
        <w:t xml:space="preserve"> Dam</w:t>
      </w:r>
      <w:r w:rsidRPr="0019011D">
        <w:rPr>
          <w:lang w:val="en-AU"/>
        </w:rPr>
        <w:t xml:space="preserve"> part of Latrobe River System leading to Gippsland Lakes.   </w:t>
      </w:r>
      <w:r w:rsidR="00900757">
        <w:rPr>
          <w:lang w:val="en-AU"/>
        </w:rPr>
        <w:t>Thomson</w:t>
      </w:r>
      <w:r w:rsidRPr="0019011D">
        <w:rPr>
          <w:lang w:val="en-AU"/>
        </w:rPr>
        <w:t xml:space="preserve"> Dam would only be materially linked if there was an extreme regional rehabilitation scenario that required </w:t>
      </w:r>
      <w:r w:rsidR="00FA67E6">
        <w:rPr>
          <w:lang w:val="en-AU"/>
        </w:rPr>
        <w:t xml:space="preserve">mine void waterbodies </w:t>
      </w:r>
      <w:r w:rsidRPr="0019011D">
        <w:rPr>
          <w:lang w:val="en-AU"/>
        </w:rPr>
        <w:t xml:space="preserve">to take vastly more water than available under the system cap. </w:t>
      </w:r>
      <w:r w:rsidR="00101245">
        <w:rPr>
          <w:i/>
          <w:lang w:val="en-AU"/>
        </w:rPr>
        <w:t>Effect</w:t>
      </w:r>
      <w:r w:rsidRPr="0019011D">
        <w:rPr>
          <w:i/>
          <w:lang w:val="en-AU"/>
        </w:rPr>
        <w:t xml:space="preserve"> to be qualitatively assessed</w:t>
      </w:r>
      <w:r w:rsidRPr="0019011D">
        <w:rPr>
          <w:lang w:val="en-AU"/>
        </w:rPr>
        <w:t xml:space="preserve"> unless there is scenario that envisages water take from upstream that is outside of the allocation framework</w:t>
      </w:r>
    </w:p>
    <w:p w14:paraId="391B27EF" w14:textId="5C9FAE43" w:rsidR="0019011D" w:rsidRPr="0019011D" w:rsidRDefault="0019011D" w:rsidP="0019011D">
      <w:pPr>
        <w:pStyle w:val="Para2bullet"/>
        <w:rPr>
          <w:lang w:val="en-AU"/>
        </w:rPr>
      </w:pPr>
      <w:r w:rsidRPr="0019011D">
        <w:rPr>
          <w:u w:val="single"/>
          <w:lang w:val="en-AU"/>
        </w:rPr>
        <w:t>Receptor - Lake Narracan</w:t>
      </w:r>
      <w:r w:rsidRPr="0019011D">
        <w:rPr>
          <w:lang w:val="en-AU"/>
        </w:rPr>
        <w:t xml:space="preserve"> – </w:t>
      </w:r>
      <w:r w:rsidR="00101245">
        <w:rPr>
          <w:i/>
          <w:lang w:val="en-AU"/>
        </w:rPr>
        <w:t>Effect</w:t>
      </w:r>
      <w:r w:rsidRPr="0019011D">
        <w:rPr>
          <w:i/>
          <w:lang w:val="en-AU"/>
        </w:rPr>
        <w:t xml:space="preserve"> to be qualitatively assessed</w:t>
      </w:r>
      <w:r w:rsidRPr="0019011D">
        <w:rPr>
          <w:lang w:val="en-AU"/>
        </w:rPr>
        <w:t xml:space="preserve"> unless there is scenario that envisages water take from upstream that is outside of the allocation framework</w:t>
      </w:r>
    </w:p>
    <w:p w14:paraId="61D7C9F9" w14:textId="77777777" w:rsidR="0019011D" w:rsidRPr="0019011D" w:rsidRDefault="0019011D" w:rsidP="0019011D">
      <w:pPr>
        <w:pStyle w:val="Para3dash"/>
        <w:rPr>
          <w:lang w:val="en-AU"/>
        </w:rPr>
      </w:pPr>
      <w:r w:rsidRPr="0019011D">
        <w:rPr>
          <w:lang w:val="en-AU"/>
        </w:rPr>
        <w:t>Power station operators not currently using total entitlement</w:t>
      </w:r>
    </w:p>
    <w:p w14:paraId="2E6C409B" w14:textId="77777777" w:rsidR="0019011D" w:rsidRPr="0019011D" w:rsidRDefault="0019011D" w:rsidP="0019011D">
      <w:pPr>
        <w:pStyle w:val="Para3dash"/>
        <w:rPr>
          <w:lang w:val="en-AU"/>
        </w:rPr>
      </w:pPr>
      <w:r w:rsidRPr="0019011D">
        <w:rPr>
          <w:lang w:val="en-AU"/>
        </w:rPr>
        <w:t xml:space="preserve">Pathway is upstream and may be materially linked from a water supply perspective if a scenario envisages water take outside of existing allocation framework.  Pathway is not hydrologically linked </w:t>
      </w:r>
    </w:p>
    <w:p w14:paraId="09F74A69" w14:textId="6247CC8D" w:rsidR="0019011D" w:rsidRPr="0019011D" w:rsidRDefault="0019011D" w:rsidP="0019011D">
      <w:pPr>
        <w:pStyle w:val="Para3dash"/>
        <w:rPr>
          <w:lang w:val="en-AU"/>
        </w:rPr>
      </w:pPr>
      <w:r w:rsidRPr="0019011D">
        <w:rPr>
          <w:lang w:val="en-AU"/>
        </w:rPr>
        <w:t xml:space="preserve">Social and economic assessment – Lake Narracan should be qualitatively assessed if a scenario envisages using full allocation, resulting in water levels falling and this may </w:t>
      </w:r>
      <w:r w:rsidR="0013026D">
        <w:rPr>
          <w:lang w:val="en-AU"/>
        </w:rPr>
        <w:t>affect</w:t>
      </w:r>
      <w:r w:rsidRPr="0019011D">
        <w:rPr>
          <w:lang w:val="en-AU"/>
        </w:rPr>
        <w:t xml:space="preserve"> real estate values </w:t>
      </w:r>
    </w:p>
    <w:p w14:paraId="6EEE5849" w14:textId="77777777" w:rsidR="0019011D" w:rsidRPr="0019011D" w:rsidRDefault="0019011D" w:rsidP="0019011D">
      <w:pPr>
        <w:pStyle w:val="Para3dash"/>
        <w:rPr>
          <w:lang w:val="en-AU"/>
        </w:rPr>
      </w:pPr>
      <w:r w:rsidRPr="0019011D">
        <w:rPr>
          <w:lang w:val="en-AU"/>
        </w:rPr>
        <w:t xml:space="preserve">Ground movement unlikely </w:t>
      </w:r>
    </w:p>
    <w:p w14:paraId="48BDE6EC" w14:textId="4315E32A" w:rsidR="0019011D" w:rsidRPr="0019011D" w:rsidRDefault="0019011D" w:rsidP="0019011D">
      <w:pPr>
        <w:pStyle w:val="Para2bullet"/>
        <w:rPr>
          <w:lang w:val="en-AU"/>
        </w:rPr>
      </w:pPr>
      <w:r w:rsidRPr="0019011D">
        <w:rPr>
          <w:u w:val="single"/>
          <w:lang w:val="en-AU"/>
        </w:rPr>
        <w:t xml:space="preserve">Receptor - Blue Rock </w:t>
      </w:r>
      <w:r w:rsidR="00761338">
        <w:rPr>
          <w:u w:val="single"/>
          <w:lang w:val="en-AU"/>
        </w:rPr>
        <w:t xml:space="preserve">Reservoir </w:t>
      </w:r>
      <w:r w:rsidRPr="0019011D">
        <w:rPr>
          <w:u w:val="single"/>
          <w:lang w:val="en-AU"/>
        </w:rPr>
        <w:t>–</w:t>
      </w:r>
      <w:r w:rsidRPr="0019011D">
        <w:rPr>
          <w:lang w:val="en-AU"/>
        </w:rPr>
        <w:t xml:space="preserve"> </w:t>
      </w:r>
      <w:r w:rsidR="00101245">
        <w:rPr>
          <w:i/>
          <w:lang w:val="en-AU"/>
        </w:rPr>
        <w:t>Effect</w:t>
      </w:r>
      <w:r w:rsidRPr="0019011D">
        <w:rPr>
          <w:i/>
          <w:lang w:val="en-AU"/>
        </w:rPr>
        <w:t xml:space="preserve"> to be qualitatively assessed</w:t>
      </w:r>
      <w:r w:rsidRPr="0019011D">
        <w:rPr>
          <w:lang w:val="en-AU"/>
        </w:rPr>
        <w:t xml:space="preserve"> unless there is scenario that envisages water take from upstream that is outside of the allocation framework.  Further away from Lake Narracan and so pathway is unlikely.  </w:t>
      </w:r>
    </w:p>
    <w:p w14:paraId="3850D60F" w14:textId="7AB5ADD2" w:rsidR="0019011D" w:rsidRPr="0019011D" w:rsidRDefault="0019011D" w:rsidP="0019011D">
      <w:pPr>
        <w:pStyle w:val="Para2bullet"/>
        <w:rPr>
          <w:lang w:val="en-AU"/>
        </w:rPr>
      </w:pPr>
      <w:r w:rsidRPr="0019011D">
        <w:rPr>
          <w:u w:val="single"/>
          <w:lang w:val="en-AU"/>
        </w:rPr>
        <w:t>Receptor - Moondarra Reservoir –</w:t>
      </w:r>
      <w:r w:rsidRPr="0019011D">
        <w:rPr>
          <w:lang w:val="en-AU"/>
        </w:rPr>
        <w:t xml:space="preserve"> </w:t>
      </w:r>
      <w:r w:rsidR="00101245">
        <w:rPr>
          <w:i/>
          <w:lang w:val="en-AU"/>
        </w:rPr>
        <w:t>Effect</w:t>
      </w:r>
      <w:r w:rsidRPr="0019011D">
        <w:rPr>
          <w:i/>
          <w:lang w:val="en-AU"/>
        </w:rPr>
        <w:t xml:space="preserve"> to be qualitatively assessed</w:t>
      </w:r>
      <w:r w:rsidRPr="0019011D">
        <w:rPr>
          <w:lang w:val="en-AU"/>
        </w:rPr>
        <w:t xml:space="preserve"> unless there is a scenario that envisages Gippsland Water needing to significantly increase water take because of the </w:t>
      </w:r>
      <w:r w:rsidR="00416A5A">
        <w:rPr>
          <w:lang w:val="en-AU"/>
        </w:rPr>
        <w:t>mine void waterbodies</w:t>
      </w:r>
    </w:p>
    <w:p w14:paraId="1030CDA0" w14:textId="17DE63F7" w:rsidR="0019011D" w:rsidRPr="0019011D" w:rsidRDefault="0019011D" w:rsidP="0019011D">
      <w:pPr>
        <w:pStyle w:val="Para2bullet"/>
        <w:rPr>
          <w:lang w:val="en-AU"/>
        </w:rPr>
      </w:pPr>
      <w:r w:rsidRPr="0019011D">
        <w:rPr>
          <w:u w:val="single"/>
          <w:lang w:val="en-AU"/>
        </w:rPr>
        <w:t>Receptor - Hazelwood Pondage –</w:t>
      </w:r>
      <w:r w:rsidRPr="0019011D">
        <w:rPr>
          <w:lang w:val="en-AU"/>
        </w:rPr>
        <w:t xml:space="preserve"> </w:t>
      </w:r>
      <w:r w:rsidR="00101245">
        <w:rPr>
          <w:i/>
          <w:lang w:val="en-AU"/>
        </w:rPr>
        <w:t>Effect</w:t>
      </w:r>
      <w:r w:rsidRPr="0019011D">
        <w:rPr>
          <w:i/>
          <w:lang w:val="en-AU"/>
        </w:rPr>
        <w:t xml:space="preserve"> to be qualitatively assessed</w:t>
      </w:r>
      <w:r w:rsidRPr="0019011D">
        <w:rPr>
          <w:lang w:val="en-AU"/>
        </w:rPr>
        <w:t xml:space="preserve"> unless there is a scenario that envisages the water from Hazelwood Pondage being needed to fill the </w:t>
      </w:r>
      <w:r w:rsidR="00416A5A">
        <w:rPr>
          <w:lang w:val="en-AU"/>
        </w:rPr>
        <w:t>mine void waterbodies</w:t>
      </w:r>
      <w:r w:rsidRPr="0019011D">
        <w:rPr>
          <w:lang w:val="en-AU"/>
        </w:rPr>
        <w:t>.</w:t>
      </w:r>
    </w:p>
    <w:p w14:paraId="3B4D343D" w14:textId="237C1376" w:rsidR="0019011D" w:rsidRPr="0019011D" w:rsidRDefault="0019011D" w:rsidP="0019011D">
      <w:pPr>
        <w:pStyle w:val="Para2bullet"/>
        <w:rPr>
          <w:lang w:val="en-AU"/>
        </w:rPr>
      </w:pPr>
      <w:r w:rsidRPr="0019011D">
        <w:rPr>
          <w:u w:val="single"/>
          <w:lang w:val="en-AU"/>
        </w:rPr>
        <w:t>Receptor - Loy Yang High Water Level Storage –</w:t>
      </w:r>
      <w:r w:rsidRPr="0019011D">
        <w:rPr>
          <w:lang w:val="en-AU"/>
        </w:rPr>
        <w:t xml:space="preserve"> </w:t>
      </w:r>
      <w:r w:rsidR="00101245">
        <w:rPr>
          <w:i/>
          <w:lang w:val="en-AU"/>
        </w:rPr>
        <w:t>Effect</w:t>
      </w:r>
      <w:r w:rsidRPr="0019011D">
        <w:rPr>
          <w:i/>
          <w:lang w:val="en-AU"/>
        </w:rPr>
        <w:t xml:space="preserve"> to be qualitatively assessed</w:t>
      </w:r>
      <w:r w:rsidRPr="0019011D">
        <w:rPr>
          <w:lang w:val="en-AU"/>
        </w:rPr>
        <w:t xml:space="preserve"> for the Regional Water Studies and may need to be quantitatively assessed by Regional Geotechnical Studies.  From a land-use planning perspective the asset should be assessed as potential to become a stranded asset.  While Loy Yang is executing their Mine Closure Plan water in the storage will be required for </w:t>
      </w:r>
      <w:r w:rsidR="00734943" w:rsidRPr="0019011D">
        <w:rPr>
          <w:lang w:val="en-AU"/>
        </w:rPr>
        <w:t>firefighting</w:t>
      </w:r>
      <w:r w:rsidRPr="0019011D">
        <w:rPr>
          <w:lang w:val="en-AU"/>
        </w:rPr>
        <w:t xml:space="preserve"> purposes</w:t>
      </w:r>
    </w:p>
    <w:p w14:paraId="1BD9DC15" w14:textId="2C73D26B" w:rsidR="0019011D" w:rsidRPr="0019011D" w:rsidRDefault="0019011D" w:rsidP="0019011D">
      <w:pPr>
        <w:pStyle w:val="Para2bullet"/>
        <w:rPr>
          <w:lang w:val="en-AU"/>
        </w:rPr>
      </w:pPr>
      <w:r w:rsidRPr="0019011D">
        <w:rPr>
          <w:u w:val="single"/>
          <w:lang w:val="en-AU"/>
        </w:rPr>
        <w:t xml:space="preserve">Receptor - Water Rights Holders – </w:t>
      </w:r>
      <w:r w:rsidR="00101245">
        <w:rPr>
          <w:i/>
          <w:lang w:val="en-AU"/>
        </w:rPr>
        <w:t>Effect</w:t>
      </w:r>
      <w:r w:rsidRPr="0019011D">
        <w:rPr>
          <w:i/>
          <w:lang w:val="en-AU"/>
        </w:rPr>
        <w:t xml:space="preserve"> to be qualitatively assessed </w:t>
      </w:r>
      <w:r w:rsidRPr="0019011D">
        <w:rPr>
          <w:lang w:val="en-AU"/>
        </w:rPr>
        <w:t xml:space="preserve">unless there is a scenario that envisages going outside of existing water allocation.  </w:t>
      </w:r>
      <w:r w:rsidR="00101245">
        <w:rPr>
          <w:lang w:val="en-AU"/>
        </w:rPr>
        <w:t>Effect</w:t>
      </w:r>
      <w:r w:rsidRPr="0019011D">
        <w:rPr>
          <w:lang w:val="en-AU"/>
        </w:rPr>
        <w:t xml:space="preserve"> on Water Rights Holders could be included in social and economic land use assessment </w:t>
      </w:r>
    </w:p>
    <w:p w14:paraId="0FDCD5E4" w14:textId="77777777" w:rsidR="0019011D" w:rsidRPr="0019011D" w:rsidRDefault="0019011D" w:rsidP="0019011D">
      <w:pPr>
        <w:pStyle w:val="Para0number"/>
        <w:rPr>
          <w:lang w:val="en-AU"/>
        </w:rPr>
      </w:pPr>
      <w:r w:rsidRPr="0019011D">
        <w:rPr>
          <w:lang w:val="en-AU"/>
        </w:rPr>
        <w:t>Environment</w:t>
      </w:r>
    </w:p>
    <w:p w14:paraId="26065183" w14:textId="77777777" w:rsidR="0019011D" w:rsidRPr="0019011D" w:rsidRDefault="0019011D" w:rsidP="0019011D">
      <w:pPr>
        <w:pStyle w:val="Para1bullet"/>
        <w:rPr>
          <w:lang w:val="en-AU"/>
        </w:rPr>
      </w:pPr>
      <w:r w:rsidRPr="0019011D">
        <w:rPr>
          <w:lang w:val="en-AU"/>
        </w:rPr>
        <w:t>Sub-categories – Wetlands, Listed Species and Habitats (Aquatic ecosystems etc.):</w:t>
      </w:r>
    </w:p>
    <w:p w14:paraId="5B71E595" w14:textId="48F4DA89" w:rsidR="0019011D" w:rsidRPr="0019011D" w:rsidRDefault="0019011D" w:rsidP="0019011D">
      <w:pPr>
        <w:pStyle w:val="Para2bullet"/>
        <w:rPr>
          <w:lang w:val="en-AU"/>
        </w:rPr>
      </w:pPr>
      <w:r w:rsidRPr="0019011D">
        <w:rPr>
          <w:u w:val="single"/>
          <w:lang w:val="en-AU"/>
        </w:rPr>
        <w:t>Receptor - Gippsland Lakes</w:t>
      </w:r>
      <w:r w:rsidRPr="0019011D">
        <w:rPr>
          <w:lang w:val="en-AU"/>
        </w:rPr>
        <w:t xml:space="preserve"> – </w:t>
      </w:r>
      <w:r w:rsidR="00101245">
        <w:rPr>
          <w:i/>
          <w:lang w:val="en-AU"/>
        </w:rPr>
        <w:t>Effect</w:t>
      </w:r>
      <w:r w:rsidRPr="0019011D">
        <w:rPr>
          <w:i/>
          <w:lang w:val="en-AU"/>
        </w:rPr>
        <w:t xml:space="preserve"> to be quantitatively assessed.  </w:t>
      </w:r>
      <w:r w:rsidRPr="0019011D">
        <w:rPr>
          <w:lang w:val="en-AU"/>
        </w:rPr>
        <w:t>Metrics could include:</w:t>
      </w:r>
    </w:p>
    <w:p w14:paraId="3B815A8C" w14:textId="77777777" w:rsidR="0019011D" w:rsidRPr="0019011D" w:rsidRDefault="0019011D" w:rsidP="0019011D">
      <w:pPr>
        <w:pStyle w:val="Para3dash"/>
        <w:rPr>
          <w:lang w:val="en-AU"/>
        </w:rPr>
      </w:pPr>
      <w:r w:rsidRPr="0019011D">
        <w:rPr>
          <w:lang w:val="en-AU"/>
        </w:rPr>
        <w:t>Social, economic and biophysical - Fisheries</w:t>
      </w:r>
    </w:p>
    <w:p w14:paraId="6C7B8965" w14:textId="77777777" w:rsidR="0019011D" w:rsidRPr="0019011D" w:rsidRDefault="0019011D" w:rsidP="0019011D">
      <w:pPr>
        <w:pStyle w:val="Para3dash"/>
        <w:rPr>
          <w:lang w:val="en-AU"/>
        </w:rPr>
      </w:pPr>
      <w:r w:rsidRPr="0019011D">
        <w:rPr>
          <w:lang w:val="en-AU"/>
        </w:rPr>
        <w:t xml:space="preserve">Gippsland Dolphin use SEPP for metrics  </w:t>
      </w:r>
    </w:p>
    <w:p w14:paraId="5A52CE0B" w14:textId="77777777" w:rsidR="0019011D" w:rsidRPr="0019011D" w:rsidRDefault="0019011D" w:rsidP="0019011D">
      <w:pPr>
        <w:pStyle w:val="Para3dash"/>
        <w:rPr>
          <w:lang w:val="en-AU"/>
        </w:rPr>
      </w:pPr>
      <w:r w:rsidRPr="0019011D">
        <w:rPr>
          <w:lang w:val="en-AU"/>
        </w:rPr>
        <w:t xml:space="preserve">Cultural watering </w:t>
      </w:r>
    </w:p>
    <w:p w14:paraId="35B75AA2" w14:textId="256C47F7" w:rsidR="0019011D" w:rsidRPr="0019011D" w:rsidRDefault="0019011D" w:rsidP="0019011D">
      <w:pPr>
        <w:pStyle w:val="Para3dash"/>
        <w:rPr>
          <w:lang w:val="en-AU"/>
        </w:rPr>
      </w:pPr>
      <w:r w:rsidRPr="0019011D">
        <w:rPr>
          <w:lang w:val="en-AU"/>
        </w:rPr>
        <w:t xml:space="preserve">Quantitative assessment must factor in climate change from a water availability </w:t>
      </w:r>
      <w:r w:rsidR="0013026D" w:rsidRPr="0019011D">
        <w:rPr>
          <w:lang w:val="en-AU"/>
        </w:rPr>
        <w:t>and</w:t>
      </w:r>
      <w:r w:rsidRPr="0019011D">
        <w:rPr>
          <w:lang w:val="en-AU"/>
        </w:rPr>
        <w:t xml:space="preserve"> consider (qualitatively) other indirect </w:t>
      </w:r>
      <w:r w:rsidR="00101245">
        <w:rPr>
          <w:lang w:val="en-AU"/>
        </w:rPr>
        <w:t>effect</w:t>
      </w:r>
      <w:r w:rsidRPr="0019011D">
        <w:rPr>
          <w:lang w:val="en-AU"/>
        </w:rPr>
        <w:t>s such as coastal incursion</w:t>
      </w:r>
    </w:p>
    <w:p w14:paraId="561CBC23" w14:textId="77777777" w:rsidR="0019011D" w:rsidRPr="0019011D" w:rsidRDefault="0019011D" w:rsidP="0019011D">
      <w:pPr>
        <w:pStyle w:val="Para1bullet"/>
        <w:rPr>
          <w:lang w:val="en-AU"/>
        </w:rPr>
      </w:pPr>
      <w:r w:rsidRPr="0019011D">
        <w:rPr>
          <w:lang w:val="en-AU"/>
        </w:rPr>
        <w:t>Sub-category – Rivers and Waterways:</w:t>
      </w:r>
    </w:p>
    <w:p w14:paraId="276A68E7" w14:textId="1F2C0121" w:rsidR="0019011D" w:rsidRPr="0019011D" w:rsidRDefault="0019011D" w:rsidP="0019011D">
      <w:pPr>
        <w:pStyle w:val="Para2bullet"/>
        <w:rPr>
          <w:lang w:val="en-AU"/>
        </w:rPr>
      </w:pPr>
      <w:r w:rsidRPr="0019011D">
        <w:rPr>
          <w:u w:val="single"/>
          <w:lang w:val="en-AU"/>
        </w:rPr>
        <w:t>Receptor - Traralgon Creek</w:t>
      </w:r>
      <w:r w:rsidRPr="0019011D">
        <w:rPr>
          <w:lang w:val="en-AU"/>
        </w:rPr>
        <w:t xml:space="preserve"> – </w:t>
      </w:r>
      <w:r w:rsidR="00101245">
        <w:rPr>
          <w:lang w:val="en-AU"/>
        </w:rPr>
        <w:t>Effect</w:t>
      </w:r>
      <w:r w:rsidRPr="0019011D">
        <w:rPr>
          <w:lang w:val="en-AU"/>
        </w:rPr>
        <w:t xml:space="preserve"> to be quantitatively assessed. Creek itself is more a pathway rather than receptor.  Ephemeral if not for Loy Yang</w:t>
      </w:r>
    </w:p>
    <w:p w14:paraId="384725C2" w14:textId="10D640D2" w:rsidR="0019011D" w:rsidRPr="0019011D" w:rsidRDefault="0019011D" w:rsidP="0019011D">
      <w:pPr>
        <w:pStyle w:val="Para2bullet"/>
        <w:rPr>
          <w:lang w:val="en-AU"/>
        </w:rPr>
      </w:pPr>
      <w:r w:rsidRPr="0019011D">
        <w:rPr>
          <w:lang w:val="en-AU"/>
        </w:rPr>
        <w:t>Metrics for waterways are likely to focus on Geomorphic health</w:t>
      </w:r>
    </w:p>
    <w:p w14:paraId="1C805407" w14:textId="77777777" w:rsidR="0019011D" w:rsidRPr="0019011D" w:rsidRDefault="0019011D" w:rsidP="0019011D">
      <w:pPr>
        <w:pStyle w:val="Para1bullet"/>
        <w:rPr>
          <w:lang w:val="en-AU"/>
        </w:rPr>
      </w:pPr>
      <w:r w:rsidRPr="0019011D">
        <w:rPr>
          <w:lang w:val="en-AU"/>
        </w:rPr>
        <w:t>Sub-categories – Listed Species and Habitats (Land, Water/Terrestrial, Aquatic Ecosystems)</w:t>
      </w:r>
    </w:p>
    <w:p w14:paraId="02244E23" w14:textId="3BD50682" w:rsidR="0019011D" w:rsidRPr="0019011D" w:rsidRDefault="0019011D" w:rsidP="0019011D">
      <w:pPr>
        <w:pStyle w:val="Para2bullet"/>
        <w:rPr>
          <w:u w:val="single"/>
          <w:lang w:val="en-AU"/>
        </w:rPr>
      </w:pPr>
      <w:r w:rsidRPr="0019011D">
        <w:rPr>
          <w:lang w:val="en-AU"/>
        </w:rPr>
        <w:t xml:space="preserve">There are different aspects of habitat and must focus on species and habitats with a material linkage to water.  These are riparian.  </w:t>
      </w:r>
      <w:r w:rsidR="00101245">
        <w:rPr>
          <w:lang w:val="en-AU"/>
        </w:rPr>
        <w:t>Effect</w:t>
      </w:r>
      <w:r w:rsidRPr="0019011D">
        <w:rPr>
          <w:lang w:val="en-AU"/>
        </w:rPr>
        <w:t xml:space="preserve"> assessment should consider how water changes to ecosystems with water may alter invasive species </w:t>
      </w:r>
    </w:p>
    <w:p w14:paraId="45D65407" w14:textId="12A12580" w:rsidR="0019011D" w:rsidRPr="0019011D" w:rsidRDefault="0019011D" w:rsidP="0019011D">
      <w:pPr>
        <w:pStyle w:val="Para2bullet"/>
        <w:rPr>
          <w:lang w:val="en-AU"/>
        </w:rPr>
      </w:pPr>
      <w:r w:rsidRPr="0019011D">
        <w:rPr>
          <w:u w:val="single"/>
          <w:lang w:val="en-AU"/>
        </w:rPr>
        <w:t>Receptor - Mammals</w:t>
      </w:r>
      <w:r w:rsidRPr="0019011D">
        <w:rPr>
          <w:lang w:val="en-AU"/>
        </w:rPr>
        <w:t xml:space="preserve"> - </w:t>
      </w:r>
      <w:r w:rsidR="00101245">
        <w:rPr>
          <w:lang w:val="en-AU"/>
        </w:rPr>
        <w:t>Effect</w:t>
      </w:r>
      <w:r w:rsidRPr="0019011D">
        <w:rPr>
          <w:lang w:val="en-AU"/>
        </w:rPr>
        <w:t xml:space="preserve"> to be qualitatively assessed.  No material linkage.</w:t>
      </w:r>
    </w:p>
    <w:p w14:paraId="4A627D0B" w14:textId="61CCE39F" w:rsidR="0019011D" w:rsidRPr="0019011D" w:rsidRDefault="0019011D" w:rsidP="0019011D">
      <w:pPr>
        <w:pStyle w:val="Para2bullet"/>
        <w:rPr>
          <w:u w:val="single"/>
          <w:lang w:val="en-AU"/>
        </w:rPr>
      </w:pPr>
      <w:r w:rsidRPr="0019011D">
        <w:rPr>
          <w:u w:val="single"/>
          <w:lang w:val="en-AU"/>
        </w:rPr>
        <w:t xml:space="preserve">Receptor - Growling Grass Frog - </w:t>
      </w:r>
      <w:r w:rsidR="00101245">
        <w:rPr>
          <w:i/>
          <w:lang w:val="en-AU"/>
        </w:rPr>
        <w:t>Effect</w:t>
      </w:r>
      <w:r w:rsidRPr="0019011D">
        <w:rPr>
          <w:i/>
          <w:lang w:val="en-AU"/>
        </w:rPr>
        <w:t xml:space="preserve"> to be quantitatively assessed subject to appropriate metrics </w:t>
      </w:r>
      <w:r w:rsidRPr="0019011D">
        <w:rPr>
          <w:lang w:val="en-AU"/>
        </w:rPr>
        <w:t>(e.g. geomorphic health). Material linkage to water availability and potentially water quality</w:t>
      </w:r>
    </w:p>
    <w:p w14:paraId="3F63DA13" w14:textId="0F4E2B0E" w:rsidR="0019011D" w:rsidRPr="0019011D" w:rsidRDefault="0019011D" w:rsidP="0019011D">
      <w:pPr>
        <w:pStyle w:val="Para2bullet"/>
        <w:rPr>
          <w:lang w:val="en-AU"/>
        </w:rPr>
      </w:pPr>
      <w:r w:rsidRPr="0019011D">
        <w:rPr>
          <w:u w:val="single"/>
          <w:lang w:val="en-AU"/>
        </w:rPr>
        <w:t>Receptor - Turtles</w:t>
      </w:r>
      <w:r w:rsidRPr="0019011D">
        <w:rPr>
          <w:lang w:val="en-AU"/>
        </w:rPr>
        <w:t xml:space="preserve"> - </w:t>
      </w:r>
      <w:r w:rsidR="00101245">
        <w:rPr>
          <w:i/>
          <w:lang w:val="en-AU"/>
        </w:rPr>
        <w:t>Effect</w:t>
      </w:r>
      <w:r w:rsidRPr="0019011D">
        <w:rPr>
          <w:i/>
          <w:lang w:val="en-AU"/>
        </w:rPr>
        <w:t xml:space="preserve"> to be quantitatively assessed subject to appropriate metrics (</w:t>
      </w:r>
      <w:r w:rsidRPr="0019011D">
        <w:rPr>
          <w:lang w:val="en-AU"/>
        </w:rPr>
        <w:t>e.g. geomorphic health). Material linkage to water availability and potentially water quality</w:t>
      </w:r>
    </w:p>
    <w:p w14:paraId="74B1E4E3" w14:textId="77777777" w:rsidR="0019011D" w:rsidRPr="00856F05" w:rsidRDefault="0019011D" w:rsidP="0019011D">
      <w:pPr>
        <w:pStyle w:val="Para0number"/>
        <w:rPr>
          <w:lang w:val="en-AU"/>
        </w:rPr>
      </w:pPr>
      <w:r>
        <w:rPr>
          <w:lang w:val="en-AU"/>
        </w:rPr>
        <w:t>Land</w:t>
      </w:r>
    </w:p>
    <w:p w14:paraId="67A6DE6F" w14:textId="77777777" w:rsidR="0019011D" w:rsidRPr="0019011D" w:rsidRDefault="0019011D" w:rsidP="0019011D">
      <w:pPr>
        <w:pStyle w:val="Para1bullet"/>
        <w:rPr>
          <w:lang w:val="en-AU"/>
        </w:rPr>
      </w:pPr>
      <w:r w:rsidRPr="0019011D">
        <w:rPr>
          <w:lang w:val="en-AU"/>
        </w:rPr>
        <w:t>Sub-category - Recreational areas</w:t>
      </w:r>
    </w:p>
    <w:p w14:paraId="07B03FD7" w14:textId="02216726" w:rsidR="0019011D" w:rsidRPr="0019011D" w:rsidRDefault="0019011D" w:rsidP="0019011D">
      <w:pPr>
        <w:pStyle w:val="Para2bullet"/>
        <w:rPr>
          <w:lang w:val="en-AU"/>
        </w:rPr>
      </w:pPr>
      <w:r w:rsidRPr="0019011D">
        <w:rPr>
          <w:u w:val="single"/>
          <w:lang w:val="en-AU"/>
        </w:rPr>
        <w:t xml:space="preserve">Receptor - fishing and hunting – </w:t>
      </w:r>
      <w:r w:rsidR="00101245">
        <w:rPr>
          <w:i/>
          <w:lang w:val="en-AU"/>
        </w:rPr>
        <w:t>Effect</w:t>
      </w:r>
      <w:r w:rsidRPr="0019011D">
        <w:rPr>
          <w:i/>
          <w:lang w:val="en-AU"/>
        </w:rPr>
        <w:t xml:space="preserve"> to be qualitatively assessed. </w:t>
      </w:r>
      <w:r w:rsidRPr="0019011D">
        <w:rPr>
          <w:lang w:val="en-AU"/>
        </w:rPr>
        <w:t>Will be a key focus of the social and economic assessment for land-use</w:t>
      </w:r>
      <w:r w:rsidRPr="0019011D">
        <w:rPr>
          <w:u w:val="single"/>
          <w:lang w:val="en-AU"/>
        </w:rPr>
        <w:t xml:space="preserve"> </w:t>
      </w:r>
    </w:p>
    <w:p w14:paraId="0F8DC3B8" w14:textId="31107E2F" w:rsidR="0019011D" w:rsidRPr="0019011D" w:rsidRDefault="0019011D" w:rsidP="0019011D">
      <w:pPr>
        <w:pStyle w:val="Para1bullet"/>
        <w:rPr>
          <w:lang w:val="en-AU"/>
        </w:rPr>
      </w:pPr>
      <w:r w:rsidRPr="0019011D">
        <w:rPr>
          <w:lang w:val="en-AU"/>
        </w:rPr>
        <w:t xml:space="preserve">Sub-Category - Dairying – </w:t>
      </w:r>
      <w:r w:rsidR="00101245">
        <w:rPr>
          <w:i/>
          <w:lang w:val="en-AU"/>
        </w:rPr>
        <w:t>Effect</w:t>
      </w:r>
      <w:r w:rsidRPr="0019011D">
        <w:rPr>
          <w:i/>
          <w:lang w:val="en-AU"/>
        </w:rPr>
        <w:t xml:space="preserve"> to be qualitatively assessed.</w:t>
      </w:r>
      <w:r w:rsidRPr="0019011D">
        <w:rPr>
          <w:lang w:val="en-AU"/>
        </w:rPr>
        <w:t xml:space="preserve">  No clear material linkage.</w:t>
      </w:r>
    </w:p>
    <w:p w14:paraId="4C9A2E8D" w14:textId="40C27423" w:rsidR="0019011D" w:rsidRPr="0019011D" w:rsidRDefault="0019011D" w:rsidP="0019011D">
      <w:pPr>
        <w:pStyle w:val="Para1bullet"/>
        <w:rPr>
          <w:lang w:val="en-AU"/>
        </w:rPr>
      </w:pPr>
      <w:r w:rsidRPr="0019011D">
        <w:rPr>
          <w:lang w:val="en-AU"/>
        </w:rPr>
        <w:t xml:space="preserve">Sub-Category Intensive agriculture – Further research and analysis required to determine if </w:t>
      </w:r>
      <w:r w:rsidR="00101245">
        <w:rPr>
          <w:lang w:val="en-AU"/>
        </w:rPr>
        <w:t>effect</w:t>
      </w:r>
      <w:r w:rsidRPr="0019011D">
        <w:rPr>
          <w:lang w:val="en-AU"/>
        </w:rPr>
        <w:t xml:space="preserve"> should be qualitatively or quantitatively assessed.  Material link depends on changes in groundwater and surface water quality.  If water becomes more saline may </w:t>
      </w:r>
      <w:r w:rsidR="0013026D">
        <w:rPr>
          <w:lang w:val="en-AU"/>
        </w:rPr>
        <w:t>affect</w:t>
      </w:r>
      <w:r w:rsidRPr="0019011D">
        <w:rPr>
          <w:lang w:val="en-AU"/>
        </w:rPr>
        <w:t xml:space="preserve"> land use.  Scenarios may also have a beneficial </w:t>
      </w:r>
      <w:r w:rsidR="00101245">
        <w:rPr>
          <w:lang w:val="en-AU"/>
        </w:rPr>
        <w:t>effect</w:t>
      </w:r>
      <w:r w:rsidRPr="0019011D">
        <w:rPr>
          <w:lang w:val="en-AU"/>
        </w:rPr>
        <w:t xml:space="preserve"> due to long term groundwater recovery</w:t>
      </w:r>
    </w:p>
    <w:p w14:paraId="51F8C6B7" w14:textId="5ED580A1" w:rsidR="0019011D" w:rsidRPr="0019011D" w:rsidRDefault="0019011D" w:rsidP="0019011D">
      <w:pPr>
        <w:pStyle w:val="Para1bullet"/>
        <w:rPr>
          <w:lang w:val="en-AU"/>
        </w:rPr>
      </w:pPr>
      <w:r w:rsidRPr="0019011D">
        <w:rPr>
          <w:lang w:val="en-AU"/>
        </w:rPr>
        <w:t xml:space="preserve">Sub-category - Irrigation infrastructure.  </w:t>
      </w:r>
      <w:r w:rsidR="00101245">
        <w:rPr>
          <w:lang w:val="en-AU"/>
        </w:rPr>
        <w:t>Effect</w:t>
      </w:r>
      <w:r w:rsidRPr="0019011D">
        <w:rPr>
          <w:lang w:val="en-AU"/>
        </w:rPr>
        <w:t xml:space="preserve"> to be quantitatively assessed for Regional Geotechnical Study and </w:t>
      </w:r>
      <w:r w:rsidRPr="0019011D">
        <w:rPr>
          <w:i/>
          <w:lang w:val="en-AU"/>
        </w:rPr>
        <w:t>qualitatively assessed from Regional Water Study from the perspective</w:t>
      </w:r>
      <w:r w:rsidRPr="0019011D">
        <w:rPr>
          <w:lang w:val="en-AU"/>
        </w:rPr>
        <w:t xml:space="preserve"> of potential operational </w:t>
      </w:r>
      <w:r w:rsidR="00101245">
        <w:rPr>
          <w:lang w:val="en-AU"/>
        </w:rPr>
        <w:t>effect</w:t>
      </w:r>
      <w:r w:rsidRPr="0019011D">
        <w:rPr>
          <w:lang w:val="en-AU"/>
        </w:rPr>
        <w:t xml:space="preserve"> if key infrastructure becomes a water source in a scenario (e.g. Gippsland Water Factory)</w:t>
      </w:r>
    </w:p>
    <w:p w14:paraId="107F5880" w14:textId="20CEF437" w:rsidR="0019011D" w:rsidRPr="0019011D" w:rsidRDefault="0019011D" w:rsidP="0019011D">
      <w:pPr>
        <w:pStyle w:val="Para2bullet"/>
      </w:pPr>
      <w:r w:rsidRPr="0019011D">
        <w:rPr>
          <w:u w:val="single"/>
          <w:lang w:val="en-AU"/>
        </w:rPr>
        <w:t xml:space="preserve">Receptor - Buckley’s Hill </w:t>
      </w:r>
      <w:r w:rsidRPr="0019011D">
        <w:rPr>
          <w:lang w:val="en-AU"/>
        </w:rPr>
        <w:t xml:space="preserve">– </w:t>
      </w:r>
      <w:r w:rsidR="00101245">
        <w:rPr>
          <w:i/>
          <w:lang w:val="en-AU"/>
        </w:rPr>
        <w:t>Effect</w:t>
      </w:r>
      <w:r w:rsidRPr="0019011D">
        <w:rPr>
          <w:i/>
          <w:lang w:val="en-AU"/>
        </w:rPr>
        <w:t xml:space="preserve"> to be quantitatively assessed for ground movement.</w:t>
      </w:r>
      <w:r w:rsidRPr="0019011D">
        <w:rPr>
          <w:lang w:val="en-AU"/>
        </w:rPr>
        <w:t xml:space="preserve"> Dam wall is </w:t>
      </w:r>
      <w:r w:rsidR="00734943" w:rsidRPr="0019011D">
        <w:rPr>
          <w:lang w:val="en-AU"/>
        </w:rPr>
        <w:t>moving,</w:t>
      </w:r>
      <w:r w:rsidRPr="0019011D">
        <w:rPr>
          <w:lang w:val="en-AU"/>
        </w:rPr>
        <w:t xml:space="preserve"> and consequence may be that it needs to relocate</w:t>
      </w:r>
    </w:p>
    <w:p w14:paraId="5B932E6D" w14:textId="671996A4" w:rsidR="00AA72E6" w:rsidRDefault="00AA72E6" w:rsidP="00AA72E6">
      <w:pPr>
        <w:pStyle w:val="Para0bullet"/>
      </w:pPr>
      <w:r>
        <w:t>Discussed Scenario Design</w:t>
      </w:r>
    </w:p>
    <w:p w14:paraId="66FEEFEF" w14:textId="762B47D8" w:rsidR="00AA72E6" w:rsidRDefault="00AA72E6" w:rsidP="00AA72E6">
      <w:pPr>
        <w:pStyle w:val="Para0bullet"/>
      </w:pPr>
      <w:r>
        <w:t>Discussed Data framework</w:t>
      </w:r>
    </w:p>
    <w:p w14:paraId="3B57F49B" w14:textId="0E5EC185" w:rsidR="0019011D" w:rsidRDefault="0019011D" w:rsidP="0019011D">
      <w:pPr>
        <w:pStyle w:val="Appendixsubheading1"/>
      </w:pPr>
      <w:r>
        <w:t>LVRRS Infrastructure Receptor Custodian Workshop</w:t>
      </w:r>
    </w:p>
    <w:p w14:paraId="384FB214" w14:textId="7BF0DD68" w:rsidR="0019011D" w:rsidRPr="00C60558" w:rsidRDefault="0019011D" w:rsidP="0019011D">
      <w:pPr>
        <w:pStyle w:val="Para0"/>
      </w:pPr>
      <w:r>
        <w:t xml:space="preserve">The LVRRS </w:t>
      </w:r>
      <w:r w:rsidR="008F1158">
        <w:t>Infrastructure Receptor</w:t>
      </w:r>
      <w:r>
        <w:t xml:space="preserve"> Custodian Workshop was held on the 30</w:t>
      </w:r>
      <w:r w:rsidRPr="0019011D">
        <w:rPr>
          <w:vertAlign w:val="superscript"/>
        </w:rPr>
        <w:t>th</w:t>
      </w:r>
      <w:r>
        <w:t xml:space="preserve"> of August 2017 at Traralgon</w:t>
      </w:r>
    </w:p>
    <w:p w14:paraId="646F85F3" w14:textId="77777777" w:rsidR="0019011D" w:rsidRDefault="0019011D" w:rsidP="0019011D">
      <w:pPr>
        <w:pStyle w:val="Appendixsubheading2"/>
      </w:pPr>
      <w:r>
        <w:t>Attendees</w:t>
      </w:r>
    </w:p>
    <w:p w14:paraId="2572AF91" w14:textId="77777777" w:rsidR="0019011D" w:rsidRDefault="0019011D" w:rsidP="0019011D">
      <w:pPr>
        <w:pStyle w:val="Para0"/>
      </w:pPr>
      <w:r>
        <w:t>List of Attendees is given in the below table</w:t>
      </w:r>
    </w:p>
    <w:p w14:paraId="3BC623EB" w14:textId="18B5BB5A" w:rsidR="0019011D" w:rsidRDefault="0019011D" w:rsidP="0019011D">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3</w:t>
      </w:r>
      <w:r>
        <w:rPr>
          <w:noProof/>
        </w:rPr>
        <w:fldChar w:fldCharType="end"/>
      </w:r>
      <w:r w:rsidRPr="00B85F18">
        <w:t xml:space="preserve">: </w:t>
      </w:r>
      <w:r>
        <w:t>List of Attendees at the Infrastructure Receptor Custodian Workshop</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07"/>
        <w:gridCol w:w="2814"/>
        <w:gridCol w:w="3552"/>
      </w:tblGrid>
      <w:tr w:rsidR="0019011D" w14:paraId="71DE2CC3" w14:textId="77777777" w:rsidTr="00095BB1">
        <w:trPr>
          <w:tblHeader/>
        </w:trPr>
        <w:tc>
          <w:tcPr>
            <w:tcW w:w="5000" w:type="pct"/>
            <w:gridSpan w:val="3"/>
            <w:shd w:val="clear" w:color="auto" w:fill="00338D"/>
          </w:tcPr>
          <w:p w14:paraId="3B5CCAD5" w14:textId="77777777" w:rsidR="0019011D" w:rsidRDefault="0019011D" w:rsidP="00E7125C">
            <w:pPr>
              <w:pStyle w:val="Tablesmallheading"/>
            </w:pPr>
            <w:r>
              <w:t>Attendees</w:t>
            </w:r>
          </w:p>
        </w:tc>
      </w:tr>
      <w:tr w:rsidR="0019011D" w14:paraId="66B44524" w14:textId="77777777" w:rsidTr="00095BB1">
        <w:tc>
          <w:tcPr>
            <w:tcW w:w="1675" w:type="pct"/>
          </w:tcPr>
          <w:p w14:paraId="2AF5B948" w14:textId="77777777" w:rsidR="0019011D" w:rsidRPr="004A1395" w:rsidRDefault="0019011D" w:rsidP="0019011D">
            <w:pPr>
              <w:pStyle w:val="Tablesmallbullet"/>
              <w:rPr>
                <w:lang w:eastAsia="en-AU"/>
              </w:rPr>
            </w:pPr>
            <w:r w:rsidRPr="004A1395">
              <w:rPr>
                <w:lang w:eastAsia="en-AU"/>
              </w:rPr>
              <w:t>Anthony Feigl - DEDJTR</w:t>
            </w:r>
          </w:p>
          <w:p w14:paraId="2FD1D6D3" w14:textId="77777777" w:rsidR="0019011D" w:rsidRPr="004A1395" w:rsidRDefault="0019011D" w:rsidP="0019011D">
            <w:pPr>
              <w:pStyle w:val="Tablesmallbullet"/>
              <w:rPr>
                <w:lang w:eastAsia="en-AU"/>
              </w:rPr>
            </w:pPr>
            <w:r w:rsidRPr="004A1395">
              <w:rPr>
                <w:lang w:eastAsia="en-AU"/>
              </w:rPr>
              <w:t>Mark Pratt - DEDJTR</w:t>
            </w:r>
          </w:p>
          <w:p w14:paraId="202B2410" w14:textId="77777777" w:rsidR="0019011D" w:rsidRPr="004A1395" w:rsidRDefault="0019011D" w:rsidP="0019011D">
            <w:pPr>
              <w:pStyle w:val="Tablesmallbullet"/>
              <w:rPr>
                <w:lang w:eastAsia="en-AU"/>
              </w:rPr>
            </w:pPr>
            <w:r w:rsidRPr="004A1395">
              <w:rPr>
                <w:lang w:eastAsia="en-AU"/>
              </w:rPr>
              <w:t>Peter Carmichael – DEDJTR</w:t>
            </w:r>
          </w:p>
          <w:p w14:paraId="32133143" w14:textId="77777777" w:rsidR="0019011D" w:rsidRPr="004A1395" w:rsidRDefault="0019011D" w:rsidP="0019011D">
            <w:pPr>
              <w:pStyle w:val="Tablesmallbullet"/>
              <w:rPr>
                <w:lang w:eastAsia="en-AU"/>
              </w:rPr>
            </w:pPr>
            <w:r w:rsidRPr="004A1395">
              <w:rPr>
                <w:lang w:eastAsia="en-AU"/>
              </w:rPr>
              <w:t>Brett Davis - DELWP</w:t>
            </w:r>
          </w:p>
          <w:p w14:paraId="28BC04B0" w14:textId="570BC202" w:rsidR="0019011D" w:rsidRPr="003761DE" w:rsidRDefault="0019011D" w:rsidP="0019011D">
            <w:pPr>
              <w:pStyle w:val="Tablesmallbullet"/>
              <w:rPr>
                <w:lang w:eastAsia="en-AU"/>
              </w:rPr>
            </w:pPr>
            <w:r>
              <w:rPr>
                <w:lang w:eastAsia="en-AU"/>
              </w:rPr>
              <w:t xml:space="preserve">Ann Kirwan – DELWP </w:t>
            </w:r>
          </w:p>
        </w:tc>
        <w:tc>
          <w:tcPr>
            <w:tcW w:w="1470" w:type="pct"/>
          </w:tcPr>
          <w:p w14:paraId="6B32506E" w14:textId="77777777" w:rsidR="0019011D" w:rsidRPr="004A1395" w:rsidRDefault="0019011D" w:rsidP="0019011D">
            <w:pPr>
              <w:pStyle w:val="Tablesmallbullet"/>
              <w:rPr>
                <w:lang w:eastAsia="en-AU"/>
              </w:rPr>
            </w:pPr>
            <w:r w:rsidRPr="004A1395">
              <w:rPr>
                <w:lang w:eastAsia="en-AU"/>
              </w:rPr>
              <w:t>Andrew Tingay – Jacobs</w:t>
            </w:r>
          </w:p>
          <w:p w14:paraId="0444729E" w14:textId="77777777" w:rsidR="0019011D" w:rsidRDefault="0019011D" w:rsidP="0019011D">
            <w:pPr>
              <w:pStyle w:val="Tablesmallbullet"/>
              <w:rPr>
                <w:lang w:eastAsia="en-AU"/>
              </w:rPr>
            </w:pPr>
            <w:r w:rsidRPr="004A1395">
              <w:rPr>
                <w:lang w:eastAsia="en-AU"/>
              </w:rPr>
              <w:t>Greg Hoxley – Jacobs</w:t>
            </w:r>
          </w:p>
          <w:p w14:paraId="50EDC52E" w14:textId="77777777" w:rsidR="0019011D" w:rsidRPr="004A1395" w:rsidRDefault="0019011D" w:rsidP="0019011D">
            <w:pPr>
              <w:pStyle w:val="Tablesmallbullet"/>
              <w:rPr>
                <w:lang w:eastAsia="en-AU"/>
              </w:rPr>
            </w:pPr>
            <w:r>
              <w:rPr>
                <w:lang w:eastAsia="en-AU"/>
              </w:rPr>
              <w:t>David Kelly – Jacobs</w:t>
            </w:r>
          </w:p>
          <w:p w14:paraId="4CB24EE0" w14:textId="77777777" w:rsidR="0019011D" w:rsidRDefault="0019011D" w:rsidP="0019011D">
            <w:pPr>
              <w:pStyle w:val="Tablesmallbullet"/>
              <w:rPr>
                <w:lang w:eastAsia="en-AU"/>
              </w:rPr>
            </w:pPr>
            <w:r>
              <w:rPr>
                <w:lang w:eastAsia="en-AU"/>
              </w:rPr>
              <w:t>Meredith Goss – Jacobs</w:t>
            </w:r>
          </w:p>
          <w:p w14:paraId="5C37B056" w14:textId="15F832DE" w:rsidR="0019011D" w:rsidRPr="003761DE" w:rsidRDefault="0019011D" w:rsidP="0019011D">
            <w:pPr>
              <w:pStyle w:val="Tablesmallbullet"/>
              <w:rPr>
                <w:lang w:eastAsia="en-AU"/>
              </w:rPr>
            </w:pPr>
            <w:r w:rsidRPr="004A1395">
              <w:rPr>
                <w:lang w:eastAsia="en-AU"/>
              </w:rPr>
              <w:t xml:space="preserve">Ferne Burchard </w:t>
            </w:r>
            <w:r>
              <w:rPr>
                <w:lang w:eastAsia="en-AU"/>
              </w:rPr>
              <w:t>–</w:t>
            </w:r>
            <w:r w:rsidRPr="004A1395">
              <w:rPr>
                <w:lang w:eastAsia="en-AU"/>
              </w:rPr>
              <w:t xml:space="preserve"> Jacob</w:t>
            </w:r>
          </w:p>
        </w:tc>
        <w:tc>
          <w:tcPr>
            <w:tcW w:w="1855" w:type="pct"/>
          </w:tcPr>
          <w:p w14:paraId="1D0DEA99" w14:textId="77777777" w:rsidR="0019011D" w:rsidRDefault="0019011D" w:rsidP="0019011D">
            <w:pPr>
              <w:pStyle w:val="Tablesmallbullet"/>
              <w:rPr>
                <w:lang w:eastAsia="en-AU"/>
              </w:rPr>
            </w:pPr>
            <w:r>
              <w:rPr>
                <w:lang w:eastAsia="en-AU"/>
              </w:rPr>
              <w:t>Michael Morgan – VicTrack</w:t>
            </w:r>
          </w:p>
          <w:p w14:paraId="39EDA861" w14:textId="77777777" w:rsidR="0019011D" w:rsidRPr="004A1395" w:rsidRDefault="0019011D" w:rsidP="0019011D">
            <w:pPr>
              <w:pStyle w:val="Tablesmallbullet"/>
              <w:rPr>
                <w:lang w:eastAsia="en-AU"/>
              </w:rPr>
            </w:pPr>
            <w:r>
              <w:rPr>
                <w:lang w:eastAsia="en-AU"/>
              </w:rPr>
              <w:t xml:space="preserve">Phil Stone – Latrobe City Council </w:t>
            </w:r>
          </w:p>
          <w:p w14:paraId="6D615EF0" w14:textId="77777777" w:rsidR="0019011D" w:rsidRDefault="0019011D" w:rsidP="0019011D">
            <w:pPr>
              <w:pStyle w:val="Tablesmallbullet"/>
              <w:rPr>
                <w:lang w:eastAsia="en-AU"/>
              </w:rPr>
            </w:pPr>
            <w:r>
              <w:rPr>
                <w:lang w:eastAsia="en-AU"/>
              </w:rPr>
              <w:t>Denis Andrews</w:t>
            </w:r>
            <w:r w:rsidRPr="0051793C">
              <w:rPr>
                <w:lang w:eastAsia="en-AU"/>
              </w:rPr>
              <w:t xml:space="preserve"> – AusNet</w:t>
            </w:r>
          </w:p>
          <w:p w14:paraId="4B8404E3" w14:textId="77777777" w:rsidR="0019011D" w:rsidRPr="0051793C" w:rsidRDefault="0019011D" w:rsidP="0019011D">
            <w:pPr>
              <w:pStyle w:val="Tablesmallbullet"/>
              <w:rPr>
                <w:lang w:eastAsia="en-AU"/>
              </w:rPr>
            </w:pPr>
            <w:r>
              <w:rPr>
                <w:lang w:eastAsia="en-AU"/>
              </w:rPr>
              <w:t>Representative TBC – V/Line</w:t>
            </w:r>
          </w:p>
          <w:p w14:paraId="1511CB63" w14:textId="5C9A0DBD" w:rsidR="0019011D" w:rsidRPr="003761DE" w:rsidRDefault="0019011D" w:rsidP="0019011D">
            <w:pPr>
              <w:pStyle w:val="Tablesmallbullet"/>
              <w:rPr>
                <w:lang w:eastAsia="en-AU"/>
              </w:rPr>
            </w:pPr>
          </w:p>
        </w:tc>
      </w:tr>
    </w:tbl>
    <w:p w14:paraId="2CCD6E6A" w14:textId="77777777" w:rsidR="0019011D" w:rsidRDefault="0019011D" w:rsidP="0019011D">
      <w:pPr>
        <w:pStyle w:val="Appendixsubheading2"/>
      </w:pPr>
      <w:r>
        <w:t>Key Outcomes</w:t>
      </w:r>
    </w:p>
    <w:p w14:paraId="205024E3" w14:textId="1B3E0A10" w:rsidR="0019011D" w:rsidRDefault="006D2873" w:rsidP="0019011D">
      <w:pPr>
        <w:pStyle w:val="Para0bullet"/>
      </w:pPr>
      <w:r>
        <w:t>Discussed basis of value for each receptor</w:t>
      </w:r>
    </w:p>
    <w:p w14:paraId="75FEC937" w14:textId="77777777" w:rsidR="006D2873" w:rsidRPr="00045D9C" w:rsidRDefault="006D2873" w:rsidP="006D2873">
      <w:pPr>
        <w:pStyle w:val="Para1bullet"/>
        <w:rPr>
          <w:lang w:val="en-AU"/>
        </w:rPr>
      </w:pPr>
      <w:r>
        <w:rPr>
          <w:lang w:val="en-AU"/>
        </w:rPr>
        <w:t>Regional network development plan for rail (Transport Integration Act)</w:t>
      </w:r>
    </w:p>
    <w:p w14:paraId="364A4B04" w14:textId="77777777" w:rsidR="006D2873" w:rsidRDefault="006D2873" w:rsidP="006D2873">
      <w:pPr>
        <w:pStyle w:val="Para0bullet"/>
      </w:pPr>
      <w:r>
        <w:t xml:space="preserve">Discussed whether a quantitative or qualitative assessment should be used for each valued receptor </w:t>
      </w:r>
    </w:p>
    <w:p w14:paraId="1C4EE113" w14:textId="77777777" w:rsidR="006D2873" w:rsidRPr="006D2873" w:rsidRDefault="006D2873" w:rsidP="00891B02">
      <w:pPr>
        <w:pStyle w:val="Para0number"/>
        <w:numPr>
          <w:ilvl w:val="0"/>
          <w:numId w:val="45"/>
        </w:numPr>
        <w:rPr>
          <w:lang w:val="en-AU"/>
        </w:rPr>
      </w:pPr>
      <w:r w:rsidRPr="006D2873">
        <w:rPr>
          <w:lang w:val="en-AU"/>
        </w:rPr>
        <w:t xml:space="preserve">Rail </w:t>
      </w:r>
    </w:p>
    <w:p w14:paraId="191D6328" w14:textId="4602A0C7" w:rsidR="006D2873" w:rsidRDefault="006D2873" w:rsidP="006D2873">
      <w:pPr>
        <w:pStyle w:val="Para1bullet"/>
        <w:rPr>
          <w:lang w:val="en-AU"/>
        </w:rPr>
      </w:pPr>
      <w:r>
        <w:rPr>
          <w:lang w:val="en-AU"/>
        </w:rPr>
        <w:t xml:space="preserve">Slow movement or upheaval would have minimal </w:t>
      </w:r>
      <w:r w:rsidR="00101245">
        <w:rPr>
          <w:lang w:val="en-AU"/>
        </w:rPr>
        <w:t>effect</w:t>
      </w:r>
      <w:r>
        <w:rPr>
          <w:lang w:val="en-AU"/>
        </w:rPr>
        <w:t xml:space="preserve"> and therefore low risk for railway. However</w:t>
      </w:r>
      <w:r w:rsidR="00734943">
        <w:rPr>
          <w:lang w:val="en-AU"/>
        </w:rPr>
        <w:t>,</w:t>
      </w:r>
      <w:r>
        <w:rPr>
          <w:lang w:val="en-AU"/>
        </w:rPr>
        <w:t xml:space="preserve"> there are unknowns in terms of friction piles. Need to consider bore holes </w:t>
      </w:r>
    </w:p>
    <w:p w14:paraId="1771B36D" w14:textId="77777777" w:rsidR="006D2873" w:rsidRDefault="006D2873" w:rsidP="006D2873">
      <w:pPr>
        <w:pStyle w:val="Para1bullet"/>
        <w:rPr>
          <w:lang w:val="en-AU"/>
        </w:rPr>
      </w:pPr>
      <w:r>
        <w:rPr>
          <w:lang w:val="en-AU"/>
        </w:rPr>
        <w:t>VLine have completed boreholes in areas of mines to assess issues around potential differential movement and other geotechnical risks.</w:t>
      </w:r>
    </w:p>
    <w:p w14:paraId="7FFD116B" w14:textId="77777777" w:rsidR="006D2873" w:rsidRDefault="006D2873" w:rsidP="006D2873">
      <w:pPr>
        <w:pStyle w:val="Para1bullet"/>
        <w:rPr>
          <w:lang w:val="en-AU"/>
        </w:rPr>
      </w:pPr>
      <w:r>
        <w:rPr>
          <w:lang w:val="en-AU"/>
        </w:rPr>
        <w:t>Concern about corrosion and shallow ground water</w:t>
      </w:r>
    </w:p>
    <w:p w14:paraId="2A92383F" w14:textId="77777777" w:rsidR="006D2873" w:rsidRDefault="006D2873" w:rsidP="006D2873">
      <w:pPr>
        <w:pStyle w:val="Para1bullet"/>
        <w:rPr>
          <w:lang w:val="en-AU"/>
        </w:rPr>
      </w:pPr>
      <w:r>
        <w:rPr>
          <w:lang w:val="en-AU"/>
        </w:rPr>
        <w:t>Concern about bridge foundations and especially piles</w:t>
      </w:r>
    </w:p>
    <w:p w14:paraId="4684A4D3" w14:textId="77777777" w:rsidR="006D2873" w:rsidRPr="00EF143F" w:rsidRDefault="006D2873" w:rsidP="006D2873">
      <w:pPr>
        <w:pStyle w:val="Para1bullet"/>
        <w:rPr>
          <w:lang w:val="en-AU"/>
        </w:rPr>
      </w:pPr>
      <w:r>
        <w:rPr>
          <w:lang w:val="en-AU"/>
        </w:rPr>
        <w:t>Consider induced seismicity</w:t>
      </w:r>
    </w:p>
    <w:p w14:paraId="69B4079E" w14:textId="77777777" w:rsidR="006D2873" w:rsidRDefault="006D2873" w:rsidP="006D2873">
      <w:pPr>
        <w:pStyle w:val="Para0number"/>
        <w:rPr>
          <w:lang w:val="en-AU"/>
        </w:rPr>
      </w:pPr>
      <w:r>
        <w:rPr>
          <w:lang w:val="en-AU"/>
        </w:rPr>
        <w:t>Gas</w:t>
      </w:r>
    </w:p>
    <w:p w14:paraId="3A9537DA" w14:textId="6D1AA54A" w:rsidR="006D2873" w:rsidRDefault="006D2873" w:rsidP="006D2873">
      <w:pPr>
        <w:pStyle w:val="Para1bullet"/>
        <w:rPr>
          <w:lang w:val="en-AU"/>
        </w:rPr>
      </w:pPr>
      <w:r>
        <w:rPr>
          <w:lang w:val="en-AU"/>
        </w:rPr>
        <w:t>From a pipeline perspective, require further details such as changing ground conditions. Main issue is subsidence</w:t>
      </w:r>
    </w:p>
    <w:p w14:paraId="098C7EEA" w14:textId="77777777" w:rsidR="006D2873" w:rsidRDefault="006D2873" w:rsidP="006D2873">
      <w:pPr>
        <w:pStyle w:val="Para1bullet"/>
        <w:rPr>
          <w:lang w:val="en-AU"/>
        </w:rPr>
      </w:pPr>
      <w:r>
        <w:rPr>
          <w:lang w:val="en-AU"/>
        </w:rPr>
        <w:t xml:space="preserve">Corrosion a concern from changes in groundwater levels / chemistry </w:t>
      </w:r>
    </w:p>
    <w:p w14:paraId="1FDD405B" w14:textId="63F2E798" w:rsidR="006D2873" w:rsidRPr="006D2873" w:rsidRDefault="006D2873" w:rsidP="006D2873">
      <w:pPr>
        <w:pStyle w:val="Para1bullet"/>
      </w:pPr>
      <w:r>
        <w:rPr>
          <w:lang w:val="en-AU"/>
        </w:rPr>
        <w:t>Note that Australian Standard for pipeline risk assessment is the key threshold and metric document.  Need</w:t>
      </w:r>
      <w:r w:rsidRPr="006D2873">
        <w:rPr>
          <w:lang w:val="en-AU"/>
        </w:rPr>
        <w:t xml:space="preserve"> </w:t>
      </w:r>
      <w:r>
        <w:rPr>
          <w:lang w:val="en-AU"/>
        </w:rPr>
        <w:t>to include this in assessments.</w:t>
      </w:r>
    </w:p>
    <w:p w14:paraId="78AB8E61" w14:textId="4CB7F0B0" w:rsidR="006D2873" w:rsidRDefault="006D2873" w:rsidP="006D2873">
      <w:pPr>
        <w:pStyle w:val="Para0bullet"/>
      </w:pPr>
      <w:r>
        <w:t>Discussed Data framework</w:t>
      </w:r>
    </w:p>
    <w:p w14:paraId="757012BD" w14:textId="77777777" w:rsidR="0019011D" w:rsidRDefault="0019011D" w:rsidP="0019011D">
      <w:pPr>
        <w:pStyle w:val="Para0bullet"/>
        <w:numPr>
          <w:ilvl w:val="0"/>
          <w:numId w:val="0"/>
        </w:numPr>
        <w:ind w:left="425" w:hanging="425"/>
      </w:pPr>
    </w:p>
    <w:p w14:paraId="18D18252" w14:textId="22F37222" w:rsidR="003761DE" w:rsidRDefault="003761DE" w:rsidP="003761DE">
      <w:pPr>
        <w:pStyle w:val="Appendixsubheading1"/>
      </w:pPr>
      <w:r>
        <w:t>LVRRS Land and Heritage Receptor Custodian Workshop</w:t>
      </w:r>
    </w:p>
    <w:p w14:paraId="38813983" w14:textId="00B47676" w:rsidR="003761DE" w:rsidRDefault="003761DE" w:rsidP="003761DE">
      <w:pPr>
        <w:pStyle w:val="Para0"/>
      </w:pPr>
      <w:r>
        <w:t>The LVRRS Land and Heritage Receptor Custodian Workshop was held on the 31</w:t>
      </w:r>
      <w:r w:rsidRPr="003761DE">
        <w:rPr>
          <w:vertAlign w:val="superscript"/>
        </w:rPr>
        <w:t>st</w:t>
      </w:r>
      <w:r>
        <w:t xml:space="preserve"> of August 2017 at Traralgon </w:t>
      </w:r>
    </w:p>
    <w:p w14:paraId="2E99773D" w14:textId="77777777" w:rsidR="00095BB1" w:rsidRPr="00C60558" w:rsidRDefault="00095BB1" w:rsidP="003761DE">
      <w:pPr>
        <w:pStyle w:val="Para0"/>
      </w:pPr>
    </w:p>
    <w:p w14:paraId="5088397F" w14:textId="77777777" w:rsidR="003761DE" w:rsidRDefault="003761DE" w:rsidP="003761DE">
      <w:pPr>
        <w:pStyle w:val="Appendixsubheading2"/>
      </w:pPr>
      <w:r>
        <w:t>Attendees</w:t>
      </w:r>
    </w:p>
    <w:p w14:paraId="15128DFD" w14:textId="77777777" w:rsidR="003761DE" w:rsidRDefault="003761DE" w:rsidP="003761DE">
      <w:pPr>
        <w:pStyle w:val="Para0"/>
      </w:pPr>
      <w:r>
        <w:t>List of Attendees is given in the below table</w:t>
      </w:r>
    </w:p>
    <w:p w14:paraId="03DDD604" w14:textId="2F23C44B" w:rsidR="003761DE" w:rsidRDefault="003761DE" w:rsidP="003761DE">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4</w:t>
      </w:r>
      <w:r>
        <w:rPr>
          <w:noProof/>
        </w:rPr>
        <w:fldChar w:fldCharType="end"/>
      </w:r>
      <w:r w:rsidRPr="00B85F18">
        <w:t xml:space="preserve">: </w:t>
      </w:r>
      <w:r>
        <w:t xml:space="preserve">List of Attendees at the </w:t>
      </w:r>
      <w:r w:rsidR="0019011D">
        <w:t>Land and Heritage Receptor Custodian</w:t>
      </w:r>
      <w:r>
        <w:t xml:space="preserve"> Workshop</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07"/>
        <w:gridCol w:w="2814"/>
        <w:gridCol w:w="3552"/>
      </w:tblGrid>
      <w:tr w:rsidR="003761DE" w14:paraId="61C5E626" w14:textId="77777777" w:rsidTr="00095BB1">
        <w:trPr>
          <w:tblHeader/>
        </w:trPr>
        <w:tc>
          <w:tcPr>
            <w:tcW w:w="5000" w:type="pct"/>
            <w:gridSpan w:val="3"/>
            <w:shd w:val="clear" w:color="auto" w:fill="00338D"/>
          </w:tcPr>
          <w:p w14:paraId="70680648" w14:textId="77777777" w:rsidR="003761DE" w:rsidRDefault="003761DE" w:rsidP="00E7125C">
            <w:pPr>
              <w:pStyle w:val="Tablesmallheading"/>
            </w:pPr>
            <w:r>
              <w:t>Attendees</w:t>
            </w:r>
          </w:p>
        </w:tc>
      </w:tr>
      <w:tr w:rsidR="003761DE" w14:paraId="04F2A036" w14:textId="77777777" w:rsidTr="00095BB1">
        <w:tc>
          <w:tcPr>
            <w:tcW w:w="1675" w:type="pct"/>
          </w:tcPr>
          <w:p w14:paraId="7C368FF4" w14:textId="77777777" w:rsidR="003761DE" w:rsidRPr="004A1395" w:rsidRDefault="003761DE" w:rsidP="003761DE">
            <w:pPr>
              <w:pStyle w:val="Tablesmallbullet"/>
              <w:rPr>
                <w:lang w:eastAsia="en-AU"/>
              </w:rPr>
            </w:pPr>
            <w:r w:rsidRPr="004A1395">
              <w:rPr>
                <w:lang w:eastAsia="en-AU"/>
              </w:rPr>
              <w:t>Anthony Feigl - DEDJTR</w:t>
            </w:r>
          </w:p>
          <w:p w14:paraId="543D7B87" w14:textId="77777777" w:rsidR="003761DE" w:rsidRPr="004A1395" w:rsidRDefault="003761DE" w:rsidP="003761DE">
            <w:pPr>
              <w:pStyle w:val="Tablesmallbullet"/>
              <w:rPr>
                <w:lang w:eastAsia="en-AU"/>
              </w:rPr>
            </w:pPr>
            <w:r w:rsidRPr="004A1395">
              <w:rPr>
                <w:lang w:eastAsia="en-AU"/>
              </w:rPr>
              <w:t>Mark Pratt - DEDJTR</w:t>
            </w:r>
          </w:p>
          <w:p w14:paraId="55B8CC93" w14:textId="77777777" w:rsidR="003761DE" w:rsidRPr="004A1395" w:rsidRDefault="003761DE" w:rsidP="003761DE">
            <w:pPr>
              <w:pStyle w:val="Tablesmallbullet"/>
              <w:rPr>
                <w:lang w:eastAsia="en-AU"/>
              </w:rPr>
            </w:pPr>
            <w:r w:rsidRPr="004A1395">
              <w:rPr>
                <w:lang w:eastAsia="en-AU"/>
              </w:rPr>
              <w:t>Peter Carmichael – DEDJTR</w:t>
            </w:r>
          </w:p>
          <w:p w14:paraId="2D8CF7C6" w14:textId="77777777" w:rsidR="003761DE" w:rsidRPr="004A1395" w:rsidRDefault="003761DE" w:rsidP="003761DE">
            <w:pPr>
              <w:pStyle w:val="Tablesmallbullet"/>
              <w:rPr>
                <w:lang w:eastAsia="en-AU"/>
              </w:rPr>
            </w:pPr>
            <w:r w:rsidRPr="004A1395">
              <w:rPr>
                <w:lang w:eastAsia="en-AU"/>
              </w:rPr>
              <w:t>Brett Davis - DELWP</w:t>
            </w:r>
          </w:p>
          <w:p w14:paraId="4988FC42" w14:textId="2F97A36A" w:rsidR="003761DE" w:rsidRPr="003761DE" w:rsidRDefault="003761DE" w:rsidP="003761DE">
            <w:pPr>
              <w:pStyle w:val="Tablesmallbullet"/>
              <w:rPr>
                <w:lang w:eastAsia="en-AU"/>
              </w:rPr>
            </w:pPr>
            <w:r>
              <w:rPr>
                <w:lang w:eastAsia="en-AU"/>
              </w:rPr>
              <w:t xml:space="preserve">Ann Kirwan – DELWP </w:t>
            </w:r>
          </w:p>
        </w:tc>
        <w:tc>
          <w:tcPr>
            <w:tcW w:w="1470" w:type="pct"/>
          </w:tcPr>
          <w:p w14:paraId="2883DB7A" w14:textId="77777777" w:rsidR="003761DE" w:rsidRPr="004A1395" w:rsidRDefault="003761DE" w:rsidP="003761DE">
            <w:pPr>
              <w:pStyle w:val="Tablesmallbullet"/>
              <w:rPr>
                <w:lang w:eastAsia="en-AU"/>
              </w:rPr>
            </w:pPr>
            <w:r w:rsidRPr="004A1395">
              <w:rPr>
                <w:lang w:eastAsia="en-AU"/>
              </w:rPr>
              <w:t>Andrew Tingay – Jacobs</w:t>
            </w:r>
          </w:p>
          <w:p w14:paraId="6587B13B" w14:textId="77777777" w:rsidR="003761DE" w:rsidRDefault="003761DE" w:rsidP="003761DE">
            <w:pPr>
              <w:pStyle w:val="Tablesmallbullet"/>
              <w:rPr>
                <w:lang w:eastAsia="en-AU"/>
              </w:rPr>
            </w:pPr>
            <w:r w:rsidRPr="004A1395">
              <w:rPr>
                <w:lang w:eastAsia="en-AU"/>
              </w:rPr>
              <w:t>Greg Hoxley – Jacobs</w:t>
            </w:r>
          </w:p>
          <w:p w14:paraId="21A72370" w14:textId="77777777" w:rsidR="003761DE" w:rsidRPr="004A1395" w:rsidRDefault="003761DE" w:rsidP="003761DE">
            <w:pPr>
              <w:pStyle w:val="Tablesmallbullet"/>
              <w:rPr>
                <w:lang w:eastAsia="en-AU"/>
              </w:rPr>
            </w:pPr>
            <w:r>
              <w:rPr>
                <w:lang w:eastAsia="en-AU"/>
              </w:rPr>
              <w:t>David Kelly – Jacobs</w:t>
            </w:r>
          </w:p>
          <w:p w14:paraId="240754F5" w14:textId="77777777" w:rsidR="003761DE" w:rsidRDefault="003761DE" w:rsidP="003761DE">
            <w:pPr>
              <w:pStyle w:val="Tablesmallbullet"/>
              <w:rPr>
                <w:lang w:eastAsia="en-AU"/>
              </w:rPr>
            </w:pPr>
            <w:r>
              <w:rPr>
                <w:lang w:eastAsia="en-AU"/>
              </w:rPr>
              <w:t>Meredith Goss</w:t>
            </w:r>
            <w:r w:rsidRPr="004A1395">
              <w:rPr>
                <w:lang w:eastAsia="en-AU"/>
              </w:rPr>
              <w:t xml:space="preserve"> – Jacobs </w:t>
            </w:r>
          </w:p>
          <w:p w14:paraId="408C5453" w14:textId="5E4A315D" w:rsidR="003761DE" w:rsidRPr="003761DE" w:rsidRDefault="003761DE" w:rsidP="003761DE">
            <w:pPr>
              <w:pStyle w:val="Tablesmallbullet"/>
              <w:rPr>
                <w:lang w:eastAsia="en-AU"/>
              </w:rPr>
            </w:pPr>
            <w:r w:rsidRPr="004A1395">
              <w:rPr>
                <w:lang w:eastAsia="en-AU"/>
              </w:rPr>
              <w:t xml:space="preserve">Ferne Burchard </w:t>
            </w:r>
            <w:r>
              <w:rPr>
                <w:lang w:eastAsia="en-AU"/>
              </w:rPr>
              <w:t>–</w:t>
            </w:r>
            <w:r w:rsidRPr="004A1395">
              <w:rPr>
                <w:lang w:eastAsia="en-AU"/>
              </w:rPr>
              <w:t xml:space="preserve"> Jacobs</w:t>
            </w:r>
          </w:p>
        </w:tc>
        <w:tc>
          <w:tcPr>
            <w:tcW w:w="1855" w:type="pct"/>
          </w:tcPr>
          <w:p w14:paraId="318ADD32" w14:textId="77777777" w:rsidR="003761DE" w:rsidRPr="004A1395" w:rsidRDefault="003761DE" w:rsidP="003761DE">
            <w:pPr>
              <w:pStyle w:val="Tablesmallbullet"/>
              <w:rPr>
                <w:lang w:eastAsia="en-AU"/>
              </w:rPr>
            </w:pPr>
            <w:r>
              <w:rPr>
                <w:lang w:eastAsia="en-AU"/>
              </w:rPr>
              <w:t xml:space="preserve">Jody Riordon – Latrobe City Council </w:t>
            </w:r>
          </w:p>
          <w:p w14:paraId="3754A174" w14:textId="77777777" w:rsidR="003761DE" w:rsidRDefault="003761DE" w:rsidP="003761DE">
            <w:pPr>
              <w:pStyle w:val="Tablesmallbullet"/>
              <w:rPr>
                <w:lang w:eastAsia="en-AU"/>
              </w:rPr>
            </w:pPr>
            <w:r w:rsidRPr="0089785E">
              <w:rPr>
                <w:lang w:eastAsia="en-AU"/>
              </w:rPr>
              <w:t xml:space="preserve">Damien Kennedy – VPA </w:t>
            </w:r>
          </w:p>
          <w:p w14:paraId="44C2B442" w14:textId="77777777" w:rsidR="003761DE" w:rsidRDefault="003761DE" w:rsidP="003761DE">
            <w:pPr>
              <w:pStyle w:val="Tablesmallbullet"/>
              <w:rPr>
                <w:lang w:eastAsia="en-AU"/>
              </w:rPr>
            </w:pPr>
            <w:r>
              <w:rPr>
                <w:lang w:eastAsia="en-AU"/>
              </w:rPr>
              <w:t xml:space="preserve">Kate Morton – Aboriginal Victoria </w:t>
            </w:r>
          </w:p>
          <w:p w14:paraId="7C8A2F00" w14:textId="77777777" w:rsidR="003761DE" w:rsidRDefault="003761DE" w:rsidP="003761DE">
            <w:pPr>
              <w:pStyle w:val="Tablesmallbullet"/>
              <w:rPr>
                <w:lang w:eastAsia="en-AU"/>
              </w:rPr>
            </w:pPr>
            <w:r>
              <w:rPr>
                <w:lang w:eastAsia="en-AU"/>
              </w:rPr>
              <w:t xml:space="preserve">Andy Gillham – Parks Victoria </w:t>
            </w:r>
          </w:p>
          <w:p w14:paraId="5C3A09D6" w14:textId="77777777" w:rsidR="003761DE" w:rsidRDefault="003761DE" w:rsidP="003761DE">
            <w:pPr>
              <w:pStyle w:val="Tablesmallbullet"/>
              <w:rPr>
                <w:lang w:eastAsia="en-AU"/>
              </w:rPr>
            </w:pPr>
            <w:r>
              <w:rPr>
                <w:lang w:eastAsia="en-AU"/>
              </w:rPr>
              <w:t xml:space="preserve">Alan Freitag – DELWP </w:t>
            </w:r>
          </w:p>
          <w:p w14:paraId="7AD62912" w14:textId="0C1B0A01" w:rsidR="003761DE" w:rsidRPr="003761DE" w:rsidRDefault="003761DE" w:rsidP="003761DE">
            <w:pPr>
              <w:pStyle w:val="Tablesmallbullet"/>
              <w:rPr>
                <w:lang w:eastAsia="en-AU"/>
              </w:rPr>
            </w:pPr>
            <w:r>
              <w:rPr>
                <w:lang w:eastAsia="en-AU"/>
              </w:rPr>
              <w:t xml:space="preserve">Stephen Chapple – DELWP </w:t>
            </w:r>
          </w:p>
        </w:tc>
      </w:tr>
    </w:tbl>
    <w:p w14:paraId="6AF8F714" w14:textId="39DCAE44" w:rsidR="003761DE" w:rsidRDefault="003761DE" w:rsidP="003761DE">
      <w:pPr>
        <w:pStyle w:val="Appendixsubheading2"/>
      </w:pPr>
      <w:r>
        <w:t>Key Outcomes</w:t>
      </w:r>
    </w:p>
    <w:p w14:paraId="285EC4F4" w14:textId="44472360" w:rsidR="003761DE" w:rsidRDefault="003761DE" w:rsidP="003761DE">
      <w:pPr>
        <w:pStyle w:val="Para0bullet"/>
      </w:pPr>
      <w:r>
        <w:t>Discussed and updated receptor inventory (heritage, environment, infrastructure and land)</w:t>
      </w:r>
    </w:p>
    <w:p w14:paraId="56B67A70" w14:textId="77777777" w:rsidR="003761DE" w:rsidRDefault="003761DE" w:rsidP="003761DE">
      <w:pPr>
        <w:pStyle w:val="Para0bullet"/>
      </w:pPr>
      <w:r>
        <w:t>Confirmed the addition of publicly listed documents as source of valuation, including:</w:t>
      </w:r>
    </w:p>
    <w:p w14:paraId="4CD24B85" w14:textId="77777777" w:rsidR="003761DE" w:rsidRDefault="003761DE" w:rsidP="003761DE">
      <w:pPr>
        <w:pStyle w:val="Para1bullet"/>
        <w:rPr>
          <w:lang w:val="en-AU"/>
        </w:rPr>
      </w:pPr>
      <w:r>
        <w:rPr>
          <w:lang w:val="en-AU"/>
        </w:rPr>
        <w:t xml:space="preserve">Wellington Planning Scheme </w:t>
      </w:r>
    </w:p>
    <w:p w14:paraId="3AA8105F" w14:textId="77777777" w:rsidR="003761DE" w:rsidRDefault="003761DE" w:rsidP="003761DE">
      <w:pPr>
        <w:pStyle w:val="Para1bullet"/>
        <w:rPr>
          <w:lang w:val="en-AU"/>
        </w:rPr>
      </w:pPr>
      <w:r>
        <w:rPr>
          <w:lang w:val="en-AU"/>
        </w:rPr>
        <w:t xml:space="preserve">Biodiversity 2037 Strategy </w:t>
      </w:r>
    </w:p>
    <w:p w14:paraId="5C88EB4B" w14:textId="77777777" w:rsidR="003761DE" w:rsidRDefault="003761DE" w:rsidP="003761DE">
      <w:pPr>
        <w:pStyle w:val="Para1bullet"/>
        <w:rPr>
          <w:lang w:val="en-AU"/>
        </w:rPr>
      </w:pPr>
      <w:r>
        <w:rPr>
          <w:lang w:val="en-AU"/>
        </w:rPr>
        <w:t xml:space="preserve">Victorian Coal Statement </w:t>
      </w:r>
    </w:p>
    <w:p w14:paraId="0BB793D6" w14:textId="77777777" w:rsidR="003761DE" w:rsidRDefault="003761DE" w:rsidP="003761DE">
      <w:pPr>
        <w:pStyle w:val="Para1bullet"/>
        <w:rPr>
          <w:lang w:val="en-AU"/>
        </w:rPr>
      </w:pPr>
      <w:r>
        <w:rPr>
          <w:lang w:val="en-AU"/>
        </w:rPr>
        <w:t xml:space="preserve">Latrobe City Study Heritage Study </w:t>
      </w:r>
    </w:p>
    <w:p w14:paraId="1CAF2853" w14:textId="77777777" w:rsidR="003761DE" w:rsidRDefault="003761DE" w:rsidP="003761DE">
      <w:pPr>
        <w:pStyle w:val="Para1bullet"/>
        <w:rPr>
          <w:lang w:val="en-AU"/>
        </w:rPr>
      </w:pPr>
      <w:r>
        <w:rPr>
          <w:lang w:val="en-AU"/>
        </w:rPr>
        <w:t xml:space="preserve">Morwell West Development Plan </w:t>
      </w:r>
    </w:p>
    <w:p w14:paraId="06AAB8BF" w14:textId="7F73CB85" w:rsidR="003761DE" w:rsidRDefault="003761DE" w:rsidP="003761DE">
      <w:pPr>
        <w:pStyle w:val="Para1bullet"/>
        <w:rPr>
          <w:lang w:val="en-AU"/>
        </w:rPr>
      </w:pPr>
      <w:r>
        <w:rPr>
          <w:lang w:val="en-AU"/>
        </w:rPr>
        <w:t>Parks and reserves strategy (Latrobe City and Parks Victoria)</w:t>
      </w:r>
    </w:p>
    <w:p w14:paraId="3C85A448" w14:textId="1C9EB0A6" w:rsidR="003761DE" w:rsidRDefault="003761DE" w:rsidP="003761DE">
      <w:pPr>
        <w:pStyle w:val="Para0bullet"/>
      </w:pPr>
      <w:r>
        <w:t>Discussed and confirmed whether a quantitative or qualitative assessment should be used for each valued land receptor</w:t>
      </w:r>
    </w:p>
    <w:p w14:paraId="7FCE83E8" w14:textId="77777777" w:rsidR="003761DE" w:rsidRDefault="003761DE" w:rsidP="003761DE">
      <w:pPr>
        <w:pStyle w:val="Para1bullet"/>
        <w:rPr>
          <w:lang w:val="en-AU"/>
        </w:rPr>
      </w:pPr>
      <w:r>
        <w:rPr>
          <w:lang w:val="en-AU"/>
        </w:rPr>
        <w:t xml:space="preserve">Sub-category – Towns </w:t>
      </w:r>
    </w:p>
    <w:p w14:paraId="30A74AB3" w14:textId="427F5C5C" w:rsidR="003761DE" w:rsidRPr="003761DE" w:rsidRDefault="003761DE" w:rsidP="003761DE">
      <w:pPr>
        <w:pStyle w:val="Para2bullet"/>
        <w:rPr>
          <w:lang w:val="en-AU"/>
        </w:rPr>
      </w:pPr>
      <w:r>
        <w:rPr>
          <w:lang w:val="en-AU"/>
        </w:rPr>
        <w:t>Assessment to look at differential movement. C</w:t>
      </w:r>
      <w:r w:rsidRPr="004F1124">
        <w:rPr>
          <w:lang w:val="en-AU"/>
        </w:rPr>
        <w:t>lear linkage</w:t>
      </w:r>
      <w:r>
        <w:rPr>
          <w:lang w:val="en-AU"/>
        </w:rPr>
        <w:t xml:space="preserve"> – </w:t>
      </w:r>
      <w:r w:rsidR="00101245">
        <w:rPr>
          <w:i/>
          <w:lang w:val="en-AU"/>
        </w:rPr>
        <w:t>Effect</w:t>
      </w:r>
      <w:r w:rsidRPr="003761DE">
        <w:rPr>
          <w:i/>
          <w:lang w:val="en-AU"/>
        </w:rPr>
        <w:t xml:space="preserve"> to be quantitatively assessed</w:t>
      </w:r>
    </w:p>
    <w:p w14:paraId="1CE992C4" w14:textId="77777777" w:rsidR="003761DE" w:rsidRDefault="003761DE" w:rsidP="003761DE">
      <w:pPr>
        <w:pStyle w:val="Para1bullet"/>
        <w:rPr>
          <w:lang w:val="en-AU"/>
        </w:rPr>
      </w:pPr>
      <w:r>
        <w:rPr>
          <w:lang w:val="en-AU"/>
        </w:rPr>
        <w:t>Sub-category – Aboriginal</w:t>
      </w:r>
    </w:p>
    <w:p w14:paraId="47B02598" w14:textId="77777777" w:rsidR="003761DE" w:rsidRPr="0019011D" w:rsidRDefault="003761DE" w:rsidP="0019011D">
      <w:pPr>
        <w:pStyle w:val="Para2bullet"/>
        <w:rPr>
          <w:lang w:val="en-AU"/>
        </w:rPr>
      </w:pPr>
      <w:r w:rsidRPr="0019011D">
        <w:rPr>
          <w:lang w:val="en-AU"/>
        </w:rPr>
        <w:t xml:space="preserve">Materiality test also needs to look at native title rights. </w:t>
      </w:r>
    </w:p>
    <w:p w14:paraId="4B9F217E" w14:textId="77777777" w:rsidR="003761DE" w:rsidRDefault="003761DE" w:rsidP="003761DE">
      <w:pPr>
        <w:pStyle w:val="Para1bullet"/>
        <w:rPr>
          <w:lang w:val="en-AU"/>
        </w:rPr>
      </w:pPr>
      <w:r>
        <w:rPr>
          <w:lang w:val="en-AU"/>
        </w:rPr>
        <w:t xml:space="preserve">Sub-category – Protected Public Land </w:t>
      </w:r>
    </w:p>
    <w:p w14:paraId="32D4C07B" w14:textId="3CA8B932" w:rsidR="003761DE" w:rsidRPr="0019011D" w:rsidRDefault="00070B29" w:rsidP="0019011D">
      <w:pPr>
        <w:pStyle w:val="Para2bullet"/>
        <w:rPr>
          <w:lang w:val="en-AU"/>
        </w:rPr>
      </w:pPr>
      <w:r>
        <w:rPr>
          <w:lang w:val="en-AU"/>
        </w:rPr>
        <w:t>Q</w:t>
      </w:r>
      <w:r w:rsidR="003761DE" w:rsidRPr="0019011D">
        <w:rPr>
          <w:lang w:val="en-AU"/>
        </w:rPr>
        <w:t xml:space="preserve">uantitatively assess downstream effects on RAMSAR sites. </w:t>
      </w:r>
    </w:p>
    <w:p w14:paraId="26E90321" w14:textId="339412CE" w:rsidR="003761DE" w:rsidRPr="0019011D" w:rsidRDefault="003761DE" w:rsidP="0019011D">
      <w:pPr>
        <w:pStyle w:val="Para2bullet"/>
        <w:rPr>
          <w:lang w:val="en-AU"/>
        </w:rPr>
      </w:pPr>
      <w:r w:rsidRPr="0019011D">
        <w:rPr>
          <w:lang w:val="en-AU"/>
        </w:rPr>
        <w:t xml:space="preserve">For State Forests </w:t>
      </w:r>
      <w:r w:rsidR="00101245">
        <w:rPr>
          <w:lang w:val="en-AU"/>
        </w:rPr>
        <w:t>effect</w:t>
      </w:r>
      <w:r w:rsidRPr="0019011D">
        <w:rPr>
          <w:lang w:val="en-AU"/>
        </w:rPr>
        <w:t xml:space="preserve"> is unlikely. </w:t>
      </w:r>
      <w:r w:rsidR="00101245">
        <w:rPr>
          <w:i/>
          <w:lang w:val="en-AU"/>
        </w:rPr>
        <w:t>Effect</w:t>
      </w:r>
      <w:r w:rsidRPr="0019011D">
        <w:rPr>
          <w:i/>
          <w:lang w:val="en-AU"/>
        </w:rPr>
        <w:t xml:space="preserve"> to be qualitatively assessed</w:t>
      </w:r>
    </w:p>
    <w:p w14:paraId="5429D7A9" w14:textId="77777777" w:rsidR="003761DE" w:rsidRDefault="003761DE" w:rsidP="003761DE">
      <w:pPr>
        <w:pStyle w:val="Para1bullet"/>
        <w:rPr>
          <w:lang w:val="en-AU"/>
        </w:rPr>
      </w:pPr>
      <w:r>
        <w:rPr>
          <w:lang w:val="en-AU"/>
        </w:rPr>
        <w:t xml:space="preserve">Sub-category – Future land uses at intra-mine scale  </w:t>
      </w:r>
    </w:p>
    <w:p w14:paraId="644363F5" w14:textId="3AC57EF4" w:rsidR="003761DE" w:rsidRPr="0019011D" w:rsidRDefault="00101245" w:rsidP="0019011D">
      <w:pPr>
        <w:pStyle w:val="Para2bullet"/>
        <w:rPr>
          <w:lang w:val="en-AU"/>
        </w:rPr>
      </w:pPr>
      <w:r>
        <w:rPr>
          <w:i/>
          <w:lang w:val="en-AU"/>
        </w:rPr>
        <w:t>Effect</w:t>
      </w:r>
      <w:r w:rsidR="003761DE" w:rsidRPr="0019011D">
        <w:rPr>
          <w:i/>
          <w:lang w:val="en-AU"/>
        </w:rPr>
        <w:t xml:space="preserve"> to be qualitatively assessed</w:t>
      </w:r>
      <w:r w:rsidR="003761DE" w:rsidRPr="0019011D">
        <w:rPr>
          <w:lang w:val="en-AU"/>
        </w:rPr>
        <w:t xml:space="preserve">. Future land uses at an intra-mine scale are likely to be removed from receptor list and dealt with through regional rehabilitation scenarios </w:t>
      </w:r>
    </w:p>
    <w:p w14:paraId="085E879F" w14:textId="77777777" w:rsidR="003761DE" w:rsidRDefault="003761DE" w:rsidP="003761DE">
      <w:pPr>
        <w:pStyle w:val="Para1bullet"/>
        <w:rPr>
          <w:lang w:val="en-AU"/>
        </w:rPr>
      </w:pPr>
      <w:r>
        <w:rPr>
          <w:lang w:val="en-AU"/>
        </w:rPr>
        <w:t>Sub-category – Historic</w:t>
      </w:r>
    </w:p>
    <w:p w14:paraId="2D859B88" w14:textId="242C92E5" w:rsidR="003761DE" w:rsidRPr="0019011D" w:rsidRDefault="003761DE" w:rsidP="0019011D">
      <w:pPr>
        <w:pStyle w:val="Para2bullet"/>
        <w:rPr>
          <w:lang w:val="en-AU"/>
        </w:rPr>
      </w:pPr>
      <w:r w:rsidRPr="0019011D">
        <w:rPr>
          <w:lang w:val="en-AU"/>
        </w:rPr>
        <w:t xml:space="preserve">Assessment conducted if receptors are potentially materially </w:t>
      </w:r>
      <w:r w:rsidR="0013026D">
        <w:rPr>
          <w:lang w:val="en-AU"/>
        </w:rPr>
        <w:t>affect</w:t>
      </w:r>
      <w:r w:rsidR="0013026D" w:rsidRPr="0019011D">
        <w:rPr>
          <w:lang w:val="en-AU"/>
        </w:rPr>
        <w:t>ed</w:t>
      </w:r>
      <w:r w:rsidRPr="0019011D">
        <w:rPr>
          <w:lang w:val="en-AU"/>
        </w:rPr>
        <w:t xml:space="preserve">. Should have a distance limit. </w:t>
      </w:r>
      <w:r w:rsidR="00101245">
        <w:rPr>
          <w:i/>
          <w:lang w:val="en-AU"/>
        </w:rPr>
        <w:t>Effect</w:t>
      </w:r>
      <w:r w:rsidRPr="0019011D">
        <w:rPr>
          <w:i/>
          <w:lang w:val="en-AU"/>
        </w:rPr>
        <w:t xml:space="preserve"> to be qualitatively assessed  </w:t>
      </w:r>
    </w:p>
    <w:p w14:paraId="5D5D6164" w14:textId="77777777" w:rsidR="0019011D" w:rsidRDefault="0019011D" w:rsidP="0019011D">
      <w:pPr>
        <w:pStyle w:val="Para0bullet"/>
      </w:pPr>
      <w:r>
        <w:t>Discussed Scenario Design</w:t>
      </w:r>
    </w:p>
    <w:p w14:paraId="626E236D" w14:textId="77777777" w:rsidR="0019011D" w:rsidRPr="00C60558" w:rsidRDefault="0019011D" w:rsidP="0019011D">
      <w:pPr>
        <w:pStyle w:val="Para0bullet"/>
      </w:pPr>
      <w:r>
        <w:t>Discussed Data framework</w:t>
      </w:r>
    </w:p>
    <w:p w14:paraId="0509BD9D" w14:textId="32FB8D77" w:rsidR="00E7125C" w:rsidRDefault="00E7125C" w:rsidP="00E7125C">
      <w:pPr>
        <w:pStyle w:val="Appendixsubheading1"/>
      </w:pPr>
      <w:r>
        <w:t>LVRRS Mining Operators Workshop</w:t>
      </w:r>
    </w:p>
    <w:p w14:paraId="61BBE11D" w14:textId="03CFACFC" w:rsidR="00E7125C" w:rsidRPr="00C60558" w:rsidRDefault="00E7125C" w:rsidP="00E7125C">
      <w:pPr>
        <w:pStyle w:val="Para0"/>
      </w:pPr>
      <w:r>
        <w:t>The LVRRS Mining Operators Workshop was held on the 1</w:t>
      </w:r>
      <w:r w:rsidRPr="003761DE">
        <w:rPr>
          <w:vertAlign w:val="superscript"/>
        </w:rPr>
        <w:t>st</w:t>
      </w:r>
      <w:r>
        <w:t xml:space="preserve"> of September 2017 at </w:t>
      </w:r>
      <w:r w:rsidR="00CE6DBF">
        <w:t>T</w:t>
      </w:r>
      <w:r>
        <w:t xml:space="preserve">raralgon. </w:t>
      </w:r>
    </w:p>
    <w:p w14:paraId="7FB7EE66" w14:textId="77777777" w:rsidR="00E7125C" w:rsidRDefault="00E7125C" w:rsidP="00E7125C">
      <w:pPr>
        <w:pStyle w:val="Appendixsubheading2"/>
      </w:pPr>
      <w:r>
        <w:t>Attendees</w:t>
      </w:r>
    </w:p>
    <w:p w14:paraId="4E41A93A" w14:textId="5FDDF696" w:rsidR="00E7125C" w:rsidRDefault="00E7125C" w:rsidP="00E7125C">
      <w:pPr>
        <w:pStyle w:val="Para0"/>
      </w:pPr>
      <w:r>
        <w:t>List of Attendees is given in the below table.</w:t>
      </w:r>
    </w:p>
    <w:p w14:paraId="4805FEBF" w14:textId="2FFA00B2" w:rsidR="00E7125C" w:rsidRDefault="00E7125C" w:rsidP="00E7125C">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5</w:t>
      </w:r>
      <w:r>
        <w:rPr>
          <w:noProof/>
        </w:rPr>
        <w:fldChar w:fldCharType="end"/>
      </w:r>
      <w:r w:rsidRPr="00B85F18">
        <w:t xml:space="preserve">: </w:t>
      </w:r>
      <w:r>
        <w:t>List of Attendees at the Mining Operators Workshop</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07"/>
        <w:gridCol w:w="2814"/>
        <w:gridCol w:w="3552"/>
      </w:tblGrid>
      <w:tr w:rsidR="00E7125C" w14:paraId="1AE9D62B" w14:textId="77777777" w:rsidTr="00095BB1">
        <w:trPr>
          <w:tblHeader/>
        </w:trPr>
        <w:tc>
          <w:tcPr>
            <w:tcW w:w="5000" w:type="pct"/>
            <w:gridSpan w:val="3"/>
            <w:shd w:val="clear" w:color="auto" w:fill="00338D"/>
          </w:tcPr>
          <w:p w14:paraId="290AB5B6" w14:textId="77777777" w:rsidR="00E7125C" w:rsidRDefault="00E7125C" w:rsidP="00E7125C">
            <w:pPr>
              <w:pStyle w:val="Tablesmallheading"/>
            </w:pPr>
            <w:r>
              <w:t>Attendees</w:t>
            </w:r>
          </w:p>
        </w:tc>
      </w:tr>
      <w:tr w:rsidR="00E7125C" w14:paraId="785CFC48" w14:textId="77777777" w:rsidTr="00095BB1">
        <w:tc>
          <w:tcPr>
            <w:tcW w:w="1675" w:type="pct"/>
          </w:tcPr>
          <w:p w14:paraId="53907525" w14:textId="77777777" w:rsidR="00E7125C" w:rsidRPr="004A1395" w:rsidRDefault="00E7125C" w:rsidP="00E7125C">
            <w:pPr>
              <w:pStyle w:val="Tablesmallbullet"/>
              <w:rPr>
                <w:lang w:eastAsia="en-AU"/>
              </w:rPr>
            </w:pPr>
            <w:r w:rsidRPr="004A1395">
              <w:rPr>
                <w:lang w:eastAsia="en-AU"/>
              </w:rPr>
              <w:t>Anthony Feigl - DEDJTR</w:t>
            </w:r>
          </w:p>
          <w:p w14:paraId="67EAFEA1" w14:textId="77777777" w:rsidR="00E7125C" w:rsidRPr="004A1395" w:rsidRDefault="00E7125C" w:rsidP="00E7125C">
            <w:pPr>
              <w:pStyle w:val="Tablesmallbullet"/>
              <w:rPr>
                <w:lang w:eastAsia="en-AU"/>
              </w:rPr>
            </w:pPr>
            <w:r w:rsidRPr="004A1395">
              <w:rPr>
                <w:lang w:eastAsia="en-AU"/>
              </w:rPr>
              <w:t>Mark Pratt - DEDJTR</w:t>
            </w:r>
          </w:p>
          <w:p w14:paraId="3D375FCC" w14:textId="77777777" w:rsidR="00E7125C" w:rsidRPr="004A1395" w:rsidRDefault="00E7125C" w:rsidP="00E7125C">
            <w:pPr>
              <w:pStyle w:val="Tablesmallbullet"/>
              <w:rPr>
                <w:lang w:eastAsia="en-AU"/>
              </w:rPr>
            </w:pPr>
            <w:r w:rsidRPr="004A1395">
              <w:rPr>
                <w:lang w:eastAsia="en-AU"/>
              </w:rPr>
              <w:t>Peter Carmichael – DEDJTR</w:t>
            </w:r>
          </w:p>
          <w:p w14:paraId="1062F1E0" w14:textId="77777777" w:rsidR="00E7125C" w:rsidRPr="004A1395" w:rsidRDefault="00E7125C" w:rsidP="00E7125C">
            <w:pPr>
              <w:pStyle w:val="Tablesmallbullet"/>
              <w:rPr>
                <w:lang w:eastAsia="en-AU"/>
              </w:rPr>
            </w:pPr>
            <w:r w:rsidRPr="004A1395">
              <w:rPr>
                <w:lang w:eastAsia="en-AU"/>
              </w:rPr>
              <w:t>Brett Davis - DELWP</w:t>
            </w:r>
          </w:p>
          <w:p w14:paraId="6B15814B" w14:textId="5990D04D" w:rsidR="00E7125C" w:rsidRPr="003761DE" w:rsidRDefault="00E7125C" w:rsidP="00E7125C">
            <w:pPr>
              <w:pStyle w:val="Tablesmallbullet"/>
              <w:rPr>
                <w:lang w:eastAsia="en-AU"/>
              </w:rPr>
            </w:pPr>
            <w:r>
              <w:rPr>
                <w:lang w:eastAsia="en-AU"/>
              </w:rPr>
              <w:t xml:space="preserve">Ann Kirwan – DELWP </w:t>
            </w:r>
          </w:p>
        </w:tc>
        <w:tc>
          <w:tcPr>
            <w:tcW w:w="1470" w:type="pct"/>
          </w:tcPr>
          <w:p w14:paraId="47BB1BAB" w14:textId="77777777" w:rsidR="00E7125C" w:rsidRPr="004A1395" w:rsidRDefault="00E7125C" w:rsidP="00E7125C">
            <w:pPr>
              <w:pStyle w:val="Tablesmallbullet"/>
              <w:rPr>
                <w:lang w:eastAsia="en-AU"/>
              </w:rPr>
            </w:pPr>
            <w:r w:rsidRPr="004A1395">
              <w:rPr>
                <w:lang w:eastAsia="en-AU"/>
              </w:rPr>
              <w:t>Andrew Tingay – Jacobs</w:t>
            </w:r>
          </w:p>
          <w:p w14:paraId="70214164" w14:textId="77777777" w:rsidR="00E7125C" w:rsidRDefault="00E7125C" w:rsidP="00E7125C">
            <w:pPr>
              <w:pStyle w:val="Tablesmallbullet"/>
              <w:rPr>
                <w:lang w:eastAsia="en-AU"/>
              </w:rPr>
            </w:pPr>
            <w:r w:rsidRPr="004A1395">
              <w:rPr>
                <w:lang w:eastAsia="en-AU"/>
              </w:rPr>
              <w:t>Greg Hoxley – Jacobs</w:t>
            </w:r>
          </w:p>
          <w:p w14:paraId="46D6841A" w14:textId="77777777" w:rsidR="00E7125C" w:rsidRPr="004A1395" w:rsidRDefault="00E7125C" w:rsidP="00E7125C">
            <w:pPr>
              <w:pStyle w:val="Tablesmallbullet"/>
              <w:rPr>
                <w:lang w:eastAsia="en-AU"/>
              </w:rPr>
            </w:pPr>
            <w:r>
              <w:rPr>
                <w:lang w:eastAsia="en-AU"/>
              </w:rPr>
              <w:t>David Kelly – Jacobs</w:t>
            </w:r>
          </w:p>
          <w:p w14:paraId="2E96AD24" w14:textId="77777777" w:rsidR="00E7125C" w:rsidRDefault="00E7125C" w:rsidP="00E7125C">
            <w:pPr>
              <w:pStyle w:val="Tablesmallbullet"/>
              <w:rPr>
                <w:lang w:eastAsia="en-AU"/>
              </w:rPr>
            </w:pPr>
            <w:r w:rsidRPr="004A1395">
              <w:rPr>
                <w:lang w:eastAsia="en-AU"/>
              </w:rPr>
              <w:t xml:space="preserve">Carolyn Cameron – Jacobs </w:t>
            </w:r>
          </w:p>
          <w:p w14:paraId="657D13CB" w14:textId="77777777" w:rsidR="00E7125C" w:rsidRDefault="00E7125C" w:rsidP="00E7125C">
            <w:pPr>
              <w:pStyle w:val="Tablesmallbullet"/>
              <w:rPr>
                <w:lang w:eastAsia="en-AU"/>
              </w:rPr>
            </w:pPr>
            <w:r>
              <w:rPr>
                <w:lang w:eastAsia="en-AU"/>
              </w:rPr>
              <w:t xml:space="preserve">Meredith Goss – Jacobs </w:t>
            </w:r>
          </w:p>
          <w:p w14:paraId="11FB5DA5" w14:textId="2AA0169B" w:rsidR="00E7125C" w:rsidRPr="003761DE" w:rsidRDefault="00E7125C" w:rsidP="00E7125C">
            <w:pPr>
              <w:pStyle w:val="Tablesmallbullet"/>
              <w:rPr>
                <w:lang w:eastAsia="en-AU"/>
              </w:rPr>
            </w:pPr>
            <w:r w:rsidRPr="004A1395">
              <w:rPr>
                <w:lang w:eastAsia="en-AU"/>
              </w:rPr>
              <w:t xml:space="preserve">Ferne Burchard </w:t>
            </w:r>
            <w:r>
              <w:rPr>
                <w:lang w:eastAsia="en-AU"/>
              </w:rPr>
              <w:t>–</w:t>
            </w:r>
            <w:r w:rsidRPr="004A1395">
              <w:rPr>
                <w:lang w:eastAsia="en-AU"/>
              </w:rPr>
              <w:t xml:space="preserve"> Jacobs</w:t>
            </w:r>
          </w:p>
        </w:tc>
        <w:tc>
          <w:tcPr>
            <w:tcW w:w="1855" w:type="pct"/>
          </w:tcPr>
          <w:p w14:paraId="54AEA052" w14:textId="77777777" w:rsidR="00E7125C" w:rsidRDefault="00E7125C" w:rsidP="00E7125C">
            <w:pPr>
              <w:pStyle w:val="Tablesmallbullet"/>
              <w:rPr>
                <w:lang w:eastAsia="en-AU"/>
              </w:rPr>
            </w:pPr>
            <w:r>
              <w:rPr>
                <w:lang w:eastAsia="en-AU"/>
              </w:rPr>
              <w:t xml:space="preserve">Paul Barrand – AGL </w:t>
            </w:r>
          </w:p>
          <w:p w14:paraId="4A49590F" w14:textId="77777777" w:rsidR="00E7125C" w:rsidRDefault="00E7125C" w:rsidP="00E7125C">
            <w:pPr>
              <w:pStyle w:val="Tablesmallbullet"/>
              <w:rPr>
                <w:lang w:eastAsia="en-AU"/>
              </w:rPr>
            </w:pPr>
            <w:r>
              <w:rPr>
                <w:lang w:eastAsia="en-AU"/>
              </w:rPr>
              <w:t>Lance Wallace – Energy Australia</w:t>
            </w:r>
          </w:p>
          <w:p w14:paraId="489E34D0" w14:textId="726E9F98" w:rsidR="00E7125C" w:rsidRPr="003761DE" w:rsidRDefault="00E7125C" w:rsidP="00E7125C">
            <w:pPr>
              <w:pStyle w:val="Tablesmallbullet"/>
              <w:rPr>
                <w:lang w:eastAsia="en-AU"/>
              </w:rPr>
            </w:pPr>
            <w:r>
              <w:rPr>
                <w:lang w:eastAsia="en-AU"/>
              </w:rPr>
              <w:t>James Faithful – Engie</w:t>
            </w:r>
          </w:p>
        </w:tc>
      </w:tr>
    </w:tbl>
    <w:p w14:paraId="22474580" w14:textId="77777777" w:rsidR="00E7125C" w:rsidRDefault="00E7125C" w:rsidP="00E7125C">
      <w:pPr>
        <w:pStyle w:val="Appendixsubheading2"/>
      </w:pPr>
      <w:r>
        <w:t>Key Outcomes</w:t>
      </w:r>
    </w:p>
    <w:p w14:paraId="23421658" w14:textId="15C363C4" w:rsidR="00E7125C" w:rsidRDefault="00E7125C" w:rsidP="00E7125C">
      <w:pPr>
        <w:pStyle w:val="Para0bullet"/>
      </w:pPr>
      <w:r>
        <w:t>Discussed and updated receptors</w:t>
      </w:r>
    </w:p>
    <w:p w14:paraId="7D850878" w14:textId="58808A09" w:rsidR="0019011D" w:rsidRPr="00E7125C" w:rsidRDefault="00101245" w:rsidP="00E7125C">
      <w:pPr>
        <w:pStyle w:val="Para0bullet"/>
        <w:rPr>
          <w:lang w:val="en-AU"/>
        </w:rPr>
      </w:pPr>
      <w:r>
        <w:rPr>
          <w:lang w:val="en-AU"/>
        </w:rPr>
        <w:t>Effect</w:t>
      </w:r>
      <w:r w:rsidR="00E7125C" w:rsidRPr="00E7125C">
        <w:rPr>
          <w:lang w:val="en-AU"/>
        </w:rPr>
        <w:t xml:space="preserve">s on operating coal mines to be </w:t>
      </w:r>
      <w:r w:rsidR="00E7125C" w:rsidRPr="00E7125C">
        <w:rPr>
          <w:i/>
          <w:lang w:val="en-AU"/>
        </w:rPr>
        <w:t>quantitatively assessed</w:t>
      </w:r>
    </w:p>
    <w:p w14:paraId="1A63AC53" w14:textId="77777777" w:rsidR="00E7125C" w:rsidRDefault="00E7125C" w:rsidP="00E7125C">
      <w:pPr>
        <w:pStyle w:val="Para0bullet"/>
      </w:pPr>
      <w:r>
        <w:t>Discussed Scenario Design</w:t>
      </w:r>
    </w:p>
    <w:p w14:paraId="7CD6A6F8" w14:textId="77777777" w:rsidR="00E7125C" w:rsidRPr="00C60558" w:rsidRDefault="00E7125C" w:rsidP="00E7125C">
      <w:pPr>
        <w:pStyle w:val="Para0bullet"/>
      </w:pPr>
      <w:r>
        <w:t>Discussed Data framework</w:t>
      </w:r>
    </w:p>
    <w:p w14:paraId="1C51536E" w14:textId="29CFA83B" w:rsidR="006C3022" w:rsidRDefault="006C3022" w:rsidP="006C3022">
      <w:pPr>
        <w:pStyle w:val="Appendixsubheading1"/>
      </w:pPr>
      <w:r>
        <w:t>LVRRS VicRoads Meeting Notes</w:t>
      </w:r>
    </w:p>
    <w:p w14:paraId="76FA6981" w14:textId="750D17C0" w:rsidR="006C3022" w:rsidRPr="00C60558" w:rsidRDefault="006C3022" w:rsidP="006C3022">
      <w:pPr>
        <w:pStyle w:val="Para0"/>
      </w:pPr>
      <w:r>
        <w:t xml:space="preserve">The LVRRS VicRoads Meeting was held on the </w:t>
      </w:r>
      <w:r w:rsidRPr="00734943">
        <w:t>1</w:t>
      </w:r>
      <w:r w:rsidRPr="00734943">
        <w:rPr>
          <w:vertAlign w:val="superscript"/>
        </w:rPr>
        <w:t>st</w:t>
      </w:r>
      <w:r w:rsidRPr="00734943">
        <w:t xml:space="preserve"> of September 2017 at the Traralgon</w:t>
      </w:r>
      <w:r w:rsidR="00734943" w:rsidRPr="00734943">
        <w:t xml:space="preserve"> Government Offices</w:t>
      </w:r>
      <w:r>
        <w:t xml:space="preserve">. </w:t>
      </w:r>
    </w:p>
    <w:p w14:paraId="7FAE6771" w14:textId="77777777" w:rsidR="006C3022" w:rsidRDefault="006C3022" w:rsidP="006C3022">
      <w:pPr>
        <w:pStyle w:val="Appendixsubheading2"/>
      </w:pPr>
      <w:r>
        <w:t>Attendees</w:t>
      </w:r>
    </w:p>
    <w:p w14:paraId="60C36019" w14:textId="77777777" w:rsidR="006C3022" w:rsidRDefault="006C3022" w:rsidP="006C3022">
      <w:pPr>
        <w:pStyle w:val="Para0"/>
      </w:pPr>
      <w:r>
        <w:t>List of Attendees is given in the below table.</w:t>
      </w:r>
    </w:p>
    <w:p w14:paraId="424A7746" w14:textId="6005830C" w:rsidR="006C3022" w:rsidRDefault="006C3022" w:rsidP="006C3022">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6</w:t>
      </w:r>
      <w:r>
        <w:rPr>
          <w:noProof/>
        </w:rPr>
        <w:fldChar w:fldCharType="end"/>
      </w:r>
      <w:r w:rsidRPr="00B85F18">
        <w:t xml:space="preserve">: </w:t>
      </w:r>
      <w:r>
        <w:t xml:space="preserve">List of Attendees at the </w:t>
      </w:r>
      <w:r w:rsidR="00452475">
        <w:t>VicRoads Meeting</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07"/>
        <w:gridCol w:w="2814"/>
        <w:gridCol w:w="3552"/>
      </w:tblGrid>
      <w:tr w:rsidR="006C3022" w14:paraId="379AA094" w14:textId="77777777" w:rsidTr="00095BB1">
        <w:trPr>
          <w:tblHeader/>
        </w:trPr>
        <w:tc>
          <w:tcPr>
            <w:tcW w:w="5000" w:type="pct"/>
            <w:gridSpan w:val="3"/>
            <w:shd w:val="clear" w:color="auto" w:fill="00338D"/>
          </w:tcPr>
          <w:p w14:paraId="3DCE8A40" w14:textId="77777777" w:rsidR="006C3022" w:rsidRDefault="006C3022" w:rsidP="002C26B1">
            <w:pPr>
              <w:pStyle w:val="Tablesmallheading"/>
            </w:pPr>
            <w:r>
              <w:t>Attendees</w:t>
            </w:r>
          </w:p>
        </w:tc>
      </w:tr>
      <w:tr w:rsidR="006C3022" w14:paraId="02CCEDCA" w14:textId="77777777" w:rsidTr="00095BB1">
        <w:tc>
          <w:tcPr>
            <w:tcW w:w="1675" w:type="pct"/>
          </w:tcPr>
          <w:p w14:paraId="3D71D197" w14:textId="77777777" w:rsidR="00452475" w:rsidRDefault="00452475" w:rsidP="00452475">
            <w:pPr>
              <w:pStyle w:val="Tablesmallbullet"/>
              <w:rPr>
                <w:lang w:val="en-AU"/>
              </w:rPr>
            </w:pPr>
            <w:r>
              <w:rPr>
                <w:lang w:val="en-AU"/>
              </w:rPr>
              <w:t>Anthony Feigl – DEDJTR</w:t>
            </w:r>
          </w:p>
          <w:p w14:paraId="52827196" w14:textId="77777777" w:rsidR="00452475" w:rsidRDefault="00452475" w:rsidP="00452475">
            <w:pPr>
              <w:pStyle w:val="Tablesmallbullet"/>
              <w:rPr>
                <w:lang w:val="en-AU"/>
              </w:rPr>
            </w:pPr>
            <w:r>
              <w:rPr>
                <w:lang w:val="en-AU"/>
              </w:rPr>
              <w:t xml:space="preserve">Mark Pratt – DEDJTR </w:t>
            </w:r>
          </w:p>
          <w:p w14:paraId="14041076" w14:textId="30D7416B" w:rsidR="006C3022" w:rsidRPr="00452475" w:rsidRDefault="00452475" w:rsidP="00452475">
            <w:pPr>
              <w:pStyle w:val="Tablesmallbullet"/>
              <w:rPr>
                <w:lang w:val="en-AU"/>
              </w:rPr>
            </w:pPr>
            <w:r>
              <w:rPr>
                <w:lang w:val="en-AU"/>
              </w:rPr>
              <w:t>Peter Carmichael – DEDJTR</w:t>
            </w:r>
          </w:p>
        </w:tc>
        <w:tc>
          <w:tcPr>
            <w:tcW w:w="1470" w:type="pct"/>
          </w:tcPr>
          <w:p w14:paraId="5EB1468B" w14:textId="77777777" w:rsidR="00452475" w:rsidRDefault="00452475" w:rsidP="00452475">
            <w:pPr>
              <w:pStyle w:val="Tablesmallbullet"/>
              <w:rPr>
                <w:lang w:val="en-AU"/>
              </w:rPr>
            </w:pPr>
            <w:r>
              <w:rPr>
                <w:lang w:val="en-AU"/>
              </w:rPr>
              <w:t>Greg Hoxley – Jacobs</w:t>
            </w:r>
          </w:p>
          <w:p w14:paraId="51EC2507" w14:textId="77777777" w:rsidR="00452475" w:rsidRDefault="00452475" w:rsidP="00452475">
            <w:pPr>
              <w:pStyle w:val="Tablesmallbullet"/>
              <w:rPr>
                <w:lang w:val="en-AU"/>
              </w:rPr>
            </w:pPr>
            <w:r>
              <w:rPr>
                <w:lang w:val="en-AU"/>
              </w:rPr>
              <w:t xml:space="preserve">Andrew Tingay – Jacobs </w:t>
            </w:r>
          </w:p>
          <w:p w14:paraId="6B5551E9" w14:textId="77777777" w:rsidR="00452475" w:rsidRDefault="00452475" w:rsidP="00452475">
            <w:pPr>
              <w:pStyle w:val="Tablesmallbullet"/>
              <w:rPr>
                <w:lang w:val="en-AU"/>
              </w:rPr>
            </w:pPr>
            <w:r>
              <w:rPr>
                <w:lang w:val="en-AU"/>
              </w:rPr>
              <w:t>Meredith Goss – Jacobs</w:t>
            </w:r>
          </w:p>
          <w:p w14:paraId="2BB8AE01" w14:textId="65BBD6DF" w:rsidR="006C3022" w:rsidRPr="00452475" w:rsidRDefault="00452475" w:rsidP="00452475">
            <w:pPr>
              <w:pStyle w:val="Tablesmallbullet"/>
              <w:rPr>
                <w:lang w:val="en-AU"/>
              </w:rPr>
            </w:pPr>
            <w:r>
              <w:rPr>
                <w:lang w:val="en-AU"/>
              </w:rPr>
              <w:t xml:space="preserve">Ferne Burchard – Jacobs </w:t>
            </w:r>
          </w:p>
        </w:tc>
        <w:tc>
          <w:tcPr>
            <w:tcW w:w="1855" w:type="pct"/>
          </w:tcPr>
          <w:p w14:paraId="0F82A605" w14:textId="77777777" w:rsidR="00452475" w:rsidRPr="00044FFF" w:rsidRDefault="00452475" w:rsidP="00452475">
            <w:pPr>
              <w:pStyle w:val="Tablesmallbullet"/>
              <w:rPr>
                <w:lang w:val="en-AU"/>
              </w:rPr>
            </w:pPr>
            <w:r>
              <w:rPr>
                <w:lang w:val="en-AU"/>
              </w:rPr>
              <w:t xml:space="preserve">Michael Mattingley – VicRoads </w:t>
            </w:r>
          </w:p>
          <w:p w14:paraId="29036881" w14:textId="59222F6F" w:rsidR="006C3022" w:rsidRPr="003761DE" w:rsidRDefault="006C3022" w:rsidP="00452475">
            <w:pPr>
              <w:pStyle w:val="Tablesmallbullet"/>
              <w:numPr>
                <w:ilvl w:val="0"/>
                <w:numId w:val="0"/>
              </w:numPr>
              <w:rPr>
                <w:lang w:eastAsia="en-AU"/>
              </w:rPr>
            </w:pPr>
          </w:p>
        </w:tc>
      </w:tr>
    </w:tbl>
    <w:p w14:paraId="0ACB1875" w14:textId="77777777" w:rsidR="006C3022" w:rsidRDefault="006C3022" w:rsidP="006C3022">
      <w:pPr>
        <w:pStyle w:val="Appendixsubheading2"/>
      </w:pPr>
      <w:r>
        <w:t>Key Outcomes</w:t>
      </w:r>
    </w:p>
    <w:p w14:paraId="2C75EB38" w14:textId="77777777" w:rsidR="006C3022" w:rsidRDefault="006C3022" w:rsidP="006C3022">
      <w:pPr>
        <w:pStyle w:val="Para0bullet"/>
      </w:pPr>
      <w:r>
        <w:t>Discussed and updated receptors</w:t>
      </w:r>
    </w:p>
    <w:p w14:paraId="4ACC0203" w14:textId="49303A57" w:rsidR="00452475" w:rsidRDefault="00452475" w:rsidP="00452475">
      <w:pPr>
        <w:pStyle w:val="Para0bullet"/>
      </w:pPr>
      <w:r>
        <w:t>Discussed and confirmed whether a quantitative or qualitative assessment should be used for each valued land receptor</w:t>
      </w:r>
    </w:p>
    <w:p w14:paraId="44F34B85" w14:textId="77777777" w:rsidR="00452475" w:rsidRDefault="00452475" w:rsidP="00452475">
      <w:pPr>
        <w:pStyle w:val="Para1bullet"/>
        <w:rPr>
          <w:lang w:val="en-AU"/>
        </w:rPr>
      </w:pPr>
      <w:r>
        <w:rPr>
          <w:lang w:val="en-AU"/>
        </w:rPr>
        <w:t>Roads</w:t>
      </w:r>
    </w:p>
    <w:p w14:paraId="44A50A4D" w14:textId="77777777" w:rsidR="00452475" w:rsidRDefault="00452475" w:rsidP="00452475">
      <w:pPr>
        <w:pStyle w:val="Para2bullet"/>
        <w:rPr>
          <w:lang w:val="en-AU"/>
        </w:rPr>
      </w:pPr>
      <w:r>
        <w:rPr>
          <w:lang w:val="en-AU"/>
        </w:rPr>
        <w:t>Progressive/gradual land level changes not a significant risk to roads, risk is significant differential movements or block failures. In terms of groundwater rebound, will only be an issue if differential movements occur over short distances. Nothing to suggest significant differential movements to date.</w:t>
      </w:r>
    </w:p>
    <w:p w14:paraId="0A8915C6" w14:textId="08177A7D" w:rsidR="00452475" w:rsidRDefault="00452475" w:rsidP="00452475">
      <w:pPr>
        <w:pStyle w:val="Para2bullet"/>
        <w:rPr>
          <w:lang w:val="en-AU"/>
        </w:rPr>
      </w:pPr>
      <w:r>
        <w:rPr>
          <w:lang w:val="en-AU"/>
        </w:rPr>
        <w:t xml:space="preserve">Suggestion to consider potential </w:t>
      </w:r>
      <w:r w:rsidR="00101245">
        <w:rPr>
          <w:lang w:val="en-AU"/>
        </w:rPr>
        <w:t>effect</w:t>
      </w:r>
      <w:r>
        <w:rPr>
          <w:lang w:val="en-AU"/>
        </w:rPr>
        <w:t>s on all arterial roads, in particular:</w:t>
      </w:r>
    </w:p>
    <w:p w14:paraId="481512B0" w14:textId="77777777" w:rsidR="00452475" w:rsidRDefault="00452475" w:rsidP="00452475">
      <w:pPr>
        <w:pStyle w:val="Para3dash"/>
        <w:rPr>
          <w:lang w:val="en-AU"/>
        </w:rPr>
      </w:pPr>
      <w:r>
        <w:rPr>
          <w:lang w:val="en-AU"/>
        </w:rPr>
        <w:t>Proposed Traralgon Bypass</w:t>
      </w:r>
    </w:p>
    <w:p w14:paraId="6B7AC7E5" w14:textId="77777777" w:rsidR="00452475" w:rsidRDefault="00452475" w:rsidP="00452475">
      <w:pPr>
        <w:pStyle w:val="Para3dash"/>
        <w:rPr>
          <w:lang w:val="en-AU"/>
        </w:rPr>
      </w:pPr>
      <w:r>
        <w:rPr>
          <w:lang w:val="en-AU"/>
        </w:rPr>
        <w:t>Highland Hwy</w:t>
      </w:r>
    </w:p>
    <w:p w14:paraId="605393DA" w14:textId="77777777" w:rsidR="00452475" w:rsidRDefault="00452475" w:rsidP="00452475">
      <w:pPr>
        <w:pStyle w:val="Para3dash"/>
        <w:rPr>
          <w:lang w:val="en-AU"/>
        </w:rPr>
      </w:pPr>
      <w:r>
        <w:rPr>
          <w:lang w:val="en-AU"/>
        </w:rPr>
        <w:t>Traralgon Creek Rd</w:t>
      </w:r>
    </w:p>
    <w:p w14:paraId="015BEF2F" w14:textId="77777777" w:rsidR="00452475" w:rsidRDefault="00452475" w:rsidP="00452475">
      <w:pPr>
        <w:pStyle w:val="Para1bullet"/>
        <w:rPr>
          <w:lang w:val="en-AU"/>
        </w:rPr>
      </w:pPr>
      <w:r>
        <w:rPr>
          <w:lang w:val="en-AU"/>
        </w:rPr>
        <w:t>Bridges</w:t>
      </w:r>
    </w:p>
    <w:p w14:paraId="5A3B06AD" w14:textId="09D32860" w:rsidR="00452475" w:rsidRPr="00452475" w:rsidRDefault="00452475" w:rsidP="00452475">
      <w:pPr>
        <w:pStyle w:val="Para2bullet"/>
        <w:rPr>
          <w:lang w:val="en-AU"/>
        </w:rPr>
      </w:pPr>
      <w:r>
        <w:rPr>
          <w:lang w:val="en-AU"/>
        </w:rPr>
        <w:t xml:space="preserve">Look into how bridges will respond to rebound. Most bridges in Morwell are designed to move. VicRoads soon to upgrade 6 bridges and some require changes to foundations </w:t>
      </w:r>
      <w:r w:rsidR="0013026D">
        <w:rPr>
          <w:lang w:val="en-AU"/>
        </w:rPr>
        <w:t>e.g.</w:t>
      </w:r>
      <w:r>
        <w:rPr>
          <w:lang w:val="en-AU"/>
        </w:rPr>
        <w:t xml:space="preserve"> to pile foundation</w:t>
      </w:r>
    </w:p>
    <w:p w14:paraId="601A2310" w14:textId="546C962D" w:rsidR="006C3022" w:rsidRDefault="006C3022" w:rsidP="006C3022">
      <w:pPr>
        <w:pStyle w:val="Para0bullet"/>
      </w:pPr>
      <w:r>
        <w:t xml:space="preserve">Discussed </w:t>
      </w:r>
      <w:r w:rsidR="00452475">
        <w:t>Data framework</w:t>
      </w:r>
    </w:p>
    <w:p w14:paraId="25CECD16" w14:textId="0865565F" w:rsidR="003761DE" w:rsidRDefault="003761DE" w:rsidP="003761DE">
      <w:pPr>
        <w:pStyle w:val="Para0"/>
      </w:pPr>
    </w:p>
    <w:p w14:paraId="7D326AD5" w14:textId="2E7B5B0C" w:rsidR="00452475" w:rsidRDefault="00452475" w:rsidP="00452475">
      <w:pPr>
        <w:pStyle w:val="Appendixsubheading1"/>
      </w:pPr>
      <w:r>
        <w:t xml:space="preserve">LVRRS </w:t>
      </w:r>
      <w:r>
        <w:rPr>
          <w:lang w:val="en-AU"/>
        </w:rPr>
        <w:t>Latrobe City Council Meeting Notes</w:t>
      </w:r>
    </w:p>
    <w:p w14:paraId="123967AA" w14:textId="1356507A" w:rsidR="00452475" w:rsidRPr="00C60558" w:rsidRDefault="00452475" w:rsidP="00452475">
      <w:pPr>
        <w:pStyle w:val="Para0"/>
      </w:pPr>
      <w:r>
        <w:t xml:space="preserve">The LVRRS Latrobe City Council Meeting was held on the </w:t>
      </w:r>
      <w:r w:rsidRPr="005C12BA">
        <w:t>1</w:t>
      </w:r>
      <w:r w:rsidRPr="005C12BA">
        <w:rPr>
          <w:vertAlign w:val="superscript"/>
        </w:rPr>
        <w:t>st</w:t>
      </w:r>
      <w:r w:rsidRPr="005C12BA">
        <w:t xml:space="preserve"> of September 2017 at the </w:t>
      </w:r>
      <w:r w:rsidR="005C12BA" w:rsidRPr="005C12BA">
        <w:t>Morwell Council Offices</w:t>
      </w:r>
      <w:r>
        <w:t xml:space="preserve">. </w:t>
      </w:r>
    </w:p>
    <w:p w14:paraId="3F4AA905" w14:textId="77777777" w:rsidR="00452475" w:rsidRDefault="00452475" w:rsidP="00452475">
      <w:pPr>
        <w:pStyle w:val="Appendixsubheading2"/>
      </w:pPr>
      <w:r>
        <w:t>Attendees</w:t>
      </w:r>
    </w:p>
    <w:p w14:paraId="2E42EA80" w14:textId="77777777" w:rsidR="00452475" w:rsidRDefault="00452475" w:rsidP="00452475">
      <w:pPr>
        <w:pStyle w:val="Para0"/>
      </w:pPr>
      <w:r>
        <w:t>List of Attendees is given in the below table.</w:t>
      </w:r>
    </w:p>
    <w:p w14:paraId="582B077E" w14:textId="7794BFAE" w:rsidR="00452475" w:rsidRDefault="00452475" w:rsidP="00452475">
      <w:pPr>
        <w:pStyle w:val="Caption"/>
      </w:pPr>
      <w:r w:rsidRPr="00B85F18">
        <w:t xml:space="preserve">Table </w:t>
      </w:r>
      <w:r>
        <w:fldChar w:fldCharType="begin"/>
      </w:r>
      <w:r>
        <w:instrText xml:space="preserve"> STYLEREF 9 \s </w:instrText>
      </w:r>
      <w:r>
        <w:fldChar w:fldCharType="separate"/>
      </w:r>
      <w:r w:rsidR="00D37953">
        <w:rPr>
          <w:noProof/>
        </w:rPr>
        <w:t>A</w:t>
      </w:r>
      <w:r>
        <w:rPr>
          <w:noProof/>
        </w:rPr>
        <w:fldChar w:fldCharType="end"/>
      </w:r>
      <w:r w:rsidRPr="00B85F18">
        <w:t>.</w:t>
      </w:r>
      <w:r>
        <w:fldChar w:fldCharType="begin"/>
      </w:r>
      <w:r>
        <w:instrText xml:space="preserve"> SEQ Table \* ARABIC \s 9 </w:instrText>
      </w:r>
      <w:r>
        <w:fldChar w:fldCharType="separate"/>
      </w:r>
      <w:r w:rsidR="00D37953">
        <w:rPr>
          <w:noProof/>
        </w:rPr>
        <w:t>7</w:t>
      </w:r>
      <w:r>
        <w:rPr>
          <w:noProof/>
        </w:rPr>
        <w:fldChar w:fldCharType="end"/>
      </w:r>
      <w:r w:rsidRPr="00B85F18">
        <w:t xml:space="preserve">: </w:t>
      </w:r>
      <w:r>
        <w:t>List of Attendees at the Latrobe City Council Meeting</w:t>
      </w:r>
    </w:p>
    <w:tbl>
      <w:tblPr>
        <w:tblStyle w:val="TableGrid"/>
        <w:tblW w:w="4816"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207"/>
        <w:gridCol w:w="2814"/>
        <w:gridCol w:w="3552"/>
      </w:tblGrid>
      <w:tr w:rsidR="00452475" w14:paraId="61B72E56" w14:textId="77777777" w:rsidTr="00095BB1">
        <w:trPr>
          <w:tblHeader/>
        </w:trPr>
        <w:tc>
          <w:tcPr>
            <w:tcW w:w="5000" w:type="pct"/>
            <w:gridSpan w:val="3"/>
            <w:shd w:val="clear" w:color="auto" w:fill="00338D"/>
          </w:tcPr>
          <w:p w14:paraId="05CB4232" w14:textId="77777777" w:rsidR="00452475" w:rsidRDefault="00452475" w:rsidP="002C26B1">
            <w:pPr>
              <w:pStyle w:val="Tablesmallheading"/>
            </w:pPr>
            <w:r>
              <w:t>Attendees</w:t>
            </w:r>
          </w:p>
        </w:tc>
      </w:tr>
      <w:tr w:rsidR="00452475" w14:paraId="402FA43B" w14:textId="77777777" w:rsidTr="00095BB1">
        <w:tc>
          <w:tcPr>
            <w:tcW w:w="1675" w:type="pct"/>
          </w:tcPr>
          <w:p w14:paraId="4B797F98" w14:textId="77777777" w:rsidR="00452475" w:rsidRDefault="00452475" w:rsidP="002C26B1">
            <w:pPr>
              <w:pStyle w:val="Tablesmallbullet"/>
              <w:rPr>
                <w:lang w:val="en-AU"/>
              </w:rPr>
            </w:pPr>
            <w:r>
              <w:rPr>
                <w:lang w:val="en-AU"/>
              </w:rPr>
              <w:t>Anthony Feigl – DEDJTR</w:t>
            </w:r>
          </w:p>
          <w:p w14:paraId="0F20C8B5" w14:textId="77777777" w:rsidR="00452475" w:rsidRDefault="00452475" w:rsidP="002C26B1">
            <w:pPr>
              <w:pStyle w:val="Tablesmallbullet"/>
              <w:rPr>
                <w:lang w:val="en-AU"/>
              </w:rPr>
            </w:pPr>
            <w:r>
              <w:rPr>
                <w:lang w:val="en-AU"/>
              </w:rPr>
              <w:t xml:space="preserve">Mark Pratt – DEDJTR </w:t>
            </w:r>
          </w:p>
          <w:p w14:paraId="77C07D1A" w14:textId="77777777" w:rsidR="00452475" w:rsidRPr="00452475" w:rsidRDefault="00452475" w:rsidP="002C26B1">
            <w:pPr>
              <w:pStyle w:val="Tablesmallbullet"/>
              <w:rPr>
                <w:lang w:val="en-AU"/>
              </w:rPr>
            </w:pPr>
            <w:r>
              <w:rPr>
                <w:lang w:val="en-AU"/>
              </w:rPr>
              <w:t>Peter Carmichael – DEDJTR</w:t>
            </w:r>
          </w:p>
        </w:tc>
        <w:tc>
          <w:tcPr>
            <w:tcW w:w="1470" w:type="pct"/>
          </w:tcPr>
          <w:p w14:paraId="2E8C34E0" w14:textId="77777777" w:rsidR="00452475" w:rsidRDefault="00452475" w:rsidP="002C26B1">
            <w:pPr>
              <w:pStyle w:val="Tablesmallbullet"/>
              <w:rPr>
                <w:lang w:val="en-AU"/>
              </w:rPr>
            </w:pPr>
            <w:r>
              <w:rPr>
                <w:lang w:val="en-AU"/>
              </w:rPr>
              <w:t>Greg Hoxley – Jacobs</w:t>
            </w:r>
          </w:p>
          <w:p w14:paraId="53D5348A" w14:textId="77777777" w:rsidR="00452475" w:rsidRDefault="00452475" w:rsidP="002C26B1">
            <w:pPr>
              <w:pStyle w:val="Tablesmallbullet"/>
              <w:rPr>
                <w:lang w:val="en-AU"/>
              </w:rPr>
            </w:pPr>
            <w:r>
              <w:rPr>
                <w:lang w:val="en-AU"/>
              </w:rPr>
              <w:t xml:space="preserve">Andrew Tingay – Jacobs </w:t>
            </w:r>
          </w:p>
          <w:p w14:paraId="354D70B1" w14:textId="77777777" w:rsidR="00452475" w:rsidRDefault="00452475" w:rsidP="002C26B1">
            <w:pPr>
              <w:pStyle w:val="Tablesmallbullet"/>
              <w:rPr>
                <w:lang w:val="en-AU"/>
              </w:rPr>
            </w:pPr>
            <w:r>
              <w:rPr>
                <w:lang w:val="en-AU"/>
              </w:rPr>
              <w:t>Meredith Goss – Jacobs</w:t>
            </w:r>
          </w:p>
          <w:p w14:paraId="76E918FA" w14:textId="77777777" w:rsidR="00452475" w:rsidRPr="00452475" w:rsidRDefault="00452475" w:rsidP="002C26B1">
            <w:pPr>
              <w:pStyle w:val="Tablesmallbullet"/>
              <w:rPr>
                <w:lang w:val="en-AU"/>
              </w:rPr>
            </w:pPr>
            <w:r>
              <w:rPr>
                <w:lang w:val="en-AU"/>
              </w:rPr>
              <w:t xml:space="preserve">Ferne Burchard – Jacobs </w:t>
            </w:r>
          </w:p>
        </w:tc>
        <w:tc>
          <w:tcPr>
            <w:tcW w:w="1855" w:type="pct"/>
          </w:tcPr>
          <w:p w14:paraId="233B80DC" w14:textId="77777777" w:rsidR="00452475" w:rsidRDefault="00452475" w:rsidP="00452475">
            <w:pPr>
              <w:pStyle w:val="Tablesmallbullet"/>
              <w:rPr>
                <w:lang w:val="en-AU"/>
              </w:rPr>
            </w:pPr>
            <w:r>
              <w:rPr>
                <w:lang w:val="en-AU"/>
              </w:rPr>
              <w:t>Phil Stone – Latrobe City Council</w:t>
            </w:r>
          </w:p>
          <w:p w14:paraId="3CCB4BC5" w14:textId="77777777" w:rsidR="00452475" w:rsidRPr="00E01A8C" w:rsidRDefault="00452475" w:rsidP="00452475">
            <w:pPr>
              <w:pStyle w:val="Tablesmallbullet"/>
              <w:rPr>
                <w:lang w:val="en-AU"/>
              </w:rPr>
            </w:pPr>
            <w:r>
              <w:rPr>
                <w:lang w:val="en-AU"/>
              </w:rPr>
              <w:t xml:space="preserve">Gail Gatt – Latrobe City Council </w:t>
            </w:r>
          </w:p>
          <w:p w14:paraId="570D9C3D" w14:textId="77777777" w:rsidR="00452475" w:rsidRPr="003761DE" w:rsidRDefault="00452475" w:rsidP="002C26B1">
            <w:pPr>
              <w:pStyle w:val="Tablesmallbullet"/>
              <w:numPr>
                <w:ilvl w:val="0"/>
                <w:numId w:val="0"/>
              </w:numPr>
              <w:rPr>
                <w:lang w:eastAsia="en-AU"/>
              </w:rPr>
            </w:pPr>
          </w:p>
        </w:tc>
      </w:tr>
    </w:tbl>
    <w:p w14:paraId="7EBC3DA0" w14:textId="77777777" w:rsidR="00452475" w:rsidRDefault="00452475" w:rsidP="00452475">
      <w:pPr>
        <w:pStyle w:val="Appendixsubheading2"/>
      </w:pPr>
      <w:r>
        <w:t>Key Outcomes</w:t>
      </w:r>
    </w:p>
    <w:p w14:paraId="16952D4C" w14:textId="64CC5127" w:rsidR="00452475" w:rsidRDefault="00452475" w:rsidP="00452475">
      <w:pPr>
        <w:pStyle w:val="Para0bullet"/>
      </w:pPr>
      <w:r>
        <w:t>Discussed and updated receptors</w:t>
      </w:r>
    </w:p>
    <w:p w14:paraId="274E8D05" w14:textId="77777777" w:rsidR="00452475" w:rsidRDefault="00452475" w:rsidP="00452475">
      <w:pPr>
        <w:pStyle w:val="Para1bullet"/>
        <w:rPr>
          <w:lang w:val="en-AU"/>
        </w:rPr>
      </w:pPr>
      <w:r>
        <w:rPr>
          <w:lang w:val="en-AU"/>
        </w:rPr>
        <w:t>Hazelwood Pondage (what its future may be in any form)</w:t>
      </w:r>
    </w:p>
    <w:p w14:paraId="0B84C911" w14:textId="77777777" w:rsidR="00452475" w:rsidRDefault="00452475" w:rsidP="00452475">
      <w:pPr>
        <w:pStyle w:val="Para1bullet"/>
        <w:rPr>
          <w:lang w:val="en-AU"/>
        </w:rPr>
      </w:pPr>
      <w:r>
        <w:rPr>
          <w:lang w:val="en-AU"/>
        </w:rPr>
        <w:t>Traralgon Creek</w:t>
      </w:r>
    </w:p>
    <w:p w14:paraId="00225943" w14:textId="77777777" w:rsidR="00452475" w:rsidRDefault="00452475" w:rsidP="00452475">
      <w:pPr>
        <w:pStyle w:val="Para1bullet"/>
        <w:rPr>
          <w:lang w:val="en-AU"/>
        </w:rPr>
      </w:pPr>
      <w:r>
        <w:rPr>
          <w:lang w:val="en-AU"/>
        </w:rPr>
        <w:t>Traralgon Bypass</w:t>
      </w:r>
    </w:p>
    <w:p w14:paraId="40C708C7" w14:textId="77777777" w:rsidR="00452475" w:rsidRDefault="00452475" w:rsidP="00452475">
      <w:pPr>
        <w:pStyle w:val="Para1bullet"/>
        <w:rPr>
          <w:lang w:val="en-AU"/>
        </w:rPr>
      </w:pPr>
      <w:r>
        <w:rPr>
          <w:lang w:val="en-AU"/>
        </w:rPr>
        <w:t>Land around Latrobe Rd and south of Morwell</w:t>
      </w:r>
    </w:p>
    <w:p w14:paraId="2EA87EEE" w14:textId="77777777" w:rsidR="00452475" w:rsidRDefault="00452475" w:rsidP="00452475">
      <w:pPr>
        <w:pStyle w:val="Para1bullet"/>
        <w:rPr>
          <w:lang w:val="en-AU"/>
        </w:rPr>
      </w:pPr>
      <w:r>
        <w:rPr>
          <w:lang w:val="en-AU"/>
        </w:rPr>
        <w:t>Brodribb Road</w:t>
      </w:r>
    </w:p>
    <w:p w14:paraId="111A4103" w14:textId="77777777" w:rsidR="00452475" w:rsidRPr="00E23642" w:rsidRDefault="00452475" w:rsidP="00452475">
      <w:pPr>
        <w:pStyle w:val="Para1bullet"/>
        <w:rPr>
          <w:lang w:val="en-AU"/>
        </w:rPr>
      </w:pPr>
      <w:r>
        <w:rPr>
          <w:lang w:val="en-AU"/>
        </w:rPr>
        <w:t>Morwell Main Drain</w:t>
      </w:r>
    </w:p>
    <w:p w14:paraId="32AF3063" w14:textId="7B0DB13B" w:rsidR="003761DE" w:rsidRDefault="003761DE" w:rsidP="003761DE">
      <w:pPr>
        <w:pStyle w:val="Para0"/>
      </w:pPr>
    </w:p>
    <w:p w14:paraId="631EDA49" w14:textId="77777777" w:rsidR="003761DE" w:rsidRPr="003761DE" w:rsidRDefault="003761DE" w:rsidP="003761DE">
      <w:pPr>
        <w:pStyle w:val="Para0"/>
      </w:pPr>
    </w:p>
    <w:p w14:paraId="6438AA54" w14:textId="7FD5B37E" w:rsidR="00BE547E" w:rsidRDefault="00C744E9" w:rsidP="006552CD">
      <w:pPr>
        <w:pStyle w:val="Heading9"/>
        <w:tabs>
          <w:tab w:val="left" w:pos="426"/>
        </w:tabs>
        <w:ind w:left="426"/>
      </w:pPr>
      <w:bookmarkStart w:id="220" w:name="_Toc508975218"/>
      <w:bookmarkStart w:id="221" w:name="_Ref35007133"/>
      <w:bookmarkStart w:id="222" w:name="_Toc59185834"/>
      <w:r>
        <w:t xml:space="preserve">Quantitative </w:t>
      </w:r>
      <w:r w:rsidR="00BE547E">
        <w:t xml:space="preserve">Thresholds </w:t>
      </w:r>
      <w:r w:rsidR="006552CD">
        <w:t>(</w:t>
      </w:r>
      <w:r w:rsidR="00AF2CA4">
        <w:t xml:space="preserve">Aboriginal and </w:t>
      </w:r>
      <w:r w:rsidR="00DB2F06">
        <w:t>n</w:t>
      </w:r>
      <w:r w:rsidR="00A2297B">
        <w:t>on-</w:t>
      </w:r>
      <w:r w:rsidR="00DB2F06">
        <w:t>A</w:t>
      </w:r>
      <w:r w:rsidR="00A2297B">
        <w:t>boriginal</w:t>
      </w:r>
      <w:r w:rsidR="003F5FC0">
        <w:t xml:space="preserve"> </w:t>
      </w:r>
      <w:r w:rsidR="006552CD">
        <w:t>Cultural Heritage Receptors)</w:t>
      </w:r>
      <w:bookmarkEnd w:id="220"/>
      <w:bookmarkEnd w:id="221"/>
      <w:bookmarkEnd w:id="222"/>
    </w:p>
    <w:p w14:paraId="03C10742" w14:textId="6F8E2698" w:rsidR="007E288D" w:rsidRDefault="007E288D" w:rsidP="007E288D">
      <w:pPr>
        <w:pStyle w:val="Appendixsubheading1"/>
      </w:pPr>
      <w:r>
        <w:t>Tangible Values</w:t>
      </w:r>
    </w:p>
    <w:p w14:paraId="3B6B7953" w14:textId="1B08EA40" w:rsidR="009F0B58" w:rsidRPr="009F0B58" w:rsidRDefault="009F0B58" w:rsidP="009F0B58">
      <w:pPr>
        <w:pStyle w:val="Para0"/>
      </w:pPr>
      <w:r>
        <w:t>The key metric for all Aboriginal cultural heritage is avoidance of harm and protection of cultural values. Therefore, the thresholds for tangible Aboriginal cultural values within the Latrobe Valley is that they remain in their current condition during implementation of the rehabilitation strategy and thereafter.</w:t>
      </w:r>
    </w:p>
    <w:p w14:paraId="3453F516" w14:textId="04DA840F" w:rsidR="007E288D" w:rsidRDefault="007E288D" w:rsidP="007E288D">
      <w:pPr>
        <w:pStyle w:val="Appendixsubheading1"/>
      </w:pPr>
      <w:r>
        <w:t>Intangible Values</w:t>
      </w:r>
    </w:p>
    <w:p w14:paraId="4E08EF64" w14:textId="27BFB912" w:rsidR="009F0B58" w:rsidRPr="009F0B58" w:rsidRDefault="009F0B58" w:rsidP="009F0B58">
      <w:pPr>
        <w:pStyle w:val="Para0"/>
      </w:pPr>
      <w:r>
        <w:t>The key metric for all Aboriginal cultural heritage is avoidance of harm and protection of cultural values. Therefore, the thresholds for intangible Aboriginal cultural values within the Latrobe Valley is that they remain in their current condition during implementation of the rehabilitation strategy and thereafter.</w:t>
      </w:r>
    </w:p>
    <w:p w14:paraId="61326616" w14:textId="788118E2" w:rsidR="006552CD" w:rsidRDefault="00C744E9" w:rsidP="00CF4D7A">
      <w:pPr>
        <w:pStyle w:val="Heading9"/>
        <w:tabs>
          <w:tab w:val="left" w:pos="426"/>
        </w:tabs>
        <w:ind w:left="426"/>
      </w:pPr>
      <w:bookmarkStart w:id="223" w:name="_Toc508975219"/>
      <w:bookmarkStart w:id="224" w:name="_Toc59185835"/>
      <w:bookmarkStart w:id="225" w:name="_Hlk14255212"/>
      <w:r>
        <w:t>Quantitative</w:t>
      </w:r>
      <w:r w:rsidR="006552CD">
        <w:t xml:space="preserve"> Thresholds (Environment Receptors)</w:t>
      </w:r>
      <w:bookmarkEnd w:id="223"/>
      <w:bookmarkEnd w:id="224"/>
    </w:p>
    <w:p w14:paraId="4A144E33" w14:textId="77777777" w:rsidR="00891B02" w:rsidRDefault="00891B02" w:rsidP="00891B02">
      <w:pPr>
        <w:pStyle w:val="Appendixsubheading1"/>
      </w:pPr>
      <w:bookmarkStart w:id="226" w:name="_Ref503534956"/>
      <w:r>
        <w:t>Morwell River (Yallourn to the East)</w:t>
      </w:r>
      <w:bookmarkEnd w:id="226"/>
    </w:p>
    <w:p w14:paraId="0808D352" w14:textId="64279694"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8</w:t>
      </w:r>
      <w:r>
        <w:rPr>
          <w:noProof/>
        </w:rPr>
        <w:fldChar w:fldCharType="end"/>
      </w:r>
      <w:r w:rsidRPr="00B85F18">
        <w:t xml:space="preserve"> : </w:t>
      </w:r>
      <w:r>
        <w:t>Summary flow recommendations – Reach Ten - Morwell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8"/>
        <w:gridCol w:w="2132"/>
        <w:gridCol w:w="1422"/>
        <w:gridCol w:w="1564"/>
        <w:gridCol w:w="3553"/>
      </w:tblGrid>
      <w:tr w:rsidR="0002018C" w14:paraId="3DDE7624" w14:textId="77777777" w:rsidTr="0002018C">
        <w:trPr>
          <w:tblHeader/>
        </w:trPr>
        <w:tc>
          <w:tcPr>
            <w:tcW w:w="3198" w:type="pct"/>
            <w:gridSpan w:val="4"/>
            <w:shd w:val="clear" w:color="auto" w:fill="00338D"/>
          </w:tcPr>
          <w:p w14:paraId="31BE7835" w14:textId="77777777" w:rsidR="0002018C" w:rsidRDefault="0002018C" w:rsidP="0002018C">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7316699C" w14:textId="77777777" w:rsidR="0002018C" w:rsidRDefault="0002018C" w:rsidP="0002018C">
            <w:pPr>
              <w:pStyle w:val="Tableheading"/>
            </w:pPr>
            <w:r>
              <w:t>Rationale</w:t>
            </w:r>
          </w:p>
        </w:tc>
      </w:tr>
      <w:tr w:rsidR="0002018C" w14:paraId="505E075A" w14:textId="77777777" w:rsidTr="0002018C">
        <w:trPr>
          <w:tblHeader/>
        </w:trPr>
        <w:tc>
          <w:tcPr>
            <w:tcW w:w="603" w:type="pct"/>
            <w:tcBorders>
              <w:right w:val="single" w:sz="4" w:space="0" w:color="FFFFFF" w:themeColor="background1"/>
            </w:tcBorders>
            <w:shd w:val="clear" w:color="auto" w:fill="00338D"/>
          </w:tcPr>
          <w:p w14:paraId="1A670F48" w14:textId="77777777" w:rsidR="0002018C" w:rsidRDefault="0002018C" w:rsidP="0002018C">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7EC20C94" w14:textId="77777777" w:rsidR="0002018C" w:rsidRDefault="0002018C" w:rsidP="0002018C">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75697848" w14:textId="77777777" w:rsidR="0002018C" w:rsidRDefault="0002018C" w:rsidP="0002018C">
            <w:pPr>
              <w:pStyle w:val="Tableheading"/>
            </w:pPr>
            <w:r>
              <w:t>Frequency</w:t>
            </w:r>
          </w:p>
        </w:tc>
        <w:tc>
          <w:tcPr>
            <w:tcW w:w="793" w:type="pct"/>
            <w:tcBorders>
              <w:left w:val="single" w:sz="4" w:space="0" w:color="FFFFFF" w:themeColor="background1"/>
            </w:tcBorders>
            <w:shd w:val="clear" w:color="auto" w:fill="00338D"/>
          </w:tcPr>
          <w:p w14:paraId="6A385F5C" w14:textId="77777777" w:rsidR="0002018C" w:rsidRDefault="0002018C" w:rsidP="0002018C">
            <w:pPr>
              <w:pStyle w:val="Tableheading"/>
            </w:pPr>
            <w:r>
              <w:t>Duration</w:t>
            </w:r>
          </w:p>
        </w:tc>
        <w:tc>
          <w:tcPr>
            <w:tcW w:w="1802" w:type="pct"/>
            <w:vMerge/>
            <w:tcBorders>
              <w:left w:val="single" w:sz="4" w:space="0" w:color="FFFFFF" w:themeColor="background1"/>
            </w:tcBorders>
            <w:shd w:val="clear" w:color="auto" w:fill="00338D"/>
          </w:tcPr>
          <w:p w14:paraId="0FAF3A58" w14:textId="77777777" w:rsidR="0002018C" w:rsidRDefault="0002018C" w:rsidP="0002018C">
            <w:pPr>
              <w:pStyle w:val="Tableheading"/>
            </w:pPr>
          </w:p>
        </w:tc>
      </w:tr>
      <w:tr w:rsidR="0002018C" w14:paraId="2106054C" w14:textId="77777777" w:rsidTr="0002018C">
        <w:tc>
          <w:tcPr>
            <w:tcW w:w="603" w:type="pct"/>
          </w:tcPr>
          <w:p w14:paraId="424CE92D" w14:textId="77777777" w:rsidR="0002018C" w:rsidRPr="00C12556" w:rsidRDefault="0002018C" w:rsidP="0002018C">
            <w:pPr>
              <w:pStyle w:val="Tabletext"/>
              <w:rPr>
                <w:rFonts w:cs="Arial"/>
                <w:sz w:val="18"/>
                <w:szCs w:val="18"/>
              </w:rPr>
            </w:pPr>
            <w:r w:rsidRPr="00C12556">
              <w:rPr>
                <w:rFonts w:cs="Arial"/>
                <w:sz w:val="18"/>
                <w:szCs w:val="18"/>
              </w:rPr>
              <w:t>Dec-May</w:t>
            </w:r>
          </w:p>
        </w:tc>
        <w:tc>
          <w:tcPr>
            <w:tcW w:w="1081" w:type="pct"/>
          </w:tcPr>
          <w:p w14:paraId="1B9A4941" w14:textId="77777777" w:rsidR="0002018C" w:rsidRPr="00C12556" w:rsidRDefault="0002018C" w:rsidP="0002018C">
            <w:pPr>
              <w:pStyle w:val="Tabletext"/>
              <w:rPr>
                <w:rFonts w:cs="Arial"/>
                <w:sz w:val="18"/>
                <w:szCs w:val="18"/>
              </w:rPr>
            </w:pPr>
            <w:r w:rsidRPr="00C12556">
              <w:rPr>
                <w:rFonts w:cs="Arial"/>
                <w:sz w:val="18"/>
                <w:szCs w:val="18"/>
              </w:rPr>
              <w:t>Low flow &gt;60 ML/d (or natural)</w:t>
            </w:r>
          </w:p>
        </w:tc>
        <w:tc>
          <w:tcPr>
            <w:tcW w:w="721" w:type="pct"/>
          </w:tcPr>
          <w:p w14:paraId="08F8F74B" w14:textId="77777777" w:rsidR="0002018C" w:rsidRPr="00C12556" w:rsidRDefault="0002018C" w:rsidP="0002018C">
            <w:pPr>
              <w:pStyle w:val="Tabletext"/>
              <w:rPr>
                <w:rFonts w:cs="Arial"/>
                <w:sz w:val="18"/>
                <w:szCs w:val="18"/>
              </w:rPr>
            </w:pPr>
            <w:r w:rsidRPr="00C12556">
              <w:rPr>
                <w:rFonts w:cs="Arial"/>
                <w:sz w:val="18"/>
                <w:szCs w:val="18"/>
              </w:rPr>
              <w:t>Continuous</w:t>
            </w:r>
          </w:p>
        </w:tc>
        <w:tc>
          <w:tcPr>
            <w:tcW w:w="793" w:type="pct"/>
          </w:tcPr>
          <w:p w14:paraId="52339FF5" w14:textId="77777777" w:rsidR="0002018C" w:rsidRPr="00C12556" w:rsidRDefault="0002018C" w:rsidP="0002018C">
            <w:pPr>
              <w:pStyle w:val="Tabletext"/>
              <w:rPr>
                <w:rFonts w:cs="Arial"/>
                <w:sz w:val="18"/>
                <w:szCs w:val="18"/>
              </w:rPr>
            </w:pPr>
            <w:r w:rsidRPr="00C12556">
              <w:rPr>
                <w:rFonts w:cs="Arial"/>
                <w:sz w:val="18"/>
                <w:szCs w:val="18"/>
              </w:rPr>
              <w:t>Continuous</w:t>
            </w:r>
          </w:p>
        </w:tc>
        <w:tc>
          <w:tcPr>
            <w:tcW w:w="1802" w:type="pct"/>
          </w:tcPr>
          <w:p w14:paraId="218C5E2F" w14:textId="77777777" w:rsidR="0002018C" w:rsidRPr="00C12556" w:rsidRDefault="0002018C" w:rsidP="0002018C">
            <w:pPr>
              <w:pStyle w:val="Tabletext"/>
              <w:rPr>
                <w:rFonts w:cs="Arial"/>
                <w:sz w:val="18"/>
                <w:szCs w:val="18"/>
              </w:rPr>
            </w:pPr>
            <w:r w:rsidRPr="00C12556">
              <w:rPr>
                <w:rFonts w:cs="Arial"/>
                <w:sz w:val="18"/>
                <w:szCs w:val="18"/>
              </w:rPr>
              <w:t xml:space="preserve">Average depth of pools &gt;0.4m for </w:t>
            </w:r>
            <w:r>
              <w:rPr>
                <w:rFonts w:cs="Arial"/>
                <w:sz w:val="18"/>
                <w:szCs w:val="18"/>
              </w:rPr>
              <w:t>p</w:t>
            </w:r>
            <w:r w:rsidRPr="00C12556">
              <w:rPr>
                <w:rFonts w:cs="Arial"/>
                <w:sz w:val="18"/>
                <w:szCs w:val="18"/>
              </w:rPr>
              <w:t>rovision of habitat for Blackfish, inundation of bed for macroinvertebrate habitat</w:t>
            </w:r>
          </w:p>
        </w:tc>
      </w:tr>
      <w:tr w:rsidR="0002018C" w14:paraId="695E8DEB" w14:textId="77777777" w:rsidTr="0002018C">
        <w:tc>
          <w:tcPr>
            <w:tcW w:w="603" w:type="pct"/>
          </w:tcPr>
          <w:p w14:paraId="7F05EE60" w14:textId="77777777" w:rsidR="0002018C" w:rsidRPr="00C12556" w:rsidRDefault="0002018C" w:rsidP="0002018C">
            <w:pPr>
              <w:pStyle w:val="Tabletext"/>
              <w:rPr>
                <w:rFonts w:cs="Arial"/>
                <w:sz w:val="18"/>
                <w:szCs w:val="18"/>
              </w:rPr>
            </w:pPr>
            <w:r w:rsidRPr="00C12556">
              <w:rPr>
                <w:rFonts w:cs="Arial"/>
                <w:sz w:val="18"/>
                <w:szCs w:val="18"/>
              </w:rPr>
              <w:t>Dec-May</w:t>
            </w:r>
          </w:p>
        </w:tc>
        <w:tc>
          <w:tcPr>
            <w:tcW w:w="1081" w:type="pct"/>
          </w:tcPr>
          <w:p w14:paraId="2196DACE" w14:textId="77777777" w:rsidR="0002018C" w:rsidRPr="00C12556" w:rsidRDefault="0002018C" w:rsidP="0002018C">
            <w:pPr>
              <w:pStyle w:val="Tabletext"/>
              <w:rPr>
                <w:rFonts w:cs="Arial"/>
                <w:sz w:val="18"/>
                <w:szCs w:val="18"/>
              </w:rPr>
            </w:pPr>
            <w:r w:rsidRPr="00C12556">
              <w:rPr>
                <w:rFonts w:cs="Arial"/>
                <w:sz w:val="18"/>
                <w:szCs w:val="18"/>
              </w:rPr>
              <w:t>Low flow freshes &gt;260 ML/d</w:t>
            </w:r>
          </w:p>
        </w:tc>
        <w:tc>
          <w:tcPr>
            <w:tcW w:w="721" w:type="pct"/>
          </w:tcPr>
          <w:p w14:paraId="3354C31D" w14:textId="77777777" w:rsidR="0002018C" w:rsidRPr="00C12556" w:rsidRDefault="0002018C" w:rsidP="0002018C">
            <w:pPr>
              <w:pStyle w:val="Tabletext"/>
              <w:rPr>
                <w:rFonts w:cs="Arial"/>
                <w:sz w:val="18"/>
                <w:szCs w:val="18"/>
              </w:rPr>
            </w:pPr>
            <w:r w:rsidRPr="00C12556">
              <w:rPr>
                <w:rFonts w:cs="Arial"/>
                <w:sz w:val="18"/>
                <w:szCs w:val="18"/>
              </w:rPr>
              <w:t>2 per season</w:t>
            </w:r>
          </w:p>
        </w:tc>
        <w:tc>
          <w:tcPr>
            <w:tcW w:w="793" w:type="pct"/>
          </w:tcPr>
          <w:p w14:paraId="55CE04CD" w14:textId="77777777" w:rsidR="0002018C" w:rsidRPr="00C12556" w:rsidRDefault="0002018C" w:rsidP="0002018C">
            <w:pPr>
              <w:pStyle w:val="Tabletext"/>
              <w:rPr>
                <w:rFonts w:cs="Arial"/>
                <w:sz w:val="18"/>
                <w:szCs w:val="18"/>
              </w:rPr>
            </w:pPr>
            <w:r w:rsidRPr="00C12556">
              <w:rPr>
                <w:rFonts w:cs="Arial"/>
                <w:sz w:val="18"/>
                <w:szCs w:val="18"/>
              </w:rPr>
              <w:t>3 days</w:t>
            </w:r>
          </w:p>
        </w:tc>
        <w:tc>
          <w:tcPr>
            <w:tcW w:w="1802" w:type="pct"/>
          </w:tcPr>
          <w:p w14:paraId="5B9B216F" w14:textId="77777777" w:rsidR="0002018C" w:rsidRPr="00C12556" w:rsidRDefault="0002018C" w:rsidP="0002018C">
            <w:pPr>
              <w:pStyle w:val="Tabletext"/>
              <w:rPr>
                <w:rFonts w:cs="Arial"/>
                <w:sz w:val="18"/>
                <w:szCs w:val="18"/>
              </w:rPr>
            </w:pPr>
            <w:r w:rsidRPr="00C12556">
              <w:rPr>
                <w:rFonts w:cs="Arial"/>
                <w:sz w:val="18"/>
                <w:szCs w:val="18"/>
              </w:rPr>
              <w:t>Inundation of in-stream bars to maintain channel form and provide watering of aquatic vegetation communities, riffle thalweg &gt;0.4m for movement of River Blackfish, minimum reach velocity &gt;0.3m/s for bed disturbance</w:t>
            </w:r>
          </w:p>
        </w:tc>
      </w:tr>
      <w:tr w:rsidR="0002018C" w14:paraId="575D889C" w14:textId="77777777" w:rsidTr="0002018C">
        <w:tc>
          <w:tcPr>
            <w:tcW w:w="603" w:type="pct"/>
          </w:tcPr>
          <w:p w14:paraId="6B774E1B" w14:textId="77777777" w:rsidR="0002018C" w:rsidRPr="00C12556" w:rsidRDefault="0002018C" w:rsidP="0002018C">
            <w:pPr>
              <w:pStyle w:val="Tabletext"/>
              <w:rPr>
                <w:rFonts w:cs="Arial"/>
                <w:sz w:val="18"/>
                <w:szCs w:val="18"/>
              </w:rPr>
            </w:pPr>
            <w:r w:rsidRPr="00C12556">
              <w:rPr>
                <w:rFonts w:cs="Arial"/>
                <w:sz w:val="18"/>
                <w:szCs w:val="18"/>
              </w:rPr>
              <w:t>June-Nov</w:t>
            </w:r>
          </w:p>
        </w:tc>
        <w:tc>
          <w:tcPr>
            <w:tcW w:w="1081" w:type="pct"/>
          </w:tcPr>
          <w:p w14:paraId="5AFC4490" w14:textId="77777777" w:rsidR="0002018C" w:rsidRPr="00C12556" w:rsidRDefault="0002018C" w:rsidP="0002018C">
            <w:pPr>
              <w:pStyle w:val="Tabletext"/>
              <w:rPr>
                <w:rFonts w:cs="Arial"/>
                <w:sz w:val="18"/>
                <w:szCs w:val="18"/>
              </w:rPr>
            </w:pPr>
            <w:r w:rsidRPr="00C12556">
              <w:rPr>
                <w:rFonts w:cs="Arial"/>
                <w:sz w:val="18"/>
                <w:szCs w:val="18"/>
              </w:rPr>
              <w:t>High flow &gt;260 ML/d or natural</w:t>
            </w:r>
          </w:p>
        </w:tc>
        <w:tc>
          <w:tcPr>
            <w:tcW w:w="721" w:type="pct"/>
          </w:tcPr>
          <w:p w14:paraId="1ADF31BD" w14:textId="77777777" w:rsidR="0002018C" w:rsidRPr="00C12556" w:rsidRDefault="0002018C" w:rsidP="0002018C">
            <w:pPr>
              <w:pStyle w:val="Tabletext"/>
              <w:rPr>
                <w:rFonts w:cs="Arial"/>
                <w:sz w:val="18"/>
                <w:szCs w:val="18"/>
              </w:rPr>
            </w:pPr>
            <w:r w:rsidRPr="00C12556">
              <w:rPr>
                <w:rFonts w:cs="Arial"/>
                <w:sz w:val="18"/>
                <w:szCs w:val="18"/>
              </w:rPr>
              <w:t>Continuous</w:t>
            </w:r>
          </w:p>
        </w:tc>
        <w:tc>
          <w:tcPr>
            <w:tcW w:w="793" w:type="pct"/>
          </w:tcPr>
          <w:p w14:paraId="7F83E8F0" w14:textId="77777777" w:rsidR="0002018C" w:rsidRPr="00C12556" w:rsidRDefault="0002018C" w:rsidP="0002018C">
            <w:pPr>
              <w:pStyle w:val="Tabletext"/>
              <w:rPr>
                <w:rFonts w:cs="Arial"/>
                <w:sz w:val="18"/>
                <w:szCs w:val="18"/>
              </w:rPr>
            </w:pPr>
            <w:r w:rsidRPr="00C12556">
              <w:rPr>
                <w:rFonts w:cs="Arial"/>
                <w:sz w:val="18"/>
                <w:szCs w:val="18"/>
              </w:rPr>
              <w:t>Continuous</w:t>
            </w:r>
          </w:p>
        </w:tc>
        <w:tc>
          <w:tcPr>
            <w:tcW w:w="1802" w:type="pct"/>
          </w:tcPr>
          <w:p w14:paraId="028C31C2" w14:textId="77777777" w:rsidR="0002018C" w:rsidRPr="00C12556" w:rsidRDefault="0002018C" w:rsidP="0002018C">
            <w:pPr>
              <w:pStyle w:val="Tabletext"/>
              <w:rPr>
                <w:rFonts w:cs="Arial"/>
                <w:sz w:val="18"/>
                <w:szCs w:val="18"/>
              </w:rPr>
            </w:pPr>
            <w:r w:rsidRPr="00C12556">
              <w:rPr>
                <w:rFonts w:cs="Arial"/>
                <w:sz w:val="18"/>
                <w:szCs w:val="18"/>
              </w:rPr>
              <w:t>Inundation of instream bars to maintain channel form and prevent vegetation encroachment, &gt;0.3m over thalweg between pools for migration of small bodied diadromous species</w:t>
            </w:r>
          </w:p>
        </w:tc>
      </w:tr>
      <w:tr w:rsidR="0002018C" w14:paraId="0C1C9CE1" w14:textId="77777777" w:rsidTr="0002018C">
        <w:tc>
          <w:tcPr>
            <w:tcW w:w="603" w:type="pct"/>
          </w:tcPr>
          <w:p w14:paraId="3A4EBE2A" w14:textId="77777777" w:rsidR="0002018C" w:rsidRPr="00C12556" w:rsidRDefault="0002018C" w:rsidP="0002018C">
            <w:pPr>
              <w:pStyle w:val="Tabletext"/>
              <w:rPr>
                <w:rFonts w:cs="Arial"/>
                <w:sz w:val="18"/>
                <w:szCs w:val="18"/>
              </w:rPr>
            </w:pPr>
            <w:r w:rsidRPr="00C12556">
              <w:rPr>
                <w:rFonts w:cs="Arial"/>
                <w:sz w:val="18"/>
                <w:szCs w:val="18"/>
              </w:rPr>
              <w:t>June-Nov</w:t>
            </w:r>
          </w:p>
        </w:tc>
        <w:tc>
          <w:tcPr>
            <w:tcW w:w="1081" w:type="pct"/>
          </w:tcPr>
          <w:p w14:paraId="79E2148A" w14:textId="77777777" w:rsidR="0002018C" w:rsidRPr="00C12556" w:rsidRDefault="0002018C" w:rsidP="0002018C">
            <w:pPr>
              <w:pStyle w:val="Tabletext"/>
              <w:rPr>
                <w:rFonts w:cs="Arial"/>
                <w:sz w:val="18"/>
                <w:szCs w:val="18"/>
              </w:rPr>
            </w:pPr>
            <w:r w:rsidRPr="00C12556">
              <w:rPr>
                <w:rFonts w:cs="Arial"/>
                <w:sz w:val="18"/>
                <w:szCs w:val="18"/>
              </w:rPr>
              <w:t>High flow freshes &gt;1380 ML/day</w:t>
            </w:r>
          </w:p>
        </w:tc>
        <w:tc>
          <w:tcPr>
            <w:tcW w:w="721" w:type="pct"/>
          </w:tcPr>
          <w:p w14:paraId="713AF6AE" w14:textId="77777777" w:rsidR="0002018C" w:rsidRPr="00C12556" w:rsidRDefault="0002018C" w:rsidP="0002018C">
            <w:pPr>
              <w:pStyle w:val="Tabletext"/>
              <w:rPr>
                <w:rFonts w:cs="Arial"/>
                <w:sz w:val="18"/>
                <w:szCs w:val="18"/>
              </w:rPr>
            </w:pPr>
            <w:r w:rsidRPr="00C12556">
              <w:rPr>
                <w:rFonts w:cs="Arial"/>
                <w:sz w:val="18"/>
                <w:szCs w:val="18"/>
              </w:rPr>
              <w:t>4 per season</w:t>
            </w:r>
          </w:p>
        </w:tc>
        <w:tc>
          <w:tcPr>
            <w:tcW w:w="793" w:type="pct"/>
          </w:tcPr>
          <w:p w14:paraId="7E16577C" w14:textId="77777777" w:rsidR="0002018C" w:rsidRPr="00C12556" w:rsidRDefault="0002018C" w:rsidP="0002018C">
            <w:pPr>
              <w:pStyle w:val="Tabletext"/>
              <w:rPr>
                <w:rFonts w:cs="Arial"/>
                <w:sz w:val="18"/>
                <w:szCs w:val="18"/>
              </w:rPr>
            </w:pPr>
            <w:r w:rsidRPr="00C12556">
              <w:rPr>
                <w:rFonts w:cs="Arial"/>
                <w:sz w:val="18"/>
                <w:szCs w:val="18"/>
              </w:rPr>
              <w:t>4 days</w:t>
            </w:r>
          </w:p>
        </w:tc>
        <w:tc>
          <w:tcPr>
            <w:tcW w:w="1802" w:type="pct"/>
          </w:tcPr>
          <w:p w14:paraId="3A272E01" w14:textId="77777777" w:rsidR="0002018C" w:rsidRPr="00C12556" w:rsidRDefault="0002018C" w:rsidP="0002018C">
            <w:pPr>
              <w:pStyle w:val="Tabletext"/>
              <w:rPr>
                <w:rFonts w:cs="Arial"/>
                <w:sz w:val="18"/>
                <w:szCs w:val="18"/>
              </w:rPr>
            </w:pPr>
            <w:r w:rsidRPr="00C12556">
              <w:rPr>
                <w:rFonts w:cs="Arial"/>
                <w:sz w:val="18"/>
                <w:szCs w:val="18"/>
              </w:rPr>
              <w:t>Bench inundation to maintain channel form and provide watering of bench vegetation, pool velocity &gt;1m/s for scour hole formation and maintenance</w:t>
            </w:r>
          </w:p>
        </w:tc>
      </w:tr>
      <w:tr w:rsidR="0002018C" w14:paraId="46495F1E" w14:textId="77777777" w:rsidTr="0002018C">
        <w:tc>
          <w:tcPr>
            <w:tcW w:w="603" w:type="pct"/>
          </w:tcPr>
          <w:p w14:paraId="40BB2646" w14:textId="77777777" w:rsidR="0002018C" w:rsidRPr="00C12556" w:rsidRDefault="0002018C" w:rsidP="0002018C">
            <w:pPr>
              <w:pStyle w:val="Tabletext"/>
              <w:rPr>
                <w:rFonts w:cs="Arial"/>
                <w:sz w:val="18"/>
                <w:szCs w:val="18"/>
              </w:rPr>
            </w:pPr>
            <w:r w:rsidRPr="00C12556">
              <w:rPr>
                <w:rFonts w:cs="Arial"/>
                <w:sz w:val="18"/>
                <w:szCs w:val="18"/>
              </w:rPr>
              <w:t>June-Nov</w:t>
            </w:r>
          </w:p>
        </w:tc>
        <w:tc>
          <w:tcPr>
            <w:tcW w:w="1081" w:type="pct"/>
          </w:tcPr>
          <w:p w14:paraId="66B830A8" w14:textId="77777777" w:rsidR="0002018C" w:rsidRPr="00C12556" w:rsidRDefault="0002018C" w:rsidP="0002018C">
            <w:pPr>
              <w:pStyle w:val="Tabletext"/>
              <w:rPr>
                <w:rFonts w:cs="Arial"/>
                <w:sz w:val="18"/>
                <w:szCs w:val="18"/>
              </w:rPr>
            </w:pPr>
            <w:r w:rsidRPr="00C12556">
              <w:rPr>
                <w:rFonts w:cs="Arial"/>
                <w:sz w:val="18"/>
                <w:szCs w:val="18"/>
              </w:rPr>
              <w:t>Overbank flow &gt;3456 ML/day</w:t>
            </w:r>
          </w:p>
        </w:tc>
        <w:tc>
          <w:tcPr>
            <w:tcW w:w="721" w:type="pct"/>
          </w:tcPr>
          <w:p w14:paraId="432F8615" w14:textId="77777777" w:rsidR="0002018C" w:rsidRPr="00C12556" w:rsidRDefault="0002018C" w:rsidP="0002018C">
            <w:pPr>
              <w:pStyle w:val="Tabletext"/>
              <w:rPr>
                <w:rFonts w:cs="Arial"/>
                <w:sz w:val="18"/>
                <w:szCs w:val="18"/>
              </w:rPr>
            </w:pPr>
            <w:r w:rsidRPr="00C12556">
              <w:rPr>
                <w:rFonts w:cs="Arial"/>
                <w:sz w:val="18"/>
                <w:szCs w:val="18"/>
              </w:rPr>
              <w:t>1 per year</w:t>
            </w:r>
          </w:p>
        </w:tc>
        <w:tc>
          <w:tcPr>
            <w:tcW w:w="793" w:type="pct"/>
          </w:tcPr>
          <w:p w14:paraId="1137A06F" w14:textId="77777777" w:rsidR="0002018C" w:rsidRPr="00C12556" w:rsidRDefault="0002018C" w:rsidP="0002018C">
            <w:pPr>
              <w:pStyle w:val="Tabletext"/>
              <w:rPr>
                <w:rFonts w:cs="Arial"/>
                <w:sz w:val="18"/>
                <w:szCs w:val="18"/>
              </w:rPr>
            </w:pPr>
            <w:r w:rsidRPr="00C12556">
              <w:rPr>
                <w:rFonts w:cs="Arial"/>
                <w:sz w:val="18"/>
                <w:szCs w:val="18"/>
              </w:rPr>
              <w:t>2 days</w:t>
            </w:r>
          </w:p>
        </w:tc>
        <w:tc>
          <w:tcPr>
            <w:tcW w:w="1802" w:type="pct"/>
          </w:tcPr>
          <w:p w14:paraId="1E127CC5" w14:textId="77777777" w:rsidR="0002018C" w:rsidRPr="00C12556" w:rsidRDefault="0002018C" w:rsidP="0002018C">
            <w:pPr>
              <w:pStyle w:val="Tabletext"/>
              <w:rPr>
                <w:rFonts w:cs="Arial"/>
                <w:sz w:val="18"/>
                <w:szCs w:val="18"/>
              </w:rPr>
            </w:pPr>
            <w:r w:rsidRPr="00C12556">
              <w:rPr>
                <w:rFonts w:cs="Arial"/>
                <w:sz w:val="18"/>
                <w:szCs w:val="18"/>
              </w:rPr>
              <w:t>Channel maintenance and watering of floodplain and wetland vegetation.</w:t>
            </w:r>
          </w:p>
        </w:tc>
      </w:tr>
    </w:tbl>
    <w:p w14:paraId="70B49905" w14:textId="77777777" w:rsidR="0002018C" w:rsidRPr="0002018C" w:rsidRDefault="0002018C" w:rsidP="0002018C">
      <w:pPr>
        <w:pStyle w:val="Para0"/>
      </w:pPr>
    </w:p>
    <w:p w14:paraId="586C5840" w14:textId="656D4134"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9</w:t>
      </w:r>
      <w:r>
        <w:rPr>
          <w:noProof/>
        </w:rPr>
        <w:fldChar w:fldCharType="end"/>
      </w:r>
      <w:r>
        <w:t xml:space="preserve"> : SEPP (Waters) - Schedule 3 - Central Foothills and Coastal Plains Segment - Environmental Quality Indicators and Objectives.</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059D6F07" w14:textId="77777777" w:rsidTr="008439A2">
        <w:trPr>
          <w:tblHeader/>
        </w:trPr>
        <w:tc>
          <w:tcPr>
            <w:tcW w:w="2785" w:type="pct"/>
            <w:gridSpan w:val="2"/>
            <w:tcBorders>
              <w:right w:val="single" w:sz="4" w:space="0" w:color="FFFFFF" w:themeColor="background1"/>
            </w:tcBorders>
            <w:shd w:val="clear" w:color="auto" w:fill="00338D"/>
          </w:tcPr>
          <w:p w14:paraId="4F82638B"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5831B299" w14:textId="77777777" w:rsidR="00891B02" w:rsidRPr="007645B6" w:rsidRDefault="00891B02" w:rsidP="008439A2">
            <w:pPr>
              <w:pStyle w:val="Tableheading"/>
              <w:rPr>
                <w:szCs w:val="16"/>
              </w:rPr>
            </w:pPr>
            <w:r w:rsidRPr="002B0760">
              <w:rPr>
                <w:rFonts w:cs="Arial"/>
                <w:bCs/>
                <w:color w:val="FFFFFF" w:themeColor="background1"/>
                <w:szCs w:val="18"/>
              </w:rPr>
              <w:t>Central Foothills and Coastal Plains</w:t>
            </w:r>
          </w:p>
        </w:tc>
      </w:tr>
      <w:tr w:rsidR="00891B02" w:rsidRPr="007645B6" w14:paraId="3DE57010" w14:textId="77777777" w:rsidTr="008439A2">
        <w:tc>
          <w:tcPr>
            <w:tcW w:w="1415" w:type="pct"/>
            <w:vAlign w:val="center"/>
          </w:tcPr>
          <w:p w14:paraId="03B9120C" w14:textId="77777777" w:rsidR="00891B02" w:rsidRPr="00E5449F" w:rsidRDefault="00891B02" w:rsidP="008439A2">
            <w:pPr>
              <w:rPr>
                <w:rFonts w:cs="Arial"/>
                <w:bCs/>
                <w:sz w:val="18"/>
                <w:szCs w:val="18"/>
              </w:rPr>
            </w:pPr>
            <w:r w:rsidRPr="00E5449F">
              <w:rPr>
                <w:rFonts w:cs="Arial"/>
                <w:bCs/>
                <w:sz w:val="18"/>
                <w:szCs w:val="18"/>
              </w:rPr>
              <w:t>Total phosphorous (μg/L)</w:t>
            </w:r>
          </w:p>
        </w:tc>
        <w:tc>
          <w:tcPr>
            <w:tcW w:w="1370" w:type="pct"/>
            <w:vAlign w:val="center"/>
          </w:tcPr>
          <w:p w14:paraId="6DF61A2B"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1556CC39" w14:textId="77777777" w:rsidR="00891B02" w:rsidRPr="004A167C" w:rsidRDefault="00891B02" w:rsidP="008439A2">
            <w:pPr>
              <w:rPr>
                <w:rFonts w:cs="Arial"/>
                <w:sz w:val="18"/>
                <w:szCs w:val="18"/>
              </w:rPr>
            </w:pPr>
            <w:r w:rsidRPr="004A167C">
              <w:rPr>
                <w:rFonts w:cs="Arial"/>
                <w:sz w:val="18"/>
                <w:szCs w:val="18"/>
              </w:rPr>
              <w:t>≤55</w:t>
            </w:r>
          </w:p>
        </w:tc>
      </w:tr>
      <w:tr w:rsidR="00891B02" w:rsidRPr="007645B6" w14:paraId="44B17FD1" w14:textId="77777777" w:rsidTr="008439A2">
        <w:tc>
          <w:tcPr>
            <w:tcW w:w="1415" w:type="pct"/>
            <w:vAlign w:val="center"/>
          </w:tcPr>
          <w:p w14:paraId="2608E8FC" w14:textId="77777777" w:rsidR="00891B02" w:rsidRPr="00E5449F" w:rsidRDefault="00891B02" w:rsidP="008439A2">
            <w:pPr>
              <w:rPr>
                <w:rFonts w:cs="Arial"/>
                <w:bCs/>
                <w:sz w:val="18"/>
                <w:szCs w:val="18"/>
              </w:rPr>
            </w:pPr>
            <w:r w:rsidRPr="00E5449F">
              <w:rPr>
                <w:rFonts w:cs="Arial"/>
                <w:bCs/>
                <w:sz w:val="18"/>
                <w:szCs w:val="18"/>
              </w:rPr>
              <w:t>Total nitrogen (μg/L)</w:t>
            </w:r>
          </w:p>
        </w:tc>
        <w:tc>
          <w:tcPr>
            <w:tcW w:w="1370" w:type="pct"/>
            <w:vAlign w:val="center"/>
          </w:tcPr>
          <w:p w14:paraId="3EDED6DA" w14:textId="77777777" w:rsidR="00891B02" w:rsidRPr="004A167C" w:rsidRDefault="00891B02" w:rsidP="008439A2">
            <w:pPr>
              <w:rPr>
                <w:rFonts w:cs="Arial"/>
                <w:sz w:val="18"/>
                <w:szCs w:val="18"/>
              </w:rPr>
            </w:pPr>
            <w:r>
              <w:rPr>
                <w:rFonts w:cs="Arial"/>
                <w:sz w:val="18"/>
                <w:szCs w:val="18"/>
              </w:rPr>
              <w:t>75th P</w:t>
            </w:r>
            <w:r w:rsidRPr="004A167C">
              <w:rPr>
                <w:rFonts w:cs="Arial"/>
                <w:sz w:val="18"/>
                <w:szCs w:val="18"/>
              </w:rPr>
              <w:t>ercentile</w:t>
            </w:r>
          </w:p>
        </w:tc>
        <w:tc>
          <w:tcPr>
            <w:tcW w:w="2215" w:type="pct"/>
            <w:vAlign w:val="center"/>
          </w:tcPr>
          <w:p w14:paraId="05E531BB" w14:textId="77777777" w:rsidR="00891B02" w:rsidRPr="004A167C" w:rsidRDefault="00891B02" w:rsidP="008439A2">
            <w:pPr>
              <w:rPr>
                <w:rFonts w:cs="Arial"/>
                <w:sz w:val="18"/>
                <w:szCs w:val="18"/>
              </w:rPr>
            </w:pPr>
            <w:r w:rsidRPr="004A167C">
              <w:rPr>
                <w:rFonts w:cs="Arial"/>
                <w:sz w:val="18"/>
                <w:szCs w:val="18"/>
              </w:rPr>
              <w:t>≤1100</w:t>
            </w:r>
          </w:p>
        </w:tc>
      </w:tr>
      <w:tr w:rsidR="00891B02" w:rsidRPr="007645B6" w14:paraId="34AD40F3" w14:textId="77777777" w:rsidTr="008439A2">
        <w:tc>
          <w:tcPr>
            <w:tcW w:w="1415" w:type="pct"/>
            <w:vMerge w:val="restart"/>
            <w:vAlign w:val="center"/>
          </w:tcPr>
          <w:p w14:paraId="68814732" w14:textId="77777777" w:rsidR="00891B02" w:rsidRPr="00E5449F" w:rsidRDefault="00891B02" w:rsidP="008439A2">
            <w:pPr>
              <w:rPr>
                <w:rFonts w:cs="Arial"/>
                <w:bCs/>
                <w:sz w:val="18"/>
                <w:szCs w:val="18"/>
              </w:rPr>
            </w:pPr>
            <w:r w:rsidRPr="00E5449F">
              <w:rPr>
                <w:rFonts w:cs="Arial"/>
                <w:bCs/>
                <w:sz w:val="18"/>
                <w:szCs w:val="18"/>
              </w:rPr>
              <w:t>Dissolved Oxygen (% saturation)</w:t>
            </w:r>
          </w:p>
        </w:tc>
        <w:tc>
          <w:tcPr>
            <w:tcW w:w="1370" w:type="pct"/>
            <w:vAlign w:val="center"/>
          </w:tcPr>
          <w:p w14:paraId="429533F0"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70F651CE" w14:textId="77777777" w:rsidR="00891B02" w:rsidRPr="004A167C" w:rsidRDefault="00891B02" w:rsidP="008439A2">
            <w:pPr>
              <w:rPr>
                <w:rFonts w:cs="Arial"/>
                <w:sz w:val="18"/>
                <w:szCs w:val="18"/>
              </w:rPr>
            </w:pPr>
            <w:r w:rsidRPr="004A167C">
              <w:rPr>
                <w:rFonts w:cs="Arial"/>
                <w:sz w:val="18"/>
                <w:szCs w:val="18"/>
              </w:rPr>
              <w:t>≥75</w:t>
            </w:r>
          </w:p>
        </w:tc>
      </w:tr>
      <w:tr w:rsidR="00891B02" w:rsidRPr="007645B6" w14:paraId="7FFCF631" w14:textId="77777777" w:rsidTr="008439A2">
        <w:tc>
          <w:tcPr>
            <w:tcW w:w="1415" w:type="pct"/>
            <w:vMerge/>
            <w:vAlign w:val="center"/>
          </w:tcPr>
          <w:p w14:paraId="75A18084" w14:textId="77777777" w:rsidR="00891B02" w:rsidRPr="00E5449F" w:rsidRDefault="00891B02" w:rsidP="008439A2">
            <w:pPr>
              <w:rPr>
                <w:rFonts w:cs="Arial"/>
                <w:bCs/>
                <w:sz w:val="18"/>
                <w:szCs w:val="18"/>
              </w:rPr>
            </w:pPr>
          </w:p>
        </w:tc>
        <w:tc>
          <w:tcPr>
            <w:tcW w:w="1370" w:type="pct"/>
            <w:vAlign w:val="center"/>
          </w:tcPr>
          <w:p w14:paraId="4FCC4AC7" w14:textId="77777777" w:rsidR="00891B02" w:rsidRPr="004A167C" w:rsidRDefault="00891B02" w:rsidP="008439A2">
            <w:pPr>
              <w:rPr>
                <w:rFonts w:cs="Arial"/>
                <w:sz w:val="18"/>
                <w:szCs w:val="18"/>
              </w:rPr>
            </w:pPr>
            <w:r w:rsidRPr="004A167C">
              <w:rPr>
                <w:rFonts w:cs="Arial"/>
                <w:sz w:val="18"/>
                <w:szCs w:val="18"/>
              </w:rPr>
              <w:t>Maximum</w:t>
            </w:r>
          </w:p>
        </w:tc>
        <w:tc>
          <w:tcPr>
            <w:tcW w:w="2215" w:type="pct"/>
            <w:vAlign w:val="center"/>
          </w:tcPr>
          <w:p w14:paraId="6B5D93D3" w14:textId="77777777" w:rsidR="00891B02" w:rsidRPr="004A167C" w:rsidRDefault="00891B02" w:rsidP="008439A2">
            <w:pPr>
              <w:rPr>
                <w:rFonts w:cs="Arial"/>
                <w:sz w:val="18"/>
                <w:szCs w:val="18"/>
              </w:rPr>
            </w:pPr>
            <w:r w:rsidRPr="004A167C">
              <w:rPr>
                <w:rFonts w:cs="Arial"/>
                <w:sz w:val="18"/>
                <w:szCs w:val="18"/>
              </w:rPr>
              <w:t>130</w:t>
            </w:r>
          </w:p>
        </w:tc>
      </w:tr>
      <w:tr w:rsidR="00891B02" w:rsidRPr="007645B6" w14:paraId="27B069AB" w14:textId="77777777" w:rsidTr="008439A2">
        <w:tc>
          <w:tcPr>
            <w:tcW w:w="1415" w:type="pct"/>
            <w:vAlign w:val="center"/>
          </w:tcPr>
          <w:p w14:paraId="267DAF69" w14:textId="77777777" w:rsidR="00891B02" w:rsidRPr="00E5449F" w:rsidRDefault="00891B02" w:rsidP="008439A2">
            <w:pPr>
              <w:rPr>
                <w:rFonts w:cs="Arial"/>
                <w:bCs/>
                <w:sz w:val="18"/>
                <w:szCs w:val="18"/>
              </w:rPr>
            </w:pPr>
            <w:r w:rsidRPr="00E5449F">
              <w:rPr>
                <w:rFonts w:cs="Arial"/>
                <w:bCs/>
                <w:sz w:val="18"/>
                <w:szCs w:val="18"/>
              </w:rPr>
              <w:t>Turbidity</w:t>
            </w:r>
            <w:r w:rsidRPr="00E5449F">
              <w:rPr>
                <w:rFonts w:cs="Arial"/>
                <w:bCs/>
                <w:sz w:val="18"/>
                <w:szCs w:val="18"/>
              </w:rPr>
              <w:br/>
              <w:t>(NTU)</w:t>
            </w:r>
          </w:p>
        </w:tc>
        <w:tc>
          <w:tcPr>
            <w:tcW w:w="1370" w:type="pct"/>
            <w:vAlign w:val="center"/>
          </w:tcPr>
          <w:p w14:paraId="3EBF217E"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4574AA27" w14:textId="77777777" w:rsidR="00891B02" w:rsidRPr="004A167C" w:rsidRDefault="00891B02" w:rsidP="008439A2">
            <w:pPr>
              <w:rPr>
                <w:rFonts w:cs="Arial"/>
                <w:sz w:val="18"/>
                <w:szCs w:val="18"/>
              </w:rPr>
            </w:pPr>
            <w:r w:rsidRPr="004A167C">
              <w:rPr>
                <w:rFonts w:cs="Arial"/>
                <w:sz w:val="18"/>
                <w:szCs w:val="18"/>
              </w:rPr>
              <w:t>≤25</w:t>
            </w:r>
          </w:p>
        </w:tc>
      </w:tr>
      <w:tr w:rsidR="00891B02" w:rsidRPr="007645B6" w14:paraId="249BB969" w14:textId="77777777" w:rsidTr="008439A2">
        <w:tc>
          <w:tcPr>
            <w:tcW w:w="1415" w:type="pct"/>
            <w:vAlign w:val="center"/>
          </w:tcPr>
          <w:p w14:paraId="35D2943F" w14:textId="77777777" w:rsidR="00891B02" w:rsidRPr="00E5449F" w:rsidRDefault="00891B02" w:rsidP="008439A2">
            <w:pPr>
              <w:rPr>
                <w:rFonts w:cs="Arial"/>
                <w:bCs/>
                <w:sz w:val="18"/>
                <w:szCs w:val="18"/>
              </w:rPr>
            </w:pPr>
            <w:r w:rsidRPr="00E5449F">
              <w:rPr>
                <w:rFonts w:cs="Arial"/>
                <w:bCs/>
                <w:sz w:val="18"/>
                <w:szCs w:val="18"/>
              </w:rPr>
              <w:t>Electrical Conductivity (μS/cm@ 25°C)</w:t>
            </w:r>
          </w:p>
        </w:tc>
        <w:tc>
          <w:tcPr>
            <w:tcW w:w="1370" w:type="pct"/>
            <w:vAlign w:val="center"/>
          </w:tcPr>
          <w:p w14:paraId="6A8E0788"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65C3D3A8" w14:textId="77777777" w:rsidR="00891B02" w:rsidRPr="004A167C" w:rsidRDefault="00891B02" w:rsidP="008439A2">
            <w:pPr>
              <w:rPr>
                <w:rFonts w:cs="Arial"/>
                <w:sz w:val="18"/>
                <w:szCs w:val="18"/>
              </w:rPr>
            </w:pPr>
            <w:r w:rsidRPr="004A167C">
              <w:rPr>
                <w:rFonts w:cs="Arial"/>
                <w:sz w:val="18"/>
                <w:szCs w:val="18"/>
              </w:rPr>
              <w:t>≤250</w:t>
            </w:r>
          </w:p>
        </w:tc>
      </w:tr>
      <w:tr w:rsidR="00891B02" w:rsidRPr="007645B6" w14:paraId="368389BC" w14:textId="77777777" w:rsidTr="008439A2">
        <w:tc>
          <w:tcPr>
            <w:tcW w:w="1415" w:type="pct"/>
            <w:vMerge w:val="restart"/>
            <w:vAlign w:val="center"/>
          </w:tcPr>
          <w:p w14:paraId="0524C1C5" w14:textId="77777777" w:rsidR="00891B02" w:rsidRPr="00E5449F" w:rsidRDefault="00891B02" w:rsidP="008439A2">
            <w:pPr>
              <w:rPr>
                <w:rFonts w:cs="Arial"/>
                <w:bCs/>
                <w:sz w:val="18"/>
                <w:szCs w:val="18"/>
              </w:rPr>
            </w:pPr>
            <w:r w:rsidRPr="00E5449F">
              <w:rPr>
                <w:rFonts w:cs="Arial"/>
                <w:bCs/>
                <w:sz w:val="18"/>
                <w:szCs w:val="18"/>
              </w:rPr>
              <w:t>pH</w:t>
            </w:r>
          </w:p>
        </w:tc>
        <w:tc>
          <w:tcPr>
            <w:tcW w:w="1370" w:type="pct"/>
            <w:vAlign w:val="center"/>
          </w:tcPr>
          <w:p w14:paraId="6E2A6720"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6BC3182E" w14:textId="77777777" w:rsidR="00891B02" w:rsidRPr="004A167C" w:rsidRDefault="00891B02" w:rsidP="008439A2">
            <w:pPr>
              <w:rPr>
                <w:rFonts w:cs="Arial"/>
                <w:sz w:val="18"/>
                <w:szCs w:val="18"/>
              </w:rPr>
            </w:pPr>
            <w:r w:rsidRPr="004A167C">
              <w:rPr>
                <w:rFonts w:cs="Arial"/>
                <w:sz w:val="18"/>
                <w:szCs w:val="18"/>
              </w:rPr>
              <w:t>≥6.7</w:t>
            </w:r>
          </w:p>
        </w:tc>
      </w:tr>
      <w:tr w:rsidR="00891B02" w:rsidRPr="007645B6" w14:paraId="7AA44137" w14:textId="77777777" w:rsidTr="008439A2">
        <w:tc>
          <w:tcPr>
            <w:tcW w:w="1415" w:type="pct"/>
            <w:vMerge/>
            <w:vAlign w:val="center"/>
          </w:tcPr>
          <w:p w14:paraId="6F47AFDC" w14:textId="77777777" w:rsidR="00891B02" w:rsidRPr="00E5449F" w:rsidRDefault="00891B02" w:rsidP="008439A2">
            <w:pPr>
              <w:rPr>
                <w:rFonts w:cs="Arial"/>
                <w:bCs/>
                <w:sz w:val="18"/>
                <w:szCs w:val="18"/>
              </w:rPr>
            </w:pPr>
          </w:p>
        </w:tc>
        <w:tc>
          <w:tcPr>
            <w:tcW w:w="1370" w:type="pct"/>
            <w:vAlign w:val="center"/>
          </w:tcPr>
          <w:p w14:paraId="2C327E76"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282A524E" w14:textId="77777777" w:rsidR="00891B02" w:rsidRPr="004A167C" w:rsidRDefault="00891B02" w:rsidP="008439A2">
            <w:pPr>
              <w:rPr>
                <w:rFonts w:cs="Arial"/>
                <w:sz w:val="18"/>
                <w:szCs w:val="18"/>
              </w:rPr>
            </w:pPr>
            <w:r w:rsidRPr="004A167C">
              <w:rPr>
                <w:rFonts w:cs="Arial"/>
                <w:sz w:val="18"/>
                <w:szCs w:val="18"/>
              </w:rPr>
              <w:t>≤7.7</w:t>
            </w:r>
          </w:p>
        </w:tc>
      </w:tr>
      <w:tr w:rsidR="00891B02" w:rsidRPr="007645B6" w14:paraId="13CCB3F9" w14:textId="77777777" w:rsidTr="008439A2">
        <w:tc>
          <w:tcPr>
            <w:tcW w:w="1415" w:type="pct"/>
            <w:vAlign w:val="center"/>
          </w:tcPr>
          <w:p w14:paraId="0A66D4BE" w14:textId="77777777" w:rsidR="00891B02" w:rsidRPr="00E5449F" w:rsidRDefault="00891B02" w:rsidP="008439A2">
            <w:pPr>
              <w:rPr>
                <w:rFonts w:cs="Arial"/>
                <w:bCs/>
                <w:sz w:val="18"/>
                <w:szCs w:val="18"/>
              </w:rPr>
            </w:pPr>
            <w:r w:rsidRPr="00E5449F">
              <w:rPr>
                <w:rFonts w:cs="Arial"/>
                <w:bCs/>
                <w:sz w:val="18"/>
                <w:szCs w:val="18"/>
              </w:rPr>
              <w:t>Toxicants Water</w:t>
            </w:r>
          </w:p>
        </w:tc>
        <w:tc>
          <w:tcPr>
            <w:tcW w:w="1370" w:type="pct"/>
            <w:vAlign w:val="center"/>
          </w:tcPr>
          <w:p w14:paraId="25FC36F2" w14:textId="77777777" w:rsidR="00891B02" w:rsidRPr="004A167C" w:rsidRDefault="00891B02" w:rsidP="008439A2">
            <w:pPr>
              <w:rPr>
                <w:rFonts w:cs="Arial"/>
                <w:sz w:val="18"/>
                <w:szCs w:val="18"/>
              </w:rPr>
            </w:pPr>
            <w:r w:rsidRPr="004A167C">
              <w:rPr>
                <w:rFonts w:cs="Arial"/>
                <w:sz w:val="18"/>
                <w:szCs w:val="18"/>
              </w:rPr>
              <w:t>% protection</w:t>
            </w:r>
          </w:p>
        </w:tc>
        <w:tc>
          <w:tcPr>
            <w:tcW w:w="2215" w:type="pct"/>
            <w:vAlign w:val="center"/>
          </w:tcPr>
          <w:p w14:paraId="57D4A50C" w14:textId="77777777" w:rsidR="00891B02" w:rsidRPr="004A167C" w:rsidRDefault="00891B02" w:rsidP="008439A2">
            <w:pPr>
              <w:rPr>
                <w:rFonts w:cs="Arial"/>
                <w:sz w:val="18"/>
                <w:szCs w:val="18"/>
              </w:rPr>
            </w:pPr>
            <w:r w:rsidRPr="004A167C">
              <w:rPr>
                <w:rFonts w:cs="Arial"/>
                <w:sz w:val="18"/>
                <w:szCs w:val="18"/>
              </w:rPr>
              <w:t>95</w:t>
            </w:r>
          </w:p>
        </w:tc>
      </w:tr>
      <w:tr w:rsidR="00891B02" w:rsidRPr="007645B6" w14:paraId="54545207" w14:textId="77777777" w:rsidTr="008439A2">
        <w:tc>
          <w:tcPr>
            <w:tcW w:w="1415" w:type="pct"/>
            <w:vAlign w:val="center"/>
          </w:tcPr>
          <w:p w14:paraId="2F211F8A" w14:textId="77777777" w:rsidR="00891B02" w:rsidRPr="00E5449F" w:rsidRDefault="00891B02" w:rsidP="008439A2">
            <w:pPr>
              <w:rPr>
                <w:rFonts w:cs="Arial"/>
                <w:bCs/>
                <w:sz w:val="18"/>
                <w:szCs w:val="18"/>
              </w:rPr>
            </w:pPr>
            <w:r w:rsidRPr="00E5449F">
              <w:rPr>
                <w:rFonts w:cs="Arial"/>
                <w:bCs/>
                <w:sz w:val="18"/>
                <w:szCs w:val="18"/>
              </w:rPr>
              <w:t>Toxicants Sediment</w:t>
            </w:r>
          </w:p>
        </w:tc>
        <w:tc>
          <w:tcPr>
            <w:tcW w:w="1370" w:type="pct"/>
            <w:vAlign w:val="center"/>
          </w:tcPr>
          <w:p w14:paraId="24C3C0EF" w14:textId="77777777" w:rsidR="00891B02" w:rsidRPr="007645B6" w:rsidRDefault="00891B02" w:rsidP="008439A2">
            <w:pPr>
              <w:pStyle w:val="Tabletext"/>
              <w:rPr>
                <w:sz w:val="16"/>
                <w:szCs w:val="16"/>
              </w:rPr>
            </w:pPr>
          </w:p>
        </w:tc>
        <w:tc>
          <w:tcPr>
            <w:tcW w:w="2215" w:type="pct"/>
            <w:vAlign w:val="center"/>
          </w:tcPr>
          <w:p w14:paraId="04CD5576" w14:textId="77777777" w:rsidR="00891B02" w:rsidRPr="004A167C" w:rsidRDefault="00891B02" w:rsidP="008439A2">
            <w:pPr>
              <w:rPr>
                <w:rFonts w:cs="Arial"/>
                <w:sz w:val="18"/>
                <w:szCs w:val="18"/>
              </w:rPr>
            </w:pPr>
            <w:r w:rsidRPr="004A167C">
              <w:rPr>
                <w:rFonts w:cs="Arial"/>
                <w:sz w:val="18"/>
                <w:szCs w:val="18"/>
              </w:rPr>
              <w:t>Low</w:t>
            </w:r>
          </w:p>
        </w:tc>
      </w:tr>
    </w:tbl>
    <w:p w14:paraId="27C9384B" w14:textId="77777777" w:rsidR="000779EE" w:rsidRDefault="000779EE" w:rsidP="000779EE">
      <w:pPr>
        <w:pStyle w:val="Appendixsubheading1"/>
        <w:numPr>
          <w:ilvl w:val="0"/>
          <w:numId w:val="0"/>
        </w:numPr>
        <w:ind w:left="851"/>
      </w:pPr>
      <w:bookmarkStart w:id="227" w:name="_Ref503534958"/>
    </w:p>
    <w:p w14:paraId="41DBBF4B" w14:textId="6C983F81" w:rsidR="00891B02" w:rsidRDefault="00891B02" w:rsidP="00891B02">
      <w:pPr>
        <w:pStyle w:val="Appendixsubheading1"/>
      </w:pPr>
      <w:r>
        <w:t xml:space="preserve">Latrobe </w:t>
      </w:r>
      <w:r w:rsidR="00003F65">
        <w:t>R</w:t>
      </w:r>
      <w:r>
        <w:t>iver (Yallourn to the north and lower reaches)</w:t>
      </w:r>
      <w:bookmarkEnd w:id="227"/>
    </w:p>
    <w:p w14:paraId="2646778A" w14:textId="3860F71D" w:rsidR="00891B02" w:rsidRDefault="00891B02" w:rsidP="00891B02">
      <w:pPr>
        <w:pStyle w:val="Caption"/>
        <w:rPr>
          <w:noProof/>
        </w:rPr>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10</w:t>
      </w:r>
      <w:r>
        <w:rPr>
          <w:noProof/>
        </w:rPr>
        <w:fldChar w:fldCharType="end"/>
      </w:r>
      <w:r w:rsidRPr="00B85F18">
        <w:t xml:space="preserve"> : </w:t>
      </w:r>
      <w:r w:rsidRPr="00E54519">
        <w:rPr>
          <w:noProof/>
        </w:rPr>
        <w:t>Summary flow recommendations – Latrobe River Reach 3 (Lake Narracan to Scarnes Bridge). Compliance point – Latrobe River at Scarnes Bridge</w:t>
      </w:r>
    </w:p>
    <w:tbl>
      <w:tblPr>
        <w:tblStyle w:val="TableGrid"/>
        <w:tblW w:w="4964"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2"/>
        <w:gridCol w:w="2119"/>
        <w:gridCol w:w="1411"/>
        <w:gridCol w:w="1571"/>
        <w:gridCol w:w="3576"/>
        <w:gridCol w:w="8"/>
      </w:tblGrid>
      <w:tr w:rsidR="00003F65" w14:paraId="64EF10F2" w14:textId="77777777" w:rsidTr="00302A96">
        <w:trPr>
          <w:gridAfter w:val="1"/>
          <w:wAfter w:w="4" w:type="pct"/>
          <w:tblHeader/>
        </w:trPr>
        <w:tc>
          <w:tcPr>
            <w:tcW w:w="3184" w:type="pct"/>
            <w:gridSpan w:val="4"/>
            <w:shd w:val="clear" w:color="auto" w:fill="00338D"/>
            <w:vAlign w:val="center"/>
          </w:tcPr>
          <w:p w14:paraId="7D62FEB2" w14:textId="77777777" w:rsidR="00003F65" w:rsidRDefault="00003F65" w:rsidP="00302A96">
            <w:pPr>
              <w:pStyle w:val="Tableheading"/>
              <w:jc w:val="center"/>
            </w:pPr>
            <w:r>
              <w:t>Flows recommendation</w:t>
            </w:r>
          </w:p>
        </w:tc>
        <w:tc>
          <w:tcPr>
            <w:tcW w:w="1812" w:type="pct"/>
            <w:tcBorders>
              <w:left w:val="single" w:sz="4" w:space="0" w:color="FFFFFF" w:themeColor="background1"/>
            </w:tcBorders>
            <w:shd w:val="clear" w:color="auto" w:fill="00338D"/>
            <w:vAlign w:val="center"/>
          </w:tcPr>
          <w:p w14:paraId="59D1E946" w14:textId="77777777" w:rsidR="00003F65" w:rsidRDefault="00003F65" w:rsidP="00302A96">
            <w:pPr>
              <w:pStyle w:val="Tableheading"/>
            </w:pPr>
            <w:r>
              <w:t>Rationale</w:t>
            </w:r>
          </w:p>
        </w:tc>
      </w:tr>
      <w:tr w:rsidR="00003F65" w14:paraId="7259E5C3" w14:textId="77777777" w:rsidTr="00302A96">
        <w:trPr>
          <w:tblHeader/>
        </w:trPr>
        <w:tc>
          <w:tcPr>
            <w:tcW w:w="599" w:type="pct"/>
            <w:tcBorders>
              <w:right w:val="single" w:sz="4" w:space="0" w:color="FFFFFF" w:themeColor="background1"/>
            </w:tcBorders>
            <w:shd w:val="clear" w:color="auto" w:fill="00338D"/>
            <w:vAlign w:val="center"/>
          </w:tcPr>
          <w:p w14:paraId="426A110B" w14:textId="77777777" w:rsidR="00003F65" w:rsidRDefault="00003F65" w:rsidP="00302A96">
            <w:pPr>
              <w:pStyle w:val="Tableheading"/>
            </w:pPr>
            <w:r>
              <w:t>Period</w:t>
            </w:r>
          </w:p>
        </w:tc>
        <w:tc>
          <w:tcPr>
            <w:tcW w:w="1074" w:type="pct"/>
            <w:tcBorders>
              <w:left w:val="single" w:sz="4" w:space="0" w:color="FFFFFF" w:themeColor="background1"/>
              <w:right w:val="single" w:sz="4" w:space="0" w:color="FFFFFF" w:themeColor="background1"/>
            </w:tcBorders>
            <w:shd w:val="clear" w:color="auto" w:fill="00338D"/>
            <w:vAlign w:val="center"/>
          </w:tcPr>
          <w:p w14:paraId="7A1CB9DF" w14:textId="77777777" w:rsidR="00003F65" w:rsidRDefault="00003F65" w:rsidP="00302A96">
            <w:pPr>
              <w:pStyle w:val="Tableheading"/>
            </w:pPr>
            <w:r>
              <w:t>Magnitude</w:t>
            </w:r>
          </w:p>
        </w:tc>
        <w:tc>
          <w:tcPr>
            <w:tcW w:w="715" w:type="pct"/>
            <w:tcBorders>
              <w:left w:val="single" w:sz="4" w:space="0" w:color="FFFFFF" w:themeColor="background1"/>
              <w:right w:val="single" w:sz="4" w:space="0" w:color="FFFFFF" w:themeColor="background1"/>
            </w:tcBorders>
            <w:shd w:val="clear" w:color="auto" w:fill="00338D"/>
            <w:vAlign w:val="center"/>
          </w:tcPr>
          <w:p w14:paraId="3B1388E9" w14:textId="77777777" w:rsidR="00003F65" w:rsidRDefault="00003F65" w:rsidP="00302A96">
            <w:pPr>
              <w:pStyle w:val="Tableheading"/>
            </w:pPr>
            <w:r>
              <w:t>Frequency</w:t>
            </w:r>
          </w:p>
        </w:tc>
        <w:tc>
          <w:tcPr>
            <w:tcW w:w="796" w:type="pct"/>
            <w:tcBorders>
              <w:left w:val="single" w:sz="4" w:space="0" w:color="FFFFFF" w:themeColor="background1"/>
            </w:tcBorders>
            <w:shd w:val="clear" w:color="auto" w:fill="00338D"/>
            <w:vAlign w:val="center"/>
          </w:tcPr>
          <w:p w14:paraId="777837DF" w14:textId="77777777" w:rsidR="00003F65" w:rsidRDefault="00003F65" w:rsidP="00302A96">
            <w:pPr>
              <w:pStyle w:val="Tableheading"/>
            </w:pPr>
            <w:r>
              <w:t>Duration</w:t>
            </w:r>
          </w:p>
        </w:tc>
        <w:tc>
          <w:tcPr>
            <w:tcW w:w="1816" w:type="pct"/>
            <w:gridSpan w:val="2"/>
            <w:tcBorders>
              <w:left w:val="single" w:sz="4" w:space="0" w:color="FFFFFF" w:themeColor="background1"/>
            </w:tcBorders>
            <w:shd w:val="clear" w:color="auto" w:fill="00338D"/>
            <w:vAlign w:val="center"/>
          </w:tcPr>
          <w:p w14:paraId="5A044F0F" w14:textId="77777777" w:rsidR="00003F65" w:rsidRDefault="00003F65" w:rsidP="00302A96">
            <w:pPr>
              <w:pStyle w:val="Tableheading"/>
            </w:pPr>
          </w:p>
        </w:tc>
      </w:tr>
      <w:tr w:rsidR="00003F65" w14:paraId="6F290EAB" w14:textId="77777777" w:rsidTr="00302A96">
        <w:tc>
          <w:tcPr>
            <w:tcW w:w="599" w:type="pct"/>
          </w:tcPr>
          <w:p w14:paraId="7DD05895" w14:textId="77777777" w:rsidR="00003F65" w:rsidRPr="00813FA1" w:rsidRDefault="00003F65" w:rsidP="00302A96">
            <w:pPr>
              <w:pStyle w:val="Tabletext"/>
              <w:rPr>
                <w:rFonts w:cs="Arial"/>
                <w:sz w:val="18"/>
                <w:szCs w:val="18"/>
              </w:rPr>
            </w:pPr>
            <w:r w:rsidRPr="00813FA1">
              <w:rPr>
                <w:rFonts w:cs="Arial"/>
                <w:sz w:val="18"/>
                <w:szCs w:val="18"/>
              </w:rPr>
              <w:t>Dec-May</w:t>
            </w:r>
          </w:p>
        </w:tc>
        <w:tc>
          <w:tcPr>
            <w:tcW w:w="1074" w:type="pct"/>
          </w:tcPr>
          <w:p w14:paraId="3CE337F4" w14:textId="77777777" w:rsidR="00003F65" w:rsidRPr="00813FA1" w:rsidRDefault="00003F65" w:rsidP="00302A96">
            <w:pPr>
              <w:pStyle w:val="Tabletext"/>
              <w:rPr>
                <w:rFonts w:cs="Arial"/>
                <w:sz w:val="18"/>
                <w:szCs w:val="18"/>
              </w:rPr>
            </w:pPr>
            <w:r w:rsidRPr="00813FA1">
              <w:rPr>
                <w:rFonts w:cs="Arial"/>
                <w:sz w:val="18"/>
                <w:szCs w:val="18"/>
              </w:rPr>
              <w:t>Low flow &gt; 560 ML/d (or natural)</w:t>
            </w:r>
          </w:p>
        </w:tc>
        <w:tc>
          <w:tcPr>
            <w:tcW w:w="715" w:type="pct"/>
          </w:tcPr>
          <w:p w14:paraId="73E64DCD" w14:textId="77777777" w:rsidR="00003F65" w:rsidRPr="00813FA1" w:rsidRDefault="00003F65" w:rsidP="00302A96">
            <w:pPr>
              <w:pStyle w:val="Tabletext"/>
              <w:rPr>
                <w:rFonts w:cs="Arial"/>
                <w:sz w:val="18"/>
                <w:szCs w:val="18"/>
              </w:rPr>
            </w:pPr>
            <w:r w:rsidRPr="00813FA1">
              <w:rPr>
                <w:rFonts w:cs="Arial"/>
                <w:sz w:val="18"/>
                <w:szCs w:val="18"/>
              </w:rPr>
              <w:t>Continuous</w:t>
            </w:r>
          </w:p>
        </w:tc>
        <w:tc>
          <w:tcPr>
            <w:tcW w:w="796" w:type="pct"/>
          </w:tcPr>
          <w:p w14:paraId="65439A38" w14:textId="77777777" w:rsidR="00003F65" w:rsidRPr="00813FA1" w:rsidRDefault="00003F65" w:rsidP="00302A96">
            <w:pPr>
              <w:pStyle w:val="Tabletext"/>
              <w:rPr>
                <w:rFonts w:cs="Arial"/>
                <w:sz w:val="18"/>
                <w:szCs w:val="18"/>
              </w:rPr>
            </w:pPr>
            <w:r w:rsidRPr="00813FA1">
              <w:rPr>
                <w:rFonts w:cs="Arial"/>
                <w:sz w:val="18"/>
                <w:szCs w:val="18"/>
              </w:rPr>
              <w:t>Continuous</w:t>
            </w:r>
          </w:p>
        </w:tc>
        <w:tc>
          <w:tcPr>
            <w:tcW w:w="1816" w:type="pct"/>
            <w:gridSpan w:val="2"/>
          </w:tcPr>
          <w:p w14:paraId="6D805425" w14:textId="77777777" w:rsidR="00003F65" w:rsidRPr="00813FA1" w:rsidRDefault="00003F65" w:rsidP="00302A96">
            <w:pPr>
              <w:pStyle w:val="Tabletext"/>
              <w:rPr>
                <w:rFonts w:cs="Arial"/>
                <w:sz w:val="18"/>
                <w:szCs w:val="18"/>
              </w:rPr>
            </w:pPr>
            <w:r w:rsidRPr="00813FA1">
              <w:rPr>
                <w:rFonts w:cs="Arial"/>
                <w:sz w:val="18"/>
                <w:szCs w:val="18"/>
              </w:rPr>
              <w:t>Inundation of bed for</w:t>
            </w:r>
            <w:r>
              <w:rPr>
                <w:rFonts w:cs="Arial"/>
                <w:sz w:val="18"/>
                <w:szCs w:val="18"/>
              </w:rPr>
              <w:t xml:space="preserve"> </w:t>
            </w:r>
            <w:r w:rsidRPr="00813FA1">
              <w:rPr>
                <w:rFonts w:cs="Arial"/>
                <w:sz w:val="18"/>
                <w:szCs w:val="18"/>
              </w:rPr>
              <w:t>provision of</w:t>
            </w:r>
            <w:r>
              <w:rPr>
                <w:rFonts w:cs="Arial"/>
                <w:sz w:val="18"/>
                <w:szCs w:val="18"/>
              </w:rPr>
              <w:t xml:space="preserve"> </w:t>
            </w:r>
            <w:r w:rsidRPr="00813FA1">
              <w:rPr>
                <w:rFonts w:cs="Arial"/>
                <w:sz w:val="18"/>
                <w:szCs w:val="18"/>
              </w:rPr>
              <w:t>Macroinvertebrate</w:t>
            </w:r>
            <w:r>
              <w:rPr>
                <w:rFonts w:cs="Arial"/>
                <w:sz w:val="18"/>
                <w:szCs w:val="18"/>
              </w:rPr>
              <w:t xml:space="preserve"> </w:t>
            </w:r>
            <w:r w:rsidRPr="00813FA1">
              <w:rPr>
                <w:rFonts w:cs="Arial"/>
                <w:sz w:val="18"/>
                <w:szCs w:val="18"/>
              </w:rPr>
              <w:t>habitat, average depth of</w:t>
            </w:r>
            <w:r>
              <w:rPr>
                <w:rFonts w:cs="Arial"/>
                <w:sz w:val="18"/>
                <w:szCs w:val="18"/>
              </w:rPr>
              <w:t xml:space="preserve"> </w:t>
            </w:r>
            <w:r w:rsidRPr="00813FA1">
              <w:rPr>
                <w:rFonts w:cs="Arial"/>
                <w:sz w:val="18"/>
                <w:szCs w:val="18"/>
              </w:rPr>
              <w:t>pools &gt;0.4m for provision</w:t>
            </w:r>
            <w:r>
              <w:rPr>
                <w:rFonts w:cs="Arial"/>
                <w:sz w:val="18"/>
                <w:szCs w:val="18"/>
              </w:rPr>
              <w:t xml:space="preserve"> </w:t>
            </w:r>
            <w:r w:rsidRPr="00813FA1">
              <w:rPr>
                <w:rFonts w:cs="Arial"/>
                <w:sz w:val="18"/>
                <w:szCs w:val="18"/>
              </w:rPr>
              <w:t>of habitat for Grayling and</w:t>
            </w:r>
            <w:r>
              <w:rPr>
                <w:rFonts w:cs="Arial"/>
                <w:sz w:val="18"/>
                <w:szCs w:val="18"/>
              </w:rPr>
              <w:t xml:space="preserve"> </w:t>
            </w:r>
            <w:r w:rsidRPr="00813FA1">
              <w:rPr>
                <w:rFonts w:cs="Arial"/>
                <w:sz w:val="18"/>
                <w:szCs w:val="18"/>
              </w:rPr>
              <w:t>Blackfish</w:t>
            </w:r>
          </w:p>
        </w:tc>
      </w:tr>
      <w:tr w:rsidR="00003F65" w14:paraId="57A43A88" w14:textId="77777777" w:rsidTr="00302A96">
        <w:tc>
          <w:tcPr>
            <w:tcW w:w="599" w:type="pct"/>
          </w:tcPr>
          <w:p w14:paraId="1524A073" w14:textId="77777777" w:rsidR="00003F65" w:rsidRPr="00813FA1" w:rsidRDefault="00003F65" w:rsidP="00302A96">
            <w:pPr>
              <w:pStyle w:val="Tabletext"/>
              <w:rPr>
                <w:rFonts w:cs="Arial"/>
                <w:sz w:val="18"/>
                <w:szCs w:val="18"/>
              </w:rPr>
            </w:pPr>
            <w:r w:rsidRPr="00813FA1">
              <w:rPr>
                <w:rFonts w:cs="Arial"/>
                <w:sz w:val="18"/>
                <w:szCs w:val="18"/>
              </w:rPr>
              <w:t>Dec-May</w:t>
            </w:r>
          </w:p>
        </w:tc>
        <w:tc>
          <w:tcPr>
            <w:tcW w:w="1074" w:type="pct"/>
          </w:tcPr>
          <w:p w14:paraId="392C05AA" w14:textId="77777777" w:rsidR="00003F65" w:rsidRPr="00813FA1" w:rsidRDefault="00003F65" w:rsidP="00302A96">
            <w:pPr>
              <w:pStyle w:val="Tabletext"/>
              <w:rPr>
                <w:rFonts w:cs="Arial"/>
                <w:sz w:val="18"/>
                <w:szCs w:val="18"/>
              </w:rPr>
            </w:pPr>
            <w:r w:rsidRPr="00813FA1">
              <w:rPr>
                <w:rFonts w:cs="Arial"/>
                <w:sz w:val="18"/>
                <w:szCs w:val="18"/>
              </w:rPr>
              <w:t>Low flow freshes &gt;1380 ML/d</w:t>
            </w:r>
          </w:p>
        </w:tc>
        <w:tc>
          <w:tcPr>
            <w:tcW w:w="715" w:type="pct"/>
          </w:tcPr>
          <w:p w14:paraId="68E212D6" w14:textId="77777777" w:rsidR="00003F65" w:rsidRPr="00813FA1" w:rsidRDefault="00003F65" w:rsidP="00302A96">
            <w:pPr>
              <w:pStyle w:val="Tabletext"/>
              <w:rPr>
                <w:rFonts w:cs="Arial"/>
                <w:sz w:val="18"/>
                <w:szCs w:val="18"/>
              </w:rPr>
            </w:pPr>
            <w:r w:rsidRPr="00813FA1">
              <w:rPr>
                <w:rFonts w:cs="Arial"/>
                <w:sz w:val="18"/>
                <w:szCs w:val="18"/>
              </w:rPr>
              <w:t>3 per period</w:t>
            </w:r>
          </w:p>
        </w:tc>
        <w:tc>
          <w:tcPr>
            <w:tcW w:w="796" w:type="pct"/>
          </w:tcPr>
          <w:p w14:paraId="43F991E7" w14:textId="77777777" w:rsidR="00003F65" w:rsidRPr="00813FA1" w:rsidRDefault="00003F65" w:rsidP="00302A96">
            <w:pPr>
              <w:pStyle w:val="Tabletext"/>
              <w:rPr>
                <w:rFonts w:cs="Arial"/>
                <w:sz w:val="18"/>
                <w:szCs w:val="18"/>
              </w:rPr>
            </w:pPr>
            <w:r w:rsidRPr="00813FA1">
              <w:rPr>
                <w:rFonts w:cs="Arial"/>
                <w:sz w:val="18"/>
                <w:szCs w:val="18"/>
              </w:rPr>
              <w:t>6 days</w:t>
            </w:r>
          </w:p>
        </w:tc>
        <w:tc>
          <w:tcPr>
            <w:tcW w:w="1816" w:type="pct"/>
            <w:gridSpan w:val="2"/>
          </w:tcPr>
          <w:p w14:paraId="585F35EA" w14:textId="77777777" w:rsidR="00003F65" w:rsidRPr="00813FA1" w:rsidRDefault="00003F65" w:rsidP="00302A96">
            <w:pPr>
              <w:pStyle w:val="Tabletext"/>
              <w:rPr>
                <w:rFonts w:cs="Arial"/>
                <w:sz w:val="18"/>
                <w:szCs w:val="18"/>
              </w:rPr>
            </w:pPr>
            <w:r w:rsidRPr="00813FA1">
              <w:rPr>
                <w:rFonts w:cs="Arial"/>
                <w:sz w:val="18"/>
                <w:szCs w:val="18"/>
              </w:rPr>
              <w:t>Inundation of in-stream</w:t>
            </w:r>
            <w:r>
              <w:rPr>
                <w:rFonts w:cs="Arial"/>
                <w:sz w:val="18"/>
                <w:szCs w:val="18"/>
              </w:rPr>
              <w:t xml:space="preserve"> </w:t>
            </w:r>
            <w:r w:rsidRPr="00813FA1">
              <w:rPr>
                <w:rFonts w:cs="Arial"/>
                <w:sz w:val="18"/>
                <w:szCs w:val="18"/>
              </w:rPr>
              <w:t>bars to maintain channel</w:t>
            </w:r>
            <w:r>
              <w:rPr>
                <w:rFonts w:cs="Arial"/>
                <w:sz w:val="18"/>
                <w:szCs w:val="18"/>
              </w:rPr>
              <w:t xml:space="preserve"> </w:t>
            </w:r>
            <w:r w:rsidRPr="00813FA1">
              <w:rPr>
                <w:rFonts w:cs="Arial"/>
                <w:sz w:val="18"/>
                <w:szCs w:val="18"/>
              </w:rPr>
              <w:t>form and provide</w:t>
            </w:r>
            <w:r>
              <w:rPr>
                <w:rFonts w:cs="Arial"/>
                <w:sz w:val="18"/>
                <w:szCs w:val="18"/>
              </w:rPr>
              <w:t xml:space="preserve"> </w:t>
            </w:r>
            <w:r w:rsidRPr="00813FA1">
              <w:rPr>
                <w:rFonts w:cs="Arial"/>
                <w:sz w:val="18"/>
                <w:szCs w:val="18"/>
              </w:rPr>
              <w:t>watering of vegetation,</w:t>
            </w:r>
            <w:r>
              <w:rPr>
                <w:rFonts w:cs="Arial"/>
                <w:sz w:val="18"/>
                <w:szCs w:val="18"/>
              </w:rPr>
              <w:t xml:space="preserve"> </w:t>
            </w:r>
            <w:r w:rsidRPr="00813FA1">
              <w:rPr>
                <w:rFonts w:cs="Arial"/>
                <w:sz w:val="18"/>
                <w:szCs w:val="18"/>
              </w:rPr>
              <w:t>riffle thalweg &gt;0.4m for</w:t>
            </w:r>
            <w:r>
              <w:rPr>
                <w:rFonts w:cs="Arial"/>
                <w:sz w:val="18"/>
                <w:szCs w:val="18"/>
              </w:rPr>
              <w:t xml:space="preserve"> </w:t>
            </w:r>
            <w:r w:rsidRPr="00813FA1">
              <w:rPr>
                <w:rFonts w:cs="Arial"/>
                <w:sz w:val="18"/>
                <w:szCs w:val="18"/>
              </w:rPr>
              <w:t>movement of River</w:t>
            </w:r>
            <w:r>
              <w:rPr>
                <w:rFonts w:cs="Arial"/>
                <w:sz w:val="18"/>
                <w:szCs w:val="18"/>
              </w:rPr>
              <w:t xml:space="preserve"> </w:t>
            </w:r>
            <w:r w:rsidRPr="00813FA1">
              <w:rPr>
                <w:rFonts w:cs="Arial"/>
                <w:sz w:val="18"/>
                <w:szCs w:val="18"/>
              </w:rPr>
              <w:t>Blackfish, minimum reach</w:t>
            </w:r>
            <w:r>
              <w:rPr>
                <w:rFonts w:cs="Arial"/>
                <w:sz w:val="18"/>
                <w:szCs w:val="18"/>
              </w:rPr>
              <w:t xml:space="preserve"> </w:t>
            </w:r>
            <w:r w:rsidRPr="00813FA1">
              <w:rPr>
                <w:rFonts w:cs="Arial"/>
                <w:sz w:val="18"/>
                <w:szCs w:val="18"/>
              </w:rPr>
              <w:t>velocity &gt;0.3m/s for bed</w:t>
            </w:r>
            <w:r>
              <w:rPr>
                <w:rFonts w:cs="Arial"/>
                <w:sz w:val="18"/>
                <w:szCs w:val="18"/>
              </w:rPr>
              <w:t xml:space="preserve"> </w:t>
            </w:r>
            <w:r w:rsidRPr="00813FA1">
              <w:rPr>
                <w:rFonts w:cs="Arial"/>
                <w:sz w:val="18"/>
                <w:szCs w:val="18"/>
              </w:rPr>
              <w:t>disturbance</w:t>
            </w:r>
          </w:p>
        </w:tc>
      </w:tr>
      <w:tr w:rsidR="00003F65" w14:paraId="0E1BBEB7" w14:textId="77777777" w:rsidTr="00302A96">
        <w:tc>
          <w:tcPr>
            <w:tcW w:w="599" w:type="pct"/>
          </w:tcPr>
          <w:p w14:paraId="52665C28" w14:textId="77777777" w:rsidR="00003F65" w:rsidRPr="00813FA1" w:rsidRDefault="00003F65" w:rsidP="00302A96">
            <w:pPr>
              <w:pStyle w:val="Tabletext"/>
              <w:rPr>
                <w:rFonts w:cs="Arial"/>
                <w:sz w:val="18"/>
                <w:szCs w:val="18"/>
              </w:rPr>
            </w:pPr>
            <w:r w:rsidRPr="00813FA1">
              <w:rPr>
                <w:rFonts w:cs="Arial"/>
                <w:sz w:val="18"/>
                <w:szCs w:val="18"/>
              </w:rPr>
              <w:t>June-Nov</w:t>
            </w:r>
          </w:p>
        </w:tc>
        <w:tc>
          <w:tcPr>
            <w:tcW w:w="1074" w:type="pct"/>
          </w:tcPr>
          <w:p w14:paraId="3BEA41D3" w14:textId="77777777" w:rsidR="00003F65" w:rsidRPr="00813FA1" w:rsidRDefault="00003F65" w:rsidP="00302A96">
            <w:pPr>
              <w:pStyle w:val="Tabletext"/>
              <w:rPr>
                <w:rFonts w:cs="Arial"/>
                <w:sz w:val="18"/>
                <w:szCs w:val="18"/>
              </w:rPr>
            </w:pPr>
            <w:r w:rsidRPr="00813FA1">
              <w:rPr>
                <w:rFonts w:cs="Arial"/>
                <w:sz w:val="18"/>
                <w:szCs w:val="18"/>
              </w:rPr>
              <w:t>High flow &gt;1380 ML/d or natural</w:t>
            </w:r>
          </w:p>
        </w:tc>
        <w:tc>
          <w:tcPr>
            <w:tcW w:w="715" w:type="pct"/>
          </w:tcPr>
          <w:p w14:paraId="24EC0695" w14:textId="77777777" w:rsidR="00003F65" w:rsidRPr="00813FA1" w:rsidRDefault="00003F65" w:rsidP="00302A96">
            <w:pPr>
              <w:pStyle w:val="Tabletext"/>
              <w:rPr>
                <w:rFonts w:cs="Arial"/>
                <w:sz w:val="18"/>
                <w:szCs w:val="18"/>
              </w:rPr>
            </w:pPr>
            <w:r w:rsidRPr="00813FA1">
              <w:rPr>
                <w:rFonts w:cs="Arial"/>
                <w:sz w:val="18"/>
                <w:szCs w:val="18"/>
              </w:rPr>
              <w:t>Continuous</w:t>
            </w:r>
          </w:p>
        </w:tc>
        <w:tc>
          <w:tcPr>
            <w:tcW w:w="796" w:type="pct"/>
          </w:tcPr>
          <w:p w14:paraId="0DC54E2F" w14:textId="77777777" w:rsidR="00003F65" w:rsidRPr="00813FA1" w:rsidRDefault="00003F65" w:rsidP="00302A96">
            <w:pPr>
              <w:pStyle w:val="Tabletext"/>
              <w:rPr>
                <w:rFonts w:cs="Arial"/>
                <w:sz w:val="18"/>
                <w:szCs w:val="18"/>
              </w:rPr>
            </w:pPr>
            <w:r w:rsidRPr="00813FA1">
              <w:rPr>
                <w:rFonts w:cs="Arial"/>
                <w:sz w:val="18"/>
                <w:szCs w:val="18"/>
              </w:rPr>
              <w:t>Continuous</w:t>
            </w:r>
          </w:p>
        </w:tc>
        <w:tc>
          <w:tcPr>
            <w:tcW w:w="1816" w:type="pct"/>
            <w:gridSpan w:val="2"/>
          </w:tcPr>
          <w:p w14:paraId="6555228F" w14:textId="77777777" w:rsidR="00003F65" w:rsidRPr="00813FA1" w:rsidRDefault="00003F65" w:rsidP="00302A96">
            <w:pPr>
              <w:pStyle w:val="Tabletext"/>
              <w:rPr>
                <w:rFonts w:cs="Arial"/>
                <w:sz w:val="18"/>
                <w:szCs w:val="18"/>
              </w:rPr>
            </w:pPr>
            <w:r w:rsidRPr="00813FA1">
              <w:rPr>
                <w:rFonts w:cs="Arial"/>
                <w:sz w:val="18"/>
                <w:szCs w:val="18"/>
              </w:rPr>
              <w:t>Inundation of in-stream</w:t>
            </w:r>
            <w:r>
              <w:rPr>
                <w:rFonts w:cs="Arial"/>
                <w:sz w:val="18"/>
                <w:szCs w:val="18"/>
              </w:rPr>
              <w:t xml:space="preserve"> </w:t>
            </w:r>
            <w:r w:rsidRPr="00813FA1">
              <w:rPr>
                <w:rFonts w:cs="Arial"/>
                <w:sz w:val="18"/>
                <w:szCs w:val="18"/>
              </w:rPr>
              <w:t>bars to maintain channel</w:t>
            </w:r>
            <w:r>
              <w:rPr>
                <w:rFonts w:cs="Arial"/>
                <w:sz w:val="18"/>
                <w:szCs w:val="18"/>
              </w:rPr>
              <w:t xml:space="preserve"> </w:t>
            </w:r>
            <w:r w:rsidRPr="00813FA1">
              <w:rPr>
                <w:rFonts w:cs="Arial"/>
                <w:sz w:val="18"/>
                <w:szCs w:val="18"/>
              </w:rPr>
              <w:t>form and prevent</w:t>
            </w:r>
            <w:r>
              <w:rPr>
                <w:rFonts w:cs="Arial"/>
                <w:sz w:val="18"/>
                <w:szCs w:val="18"/>
              </w:rPr>
              <w:t xml:space="preserve"> </w:t>
            </w:r>
            <w:r w:rsidRPr="00813FA1">
              <w:rPr>
                <w:rFonts w:cs="Arial"/>
                <w:sz w:val="18"/>
                <w:szCs w:val="18"/>
              </w:rPr>
              <w:t>Vegetation</w:t>
            </w:r>
            <w:r>
              <w:rPr>
                <w:rFonts w:cs="Arial"/>
                <w:sz w:val="18"/>
                <w:szCs w:val="18"/>
              </w:rPr>
              <w:t xml:space="preserve"> </w:t>
            </w:r>
            <w:r w:rsidRPr="00813FA1">
              <w:rPr>
                <w:rFonts w:cs="Arial"/>
                <w:sz w:val="18"/>
                <w:szCs w:val="18"/>
              </w:rPr>
              <w:t>encroachment, &gt;0.4m</w:t>
            </w:r>
            <w:r>
              <w:rPr>
                <w:rFonts w:cs="Arial"/>
                <w:sz w:val="18"/>
                <w:szCs w:val="18"/>
              </w:rPr>
              <w:t xml:space="preserve"> </w:t>
            </w:r>
            <w:r w:rsidRPr="00813FA1">
              <w:rPr>
                <w:rFonts w:cs="Arial"/>
                <w:sz w:val="18"/>
                <w:szCs w:val="18"/>
              </w:rPr>
              <w:t>over thalweg between</w:t>
            </w:r>
            <w:r>
              <w:rPr>
                <w:rFonts w:cs="Arial"/>
                <w:sz w:val="18"/>
                <w:szCs w:val="18"/>
              </w:rPr>
              <w:t xml:space="preserve"> </w:t>
            </w:r>
            <w:r w:rsidRPr="00813FA1">
              <w:rPr>
                <w:rFonts w:cs="Arial"/>
                <w:sz w:val="18"/>
                <w:szCs w:val="18"/>
              </w:rPr>
              <w:t>pools for migration of</w:t>
            </w:r>
            <w:r>
              <w:rPr>
                <w:rFonts w:cs="Arial"/>
                <w:sz w:val="18"/>
                <w:szCs w:val="18"/>
              </w:rPr>
              <w:t xml:space="preserve"> </w:t>
            </w:r>
            <w:r w:rsidRPr="00813FA1">
              <w:rPr>
                <w:rFonts w:cs="Arial"/>
                <w:sz w:val="18"/>
                <w:szCs w:val="18"/>
              </w:rPr>
              <w:t>Grayling</w:t>
            </w:r>
          </w:p>
        </w:tc>
      </w:tr>
      <w:tr w:rsidR="00003F65" w14:paraId="1B389077" w14:textId="77777777" w:rsidTr="00302A96">
        <w:tc>
          <w:tcPr>
            <w:tcW w:w="599" w:type="pct"/>
          </w:tcPr>
          <w:p w14:paraId="59702222" w14:textId="77777777" w:rsidR="00003F65" w:rsidRPr="00813FA1" w:rsidRDefault="00003F65" w:rsidP="00302A96">
            <w:pPr>
              <w:pStyle w:val="Tabletext"/>
              <w:rPr>
                <w:rFonts w:cs="Arial"/>
                <w:sz w:val="18"/>
                <w:szCs w:val="18"/>
              </w:rPr>
            </w:pPr>
            <w:r w:rsidRPr="00813FA1">
              <w:rPr>
                <w:rFonts w:cs="Arial"/>
                <w:sz w:val="18"/>
                <w:szCs w:val="18"/>
              </w:rPr>
              <w:t>June-Nov</w:t>
            </w:r>
          </w:p>
        </w:tc>
        <w:tc>
          <w:tcPr>
            <w:tcW w:w="1074" w:type="pct"/>
          </w:tcPr>
          <w:p w14:paraId="3DDA6046" w14:textId="77777777" w:rsidR="00003F65" w:rsidRPr="00813FA1" w:rsidRDefault="00003F65" w:rsidP="00302A96">
            <w:pPr>
              <w:pStyle w:val="Tabletext"/>
              <w:rPr>
                <w:rFonts w:cs="Arial"/>
                <w:sz w:val="18"/>
                <w:szCs w:val="18"/>
              </w:rPr>
            </w:pPr>
            <w:r w:rsidRPr="00813FA1">
              <w:rPr>
                <w:rFonts w:cs="Arial"/>
                <w:sz w:val="18"/>
                <w:szCs w:val="18"/>
              </w:rPr>
              <w:t>High flow freshes &gt;7780 ML/day</w:t>
            </w:r>
          </w:p>
        </w:tc>
        <w:tc>
          <w:tcPr>
            <w:tcW w:w="715" w:type="pct"/>
          </w:tcPr>
          <w:p w14:paraId="7DAC22CF" w14:textId="77777777" w:rsidR="00003F65" w:rsidRPr="00813FA1" w:rsidRDefault="00003F65" w:rsidP="00302A96">
            <w:pPr>
              <w:pStyle w:val="Tabletext"/>
              <w:rPr>
                <w:rFonts w:cs="Arial"/>
                <w:sz w:val="18"/>
                <w:szCs w:val="18"/>
              </w:rPr>
            </w:pPr>
            <w:r w:rsidRPr="00813FA1">
              <w:rPr>
                <w:rFonts w:cs="Arial"/>
                <w:sz w:val="18"/>
                <w:szCs w:val="18"/>
              </w:rPr>
              <w:t>2 per season</w:t>
            </w:r>
          </w:p>
        </w:tc>
        <w:tc>
          <w:tcPr>
            <w:tcW w:w="796" w:type="pct"/>
          </w:tcPr>
          <w:p w14:paraId="4FC0670B" w14:textId="77777777" w:rsidR="00003F65" w:rsidRPr="00813FA1" w:rsidRDefault="00003F65" w:rsidP="00302A96">
            <w:pPr>
              <w:pStyle w:val="Tabletext"/>
              <w:rPr>
                <w:rFonts w:cs="Arial"/>
                <w:sz w:val="18"/>
                <w:szCs w:val="18"/>
              </w:rPr>
            </w:pPr>
            <w:r w:rsidRPr="00813FA1">
              <w:rPr>
                <w:rFonts w:cs="Arial"/>
                <w:sz w:val="18"/>
                <w:szCs w:val="18"/>
              </w:rPr>
              <w:t>3 days</w:t>
            </w:r>
          </w:p>
        </w:tc>
        <w:tc>
          <w:tcPr>
            <w:tcW w:w="1816" w:type="pct"/>
            <w:gridSpan w:val="2"/>
          </w:tcPr>
          <w:p w14:paraId="233DF6FA" w14:textId="77777777" w:rsidR="00003F65" w:rsidRPr="00813FA1" w:rsidRDefault="00003F65" w:rsidP="00302A96">
            <w:pPr>
              <w:pStyle w:val="Tabletext"/>
              <w:rPr>
                <w:rFonts w:cs="Arial"/>
                <w:sz w:val="18"/>
                <w:szCs w:val="18"/>
              </w:rPr>
            </w:pPr>
            <w:r w:rsidRPr="00813FA1">
              <w:rPr>
                <w:rFonts w:cs="Arial"/>
                <w:sz w:val="18"/>
                <w:szCs w:val="18"/>
              </w:rPr>
              <w:t>Bench inundation to</w:t>
            </w:r>
            <w:r>
              <w:rPr>
                <w:rFonts w:cs="Arial"/>
                <w:sz w:val="18"/>
                <w:szCs w:val="18"/>
              </w:rPr>
              <w:t xml:space="preserve"> </w:t>
            </w:r>
            <w:r w:rsidRPr="00813FA1">
              <w:rPr>
                <w:rFonts w:cs="Arial"/>
                <w:sz w:val="18"/>
                <w:szCs w:val="18"/>
              </w:rPr>
              <w:t>maintain channel form</w:t>
            </w:r>
            <w:r>
              <w:rPr>
                <w:rFonts w:cs="Arial"/>
                <w:sz w:val="18"/>
                <w:szCs w:val="18"/>
              </w:rPr>
              <w:t xml:space="preserve"> </w:t>
            </w:r>
            <w:r w:rsidRPr="00813FA1">
              <w:rPr>
                <w:rFonts w:cs="Arial"/>
                <w:sz w:val="18"/>
                <w:szCs w:val="18"/>
              </w:rPr>
              <w:t>and provide watering of</w:t>
            </w:r>
            <w:r>
              <w:rPr>
                <w:rFonts w:cs="Arial"/>
                <w:sz w:val="18"/>
                <w:szCs w:val="18"/>
              </w:rPr>
              <w:t xml:space="preserve"> </w:t>
            </w:r>
            <w:r w:rsidRPr="00813FA1">
              <w:rPr>
                <w:rFonts w:cs="Arial"/>
                <w:sz w:val="18"/>
                <w:szCs w:val="18"/>
              </w:rPr>
              <w:t>bench vegetation, pool</w:t>
            </w:r>
            <w:r>
              <w:rPr>
                <w:rFonts w:cs="Arial"/>
                <w:sz w:val="18"/>
                <w:szCs w:val="18"/>
              </w:rPr>
              <w:t xml:space="preserve"> </w:t>
            </w:r>
            <w:r w:rsidRPr="00813FA1">
              <w:rPr>
                <w:rFonts w:cs="Arial"/>
                <w:sz w:val="18"/>
                <w:szCs w:val="18"/>
              </w:rPr>
              <w:t>velocity &gt;1m/s for scour</w:t>
            </w:r>
            <w:r>
              <w:rPr>
                <w:rFonts w:cs="Arial"/>
                <w:sz w:val="18"/>
                <w:szCs w:val="18"/>
              </w:rPr>
              <w:t xml:space="preserve"> </w:t>
            </w:r>
            <w:r w:rsidRPr="00813FA1">
              <w:rPr>
                <w:rFonts w:cs="Arial"/>
                <w:sz w:val="18"/>
                <w:szCs w:val="18"/>
              </w:rPr>
              <w:t>hole formation and</w:t>
            </w:r>
            <w:r>
              <w:rPr>
                <w:rFonts w:cs="Arial"/>
                <w:sz w:val="18"/>
                <w:szCs w:val="18"/>
              </w:rPr>
              <w:t xml:space="preserve"> </w:t>
            </w:r>
            <w:r w:rsidRPr="00813FA1">
              <w:rPr>
                <w:rFonts w:cs="Arial"/>
                <w:sz w:val="18"/>
                <w:szCs w:val="18"/>
              </w:rPr>
              <w:t>maintenance</w:t>
            </w:r>
          </w:p>
        </w:tc>
      </w:tr>
      <w:tr w:rsidR="00003F65" w14:paraId="0A67E882" w14:textId="77777777" w:rsidTr="00302A96">
        <w:tc>
          <w:tcPr>
            <w:tcW w:w="599" w:type="pct"/>
          </w:tcPr>
          <w:p w14:paraId="640AEF2F" w14:textId="77777777" w:rsidR="00003F65" w:rsidRPr="00813FA1" w:rsidRDefault="00003F65" w:rsidP="00302A96">
            <w:pPr>
              <w:pStyle w:val="Tabletext"/>
              <w:rPr>
                <w:rFonts w:cs="Arial"/>
                <w:sz w:val="18"/>
                <w:szCs w:val="18"/>
              </w:rPr>
            </w:pPr>
            <w:r w:rsidRPr="00813FA1">
              <w:rPr>
                <w:rFonts w:cs="Arial"/>
                <w:sz w:val="18"/>
                <w:szCs w:val="18"/>
              </w:rPr>
              <w:t>June-Nov</w:t>
            </w:r>
          </w:p>
        </w:tc>
        <w:tc>
          <w:tcPr>
            <w:tcW w:w="1074" w:type="pct"/>
          </w:tcPr>
          <w:p w14:paraId="1286C2A2" w14:textId="77777777" w:rsidR="00003F65" w:rsidRPr="00813FA1" w:rsidRDefault="00003F65" w:rsidP="00302A96">
            <w:pPr>
              <w:pStyle w:val="Tabletext"/>
              <w:rPr>
                <w:rFonts w:cs="Arial"/>
                <w:sz w:val="18"/>
                <w:szCs w:val="18"/>
              </w:rPr>
            </w:pPr>
            <w:r w:rsidRPr="00813FA1">
              <w:rPr>
                <w:rFonts w:cs="Arial"/>
                <w:sz w:val="18"/>
                <w:szCs w:val="18"/>
              </w:rPr>
              <w:t>Overbank flow &gt;17300 ML/day</w:t>
            </w:r>
          </w:p>
        </w:tc>
        <w:tc>
          <w:tcPr>
            <w:tcW w:w="715" w:type="pct"/>
          </w:tcPr>
          <w:p w14:paraId="56E56B2F" w14:textId="77777777" w:rsidR="00003F65" w:rsidRPr="00813FA1" w:rsidRDefault="00003F65" w:rsidP="00302A96">
            <w:pPr>
              <w:pStyle w:val="Tabletext"/>
              <w:rPr>
                <w:rFonts w:cs="Arial"/>
                <w:sz w:val="18"/>
                <w:szCs w:val="18"/>
              </w:rPr>
            </w:pPr>
            <w:r w:rsidRPr="00813FA1">
              <w:rPr>
                <w:rFonts w:cs="Arial"/>
                <w:sz w:val="18"/>
                <w:szCs w:val="18"/>
              </w:rPr>
              <w:t>1 every 2 years</w:t>
            </w:r>
          </w:p>
        </w:tc>
        <w:tc>
          <w:tcPr>
            <w:tcW w:w="796" w:type="pct"/>
          </w:tcPr>
          <w:p w14:paraId="3A4DDBF7" w14:textId="77777777" w:rsidR="00003F65" w:rsidRPr="00813FA1" w:rsidRDefault="00003F65" w:rsidP="00302A96">
            <w:pPr>
              <w:pStyle w:val="Tabletext"/>
              <w:rPr>
                <w:rFonts w:cs="Arial"/>
                <w:sz w:val="18"/>
                <w:szCs w:val="18"/>
              </w:rPr>
            </w:pPr>
            <w:r w:rsidRPr="00813FA1">
              <w:rPr>
                <w:rFonts w:cs="Arial"/>
                <w:sz w:val="18"/>
                <w:szCs w:val="18"/>
              </w:rPr>
              <w:t>2 days’ average duration with variation between 1 and 3 days</w:t>
            </w:r>
          </w:p>
        </w:tc>
        <w:tc>
          <w:tcPr>
            <w:tcW w:w="1816" w:type="pct"/>
            <w:gridSpan w:val="2"/>
          </w:tcPr>
          <w:p w14:paraId="57FC702A" w14:textId="77777777" w:rsidR="00003F65" w:rsidRPr="00813FA1" w:rsidRDefault="00003F65" w:rsidP="00302A96">
            <w:pPr>
              <w:pStyle w:val="Tabletext"/>
              <w:rPr>
                <w:rFonts w:cs="Arial"/>
                <w:sz w:val="18"/>
                <w:szCs w:val="18"/>
              </w:rPr>
            </w:pPr>
            <w:r w:rsidRPr="00813FA1">
              <w:rPr>
                <w:rFonts w:cs="Arial"/>
                <w:sz w:val="18"/>
                <w:szCs w:val="18"/>
              </w:rPr>
              <w:t>Channel maintenance</w:t>
            </w:r>
            <w:r>
              <w:rPr>
                <w:rFonts w:cs="Arial"/>
                <w:sz w:val="18"/>
                <w:szCs w:val="18"/>
              </w:rPr>
              <w:t xml:space="preserve"> </w:t>
            </w:r>
            <w:r w:rsidRPr="00813FA1">
              <w:rPr>
                <w:rFonts w:cs="Arial"/>
                <w:sz w:val="18"/>
                <w:szCs w:val="18"/>
              </w:rPr>
              <w:t>and watering of</w:t>
            </w:r>
            <w:r>
              <w:rPr>
                <w:rFonts w:cs="Arial"/>
                <w:sz w:val="18"/>
                <w:szCs w:val="18"/>
              </w:rPr>
              <w:t xml:space="preserve"> </w:t>
            </w:r>
            <w:r w:rsidRPr="00813FA1">
              <w:rPr>
                <w:rFonts w:cs="Arial"/>
                <w:sz w:val="18"/>
                <w:szCs w:val="18"/>
              </w:rPr>
              <w:t>floodplain and wetland</w:t>
            </w:r>
            <w:r>
              <w:rPr>
                <w:rFonts w:cs="Arial"/>
                <w:sz w:val="18"/>
                <w:szCs w:val="18"/>
              </w:rPr>
              <w:t xml:space="preserve"> </w:t>
            </w:r>
            <w:r w:rsidRPr="00813FA1">
              <w:rPr>
                <w:rFonts w:cs="Arial"/>
                <w:sz w:val="18"/>
                <w:szCs w:val="18"/>
              </w:rPr>
              <w:t>vegetation</w:t>
            </w:r>
          </w:p>
        </w:tc>
      </w:tr>
    </w:tbl>
    <w:p w14:paraId="6605343E" w14:textId="5CB633FA" w:rsidR="00003F65" w:rsidRDefault="00003F65" w:rsidP="00003F65">
      <w:pPr>
        <w:pStyle w:val="Para0"/>
      </w:pPr>
    </w:p>
    <w:p w14:paraId="54F4DA48" w14:textId="77777777" w:rsidR="00003F65" w:rsidRPr="00003F65" w:rsidRDefault="00003F65" w:rsidP="00003F65">
      <w:pPr>
        <w:pStyle w:val="Para0"/>
      </w:pPr>
    </w:p>
    <w:p w14:paraId="31247C3B" w14:textId="0A29F847" w:rsidR="00891B02" w:rsidRDefault="00891B02" w:rsidP="00891B02">
      <w:pPr>
        <w:pStyle w:val="Caption"/>
        <w:rPr>
          <w:noProof/>
        </w:rPr>
      </w:pPr>
      <w:r w:rsidRPr="00E54519">
        <w:rPr>
          <w:noProof/>
        </w:rPr>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rPr>
          <w:noProof/>
        </w:rPr>
        <w:t>.</w:t>
      </w:r>
      <w:r>
        <w:rPr>
          <w:noProof/>
        </w:rPr>
        <w:fldChar w:fldCharType="begin"/>
      </w:r>
      <w:r>
        <w:rPr>
          <w:noProof/>
        </w:rPr>
        <w:instrText xml:space="preserve"> SEQ Table \* ARABIC \s 1 </w:instrText>
      </w:r>
      <w:r>
        <w:rPr>
          <w:noProof/>
        </w:rPr>
        <w:fldChar w:fldCharType="separate"/>
      </w:r>
      <w:r w:rsidR="00D37953">
        <w:rPr>
          <w:noProof/>
        </w:rPr>
        <w:t>11</w:t>
      </w:r>
      <w:r>
        <w:rPr>
          <w:noProof/>
        </w:rPr>
        <w:fldChar w:fldCharType="end"/>
      </w:r>
      <w:r w:rsidRPr="00E54519">
        <w:rPr>
          <w:noProof/>
        </w:rPr>
        <w:t xml:space="preserve"> :</w:t>
      </w:r>
      <w:r w:rsidRPr="00B85F18">
        <w:rPr>
          <w:noProof/>
        </w:rPr>
        <w:t xml:space="preserve"> </w:t>
      </w:r>
      <w:r w:rsidRPr="00E54519">
        <w:rPr>
          <w:noProof/>
        </w:rPr>
        <w:t>Summary flow recommendations – Latrobe River Reach 4 (Scarnes Bridge to Rosedale). Compliance Point: Latrobe River at Rosedale (anabranch) and (main stream)</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90"/>
        <w:gridCol w:w="2130"/>
        <w:gridCol w:w="1422"/>
        <w:gridCol w:w="1564"/>
        <w:gridCol w:w="3553"/>
      </w:tblGrid>
      <w:tr w:rsidR="00003F65" w14:paraId="6E6C237C" w14:textId="77777777" w:rsidTr="00302A96">
        <w:trPr>
          <w:tblHeader/>
        </w:trPr>
        <w:tc>
          <w:tcPr>
            <w:tcW w:w="3198" w:type="pct"/>
            <w:gridSpan w:val="4"/>
            <w:shd w:val="clear" w:color="auto" w:fill="00338D"/>
          </w:tcPr>
          <w:p w14:paraId="3D2933E3" w14:textId="77777777" w:rsidR="00003F65" w:rsidRDefault="00003F65" w:rsidP="00302A96">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70B86E4B" w14:textId="77777777" w:rsidR="00003F65" w:rsidRDefault="00003F65" w:rsidP="00302A96">
            <w:pPr>
              <w:pStyle w:val="Tableheading"/>
            </w:pPr>
            <w:r>
              <w:t>Rationale</w:t>
            </w:r>
          </w:p>
        </w:tc>
      </w:tr>
      <w:tr w:rsidR="00003F65" w14:paraId="6C1CDAA0" w14:textId="77777777" w:rsidTr="00302A96">
        <w:trPr>
          <w:tblHeader/>
        </w:trPr>
        <w:tc>
          <w:tcPr>
            <w:tcW w:w="604" w:type="pct"/>
            <w:tcBorders>
              <w:right w:val="single" w:sz="4" w:space="0" w:color="FFFFFF" w:themeColor="background1"/>
            </w:tcBorders>
            <w:shd w:val="clear" w:color="auto" w:fill="00338D"/>
          </w:tcPr>
          <w:p w14:paraId="459A5025" w14:textId="77777777" w:rsidR="00003F65" w:rsidRDefault="00003F65" w:rsidP="00302A96">
            <w:pPr>
              <w:pStyle w:val="Tableheading"/>
            </w:pPr>
            <w:r>
              <w:t>Period</w:t>
            </w:r>
          </w:p>
        </w:tc>
        <w:tc>
          <w:tcPr>
            <w:tcW w:w="1080" w:type="pct"/>
            <w:tcBorders>
              <w:left w:val="single" w:sz="4" w:space="0" w:color="FFFFFF" w:themeColor="background1"/>
              <w:right w:val="single" w:sz="4" w:space="0" w:color="FFFFFF" w:themeColor="background1"/>
            </w:tcBorders>
            <w:shd w:val="clear" w:color="auto" w:fill="00338D"/>
          </w:tcPr>
          <w:p w14:paraId="4C017E45" w14:textId="77777777" w:rsidR="00003F65" w:rsidRDefault="00003F65" w:rsidP="00302A96">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70560D4E" w14:textId="77777777" w:rsidR="00003F65" w:rsidRDefault="00003F65" w:rsidP="00302A96">
            <w:pPr>
              <w:pStyle w:val="Tableheading"/>
            </w:pPr>
            <w:r>
              <w:t>Frequency</w:t>
            </w:r>
          </w:p>
        </w:tc>
        <w:tc>
          <w:tcPr>
            <w:tcW w:w="793" w:type="pct"/>
            <w:tcBorders>
              <w:left w:val="single" w:sz="4" w:space="0" w:color="FFFFFF" w:themeColor="background1"/>
            </w:tcBorders>
            <w:shd w:val="clear" w:color="auto" w:fill="00338D"/>
          </w:tcPr>
          <w:p w14:paraId="30496D49" w14:textId="77777777" w:rsidR="00003F65" w:rsidRDefault="00003F65" w:rsidP="00302A96">
            <w:pPr>
              <w:pStyle w:val="Tableheading"/>
            </w:pPr>
            <w:r>
              <w:t>Duration</w:t>
            </w:r>
          </w:p>
        </w:tc>
        <w:tc>
          <w:tcPr>
            <w:tcW w:w="1802" w:type="pct"/>
            <w:vMerge/>
            <w:tcBorders>
              <w:left w:val="single" w:sz="4" w:space="0" w:color="FFFFFF" w:themeColor="background1"/>
            </w:tcBorders>
            <w:shd w:val="clear" w:color="auto" w:fill="00338D"/>
          </w:tcPr>
          <w:p w14:paraId="0BF25E6B" w14:textId="77777777" w:rsidR="00003F65" w:rsidRDefault="00003F65" w:rsidP="00302A96">
            <w:pPr>
              <w:pStyle w:val="Tableheading"/>
            </w:pPr>
          </w:p>
        </w:tc>
      </w:tr>
      <w:tr w:rsidR="00003F65" w14:paraId="3814DA45" w14:textId="77777777" w:rsidTr="00302A96">
        <w:tc>
          <w:tcPr>
            <w:tcW w:w="604" w:type="pct"/>
          </w:tcPr>
          <w:p w14:paraId="29FC2F53" w14:textId="77777777" w:rsidR="00003F65" w:rsidRPr="00C12556" w:rsidRDefault="00003F65" w:rsidP="00302A96">
            <w:pPr>
              <w:pStyle w:val="Tabletext"/>
              <w:rPr>
                <w:rFonts w:cs="Arial"/>
                <w:sz w:val="18"/>
                <w:szCs w:val="18"/>
              </w:rPr>
            </w:pPr>
            <w:r w:rsidRPr="00C12556">
              <w:rPr>
                <w:rFonts w:cs="Arial"/>
                <w:sz w:val="18"/>
                <w:szCs w:val="18"/>
              </w:rPr>
              <w:t>Dec-May</w:t>
            </w:r>
          </w:p>
        </w:tc>
        <w:tc>
          <w:tcPr>
            <w:tcW w:w="1080" w:type="pct"/>
          </w:tcPr>
          <w:p w14:paraId="4AB05F17" w14:textId="77777777" w:rsidR="00003F65" w:rsidRPr="00C12556" w:rsidRDefault="00003F65" w:rsidP="00302A96">
            <w:pPr>
              <w:pStyle w:val="Tabletext"/>
              <w:rPr>
                <w:rFonts w:cs="Arial"/>
                <w:sz w:val="18"/>
                <w:szCs w:val="18"/>
              </w:rPr>
            </w:pPr>
            <w:r w:rsidRPr="00C12556">
              <w:rPr>
                <w:rFonts w:cs="Arial"/>
                <w:sz w:val="18"/>
                <w:szCs w:val="18"/>
              </w:rPr>
              <w:t>Low flow &gt;520 ML/d (or natural)</w:t>
            </w:r>
          </w:p>
        </w:tc>
        <w:tc>
          <w:tcPr>
            <w:tcW w:w="721" w:type="pct"/>
          </w:tcPr>
          <w:p w14:paraId="6B3CCA52"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793" w:type="pct"/>
          </w:tcPr>
          <w:p w14:paraId="162AAB3F"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1802" w:type="pct"/>
          </w:tcPr>
          <w:p w14:paraId="7DF8424F" w14:textId="77777777" w:rsidR="00003F65" w:rsidRPr="00C12556" w:rsidRDefault="00003F65" w:rsidP="00302A96">
            <w:pPr>
              <w:pStyle w:val="Tabletext"/>
              <w:rPr>
                <w:rFonts w:cs="Arial"/>
                <w:sz w:val="18"/>
                <w:szCs w:val="18"/>
              </w:rPr>
            </w:pPr>
            <w:r w:rsidRPr="00C12556">
              <w:rPr>
                <w:rFonts w:cs="Arial"/>
                <w:sz w:val="18"/>
                <w:szCs w:val="18"/>
              </w:rPr>
              <w:t>Inundation of bed for</w:t>
            </w:r>
            <w:r>
              <w:rPr>
                <w:rFonts w:cs="Arial"/>
                <w:sz w:val="18"/>
                <w:szCs w:val="18"/>
              </w:rPr>
              <w:t xml:space="preserve"> </w:t>
            </w:r>
            <w:r w:rsidRPr="00C12556">
              <w:rPr>
                <w:rFonts w:cs="Arial"/>
                <w:sz w:val="18"/>
                <w:szCs w:val="18"/>
              </w:rPr>
              <w:t>provision of</w:t>
            </w:r>
            <w:r>
              <w:rPr>
                <w:rFonts w:cs="Arial"/>
                <w:sz w:val="18"/>
                <w:szCs w:val="18"/>
              </w:rPr>
              <w:t xml:space="preserve"> </w:t>
            </w:r>
            <w:r w:rsidRPr="00C12556">
              <w:rPr>
                <w:rFonts w:cs="Arial"/>
                <w:sz w:val="18"/>
                <w:szCs w:val="18"/>
              </w:rPr>
              <w:t>macroinvertebrate habitat,</w:t>
            </w:r>
            <w:r>
              <w:rPr>
                <w:rFonts w:cs="Arial"/>
                <w:sz w:val="18"/>
                <w:szCs w:val="18"/>
              </w:rPr>
              <w:t xml:space="preserve"> </w:t>
            </w:r>
            <w:r w:rsidRPr="00C12556">
              <w:rPr>
                <w:rFonts w:cs="Arial"/>
                <w:sz w:val="18"/>
                <w:szCs w:val="18"/>
              </w:rPr>
              <w:t xml:space="preserve">average </w:t>
            </w:r>
            <w:r>
              <w:rPr>
                <w:rFonts w:cs="Arial"/>
                <w:sz w:val="18"/>
                <w:szCs w:val="18"/>
              </w:rPr>
              <w:t>d</w:t>
            </w:r>
            <w:r w:rsidRPr="00C12556">
              <w:rPr>
                <w:rFonts w:cs="Arial"/>
                <w:sz w:val="18"/>
                <w:szCs w:val="18"/>
              </w:rPr>
              <w:t>epth of pools &gt;1.0</w:t>
            </w:r>
            <w:r>
              <w:rPr>
                <w:rFonts w:cs="Arial"/>
                <w:sz w:val="18"/>
                <w:szCs w:val="18"/>
              </w:rPr>
              <w:t xml:space="preserve"> </w:t>
            </w:r>
            <w:r w:rsidRPr="00C12556">
              <w:rPr>
                <w:rFonts w:cs="Arial"/>
                <w:sz w:val="18"/>
                <w:szCs w:val="18"/>
              </w:rPr>
              <w:t>m for provision of habitat for</w:t>
            </w:r>
            <w:r>
              <w:rPr>
                <w:rFonts w:cs="Arial"/>
                <w:sz w:val="18"/>
                <w:szCs w:val="18"/>
              </w:rPr>
              <w:t xml:space="preserve"> </w:t>
            </w:r>
            <w:r w:rsidRPr="00C12556">
              <w:rPr>
                <w:rFonts w:cs="Arial"/>
                <w:sz w:val="18"/>
                <w:szCs w:val="18"/>
              </w:rPr>
              <w:t>Bass</w:t>
            </w:r>
          </w:p>
        </w:tc>
      </w:tr>
      <w:tr w:rsidR="00003F65" w14:paraId="33025C01" w14:textId="77777777" w:rsidTr="00302A96">
        <w:tc>
          <w:tcPr>
            <w:tcW w:w="604" w:type="pct"/>
          </w:tcPr>
          <w:p w14:paraId="13064F6D" w14:textId="77777777" w:rsidR="00003F65" w:rsidRPr="00C12556" w:rsidRDefault="00003F65" w:rsidP="00302A96">
            <w:pPr>
              <w:pStyle w:val="Tabletext"/>
              <w:rPr>
                <w:rFonts w:cs="Arial"/>
                <w:sz w:val="18"/>
                <w:szCs w:val="18"/>
              </w:rPr>
            </w:pPr>
            <w:r w:rsidRPr="00C12556">
              <w:rPr>
                <w:rFonts w:cs="Arial"/>
                <w:sz w:val="18"/>
                <w:szCs w:val="18"/>
              </w:rPr>
              <w:t>Dec-May</w:t>
            </w:r>
          </w:p>
        </w:tc>
        <w:tc>
          <w:tcPr>
            <w:tcW w:w="1080" w:type="pct"/>
          </w:tcPr>
          <w:p w14:paraId="7421D193" w14:textId="77777777" w:rsidR="00003F65" w:rsidRPr="00C12556" w:rsidRDefault="00003F65" w:rsidP="00302A96">
            <w:pPr>
              <w:pStyle w:val="Tabletext"/>
              <w:rPr>
                <w:rFonts w:cs="Arial"/>
                <w:sz w:val="18"/>
                <w:szCs w:val="18"/>
              </w:rPr>
            </w:pPr>
            <w:r w:rsidRPr="00C12556">
              <w:rPr>
                <w:rFonts w:cs="Arial"/>
                <w:sz w:val="18"/>
                <w:szCs w:val="18"/>
              </w:rPr>
              <w:t>Low flow freshes &gt;1470 ML/d</w:t>
            </w:r>
          </w:p>
        </w:tc>
        <w:tc>
          <w:tcPr>
            <w:tcW w:w="721" w:type="pct"/>
          </w:tcPr>
          <w:p w14:paraId="5071F175" w14:textId="77777777" w:rsidR="00003F65" w:rsidRPr="00C12556" w:rsidRDefault="00003F65" w:rsidP="00302A96">
            <w:pPr>
              <w:pStyle w:val="Tabletext"/>
              <w:rPr>
                <w:rFonts w:cs="Arial"/>
                <w:sz w:val="18"/>
                <w:szCs w:val="18"/>
              </w:rPr>
            </w:pPr>
            <w:r w:rsidRPr="00C12556">
              <w:rPr>
                <w:rFonts w:cs="Arial"/>
                <w:sz w:val="18"/>
                <w:szCs w:val="18"/>
              </w:rPr>
              <w:t>3 per season</w:t>
            </w:r>
          </w:p>
        </w:tc>
        <w:tc>
          <w:tcPr>
            <w:tcW w:w="793" w:type="pct"/>
          </w:tcPr>
          <w:p w14:paraId="3E48F57D" w14:textId="77777777" w:rsidR="00003F65" w:rsidRPr="00C12556" w:rsidRDefault="00003F65" w:rsidP="00302A96">
            <w:pPr>
              <w:pStyle w:val="Tabletext"/>
              <w:rPr>
                <w:rFonts w:cs="Arial"/>
                <w:sz w:val="18"/>
                <w:szCs w:val="18"/>
              </w:rPr>
            </w:pPr>
            <w:r w:rsidRPr="00C12556">
              <w:rPr>
                <w:rFonts w:cs="Arial"/>
                <w:sz w:val="18"/>
                <w:szCs w:val="18"/>
              </w:rPr>
              <w:t>7 days</w:t>
            </w:r>
          </w:p>
        </w:tc>
        <w:tc>
          <w:tcPr>
            <w:tcW w:w="1802" w:type="pct"/>
          </w:tcPr>
          <w:p w14:paraId="0FFE8A0A" w14:textId="77777777" w:rsidR="00003F65" w:rsidRPr="00C12556" w:rsidRDefault="00003F65" w:rsidP="00302A96">
            <w:pPr>
              <w:pStyle w:val="Tabletext"/>
              <w:rPr>
                <w:rFonts w:cs="Arial"/>
                <w:sz w:val="18"/>
                <w:szCs w:val="18"/>
              </w:rPr>
            </w:pPr>
            <w:r w:rsidRPr="00C12556">
              <w:rPr>
                <w:rFonts w:cs="Arial"/>
                <w:sz w:val="18"/>
                <w:szCs w:val="18"/>
              </w:rPr>
              <w:t>Inundation of in-stream</w:t>
            </w:r>
            <w:r>
              <w:rPr>
                <w:rFonts w:cs="Arial"/>
                <w:sz w:val="18"/>
                <w:szCs w:val="18"/>
              </w:rPr>
              <w:t xml:space="preserve"> </w:t>
            </w:r>
            <w:r w:rsidRPr="00C12556">
              <w:rPr>
                <w:rFonts w:cs="Arial"/>
                <w:sz w:val="18"/>
                <w:szCs w:val="18"/>
              </w:rPr>
              <w:t>bars to maintain channel</w:t>
            </w:r>
            <w:r>
              <w:rPr>
                <w:rFonts w:cs="Arial"/>
                <w:sz w:val="18"/>
                <w:szCs w:val="18"/>
              </w:rPr>
              <w:t xml:space="preserve"> </w:t>
            </w:r>
            <w:r w:rsidRPr="00C12556">
              <w:rPr>
                <w:rFonts w:cs="Arial"/>
                <w:sz w:val="18"/>
                <w:szCs w:val="18"/>
              </w:rPr>
              <w:t>form and provide watering</w:t>
            </w:r>
            <w:r>
              <w:rPr>
                <w:rFonts w:cs="Arial"/>
                <w:sz w:val="18"/>
                <w:szCs w:val="18"/>
              </w:rPr>
              <w:t xml:space="preserve"> </w:t>
            </w:r>
            <w:r w:rsidRPr="00C12556">
              <w:rPr>
                <w:rFonts w:cs="Arial"/>
                <w:sz w:val="18"/>
                <w:szCs w:val="18"/>
              </w:rPr>
              <w:t>of aquatic vegetation, riffle</w:t>
            </w:r>
            <w:r>
              <w:rPr>
                <w:rFonts w:cs="Arial"/>
                <w:sz w:val="18"/>
                <w:szCs w:val="18"/>
              </w:rPr>
              <w:t xml:space="preserve"> </w:t>
            </w:r>
            <w:r w:rsidRPr="00C12556">
              <w:rPr>
                <w:rFonts w:cs="Arial"/>
                <w:sz w:val="18"/>
                <w:szCs w:val="18"/>
              </w:rPr>
              <w:t>thalweg &gt;0.5m for</w:t>
            </w:r>
            <w:r>
              <w:rPr>
                <w:rFonts w:cs="Arial"/>
                <w:sz w:val="18"/>
                <w:szCs w:val="18"/>
              </w:rPr>
              <w:t xml:space="preserve"> </w:t>
            </w:r>
            <w:r w:rsidRPr="00C12556">
              <w:rPr>
                <w:rFonts w:cs="Arial"/>
                <w:sz w:val="18"/>
                <w:szCs w:val="18"/>
              </w:rPr>
              <w:t>movement of Bass,</w:t>
            </w:r>
            <w:r>
              <w:rPr>
                <w:rFonts w:cs="Arial"/>
                <w:sz w:val="18"/>
                <w:szCs w:val="18"/>
              </w:rPr>
              <w:t xml:space="preserve"> </w:t>
            </w:r>
            <w:r w:rsidRPr="00C12556">
              <w:rPr>
                <w:rFonts w:cs="Arial"/>
                <w:sz w:val="18"/>
                <w:szCs w:val="18"/>
              </w:rPr>
              <w:t>minimum reach velocity</w:t>
            </w:r>
            <w:r>
              <w:rPr>
                <w:rFonts w:cs="Arial"/>
                <w:sz w:val="18"/>
                <w:szCs w:val="18"/>
              </w:rPr>
              <w:t xml:space="preserve"> </w:t>
            </w:r>
            <w:r w:rsidRPr="00C12556">
              <w:rPr>
                <w:rFonts w:cs="Arial"/>
                <w:sz w:val="18"/>
                <w:szCs w:val="18"/>
              </w:rPr>
              <w:t>&gt;0.3m/s for bed disturbance</w:t>
            </w:r>
          </w:p>
        </w:tc>
      </w:tr>
      <w:tr w:rsidR="00003F65" w14:paraId="52817664" w14:textId="77777777" w:rsidTr="00302A96">
        <w:tc>
          <w:tcPr>
            <w:tcW w:w="604" w:type="pct"/>
          </w:tcPr>
          <w:p w14:paraId="7C9058F1"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0" w:type="pct"/>
          </w:tcPr>
          <w:p w14:paraId="48B119CD" w14:textId="77777777" w:rsidR="00003F65" w:rsidRPr="00C12556" w:rsidRDefault="00003F65" w:rsidP="00302A96">
            <w:pPr>
              <w:pStyle w:val="Tabletext"/>
              <w:rPr>
                <w:rFonts w:cs="Arial"/>
                <w:sz w:val="18"/>
                <w:szCs w:val="18"/>
              </w:rPr>
            </w:pPr>
            <w:r w:rsidRPr="00C12556">
              <w:rPr>
                <w:rFonts w:cs="Arial"/>
                <w:sz w:val="18"/>
                <w:szCs w:val="18"/>
              </w:rPr>
              <w:t>High flow &gt;1470 ML/d or natural</w:t>
            </w:r>
          </w:p>
        </w:tc>
        <w:tc>
          <w:tcPr>
            <w:tcW w:w="721" w:type="pct"/>
          </w:tcPr>
          <w:p w14:paraId="4D3797E0"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793" w:type="pct"/>
          </w:tcPr>
          <w:p w14:paraId="68CA5460"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1802" w:type="pct"/>
          </w:tcPr>
          <w:p w14:paraId="3513C536" w14:textId="77777777" w:rsidR="00003F65" w:rsidRPr="00C12556" w:rsidRDefault="00003F65" w:rsidP="00302A96">
            <w:pPr>
              <w:pStyle w:val="Tabletext"/>
              <w:rPr>
                <w:rFonts w:cs="Arial"/>
                <w:sz w:val="18"/>
                <w:szCs w:val="18"/>
              </w:rPr>
            </w:pPr>
            <w:r w:rsidRPr="00C12556">
              <w:rPr>
                <w:rFonts w:cs="Arial"/>
                <w:sz w:val="18"/>
                <w:szCs w:val="18"/>
              </w:rPr>
              <w:t>Inundation of in-stream</w:t>
            </w:r>
            <w:r>
              <w:rPr>
                <w:rFonts w:cs="Arial"/>
                <w:sz w:val="18"/>
                <w:szCs w:val="18"/>
              </w:rPr>
              <w:t xml:space="preserve"> </w:t>
            </w:r>
            <w:r w:rsidRPr="00C12556">
              <w:rPr>
                <w:rFonts w:cs="Arial"/>
                <w:sz w:val="18"/>
                <w:szCs w:val="18"/>
              </w:rPr>
              <w:t>bars to maintain channel</w:t>
            </w:r>
            <w:r>
              <w:rPr>
                <w:rFonts w:cs="Arial"/>
                <w:sz w:val="18"/>
                <w:szCs w:val="18"/>
              </w:rPr>
              <w:t xml:space="preserve"> </w:t>
            </w:r>
            <w:r w:rsidRPr="00C12556">
              <w:rPr>
                <w:rFonts w:cs="Arial"/>
                <w:sz w:val="18"/>
                <w:szCs w:val="18"/>
              </w:rPr>
              <w:t>form and prevent</w:t>
            </w:r>
            <w:r>
              <w:rPr>
                <w:rFonts w:cs="Arial"/>
                <w:sz w:val="18"/>
                <w:szCs w:val="18"/>
              </w:rPr>
              <w:t xml:space="preserve"> </w:t>
            </w:r>
            <w:r w:rsidRPr="00C12556">
              <w:rPr>
                <w:rFonts w:cs="Arial"/>
                <w:sz w:val="18"/>
                <w:szCs w:val="18"/>
              </w:rPr>
              <w:t>vegetation encroachment,</w:t>
            </w:r>
            <w:r>
              <w:rPr>
                <w:rFonts w:cs="Arial"/>
                <w:sz w:val="18"/>
                <w:szCs w:val="18"/>
              </w:rPr>
              <w:t xml:space="preserve"> </w:t>
            </w:r>
            <w:r w:rsidRPr="00C12556">
              <w:rPr>
                <w:rFonts w:cs="Arial"/>
                <w:sz w:val="18"/>
                <w:szCs w:val="18"/>
              </w:rPr>
              <w:t>riffle thalweg &gt;0.5m for</w:t>
            </w:r>
            <w:r>
              <w:rPr>
                <w:rFonts w:cs="Arial"/>
                <w:sz w:val="18"/>
                <w:szCs w:val="18"/>
              </w:rPr>
              <w:t xml:space="preserve"> </w:t>
            </w:r>
            <w:r w:rsidRPr="00C12556">
              <w:rPr>
                <w:rFonts w:cs="Arial"/>
                <w:sz w:val="18"/>
                <w:szCs w:val="18"/>
              </w:rPr>
              <w:t>migration of Bass</w:t>
            </w:r>
            <w:r>
              <w:rPr>
                <w:rFonts w:cs="Arial"/>
                <w:sz w:val="18"/>
                <w:szCs w:val="18"/>
              </w:rPr>
              <w:t xml:space="preserve"> </w:t>
            </w:r>
          </w:p>
        </w:tc>
      </w:tr>
      <w:tr w:rsidR="00003F65" w14:paraId="7D7A66D7" w14:textId="77777777" w:rsidTr="00302A96">
        <w:tc>
          <w:tcPr>
            <w:tcW w:w="604" w:type="pct"/>
          </w:tcPr>
          <w:p w14:paraId="4BA7C8FF"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0" w:type="pct"/>
          </w:tcPr>
          <w:p w14:paraId="7ED6C356" w14:textId="77777777" w:rsidR="00003F65" w:rsidRPr="00C12556" w:rsidRDefault="00003F65" w:rsidP="00302A96">
            <w:pPr>
              <w:pStyle w:val="Tabletext"/>
              <w:rPr>
                <w:rFonts w:cs="Arial"/>
                <w:sz w:val="18"/>
                <w:szCs w:val="18"/>
              </w:rPr>
            </w:pPr>
            <w:r w:rsidRPr="00C12556">
              <w:rPr>
                <w:rFonts w:cs="Arial"/>
                <w:sz w:val="18"/>
                <w:szCs w:val="18"/>
              </w:rPr>
              <w:t>High flow freshes &gt;6900 ML/day</w:t>
            </w:r>
          </w:p>
        </w:tc>
        <w:tc>
          <w:tcPr>
            <w:tcW w:w="721" w:type="pct"/>
          </w:tcPr>
          <w:p w14:paraId="1010BF3E" w14:textId="77777777" w:rsidR="00003F65" w:rsidRPr="00C12556" w:rsidRDefault="00003F65" w:rsidP="00302A96">
            <w:pPr>
              <w:pStyle w:val="Tabletext"/>
              <w:rPr>
                <w:rFonts w:cs="Arial"/>
                <w:sz w:val="18"/>
                <w:szCs w:val="18"/>
              </w:rPr>
            </w:pPr>
            <w:r w:rsidRPr="00C12556">
              <w:rPr>
                <w:rFonts w:cs="Arial"/>
                <w:sz w:val="18"/>
                <w:szCs w:val="18"/>
              </w:rPr>
              <w:t>3 per season</w:t>
            </w:r>
          </w:p>
        </w:tc>
        <w:tc>
          <w:tcPr>
            <w:tcW w:w="793" w:type="pct"/>
          </w:tcPr>
          <w:p w14:paraId="6D8570E2" w14:textId="77777777" w:rsidR="00003F65" w:rsidRPr="00C12556" w:rsidRDefault="00003F65" w:rsidP="00302A96">
            <w:pPr>
              <w:pStyle w:val="Tabletext"/>
              <w:rPr>
                <w:rFonts w:cs="Arial"/>
                <w:sz w:val="18"/>
                <w:szCs w:val="18"/>
              </w:rPr>
            </w:pPr>
            <w:r w:rsidRPr="00C12556">
              <w:rPr>
                <w:rFonts w:cs="Arial"/>
                <w:sz w:val="18"/>
                <w:szCs w:val="18"/>
              </w:rPr>
              <w:t>5 days</w:t>
            </w:r>
          </w:p>
        </w:tc>
        <w:tc>
          <w:tcPr>
            <w:tcW w:w="1802" w:type="pct"/>
          </w:tcPr>
          <w:p w14:paraId="33487342" w14:textId="77777777" w:rsidR="00003F65" w:rsidRPr="00C12556" w:rsidRDefault="00003F65" w:rsidP="00302A96">
            <w:pPr>
              <w:pStyle w:val="Tabletext"/>
              <w:rPr>
                <w:rFonts w:cs="Arial"/>
                <w:sz w:val="18"/>
                <w:szCs w:val="18"/>
              </w:rPr>
            </w:pPr>
            <w:r w:rsidRPr="00C12556">
              <w:rPr>
                <w:rFonts w:cs="Arial"/>
                <w:sz w:val="18"/>
                <w:szCs w:val="18"/>
              </w:rPr>
              <w:t>Maintain channel form</w:t>
            </w:r>
            <w:r>
              <w:rPr>
                <w:rFonts w:cs="Arial"/>
                <w:sz w:val="18"/>
                <w:szCs w:val="18"/>
              </w:rPr>
              <w:t xml:space="preserve"> </w:t>
            </w:r>
            <w:r w:rsidRPr="00C12556">
              <w:rPr>
                <w:rFonts w:cs="Arial"/>
                <w:sz w:val="18"/>
                <w:szCs w:val="18"/>
              </w:rPr>
              <w:t>through bed disturbance and</w:t>
            </w:r>
            <w:r>
              <w:rPr>
                <w:rFonts w:cs="Arial"/>
                <w:sz w:val="18"/>
                <w:szCs w:val="18"/>
              </w:rPr>
              <w:t xml:space="preserve"> </w:t>
            </w:r>
            <w:r w:rsidRPr="00C12556">
              <w:rPr>
                <w:rFonts w:cs="Arial"/>
                <w:sz w:val="18"/>
                <w:szCs w:val="18"/>
              </w:rPr>
              <w:t>scour hole formation</w:t>
            </w:r>
          </w:p>
        </w:tc>
      </w:tr>
      <w:tr w:rsidR="00003F65" w14:paraId="421E419C" w14:textId="77777777" w:rsidTr="00302A96">
        <w:tc>
          <w:tcPr>
            <w:tcW w:w="604" w:type="pct"/>
          </w:tcPr>
          <w:p w14:paraId="5BC84B54"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0" w:type="pct"/>
          </w:tcPr>
          <w:p w14:paraId="2DFEADDC" w14:textId="77777777" w:rsidR="00003F65" w:rsidRPr="00C12556" w:rsidRDefault="00003F65" w:rsidP="00302A96">
            <w:pPr>
              <w:pStyle w:val="Tabletext"/>
              <w:rPr>
                <w:rFonts w:cs="Arial"/>
                <w:sz w:val="18"/>
                <w:szCs w:val="18"/>
              </w:rPr>
            </w:pPr>
            <w:r w:rsidRPr="00C12556">
              <w:rPr>
                <w:rFonts w:cs="Arial"/>
                <w:sz w:val="18"/>
                <w:szCs w:val="18"/>
              </w:rPr>
              <w:t>Overbank flow &gt;12960 ML/day</w:t>
            </w:r>
          </w:p>
        </w:tc>
        <w:tc>
          <w:tcPr>
            <w:tcW w:w="721" w:type="pct"/>
          </w:tcPr>
          <w:p w14:paraId="1E608A52" w14:textId="77777777" w:rsidR="00003F65" w:rsidRPr="00C12556" w:rsidRDefault="00003F65" w:rsidP="00302A96">
            <w:pPr>
              <w:pStyle w:val="Tabletext"/>
              <w:rPr>
                <w:rFonts w:cs="Arial"/>
                <w:sz w:val="18"/>
                <w:szCs w:val="18"/>
              </w:rPr>
            </w:pPr>
            <w:r w:rsidRPr="00C12556">
              <w:rPr>
                <w:rFonts w:cs="Arial"/>
                <w:sz w:val="18"/>
                <w:szCs w:val="18"/>
              </w:rPr>
              <w:t>1 per season</w:t>
            </w:r>
          </w:p>
        </w:tc>
        <w:tc>
          <w:tcPr>
            <w:tcW w:w="793" w:type="pct"/>
          </w:tcPr>
          <w:p w14:paraId="78A72482" w14:textId="77777777" w:rsidR="00003F65" w:rsidRPr="00C12556" w:rsidRDefault="00003F65" w:rsidP="00302A96">
            <w:pPr>
              <w:pStyle w:val="Tabletext"/>
              <w:rPr>
                <w:rFonts w:cs="Arial"/>
                <w:sz w:val="18"/>
                <w:szCs w:val="18"/>
              </w:rPr>
            </w:pPr>
            <w:r w:rsidRPr="00C12556">
              <w:rPr>
                <w:rFonts w:cs="Arial"/>
                <w:sz w:val="18"/>
                <w:szCs w:val="18"/>
              </w:rPr>
              <w:t>2 days</w:t>
            </w:r>
          </w:p>
        </w:tc>
        <w:tc>
          <w:tcPr>
            <w:tcW w:w="1802" w:type="pct"/>
          </w:tcPr>
          <w:p w14:paraId="3F307C53" w14:textId="77777777" w:rsidR="00003F65" w:rsidRPr="00C12556" w:rsidRDefault="00003F65" w:rsidP="00302A96">
            <w:pPr>
              <w:pStyle w:val="Tabletext"/>
              <w:rPr>
                <w:rFonts w:cs="Arial"/>
                <w:sz w:val="18"/>
                <w:szCs w:val="18"/>
              </w:rPr>
            </w:pPr>
            <w:r w:rsidRPr="00C12556">
              <w:rPr>
                <w:rFonts w:cs="Arial"/>
                <w:sz w:val="18"/>
                <w:szCs w:val="18"/>
              </w:rPr>
              <w:t>Channel maintenance and</w:t>
            </w:r>
            <w:r>
              <w:rPr>
                <w:rFonts w:cs="Arial"/>
                <w:sz w:val="18"/>
                <w:szCs w:val="18"/>
              </w:rPr>
              <w:t xml:space="preserve"> </w:t>
            </w:r>
            <w:r w:rsidRPr="00C12556">
              <w:rPr>
                <w:rFonts w:cs="Arial"/>
                <w:sz w:val="18"/>
                <w:szCs w:val="18"/>
              </w:rPr>
              <w:t>watering of floodplain and</w:t>
            </w:r>
            <w:r>
              <w:rPr>
                <w:rFonts w:cs="Arial"/>
                <w:sz w:val="18"/>
                <w:szCs w:val="18"/>
              </w:rPr>
              <w:t xml:space="preserve"> </w:t>
            </w:r>
            <w:r w:rsidRPr="00C12556">
              <w:rPr>
                <w:rFonts w:cs="Arial"/>
                <w:sz w:val="18"/>
                <w:szCs w:val="18"/>
              </w:rPr>
              <w:t>wetland vegetation</w:t>
            </w:r>
          </w:p>
        </w:tc>
      </w:tr>
      <w:tr w:rsidR="00003F65" w14:paraId="1591A40A" w14:textId="77777777" w:rsidTr="00302A96">
        <w:tc>
          <w:tcPr>
            <w:tcW w:w="604" w:type="pct"/>
          </w:tcPr>
          <w:p w14:paraId="1DC7E620"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0" w:type="pct"/>
          </w:tcPr>
          <w:p w14:paraId="18D4150C" w14:textId="77777777" w:rsidR="00003F65" w:rsidRPr="00C12556" w:rsidRDefault="00003F65" w:rsidP="00302A96">
            <w:pPr>
              <w:pStyle w:val="Tabletext"/>
              <w:rPr>
                <w:rFonts w:cs="Arial"/>
                <w:sz w:val="18"/>
                <w:szCs w:val="18"/>
              </w:rPr>
            </w:pPr>
            <w:r w:rsidRPr="00C12556">
              <w:rPr>
                <w:rFonts w:cs="Arial"/>
                <w:sz w:val="18"/>
                <w:szCs w:val="18"/>
              </w:rPr>
              <w:t>Wetland watering flow &gt;8640 ML/d</w:t>
            </w:r>
          </w:p>
        </w:tc>
        <w:tc>
          <w:tcPr>
            <w:tcW w:w="721" w:type="pct"/>
          </w:tcPr>
          <w:p w14:paraId="1B382269" w14:textId="77777777" w:rsidR="00003F65" w:rsidRPr="00C12556" w:rsidRDefault="00003F65" w:rsidP="00302A96">
            <w:pPr>
              <w:pStyle w:val="Tabletext"/>
              <w:rPr>
                <w:rFonts w:cs="Arial"/>
                <w:sz w:val="18"/>
                <w:szCs w:val="18"/>
              </w:rPr>
            </w:pPr>
            <w:r w:rsidRPr="00C12556">
              <w:rPr>
                <w:rFonts w:cs="Arial"/>
                <w:sz w:val="18"/>
                <w:szCs w:val="18"/>
              </w:rPr>
              <w:t>2 per season</w:t>
            </w:r>
          </w:p>
        </w:tc>
        <w:tc>
          <w:tcPr>
            <w:tcW w:w="793" w:type="pct"/>
          </w:tcPr>
          <w:p w14:paraId="538CE0B3" w14:textId="77777777" w:rsidR="00003F65" w:rsidRPr="00C12556" w:rsidRDefault="00003F65" w:rsidP="00302A96">
            <w:pPr>
              <w:pStyle w:val="Tabletext"/>
              <w:rPr>
                <w:rFonts w:cs="Arial"/>
                <w:sz w:val="18"/>
                <w:szCs w:val="18"/>
              </w:rPr>
            </w:pPr>
            <w:r w:rsidRPr="00C12556">
              <w:rPr>
                <w:rFonts w:cs="Arial"/>
                <w:sz w:val="18"/>
                <w:szCs w:val="18"/>
              </w:rPr>
              <w:t>3 days</w:t>
            </w:r>
          </w:p>
        </w:tc>
        <w:tc>
          <w:tcPr>
            <w:tcW w:w="1802" w:type="pct"/>
          </w:tcPr>
          <w:p w14:paraId="5E95029A" w14:textId="77777777" w:rsidR="00003F65" w:rsidRPr="00C12556" w:rsidRDefault="00003F65" w:rsidP="00302A96">
            <w:pPr>
              <w:pStyle w:val="Tabletext"/>
              <w:ind w:right="109"/>
              <w:rPr>
                <w:rFonts w:cs="Arial"/>
                <w:sz w:val="18"/>
                <w:szCs w:val="18"/>
              </w:rPr>
            </w:pPr>
            <w:r w:rsidRPr="00C12556">
              <w:rPr>
                <w:rFonts w:cs="Arial"/>
                <w:sz w:val="18"/>
                <w:szCs w:val="18"/>
              </w:rPr>
              <w:t>Wetland inundation</w:t>
            </w:r>
          </w:p>
        </w:tc>
      </w:tr>
    </w:tbl>
    <w:p w14:paraId="11FA1459" w14:textId="69F37350" w:rsidR="00003F65" w:rsidRDefault="00003F65" w:rsidP="00003F65">
      <w:pPr>
        <w:pStyle w:val="Para0"/>
      </w:pPr>
    </w:p>
    <w:p w14:paraId="509608AF" w14:textId="3EB4A3A7" w:rsidR="00891B02" w:rsidRDefault="00891B02" w:rsidP="00891B02">
      <w:pPr>
        <w:pStyle w:val="Caption"/>
      </w:pPr>
      <w:r w:rsidRPr="00E54519">
        <w:rPr>
          <w:noProof/>
        </w:rPr>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rPr>
          <w:noProof/>
        </w:rPr>
        <w:t>.</w:t>
      </w:r>
      <w:r>
        <w:rPr>
          <w:noProof/>
        </w:rPr>
        <w:fldChar w:fldCharType="begin"/>
      </w:r>
      <w:r>
        <w:rPr>
          <w:noProof/>
        </w:rPr>
        <w:instrText xml:space="preserve"> SEQ Table \* ARABIC \s 1 </w:instrText>
      </w:r>
      <w:r>
        <w:rPr>
          <w:noProof/>
        </w:rPr>
        <w:fldChar w:fldCharType="separate"/>
      </w:r>
      <w:r w:rsidR="00D37953">
        <w:rPr>
          <w:noProof/>
        </w:rPr>
        <w:t>12</w:t>
      </w:r>
      <w:r>
        <w:rPr>
          <w:noProof/>
        </w:rPr>
        <w:fldChar w:fldCharType="end"/>
      </w:r>
      <w:r>
        <w:rPr>
          <w:noProof/>
        </w:rPr>
        <w:t xml:space="preserve"> </w:t>
      </w:r>
      <w:r>
        <w:t>: Summary flow recommendations – Reach 5 - Latrobe River (Rosedale to Thomson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8"/>
        <w:gridCol w:w="2132"/>
        <w:gridCol w:w="1422"/>
        <w:gridCol w:w="1564"/>
        <w:gridCol w:w="3553"/>
      </w:tblGrid>
      <w:tr w:rsidR="00003F65" w14:paraId="01F898A5" w14:textId="77777777" w:rsidTr="00302A96">
        <w:trPr>
          <w:tblHeader/>
        </w:trPr>
        <w:tc>
          <w:tcPr>
            <w:tcW w:w="3198" w:type="pct"/>
            <w:gridSpan w:val="4"/>
            <w:shd w:val="clear" w:color="auto" w:fill="00338D"/>
          </w:tcPr>
          <w:p w14:paraId="5D9F3772" w14:textId="77777777" w:rsidR="00003F65" w:rsidRDefault="00003F65" w:rsidP="00302A96">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401F0B12" w14:textId="77777777" w:rsidR="00003F65" w:rsidRDefault="00003F65" w:rsidP="00302A96">
            <w:pPr>
              <w:pStyle w:val="Tableheading"/>
            </w:pPr>
            <w:r>
              <w:t>Rationale</w:t>
            </w:r>
          </w:p>
        </w:tc>
      </w:tr>
      <w:tr w:rsidR="00003F65" w14:paraId="150BF69B" w14:textId="77777777" w:rsidTr="00302A96">
        <w:trPr>
          <w:tblHeader/>
        </w:trPr>
        <w:tc>
          <w:tcPr>
            <w:tcW w:w="603" w:type="pct"/>
            <w:tcBorders>
              <w:right w:val="single" w:sz="4" w:space="0" w:color="FFFFFF" w:themeColor="background1"/>
            </w:tcBorders>
            <w:shd w:val="clear" w:color="auto" w:fill="00338D"/>
          </w:tcPr>
          <w:p w14:paraId="3904A305" w14:textId="77777777" w:rsidR="00003F65" w:rsidRDefault="00003F65" w:rsidP="00302A96">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01EECFB0" w14:textId="77777777" w:rsidR="00003F65" w:rsidRDefault="00003F65" w:rsidP="00302A96">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41A24763" w14:textId="77777777" w:rsidR="00003F65" w:rsidRDefault="00003F65" w:rsidP="00302A96">
            <w:pPr>
              <w:pStyle w:val="Tableheading"/>
            </w:pPr>
            <w:r>
              <w:t>Frequency</w:t>
            </w:r>
          </w:p>
        </w:tc>
        <w:tc>
          <w:tcPr>
            <w:tcW w:w="793" w:type="pct"/>
            <w:tcBorders>
              <w:left w:val="single" w:sz="4" w:space="0" w:color="FFFFFF" w:themeColor="background1"/>
            </w:tcBorders>
            <w:shd w:val="clear" w:color="auto" w:fill="00338D"/>
          </w:tcPr>
          <w:p w14:paraId="09998081" w14:textId="77777777" w:rsidR="00003F65" w:rsidRDefault="00003F65" w:rsidP="00302A96">
            <w:pPr>
              <w:pStyle w:val="Tableheading"/>
            </w:pPr>
            <w:r>
              <w:t>Duration</w:t>
            </w:r>
          </w:p>
        </w:tc>
        <w:tc>
          <w:tcPr>
            <w:tcW w:w="1802" w:type="pct"/>
            <w:vMerge/>
            <w:tcBorders>
              <w:left w:val="single" w:sz="4" w:space="0" w:color="FFFFFF" w:themeColor="background1"/>
            </w:tcBorders>
            <w:shd w:val="clear" w:color="auto" w:fill="00338D"/>
          </w:tcPr>
          <w:p w14:paraId="60E38FAE" w14:textId="77777777" w:rsidR="00003F65" w:rsidRDefault="00003F65" w:rsidP="00302A96">
            <w:pPr>
              <w:pStyle w:val="Tableheading"/>
            </w:pPr>
          </w:p>
        </w:tc>
      </w:tr>
      <w:tr w:rsidR="00003F65" w14:paraId="5A2D6801" w14:textId="77777777" w:rsidTr="00302A96">
        <w:tc>
          <w:tcPr>
            <w:tcW w:w="603" w:type="pct"/>
          </w:tcPr>
          <w:p w14:paraId="07005D79" w14:textId="77777777" w:rsidR="00003F65" w:rsidRPr="00C12556" w:rsidRDefault="00003F65" w:rsidP="00302A96">
            <w:pPr>
              <w:pStyle w:val="Tabletext"/>
              <w:rPr>
                <w:rFonts w:cs="Arial"/>
                <w:sz w:val="18"/>
                <w:szCs w:val="18"/>
              </w:rPr>
            </w:pPr>
            <w:r w:rsidRPr="00C12556">
              <w:rPr>
                <w:rFonts w:cs="Arial"/>
                <w:sz w:val="18"/>
                <w:szCs w:val="18"/>
              </w:rPr>
              <w:t>Dec-May</w:t>
            </w:r>
          </w:p>
        </w:tc>
        <w:tc>
          <w:tcPr>
            <w:tcW w:w="1081" w:type="pct"/>
          </w:tcPr>
          <w:p w14:paraId="340E912C" w14:textId="77777777" w:rsidR="00003F65" w:rsidRPr="00C12556" w:rsidRDefault="00003F65" w:rsidP="00302A96">
            <w:pPr>
              <w:pStyle w:val="Tabletext"/>
              <w:rPr>
                <w:rFonts w:cs="Arial"/>
                <w:sz w:val="18"/>
                <w:szCs w:val="18"/>
              </w:rPr>
            </w:pPr>
            <w:r w:rsidRPr="00C12556">
              <w:rPr>
                <w:rFonts w:cs="Arial"/>
                <w:sz w:val="18"/>
                <w:szCs w:val="18"/>
              </w:rPr>
              <w:t>Low flow &gt; 690 ML/d (or natural)</w:t>
            </w:r>
          </w:p>
        </w:tc>
        <w:tc>
          <w:tcPr>
            <w:tcW w:w="721" w:type="pct"/>
          </w:tcPr>
          <w:p w14:paraId="2DE410E3"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793" w:type="pct"/>
          </w:tcPr>
          <w:p w14:paraId="2168AE62"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1802" w:type="pct"/>
          </w:tcPr>
          <w:p w14:paraId="47F697E1" w14:textId="77777777" w:rsidR="00003F65" w:rsidRPr="00C12556" w:rsidRDefault="00003F65" w:rsidP="00302A96">
            <w:pPr>
              <w:pStyle w:val="Tabletext"/>
              <w:rPr>
                <w:rFonts w:cs="Arial"/>
                <w:sz w:val="18"/>
                <w:szCs w:val="18"/>
              </w:rPr>
            </w:pPr>
            <w:r w:rsidRPr="00C12556">
              <w:rPr>
                <w:rFonts w:cs="Arial"/>
                <w:sz w:val="18"/>
                <w:szCs w:val="18"/>
              </w:rPr>
              <w:t>Inundation of bed for provision</w:t>
            </w:r>
            <w:r>
              <w:rPr>
                <w:rFonts w:cs="Arial"/>
                <w:sz w:val="18"/>
                <w:szCs w:val="18"/>
              </w:rPr>
              <w:t xml:space="preserve"> </w:t>
            </w:r>
            <w:r w:rsidRPr="00C12556">
              <w:rPr>
                <w:rFonts w:cs="Arial"/>
                <w:sz w:val="18"/>
                <w:szCs w:val="18"/>
              </w:rPr>
              <w:t>of habitat to</w:t>
            </w:r>
            <w:r>
              <w:rPr>
                <w:rFonts w:cs="Arial"/>
                <w:sz w:val="18"/>
                <w:szCs w:val="18"/>
              </w:rPr>
              <w:t xml:space="preserve"> </w:t>
            </w:r>
            <w:r w:rsidRPr="00C12556">
              <w:rPr>
                <w:rFonts w:cs="Arial"/>
                <w:sz w:val="18"/>
                <w:szCs w:val="18"/>
              </w:rPr>
              <w:t>macroinvertebrates, average</w:t>
            </w:r>
            <w:r>
              <w:rPr>
                <w:rFonts w:cs="Arial"/>
                <w:sz w:val="18"/>
                <w:szCs w:val="18"/>
              </w:rPr>
              <w:t xml:space="preserve"> </w:t>
            </w:r>
            <w:r w:rsidRPr="00C12556">
              <w:rPr>
                <w:rFonts w:cs="Arial"/>
                <w:sz w:val="18"/>
                <w:szCs w:val="18"/>
              </w:rPr>
              <w:t>depth of pools &gt;1.0 m for</w:t>
            </w:r>
            <w:r>
              <w:rPr>
                <w:rFonts w:cs="Arial"/>
                <w:sz w:val="18"/>
                <w:szCs w:val="18"/>
              </w:rPr>
              <w:t xml:space="preserve"> </w:t>
            </w:r>
            <w:r w:rsidRPr="00C12556">
              <w:rPr>
                <w:rFonts w:cs="Arial"/>
                <w:sz w:val="18"/>
                <w:szCs w:val="18"/>
              </w:rPr>
              <w:t>provision of habitat for Bass</w:t>
            </w:r>
          </w:p>
        </w:tc>
      </w:tr>
      <w:tr w:rsidR="00003F65" w14:paraId="676D1946" w14:textId="77777777" w:rsidTr="00302A96">
        <w:tc>
          <w:tcPr>
            <w:tcW w:w="603" w:type="pct"/>
          </w:tcPr>
          <w:p w14:paraId="1AFBE354" w14:textId="77777777" w:rsidR="00003F65" w:rsidRPr="00C12556" w:rsidRDefault="00003F65" w:rsidP="00302A96">
            <w:pPr>
              <w:pStyle w:val="Tabletext"/>
              <w:rPr>
                <w:rFonts w:cs="Arial"/>
                <w:sz w:val="18"/>
                <w:szCs w:val="18"/>
              </w:rPr>
            </w:pPr>
            <w:r w:rsidRPr="00C12556">
              <w:rPr>
                <w:rFonts w:cs="Arial"/>
                <w:sz w:val="18"/>
                <w:szCs w:val="18"/>
              </w:rPr>
              <w:t>Dec-May</w:t>
            </w:r>
          </w:p>
        </w:tc>
        <w:tc>
          <w:tcPr>
            <w:tcW w:w="1081" w:type="pct"/>
          </w:tcPr>
          <w:p w14:paraId="4C4CD5BF" w14:textId="77777777" w:rsidR="00003F65" w:rsidRPr="00C12556" w:rsidRDefault="00003F65" w:rsidP="00302A96">
            <w:pPr>
              <w:pStyle w:val="Tabletext"/>
              <w:rPr>
                <w:rFonts w:cs="Arial"/>
                <w:sz w:val="18"/>
                <w:szCs w:val="18"/>
              </w:rPr>
            </w:pPr>
            <w:r w:rsidRPr="00C12556">
              <w:rPr>
                <w:rFonts w:cs="Arial"/>
                <w:sz w:val="18"/>
                <w:szCs w:val="18"/>
              </w:rPr>
              <w:t>Low flow freshes &gt;1296 ML/d</w:t>
            </w:r>
          </w:p>
        </w:tc>
        <w:tc>
          <w:tcPr>
            <w:tcW w:w="721" w:type="pct"/>
          </w:tcPr>
          <w:p w14:paraId="3AB0DE1F" w14:textId="77777777" w:rsidR="00003F65" w:rsidRPr="00C12556" w:rsidRDefault="00003F65" w:rsidP="00302A96">
            <w:pPr>
              <w:pStyle w:val="Tabletext"/>
              <w:rPr>
                <w:rFonts w:cs="Arial"/>
                <w:sz w:val="18"/>
                <w:szCs w:val="18"/>
              </w:rPr>
            </w:pPr>
            <w:r w:rsidRPr="00C12556">
              <w:rPr>
                <w:rFonts w:cs="Arial"/>
                <w:sz w:val="18"/>
                <w:szCs w:val="18"/>
              </w:rPr>
              <w:t>3 per season</w:t>
            </w:r>
          </w:p>
        </w:tc>
        <w:tc>
          <w:tcPr>
            <w:tcW w:w="793" w:type="pct"/>
          </w:tcPr>
          <w:p w14:paraId="2E462E05" w14:textId="77777777" w:rsidR="00003F65" w:rsidRPr="00C12556" w:rsidRDefault="00003F65" w:rsidP="00302A96">
            <w:pPr>
              <w:pStyle w:val="Tabletext"/>
              <w:rPr>
                <w:rFonts w:cs="Arial"/>
                <w:sz w:val="18"/>
                <w:szCs w:val="18"/>
              </w:rPr>
            </w:pPr>
            <w:r w:rsidRPr="00C12556">
              <w:rPr>
                <w:rFonts w:cs="Arial"/>
                <w:sz w:val="18"/>
                <w:szCs w:val="18"/>
              </w:rPr>
              <w:t>7 days</w:t>
            </w:r>
          </w:p>
        </w:tc>
        <w:tc>
          <w:tcPr>
            <w:tcW w:w="1802" w:type="pct"/>
          </w:tcPr>
          <w:p w14:paraId="556038BA" w14:textId="77777777" w:rsidR="00003F65" w:rsidRPr="00C12556" w:rsidRDefault="00003F65" w:rsidP="00302A96">
            <w:pPr>
              <w:pStyle w:val="Tabletext"/>
              <w:rPr>
                <w:rFonts w:cs="Arial"/>
                <w:sz w:val="18"/>
                <w:szCs w:val="18"/>
              </w:rPr>
            </w:pPr>
            <w:r w:rsidRPr="00C12556">
              <w:rPr>
                <w:rFonts w:cs="Arial"/>
                <w:sz w:val="18"/>
                <w:szCs w:val="18"/>
              </w:rPr>
              <w:t>Inundation of in-stream bars to</w:t>
            </w:r>
            <w:r>
              <w:rPr>
                <w:rFonts w:cs="Arial"/>
                <w:sz w:val="18"/>
                <w:szCs w:val="18"/>
              </w:rPr>
              <w:t xml:space="preserve"> </w:t>
            </w:r>
            <w:r w:rsidRPr="00C12556">
              <w:rPr>
                <w:rFonts w:cs="Arial"/>
                <w:sz w:val="18"/>
                <w:szCs w:val="18"/>
              </w:rPr>
              <w:t>maintain channel form and</w:t>
            </w:r>
            <w:r>
              <w:rPr>
                <w:rFonts w:cs="Arial"/>
                <w:sz w:val="18"/>
                <w:szCs w:val="18"/>
              </w:rPr>
              <w:t xml:space="preserve"> </w:t>
            </w:r>
            <w:r w:rsidRPr="00C12556">
              <w:rPr>
                <w:rFonts w:cs="Arial"/>
                <w:sz w:val="18"/>
                <w:szCs w:val="18"/>
              </w:rPr>
              <w:t>provide watering of aquatic</w:t>
            </w:r>
            <w:r>
              <w:rPr>
                <w:rFonts w:cs="Arial"/>
                <w:sz w:val="18"/>
                <w:szCs w:val="18"/>
              </w:rPr>
              <w:t xml:space="preserve"> </w:t>
            </w:r>
            <w:r w:rsidRPr="00C12556">
              <w:rPr>
                <w:rFonts w:cs="Arial"/>
                <w:sz w:val="18"/>
                <w:szCs w:val="18"/>
              </w:rPr>
              <w:t>vegetation, riffle thalweg &gt;0.5m</w:t>
            </w:r>
            <w:r>
              <w:rPr>
                <w:rFonts w:cs="Arial"/>
                <w:sz w:val="18"/>
                <w:szCs w:val="18"/>
              </w:rPr>
              <w:t xml:space="preserve"> </w:t>
            </w:r>
            <w:r w:rsidRPr="00C12556">
              <w:rPr>
                <w:rFonts w:cs="Arial"/>
                <w:sz w:val="18"/>
                <w:szCs w:val="18"/>
              </w:rPr>
              <w:t>for movement of Bass, minimum</w:t>
            </w:r>
            <w:r>
              <w:rPr>
                <w:rFonts w:cs="Arial"/>
                <w:sz w:val="18"/>
                <w:szCs w:val="18"/>
              </w:rPr>
              <w:t xml:space="preserve"> </w:t>
            </w:r>
            <w:r w:rsidRPr="00C12556">
              <w:rPr>
                <w:rFonts w:cs="Arial"/>
                <w:sz w:val="18"/>
                <w:szCs w:val="18"/>
              </w:rPr>
              <w:t>reach velocity &gt;0.3m/s for bed</w:t>
            </w:r>
            <w:r>
              <w:rPr>
                <w:rFonts w:cs="Arial"/>
                <w:sz w:val="18"/>
                <w:szCs w:val="18"/>
              </w:rPr>
              <w:t xml:space="preserve"> </w:t>
            </w:r>
            <w:r w:rsidRPr="00C12556">
              <w:rPr>
                <w:rFonts w:cs="Arial"/>
                <w:sz w:val="18"/>
                <w:szCs w:val="18"/>
              </w:rPr>
              <w:t>disturbance</w:t>
            </w:r>
          </w:p>
        </w:tc>
      </w:tr>
      <w:tr w:rsidR="00003F65" w14:paraId="16AEDBB8" w14:textId="77777777" w:rsidTr="00302A96">
        <w:tc>
          <w:tcPr>
            <w:tcW w:w="603" w:type="pct"/>
          </w:tcPr>
          <w:p w14:paraId="5F6F8D3C"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1" w:type="pct"/>
          </w:tcPr>
          <w:p w14:paraId="558A2BD5" w14:textId="77777777" w:rsidR="00003F65" w:rsidRPr="00C12556" w:rsidRDefault="00003F65" w:rsidP="00302A96">
            <w:pPr>
              <w:pStyle w:val="Tabletext"/>
              <w:rPr>
                <w:rFonts w:cs="Arial"/>
                <w:sz w:val="18"/>
                <w:szCs w:val="18"/>
              </w:rPr>
            </w:pPr>
            <w:r w:rsidRPr="00C12556">
              <w:rPr>
                <w:rFonts w:cs="Arial"/>
                <w:sz w:val="18"/>
                <w:szCs w:val="18"/>
              </w:rPr>
              <w:t>High flow &gt;1470 ML/d or natural*</w:t>
            </w:r>
          </w:p>
        </w:tc>
        <w:tc>
          <w:tcPr>
            <w:tcW w:w="721" w:type="pct"/>
          </w:tcPr>
          <w:p w14:paraId="30C07FF1"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793" w:type="pct"/>
          </w:tcPr>
          <w:p w14:paraId="63F91A2A" w14:textId="77777777" w:rsidR="00003F65" w:rsidRPr="00C12556" w:rsidRDefault="00003F65" w:rsidP="00302A96">
            <w:pPr>
              <w:pStyle w:val="Tabletext"/>
              <w:rPr>
                <w:rFonts w:cs="Arial"/>
                <w:sz w:val="18"/>
                <w:szCs w:val="18"/>
              </w:rPr>
            </w:pPr>
            <w:r w:rsidRPr="00C12556">
              <w:rPr>
                <w:rFonts w:cs="Arial"/>
                <w:sz w:val="18"/>
                <w:szCs w:val="18"/>
              </w:rPr>
              <w:t>Continuous</w:t>
            </w:r>
          </w:p>
        </w:tc>
        <w:tc>
          <w:tcPr>
            <w:tcW w:w="1802" w:type="pct"/>
          </w:tcPr>
          <w:p w14:paraId="666DA063" w14:textId="77777777" w:rsidR="00003F65" w:rsidRPr="00C12556" w:rsidRDefault="00003F65" w:rsidP="00302A96">
            <w:pPr>
              <w:pStyle w:val="Tabletext"/>
              <w:rPr>
                <w:rFonts w:cs="Arial"/>
                <w:sz w:val="18"/>
                <w:szCs w:val="18"/>
              </w:rPr>
            </w:pPr>
            <w:r w:rsidRPr="00C12556">
              <w:rPr>
                <w:rFonts w:cs="Arial"/>
                <w:sz w:val="18"/>
                <w:szCs w:val="18"/>
              </w:rPr>
              <w:t>Inundation of in-stream bars to</w:t>
            </w:r>
            <w:r>
              <w:rPr>
                <w:rFonts w:cs="Arial"/>
                <w:sz w:val="18"/>
                <w:szCs w:val="18"/>
              </w:rPr>
              <w:t xml:space="preserve"> </w:t>
            </w:r>
            <w:r w:rsidRPr="00C12556">
              <w:rPr>
                <w:rFonts w:cs="Arial"/>
                <w:sz w:val="18"/>
                <w:szCs w:val="18"/>
              </w:rPr>
              <w:t>maintain channel form and</w:t>
            </w:r>
            <w:r>
              <w:rPr>
                <w:rFonts w:cs="Arial"/>
                <w:sz w:val="18"/>
                <w:szCs w:val="18"/>
              </w:rPr>
              <w:t xml:space="preserve"> </w:t>
            </w:r>
            <w:r w:rsidRPr="00C12556">
              <w:rPr>
                <w:rFonts w:cs="Arial"/>
                <w:sz w:val="18"/>
                <w:szCs w:val="18"/>
              </w:rPr>
              <w:t>prevent vegetation</w:t>
            </w:r>
            <w:r>
              <w:rPr>
                <w:rFonts w:cs="Arial"/>
                <w:sz w:val="18"/>
                <w:szCs w:val="18"/>
              </w:rPr>
              <w:t xml:space="preserve"> </w:t>
            </w:r>
            <w:r w:rsidRPr="00C12556">
              <w:rPr>
                <w:rFonts w:cs="Arial"/>
                <w:sz w:val="18"/>
                <w:szCs w:val="18"/>
              </w:rPr>
              <w:t>encroachment (based on</w:t>
            </w:r>
            <w:r>
              <w:rPr>
                <w:rFonts w:cs="Arial"/>
                <w:sz w:val="18"/>
                <w:szCs w:val="18"/>
              </w:rPr>
              <w:t xml:space="preserve"> </w:t>
            </w:r>
            <w:r w:rsidRPr="00C12556">
              <w:rPr>
                <w:rFonts w:cs="Arial"/>
                <w:sz w:val="18"/>
                <w:szCs w:val="18"/>
              </w:rPr>
              <w:t>upstream reach), riffle thalweg</w:t>
            </w:r>
            <w:r>
              <w:rPr>
                <w:rFonts w:cs="Arial"/>
                <w:sz w:val="18"/>
                <w:szCs w:val="18"/>
              </w:rPr>
              <w:t xml:space="preserve"> </w:t>
            </w:r>
            <w:r w:rsidRPr="00C12556">
              <w:rPr>
                <w:rFonts w:cs="Arial"/>
                <w:sz w:val="18"/>
                <w:szCs w:val="18"/>
              </w:rPr>
              <w:t>&gt;0.5m for migration of Bass</w:t>
            </w:r>
          </w:p>
        </w:tc>
      </w:tr>
      <w:tr w:rsidR="00003F65" w14:paraId="7BA60BEB" w14:textId="77777777" w:rsidTr="00302A96">
        <w:tc>
          <w:tcPr>
            <w:tcW w:w="603" w:type="pct"/>
          </w:tcPr>
          <w:p w14:paraId="4D2FEEF2"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1" w:type="pct"/>
          </w:tcPr>
          <w:p w14:paraId="42EE903B" w14:textId="77777777" w:rsidR="00003F65" w:rsidRPr="00C12556" w:rsidRDefault="00003F65" w:rsidP="00302A96">
            <w:pPr>
              <w:pStyle w:val="Tabletext"/>
              <w:rPr>
                <w:rFonts w:cs="Arial"/>
                <w:sz w:val="18"/>
                <w:szCs w:val="18"/>
              </w:rPr>
            </w:pPr>
            <w:r w:rsidRPr="00C12556">
              <w:rPr>
                <w:rFonts w:cs="Arial"/>
                <w:sz w:val="18"/>
                <w:szCs w:val="18"/>
              </w:rPr>
              <w:t>High flow freshes &gt; 6900 ML/day</w:t>
            </w:r>
          </w:p>
        </w:tc>
        <w:tc>
          <w:tcPr>
            <w:tcW w:w="721" w:type="pct"/>
          </w:tcPr>
          <w:p w14:paraId="55200ADD" w14:textId="77777777" w:rsidR="00003F65" w:rsidRPr="00C12556" w:rsidRDefault="00003F65" w:rsidP="00302A96">
            <w:pPr>
              <w:pStyle w:val="Tabletext"/>
              <w:rPr>
                <w:rFonts w:cs="Arial"/>
                <w:sz w:val="18"/>
                <w:szCs w:val="18"/>
              </w:rPr>
            </w:pPr>
            <w:r w:rsidRPr="00C12556">
              <w:rPr>
                <w:rFonts w:cs="Arial"/>
                <w:sz w:val="18"/>
                <w:szCs w:val="18"/>
              </w:rPr>
              <w:t>3 per season</w:t>
            </w:r>
          </w:p>
        </w:tc>
        <w:tc>
          <w:tcPr>
            <w:tcW w:w="793" w:type="pct"/>
          </w:tcPr>
          <w:p w14:paraId="494D9B8C" w14:textId="77777777" w:rsidR="00003F65" w:rsidRPr="00C12556" w:rsidRDefault="00003F65" w:rsidP="00302A96">
            <w:pPr>
              <w:pStyle w:val="Tabletext"/>
              <w:rPr>
                <w:rFonts w:cs="Arial"/>
                <w:sz w:val="18"/>
                <w:szCs w:val="18"/>
              </w:rPr>
            </w:pPr>
            <w:r w:rsidRPr="00C12556">
              <w:rPr>
                <w:rFonts w:cs="Arial"/>
                <w:sz w:val="18"/>
                <w:szCs w:val="18"/>
              </w:rPr>
              <w:t>5 days</w:t>
            </w:r>
          </w:p>
        </w:tc>
        <w:tc>
          <w:tcPr>
            <w:tcW w:w="1802" w:type="pct"/>
          </w:tcPr>
          <w:p w14:paraId="41552CD7" w14:textId="77777777" w:rsidR="00003F65" w:rsidRPr="00C12556" w:rsidRDefault="00003F65" w:rsidP="00302A96">
            <w:pPr>
              <w:pStyle w:val="Tabletext"/>
              <w:rPr>
                <w:rFonts w:cs="Arial"/>
                <w:sz w:val="18"/>
                <w:szCs w:val="18"/>
              </w:rPr>
            </w:pPr>
            <w:r w:rsidRPr="00C12556">
              <w:rPr>
                <w:rFonts w:cs="Arial"/>
                <w:sz w:val="18"/>
                <w:szCs w:val="18"/>
              </w:rPr>
              <w:t>Maintain channel form through</w:t>
            </w:r>
            <w:r>
              <w:rPr>
                <w:rFonts w:cs="Arial"/>
                <w:sz w:val="18"/>
                <w:szCs w:val="18"/>
              </w:rPr>
              <w:t xml:space="preserve"> </w:t>
            </w:r>
            <w:r w:rsidRPr="00C12556">
              <w:rPr>
                <w:rFonts w:cs="Arial"/>
                <w:sz w:val="18"/>
                <w:szCs w:val="18"/>
              </w:rPr>
              <w:t>bed disturbance and scour</w:t>
            </w:r>
            <w:r>
              <w:rPr>
                <w:rFonts w:cs="Arial"/>
                <w:sz w:val="18"/>
                <w:szCs w:val="18"/>
              </w:rPr>
              <w:t xml:space="preserve"> </w:t>
            </w:r>
            <w:r w:rsidRPr="00C12556">
              <w:rPr>
                <w:rFonts w:cs="Arial"/>
                <w:sz w:val="18"/>
                <w:szCs w:val="18"/>
              </w:rPr>
              <w:t>hole formation</w:t>
            </w:r>
          </w:p>
        </w:tc>
      </w:tr>
      <w:tr w:rsidR="00003F65" w14:paraId="4C8C77F2" w14:textId="77777777" w:rsidTr="00302A96">
        <w:tc>
          <w:tcPr>
            <w:tcW w:w="603" w:type="pct"/>
          </w:tcPr>
          <w:p w14:paraId="2C243214" w14:textId="77777777" w:rsidR="00003F65" w:rsidRPr="00C12556" w:rsidRDefault="00003F65" w:rsidP="00302A96">
            <w:pPr>
              <w:pStyle w:val="Tabletext"/>
              <w:rPr>
                <w:rFonts w:cs="Arial"/>
                <w:sz w:val="18"/>
                <w:szCs w:val="18"/>
              </w:rPr>
            </w:pPr>
            <w:r w:rsidRPr="00C12556">
              <w:rPr>
                <w:rFonts w:cs="Arial"/>
                <w:sz w:val="18"/>
                <w:szCs w:val="18"/>
              </w:rPr>
              <w:t>June-Nov</w:t>
            </w:r>
          </w:p>
        </w:tc>
        <w:tc>
          <w:tcPr>
            <w:tcW w:w="1081" w:type="pct"/>
          </w:tcPr>
          <w:p w14:paraId="03A1FEEA" w14:textId="77777777" w:rsidR="00003F65" w:rsidRPr="00C12556" w:rsidRDefault="00003F65" w:rsidP="00302A96">
            <w:pPr>
              <w:pStyle w:val="Tabletext"/>
              <w:rPr>
                <w:rFonts w:cs="Arial"/>
                <w:sz w:val="18"/>
                <w:szCs w:val="18"/>
              </w:rPr>
            </w:pPr>
            <w:r w:rsidRPr="00C12556">
              <w:rPr>
                <w:rFonts w:cs="Arial"/>
                <w:sz w:val="18"/>
                <w:szCs w:val="18"/>
              </w:rPr>
              <w:t>Overbank flow &gt; 12960 ML/day</w:t>
            </w:r>
          </w:p>
        </w:tc>
        <w:tc>
          <w:tcPr>
            <w:tcW w:w="721" w:type="pct"/>
          </w:tcPr>
          <w:p w14:paraId="78BCFBB8" w14:textId="77777777" w:rsidR="00003F65" w:rsidRPr="00C12556" w:rsidRDefault="00003F65" w:rsidP="00302A96">
            <w:pPr>
              <w:pStyle w:val="Tabletext"/>
              <w:rPr>
                <w:rFonts w:cs="Arial"/>
                <w:sz w:val="18"/>
                <w:szCs w:val="18"/>
              </w:rPr>
            </w:pPr>
            <w:r w:rsidRPr="00C12556">
              <w:rPr>
                <w:rFonts w:cs="Arial"/>
                <w:sz w:val="18"/>
                <w:szCs w:val="18"/>
              </w:rPr>
              <w:t>1 per season</w:t>
            </w:r>
          </w:p>
        </w:tc>
        <w:tc>
          <w:tcPr>
            <w:tcW w:w="793" w:type="pct"/>
          </w:tcPr>
          <w:p w14:paraId="0511C233" w14:textId="77777777" w:rsidR="00003F65" w:rsidRPr="00C12556" w:rsidRDefault="00003F65" w:rsidP="00302A96">
            <w:pPr>
              <w:pStyle w:val="Tabletext"/>
              <w:rPr>
                <w:rFonts w:cs="Arial"/>
                <w:sz w:val="18"/>
                <w:szCs w:val="18"/>
              </w:rPr>
            </w:pPr>
            <w:r w:rsidRPr="00C12556">
              <w:rPr>
                <w:rFonts w:cs="Arial"/>
                <w:sz w:val="18"/>
                <w:szCs w:val="18"/>
              </w:rPr>
              <w:t>2 days</w:t>
            </w:r>
          </w:p>
        </w:tc>
        <w:tc>
          <w:tcPr>
            <w:tcW w:w="1802" w:type="pct"/>
          </w:tcPr>
          <w:p w14:paraId="1553D7DA" w14:textId="77777777" w:rsidR="00003F65" w:rsidRPr="00C12556" w:rsidRDefault="00003F65" w:rsidP="00302A96">
            <w:pPr>
              <w:pStyle w:val="Tabletext"/>
              <w:rPr>
                <w:rFonts w:cs="Arial"/>
                <w:sz w:val="18"/>
                <w:szCs w:val="18"/>
              </w:rPr>
            </w:pPr>
            <w:r w:rsidRPr="00C12556">
              <w:rPr>
                <w:rFonts w:cs="Arial"/>
                <w:sz w:val="18"/>
                <w:szCs w:val="18"/>
              </w:rPr>
              <w:t>Channel maintenance and</w:t>
            </w:r>
            <w:r>
              <w:rPr>
                <w:rFonts w:cs="Arial"/>
                <w:sz w:val="18"/>
                <w:szCs w:val="18"/>
              </w:rPr>
              <w:t xml:space="preserve"> </w:t>
            </w:r>
            <w:r w:rsidRPr="00C12556">
              <w:rPr>
                <w:rFonts w:cs="Arial"/>
                <w:sz w:val="18"/>
                <w:szCs w:val="18"/>
              </w:rPr>
              <w:t>watering of floodplain and</w:t>
            </w:r>
            <w:r>
              <w:rPr>
                <w:rFonts w:cs="Arial"/>
                <w:sz w:val="18"/>
                <w:szCs w:val="18"/>
              </w:rPr>
              <w:t xml:space="preserve"> </w:t>
            </w:r>
            <w:r w:rsidRPr="00C12556">
              <w:rPr>
                <w:rFonts w:cs="Arial"/>
                <w:sz w:val="18"/>
                <w:szCs w:val="18"/>
              </w:rPr>
              <w:t>wetland vegetation</w:t>
            </w:r>
          </w:p>
        </w:tc>
      </w:tr>
      <w:tr w:rsidR="00003F65" w14:paraId="7FE5667D" w14:textId="77777777" w:rsidTr="00302A96">
        <w:tc>
          <w:tcPr>
            <w:tcW w:w="603" w:type="pct"/>
          </w:tcPr>
          <w:p w14:paraId="43E27021" w14:textId="77777777" w:rsidR="00003F65" w:rsidRPr="00C12556" w:rsidRDefault="00003F65" w:rsidP="00302A96">
            <w:pPr>
              <w:pStyle w:val="Tabletext"/>
              <w:rPr>
                <w:rFonts w:cs="Arial"/>
                <w:sz w:val="18"/>
                <w:szCs w:val="18"/>
              </w:rPr>
            </w:pPr>
            <w:r w:rsidRPr="00C12556">
              <w:rPr>
                <w:rFonts w:cs="Arial"/>
                <w:sz w:val="18"/>
                <w:szCs w:val="18"/>
              </w:rPr>
              <w:t>Sep-Nov</w:t>
            </w:r>
          </w:p>
        </w:tc>
        <w:tc>
          <w:tcPr>
            <w:tcW w:w="1081" w:type="pct"/>
          </w:tcPr>
          <w:p w14:paraId="60F48D6F" w14:textId="77777777" w:rsidR="00003F65" w:rsidRPr="00C12556" w:rsidRDefault="00003F65" w:rsidP="00302A96">
            <w:pPr>
              <w:pStyle w:val="Tabletext"/>
              <w:rPr>
                <w:rFonts w:cs="Arial"/>
                <w:sz w:val="18"/>
                <w:szCs w:val="18"/>
              </w:rPr>
            </w:pPr>
            <w:r w:rsidRPr="00C12556">
              <w:rPr>
                <w:rFonts w:cs="Arial"/>
                <w:sz w:val="18"/>
                <w:szCs w:val="18"/>
              </w:rPr>
              <w:t>Wetland watering flow &gt;8640 ML/day</w:t>
            </w:r>
          </w:p>
        </w:tc>
        <w:tc>
          <w:tcPr>
            <w:tcW w:w="721" w:type="pct"/>
          </w:tcPr>
          <w:p w14:paraId="20E2C74C" w14:textId="77777777" w:rsidR="00003F65" w:rsidRPr="00C12556" w:rsidRDefault="00003F65" w:rsidP="00302A96">
            <w:pPr>
              <w:pStyle w:val="Tabletext"/>
              <w:rPr>
                <w:rFonts w:cs="Arial"/>
                <w:sz w:val="18"/>
                <w:szCs w:val="18"/>
              </w:rPr>
            </w:pPr>
            <w:r w:rsidRPr="00C12556">
              <w:rPr>
                <w:rFonts w:cs="Arial"/>
                <w:sz w:val="18"/>
                <w:szCs w:val="18"/>
              </w:rPr>
              <w:t>2 per season</w:t>
            </w:r>
          </w:p>
        </w:tc>
        <w:tc>
          <w:tcPr>
            <w:tcW w:w="793" w:type="pct"/>
          </w:tcPr>
          <w:p w14:paraId="37047EA2" w14:textId="77777777" w:rsidR="00003F65" w:rsidRPr="00C12556" w:rsidRDefault="00003F65" w:rsidP="00302A96">
            <w:pPr>
              <w:pStyle w:val="Tabletext"/>
              <w:rPr>
                <w:rFonts w:cs="Arial"/>
                <w:sz w:val="18"/>
                <w:szCs w:val="18"/>
              </w:rPr>
            </w:pPr>
            <w:r w:rsidRPr="00C12556">
              <w:rPr>
                <w:rFonts w:cs="Arial"/>
                <w:sz w:val="18"/>
                <w:szCs w:val="18"/>
              </w:rPr>
              <w:t>3 days</w:t>
            </w:r>
          </w:p>
        </w:tc>
        <w:tc>
          <w:tcPr>
            <w:tcW w:w="1802" w:type="pct"/>
          </w:tcPr>
          <w:p w14:paraId="427AE664" w14:textId="77777777" w:rsidR="00003F65" w:rsidRPr="00C12556" w:rsidRDefault="00003F65" w:rsidP="00302A96">
            <w:pPr>
              <w:pStyle w:val="Tabletext"/>
              <w:rPr>
                <w:rFonts w:cs="Arial"/>
                <w:sz w:val="18"/>
                <w:szCs w:val="18"/>
              </w:rPr>
            </w:pPr>
            <w:r w:rsidRPr="00C12556">
              <w:rPr>
                <w:rFonts w:cs="Arial"/>
                <w:sz w:val="18"/>
                <w:szCs w:val="18"/>
              </w:rPr>
              <w:t>Wetland inundation</w:t>
            </w:r>
          </w:p>
        </w:tc>
      </w:tr>
    </w:tbl>
    <w:p w14:paraId="307B16E5" w14:textId="0A05989D" w:rsidR="00003F65" w:rsidRDefault="00003F65" w:rsidP="00003F65">
      <w:pPr>
        <w:pStyle w:val="Para0"/>
      </w:pPr>
    </w:p>
    <w:p w14:paraId="11DD4416" w14:textId="437AAB3E"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13</w:t>
      </w:r>
      <w:r>
        <w:rPr>
          <w:noProof/>
        </w:rPr>
        <w:fldChar w:fldCharType="end"/>
      </w:r>
      <w:r>
        <w:t xml:space="preserve"> : SEPP (Waters) - Schedule 3 - Central Foothills and Coastal Plains Segment - Environmental Quality Indicators and Objectives.</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17779892" w14:textId="77777777" w:rsidTr="008439A2">
        <w:trPr>
          <w:tblHeader/>
        </w:trPr>
        <w:tc>
          <w:tcPr>
            <w:tcW w:w="2785" w:type="pct"/>
            <w:gridSpan w:val="2"/>
            <w:tcBorders>
              <w:right w:val="single" w:sz="4" w:space="0" w:color="FFFFFF" w:themeColor="background1"/>
            </w:tcBorders>
            <w:shd w:val="clear" w:color="auto" w:fill="00338D"/>
          </w:tcPr>
          <w:p w14:paraId="7089C91F"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70F58EE3" w14:textId="77777777" w:rsidR="00891B02" w:rsidRPr="007645B6" w:rsidRDefault="00891B02" w:rsidP="008439A2">
            <w:pPr>
              <w:pStyle w:val="Tableheading"/>
              <w:rPr>
                <w:szCs w:val="16"/>
              </w:rPr>
            </w:pPr>
            <w:r w:rsidRPr="002B0760">
              <w:rPr>
                <w:rFonts w:cs="Arial"/>
                <w:bCs/>
                <w:color w:val="FFFFFF" w:themeColor="background1"/>
                <w:szCs w:val="18"/>
              </w:rPr>
              <w:t>Central Foothills and Coastal Plains</w:t>
            </w:r>
          </w:p>
        </w:tc>
      </w:tr>
      <w:tr w:rsidR="00891B02" w:rsidRPr="007645B6" w14:paraId="64C9232C" w14:textId="77777777" w:rsidTr="008439A2">
        <w:tc>
          <w:tcPr>
            <w:tcW w:w="1415" w:type="pct"/>
            <w:vAlign w:val="center"/>
          </w:tcPr>
          <w:p w14:paraId="6224E77D" w14:textId="77777777" w:rsidR="00891B02" w:rsidRPr="00E5449F" w:rsidRDefault="00891B02" w:rsidP="008439A2">
            <w:pPr>
              <w:rPr>
                <w:rFonts w:cs="Arial"/>
                <w:bCs/>
                <w:sz w:val="18"/>
                <w:szCs w:val="18"/>
              </w:rPr>
            </w:pPr>
            <w:r w:rsidRPr="00E5449F">
              <w:rPr>
                <w:rFonts w:cs="Arial"/>
                <w:bCs/>
                <w:sz w:val="18"/>
                <w:szCs w:val="18"/>
              </w:rPr>
              <w:t>Total phosphorous (μg/L)</w:t>
            </w:r>
          </w:p>
        </w:tc>
        <w:tc>
          <w:tcPr>
            <w:tcW w:w="1370" w:type="pct"/>
            <w:vAlign w:val="center"/>
          </w:tcPr>
          <w:p w14:paraId="3CD18711"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4D377D27" w14:textId="77777777" w:rsidR="00891B02" w:rsidRPr="004A167C" w:rsidRDefault="00891B02" w:rsidP="008439A2">
            <w:pPr>
              <w:rPr>
                <w:rFonts w:cs="Arial"/>
                <w:sz w:val="18"/>
                <w:szCs w:val="18"/>
              </w:rPr>
            </w:pPr>
            <w:r w:rsidRPr="004A167C">
              <w:rPr>
                <w:rFonts w:cs="Arial"/>
                <w:sz w:val="18"/>
                <w:szCs w:val="18"/>
              </w:rPr>
              <w:t>≤55</w:t>
            </w:r>
          </w:p>
        </w:tc>
      </w:tr>
      <w:tr w:rsidR="00891B02" w:rsidRPr="007645B6" w14:paraId="361CDC8D" w14:textId="77777777" w:rsidTr="008439A2">
        <w:tc>
          <w:tcPr>
            <w:tcW w:w="1415" w:type="pct"/>
            <w:vAlign w:val="center"/>
          </w:tcPr>
          <w:p w14:paraId="13573F4E" w14:textId="77777777" w:rsidR="00891B02" w:rsidRPr="00E5449F" w:rsidRDefault="00891B02" w:rsidP="008439A2">
            <w:pPr>
              <w:rPr>
                <w:rFonts w:cs="Arial"/>
                <w:bCs/>
                <w:sz w:val="18"/>
                <w:szCs w:val="18"/>
              </w:rPr>
            </w:pPr>
            <w:r w:rsidRPr="00E5449F">
              <w:rPr>
                <w:rFonts w:cs="Arial"/>
                <w:bCs/>
                <w:sz w:val="18"/>
                <w:szCs w:val="18"/>
              </w:rPr>
              <w:t>Total nitrogen (μg/L)</w:t>
            </w:r>
          </w:p>
        </w:tc>
        <w:tc>
          <w:tcPr>
            <w:tcW w:w="1370" w:type="pct"/>
            <w:vAlign w:val="center"/>
          </w:tcPr>
          <w:p w14:paraId="15245188" w14:textId="77777777" w:rsidR="00891B02" w:rsidRPr="004A167C" w:rsidRDefault="00891B02" w:rsidP="008439A2">
            <w:pPr>
              <w:rPr>
                <w:rFonts w:cs="Arial"/>
                <w:sz w:val="18"/>
                <w:szCs w:val="18"/>
              </w:rPr>
            </w:pPr>
            <w:r>
              <w:rPr>
                <w:rFonts w:cs="Arial"/>
                <w:sz w:val="18"/>
                <w:szCs w:val="18"/>
              </w:rPr>
              <w:t>75th P</w:t>
            </w:r>
            <w:r w:rsidRPr="004A167C">
              <w:rPr>
                <w:rFonts w:cs="Arial"/>
                <w:sz w:val="18"/>
                <w:szCs w:val="18"/>
              </w:rPr>
              <w:t>ercentile</w:t>
            </w:r>
          </w:p>
        </w:tc>
        <w:tc>
          <w:tcPr>
            <w:tcW w:w="2215" w:type="pct"/>
            <w:vAlign w:val="center"/>
          </w:tcPr>
          <w:p w14:paraId="2D5878BE" w14:textId="77777777" w:rsidR="00891B02" w:rsidRPr="004A167C" w:rsidRDefault="00891B02" w:rsidP="008439A2">
            <w:pPr>
              <w:rPr>
                <w:rFonts w:cs="Arial"/>
                <w:sz w:val="18"/>
                <w:szCs w:val="18"/>
              </w:rPr>
            </w:pPr>
            <w:r w:rsidRPr="004A167C">
              <w:rPr>
                <w:rFonts w:cs="Arial"/>
                <w:sz w:val="18"/>
                <w:szCs w:val="18"/>
              </w:rPr>
              <w:t>≤1100</w:t>
            </w:r>
          </w:p>
        </w:tc>
      </w:tr>
      <w:tr w:rsidR="00891B02" w:rsidRPr="007645B6" w14:paraId="008E48B9" w14:textId="77777777" w:rsidTr="008439A2">
        <w:tc>
          <w:tcPr>
            <w:tcW w:w="1415" w:type="pct"/>
            <w:vMerge w:val="restart"/>
            <w:vAlign w:val="center"/>
          </w:tcPr>
          <w:p w14:paraId="0C45EAA9" w14:textId="77777777" w:rsidR="00891B02" w:rsidRPr="00E5449F" w:rsidRDefault="00891B02" w:rsidP="008439A2">
            <w:pPr>
              <w:rPr>
                <w:rFonts w:cs="Arial"/>
                <w:bCs/>
                <w:sz w:val="18"/>
                <w:szCs w:val="18"/>
              </w:rPr>
            </w:pPr>
            <w:r w:rsidRPr="00E5449F">
              <w:rPr>
                <w:rFonts w:cs="Arial"/>
                <w:bCs/>
                <w:sz w:val="18"/>
                <w:szCs w:val="18"/>
              </w:rPr>
              <w:t>Dissolved Oxygen (% saturation)</w:t>
            </w:r>
          </w:p>
        </w:tc>
        <w:tc>
          <w:tcPr>
            <w:tcW w:w="1370" w:type="pct"/>
            <w:vAlign w:val="center"/>
          </w:tcPr>
          <w:p w14:paraId="71481C46"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7671A32F" w14:textId="77777777" w:rsidR="00891B02" w:rsidRPr="004A167C" w:rsidRDefault="00891B02" w:rsidP="008439A2">
            <w:pPr>
              <w:rPr>
                <w:rFonts w:cs="Arial"/>
                <w:sz w:val="18"/>
                <w:szCs w:val="18"/>
              </w:rPr>
            </w:pPr>
            <w:r w:rsidRPr="004A167C">
              <w:rPr>
                <w:rFonts w:cs="Arial"/>
                <w:sz w:val="18"/>
                <w:szCs w:val="18"/>
              </w:rPr>
              <w:t>≥75</w:t>
            </w:r>
          </w:p>
        </w:tc>
      </w:tr>
      <w:tr w:rsidR="00891B02" w:rsidRPr="007645B6" w14:paraId="249251AF" w14:textId="77777777" w:rsidTr="008439A2">
        <w:tc>
          <w:tcPr>
            <w:tcW w:w="1415" w:type="pct"/>
            <w:vMerge/>
            <w:vAlign w:val="center"/>
          </w:tcPr>
          <w:p w14:paraId="6D88A46A" w14:textId="77777777" w:rsidR="00891B02" w:rsidRPr="00E5449F" w:rsidRDefault="00891B02" w:rsidP="008439A2">
            <w:pPr>
              <w:rPr>
                <w:rFonts w:cs="Arial"/>
                <w:bCs/>
                <w:sz w:val="18"/>
                <w:szCs w:val="18"/>
              </w:rPr>
            </w:pPr>
          </w:p>
        </w:tc>
        <w:tc>
          <w:tcPr>
            <w:tcW w:w="1370" w:type="pct"/>
            <w:vAlign w:val="center"/>
          </w:tcPr>
          <w:p w14:paraId="2E187417" w14:textId="77777777" w:rsidR="00891B02" w:rsidRPr="004A167C" w:rsidRDefault="00891B02" w:rsidP="008439A2">
            <w:pPr>
              <w:rPr>
                <w:rFonts w:cs="Arial"/>
                <w:sz w:val="18"/>
                <w:szCs w:val="18"/>
              </w:rPr>
            </w:pPr>
            <w:r w:rsidRPr="004A167C">
              <w:rPr>
                <w:rFonts w:cs="Arial"/>
                <w:sz w:val="18"/>
                <w:szCs w:val="18"/>
              </w:rPr>
              <w:t>Maximum</w:t>
            </w:r>
          </w:p>
        </w:tc>
        <w:tc>
          <w:tcPr>
            <w:tcW w:w="2215" w:type="pct"/>
            <w:vAlign w:val="center"/>
          </w:tcPr>
          <w:p w14:paraId="7B2A65DA" w14:textId="77777777" w:rsidR="00891B02" w:rsidRPr="004A167C" w:rsidRDefault="00891B02" w:rsidP="008439A2">
            <w:pPr>
              <w:rPr>
                <w:rFonts w:cs="Arial"/>
                <w:sz w:val="18"/>
                <w:szCs w:val="18"/>
              </w:rPr>
            </w:pPr>
            <w:r w:rsidRPr="004A167C">
              <w:rPr>
                <w:rFonts w:cs="Arial"/>
                <w:sz w:val="18"/>
                <w:szCs w:val="18"/>
              </w:rPr>
              <w:t>130</w:t>
            </w:r>
          </w:p>
        </w:tc>
      </w:tr>
      <w:tr w:rsidR="00891B02" w:rsidRPr="007645B6" w14:paraId="7AE67A47" w14:textId="77777777" w:rsidTr="008439A2">
        <w:tc>
          <w:tcPr>
            <w:tcW w:w="1415" w:type="pct"/>
            <w:vAlign w:val="center"/>
          </w:tcPr>
          <w:p w14:paraId="1C547939" w14:textId="77777777" w:rsidR="00891B02" w:rsidRPr="00E5449F" w:rsidRDefault="00891B02" w:rsidP="008439A2">
            <w:pPr>
              <w:rPr>
                <w:rFonts w:cs="Arial"/>
                <w:bCs/>
                <w:sz w:val="18"/>
                <w:szCs w:val="18"/>
              </w:rPr>
            </w:pPr>
            <w:r w:rsidRPr="00E5449F">
              <w:rPr>
                <w:rFonts w:cs="Arial"/>
                <w:bCs/>
                <w:sz w:val="18"/>
                <w:szCs w:val="18"/>
              </w:rPr>
              <w:t>Turbidity</w:t>
            </w:r>
            <w:r w:rsidRPr="00E5449F">
              <w:rPr>
                <w:rFonts w:cs="Arial"/>
                <w:bCs/>
                <w:sz w:val="18"/>
                <w:szCs w:val="18"/>
              </w:rPr>
              <w:br/>
              <w:t>(NTU)</w:t>
            </w:r>
          </w:p>
        </w:tc>
        <w:tc>
          <w:tcPr>
            <w:tcW w:w="1370" w:type="pct"/>
            <w:vAlign w:val="center"/>
          </w:tcPr>
          <w:p w14:paraId="6FBB4098"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7DA9EC98" w14:textId="77777777" w:rsidR="00891B02" w:rsidRPr="004A167C" w:rsidRDefault="00891B02" w:rsidP="008439A2">
            <w:pPr>
              <w:rPr>
                <w:rFonts w:cs="Arial"/>
                <w:sz w:val="18"/>
                <w:szCs w:val="18"/>
              </w:rPr>
            </w:pPr>
            <w:r w:rsidRPr="004A167C">
              <w:rPr>
                <w:rFonts w:cs="Arial"/>
                <w:sz w:val="18"/>
                <w:szCs w:val="18"/>
              </w:rPr>
              <w:t>≤25</w:t>
            </w:r>
          </w:p>
        </w:tc>
      </w:tr>
      <w:tr w:rsidR="00891B02" w:rsidRPr="007645B6" w14:paraId="41D504D1" w14:textId="77777777" w:rsidTr="008439A2">
        <w:tc>
          <w:tcPr>
            <w:tcW w:w="1415" w:type="pct"/>
            <w:vAlign w:val="center"/>
          </w:tcPr>
          <w:p w14:paraId="76EDE7C2" w14:textId="77777777" w:rsidR="00891B02" w:rsidRPr="00E5449F" w:rsidRDefault="00891B02" w:rsidP="008439A2">
            <w:pPr>
              <w:rPr>
                <w:rFonts w:cs="Arial"/>
                <w:bCs/>
                <w:sz w:val="18"/>
                <w:szCs w:val="18"/>
              </w:rPr>
            </w:pPr>
            <w:r w:rsidRPr="00E5449F">
              <w:rPr>
                <w:rFonts w:cs="Arial"/>
                <w:bCs/>
                <w:sz w:val="18"/>
                <w:szCs w:val="18"/>
              </w:rPr>
              <w:t>Electrical Conductivity (μS/cm@ 25°C)</w:t>
            </w:r>
          </w:p>
        </w:tc>
        <w:tc>
          <w:tcPr>
            <w:tcW w:w="1370" w:type="pct"/>
            <w:vAlign w:val="center"/>
          </w:tcPr>
          <w:p w14:paraId="1FE0E1F5"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11493DD0" w14:textId="77777777" w:rsidR="00891B02" w:rsidRPr="004A167C" w:rsidRDefault="00891B02" w:rsidP="008439A2">
            <w:pPr>
              <w:rPr>
                <w:rFonts w:cs="Arial"/>
                <w:sz w:val="18"/>
                <w:szCs w:val="18"/>
              </w:rPr>
            </w:pPr>
            <w:r w:rsidRPr="004A167C">
              <w:rPr>
                <w:rFonts w:cs="Arial"/>
                <w:sz w:val="18"/>
                <w:szCs w:val="18"/>
              </w:rPr>
              <w:t>≤250</w:t>
            </w:r>
          </w:p>
        </w:tc>
      </w:tr>
      <w:tr w:rsidR="00891B02" w:rsidRPr="007645B6" w14:paraId="6EB7B811" w14:textId="77777777" w:rsidTr="008439A2">
        <w:tc>
          <w:tcPr>
            <w:tcW w:w="1415" w:type="pct"/>
            <w:vMerge w:val="restart"/>
            <w:vAlign w:val="center"/>
          </w:tcPr>
          <w:p w14:paraId="24269EDE" w14:textId="77777777" w:rsidR="00891B02" w:rsidRPr="00E5449F" w:rsidRDefault="00891B02" w:rsidP="008439A2">
            <w:pPr>
              <w:rPr>
                <w:rFonts w:cs="Arial"/>
                <w:bCs/>
                <w:sz w:val="18"/>
                <w:szCs w:val="18"/>
              </w:rPr>
            </w:pPr>
            <w:r w:rsidRPr="00E5449F">
              <w:rPr>
                <w:rFonts w:cs="Arial"/>
                <w:bCs/>
                <w:sz w:val="18"/>
                <w:szCs w:val="18"/>
              </w:rPr>
              <w:t>pH</w:t>
            </w:r>
          </w:p>
        </w:tc>
        <w:tc>
          <w:tcPr>
            <w:tcW w:w="1370" w:type="pct"/>
            <w:vAlign w:val="center"/>
          </w:tcPr>
          <w:p w14:paraId="78A9756C"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180ABB14" w14:textId="77777777" w:rsidR="00891B02" w:rsidRPr="004A167C" w:rsidRDefault="00891B02" w:rsidP="008439A2">
            <w:pPr>
              <w:rPr>
                <w:rFonts w:cs="Arial"/>
                <w:sz w:val="18"/>
                <w:szCs w:val="18"/>
              </w:rPr>
            </w:pPr>
            <w:r w:rsidRPr="004A167C">
              <w:rPr>
                <w:rFonts w:cs="Arial"/>
                <w:sz w:val="18"/>
                <w:szCs w:val="18"/>
              </w:rPr>
              <w:t>≥6.7</w:t>
            </w:r>
          </w:p>
        </w:tc>
      </w:tr>
      <w:tr w:rsidR="00891B02" w:rsidRPr="007645B6" w14:paraId="044D80C8" w14:textId="77777777" w:rsidTr="008439A2">
        <w:tc>
          <w:tcPr>
            <w:tcW w:w="1415" w:type="pct"/>
            <w:vMerge/>
            <w:vAlign w:val="center"/>
          </w:tcPr>
          <w:p w14:paraId="191D6129" w14:textId="77777777" w:rsidR="00891B02" w:rsidRPr="00E5449F" w:rsidRDefault="00891B02" w:rsidP="008439A2">
            <w:pPr>
              <w:rPr>
                <w:rFonts w:cs="Arial"/>
                <w:bCs/>
                <w:sz w:val="18"/>
                <w:szCs w:val="18"/>
              </w:rPr>
            </w:pPr>
          </w:p>
        </w:tc>
        <w:tc>
          <w:tcPr>
            <w:tcW w:w="1370" w:type="pct"/>
            <w:vAlign w:val="center"/>
          </w:tcPr>
          <w:p w14:paraId="17251479"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048F30BD" w14:textId="77777777" w:rsidR="00891B02" w:rsidRPr="004A167C" w:rsidRDefault="00891B02" w:rsidP="008439A2">
            <w:pPr>
              <w:rPr>
                <w:rFonts w:cs="Arial"/>
                <w:sz w:val="18"/>
                <w:szCs w:val="18"/>
              </w:rPr>
            </w:pPr>
            <w:r w:rsidRPr="004A167C">
              <w:rPr>
                <w:rFonts w:cs="Arial"/>
                <w:sz w:val="18"/>
                <w:szCs w:val="18"/>
              </w:rPr>
              <w:t>≤7.7</w:t>
            </w:r>
          </w:p>
        </w:tc>
      </w:tr>
      <w:tr w:rsidR="00891B02" w:rsidRPr="007645B6" w14:paraId="19314CAC" w14:textId="77777777" w:rsidTr="008439A2">
        <w:tc>
          <w:tcPr>
            <w:tcW w:w="1415" w:type="pct"/>
            <w:vAlign w:val="center"/>
          </w:tcPr>
          <w:p w14:paraId="2C521C06" w14:textId="77777777" w:rsidR="00891B02" w:rsidRPr="00E5449F" w:rsidRDefault="00891B02" w:rsidP="008439A2">
            <w:pPr>
              <w:rPr>
                <w:rFonts w:cs="Arial"/>
                <w:bCs/>
                <w:sz w:val="18"/>
                <w:szCs w:val="18"/>
              </w:rPr>
            </w:pPr>
            <w:r w:rsidRPr="00E5449F">
              <w:rPr>
                <w:rFonts w:cs="Arial"/>
                <w:bCs/>
                <w:sz w:val="18"/>
                <w:szCs w:val="18"/>
              </w:rPr>
              <w:t>Toxicants Water</w:t>
            </w:r>
          </w:p>
        </w:tc>
        <w:tc>
          <w:tcPr>
            <w:tcW w:w="1370" w:type="pct"/>
            <w:vAlign w:val="center"/>
          </w:tcPr>
          <w:p w14:paraId="6509E1D4" w14:textId="77777777" w:rsidR="00891B02" w:rsidRPr="004A167C" w:rsidRDefault="00891B02" w:rsidP="008439A2">
            <w:pPr>
              <w:rPr>
                <w:rFonts w:cs="Arial"/>
                <w:sz w:val="18"/>
                <w:szCs w:val="18"/>
              </w:rPr>
            </w:pPr>
            <w:r w:rsidRPr="004A167C">
              <w:rPr>
                <w:rFonts w:cs="Arial"/>
                <w:sz w:val="18"/>
                <w:szCs w:val="18"/>
              </w:rPr>
              <w:t>% protection</w:t>
            </w:r>
          </w:p>
        </w:tc>
        <w:tc>
          <w:tcPr>
            <w:tcW w:w="2215" w:type="pct"/>
            <w:vAlign w:val="center"/>
          </w:tcPr>
          <w:p w14:paraId="47295F14" w14:textId="77777777" w:rsidR="00891B02" w:rsidRPr="004A167C" w:rsidRDefault="00891B02" w:rsidP="008439A2">
            <w:pPr>
              <w:rPr>
                <w:rFonts w:cs="Arial"/>
                <w:sz w:val="18"/>
                <w:szCs w:val="18"/>
              </w:rPr>
            </w:pPr>
            <w:r w:rsidRPr="004A167C">
              <w:rPr>
                <w:rFonts w:cs="Arial"/>
                <w:sz w:val="18"/>
                <w:szCs w:val="18"/>
              </w:rPr>
              <w:t>95</w:t>
            </w:r>
          </w:p>
        </w:tc>
      </w:tr>
      <w:tr w:rsidR="00891B02" w:rsidRPr="007645B6" w14:paraId="51220FBA" w14:textId="77777777" w:rsidTr="008439A2">
        <w:tc>
          <w:tcPr>
            <w:tcW w:w="1415" w:type="pct"/>
            <w:vAlign w:val="center"/>
          </w:tcPr>
          <w:p w14:paraId="13572420" w14:textId="77777777" w:rsidR="00891B02" w:rsidRPr="00E5449F" w:rsidRDefault="00891B02" w:rsidP="008439A2">
            <w:pPr>
              <w:rPr>
                <w:rFonts w:cs="Arial"/>
                <w:bCs/>
                <w:sz w:val="18"/>
                <w:szCs w:val="18"/>
              </w:rPr>
            </w:pPr>
            <w:r w:rsidRPr="00E5449F">
              <w:rPr>
                <w:rFonts w:cs="Arial"/>
                <w:bCs/>
                <w:sz w:val="18"/>
                <w:szCs w:val="18"/>
              </w:rPr>
              <w:t>Toxicants Sediment</w:t>
            </w:r>
          </w:p>
        </w:tc>
        <w:tc>
          <w:tcPr>
            <w:tcW w:w="1370" w:type="pct"/>
            <w:vAlign w:val="center"/>
          </w:tcPr>
          <w:p w14:paraId="1111979A" w14:textId="77777777" w:rsidR="00891B02" w:rsidRPr="007645B6" w:rsidRDefault="00891B02" w:rsidP="008439A2">
            <w:pPr>
              <w:pStyle w:val="Tabletext"/>
              <w:rPr>
                <w:sz w:val="16"/>
                <w:szCs w:val="16"/>
              </w:rPr>
            </w:pPr>
          </w:p>
        </w:tc>
        <w:tc>
          <w:tcPr>
            <w:tcW w:w="2215" w:type="pct"/>
            <w:vAlign w:val="center"/>
          </w:tcPr>
          <w:p w14:paraId="6AF1965B" w14:textId="77777777" w:rsidR="00891B02" w:rsidRPr="004A167C" w:rsidRDefault="00891B02" w:rsidP="008439A2">
            <w:pPr>
              <w:rPr>
                <w:rFonts w:cs="Arial"/>
                <w:sz w:val="18"/>
                <w:szCs w:val="18"/>
              </w:rPr>
            </w:pPr>
            <w:r w:rsidRPr="004A167C">
              <w:rPr>
                <w:rFonts w:cs="Arial"/>
                <w:sz w:val="18"/>
                <w:szCs w:val="18"/>
              </w:rPr>
              <w:t>Low</w:t>
            </w:r>
          </w:p>
        </w:tc>
      </w:tr>
    </w:tbl>
    <w:p w14:paraId="22C2375A" w14:textId="5B0489F2" w:rsidR="00891B02" w:rsidRDefault="00891B02" w:rsidP="00891B02">
      <w:pPr>
        <w:pStyle w:val="Caption"/>
      </w:pPr>
    </w:p>
    <w:p w14:paraId="582CEDD7" w14:textId="0C6EB8E7" w:rsidR="0044200B" w:rsidRDefault="0044200B" w:rsidP="0044200B">
      <w:pPr>
        <w:pStyle w:val="Para0"/>
      </w:pPr>
    </w:p>
    <w:p w14:paraId="0EB821D5" w14:textId="165EB88A" w:rsidR="0044200B" w:rsidRDefault="0044200B" w:rsidP="0044200B">
      <w:pPr>
        <w:pStyle w:val="Para0"/>
      </w:pPr>
    </w:p>
    <w:p w14:paraId="4ADA3BB5" w14:textId="5218AB4A" w:rsidR="0044200B" w:rsidRDefault="0044200B" w:rsidP="0044200B">
      <w:pPr>
        <w:pStyle w:val="Para0"/>
      </w:pPr>
    </w:p>
    <w:p w14:paraId="177026F4" w14:textId="3174DC4C" w:rsidR="000779EE" w:rsidRDefault="000779EE" w:rsidP="0044200B">
      <w:pPr>
        <w:pStyle w:val="Para0"/>
      </w:pPr>
      <w:r>
        <w:br w:type="page"/>
      </w:r>
    </w:p>
    <w:p w14:paraId="0FD236F0" w14:textId="77777777" w:rsidR="00891B02" w:rsidRDefault="00891B02" w:rsidP="00891B02">
      <w:pPr>
        <w:pStyle w:val="Appendixsubheading1"/>
      </w:pPr>
      <w:bookmarkStart w:id="228" w:name="_Ref35846382"/>
      <w:r>
        <w:t>Traralgon Creek (near Loy Yang)</w:t>
      </w:r>
      <w:bookmarkEnd w:id="228"/>
    </w:p>
    <w:p w14:paraId="0E92545B" w14:textId="68A2C0BF"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14</w:t>
      </w:r>
      <w:r>
        <w:rPr>
          <w:noProof/>
        </w:rPr>
        <w:fldChar w:fldCharType="end"/>
      </w:r>
      <w:r>
        <w:t xml:space="preserve"> : Summary flow recommendations</w:t>
      </w:r>
      <w:r w:rsidRPr="00972BAE">
        <w:t xml:space="preserve"> – Reach 11 – Traralgon Creek. Compliance Point – Traralgon Creek at Traralgon (Princes Highway</w:t>
      </w:r>
      <w:r>
        <w:t>)</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8"/>
        <w:gridCol w:w="2132"/>
        <w:gridCol w:w="1422"/>
        <w:gridCol w:w="1564"/>
        <w:gridCol w:w="3553"/>
      </w:tblGrid>
      <w:tr w:rsidR="00302A96" w14:paraId="043B6DFC" w14:textId="77777777" w:rsidTr="00302A96">
        <w:trPr>
          <w:tblHeader/>
        </w:trPr>
        <w:tc>
          <w:tcPr>
            <w:tcW w:w="3198" w:type="pct"/>
            <w:gridSpan w:val="4"/>
            <w:shd w:val="clear" w:color="auto" w:fill="00338D"/>
          </w:tcPr>
          <w:p w14:paraId="28F06709" w14:textId="77777777" w:rsidR="00302A96" w:rsidRDefault="00302A96" w:rsidP="00302A96">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29AD9BB6" w14:textId="77777777" w:rsidR="00302A96" w:rsidRDefault="00302A96" w:rsidP="00302A96">
            <w:pPr>
              <w:pStyle w:val="Tableheading"/>
            </w:pPr>
            <w:r>
              <w:t>Rationale</w:t>
            </w:r>
          </w:p>
        </w:tc>
      </w:tr>
      <w:tr w:rsidR="00302A96" w14:paraId="02BC686E" w14:textId="77777777" w:rsidTr="00302A96">
        <w:trPr>
          <w:tblHeader/>
        </w:trPr>
        <w:tc>
          <w:tcPr>
            <w:tcW w:w="603" w:type="pct"/>
            <w:tcBorders>
              <w:right w:val="single" w:sz="4" w:space="0" w:color="FFFFFF" w:themeColor="background1"/>
            </w:tcBorders>
            <w:shd w:val="clear" w:color="auto" w:fill="00338D"/>
          </w:tcPr>
          <w:p w14:paraId="76F7205B" w14:textId="77777777" w:rsidR="00302A96" w:rsidRDefault="00302A96" w:rsidP="00302A96">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01A12BAA" w14:textId="77777777" w:rsidR="00302A96" w:rsidRDefault="00302A96" w:rsidP="00302A96">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1F14BBC0" w14:textId="77777777" w:rsidR="00302A96" w:rsidRDefault="00302A96" w:rsidP="00302A96">
            <w:pPr>
              <w:pStyle w:val="Tableheading"/>
            </w:pPr>
            <w:r>
              <w:t>Frequency</w:t>
            </w:r>
          </w:p>
        </w:tc>
        <w:tc>
          <w:tcPr>
            <w:tcW w:w="793" w:type="pct"/>
            <w:tcBorders>
              <w:left w:val="single" w:sz="4" w:space="0" w:color="FFFFFF" w:themeColor="background1"/>
            </w:tcBorders>
            <w:shd w:val="clear" w:color="auto" w:fill="00338D"/>
          </w:tcPr>
          <w:p w14:paraId="797387EB" w14:textId="77777777" w:rsidR="00302A96" w:rsidRDefault="00302A96" w:rsidP="00302A96">
            <w:pPr>
              <w:pStyle w:val="Tableheading"/>
            </w:pPr>
            <w:r>
              <w:t>Duration</w:t>
            </w:r>
          </w:p>
        </w:tc>
        <w:tc>
          <w:tcPr>
            <w:tcW w:w="1802" w:type="pct"/>
            <w:vMerge/>
            <w:tcBorders>
              <w:left w:val="single" w:sz="4" w:space="0" w:color="FFFFFF" w:themeColor="background1"/>
            </w:tcBorders>
            <w:shd w:val="clear" w:color="auto" w:fill="00338D"/>
          </w:tcPr>
          <w:p w14:paraId="60323F8A" w14:textId="77777777" w:rsidR="00302A96" w:rsidRDefault="00302A96" w:rsidP="00302A96">
            <w:pPr>
              <w:pStyle w:val="Tableheading"/>
            </w:pPr>
          </w:p>
        </w:tc>
      </w:tr>
      <w:tr w:rsidR="00302A96" w14:paraId="22437390" w14:textId="77777777" w:rsidTr="00302A96">
        <w:tc>
          <w:tcPr>
            <w:tcW w:w="603" w:type="pct"/>
          </w:tcPr>
          <w:p w14:paraId="10FEE887" w14:textId="77777777" w:rsidR="00302A96" w:rsidRPr="00C12556" w:rsidRDefault="00302A96" w:rsidP="00302A96">
            <w:pPr>
              <w:pStyle w:val="Tabletext"/>
              <w:rPr>
                <w:sz w:val="18"/>
                <w:szCs w:val="18"/>
              </w:rPr>
            </w:pPr>
            <w:r w:rsidRPr="00C12556">
              <w:rPr>
                <w:sz w:val="18"/>
                <w:szCs w:val="18"/>
              </w:rPr>
              <w:t>Dec-May</w:t>
            </w:r>
          </w:p>
        </w:tc>
        <w:tc>
          <w:tcPr>
            <w:tcW w:w="1081" w:type="pct"/>
          </w:tcPr>
          <w:p w14:paraId="1E2B4F1A" w14:textId="77777777" w:rsidR="00302A96" w:rsidRPr="00C12556" w:rsidRDefault="00302A96" w:rsidP="00302A96">
            <w:pPr>
              <w:pStyle w:val="Tabletext"/>
              <w:rPr>
                <w:sz w:val="18"/>
                <w:szCs w:val="18"/>
              </w:rPr>
            </w:pPr>
            <w:r w:rsidRPr="00C12556">
              <w:rPr>
                <w:sz w:val="18"/>
                <w:szCs w:val="18"/>
              </w:rPr>
              <w:t>Low flow &gt; 35 ML/d (or natural)</w:t>
            </w:r>
          </w:p>
        </w:tc>
        <w:tc>
          <w:tcPr>
            <w:tcW w:w="721" w:type="pct"/>
          </w:tcPr>
          <w:p w14:paraId="7E864A92" w14:textId="77777777" w:rsidR="00302A96" w:rsidRPr="00C12556" w:rsidRDefault="00302A96" w:rsidP="00302A96">
            <w:pPr>
              <w:pStyle w:val="Tabletext"/>
              <w:rPr>
                <w:sz w:val="18"/>
                <w:szCs w:val="18"/>
              </w:rPr>
            </w:pPr>
            <w:r w:rsidRPr="00C12556">
              <w:rPr>
                <w:sz w:val="18"/>
                <w:szCs w:val="18"/>
              </w:rPr>
              <w:t>Continuous</w:t>
            </w:r>
          </w:p>
        </w:tc>
        <w:tc>
          <w:tcPr>
            <w:tcW w:w="793" w:type="pct"/>
          </w:tcPr>
          <w:p w14:paraId="00E7B0BD" w14:textId="77777777" w:rsidR="00302A96" w:rsidRPr="00C12556" w:rsidRDefault="00302A96" w:rsidP="00302A96">
            <w:pPr>
              <w:pStyle w:val="Tabletext"/>
              <w:rPr>
                <w:sz w:val="18"/>
                <w:szCs w:val="18"/>
              </w:rPr>
            </w:pPr>
            <w:r w:rsidRPr="00C12556">
              <w:rPr>
                <w:sz w:val="18"/>
                <w:szCs w:val="18"/>
              </w:rPr>
              <w:t>Continuous</w:t>
            </w:r>
          </w:p>
        </w:tc>
        <w:tc>
          <w:tcPr>
            <w:tcW w:w="1802" w:type="pct"/>
          </w:tcPr>
          <w:p w14:paraId="5373F323" w14:textId="77777777" w:rsidR="00302A96" w:rsidRPr="00C12556" w:rsidRDefault="00302A96" w:rsidP="00302A96">
            <w:pPr>
              <w:pStyle w:val="Tabletext"/>
              <w:rPr>
                <w:sz w:val="18"/>
                <w:szCs w:val="18"/>
              </w:rPr>
            </w:pPr>
            <w:r w:rsidRPr="00C12556">
              <w:rPr>
                <w:sz w:val="18"/>
                <w:szCs w:val="18"/>
              </w:rPr>
              <w:t>Inundation of bed for provision of</w:t>
            </w:r>
            <w:r>
              <w:rPr>
                <w:sz w:val="18"/>
                <w:szCs w:val="18"/>
              </w:rPr>
              <w:t xml:space="preserve"> </w:t>
            </w:r>
            <w:r w:rsidRPr="00C12556">
              <w:rPr>
                <w:sz w:val="18"/>
                <w:szCs w:val="18"/>
              </w:rPr>
              <w:t>macroinvertebrate habitat,</w:t>
            </w:r>
            <w:r>
              <w:rPr>
                <w:sz w:val="18"/>
                <w:szCs w:val="18"/>
              </w:rPr>
              <w:t xml:space="preserve"> </w:t>
            </w:r>
            <w:r w:rsidRPr="00C12556">
              <w:rPr>
                <w:sz w:val="18"/>
                <w:szCs w:val="18"/>
              </w:rPr>
              <w:t>average depth of pools &gt;0.4m</w:t>
            </w:r>
            <w:r>
              <w:rPr>
                <w:sz w:val="18"/>
                <w:szCs w:val="18"/>
              </w:rPr>
              <w:t xml:space="preserve"> </w:t>
            </w:r>
            <w:r w:rsidRPr="00C12556">
              <w:rPr>
                <w:sz w:val="18"/>
                <w:szCs w:val="18"/>
              </w:rPr>
              <w:t>for provision of habitat for</w:t>
            </w:r>
            <w:r>
              <w:rPr>
                <w:sz w:val="18"/>
                <w:szCs w:val="18"/>
              </w:rPr>
              <w:t xml:space="preserve"> </w:t>
            </w:r>
            <w:r w:rsidRPr="00C12556">
              <w:rPr>
                <w:sz w:val="18"/>
                <w:szCs w:val="18"/>
              </w:rPr>
              <w:t>Blackfish</w:t>
            </w:r>
          </w:p>
        </w:tc>
      </w:tr>
      <w:tr w:rsidR="00302A96" w14:paraId="3293230A" w14:textId="77777777" w:rsidTr="00302A96">
        <w:tc>
          <w:tcPr>
            <w:tcW w:w="603" w:type="pct"/>
          </w:tcPr>
          <w:p w14:paraId="10B52532" w14:textId="77777777" w:rsidR="00302A96" w:rsidRPr="00C12556" w:rsidRDefault="00302A96" w:rsidP="00302A96">
            <w:pPr>
              <w:pStyle w:val="Tabletext"/>
              <w:rPr>
                <w:sz w:val="18"/>
                <w:szCs w:val="18"/>
              </w:rPr>
            </w:pPr>
            <w:r w:rsidRPr="00C12556">
              <w:rPr>
                <w:sz w:val="18"/>
                <w:szCs w:val="18"/>
              </w:rPr>
              <w:t>Dec-May</w:t>
            </w:r>
          </w:p>
        </w:tc>
        <w:tc>
          <w:tcPr>
            <w:tcW w:w="1081" w:type="pct"/>
          </w:tcPr>
          <w:p w14:paraId="1060A664" w14:textId="77777777" w:rsidR="00302A96" w:rsidRPr="00C12556" w:rsidRDefault="00302A96" w:rsidP="00302A96">
            <w:pPr>
              <w:pStyle w:val="Tabletext"/>
              <w:rPr>
                <w:sz w:val="18"/>
                <w:szCs w:val="18"/>
              </w:rPr>
            </w:pPr>
            <w:r w:rsidRPr="00C12556">
              <w:rPr>
                <w:sz w:val="18"/>
                <w:szCs w:val="18"/>
              </w:rPr>
              <w:t>Low flow freshes &gt;210 ML/d</w:t>
            </w:r>
          </w:p>
        </w:tc>
        <w:tc>
          <w:tcPr>
            <w:tcW w:w="721" w:type="pct"/>
          </w:tcPr>
          <w:p w14:paraId="66DBF8C8" w14:textId="77777777" w:rsidR="00302A96" w:rsidRPr="00C12556" w:rsidRDefault="00302A96" w:rsidP="00302A96">
            <w:pPr>
              <w:pStyle w:val="Tabletext"/>
              <w:rPr>
                <w:sz w:val="18"/>
                <w:szCs w:val="18"/>
              </w:rPr>
            </w:pPr>
            <w:r w:rsidRPr="00C12556">
              <w:rPr>
                <w:sz w:val="18"/>
                <w:szCs w:val="18"/>
              </w:rPr>
              <w:t>1 per season</w:t>
            </w:r>
          </w:p>
        </w:tc>
        <w:tc>
          <w:tcPr>
            <w:tcW w:w="793" w:type="pct"/>
          </w:tcPr>
          <w:p w14:paraId="1FE4022D" w14:textId="77777777" w:rsidR="00302A96" w:rsidRPr="00C12556" w:rsidRDefault="00302A96" w:rsidP="00302A96">
            <w:pPr>
              <w:pStyle w:val="Tabletext"/>
              <w:rPr>
                <w:sz w:val="18"/>
                <w:szCs w:val="18"/>
              </w:rPr>
            </w:pPr>
            <w:r w:rsidRPr="00C12556">
              <w:rPr>
                <w:sz w:val="18"/>
                <w:szCs w:val="18"/>
              </w:rPr>
              <w:t>3 days</w:t>
            </w:r>
          </w:p>
        </w:tc>
        <w:tc>
          <w:tcPr>
            <w:tcW w:w="1802" w:type="pct"/>
          </w:tcPr>
          <w:p w14:paraId="093432F2" w14:textId="77777777" w:rsidR="00302A96" w:rsidRPr="00C12556" w:rsidRDefault="00302A96" w:rsidP="00302A96">
            <w:pPr>
              <w:pStyle w:val="Tabletext"/>
              <w:rPr>
                <w:sz w:val="18"/>
                <w:szCs w:val="18"/>
              </w:rPr>
            </w:pPr>
            <w:r w:rsidRPr="00C12556">
              <w:rPr>
                <w:sz w:val="18"/>
                <w:szCs w:val="18"/>
              </w:rPr>
              <w:t>Inundation of in-stream bars to</w:t>
            </w:r>
            <w:r>
              <w:rPr>
                <w:sz w:val="18"/>
                <w:szCs w:val="18"/>
              </w:rPr>
              <w:t xml:space="preserve"> </w:t>
            </w:r>
            <w:r w:rsidRPr="00C12556">
              <w:rPr>
                <w:sz w:val="18"/>
                <w:szCs w:val="18"/>
              </w:rPr>
              <w:t>maintain channel form and</w:t>
            </w:r>
            <w:r>
              <w:rPr>
                <w:sz w:val="18"/>
                <w:szCs w:val="18"/>
              </w:rPr>
              <w:t xml:space="preserve"> </w:t>
            </w:r>
            <w:r w:rsidRPr="00C12556">
              <w:rPr>
                <w:sz w:val="18"/>
                <w:szCs w:val="18"/>
              </w:rPr>
              <w:t xml:space="preserve">provide watering of </w:t>
            </w:r>
            <w:r>
              <w:rPr>
                <w:sz w:val="18"/>
                <w:szCs w:val="18"/>
              </w:rPr>
              <w:t>a</w:t>
            </w:r>
            <w:r w:rsidRPr="00C12556">
              <w:rPr>
                <w:sz w:val="18"/>
                <w:szCs w:val="18"/>
              </w:rPr>
              <w:t>quatic</w:t>
            </w:r>
            <w:r>
              <w:rPr>
                <w:sz w:val="18"/>
                <w:szCs w:val="18"/>
              </w:rPr>
              <w:t xml:space="preserve"> </w:t>
            </w:r>
            <w:r w:rsidRPr="00C12556">
              <w:rPr>
                <w:sz w:val="18"/>
                <w:szCs w:val="18"/>
              </w:rPr>
              <w:t>vegetation, riffle thalweg &gt;0.4m</w:t>
            </w:r>
            <w:r>
              <w:rPr>
                <w:sz w:val="18"/>
                <w:szCs w:val="18"/>
              </w:rPr>
              <w:t xml:space="preserve"> </w:t>
            </w:r>
            <w:r w:rsidRPr="00C12556">
              <w:rPr>
                <w:sz w:val="18"/>
                <w:szCs w:val="18"/>
              </w:rPr>
              <w:t>for movement of River</w:t>
            </w:r>
            <w:r>
              <w:rPr>
                <w:sz w:val="18"/>
                <w:szCs w:val="18"/>
              </w:rPr>
              <w:t xml:space="preserve"> </w:t>
            </w:r>
            <w:r w:rsidRPr="00C12556">
              <w:rPr>
                <w:sz w:val="18"/>
                <w:szCs w:val="18"/>
              </w:rPr>
              <w:t>Blackfish, minimum reach</w:t>
            </w:r>
            <w:r>
              <w:rPr>
                <w:sz w:val="18"/>
                <w:szCs w:val="18"/>
              </w:rPr>
              <w:t xml:space="preserve"> </w:t>
            </w:r>
            <w:r w:rsidRPr="00C12556">
              <w:rPr>
                <w:sz w:val="18"/>
                <w:szCs w:val="18"/>
              </w:rPr>
              <w:t>velocity &gt;0.3m/s for bed</w:t>
            </w:r>
            <w:r>
              <w:rPr>
                <w:sz w:val="18"/>
                <w:szCs w:val="18"/>
              </w:rPr>
              <w:t xml:space="preserve"> </w:t>
            </w:r>
            <w:r w:rsidRPr="00C12556">
              <w:rPr>
                <w:sz w:val="18"/>
                <w:szCs w:val="18"/>
              </w:rPr>
              <w:t>disturbance</w:t>
            </w:r>
          </w:p>
        </w:tc>
      </w:tr>
      <w:tr w:rsidR="00302A96" w14:paraId="478186C8" w14:textId="77777777" w:rsidTr="00302A96">
        <w:tc>
          <w:tcPr>
            <w:tcW w:w="603" w:type="pct"/>
          </w:tcPr>
          <w:p w14:paraId="51B40827" w14:textId="77777777" w:rsidR="00302A96" w:rsidRPr="00C12556" w:rsidRDefault="00302A96" w:rsidP="00302A96">
            <w:pPr>
              <w:pStyle w:val="Tabletext"/>
              <w:rPr>
                <w:sz w:val="18"/>
                <w:szCs w:val="18"/>
              </w:rPr>
            </w:pPr>
            <w:r w:rsidRPr="00C12556">
              <w:rPr>
                <w:sz w:val="18"/>
                <w:szCs w:val="18"/>
              </w:rPr>
              <w:t>June-Nov</w:t>
            </w:r>
          </w:p>
        </w:tc>
        <w:tc>
          <w:tcPr>
            <w:tcW w:w="1081" w:type="pct"/>
          </w:tcPr>
          <w:p w14:paraId="02A9B1FD" w14:textId="77777777" w:rsidR="00302A96" w:rsidRPr="00C12556" w:rsidRDefault="00302A96" w:rsidP="00302A96">
            <w:pPr>
              <w:pStyle w:val="Tabletext"/>
              <w:rPr>
                <w:sz w:val="18"/>
                <w:szCs w:val="18"/>
              </w:rPr>
            </w:pPr>
            <w:r w:rsidRPr="00C12556">
              <w:rPr>
                <w:sz w:val="18"/>
                <w:szCs w:val="18"/>
              </w:rPr>
              <w:t>High flow &gt; 130 ML/d or natural</w:t>
            </w:r>
          </w:p>
        </w:tc>
        <w:tc>
          <w:tcPr>
            <w:tcW w:w="721" w:type="pct"/>
          </w:tcPr>
          <w:p w14:paraId="431DE704" w14:textId="77777777" w:rsidR="00302A96" w:rsidRPr="00C12556" w:rsidRDefault="00302A96" w:rsidP="00302A96">
            <w:pPr>
              <w:pStyle w:val="Tabletext"/>
              <w:rPr>
                <w:sz w:val="18"/>
                <w:szCs w:val="18"/>
              </w:rPr>
            </w:pPr>
            <w:r w:rsidRPr="00C12556">
              <w:rPr>
                <w:sz w:val="18"/>
                <w:szCs w:val="18"/>
              </w:rPr>
              <w:t>Continuous</w:t>
            </w:r>
          </w:p>
        </w:tc>
        <w:tc>
          <w:tcPr>
            <w:tcW w:w="793" w:type="pct"/>
          </w:tcPr>
          <w:p w14:paraId="6D344F75" w14:textId="77777777" w:rsidR="00302A96" w:rsidRPr="00C12556" w:rsidRDefault="00302A96" w:rsidP="00302A96">
            <w:pPr>
              <w:pStyle w:val="Tabletext"/>
              <w:rPr>
                <w:sz w:val="18"/>
                <w:szCs w:val="18"/>
              </w:rPr>
            </w:pPr>
            <w:r w:rsidRPr="00C12556">
              <w:rPr>
                <w:sz w:val="18"/>
                <w:szCs w:val="18"/>
              </w:rPr>
              <w:t>Continuous</w:t>
            </w:r>
          </w:p>
        </w:tc>
        <w:tc>
          <w:tcPr>
            <w:tcW w:w="1802" w:type="pct"/>
          </w:tcPr>
          <w:p w14:paraId="0AD92588" w14:textId="77777777" w:rsidR="00302A96" w:rsidRPr="00C12556" w:rsidRDefault="00302A96" w:rsidP="00302A96">
            <w:pPr>
              <w:pStyle w:val="Tabletext"/>
              <w:rPr>
                <w:sz w:val="18"/>
                <w:szCs w:val="18"/>
              </w:rPr>
            </w:pPr>
            <w:r w:rsidRPr="00C12556">
              <w:rPr>
                <w:sz w:val="18"/>
                <w:szCs w:val="18"/>
              </w:rPr>
              <w:t>Inundation of in-stream bars to</w:t>
            </w:r>
            <w:r>
              <w:rPr>
                <w:sz w:val="18"/>
                <w:szCs w:val="18"/>
              </w:rPr>
              <w:t xml:space="preserve"> </w:t>
            </w:r>
            <w:r w:rsidRPr="00C12556">
              <w:rPr>
                <w:sz w:val="18"/>
                <w:szCs w:val="18"/>
              </w:rPr>
              <w:t>maintain channel form and</w:t>
            </w:r>
            <w:r>
              <w:rPr>
                <w:sz w:val="18"/>
                <w:szCs w:val="18"/>
              </w:rPr>
              <w:t xml:space="preserve"> </w:t>
            </w:r>
            <w:r w:rsidRPr="00C12556">
              <w:rPr>
                <w:sz w:val="18"/>
                <w:szCs w:val="18"/>
              </w:rPr>
              <w:t>prevent vegetation</w:t>
            </w:r>
            <w:r>
              <w:rPr>
                <w:sz w:val="18"/>
                <w:szCs w:val="18"/>
              </w:rPr>
              <w:t xml:space="preserve"> </w:t>
            </w:r>
            <w:r w:rsidRPr="00C12556">
              <w:rPr>
                <w:sz w:val="18"/>
                <w:szCs w:val="18"/>
              </w:rPr>
              <w:t>encroachment</w:t>
            </w:r>
          </w:p>
        </w:tc>
      </w:tr>
      <w:tr w:rsidR="00302A96" w14:paraId="4FA3BD2B" w14:textId="77777777" w:rsidTr="00302A96">
        <w:tc>
          <w:tcPr>
            <w:tcW w:w="603" w:type="pct"/>
          </w:tcPr>
          <w:p w14:paraId="4F1C7F39" w14:textId="77777777" w:rsidR="00302A96" w:rsidRPr="00C12556" w:rsidRDefault="00302A96" w:rsidP="00302A96">
            <w:pPr>
              <w:pStyle w:val="Tabletext"/>
              <w:rPr>
                <w:sz w:val="18"/>
                <w:szCs w:val="18"/>
              </w:rPr>
            </w:pPr>
            <w:r w:rsidRPr="00C12556">
              <w:rPr>
                <w:sz w:val="18"/>
                <w:szCs w:val="18"/>
              </w:rPr>
              <w:t>June-Nov</w:t>
            </w:r>
          </w:p>
        </w:tc>
        <w:tc>
          <w:tcPr>
            <w:tcW w:w="1081" w:type="pct"/>
          </w:tcPr>
          <w:p w14:paraId="13497C03" w14:textId="77777777" w:rsidR="00302A96" w:rsidRPr="00C12556" w:rsidRDefault="00302A96" w:rsidP="00302A96">
            <w:pPr>
              <w:pStyle w:val="Tabletext"/>
              <w:rPr>
                <w:sz w:val="18"/>
                <w:szCs w:val="18"/>
              </w:rPr>
            </w:pPr>
            <w:r w:rsidRPr="00C12556">
              <w:rPr>
                <w:sz w:val="18"/>
                <w:szCs w:val="18"/>
              </w:rPr>
              <w:t>High flow freshes &gt; 520 ML/day</w:t>
            </w:r>
          </w:p>
        </w:tc>
        <w:tc>
          <w:tcPr>
            <w:tcW w:w="721" w:type="pct"/>
          </w:tcPr>
          <w:p w14:paraId="05272B74" w14:textId="77777777" w:rsidR="00302A96" w:rsidRPr="00C12556" w:rsidRDefault="00302A96" w:rsidP="00302A96">
            <w:pPr>
              <w:pStyle w:val="Tabletext"/>
              <w:rPr>
                <w:sz w:val="18"/>
                <w:szCs w:val="18"/>
              </w:rPr>
            </w:pPr>
            <w:r w:rsidRPr="00C12556">
              <w:rPr>
                <w:sz w:val="18"/>
                <w:szCs w:val="18"/>
              </w:rPr>
              <w:t>3 per season</w:t>
            </w:r>
          </w:p>
        </w:tc>
        <w:tc>
          <w:tcPr>
            <w:tcW w:w="793" w:type="pct"/>
          </w:tcPr>
          <w:p w14:paraId="4ABAA2A2" w14:textId="77777777" w:rsidR="00302A96" w:rsidRPr="00C12556" w:rsidRDefault="00302A96" w:rsidP="00302A96">
            <w:pPr>
              <w:pStyle w:val="Tabletext"/>
              <w:rPr>
                <w:sz w:val="18"/>
                <w:szCs w:val="18"/>
              </w:rPr>
            </w:pPr>
            <w:r w:rsidRPr="00C12556">
              <w:rPr>
                <w:sz w:val="18"/>
                <w:szCs w:val="18"/>
              </w:rPr>
              <w:t>3 days</w:t>
            </w:r>
          </w:p>
        </w:tc>
        <w:tc>
          <w:tcPr>
            <w:tcW w:w="1802" w:type="pct"/>
          </w:tcPr>
          <w:p w14:paraId="74FE021B" w14:textId="77777777" w:rsidR="00302A96" w:rsidRPr="00C12556" w:rsidRDefault="00302A96" w:rsidP="00302A96">
            <w:pPr>
              <w:pStyle w:val="Tabletext"/>
              <w:rPr>
                <w:sz w:val="18"/>
                <w:szCs w:val="18"/>
              </w:rPr>
            </w:pPr>
            <w:r w:rsidRPr="00C12556">
              <w:rPr>
                <w:sz w:val="18"/>
                <w:szCs w:val="18"/>
              </w:rPr>
              <w:t>Bench inundation to maintain</w:t>
            </w:r>
            <w:r>
              <w:rPr>
                <w:sz w:val="18"/>
                <w:szCs w:val="18"/>
              </w:rPr>
              <w:t xml:space="preserve"> </w:t>
            </w:r>
            <w:r w:rsidRPr="00C12556">
              <w:rPr>
                <w:sz w:val="18"/>
                <w:szCs w:val="18"/>
              </w:rPr>
              <w:t>channel form and provide</w:t>
            </w:r>
            <w:r>
              <w:rPr>
                <w:sz w:val="18"/>
                <w:szCs w:val="18"/>
              </w:rPr>
              <w:t xml:space="preserve"> </w:t>
            </w:r>
            <w:r w:rsidRPr="00C12556">
              <w:rPr>
                <w:sz w:val="18"/>
                <w:szCs w:val="18"/>
              </w:rPr>
              <w:t>watering of bench vegetation,</w:t>
            </w:r>
            <w:r>
              <w:rPr>
                <w:sz w:val="18"/>
                <w:szCs w:val="18"/>
              </w:rPr>
              <w:t xml:space="preserve"> </w:t>
            </w:r>
            <w:r w:rsidRPr="00C12556">
              <w:rPr>
                <w:sz w:val="18"/>
                <w:szCs w:val="18"/>
              </w:rPr>
              <w:t>pool velocity &gt;1 m/s for scour</w:t>
            </w:r>
            <w:r>
              <w:rPr>
                <w:sz w:val="18"/>
                <w:szCs w:val="18"/>
              </w:rPr>
              <w:t xml:space="preserve"> </w:t>
            </w:r>
            <w:r w:rsidRPr="00C12556">
              <w:rPr>
                <w:sz w:val="18"/>
                <w:szCs w:val="18"/>
              </w:rPr>
              <w:t>hole formation and maintenance</w:t>
            </w:r>
          </w:p>
        </w:tc>
      </w:tr>
      <w:tr w:rsidR="00302A96" w14:paraId="54187F38" w14:textId="77777777" w:rsidTr="00302A96">
        <w:tc>
          <w:tcPr>
            <w:tcW w:w="603" w:type="pct"/>
          </w:tcPr>
          <w:p w14:paraId="579D0219" w14:textId="77777777" w:rsidR="00302A96" w:rsidRPr="00C12556" w:rsidRDefault="00302A96" w:rsidP="00302A96">
            <w:pPr>
              <w:pStyle w:val="Tabletext"/>
              <w:rPr>
                <w:sz w:val="18"/>
                <w:szCs w:val="18"/>
              </w:rPr>
            </w:pPr>
            <w:r w:rsidRPr="00C12556">
              <w:rPr>
                <w:sz w:val="18"/>
                <w:szCs w:val="18"/>
              </w:rPr>
              <w:t>June-Nov</w:t>
            </w:r>
          </w:p>
        </w:tc>
        <w:tc>
          <w:tcPr>
            <w:tcW w:w="1081" w:type="pct"/>
          </w:tcPr>
          <w:p w14:paraId="3D664D01" w14:textId="77777777" w:rsidR="00302A96" w:rsidRPr="00C12556" w:rsidRDefault="00302A96" w:rsidP="00302A96">
            <w:pPr>
              <w:pStyle w:val="Tabletext"/>
              <w:rPr>
                <w:sz w:val="18"/>
                <w:szCs w:val="18"/>
              </w:rPr>
            </w:pPr>
            <w:r w:rsidRPr="00C12556">
              <w:rPr>
                <w:sz w:val="18"/>
                <w:szCs w:val="18"/>
              </w:rPr>
              <w:t>Overbank flow &gt; 1555 ML/day</w:t>
            </w:r>
          </w:p>
        </w:tc>
        <w:tc>
          <w:tcPr>
            <w:tcW w:w="721" w:type="pct"/>
          </w:tcPr>
          <w:p w14:paraId="18A4E3A0" w14:textId="77777777" w:rsidR="00302A96" w:rsidRPr="00C12556" w:rsidRDefault="00302A96" w:rsidP="00302A96">
            <w:pPr>
              <w:pStyle w:val="Tabletext"/>
              <w:rPr>
                <w:sz w:val="18"/>
                <w:szCs w:val="18"/>
              </w:rPr>
            </w:pPr>
            <w:r w:rsidRPr="00C12556">
              <w:rPr>
                <w:sz w:val="18"/>
                <w:szCs w:val="18"/>
              </w:rPr>
              <w:t>1 per 2 years</w:t>
            </w:r>
          </w:p>
        </w:tc>
        <w:tc>
          <w:tcPr>
            <w:tcW w:w="793" w:type="pct"/>
          </w:tcPr>
          <w:p w14:paraId="08BD36D0" w14:textId="77777777" w:rsidR="00302A96" w:rsidRPr="00C12556" w:rsidRDefault="00302A96" w:rsidP="00302A96">
            <w:pPr>
              <w:pStyle w:val="Tabletext"/>
              <w:rPr>
                <w:sz w:val="18"/>
                <w:szCs w:val="18"/>
              </w:rPr>
            </w:pPr>
            <w:r w:rsidRPr="00C12556">
              <w:rPr>
                <w:sz w:val="18"/>
                <w:szCs w:val="18"/>
              </w:rPr>
              <w:t>2 days</w:t>
            </w:r>
          </w:p>
        </w:tc>
        <w:tc>
          <w:tcPr>
            <w:tcW w:w="1802" w:type="pct"/>
          </w:tcPr>
          <w:p w14:paraId="5DEC7A31" w14:textId="77777777" w:rsidR="00302A96" w:rsidRPr="00C12556" w:rsidRDefault="00302A96" w:rsidP="00302A96">
            <w:pPr>
              <w:pStyle w:val="Tabletext"/>
              <w:rPr>
                <w:sz w:val="18"/>
                <w:szCs w:val="18"/>
              </w:rPr>
            </w:pPr>
            <w:r w:rsidRPr="00C12556">
              <w:rPr>
                <w:sz w:val="18"/>
                <w:szCs w:val="18"/>
              </w:rPr>
              <w:t>Channel maintenance and</w:t>
            </w:r>
            <w:r>
              <w:rPr>
                <w:sz w:val="18"/>
                <w:szCs w:val="18"/>
              </w:rPr>
              <w:t xml:space="preserve"> </w:t>
            </w:r>
            <w:r w:rsidRPr="00C12556">
              <w:rPr>
                <w:sz w:val="18"/>
                <w:szCs w:val="18"/>
              </w:rPr>
              <w:t>watering of floodplain and</w:t>
            </w:r>
            <w:r>
              <w:rPr>
                <w:sz w:val="18"/>
                <w:szCs w:val="18"/>
              </w:rPr>
              <w:t xml:space="preserve"> </w:t>
            </w:r>
            <w:r w:rsidRPr="00C12556">
              <w:rPr>
                <w:sz w:val="18"/>
                <w:szCs w:val="18"/>
              </w:rPr>
              <w:t>wetland vegetation</w:t>
            </w:r>
          </w:p>
        </w:tc>
      </w:tr>
    </w:tbl>
    <w:p w14:paraId="59998478" w14:textId="77777777" w:rsidR="00302A96" w:rsidRPr="00302A96" w:rsidRDefault="00302A96" w:rsidP="00302A96">
      <w:pPr>
        <w:pStyle w:val="Para0"/>
      </w:pPr>
    </w:p>
    <w:p w14:paraId="3CC8DE8F" w14:textId="7979F054"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15</w:t>
      </w:r>
      <w:r>
        <w:rPr>
          <w:noProof/>
        </w:rPr>
        <w:fldChar w:fldCharType="end"/>
      </w:r>
      <w:r>
        <w:t xml:space="preserve"> : SEPP (Waters) - Schedule 3 - Central Foothills and Coastal Plains Segment - Environmental Quality Indicators and Objectives.</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3D305CAD" w14:textId="77777777" w:rsidTr="008439A2">
        <w:trPr>
          <w:tblHeader/>
        </w:trPr>
        <w:tc>
          <w:tcPr>
            <w:tcW w:w="2785" w:type="pct"/>
            <w:gridSpan w:val="2"/>
            <w:tcBorders>
              <w:right w:val="single" w:sz="4" w:space="0" w:color="FFFFFF" w:themeColor="background1"/>
            </w:tcBorders>
            <w:shd w:val="clear" w:color="auto" w:fill="00338D"/>
          </w:tcPr>
          <w:p w14:paraId="010EE82C"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33ED99C1" w14:textId="77777777" w:rsidR="00891B02" w:rsidRPr="007645B6" w:rsidRDefault="00891B02" w:rsidP="008439A2">
            <w:pPr>
              <w:pStyle w:val="Tableheading"/>
              <w:rPr>
                <w:szCs w:val="16"/>
              </w:rPr>
            </w:pPr>
            <w:r w:rsidRPr="002B0760">
              <w:rPr>
                <w:rFonts w:cs="Arial"/>
                <w:bCs/>
                <w:color w:val="FFFFFF" w:themeColor="background1"/>
                <w:szCs w:val="18"/>
              </w:rPr>
              <w:t>Central Foothills and Coastal Plains</w:t>
            </w:r>
          </w:p>
        </w:tc>
      </w:tr>
      <w:tr w:rsidR="00891B02" w:rsidRPr="007645B6" w14:paraId="4BBF6175" w14:textId="77777777" w:rsidTr="008439A2">
        <w:tc>
          <w:tcPr>
            <w:tcW w:w="1415" w:type="pct"/>
            <w:vAlign w:val="center"/>
          </w:tcPr>
          <w:p w14:paraId="03603CD8" w14:textId="77777777" w:rsidR="00891B02" w:rsidRPr="00E5449F" w:rsidRDefault="00891B02" w:rsidP="008439A2">
            <w:pPr>
              <w:rPr>
                <w:rFonts w:cs="Arial"/>
                <w:bCs/>
                <w:sz w:val="18"/>
                <w:szCs w:val="18"/>
              </w:rPr>
            </w:pPr>
            <w:r w:rsidRPr="00E5449F">
              <w:rPr>
                <w:rFonts w:cs="Arial"/>
                <w:bCs/>
                <w:sz w:val="18"/>
                <w:szCs w:val="18"/>
              </w:rPr>
              <w:t>Total phosphorous (μg/L)</w:t>
            </w:r>
          </w:p>
        </w:tc>
        <w:tc>
          <w:tcPr>
            <w:tcW w:w="1370" w:type="pct"/>
            <w:vAlign w:val="center"/>
          </w:tcPr>
          <w:p w14:paraId="1E0ADA20"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215EC52F" w14:textId="77777777" w:rsidR="00891B02" w:rsidRPr="004A167C" w:rsidRDefault="00891B02" w:rsidP="008439A2">
            <w:pPr>
              <w:rPr>
                <w:rFonts w:cs="Arial"/>
                <w:sz w:val="18"/>
                <w:szCs w:val="18"/>
              </w:rPr>
            </w:pPr>
            <w:r w:rsidRPr="004A167C">
              <w:rPr>
                <w:rFonts w:cs="Arial"/>
                <w:sz w:val="18"/>
                <w:szCs w:val="18"/>
              </w:rPr>
              <w:t>≤55</w:t>
            </w:r>
          </w:p>
        </w:tc>
      </w:tr>
      <w:tr w:rsidR="00891B02" w:rsidRPr="007645B6" w14:paraId="10CF0D01" w14:textId="77777777" w:rsidTr="008439A2">
        <w:tc>
          <w:tcPr>
            <w:tcW w:w="1415" w:type="pct"/>
            <w:vAlign w:val="center"/>
          </w:tcPr>
          <w:p w14:paraId="080AA6FD" w14:textId="77777777" w:rsidR="00891B02" w:rsidRPr="00E5449F" w:rsidRDefault="00891B02" w:rsidP="008439A2">
            <w:pPr>
              <w:rPr>
                <w:rFonts w:cs="Arial"/>
                <w:bCs/>
                <w:sz w:val="18"/>
                <w:szCs w:val="18"/>
              </w:rPr>
            </w:pPr>
            <w:r w:rsidRPr="00E5449F">
              <w:rPr>
                <w:rFonts w:cs="Arial"/>
                <w:bCs/>
                <w:sz w:val="18"/>
                <w:szCs w:val="18"/>
              </w:rPr>
              <w:t>Total nitrogen (μg/L)</w:t>
            </w:r>
          </w:p>
        </w:tc>
        <w:tc>
          <w:tcPr>
            <w:tcW w:w="1370" w:type="pct"/>
            <w:vAlign w:val="center"/>
          </w:tcPr>
          <w:p w14:paraId="1BB4F774" w14:textId="77777777" w:rsidR="00891B02" w:rsidRPr="004A167C" w:rsidRDefault="00891B02" w:rsidP="008439A2">
            <w:pPr>
              <w:rPr>
                <w:rFonts w:cs="Arial"/>
                <w:sz w:val="18"/>
                <w:szCs w:val="18"/>
              </w:rPr>
            </w:pPr>
            <w:r>
              <w:rPr>
                <w:rFonts w:cs="Arial"/>
                <w:sz w:val="18"/>
                <w:szCs w:val="18"/>
              </w:rPr>
              <w:t>75th P</w:t>
            </w:r>
            <w:r w:rsidRPr="004A167C">
              <w:rPr>
                <w:rFonts w:cs="Arial"/>
                <w:sz w:val="18"/>
                <w:szCs w:val="18"/>
              </w:rPr>
              <w:t>ercentile</w:t>
            </w:r>
          </w:p>
        </w:tc>
        <w:tc>
          <w:tcPr>
            <w:tcW w:w="2215" w:type="pct"/>
            <w:vAlign w:val="center"/>
          </w:tcPr>
          <w:p w14:paraId="0885D1D2" w14:textId="77777777" w:rsidR="00891B02" w:rsidRPr="004A167C" w:rsidRDefault="00891B02" w:rsidP="008439A2">
            <w:pPr>
              <w:rPr>
                <w:rFonts w:cs="Arial"/>
                <w:sz w:val="18"/>
                <w:szCs w:val="18"/>
              </w:rPr>
            </w:pPr>
            <w:r w:rsidRPr="004A167C">
              <w:rPr>
                <w:rFonts w:cs="Arial"/>
                <w:sz w:val="18"/>
                <w:szCs w:val="18"/>
              </w:rPr>
              <w:t>≤1100</w:t>
            </w:r>
          </w:p>
        </w:tc>
      </w:tr>
      <w:tr w:rsidR="00891B02" w:rsidRPr="007645B6" w14:paraId="763A4DC7" w14:textId="77777777" w:rsidTr="008439A2">
        <w:tc>
          <w:tcPr>
            <w:tcW w:w="1415" w:type="pct"/>
            <w:vMerge w:val="restart"/>
            <w:vAlign w:val="center"/>
          </w:tcPr>
          <w:p w14:paraId="72329D2D" w14:textId="77777777" w:rsidR="00891B02" w:rsidRPr="00E5449F" w:rsidRDefault="00891B02" w:rsidP="008439A2">
            <w:pPr>
              <w:rPr>
                <w:rFonts w:cs="Arial"/>
                <w:bCs/>
                <w:sz w:val="18"/>
                <w:szCs w:val="18"/>
              </w:rPr>
            </w:pPr>
            <w:r w:rsidRPr="00E5449F">
              <w:rPr>
                <w:rFonts w:cs="Arial"/>
                <w:bCs/>
                <w:sz w:val="18"/>
                <w:szCs w:val="18"/>
              </w:rPr>
              <w:t>Dissolved Oxygen (% saturation)</w:t>
            </w:r>
          </w:p>
        </w:tc>
        <w:tc>
          <w:tcPr>
            <w:tcW w:w="1370" w:type="pct"/>
            <w:vAlign w:val="center"/>
          </w:tcPr>
          <w:p w14:paraId="1AC4C1EF"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0950A799" w14:textId="77777777" w:rsidR="00891B02" w:rsidRPr="004A167C" w:rsidRDefault="00891B02" w:rsidP="008439A2">
            <w:pPr>
              <w:rPr>
                <w:rFonts w:cs="Arial"/>
                <w:sz w:val="18"/>
                <w:szCs w:val="18"/>
              </w:rPr>
            </w:pPr>
            <w:r w:rsidRPr="004A167C">
              <w:rPr>
                <w:rFonts w:cs="Arial"/>
                <w:sz w:val="18"/>
                <w:szCs w:val="18"/>
              </w:rPr>
              <w:t>≥75</w:t>
            </w:r>
          </w:p>
        </w:tc>
      </w:tr>
      <w:tr w:rsidR="00891B02" w:rsidRPr="007645B6" w14:paraId="12A03353" w14:textId="77777777" w:rsidTr="008439A2">
        <w:tc>
          <w:tcPr>
            <w:tcW w:w="1415" w:type="pct"/>
            <w:vMerge/>
            <w:vAlign w:val="center"/>
          </w:tcPr>
          <w:p w14:paraId="35C6CA26" w14:textId="77777777" w:rsidR="00891B02" w:rsidRPr="00E5449F" w:rsidRDefault="00891B02" w:rsidP="008439A2">
            <w:pPr>
              <w:rPr>
                <w:rFonts w:cs="Arial"/>
                <w:bCs/>
                <w:sz w:val="18"/>
                <w:szCs w:val="18"/>
              </w:rPr>
            </w:pPr>
          </w:p>
        </w:tc>
        <w:tc>
          <w:tcPr>
            <w:tcW w:w="1370" w:type="pct"/>
            <w:vAlign w:val="center"/>
          </w:tcPr>
          <w:p w14:paraId="2645DB37" w14:textId="77777777" w:rsidR="00891B02" w:rsidRPr="004A167C" w:rsidRDefault="00891B02" w:rsidP="008439A2">
            <w:pPr>
              <w:rPr>
                <w:rFonts w:cs="Arial"/>
                <w:sz w:val="18"/>
                <w:szCs w:val="18"/>
              </w:rPr>
            </w:pPr>
            <w:r w:rsidRPr="004A167C">
              <w:rPr>
                <w:rFonts w:cs="Arial"/>
                <w:sz w:val="18"/>
                <w:szCs w:val="18"/>
              </w:rPr>
              <w:t>Maximum</w:t>
            </w:r>
          </w:p>
        </w:tc>
        <w:tc>
          <w:tcPr>
            <w:tcW w:w="2215" w:type="pct"/>
            <w:vAlign w:val="center"/>
          </w:tcPr>
          <w:p w14:paraId="60F7846D" w14:textId="77777777" w:rsidR="00891B02" w:rsidRPr="004A167C" w:rsidRDefault="00891B02" w:rsidP="008439A2">
            <w:pPr>
              <w:rPr>
                <w:rFonts w:cs="Arial"/>
                <w:sz w:val="18"/>
                <w:szCs w:val="18"/>
              </w:rPr>
            </w:pPr>
            <w:r w:rsidRPr="004A167C">
              <w:rPr>
                <w:rFonts w:cs="Arial"/>
                <w:sz w:val="18"/>
                <w:szCs w:val="18"/>
              </w:rPr>
              <w:t>130</w:t>
            </w:r>
          </w:p>
        </w:tc>
      </w:tr>
      <w:tr w:rsidR="00891B02" w:rsidRPr="007645B6" w14:paraId="6685A75C" w14:textId="77777777" w:rsidTr="008439A2">
        <w:tc>
          <w:tcPr>
            <w:tcW w:w="1415" w:type="pct"/>
            <w:vAlign w:val="center"/>
          </w:tcPr>
          <w:p w14:paraId="26DDB5F2" w14:textId="77777777" w:rsidR="00891B02" w:rsidRPr="00E5449F" w:rsidRDefault="00891B02" w:rsidP="008439A2">
            <w:pPr>
              <w:rPr>
                <w:rFonts w:cs="Arial"/>
                <w:bCs/>
                <w:sz w:val="18"/>
                <w:szCs w:val="18"/>
              </w:rPr>
            </w:pPr>
            <w:r w:rsidRPr="00E5449F">
              <w:rPr>
                <w:rFonts w:cs="Arial"/>
                <w:bCs/>
                <w:sz w:val="18"/>
                <w:szCs w:val="18"/>
              </w:rPr>
              <w:t>Turbidity</w:t>
            </w:r>
            <w:r w:rsidRPr="00E5449F">
              <w:rPr>
                <w:rFonts w:cs="Arial"/>
                <w:bCs/>
                <w:sz w:val="18"/>
                <w:szCs w:val="18"/>
              </w:rPr>
              <w:br/>
              <w:t>(NTU)</w:t>
            </w:r>
          </w:p>
        </w:tc>
        <w:tc>
          <w:tcPr>
            <w:tcW w:w="1370" w:type="pct"/>
            <w:vAlign w:val="center"/>
          </w:tcPr>
          <w:p w14:paraId="2299C0A2"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7F7FD7C5" w14:textId="77777777" w:rsidR="00891B02" w:rsidRPr="004A167C" w:rsidRDefault="00891B02" w:rsidP="008439A2">
            <w:pPr>
              <w:rPr>
                <w:rFonts w:cs="Arial"/>
                <w:sz w:val="18"/>
                <w:szCs w:val="18"/>
              </w:rPr>
            </w:pPr>
            <w:r w:rsidRPr="004A167C">
              <w:rPr>
                <w:rFonts w:cs="Arial"/>
                <w:sz w:val="18"/>
                <w:szCs w:val="18"/>
              </w:rPr>
              <w:t>≤25</w:t>
            </w:r>
          </w:p>
        </w:tc>
      </w:tr>
      <w:tr w:rsidR="00891B02" w:rsidRPr="007645B6" w14:paraId="54D22B34" w14:textId="77777777" w:rsidTr="008439A2">
        <w:tc>
          <w:tcPr>
            <w:tcW w:w="1415" w:type="pct"/>
            <w:vAlign w:val="center"/>
          </w:tcPr>
          <w:p w14:paraId="30726BEF" w14:textId="77777777" w:rsidR="00891B02" w:rsidRPr="00E5449F" w:rsidRDefault="00891B02" w:rsidP="008439A2">
            <w:pPr>
              <w:rPr>
                <w:rFonts w:cs="Arial"/>
                <w:bCs/>
                <w:sz w:val="18"/>
                <w:szCs w:val="18"/>
              </w:rPr>
            </w:pPr>
            <w:r w:rsidRPr="00E5449F">
              <w:rPr>
                <w:rFonts w:cs="Arial"/>
                <w:bCs/>
                <w:sz w:val="18"/>
                <w:szCs w:val="18"/>
              </w:rPr>
              <w:t>Electrical Conductivity (μS/cm@ 25°C)</w:t>
            </w:r>
          </w:p>
        </w:tc>
        <w:tc>
          <w:tcPr>
            <w:tcW w:w="1370" w:type="pct"/>
            <w:vAlign w:val="center"/>
          </w:tcPr>
          <w:p w14:paraId="30A37ECD"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0B44432F" w14:textId="77777777" w:rsidR="00891B02" w:rsidRPr="004A167C" w:rsidRDefault="00891B02" w:rsidP="008439A2">
            <w:pPr>
              <w:rPr>
                <w:rFonts w:cs="Arial"/>
                <w:sz w:val="18"/>
                <w:szCs w:val="18"/>
              </w:rPr>
            </w:pPr>
            <w:r w:rsidRPr="004A167C">
              <w:rPr>
                <w:rFonts w:cs="Arial"/>
                <w:sz w:val="18"/>
                <w:szCs w:val="18"/>
              </w:rPr>
              <w:t>≤250</w:t>
            </w:r>
          </w:p>
        </w:tc>
      </w:tr>
      <w:tr w:rsidR="00891B02" w:rsidRPr="007645B6" w14:paraId="1236C374" w14:textId="77777777" w:rsidTr="008439A2">
        <w:tc>
          <w:tcPr>
            <w:tcW w:w="1415" w:type="pct"/>
            <w:vMerge w:val="restart"/>
            <w:vAlign w:val="center"/>
          </w:tcPr>
          <w:p w14:paraId="1DD04E86" w14:textId="77777777" w:rsidR="00891B02" w:rsidRPr="00E5449F" w:rsidRDefault="00891B02" w:rsidP="008439A2">
            <w:pPr>
              <w:rPr>
                <w:rFonts w:cs="Arial"/>
                <w:bCs/>
                <w:sz w:val="18"/>
                <w:szCs w:val="18"/>
              </w:rPr>
            </w:pPr>
            <w:r w:rsidRPr="00E5449F">
              <w:rPr>
                <w:rFonts w:cs="Arial"/>
                <w:bCs/>
                <w:sz w:val="18"/>
                <w:szCs w:val="18"/>
              </w:rPr>
              <w:t>pH</w:t>
            </w:r>
          </w:p>
        </w:tc>
        <w:tc>
          <w:tcPr>
            <w:tcW w:w="1370" w:type="pct"/>
            <w:vAlign w:val="center"/>
          </w:tcPr>
          <w:p w14:paraId="5B611BFB"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377B59F4" w14:textId="77777777" w:rsidR="00891B02" w:rsidRPr="004A167C" w:rsidRDefault="00891B02" w:rsidP="008439A2">
            <w:pPr>
              <w:rPr>
                <w:rFonts w:cs="Arial"/>
                <w:sz w:val="18"/>
                <w:szCs w:val="18"/>
              </w:rPr>
            </w:pPr>
            <w:r w:rsidRPr="004A167C">
              <w:rPr>
                <w:rFonts w:cs="Arial"/>
                <w:sz w:val="18"/>
                <w:szCs w:val="18"/>
              </w:rPr>
              <w:t>≥6.7</w:t>
            </w:r>
          </w:p>
        </w:tc>
      </w:tr>
      <w:tr w:rsidR="00891B02" w:rsidRPr="007645B6" w14:paraId="1A3DB5AD" w14:textId="77777777" w:rsidTr="008439A2">
        <w:tc>
          <w:tcPr>
            <w:tcW w:w="1415" w:type="pct"/>
            <w:vMerge/>
            <w:vAlign w:val="center"/>
          </w:tcPr>
          <w:p w14:paraId="59F4FC80" w14:textId="77777777" w:rsidR="00891B02" w:rsidRPr="00E5449F" w:rsidRDefault="00891B02" w:rsidP="008439A2">
            <w:pPr>
              <w:rPr>
                <w:rFonts w:cs="Arial"/>
                <w:bCs/>
                <w:sz w:val="18"/>
                <w:szCs w:val="18"/>
              </w:rPr>
            </w:pPr>
          </w:p>
        </w:tc>
        <w:tc>
          <w:tcPr>
            <w:tcW w:w="1370" w:type="pct"/>
            <w:vAlign w:val="center"/>
          </w:tcPr>
          <w:p w14:paraId="26879FA8"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3C04ABC0" w14:textId="77777777" w:rsidR="00891B02" w:rsidRPr="004A167C" w:rsidRDefault="00891B02" w:rsidP="008439A2">
            <w:pPr>
              <w:rPr>
                <w:rFonts w:cs="Arial"/>
                <w:sz w:val="18"/>
                <w:szCs w:val="18"/>
              </w:rPr>
            </w:pPr>
            <w:r w:rsidRPr="004A167C">
              <w:rPr>
                <w:rFonts w:cs="Arial"/>
                <w:sz w:val="18"/>
                <w:szCs w:val="18"/>
              </w:rPr>
              <w:t>≤7.7</w:t>
            </w:r>
          </w:p>
        </w:tc>
      </w:tr>
      <w:tr w:rsidR="00891B02" w:rsidRPr="007645B6" w14:paraId="16078C11" w14:textId="77777777" w:rsidTr="008439A2">
        <w:tc>
          <w:tcPr>
            <w:tcW w:w="1415" w:type="pct"/>
            <w:vAlign w:val="center"/>
          </w:tcPr>
          <w:p w14:paraId="4C6F67EB" w14:textId="77777777" w:rsidR="00891B02" w:rsidRPr="00E5449F" w:rsidRDefault="00891B02" w:rsidP="008439A2">
            <w:pPr>
              <w:rPr>
                <w:rFonts w:cs="Arial"/>
                <w:bCs/>
                <w:sz w:val="18"/>
                <w:szCs w:val="18"/>
              </w:rPr>
            </w:pPr>
            <w:r w:rsidRPr="00E5449F">
              <w:rPr>
                <w:rFonts w:cs="Arial"/>
                <w:bCs/>
                <w:sz w:val="18"/>
                <w:szCs w:val="18"/>
              </w:rPr>
              <w:t>Toxicants Water</w:t>
            </w:r>
          </w:p>
        </w:tc>
        <w:tc>
          <w:tcPr>
            <w:tcW w:w="1370" w:type="pct"/>
            <w:vAlign w:val="center"/>
          </w:tcPr>
          <w:p w14:paraId="68F27371" w14:textId="77777777" w:rsidR="00891B02" w:rsidRPr="004A167C" w:rsidRDefault="00891B02" w:rsidP="008439A2">
            <w:pPr>
              <w:rPr>
                <w:rFonts w:cs="Arial"/>
                <w:sz w:val="18"/>
                <w:szCs w:val="18"/>
              </w:rPr>
            </w:pPr>
            <w:r w:rsidRPr="004A167C">
              <w:rPr>
                <w:rFonts w:cs="Arial"/>
                <w:sz w:val="18"/>
                <w:szCs w:val="18"/>
              </w:rPr>
              <w:t>% protection</w:t>
            </w:r>
          </w:p>
        </w:tc>
        <w:tc>
          <w:tcPr>
            <w:tcW w:w="2215" w:type="pct"/>
            <w:vAlign w:val="center"/>
          </w:tcPr>
          <w:p w14:paraId="3843A46C" w14:textId="77777777" w:rsidR="00891B02" w:rsidRPr="004A167C" w:rsidRDefault="00891B02" w:rsidP="008439A2">
            <w:pPr>
              <w:rPr>
                <w:rFonts w:cs="Arial"/>
                <w:sz w:val="18"/>
                <w:szCs w:val="18"/>
              </w:rPr>
            </w:pPr>
            <w:r w:rsidRPr="004A167C">
              <w:rPr>
                <w:rFonts w:cs="Arial"/>
                <w:sz w:val="18"/>
                <w:szCs w:val="18"/>
              </w:rPr>
              <w:t>95</w:t>
            </w:r>
          </w:p>
        </w:tc>
      </w:tr>
      <w:tr w:rsidR="00891B02" w:rsidRPr="007645B6" w14:paraId="3FFF3773" w14:textId="77777777" w:rsidTr="008439A2">
        <w:tc>
          <w:tcPr>
            <w:tcW w:w="1415" w:type="pct"/>
            <w:vAlign w:val="center"/>
          </w:tcPr>
          <w:p w14:paraId="3A9530EF" w14:textId="77777777" w:rsidR="00891B02" w:rsidRPr="00E5449F" w:rsidRDefault="00891B02" w:rsidP="008439A2">
            <w:pPr>
              <w:rPr>
                <w:rFonts w:cs="Arial"/>
                <w:bCs/>
                <w:sz w:val="18"/>
                <w:szCs w:val="18"/>
              </w:rPr>
            </w:pPr>
            <w:r w:rsidRPr="00E5449F">
              <w:rPr>
                <w:rFonts w:cs="Arial"/>
                <w:bCs/>
                <w:sz w:val="18"/>
                <w:szCs w:val="18"/>
              </w:rPr>
              <w:t>Toxicants Sediment</w:t>
            </w:r>
          </w:p>
        </w:tc>
        <w:tc>
          <w:tcPr>
            <w:tcW w:w="1370" w:type="pct"/>
            <w:vAlign w:val="center"/>
          </w:tcPr>
          <w:p w14:paraId="0883029D" w14:textId="77777777" w:rsidR="00891B02" w:rsidRPr="007645B6" w:rsidRDefault="00891B02" w:rsidP="008439A2">
            <w:pPr>
              <w:pStyle w:val="Tabletext"/>
              <w:rPr>
                <w:sz w:val="16"/>
                <w:szCs w:val="16"/>
              </w:rPr>
            </w:pPr>
          </w:p>
        </w:tc>
        <w:tc>
          <w:tcPr>
            <w:tcW w:w="2215" w:type="pct"/>
            <w:vAlign w:val="center"/>
          </w:tcPr>
          <w:p w14:paraId="250806F2" w14:textId="77777777" w:rsidR="00891B02" w:rsidRPr="004A167C" w:rsidRDefault="00891B02" w:rsidP="008439A2">
            <w:pPr>
              <w:rPr>
                <w:rFonts w:cs="Arial"/>
                <w:sz w:val="18"/>
                <w:szCs w:val="18"/>
              </w:rPr>
            </w:pPr>
            <w:r w:rsidRPr="004A167C">
              <w:rPr>
                <w:rFonts w:cs="Arial"/>
                <w:sz w:val="18"/>
                <w:szCs w:val="18"/>
              </w:rPr>
              <w:t>Low</w:t>
            </w:r>
          </w:p>
        </w:tc>
      </w:tr>
    </w:tbl>
    <w:p w14:paraId="3CFEFFD5" w14:textId="77777777" w:rsidR="00891B02" w:rsidRPr="00E54519" w:rsidRDefault="00891B02" w:rsidP="00891B02">
      <w:pPr>
        <w:pStyle w:val="Para0"/>
      </w:pPr>
    </w:p>
    <w:p w14:paraId="1DA96C0B" w14:textId="77777777" w:rsidR="00891B02" w:rsidRDefault="00891B02" w:rsidP="00891B02">
      <w:pPr>
        <w:pStyle w:val="Appendixsubheading1"/>
      </w:pPr>
      <w:bookmarkStart w:id="229" w:name="_Ref35846423"/>
      <w:r>
        <w:t>Flynn’s Creek (near Loy Yang), Sheepwash Creek (near Loy Yang), Merriman’s, Billy’s Creek, Bennet’s Creek</w:t>
      </w:r>
      <w:bookmarkEnd w:id="229"/>
    </w:p>
    <w:p w14:paraId="07A2976C" w14:textId="12590DAD"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16</w:t>
      </w:r>
      <w:r>
        <w:rPr>
          <w:noProof/>
        </w:rPr>
        <w:fldChar w:fldCharType="end"/>
      </w:r>
      <w:r w:rsidRPr="00B85F18">
        <w:t xml:space="preserve"> : </w:t>
      </w:r>
      <w:r>
        <w:t>SEPP (Waters) - Schedule 3 - Central Foothills and Coastal Plains Segment - Environmental Quality Indicators and Objectives.</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359BD43C" w14:textId="77777777" w:rsidTr="008439A2">
        <w:trPr>
          <w:tblHeader/>
        </w:trPr>
        <w:tc>
          <w:tcPr>
            <w:tcW w:w="2785" w:type="pct"/>
            <w:gridSpan w:val="2"/>
            <w:tcBorders>
              <w:right w:val="single" w:sz="4" w:space="0" w:color="FFFFFF" w:themeColor="background1"/>
            </w:tcBorders>
            <w:shd w:val="clear" w:color="auto" w:fill="00338D"/>
          </w:tcPr>
          <w:p w14:paraId="0397D145"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7243FF08" w14:textId="77777777" w:rsidR="00891B02" w:rsidRPr="007645B6" w:rsidRDefault="00891B02" w:rsidP="008439A2">
            <w:pPr>
              <w:pStyle w:val="Tableheading"/>
              <w:rPr>
                <w:szCs w:val="16"/>
              </w:rPr>
            </w:pPr>
            <w:r w:rsidRPr="002B0760">
              <w:rPr>
                <w:rFonts w:cs="Arial"/>
                <w:bCs/>
                <w:color w:val="FFFFFF" w:themeColor="background1"/>
                <w:szCs w:val="18"/>
              </w:rPr>
              <w:t>Central Foothills and Coastal Plains</w:t>
            </w:r>
          </w:p>
        </w:tc>
      </w:tr>
      <w:tr w:rsidR="00891B02" w:rsidRPr="007645B6" w14:paraId="6A16F7BD" w14:textId="77777777" w:rsidTr="008439A2">
        <w:tc>
          <w:tcPr>
            <w:tcW w:w="1415" w:type="pct"/>
            <w:vAlign w:val="center"/>
          </w:tcPr>
          <w:p w14:paraId="3629E53A" w14:textId="77777777" w:rsidR="00891B02" w:rsidRPr="00E5449F" w:rsidRDefault="00891B02" w:rsidP="008439A2">
            <w:pPr>
              <w:rPr>
                <w:rFonts w:cs="Arial"/>
                <w:bCs/>
                <w:sz w:val="18"/>
                <w:szCs w:val="18"/>
              </w:rPr>
            </w:pPr>
            <w:r w:rsidRPr="00E5449F">
              <w:rPr>
                <w:rFonts w:cs="Arial"/>
                <w:bCs/>
                <w:sz w:val="18"/>
                <w:szCs w:val="18"/>
              </w:rPr>
              <w:t>Total phosphorous (μg/L)</w:t>
            </w:r>
          </w:p>
        </w:tc>
        <w:tc>
          <w:tcPr>
            <w:tcW w:w="1370" w:type="pct"/>
            <w:vAlign w:val="center"/>
          </w:tcPr>
          <w:p w14:paraId="004BBD56"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74AB48DB" w14:textId="77777777" w:rsidR="00891B02" w:rsidRPr="004A167C" w:rsidRDefault="00891B02" w:rsidP="008439A2">
            <w:pPr>
              <w:rPr>
                <w:rFonts w:cs="Arial"/>
                <w:sz w:val="18"/>
                <w:szCs w:val="18"/>
              </w:rPr>
            </w:pPr>
            <w:r w:rsidRPr="004A167C">
              <w:rPr>
                <w:rFonts w:cs="Arial"/>
                <w:sz w:val="18"/>
                <w:szCs w:val="18"/>
              </w:rPr>
              <w:t>≤55</w:t>
            </w:r>
          </w:p>
        </w:tc>
      </w:tr>
      <w:tr w:rsidR="00891B02" w:rsidRPr="007645B6" w14:paraId="23B91BDE" w14:textId="77777777" w:rsidTr="008439A2">
        <w:tc>
          <w:tcPr>
            <w:tcW w:w="1415" w:type="pct"/>
            <w:vAlign w:val="center"/>
          </w:tcPr>
          <w:p w14:paraId="0E2AF165" w14:textId="77777777" w:rsidR="00891B02" w:rsidRPr="00E5449F" w:rsidRDefault="00891B02" w:rsidP="008439A2">
            <w:pPr>
              <w:rPr>
                <w:rFonts w:cs="Arial"/>
                <w:bCs/>
                <w:sz w:val="18"/>
                <w:szCs w:val="18"/>
              </w:rPr>
            </w:pPr>
            <w:r w:rsidRPr="00E5449F">
              <w:rPr>
                <w:rFonts w:cs="Arial"/>
                <w:bCs/>
                <w:sz w:val="18"/>
                <w:szCs w:val="18"/>
              </w:rPr>
              <w:t>Total nitrogen (μg/L)</w:t>
            </w:r>
          </w:p>
        </w:tc>
        <w:tc>
          <w:tcPr>
            <w:tcW w:w="1370" w:type="pct"/>
            <w:vAlign w:val="center"/>
          </w:tcPr>
          <w:p w14:paraId="207B5A1A" w14:textId="77777777" w:rsidR="00891B02" w:rsidRPr="004A167C" w:rsidRDefault="00891B02" w:rsidP="008439A2">
            <w:pPr>
              <w:rPr>
                <w:rFonts w:cs="Arial"/>
                <w:sz w:val="18"/>
                <w:szCs w:val="18"/>
              </w:rPr>
            </w:pPr>
            <w:r>
              <w:rPr>
                <w:rFonts w:cs="Arial"/>
                <w:sz w:val="18"/>
                <w:szCs w:val="18"/>
              </w:rPr>
              <w:t>75th P</w:t>
            </w:r>
            <w:r w:rsidRPr="004A167C">
              <w:rPr>
                <w:rFonts w:cs="Arial"/>
                <w:sz w:val="18"/>
                <w:szCs w:val="18"/>
              </w:rPr>
              <w:t>ercentile</w:t>
            </w:r>
          </w:p>
        </w:tc>
        <w:tc>
          <w:tcPr>
            <w:tcW w:w="2215" w:type="pct"/>
            <w:vAlign w:val="center"/>
          </w:tcPr>
          <w:p w14:paraId="373C69F1" w14:textId="77777777" w:rsidR="00891B02" w:rsidRPr="004A167C" w:rsidRDefault="00891B02" w:rsidP="008439A2">
            <w:pPr>
              <w:rPr>
                <w:rFonts w:cs="Arial"/>
                <w:sz w:val="18"/>
                <w:szCs w:val="18"/>
              </w:rPr>
            </w:pPr>
            <w:r w:rsidRPr="004A167C">
              <w:rPr>
                <w:rFonts w:cs="Arial"/>
                <w:sz w:val="18"/>
                <w:szCs w:val="18"/>
              </w:rPr>
              <w:t>≤1100</w:t>
            </w:r>
          </w:p>
        </w:tc>
      </w:tr>
      <w:tr w:rsidR="00891B02" w:rsidRPr="007645B6" w14:paraId="34FAD4C2" w14:textId="77777777" w:rsidTr="008439A2">
        <w:tc>
          <w:tcPr>
            <w:tcW w:w="1415" w:type="pct"/>
            <w:vMerge w:val="restart"/>
            <w:vAlign w:val="center"/>
          </w:tcPr>
          <w:p w14:paraId="0F6EDAE9" w14:textId="09844952" w:rsidR="00891B02" w:rsidRPr="00E5449F" w:rsidRDefault="00891B02" w:rsidP="008439A2">
            <w:pPr>
              <w:rPr>
                <w:rFonts w:cs="Arial"/>
                <w:bCs/>
                <w:sz w:val="18"/>
                <w:szCs w:val="18"/>
              </w:rPr>
            </w:pPr>
            <w:r w:rsidRPr="00E5449F">
              <w:rPr>
                <w:rFonts w:cs="Arial"/>
                <w:bCs/>
                <w:sz w:val="18"/>
                <w:szCs w:val="18"/>
              </w:rPr>
              <w:t>Dissolved Oxygen (% saturation)</w:t>
            </w:r>
          </w:p>
        </w:tc>
        <w:tc>
          <w:tcPr>
            <w:tcW w:w="1370" w:type="pct"/>
            <w:vAlign w:val="center"/>
          </w:tcPr>
          <w:p w14:paraId="2AD0C628"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264EB823" w14:textId="77777777" w:rsidR="00891B02" w:rsidRPr="004A167C" w:rsidRDefault="00891B02" w:rsidP="008439A2">
            <w:pPr>
              <w:rPr>
                <w:rFonts w:cs="Arial"/>
                <w:sz w:val="18"/>
                <w:szCs w:val="18"/>
              </w:rPr>
            </w:pPr>
            <w:r w:rsidRPr="004A167C">
              <w:rPr>
                <w:rFonts w:cs="Arial"/>
                <w:sz w:val="18"/>
                <w:szCs w:val="18"/>
              </w:rPr>
              <w:t>≥75</w:t>
            </w:r>
          </w:p>
        </w:tc>
      </w:tr>
      <w:tr w:rsidR="00891B02" w:rsidRPr="007645B6" w14:paraId="65A3B6BA" w14:textId="77777777" w:rsidTr="008439A2">
        <w:tc>
          <w:tcPr>
            <w:tcW w:w="1415" w:type="pct"/>
            <w:vMerge/>
            <w:vAlign w:val="center"/>
          </w:tcPr>
          <w:p w14:paraId="15C0D93E" w14:textId="77777777" w:rsidR="00891B02" w:rsidRPr="00E5449F" w:rsidRDefault="00891B02" w:rsidP="008439A2">
            <w:pPr>
              <w:rPr>
                <w:rFonts w:cs="Arial"/>
                <w:bCs/>
                <w:sz w:val="18"/>
                <w:szCs w:val="18"/>
              </w:rPr>
            </w:pPr>
          </w:p>
        </w:tc>
        <w:tc>
          <w:tcPr>
            <w:tcW w:w="1370" w:type="pct"/>
            <w:vAlign w:val="center"/>
          </w:tcPr>
          <w:p w14:paraId="225ACCEF" w14:textId="77777777" w:rsidR="00891B02" w:rsidRPr="004A167C" w:rsidRDefault="00891B02" w:rsidP="008439A2">
            <w:pPr>
              <w:rPr>
                <w:rFonts w:cs="Arial"/>
                <w:sz w:val="18"/>
                <w:szCs w:val="18"/>
              </w:rPr>
            </w:pPr>
            <w:r w:rsidRPr="004A167C">
              <w:rPr>
                <w:rFonts w:cs="Arial"/>
                <w:sz w:val="18"/>
                <w:szCs w:val="18"/>
              </w:rPr>
              <w:t>Maximum</w:t>
            </w:r>
          </w:p>
        </w:tc>
        <w:tc>
          <w:tcPr>
            <w:tcW w:w="2215" w:type="pct"/>
            <w:vAlign w:val="center"/>
          </w:tcPr>
          <w:p w14:paraId="1074A327" w14:textId="77777777" w:rsidR="00891B02" w:rsidRPr="004A167C" w:rsidRDefault="00891B02" w:rsidP="008439A2">
            <w:pPr>
              <w:rPr>
                <w:rFonts w:cs="Arial"/>
                <w:sz w:val="18"/>
                <w:szCs w:val="18"/>
              </w:rPr>
            </w:pPr>
            <w:r w:rsidRPr="004A167C">
              <w:rPr>
                <w:rFonts w:cs="Arial"/>
                <w:sz w:val="18"/>
                <w:szCs w:val="18"/>
              </w:rPr>
              <w:t>130</w:t>
            </w:r>
          </w:p>
        </w:tc>
      </w:tr>
      <w:tr w:rsidR="00891B02" w:rsidRPr="007645B6" w14:paraId="7F90D6CE" w14:textId="77777777" w:rsidTr="008439A2">
        <w:tc>
          <w:tcPr>
            <w:tcW w:w="1415" w:type="pct"/>
            <w:vAlign w:val="center"/>
          </w:tcPr>
          <w:p w14:paraId="54A5FA2D" w14:textId="77777777" w:rsidR="00891B02" w:rsidRPr="00E5449F" w:rsidRDefault="00891B02" w:rsidP="008439A2">
            <w:pPr>
              <w:rPr>
                <w:rFonts w:cs="Arial"/>
                <w:bCs/>
                <w:sz w:val="18"/>
                <w:szCs w:val="18"/>
              </w:rPr>
            </w:pPr>
            <w:r w:rsidRPr="00E5449F">
              <w:rPr>
                <w:rFonts w:cs="Arial"/>
                <w:bCs/>
                <w:sz w:val="18"/>
                <w:szCs w:val="18"/>
              </w:rPr>
              <w:t>Turbidity</w:t>
            </w:r>
            <w:r w:rsidRPr="00E5449F">
              <w:rPr>
                <w:rFonts w:cs="Arial"/>
                <w:bCs/>
                <w:sz w:val="18"/>
                <w:szCs w:val="18"/>
              </w:rPr>
              <w:br/>
              <w:t>(NTU)</w:t>
            </w:r>
          </w:p>
        </w:tc>
        <w:tc>
          <w:tcPr>
            <w:tcW w:w="1370" w:type="pct"/>
            <w:vAlign w:val="center"/>
          </w:tcPr>
          <w:p w14:paraId="7E7B6CCE"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600A2095" w14:textId="77777777" w:rsidR="00891B02" w:rsidRPr="004A167C" w:rsidRDefault="00891B02" w:rsidP="008439A2">
            <w:pPr>
              <w:rPr>
                <w:rFonts w:cs="Arial"/>
                <w:sz w:val="18"/>
                <w:szCs w:val="18"/>
              </w:rPr>
            </w:pPr>
            <w:r w:rsidRPr="004A167C">
              <w:rPr>
                <w:rFonts w:cs="Arial"/>
                <w:sz w:val="18"/>
                <w:szCs w:val="18"/>
              </w:rPr>
              <w:t>≤25</w:t>
            </w:r>
          </w:p>
        </w:tc>
      </w:tr>
      <w:tr w:rsidR="00891B02" w:rsidRPr="007645B6" w14:paraId="11916395" w14:textId="77777777" w:rsidTr="008439A2">
        <w:tc>
          <w:tcPr>
            <w:tcW w:w="1415" w:type="pct"/>
            <w:vAlign w:val="center"/>
          </w:tcPr>
          <w:p w14:paraId="728DA581" w14:textId="77777777" w:rsidR="00891B02" w:rsidRPr="00E5449F" w:rsidRDefault="00891B02" w:rsidP="008439A2">
            <w:pPr>
              <w:rPr>
                <w:rFonts w:cs="Arial"/>
                <w:bCs/>
                <w:sz w:val="18"/>
                <w:szCs w:val="18"/>
              </w:rPr>
            </w:pPr>
            <w:r w:rsidRPr="00E5449F">
              <w:rPr>
                <w:rFonts w:cs="Arial"/>
                <w:bCs/>
                <w:sz w:val="18"/>
                <w:szCs w:val="18"/>
              </w:rPr>
              <w:t>Electrical Conductivity (μS/cm@ 25°C)</w:t>
            </w:r>
          </w:p>
        </w:tc>
        <w:tc>
          <w:tcPr>
            <w:tcW w:w="1370" w:type="pct"/>
            <w:vAlign w:val="center"/>
          </w:tcPr>
          <w:p w14:paraId="3F132BB1"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5D7FF972" w14:textId="77777777" w:rsidR="00891B02" w:rsidRPr="004A167C" w:rsidRDefault="00891B02" w:rsidP="008439A2">
            <w:pPr>
              <w:rPr>
                <w:rFonts w:cs="Arial"/>
                <w:sz w:val="18"/>
                <w:szCs w:val="18"/>
              </w:rPr>
            </w:pPr>
            <w:r w:rsidRPr="004A167C">
              <w:rPr>
                <w:rFonts w:cs="Arial"/>
                <w:sz w:val="18"/>
                <w:szCs w:val="18"/>
              </w:rPr>
              <w:t>≤250</w:t>
            </w:r>
          </w:p>
        </w:tc>
      </w:tr>
      <w:tr w:rsidR="00891B02" w:rsidRPr="007645B6" w14:paraId="7C55BC71" w14:textId="77777777" w:rsidTr="008439A2">
        <w:tc>
          <w:tcPr>
            <w:tcW w:w="1415" w:type="pct"/>
            <w:vMerge w:val="restart"/>
            <w:vAlign w:val="center"/>
          </w:tcPr>
          <w:p w14:paraId="11A60474" w14:textId="77777777" w:rsidR="00891B02" w:rsidRPr="00E5449F" w:rsidRDefault="00891B02" w:rsidP="008439A2">
            <w:pPr>
              <w:rPr>
                <w:rFonts w:cs="Arial"/>
                <w:bCs/>
                <w:sz w:val="18"/>
                <w:szCs w:val="18"/>
              </w:rPr>
            </w:pPr>
            <w:r w:rsidRPr="00E5449F">
              <w:rPr>
                <w:rFonts w:cs="Arial"/>
                <w:bCs/>
                <w:sz w:val="18"/>
                <w:szCs w:val="18"/>
              </w:rPr>
              <w:t>pH</w:t>
            </w:r>
          </w:p>
        </w:tc>
        <w:tc>
          <w:tcPr>
            <w:tcW w:w="1370" w:type="pct"/>
            <w:vAlign w:val="center"/>
          </w:tcPr>
          <w:p w14:paraId="290587E5"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543B270B" w14:textId="77777777" w:rsidR="00891B02" w:rsidRPr="004A167C" w:rsidRDefault="00891B02" w:rsidP="008439A2">
            <w:pPr>
              <w:rPr>
                <w:rFonts w:cs="Arial"/>
                <w:sz w:val="18"/>
                <w:szCs w:val="18"/>
              </w:rPr>
            </w:pPr>
            <w:r w:rsidRPr="004A167C">
              <w:rPr>
                <w:rFonts w:cs="Arial"/>
                <w:sz w:val="18"/>
                <w:szCs w:val="18"/>
              </w:rPr>
              <w:t>≥6.7</w:t>
            </w:r>
          </w:p>
        </w:tc>
      </w:tr>
      <w:tr w:rsidR="00891B02" w:rsidRPr="007645B6" w14:paraId="73AD0D61" w14:textId="77777777" w:rsidTr="008439A2">
        <w:tc>
          <w:tcPr>
            <w:tcW w:w="1415" w:type="pct"/>
            <w:vMerge/>
            <w:vAlign w:val="center"/>
          </w:tcPr>
          <w:p w14:paraId="002B2707" w14:textId="77777777" w:rsidR="00891B02" w:rsidRPr="00E5449F" w:rsidRDefault="00891B02" w:rsidP="008439A2">
            <w:pPr>
              <w:rPr>
                <w:rFonts w:cs="Arial"/>
                <w:bCs/>
                <w:sz w:val="18"/>
                <w:szCs w:val="18"/>
              </w:rPr>
            </w:pPr>
          </w:p>
        </w:tc>
        <w:tc>
          <w:tcPr>
            <w:tcW w:w="1370" w:type="pct"/>
            <w:vAlign w:val="center"/>
          </w:tcPr>
          <w:p w14:paraId="1284E148"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0EC3414E" w14:textId="77777777" w:rsidR="00891B02" w:rsidRPr="004A167C" w:rsidRDefault="00891B02" w:rsidP="008439A2">
            <w:pPr>
              <w:rPr>
                <w:rFonts w:cs="Arial"/>
                <w:sz w:val="18"/>
                <w:szCs w:val="18"/>
              </w:rPr>
            </w:pPr>
            <w:r w:rsidRPr="004A167C">
              <w:rPr>
                <w:rFonts w:cs="Arial"/>
                <w:sz w:val="18"/>
                <w:szCs w:val="18"/>
              </w:rPr>
              <w:t>≤7.7</w:t>
            </w:r>
          </w:p>
        </w:tc>
      </w:tr>
      <w:tr w:rsidR="00891B02" w:rsidRPr="007645B6" w14:paraId="615C6321" w14:textId="77777777" w:rsidTr="008439A2">
        <w:tc>
          <w:tcPr>
            <w:tcW w:w="1415" w:type="pct"/>
            <w:vAlign w:val="center"/>
          </w:tcPr>
          <w:p w14:paraId="50E72F8A" w14:textId="77777777" w:rsidR="00891B02" w:rsidRPr="00E5449F" w:rsidRDefault="00891B02" w:rsidP="008439A2">
            <w:pPr>
              <w:rPr>
                <w:rFonts w:cs="Arial"/>
                <w:bCs/>
                <w:sz w:val="18"/>
                <w:szCs w:val="18"/>
              </w:rPr>
            </w:pPr>
            <w:r w:rsidRPr="00E5449F">
              <w:rPr>
                <w:rFonts w:cs="Arial"/>
                <w:bCs/>
                <w:sz w:val="18"/>
                <w:szCs w:val="18"/>
              </w:rPr>
              <w:t>Toxicants Water</w:t>
            </w:r>
          </w:p>
        </w:tc>
        <w:tc>
          <w:tcPr>
            <w:tcW w:w="1370" w:type="pct"/>
            <w:vAlign w:val="center"/>
          </w:tcPr>
          <w:p w14:paraId="5017A35D" w14:textId="77777777" w:rsidR="00891B02" w:rsidRPr="004A167C" w:rsidRDefault="00891B02" w:rsidP="008439A2">
            <w:pPr>
              <w:rPr>
                <w:rFonts w:cs="Arial"/>
                <w:sz w:val="18"/>
                <w:szCs w:val="18"/>
              </w:rPr>
            </w:pPr>
            <w:r w:rsidRPr="004A167C">
              <w:rPr>
                <w:rFonts w:cs="Arial"/>
                <w:sz w:val="18"/>
                <w:szCs w:val="18"/>
              </w:rPr>
              <w:t>% protection</w:t>
            </w:r>
          </w:p>
        </w:tc>
        <w:tc>
          <w:tcPr>
            <w:tcW w:w="2215" w:type="pct"/>
            <w:vAlign w:val="center"/>
          </w:tcPr>
          <w:p w14:paraId="35E305A5" w14:textId="77777777" w:rsidR="00891B02" w:rsidRPr="004A167C" w:rsidRDefault="00891B02" w:rsidP="008439A2">
            <w:pPr>
              <w:rPr>
                <w:rFonts w:cs="Arial"/>
                <w:sz w:val="18"/>
                <w:szCs w:val="18"/>
              </w:rPr>
            </w:pPr>
            <w:r w:rsidRPr="004A167C">
              <w:rPr>
                <w:rFonts w:cs="Arial"/>
                <w:sz w:val="18"/>
                <w:szCs w:val="18"/>
              </w:rPr>
              <w:t>95</w:t>
            </w:r>
          </w:p>
        </w:tc>
      </w:tr>
      <w:tr w:rsidR="00891B02" w:rsidRPr="007645B6" w14:paraId="747C8BDC" w14:textId="77777777" w:rsidTr="008439A2">
        <w:tc>
          <w:tcPr>
            <w:tcW w:w="1415" w:type="pct"/>
            <w:vAlign w:val="center"/>
          </w:tcPr>
          <w:p w14:paraId="3053E12D" w14:textId="77777777" w:rsidR="00891B02" w:rsidRPr="00E5449F" w:rsidRDefault="00891B02" w:rsidP="008439A2">
            <w:pPr>
              <w:rPr>
                <w:rFonts w:cs="Arial"/>
                <w:bCs/>
                <w:sz w:val="18"/>
                <w:szCs w:val="18"/>
              </w:rPr>
            </w:pPr>
            <w:r w:rsidRPr="00E5449F">
              <w:rPr>
                <w:rFonts w:cs="Arial"/>
                <w:bCs/>
                <w:sz w:val="18"/>
                <w:szCs w:val="18"/>
              </w:rPr>
              <w:t>Toxicants Sediment</w:t>
            </w:r>
          </w:p>
        </w:tc>
        <w:tc>
          <w:tcPr>
            <w:tcW w:w="1370" w:type="pct"/>
            <w:vAlign w:val="center"/>
          </w:tcPr>
          <w:p w14:paraId="1CF23C50" w14:textId="77777777" w:rsidR="00891B02" w:rsidRPr="007645B6" w:rsidRDefault="00891B02" w:rsidP="008439A2">
            <w:pPr>
              <w:pStyle w:val="Tabletext"/>
              <w:rPr>
                <w:sz w:val="16"/>
                <w:szCs w:val="16"/>
              </w:rPr>
            </w:pPr>
          </w:p>
        </w:tc>
        <w:tc>
          <w:tcPr>
            <w:tcW w:w="2215" w:type="pct"/>
            <w:vAlign w:val="center"/>
          </w:tcPr>
          <w:p w14:paraId="14008F0C" w14:textId="77777777" w:rsidR="00891B02" w:rsidRPr="004A167C" w:rsidRDefault="00891B02" w:rsidP="008439A2">
            <w:pPr>
              <w:rPr>
                <w:rFonts w:cs="Arial"/>
                <w:sz w:val="18"/>
                <w:szCs w:val="18"/>
              </w:rPr>
            </w:pPr>
            <w:r w:rsidRPr="004A167C">
              <w:rPr>
                <w:rFonts w:cs="Arial"/>
                <w:sz w:val="18"/>
                <w:szCs w:val="18"/>
              </w:rPr>
              <w:t>Low</w:t>
            </w:r>
          </w:p>
        </w:tc>
      </w:tr>
    </w:tbl>
    <w:p w14:paraId="690E6238" w14:textId="77777777" w:rsidR="00891B02" w:rsidRDefault="00891B02" w:rsidP="00891B02">
      <w:pPr>
        <w:pStyle w:val="Caption"/>
      </w:pPr>
    </w:p>
    <w:p w14:paraId="67DADC60" w14:textId="3A46D5F2"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17</w:t>
      </w:r>
      <w:r>
        <w:rPr>
          <w:noProof/>
        </w:rPr>
        <w:fldChar w:fldCharType="end"/>
      </w:r>
      <w:r w:rsidRPr="00B85F18">
        <w:t xml:space="preserve"> : </w:t>
      </w:r>
      <w:r>
        <w:t xml:space="preserve">Eco-hydrologic metrics that could be used as appropriate measures of </w:t>
      </w:r>
      <w:r w:rsidR="00101245">
        <w:t>effect</w:t>
      </w:r>
      <w:r>
        <w:t xml:space="preserve"> in waterways without flow recommendations</w:t>
      </w:r>
    </w:p>
    <w:tbl>
      <w:tblPr>
        <w:tblW w:w="9918" w:type="dxa"/>
        <w:tblLook w:val="04A0" w:firstRow="1" w:lastRow="0" w:firstColumn="1" w:lastColumn="0" w:noHBand="0" w:noVBand="1"/>
      </w:tblPr>
      <w:tblGrid>
        <w:gridCol w:w="4734"/>
        <w:gridCol w:w="5184"/>
      </w:tblGrid>
      <w:tr w:rsidR="00302A96" w:rsidRPr="00F76471" w14:paraId="77E5D5E9" w14:textId="77777777" w:rsidTr="00302A96">
        <w:trPr>
          <w:trHeight w:val="360"/>
          <w:tblHeader/>
        </w:trPr>
        <w:tc>
          <w:tcPr>
            <w:tcW w:w="4734" w:type="dxa"/>
            <w:tcBorders>
              <w:top w:val="single" w:sz="4" w:space="0" w:color="auto"/>
              <w:left w:val="single" w:sz="4" w:space="0" w:color="auto"/>
              <w:bottom w:val="single" w:sz="4" w:space="0" w:color="auto"/>
              <w:right w:val="single" w:sz="4" w:space="0" w:color="auto"/>
            </w:tcBorders>
            <w:shd w:val="clear" w:color="auto" w:fill="00338D" w:themeFill="text2"/>
            <w:vAlign w:val="center"/>
            <w:hideMark/>
          </w:tcPr>
          <w:p w14:paraId="395A82D5" w14:textId="77777777" w:rsidR="00302A96" w:rsidRPr="00813FA1" w:rsidRDefault="00302A96" w:rsidP="00302A96">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Hydrologic metric</w:t>
            </w:r>
          </w:p>
        </w:tc>
        <w:tc>
          <w:tcPr>
            <w:tcW w:w="5184" w:type="dxa"/>
            <w:tcBorders>
              <w:top w:val="single" w:sz="4" w:space="0" w:color="auto"/>
              <w:left w:val="nil"/>
              <w:bottom w:val="single" w:sz="4" w:space="0" w:color="auto"/>
              <w:right w:val="single" w:sz="4" w:space="0" w:color="auto"/>
            </w:tcBorders>
            <w:shd w:val="clear" w:color="auto" w:fill="00338D" w:themeFill="text2"/>
            <w:vAlign w:val="center"/>
            <w:hideMark/>
          </w:tcPr>
          <w:p w14:paraId="605A0104" w14:textId="77777777" w:rsidR="00302A96" w:rsidRPr="00813FA1" w:rsidRDefault="00302A96" w:rsidP="00302A96">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Definition</w:t>
            </w:r>
          </w:p>
        </w:tc>
      </w:tr>
      <w:tr w:rsidR="00302A96" w:rsidRPr="00F76471" w14:paraId="61944424"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474C3538" w14:textId="77777777" w:rsidR="00302A96" w:rsidRPr="00813FA1" w:rsidRDefault="00302A96" w:rsidP="00302A96">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average flow conditions</w:t>
            </w:r>
          </w:p>
        </w:tc>
        <w:tc>
          <w:tcPr>
            <w:tcW w:w="5184" w:type="dxa"/>
            <w:tcBorders>
              <w:top w:val="nil"/>
              <w:left w:val="nil"/>
              <w:bottom w:val="single" w:sz="4" w:space="0" w:color="auto"/>
              <w:right w:val="single" w:sz="4" w:space="0" w:color="auto"/>
            </w:tcBorders>
            <w:shd w:val="clear" w:color="auto" w:fill="auto"/>
            <w:vAlign w:val="center"/>
            <w:hideMark/>
          </w:tcPr>
          <w:p w14:paraId="51A27CA2"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302A96" w:rsidRPr="00F76471" w14:paraId="2B2D7286"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0070B7F"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discharge (75th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7950C89F"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302A96" w:rsidRPr="00F76471" w14:paraId="46358FC4" w14:textId="77777777" w:rsidTr="00302A96">
        <w:trPr>
          <w:trHeight w:val="44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98F54C7"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discharge (90th %ile)</w:t>
            </w:r>
          </w:p>
        </w:tc>
        <w:tc>
          <w:tcPr>
            <w:tcW w:w="5184" w:type="dxa"/>
            <w:vMerge/>
            <w:tcBorders>
              <w:top w:val="nil"/>
              <w:left w:val="single" w:sz="4" w:space="0" w:color="auto"/>
              <w:bottom w:val="single" w:sz="4" w:space="0" w:color="auto"/>
              <w:right w:val="single" w:sz="4" w:space="0" w:color="auto"/>
            </w:tcBorders>
            <w:vAlign w:val="center"/>
            <w:hideMark/>
          </w:tcPr>
          <w:p w14:paraId="5AB3FE74"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477F82D0"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FD93410"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discharge (95th %ile)</w:t>
            </w:r>
          </w:p>
        </w:tc>
        <w:tc>
          <w:tcPr>
            <w:tcW w:w="5184" w:type="dxa"/>
            <w:vMerge/>
            <w:tcBorders>
              <w:top w:val="nil"/>
              <w:left w:val="single" w:sz="4" w:space="0" w:color="auto"/>
              <w:bottom w:val="single" w:sz="4" w:space="0" w:color="auto"/>
              <w:right w:val="single" w:sz="4" w:space="0" w:color="auto"/>
            </w:tcBorders>
            <w:vAlign w:val="center"/>
            <w:hideMark/>
          </w:tcPr>
          <w:p w14:paraId="1AAF05D5"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02F9C62F"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1CA3584"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discharge (99th %ile)</w:t>
            </w:r>
          </w:p>
        </w:tc>
        <w:tc>
          <w:tcPr>
            <w:tcW w:w="5184" w:type="dxa"/>
            <w:vMerge/>
            <w:tcBorders>
              <w:top w:val="nil"/>
              <w:left w:val="single" w:sz="4" w:space="0" w:color="auto"/>
              <w:bottom w:val="single" w:sz="4" w:space="0" w:color="auto"/>
              <w:right w:val="single" w:sz="4" w:space="0" w:color="auto"/>
            </w:tcBorders>
            <w:vAlign w:val="center"/>
            <w:hideMark/>
          </w:tcPr>
          <w:p w14:paraId="4573B529"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34E0DF26" w14:textId="77777777" w:rsidTr="00302A96">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334ACDA"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index 1</w:t>
            </w:r>
          </w:p>
        </w:tc>
        <w:tc>
          <w:tcPr>
            <w:tcW w:w="5184" w:type="dxa"/>
            <w:tcBorders>
              <w:top w:val="nil"/>
              <w:left w:val="nil"/>
              <w:bottom w:val="single" w:sz="4" w:space="0" w:color="auto"/>
              <w:right w:val="single" w:sz="4" w:space="0" w:color="auto"/>
            </w:tcBorders>
            <w:shd w:val="clear" w:color="auto" w:fill="auto"/>
            <w:vAlign w:val="center"/>
            <w:hideMark/>
          </w:tcPr>
          <w:p w14:paraId="56D7EE6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The lowest and second lowest monthly flows in a year</w:t>
            </w:r>
          </w:p>
        </w:tc>
      </w:tr>
      <w:tr w:rsidR="00302A96" w:rsidRPr="00F76471" w14:paraId="6ECA796A" w14:textId="77777777" w:rsidTr="00302A96">
        <w:trPr>
          <w:trHeight w:val="5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1DD7B77"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index 2</w:t>
            </w:r>
          </w:p>
        </w:tc>
        <w:tc>
          <w:tcPr>
            <w:tcW w:w="5184" w:type="dxa"/>
            <w:tcBorders>
              <w:top w:val="nil"/>
              <w:left w:val="nil"/>
              <w:bottom w:val="single" w:sz="4" w:space="0" w:color="auto"/>
              <w:right w:val="single" w:sz="4" w:space="0" w:color="auto"/>
            </w:tcBorders>
            <w:shd w:val="clear" w:color="auto" w:fill="auto"/>
            <w:vAlign w:val="center"/>
            <w:hideMark/>
          </w:tcPr>
          <w:p w14:paraId="18D642B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7-day minimum flow / water year mean daily flow, calculated each year then averaged</w:t>
            </w:r>
          </w:p>
        </w:tc>
      </w:tr>
      <w:tr w:rsidR="00302A96" w:rsidRPr="00F76471" w14:paraId="2F1D47B6"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68A0B8EA" w14:textId="77777777" w:rsidR="00302A96" w:rsidRPr="00813FA1" w:rsidRDefault="00302A96" w:rsidP="00302A96">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78E2C7F0"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302A96" w:rsidRPr="00F76471" w14:paraId="4CC0B9BB" w14:textId="77777777" w:rsidTr="00302A96">
        <w:trPr>
          <w:trHeight w:val="39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154DEF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discharge (1st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7FFA9F5D"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302A96" w:rsidRPr="00F76471" w14:paraId="5B67FEAE"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8A21A05"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discharge (5th %ile)</w:t>
            </w:r>
          </w:p>
        </w:tc>
        <w:tc>
          <w:tcPr>
            <w:tcW w:w="5184" w:type="dxa"/>
            <w:vMerge/>
            <w:tcBorders>
              <w:top w:val="nil"/>
              <w:left w:val="single" w:sz="4" w:space="0" w:color="auto"/>
              <w:bottom w:val="single" w:sz="4" w:space="0" w:color="auto"/>
              <w:right w:val="single" w:sz="4" w:space="0" w:color="auto"/>
            </w:tcBorders>
            <w:vAlign w:val="center"/>
            <w:hideMark/>
          </w:tcPr>
          <w:p w14:paraId="1DCCF88D"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6334E3C2" w14:textId="77777777" w:rsidTr="00302A96">
        <w:trPr>
          <w:trHeight w:val="48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FA241A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discharge (10th %ile)</w:t>
            </w:r>
          </w:p>
        </w:tc>
        <w:tc>
          <w:tcPr>
            <w:tcW w:w="5184" w:type="dxa"/>
            <w:vMerge/>
            <w:tcBorders>
              <w:top w:val="nil"/>
              <w:left w:val="single" w:sz="4" w:space="0" w:color="auto"/>
              <w:bottom w:val="single" w:sz="4" w:space="0" w:color="auto"/>
              <w:right w:val="single" w:sz="4" w:space="0" w:color="auto"/>
            </w:tcBorders>
            <w:vAlign w:val="center"/>
            <w:hideMark/>
          </w:tcPr>
          <w:p w14:paraId="4EBDD22D"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09BDBAF3"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F127A64"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discharge (25th %ile)</w:t>
            </w:r>
          </w:p>
        </w:tc>
        <w:tc>
          <w:tcPr>
            <w:tcW w:w="5184" w:type="dxa"/>
            <w:vMerge/>
            <w:tcBorders>
              <w:top w:val="nil"/>
              <w:left w:val="single" w:sz="4" w:space="0" w:color="auto"/>
              <w:bottom w:val="single" w:sz="4" w:space="0" w:color="auto"/>
              <w:right w:val="single" w:sz="4" w:space="0" w:color="auto"/>
            </w:tcBorders>
            <w:vAlign w:val="center"/>
            <w:hideMark/>
          </w:tcPr>
          <w:p w14:paraId="02EE4445"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39729EDE" w14:textId="77777777" w:rsidTr="00302A96">
        <w:trPr>
          <w:trHeight w:val="46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EB9B26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Specific mean annual maximum runoff</w:t>
            </w:r>
          </w:p>
        </w:tc>
        <w:tc>
          <w:tcPr>
            <w:tcW w:w="5184" w:type="dxa"/>
            <w:tcBorders>
              <w:top w:val="nil"/>
              <w:left w:val="nil"/>
              <w:bottom w:val="single" w:sz="4" w:space="0" w:color="auto"/>
              <w:right w:val="single" w:sz="4" w:space="0" w:color="auto"/>
            </w:tcBorders>
            <w:shd w:val="clear" w:color="auto" w:fill="auto"/>
            <w:vAlign w:val="center"/>
            <w:hideMark/>
          </w:tcPr>
          <w:p w14:paraId="44FD034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Mean annual maximum flow divided by catchment area</w:t>
            </w:r>
          </w:p>
        </w:tc>
      </w:tr>
      <w:tr w:rsidR="00302A96" w:rsidRPr="00F76471" w14:paraId="195019C5"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D4584B5"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volume (&gt;1xMDF)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F0120B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Mean of the high flow volume (calculated as the area between the hydrograph and the upper threshold defined as 1, 3, and 7 times MDF, respectively) divided by MDF</w:t>
            </w:r>
          </w:p>
        </w:tc>
      </w:tr>
      <w:tr w:rsidR="00302A96" w:rsidRPr="00F76471" w14:paraId="78BEEB89"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0F94A9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volume (&gt;3xMDF)</w:t>
            </w:r>
          </w:p>
        </w:tc>
        <w:tc>
          <w:tcPr>
            <w:tcW w:w="5184" w:type="dxa"/>
            <w:vMerge/>
            <w:tcBorders>
              <w:top w:val="nil"/>
              <w:left w:val="single" w:sz="4" w:space="0" w:color="auto"/>
              <w:bottom w:val="single" w:sz="4" w:space="0" w:color="auto"/>
              <w:right w:val="single" w:sz="4" w:space="0" w:color="auto"/>
            </w:tcBorders>
            <w:vAlign w:val="center"/>
            <w:hideMark/>
          </w:tcPr>
          <w:p w14:paraId="66AF939D"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1D99033C"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F5EF07D"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volume (&gt;7xMDF)</w:t>
            </w:r>
          </w:p>
        </w:tc>
        <w:tc>
          <w:tcPr>
            <w:tcW w:w="5184" w:type="dxa"/>
            <w:vMerge/>
            <w:tcBorders>
              <w:top w:val="nil"/>
              <w:left w:val="single" w:sz="4" w:space="0" w:color="auto"/>
              <w:bottom w:val="single" w:sz="4" w:space="0" w:color="auto"/>
              <w:right w:val="single" w:sz="4" w:space="0" w:color="auto"/>
            </w:tcBorders>
            <w:vAlign w:val="center"/>
            <w:hideMark/>
          </w:tcPr>
          <w:p w14:paraId="083CBFDC"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38118562"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121DE400" w14:textId="77777777" w:rsidR="00302A96" w:rsidRPr="00813FA1" w:rsidRDefault="00302A96" w:rsidP="00302A96">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low flow conditions</w:t>
            </w:r>
          </w:p>
        </w:tc>
        <w:tc>
          <w:tcPr>
            <w:tcW w:w="5184" w:type="dxa"/>
            <w:tcBorders>
              <w:top w:val="nil"/>
              <w:left w:val="nil"/>
              <w:bottom w:val="single" w:sz="4" w:space="0" w:color="auto"/>
              <w:right w:val="single" w:sz="4" w:space="0" w:color="auto"/>
            </w:tcBorders>
            <w:shd w:val="clear" w:color="auto" w:fill="auto"/>
            <w:vAlign w:val="center"/>
            <w:hideMark/>
          </w:tcPr>
          <w:p w14:paraId="1FC0874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302A96" w:rsidRPr="00F76471" w14:paraId="0B627932" w14:textId="77777777" w:rsidTr="00302A96">
        <w:trPr>
          <w:trHeight w:val="457"/>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336BFFE"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36704060"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302A96" w:rsidRPr="00F76471" w14:paraId="445AE9A5" w14:textId="77777777" w:rsidTr="00302A96">
        <w:trPr>
          <w:trHeight w:val="40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BD0303B"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5CD722B2"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54099EEE" w14:textId="77777777" w:rsidTr="00302A96">
        <w:trPr>
          <w:trHeight w:val="38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EC236C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2BBB85D2"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4950A7E4"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02301E8" w14:textId="77777777" w:rsidR="00302A96" w:rsidRPr="00813FA1" w:rsidRDefault="00302A96" w:rsidP="00302A96">
            <w:pPr>
              <w:spacing w:before="100" w:after="100" w:line="240" w:lineRule="exact"/>
              <w:rPr>
                <w:rFonts w:cs="Arial"/>
                <w:b/>
                <w:color w:val="000000"/>
                <w:sz w:val="18"/>
                <w:szCs w:val="18"/>
                <w:lang w:val="en-AU"/>
              </w:rPr>
            </w:pPr>
            <w:r w:rsidRPr="00813FA1">
              <w:rPr>
                <w:rFonts w:cs="Arial"/>
                <w:b/>
                <w:color w:val="000000"/>
                <w:sz w:val="18"/>
                <w:szCs w:val="18"/>
                <w:lang w:val="en-AU"/>
              </w:rPr>
              <w:t>High pulse count</w:t>
            </w:r>
          </w:p>
        </w:tc>
        <w:tc>
          <w:tcPr>
            <w:tcW w:w="5184" w:type="dxa"/>
            <w:tcBorders>
              <w:top w:val="nil"/>
              <w:left w:val="nil"/>
              <w:bottom w:val="single" w:sz="4" w:space="0" w:color="auto"/>
              <w:right w:val="single" w:sz="4" w:space="0" w:color="auto"/>
            </w:tcBorders>
            <w:shd w:val="clear" w:color="auto" w:fill="auto"/>
            <w:vAlign w:val="center"/>
            <w:hideMark/>
          </w:tcPr>
          <w:p w14:paraId="2A0CD4E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302A96" w:rsidRPr="00F76471" w14:paraId="54E9BDD1"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645A6FA"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292393CC"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302A96" w:rsidRPr="00F76471" w14:paraId="4BC4D92A"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623EA6C"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4AE4EF80"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1971666C"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9CC0E07"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0443005B"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5B1C5F43"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2E72FC07" w14:textId="77777777" w:rsidR="00302A96" w:rsidRPr="00813FA1" w:rsidRDefault="00302A96" w:rsidP="00302A96">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0C3B5444"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302A96" w:rsidRPr="00F76471" w14:paraId="4C8FEC5E" w14:textId="77777777" w:rsidTr="00302A96">
        <w:trPr>
          <w:trHeight w:val="38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A7F6DC5"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35A3160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302A96" w:rsidRPr="00F76471" w14:paraId="377F425C" w14:textId="77777777" w:rsidTr="00302A96">
        <w:trPr>
          <w:trHeight w:val="50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86BC158"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68E515B9"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38267690"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8218955"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299E476A"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60403AEB"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69F4FF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8CBDF3F"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302A96" w:rsidRPr="00F76471" w14:paraId="00A36D58"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B212AB5"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6270135B"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3D8B6425" w14:textId="77777777" w:rsidTr="00302A96">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8A66FEF"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4420E8AF"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42C61F59" w14:textId="77777777" w:rsidTr="00302A96">
        <w:trPr>
          <w:trHeight w:val="4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78DA414"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spell count (&gt;3xMDF)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7FDC556C"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multiple of MDF </w:t>
            </w:r>
          </w:p>
        </w:tc>
      </w:tr>
      <w:tr w:rsidR="00302A96" w:rsidRPr="00F76471" w14:paraId="1A1239EC" w14:textId="77777777" w:rsidTr="00302A96">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5AD70C6"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High flow spell count (&gt;7xMDF)</w:t>
            </w:r>
          </w:p>
        </w:tc>
        <w:tc>
          <w:tcPr>
            <w:tcW w:w="5184" w:type="dxa"/>
            <w:vMerge/>
            <w:tcBorders>
              <w:top w:val="nil"/>
              <w:left w:val="single" w:sz="4" w:space="0" w:color="auto"/>
              <w:bottom w:val="single" w:sz="4" w:space="0" w:color="auto"/>
              <w:right w:val="single" w:sz="4" w:space="0" w:color="auto"/>
            </w:tcBorders>
            <w:vAlign w:val="center"/>
            <w:hideMark/>
          </w:tcPr>
          <w:p w14:paraId="29CC34CC" w14:textId="77777777" w:rsidR="00302A96" w:rsidRPr="00813FA1" w:rsidRDefault="00302A96" w:rsidP="00302A96">
            <w:pPr>
              <w:spacing w:before="100" w:after="100" w:line="240" w:lineRule="exact"/>
              <w:rPr>
                <w:rFonts w:cs="Arial"/>
                <w:color w:val="000000"/>
                <w:sz w:val="18"/>
                <w:szCs w:val="18"/>
                <w:lang w:val="en-AU"/>
              </w:rPr>
            </w:pPr>
          </w:p>
        </w:tc>
      </w:tr>
      <w:tr w:rsidR="00302A96" w:rsidRPr="00F76471" w14:paraId="26A387BC" w14:textId="77777777" w:rsidTr="00302A96">
        <w:trPr>
          <w:trHeight w:val="70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844D4F9"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Zero flow index</w:t>
            </w:r>
            <w:r w:rsidRPr="00813FA1">
              <w:rPr>
                <w:rFonts w:cs="Arial"/>
                <w:color w:val="000000"/>
                <w:sz w:val="18"/>
                <w:szCs w:val="18"/>
                <w:lang w:val="en-AU"/>
              </w:rPr>
              <w:br/>
              <w:t>Mean duration of zero flow periods</w:t>
            </w:r>
          </w:p>
        </w:tc>
        <w:tc>
          <w:tcPr>
            <w:tcW w:w="5184" w:type="dxa"/>
            <w:tcBorders>
              <w:top w:val="nil"/>
              <w:left w:val="nil"/>
              <w:bottom w:val="single" w:sz="4" w:space="0" w:color="auto"/>
              <w:right w:val="single" w:sz="4" w:space="0" w:color="auto"/>
            </w:tcBorders>
            <w:shd w:val="clear" w:color="auto" w:fill="auto"/>
            <w:vAlign w:val="center"/>
            <w:hideMark/>
          </w:tcPr>
          <w:p w14:paraId="13AB1DD1" w14:textId="77777777" w:rsidR="00302A96" w:rsidRPr="00813FA1" w:rsidRDefault="00302A96" w:rsidP="00302A96">
            <w:pPr>
              <w:spacing w:before="100" w:after="100" w:line="240" w:lineRule="exact"/>
              <w:rPr>
                <w:rFonts w:cs="Arial"/>
                <w:color w:val="000000"/>
                <w:sz w:val="18"/>
                <w:szCs w:val="18"/>
                <w:lang w:val="en-AU"/>
              </w:rPr>
            </w:pPr>
            <w:r w:rsidRPr="00813FA1">
              <w:rPr>
                <w:rFonts w:cs="Arial"/>
                <w:color w:val="000000"/>
                <w:sz w:val="18"/>
                <w:szCs w:val="18"/>
                <w:lang w:val="en-AU"/>
              </w:rPr>
              <w:t>The proportion of time that the stream is dry (or nearly so)</w:t>
            </w:r>
            <w:r w:rsidRPr="00813FA1">
              <w:rPr>
                <w:rFonts w:cs="Arial"/>
                <w:color w:val="000000"/>
                <w:sz w:val="18"/>
                <w:szCs w:val="18"/>
                <w:lang w:val="en-AU"/>
              </w:rPr>
              <w:br/>
              <w:t xml:space="preserve">Zero flow days in full record </w:t>
            </w:r>
            <w:r w:rsidRPr="00813FA1">
              <w:rPr>
                <w:rFonts w:eastAsia="Times New Roman" w:cs="Arial"/>
                <w:color w:val="000000"/>
                <w:sz w:val="18"/>
                <w:szCs w:val="18"/>
                <w:lang w:val="en-AU" w:eastAsia="en-AU"/>
              </w:rPr>
              <w:t>divided</w:t>
            </w:r>
            <w:r w:rsidRPr="00813FA1">
              <w:rPr>
                <w:rFonts w:cs="Arial"/>
                <w:color w:val="000000"/>
                <w:sz w:val="18"/>
                <w:szCs w:val="18"/>
                <w:lang w:val="en-AU"/>
              </w:rPr>
              <w:t xml:space="preserve"> by zero flow periods in full record</w:t>
            </w:r>
          </w:p>
        </w:tc>
      </w:tr>
    </w:tbl>
    <w:p w14:paraId="46F7054D" w14:textId="1EC51EBA" w:rsidR="00302A96" w:rsidRDefault="00302A96" w:rsidP="00302A96">
      <w:pPr>
        <w:pStyle w:val="Para0"/>
      </w:pPr>
    </w:p>
    <w:p w14:paraId="78E689EC" w14:textId="77777777" w:rsidR="00891B02" w:rsidRDefault="00891B02" w:rsidP="00891B02">
      <w:pPr>
        <w:pStyle w:val="Appendixsubheading1"/>
      </w:pPr>
      <w:bookmarkStart w:id="230" w:name="_Ref503534960"/>
      <w:r>
        <w:t>Thomson River</w:t>
      </w:r>
      <w:bookmarkEnd w:id="230"/>
    </w:p>
    <w:p w14:paraId="3F460BC9" w14:textId="7284E156" w:rsidR="00891B02" w:rsidRDefault="00891B02" w:rsidP="00891B02">
      <w:pPr>
        <w:pStyle w:val="Caption"/>
      </w:pPr>
      <w:bookmarkStart w:id="231" w:name="_Ref35846501"/>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18</w:t>
      </w:r>
      <w:r>
        <w:rPr>
          <w:noProof/>
        </w:rPr>
        <w:fldChar w:fldCharType="end"/>
      </w:r>
      <w:bookmarkEnd w:id="231"/>
      <w:r w:rsidRPr="00B85F18">
        <w:t xml:space="preserve"> : </w:t>
      </w:r>
      <w:r>
        <w:t>SEPP (Waters) - Schedule 3 – Uplands A Segment - Environmental Quality Indicators and Objectives Forest and Forestry areas (</w:t>
      </w:r>
      <w:r w:rsidRPr="00722773">
        <w:t>upstream of the wall of Cowwarr Weir</w:t>
      </w:r>
      <w:r>
        <w:t>)</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4B176F90" w14:textId="77777777" w:rsidTr="008439A2">
        <w:trPr>
          <w:tblHeader/>
        </w:trPr>
        <w:tc>
          <w:tcPr>
            <w:tcW w:w="2785" w:type="pct"/>
            <w:gridSpan w:val="2"/>
            <w:tcBorders>
              <w:right w:val="single" w:sz="4" w:space="0" w:color="FFFFFF" w:themeColor="background1"/>
            </w:tcBorders>
            <w:shd w:val="clear" w:color="auto" w:fill="00338D"/>
          </w:tcPr>
          <w:p w14:paraId="7D3EEAF8"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71C91AD6" w14:textId="77777777" w:rsidR="00891B02" w:rsidRPr="007645B6" w:rsidRDefault="00891B02" w:rsidP="008439A2">
            <w:pPr>
              <w:pStyle w:val="Tableheading"/>
              <w:rPr>
                <w:szCs w:val="16"/>
              </w:rPr>
            </w:pPr>
            <w:r>
              <w:rPr>
                <w:rFonts w:cs="Arial"/>
                <w:bCs/>
                <w:color w:val="FFFFFF" w:themeColor="background1"/>
                <w:szCs w:val="18"/>
              </w:rPr>
              <w:t>Uplands A</w:t>
            </w:r>
          </w:p>
        </w:tc>
      </w:tr>
      <w:tr w:rsidR="00891B02" w:rsidRPr="007645B6" w14:paraId="0444E11C" w14:textId="77777777" w:rsidTr="008439A2">
        <w:tc>
          <w:tcPr>
            <w:tcW w:w="1415" w:type="pct"/>
            <w:vAlign w:val="center"/>
          </w:tcPr>
          <w:p w14:paraId="5D1FCFD6" w14:textId="77777777" w:rsidR="00891B02" w:rsidRPr="00E5449F" w:rsidRDefault="00891B02" w:rsidP="008439A2">
            <w:pPr>
              <w:rPr>
                <w:rFonts w:cs="Arial"/>
                <w:bCs/>
                <w:sz w:val="18"/>
                <w:szCs w:val="18"/>
              </w:rPr>
            </w:pPr>
            <w:r w:rsidRPr="00E5449F">
              <w:rPr>
                <w:rFonts w:cs="Arial"/>
                <w:bCs/>
                <w:sz w:val="18"/>
                <w:szCs w:val="18"/>
              </w:rPr>
              <w:t>Total phosphorous (μg/L)</w:t>
            </w:r>
          </w:p>
        </w:tc>
        <w:tc>
          <w:tcPr>
            <w:tcW w:w="1370" w:type="pct"/>
            <w:vAlign w:val="center"/>
          </w:tcPr>
          <w:p w14:paraId="28752D7E"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325F1211" w14:textId="77777777" w:rsidR="00891B02" w:rsidRPr="004A167C" w:rsidRDefault="00891B02" w:rsidP="008439A2">
            <w:pPr>
              <w:rPr>
                <w:rFonts w:cs="Arial"/>
                <w:sz w:val="18"/>
                <w:szCs w:val="18"/>
              </w:rPr>
            </w:pPr>
            <w:r w:rsidRPr="004A167C">
              <w:rPr>
                <w:rFonts w:cs="Arial"/>
                <w:sz w:val="18"/>
                <w:szCs w:val="18"/>
              </w:rPr>
              <w:t>≤35</w:t>
            </w:r>
          </w:p>
        </w:tc>
      </w:tr>
      <w:tr w:rsidR="00891B02" w:rsidRPr="007645B6" w14:paraId="14A67389" w14:textId="77777777" w:rsidTr="008439A2">
        <w:tc>
          <w:tcPr>
            <w:tcW w:w="1415" w:type="pct"/>
            <w:vAlign w:val="center"/>
          </w:tcPr>
          <w:p w14:paraId="617C94DC" w14:textId="77777777" w:rsidR="00891B02" w:rsidRPr="00E5449F" w:rsidRDefault="00891B02" w:rsidP="008439A2">
            <w:pPr>
              <w:rPr>
                <w:rFonts w:cs="Arial"/>
                <w:bCs/>
                <w:sz w:val="18"/>
                <w:szCs w:val="18"/>
              </w:rPr>
            </w:pPr>
            <w:r w:rsidRPr="00E5449F">
              <w:rPr>
                <w:rFonts w:cs="Arial"/>
                <w:bCs/>
                <w:sz w:val="18"/>
                <w:szCs w:val="18"/>
              </w:rPr>
              <w:t>Total nitrogen (μg/L)</w:t>
            </w:r>
          </w:p>
        </w:tc>
        <w:tc>
          <w:tcPr>
            <w:tcW w:w="1370" w:type="pct"/>
            <w:vAlign w:val="center"/>
          </w:tcPr>
          <w:p w14:paraId="0367A3C7" w14:textId="77777777" w:rsidR="00891B02" w:rsidRPr="004A167C" w:rsidRDefault="00891B02" w:rsidP="008439A2">
            <w:pPr>
              <w:rPr>
                <w:rFonts w:cs="Arial"/>
                <w:sz w:val="18"/>
                <w:szCs w:val="18"/>
              </w:rPr>
            </w:pPr>
            <w:r>
              <w:rPr>
                <w:rFonts w:cs="Arial"/>
                <w:sz w:val="18"/>
                <w:szCs w:val="18"/>
              </w:rPr>
              <w:t>75th P</w:t>
            </w:r>
            <w:r w:rsidRPr="004A167C">
              <w:rPr>
                <w:rFonts w:cs="Arial"/>
                <w:sz w:val="18"/>
                <w:szCs w:val="18"/>
              </w:rPr>
              <w:t>ercentile</w:t>
            </w:r>
          </w:p>
        </w:tc>
        <w:tc>
          <w:tcPr>
            <w:tcW w:w="2215" w:type="pct"/>
            <w:vAlign w:val="center"/>
          </w:tcPr>
          <w:p w14:paraId="3A02B354" w14:textId="77777777" w:rsidR="00891B02" w:rsidRPr="004A167C" w:rsidRDefault="00891B02" w:rsidP="008439A2">
            <w:pPr>
              <w:rPr>
                <w:rFonts w:cs="Arial"/>
                <w:sz w:val="18"/>
                <w:szCs w:val="18"/>
              </w:rPr>
            </w:pPr>
            <w:r w:rsidRPr="004A167C">
              <w:rPr>
                <w:rFonts w:cs="Arial"/>
                <w:sz w:val="18"/>
                <w:szCs w:val="18"/>
              </w:rPr>
              <w:t>≤900</w:t>
            </w:r>
          </w:p>
        </w:tc>
      </w:tr>
      <w:tr w:rsidR="00891B02" w:rsidRPr="007645B6" w14:paraId="4516752C" w14:textId="77777777" w:rsidTr="008439A2">
        <w:tc>
          <w:tcPr>
            <w:tcW w:w="1415" w:type="pct"/>
            <w:vMerge w:val="restart"/>
            <w:vAlign w:val="center"/>
          </w:tcPr>
          <w:p w14:paraId="50AB1653" w14:textId="77777777" w:rsidR="00891B02" w:rsidRPr="00E5449F" w:rsidRDefault="00891B02" w:rsidP="008439A2">
            <w:pPr>
              <w:rPr>
                <w:rFonts w:cs="Arial"/>
                <w:bCs/>
                <w:sz w:val="18"/>
                <w:szCs w:val="18"/>
              </w:rPr>
            </w:pPr>
            <w:r w:rsidRPr="00E5449F">
              <w:rPr>
                <w:rFonts w:cs="Arial"/>
                <w:bCs/>
                <w:sz w:val="18"/>
                <w:szCs w:val="18"/>
              </w:rPr>
              <w:t>Dissolved Oxygen (% saturation)</w:t>
            </w:r>
          </w:p>
        </w:tc>
        <w:tc>
          <w:tcPr>
            <w:tcW w:w="1370" w:type="pct"/>
            <w:vAlign w:val="center"/>
          </w:tcPr>
          <w:p w14:paraId="4E8459E6"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4679AE09" w14:textId="77777777" w:rsidR="00891B02" w:rsidRPr="004A167C" w:rsidRDefault="00891B02" w:rsidP="008439A2">
            <w:pPr>
              <w:rPr>
                <w:rFonts w:cs="Arial"/>
                <w:sz w:val="18"/>
                <w:szCs w:val="18"/>
              </w:rPr>
            </w:pPr>
            <w:r w:rsidRPr="004A167C">
              <w:rPr>
                <w:rFonts w:cs="Arial"/>
                <w:sz w:val="18"/>
                <w:szCs w:val="18"/>
              </w:rPr>
              <w:t>≥80</w:t>
            </w:r>
          </w:p>
        </w:tc>
      </w:tr>
      <w:tr w:rsidR="00891B02" w:rsidRPr="007645B6" w14:paraId="0891D50B" w14:textId="77777777" w:rsidTr="008439A2">
        <w:tc>
          <w:tcPr>
            <w:tcW w:w="1415" w:type="pct"/>
            <w:vMerge/>
            <w:vAlign w:val="center"/>
          </w:tcPr>
          <w:p w14:paraId="0999F407" w14:textId="77777777" w:rsidR="00891B02" w:rsidRPr="00E5449F" w:rsidRDefault="00891B02" w:rsidP="008439A2">
            <w:pPr>
              <w:rPr>
                <w:rFonts w:cs="Arial"/>
                <w:bCs/>
                <w:sz w:val="18"/>
                <w:szCs w:val="18"/>
              </w:rPr>
            </w:pPr>
          </w:p>
        </w:tc>
        <w:tc>
          <w:tcPr>
            <w:tcW w:w="1370" w:type="pct"/>
            <w:vAlign w:val="center"/>
          </w:tcPr>
          <w:p w14:paraId="72335841" w14:textId="77777777" w:rsidR="00891B02" w:rsidRPr="004A167C" w:rsidRDefault="00891B02" w:rsidP="008439A2">
            <w:pPr>
              <w:rPr>
                <w:rFonts w:cs="Arial"/>
                <w:sz w:val="18"/>
                <w:szCs w:val="18"/>
              </w:rPr>
            </w:pPr>
            <w:r w:rsidRPr="004A167C">
              <w:rPr>
                <w:rFonts w:cs="Arial"/>
                <w:sz w:val="18"/>
                <w:szCs w:val="18"/>
              </w:rPr>
              <w:t>Maximum</w:t>
            </w:r>
          </w:p>
        </w:tc>
        <w:tc>
          <w:tcPr>
            <w:tcW w:w="2215" w:type="pct"/>
            <w:vAlign w:val="center"/>
          </w:tcPr>
          <w:p w14:paraId="36CD99CB" w14:textId="77777777" w:rsidR="00891B02" w:rsidRPr="004A167C" w:rsidRDefault="00891B02" w:rsidP="008439A2">
            <w:pPr>
              <w:rPr>
                <w:rFonts w:cs="Arial"/>
                <w:sz w:val="18"/>
                <w:szCs w:val="18"/>
              </w:rPr>
            </w:pPr>
            <w:r w:rsidRPr="004A167C">
              <w:rPr>
                <w:rFonts w:cs="Arial"/>
                <w:sz w:val="18"/>
                <w:szCs w:val="18"/>
              </w:rPr>
              <w:t>130</w:t>
            </w:r>
          </w:p>
        </w:tc>
      </w:tr>
      <w:tr w:rsidR="00891B02" w:rsidRPr="007645B6" w14:paraId="119BDBDB" w14:textId="77777777" w:rsidTr="008439A2">
        <w:tc>
          <w:tcPr>
            <w:tcW w:w="1415" w:type="pct"/>
            <w:vAlign w:val="center"/>
          </w:tcPr>
          <w:p w14:paraId="5DA6C7BC" w14:textId="77777777" w:rsidR="00891B02" w:rsidRPr="00E5449F" w:rsidRDefault="00891B02" w:rsidP="008439A2">
            <w:pPr>
              <w:rPr>
                <w:rFonts w:cs="Arial"/>
                <w:bCs/>
                <w:sz w:val="18"/>
                <w:szCs w:val="18"/>
              </w:rPr>
            </w:pPr>
            <w:r w:rsidRPr="00E5449F">
              <w:rPr>
                <w:rFonts w:cs="Arial"/>
                <w:bCs/>
                <w:sz w:val="18"/>
                <w:szCs w:val="18"/>
              </w:rPr>
              <w:t>Turbidity</w:t>
            </w:r>
            <w:r w:rsidRPr="00E5449F">
              <w:rPr>
                <w:rFonts w:cs="Arial"/>
                <w:bCs/>
                <w:sz w:val="18"/>
                <w:szCs w:val="18"/>
              </w:rPr>
              <w:br/>
              <w:t>(NTU)</w:t>
            </w:r>
          </w:p>
        </w:tc>
        <w:tc>
          <w:tcPr>
            <w:tcW w:w="1370" w:type="pct"/>
            <w:vAlign w:val="center"/>
          </w:tcPr>
          <w:p w14:paraId="62494EBD"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315E8187" w14:textId="77777777" w:rsidR="00891B02" w:rsidRPr="004A167C" w:rsidRDefault="00891B02" w:rsidP="008439A2">
            <w:pPr>
              <w:rPr>
                <w:rFonts w:cs="Arial"/>
                <w:sz w:val="18"/>
                <w:szCs w:val="18"/>
              </w:rPr>
            </w:pPr>
            <w:r w:rsidRPr="004A167C">
              <w:rPr>
                <w:rFonts w:cs="Arial"/>
                <w:sz w:val="18"/>
                <w:szCs w:val="18"/>
              </w:rPr>
              <w:t>≤15</w:t>
            </w:r>
          </w:p>
        </w:tc>
      </w:tr>
      <w:tr w:rsidR="00891B02" w:rsidRPr="007645B6" w14:paraId="7F7F5FB8" w14:textId="77777777" w:rsidTr="008439A2">
        <w:tc>
          <w:tcPr>
            <w:tcW w:w="1415" w:type="pct"/>
            <w:vAlign w:val="center"/>
          </w:tcPr>
          <w:p w14:paraId="234E22CC" w14:textId="77777777" w:rsidR="00891B02" w:rsidRPr="00E5449F" w:rsidRDefault="00891B02" w:rsidP="008439A2">
            <w:pPr>
              <w:rPr>
                <w:rFonts w:cs="Arial"/>
                <w:bCs/>
                <w:sz w:val="18"/>
                <w:szCs w:val="18"/>
              </w:rPr>
            </w:pPr>
            <w:r w:rsidRPr="00E5449F">
              <w:rPr>
                <w:rFonts w:cs="Arial"/>
                <w:bCs/>
                <w:sz w:val="18"/>
                <w:szCs w:val="18"/>
              </w:rPr>
              <w:t>Electrical Conductivity (μS/cm@ 25°C)</w:t>
            </w:r>
          </w:p>
        </w:tc>
        <w:tc>
          <w:tcPr>
            <w:tcW w:w="1370" w:type="pct"/>
            <w:vAlign w:val="center"/>
          </w:tcPr>
          <w:p w14:paraId="0799B578"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2ED36967" w14:textId="77777777" w:rsidR="00891B02" w:rsidRPr="004A167C" w:rsidRDefault="00891B02" w:rsidP="008439A2">
            <w:pPr>
              <w:rPr>
                <w:rFonts w:cs="Arial"/>
                <w:sz w:val="18"/>
                <w:szCs w:val="18"/>
              </w:rPr>
            </w:pPr>
            <w:r w:rsidRPr="004A167C">
              <w:rPr>
                <w:rFonts w:cs="Arial"/>
                <w:sz w:val="18"/>
                <w:szCs w:val="18"/>
              </w:rPr>
              <w:t>≤100</w:t>
            </w:r>
          </w:p>
        </w:tc>
      </w:tr>
      <w:tr w:rsidR="00891B02" w:rsidRPr="007645B6" w14:paraId="1016AB00" w14:textId="77777777" w:rsidTr="008439A2">
        <w:tc>
          <w:tcPr>
            <w:tcW w:w="1415" w:type="pct"/>
            <w:vMerge w:val="restart"/>
            <w:vAlign w:val="center"/>
          </w:tcPr>
          <w:p w14:paraId="548804BD" w14:textId="77777777" w:rsidR="00891B02" w:rsidRPr="00E5449F" w:rsidRDefault="00891B02" w:rsidP="008439A2">
            <w:pPr>
              <w:rPr>
                <w:rFonts w:cs="Arial"/>
                <w:bCs/>
                <w:sz w:val="18"/>
                <w:szCs w:val="18"/>
              </w:rPr>
            </w:pPr>
            <w:r w:rsidRPr="00E5449F">
              <w:rPr>
                <w:rFonts w:cs="Arial"/>
                <w:bCs/>
                <w:sz w:val="18"/>
                <w:szCs w:val="18"/>
              </w:rPr>
              <w:t>pH</w:t>
            </w:r>
          </w:p>
        </w:tc>
        <w:tc>
          <w:tcPr>
            <w:tcW w:w="1370" w:type="pct"/>
            <w:vAlign w:val="center"/>
          </w:tcPr>
          <w:p w14:paraId="012A99E9"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5A5F2B8D" w14:textId="77777777" w:rsidR="00891B02" w:rsidRPr="004A167C" w:rsidRDefault="00891B02" w:rsidP="008439A2">
            <w:pPr>
              <w:rPr>
                <w:rFonts w:cs="Arial"/>
                <w:sz w:val="18"/>
                <w:szCs w:val="18"/>
              </w:rPr>
            </w:pPr>
            <w:r w:rsidRPr="004A167C">
              <w:rPr>
                <w:rFonts w:cs="Arial"/>
                <w:sz w:val="18"/>
                <w:szCs w:val="18"/>
              </w:rPr>
              <w:t>≥6.4</w:t>
            </w:r>
          </w:p>
        </w:tc>
      </w:tr>
      <w:tr w:rsidR="00891B02" w:rsidRPr="007645B6" w14:paraId="775E962C" w14:textId="77777777" w:rsidTr="008439A2">
        <w:tc>
          <w:tcPr>
            <w:tcW w:w="1415" w:type="pct"/>
            <w:vMerge/>
            <w:vAlign w:val="center"/>
          </w:tcPr>
          <w:p w14:paraId="50AAD7B8" w14:textId="77777777" w:rsidR="00891B02" w:rsidRPr="00E5449F" w:rsidRDefault="00891B02" w:rsidP="008439A2">
            <w:pPr>
              <w:rPr>
                <w:rFonts w:cs="Arial"/>
                <w:bCs/>
                <w:sz w:val="18"/>
                <w:szCs w:val="18"/>
              </w:rPr>
            </w:pPr>
          </w:p>
        </w:tc>
        <w:tc>
          <w:tcPr>
            <w:tcW w:w="1370" w:type="pct"/>
            <w:vAlign w:val="center"/>
          </w:tcPr>
          <w:p w14:paraId="45229AF0"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5B9ED502" w14:textId="77777777" w:rsidR="00891B02" w:rsidRPr="004A167C" w:rsidRDefault="00891B02" w:rsidP="008439A2">
            <w:pPr>
              <w:rPr>
                <w:rFonts w:cs="Arial"/>
                <w:sz w:val="18"/>
                <w:szCs w:val="18"/>
              </w:rPr>
            </w:pPr>
            <w:r w:rsidRPr="004A167C">
              <w:rPr>
                <w:rFonts w:cs="Arial"/>
                <w:sz w:val="18"/>
                <w:szCs w:val="18"/>
              </w:rPr>
              <w:t>≤7.6</w:t>
            </w:r>
          </w:p>
        </w:tc>
      </w:tr>
      <w:tr w:rsidR="00891B02" w:rsidRPr="007645B6" w14:paraId="6A76E0EC" w14:textId="77777777" w:rsidTr="008439A2">
        <w:tc>
          <w:tcPr>
            <w:tcW w:w="1415" w:type="pct"/>
            <w:vAlign w:val="center"/>
          </w:tcPr>
          <w:p w14:paraId="02B41E22" w14:textId="77777777" w:rsidR="00891B02" w:rsidRPr="00E5449F" w:rsidRDefault="00891B02" w:rsidP="008439A2">
            <w:pPr>
              <w:rPr>
                <w:rFonts w:cs="Arial"/>
                <w:bCs/>
                <w:sz w:val="18"/>
                <w:szCs w:val="18"/>
              </w:rPr>
            </w:pPr>
            <w:r w:rsidRPr="00E5449F">
              <w:rPr>
                <w:rFonts w:cs="Arial"/>
                <w:bCs/>
                <w:sz w:val="18"/>
                <w:szCs w:val="18"/>
              </w:rPr>
              <w:t>Toxicants Water</w:t>
            </w:r>
          </w:p>
        </w:tc>
        <w:tc>
          <w:tcPr>
            <w:tcW w:w="1370" w:type="pct"/>
            <w:vAlign w:val="center"/>
          </w:tcPr>
          <w:p w14:paraId="52F4B37A" w14:textId="77777777" w:rsidR="00891B02" w:rsidRPr="004A167C" w:rsidRDefault="00891B02" w:rsidP="008439A2">
            <w:pPr>
              <w:rPr>
                <w:rFonts w:cs="Arial"/>
                <w:sz w:val="18"/>
                <w:szCs w:val="18"/>
              </w:rPr>
            </w:pPr>
            <w:r w:rsidRPr="004A167C">
              <w:rPr>
                <w:rFonts w:cs="Arial"/>
                <w:sz w:val="18"/>
                <w:szCs w:val="18"/>
              </w:rPr>
              <w:t>% protection</w:t>
            </w:r>
          </w:p>
        </w:tc>
        <w:tc>
          <w:tcPr>
            <w:tcW w:w="2215" w:type="pct"/>
            <w:vAlign w:val="center"/>
          </w:tcPr>
          <w:p w14:paraId="109620D9" w14:textId="77777777" w:rsidR="00891B02" w:rsidRPr="004A167C" w:rsidRDefault="00891B02" w:rsidP="008439A2">
            <w:pPr>
              <w:rPr>
                <w:rFonts w:cs="Arial"/>
                <w:sz w:val="18"/>
                <w:szCs w:val="18"/>
              </w:rPr>
            </w:pPr>
            <w:r w:rsidRPr="004A167C">
              <w:rPr>
                <w:rFonts w:cs="Arial"/>
                <w:sz w:val="18"/>
                <w:szCs w:val="18"/>
              </w:rPr>
              <w:t>95</w:t>
            </w:r>
          </w:p>
        </w:tc>
      </w:tr>
      <w:tr w:rsidR="00891B02" w:rsidRPr="007645B6" w14:paraId="70036FA0" w14:textId="77777777" w:rsidTr="008439A2">
        <w:tc>
          <w:tcPr>
            <w:tcW w:w="1415" w:type="pct"/>
            <w:vAlign w:val="center"/>
          </w:tcPr>
          <w:p w14:paraId="6D9FB17F" w14:textId="77777777" w:rsidR="00891B02" w:rsidRPr="00E5449F" w:rsidRDefault="00891B02" w:rsidP="008439A2">
            <w:pPr>
              <w:rPr>
                <w:rFonts w:cs="Arial"/>
                <w:bCs/>
                <w:sz w:val="18"/>
                <w:szCs w:val="18"/>
              </w:rPr>
            </w:pPr>
            <w:r w:rsidRPr="00E5449F">
              <w:rPr>
                <w:rFonts w:cs="Arial"/>
                <w:bCs/>
                <w:sz w:val="18"/>
                <w:szCs w:val="18"/>
              </w:rPr>
              <w:t>Toxicants Sediment</w:t>
            </w:r>
          </w:p>
        </w:tc>
        <w:tc>
          <w:tcPr>
            <w:tcW w:w="1370" w:type="pct"/>
            <w:vAlign w:val="center"/>
          </w:tcPr>
          <w:p w14:paraId="22694754" w14:textId="77777777" w:rsidR="00891B02" w:rsidRPr="007645B6" w:rsidRDefault="00891B02" w:rsidP="008439A2">
            <w:pPr>
              <w:pStyle w:val="Tabletext"/>
              <w:rPr>
                <w:sz w:val="16"/>
                <w:szCs w:val="16"/>
              </w:rPr>
            </w:pPr>
          </w:p>
        </w:tc>
        <w:tc>
          <w:tcPr>
            <w:tcW w:w="2215" w:type="pct"/>
            <w:vAlign w:val="center"/>
          </w:tcPr>
          <w:p w14:paraId="3BE23476" w14:textId="77777777" w:rsidR="00891B02" w:rsidRPr="004A167C" w:rsidRDefault="00891B02" w:rsidP="008439A2">
            <w:pPr>
              <w:rPr>
                <w:rFonts w:cs="Arial"/>
                <w:sz w:val="18"/>
                <w:szCs w:val="18"/>
              </w:rPr>
            </w:pPr>
            <w:r w:rsidRPr="004A167C">
              <w:rPr>
                <w:rFonts w:cs="Arial"/>
                <w:sz w:val="18"/>
                <w:szCs w:val="18"/>
              </w:rPr>
              <w:t>Low</w:t>
            </w:r>
          </w:p>
        </w:tc>
      </w:tr>
    </w:tbl>
    <w:p w14:paraId="4EDE4862" w14:textId="77777777" w:rsidR="00891B02" w:rsidRPr="00756D88" w:rsidRDefault="00891B02" w:rsidP="00891B02">
      <w:pPr>
        <w:pStyle w:val="Para0"/>
      </w:pPr>
    </w:p>
    <w:p w14:paraId="408BA9CC" w14:textId="00BDAF80" w:rsidR="00891B02" w:rsidRDefault="00891B02" w:rsidP="00891B02">
      <w:pPr>
        <w:pStyle w:val="Caption"/>
      </w:pPr>
      <w:bookmarkStart w:id="232" w:name="_Ref35846524"/>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19</w:t>
      </w:r>
      <w:r>
        <w:rPr>
          <w:noProof/>
        </w:rPr>
        <w:fldChar w:fldCharType="end"/>
      </w:r>
      <w:bookmarkEnd w:id="232"/>
      <w:r w:rsidRPr="00B85F18">
        <w:t xml:space="preserve"> : </w:t>
      </w:r>
      <w:r>
        <w:t>SEPP (Waters) - Schedule 3 - Central Foothills and Coastal Plains Segment - Environmental Quality Indicators and Objectives (</w:t>
      </w:r>
      <w:r w:rsidRPr="00722773">
        <w:t>downstream of the wall of Cowwarr Weir to its junction with the Latrobe River</w:t>
      </w:r>
      <w:r>
        <w:t>)</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7743061F" w14:textId="77777777" w:rsidTr="008439A2">
        <w:trPr>
          <w:tblHeader/>
        </w:trPr>
        <w:tc>
          <w:tcPr>
            <w:tcW w:w="2785" w:type="pct"/>
            <w:gridSpan w:val="2"/>
            <w:tcBorders>
              <w:right w:val="single" w:sz="4" w:space="0" w:color="FFFFFF" w:themeColor="background1"/>
            </w:tcBorders>
            <w:shd w:val="clear" w:color="auto" w:fill="00338D"/>
          </w:tcPr>
          <w:p w14:paraId="48FDDAEA"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4DC41AC0" w14:textId="77777777" w:rsidR="00891B02" w:rsidRPr="007645B6" w:rsidRDefault="00891B02" w:rsidP="008439A2">
            <w:pPr>
              <w:pStyle w:val="Tableheading"/>
              <w:rPr>
                <w:szCs w:val="16"/>
              </w:rPr>
            </w:pPr>
            <w:r w:rsidRPr="002B0760">
              <w:rPr>
                <w:rFonts w:cs="Arial"/>
                <w:bCs/>
                <w:color w:val="FFFFFF" w:themeColor="background1"/>
                <w:szCs w:val="18"/>
              </w:rPr>
              <w:t>Central Foothills and Coastal Plains</w:t>
            </w:r>
          </w:p>
        </w:tc>
      </w:tr>
      <w:tr w:rsidR="00891B02" w:rsidRPr="007645B6" w14:paraId="18AF1E6A" w14:textId="77777777" w:rsidTr="008439A2">
        <w:tc>
          <w:tcPr>
            <w:tcW w:w="1415" w:type="pct"/>
            <w:vAlign w:val="center"/>
          </w:tcPr>
          <w:p w14:paraId="614ED350" w14:textId="77777777" w:rsidR="00891B02" w:rsidRPr="00E5449F" w:rsidRDefault="00891B02" w:rsidP="008439A2">
            <w:pPr>
              <w:rPr>
                <w:rFonts w:cs="Arial"/>
                <w:bCs/>
                <w:sz w:val="18"/>
                <w:szCs w:val="18"/>
              </w:rPr>
            </w:pPr>
            <w:r w:rsidRPr="00E5449F">
              <w:rPr>
                <w:rFonts w:cs="Arial"/>
                <w:bCs/>
                <w:sz w:val="18"/>
                <w:szCs w:val="18"/>
              </w:rPr>
              <w:t>Total phosphorous (μg/L)</w:t>
            </w:r>
          </w:p>
        </w:tc>
        <w:tc>
          <w:tcPr>
            <w:tcW w:w="1370" w:type="pct"/>
            <w:vAlign w:val="center"/>
          </w:tcPr>
          <w:p w14:paraId="280D8E3D"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2B167C66" w14:textId="77777777" w:rsidR="00891B02" w:rsidRPr="004A167C" w:rsidRDefault="00891B02" w:rsidP="008439A2">
            <w:pPr>
              <w:rPr>
                <w:rFonts w:cs="Arial"/>
                <w:sz w:val="18"/>
                <w:szCs w:val="18"/>
              </w:rPr>
            </w:pPr>
            <w:r w:rsidRPr="004A167C">
              <w:rPr>
                <w:rFonts w:cs="Arial"/>
                <w:sz w:val="18"/>
                <w:szCs w:val="18"/>
              </w:rPr>
              <w:t>≤55</w:t>
            </w:r>
          </w:p>
        </w:tc>
      </w:tr>
      <w:tr w:rsidR="00891B02" w:rsidRPr="007645B6" w14:paraId="581EA57A" w14:textId="77777777" w:rsidTr="008439A2">
        <w:tc>
          <w:tcPr>
            <w:tcW w:w="1415" w:type="pct"/>
            <w:vAlign w:val="center"/>
          </w:tcPr>
          <w:p w14:paraId="112E7551" w14:textId="77777777" w:rsidR="00891B02" w:rsidRPr="00E5449F" w:rsidRDefault="00891B02" w:rsidP="008439A2">
            <w:pPr>
              <w:rPr>
                <w:rFonts w:cs="Arial"/>
                <w:bCs/>
                <w:sz w:val="18"/>
                <w:szCs w:val="18"/>
              </w:rPr>
            </w:pPr>
            <w:r w:rsidRPr="00E5449F">
              <w:rPr>
                <w:rFonts w:cs="Arial"/>
                <w:bCs/>
                <w:sz w:val="18"/>
                <w:szCs w:val="18"/>
              </w:rPr>
              <w:t>Total nitrogen (μg/L)</w:t>
            </w:r>
          </w:p>
        </w:tc>
        <w:tc>
          <w:tcPr>
            <w:tcW w:w="1370" w:type="pct"/>
            <w:vAlign w:val="center"/>
          </w:tcPr>
          <w:p w14:paraId="3E576FBB" w14:textId="77777777" w:rsidR="00891B02" w:rsidRPr="004A167C" w:rsidRDefault="00891B02" w:rsidP="008439A2">
            <w:pPr>
              <w:rPr>
                <w:rFonts w:cs="Arial"/>
                <w:sz w:val="18"/>
                <w:szCs w:val="18"/>
              </w:rPr>
            </w:pPr>
            <w:r>
              <w:rPr>
                <w:rFonts w:cs="Arial"/>
                <w:sz w:val="18"/>
                <w:szCs w:val="18"/>
              </w:rPr>
              <w:t>75th P</w:t>
            </w:r>
            <w:r w:rsidRPr="004A167C">
              <w:rPr>
                <w:rFonts w:cs="Arial"/>
                <w:sz w:val="18"/>
                <w:szCs w:val="18"/>
              </w:rPr>
              <w:t>ercentile</w:t>
            </w:r>
          </w:p>
        </w:tc>
        <w:tc>
          <w:tcPr>
            <w:tcW w:w="2215" w:type="pct"/>
            <w:vAlign w:val="center"/>
          </w:tcPr>
          <w:p w14:paraId="3B662177" w14:textId="77777777" w:rsidR="00891B02" w:rsidRPr="004A167C" w:rsidRDefault="00891B02" w:rsidP="008439A2">
            <w:pPr>
              <w:rPr>
                <w:rFonts w:cs="Arial"/>
                <w:sz w:val="18"/>
                <w:szCs w:val="18"/>
              </w:rPr>
            </w:pPr>
            <w:r w:rsidRPr="004A167C">
              <w:rPr>
                <w:rFonts w:cs="Arial"/>
                <w:sz w:val="18"/>
                <w:szCs w:val="18"/>
              </w:rPr>
              <w:t>≤1100</w:t>
            </w:r>
          </w:p>
        </w:tc>
      </w:tr>
      <w:tr w:rsidR="00891B02" w:rsidRPr="007645B6" w14:paraId="5C8FFEEC" w14:textId="77777777" w:rsidTr="008439A2">
        <w:tc>
          <w:tcPr>
            <w:tcW w:w="1415" w:type="pct"/>
            <w:vMerge w:val="restart"/>
            <w:vAlign w:val="center"/>
          </w:tcPr>
          <w:p w14:paraId="2ABF0B98" w14:textId="77777777" w:rsidR="00891B02" w:rsidRPr="00E5449F" w:rsidRDefault="00891B02" w:rsidP="008439A2">
            <w:pPr>
              <w:rPr>
                <w:rFonts w:cs="Arial"/>
                <w:bCs/>
                <w:sz w:val="18"/>
                <w:szCs w:val="18"/>
              </w:rPr>
            </w:pPr>
            <w:r w:rsidRPr="00E5449F">
              <w:rPr>
                <w:rFonts w:cs="Arial"/>
                <w:bCs/>
                <w:sz w:val="18"/>
                <w:szCs w:val="18"/>
              </w:rPr>
              <w:t>Dissolved Oxygen (% saturation)</w:t>
            </w:r>
          </w:p>
        </w:tc>
        <w:tc>
          <w:tcPr>
            <w:tcW w:w="1370" w:type="pct"/>
            <w:vAlign w:val="center"/>
          </w:tcPr>
          <w:p w14:paraId="7E2C8AA0"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0DCF161D" w14:textId="77777777" w:rsidR="00891B02" w:rsidRPr="004A167C" w:rsidRDefault="00891B02" w:rsidP="008439A2">
            <w:pPr>
              <w:rPr>
                <w:rFonts w:cs="Arial"/>
                <w:sz w:val="18"/>
                <w:szCs w:val="18"/>
              </w:rPr>
            </w:pPr>
            <w:r w:rsidRPr="004A167C">
              <w:rPr>
                <w:rFonts w:cs="Arial"/>
                <w:sz w:val="18"/>
                <w:szCs w:val="18"/>
              </w:rPr>
              <w:t>≥75</w:t>
            </w:r>
          </w:p>
        </w:tc>
      </w:tr>
      <w:tr w:rsidR="00891B02" w:rsidRPr="007645B6" w14:paraId="5AD72D89" w14:textId="77777777" w:rsidTr="008439A2">
        <w:tc>
          <w:tcPr>
            <w:tcW w:w="1415" w:type="pct"/>
            <w:vMerge/>
            <w:vAlign w:val="center"/>
          </w:tcPr>
          <w:p w14:paraId="1B3379E8" w14:textId="77777777" w:rsidR="00891B02" w:rsidRPr="00E5449F" w:rsidRDefault="00891B02" w:rsidP="008439A2">
            <w:pPr>
              <w:rPr>
                <w:rFonts w:cs="Arial"/>
                <w:bCs/>
                <w:sz w:val="18"/>
                <w:szCs w:val="18"/>
              </w:rPr>
            </w:pPr>
          </w:p>
        </w:tc>
        <w:tc>
          <w:tcPr>
            <w:tcW w:w="1370" w:type="pct"/>
            <w:vAlign w:val="center"/>
          </w:tcPr>
          <w:p w14:paraId="20D8686A" w14:textId="77777777" w:rsidR="00891B02" w:rsidRPr="004A167C" w:rsidRDefault="00891B02" w:rsidP="008439A2">
            <w:pPr>
              <w:rPr>
                <w:rFonts w:cs="Arial"/>
                <w:sz w:val="18"/>
                <w:szCs w:val="18"/>
              </w:rPr>
            </w:pPr>
            <w:r w:rsidRPr="004A167C">
              <w:rPr>
                <w:rFonts w:cs="Arial"/>
                <w:sz w:val="18"/>
                <w:szCs w:val="18"/>
              </w:rPr>
              <w:t>Maximum</w:t>
            </w:r>
          </w:p>
        </w:tc>
        <w:tc>
          <w:tcPr>
            <w:tcW w:w="2215" w:type="pct"/>
            <w:vAlign w:val="center"/>
          </w:tcPr>
          <w:p w14:paraId="292A67A7" w14:textId="77777777" w:rsidR="00891B02" w:rsidRPr="004A167C" w:rsidRDefault="00891B02" w:rsidP="008439A2">
            <w:pPr>
              <w:rPr>
                <w:rFonts w:cs="Arial"/>
                <w:sz w:val="18"/>
                <w:szCs w:val="18"/>
              </w:rPr>
            </w:pPr>
            <w:r w:rsidRPr="004A167C">
              <w:rPr>
                <w:rFonts w:cs="Arial"/>
                <w:sz w:val="18"/>
                <w:szCs w:val="18"/>
              </w:rPr>
              <w:t>130</w:t>
            </w:r>
          </w:p>
        </w:tc>
      </w:tr>
      <w:tr w:rsidR="00891B02" w:rsidRPr="007645B6" w14:paraId="6F69BE3B" w14:textId="77777777" w:rsidTr="008439A2">
        <w:tc>
          <w:tcPr>
            <w:tcW w:w="1415" w:type="pct"/>
            <w:vAlign w:val="center"/>
          </w:tcPr>
          <w:p w14:paraId="0BFABFA2" w14:textId="77777777" w:rsidR="00891B02" w:rsidRPr="00E5449F" w:rsidRDefault="00891B02" w:rsidP="008439A2">
            <w:pPr>
              <w:rPr>
                <w:rFonts w:cs="Arial"/>
                <w:bCs/>
                <w:sz w:val="18"/>
                <w:szCs w:val="18"/>
              </w:rPr>
            </w:pPr>
            <w:r w:rsidRPr="00E5449F">
              <w:rPr>
                <w:rFonts w:cs="Arial"/>
                <w:bCs/>
                <w:sz w:val="18"/>
                <w:szCs w:val="18"/>
              </w:rPr>
              <w:t>Turbidity</w:t>
            </w:r>
            <w:r w:rsidRPr="00E5449F">
              <w:rPr>
                <w:rFonts w:cs="Arial"/>
                <w:bCs/>
                <w:sz w:val="18"/>
                <w:szCs w:val="18"/>
              </w:rPr>
              <w:br/>
              <w:t>(NTU)</w:t>
            </w:r>
          </w:p>
        </w:tc>
        <w:tc>
          <w:tcPr>
            <w:tcW w:w="1370" w:type="pct"/>
            <w:vAlign w:val="center"/>
          </w:tcPr>
          <w:p w14:paraId="2D965BAE"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7C47F407" w14:textId="77777777" w:rsidR="00891B02" w:rsidRPr="004A167C" w:rsidRDefault="00891B02" w:rsidP="008439A2">
            <w:pPr>
              <w:rPr>
                <w:rFonts w:cs="Arial"/>
                <w:sz w:val="18"/>
                <w:szCs w:val="18"/>
              </w:rPr>
            </w:pPr>
            <w:r w:rsidRPr="004A167C">
              <w:rPr>
                <w:rFonts w:cs="Arial"/>
                <w:sz w:val="18"/>
                <w:szCs w:val="18"/>
              </w:rPr>
              <w:t>≤25</w:t>
            </w:r>
          </w:p>
        </w:tc>
      </w:tr>
      <w:tr w:rsidR="00891B02" w:rsidRPr="007645B6" w14:paraId="15C49C4C" w14:textId="77777777" w:rsidTr="008439A2">
        <w:tc>
          <w:tcPr>
            <w:tcW w:w="1415" w:type="pct"/>
            <w:vAlign w:val="center"/>
          </w:tcPr>
          <w:p w14:paraId="46B3C9DB" w14:textId="77777777" w:rsidR="00891B02" w:rsidRPr="00E5449F" w:rsidRDefault="00891B02" w:rsidP="008439A2">
            <w:pPr>
              <w:rPr>
                <w:rFonts w:cs="Arial"/>
                <w:bCs/>
                <w:sz w:val="18"/>
                <w:szCs w:val="18"/>
              </w:rPr>
            </w:pPr>
            <w:r w:rsidRPr="00E5449F">
              <w:rPr>
                <w:rFonts w:cs="Arial"/>
                <w:bCs/>
                <w:sz w:val="18"/>
                <w:szCs w:val="18"/>
              </w:rPr>
              <w:t>Electrical Conductivity (μS/cm@ 25°C)</w:t>
            </w:r>
          </w:p>
        </w:tc>
        <w:tc>
          <w:tcPr>
            <w:tcW w:w="1370" w:type="pct"/>
            <w:vAlign w:val="center"/>
          </w:tcPr>
          <w:p w14:paraId="7A53AA1A"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76B19596" w14:textId="77777777" w:rsidR="00891B02" w:rsidRPr="004A167C" w:rsidRDefault="00891B02" w:rsidP="008439A2">
            <w:pPr>
              <w:rPr>
                <w:rFonts w:cs="Arial"/>
                <w:sz w:val="18"/>
                <w:szCs w:val="18"/>
              </w:rPr>
            </w:pPr>
            <w:r w:rsidRPr="004A167C">
              <w:rPr>
                <w:rFonts w:cs="Arial"/>
                <w:sz w:val="18"/>
                <w:szCs w:val="18"/>
              </w:rPr>
              <w:t>≤250</w:t>
            </w:r>
          </w:p>
        </w:tc>
      </w:tr>
      <w:tr w:rsidR="00891B02" w:rsidRPr="007645B6" w14:paraId="380F142C" w14:textId="77777777" w:rsidTr="008439A2">
        <w:tc>
          <w:tcPr>
            <w:tcW w:w="1415" w:type="pct"/>
            <w:vMerge w:val="restart"/>
            <w:vAlign w:val="center"/>
          </w:tcPr>
          <w:p w14:paraId="32ACCC61" w14:textId="77777777" w:rsidR="00891B02" w:rsidRPr="00E5449F" w:rsidRDefault="00891B02" w:rsidP="008439A2">
            <w:pPr>
              <w:rPr>
                <w:rFonts w:cs="Arial"/>
                <w:bCs/>
                <w:sz w:val="18"/>
                <w:szCs w:val="18"/>
              </w:rPr>
            </w:pPr>
            <w:r w:rsidRPr="00E5449F">
              <w:rPr>
                <w:rFonts w:cs="Arial"/>
                <w:bCs/>
                <w:sz w:val="18"/>
                <w:szCs w:val="18"/>
              </w:rPr>
              <w:t>pH</w:t>
            </w:r>
          </w:p>
        </w:tc>
        <w:tc>
          <w:tcPr>
            <w:tcW w:w="1370" w:type="pct"/>
            <w:vAlign w:val="center"/>
          </w:tcPr>
          <w:p w14:paraId="2A2964A1" w14:textId="77777777" w:rsidR="00891B02" w:rsidRPr="004A167C" w:rsidRDefault="00891B02" w:rsidP="008439A2">
            <w:pPr>
              <w:rPr>
                <w:rFonts w:cs="Arial"/>
                <w:sz w:val="18"/>
                <w:szCs w:val="18"/>
              </w:rPr>
            </w:pPr>
            <w:r w:rsidRPr="004A167C">
              <w:rPr>
                <w:rFonts w:cs="Arial"/>
                <w:sz w:val="18"/>
                <w:szCs w:val="18"/>
              </w:rPr>
              <w:t>25th Percentile</w:t>
            </w:r>
          </w:p>
        </w:tc>
        <w:tc>
          <w:tcPr>
            <w:tcW w:w="2215" w:type="pct"/>
            <w:vAlign w:val="center"/>
          </w:tcPr>
          <w:p w14:paraId="11064198" w14:textId="77777777" w:rsidR="00891B02" w:rsidRPr="004A167C" w:rsidRDefault="00891B02" w:rsidP="008439A2">
            <w:pPr>
              <w:rPr>
                <w:rFonts w:cs="Arial"/>
                <w:sz w:val="18"/>
                <w:szCs w:val="18"/>
              </w:rPr>
            </w:pPr>
            <w:r w:rsidRPr="004A167C">
              <w:rPr>
                <w:rFonts w:cs="Arial"/>
                <w:sz w:val="18"/>
                <w:szCs w:val="18"/>
              </w:rPr>
              <w:t>≥6.7</w:t>
            </w:r>
          </w:p>
        </w:tc>
      </w:tr>
      <w:tr w:rsidR="00891B02" w:rsidRPr="007645B6" w14:paraId="3EE7BAAD" w14:textId="77777777" w:rsidTr="008439A2">
        <w:tc>
          <w:tcPr>
            <w:tcW w:w="1415" w:type="pct"/>
            <w:vMerge/>
            <w:vAlign w:val="center"/>
          </w:tcPr>
          <w:p w14:paraId="3585BF6A" w14:textId="77777777" w:rsidR="00891B02" w:rsidRPr="00E5449F" w:rsidRDefault="00891B02" w:rsidP="008439A2">
            <w:pPr>
              <w:rPr>
                <w:rFonts w:cs="Arial"/>
                <w:bCs/>
                <w:sz w:val="18"/>
                <w:szCs w:val="18"/>
              </w:rPr>
            </w:pPr>
          </w:p>
        </w:tc>
        <w:tc>
          <w:tcPr>
            <w:tcW w:w="1370" w:type="pct"/>
            <w:vAlign w:val="center"/>
          </w:tcPr>
          <w:p w14:paraId="670D20C5" w14:textId="77777777" w:rsidR="00891B02" w:rsidRPr="004A167C" w:rsidRDefault="00891B02" w:rsidP="008439A2">
            <w:pPr>
              <w:rPr>
                <w:rFonts w:cs="Arial"/>
                <w:sz w:val="18"/>
                <w:szCs w:val="18"/>
              </w:rPr>
            </w:pPr>
            <w:r w:rsidRPr="004A167C">
              <w:rPr>
                <w:rFonts w:cs="Arial"/>
                <w:sz w:val="18"/>
                <w:szCs w:val="18"/>
              </w:rPr>
              <w:t>75th Percentile</w:t>
            </w:r>
          </w:p>
        </w:tc>
        <w:tc>
          <w:tcPr>
            <w:tcW w:w="2215" w:type="pct"/>
            <w:vAlign w:val="center"/>
          </w:tcPr>
          <w:p w14:paraId="7DAF088B" w14:textId="77777777" w:rsidR="00891B02" w:rsidRPr="004A167C" w:rsidRDefault="00891B02" w:rsidP="008439A2">
            <w:pPr>
              <w:rPr>
                <w:rFonts w:cs="Arial"/>
                <w:sz w:val="18"/>
                <w:szCs w:val="18"/>
              </w:rPr>
            </w:pPr>
            <w:r w:rsidRPr="004A167C">
              <w:rPr>
                <w:rFonts w:cs="Arial"/>
                <w:sz w:val="18"/>
                <w:szCs w:val="18"/>
              </w:rPr>
              <w:t>≤7.7</w:t>
            </w:r>
          </w:p>
        </w:tc>
      </w:tr>
      <w:tr w:rsidR="00891B02" w:rsidRPr="007645B6" w14:paraId="3D5AAAF2" w14:textId="77777777" w:rsidTr="008439A2">
        <w:tc>
          <w:tcPr>
            <w:tcW w:w="1415" w:type="pct"/>
            <w:vAlign w:val="center"/>
          </w:tcPr>
          <w:p w14:paraId="5AF15431" w14:textId="77777777" w:rsidR="00891B02" w:rsidRPr="00E5449F" w:rsidRDefault="00891B02" w:rsidP="008439A2">
            <w:pPr>
              <w:rPr>
                <w:rFonts w:cs="Arial"/>
                <w:bCs/>
                <w:sz w:val="18"/>
                <w:szCs w:val="18"/>
              </w:rPr>
            </w:pPr>
            <w:r w:rsidRPr="00E5449F">
              <w:rPr>
                <w:rFonts w:cs="Arial"/>
                <w:bCs/>
                <w:sz w:val="18"/>
                <w:szCs w:val="18"/>
              </w:rPr>
              <w:t>Toxicants Water</w:t>
            </w:r>
          </w:p>
        </w:tc>
        <w:tc>
          <w:tcPr>
            <w:tcW w:w="1370" w:type="pct"/>
            <w:vAlign w:val="center"/>
          </w:tcPr>
          <w:p w14:paraId="7737B15E" w14:textId="77777777" w:rsidR="00891B02" w:rsidRPr="004A167C" w:rsidRDefault="00891B02" w:rsidP="008439A2">
            <w:pPr>
              <w:rPr>
                <w:rFonts w:cs="Arial"/>
                <w:sz w:val="18"/>
                <w:szCs w:val="18"/>
              </w:rPr>
            </w:pPr>
            <w:r w:rsidRPr="004A167C">
              <w:rPr>
                <w:rFonts w:cs="Arial"/>
                <w:sz w:val="18"/>
                <w:szCs w:val="18"/>
              </w:rPr>
              <w:t>% protection</w:t>
            </w:r>
          </w:p>
        </w:tc>
        <w:tc>
          <w:tcPr>
            <w:tcW w:w="2215" w:type="pct"/>
            <w:vAlign w:val="center"/>
          </w:tcPr>
          <w:p w14:paraId="2E9C4D9F" w14:textId="77777777" w:rsidR="00891B02" w:rsidRPr="004A167C" w:rsidRDefault="00891B02" w:rsidP="008439A2">
            <w:pPr>
              <w:rPr>
                <w:rFonts w:cs="Arial"/>
                <w:sz w:val="18"/>
                <w:szCs w:val="18"/>
              </w:rPr>
            </w:pPr>
            <w:r w:rsidRPr="004A167C">
              <w:rPr>
                <w:rFonts w:cs="Arial"/>
                <w:sz w:val="18"/>
                <w:szCs w:val="18"/>
              </w:rPr>
              <w:t>95</w:t>
            </w:r>
          </w:p>
        </w:tc>
      </w:tr>
      <w:tr w:rsidR="00891B02" w:rsidRPr="007645B6" w14:paraId="410F13D4" w14:textId="77777777" w:rsidTr="008439A2">
        <w:tc>
          <w:tcPr>
            <w:tcW w:w="1415" w:type="pct"/>
            <w:vAlign w:val="center"/>
          </w:tcPr>
          <w:p w14:paraId="5A5CEC1D" w14:textId="77777777" w:rsidR="00891B02" w:rsidRPr="00E5449F" w:rsidRDefault="00891B02" w:rsidP="008439A2">
            <w:pPr>
              <w:rPr>
                <w:rFonts w:cs="Arial"/>
                <w:bCs/>
                <w:sz w:val="18"/>
                <w:szCs w:val="18"/>
              </w:rPr>
            </w:pPr>
            <w:r w:rsidRPr="00E5449F">
              <w:rPr>
                <w:rFonts w:cs="Arial"/>
                <w:bCs/>
                <w:sz w:val="18"/>
                <w:szCs w:val="18"/>
              </w:rPr>
              <w:t>Toxicants Sediment</w:t>
            </w:r>
          </w:p>
        </w:tc>
        <w:tc>
          <w:tcPr>
            <w:tcW w:w="1370" w:type="pct"/>
            <w:vAlign w:val="center"/>
          </w:tcPr>
          <w:p w14:paraId="39DB0B72" w14:textId="77777777" w:rsidR="00891B02" w:rsidRPr="007645B6" w:rsidRDefault="00891B02" w:rsidP="008439A2">
            <w:pPr>
              <w:pStyle w:val="Tabletext"/>
              <w:rPr>
                <w:sz w:val="16"/>
                <w:szCs w:val="16"/>
              </w:rPr>
            </w:pPr>
          </w:p>
        </w:tc>
        <w:tc>
          <w:tcPr>
            <w:tcW w:w="2215" w:type="pct"/>
            <w:vAlign w:val="center"/>
          </w:tcPr>
          <w:p w14:paraId="2352F85F" w14:textId="77777777" w:rsidR="00891B02" w:rsidRPr="004A167C" w:rsidRDefault="00891B02" w:rsidP="008439A2">
            <w:pPr>
              <w:rPr>
                <w:rFonts w:cs="Arial"/>
                <w:sz w:val="18"/>
                <w:szCs w:val="18"/>
              </w:rPr>
            </w:pPr>
            <w:r w:rsidRPr="004A167C">
              <w:rPr>
                <w:rFonts w:cs="Arial"/>
                <w:sz w:val="18"/>
                <w:szCs w:val="18"/>
              </w:rPr>
              <w:t>Low</w:t>
            </w:r>
          </w:p>
        </w:tc>
      </w:tr>
    </w:tbl>
    <w:p w14:paraId="5BA23739" w14:textId="77777777" w:rsidR="000779EE" w:rsidRDefault="000779EE" w:rsidP="000779EE">
      <w:pPr>
        <w:pStyle w:val="Para0"/>
      </w:pPr>
    </w:p>
    <w:p w14:paraId="7A787225" w14:textId="32E0B043"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20</w:t>
      </w:r>
      <w:r>
        <w:rPr>
          <w:noProof/>
        </w:rPr>
        <w:fldChar w:fldCharType="end"/>
      </w:r>
      <w:r w:rsidRPr="00B85F18">
        <w:t xml:space="preserve"> : </w:t>
      </w:r>
      <w:r>
        <w:t xml:space="preserve">Eco-hydrologic metrics that could be used as appropriate measures of </w:t>
      </w:r>
      <w:r w:rsidR="00101245">
        <w:t>effect</w:t>
      </w:r>
      <w:r>
        <w:t xml:space="preserve"> in waterways without flow recommendations</w:t>
      </w:r>
    </w:p>
    <w:tbl>
      <w:tblPr>
        <w:tblW w:w="9918" w:type="dxa"/>
        <w:tblLook w:val="04A0" w:firstRow="1" w:lastRow="0" w:firstColumn="1" w:lastColumn="0" w:noHBand="0" w:noVBand="1"/>
      </w:tblPr>
      <w:tblGrid>
        <w:gridCol w:w="4734"/>
        <w:gridCol w:w="5184"/>
      </w:tblGrid>
      <w:tr w:rsidR="000779EE" w:rsidRPr="00F76471" w14:paraId="77606482" w14:textId="77777777" w:rsidTr="00F97629">
        <w:trPr>
          <w:trHeight w:val="360"/>
          <w:tblHeader/>
        </w:trPr>
        <w:tc>
          <w:tcPr>
            <w:tcW w:w="4734" w:type="dxa"/>
            <w:tcBorders>
              <w:top w:val="single" w:sz="4" w:space="0" w:color="auto"/>
              <w:left w:val="single" w:sz="4" w:space="0" w:color="auto"/>
              <w:bottom w:val="single" w:sz="4" w:space="0" w:color="auto"/>
              <w:right w:val="single" w:sz="4" w:space="0" w:color="auto"/>
            </w:tcBorders>
            <w:shd w:val="clear" w:color="auto" w:fill="00338D" w:themeFill="text2"/>
            <w:vAlign w:val="center"/>
            <w:hideMark/>
          </w:tcPr>
          <w:p w14:paraId="739D266E" w14:textId="77777777" w:rsidR="000779EE" w:rsidRPr="00813FA1" w:rsidRDefault="000779EE" w:rsidP="00F97629">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Hydrologic metric</w:t>
            </w:r>
          </w:p>
        </w:tc>
        <w:tc>
          <w:tcPr>
            <w:tcW w:w="5184" w:type="dxa"/>
            <w:tcBorders>
              <w:top w:val="single" w:sz="4" w:space="0" w:color="auto"/>
              <w:left w:val="nil"/>
              <w:bottom w:val="single" w:sz="4" w:space="0" w:color="auto"/>
              <w:right w:val="single" w:sz="4" w:space="0" w:color="auto"/>
            </w:tcBorders>
            <w:shd w:val="clear" w:color="auto" w:fill="00338D" w:themeFill="text2"/>
            <w:vAlign w:val="center"/>
            <w:hideMark/>
          </w:tcPr>
          <w:p w14:paraId="6ED8346E" w14:textId="77777777" w:rsidR="000779EE" w:rsidRPr="00813FA1" w:rsidRDefault="000779EE" w:rsidP="00F97629">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Definition</w:t>
            </w:r>
          </w:p>
        </w:tc>
      </w:tr>
      <w:tr w:rsidR="000779EE" w:rsidRPr="00F76471" w14:paraId="5E6161F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47FCB581"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average flow conditions</w:t>
            </w:r>
          </w:p>
        </w:tc>
        <w:tc>
          <w:tcPr>
            <w:tcW w:w="5184" w:type="dxa"/>
            <w:tcBorders>
              <w:top w:val="nil"/>
              <w:left w:val="nil"/>
              <w:bottom w:val="single" w:sz="4" w:space="0" w:color="auto"/>
              <w:right w:val="single" w:sz="4" w:space="0" w:color="auto"/>
            </w:tcBorders>
            <w:shd w:val="clear" w:color="auto" w:fill="auto"/>
            <w:vAlign w:val="center"/>
            <w:hideMark/>
          </w:tcPr>
          <w:p w14:paraId="44CBED7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41EB2F9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8F73C7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FD8240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0779EE" w:rsidRPr="00F76471" w14:paraId="4FCD1F8D" w14:textId="77777777" w:rsidTr="00F97629">
        <w:trPr>
          <w:trHeight w:val="44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68D377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(90th %ile)</w:t>
            </w:r>
          </w:p>
        </w:tc>
        <w:tc>
          <w:tcPr>
            <w:tcW w:w="5184" w:type="dxa"/>
            <w:vMerge/>
            <w:tcBorders>
              <w:top w:val="nil"/>
              <w:left w:val="single" w:sz="4" w:space="0" w:color="auto"/>
              <w:bottom w:val="single" w:sz="4" w:space="0" w:color="auto"/>
              <w:right w:val="single" w:sz="4" w:space="0" w:color="auto"/>
            </w:tcBorders>
            <w:vAlign w:val="center"/>
            <w:hideMark/>
          </w:tcPr>
          <w:p w14:paraId="22952C31"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12F859B0"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B40569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(95th %ile)</w:t>
            </w:r>
          </w:p>
        </w:tc>
        <w:tc>
          <w:tcPr>
            <w:tcW w:w="5184" w:type="dxa"/>
            <w:vMerge/>
            <w:tcBorders>
              <w:top w:val="nil"/>
              <w:left w:val="single" w:sz="4" w:space="0" w:color="auto"/>
              <w:bottom w:val="single" w:sz="4" w:space="0" w:color="auto"/>
              <w:right w:val="single" w:sz="4" w:space="0" w:color="auto"/>
            </w:tcBorders>
            <w:vAlign w:val="center"/>
            <w:hideMark/>
          </w:tcPr>
          <w:p w14:paraId="3E45B332"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EE8A03A"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C95643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(99th %ile)</w:t>
            </w:r>
          </w:p>
        </w:tc>
        <w:tc>
          <w:tcPr>
            <w:tcW w:w="5184" w:type="dxa"/>
            <w:vMerge/>
            <w:tcBorders>
              <w:top w:val="nil"/>
              <w:left w:val="single" w:sz="4" w:space="0" w:color="auto"/>
              <w:bottom w:val="single" w:sz="4" w:space="0" w:color="auto"/>
              <w:right w:val="single" w:sz="4" w:space="0" w:color="auto"/>
            </w:tcBorders>
            <w:vAlign w:val="center"/>
            <w:hideMark/>
          </w:tcPr>
          <w:p w14:paraId="6A32836B"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5808D460" w14:textId="77777777" w:rsidTr="00F97629">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D578A5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index 1</w:t>
            </w:r>
          </w:p>
        </w:tc>
        <w:tc>
          <w:tcPr>
            <w:tcW w:w="5184" w:type="dxa"/>
            <w:tcBorders>
              <w:top w:val="nil"/>
              <w:left w:val="nil"/>
              <w:bottom w:val="single" w:sz="4" w:space="0" w:color="auto"/>
              <w:right w:val="single" w:sz="4" w:space="0" w:color="auto"/>
            </w:tcBorders>
            <w:shd w:val="clear" w:color="auto" w:fill="auto"/>
            <w:vAlign w:val="center"/>
            <w:hideMark/>
          </w:tcPr>
          <w:p w14:paraId="1262169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The lowest and second lowest monthly flows in a year</w:t>
            </w:r>
          </w:p>
        </w:tc>
      </w:tr>
      <w:tr w:rsidR="000779EE" w:rsidRPr="00F76471" w14:paraId="06A29A6A" w14:textId="77777777" w:rsidTr="00F97629">
        <w:trPr>
          <w:trHeight w:val="5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5C851F2"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index 2</w:t>
            </w:r>
          </w:p>
        </w:tc>
        <w:tc>
          <w:tcPr>
            <w:tcW w:w="5184" w:type="dxa"/>
            <w:tcBorders>
              <w:top w:val="nil"/>
              <w:left w:val="nil"/>
              <w:bottom w:val="single" w:sz="4" w:space="0" w:color="auto"/>
              <w:right w:val="single" w:sz="4" w:space="0" w:color="auto"/>
            </w:tcBorders>
            <w:shd w:val="clear" w:color="auto" w:fill="auto"/>
            <w:vAlign w:val="center"/>
            <w:hideMark/>
          </w:tcPr>
          <w:p w14:paraId="50FCA06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7-day minimum flow / water year mean daily flow, calculated each year then averaged</w:t>
            </w:r>
          </w:p>
        </w:tc>
      </w:tr>
      <w:tr w:rsidR="000779EE" w:rsidRPr="00F76471" w14:paraId="26885EE8"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270A85D0"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59BC43F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73AB5503" w14:textId="77777777" w:rsidTr="00F97629">
        <w:trPr>
          <w:trHeight w:val="39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8ADADA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(1st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9EB51B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0779EE" w:rsidRPr="00F76471" w14:paraId="667CE1C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EE94B6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(5th %ile)</w:t>
            </w:r>
          </w:p>
        </w:tc>
        <w:tc>
          <w:tcPr>
            <w:tcW w:w="5184" w:type="dxa"/>
            <w:vMerge/>
            <w:tcBorders>
              <w:top w:val="nil"/>
              <w:left w:val="single" w:sz="4" w:space="0" w:color="auto"/>
              <w:bottom w:val="single" w:sz="4" w:space="0" w:color="auto"/>
              <w:right w:val="single" w:sz="4" w:space="0" w:color="auto"/>
            </w:tcBorders>
            <w:vAlign w:val="center"/>
            <w:hideMark/>
          </w:tcPr>
          <w:p w14:paraId="26FD824F"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3B6F893" w14:textId="77777777" w:rsidTr="00F97629">
        <w:trPr>
          <w:trHeight w:val="48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FEE30E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(10th %ile)</w:t>
            </w:r>
          </w:p>
        </w:tc>
        <w:tc>
          <w:tcPr>
            <w:tcW w:w="5184" w:type="dxa"/>
            <w:vMerge/>
            <w:tcBorders>
              <w:top w:val="nil"/>
              <w:left w:val="single" w:sz="4" w:space="0" w:color="auto"/>
              <w:bottom w:val="single" w:sz="4" w:space="0" w:color="auto"/>
              <w:right w:val="single" w:sz="4" w:space="0" w:color="auto"/>
            </w:tcBorders>
            <w:vAlign w:val="center"/>
            <w:hideMark/>
          </w:tcPr>
          <w:p w14:paraId="4FD83004"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DCC3DA7"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D6AE13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(25th %ile)</w:t>
            </w:r>
          </w:p>
        </w:tc>
        <w:tc>
          <w:tcPr>
            <w:tcW w:w="5184" w:type="dxa"/>
            <w:vMerge/>
            <w:tcBorders>
              <w:top w:val="nil"/>
              <w:left w:val="single" w:sz="4" w:space="0" w:color="auto"/>
              <w:bottom w:val="single" w:sz="4" w:space="0" w:color="auto"/>
              <w:right w:val="single" w:sz="4" w:space="0" w:color="auto"/>
            </w:tcBorders>
            <w:vAlign w:val="center"/>
            <w:hideMark/>
          </w:tcPr>
          <w:p w14:paraId="584DDAB5"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6585670" w14:textId="77777777" w:rsidTr="00F97629">
        <w:trPr>
          <w:trHeight w:val="46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F65F8B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Specific mean annual maximum runoff</w:t>
            </w:r>
          </w:p>
        </w:tc>
        <w:tc>
          <w:tcPr>
            <w:tcW w:w="5184" w:type="dxa"/>
            <w:tcBorders>
              <w:top w:val="nil"/>
              <w:left w:val="nil"/>
              <w:bottom w:val="single" w:sz="4" w:space="0" w:color="auto"/>
              <w:right w:val="single" w:sz="4" w:space="0" w:color="auto"/>
            </w:tcBorders>
            <w:shd w:val="clear" w:color="auto" w:fill="auto"/>
            <w:vAlign w:val="center"/>
            <w:hideMark/>
          </w:tcPr>
          <w:p w14:paraId="6603AED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Mean annual maximum flow divided by catchment area</w:t>
            </w:r>
          </w:p>
        </w:tc>
      </w:tr>
      <w:tr w:rsidR="000779EE" w:rsidRPr="00F76471" w14:paraId="3CAFAF64"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5F8CDB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(&gt;1xMDF)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4F8ED2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Mean of the high flow volume (calculated as the area between the hydrograph and the upper threshold defined as 1, 3, and 7 times MDF, respectively) divided by MDF</w:t>
            </w:r>
          </w:p>
        </w:tc>
      </w:tr>
      <w:tr w:rsidR="000779EE" w:rsidRPr="00F76471" w14:paraId="4371ACAC"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AE8533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(&gt;3xMDF)</w:t>
            </w:r>
          </w:p>
        </w:tc>
        <w:tc>
          <w:tcPr>
            <w:tcW w:w="5184" w:type="dxa"/>
            <w:vMerge/>
            <w:tcBorders>
              <w:top w:val="nil"/>
              <w:left w:val="single" w:sz="4" w:space="0" w:color="auto"/>
              <w:bottom w:val="single" w:sz="4" w:space="0" w:color="auto"/>
              <w:right w:val="single" w:sz="4" w:space="0" w:color="auto"/>
            </w:tcBorders>
            <w:vAlign w:val="center"/>
            <w:hideMark/>
          </w:tcPr>
          <w:p w14:paraId="7DCD2E2F"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1CF0526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AFA160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(&gt;7xMDF)</w:t>
            </w:r>
          </w:p>
        </w:tc>
        <w:tc>
          <w:tcPr>
            <w:tcW w:w="5184" w:type="dxa"/>
            <w:vMerge/>
            <w:tcBorders>
              <w:top w:val="nil"/>
              <w:left w:val="single" w:sz="4" w:space="0" w:color="auto"/>
              <w:bottom w:val="single" w:sz="4" w:space="0" w:color="auto"/>
              <w:right w:val="single" w:sz="4" w:space="0" w:color="auto"/>
            </w:tcBorders>
            <w:vAlign w:val="center"/>
            <w:hideMark/>
          </w:tcPr>
          <w:p w14:paraId="672BF8AF"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C29CE1B"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4A950FEE"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low flow conditions</w:t>
            </w:r>
          </w:p>
        </w:tc>
        <w:tc>
          <w:tcPr>
            <w:tcW w:w="5184" w:type="dxa"/>
            <w:tcBorders>
              <w:top w:val="nil"/>
              <w:left w:val="nil"/>
              <w:bottom w:val="single" w:sz="4" w:space="0" w:color="auto"/>
              <w:right w:val="single" w:sz="4" w:space="0" w:color="auto"/>
            </w:tcBorders>
            <w:shd w:val="clear" w:color="auto" w:fill="auto"/>
            <w:vAlign w:val="center"/>
            <w:hideMark/>
          </w:tcPr>
          <w:p w14:paraId="5390FC3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2AC895DD" w14:textId="77777777" w:rsidTr="00F97629">
        <w:trPr>
          <w:trHeight w:val="457"/>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AD4DE1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0359E59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0779EE" w:rsidRPr="00F76471" w14:paraId="509CF64B" w14:textId="77777777" w:rsidTr="00F97629">
        <w:trPr>
          <w:trHeight w:val="40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C29FCE0"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21D7030E"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033C801C" w14:textId="77777777" w:rsidTr="00F97629">
        <w:trPr>
          <w:trHeight w:val="38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0A17CA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3E37F19A"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01DFEED"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30B5982"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High pulse count</w:t>
            </w:r>
          </w:p>
        </w:tc>
        <w:tc>
          <w:tcPr>
            <w:tcW w:w="5184" w:type="dxa"/>
            <w:tcBorders>
              <w:top w:val="nil"/>
              <w:left w:val="nil"/>
              <w:bottom w:val="single" w:sz="4" w:space="0" w:color="auto"/>
              <w:right w:val="single" w:sz="4" w:space="0" w:color="auto"/>
            </w:tcBorders>
            <w:shd w:val="clear" w:color="auto" w:fill="auto"/>
            <w:vAlign w:val="center"/>
            <w:hideMark/>
          </w:tcPr>
          <w:p w14:paraId="2575B7E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2E30CF17"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9C99F4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6F0C7E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0779EE" w:rsidRPr="00F76471" w14:paraId="55C8C5FE"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18582B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19F48CC3"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601DB6E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260811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1B45CEDD"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65C2237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6EFE5B63"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2F04C9E5"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5501C9B1" w14:textId="77777777" w:rsidTr="00F97629">
        <w:trPr>
          <w:trHeight w:val="38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3D68A4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3884AD8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0779EE" w:rsidRPr="00F76471" w14:paraId="715A1F13" w14:textId="77777777" w:rsidTr="00F97629">
        <w:trPr>
          <w:trHeight w:val="50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0A3673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57BC6421"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008E58B8"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9671AF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7382EB6B"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E5DC1B9"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FEE2D3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F4A3EF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0779EE" w:rsidRPr="00F76471" w14:paraId="2146474B"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DDDC10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6F4410D2"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68A7CB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029DD9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0126BF6E"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0DE8933" w14:textId="77777777" w:rsidTr="00F97629">
        <w:trPr>
          <w:trHeight w:val="4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9DF09D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(&gt;3xMDF)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0C8A4DF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multiple of MDF </w:t>
            </w:r>
          </w:p>
        </w:tc>
      </w:tr>
      <w:tr w:rsidR="000779EE" w:rsidRPr="00F76471" w14:paraId="03255FDA" w14:textId="77777777" w:rsidTr="00F97629">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4423C65"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(&gt;7xMDF)</w:t>
            </w:r>
          </w:p>
        </w:tc>
        <w:tc>
          <w:tcPr>
            <w:tcW w:w="5184" w:type="dxa"/>
            <w:vMerge/>
            <w:tcBorders>
              <w:top w:val="nil"/>
              <w:left w:val="single" w:sz="4" w:space="0" w:color="auto"/>
              <w:bottom w:val="single" w:sz="4" w:space="0" w:color="auto"/>
              <w:right w:val="single" w:sz="4" w:space="0" w:color="auto"/>
            </w:tcBorders>
            <w:vAlign w:val="center"/>
            <w:hideMark/>
          </w:tcPr>
          <w:p w14:paraId="5C13EAD9"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2EB23BC" w14:textId="77777777" w:rsidTr="00F97629">
        <w:trPr>
          <w:trHeight w:val="70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BDAD99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Zero flow index</w:t>
            </w:r>
            <w:r w:rsidRPr="00813FA1">
              <w:rPr>
                <w:rFonts w:cs="Arial"/>
                <w:color w:val="000000"/>
                <w:sz w:val="18"/>
                <w:szCs w:val="18"/>
                <w:lang w:val="en-AU"/>
              </w:rPr>
              <w:br/>
              <w:t>Mean duration of zero flow periods</w:t>
            </w:r>
          </w:p>
        </w:tc>
        <w:tc>
          <w:tcPr>
            <w:tcW w:w="5184" w:type="dxa"/>
            <w:tcBorders>
              <w:top w:val="nil"/>
              <w:left w:val="nil"/>
              <w:bottom w:val="single" w:sz="4" w:space="0" w:color="auto"/>
              <w:right w:val="single" w:sz="4" w:space="0" w:color="auto"/>
            </w:tcBorders>
            <w:shd w:val="clear" w:color="auto" w:fill="auto"/>
            <w:vAlign w:val="center"/>
            <w:hideMark/>
          </w:tcPr>
          <w:p w14:paraId="25D9E32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The proportion of time that the stream is dry (or nearly so)</w:t>
            </w:r>
            <w:r w:rsidRPr="00813FA1">
              <w:rPr>
                <w:rFonts w:cs="Arial"/>
                <w:color w:val="000000"/>
                <w:sz w:val="18"/>
                <w:szCs w:val="18"/>
                <w:lang w:val="en-AU"/>
              </w:rPr>
              <w:br/>
              <w:t xml:space="preserve">Zero flow days in full record </w:t>
            </w:r>
            <w:r w:rsidRPr="00813FA1">
              <w:rPr>
                <w:rFonts w:eastAsia="Times New Roman" w:cs="Arial"/>
                <w:color w:val="000000"/>
                <w:sz w:val="18"/>
                <w:szCs w:val="18"/>
                <w:lang w:val="en-AU" w:eastAsia="en-AU"/>
              </w:rPr>
              <w:t>divided</w:t>
            </w:r>
            <w:r w:rsidRPr="00813FA1">
              <w:rPr>
                <w:rFonts w:cs="Arial"/>
                <w:color w:val="000000"/>
                <w:sz w:val="18"/>
                <w:szCs w:val="18"/>
                <w:lang w:val="en-AU"/>
              </w:rPr>
              <w:t xml:space="preserve"> by zero flow periods in full record</w:t>
            </w:r>
          </w:p>
        </w:tc>
      </w:tr>
    </w:tbl>
    <w:p w14:paraId="3325899B" w14:textId="7FCD867E" w:rsidR="00F30B82" w:rsidRDefault="00F30B82" w:rsidP="00F30B82">
      <w:pPr>
        <w:pStyle w:val="Para0"/>
      </w:pPr>
    </w:p>
    <w:p w14:paraId="0AAD7D06" w14:textId="77777777" w:rsidR="00F30B82" w:rsidRPr="00F30B82" w:rsidRDefault="00F30B82" w:rsidP="00F30B82">
      <w:pPr>
        <w:pStyle w:val="Para0"/>
      </w:pPr>
    </w:p>
    <w:p w14:paraId="07A4A6C5" w14:textId="77777777" w:rsidR="00891B02" w:rsidRDefault="00891B02" w:rsidP="00891B02">
      <w:pPr>
        <w:pStyle w:val="Appendixsubheading1"/>
      </w:pPr>
      <w:bookmarkStart w:id="233" w:name="_Ref35846740"/>
      <w:r>
        <w:t>Lake Wellington</w:t>
      </w:r>
      <w:bookmarkEnd w:id="233"/>
    </w:p>
    <w:p w14:paraId="529E7968" w14:textId="5929EC8E"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21</w:t>
      </w:r>
      <w:r>
        <w:rPr>
          <w:noProof/>
        </w:rPr>
        <w:fldChar w:fldCharType="end"/>
      </w:r>
      <w:r w:rsidRPr="00B85F18">
        <w:t xml:space="preserve"> : </w:t>
      </w:r>
      <w:r>
        <w:t xml:space="preserve">Eco-hydrologic metrics that could be used as appropriate measures of </w:t>
      </w:r>
      <w:r w:rsidR="00101245">
        <w:t>effect</w:t>
      </w:r>
      <w:r>
        <w:t xml:space="preserve"> in waterways without flow recommendations</w:t>
      </w:r>
    </w:p>
    <w:tbl>
      <w:tblPr>
        <w:tblW w:w="9918" w:type="dxa"/>
        <w:tblLook w:val="04A0" w:firstRow="1" w:lastRow="0" w:firstColumn="1" w:lastColumn="0" w:noHBand="0" w:noVBand="1"/>
      </w:tblPr>
      <w:tblGrid>
        <w:gridCol w:w="4734"/>
        <w:gridCol w:w="5184"/>
      </w:tblGrid>
      <w:tr w:rsidR="000779EE" w:rsidRPr="00F76471" w14:paraId="3A446A8F" w14:textId="77777777" w:rsidTr="00F97629">
        <w:trPr>
          <w:trHeight w:val="360"/>
          <w:tblHeader/>
        </w:trPr>
        <w:tc>
          <w:tcPr>
            <w:tcW w:w="4734" w:type="dxa"/>
            <w:tcBorders>
              <w:top w:val="single" w:sz="4" w:space="0" w:color="auto"/>
              <w:left w:val="single" w:sz="4" w:space="0" w:color="auto"/>
              <w:bottom w:val="single" w:sz="4" w:space="0" w:color="auto"/>
              <w:right w:val="single" w:sz="4" w:space="0" w:color="auto"/>
            </w:tcBorders>
            <w:shd w:val="clear" w:color="auto" w:fill="00338D" w:themeFill="text2"/>
            <w:vAlign w:val="center"/>
            <w:hideMark/>
          </w:tcPr>
          <w:p w14:paraId="403B4EDE" w14:textId="77777777" w:rsidR="000779EE" w:rsidRPr="00813FA1" w:rsidRDefault="000779EE" w:rsidP="00F97629">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Hydrologic metric</w:t>
            </w:r>
          </w:p>
        </w:tc>
        <w:tc>
          <w:tcPr>
            <w:tcW w:w="5184" w:type="dxa"/>
            <w:tcBorders>
              <w:top w:val="single" w:sz="4" w:space="0" w:color="auto"/>
              <w:left w:val="nil"/>
              <w:bottom w:val="single" w:sz="4" w:space="0" w:color="auto"/>
              <w:right w:val="single" w:sz="4" w:space="0" w:color="auto"/>
            </w:tcBorders>
            <w:shd w:val="clear" w:color="auto" w:fill="00338D" w:themeFill="text2"/>
            <w:vAlign w:val="center"/>
            <w:hideMark/>
          </w:tcPr>
          <w:p w14:paraId="3E4D65BA" w14:textId="77777777" w:rsidR="000779EE" w:rsidRPr="00813FA1" w:rsidRDefault="000779EE" w:rsidP="00F97629">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Definition</w:t>
            </w:r>
          </w:p>
        </w:tc>
      </w:tr>
      <w:tr w:rsidR="000779EE" w:rsidRPr="00F76471" w14:paraId="13C8F822"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6DB8CF8E"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average flow conditions</w:t>
            </w:r>
          </w:p>
        </w:tc>
        <w:tc>
          <w:tcPr>
            <w:tcW w:w="5184" w:type="dxa"/>
            <w:tcBorders>
              <w:top w:val="nil"/>
              <w:left w:val="nil"/>
              <w:bottom w:val="single" w:sz="4" w:space="0" w:color="auto"/>
              <w:right w:val="single" w:sz="4" w:space="0" w:color="auto"/>
            </w:tcBorders>
            <w:shd w:val="clear" w:color="auto" w:fill="auto"/>
            <w:vAlign w:val="center"/>
            <w:hideMark/>
          </w:tcPr>
          <w:p w14:paraId="65FF721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60F98D02"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FE3FC0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084883E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0779EE" w:rsidRPr="00F76471" w14:paraId="45C3FB0D" w14:textId="77777777" w:rsidTr="00F97629">
        <w:trPr>
          <w:trHeight w:val="44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0A3803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(90th %ile)</w:t>
            </w:r>
          </w:p>
        </w:tc>
        <w:tc>
          <w:tcPr>
            <w:tcW w:w="5184" w:type="dxa"/>
            <w:vMerge/>
            <w:tcBorders>
              <w:top w:val="nil"/>
              <w:left w:val="single" w:sz="4" w:space="0" w:color="auto"/>
              <w:bottom w:val="single" w:sz="4" w:space="0" w:color="auto"/>
              <w:right w:val="single" w:sz="4" w:space="0" w:color="auto"/>
            </w:tcBorders>
            <w:vAlign w:val="center"/>
            <w:hideMark/>
          </w:tcPr>
          <w:p w14:paraId="7B7B56F5"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50C84757"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A82F9E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(95th %ile)</w:t>
            </w:r>
          </w:p>
        </w:tc>
        <w:tc>
          <w:tcPr>
            <w:tcW w:w="5184" w:type="dxa"/>
            <w:vMerge/>
            <w:tcBorders>
              <w:top w:val="nil"/>
              <w:left w:val="single" w:sz="4" w:space="0" w:color="auto"/>
              <w:bottom w:val="single" w:sz="4" w:space="0" w:color="auto"/>
              <w:right w:val="single" w:sz="4" w:space="0" w:color="auto"/>
            </w:tcBorders>
            <w:vAlign w:val="center"/>
            <w:hideMark/>
          </w:tcPr>
          <w:p w14:paraId="5DBA57D4"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1C72D96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E65C0F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(99th %ile)</w:t>
            </w:r>
          </w:p>
        </w:tc>
        <w:tc>
          <w:tcPr>
            <w:tcW w:w="5184" w:type="dxa"/>
            <w:vMerge/>
            <w:tcBorders>
              <w:top w:val="nil"/>
              <w:left w:val="single" w:sz="4" w:space="0" w:color="auto"/>
              <w:bottom w:val="single" w:sz="4" w:space="0" w:color="auto"/>
              <w:right w:val="single" w:sz="4" w:space="0" w:color="auto"/>
            </w:tcBorders>
            <w:vAlign w:val="center"/>
            <w:hideMark/>
          </w:tcPr>
          <w:p w14:paraId="10A81D25"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5BC0BA95" w14:textId="77777777" w:rsidTr="00F97629">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D0A15E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index 1</w:t>
            </w:r>
          </w:p>
        </w:tc>
        <w:tc>
          <w:tcPr>
            <w:tcW w:w="5184" w:type="dxa"/>
            <w:tcBorders>
              <w:top w:val="nil"/>
              <w:left w:val="nil"/>
              <w:bottom w:val="single" w:sz="4" w:space="0" w:color="auto"/>
              <w:right w:val="single" w:sz="4" w:space="0" w:color="auto"/>
            </w:tcBorders>
            <w:shd w:val="clear" w:color="auto" w:fill="auto"/>
            <w:vAlign w:val="center"/>
            <w:hideMark/>
          </w:tcPr>
          <w:p w14:paraId="06F763E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The lowest and second lowest monthly flows in a year</w:t>
            </w:r>
          </w:p>
        </w:tc>
      </w:tr>
      <w:tr w:rsidR="000779EE" w:rsidRPr="00F76471" w14:paraId="630A0296" w14:textId="77777777" w:rsidTr="00F97629">
        <w:trPr>
          <w:trHeight w:val="5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BC2D74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index 2</w:t>
            </w:r>
          </w:p>
        </w:tc>
        <w:tc>
          <w:tcPr>
            <w:tcW w:w="5184" w:type="dxa"/>
            <w:tcBorders>
              <w:top w:val="nil"/>
              <w:left w:val="nil"/>
              <w:bottom w:val="single" w:sz="4" w:space="0" w:color="auto"/>
              <w:right w:val="single" w:sz="4" w:space="0" w:color="auto"/>
            </w:tcBorders>
            <w:shd w:val="clear" w:color="auto" w:fill="auto"/>
            <w:vAlign w:val="center"/>
            <w:hideMark/>
          </w:tcPr>
          <w:p w14:paraId="4CC9568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7-day minimum flow / water year mean daily flow, calculated each year then averaged</w:t>
            </w:r>
          </w:p>
        </w:tc>
      </w:tr>
      <w:tr w:rsidR="000779EE" w:rsidRPr="00F76471" w14:paraId="2C6D158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12122A82"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5DF573E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0391EA99" w14:textId="77777777" w:rsidTr="00F97629">
        <w:trPr>
          <w:trHeight w:val="39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FDEB77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(1st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4E3287D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0779EE" w:rsidRPr="00F76471" w14:paraId="19C85412"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FE1987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(5th %ile)</w:t>
            </w:r>
          </w:p>
        </w:tc>
        <w:tc>
          <w:tcPr>
            <w:tcW w:w="5184" w:type="dxa"/>
            <w:vMerge/>
            <w:tcBorders>
              <w:top w:val="nil"/>
              <w:left w:val="single" w:sz="4" w:space="0" w:color="auto"/>
              <w:bottom w:val="single" w:sz="4" w:space="0" w:color="auto"/>
              <w:right w:val="single" w:sz="4" w:space="0" w:color="auto"/>
            </w:tcBorders>
            <w:vAlign w:val="center"/>
            <w:hideMark/>
          </w:tcPr>
          <w:p w14:paraId="5CA3FA5B"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07DE1416" w14:textId="77777777" w:rsidTr="00F97629">
        <w:trPr>
          <w:trHeight w:val="48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54DF64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(10th %ile)</w:t>
            </w:r>
          </w:p>
        </w:tc>
        <w:tc>
          <w:tcPr>
            <w:tcW w:w="5184" w:type="dxa"/>
            <w:vMerge/>
            <w:tcBorders>
              <w:top w:val="nil"/>
              <w:left w:val="single" w:sz="4" w:space="0" w:color="auto"/>
              <w:bottom w:val="single" w:sz="4" w:space="0" w:color="auto"/>
              <w:right w:val="single" w:sz="4" w:space="0" w:color="auto"/>
            </w:tcBorders>
            <w:vAlign w:val="center"/>
            <w:hideMark/>
          </w:tcPr>
          <w:p w14:paraId="0AEED7EB"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62936770"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DB54EE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(25th %ile)</w:t>
            </w:r>
          </w:p>
        </w:tc>
        <w:tc>
          <w:tcPr>
            <w:tcW w:w="5184" w:type="dxa"/>
            <w:vMerge/>
            <w:tcBorders>
              <w:top w:val="nil"/>
              <w:left w:val="single" w:sz="4" w:space="0" w:color="auto"/>
              <w:bottom w:val="single" w:sz="4" w:space="0" w:color="auto"/>
              <w:right w:val="single" w:sz="4" w:space="0" w:color="auto"/>
            </w:tcBorders>
            <w:vAlign w:val="center"/>
            <w:hideMark/>
          </w:tcPr>
          <w:p w14:paraId="5FA1F07A"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7B1D7FD" w14:textId="77777777" w:rsidTr="00F97629">
        <w:trPr>
          <w:trHeight w:val="46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BF41BD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Specific mean annual maximum runoff</w:t>
            </w:r>
          </w:p>
        </w:tc>
        <w:tc>
          <w:tcPr>
            <w:tcW w:w="5184" w:type="dxa"/>
            <w:tcBorders>
              <w:top w:val="nil"/>
              <w:left w:val="nil"/>
              <w:bottom w:val="single" w:sz="4" w:space="0" w:color="auto"/>
              <w:right w:val="single" w:sz="4" w:space="0" w:color="auto"/>
            </w:tcBorders>
            <w:shd w:val="clear" w:color="auto" w:fill="auto"/>
            <w:vAlign w:val="center"/>
            <w:hideMark/>
          </w:tcPr>
          <w:p w14:paraId="6EDCCD0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Mean annual maximum flow divided by catchment area</w:t>
            </w:r>
          </w:p>
        </w:tc>
      </w:tr>
      <w:tr w:rsidR="000779EE" w:rsidRPr="00F76471" w14:paraId="65498A43"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CB7CDF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(&gt;1xMDF)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2655A6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Mean of the high flow volume (calculated as the area between the hydrograph and the upper threshold defined as 1, 3, and 7 times MDF, respectively) divided by MDF</w:t>
            </w:r>
          </w:p>
        </w:tc>
      </w:tr>
      <w:tr w:rsidR="000779EE" w:rsidRPr="00F76471" w14:paraId="5EC8421E"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14A27A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(&gt;3xMDF)</w:t>
            </w:r>
          </w:p>
        </w:tc>
        <w:tc>
          <w:tcPr>
            <w:tcW w:w="5184" w:type="dxa"/>
            <w:vMerge/>
            <w:tcBorders>
              <w:top w:val="nil"/>
              <w:left w:val="single" w:sz="4" w:space="0" w:color="auto"/>
              <w:bottom w:val="single" w:sz="4" w:space="0" w:color="auto"/>
              <w:right w:val="single" w:sz="4" w:space="0" w:color="auto"/>
            </w:tcBorders>
            <w:vAlign w:val="center"/>
            <w:hideMark/>
          </w:tcPr>
          <w:p w14:paraId="24E0CA93"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74048C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39D552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(&gt;7xMDF)</w:t>
            </w:r>
          </w:p>
        </w:tc>
        <w:tc>
          <w:tcPr>
            <w:tcW w:w="5184" w:type="dxa"/>
            <w:vMerge/>
            <w:tcBorders>
              <w:top w:val="nil"/>
              <w:left w:val="single" w:sz="4" w:space="0" w:color="auto"/>
              <w:bottom w:val="single" w:sz="4" w:space="0" w:color="auto"/>
              <w:right w:val="single" w:sz="4" w:space="0" w:color="auto"/>
            </w:tcBorders>
            <w:vAlign w:val="center"/>
            <w:hideMark/>
          </w:tcPr>
          <w:p w14:paraId="05D7EA33"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502B6FC"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083487C9"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low flow conditions</w:t>
            </w:r>
          </w:p>
        </w:tc>
        <w:tc>
          <w:tcPr>
            <w:tcW w:w="5184" w:type="dxa"/>
            <w:tcBorders>
              <w:top w:val="nil"/>
              <w:left w:val="nil"/>
              <w:bottom w:val="single" w:sz="4" w:space="0" w:color="auto"/>
              <w:right w:val="single" w:sz="4" w:space="0" w:color="auto"/>
            </w:tcBorders>
            <w:shd w:val="clear" w:color="auto" w:fill="auto"/>
            <w:vAlign w:val="center"/>
            <w:hideMark/>
          </w:tcPr>
          <w:p w14:paraId="6249D1C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641CFED1" w14:textId="77777777" w:rsidTr="00F97629">
        <w:trPr>
          <w:trHeight w:val="457"/>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432B1A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77D5E772"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0779EE" w:rsidRPr="00F76471" w14:paraId="7C9293B5" w14:textId="77777777" w:rsidTr="00F97629">
        <w:trPr>
          <w:trHeight w:val="40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7688240"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0F59A16D"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BB2B6DF" w14:textId="77777777" w:rsidTr="00F97629">
        <w:trPr>
          <w:trHeight w:val="38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E39810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1F1820E5"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FB40C16"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21E865F"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High pulse count</w:t>
            </w:r>
          </w:p>
        </w:tc>
        <w:tc>
          <w:tcPr>
            <w:tcW w:w="5184" w:type="dxa"/>
            <w:tcBorders>
              <w:top w:val="nil"/>
              <w:left w:val="nil"/>
              <w:bottom w:val="single" w:sz="4" w:space="0" w:color="auto"/>
              <w:right w:val="single" w:sz="4" w:space="0" w:color="auto"/>
            </w:tcBorders>
            <w:shd w:val="clear" w:color="auto" w:fill="auto"/>
            <w:vAlign w:val="center"/>
            <w:hideMark/>
          </w:tcPr>
          <w:p w14:paraId="381599A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123A49DA"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94063D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2643CDC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0779EE" w:rsidRPr="00F76471" w14:paraId="216A089F"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12FDBA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040A7D00"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A0E1440"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BD9884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634D5DA3"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13A074E"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792BB383"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1C92A7B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235A5278" w14:textId="77777777" w:rsidTr="00F97629">
        <w:trPr>
          <w:trHeight w:val="38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A3708A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5C54269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0779EE" w:rsidRPr="00F76471" w14:paraId="3CC7F64A" w14:textId="77777777" w:rsidTr="00F97629">
        <w:trPr>
          <w:trHeight w:val="50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B1A7B9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220534D1"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1F98257D"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E404FD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6443FEF0"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11709DE0"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AE30042"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18DA14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0779EE" w:rsidRPr="00F76471" w14:paraId="29AAD5BE"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8654AA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50ECDB6D"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34FE2D9"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9D6982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589766CE"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EA01138" w14:textId="77777777" w:rsidTr="00F97629">
        <w:trPr>
          <w:trHeight w:val="4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ABE7BE4"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(&gt;3xMDF)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28A3CA9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multiple of MDF </w:t>
            </w:r>
          </w:p>
        </w:tc>
      </w:tr>
      <w:tr w:rsidR="000779EE" w:rsidRPr="00F76471" w14:paraId="6A653937" w14:textId="77777777" w:rsidTr="00F97629">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DC16FA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(&gt;7xMDF)</w:t>
            </w:r>
          </w:p>
        </w:tc>
        <w:tc>
          <w:tcPr>
            <w:tcW w:w="5184" w:type="dxa"/>
            <w:vMerge/>
            <w:tcBorders>
              <w:top w:val="nil"/>
              <w:left w:val="single" w:sz="4" w:space="0" w:color="auto"/>
              <w:bottom w:val="single" w:sz="4" w:space="0" w:color="auto"/>
              <w:right w:val="single" w:sz="4" w:space="0" w:color="auto"/>
            </w:tcBorders>
            <w:vAlign w:val="center"/>
            <w:hideMark/>
          </w:tcPr>
          <w:p w14:paraId="10E633FD"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50C61E8" w14:textId="77777777" w:rsidTr="00F97629">
        <w:trPr>
          <w:trHeight w:val="70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850D7A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Zero flow index</w:t>
            </w:r>
            <w:r w:rsidRPr="00813FA1">
              <w:rPr>
                <w:rFonts w:cs="Arial"/>
                <w:color w:val="000000"/>
                <w:sz w:val="18"/>
                <w:szCs w:val="18"/>
                <w:lang w:val="en-AU"/>
              </w:rPr>
              <w:br/>
              <w:t>Mean duration of zero flow periods</w:t>
            </w:r>
          </w:p>
        </w:tc>
        <w:tc>
          <w:tcPr>
            <w:tcW w:w="5184" w:type="dxa"/>
            <w:tcBorders>
              <w:top w:val="nil"/>
              <w:left w:val="nil"/>
              <w:bottom w:val="single" w:sz="4" w:space="0" w:color="auto"/>
              <w:right w:val="single" w:sz="4" w:space="0" w:color="auto"/>
            </w:tcBorders>
            <w:shd w:val="clear" w:color="auto" w:fill="auto"/>
            <w:vAlign w:val="center"/>
            <w:hideMark/>
          </w:tcPr>
          <w:p w14:paraId="606F3335"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The proportion of time that the stream is dry (or nearly so)</w:t>
            </w:r>
            <w:r w:rsidRPr="00813FA1">
              <w:rPr>
                <w:rFonts w:cs="Arial"/>
                <w:color w:val="000000"/>
                <w:sz w:val="18"/>
                <w:szCs w:val="18"/>
                <w:lang w:val="en-AU"/>
              </w:rPr>
              <w:br/>
              <w:t xml:space="preserve">Zero flow days in full record </w:t>
            </w:r>
            <w:r w:rsidRPr="00813FA1">
              <w:rPr>
                <w:rFonts w:eastAsia="Times New Roman" w:cs="Arial"/>
                <w:color w:val="000000"/>
                <w:sz w:val="18"/>
                <w:szCs w:val="18"/>
                <w:lang w:val="en-AU" w:eastAsia="en-AU"/>
              </w:rPr>
              <w:t>divided</w:t>
            </w:r>
            <w:r w:rsidRPr="00813FA1">
              <w:rPr>
                <w:rFonts w:cs="Arial"/>
                <w:color w:val="000000"/>
                <w:sz w:val="18"/>
                <w:szCs w:val="18"/>
                <w:lang w:val="en-AU"/>
              </w:rPr>
              <w:t xml:space="preserve"> by zero flow periods in full record</w:t>
            </w:r>
          </w:p>
        </w:tc>
      </w:tr>
    </w:tbl>
    <w:p w14:paraId="066D049F" w14:textId="205F7282" w:rsidR="000779EE" w:rsidRDefault="000779EE" w:rsidP="000779EE">
      <w:pPr>
        <w:pStyle w:val="Para0"/>
      </w:pPr>
    </w:p>
    <w:p w14:paraId="48EE0630" w14:textId="1F68EF47" w:rsidR="00891B02" w:rsidRDefault="00891B02" w:rsidP="00891B02">
      <w:pPr>
        <w:pStyle w:val="Caption"/>
      </w:pPr>
      <w:r w:rsidRPr="009038E7">
        <w:t xml:space="preserve">Figure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D37953">
        <w:rPr>
          <w:noProof/>
        </w:rPr>
        <w:t>1</w:t>
      </w:r>
      <w:r>
        <w:rPr>
          <w:noProof/>
        </w:rPr>
        <w:fldChar w:fldCharType="end"/>
      </w:r>
      <w:r w:rsidRPr="009038E7">
        <w:t xml:space="preserve"> : </w:t>
      </w:r>
      <w:r>
        <w:t>SEPP (Waters) - Schedule 3 - Gippsland Lakes Segment - Environmental Quality Indicators and Objectives.</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4366"/>
      </w:tblGrid>
      <w:tr w:rsidR="00891B02" w:rsidRPr="007645B6" w14:paraId="56576C04" w14:textId="77777777" w:rsidTr="008439A2">
        <w:trPr>
          <w:tblHeader/>
        </w:trPr>
        <w:tc>
          <w:tcPr>
            <w:tcW w:w="2785" w:type="pct"/>
            <w:gridSpan w:val="2"/>
            <w:tcBorders>
              <w:right w:val="single" w:sz="4" w:space="0" w:color="FFFFFF" w:themeColor="background1"/>
            </w:tcBorders>
            <w:shd w:val="clear" w:color="auto" w:fill="00338D"/>
          </w:tcPr>
          <w:p w14:paraId="6E70293D" w14:textId="77777777" w:rsidR="00891B02" w:rsidRPr="007645B6" w:rsidRDefault="00891B02" w:rsidP="008439A2">
            <w:pPr>
              <w:pStyle w:val="Tableheading"/>
              <w:rPr>
                <w:szCs w:val="16"/>
              </w:rPr>
            </w:pPr>
            <w:r w:rsidRPr="007645B6">
              <w:rPr>
                <w:szCs w:val="16"/>
              </w:rPr>
              <w:t xml:space="preserve">Indicators (units) </w:t>
            </w:r>
          </w:p>
        </w:tc>
        <w:tc>
          <w:tcPr>
            <w:tcW w:w="2215" w:type="pct"/>
            <w:tcBorders>
              <w:left w:val="single" w:sz="4" w:space="0" w:color="FFFFFF" w:themeColor="background1"/>
            </w:tcBorders>
            <w:shd w:val="clear" w:color="auto" w:fill="00338D"/>
          </w:tcPr>
          <w:p w14:paraId="5FEB0624" w14:textId="77777777" w:rsidR="00891B02" w:rsidRPr="007645B6" w:rsidRDefault="00891B02" w:rsidP="008439A2">
            <w:pPr>
              <w:pStyle w:val="Tableheading"/>
              <w:rPr>
                <w:szCs w:val="16"/>
              </w:rPr>
            </w:pPr>
            <w:r>
              <w:rPr>
                <w:rFonts w:cs="Arial"/>
                <w:bCs/>
                <w:color w:val="FFFFFF" w:themeColor="background1"/>
                <w:szCs w:val="18"/>
              </w:rPr>
              <w:t>Lake Wellington</w:t>
            </w:r>
          </w:p>
        </w:tc>
      </w:tr>
      <w:tr w:rsidR="00891B02" w:rsidRPr="007645B6" w14:paraId="15DF8F00" w14:textId="77777777" w:rsidTr="008439A2">
        <w:tc>
          <w:tcPr>
            <w:tcW w:w="1415" w:type="pct"/>
          </w:tcPr>
          <w:p w14:paraId="72D7C698" w14:textId="77777777" w:rsidR="00891B02" w:rsidRPr="00E5449F" w:rsidRDefault="00891B02" w:rsidP="008439A2">
            <w:pPr>
              <w:spacing w:after="0" w:line="240" w:lineRule="auto"/>
              <w:rPr>
                <w:rFonts w:cs="Arial"/>
                <w:bCs/>
                <w:sz w:val="18"/>
                <w:szCs w:val="18"/>
              </w:rPr>
            </w:pPr>
          </w:p>
        </w:tc>
        <w:tc>
          <w:tcPr>
            <w:tcW w:w="1370" w:type="pct"/>
          </w:tcPr>
          <w:p w14:paraId="5AEA99B2" w14:textId="77777777" w:rsidR="00891B02" w:rsidRPr="004A167C" w:rsidRDefault="00891B02" w:rsidP="008439A2">
            <w:pPr>
              <w:spacing w:after="0" w:line="240" w:lineRule="auto"/>
              <w:rPr>
                <w:rFonts w:cs="Arial"/>
                <w:bCs/>
                <w:sz w:val="18"/>
                <w:szCs w:val="18"/>
              </w:rPr>
            </w:pPr>
          </w:p>
        </w:tc>
        <w:tc>
          <w:tcPr>
            <w:tcW w:w="2215" w:type="pct"/>
            <w:vAlign w:val="center"/>
          </w:tcPr>
          <w:p w14:paraId="751731D4" w14:textId="77777777" w:rsidR="00891B02" w:rsidRPr="004A167C" w:rsidRDefault="00891B02" w:rsidP="008439A2">
            <w:pPr>
              <w:rPr>
                <w:rFonts w:cs="Arial"/>
                <w:sz w:val="18"/>
                <w:szCs w:val="18"/>
              </w:rPr>
            </w:pPr>
            <w:r>
              <w:rPr>
                <w:rFonts w:cs="Arial"/>
                <w:sz w:val="18"/>
                <w:szCs w:val="18"/>
              </w:rPr>
              <w:t>Surface</w:t>
            </w:r>
          </w:p>
        </w:tc>
      </w:tr>
      <w:tr w:rsidR="00891B02" w:rsidRPr="007645B6" w14:paraId="75AB098C" w14:textId="77777777" w:rsidTr="008439A2">
        <w:tc>
          <w:tcPr>
            <w:tcW w:w="1415" w:type="pct"/>
          </w:tcPr>
          <w:p w14:paraId="3C7DA594" w14:textId="77777777" w:rsidR="00891B02" w:rsidRPr="00E5449F" w:rsidRDefault="00891B02" w:rsidP="008439A2">
            <w:pPr>
              <w:spacing w:after="0" w:line="240" w:lineRule="auto"/>
              <w:rPr>
                <w:rFonts w:cs="Arial"/>
                <w:bCs/>
                <w:sz w:val="18"/>
                <w:szCs w:val="18"/>
              </w:rPr>
            </w:pPr>
            <w:r w:rsidRPr="00E5449F">
              <w:rPr>
                <w:rFonts w:cs="Arial"/>
                <w:bCs/>
                <w:sz w:val="18"/>
                <w:szCs w:val="18"/>
              </w:rPr>
              <w:t>Total phosphorous (μg/L)</w:t>
            </w:r>
          </w:p>
        </w:tc>
        <w:tc>
          <w:tcPr>
            <w:tcW w:w="1370" w:type="pct"/>
          </w:tcPr>
          <w:p w14:paraId="3B45E98B"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041D5DFB" w14:textId="77777777" w:rsidR="00891B02" w:rsidRPr="004A167C" w:rsidRDefault="00891B02" w:rsidP="008439A2">
            <w:pPr>
              <w:rPr>
                <w:rFonts w:cs="Arial"/>
                <w:sz w:val="18"/>
                <w:szCs w:val="18"/>
              </w:rPr>
            </w:pPr>
            <w:r>
              <w:rPr>
                <w:rFonts w:cs="Arial"/>
                <w:sz w:val="18"/>
                <w:szCs w:val="18"/>
              </w:rPr>
              <w:t>120</w:t>
            </w:r>
          </w:p>
        </w:tc>
      </w:tr>
      <w:tr w:rsidR="00891B02" w:rsidRPr="007645B6" w14:paraId="4728CA3A" w14:textId="77777777" w:rsidTr="008439A2">
        <w:tc>
          <w:tcPr>
            <w:tcW w:w="1415" w:type="pct"/>
          </w:tcPr>
          <w:p w14:paraId="3D9A35DF" w14:textId="77777777" w:rsidR="00891B02" w:rsidRPr="00E5449F" w:rsidRDefault="00891B02" w:rsidP="008439A2">
            <w:pPr>
              <w:spacing w:after="0" w:line="240" w:lineRule="auto"/>
              <w:rPr>
                <w:rFonts w:cs="Arial"/>
                <w:bCs/>
                <w:sz w:val="18"/>
                <w:szCs w:val="18"/>
              </w:rPr>
            </w:pPr>
            <w:r w:rsidRPr="00E5449F">
              <w:rPr>
                <w:rFonts w:cs="Arial"/>
                <w:bCs/>
                <w:sz w:val="18"/>
                <w:szCs w:val="18"/>
              </w:rPr>
              <w:t>Total nitrogen (μg/L)</w:t>
            </w:r>
          </w:p>
        </w:tc>
        <w:tc>
          <w:tcPr>
            <w:tcW w:w="1370" w:type="pct"/>
          </w:tcPr>
          <w:p w14:paraId="60118925" w14:textId="77777777" w:rsidR="00891B02" w:rsidRPr="004A167C" w:rsidRDefault="00891B02" w:rsidP="008439A2">
            <w:pPr>
              <w:spacing w:after="0" w:line="240" w:lineRule="auto"/>
              <w:rPr>
                <w:rFonts w:cs="Arial"/>
                <w:bCs/>
                <w:sz w:val="18"/>
                <w:szCs w:val="18"/>
              </w:rPr>
            </w:pPr>
            <w:r>
              <w:rPr>
                <w:rFonts w:cs="Arial"/>
                <w:bCs/>
                <w:sz w:val="18"/>
                <w:szCs w:val="18"/>
              </w:rPr>
              <w:t>75th P</w:t>
            </w:r>
            <w:r w:rsidRPr="004A167C">
              <w:rPr>
                <w:rFonts w:cs="Arial"/>
                <w:bCs/>
                <w:sz w:val="18"/>
                <w:szCs w:val="18"/>
              </w:rPr>
              <w:t>ercentile</w:t>
            </w:r>
          </w:p>
        </w:tc>
        <w:tc>
          <w:tcPr>
            <w:tcW w:w="2215" w:type="pct"/>
            <w:vAlign w:val="center"/>
          </w:tcPr>
          <w:p w14:paraId="1BC7482E" w14:textId="77777777" w:rsidR="00891B02" w:rsidRPr="004A167C" w:rsidRDefault="00891B02" w:rsidP="008439A2">
            <w:pPr>
              <w:rPr>
                <w:rFonts w:cs="Arial"/>
                <w:sz w:val="18"/>
                <w:szCs w:val="18"/>
              </w:rPr>
            </w:pPr>
            <w:r>
              <w:rPr>
                <w:rFonts w:cs="Arial"/>
                <w:sz w:val="18"/>
                <w:szCs w:val="18"/>
              </w:rPr>
              <w:t>1,000</w:t>
            </w:r>
          </w:p>
        </w:tc>
      </w:tr>
      <w:tr w:rsidR="00891B02" w:rsidRPr="007645B6" w14:paraId="64D29F33" w14:textId="77777777" w:rsidTr="008439A2">
        <w:tc>
          <w:tcPr>
            <w:tcW w:w="1415" w:type="pct"/>
            <w:vMerge w:val="restart"/>
          </w:tcPr>
          <w:p w14:paraId="02E2F1C9" w14:textId="77777777" w:rsidR="00891B02" w:rsidRPr="00E5449F" w:rsidRDefault="00891B02" w:rsidP="008439A2">
            <w:pPr>
              <w:spacing w:after="0" w:line="240" w:lineRule="auto"/>
              <w:rPr>
                <w:rFonts w:cs="Arial"/>
                <w:bCs/>
                <w:sz w:val="18"/>
                <w:szCs w:val="18"/>
              </w:rPr>
            </w:pPr>
            <w:r w:rsidRPr="00E5449F">
              <w:rPr>
                <w:rFonts w:cs="Arial"/>
                <w:bCs/>
                <w:sz w:val="18"/>
                <w:szCs w:val="18"/>
              </w:rPr>
              <w:t>Dissolved Oxygen (% saturation)</w:t>
            </w:r>
          </w:p>
          <w:p w14:paraId="57624FE9" w14:textId="77777777" w:rsidR="00891B02" w:rsidRPr="00E5449F" w:rsidRDefault="00891B02" w:rsidP="008439A2">
            <w:pPr>
              <w:spacing w:after="0" w:line="240" w:lineRule="auto"/>
              <w:rPr>
                <w:rFonts w:cs="Arial"/>
                <w:bCs/>
                <w:sz w:val="18"/>
                <w:szCs w:val="18"/>
              </w:rPr>
            </w:pPr>
            <w:r w:rsidRPr="00E5449F">
              <w:rPr>
                <w:rFonts w:cs="Arial"/>
                <w:bCs/>
                <w:sz w:val="18"/>
                <w:szCs w:val="18"/>
              </w:rPr>
              <w:t>Chl-a (μg/L)</w:t>
            </w:r>
          </w:p>
        </w:tc>
        <w:tc>
          <w:tcPr>
            <w:tcW w:w="1370" w:type="pct"/>
          </w:tcPr>
          <w:p w14:paraId="71A077B5" w14:textId="77777777" w:rsidR="00891B02" w:rsidRPr="004A167C" w:rsidRDefault="00891B02" w:rsidP="008439A2">
            <w:pPr>
              <w:spacing w:after="0" w:line="240" w:lineRule="auto"/>
              <w:rPr>
                <w:rFonts w:cs="Arial"/>
                <w:bCs/>
                <w:sz w:val="18"/>
                <w:szCs w:val="18"/>
              </w:rPr>
            </w:pPr>
            <w:r w:rsidRPr="004A167C">
              <w:rPr>
                <w:rFonts w:cs="Arial"/>
                <w:bCs/>
                <w:sz w:val="18"/>
                <w:szCs w:val="18"/>
              </w:rPr>
              <w:t>25th Percentile-Max</w:t>
            </w:r>
          </w:p>
        </w:tc>
        <w:tc>
          <w:tcPr>
            <w:tcW w:w="2215" w:type="pct"/>
            <w:vAlign w:val="center"/>
          </w:tcPr>
          <w:p w14:paraId="341D5856" w14:textId="77777777" w:rsidR="00891B02" w:rsidRPr="004A167C" w:rsidRDefault="00891B02" w:rsidP="008439A2">
            <w:pPr>
              <w:rPr>
                <w:rFonts w:cs="Arial"/>
                <w:sz w:val="18"/>
                <w:szCs w:val="18"/>
              </w:rPr>
            </w:pPr>
            <w:r>
              <w:rPr>
                <w:rFonts w:cs="Arial"/>
                <w:sz w:val="18"/>
                <w:szCs w:val="18"/>
              </w:rPr>
              <w:t>95-130</w:t>
            </w:r>
          </w:p>
        </w:tc>
      </w:tr>
      <w:tr w:rsidR="00891B02" w:rsidRPr="007645B6" w14:paraId="4CE2CFF7" w14:textId="77777777" w:rsidTr="008439A2">
        <w:tc>
          <w:tcPr>
            <w:tcW w:w="1415" w:type="pct"/>
            <w:vMerge/>
          </w:tcPr>
          <w:p w14:paraId="7F325E0F" w14:textId="77777777" w:rsidR="00891B02" w:rsidRPr="00E5449F" w:rsidRDefault="00891B02" w:rsidP="008439A2">
            <w:pPr>
              <w:rPr>
                <w:rFonts w:cs="Arial"/>
                <w:bCs/>
                <w:sz w:val="18"/>
                <w:szCs w:val="18"/>
              </w:rPr>
            </w:pPr>
          </w:p>
        </w:tc>
        <w:tc>
          <w:tcPr>
            <w:tcW w:w="1370" w:type="pct"/>
          </w:tcPr>
          <w:p w14:paraId="4A4F734A"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6506B1E0" w14:textId="77777777" w:rsidR="00891B02" w:rsidRPr="004A167C" w:rsidRDefault="00891B02" w:rsidP="008439A2">
            <w:pPr>
              <w:rPr>
                <w:rFonts w:cs="Arial"/>
                <w:sz w:val="18"/>
                <w:szCs w:val="18"/>
              </w:rPr>
            </w:pPr>
            <w:r>
              <w:rPr>
                <w:rFonts w:cs="Arial"/>
                <w:sz w:val="18"/>
                <w:szCs w:val="18"/>
              </w:rPr>
              <w:t>25</w:t>
            </w:r>
          </w:p>
        </w:tc>
      </w:tr>
      <w:tr w:rsidR="00891B02" w:rsidRPr="007645B6" w14:paraId="1D158493" w14:textId="77777777" w:rsidTr="008439A2">
        <w:tc>
          <w:tcPr>
            <w:tcW w:w="1415" w:type="pct"/>
          </w:tcPr>
          <w:p w14:paraId="34511EA8" w14:textId="77777777" w:rsidR="00891B02" w:rsidRPr="00E5449F" w:rsidRDefault="00891B02" w:rsidP="008439A2">
            <w:pPr>
              <w:spacing w:after="0" w:line="240" w:lineRule="auto"/>
              <w:rPr>
                <w:rFonts w:cs="Arial"/>
                <w:bCs/>
                <w:sz w:val="18"/>
                <w:szCs w:val="18"/>
              </w:rPr>
            </w:pPr>
            <w:r w:rsidRPr="00E5449F">
              <w:rPr>
                <w:rFonts w:cs="Arial"/>
                <w:bCs/>
                <w:sz w:val="18"/>
                <w:szCs w:val="18"/>
              </w:rPr>
              <w:t>Dissolved Inorganic Phosphorus (μg/L)</w:t>
            </w:r>
          </w:p>
        </w:tc>
        <w:tc>
          <w:tcPr>
            <w:tcW w:w="1370" w:type="pct"/>
          </w:tcPr>
          <w:p w14:paraId="2711EA66"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755A1CF3" w14:textId="77777777" w:rsidR="00891B02" w:rsidRPr="004A167C" w:rsidRDefault="00891B02" w:rsidP="008439A2">
            <w:pPr>
              <w:rPr>
                <w:rFonts w:cs="Arial"/>
                <w:sz w:val="18"/>
                <w:szCs w:val="18"/>
              </w:rPr>
            </w:pPr>
            <w:r>
              <w:rPr>
                <w:rFonts w:cs="Arial"/>
                <w:sz w:val="18"/>
                <w:szCs w:val="18"/>
              </w:rPr>
              <w:t>15</w:t>
            </w:r>
          </w:p>
        </w:tc>
      </w:tr>
      <w:tr w:rsidR="00891B02" w:rsidRPr="007645B6" w14:paraId="733694EC" w14:textId="77777777" w:rsidTr="008439A2">
        <w:tc>
          <w:tcPr>
            <w:tcW w:w="1415" w:type="pct"/>
          </w:tcPr>
          <w:p w14:paraId="5D8BBD43" w14:textId="77777777" w:rsidR="00891B02" w:rsidRPr="00E5449F" w:rsidRDefault="00891B02" w:rsidP="008439A2">
            <w:pPr>
              <w:spacing w:after="0" w:line="240" w:lineRule="auto"/>
              <w:rPr>
                <w:rFonts w:cs="Arial"/>
                <w:bCs/>
                <w:sz w:val="18"/>
                <w:szCs w:val="18"/>
              </w:rPr>
            </w:pPr>
            <w:r w:rsidRPr="00E5449F">
              <w:rPr>
                <w:rFonts w:cs="Arial"/>
                <w:bCs/>
                <w:sz w:val="18"/>
                <w:szCs w:val="18"/>
              </w:rPr>
              <w:t>Dissolved Inorganic Nitrogen (μg/L)</w:t>
            </w:r>
          </w:p>
        </w:tc>
        <w:tc>
          <w:tcPr>
            <w:tcW w:w="1370" w:type="pct"/>
          </w:tcPr>
          <w:p w14:paraId="54E8A694"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7C4B638A" w14:textId="77777777" w:rsidR="00891B02" w:rsidRPr="004A167C" w:rsidRDefault="00891B02" w:rsidP="008439A2">
            <w:pPr>
              <w:rPr>
                <w:rFonts w:cs="Arial"/>
                <w:sz w:val="18"/>
                <w:szCs w:val="18"/>
              </w:rPr>
            </w:pPr>
            <w:r>
              <w:rPr>
                <w:rFonts w:cs="Arial"/>
                <w:sz w:val="18"/>
                <w:szCs w:val="18"/>
              </w:rPr>
              <w:t>15</w:t>
            </w:r>
          </w:p>
        </w:tc>
      </w:tr>
      <w:tr w:rsidR="00891B02" w:rsidRPr="007645B6" w14:paraId="72A34150" w14:textId="77777777" w:rsidTr="008439A2">
        <w:tc>
          <w:tcPr>
            <w:tcW w:w="1415" w:type="pct"/>
            <w:vMerge w:val="restart"/>
          </w:tcPr>
          <w:p w14:paraId="0FFC223D" w14:textId="77777777" w:rsidR="00891B02" w:rsidRPr="00E5449F" w:rsidRDefault="00891B02" w:rsidP="008439A2">
            <w:pPr>
              <w:spacing w:after="0" w:line="240" w:lineRule="auto"/>
              <w:rPr>
                <w:rFonts w:cs="Arial"/>
                <w:bCs/>
                <w:sz w:val="18"/>
                <w:szCs w:val="18"/>
              </w:rPr>
            </w:pPr>
            <w:r w:rsidRPr="00E5449F">
              <w:rPr>
                <w:rFonts w:cs="Arial"/>
                <w:bCs/>
                <w:sz w:val="18"/>
                <w:szCs w:val="18"/>
              </w:rPr>
              <w:t>TSS (mg/L)</w:t>
            </w:r>
          </w:p>
          <w:p w14:paraId="56BA456A" w14:textId="77777777" w:rsidR="00891B02" w:rsidRPr="00E5449F" w:rsidRDefault="00891B02" w:rsidP="008439A2">
            <w:pPr>
              <w:spacing w:after="0" w:line="240" w:lineRule="auto"/>
              <w:rPr>
                <w:rFonts w:cs="Arial"/>
                <w:bCs/>
                <w:sz w:val="18"/>
                <w:szCs w:val="18"/>
              </w:rPr>
            </w:pPr>
            <w:r w:rsidRPr="00E5449F">
              <w:rPr>
                <w:rFonts w:cs="Arial"/>
                <w:bCs/>
                <w:sz w:val="18"/>
                <w:szCs w:val="18"/>
              </w:rPr>
              <w:t>Salinity (PSU)</w:t>
            </w:r>
          </w:p>
        </w:tc>
        <w:tc>
          <w:tcPr>
            <w:tcW w:w="1370" w:type="pct"/>
          </w:tcPr>
          <w:p w14:paraId="4305E9BF"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54E50FFD" w14:textId="77777777" w:rsidR="00891B02" w:rsidRPr="004A167C" w:rsidRDefault="00891B02" w:rsidP="008439A2">
            <w:pPr>
              <w:rPr>
                <w:rFonts w:cs="Arial"/>
                <w:sz w:val="18"/>
                <w:szCs w:val="18"/>
              </w:rPr>
            </w:pPr>
            <w:r>
              <w:rPr>
                <w:rFonts w:cs="Arial"/>
                <w:sz w:val="18"/>
                <w:szCs w:val="18"/>
              </w:rPr>
              <w:t>30</w:t>
            </w:r>
          </w:p>
        </w:tc>
      </w:tr>
      <w:tr w:rsidR="00891B02" w:rsidRPr="007645B6" w14:paraId="2F7B2A3D" w14:textId="77777777" w:rsidTr="008439A2">
        <w:tc>
          <w:tcPr>
            <w:tcW w:w="1415" w:type="pct"/>
            <w:vMerge/>
          </w:tcPr>
          <w:p w14:paraId="7C0D832F" w14:textId="77777777" w:rsidR="00891B02" w:rsidRPr="00E5449F" w:rsidRDefault="00891B02" w:rsidP="008439A2">
            <w:pPr>
              <w:rPr>
                <w:rFonts w:cs="Arial"/>
                <w:bCs/>
                <w:sz w:val="18"/>
                <w:szCs w:val="18"/>
              </w:rPr>
            </w:pPr>
          </w:p>
        </w:tc>
        <w:tc>
          <w:tcPr>
            <w:tcW w:w="1370" w:type="pct"/>
          </w:tcPr>
          <w:p w14:paraId="2D6E9C49" w14:textId="77777777" w:rsidR="00891B02" w:rsidRPr="004A167C" w:rsidRDefault="00891B02" w:rsidP="008439A2">
            <w:pPr>
              <w:spacing w:after="0" w:line="240" w:lineRule="auto"/>
              <w:rPr>
                <w:rFonts w:cs="Arial"/>
                <w:bCs/>
                <w:sz w:val="18"/>
                <w:szCs w:val="18"/>
              </w:rPr>
            </w:pPr>
            <w:r w:rsidRPr="004A167C">
              <w:rPr>
                <w:rFonts w:cs="Arial"/>
                <w:bCs/>
                <w:sz w:val="18"/>
                <w:szCs w:val="18"/>
              </w:rPr>
              <w:t>25th Percentile</w:t>
            </w:r>
          </w:p>
        </w:tc>
        <w:tc>
          <w:tcPr>
            <w:tcW w:w="2215" w:type="pct"/>
            <w:vAlign w:val="center"/>
          </w:tcPr>
          <w:p w14:paraId="076E59E4" w14:textId="77777777" w:rsidR="00891B02" w:rsidRPr="004A167C" w:rsidRDefault="00891B02" w:rsidP="008439A2">
            <w:pPr>
              <w:rPr>
                <w:rFonts w:cs="Arial"/>
                <w:sz w:val="18"/>
                <w:szCs w:val="18"/>
              </w:rPr>
            </w:pPr>
            <w:r>
              <w:rPr>
                <w:rFonts w:cs="Arial"/>
                <w:sz w:val="18"/>
                <w:szCs w:val="18"/>
              </w:rPr>
              <w:t>NA</w:t>
            </w:r>
          </w:p>
        </w:tc>
      </w:tr>
      <w:tr w:rsidR="00891B02" w:rsidRPr="007645B6" w14:paraId="3447C7BB" w14:textId="77777777" w:rsidTr="008439A2">
        <w:tc>
          <w:tcPr>
            <w:tcW w:w="1415" w:type="pct"/>
          </w:tcPr>
          <w:p w14:paraId="231038A9" w14:textId="77777777" w:rsidR="00891B02" w:rsidRPr="00E5449F" w:rsidRDefault="00891B02" w:rsidP="008439A2">
            <w:pPr>
              <w:spacing w:after="0" w:line="240" w:lineRule="auto"/>
              <w:rPr>
                <w:rFonts w:cs="Arial"/>
                <w:bCs/>
                <w:sz w:val="18"/>
                <w:szCs w:val="18"/>
              </w:rPr>
            </w:pPr>
          </w:p>
        </w:tc>
        <w:tc>
          <w:tcPr>
            <w:tcW w:w="1370" w:type="pct"/>
          </w:tcPr>
          <w:p w14:paraId="405A5E59"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65E24396" w14:textId="77777777" w:rsidR="00891B02" w:rsidRPr="004A167C" w:rsidRDefault="00891B02" w:rsidP="008439A2">
            <w:pPr>
              <w:rPr>
                <w:rFonts w:cs="Arial"/>
                <w:sz w:val="18"/>
                <w:szCs w:val="18"/>
              </w:rPr>
            </w:pPr>
            <w:r>
              <w:rPr>
                <w:rFonts w:cs="Arial"/>
                <w:sz w:val="18"/>
                <w:szCs w:val="18"/>
              </w:rPr>
              <w:t>15</w:t>
            </w:r>
          </w:p>
        </w:tc>
      </w:tr>
      <w:tr w:rsidR="00891B02" w:rsidRPr="007645B6" w14:paraId="02053AF2" w14:textId="77777777" w:rsidTr="008439A2">
        <w:tc>
          <w:tcPr>
            <w:tcW w:w="1415" w:type="pct"/>
          </w:tcPr>
          <w:p w14:paraId="40C61C89" w14:textId="77777777" w:rsidR="00891B02" w:rsidRPr="00E5449F" w:rsidRDefault="00891B02" w:rsidP="008439A2">
            <w:pPr>
              <w:spacing w:after="0" w:line="240" w:lineRule="auto"/>
              <w:rPr>
                <w:rFonts w:cs="Arial"/>
                <w:bCs/>
                <w:sz w:val="18"/>
                <w:szCs w:val="18"/>
              </w:rPr>
            </w:pPr>
            <w:r w:rsidRPr="00E5449F">
              <w:rPr>
                <w:rFonts w:cs="Arial"/>
                <w:bCs/>
                <w:sz w:val="18"/>
                <w:szCs w:val="18"/>
              </w:rPr>
              <w:t>Light Attenuation (m-l)</w:t>
            </w:r>
          </w:p>
        </w:tc>
        <w:tc>
          <w:tcPr>
            <w:tcW w:w="1370" w:type="pct"/>
          </w:tcPr>
          <w:p w14:paraId="0B41982D"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2215" w:type="pct"/>
            <w:vAlign w:val="center"/>
          </w:tcPr>
          <w:p w14:paraId="6E77B91B" w14:textId="77777777" w:rsidR="00891B02" w:rsidRPr="004A167C" w:rsidRDefault="00891B02" w:rsidP="008439A2">
            <w:pPr>
              <w:rPr>
                <w:rFonts w:cs="Arial"/>
                <w:sz w:val="18"/>
                <w:szCs w:val="18"/>
              </w:rPr>
            </w:pPr>
            <w:r>
              <w:rPr>
                <w:rFonts w:cs="Arial"/>
                <w:sz w:val="18"/>
                <w:szCs w:val="18"/>
              </w:rPr>
              <w:t>2.5</w:t>
            </w:r>
          </w:p>
        </w:tc>
      </w:tr>
      <w:tr w:rsidR="00891B02" w:rsidRPr="007645B6" w14:paraId="3ECD8AF6" w14:textId="77777777" w:rsidTr="008439A2">
        <w:tc>
          <w:tcPr>
            <w:tcW w:w="1415" w:type="pct"/>
          </w:tcPr>
          <w:p w14:paraId="1DB30C64" w14:textId="77777777" w:rsidR="00891B02" w:rsidRPr="00E5449F" w:rsidRDefault="00891B02" w:rsidP="008439A2">
            <w:pPr>
              <w:spacing w:after="0" w:line="240" w:lineRule="auto"/>
              <w:rPr>
                <w:rFonts w:cs="Arial"/>
                <w:bCs/>
                <w:sz w:val="18"/>
                <w:szCs w:val="18"/>
              </w:rPr>
            </w:pPr>
            <w:r w:rsidRPr="00E5449F">
              <w:rPr>
                <w:rFonts w:cs="Arial"/>
                <w:bCs/>
                <w:sz w:val="18"/>
                <w:szCs w:val="18"/>
              </w:rPr>
              <w:t>pH</w:t>
            </w:r>
          </w:p>
        </w:tc>
        <w:tc>
          <w:tcPr>
            <w:tcW w:w="1370" w:type="pct"/>
          </w:tcPr>
          <w:p w14:paraId="78EF0DD3" w14:textId="77777777" w:rsidR="00891B02" w:rsidRPr="004A167C" w:rsidRDefault="00891B02" w:rsidP="008439A2">
            <w:pPr>
              <w:spacing w:after="0" w:line="240" w:lineRule="auto"/>
              <w:rPr>
                <w:rFonts w:cs="Arial"/>
                <w:bCs/>
                <w:sz w:val="18"/>
                <w:szCs w:val="18"/>
              </w:rPr>
            </w:pPr>
            <w:r w:rsidRPr="004A167C">
              <w:rPr>
                <w:rFonts w:cs="Arial"/>
                <w:bCs/>
                <w:sz w:val="18"/>
                <w:szCs w:val="18"/>
              </w:rPr>
              <w:t>25th-75th Percentile</w:t>
            </w:r>
          </w:p>
        </w:tc>
        <w:tc>
          <w:tcPr>
            <w:tcW w:w="2215" w:type="pct"/>
            <w:vAlign w:val="center"/>
          </w:tcPr>
          <w:p w14:paraId="05F26306" w14:textId="77777777" w:rsidR="00891B02" w:rsidRPr="004A167C" w:rsidRDefault="00891B02" w:rsidP="008439A2">
            <w:pPr>
              <w:rPr>
                <w:rFonts w:cs="Arial"/>
                <w:sz w:val="18"/>
                <w:szCs w:val="18"/>
              </w:rPr>
            </w:pPr>
            <w:r>
              <w:rPr>
                <w:rFonts w:cs="Arial"/>
                <w:sz w:val="18"/>
                <w:szCs w:val="18"/>
              </w:rPr>
              <w:t>7.5-8.5</w:t>
            </w:r>
          </w:p>
        </w:tc>
      </w:tr>
      <w:tr w:rsidR="00891B02" w:rsidRPr="007645B6" w14:paraId="4C9DEFAE" w14:textId="77777777" w:rsidTr="008439A2">
        <w:tc>
          <w:tcPr>
            <w:tcW w:w="1415" w:type="pct"/>
          </w:tcPr>
          <w:p w14:paraId="6E58D888" w14:textId="77777777" w:rsidR="00891B02" w:rsidRPr="00E5449F" w:rsidRDefault="00891B02" w:rsidP="008439A2">
            <w:pPr>
              <w:spacing w:after="0" w:line="240" w:lineRule="auto"/>
              <w:rPr>
                <w:rFonts w:cs="Arial"/>
                <w:bCs/>
                <w:sz w:val="18"/>
                <w:szCs w:val="18"/>
              </w:rPr>
            </w:pPr>
            <w:r w:rsidRPr="00E5449F">
              <w:rPr>
                <w:rFonts w:cs="Arial"/>
                <w:bCs/>
                <w:sz w:val="18"/>
                <w:szCs w:val="18"/>
              </w:rPr>
              <w:t>Toxicants Water</w:t>
            </w:r>
          </w:p>
        </w:tc>
        <w:tc>
          <w:tcPr>
            <w:tcW w:w="1370" w:type="pct"/>
          </w:tcPr>
          <w:p w14:paraId="6177B917" w14:textId="77777777" w:rsidR="00891B02" w:rsidRPr="004A167C" w:rsidRDefault="00891B02" w:rsidP="008439A2">
            <w:pPr>
              <w:spacing w:after="0" w:line="240" w:lineRule="auto"/>
              <w:rPr>
                <w:rFonts w:cs="Arial"/>
                <w:bCs/>
                <w:sz w:val="18"/>
                <w:szCs w:val="18"/>
              </w:rPr>
            </w:pPr>
            <w:r w:rsidRPr="004A167C">
              <w:rPr>
                <w:rFonts w:cs="Arial"/>
                <w:bCs/>
                <w:sz w:val="18"/>
                <w:szCs w:val="18"/>
              </w:rPr>
              <w:t>% protection</w:t>
            </w:r>
          </w:p>
        </w:tc>
        <w:tc>
          <w:tcPr>
            <w:tcW w:w="2215" w:type="pct"/>
            <w:vAlign w:val="center"/>
          </w:tcPr>
          <w:p w14:paraId="49047F8C" w14:textId="77777777" w:rsidR="00891B02" w:rsidRPr="004A167C" w:rsidRDefault="00891B02" w:rsidP="008439A2">
            <w:pPr>
              <w:rPr>
                <w:rFonts w:cs="Arial"/>
                <w:sz w:val="18"/>
                <w:szCs w:val="18"/>
              </w:rPr>
            </w:pPr>
            <w:r>
              <w:rPr>
                <w:rFonts w:cs="Arial"/>
                <w:sz w:val="18"/>
                <w:szCs w:val="18"/>
              </w:rPr>
              <w:t>95</w:t>
            </w:r>
          </w:p>
        </w:tc>
      </w:tr>
      <w:tr w:rsidR="00891B02" w:rsidRPr="007645B6" w14:paraId="0E9A885B" w14:textId="77777777" w:rsidTr="008439A2">
        <w:tc>
          <w:tcPr>
            <w:tcW w:w="1415" w:type="pct"/>
          </w:tcPr>
          <w:p w14:paraId="6200CD89" w14:textId="77777777" w:rsidR="00891B02" w:rsidRPr="00E5449F" w:rsidRDefault="00891B02" w:rsidP="008439A2">
            <w:pPr>
              <w:spacing w:after="0" w:line="240" w:lineRule="auto"/>
              <w:rPr>
                <w:rFonts w:cs="Arial"/>
                <w:bCs/>
                <w:sz w:val="18"/>
                <w:szCs w:val="18"/>
              </w:rPr>
            </w:pPr>
            <w:r w:rsidRPr="00E5449F">
              <w:rPr>
                <w:rFonts w:cs="Arial"/>
                <w:bCs/>
                <w:sz w:val="18"/>
                <w:szCs w:val="18"/>
              </w:rPr>
              <w:t>Toxicants Sediment</w:t>
            </w:r>
          </w:p>
        </w:tc>
        <w:tc>
          <w:tcPr>
            <w:tcW w:w="1370" w:type="pct"/>
          </w:tcPr>
          <w:p w14:paraId="53D9ED1D" w14:textId="77777777" w:rsidR="00891B02" w:rsidRPr="004A167C" w:rsidRDefault="00891B02" w:rsidP="008439A2">
            <w:pPr>
              <w:spacing w:after="0" w:line="240" w:lineRule="auto"/>
              <w:rPr>
                <w:rFonts w:cs="Arial"/>
                <w:bCs/>
                <w:sz w:val="18"/>
                <w:szCs w:val="18"/>
              </w:rPr>
            </w:pPr>
            <w:r w:rsidRPr="004A167C">
              <w:rPr>
                <w:rFonts w:cs="Arial"/>
                <w:bCs/>
                <w:sz w:val="18"/>
                <w:szCs w:val="18"/>
              </w:rPr>
              <w:t> </w:t>
            </w:r>
          </w:p>
        </w:tc>
        <w:tc>
          <w:tcPr>
            <w:tcW w:w="2215" w:type="pct"/>
            <w:vAlign w:val="center"/>
          </w:tcPr>
          <w:p w14:paraId="6A6A6466" w14:textId="77777777" w:rsidR="00891B02" w:rsidRPr="004A167C" w:rsidRDefault="00891B02" w:rsidP="008439A2">
            <w:pPr>
              <w:rPr>
                <w:rFonts w:cs="Arial"/>
                <w:sz w:val="18"/>
                <w:szCs w:val="18"/>
              </w:rPr>
            </w:pPr>
            <w:r>
              <w:rPr>
                <w:rFonts w:cs="Arial"/>
                <w:sz w:val="18"/>
                <w:szCs w:val="18"/>
              </w:rPr>
              <w:t>Low</w:t>
            </w:r>
          </w:p>
        </w:tc>
      </w:tr>
    </w:tbl>
    <w:p w14:paraId="596DC2BB" w14:textId="77777777" w:rsidR="00891B02" w:rsidRDefault="00891B02" w:rsidP="00891B02">
      <w:pPr>
        <w:pStyle w:val="Caption"/>
      </w:pPr>
    </w:p>
    <w:p w14:paraId="62D45833" w14:textId="77777777" w:rsidR="00891B02" w:rsidRDefault="00891B02" w:rsidP="00891B02">
      <w:pPr>
        <w:pStyle w:val="Appendixsubheading1"/>
      </w:pPr>
      <w:bookmarkStart w:id="234" w:name="_Ref35846768"/>
      <w:r>
        <w:t>Lake Victoria</w:t>
      </w:r>
      <w:bookmarkEnd w:id="234"/>
    </w:p>
    <w:p w14:paraId="07487552" w14:textId="09E76B03" w:rsidR="00891B02" w:rsidRDefault="00891B02" w:rsidP="00891B02">
      <w:pPr>
        <w:pStyle w:val="Caption"/>
      </w:pPr>
      <w:r w:rsidRPr="00B85F18">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t>.</w:t>
      </w:r>
      <w:r>
        <w:rPr>
          <w:noProof/>
        </w:rPr>
        <w:fldChar w:fldCharType="begin"/>
      </w:r>
      <w:r>
        <w:rPr>
          <w:noProof/>
        </w:rPr>
        <w:instrText xml:space="preserve"> SEQ Table \* ARABIC \s 1 </w:instrText>
      </w:r>
      <w:r>
        <w:rPr>
          <w:noProof/>
        </w:rPr>
        <w:fldChar w:fldCharType="separate"/>
      </w:r>
      <w:r w:rsidR="00D37953">
        <w:rPr>
          <w:noProof/>
        </w:rPr>
        <w:t>22</w:t>
      </w:r>
      <w:r>
        <w:rPr>
          <w:noProof/>
        </w:rPr>
        <w:fldChar w:fldCharType="end"/>
      </w:r>
      <w:r w:rsidRPr="00B85F18">
        <w:t xml:space="preserve"> : </w:t>
      </w:r>
      <w:r>
        <w:t xml:space="preserve">Eco-hydrologic metrics that could be used as appropriate measures of </w:t>
      </w:r>
      <w:r w:rsidR="00101245">
        <w:t>effect</w:t>
      </w:r>
      <w:r>
        <w:t xml:space="preserve"> in waterways without flow recommendations</w:t>
      </w:r>
    </w:p>
    <w:tbl>
      <w:tblPr>
        <w:tblW w:w="9918" w:type="dxa"/>
        <w:tblLook w:val="04A0" w:firstRow="1" w:lastRow="0" w:firstColumn="1" w:lastColumn="0" w:noHBand="0" w:noVBand="1"/>
      </w:tblPr>
      <w:tblGrid>
        <w:gridCol w:w="4734"/>
        <w:gridCol w:w="5184"/>
      </w:tblGrid>
      <w:tr w:rsidR="000779EE" w:rsidRPr="00F76471" w14:paraId="1509E6AA" w14:textId="77777777" w:rsidTr="00F97629">
        <w:trPr>
          <w:trHeight w:val="360"/>
          <w:tblHeader/>
        </w:trPr>
        <w:tc>
          <w:tcPr>
            <w:tcW w:w="4734" w:type="dxa"/>
            <w:tcBorders>
              <w:top w:val="single" w:sz="4" w:space="0" w:color="auto"/>
              <w:left w:val="single" w:sz="4" w:space="0" w:color="auto"/>
              <w:bottom w:val="single" w:sz="4" w:space="0" w:color="auto"/>
              <w:right w:val="single" w:sz="4" w:space="0" w:color="auto"/>
            </w:tcBorders>
            <w:shd w:val="clear" w:color="auto" w:fill="00338D" w:themeFill="text2"/>
            <w:vAlign w:val="center"/>
            <w:hideMark/>
          </w:tcPr>
          <w:p w14:paraId="30AD6298" w14:textId="77777777" w:rsidR="000779EE" w:rsidRPr="00813FA1" w:rsidRDefault="000779EE" w:rsidP="00F97629">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Hydrologic metric</w:t>
            </w:r>
          </w:p>
        </w:tc>
        <w:tc>
          <w:tcPr>
            <w:tcW w:w="5184" w:type="dxa"/>
            <w:tcBorders>
              <w:top w:val="single" w:sz="4" w:space="0" w:color="auto"/>
              <w:left w:val="nil"/>
              <w:bottom w:val="single" w:sz="4" w:space="0" w:color="auto"/>
              <w:right w:val="single" w:sz="4" w:space="0" w:color="auto"/>
            </w:tcBorders>
            <w:shd w:val="clear" w:color="auto" w:fill="00338D" w:themeFill="text2"/>
            <w:vAlign w:val="center"/>
            <w:hideMark/>
          </w:tcPr>
          <w:p w14:paraId="06AC24BC" w14:textId="77777777" w:rsidR="000779EE" w:rsidRPr="00813FA1" w:rsidRDefault="000779EE" w:rsidP="00F97629">
            <w:pPr>
              <w:spacing w:after="0" w:line="240" w:lineRule="auto"/>
              <w:rPr>
                <w:rFonts w:ascii="Arial Black" w:hAnsi="Arial Black"/>
                <w:b/>
                <w:color w:val="FFFFFF" w:themeColor="background1"/>
                <w:sz w:val="16"/>
                <w:szCs w:val="16"/>
                <w:lang w:val="en-AU"/>
              </w:rPr>
            </w:pPr>
            <w:r w:rsidRPr="00813FA1">
              <w:rPr>
                <w:rFonts w:ascii="Arial Black" w:hAnsi="Arial Black"/>
                <w:b/>
                <w:color w:val="FFFFFF" w:themeColor="background1"/>
                <w:sz w:val="16"/>
                <w:szCs w:val="16"/>
                <w:lang w:val="en-AU"/>
              </w:rPr>
              <w:t>Definition</w:t>
            </w:r>
          </w:p>
        </w:tc>
      </w:tr>
      <w:tr w:rsidR="000779EE" w:rsidRPr="00F76471" w14:paraId="78D8DAFB"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37E2BB3C"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average flow conditions</w:t>
            </w:r>
          </w:p>
        </w:tc>
        <w:tc>
          <w:tcPr>
            <w:tcW w:w="5184" w:type="dxa"/>
            <w:tcBorders>
              <w:top w:val="nil"/>
              <w:left w:val="nil"/>
              <w:bottom w:val="single" w:sz="4" w:space="0" w:color="auto"/>
              <w:right w:val="single" w:sz="4" w:space="0" w:color="auto"/>
            </w:tcBorders>
            <w:shd w:val="clear" w:color="auto" w:fill="auto"/>
            <w:vAlign w:val="center"/>
            <w:hideMark/>
          </w:tcPr>
          <w:p w14:paraId="1035BE7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1A8B5B8E"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255C3C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1F444EAF"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0779EE" w:rsidRPr="00F76471" w14:paraId="3D792529" w14:textId="77777777" w:rsidTr="00F97629">
        <w:trPr>
          <w:trHeight w:val="44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F44111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(90th %ile)</w:t>
            </w:r>
          </w:p>
        </w:tc>
        <w:tc>
          <w:tcPr>
            <w:tcW w:w="5184" w:type="dxa"/>
            <w:vMerge/>
            <w:tcBorders>
              <w:top w:val="nil"/>
              <w:left w:val="single" w:sz="4" w:space="0" w:color="auto"/>
              <w:bottom w:val="single" w:sz="4" w:space="0" w:color="auto"/>
              <w:right w:val="single" w:sz="4" w:space="0" w:color="auto"/>
            </w:tcBorders>
            <w:vAlign w:val="center"/>
            <w:hideMark/>
          </w:tcPr>
          <w:p w14:paraId="21510D54"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53299719"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B9360F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(95th %ile)</w:t>
            </w:r>
          </w:p>
        </w:tc>
        <w:tc>
          <w:tcPr>
            <w:tcW w:w="5184" w:type="dxa"/>
            <w:vMerge/>
            <w:tcBorders>
              <w:top w:val="nil"/>
              <w:left w:val="single" w:sz="4" w:space="0" w:color="auto"/>
              <w:bottom w:val="single" w:sz="4" w:space="0" w:color="auto"/>
              <w:right w:val="single" w:sz="4" w:space="0" w:color="auto"/>
            </w:tcBorders>
            <w:vAlign w:val="center"/>
            <w:hideMark/>
          </w:tcPr>
          <w:p w14:paraId="0FFC0A73"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354B49C3"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D967232"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discharge (99th %ile)</w:t>
            </w:r>
          </w:p>
        </w:tc>
        <w:tc>
          <w:tcPr>
            <w:tcW w:w="5184" w:type="dxa"/>
            <w:vMerge/>
            <w:tcBorders>
              <w:top w:val="nil"/>
              <w:left w:val="single" w:sz="4" w:space="0" w:color="auto"/>
              <w:bottom w:val="single" w:sz="4" w:space="0" w:color="auto"/>
              <w:right w:val="single" w:sz="4" w:space="0" w:color="auto"/>
            </w:tcBorders>
            <w:vAlign w:val="center"/>
            <w:hideMark/>
          </w:tcPr>
          <w:p w14:paraId="0FA7D962"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574AE3D8" w14:textId="77777777" w:rsidTr="00F97629">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4598A6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index 1</w:t>
            </w:r>
          </w:p>
        </w:tc>
        <w:tc>
          <w:tcPr>
            <w:tcW w:w="5184" w:type="dxa"/>
            <w:tcBorders>
              <w:top w:val="nil"/>
              <w:left w:val="nil"/>
              <w:bottom w:val="single" w:sz="4" w:space="0" w:color="auto"/>
              <w:right w:val="single" w:sz="4" w:space="0" w:color="auto"/>
            </w:tcBorders>
            <w:shd w:val="clear" w:color="auto" w:fill="auto"/>
            <w:vAlign w:val="center"/>
            <w:hideMark/>
          </w:tcPr>
          <w:p w14:paraId="1A1FF6C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The lowest and second lowest monthly flows in a year</w:t>
            </w:r>
          </w:p>
        </w:tc>
      </w:tr>
      <w:tr w:rsidR="000779EE" w:rsidRPr="00F76471" w14:paraId="0740E6CE" w14:textId="77777777" w:rsidTr="00F97629">
        <w:trPr>
          <w:trHeight w:val="5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F13AE1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index 2</w:t>
            </w:r>
          </w:p>
        </w:tc>
        <w:tc>
          <w:tcPr>
            <w:tcW w:w="5184" w:type="dxa"/>
            <w:tcBorders>
              <w:top w:val="nil"/>
              <w:left w:val="nil"/>
              <w:bottom w:val="single" w:sz="4" w:space="0" w:color="auto"/>
              <w:right w:val="single" w:sz="4" w:space="0" w:color="auto"/>
            </w:tcBorders>
            <w:shd w:val="clear" w:color="auto" w:fill="auto"/>
            <w:vAlign w:val="center"/>
            <w:hideMark/>
          </w:tcPr>
          <w:p w14:paraId="610B3D70"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7-day minimum flow / water year mean daily flow, calculated each year then averaged</w:t>
            </w:r>
          </w:p>
        </w:tc>
      </w:tr>
      <w:tr w:rsidR="000779EE" w:rsidRPr="00F76471" w14:paraId="5E39B70B"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5FE31CA3"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Magnitude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26CE951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5928D0A6" w14:textId="77777777" w:rsidTr="00F97629">
        <w:trPr>
          <w:trHeight w:val="399"/>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730033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(1st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37F8A6E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Percentiles from flow duration curve</w:t>
            </w:r>
          </w:p>
        </w:tc>
      </w:tr>
      <w:tr w:rsidR="000779EE" w:rsidRPr="00F76471" w14:paraId="212D9AA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DD9687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(5th %ile)</w:t>
            </w:r>
          </w:p>
        </w:tc>
        <w:tc>
          <w:tcPr>
            <w:tcW w:w="5184" w:type="dxa"/>
            <w:vMerge/>
            <w:tcBorders>
              <w:top w:val="nil"/>
              <w:left w:val="single" w:sz="4" w:space="0" w:color="auto"/>
              <w:bottom w:val="single" w:sz="4" w:space="0" w:color="auto"/>
              <w:right w:val="single" w:sz="4" w:space="0" w:color="auto"/>
            </w:tcBorders>
            <w:vAlign w:val="center"/>
            <w:hideMark/>
          </w:tcPr>
          <w:p w14:paraId="688A6ABC"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15E69E5F" w14:textId="77777777" w:rsidTr="00F97629">
        <w:trPr>
          <w:trHeight w:val="48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D92787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(10th %ile)</w:t>
            </w:r>
          </w:p>
        </w:tc>
        <w:tc>
          <w:tcPr>
            <w:tcW w:w="5184" w:type="dxa"/>
            <w:vMerge/>
            <w:tcBorders>
              <w:top w:val="nil"/>
              <w:left w:val="single" w:sz="4" w:space="0" w:color="auto"/>
              <w:bottom w:val="single" w:sz="4" w:space="0" w:color="auto"/>
              <w:right w:val="single" w:sz="4" w:space="0" w:color="auto"/>
            </w:tcBorders>
            <w:vAlign w:val="center"/>
            <w:hideMark/>
          </w:tcPr>
          <w:p w14:paraId="2723725A"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71629D0"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B56546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discharge (25th %ile)</w:t>
            </w:r>
          </w:p>
        </w:tc>
        <w:tc>
          <w:tcPr>
            <w:tcW w:w="5184" w:type="dxa"/>
            <w:vMerge/>
            <w:tcBorders>
              <w:top w:val="nil"/>
              <w:left w:val="single" w:sz="4" w:space="0" w:color="auto"/>
              <w:bottom w:val="single" w:sz="4" w:space="0" w:color="auto"/>
              <w:right w:val="single" w:sz="4" w:space="0" w:color="auto"/>
            </w:tcBorders>
            <w:vAlign w:val="center"/>
            <w:hideMark/>
          </w:tcPr>
          <w:p w14:paraId="49F13F4C"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201DF31" w14:textId="77777777" w:rsidTr="00F97629">
        <w:trPr>
          <w:trHeight w:val="46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84EFD4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Specific mean annual maximum runoff</w:t>
            </w:r>
          </w:p>
        </w:tc>
        <w:tc>
          <w:tcPr>
            <w:tcW w:w="5184" w:type="dxa"/>
            <w:tcBorders>
              <w:top w:val="nil"/>
              <w:left w:val="nil"/>
              <w:bottom w:val="single" w:sz="4" w:space="0" w:color="auto"/>
              <w:right w:val="single" w:sz="4" w:space="0" w:color="auto"/>
            </w:tcBorders>
            <w:shd w:val="clear" w:color="auto" w:fill="auto"/>
            <w:vAlign w:val="center"/>
            <w:hideMark/>
          </w:tcPr>
          <w:p w14:paraId="4957A280"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Mean annual maximum flow divided by catchment area</w:t>
            </w:r>
          </w:p>
        </w:tc>
      </w:tr>
      <w:tr w:rsidR="000779EE" w:rsidRPr="00F76471" w14:paraId="303A76C9"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CDC3AB5"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(&gt;1xMDF)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07C51EC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Mean of the high flow volume (calculated as the area between the hydrograph and the upper threshold defined as 1, 3, and 7 times MDF, respectively) divided by MDF</w:t>
            </w:r>
          </w:p>
        </w:tc>
      </w:tr>
      <w:tr w:rsidR="000779EE" w:rsidRPr="00F76471" w14:paraId="5FB44C4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DEBC33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(&gt;3xMDF)</w:t>
            </w:r>
          </w:p>
        </w:tc>
        <w:tc>
          <w:tcPr>
            <w:tcW w:w="5184" w:type="dxa"/>
            <w:vMerge/>
            <w:tcBorders>
              <w:top w:val="nil"/>
              <w:left w:val="single" w:sz="4" w:space="0" w:color="auto"/>
              <w:bottom w:val="single" w:sz="4" w:space="0" w:color="auto"/>
              <w:right w:val="single" w:sz="4" w:space="0" w:color="auto"/>
            </w:tcBorders>
            <w:vAlign w:val="center"/>
            <w:hideMark/>
          </w:tcPr>
          <w:p w14:paraId="68AD697A"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F5AF52F"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2DE38C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volume (&gt;7xMDF)</w:t>
            </w:r>
          </w:p>
        </w:tc>
        <w:tc>
          <w:tcPr>
            <w:tcW w:w="5184" w:type="dxa"/>
            <w:vMerge/>
            <w:tcBorders>
              <w:top w:val="nil"/>
              <w:left w:val="single" w:sz="4" w:space="0" w:color="auto"/>
              <w:bottom w:val="single" w:sz="4" w:space="0" w:color="auto"/>
              <w:right w:val="single" w:sz="4" w:space="0" w:color="auto"/>
            </w:tcBorders>
            <w:vAlign w:val="center"/>
            <w:hideMark/>
          </w:tcPr>
          <w:p w14:paraId="4234D1A1"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5412359F"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5F7D1B43"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low flow conditions</w:t>
            </w:r>
          </w:p>
        </w:tc>
        <w:tc>
          <w:tcPr>
            <w:tcW w:w="5184" w:type="dxa"/>
            <w:tcBorders>
              <w:top w:val="nil"/>
              <w:left w:val="nil"/>
              <w:bottom w:val="single" w:sz="4" w:space="0" w:color="auto"/>
              <w:right w:val="single" w:sz="4" w:space="0" w:color="auto"/>
            </w:tcBorders>
            <w:shd w:val="clear" w:color="auto" w:fill="auto"/>
            <w:vAlign w:val="center"/>
            <w:hideMark/>
          </w:tcPr>
          <w:p w14:paraId="5D8BB7A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0EEB9365" w14:textId="77777777" w:rsidTr="00F97629">
        <w:trPr>
          <w:trHeight w:val="457"/>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9A0036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AB077A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0779EE" w:rsidRPr="00F76471" w14:paraId="2F5D99A4" w14:textId="77777777" w:rsidTr="00F97629">
        <w:trPr>
          <w:trHeight w:val="40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E824CF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67CFF101"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EA99F46" w14:textId="77777777" w:rsidTr="00F97629">
        <w:trPr>
          <w:trHeight w:val="38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4DC0018"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76FC788D"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6B57FBF"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5C50298D"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High pulse count</w:t>
            </w:r>
          </w:p>
        </w:tc>
        <w:tc>
          <w:tcPr>
            <w:tcW w:w="5184" w:type="dxa"/>
            <w:tcBorders>
              <w:top w:val="nil"/>
              <w:left w:val="nil"/>
              <w:bottom w:val="single" w:sz="4" w:space="0" w:color="auto"/>
              <w:right w:val="single" w:sz="4" w:space="0" w:color="auto"/>
            </w:tcBorders>
            <w:shd w:val="clear" w:color="auto" w:fill="auto"/>
            <w:vAlign w:val="center"/>
            <w:hideMark/>
          </w:tcPr>
          <w:p w14:paraId="0A57005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383243CC"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3BF29050"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(&lt;75th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6397234E"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below a lower threshold defined by the percentile (from the flow duration curve)</w:t>
            </w:r>
          </w:p>
        </w:tc>
      </w:tr>
      <w:tr w:rsidR="000779EE" w:rsidRPr="00F76471" w14:paraId="7999A093"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B5FC87D"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(&lt;90th %ile)</w:t>
            </w:r>
          </w:p>
        </w:tc>
        <w:tc>
          <w:tcPr>
            <w:tcW w:w="5184" w:type="dxa"/>
            <w:vMerge/>
            <w:tcBorders>
              <w:top w:val="nil"/>
              <w:left w:val="single" w:sz="4" w:space="0" w:color="auto"/>
              <w:bottom w:val="single" w:sz="4" w:space="0" w:color="auto"/>
              <w:right w:val="single" w:sz="4" w:space="0" w:color="auto"/>
            </w:tcBorders>
            <w:vAlign w:val="center"/>
            <w:hideMark/>
          </w:tcPr>
          <w:p w14:paraId="249B6C62"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09ECFACB"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15B2115B"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low flow spell count (&lt;99th %ile)</w:t>
            </w:r>
          </w:p>
        </w:tc>
        <w:tc>
          <w:tcPr>
            <w:tcW w:w="5184" w:type="dxa"/>
            <w:vMerge/>
            <w:tcBorders>
              <w:top w:val="nil"/>
              <w:left w:val="single" w:sz="4" w:space="0" w:color="auto"/>
              <w:bottom w:val="single" w:sz="4" w:space="0" w:color="auto"/>
              <w:right w:val="single" w:sz="4" w:space="0" w:color="auto"/>
            </w:tcBorders>
            <w:vAlign w:val="center"/>
            <w:hideMark/>
          </w:tcPr>
          <w:p w14:paraId="6B507D8A"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9E556CE"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noWrap/>
            <w:vAlign w:val="center"/>
            <w:hideMark/>
          </w:tcPr>
          <w:p w14:paraId="635DE156" w14:textId="77777777" w:rsidR="000779EE" w:rsidRPr="00813FA1" w:rsidRDefault="000779EE" w:rsidP="00F97629">
            <w:pPr>
              <w:spacing w:before="100" w:after="100" w:line="240" w:lineRule="exact"/>
              <w:rPr>
                <w:rFonts w:cs="Arial"/>
                <w:b/>
                <w:color w:val="000000"/>
                <w:sz w:val="18"/>
                <w:szCs w:val="18"/>
                <w:lang w:val="en-AU"/>
              </w:rPr>
            </w:pPr>
            <w:r w:rsidRPr="00813FA1">
              <w:rPr>
                <w:rFonts w:cs="Arial"/>
                <w:b/>
                <w:color w:val="000000"/>
                <w:sz w:val="18"/>
                <w:szCs w:val="18"/>
                <w:lang w:val="en-AU"/>
              </w:rPr>
              <w:t>Frequency of flow events - high flow conditions</w:t>
            </w:r>
          </w:p>
        </w:tc>
        <w:tc>
          <w:tcPr>
            <w:tcW w:w="5184" w:type="dxa"/>
            <w:tcBorders>
              <w:top w:val="nil"/>
              <w:left w:val="nil"/>
              <w:bottom w:val="single" w:sz="4" w:space="0" w:color="auto"/>
              <w:right w:val="single" w:sz="4" w:space="0" w:color="auto"/>
            </w:tcBorders>
            <w:shd w:val="clear" w:color="auto" w:fill="auto"/>
            <w:vAlign w:val="center"/>
            <w:hideMark/>
          </w:tcPr>
          <w:p w14:paraId="239A84C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w:t>
            </w:r>
          </w:p>
        </w:tc>
      </w:tr>
      <w:tr w:rsidR="000779EE" w:rsidRPr="00F76471" w14:paraId="5188BAAF" w14:textId="77777777" w:rsidTr="00F97629">
        <w:trPr>
          <w:trHeight w:val="38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6E400EB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2A81D302"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0779EE" w:rsidRPr="00F76471" w14:paraId="49D69456" w14:textId="77777777" w:rsidTr="00F97629">
        <w:trPr>
          <w:trHeight w:val="50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56EA5F1"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00E0C447"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AD490B1"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8057817"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14DCEF49"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2CBA1C00"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7BFD9F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(&gt;25th %ile)</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26191EAA"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Coefficient of variation in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the percentile (from the flow duration curve)</w:t>
            </w:r>
          </w:p>
        </w:tc>
      </w:tr>
      <w:tr w:rsidR="000779EE" w:rsidRPr="00F76471" w14:paraId="412B23A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7AD10756"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(&gt;10th %ile)</w:t>
            </w:r>
          </w:p>
        </w:tc>
        <w:tc>
          <w:tcPr>
            <w:tcW w:w="5184" w:type="dxa"/>
            <w:vMerge/>
            <w:tcBorders>
              <w:top w:val="nil"/>
              <w:left w:val="single" w:sz="4" w:space="0" w:color="auto"/>
              <w:bottom w:val="single" w:sz="4" w:space="0" w:color="auto"/>
              <w:right w:val="single" w:sz="4" w:space="0" w:color="auto"/>
            </w:tcBorders>
            <w:vAlign w:val="center"/>
            <w:hideMark/>
          </w:tcPr>
          <w:p w14:paraId="40135831"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4EE01B95" w14:textId="77777777" w:rsidTr="00F97629">
        <w:trPr>
          <w:trHeight w:val="288"/>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F035499"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CV of high flow spell count (&gt;1st %ile)</w:t>
            </w:r>
          </w:p>
        </w:tc>
        <w:tc>
          <w:tcPr>
            <w:tcW w:w="5184" w:type="dxa"/>
            <w:vMerge/>
            <w:tcBorders>
              <w:top w:val="nil"/>
              <w:left w:val="single" w:sz="4" w:space="0" w:color="auto"/>
              <w:bottom w:val="single" w:sz="4" w:space="0" w:color="auto"/>
              <w:right w:val="single" w:sz="4" w:space="0" w:color="auto"/>
            </w:tcBorders>
            <w:vAlign w:val="center"/>
            <w:hideMark/>
          </w:tcPr>
          <w:p w14:paraId="2DD13B63"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76974CE7" w14:textId="77777777" w:rsidTr="00F97629">
        <w:trPr>
          <w:trHeight w:val="463"/>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068EFC1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(&gt;3xMDF)</w:t>
            </w:r>
          </w:p>
        </w:tc>
        <w:tc>
          <w:tcPr>
            <w:tcW w:w="5184" w:type="dxa"/>
            <w:vMerge w:val="restart"/>
            <w:tcBorders>
              <w:top w:val="nil"/>
              <w:left w:val="single" w:sz="4" w:space="0" w:color="auto"/>
              <w:bottom w:val="single" w:sz="4" w:space="0" w:color="auto"/>
              <w:right w:val="single" w:sz="4" w:space="0" w:color="auto"/>
            </w:tcBorders>
            <w:shd w:val="clear" w:color="auto" w:fill="auto"/>
            <w:vAlign w:val="center"/>
            <w:hideMark/>
          </w:tcPr>
          <w:p w14:paraId="36690952"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 xml:space="preserve">Mean number of annual </w:t>
            </w:r>
            <w:r w:rsidRPr="00813FA1">
              <w:rPr>
                <w:rFonts w:eastAsia="Times New Roman" w:cs="Arial"/>
                <w:color w:val="000000"/>
                <w:sz w:val="18"/>
                <w:szCs w:val="18"/>
                <w:lang w:val="en-AU" w:eastAsia="en-AU"/>
              </w:rPr>
              <w:t>occurrences</w:t>
            </w:r>
            <w:r w:rsidRPr="00813FA1">
              <w:rPr>
                <w:rFonts w:cs="Arial"/>
                <w:color w:val="000000"/>
                <w:sz w:val="18"/>
                <w:szCs w:val="18"/>
                <w:lang w:val="en-AU"/>
              </w:rPr>
              <w:t xml:space="preserve"> during which the magnitude of flow remains above a higher threshold defined by multiple of MDF </w:t>
            </w:r>
          </w:p>
        </w:tc>
      </w:tr>
      <w:tr w:rsidR="000779EE" w:rsidRPr="00F76471" w14:paraId="754723B8" w14:textId="77777777" w:rsidTr="00F97629">
        <w:trPr>
          <w:trHeight w:val="421"/>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256E2A03"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High flow spell count (&gt;7xMDF)</w:t>
            </w:r>
          </w:p>
        </w:tc>
        <w:tc>
          <w:tcPr>
            <w:tcW w:w="5184" w:type="dxa"/>
            <w:vMerge/>
            <w:tcBorders>
              <w:top w:val="nil"/>
              <w:left w:val="single" w:sz="4" w:space="0" w:color="auto"/>
              <w:bottom w:val="single" w:sz="4" w:space="0" w:color="auto"/>
              <w:right w:val="single" w:sz="4" w:space="0" w:color="auto"/>
            </w:tcBorders>
            <w:vAlign w:val="center"/>
            <w:hideMark/>
          </w:tcPr>
          <w:p w14:paraId="0E4E84BE" w14:textId="77777777" w:rsidR="000779EE" w:rsidRPr="00813FA1" w:rsidRDefault="000779EE" w:rsidP="00F97629">
            <w:pPr>
              <w:spacing w:before="100" w:after="100" w:line="240" w:lineRule="exact"/>
              <w:rPr>
                <w:rFonts w:cs="Arial"/>
                <w:color w:val="000000"/>
                <w:sz w:val="18"/>
                <w:szCs w:val="18"/>
                <w:lang w:val="en-AU"/>
              </w:rPr>
            </w:pPr>
          </w:p>
        </w:tc>
      </w:tr>
      <w:tr w:rsidR="000779EE" w:rsidRPr="00F76471" w14:paraId="094936B2" w14:textId="77777777" w:rsidTr="00F97629">
        <w:trPr>
          <w:trHeight w:val="705"/>
        </w:trPr>
        <w:tc>
          <w:tcPr>
            <w:tcW w:w="4734" w:type="dxa"/>
            <w:tcBorders>
              <w:top w:val="nil"/>
              <w:left w:val="single" w:sz="4" w:space="0" w:color="auto"/>
              <w:bottom w:val="single" w:sz="4" w:space="0" w:color="auto"/>
              <w:right w:val="single" w:sz="4" w:space="0" w:color="auto"/>
            </w:tcBorders>
            <w:shd w:val="clear" w:color="auto" w:fill="auto"/>
            <w:vAlign w:val="center"/>
            <w:hideMark/>
          </w:tcPr>
          <w:p w14:paraId="45323A9C"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Zero flow index</w:t>
            </w:r>
            <w:r w:rsidRPr="00813FA1">
              <w:rPr>
                <w:rFonts w:cs="Arial"/>
                <w:color w:val="000000"/>
                <w:sz w:val="18"/>
                <w:szCs w:val="18"/>
                <w:lang w:val="en-AU"/>
              </w:rPr>
              <w:br/>
              <w:t>Mean duration of zero flow periods</w:t>
            </w:r>
          </w:p>
        </w:tc>
        <w:tc>
          <w:tcPr>
            <w:tcW w:w="5184" w:type="dxa"/>
            <w:tcBorders>
              <w:top w:val="nil"/>
              <w:left w:val="nil"/>
              <w:bottom w:val="single" w:sz="4" w:space="0" w:color="auto"/>
              <w:right w:val="single" w:sz="4" w:space="0" w:color="auto"/>
            </w:tcBorders>
            <w:shd w:val="clear" w:color="auto" w:fill="auto"/>
            <w:vAlign w:val="center"/>
            <w:hideMark/>
          </w:tcPr>
          <w:p w14:paraId="32FF5AC0" w14:textId="77777777" w:rsidR="000779EE" w:rsidRPr="00813FA1" w:rsidRDefault="000779EE" w:rsidP="00F97629">
            <w:pPr>
              <w:spacing w:before="100" w:after="100" w:line="240" w:lineRule="exact"/>
              <w:rPr>
                <w:rFonts w:cs="Arial"/>
                <w:color w:val="000000"/>
                <w:sz w:val="18"/>
                <w:szCs w:val="18"/>
                <w:lang w:val="en-AU"/>
              </w:rPr>
            </w:pPr>
            <w:r w:rsidRPr="00813FA1">
              <w:rPr>
                <w:rFonts w:cs="Arial"/>
                <w:color w:val="000000"/>
                <w:sz w:val="18"/>
                <w:szCs w:val="18"/>
                <w:lang w:val="en-AU"/>
              </w:rPr>
              <w:t>The proportion of time that the stream is dry (or nearly so)</w:t>
            </w:r>
            <w:r w:rsidRPr="00813FA1">
              <w:rPr>
                <w:rFonts w:cs="Arial"/>
                <w:color w:val="000000"/>
                <w:sz w:val="18"/>
                <w:szCs w:val="18"/>
                <w:lang w:val="en-AU"/>
              </w:rPr>
              <w:br/>
              <w:t xml:space="preserve">Zero flow days in full record </w:t>
            </w:r>
            <w:r w:rsidRPr="00813FA1">
              <w:rPr>
                <w:rFonts w:eastAsia="Times New Roman" w:cs="Arial"/>
                <w:color w:val="000000"/>
                <w:sz w:val="18"/>
                <w:szCs w:val="18"/>
                <w:lang w:val="en-AU" w:eastAsia="en-AU"/>
              </w:rPr>
              <w:t>divided</w:t>
            </w:r>
            <w:r w:rsidRPr="00813FA1">
              <w:rPr>
                <w:rFonts w:cs="Arial"/>
                <w:color w:val="000000"/>
                <w:sz w:val="18"/>
                <w:szCs w:val="18"/>
                <w:lang w:val="en-AU"/>
              </w:rPr>
              <w:t xml:space="preserve"> by zero flow periods in full record</w:t>
            </w:r>
          </w:p>
        </w:tc>
      </w:tr>
    </w:tbl>
    <w:p w14:paraId="505F2BF7" w14:textId="735E7503" w:rsidR="000779EE" w:rsidRDefault="000779EE" w:rsidP="000779EE">
      <w:pPr>
        <w:pStyle w:val="Para0"/>
      </w:pPr>
    </w:p>
    <w:p w14:paraId="0D029302" w14:textId="1866070A" w:rsidR="00891B02" w:rsidRDefault="00891B02" w:rsidP="00891B02">
      <w:pPr>
        <w:pStyle w:val="Caption"/>
      </w:pPr>
      <w:r w:rsidRPr="009038E7">
        <w:t xml:space="preserve">Figure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D37953">
        <w:rPr>
          <w:noProof/>
        </w:rPr>
        <w:t>2</w:t>
      </w:r>
      <w:r>
        <w:rPr>
          <w:noProof/>
        </w:rPr>
        <w:fldChar w:fldCharType="end"/>
      </w:r>
      <w:r w:rsidRPr="009038E7">
        <w:t xml:space="preserve"> : </w:t>
      </w:r>
      <w:r>
        <w:t>SEPP (Waters) - Schedule 3 - Gippsland Lakes Segment - Environmental Quality Indicators and Objectives.</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89"/>
        <w:gridCol w:w="2701"/>
        <w:gridCol w:w="2182"/>
        <w:gridCol w:w="2184"/>
      </w:tblGrid>
      <w:tr w:rsidR="00891B02" w:rsidRPr="007645B6" w14:paraId="5F1D0321" w14:textId="77777777" w:rsidTr="008439A2">
        <w:trPr>
          <w:tblHeader/>
        </w:trPr>
        <w:tc>
          <w:tcPr>
            <w:tcW w:w="2785" w:type="pct"/>
            <w:gridSpan w:val="2"/>
            <w:tcBorders>
              <w:right w:val="single" w:sz="4" w:space="0" w:color="FFFFFF" w:themeColor="background1"/>
            </w:tcBorders>
            <w:shd w:val="clear" w:color="auto" w:fill="00338D"/>
          </w:tcPr>
          <w:p w14:paraId="36CE749E" w14:textId="77777777" w:rsidR="00891B02" w:rsidRPr="007645B6" w:rsidRDefault="00891B02" w:rsidP="008439A2">
            <w:pPr>
              <w:pStyle w:val="Tableheading"/>
              <w:rPr>
                <w:szCs w:val="16"/>
              </w:rPr>
            </w:pPr>
            <w:r w:rsidRPr="007645B6">
              <w:rPr>
                <w:szCs w:val="16"/>
              </w:rPr>
              <w:t xml:space="preserve">Indicators (units) </w:t>
            </w:r>
          </w:p>
        </w:tc>
        <w:tc>
          <w:tcPr>
            <w:tcW w:w="2215" w:type="pct"/>
            <w:gridSpan w:val="2"/>
            <w:tcBorders>
              <w:left w:val="single" w:sz="4" w:space="0" w:color="FFFFFF" w:themeColor="background1"/>
            </w:tcBorders>
            <w:shd w:val="clear" w:color="auto" w:fill="00338D"/>
          </w:tcPr>
          <w:p w14:paraId="295C906A" w14:textId="77777777" w:rsidR="00891B02" w:rsidRPr="007645B6" w:rsidRDefault="00891B02" w:rsidP="008439A2">
            <w:pPr>
              <w:pStyle w:val="Tableheading"/>
              <w:rPr>
                <w:szCs w:val="16"/>
              </w:rPr>
            </w:pPr>
            <w:r>
              <w:rPr>
                <w:rFonts w:cs="Arial"/>
                <w:bCs/>
                <w:color w:val="FFFFFF" w:themeColor="background1"/>
                <w:szCs w:val="18"/>
              </w:rPr>
              <w:t>Lake Victoria</w:t>
            </w:r>
          </w:p>
        </w:tc>
      </w:tr>
      <w:tr w:rsidR="00891B02" w:rsidRPr="007645B6" w14:paraId="513D4D8F" w14:textId="77777777" w:rsidTr="008439A2">
        <w:tc>
          <w:tcPr>
            <w:tcW w:w="1415" w:type="pct"/>
          </w:tcPr>
          <w:p w14:paraId="770DF3E8" w14:textId="77777777" w:rsidR="00891B02" w:rsidRPr="00E5449F" w:rsidRDefault="00891B02" w:rsidP="008439A2">
            <w:pPr>
              <w:spacing w:after="0" w:line="240" w:lineRule="auto"/>
              <w:rPr>
                <w:rFonts w:cs="Arial"/>
                <w:bCs/>
                <w:sz w:val="18"/>
                <w:szCs w:val="18"/>
              </w:rPr>
            </w:pPr>
          </w:p>
        </w:tc>
        <w:tc>
          <w:tcPr>
            <w:tcW w:w="1370" w:type="pct"/>
          </w:tcPr>
          <w:p w14:paraId="6D531333" w14:textId="77777777" w:rsidR="00891B02" w:rsidRPr="004A167C" w:rsidRDefault="00891B02" w:rsidP="008439A2">
            <w:pPr>
              <w:spacing w:after="0" w:line="240" w:lineRule="auto"/>
              <w:rPr>
                <w:rFonts w:cs="Arial"/>
                <w:bCs/>
                <w:sz w:val="18"/>
                <w:szCs w:val="18"/>
              </w:rPr>
            </w:pPr>
          </w:p>
        </w:tc>
        <w:tc>
          <w:tcPr>
            <w:tcW w:w="1107" w:type="pct"/>
            <w:vAlign w:val="center"/>
          </w:tcPr>
          <w:p w14:paraId="2714788D" w14:textId="77777777" w:rsidR="00891B02" w:rsidRPr="004A167C" w:rsidRDefault="00891B02" w:rsidP="008439A2">
            <w:pPr>
              <w:rPr>
                <w:rFonts w:cs="Arial"/>
                <w:sz w:val="18"/>
                <w:szCs w:val="18"/>
              </w:rPr>
            </w:pPr>
            <w:r>
              <w:rPr>
                <w:rFonts w:cs="Arial"/>
                <w:sz w:val="18"/>
                <w:szCs w:val="18"/>
              </w:rPr>
              <w:t>Surface</w:t>
            </w:r>
          </w:p>
        </w:tc>
        <w:tc>
          <w:tcPr>
            <w:tcW w:w="1108" w:type="pct"/>
            <w:vAlign w:val="center"/>
          </w:tcPr>
          <w:p w14:paraId="576177C9" w14:textId="77777777" w:rsidR="00891B02" w:rsidRPr="004A167C" w:rsidRDefault="00891B02" w:rsidP="008439A2">
            <w:pPr>
              <w:rPr>
                <w:rFonts w:cs="Arial"/>
                <w:sz w:val="18"/>
                <w:szCs w:val="18"/>
              </w:rPr>
            </w:pPr>
            <w:r>
              <w:rPr>
                <w:rFonts w:cs="Arial"/>
                <w:sz w:val="18"/>
                <w:szCs w:val="18"/>
              </w:rPr>
              <w:t>Bottom</w:t>
            </w:r>
          </w:p>
        </w:tc>
      </w:tr>
      <w:tr w:rsidR="00891B02" w:rsidRPr="007645B6" w14:paraId="21A62C96" w14:textId="77777777" w:rsidTr="008439A2">
        <w:tc>
          <w:tcPr>
            <w:tcW w:w="1415" w:type="pct"/>
          </w:tcPr>
          <w:p w14:paraId="37D5443C" w14:textId="77777777" w:rsidR="00891B02" w:rsidRPr="00E5449F" w:rsidRDefault="00891B02" w:rsidP="008439A2">
            <w:pPr>
              <w:spacing w:after="0" w:line="240" w:lineRule="auto"/>
              <w:rPr>
                <w:rFonts w:cs="Arial"/>
                <w:bCs/>
                <w:sz w:val="18"/>
                <w:szCs w:val="18"/>
              </w:rPr>
            </w:pPr>
            <w:r w:rsidRPr="00E5449F">
              <w:rPr>
                <w:rFonts w:cs="Arial"/>
                <w:bCs/>
                <w:sz w:val="18"/>
                <w:szCs w:val="18"/>
              </w:rPr>
              <w:t>Total phosphorous (μg/L)</w:t>
            </w:r>
          </w:p>
        </w:tc>
        <w:tc>
          <w:tcPr>
            <w:tcW w:w="1370" w:type="pct"/>
          </w:tcPr>
          <w:p w14:paraId="0BA7911C"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36769472" w14:textId="77777777" w:rsidR="00891B02" w:rsidRPr="004A167C" w:rsidRDefault="00891B02" w:rsidP="008439A2">
            <w:pPr>
              <w:rPr>
                <w:rFonts w:cs="Arial"/>
                <w:sz w:val="18"/>
                <w:szCs w:val="18"/>
              </w:rPr>
            </w:pPr>
            <w:r>
              <w:rPr>
                <w:rFonts w:cs="Arial"/>
                <w:sz w:val="18"/>
                <w:szCs w:val="18"/>
              </w:rPr>
              <w:t>120</w:t>
            </w:r>
          </w:p>
        </w:tc>
        <w:tc>
          <w:tcPr>
            <w:tcW w:w="1108" w:type="pct"/>
          </w:tcPr>
          <w:p w14:paraId="7E29B8DF" w14:textId="77777777" w:rsidR="00891B02" w:rsidRPr="004A167C" w:rsidRDefault="00891B02" w:rsidP="008439A2">
            <w:pPr>
              <w:spacing w:after="0" w:line="240" w:lineRule="auto"/>
              <w:rPr>
                <w:rFonts w:cs="Arial"/>
                <w:sz w:val="18"/>
                <w:szCs w:val="18"/>
              </w:rPr>
            </w:pPr>
            <w:r w:rsidRPr="004A167C">
              <w:rPr>
                <w:rFonts w:cs="Arial"/>
                <w:sz w:val="18"/>
                <w:szCs w:val="18"/>
              </w:rPr>
              <w:t>110</w:t>
            </w:r>
          </w:p>
        </w:tc>
      </w:tr>
      <w:tr w:rsidR="00891B02" w:rsidRPr="007645B6" w14:paraId="62047C8B" w14:textId="77777777" w:rsidTr="008439A2">
        <w:tc>
          <w:tcPr>
            <w:tcW w:w="1415" w:type="pct"/>
          </w:tcPr>
          <w:p w14:paraId="7F094DC8" w14:textId="77777777" w:rsidR="00891B02" w:rsidRPr="00E5449F" w:rsidRDefault="00891B02" w:rsidP="008439A2">
            <w:pPr>
              <w:spacing w:after="0" w:line="240" w:lineRule="auto"/>
              <w:rPr>
                <w:rFonts w:cs="Arial"/>
                <w:bCs/>
                <w:sz w:val="18"/>
                <w:szCs w:val="18"/>
              </w:rPr>
            </w:pPr>
            <w:r w:rsidRPr="00E5449F">
              <w:rPr>
                <w:rFonts w:cs="Arial"/>
                <w:bCs/>
                <w:sz w:val="18"/>
                <w:szCs w:val="18"/>
              </w:rPr>
              <w:t>Total nitrogen (μg/L)</w:t>
            </w:r>
          </w:p>
        </w:tc>
        <w:tc>
          <w:tcPr>
            <w:tcW w:w="1370" w:type="pct"/>
          </w:tcPr>
          <w:p w14:paraId="22F9E2F3" w14:textId="77777777" w:rsidR="00891B02" w:rsidRPr="004A167C" w:rsidRDefault="00891B02" w:rsidP="008439A2">
            <w:pPr>
              <w:spacing w:after="0" w:line="240" w:lineRule="auto"/>
              <w:rPr>
                <w:rFonts w:cs="Arial"/>
                <w:bCs/>
                <w:sz w:val="18"/>
                <w:szCs w:val="18"/>
              </w:rPr>
            </w:pPr>
            <w:r>
              <w:rPr>
                <w:rFonts w:cs="Arial"/>
                <w:bCs/>
                <w:sz w:val="18"/>
                <w:szCs w:val="18"/>
              </w:rPr>
              <w:t>75th P</w:t>
            </w:r>
            <w:r w:rsidRPr="004A167C">
              <w:rPr>
                <w:rFonts w:cs="Arial"/>
                <w:bCs/>
                <w:sz w:val="18"/>
                <w:szCs w:val="18"/>
              </w:rPr>
              <w:t>ercentile</w:t>
            </w:r>
          </w:p>
        </w:tc>
        <w:tc>
          <w:tcPr>
            <w:tcW w:w="1107" w:type="pct"/>
            <w:vAlign w:val="center"/>
          </w:tcPr>
          <w:p w14:paraId="67845054" w14:textId="77777777" w:rsidR="00891B02" w:rsidRPr="004A167C" w:rsidRDefault="00891B02" w:rsidP="008439A2">
            <w:pPr>
              <w:rPr>
                <w:rFonts w:cs="Arial"/>
                <w:sz w:val="18"/>
                <w:szCs w:val="18"/>
              </w:rPr>
            </w:pPr>
            <w:r>
              <w:rPr>
                <w:rFonts w:cs="Arial"/>
                <w:sz w:val="18"/>
                <w:szCs w:val="18"/>
              </w:rPr>
              <w:t>1,000</w:t>
            </w:r>
          </w:p>
        </w:tc>
        <w:tc>
          <w:tcPr>
            <w:tcW w:w="1108" w:type="pct"/>
          </w:tcPr>
          <w:p w14:paraId="5A0A8E5D" w14:textId="77777777" w:rsidR="00891B02" w:rsidRPr="004A167C" w:rsidRDefault="00891B02" w:rsidP="008439A2">
            <w:pPr>
              <w:spacing w:after="0" w:line="240" w:lineRule="auto"/>
              <w:rPr>
                <w:rFonts w:cs="Arial"/>
                <w:sz w:val="18"/>
                <w:szCs w:val="18"/>
              </w:rPr>
            </w:pPr>
            <w:r w:rsidRPr="004A167C">
              <w:rPr>
                <w:rFonts w:cs="Arial"/>
                <w:sz w:val="18"/>
                <w:szCs w:val="18"/>
              </w:rPr>
              <w:t>600</w:t>
            </w:r>
          </w:p>
        </w:tc>
      </w:tr>
      <w:tr w:rsidR="00891B02" w:rsidRPr="007645B6" w14:paraId="0F5EFA5D" w14:textId="77777777" w:rsidTr="008439A2">
        <w:tc>
          <w:tcPr>
            <w:tcW w:w="1415" w:type="pct"/>
            <w:vMerge w:val="restart"/>
          </w:tcPr>
          <w:p w14:paraId="612ADCE0" w14:textId="77777777" w:rsidR="00891B02" w:rsidRPr="00E5449F" w:rsidRDefault="00891B02" w:rsidP="008439A2">
            <w:pPr>
              <w:spacing w:after="0" w:line="240" w:lineRule="auto"/>
              <w:rPr>
                <w:rFonts w:cs="Arial"/>
                <w:bCs/>
                <w:sz w:val="18"/>
                <w:szCs w:val="18"/>
              </w:rPr>
            </w:pPr>
            <w:r w:rsidRPr="00E5449F">
              <w:rPr>
                <w:rFonts w:cs="Arial"/>
                <w:bCs/>
                <w:sz w:val="18"/>
                <w:szCs w:val="18"/>
              </w:rPr>
              <w:t>Dissolved Oxygen (% saturation)</w:t>
            </w:r>
          </w:p>
          <w:p w14:paraId="44686B4B" w14:textId="77777777" w:rsidR="00891B02" w:rsidRPr="00E5449F" w:rsidRDefault="00891B02" w:rsidP="008439A2">
            <w:pPr>
              <w:spacing w:after="0" w:line="240" w:lineRule="auto"/>
              <w:rPr>
                <w:rFonts w:cs="Arial"/>
                <w:bCs/>
                <w:sz w:val="18"/>
                <w:szCs w:val="18"/>
              </w:rPr>
            </w:pPr>
            <w:r w:rsidRPr="00E5449F">
              <w:rPr>
                <w:rFonts w:cs="Arial"/>
                <w:bCs/>
                <w:sz w:val="18"/>
                <w:szCs w:val="18"/>
              </w:rPr>
              <w:t>Chl-a (μg/L)</w:t>
            </w:r>
          </w:p>
        </w:tc>
        <w:tc>
          <w:tcPr>
            <w:tcW w:w="1370" w:type="pct"/>
          </w:tcPr>
          <w:p w14:paraId="74E907FD" w14:textId="77777777" w:rsidR="00891B02" w:rsidRPr="004A167C" w:rsidRDefault="00891B02" w:rsidP="008439A2">
            <w:pPr>
              <w:spacing w:after="0" w:line="240" w:lineRule="auto"/>
              <w:rPr>
                <w:rFonts w:cs="Arial"/>
                <w:bCs/>
                <w:sz w:val="18"/>
                <w:szCs w:val="18"/>
              </w:rPr>
            </w:pPr>
            <w:r w:rsidRPr="004A167C">
              <w:rPr>
                <w:rFonts w:cs="Arial"/>
                <w:bCs/>
                <w:sz w:val="18"/>
                <w:szCs w:val="18"/>
              </w:rPr>
              <w:t>25th Percentile-Max</w:t>
            </w:r>
          </w:p>
        </w:tc>
        <w:tc>
          <w:tcPr>
            <w:tcW w:w="1107" w:type="pct"/>
            <w:vAlign w:val="center"/>
          </w:tcPr>
          <w:p w14:paraId="2AE47CC2" w14:textId="77777777" w:rsidR="00891B02" w:rsidRPr="004A167C" w:rsidRDefault="00891B02" w:rsidP="008439A2">
            <w:pPr>
              <w:rPr>
                <w:rFonts w:cs="Arial"/>
                <w:sz w:val="18"/>
                <w:szCs w:val="18"/>
              </w:rPr>
            </w:pPr>
            <w:r>
              <w:rPr>
                <w:rFonts w:cs="Arial"/>
                <w:sz w:val="18"/>
                <w:szCs w:val="18"/>
              </w:rPr>
              <w:t>95-130</w:t>
            </w:r>
          </w:p>
        </w:tc>
        <w:tc>
          <w:tcPr>
            <w:tcW w:w="1108" w:type="pct"/>
          </w:tcPr>
          <w:p w14:paraId="1A92DE18" w14:textId="77777777" w:rsidR="00891B02" w:rsidRPr="004A167C" w:rsidRDefault="00891B02" w:rsidP="008439A2">
            <w:pPr>
              <w:spacing w:after="0" w:line="240" w:lineRule="auto"/>
              <w:rPr>
                <w:rFonts w:cs="Arial"/>
                <w:sz w:val="18"/>
                <w:szCs w:val="18"/>
              </w:rPr>
            </w:pPr>
            <w:r w:rsidRPr="004A167C">
              <w:rPr>
                <w:rFonts w:cs="Arial"/>
                <w:sz w:val="18"/>
                <w:szCs w:val="18"/>
              </w:rPr>
              <w:t>50-130</w:t>
            </w:r>
          </w:p>
        </w:tc>
      </w:tr>
      <w:tr w:rsidR="00891B02" w:rsidRPr="007645B6" w14:paraId="75A56218" w14:textId="77777777" w:rsidTr="008439A2">
        <w:tc>
          <w:tcPr>
            <w:tcW w:w="1415" w:type="pct"/>
            <w:vMerge/>
          </w:tcPr>
          <w:p w14:paraId="49B78BBD" w14:textId="77777777" w:rsidR="00891B02" w:rsidRPr="00E5449F" w:rsidRDefault="00891B02" w:rsidP="008439A2">
            <w:pPr>
              <w:rPr>
                <w:rFonts w:cs="Arial"/>
                <w:bCs/>
                <w:sz w:val="18"/>
                <w:szCs w:val="18"/>
              </w:rPr>
            </w:pPr>
          </w:p>
        </w:tc>
        <w:tc>
          <w:tcPr>
            <w:tcW w:w="1370" w:type="pct"/>
          </w:tcPr>
          <w:p w14:paraId="2178B637"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2EF32CAE" w14:textId="77777777" w:rsidR="00891B02" w:rsidRPr="004A167C" w:rsidRDefault="00891B02" w:rsidP="008439A2">
            <w:pPr>
              <w:rPr>
                <w:rFonts w:cs="Arial"/>
                <w:sz w:val="18"/>
                <w:szCs w:val="18"/>
              </w:rPr>
            </w:pPr>
            <w:r>
              <w:rPr>
                <w:rFonts w:cs="Arial"/>
                <w:sz w:val="18"/>
                <w:szCs w:val="18"/>
              </w:rPr>
              <w:t>25</w:t>
            </w:r>
          </w:p>
        </w:tc>
        <w:tc>
          <w:tcPr>
            <w:tcW w:w="1108" w:type="pct"/>
          </w:tcPr>
          <w:p w14:paraId="4205DABD" w14:textId="77777777" w:rsidR="00891B02" w:rsidRPr="004A167C" w:rsidRDefault="00891B02" w:rsidP="008439A2">
            <w:pPr>
              <w:spacing w:after="0" w:line="240" w:lineRule="auto"/>
              <w:rPr>
                <w:rFonts w:cs="Arial"/>
                <w:sz w:val="18"/>
                <w:szCs w:val="18"/>
              </w:rPr>
            </w:pPr>
            <w:r w:rsidRPr="004A167C">
              <w:rPr>
                <w:rFonts w:cs="Arial"/>
                <w:sz w:val="18"/>
                <w:szCs w:val="18"/>
              </w:rPr>
              <w:t>15</w:t>
            </w:r>
          </w:p>
        </w:tc>
      </w:tr>
      <w:tr w:rsidR="00891B02" w:rsidRPr="007645B6" w14:paraId="0DA55D2A" w14:textId="77777777" w:rsidTr="008439A2">
        <w:tc>
          <w:tcPr>
            <w:tcW w:w="1415" w:type="pct"/>
          </w:tcPr>
          <w:p w14:paraId="64B11FF6" w14:textId="77777777" w:rsidR="00891B02" w:rsidRPr="00E5449F" w:rsidRDefault="00891B02" w:rsidP="008439A2">
            <w:pPr>
              <w:spacing w:after="0" w:line="240" w:lineRule="auto"/>
              <w:rPr>
                <w:rFonts w:cs="Arial"/>
                <w:bCs/>
                <w:sz w:val="18"/>
                <w:szCs w:val="18"/>
              </w:rPr>
            </w:pPr>
            <w:r w:rsidRPr="00E5449F">
              <w:rPr>
                <w:rFonts w:cs="Arial"/>
                <w:bCs/>
                <w:sz w:val="18"/>
                <w:szCs w:val="18"/>
              </w:rPr>
              <w:t>Dissolved Inorganic Phosphorus (μg/L)</w:t>
            </w:r>
          </w:p>
        </w:tc>
        <w:tc>
          <w:tcPr>
            <w:tcW w:w="1370" w:type="pct"/>
          </w:tcPr>
          <w:p w14:paraId="7A241A46"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5610DD93" w14:textId="77777777" w:rsidR="00891B02" w:rsidRPr="004A167C" w:rsidRDefault="00891B02" w:rsidP="008439A2">
            <w:pPr>
              <w:rPr>
                <w:rFonts w:cs="Arial"/>
                <w:sz w:val="18"/>
                <w:szCs w:val="18"/>
              </w:rPr>
            </w:pPr>
            <w:r>
              <w:rPr>
                <w:rFonts w:cs="Arial"/>
                <w:sz w:val="18"/>
                <w:szCs w:val="18"/>
              </w:rPr>
              <w:t>15</w:t>
            </w:r>
          </w:p>
        </w:tc>
        <w:tc>
          <w:tcPr>
            <w:tcW w:w="1108" w:type="pct"/>
          </w:tcPr>
          <w:p w14:paraId="60112AD7" w14:textId="77777777" w:rsidR="00891B02" w:rsidRPr="004A167C" w:rsidRDefault="00891B02" w:rsidP="008439A2">
            <w:pPr>
              <w:spacing w:after="0" w:line="240" w:lineRule="auto"/>
              <w:rPr>
                <w:rFonts w:cs="Arial"/>
                <w:sz w:val="18"/>
                <w:szCs w:val="18"/>
              </w:rPr>
            </w:pPr>
            <w:r w:rsidRPr="004A167C">
              <w:rPr>
                <w:rFonts w:cs="Arial"/>
                <w:sz w:val="18"/>
                <w:szCs w:val="18"/>
              </w:rPr>
              <w:t>50</w:t>
            </w:r>
          </w:p>
        </w:tc>
      </w:tr>
      <w:tr w:rsidR="00891B02" w:rsidRPr="007645B6" w14:paraId="32B16968" w14:textId="77777777" w:rsidTr="008439A2">
        <w:tc>
          <w:tcPr>
            <w:tcW w:w="1415" w:type="pct"/>
          </w:tcPr>
          <w:p w14:paraId="1BF3CCAE" w14:textId="77777777" w:rsidR="00891B02" w:rsidRPr="00E5449F" w:rsidRDefault="00891B02" w:rsidP="008439A2">
            <w:pPr>
              <w:spacing w:after="0" w:line="240" w:lineRule="auto"/>
              <w:rPr>
                <w:rFonts w:cs="Arial"/>
                <w:bCs/>
                <w:sz w:val="18"/>
                <w:szCs w:val="18"/>
              </w:rPr>
            </w:pPr>
            <w:r w:rsidRPr="00E5449F">
              <w:rPr>
                <w:rFonts w:cs="Arial"/>
                <w:bCs/>
                <w:sz w:val="18"/>
                <w:szCs w:val="18"/>
              </w:rPr>
              <w:t>Dissolved Inorganic Nitrogen (μg/L)</w:t>
            </w:r>
          </w:p>
        </w:tc>
        <w:tc>
          <w:tcPr>
            <w:tcW w:w="1370" w:type="pct"/>
          </w:tcPr>
          <w:p w14:paraId="7300006E"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621D7844" w14:textId="77777777" w:rsidR="00891B02" w:rsidRPr="004A167C" w:rsidRDefault="00891B02" w:rsidP="008439A2">
            <w:pPr>
              <w:rPr>
                <w:rFonts w:cs="Arial"/>
                <w:sz w:val="18"/>
                <w:szCs w:val="18"/>
              </w:rPr>
            </w:pPr>
            <w:r>
              <w:rPr>
                <w:rFonts w:cs="Arial"/>
                <w:sz w:val="18"/>
                <w:szCs w:val="18"/>
              </w:rPr>
              <w:t>15</w:t>
            </w:r>
          </w:p>
        </w:tc>
        <w:tc>
          <w:tcPr>
            <w:tcW w:w="1108" w:type="pct"/>
          </w:tcPr>
          <w:p w14:paraId="1F9BAFBB" w14:textId="77777777" w:rsidR="00891B02" w:rsidRPr="004A167C" w:rsidRDefault="00891B02" w:rsidP="008439A2">
            <w:pPr>
              <w:spacing w:after="0" w:line="240" w:lineRule="auto"/>
              <w:rPr>
                <w:rFonts w:cs="Arial"/>
                <w:sz w:val="18"/>
                <w:szCs w:val="18"/>
              </w:rPr>
            </w:pPr>
            <w:r w:rsidRPr="004A167C">
              <w:rPr>
                <w:rFonts w:cs="Arial"/>
                <w:sz w:val="18"/>
                <w:szCs w:val="18"/>
              </w:rPr>
              <w:t>50</w:t>
            </w:r>
          </w:p>
        </w:tc>
      </w:tr>
      <w:tr w:rsidR="000779EE" w:rsidRPr="007645B6" w14:paraId="1C244A5A" w14:textId="77777777" w:rsidTr="008439A2">
        <w:tc>
          <w:tcPr>
            <w:tcW w:w="1415" w:type="pct"/>
            <w:vMerge w:val="restart"/>
          </w:tcPr>
          <w:p w14:paraId="5B2597C4" w14:textId="77777777" w:rsidR="000779EE" w:rsidRPr="00E5449F" w:rsidRDefault="000779EE" w:rsidP="008439A2">
            <w:pPr>
              <w:spacing w:after="0" w:line="240" w:lineRule="auto"/>
              <w:rPr>
                <w:rFonts w:cs="Arial"/>
                <w:bCs/>
                <w:sz w:val="18"/>
                <w:szCs w:val="18"/>
              </w:rPr>
            </w:pPr>
            <w:r w:rsidRPr="00E5449F">
              <w:rPr>
                <w:rFonts w:cs="Arial"/>
                <w:bCs/>
                <w:sz w:val="18"/>
                <w:szCs w:val="18"/>
              </w:rPr>
              <w:t>TSS (mg/L)</w:t>
            </w:r>
          </w:p>
          <w:p w14:paraId="4C3C2400" w14:textId="77777777" w:rsidR="000779EE" w:rsidRPr="00E5449F" w:rsidRDefault="000779EE" w:rsidP="008439A2">
            <w:pPr>
              <w:spacing w:after="0" w:line="240" w:lineRule="auto"/>
              <w:rPr>
                <w:rFonts w:cs="Arial"/>
                <w:bCs/>
                <w:sz w:val="18"/>
                <w:szCs w:val="18"/>
              </w:rPr>
            </w:pPr>
            <w:r w:rsidRPr="00E5449F">
              <w:rPr>
                <w:rFonts w:cs="Arial"/>
                <w:bCs/>
                <w:sz w:val="18"/>
                <w:szCs w:val="18"/>
              </w:rPr>
              <w:t>Salinity (PSU)</w:t>
            </w:r>
          </w:p>
        </w:tc>
        <w:tc>
          <w:tcPr>
            <w:tcW w:w="1370" w:type="pct"/>
          </w:tcPr>
          <w:p w14:paraId="3A3E001F" w14:textId="77777777" w:rsidR="000779EE" w:rsidRPr="004A167C" w:rsidRDefault="000779EE"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77978338" w14:textId="77777777" w:rsidR="000779EE" w:rsidRPr="004A167C" w:rsidRDefault="000779EE" w:rsidP="008439A2">
            <w:pPr>
              <w:rPr>
                <w:rFonts w:cs="Arial"/>
                <w:sz w:val="18"/>
                <w:szCs w:val="18"/>
              </w:rPr>
            </w:pPr>
            <w:r>
              <w:rPr>
                <w:rFonts w:cs="Arial"/>
                <w:sz w:val="18"/>
                <w:szCs w:val="18"/>
              </w:rPr>
              <w:t>30</w:t>
            </w:r>
          </w:p>
        </w:tc>
        <w:tc>
          <w:tcPr>
            <w:tcW w:w="1108" w:type="pct"/>
          </w:tcPr>
          <w:p w14:paraId="0A91F302" w14:textId="77777777" w:rsidR="000779EE" w:rsidRPr="004A167C" w:rsidRDefault="000779EE" w:rsidP="008439A2">
            <w:pPr>
              <w:spacing w:after="0" w:line="240" w:lineRule="auto"/>
              <w:rPr>
                <w:rFonts w:cs="Arial"/>
                <w:sz w:val="18"/>
                <w:szCs w:val="18"/>
              </w:rPr>
            </w:pPr>
            <w:r w:rsidRPr="004A167C">
              <w:rPr>
                <w:rFonts w:cs="Arial"/>
                <w:sz w:val="18"/>
                <w:szCs w:val="18"/>
              </w:rPr>
              <w:t>10</w:t>
            </w:r>
          </w:p>
        </w:tc>
      </w:tr>
      <w:tr w:rsidR="000779EE" w:rsidRPr="007645B6" w14:paraId="0960C9F6" w14:textId="77777777" w:rsidTr="008439A2">
        <w:tc>
          <w:tcPr>
            <w:tcW w:w="1415" w:type="pct"/>
            <w:vMerge/>
          </w:tcPr>
          <w:p w14:paraId="37452222" w14:textId="77777777" w:rsidR="000779EE" w:rsidRPr="00E5449F" w:rsidRDefault="000779EE" w:rsidP="008439A2">
            <w:pPr>
              <w:rPr>
                <w:rFonts w:cs="Arial"/>
                <w:bCs/>
                <w:sz w:val="18"/>
                <w:szCs w:val="18"/>
              </w:rPr>
            </w:pPr>
          </w:p>
        </w:tc>
        <w:tc>
          <w:tcPr>
            <w:tcW w:w="1370" w:type="pct"/>
          </w:tcPr>
          <w:p w14:paraId="723B381B" w14:textId="77777777" w:rsidR="000779EE" w:rsidRPr="004A167C" w:rsidRDefault="000779EE" w:rsidP="008439A2">
            <w:pPr>
              <w:spacing w:after="0" w:line="240" w:lineRule="auto"/>
              <w:rPr>
                <w:rFonts w:cs="Arial"/>
                <w:bCs/>
                <w:sz w:val="18"/>
                <w:szCs w:val="18"/>
              </w:rPr>
            </w:pPr>
            <w:r w:rsidRPr="004A167C">
              <w:rPr>
                <w:rFonts w:cs="Arial"/>
                <w:bCs/>
                <w:sz w:val="18"/>
                <w:szCs w:val="18"/>
              </w:rPr>
              <w:t>25th Percentile</w:t>
            </w:r>
          </w:p>
        </w:tc>
        <w:tc>
          <w:tcPr>
            <w:tcW w:w="1107" w:type="pct"/>
            <w:vAlign w:val="center"/>
          </w:tcPr>
          <w:p w14:paraId="64E46821" w14:textId="77777777" w:rsidR="000779EE" w:rsidRPr="004A167C" w:rsidRDefault="000779EE" w:rsidP="008439A2">
            <w:pPr>
              <w:rPr>
                <w:rFonts w:cs="Arial"/>
                <w:sz w:val="18"/>
                <w:szCs w:val="18"/>
              </w:rPr>
            </w:pPr>
            <w:r>
              <w:rPr>
                <w:rFonts w:cs="Arial"/>
                <w:sz w:val="18"/>
                <w:szCs w:val="18"/>
              </w:rPr>
              <w:t>NA</w:t>
            </w:r>
          </w:p>
        </w:tc>
        <w:tc>
          <w:tcPr>
            <w:tcW w:w="1108" w:type="pct"/>
          </w:tcPr>
          <w:p w14:paraId="297BB1CD" w14:textId="77777777" w:rsidR="000779EE" w:rsidRPr="004A167C" w:rsidRDefault="000779EE" w:rsidP="008439A2">
            <w:pPr>
              <w:spacing w:after="0" w:line="240" w:lineRule="auto"/>
              <w:rPr>
                <w:rFonts w:cs="Arial"/>
                <w:sz w:val="18"/>
                <w:szCs w:val="18"/>
              </w:rPr>
            </w:pPr>
            <w:r w:rsidRPr="004A167C">
              <w:rPr>
                <w:rFonts w:cs="Arial"/>
                <w:sz w:val="18"/>
                <w:szCs w:val="18"/>
              </w:rPr>
              <w:t>21</w:t>
            </w:r>
          </w:p>
        </w:tc>
      </w:tr>
      <w:tr w:rsidR="000779EE" w:rsidRPr="007645B6" w14:paraId="2E90F5BC" w14:textId="77777777" w:rsidTr="008439A2">
        <w:tc>
          <w:tcPr>
            <w:tcW w:w="1415" w:type="pct"/>
            <w:vMerge/>
          </w:tcPr>
          <w:p w14:paraId="61309697" w14:textId="77777777" w:rsidR="000779EE" w:rsidRPr="00E5449F" w:rsidRDefault="000779EE" w:rsidP="008439A2">
            <w:pPr>
              <w:spacing w:after="0" w:line="240" w:lineRule="auto"/>
              <w:rPr>
                <w:rFonts w:cs="Arial"/>
                <w:bCs/>
                <w:sz w:val="18"/>
                <w:szCs w:val="18"/>
              </w:rPr>
            </w:pPr>
          </w:p>
        </w:tc>
        <w:tc>
          <w:tcPr>
            <w:tcW w:w="1370" w:type="pct"/>
          </w:tcPr>
          <w:p w14:paraId="200E0FD9" w14:textId="77777777" w:rsidR="000779EE" w:rsidRPr="004A167C" w:rsidRDefault="000779EE"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5682CE60" w14:textId="77777777" w:rsidR="000779EE" w:rsidRPr="004A167C" w:rsidRDefault="000779EE" w:rsidP="008439A2">
            <w:pPr>
              <w:rPr>
                <w:rFonts w:cs="Arial"/>
                <w:sz w:val="18"/>
                <w:szCs w:val="18"/>
              </w:rPr>
            </w:pPr>
            <w:r>
              <w:rPr>
                <w:rFonts w:cs="Arial"/>
                <w:sz w:val="18"/>
                <w:szCs w:val="18"/>
              </w:rPr>
              <w:t>15</w:t>
            </w:r>
          </w:p>
        </w:tc>
        <w:tc>
          <w:tcPr>
            <w:tcW w:w="1108" w:type="pct"/>
          </w:tcPr>
          <w:p w14:paraId="73340AD8" w14:textId="77777777" w:rsidR="000779EE" w:rsidRPr="004A167C" w:rsidRDefault="000779EE" w:rsidP="008439A2">
            <w:pPr>
              <w:spacing w:after="0" w:line="240" w:lineRule="auto"/>
              <w:rPr>
                <w:rFonts w:cs="Arial"/>
                <w:sz w:val="18"/>
                <w:szCs w:val="18"/>
              </w:rPr>
            </w:pPr>
            <w:r w:rsidRPr="004A167C">
              <w:rPr>
                <w:rFonts w:cs="Arial"/>
                <w:sz w:val="18"/>
                <w:szCs w:val="18"/>
              </w:rPr>
              <w:t>28</w:t>
            </w:r>
          </w:p>
        </w:tc>
      </w:tr>
      <w:tr w:rsidR="00891B02" w:rsidRPr="007645B6" w14:paraId="53517323" w14:textId="77777777" w:rsidTr="008439A2">
        <w:tc>
          <w:tcPr>
            <w:tcW w:w="1415" w:type="pct"/>
          </w:tcPr>
          <w:p w14:paraId="0A2FEB1E" w14:textId="77777777" w:rsidR="00891B02" w:rsidRPr="00E5449F" w:rsidRDefault="00891B02" w:rsidP="008439A2">
            <w:pPr>
              <w:spacing w:after="0" w:line="240" w:lineRule="auto"/>
              <w:rPr>
                <w:rFonts w:cs="Arial"/>
                <w:bCs/>
                <w:sz w:val="18"/>
                <w:szCs w:val="18"/>
              </w:rPr>
            </w:pPr>
            <w:r w:rsidRPr="00E5449F">
              <w:rPr>
                <w:rFonts w:cs="Arial"/>
                <w:bCs/>
                <w:sz w:val="18"/>
                <w:szCs w:val="18"/>
              </w:rPr>
              <w:t>Light Attenuation (m-l)</w:t>
            </w:r>
          </w:p>
        </w:tc>
        <w:tc>
          <w:tcPr>
            <w:tcW w:w="1370" w:type="pct"/>
          </w:tcPr>
          <w:p w14:paraId="6B5B8BC1" w14:textId="77777777" w:rsidR="00891B02" w:rsidRPr="004A167C" w:rsidRDefault="00891B02" w:rsidP="008439A2">
            <w:pPr>
              <w:spacing w:after="0" w:line="240" w:lineRule="auto"/>
              <w:rPr>
                <w:rFonts w:cs="Arial"/>
                <w:bCs/>
                <w:sz w:val="18"/>
                <w:szCs w:val="18"/>
              </w:rPr>
            </w:pPr>
            <w:r w:rsidRPr="004A167C">
              <w:rPr>
                <w:rFonts w:cs="Arial"/>
                <w:bCs/>
                <w:sz w:val="18"/>
                <w:szCs w:val="18"/>
              </w:rPr>
              <w:t>75th Percentile</w:t>
            </w:r>
          </w:p>
        </w:tc>
        <w:tc>
          <w:tcPr>
            <w:tcW w:w="1107" w:type="pct"/>
            <w:vAlign w:val="center"/>
          </w:tcPr>
          <w:p w14:paraId="320D4B3F" w14:textId="77777777" w:rsidR="00891B02" w:rsidRPr="004A167C" w:rsidRDefault="00891B02" w:rsidP="008439A2">
            <w:pPr>
              <w:rPr>
                <w:rFonts w:cs="Arial"/>
                <w:sz w:val="18"/>
                <w:szCs w:val="18"/>
              </w:rPr>
            </w:pPr>
            <w:r>
              <w:rPr>
                <w:rFonts w:cs="Arial"/>
                <w:sz w:val="18"/>
                <w:szCs w:val="18"/>
              </w:rPr>
              <w:t>2.5</w:t>
            </w:r>
          </w:p>
        </w:tc>
        <w:tc>
          <w:tcPr>
            <w:tcW w:w="1108" w:type="pct"/>
          </w:tcPr>
          <w:p w14:paraId="430C8B86" w14:textId="77777777" w:rsidR="00891B02" w:rsidRPr="004A167C" w:rsidRDefault="00891B02" w:rsidP="008439A2">
            <w:pPr>
              <w:spacing w:after="0" w:line="240" w:lineRule="auto"/>
              <w:rPr>
                <w:rFonts w:cs="Arial"/>
                <w:sz w:val="18"/>
                <w:szCs w:val="18"/>
              </w:rPr>
            </w:pPr>
            <w:r w:rsidRPr="004A167C">
              <w:rPr>
                <w:rFonts w:cs="Arial"/>
                <w:sz w:val="18"/>
                <w:szCs w:val="18"/>
              </w:rPr>
              <w:t>N/A</w:t>
            </w:r>
          </w:p>
        </w:tc>
      </w:tr>
      <w:tr w:rsidR="00891B02" w:rsidRPr="007645B6" w14:paraId="378A7EFD" w14:textId="77777777" w:rsidTr="008439A2">
        <w:tc>
          <w:tcPr>
            <w:tcW w:w="1415" w:type="pct"/>
          </w:tcPr>
          <w:p w14:paraId="76BAEF49" w14:textId="77777777" w:rsidR="00891B02" w:rsidRPr="00E5449F" w:rsidRDefault="00891B02" w:rsidP="008439A2">
            <w:pPr>
              <w:spacing w:after="0" w:line="240" w:lineRule="auto"/>
              <w:rPr>
                <w:rFonts w:cs="Arial"/>
                <w:bCs/>
                <w:sz w:val="18"/>
                <w:szCs w:val="18"/>
              </w:rPr>
            </w:pPr>
            <w:r w:rsidRPr="00E5449F">
              <w:rPr>
                <w:rFonts w:cs="Arial"/>
                <w:bCs/>
                <w:sz w:val="18"/>
                <w:szCs w:val="18"/>
              </w:rPr>
              <w:t>pH</w:t>
            </w:r>
          </w:p>
        </w:tc>
        <w:tc>
          <w:tcPr>
            <w:tcW w:w="1370" w:type="pct"/>
          </w:tcPr>
          <w:p w14:paraId="7C7AC119" w14:textId="77777777" w:rsidR="00891B02" w:rsidRPr="004A167C" w:rsidRDefault="00891B02" w:rsidP="008439A2">
            <w:pPr>
              <w:spacing w:after="0" w:line="240" w:lineRule="auto"/>
              <w:rPr>
                <w:rFonts w:cs="Arial"/>
                <w:bCs/>
                <w:sz w:val="18"/>
                <w:szCs w:val="18"/>
              </w:rPr>
            </w:pPr>
            <w:r w:rsidRPr="004A167C">
              <w:rPr>
                <w:rFonts w:cs="Arial"/>
                <w:bCs/>
                <w:sz w:val="18"/>
                <w:szCs w:val="18"/>
              </w:rPr>
              <w:t>25th-75th Percentile</w:t>
            </w:r>
          </w:p>
        </w:tc>
        <w:tc>
          <w:tcPr>
            <w:tcW w:w="1107" w:type="pct"/>
            <w:vAlign w:val="center"/>
          </w:tcPr>
          <w:p w14:paraId="0C4EC669" w14:textId="77777777" w:rsidR="00891B02" w:rsidRPr="004A167C" w:rsidRDefault="00891B02" w:rsidP="008439A2">
            <w:pPr>
              <w:rPr>
                <w:rFonts w:cs="Arial"/>
                <w:sz w:val="18"/>
                <w:szCs w:val="18"/>
              </w:rPr>
            </w:pPr>
            <w:r>
              <w:rPr>
                <w:rFonts w:cs="Arial"/>
                <w:sz w:val="18"/>
                <w:szCs w:val="18"/>
              </w:rPr>
              <w:t>7.5-8.5</w:t>
            </w:r>
          </w:p>
        </w:tc>
        <w:tc>
          <w:tcPr>
            <w:tcW w:w="1108" w:type="pct"/>
          </w:tcPr>
          <w:p w14:paraId="451E5408" w14:textId="77777777" w:rsidR="00891B02" w:rsidRPr="004A167C" w:rsidRDefault="00891B02" w:rsidP="008439A2">
            <w:pPr>
              <w:spacing w:after="0" w:line="240" w:lineRule="auto"/>
              <w:rPr>
                <w:rFonts w:cs="Arial"/>
                <w:sz w:val="18"/>
                <w:szCs w:val="18"/>
              </w:rPr>
            </w:pPr>
            <w:r w:rsidRPr="004A167C">
              <w:rPr>
                <w:rFonts w:cs="Arial"/>
                <w:sz w:val="18"/>
                <w:szCs w:val="18"/>
              </w:rPr>
              <w:t>N/A</w:t>
            </w:r>
          </w:p>
        </w:tc>
      </w:tr>
      <w:tr w:rsidR="00891B02" w:rsidRPr="007645B6" w14:paraId="65164900" w14:textId="77777777" w:rsidTr="008439A2">
        <w:tc>
          <w:tcPr>
            <w:tcW w:w="1415" w:type="pct"/>
          </w:tcPr>
          <w:p w14:paraId="57367FB5" w14:textId="77777777" w:rsidR="00891B02" w:rsidRPr="00E5449F" w:rsidRDefault="00891B02" w:rsidP="008439A2">
            <w:pPr>
              <w:spacing w:after="0" w:line="240" w:lineRule="auto"/>
              <w:rPr>
                <w:rFonts w:cs="Arial"/>
                <w:bCs/>
                <w:sz w:val="18"/>
                <w:szCs w:val="18"/>
              </w:rPr>
            </w:pPr>
            <w:r w:rsidRPr="00E5449F">
              <w:rPr>
                <w:rFonts w:cs="Arial"/>
                <w:bCs/>
                <w:sz w:val="18"/>
                <w:szCs w:val="18"/>
              </w:rPr>
              <w:t>Toxicants Water</w:t>
            </w:r>
          </w:p>
        </w:tc>
        <w:tc>
          <w:tcPr>
            <w:tcW w:w="1370" w:type="pct"/>
          </w:tcPr>
          <w:p w14:paraId="60CE2DC0" w14:textId="77777777" w:rsidR="00891B02" w:rsidRPr="004A167C" w:rsidRDefault="00891B02" w:rsidP="008439A2">
            <w:pPr>
              <w:spacing w:after="0" w:line="240" w:lineRule="auto"/>
              <w:rPr>
                <w:rFonts w:cs="Arial"/>
                <w:bCs/>
                <w:sz w:val="18"/>
                <w:szCs w:val="18"/>
              </w:rPr>
            </w:pPr>
            <w:r w:rsidRPr="004A167C">
              <w:rPr>
                <w:rFonts w:cs="Arial"/>
                <w:bCs/>
                <w:sz w:val="18"/>
                <w:szCs w:val="18"/>
              </w:rPr>
              <w:t>% protection</w:t>
            </w:r>
          </w:p>
        </w:tc>
        <w:tc>
          <w:tcPr>
            <w:tcW w:w="1107" w:type="pct"/>
            <w:vAlign w:val="center"/>
          </w:tcPr>
          <w:p w14:paraId="60BE0746" w14:textId="77777777" w:rsidR="00891B02" w:rsidRPr="004A167C" w:rsidRDefault="00891B02" w:rsidP="008439A2">
            <w:pPr>
              <w:rPr>
                <w:rFonts w:cs="Arial"/>
                <w:sz w:val="18"/>
                <w:szCs w:val="18"/>
              </w:rPr>
            </w:pPr>
            <w:r>
              <w:rPr>
                <w:rFonts w:cs="Arial"/>
                <w:sz w:val="18"/>
                <w:szCs w:val="18"/>
              </w:rPr>
              <w:t>95</w:t>
            </w:r>
          </w:p>
        </w:tc>
        <w:tc>
          <w:tcPr>
            <w:tcW w:w="1108" w:type="pct"/>
          </w:tcPr>
          <w:p w14:paraId="7529F12D" w14:textId="77777777" w:rsidR="00891B02" w:rsidRPr="004A167C" w:rsidRDefault="00891B02" w:rsidP="008439A2">
            <w:pPr>
              <w:spacing w:after="0" w:line="240" w:lineRule="auto"/>
              <w:rPr>
                <w:rFonts w:cs="Arial"/>
                <w:sz w:val="18"/>
                <w:szCs w:val="18"/>
              </w:rPr>
            </w:pPr>
            <w:r w:rsidRPr="004A167C">
              <w:rPr>
                <w:rFonts w:cs="Arial"/>
                <w:sz w:val="18"/>
                <w:szCs w:val="18"/>
              </w:rPr>
              <w:t>97</w:t>
            </w:r>
          </w:p>
        </w:tc>
      </w:tr>
      <w:tr w:rsidR="00891B02" w:rsidRPr="007645B6" w14:paraId="625D6717" w14:textId="77777777" w:rsidTr="008439A2">
        <w:tc>
          <w:tcPr>
            <w:tcW w:w="1415" w:type="pct"/>
          </w:tcPr>
          <w:p w14:paraId="22FB765E" w14:textId="77777777" w:rsidR="00891B02" w:rsidRPr="00E5449F" w:rsidRDefault="00891B02" w:rsidP="008439A2">
            <w:pPr>
              <w:spacing w:after="0" w:line="240" w:lineRule="auto"/>
              <w:rPr>
                <w:rFonts w:cs="Arial"/>
                <w:bCs/>
                <w:sz w:val="18"/>
                <w:szCs w:val="18"/>
              </w:rPr>
            </w:pPr>
            <w:r w:rsidRPr="00E5449F">
              <w:rPr>
                <w:rFonts w:cs="Arial"/>
                <w:bCs/>
                <w:sz w:val="18"/>
                <w:szCs w:val="18"/>
              </w:rPr>
              <w:t>Toxicants Sediment</w:t>
            </w:r>
          </w:p>
        </w:tc>
        <w:tc>
          <w:tcPr>
            <w:tcW w:w="1370" w:type="pct"/>
          </w:tcPr>
          <w:p w14:paraId="23F8C72C" w14:textId="77777777" w:rsidR="00891B02" w:rsidRPr="004A167C" w:rsidRDefault="00891B02" w:rsidP="008439A2">
            <w:pPr>
              <w:spacing w:after="0" w:line="240" w:lineRule="auto"/>
              <w:rPr>
                <w:rFonts w:cs="Arial"/>
                <w:bCs/>
                <w:sz w:val="18"/>
                <w:szCs w:val="18"/>
              </w:rPr>
            </w:pPr>
            <w:r w:rsidRPr="004A167C">
              <w:rPr>
                <w:rFonts w:cs="Arial"/>
                <w:bCs/>
                <w:sz w:val="18"/>
                <w:szCs w:val="18"/>
              </w:rPr>
              <w:t> </w:t>
            </w:r>
          </w:p>
        </w:tc>
        <w:tc>
          <w:tcPr>
            <w:tcW w:w="1107" w:type="pct"/>
            <w:vAlign w:val="center"/>
          </w:tcPr>
          <w:p w14:paraId="19FDA05A" w14:textId="77777777" w:rsidR="00891B02" w:rsidRPr="004A167C" w:rsidRDefault="00891B02" w:rsidP="008439A2">
            <w:pPr>
              <w:rPr>
                <w:rFonts w:cs="Arial"/>
                <w:sz w:val="18"/>
                <w:szCs w:val="18"/>
              </w:rPr>
            </w:pPr>
            <w:r>
              <w:rPr>
                <w:rFonts w:cs="Arial"/>
                <w:sz w:val="18"/>
                <w:szCs w:val="18"/>
              </w:rPr>
              <w:t>Low</w:t>
            </w:r>
          </w:p>
        </w:tc>
        <w:tc>
          <w:tcPr>
            <w:tcW w:w="1108" w:type="pct"/>
          </w:tcPr>
          <w:p w14:paraId="31FD6D78" w14:textId="77777777" w:rsidR="00891B02" w:rsidRPr="004A167C" w:rsidRDefault="00891B02" w:rsidP="008439A2">
            <w:pPr>
              <w:spacing w:after="0" w:line="240" w:lineRule="auto"/>
              <w:rPr>
                <w:rFonts w:cs="Arial"/>
                <w:sz w:val="18"/>
                <w:szCs w:val="18"/>
              </w:rPr>
            </w:pPr>
            <w:r w:rsidRPr="004A167C">
              <w:rPr>
                <w:rFonts w:cs="Arial"/>
                <w:sz w:val="18"/>
                <w:szCs w:val="18"/>
              </w:rPr>
              <w:t>Low</w:t>
            </w:r>
          </w:p>
        </w:tc>
      </w:tr>
    </w:tbl>
    <w:p w14:paraId="3448B6AC" w14:textId="77777777" w:rsidR="00891B02" w:rsidRDefault="00891B02" w:rsidP="00891B02">
      <w:pPr>
        <w:pStyle w:val="Caption"/>
      </w:pPr>
    </w:p>
    <w:p w14:paraId="6494ABBD" w14:textId="58425BAE" w:rsidR="00891B02" w:rsidRPr="009C1A83" w:rsidRDefault="00891B02" w:rsidP="00891B02">
      <w:pPr>
        <w:pStyle w:val="Appendixsubheading1"/>
      </w:pPr>
      <w:bookmarkStart w:id="235" w:name="_Ref35846947"/>
      <w:r w:rsidRPr="009C1A83">
        <w:t>Water</w:t>
      </w:r>
      <w:r w:rsidR="00746DDD">
        <w:t xml:space="preserve"> </w:t>
      </w:r>
      <w:r w:rsidRPr="009C1A83">
        <w:t>Dependant Habitats</w:t>
      </w:r>
      <w:bookmarkEnd w:id="235"/>
    </w:p>
    <w:p w14:paraId="368D67E6" w14:textId="1427F87D" w:rsidR="00891B02" w:rsidRDefault="00891B02" w:rsidP="00891B02">
      <w:pPr>
        <w:pStyle w:val="Caption"/>
      </w:pPr>
      <w:r w:rsidRPr="009C1A83">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rsidRPr="009C1A83">
        <w:t>.</w:t>
      </w:r>
      <w:r>
        <w:rPr>
          <w:noProof/>
        </w:rPr>
        <w:fldChar w:fldCharType="begin"/>
      </w:r>
      <w:r>
        <w:rPr>
          <w:noProof/>
        </w:rPr>
        <w:instrText xml:space="preserve"> SEQ Table \* ARABIC \s 1 </w:instrText>
      </w:r>
      <w:r>
        <w:rPr>
          <w:noProof/>
        </w:rPr>
        <w:fldChar w:fldCharType="separate"/>
      </w:r>
      <w:r w:rsidR="00D37953">
        <w:rPr>
          <w:noProof/>
        </w:rPr>
        <w:t>23</w:t>
      </w:r>
      <w:r>
        <w:rPr>
          <w:noProof/>
        </w:rPr>
        <w:fldChar w:fldCharType="end"/>
      </w:r>
      <w:r w:rsidRPr="009C1A83">
        <w:t xml:space="preserve"> : Summary flow recommendations – Reach 5 - Latrobe River (Rosedale to Thomson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8"/>
        <w:gridCol w:w="2132"/>
        <w:gridCol w:w="1422"/>
        <w:gridCol w:w="1564"/>
        <w:gridCol w:w="3553"/>
      </w:tblGrid>
      <w:tr w:rsidR="000779EE" w14:paraId="7B65A2A6" w14:textId="77777777" w:rsidTr="00F97629">
        <w:trPr>
          <w:tblHeader/>
        </w:trPr>
        <w:tc>
          <w:tcPr>
            <w:tcW w:w="3198" w:type="pct"/>
            <w:gridSpan w:val="4"/>
            <w:shd w:val="clear" w:color="auto" w:fill="00338D"/>
          </w:tcPr>
          <w:p w14:paraId="62F91D10" w14:textId="77777777" w:rsidR="000779EE" w:rsidRDefault="000779EE" w:rsidP="00F97629">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09DCEC65" w14:textId="77777777" w:rsidR="000779EE" w:rsidRDefault="000779EE" w:rsidP="00F97629">
            <w:pPr>
              <w:pStyle w:val="Tableheading"/>
            </w:pPr>
            <w:r>
              <w:t>Rationale</w:t>
            </w:r>
          </w:p>
        </w:tc>
      </w:tr>
      <w:tr w:rsidR="000779EE" w14:paraId="46F1EF09" w14:textId="77777777" w:rsidTr="00F97629">
        <w:trPr>
          <w:tblHeader/>
        </w:trPr>
        <w:tc>
          <w:tcPr>
            <w:tcW w:w="603" w:type="pct"/>
            <w:tcBorders>
              <w:right w:val="single" w:sz="4" w:space="0" w:color="FFFFFF" w:themeColor="background1"/>
            </w:tcBorders>
            <w:shd w:val="clear" w:color="auto" w:fill="00338D"/>
          </w:tcPr>
          <w:p w14:paraId="051DB0D8" w14:textId="77777777" w:rsidR="000779EE" w:rsidRDefault="000779EE" w:rsidP="00F97629">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5F160FBB" w14:textId="77777777" w:rsidR="000779EE" w:rsidRDefault="000779EE" w:rsidP="00F97629">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6C665ACA" w14:textId="77777777" w:rsidR="000779EE" w:rsidRDefault="000779EE" w:rsidP="00F97629">
            <w:pPr>
              <w:pStyle w:val="Tableheading"/>
            </w:pPr>
            <w:r>
              <w:t>Frequency</w:t>
            </w:r>
          </w:p>
        </w:tc>
        <w:tc>
          <w:tcPr>
            <w:tcW w:w="793" w:type="pct"/>
            <w:tcBorders>
              <w:left w:val="single" w:sz="4" w:space="0" w:color="FFFFFF" w:themeColor="background1"/>
            </w:tcBorders>
            <w:shd w:val="clear" w:color="auto" w:fill="00338D"/>
          </w:tcPr>
          <w:p w14:paraId="2DB5D9C4" w14:textId="77777777" w:rsidR="000779EE" w:rsidRDefault="000779EE" w:rsidP="00F97629">
            <w:pPr>
              <w:pStyle w:val="Tableheading"/>
            </w:pPr>
            <w:r>
              <w:t>Duration</w:t>
            </w:r>
          </w:p>
        </w:tc>
        <w:tc>
          <w:tcPr>
            <w:tcW w:w="1802" w:type="pct"/>
            <w:vMerge/>
            <w:tcBorders>
              <w:left w:val="single" w:sz="4" w:space="0" w:color="FFFFFF" w:themeColor="background1"/>
            </w:tcBorders>
            <w:shd w:val="clear" w:color="auto" w:fill="00338D"/>
          </w:tcPr>
          <w:p w14:paraId="346FFAB6" w14:textId="77777777" w:rsidR="000779EE" w:rsidRDefault="000779EE" w:rsidP="00F97629">
            <w:pPr>
              <w:pStyle w:val="Tableheading"/>
            </w:pPr>
          </w:p>
        </w:tc>
      </w:tr>
      <w:tr w:rsidR="000779EE" w14:paraId="5E2A7325" w14:textId="77777777" w:rsidTr="00F97629">
        <w:tc>
          <w:tcPr>
            <w:tcW w:w="603" w:type="pct"/>
          </w:tcPr>
          <w:p w14:paraId="4A6BFAB8" w14:textId="77777777" w:rsidR="000779EE" w:rsidRPr="00C12556" w:rsidRDefault="000779EE" w:rsidP="00F97629">
            <w:pPr>
              <w:pStyle w:val="Tabletext"/>
              <w:rPr>
                <w:rFonts w:cs="Arial"/>
                <w:sz w:val="18"/>
                <w:szCs w:val="18"/>
              </w:rPr>
            </w:pPr>
            <w:r w:rsidRPr="00C12556">
              <w:rPr>
                <w:rFonts w:cs="Arial"/>
                <w:sz w:val="18"/>
                <w:szCs w:val="18"/>
              </w:rPr>
              <w:t>Dec-May</w:t>
            </w:r>
          </w:p>
        </w:tc>
        <w:tc>
          <w:tcPr>
            <w:tcW w:w="1081" w:type="pct"/>
          </w:tcPr>
          <w:p w14:paraId="2B7E4581" w14:textId="77777777" w:rsidR="000779EE" w:rsidRPr="00C12556" w:rsidRDefault="000779EE" w:rsidP="00F97629">
            <w:pPr>
              <w:pStyle w:val="Tabletext"/>
              <w:rPr>
                <w:rFonts w:cs="Arial"/>
                <w:sz w:val="18"/>
                <w:szCs w:val="18"/>
              </w:rPr>
            </w:pPr>
            <w:r w:rsidRPr="00C12556">
              <w:rPr>
                <w:rFonts w:cs="Arial"/>
                <w:sz w:val="18"/>
                <w:szCs w:val="18"/>
              </w:rPr>
              <w:t>Low flow &gt; 690 ML/d (or natural)</w:t>
            </w:r>
          </w:p>
        </w:tc>
        <w:tc>
          <w:tcPr>
            <w:tcW w:w="721" w:type="pct"/>
          </w:tcPr>
          <w:p w14:paraId="263D257B"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793" w:type="pct"/>
          </w:tcPr>
          <w:p w14:paraId="12D39B54"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1802" w:type="pct"/>
          </w:tcPr>
          <w:p w14:paraId="5AFAAF78" w14:textId="77777777" w:rsidR="000779EE" w:rsidRPr="00C12556" w:rsidRDefault="000779EE" w:rsidP="00F97629">
            <w:pPr>
              <w:pStyle w:val="Tabletext"/>
              <w:rPr>
                <w:rFonts w:cs="Arial"/>
                <w:sz w:val="18"/>
                <w:szCs w:val="18"/>
              </w:rPr>
            </w:pPr>
            <w:r w:rsidRPr="00C12556">
              <w:rPr>
                <w:rFonts w:cs="Arial"/>
                <w:sz w:val="18"/>
                <w:szCs w:val="18"/>
              </w:rPr>
              <w:t>Inundation of bed for provision</w:t>
            </w:r>
            <w:r>
              <w:rPr>
                <w:rFonts w:cs="Arial"/>
                <w:sz w:val="18"/>
                <w:szCs w:val="18"/>
              </w:rPr>
              <w:t xml:space="preserve"> </w:t>
            </w:r>
            <w:r w:rsidRPr="00C12556">
              <w:rPr>
                <w:rFonts w:cs="Arial"/>
                <w:sz w:val="18"/>
                <w:szCs w:val="18"/>
              </w:rPr>
              <w:t>of habitat to</w:t>
            </w:r>
            <w:r>
              <w:rPr>
                <w:rFonts w:cs="Arial"/>
                <w:sz w:val="18"/>
                <w:szCs w:val="18"/>
              </w:rPr>
              <w:t xml:space="preserve"> </w:t>
            </w:r>
            <w:r w:rsidRPr="00C12556">
              <w:rPr>
                <w:rFonts w:cs="Arial"/>
                <w:sz w:val="18"/>
                <w:szCs w:val="18"/>
              </w:rPr>
              <w:t>macroinvertebrates, average</w:t>
            </w:r>
            <w:r>
              <w:rPr>
                <w:rFonts w:cs="Arial"/>
                <w:sz w:val="18"/>
                <w:szCs w:val="18"/>
              </w:rPr>
              <w:t xml:space="preserve"> </w:t>
            </w:r>
            <w:r w:rsidRPr="00C12556">
              <w:rPr>
                <w:rFonts w:cs="Arial"/>
                <w:sz w:val="18"/>
                <w:szCs w:val="18"/>
              </w:rPr>
              <w:t>depth of pools &gt;1.0 m for</w:t>
            </w:r>
            <w:r>
              <w:rPr>
                <w:rFonts w:cs="Arial"/>
                <w:sz w:val="18"/>
                <w:szCs w:val="18"/>
              </w:rPr>
              <w:t xml:space="preserve"> </w:t>
            </w:r>
            <w:r w:rsidRPr="00C12556">
              <w:rPr>
                <w:rFonts w:cs="Arial"/>
                <w:sz w:val="18"/>
                <w:szCs w:val="18"/>
              </w:rPr>
              <w:t>provision of habitat for Bass</w:t>
            </w:r>
          </w:p>
        </w:tc>
      </w:tr>
      <w:tr w:rsidR="000779EE" w14:paraId="491980FD" w14:textId="77777777" w:rsidTr="00F97629">
        <w:tc>
          <w:tcPr>
            <w:tcW w:w="603" w:type="pct"/>
          </w:tcPr>
          <w:p w14:paraId="1D904981" w14:textId="77777777" w:rsidR="000779EE" w:rsidRPr="00C12556" w:rsidRDefault="000779EE" w:rsidP="00F97629">
            <w:pPr>
              <w:pStyle w:val="Tabletext"/>
              <w:rPr>
                <w:rFonts w:cs="Arial"/>
                <w:sz w:val="18"/>
                <w:szCs w:val="18"/>
              </w:rPr>
            </w:pPr>
            <w:r w:rsidRPr="00C12556">
              <w:rPr>
                <w:rFonts w:cs="Arial"/>
                <w:sz w:val="18"/>
                <w:szCs w:val="18"/>
              </w:rPr>
              <w:t>Dec-May</w:t>
            </w:r>
          </w:p>
        </w:tc>
        <w:tc>
          <w:tcPr>
            <w:tcW w:w="1081" w:type="pct"/>
          </w:tcPr>
          <w:p w14:paraId="4360A564" w14:textId="77777777" w:rsidR="000779EE" w:rsidRPr="00C12556" w:rsidRDefault="000779EE" w:rsidP="00F97629">
            <w:pPr>
              <w:pStyle w:val="Tabletext"/>
              <w:rPr>
                <w:rFonts w:cs="Arial"/>
                <w:sz w:val="18"/>
                <w:szCs w:val="18"/>
              </w:rPr>
            </w:pPr>
            <w:r w:rsidRPr="00C12556">
              <w:rPr>
                <w:rFonts w:cs="Arial"/>
                <w:sz w:val="18"/>
                <w:szCs w:val="18"/>
              </w:rPr>
              <w:t>Low flow freshes &gt;1296 ML/d</w:t>
            </w:r>
          </w:p>
        </w:tc>
        <w:tc>
          <w:tcPr>
            <w:tcW w:w="721" w:type="pct"/>
          </w:tcPr>
          <w:p w14:paraId="6DB5CAC3" w14:textId="77777777" w:rsidR="000779EE" w:rsidRPr="00C12556" w:rsidRDefault="000779EE" w:rsidP="00F97629">
            <w:pPr>
              <w:pStyle w:val="Tabletext"/>
              <w:rPr>
                <w:rFonts w:cs="Arial"/>
                <w:sz w:val="18"/>
                <w:szCs w:val="18"/>
              </w:rPr>
            </w:pPr>
            <w:r w:rsidRPr="00C12556">
              <w:rPr>
                <w:rFonts w:cs="Arial"/>
                <w:sz w:val="18"/>
                <w:szCs w:val="18"/>
              </w:rPr>
              <w:t>3 per season</w:t>
            </w:r>
          </w:p>
        </w:tc>
        <w:tc>
          <w:tcPr>
            <w:tcW w:w="793" w:type="pct"/>
          </w:tcPr>
          <w:p w14:paraId="72308815" w14:textId="77777777" w:rsidR="000779EE" w:rsidRPr="00C12556" w:rsidRDefault="000779EE" w:rsidP="00F97629">
            <w:pPr>
              <w:pStyle w:val="Tabletext"/>
              <w:rPr>
                <w:rFonts w:cs="Arial"/>
                <w:sz w:val="18"/>
                <w:szCs w:val="18"/>
              </w:rPr>
            </w:pPr>
            <w:r w:rsidRPr="00C12556">
              <w:rPr>
                <w:rFonts w:cs="Arial"/>
                <w:sz w:val="18"/>
                <w:szCs w:val="18"/>
              </w:rPr>
              <w:t>7 days</w:t>
            </w:r>
          </w:p>
        </w:tc>
        <w:tc>
          <w:tcPr>
            <w:tcW w:w="1802" w:type="pct"/>
          </w:tcPr>
          <w:p w14:paraId="4AE18789" w14:textId="77777777" w:rsidR="000779EE" w:rsidRPr="00C12556" w:rsidRDefault="000779EE" w:rsidP="00F97629">
            <w:pPr>
              <w:pStyle w:val="Tabletext"/>
              <w:rPr>
                <w:rFonts w:cs="Arial"/>
                <w:sz w:val="18"/>
                <w:szCs w:val="18"/>
              </w:rPr>
            </w:pPr>
            <w:r w:rsidRPr="00C12556">
              <w:rPr>
                <w:rFonts w:cs="Arial"/>
                <w:sz w:val="18"/>
                <w:szCs w:val="18"/>
              </w:rPr>
              <w:t>Inundation of in-stream bars to</w:t>
            </w:r>
            <w:r>
              <w:rPr>
                <w:rFonts w:cs="Arial"/>
                <w:sz w:val="18"/>
                <w:szCs w:val="18"/>
              </w:rPr>
              <w:t xml:space="preserve"> </w:t>
            </w:r>
            <w:r w:rsidRPr="00C12556">
              <w:rPr>
                <w:rFonts w:cs="Arial"/>
                <w:sz w:val="18"/>
                <w:szCs w:val="18"/>
              </w:rPr>
              <w:t>maintain channel form and</w:t>
            </w:r>
            <w:r>
              <w:rPr>
                <w:rFonts w:cs="Arial"/>
                <w:sz w:val="18"/>
                <w:szCs w:val="18"/>
              </w:rPr>
              <w:t xml:space="preserve"> </w:t>
            </w:r>
            <w:r w:rsidRPr="00C12556">
              <w:rPr>
                <w:rFonts w:cs="Arial"/>
                <w:sz w:val="18"/>
                <w:szCs w:val="18"/>
              </w:rPr>
              <w:t>provide watering of aquatic</w:t>
            </w:r>
            <w:r>
              <w:rPr>
                <w:rFonts w:cs="Arial"/>
                <w:sz w:val="18"/>
                <w:szCs w:val="18"/>
              </w:rPr>
              <w:t xml:space="preserve"> </w:t>
            </w:r>
            <w:r w:rsidRPr="00C12556">
              <w:rPr>
                <w:rFonts w:cs="Arial"/>
                <w:sz w:val="18"/>
                <w:szCs w:val="18"/>
              </w:rPr>
              <w:t>vegetation, riffle thalweg &gt;0.5m</w:t>
            </w:r>
            <w:r>
              <w:rPr>
                <w:rFonts w:cs="Arial"/>
                <w:sz w:val="18"/>
                <w:szCs w:val="18"/>
              </w:rPr>
              <w:t xml:space="preserve"> </w:t>
            </w:r>
            <w:r w:rsidRPr="00C12556">
              <w:rPr>
                <w:rFonts w:cs="Arial"/>
                <w:sz w:val="18"/>
                <w:szCs w:val="18"/>
              </w:rPr>
              <w:t>for movement of Bass, minimum</w:t>
            </w:r>
            <w:r>
              <w:rPr>
                <w:rFonts w:cs="Arial"/>
                <w:sz w:val="18"/>
                <w:szCs w:val="18"/>
              </w:rPr>
              <w:t xml:space="preserve"> </w:t>
            </w:r>
            <w:r w:rsidRPr="00C12556">
              <w:rPr>
                <w:rFonts w:cs="Arial"/>
                <w:sz w:val="18"/>
                <w:szCs w:val="18"/>
              </w:rPr>
              <w:t>reach velocity &gt;0.3m/s for bed</w:t>
            </w:r>
            <w:r>
              <w:rPr>
                <w:rFonts w:cs="Arial"/>
                <w:sz w:val="18"/>
                <w:szCs w:val="18"/>
              </w:rPr>
              <w:t xml:space="preserve"> </w:t>
            </w:r>
            <w:r w:rsidRPr="00C12556">
              <w:rPr>
                <w:rFonts w:cs="Arial"/>
                <w:sz w:val="18"/>
                <w:szCs w:val="18"/>
              </w:rPr>
              <w:t>disturbance</w:t>
            </w:r>
          </w:p>
        </w:tc>
      </w:tr>
      <w:tr w:rsidR="000779EE" w14:paraId="7DF1DDB1" w14:textId="77777777" w:rsidTr="00F97629">
        <w:tc>
          <w:tcPr>
            <w:tcW w:w="603" w:type="pct"/>
          </w:tcPr>
          <w:p w14:paraId="72764B2A" w14:textId="77777777" w:rsidR="000779EE" w:rsidRPr="00C12556" w:rsidRDefault="000779EE" w:rsidP="00F97629">
            <w:pPr>
              <w:pStyle w:val="Tabletext"/>
              <w:rPr>
                <w:rFonts w:cs="Arial"/>
                <w:sz w:val="18"/>
                <w:szCs w:val="18"/>
              </w:rPr>
            </w:pPr>
            <w:r w:rsidRPr="00C12556">
              <w:rPr>
                <w:rFonts w:cs="Arial"/>
                <w:sz w:val="18"/>
                <w:szCs w:val="18"/>
              </w:rPr>
              <w:t>June-Nov</w:t>
            </w:r>
          </w:p>
        </w:tc>
        <w:tc>
          <w:tcPr>
            <w:tcW w:w="1081" w:type="pct"/>
          </w:tcPr>
          <w:p w14:paraId="3F2E819E" w14:textId="77777777" w:rsidR="000779EE" w:rsidRPr="00C12556" w:rsidRDefault="000779EE" w:rsidP="00F97629">
            <w:pPr>
              <w:pStyle w:val="Tabletext"/>
              <w:rPr>
                <w:rFonts w:cs="Arial"/>
                <w:sz w:val="18"/>
                <w:szCs w:val="18"/>
              </w:rPr>
            </w:pPr>
            <w:r w:rsidRPr="00C12556">
              <w:rPr>
                <w:rFonts w:cs="Arial"/>
                <w:sz w:val="18"/>
                <w:szCs w:val="18"/>
              </w:rPr>
              <w:t>High flow &gt;1470 ML/d or natural*</w:t>
            </w:r>
          </w:p>
        </w:tc>
        <w:tc>
          <w:tcPr>
            <w:tcW w:w="721" w:type="pct"/>
          </w:tcPr>
          <w:p w14:paraId="762F71DF"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793" w:type="pct"/>
          </w:tcPr>
          <w:p w14:paraId="1530724C"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1802" w:type="pct"/>
          </w:tcPr>
          <w:p w14:paraId="7E9D91DE" w14:textId="77777777" w:rsidR="000779EE" w:rsidRPr="00C12556" w:rsidRDefault="000779EE" w:rsidP="00F97629">
            <w:pPr>
              <w:pStyle w:val="Tabletext"/>
              <w:rPr>
                <w:rFonts w:cs="Arial"/>
                <w:sz w:val="18"/>
                <w:szCs w:val="18"/>
              </w:rPr>
            </w:pPr>
            <w:r w:rsidRPr="00C12556">
              <w:rPr>
                <w:rFonts w:cs="Arial"/>
                <w:sz w:val="18"/>
                <w:szCs w:val="18"/>
              </w:rPr>
              <w:t>Inundation of in-stream bars to</w:t>
            </w:r>
            <w:r>
              <w:rPr>
                <w:rFonts w:cs="Arial"/>
                <w:sz w:val="18"/>
                <w:szCs w:val="18"/>
              </w:rPr>
              <w:t xml:space="preserve"> </w:t>
            </w:r>
            <w:r w:rsidRPr="00C12556">
              <w:rPr>
                <w:rFonts w:cs="Arial"/>
                <w:sz w:val="18"/>
                <w:szCs w:val="18"/>
              </w:rPr>
              <w:t>maintain channel form and</w:t>
            </w:r>
            <w:r>
              <w:rPr>
                <w:rFonts w:cs="Arial"/>
                <w:sz w:val="18"/>
                <w:szCs w:val="18"/>
              </w:rPr>
              <w:t xml:space="preserve"> </w:t>
            </w:r>
            <w:r w:rsidRPr="00C12556">
              <w:rPr>
                <w:rFonts w:cs="Arial"/>
                <w:sz w:val="18"/>
                <w:szCs w:val="18"/>
              </w:rPr>
              <w:t>prevent vegetation</w:t>
            </w:r>
            <w:r>
              <w:rPr>
                <w:rFonts w:cs="Arial"/>
                <w:sz w:val="18"/>
                <w:szCs w:val="18"/>
              </w:rPr>
              <w:t xml:space="preserve"> </w:t>
            </w:r>
            <w:r w:rsidRPr="00C12556">
              <w:rPr>
                <w:rFonts w:cs="Arial"/>
                <w:sz w:val="18"/>
                <w:szCs w:val="18"/>
              </w:rPr>
              <w:t>encroachment (based on</w:t>
            </w:r>
            <w:r>
              <w:rPr>
                <w:rFonts w:cs="Arial"/>
                <w:sz w:val="18"/>
                <w:szCs w:val="18"/>
              </w:rPr>
              <w:t xml:space="preserve"> </w:t>
            </w:r>
            <w:r w:rsidRPr="00C12556">
              <w:rPr>
                <w:rFonts w:cs="Arial"/>
                <w:sz w:val="18"/>
                <w:szCs w:val="18"/>
              </w:rPr>
              <w:t>upstream reach), riffle thalweg</w:t>
            </w:r>
            <w:r>
              <w:rPr>
                <w:rFonts w:cs="Arial"/>
                <w:sz w:val="18"/>
                <w:szCs w:val="18"/>
              </w:rPr>
              <w:t xml:space="preserve"> </w:t>
            </w:r>
            <w:r w:rsidRPr="00C12556">
              <w:rPr>
                <w:rFonts w:cs="Arial"/>
                <w:sz w:val="18"/>
                <w:szCs w:val="18"/>
              </w:rPr>
              <w:t>&gt;0.5m for migration of Bass</w:t>
            </w:r>
          </w:p>
        </w:tc>
      </w:tr>
      <w:tr w:rsidR="000779EE" w14:paraId="2DD63A2B" w14:textId="77777777" w:rsidTr="00F97629">
        <w:tc>
          <w:tcPr>
            <w:tcW w:w="603" w:type="pct"/>
          </w:tcPr>
          <w:p w14:paraId="42D2CCCE" w14:textId="77777777" w:rsidR="000779EE" w:rsidRPr="00C12556" w:rsidRDefault="000779EE" w:rsidP="00F97629">
            <w:pPr>
              <w:pStyle w:val="Tabletext"/>
              <w:rPr>
                <w:rFonts w:cs="Arial"/>
                <w:sz w:val="18"/>
                <w:szCs w:val="18"/>
              </w:rPr>
            </w:pPr>
            <w:r w:rsidRPr="00C12556">
              <w:rPr>
                <w:rFonts w:cs="Arial"/>
                <w:sz w:val="18"/>
                <w:szCs w:val="18"/>
              </w:rPr>
              <w:t>June-Nov</w:t>
            </w:r>
          </w:p>
        </w:tc>
        <w:tc>
          <w:tcPr>
            <w:tcW w:w="1081" w:type="pct"/>
          </w:tcPr>
          <w:p w14:paraId="2C07DE44" w14:textId="77777777" w:rsidR="000779EE" w:rsidRPr="00C12556" w:rsidRDefault="000779EE" w:rsidP="00F97629">
            <w:pPr>
              <w:pStyle w:val="Tabletext"/>
              <w:rPr>
                <w:rFonts w:cs="Arial"/>
                <w:sz w:val="18"/>
                <w:szCs w:val="18"/>
              </w:rPr>
            </w:pPr>
            <w:r w:rsidRPr="00C12556">
              <w:rPr>
                <w:rFonts w:cs="Arial"/>
                <w:sz w:val="18"/>
                <w:szCs w:val="18"/>
              </w:rPr>
              <w:t>High flow freshes &gt; 6900 ML/day</w:t>
            </w:r>
          </w:p>
        </w:tc>
        <w:tc>
          <w:tcPr>
            <w:tcW w:w="721" w:type="pct"/>
          </w:tcPr>
          <w:p w14:paraId="44E6B1F7" w14:textId="77777777" w:rsidR="000779EE" w:rsidRPr="00C12556" w:rsidRDefault="000779EE" w:rsidP="00F97629">
            <w:pPr>
              <w:pStyle w:val="Tabletext"/>
              <w:rPr>
                <w:rFonts w:cs="Arial"/>
                <w:sz w:val="18"/>
                <w:szCs w:val="18"/>
              </w:rPr>
            </w:pPr>
            <w:r w:rsidRPr="00C12556">
              <w:rPr>
                <w:rFonts w:cs="Arial"/>
                <w:sz w:val="18"/>
                <w:szCs w:val="18"/>
              </w:rPr>
              <w:t>3 per season</w:t>
            </w:r>
          </w:p>
        </w:tc>
        <w:tc>
          <w:tcPr>
            <w:tcW w:w="793" w:type="pct"/>
          </w:tcPr>
          <w:p w14:paraId="614633B6" w14:textId="77777777" w:rsidR="000779EE" w:rsidRPr="00C12556" w:rsidRDefault="000779EE" w:rsidP="00F97629">
            <w:pPr>
              <w:pStyle w:val="Tabletext"/>
              <w:rPr>
                <w:rFonts w:cs="Arial"/>
                <w:sz w:val="18"/>
                <w:szCs w:val="18"/>
              </w:rPr>
            </w:pPr>
            <w:r w:rsidRPr="00C12556">
              <w:rPr>
                <w:rFonts w:cs="Arial"/>
                <w:sz w:val="18"/>
                <w:szCs w:val="18"/>
              </w:rPr>
              <w:t>5 days</w:t>
            </w:r>
          </w:p>
        </w:tc>
        <w:tc>
          <w:tcPr>
            <w:tcW w:w="1802" w:type="pct"/>
          </w:tcPr>
          <w:p w14:paraId="5D3AA4EF" w14:textId="77777777" w:rsidR="000779EE" w:rsidRPr="00C12556" w:rsidRDefault="000779EE" w:rsidP="00F97629">
            <w:pPr>
              <w:pStyle w:val="Tabletext"/>
              <w:rPr>
                <w:rFonts w:cs="Arial"/>
                <w:sz w:val="18"/>
                <w:szCs w:val="18"/>
              </w:rPr>
            </w:pPr>
            <w:r w:rsidRPr="00C12556">
              <w:rPr>
                <w:rFonts w:cs="Arial"/>
                <w:sz w:val="18"/>
                <w:szCs w:val="18"/>
              </w:rPr>
              <w:t>Maintain channel form through</w:t>
            </w:r>
            <w:r>
              <w:rPr>
                <w:rFonts w:cs="Arial"/>
                <w:sz w:val="18"/>
                <w:szCs w:val="18"/>
              </w:rPr>
              <w:t xml:space="preserve"> </w:t>
            </w:r>
            <w:r w:rsidRPr="00C12556">
              <w:rPr>
                <w:rFonts w:cs="Arial"/>
                <w:sz w:val="18"/>
                <w:szCs w:val="18"/>
              </w:rPr>
              <w:t>bed disturbance and scour</w:t>
            </w:r>
            <w:r>
              <w:rPr>
                <w:rFonts w:cs="Arial"/>
                <w:sz w:val="18"/>
                <w:szCs w:val="18"/>
              </w:rPr>
              <w:t xml:space="preserve"> </w:t>
            </w:r>
            <w:r w:rsidRPr="00C12556">
              <w:rPr>
                <w:rFonts w:cs="Arial"/>
                <w:sz w:val="18"/>
                <w:szCs w:val="18"/>
              </w:rPr>
              <w:t>hole formation</w:t>
            </w:r>
          </w:p>
        </w:tc>
      </w:tr>
      <w:tr w:rsidR="000779EE" w14:paraId="66211D73" w14:textId="77777777" w:rsidTr="00F97629">
        <w:tc>
          <w:tcPr>
            <w:tcW w:w="603" w:type="pct"/>
          </w:tcPr>
          <w:p w14:paraId="0E825931" w14:textId="77777777" w:rsidR="000779EE" w:rsidRPr="00C12556" w:rsidRDefault="000779EE" w:rsidP="00F97629">
            <w:pPr>
              <w:pStyle w:val="Tabletext"/>
              <w:rPr>
                <w:rFonts w:cs="Arial"/>
                <w:sz w:val="18"/>
                <w:szCs w:val="18"/>
              </w:rPr>
            </w:pPr>
            <w:r w:rsidRPr="00C12556">
              <w:rPr>
                <w:rFonts w:cs="Arial"/>
                <w:sz w:val="18"/>
                <w:szCs w:val="18"/>
              </w:rPr>
              <w:t>June-Nov</w:t>
            </w:r>
          </w:p>
        </w:tc>
        <w:tc>
          <w:tcPr>
            <w:tcW w:w="1081" w:type="pct"/>
          </w:tcPr>
          <w:p w14:paraId="39A470E9" w14:textId="77777777" w:rsidR="000779EE" w:rsidRPr="00C12556" w:rsidRDefault="000779EE" w:rsidP="00F97629">
            <w:pPr>
              <w:pStyle w:val="Tabletext"/>
              <w:rPr>
                <w:rFonts w:cs="Arial"/>
                <w:sz w:val="18"/>
                <w:szCs w:val="18"/>
              </w:rPr>
            </w:pPr>
            <w:r w:rsidRPr="00C12556">
              <w:rPr>
                <w:rFonts w:cs="Arial"/>
                <w:sz w:val="18"/>
                <w:szCs w:val="18"/>
              </w:rPr>
              <w:t>Overbank flow &gt; 12960 ML/day</w:t>
            </w:r>
          </w:p>
        </w:tc>
        <w:tc>
          <w:tcPr>
            <w:tcW w:w="721" w:type="pct"/>
          </w:tcPr>
          <w:p w14:paraId="748C78C0" w14:textId="77777777" w:rsidR="000779EE" w:rsidRPr="00C12556" w:rsidRDefault="000779EE" w:rsidP="00F97629">
            <w:pPr>
              <w:pStyle w:val="Tabletext"/>
              <w:rPr>
                <w:rFonts w:cs="Arial"/>
                <w:sz w:val="18"/>
                <w:szCs w:val="18"/>
              </w:rPr>
            </w:pPr>
            <w:r w:rsidRPr="00C12556">
              <w:rPr>
                <w:rFonts w:cs="Arial"/>
                <w:sz w:val="18"/>
                <w:szCs w:val="18"/>
              </w:rPr>
              <w:t>1 per season</w:t>
            </w:r>
          </w:p>
        </w:tc>
        <w:tc>
          <w:tcPr>
            <w:tcW w:w="793" w:type="pct"/>
          </w:tcPr>
          <w:p w14:paraId="4C016359" w14:textId="77777777" w:rsidR="000779EE" w:rsidRPr="00C12556" w:rsidRDefault="000779EE" w:rsidP="00F97629">
            <w:pPr>
              <w:pStyle w:val="Tabletext"/>
              <w:rPr>
                <w:rFonts w:cs="Arial"/>
                <w:sz w:val="18"/>
                <w:szCs w:val="18"/>
              </w:rPr>
            </w:pPr>
            <w:r w:rsidRPr="00C12556">
              <w:rPr>
                <w:rFonts w:cs="Arial"/>
                <w:sz w:val="18"/>
                <w:szCs w:val="18"/>
              </w:rPr>
              <w:t>2 days</w:t>
            </w:r>
          </w:p>
        </w:tc>
        <w:tc>
          <w:tcPr>
            <w:tcW w:w="1802" w:type="pct"/>
          </w:tcPr>
          <w:p w14:paraId="6C4D2213" w14:textId="77777777" w:rsidR="000779EE" w:rsidRPr="00C12556" w:rsidRDefault="000779EE" w:rsidP="00F97629">
            <w:pPr>
              <w:pStyle w:val="Tabletext"/>
              <w:rPr>
                <w:rFonts w:cs="Arial"/>
                <w:sz w:val="18"/>
                <w:szCs w:val="18"/>
              </w:rPr>
            </w:pPr>
            <w:r w:rsidRPr="00C12556">
              <w:rPr>
                <w:rFonts w:cs="Arial"/>
                <w:sz w:val="18"/>
                <w:szCs w:val="18"/>
              </w:rPr>
              <w:t>Channel maintenance and</w:t>
            </w:r>
            <w:r>
              <w:rPr>
                <w:rFonts w:cs="Arial"/>
                <w:sz w:val="18"/>
                <w:szCs w:val="18"/>
              </w:rPr>
              <w:t xml:space="preserve"> </w:t>
            </w:r>
            <w:r w:rsidRPr="00C12556">
              <w:rPr>
                <w:rFonts w:cs="Arial"/>
                <w:sz w:val="18"/>
                <w:szCs w:val="18"/>
              </w:rPr>
              <w:t>watering of floodplain and</w:t>
            </w:r>
            <w:r>
              <w:rPr>
                <w:rFonts w:cs="Arial"/>
                <w:sz w:val="18"/>
                <w:szCs w:val="18"/>
              </w:rPr>
              <w:t xml:space="preserve"> </w:t>
            </w:r>
            <w:r w:rsidRPr="00C12556">
              <w:rPr>
                <w:rFonts w:cs="Arial"/>
                <w:sz w:val="18"/>
                <w:szCs w:val="18"/>
              </w:rPr>
              <w:t>wetland vegetation</w:t>
            </w:r>
          </w:p>
        </w:tc>
      </w:tr>
      <w:tr w:rsidR="000779EE" w14:paraId="4DFD8F0E" w14:textId="77777777" w:rsidTr="00F97629">
        <w:tc>
          <w:tcPr>
            <w:tcW w:w="603" w:type="pct"/>
          </w:tcPr>
          <w:p w14:paraId="1F73AA02" w14:textId="77777777" w:rsidR="000779EE" w:rsidRPr="00C12556" w:rsidRDefault="000779EE" w:rsidP="00F97629">
            <w:pPr>
              <w:pStyle w:val="Tabletext"/>
              <w:rPr>
                <w:rFonts w:cs="Arial"/>
                <w:sz w:val="18"/>
                <w:szCs w:val="18"/>
              </w:rPr>
            </w:pPr>
            <w:r w:rsidRPr="00C12556">
              <w:rPr>
                <w:rFonts w:cs="Arial"/>
                <w:sz w:val="18"/>
                <w:szCs w:val="18"/>
              </w:rPr>
              <w:t>Sep-Nov</w:t>
            </w:r>
          </w:p>
        </w:tc>
        <w:tc>
          <w:tcPr>
            <w:tcW w:w="1081" w:type="pct"/>
          </w:tcPr>
          <w:p w14:paraId="334DD16A" w14:textId="77777777" w:rsidR="000779EE" w:rsidRPr="00C12556" w:rsidRDefault="000779EE" w:rsidP="00F97629">
            <w:pPr>
              <w:pStyle w:val="Tabletext"/>
              <w:rPr>
                <w:rFonts w:cs="Arial"/>
                <w:sz w:val="18"/>
                <w:szCs w:val="18"/>
              </w:rPr>
            </w:pPr>
            <w:r w:rsidRPr="00C12556">
              <w:rPr>
                <w:rFonts w:cs="Arial"/>
                <w:sz w:val="18"/>
                <w:szCs w:val="18"/>
              </w:rPr>
              <w:t>Wetland watering flow &gt;8640 ML/day</w:t>
            </w:r>
          </w:p>
        </w:tc>
        <w:tc>
          <w:tcPr>
            <w:tcW w:w="721" w:type="pct"/>
          </w:tcPr>
          <w:p w14:paraId="4B679C4F" w14:textId="77777777" w:rsidR="000779EE" w:rsidRPr="00C12556" w:rsidRDefault="000779EE" w:rsidP="00F97629">
            <w:pPr>
              <w:pStyle w:val="Tabletext"/>
              <w:rPr>
                <w:rFonts w:cs="Arial"/>
                <w:sz w:val="18"/>
                <w:szCs w:val="18"/>
              </w:rPr>
            </w:pPr>
            <w:r w:rsidRPr="00C12556">
              <w:rPr>
                <w:rFonts w:cs="Arial"/>
                <w:sz w:val="18"/>
                <w:szCs w:val="18"/>
              </w:rPr>
              <w:t>2 per season</w:t>
            </w:r>
          </w:p>
        </w:tc>
        <w:tc>
          <w:tcPr>
            <w:tcW w:w="793" w:type="pct"/>
          </w:tcPr>
          <w:p w14:paraId="60E46381" w14:textId="77777777" w:rsidR="000779EE" w:rsidRPr="00C12556" w:rsidRDefault="000779EE" w:rsidP="00F97629">
            <w:pPr>
              <w:pStyle w:val="Tabletext"/>
              <w:rPr>
                <w:rFonts w:cs="Arial"/>
                <w:sz w:val="18"/>
                <w:szCs w:val="18"/>
              </w:rPr>
            </w:pPr>
            <w:r w:rsidRPr="00C12556">
              <w:rPr>
                <w:rFonts w:cs="Arial"/>
                <w:sz w:val="18"/>
                <w:szCs w:val="18"/>
              </w:rPr>
              <w:t>3 days</w:t>
            </w:r>
          </w:p>
        </w:tc>
        <w:tc>
          <w:tcPr>
            <w:tcW w:w="1802" w:type="pct"/>
          </w:tcPr>
          <w:p w14:paraId="34CA3FC7" w14:textId="77777777" w:rsidR="000779EE" w:rsidRPr="00C12556" w:rsidRDefault="000779EE" w:rsidP="00F97629">
            <w:pPr>
              <w:pStyle w:val="Tabletext"/>
              <w:rPr>
                <w:rFonts w:cs="Arial"/>
                <w:sz w:val="18"/>
                <w:szCs w:val="18"/>
              </w:rPr>
            </w:pPr>
            <w:r w:rsidRPr="00C12556">
              <w:rPr>
                <w:rFonts w:cs="Arial"/>
                <w:sz w:val="18"/>
                <w:szCs w:val="18"/>
              </w:rPr>
              <w:t>Wetland inundation</w:t>
            </w:r>
          </w:p>
        </w:tc>
      </w:tr>
    </w:tbl>
    <w:p w14:paraId="715DD901" w14:textId="77777777" w:rsidR="000779EE" w:rsidRPr="000779EE" w:rsidRDefault="000779EE" w:rsidP="000779EE">
      <w:pPr>
        <w:pStyle w:val="Para0"/>
      </w:pPr>
    </w:p>
    <w:p w14:paraId="66ED85AA" w14:textId="77777777" w:rsidR="00891B02" w:rsidRDefault="00891B02" w:rsidP="00891B02">
      <w:pPr>
        <w:pStyle w:val="Caption"/>
        <w:rPr>
          <w:highlight w:val="yellow"/>
        </w:rPr>
        <w:sectPr w:rsidR="00891B02" w:rsidSect="00A470FA">
          <w:headerReference w:type="default" r:id="rId79"/>
          <w:headerReference w:type="first" r:id="rId80"/>
          <w:footerReference w:type="first" r:id="rId81"/>
          <w:pgSz w:w="12240" w:h="15840" w:code="9"/>
          <w:pgMar w:top="567" w:right="851" w:bottom="851" w:left="1440" w:header="567" w:footer="369" w:gutter="0"/>
          <w:cols w:space="0"/>
          <w:formProt w:val="0"/>
          <w:docGrid w:linePitch="360"/>
        </w:sectPr>
      </w:pPr>
    </w:p>
    <w:p w14:paraId="412DAC64" w14:textId="3D739BBD" w:rsidR="00891B02" w:rsidRPr="00A91ECE" w:rsidRDefault="00891B02" w:rsidP="00891B02">
      <w:pPr>
        <w:pStyle w:val="Caption"/>
        <w:rPr>
          <w:highlight w:val="yellow"/>
        </w:rPr>
      </w:pPr>
      <w:r w:rsidRPr="0044200B">
        <w:t xml:space="preserve">Figure </w:t>
      </w:r>
      <w:r w:rsidRPr="0044200B">
        <w:fldChar w:fldCharType="begin"/>
      </w:r>
      <w:r w:rsidRPr="0044200B">
        <w:instrText xml:space="preserve"> STYLEREF 1 \s </w:instrText>
      </w:r>
      <w:r w:rsidRPr="0044200B">
        <w:fldChar w:fldCharType="separate"/>
      </w:r>
      <w:r w:rsidR="00D37953">
        <w:rPr>
          <w:noProof/>
        </w:rPr>
        <w:t>12</w:t>
      </w:r>
      <w:r w:rsidRPr="0044200B">
        <w:fldChar w:fldCharType="end"/>
      </w:r>
      <w:r w:rsidRPr="0044200B">
        <w:noBreakHyphen/>
      </w:r>
      <w:r w:rsidRPr="0044200B">
        <w:fldChar w:fldCharType="begin"/>
      </w:r>
      <w:r w:rsidRPr="0044200B">
        <w:instrText xml:space="preserve"> SEQ Figure \* ARABIC \s 1 </w:instrText>
      </w:r>
      <w:r w:rsidRPr="0044200B">
        <w:fldChar w:fldCharType="separate"/>
      </w:r>
      <w:r w:rsidR="00D37953">
        <w:rPr>
          <w:noProof/>
        </w:rPr>
        <w:t>3</w:t>
      </w:r>
      <w:r w:rsidRPr="0044200B">
        <w:fldChar w:fldCharType="end"/>
      </w:r>
      <w:r w:rsidRPr="0044200B">
        <w:t xml:space="preserve"> : </w:t>
      </w:r>
      <w:r w:rsidRPr="00785641">
        <w:t>SEPP (Waters) - Schedule 3 – Wetlands Segment - Environmental Quality Indicators and Objectives.</w:t>
      </w:r>
    </w:p>
    <w:tbl>
      <w:tblPr>
        <w:tblStyle w:val="TableGrid"/>
        <w:tblW w:w="4957"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428"/>
        <w:gridCol w:w="1428"/>
        <w:gridCol w:w="1429"/>
        <w:gridCol w:w="1429"/>
        <w:gridCol w:w="1429"/>
        <w:gridCol w:w="1429"/>
        <w:gridCol w:w="1429"/>
        <w:gridCol w:w="1429"/>
        <w:gridCol w:w="1429"/>
        <w:gridCol w:w="1429"/>
      </w:tblGrid>
      <w:tr w:rsidR="00891B02" w14:paraId="4CF1C2A2" w14:textId="77777777" w:rsidTr="008439A2">
        <w:trPr>
          <w:tblHeader/>
        </w:trPr>
        <w:tc>
          <w:tcPr>
            <w:tcW w:w="5000" w:type="pct"/>
            <w:gridSpan w:val="10"/>
            <w:shd w:val="clear" w:color="auto" w:fill="00338D"/>
          </w:tcPr>
          <w:p w14:paraId="103B45CF" w14:textId="77777777" w:rsidR="00891B02" w:rsidRDefault="00891B02" w:rsidP="008439A2">
            <w:pPr>
              <w:pStyle w:val="Tableheading"/>
            </w:pPr>
            <w:r>
              <w:t>Environmental Quality Indicators</w:t>
            </w:r>
          </w:p>
        </w:tc>
      </w:tr>
      <w:tr w:rsidR="00891B02" w:rsidRPr="00E55D71" w14:paraId="0F99B895" w14:textId="77777777" w:rsidTr="008439A2">
        <w:tc>
          <w:tcPr>
            <w:tcW w:w="500" w:type="pct"/>
            <w:vAlign w:val="center"/>
          </w:tcPr>
          <w:p w14:paraId="71C48FAC" w14:textId="77777777" w:rsidR="00891B02" w:rsidRPr="00E55D71" w:rsidRDefault="00891B02" w:rsidP="008439A2">
            <w:pPr>
              <w:pStyle w:val="Tabletext"/>
              <w:jc w:val="center"/>
              <w:rPr>
                <w:rFonts w:cs="Arial"/>
                <w:szCs w:val="20"/>
              </w:rPr>
            </w:pPr>
          </w:p>
        </w:tc>
        <w:tc>
          <w:tcPr>
            <w:tcW w:w="500" w:type="pct"/>
            <w:vAlign w:val="center"/>
          </w:tcPr>
          <w:p w14:paraId="1CC8BCFC" w14:textId="77777777" w:rsidR="00891B02" w:rsidRPr="00E55D71" w:rsidRDefault="00891B02" w:rsidP="008439A2">
            <w:pPr>
              <w:pStyle w:val="Tabletext"/>
              <w:jc w:val="center"/>
              <w:rPr>
                <w:rFonts w:cs="Arial"/>
                <w:szCs w:val="20"/>
              </w:rPr>
            </w:pPr>
          </w:p>
        </w:tc>
        <w:tc>
          <w:tcPr>
            <w:tcW w:w="500" w:type="pct"/>
            <w:vAlign w:val="center"/>
          </w:tcPr>
          <w:p w14:paraId="5C06E0FE" w14:textId="77777777" w:rsidR="00891B02" w:rsidRPr="00E55D71" w:rsidRDefault="00891B02" w:rsidP="008439A2">
            <w:pPr>
              <w:pStyle w:val="Tabletext"/>
              <w:jc w:val="center"/>
              <w:rPr>
                <w:rFonts w:cs="Arial"/>
                <w:szCs w:val="20"/>
              </w:rPr>
            </w:pPr>
            <w:r w:rsidRPr="00E55D71">
              <w:rPr>
                <w:rFonts w:cs="Arial"/>
                <w:szCs w:val="20"/>
              </w:rPr>
              <w:t>pH range</w:t>
            </w:r>
          </w:p>
        </w:tc>
        <w:tc>
          <w:tcPr>
            <w:tcW w:w="500" w:type="pct"/>
            <w:vAlign w:val="center"/>
          </w:tcPr>
          <w:p w14:paraId="0EF25B20" w14:textId="77777777" w:rsidR="00891B02" w:rsidRPr="00E55D71" w:rsidRDefault="00891B02" w:rsidP="008439A2">
            <w:pPr>
              <w:pStyle w:val="Tabletext"/>
              <w:jc w:val="center"/>
              <w:rPr>
                <w:rFonts w:cs="Arial"/>
                <w:szCs w:val="20"/>
              </w:rPr>
            </w:pPr>
            <w:r w:rsidRPr="00E55D71">
              <w:rPr>
                <w:rFonts w:cs="Arial"/>
                <w:szCs w:val="20"/>
              </w:rPr>
              <w:t>Dissolved oxygen (% saturation)</w:t>
            </w:r>
          </w:p>
        </w:tc>
        <w:tc>
          <w:tcPr>
            <w:tcW w:w="500" w:type="pct"/>
            <w:vAlign w:val="center"/>
          </w:tcPr>
          <w:p w14:paraId="029E8EDB" w14:textId="77777777" w:rsidR="00891B02" w:rsidRPr="00E55D71" w:rsidRDefault="00891B02" w:rsidP="008439A2">
            <w:pPr>
              <w:pStyle w:val="Tabletext"/>
              <w:jc w:val="center"/>
              <w:rPr>
                <w:rFonts w:cs="Arial"/>
                <w:szCs w:val="20"/>
              </w:rPr>
            </w:pPr>
            <w:r w:rsidRPr="00E55D71">
              <w:rPr>
                <w:rFonts w:cs="Arial"/>
                <w:szCs w:val="20"/>
              </w:rPr>
              <w:t>Electrical conductivity (μScm-1)</w:t>
            </w:r>
          </w:p>
        </w:tc>
        <w:tc>
          <w:tcPr>
            <w:tcW w:w="500" w:type="pct"/>
            <w:vAlign w:val="center"/>
          </w:tcPr>
          <w:p w14:paraId="17DB0BD4" w14:textId="77777777" w:rsidR="00891B02" w:rsidRPr="00E55D71" w:rsidRDefault="00891B02" w:rsidP="008439A2">
            <w:pPr>
              <w:pStyle w:val="Tabletext"/>
              <w:jc w:val="center"/>
              <w:rPr>
                <w:rFonts w:cs="Arial"/>
                <w:szCs w:val="20"/>
              </w:rPr>
            </w:pPr>
            <w:r w:rsidRPr="00E55D71">
              <w:rPr>
                <w:rFonts w:cs="Arial"/>
                <w:szCs w:val="20"/>
              </w:rPr>
              <w:t>Turbidity (NTU)</w:t>
            </w:r>
          </w:p>
        </w:tc>
        <w:tc>
          <w:tcPr>
            <w:tcW w:w="500" w:type="pct"/>
            <w:vAlign w:val="center"/>
          </w:tcPr>
          <w:p w14:paraId="49617432" w14:textId="77777777" w:rsidR="00891B02" w:rsidRPr="00E55D71" w:rsidRDefault="00891B02" w:rsidP="008439A2">
            <w:pPr>
              <w:pStyle w:val="Tabletext"/>
              <w:jc w:val="center"/>
              <w:rPr>
                <w:rFonts w:cs="Arial"/>
                <w:szCs w:val="20"/>
              </w:rPr>
            </w:pPr>
            <w:r w:rsidRPr="00E55D71">
              <w:rPr>
                <w:rFonts w:cs="Arial"/>
                <w:szCs w:val="20"/>
              </w:rPr>
              <w:t>Total Nitrogen (μg/L)</w:t>
            </w:r>
          </w:p>
        </w:tc>
        <w:tc>
          <w:tcPr>
            <w:tcW w:w="500" w:type="pct"/>
            <w:tcBorders>
              <w:right w:val="single" w:sz="4" w:space="0" w:color="989898" w:themeColor="accent2" w:themeShade="BF"/>
            </w:tcBorders>
            <w:vAlign w:val="center"/>
          </w:tcPr>
          <w:p w14:paraId="3AB38B24" w14:textId="77777777" w:rsidR="00891B02" w:rsidRPr="00E55D71" w:rsidRDefault="00891B02" w:rsidP="008439A2">
            <w:pPr>
              <w:pStyle w:val="Tabletext"/>
              <w:jc w:val="center"/>
              <w:rPr>
                <w:rFonts w:cs="Arial"/>
                <w:szCs w:val="20"/>
              </w:rPr>
            </w:pPr>
            <w:r w:rsidRPr="00E55D71">
              <w:rPr>
                <w:rFonts w:cs="Arial"/>
                <w:szCs w:val="20"/>
              </w:rPr>
              <w:t>Total Phosphorous (μg/L)</w:t>
            </w:r>
          </w:p>
        </w:tc>
        <w:tc>
          <w:tcPr>
            <w:tcW w:w="500" w:type="pct"/>
            <w:tcBorders>
              <w:left w:val="single" w:sz="4" w:space="0" w:color="989898" w:themeColor="accent2" w:themeShade="BF"/>
            </w:tcBorders>
            <w:vAlign w:val="center"/>
          </w:tcPr>
          <w:p w14:paraId="14EDA9EA" w14:textId="77777777" w:rsidR="00891B02" w:rsidRPr="00E55D71" w:rsidRDefault="00891B02" w:rsidP="008439A2">
            <w:pPr>
              <w:pStyle w:val="Tabletext"/>
              <w:jc w:val="center"/>
              <w:rPr>
                <w:rFonts w:cs="Arial"/>
                <w:szCs w:val="20"/>
              </w:rPr>
            </w:pPr>
            <w:r w:rsidRPr="00E55D71">
              <w:rPr>
                <w:rFonts w:cs="Arial"/>
                <w:szCs w:val="20"/>
              </w:rPr>
              <w:t>Toxicants Water</w:t>
            </w:r>
          </w:p>
        </w:tc>
        <w:tc>
          <w:tcPr>
            <w:tcW w:w="500" w:type="pct"/>
            <w:vAlign w:val="center"/>
          </w:tcPr>
          <w:p w14:paraId="7C9C3492" w14:textId="77777777" w:rsidR="00891B02" w:rsidRPr="00E55D71" w:rsidRDefault="00891B02" w:rsidP="008439A2">
            <w:pPr>
              <w:pStyle w:val="Tabletext"/>
              <w:jc w:val="center"/>
              <w:rPr>
                <w:rFonts w:cs="Arial"/>
                <w:szCs w:val="20"/>
              </w:rPr>
            </w:pPr>
            <w:r w:rsidRPr="00E55D71">
              <w:rPr>
                <w:rFonts w:cs="Arial"/>
                <w:szCs w:val="20"/>
              </w:rPr>
              <w:t>Toxicants sediment</w:t>
            </w:r>
          </w:p>
        </w:tc>
      </w:tr>
      <w:tr w:rsidR="00891B02" w:rsidRPr="00E55D71" w14:paraId="2FA8159D" w14:textId="77777777" w:rsidTr="008439A2">
        <w:tc>
          <w:tcPr>
            <w:tcW w:w="500" w:type="pct"/>
            <w:vAlign w:val="center"/>
          </w:tcPr>
          <w:p w14:paraId="174AE334" w14:textId="77777777" w:rsidR="00891B02" w:rsidRPr="00E55D71" w:rsidRDefault="00891B02" w:rsidP="008439A2">
            <w:pPr>
              <w:pStyle w:val="Tabletext"/>
              <w:jc w:val="center"/>
              <w:rPr>
                <w:rFonts w:cs="Arial"/>
                <w:szCs w:val="20"/>
              </w:rPr>
            </w:pPr>
            <w:r w:rsidRPr="00E55D71">
              <w:rPr>
                <w:rFonts w:cs="Arial"/>
                <w:szCs w:val="20"/>
              </w:rPr>
              <w:t>Wetland type</w:t>
            </w:r>
          </w:p>
        </w:tc>
        <w:tc>
          <w:tcPr>
            <w:tcW w:w="500" w:type="pct"/>
            <w:vAlign w:val="center"/>
          </w:tcPr>
          <w:p w14:paraId="2EFB08C6" w14:textId="77777777" w:rsidR="00891B02" w:rsidRPr="00E55D71" w:rsidRDefault="00891B02" w:rsidP="008439A2">
            <w:pPr>
              <w:pStyle w:val="Tabletext"/>
              <w:jc w:val="center"/>
              <w:rPr>
                <w:rFonts w:cs="Arial"/>
                <w:szCs w:val="20"/>
              </w:rPr>
            </w:pPr>
            <w:r w:rsidRPr="00E55D71">
              <w:rPr>
                <w:rFonts w:cs="Arial"/>
                <w:szCs w:val="20"/>
              </w:rPr>
              <w:t>Sub-type</w:t>
            </w:r>
          </w:p>
        </w:tc>
        <w:tc>
          <w:tcPr>
            <w:tcW w:w="500" w:type="pct"/>
            <w:tcBorders>
              <w:bottom w:val="single" w:sz="4" w:space="0" w:color="808080" w:themeColor="background1" w:themeShade="80"/>
            </w:tcBorders>
            <w:vAlign w:val="center"/>
          </w:tcPr>
          <w:p w14:paraId="6F8C6753" w14:textId="77777777" w:rsidR="00891B02" w:rsidRPr="00E55D71" w:rsidRDefault="00891B02" w:rsidP="008439A2">
            <w:pPr>
              <w:pStyle w:val="Tabletext"/>
              <w:jc w:val="center"/>
              <w:rPr>
                <w:rFonts w:cs="Arial"/>
                <w:szCs w:val="20"/>
              </w:rPr>
            </w:pPr>
            <w:r w:rsidRPr="00E55D71">
              <w:rPr>
                <w:rFonts w:cs="Arial"/>
                <w:szCs w:val="20"/>
              </w:rPr>
              <w:t>Min-Max</w:t>
            </w:r>
          </w:p>
        </w:tc>
        <w:tc>
          <w:tcPr>
            <w:tcW w:w="500" w:type="pct"/>
            <w:tcBorders>
              <w:bottom w:val="single" w:sz="4" w:space="0" w:color="808080" w:themeColor="background1" w:themeShade="80"/>
            </w:tcBorders>
            <w:vAlign w:val="center"/>
          </w:tcPr>
          <w:p w14:paraId="7864BB5B" w14:textId="77777777" w:rsidR="00891B02" w:rsidRPr="00E55D71" w:rsidRDefault="00891B02" w:rsidP="008439A2">
            <w:pPr>
              <w:pStyle w:val="Tabletext"/>
              <w:jc w:val="center"/>
              <w:rPr>
                <w:rFonts w:cs="Arial"/>
                <w:szCs w:val="20"/>
              </w:rPr>
            </w:pPr>
            <w:r w:rsidRPr="00E55D71">
              <w:rPr>
                <w:rFonts w:cs="Arial"/>
                <w:szCs w:val="20"/>
              </w:rPr>
              <w:t>Min-Max</w:t>
            </w:r>
          </w:p>
        </w:tc>
        <w:tc>
          <w:tcPr>
            <w:tcW w:w="500" w:type="pct"/>
            <w:tcBorders>
              <w:bottom w:val="single" w:sz="4" w:space="0" w:color="808080" w:themeColor="background1" w:themeShade="80"/>
            </w:tcBorders>
            <w:vAlign w:val="center"/>
          </w:tcPr>
          <w:p w14:paraId="4B749AF4"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tcBorders>
              <w:bottom w:val="single" w:sz="4" w:space="0" w:color="808080" w:themeColor="background1" w:themeShade="80"/>
            </w:tcBorders>
            <w:vAlign w:val="center"/>
          </w:tcPr>
          <w:p w14:paraId="53695715"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tcBorders>
              <w:bottom w:val="single" w:sz="4" w:space="0" w:color="808080" w:themeColor="background1" w:themeShade="80"/>
              <w:right w:val="single" w:sz="4" w:space="0" w:color="989898" w:themeColor="accent2" w:themeShade="BF"/>
            </w:tcBorders>
            <w:vAlign w:val="center"/>
          </w:tcPr>
          <w:p w14:paraId="0B3EB5AC"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tcBorders>
              <w:left w:val="single" w:sz="4" w:space="0" w:color="989898" w:themeColor="accent2" w:themeShade="BF"/>
              <w:bottom w:val="single" w:sz="4" w:space="0" w:color="808080" w:themeColor="background1" w:themeShade="80"/>
            </w:tcBorders>
            <w:vAlign w:val="center"/>
          </w:tcPr>
          <w:p w14:paraId="7FCC3051"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vAlign w:val="center"/>
          </w:tcPr>
          <w:p w14:paraId="57669367" w14:textId="77777777" w:rsidR="00891B02" w:rsidRPr="00E55D71" w:rsidRDefault="00891B02" w:rsidP="008439A2">
            <w:pPr>
              <w:pStyle w:val="Tabletext"/>
              <w:jc w:val="center"/>
              <w:rPr>
                <w:rFonts w:cs="Arial"/>
                <w:szCs w:val="20"/>
              </w:rPr>
            </w:pPr>
            <w:r w:rsidRPr="00E55D71">
              <w:rPr>
                <w:rFonts w:cs="Arial"/>
                <w:szCs w:val="20"/>
              </w:rPr>
              <w:t>% protection</w:t>
            </w:r>
          </w:p>
        </w:tc>
        <w:tc>
          <w:tcPr>
            <w:tcW w:w="500" w:type="pct"/>
            <w:vAlign w:val="center"/>
          </w:tcPr>
          <w:p w14:paraId="1531B98D" w14:textId="77777777" w:rsidR="00891B02" w:rsidRPr="00E55D71" w:rsidRDefault="00891B02" w:rsidP="008439A2">
            <w:pPr>
              <w:pStyle w:val="Tabletext"/>
              <w:jc w:val="center"/>
              <w:rPr>
                <w:rFonts w:cs="Arial"/>
                <w:szCs w:val="20"/>
              </w:rPr>
            </w:pPr>
          </w:p>
        </w:tc>
      </w:tr>
      <w:tr w:rsidR="00891B02" w:rsidRPr="00E55D71" w14:paraId="126A652F" w14:textId="77777777" w:rsidTr="008439A2">
        <w:tc>
          <w:tcPr>
            <w:tcW w:w="500" w:type="pct"/>
            <w:vMerge w:val="restart"/>
            <w:vAlign w:val="center"/>
          </w:tcPr>
          <w:p w14:paraId="5E51F523" w14:textId="77777777" w:rsidR="00891B02" w:rsidRPr="00E55D71" w:rsidRDefault="00891B02" w:rsidP="008439A2">
            <w:pPr>
              <w:pStyle w:val="Tabletext"/>
              <w:jc w:val="center"/>
              <w:rPr>
                <w:rFonts w:cs="Arial"/>
                <w:szCs w:val="20"/>
              </w:rPr>
            </w:pPr>
            <w:r w:rsidRPr="00E55D71">
              <w:rPr>
                <w:rFonts w:cs="Arial"/>
                <w:szCs w:val="20"/>
              </w:rPr>
              <w:t>Riverine</w:t>
            </w:r>
          </w:p>
        </w:tc>
        <w:tc>
          <w:tcPr>
            <w:tcW w:w="500" w:type="pct"/>
            <w:tcBorders>
              <w:bottom w:val="single" w:sz="4" w:space="0" w:color="808080" w:themeColor="background1" w:themeShade="80"/>
              <w:right w:val="single" w:sz="4" w:space="0" w:color="808080" w:themeColor="background1" w:themeShade="80"/>
            </w:tcBorders>
            <w:vAlign w:val="center"/>
          </w:tcPr>
          <w:p w14:paraId="09361609" w14:textId="77777777" w:rsidR="00891B02" w:rsidRPr="00E55D71" w:rsidRDefault="00891B02" w:rsidP="008439A2">
            <w:pPr>
              <w:pStyle w:val="Tabletext"/>
              <w:jc w:val="center"/>
              <w:rPr>
                <w:rFonts w:cs="Arial"/>
                <w:szCs w:val="20"/>
              </w:rPr>
            </w:pPr>
            <w:r w:rsidRPr="00E55D71">
              <w:rPr>
                <w:rFonts w:cs="Arial"/>
                <w:szCs w:val="20"/>
              </w:rPr>
              <w:t>Flow-through</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AF81455" w14:textId="77777777" w:rsidR="00891B02" w:rsidRPr="00E55D71" w:rsidRDefault="00891B02" w:rsidP="008439A2">
            <w:pPr>
              <w:spacing w:after="0" w:line="240" w:lineRule="auto"/>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auto"/>
            </w:tcBorders>
            <w:shd w:val="clear" w:color="auto" w:fill="auto"/>
            <w:vAlign w:val="center"/>
          </w:tcPr>
          <w:p w14:paraId="1A310282" w14:textId="77777777" w:rsidR="00891B02" w:rsidRPr="00E55D71" w:rsidRDefault="00891B02" w:rsidP="008439A2">
            <w:pPr>
              <w:spacing w:after="0" w:line="240" w:lineRule="auto"/>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6539F1FE"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B058306"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D8070A6"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36E4055" w14:textId="77777777" w:rsidR="00891B02" w:rsidRPr="00E55D71" w:rsidRDefault="00891B02" w:rsidP="008439A2">
            <w:pPr>
              <w:spacing w:after="0" w:line="240" w:lineRule="auto"/>
              <w:jc w:val="center"/>
              <w:rPr>
                <w:rFonts w:cs="Arial"/>
                <w:color w:val="000000"/>
                <w:szCs w:val="20"/>
              </w:rPr>
            </w:pPr>
            <w:r w:rsidRPr="00E55D71">
              <w:rPr>
                <w:rFonts w:cs="Arial"/>
                <w:color w:val="000000"/>
                <w:szCs w:val="20"/>
              </w:rPr>
              <w:t>30</w:t>
            </w:r>
          </w:p>
        </w:tc>
        <w:tc>
          <w:tcPr>
            <w:tcW w:w="500" w:type="pct"/>
            <w:vMerge w:val="restart"/>
            <w:tcBorders>
              <w:left w:val="single" w:sz="4" w:space="0" w:color="808080" w:themeColor="background1" w:themeShade="80"/>
            </w:tcBorders>
            <w:vAlign w:val="center"/>
          </w:tcPr>
          <w:p w14:paraId="17A6E748"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790365EE"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6C06C848" w14:textId="77777777" w:rsidTr="008439A2">
        <w:tc>
          <w:tcPr>
            <w:tcW w:w="500" w:type="pct"/>
            <w:vMerge/>
            <w:vAlign w:val="center"/>
          </w:tcPr>
          <w:p w14:paraId="16B86A28" w14:textId="77777777" w:rsidR="00891B02" w:rsidRPr="00E55D71" w:rsidRDefault="00891B02" w:rsidP="008439A2">
            <w:pPr>
              <w:pStyle w:val="Tabletext"/>
              <w:jc w:val="center"/>
              <w:rPr>
                <w:rFonts w:cs="Arial"/>
                <w:szCs w:val="20"/>
              </w:rPr>
            </w:pPr>
          </w:p>
        </w:tc>
        <w:tc>
          <w:tcPr>
            <w:tcW w:w="500"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CD4F35" w14:textId="77777777" w:rsidR="00891B02" w:rsidRPr="00E55D71" w:rsidRDefault="00891B02" w:rsidP="008439A2">
            <w:pPr>
              <w:pStyle w:val="Tabletext"/>
              <w:jc w:val="center"/>
              <w:rPr>
                <w:rFonts w:cs="Arial"/>
                <w:szCs w:val="20"/>
              </w:rPr>
            </w:pPr>
            <w:r w:rsidRPr="00E55D71">
              <w:rPr>
                <w:rFonts w:cs="Arial"/>
                <w:szCs w:val="20"/>
              </w:rPr>
              <w:t>Terminal</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E647374"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EAE02C0"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4AC893E"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A19F55B" w14:textId="77777777" w:rsidR="00891B02" w:rsidRPr="00E55D71" w:rsidRDefault="00891B02" w:rsidP="008439A2">
            <w:pPr>
              <w:jc w:val="center"/>
              <w:rPr>
                <w:rFonts w:cs="Arial"/>
                <w:color w:val="000000"/>
                <w:szCs w:val="20"/>
              </w:rPr>
            </w:pPr>
            <w:r w:rsidRPr="00E55D71">
              <w:rPr>
                <w:rFonts w:cs="Arial"/>
                <w:color w:val="000000"/>
                <w:szCs w:val="20"/>
              </w:rPr>
              <w:t>15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0E651D6"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EDE7E45" w14:textId="77777777" w:rsidR="00891B02" w:rsidRPr="00E55D71" w:rsidRDefault="00891B02" w:rsidP="008439A2">
            <w:pPr>
              <w:jc w:val="center"/>
              <w:rPr>
                <w:rFonts w:cs="Arial"/>
                <w:color w:val="000000"/>
                <w:szCs w:val="20"/>
              </w:rPr>
            </w:pPr>
            <w:r w:rsidRPr="00E55D71">
              <w:rPr>
                <w:rFonts w:cs="Arial"/>
                <w:color w:val="000000"/>
                <w:szCs w:val="20"/>
              </w:rPr>
              <w:t>100</w:t>
            </w:r>
          </w:p>
        </w:tc>
        <w:tc>
          <w:tcPr>
            <w:tcW w:w="500" w:type="pct"/>
            <w:vMerge/>
            <w:tcBorders>
              <w:left w:val="single" w:sz="4" w:space="0" w:color="808080" w:themeColor="background1" w:themeShade="80"/>
            </w:tcBorders>
            <w:vAlign w:val="center"/>
          </w:tcPr>
          <w:p w14:paraId="489EFCE6" w14:textId="77777777" w:rsidR="00891B02" w:rsidRPr="00E55D71" w:rsidRDefault="00891B02" w:rsidP="008439A2">
            <w:pPr>
              <w:pStyle w:val="Tabletext"/>
              <w:jc w:val="center"/>
              <w:rPr>
                <w:rFonts w:cs="Arial"/>
                <w:szCs w:val="20"/>
              </w:rPr>
            </w:pPr>
          </w:p>
        </w:tc>
        <w:tc>
          <w:tcPr>
            <w:tcW w:w="500" w:type="pct"/>
            <w:vMerge/>
            <w:vAlign w:val="center"/>
          </w:tcPr>
          <w:p w14:paraId="1658E99C" w14:textId="77777777" w:rsidR="00891B02" w:rsidRPr="00E55D71" w:rsidRDefault="00891B02" w:rsidP="008439A2">
            <w:pPr>
              <w:pStyle w:val="Tabletext"/>
              <w:jc w:val="center"/>
              <w:rPr>
                <w:rFonts w:cs="Arial"/>
                <w:szCs w:val="20"/>
              </w:rPr>
            </w:pPr>
          </w:p>
        </w:tc>
      </w:tr>
      <w:tr w:rsidR="00891B02" w:rsidRPr="00E55D71" w14:paraId="5B90A3DE" w14:textId="77777777" w:rsidTr="008439A2">
        <w:tc>
          <w:tcPr>
            <w:tcW w:w="500" w:type="pct"/>
            <w:vMerge/>
            <w:vAlign w:val="center"/>
          </w:tcPr>
          <w:p w14:paraId="5B3E5E5A" w14:textId="77777777" w:rsidR="00891B02" w:rsidRPr="00E55D71" w:rsidRDefault="00891B02" w:rsidP="008439A2">
            <w:pPr>
              <w:pStyle w:val="Tabletext"/>
              <w:jc w:val="center"/>
              <w:rPr>
                <w:rFonts w:cs="Arial"/>
                <w:szCs w:val="20"/>
              </w:rPr>
            </w:pPr>
          </w:p>
        </w:tc>
        <w:tc>
          <w:tcPr>
            <w:tcW w:w="500" w:type="pct"/>
            <w:tcBorders>
              <w:top w:val="single" w:sz="4" w:space="0" w:color="808080" w:themeColor="background1" w:themeShade="80"/>
              <w:right w:val="single" w:sz="4" w:space="0" w:color="808080" w:themeColor="background1" w:themeShade="80"/>
            </w:tcBorders>
            <w:vAlign w:val="center"/>
          </w:tcPr>
          <w:p w14:paraId="02B687A1" w14:textId="77777777" w:rsidR="00891B02" w:rsidRPr="00E55D71" w:rsidRDefault="00891B02" w:rsidP="008439A2">
            <w:pPr>
              <w:pStyle w:val="Tabletext"/>
              <w:jc w:val="center"/>
              <w:rPr>
                <w:rFonts w:cs="Arial"/>
                <w:szCs w:val="20"/>
              </w:rPr>
            </w:pPr>
            <w:r w:rsidRPr="00E55D71">
              <w:rPr>
                <w:rFonts w:cs="Arial"/>
                <w:szCs w:val="20"/>
              </w:rPr>
              <w:t>Floodplain</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F7DD24D"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8F9B144"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E122749"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97A1474" w14:textId="77777777" w:rsidR="00891B02" w:rsidRPr="00E55D71" w:rsidRDefault="00891B02" w:rsidP="008439A2">
            <w:pPr>
              <w:jc w:val="center"/>
              <w:rPr>
                <w:rFonts w:cs="Arial"/>
                <w:color w:val="000000"/>
                <w:szCs w:val="20"/>
              </w:rPr>
            </w:pPr>
            <w:r w:rsidRPr="00E55D71">
              <w:rPr>
                <w:rFonts w:cs="Arial"/>
                <w:color w:val="000000"/>
                <w:szCs w:val="20"/>
              </w:rPr>
              <w:t>15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B6F8692"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08A867A" w14:textId="77777777" w:rsidR="00891B02" w:rsidRPr="00E55D71" w:rsidRDefault="00891B02" w:rsidP="008439A2">
            <w:pPr>
              <w:jc w:val="center"/>
              <w:rPr>
                <w:rFonts w:cs="Arial"/>
                <w:color w:val="000000"/>
                <w:szCs w:val="20"/>
              </w:rPr>
            </w:pPr>
            <w:r w:rsidRPr="00E55D71">
              <w:rPr>
                <w:rFonts w:cs="Arial"/>
                <w:color w:val="000000"/>
                <w:szCs w:val="20"/>
              </w:rPr>
              <w:t>100</w:t>
            </w:r>
          </w:p>
        </w:tc>
        <w:tc>
          <w:tcPr>
            <w:tcW w:w="500" w:type="pct"/>
            <w:vMerge/>
            <w:tcBorders>
              <w:left w:val="single" w:sz="4" w:space="0" w:color="808080" w:themeColor="background1" w:themeShade="80"/>
            </w:tcBorders>
            <w:vAlign w:val="center"/>
          </w:tcPr>
          <w:p w14:paraId="4D55BE7A" w14:textId="77777777" w:rsidR="00891B02" w:rsidRPr="00E55D71" w:rsidRDefault="00891B02" w:rsidP="008439A2">
            <w:pPr>
              <w:pStyle w:val="Tabletext"/>
              <w:jc w:val="center"/>
              <w:rPr>
                <w:rFonts w:cs="Arial"/>
                <w:szCs w:val="20"/>
              </w:rPr>
            </w:pPr>
          </w:p>
        </w:tc>
        <w:tc>
          <w:tcPr>
            <w:tcW w:w="500" w:type="pct"/>
            <w:vMerge/>
            <w:vAlign w:val="center"/>
          </w:tcPr>
          <w:p w14:paraId="6D792516" w14:textId="77777777" w:rsidR="00891B02" w:rsidRPr="00E55D71" w:rsidRDefault="00891B02" w:rsidP="008439A2">
            <w:pPr>
              <w:pStyle w:val="Tabletext"/>
              <w:jc w:val="center"/>
              <w:rPr>
                <w:rFonts w:cs="Arial"/>
                <w:szCs w:val="20"/>
              </w:rPr>
            </w:pPr>
          </w:p>
        </w:tc>
      </w:tr>
      <w:tr w:rsidR="00891B02" w:rsidRPr="00E55D71" w14:paraId="747DB5A4" w14:textId="77777777" w:rsidTr="008439A2">
        <w:tc>
          <w:tcPr>
            <w:tcW w:w="500" w:type="pct"/>
            <w:vMerge w:val="restart"/>
            <w:vAlign w:val="center"/>
          </w:tcPr>
          <w:p w14:paraId="56EB649F" w14:textId="77777777" w:rsidR="00891B02" w:rsidRPr="00E55D71" w:rsidRDefault="00891B02" w:rsidP="008439A2">
            <w:pPr>
              <w:pStyle w:val="Tabletext"/>
              <w:jc w:val="center"/>
              <w:rPr>
                <w:rFonts w:cs="Arial"/>
                <w:szCs w:val="20"/>
              </w:rPr>
            </w:pPr>
            <w:r w:rsidRPr="00E55D71">
              <w:rPr>
                <w:rFonts w:cs="Arial"/>
                <w:szCs w:val="20"/>
              </w:rPr>
              <w:t>Coastal Dune</w:t>
            </w:r>
          </w:p>
        </w:tc>
        <w:tc>
          <w:tcPr>
            <w:tcW w:w="500" w:type="pct"/>
            <w:tcBorders>
              <w:right w:val="single" w:sz="4" w:space="0" w:color="808080" w:themeColor="background1" w:themeShade="80"/>
            </w:tcBorders>
            <w:vAlign w:val="center"/>
          </w:tcPr>
          <w:p w14:paraId="1F8013F6" w14:textId="77777777" w:rsidR="00891B02" w:rsidRPr="00E55D71" w:rsidRDefault="00891B02" w:rsidP="008439A2">
            <w:pPr>
              <w:pStyle w:val="Tabletext"/>
              <w:jc w:val="center"/>
              <w:rPr>
                <w:rFonts w:cs="Arial"/>
                <w:szCs w:val="20"/>
              </w:rPr>
            </w:pPr>
            <w:r w:rsidRPr="00E55D71">
              <w:rPr>
                <w:rFonts w:cs="Arial"/>
                <w:szCs w:val="20"/>
              </w:rPr>
              <w:t>Eastern</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F8A82F0" w14:textId="77777777" w:rsidR="00891B02" w:rsidRPr="00E55D71" w:rsidRDefault="00891B02" w:rsidP="008439A2">
            <w:pPr>
              <w:jc w:val="center"/>
              <w:rPr>
                <w:rFonts w:cs="Arial"/>
                <w:color w:val="000000"/>
                <w:szCs w:val="20"/>
              </w:rPr>
            </w:pPr>
            <w:r w:rsidRPr="00E55D71">
              <w:rPr>
                <w:rFonts w:cs="Arial"/>
                <w:color w:val="000000"/>
                <w:szCs w:val="20"/>
              </w:rPr>
              <w:t>6-7.5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FCDD800"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6E4554A"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0A8B0D5"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9490A8"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87E3621"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val="restart"/>
            <w:tcBorders>
              <w:left w:val="single" w:sz="4" w:space="0" w:color="808080" w:themeColor="background1" w:themeShade="80"/>
            </w:tcBorders>
            <w:vAlign w:val="center"/>
          </w:tcPr>
          <w:p w14:paraId="3CEF5334"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4457B9BF"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1C8EAE9F" w14:textId="77777777" w:rsidTr="008439A2">
        <w:tc>
          <w:tcPr>
            <w:tcW w:w="500" w:type="pct"/>
            <w:vMerge/>
            <w:vAlign w:val="center"/>
          </w:tcPr>
          <w:p w14:paraId="15AE4BF1" w14:textId="77777777" w:rsidR="00891B02" w:rsidRPr="00E55D71" w:rsidRDefault="00891B02" w:rsidP="008439A2">
            <w:pPr>
              <w:pStyle w:val="Tabletext"/>
              <w:jc w:val="center"/>
              <w:rPr>
                <w:rFonts w:cs="Arial"/>
                <w:szCs w:val="20"/>
              </w:rPr>
            </w:pPr>
          </w:p>
        </w:tc>
        <w:tc>
          <w:tcPr>
            <w:tcW w:w="500" w:type="pct"/>
            <w:tcBorders>
              <w:right w:val="single" w:sz="4" w:space="0" w:color="808080" w:themeColor="background1" w:themeShade="80"/>
            </w:tcBorders>
            <w:vAlign w:val="center"/>
          </w:tcPr>
          <w:p w14:paraId="5AA41DAA" w14:textId="77777777" w:rsidR="00891B02" w:rsidRPr="00E55D71" w:rsidRDefault="00891B02" w:rsidP="008439A2">
            <w:pPr>
              <w:pStyle w:val="Tabletext"/>
              <w:jc w:val="center"/>
              <w:rPr>
                <w:rFonts w:cs="Arial"/>
                <w:szCs w:val="20"/>
              </w:rPr>
            </w:pPr>
            <w:r w:rsidRPr="00E55D71">
              <w:rPr>
                <w:rFonts w:cs="Arial"/>
                <w:szCs w:val="20"/>
              </w:rPr>
              <w:t>Western</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512D6AD"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EC29579"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9ED08A4"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5715293"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7798075"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B41E50A"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tcBorders>
              <w:left w:val="single" w:sz="4" w:space="0" w:color="808080" w:themeColor="background1" w:themeShade="80"/>
            </w:tcBorders>
            <w:vAlign w:val="center"/>
          </w:tcPr>
          <w:p w14:paraId="69FC96FC" w14:textId="77777777" w:rsidR="00891B02" w:rsidRPr="00E55D71" w:rsidRDefault="00891B02" w:rsidP="008439A2">
            <w:pPr>
              <w:pStyle w:val="Tabletext"/>
              <w:jc w:val="center"/>
              <w:rPr>
                <w:rFonts w:cs="Arial"/>
                <w:szCs w:val="20"/>
              </w:rPr>
            </w:pPr>
          </w:p>
        </w:tc>
        <w:tc>
          <w:tcPr>
            <w:tcW w:w="500" w:type="pct"/>
            <w:vMerge/>
            <w:vAlign w:val="center"/>
          </w:tcPr>
          <w:p w14:paraId="1A392009" w14:textId="77777777" w:rsidR="00891B02" w:rsidRPr="00E55D71" w:rsidRDefault="00891B02" w:rsidP="008439A2">
            <w:pPr>
              <w:pStyle w:val="Tabletext"/>
              <w:jc w:val="center"/>
              <w:rPr>
                <w:rFonts w:cs="Arial"/>
                <w:szCs w:val="20"/>
              </w:rPr>
            </w:pPr>
          </w:p>
        </w:tc>
      </w:tr>
      <w:tr w:rsidR="00891B02" w:rsidRPr="00E55D71" w14:paraId="5FA0E5CF" w14:textId="77777777" w:rsidTr="008439A2">
        <w:tc>
          <w:tcPr>
            <w:tcW w:w="500" w:type="pct"/>
            <w:vMerge w:val="restart"/>
            <w:vAlign w:val="center"/>
          </w:tcPr>
          <w:p w14:paraId="28CDC9D4" w14:textId="77777777" w:rsidR="00891B02" w:rsidRPr="00E55D71" w:rsidRDefault="00891B02" w:rsidP="008439A2">
            <w:pPr>
              <w:pStyle w:val="Tabletext"/>
              <w:jc w:val="center"/>
              <w:rPr>
                <w:rFonts w:cs="Arial"/>
                <w:szCs w:val="20"/>
              </w:rPr>
            </w:pPr>
            <w:r w:rsidRPr="00E55D71">
              <w:rPr>
                <w:rFonts w:cs="Arial"/>
                <w:szCs w:val="20"/>
              </w:rPr>
              <w:t>Deep inland</w:t>
            </w:r>
          </w:p>
        </w:tc>
        <w:tc>
          <w:tcPr>
            <w:tcW w:w="500" w:type="pct"/>
            <w:tcBorders>
              <w:right w:val="single" w:sz="4" w:space="0" w:color="808080" w:themeColor="background1" w:themeShade="80"/>
            </w:tcBorders>
            <w:vAlign w:val="center"/>
          </w:tcPr>
          <w:p w14:paraId="79C4891A" w14:textId="77777777" w:rsidR="00891B02" w:rsidRPr="00E55D71" w:rsidRDefault="00891B02" w:rsidP="008439A2">
            <w:pPr>
              <w:pStyle w:val="Tabletext"/>
              <w:jc w:val="center"/>
              <w:rPr>
                <w:rFonts w:cs="Arial"/>
                <w:szCs w:val="20"/>
              </w:rPr>
            </w:pPr>
            <w:r w:rsidRPr="00E55D71">
              <w:rPr>
                <w:rFonts w:cs="Arial"/>
                <w:szCs w:val="20"/>
              </w:rPr>
              <w:t>Fresh</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3CCA867"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D6537EE"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F1F8E5D"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8A544A6"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7477D5C"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CA0D8DC"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val="restart"/>
            <w:tcBorders>
              <w:left w:val="single" w:sz="4" w:space="0" w:color="808080" w:themeColor="background1" w:themeShade="80"/>
            </w:tcBorders>
            <w:vAlign w:val="center"/>
          </w:tcPr>
          <w:p w14:paraId="21AC50BB"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6AA1E37B"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7408611E" w14:textId="77777777" w:rsidTr="008439A2">
        <w:tc>
          <w:tcPr>
            <w:tcW w:w="500" w:type="pct"/>
            <w:vMerge/>
            <w:vAlign w:val="center"/>
          </w:tcPr>
          <w:p w14:paraId="3A9D2744" w14:textId="77777777" w:rsidR="00891B02" w:rsidRPr="00E55D71" w:rsidRDefault="00891B02" w:rsidP="008439A2">
            <w:pPr>
              <w:pStyle w:val="Tabletext"/>
              <w:jc w:val="center"/>
              <w:rPr>
                <w:rFonts w:cs="Arial"/>
                <w:szCs w:val="20"/>
              </w:rPr>
            </w:pPr>
          </w:p>
        </w:tc>
        <w:tc>
          <w:tcPr>
            <w:tcW w:w="500" w:type="pct"/>
            <w:tcBorders>
              <w:right w:val="single" w:sz="4" w:space="0" w:color="808080" w:themeColor="background1" w:themeShade="80"/>
            </w:tcBorders>
            <w:vAlign w:val="center"/>
          </w:tcPr>
          <w:p w14:paraId="39F83937" w14:textId="77777777" w:rsidR="00891B02" w:rsidRPr="00E55D71" w:rsidRDefault="00891B02" w:rsidP="008439A2">
            <w:pPr>
              <w:pStyle w:val="Tabletext"/>
              <w:jc w:val="center"/>
              <w:rPr>
                <w:rFonts w:cs="Arial"/>
                <w:szCs w:val="20"/>
              </w:rPr>
            </w:pPr>
            <w:r w:rsidRPr="00E55D71">
              <w:rPr>
                <w:rFonts w:cs="Arial"/>
                <w:szCs w:val="20"/>
              </w:rPr>
              <w:t>Saline</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B7C0D6"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E6D7AA7"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9073941"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52C4244"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DF6E166"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331F6D2"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tcBorders>
              <w:left w:val="single" w:sz="4" w:space="0" w:color="808080" w:themeColor="background1" w:themeShade="80"/>
            </w:tcBorders>
            <w:vAlign w:val="center"/>
          </w:tcPr>
          <w:p w14:paraId="0ED6BE4B" w14:textId="77777777" w:rsidR="00891B02" w:rsidRPr="00E55D71" w:rsidRDefault="00891B02" w:rsidP="008439A2">
            <w:pPr>
              <w:pStyle w:val="Tabletext"/>
              <w:jc w:val="center"/>
              <w:rPr>
                <w:rFonts w:cs="Arial"/>
                <w:szCs w:val="20"/>
              </w:rPr>
            </w:pPr>
          </w:p>
        </w:tc>
        <w:tc>
          <w:tcPr>
            <w:tcW w:w="500" w:type="pct"/>
            <w:vMerge/>
            <w:vAlign w:val="center"/>
          </w:tcPr>
          <w:p w14:paraId="5F4EFB37" w14:textId="77777777" w:rsidR="00891B02" w:rsidRPr="00E55D71" w:rsidRDefault="00891B02" w:rsidP="008439A2">
            <w:pPr>
              <w:pStyle w:val="Tabletext"/>
              <w:jc w:val="center"/>
              <w:rPr>
                <w:rFonts w:cs="Arial"/>
                <w:szCs w:val="20"/>
              </w:rPr>
            </w:pPr>
          </w:p>
        </w:tc>
      </w:tr>
      <w:tr w:rsidR="00891B02" w:rsidRPr="00E55D71" w14:paraId="3E9C2050" w14:textId="77777777" w:rsidTr="008439A2">
        <w:tc>
          <w:tcPr>
            <w:tcW w:w="500" w:type="pct"/>
            <w:vMerge w:val="restart"/>
            <w:vAlign w:val="center"/>
          </w:tcPr>
          <w:p w14:paraId="0082AA92" w14:textId="77777777" w:rsidR="00891B02" w:rsidRPr="00E55D71" w:rsidRDefault="00891B02" w:rsidP="008439A2">
            <w:pPr>
              <w:pStyle w:val="Tabletext"/>
              <w:jc w:val="center"/>
              <w:rPr>
                <w:rFonts w:cs="Arial"/>
                <w:szCs w:val="20"/>
              </w:rPr>
            </w:pPr>
            <w:r w:rsidRPr="00E55D71">
              <w:rPr>
                <w:rFonts w:cs="Arial"/>
                <w:szCs w:val="20"/>
              </w:rPr>
              <w:t>Shallow inland</w:t>
            </w:r>
          </w:p>
        </w:tc>
        <w:tc>
          <w:tcPr>
            <w:tcW w:w="500" w:type="pct"/>
            <w:tcBorders>
              <w:bottom w:val="single" w:sz="4" w:space="0" w:color="808080" w:themeColor="background1" w:themeShade="80"/>
              <w:right w:val="single" w:sz="4" w:space="0" w:color="808080" w:themeColor="background1" w:themeShade="80"/>
            </w:tcBorders>
            <w:vAlign w:val="center"/>
          </w:tcPr>
          <w:p w14:paraId="2FD66175" w14:textId="77777777" w:rsidR="00891B02" w:rsidRPr="00E55D71" w:rsidRDefault="00891B02" w:rsidP="008439A2">
            <w:pPr>
              <w:pStyle w:val="Tabletext"/>
              <w:jc w:val="center"/>
              <w:rPr>
                <w:rFonts w:cs="Arial"/>
                <w:szCs w:val="20"/>
              </w:rPr>
            </w:pPr>
            <w:r w:rsidRPr="00E55D71">
              <w:rPr>
                <w:rFonts w:cs="Arial"/>
                <w:szCs w:val="20"/>
              </w:rPr>
              <w:t>With an outflow</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E6584BE"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7A25E0E"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AFF05F8"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494CE7D" w14:textId="77777777" w:rsidR="00891B02" w:rsidRPr="00E55D71" w:rsidRDefault="00891B02" w:rsidP="008439A2">
            <w:pPr>
              <w:jc w:val="center"/>
              <w:rPr>
                <w:rFonts w:cs="Arial"/>
                <w:color w:val="000000"/>
                <w:szCs w:val="20"/>
              </w:rPr>
            </w:pPr>
            <w:r w:rsidRPr="00E55D71">
              <w:rPr>
                <w:rFonts w:cs="Arial"/>
                <w:color w:val="000000"/>
                <w:szCs w:val="20"/>
              </w:rPr>
              <w:t>15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BC2719F"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D8D9CEF" w14:textId="77777777" w:rsidR="00891B02" w:rsidRPr="00E55D71" w:rsidRDefault="00891B02" w:rsidP="008439A2">
            <w:pPr>
              <w:jc w:val="center"/>
              <w:rPr>
                <w:rFonts w:cs="Arial"/>
                <w:color w:val="000000"/>
                <w:szCs w:val="20"/>
              </w:rPr>
            </w:pPr>
            <w:r w:rsidRPr="00E55D71">
              <w:rPr>
                <w:rFonts w:cs="Arial"/>
                <w:color w:val="000000"/>
                <w:szCs w:val="20"/>
              </w:rPr>
              <w:t>100</w:t>
            </w:r>
          </w:p>
        </w:tc>
        <w:tc>
          <w:tcPr>
            <w:tcW w:w="500" w:type="pct"/>
            <w:vMerge w:val="restart"/>
            <w:tcBorders>
              <w:left w:val="single" w:sz="4" w:space="0" w:color="808080" w:themeColor="background1" w:themeShade="80"/>
            </w:tcBorders>
            <w:vAlign w:val="center"/>
          </w:tcPr>
          <w:p w14:paraId="0CCA2AD5"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42D9F516"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7572F99C" w14:textId="77777777" w:rsidTr="008439A2">
        <w:tc>
          <w:tcPr>
            <w:tcW w:w="500" w:type="pct"/>
            <w:vMerge/>
          </w:tcPr>
          <w:p w14:paraId="0690764E" w14:textId="77777777" w:rsidR="00891B02" w:rsidRPr="00E55D71" w:rsidRDefault="00891B02" w:rsidP="008439A2">
            <w:pPr>
              <w:pStyle w:val="Tabletext"/>
              <w:rPr>
                <w:rFonts w:cs="Arial"/>
                <w:szCs w:val="20"/>
              </w:rPr>
            </w:pPr>
          </w:p>
        </w:tc>
        <w:tc>
          <w:tcPr>
            <w:tcW w:w="500" w:type="pct"/>
            <w:tcBorders>
              <w:right w:val="single" w:sz="4" w:space="0" w:color="808080" w:themeColor="background1" w:themeShade="80"/>
            </w:tcBorders>
          </w:tcPr>
          <w:p w14:paraId="6F174E9F" w14:textId="77777777" w:rsidR="00891B02" w:rsidRPr="00E55D71" w:rsidRDefault="00891B02" w:rsidP="008439A2">
            <w:pPr>
              <w:pStyle w:val="Tabletext"/>
              <w:jc w:val="center"/>
              <w:rPr>
                <w:rFonts w:cs="Arial"/>
                <w:szCs w:val="20"/>
              </w:rPr>
            </w:pPr>
            <w:r w:rsidRPr="00E55D71">
              <w:rPr>
                <w:rFonts w:cs="Arial"/>
                <w:szCs w:val="20"/>
              </w:rPr>
              <w:t>Closed</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C30241E"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DE68491"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F787748"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B84DF5F"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37A0DAA"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C6AF78B"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vMerge/>
            <w:tcBorders>
              <w:left w:val="single" w:sz="4" w:space="0" w:color="808080" w:themeColor="background1" w:themeShade="80"/>
            </w:tcBorders>
          </w:tcPr>
          <w:p w14:paraId="4EA75F98" w14:textId="77777777" w:rsidR="00891B02" w:rsidRPr="00E55D71" w:rsidRDefault="00891B02" w:rsidP="008439A2">
            <w:pPr>
              <w:pStyle w:val="Tabletext"/>
              <w:rPr>
                <w:rFonts w:cs="Arial"/>
                <w:szCs w:val="20"/>
              </w:rPr>
            </w:pPr>
          </w:p>
        </w:tc>
        <w:tc>
          <w:tcPr>
            <w:tcW w:w="500" w:type="pct"/>
            <w:vMerge/>
          </w:tcPr>
          <w:p w14:paraId="060B2ABB" w14:textId="77777777" w:rsidR="00891B02" w:rsidRPr="00E55D71" w:rsidRDefault="00891B02" w:rsidP="008439A2">
            <w:pPr>
              <w:pStyle w:val="Tabletext"/>
              <w:rPr>
                <w:rFonts w:cs="Arial"/>
                <w:szCs w:val="20"/>
              </w:rPr>
            </w:pPr>
          </w:p>
        </w:tc>
      </w:tr>
    </w:tbl>
    <w:p w14:paraId="56DEBFEB" w14:textId="77777777" w:rsidR="00891B02" w:rsidRDefault="00891B02" w:rsidP="00891B02">
      <w:pPr>
        <w:pStyle w:val="Appendixsubheading1"/>
        <w:sectPr w:rsidR="00891B02" w:rsidSect="00A470FA">
          <w:pgSz w:w="15840" w:h="12240" w:orient="landscape" w:code="9"/>
          <w:pgMar w:top="1440" w:right="567" w:bottom="851" w:left="851" w:header="567" w:footer="369" w:gutter="0"/>
          <w:cols w:space="0"/>
          <w:formProt w:val="0"/>
          <w:docGrid w:linePitch="360"/>
        </w:sectPr>
      </w:pPr>
    </w:p>
    <w:p w14:paraId="3A758A17" w14:textId="77777777" w:rsidR="00891B02" w:rsidRDefault="00891B02" w:rsidP="00891B02">
      <w:pPr>
        <w:pStyle w:val="Appendixsubheading1"/>
      </w:pPr>
      <w:bookmarkStart w:id="236" w:name="_Ref35847112"/>
      <w:r>
        <w:t>Wetlands</w:t>
      </w:r>
      <w:bookmarkEnd w:id="236"/>
    </w:p>
    <w:p w14:paraId="4A3F6787" w14:textId="6A9E1661" w:rsidR="00891B02" w:rsidRDefault="00891B02" w:rsidP="00891B02">
      <w:pPr>
        <w:pStyle w:val="Caption"/>
      </w:pPr>
      <w:r w:rsidRPr="009C1A83">
        <w:t xml:space="preserve">Table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rsidRPr="009C1A83">
        <w:t>.</w:t>
      </w:r>
      <w:r>
        <w:rPr>
          <w:noProof/>
        </w:rPr>
        <w:fldChar w:fldCharType="begin"/>
      </w:r>
      <w:r>
        <w:rPr>
          <w:noProof/>
        </w:rPr>
        <w:instrText xml:space="preserve"> SEQ Table \* ARABIC \s 1 </w:instrText>
      </w:r>
      <w:r>
        <w:rPr>
          <w:noProof/>
        </w:rPr>
        <w:fldChar w:fldCharType="separate"/>
      </w:r>
      <w:r w:rsidR="00D37953">
        <w:rPr>
          <w:noProof/>
        </w:rPr>
        <w:t>24</w:t>
      </w:r>
      <w:r>
        <w:rPr>
          <w:noProof/>
        </w:rPr>
        <w:fldChar w:fldCharType="end"/>
      </w:r>
      <w:r w:rsidRPr="009C1A83">
        <w:t xml:space="preserve"> : Summary flow recommendations – Reach 5 - Latrobe River (Rosedale to Thomson River)</w:t>
      </w:r>
    </w:p>
    <w:tbl>
      <w:tblPr>
        <w:tblStyle w:val="TableGrid"/>
        <w:tblW w:w="4960"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8"/>
        <w:gridCol w:w="2132"/>
        <w:gridCol w:w="1422"/>
        <w:gridCol w:w="1564"/>
        <w:gridCol w:w="3553"/>
      </w:tblGrid>
      <w:tr w:rsidR="000779EE" w14:paraId="2A5002A8" w14:textId="77777777" w:rsidTr="00F97629">
        <w:trPr>
          <w:tblHeader/>
        </w:trPr>
        <w:tc>
          <w:tcPr>
            <w:tcW w:w="3198" w:type="pct"/>
            <w:gridSpan w:val="4"/>
            <w:shd w:val="clear" w:color="auto" w:fill="00338D"/>
          </w:tcPr>
          <w:p w14:paraId="27DB39A3" w14:textId="77777777" w:rsidR="000779EE" w:rsidRDefault="000779EE" w:rsidP="00F97629">
            <w:pPr>
              <w:pStyle w:val="Tableheading"/>
              <w:jc w:val="center"/>
            </w:pPr>
            <w:r>
              <w:t>Flows recommendation</w:t>
            </w:r>
          </w:p>
        </w:tc>
        <w:tc>
          <w:tcPr>
            <w:tcW w:w="1802" w:type="pct"/>
            <w:vMerge w:val="restart"/>
            <w:tcBorders>
              <w:left w:val="single" w:sz="4" w:space="0" w:color="FFFFFF" w:themeColor="background1"/>
            </w:tcBorders>
            <w:shd w:val="clear" w:color="auto" w:fill="00338D"/>
            <w:vAlign w:val="center"/>
          </w:tcPr>
          <w:p w14:paraId="203EF52A" w14:textId="77777777" w:rsidR="000779EE" w:rsidRDefault="000779EE" w:rsidP="00F97629">
            <w:pPr>
              <w:pStyle w:val="Tableheading"/>
            </w:pPr>
            <w:r>
              <w:t>Rationale</w:t>
            </w:r>
          </w:p>
        </w:tc>
      </w:tr>
      <w:tr w:rsidR="000779EE" w14:paraId="3A4107A1" w14:textId="77777777" w:rsidTr="00F97629">
        <w:trPr>
          <w:tblHeader/>
        </w:trPr>
        <w:tc>
          <w:tcPr>
            <w:tcW w:w="603" w:type="pct"/>
            <w:tcBorders>
              <w:right w:val="single" w:sz="4" w:space="0" w:color="FFFFFF" w:themeColor="background1"/>
            </w:tcBorders>
            <w:shd w:val="clear" w:color="auto" w:fill="00338D"/>
          </w:tcPr>
          <w:p w14:paraId="5A82BBEC" w14:textId="77777777" w:rsidR="000779EE" w:rsidRDefault="000779EE" w:rsidP="00F97629">
            <w:pPr>
              <w:pStyle w:val="Tableheading"/>
            </w:pPr>
            <w:r>
              <w:t>Period</w:t>
            </w:r>
          </w:p>
        </w:tc>
        <w:tc>
          <w:tcPr>
            <w:tcW w:w="1081" w:type="pct"/>
            <w:tcBorders>
              <w:left w:val="single" w:sz="4" w:space="0" w:color="FFFFFF" w:themeColor="background1"/>
              <w:right w:val="single" w:sz="4" w:space="0" w:color="FFFFFF" w:themeColor="background1"/>
            </w:tcBorders>
            <w:shd w:val="clear" w:color="auto" w:fill="00338D"/>
          </w:tcPr>
          <w:p w14:paraId="64704538" w14:textId="77777777" w:rsidR="000779EE" w:rsidRDefault="000779EE" w:rsidP="00F97629">
            <w:pPr>
              <w:pStyle w:val="Tableheading"/>
            </w:pPr>
            <w:r>
              <w:t>Magnitude</w:t>
            </w:r>
          </w:p>
        </w:tc>
        <w:tc>
          <w:tcPr>
            <w:tcW w:w="721" w:type="pct"/>
            <w:tcBorders>
              <w:left w:val="single" w:sz="4" w:space="0" w:color="FFFFFF" w:themeColor="background1"/>
              <w:right w:val="single" w:sz="4" w:space="0" w:color="FFFFFF" w:themeColor="background1"/>
            </w:tcBorders>
            <w:shd w:val="clear" w:color="auto" w:fill="00338D"/>
          </w:tcPr>
          <w:p w14:paraId="421C522E" w14:textId="77777777" w:rsidR="000779EE" w:rsidRDefault="000779EE" w:rsidP="00F97629">
            <w:pPr>
              <w:pStyle w:val="Tableheading"/>
            </w:pPr>
            <w:r>
              <w:t>Frequency</w:t>
            </w:r>
          </w:p>
        </w:tc>
        <w:tc>
          <w:tcPr>
            <w:tcW w:w="793" w:type="pct"/>
            <w:tcBorders>
              <w:left w:val="single" w:sz="4" w:space="0" w:color="FFFFFF" w:themeColor="background1"/>
            </w:tcBorders>
            <w:shd w:val="clear" w:color="auto" w:fill="00338D"/>
          </w:tcPr>
          <w:p w14:paraId="53898A92" w14:textId="77777777" w:rsidR="000779EE" w:rsidRDefault="000779EE" w:rsidP="00F97629">
            <w:pPr>
              <w:pStyle w:val="Tableheading"/>
            </w:pPr>
            <w:r>
              <w:t>Duration</w:t>
            </w:r>
          </w:p>
        </w:tc>
        <w:tc>
          <w:tcPr>
            <w:tcW w:w="1802" w:type="pct"/>
            <w:vMerge/>
            <w:tcBorders>
              <w:left w:val="single" w:sz="4" w:space="0" w:color="FFFFFF" w:themeColor="background1"/>
            </w:tcBorders>
            <w:shd w:val="clear" w:color="auto" w:fill="00338D"/>
          </w:tcPr>
          <w:p w14:paraId="5E95F767" w14:textId="77777777" w:rsidR="000779EE" w:rsidRDefault="000779EE" w:rsidP="00F97629">
            <w:pPr>
              <w:pStyle w:val="Tableheading"/>
            </w:pPr>
          </w:p>
        </w:tc>
      </w:tr>
      <w:tr w:rsidR="000779EE" w14:paraId="1573C3D0" w14:textId="77777777" w:rsidTr="00F97629">
        <w:tc>
          <w:tcPr>
            <w:tcW w:w="603" w:type="pct"/>
          </w:tcPr>
          <w:p w14:paraId="6BCE83D4" w14:textId="77777777" w:rsidR="000779EE" w:rsidRPr="00C12556" w:rsidRDefault="000779EE" w:rsidP="00F97629">
            <w:pPr>
              <w:pStyle w:val="Tabletext"/>
              <w:rPr>
                <w:rFonts w:cs="Arial"/>
                <w:sz w:val="18"/>
                <w:szCs w:val="18"/>
              </w:rPr>
            </w:pPr>
            <w:r w:rsidRPr="00C12556">
              <w:rPr>
                <w:rFonts w:cs="Arial"/>
                <w:sz w:val="18"/>
                <w:szCs w:val="18"/>
              </w:rPr>
              <w:t>Dec-May</w:t>
            </w:r>
          </w:p>
        </w:tc>
        <w:tc>
          <w:tcPr>
            <w:tcW w:w="1081" w:type="pct"/>
          </w:tcPr>
          <w:p w14:paraId="6CA43BC6" w14:textId="77777777" w:rsidR="000779EE" w:rsidRPr="00C12556" w:rsidRDefault="000779EE" w:rsidP="00F97629">
            <w:pPr>
              <w:pStyle w:val="Tabletext"/>
              <w:rPr>
                <w:rFonts w:cs="Arial"/>
                <w:sz w:val="18"/>
                <w:szCs w:val="18"/>
              </w:rPr>
            </w:pPr>
            <w:r w:rsidRPr="00C12556">
              <w:rPr>
                <w:rFonts w:cs="Arial"/>
                <w:sz w:val="18"/>
                <w:szCs w:val="18"/>
              </w:rPr>
              <w:t>Low flow &gt; 690 ML/d (or natural)</w:t>
            </w:r>
          </w:p>
        </w:tc>
        <w:tc>
          <w:tcPr>
            <w:tcW w:w="721" w:type="pct"/>
          </w:tcPr>
          <w:p w14:paraId="7395FA29"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793" w:type="pct"/>
          </w:tcPr>
          <w:p w14:paraId="5BAAF200"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1802" w:type="pct"/>
          </w:tcPr>
          <w:p w14:paraId="4812D49F" w14:textId="77777777" w:rsidR="000779EE" w:rsidRPr="00C12556" w:rsidRDefault="000779EE" w:rsidP="00F97629">
            <w:pPr>
              <w:pStyle w:val="Tabletext"/>
              <w:rPr>
                <w:rFonts w:cs="Arial"/>
                <w:sz w:val="18"/>
                <w:szCs w:val="18"/>
              </w:rPr>
            </w:pPr>
            <w:r w:rsidRPr="00C12556">
              <w:rPr>
                <w:rFonts w:cs="Arial"/>
                <w:sz w:val="18"/>
                <w:szCs w:val="18"/>
              </w:rPr>
              <w:t>Inundation of bed for provision</w:t>
            </w:r>
            <w:r>
              <w:rPr>
                <w:rFonts w:cs="Arial"/>
                <w:sz w:val="18"/>
                <w:szCs w:val="18"/>
              </w:rPr>
              <w:t xml:space="preserve"> </w:t>
            </w:r>
            <w:r w:rsidRPr="00C12556">
              <w:rPr>
                <w:rFonts w:cs="Arial"/>
                <w:sz w:val="18"/>
                <w:szCs w:val="18"/>
              </w:rPr>
              <w:t>of habitat to</w:t>
            </w:r>
            <w:r>
              <w:rPr>
                <w:rFonts w:cs="Arial"/>
                <w:sz w:val="18"/>
                <w:szCs w:val="18"/>
              </w:rPr>
              <w:t xml:space="preserve"> </w:t>
            </w:r>
            <w:r w:rsidRPr="00C12556">
              <w:rPr>
                <w:rFonts w:cs="Arial"/>
                <w:sz w:val="18"/>
                <w:szCs w:val="18"/>
              </w:rPr>
              <w:t>macroinvertebrates, average</w:t>
            </w:r>
            <w:r>
              <w:rPr>
                <w:rFonts w:cs="Arial"/>
                <w:sz w:val="18"/>
                <w:szCs w:val="18"/>
              </w:rPr>
              <w:t xml:space="preserve"> </w:t>
            </w:r>
            <w:r w:rsidRPr="00C12556">
              <w:rPr>
                <w:rFonts w:cs="Arial"/>
                <w:sz w:val="18"/>
                <w:szCs w:val="18"/>
              </w:rPr>
              <w:t>depth of pools &gt;1.0 m for</w:t>
            </w:r>
            <w:r>
              <w:rPr>
                <w:rFonts w:cs="Arial"/>
                <w:sz w:val="18"/>
                <w:szCs w:val="18"/>
              </w:rPr>
              <w:t xml:space="preserve"> </w:t>
            </w:r>
            <w:r w:rsidRPr="00C12556">
              <w:rPr>
                <w:rFonts w:cs="Arial"/>
                <w:sz w:val="18"/>
                <w:szCs w:val="18"/>
              </w:rPr>
              <w:t>provision of habitat for Bass</w:t>
            </w:r>
          </w:p>
        </w:tc>
      </w:tr>
      <w:tr w:rsidR="000779EE" w14:paraId="1620E5E5" w14:textId="77777777" w:rsidTr="00F97629">
        <w:tc>
          <w:tcPr>
            <w:tcW w:w="603" w:type="pct"/>
          </w:tcPr>
          <w:p w14:paraId="152BB332" w14:textId="77777777" w:rsidR="000779EE" w:rsidRPr="00C12556" w:rsidRDefault="000779EE" w:rsidP="00F97629">
            <w:pPr>
              <w:pStyle w:val="Tabletext"/>
              <w:rPr>
                <w:rFonts w:cs="Arial"/>
                <w:sz w:val="18"/>
                <w:szCs w:val="18"/>
              </w:rPr>
            </w:pPr>
            <w:r w:rsidRPr="00C12556">
              <w:rPr>
                <w:rFonts w:cs="Arial"/>
                <w:sz w:val="18"/>
                <w:szCs w:val="18"/>
              </w:rPr>
              <w:t>Dec-May</w:t>
            </w:r>
          </w:p>
        </w:tc>
        <w:tc>
          <w:tcPr>
            <w:tcW w:w="1081" w:type="pct"/>
          </w:tcPr>
          <w:p w14:paraId="48863438" w14:textId="77777777" w:rsidR="000779EE" w:rsidRPr="00C12556" w:rsidRDefault="000779EE" w:rsidP="00F97629">
            <w:pPr>
              <w:pStyle w:val="Tabletext"/>
              <w:rPr>
                <w:rFonts w:cs="Arial"/>
                <w:sz w:val="18"/>
                <w:szCs w:val="18"/>
              </w:rPr>
            </w:pPr>
            <w:r w:rsidRPr="00C12556">
              <w:rPr>
                <w:rFonts w:cs="Arial"/>
                <w:sz w:val="18"/>
                <w:szCs w:val="18"/>
              </w:rPr>
              <w:t>Low flow freshes &gt;1296 ML/d</w:t>
            </w:r>
          </w:p>
        </w:tc>
        <w:tc>
          <w:tcPr>
            <w:tcW w:w="721" w:type="pct"/>
          </w:tcPr>
          <w:p w14:paraId="5F8E24E1" w14:textId="77777777" w:rsidR="000779EE" w:rsidRPr="00C12556" w:rsidRDefault="000779EE" w:rsidP="00F97629">
            <w:pPr>
              <w:pStyle w:val="Tabletext"/>
              <w:rPr>
                <w:rFonts w:cs="Arial"/>
                <w:sz w:val="18"/>
                <w:szCs w:val="18"/>
              </w:rPr>
            </w:pPr>
            <w:r w:rsidRPr="00C12556">
              <w:rPr>
                <w:rFonts w:cs="Arial"/>
                <w:sz w:val="18"/>
                <w:szCs w:val="18"/>
              </w:rPr>
              <w:t>3 per season</w:t>
            </w:r>
          </w:p>
        </w:tc>
        <w:tc>
          <w:tcPr>
            <w:tcW w:w="793" w:type="pct"/>
          </w:tcPr>
          <w:p w14:paraId="6B29B217" w14:textId="77777777" w:rsidR="000779EE" w:rsidRPr="00C12556" w:rsidRDefault="000779EE" w:rsidP="00F97629">
            <w:pPr>
              <w:pStyle w:val="Tabletext"/>
              <w:rPr>
                <w:rFonts w:cs="Arial"/>
                <w:sz w:val="18"/>
                <w:szCs w:val="18"/>
              </w:rPr>
            </w:pPr>
            <w:r w:rsidRPr="00C12556">
              <w:rPr>
                <w:rFonts w:cs="Arial"/>
                <w:sz w:val="18"/>
                <w:szCs w:val="18"/>
              </w:rPr>
              <w:t>7 days</w:t>
            </w:r>
          </w:p>
        </w:tc>
        <w:tc>
          <w:tcPr>
            <w:tcW w:w="1802" w:type="pct"/>
          </w:tcPr>
          <w:p w14:paraId="39A1FAD7" w14:textId="77777777" w:rsidR="000779EE" w:rsidRPr="00C12556" w:rsidRDefault="000779EE" w:rsidP="00F97629">
            <w:pPr>
              <w:pStyle w:val="Tabletext"/>
              <w:rPr>
                <w:rFonts w:cs="Arial"/>
                <w:sz w:val="18"/>
                <w:szCs w:val="18"/>
              </w:rPr>
            </w:pPr>
            <w:r w:rsidRPr="00C12556">
              <w:rPr>
                <w:rFonts w:cs="Arial"/>
                <w:sz w:val="18"/>
                <w:szCs w:val="18"/>
              </w:rPr>
              <w:t>Inundation of in-stream bars to</w:t>
            </w:r>
            <w:r>
              <w:rPr>
                <w:rFonts w:cs="Arial"/>
                <w:sz w:val="18"/>
                <w:szCs w:val="18"/>
              </w:rPr>
              <w:t xml:space="preserve"> </w:t>
            </w:r>
            <w:r w:rsidRPr="00C12556">
              <w:rPr>
                <w:rFonts w:cs="Arial"/>
                <w:sz w:val="18"/>
                <w:szCs w:val="18"/>
              </w:rPr>
              <w:t>maintain channel form and</w:t>
            </w:r>
            <w:r>
              <w:rPr>
                <w:rFonts w:cs="Arial"/>
                <w:sz w:val="18"/>
                <w:szCs w:val="18"/>
              </w:rPr>
              <w:t xml:space="preserve"> </w:t>
            </w:r>
            <w:r w:rsidRPr="00C12556">
              <w:rPr>
                <w:rFonts w:cs="Arial"/>
                <w:sz w:val="18"/>
                <w:szCs w:val="18"/>
              </w:rPr>
              <w:t>provide watering of aquatic</w:t>
            </w:r>
            <w:r>
              <w:rPr>
                <w:rFonts w:cs="Arial"/>
                <w:sz w:val="18"/>
                <w:szCs w:val="18"/>
              </w:rPr>
              <w:t xml:space="preserve"> </w:t>
            </w:r>
            <w:r w:rsidRPr="00C12556">
              <w:rPr>
                <w:rFonts w:cs="Arial"/>
                <w:sz w:val="18"/>
                <w:szCs w:val="18"/>
              </w:rPr>
              <w:t>vegetation, riffle thalweg &gt;0.5m</w:t>
            </w:r>
            <w:r>
              <w:rPr>
                <w:rFonts w:cs="Arial"/>
                <w:sz w:val="18"/>
                <w:szCs w:val="18"/>
              </w:rPr>
              <w:t xml:space="preserve"> </w:t>
            </w:r>
            <w:r w:rsidRPr="00C12556">
              <w:rPr>
                <w:rFonts w:cs="Arial"/>
                <w:sz w:val="18"/>
                <w:szCs w:val="18"/>
              </w:rPr>
              <w:t>for movement of Bass, minimum</w:t>
            </w:r>
            <w:r>
              <w:rPr>
                <w:rFonts w:cs="Arial"/>
                <w:sz w:val="18"/>
                <w:szCs w:val="18"/>
              </w:rPr>
              <w:t xml:space="preserve"> </w:t>
            </w:r>
            <w:r w:rsidRPr="00C12556">
              <w:rPr>
                <w:rFonts w:cs="Arial"/>
                <w:sz w:val="18"/>
                <w:szCs w:val="18"/>
              </w:rPr>
              <w:t>reach velocity &gt;0.3m/s for bed</w:t>
            </w:r>
            <w:r>
              <w:rPr>
                <w:rFonts w:cs="Arial"/>
                <w:sz w:val="18"/>
                <w:szCs w:val="18"/>
              </w:rPr>
              <w:t xml:space="preserve"> </w:t>
            </w:r>
            <w:r w:rsidRPr="00C12556">
              <w:rPr>
                <w:rFonts w:cs="Arial"/>
                <w:sz w:val="18"/>
                <w:szCs w:val="18"/>
              </w:rPr>
              <w:t>disturbance</w:t>
            </w:r>
          </w:p>
        </w:tc>
      </w:tr>
      <w:tr w:rsidR="000779EE" w14:paraId="2FA042AD" w14:textId="77777777" w:rsidTr="00F97629">
        <w:tc>
          <w:tcPr>
            <w:tcW w:w="603" w:type="pct"/>
          </w:tcPr>
          <w:p w14:paraId="0720493A" w14:textId="77777777" w:rsidR="000779EE" w:rsidRPr="00C12556" w:rsidRDefault="000779EE" w:rsidP="00F97629">
            <w:pPr>
              <w:pStyle w:val="Tabletext"/>
              <w:rPr>
                <w:rFonts w:cs="Arial"/>
                <w:sz w:val="18"/>
                <w:szCs w:val="18"/>
              </w:rPr>
            </w:pPr>
            <w:r w:rsidRPr="00C12556">
              <w:rPr>
                <w:rFonts w:cs="Arial"/>
                <w:sz w:val="18"/>
                <w:szCs w:val="18"/>
              </w:rPr>
              <w:t>June-Nov</w:t>
            </w:r>
          </w:p>
        </w:tc>
        <w:tc>
          <w:tcPr>
            <w:tcW w:w="1081" w:type="pct"/>
          </w:tcPr>
          <w:p w14:paraId="7CA5F109" w14:textId="77777777" w:rsidR="000779EE" w:rsidRPr="00C12556" w:rsidRDefault="000779EE" w:rsidP="00F97629">
            <w:pPr>
              <w:pStyle w:val="Tabletext"/>
              <w:rPr>
                <w:rFonts w:cs="Arial"/>
                <w:sz w:val="18"/>
                <w:szCs w:val="18"/>
              </w:rPr>
            </w:pPr>
            <w:r w:rsidRPr="00C12556">
              <w:rPr>
                <w:rFonts w:cs="Arial"/>
                <w:sz w:val="18"/>
                <w:szCs w:val="18"/>
              </w:rPr>
              <w:t>High flow &gt;1470 ML/d or natural*</w:t>
            </w:r>
          </w:p>
        </w:tc>
        <w:tc>
          <w:tcPr>
            <w:tcW w:w="721" w:type="pct"/>
          </w:tcPr>
          <w:p w14:paraId="051CE49A"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793" w:type="pct"/>
          </w:tcPr>
          <w:p w14:paraId="407AA503" w14:textId="77777777" w:rsidR="000779EE" w:rsidRPr="00C12556" w:rsidRDefault="000779EE" w:rsidP="00F97629">
            <w:pPr>
              <w:pStyle w:val="Tabletext"/>
              <w:rPr>
                <w:rFonts w:cs="Arial"/>
                <w:sz w:val="18"/>
                <w:szCs w:val="18"/>
              </w:rPr>
            </w:pPr>
            <w:r w:rsidRPr="00C12556">
              <w:rPr>
                <w:rFonts w:cs="Arial"/>
                <w:sz w:val="18"/>
                <w:szCs w:val="18"/>
              </w:rPr>
              <w:t>Continuous</w:t>
            </w:r>
          </w:p>
        </w:tc>
        <w:tc>
          <w:tcPr>
            <w:tcW w:w="1802" w:type="pct"/>
          </w:tcPr>
          <w:p w14:paraId="3C193F5A" w14:textId="77777777" w:rsidR="000779EE" w:rsidRPr="00C12556" w:rsidRDefault="000779EE" w:rsidP="00F97629">
            <w:pPr>
              <w:pStyle w:val="Tabletext"/>
              <w:rPr>
                <w:rFonts w:cs="Arial"/>
                <w:sz w:val="18"/>
                <w:szCs w:val="18"/>
              </w:rPr>
            </w:pPr>
            <w:r w:rsidRPr="00C12556">
              <w:rPr>
                <w:rFonts w:cs="Arial"/>
                <w:sz w:val="18"/>
                <w:szCs w:val="18"/>
              </w:rPr>
              <w:t>Inundation of in-stream bars to</w:t>
            </w:r>
            <w:r>
              <w:rPr>
                <w:rFonts w:cs="Arial"/>
                <w:sz w:val="18"/>
                <w:szCs w:val="18"/>
              </w:rPr>
              <w:t xml:space="preserve"> </w:t>
            </w:r>
            <w:r w:rsidRPr="00C12556">
              <w:rPr>
                <w:rFonts w:cs="Arial"/>
                <w:sz w:val="18"/>
                <w:szCs w:val="18"/>
              </w:rPr>
              <w:t>maintain channel form and</w:t>
            </w:r>
            <w:r>
              <w:rPr>
                <w:rFonts w:cs="Arial"/>
                <w:sz w:val="18"/>
                <w:szCs w:val="18"/>
              </w:rPr>
              <w:t xml:space="preserve"> </w:t>
            </w:r>
            <w:r w:rsidRPr="00C12556">
              <w:rPr>
                <w:rFonts w:cs="Arial"/>
                <w:sz w:val="18"/>
                <w:szCs w:val="18"/>
              </w:rPr>
              <w:t>prevent vegetation</w:t>
            </w:r>
            <w:r>
              <w:rPr>
                <w:rFonts w:cs="Arial"/>
                <w:sz w:val="18"/>
                <w:szCs w:val="18"/>
              </w:rPr>
              <w:t xml:space="preserve"> </w:t>
            </w:r>
            <w:r w:rsidRPr="00C12556">
              <w:rPr>
                <w:rFonts w:cs="Arial"/>
                <w:sz w:val="18"/>
                <w:szCs w:val="18"/>
              </w:rPr>
              <w:t>encroachment (based on</w:t>
            </w:r>
            <w:r>
              <w:rPr>
                <w:rFonts w:cs="Arial"/>
                <w:sz w:val="18"/>
                <w:szCs w:val="18"/>
              </w:rPr>
              <w:t xml:space="preserve"> </w:t>
            </w:r>
            <w:r w:rsidRPr="00C12556">
              <w:rPr>
                <w:rFonts w:cs="Arial"/>
                <w:sz w:val="18"/>
                <w:szCs w:val="18"/>
              </w:rPr>
              <w:t>upstream reach), riffle thalweg</w:t>
            </w:r>
            <w:r>
              <w:rPr>
                <w:rFonts w:cs="Arial"/>
                <w:sz w:val="18"/>
                <w:szCs w:val="18"/>
              </w:rPr>
              <w:t xml:space="preserve"> </w:t>
            </w:r>
            <w:r w:rsidRPr="00C12556">
              <w:rPr>
                <w:rFonts w:cs="Arial"/>
                <w:sz w:val="18"/>
                <w:szCs w:val="18"/>
              </w:rPr>
              <w:t>&gt;0.5m for migration of Bass</w:t>
            </w:r>
          </w:p>
        </w:tc>
      </w:tr>
      <w:tr w:rsidR="000779EE" w14:paraId="39488978" w14:textId="77777777" w:rsidTr="00F97629">
        <w:tc>
          <w:tcPr>
            <w:tcW w:w="603" w:type="pct"/>
          </w:tcPr>
          <w:p w14:paraId="322ABEAA" w14:textId="77777777" w:rsidR="000779EE" w:rsidRPr="00C12556" w:rsidRDefault="000779EE" w:rsidP="00F97629">
            <w:pPr>
              <w:pStyle w:val="Tabletext"/>
              <w:rPr>
                <w:rFonts w:cs="Arial"/>
                <w:sz w:val="18"/>
                <w:szCs w:val="18"/>
              </w:rPr>
            </w:pPr>
            <w:r w:rsidRPr="00C12556">
              <w:rPr>
                <w:rFonts w:cs="Arial"/>
                <w:sz w:val="18"/>
                <w:szCs w:val="18"/>
              </w:rPr>
              <w:t>June-Nov</w:t>
            </w:r>
          </w:p>
        </w:tc>
        <w:tc>
          <w:tcPr>
            <w:tcW w:w="1081" w:type="pct"/>
          </w:tcPr>
          <w:p w14:paraId="2CE1551A" w14:textId="77777777" w:rsidR="000779EE" w:rsidRPr="00C12556" w:rsidRDefault="000779EE" w:rsidP="00F97629">
            <w:pPr>
              <w:pStyle w:val="Tabletext"/>
              <w:rPr>
                <w:rFonts w:cs="Arial"/>
                <w:sz w:val="18"/>
                <w:szCs w:val="18"/>
              </w:rPr>
            </w:pPr>
            <w:r w:rsidRPr="00C12556">
              <w:rPr>
                <w:rFonts w:cs="Arial"/>
                <w:sz w:val="18"/>
                <w:szCs w:val="18"/>
              </w:rPr>
              <w:t>High flow freshes &gt; 6900 ML/day</w:t>
            </w:r>
          </w:p>
        </w:tc>
        <w:tc>
          <w:tcPr>
            <w:tcW w:w="721" w:type="pct"/>
          </w:tcPr>
          <w:p w14:paraId="5B8A9C03" w14:textId="77777777" w:rsidR="000779EE" w:rsidRPr="00C12556" w:rsidRDefault="000779EE" w:rsidP="00F97629">
            <w:pPr>
              <w:pStyle w:val="Tabletext"/>
              <w:rPr>
                <w:rFonts w:cs="Arial"/>
                <w:sz w:val="18"/>
                <w:szCs w:val="18"/>
              </w:rPr>
            </w:pPr>
            <w:r w:rsidRPr="00C12556">
              <w:rPr>
                <w:rFonts w:cs="Arial"/>
                <w:sz w:val="18"/>
                <w:szCs w:val="18"/>
              </w:rPr>
              <w:t>3 per season</w:t>
            </w:r>
          </w:p>
        </w:tc>
        <w:tc>
          <w:tcPr>
            <w:tcW w:w="793" w:type="pct"/>
          </w:tcPr>
          <w:p w14:paraId="6F90098F" w14:textId="77777777" w:rsidR="000779EE" w:rsidRPr="00C12556" w:rsidRDefault="000779EE" w:rsidP="00F97629">
            <w:pPr>
              <w:pStyle w:val="Tabletext"/>
              <w:rPr>
                <w:rFonts w:cs="Arial"/>
                <w:sz w:val="18"/>
                <w:szCs w:val="18"/>
              </w:rPr>
            </w:pPr>
            <w:r w:rsidRPr="00C12556">
              <w:rPr>
                <w:rFonts w:cs="Arial"/>
                <w:sz w:val="18"/>
                <w:szCs w:val="18"/>
              </w:rPr>
              <w:t>5 days</w:t>
            </w:r>
          </w:p>
        </w:tc>
        <w:tc>
          <w:tcPr>
            <w:tcW w:w="1802" w:type="pct"/>
          </w:tcPr>
          <w:p w14:paraId="03CBB76D" w14:textId="77777777" w:rsidR="000779EE" w:rsidRPr="00C12556" w:rsidRDefault="000779EE" w:rsidP="00F97629">
            <w:pPr>
              <w:pStyle w:val="Tabletext"/>
              <w:rPr>
                <w:rFonts w:cs="Arial"/>
                <w:sz w:val="18"/>
                <w:szCs w:val="18"/>
              </w:rPr>
            </w:pPr>
            <w:r w:rsidRPr="00C12556">
              <w:rPr>
                <w:rFonts w:cs="Arial"/>
                <w:sz w:val="18"/>
                <w:szCs w:val="18"/>
              </w:rPr>
              <w:t>Maintain channel form through</w:t>
            </w:r>
            <w:r>
              <w:rPr>
                <w:rFonts w:cs="Arial"/>
                <w:sz w:val="18"/>
                <w:szCs w:val="18"/>
              </w:rPr>
              <w:t xml:space="preserve"> </w:t>
            </w:r>
            <w:r w:rsidRPr="00C12556">
              <w:rPr>
                <w:rFonts w:cs="Arial"/>
                <w:sz w:val="18"/>
                <w:szCs w:val="18"/>
              </w:rPr>
              <w:t>bed disturbance and scour</w:t>
            </w:r>
            <w:r>
              <w:rPr>
                <w:rFonts w:cs="Arial"/>
                <w:sz w:val="18"/>
                <w:szCs w:val="18"/>
              </w:rPr>
              <w:t xml:space="preserve"> </w:t>
            </w:r>
            <w:r w:rsidRPr="00C12556">
              <w:rPr>
                <w:rFonts w:cs="Arial"/>
                <w:sz w:val="18"/>
                <w:szCs w:val="18"/>
              </w:rPr>
              <w:t>hole formation</w:t>
            </w:r>
          </w:p>
        </w:tc>
      </w:tr>
      <w:tr w:rsidR="000779EE" w14:paraId="0EEC693A" w14:textId="77777777" w:rsidTr="00F97629">
        <w:tc>
          <w:tcPr>
            <w:tcW w:w="603" w:type="pct"/>
          </w:tcPr>
          <w:p w14:paraId="2ECE9544" w14:textId="77777777" w:rsidR="000779EE" w:rsidRPr="00C12556" w:rsidRDefault="000779EE" w:rsidP="00F97629">
            <w:pPr>
              <w:pStyle w:val="Tabletext"/>
              <w:rPr>
                <w:rFonts w:cs="Arial"/>
                <w:sz w:val="18"/>
                <w:szCs w:val="18"/>
              </w:rPr>
            </w:pPr>
            <w:r w:rsidRPr="00C12556">
              <w:rPr>
                <w:rFonts w:cs="Arial"/>
                <w:sz w:val="18"/>
                <w:szCs w:val="18"/>
              </w:rPr>
              <w:t>June-Nov</w:t>
            </w:r>
          </w:p>
        </w:tc>
        <w:tc>
          <w:tcPr>
            <w:tcW w:w="1081" w:type="pct"/>
          </w:tcPr>
          <w:p w14:paraId="46410EEB" w14:textId="77777777" w:rsidR="000779EE" w:rsidRPr="00C12556" w:rsidRDefault="000779EE" w:rsidP="00F97629">
            <w:pPr>
              <w:pStyle w:val="Tabletext"/>
              <w:rPr>
                <w:rFonts w:cs="Arial"/>
                <w:sz w:val="18"/>
                <w:szCs w:val="18"/>
              </w:rPr>
            </w:pPr>
            <w:r w:rsidRPr="00C12556">
              <w:rPr>
                <w:rFonts w:cs="Arial"/>
                <w:sz w:val="18"/>
                <w:szCs w:val="18"/>
              </w:rPr>
              <w:t>Overbank flow &gt; 12960 ML/day</w:t>
            </w:r>
          </w:p>
        </w:tc>
        <w:tc>
          <w:tcPr>
            <w:tcW w:w="721" w:type="pct"/>
          </w:tcPr>
          <w:p w14:paraId="48E63692" w14:textId="77777777" w:rsidR="000779EE" w:rsidRPr="00C12556" w:rsidRDefault="000779EE" w:rsidP="00F97629">
            <w:pPr>
              <w:pStyle w:val="Tabletext"/>
              <w:rPr>
                <w:rFonts w:cs="Arial"/>
                <w:sz w:val="18"/>
                <w:szCs w:val="18"/>
              </w:rPr>
            </w:pPr>
            <w:r w:rsidRPr="00C12556">
              <w:rPr>
                <w:rFonts w:cs="Arial"/>
                <w:sz w:val="18"/>
                <w:szCs w:val="18"/>
              </w:rPr>
              <w:t>1 per season</w:t>
            </w:r>
          </w:p>
        </w:tc>
        <w:tc>
          <w:tcPr>
            <w:tcW w:w="793" w:type="pct"/>
          </w:tcPr>
          <w:p w14:paraId="42C859C7" w14:textId="77777777" w:rsidR="000779EE" w:rsidRPr="00C12556" w:rsidRDefault="000779EE" w:rsidP="00F97629">
            <w:pPr>
              <w:pStyle w:val="Tabletext"/>
              <w:rPr>
                <w:rFonts w:cs="Arial"/>
                <w:sz w:val="18"/>
                <w:szCs w:val="18"/>
              </w:rPr>
            </w:pPr>
            <w:r w:rsidRPr="00C12556">
              <w:rPr>
                <w:rFonts w:cs="Arial"/>
                <w:sz w:val="18"/>
                <w:szCs w:val="18"/>
              </w:rPr>
              <w:t>2 days</w:t>
            </w:r>
          </w:p>
        </w:tc>
        <w:tc>
          <w:tcPr>
            <w:tcW w:w="1802" w:type="pct"/>
          </w:tcPr>
          <w:p w14:paraId="1B28FFDC" w14:textId="77777777" w:rsidR="000779EE" w:rsidRPr="00C12556" w:rsidRDefault="000779EE" w:rsidP="00F97629">
            <w:pPr>
              <w:pStyle w:val="Tabletext"/>
              <w:rPr>
                <w:rFonts w:cs="Arial"/>
                <w:sz w:val="18"/>
                <w:szCs w:val="18"/>
              </w:rPr>
            </w:pPr>
            <w:r w:rsidRPr="00C12556">
              <w:rPr>
                <w:rFonts w:cs="Arial"/>
                <w:sz w:val="18"/>
                <w:szCs w:val="18"/>
              </w:rPr>
              <w:t>Channel maintenance and</w:t>
            </w:r>
            <w:r>
              <w:rPr>
                <w:rFonts w:cs="Arial"/>
                <w:sz w:val="18"/>
                <w:szCs w:val="18"/>
              </w:rPr>
              <w:t xml:space="preserve"> </w:t>
            </w:r>
            <w:r w:rsidRPr="00C12556">
              <w:rPr>
                <w:rFonts w:cs="Arial"/>
                <w:sz w:val="18"/>
                <w:szCs w:val="18"/>
              </w:rPr>
              <w:t>watering of floodplain and</w:t>
            </w:r>
            <w:r>
              <w:rPr>
                <w:rFonts w:cs="Arial"/>
                <w:sz w:val="18"/>
                <w:szCs w:val="18"/>
              </w:rPr>
              <w:t xml:space="preserve"> </w:t>
            </w:r>
            <w:r w:rsidRPr="00C12556">
              <w:rPr>
                <w:rFonts w:cs="Arial"/>
                <w:sz w:val="18"/>
                <w:szCs w:val="18"/>
              </w:rPr>
              <w:t>wetland vegetation</w:t>
            </w:r>
          </w:p>
        </w:tc>
      </w:tr>
      <w:tr w:rsidR="000779EE" w14:paraId="429C4781" w14:textId="77777777" w:rsidTr="00F97629">
        <w:tc>
          <w:tcPr>
            <w:tcW w:w="603" w:type="pct"/>
          </w:tcPr>
          <w:p w14:paraId="1E8D826E" w14:textId="77777777" w:rsidR="000779EE" w:rsidRPr="00C12556" w:rsidRDefault="000779EE" w:rsidP="00F97629">
            <w:pPr>
              <w:pStyle w:val="Tabletext"/>
              <w:rPr>
                <w:rFonts w:cs="Arial"/>
                <w:sz w:val="18"/>
                <w:szCs w:val="18"/>
              </w:rPr>
            </w:pPr>
            <w:r w:rsidRPr="00C12556">
              <w:rPr>
                <w:rFonts w:cs="Arial"/>
                <w:sz w:val="18"/>
                <w:szCs w:val="18"/>
              </w:rPr>
              <w:t>Sep-Nov</w:t>
            </w:r>
          </w:p>
        </w:tc>
        <w:tc>
          <w:tcPr>
            <w:tcW w:w="1081" w:type="pct"/>
          </w:tcPr>
          <w:p w14:paraId="35D17DD1" w14:textId="77777777" w:rsidR="000779EE" w:rsidRPr="00C12556" w:rsidRDefault="000779EE" w:rsidP="00F97629">
            <w:pPr>
              <w:pStyle w:val="Tabletext"/>
              <w:rPr>
                <w:rFonts w:cs="Arial"/>
                <w:sz w:val="18"/>
                <w:szCs w:val="18"/>
              </w:rPr>
            </w:pPr>
            <w:r w:rsidRPr="00C12556">
              <w:rPr>
                <w:rFonts w:cs="Arial"/>
                <w:sz w:val="18"/>
                <w:szCs w:val="18"/>
              </w:rPr>
              <w:t>Wetland watering flow &gt;8640 ML/day</w:t>
            </w:r>
          </w:p>
        </w:tc>
        <w:tc>
          <w:tcPr>
            <w:tcW w:w="721" w:type="pct"/>
          </w:tcPr>
          <w:p w14:paraId="40D49C2F" w14:textId="77777777" w:rsidR="000779EE" w:rsidRPr="00C12556" w:rsidRDefault="000779EE" w:rsidP="00F97629">
            <w:pPr>
              <w:pStyle w:val="Tabletext"/>
              <w:rPr>
                <w:rFonts w:cs="Arial"/>
                <w:sz w:val="18"/>
                <w:szCs w:val="18"/>
              </w:rPr>
            </w:pPr>
            <w:r w:rsidRPr="00C12556">
              <w:rPr>
                <w:rFonts w:cs="Arial"/>
                <w:sz w:val="18"/>
                <w:szCs w:val="18"/>
              </w:rPr>
              <w:t>2 per season</w:t>
            </w:r>
          </w:p>
        </w:tc>
        <w:tc>
          <w:tcPr>
            <w:tcW w:w="793" w:type="pct"/>
          </w:tcPr>
          <w:p w14:paraId="37788813" w14:textId="77777777" w:rsidR="000779EE" w:rsidRPr="00C12556" w:rsidRDefault="000779EE" w:rsidP="00F97629">
            <w:pPr>
              <w:pStyle w:val="Tabletext"/>
              <w:rPr>
                <w:rFonts w:cs="Arial"/>
                <w:sz w:val="18"/>
                <w:szCs w:val="18"/>
              </w:rPr>
            </w:pPr>
            <w:r w:rsidRPr="00C12556">
              <w:rPr>
                <w:rFonts w:cs="Arial"/>
                <w:sz w:val="18"/>
                <w:szCs w:val="18"/>
              </w:rPr>
              <w:t>3 days</w:t>
            </w:r>
          </w:p>
        </w:tc>
        <w:tc>
          <w:tcPr>
            <w:tcW w:w="1802" w:type="pct"/>
          </w:tcPr>
          <w:p w14:paraId="260901F1" w14:textId="77777777" w:rsidR="000779EE" w:rsidRPr="00C12556" w:rsidRDefault="000779EE" w:rsidP="00F97629">
            <w:pPr>
              <w:pStyle w:val="Tabletext"/>
              <w:rPr>
                <w:rFonts w:cs="Arial"/>
                <w:sz w:val="18"/>
                <w:szCs w:val="18"/>
              </w:rPr>
            </w:pPr>
            <w:r w:rsidRPr="00C12556">
              <w:rPr>
                <w:rFonts w:cs="Arial"/>
                <w:sz w:val="18"/>
                <w:szCs w:val="18"/>
              </w:rPr>
              <w:t>Wetland inundation</w:t>
            </w:r>
          </w:p>
        </w:tc>
      </w:tr>
    </w:tbl>
    <w:p w14:paraId="1727431B" w14:textId="77777777" w:rsidR="000779EE" w:rsidRPr="000779EE" w:rsidRDefault="000779EE" w:rsidP="000779EE">
      <w:pPr>
        <w:pStyle w:val="Para0"/>
      </w:pPr>
    </w:p>
    <w:p w14:paraId="7C4A5687" w14:textId="77777777" w:rsidR="00891B02" w:rsidRDefault="00891B02" w:rsidP="00891B02">
      <w:pPr>
        <w:pStyle w:val="Caption"/>
      </w:pPr>
    </w:p>
    <w:p w14:paraId="4AE66205" w14:textId="77777777" w:rsidR="00891B02" w:rsidRDefault="00891B02" w:rsidP="00891B02">
      <w:pPr>
        <w:pStyle w:val="Caption"/>
      </w:pPr>
    </w:p>
    <w:p w14:paraId="034B36A8" w14:textId="77777777" w:rsidR="00891B02" w:rsidRDefault="00891B02" w:rsidP="00891B02">
      <w:pPr>
        <w:pStyle w:val="Caption"/>
      </w:pPr>
    </w:p>
    <w:p w14:paraId="777C8087" w14:textId="77777777" w:rsidR="00891B02" w:rsidRDefault="00891B02" w:rsidP="00891B02">
      <w:pPr>
        <w:pStyle w:val="Caption"/>
      </w:pPr>
    </w:p>
    <w:p w14:paraId="7E5BAF68" w14:textId="77777777" w:rsidR="00891B02" w:rsidRDefault="00891B02" w:rsidP="00891B02">
      <w:pPr>
        <w:pStyle w:val="Caption"/>
      </w:pPr>
    </w:p>
    <w:p w14:paraId="1E651CFF" w14:textId="77777777" w:rsidR="00891B02" w:rsidRDefault="00891B02" w:rsidP="00891B02">
      <w:pPr>
        <w:pStyle w:val="Caption"/>
        <w:sectPr w:rsidR="00891B02" w:rsidSect="00A470FA">
          <w:headerReference w:type="default" r:id="rId82"/>
          <w:pgSz w:w="12240" w:h="15840" w:code="9"/>
          <w:pgMar w:top="567" w:right="851" w:bottom="851" w:left="1440" w:header="567" w:footer="369" w:gutter="0"/>
          <w:cols w:space="0"/>
          <w:formProt w:val="0"/>
          <w:docGrid w:linePitch="360"/>
        </w:sectPr>
      </w:pPr>
    </w:p>
    <w:p w14:paraId="76887818" w14:textId="347CBB56" w:rsidR="00891B02" w:rsidRDefault="00891B02" w:rsidP="00891B02">
      <w:pPr>
        <w:pStyle w:val="Caption"/>
      </w:pPr>
      <w:r>
        <w:t xml:space="preserve">Figure </w:t>
      </w:r>
      <w:r>
        <w:rPr>
          <w:noProof/>
        </w:rPr>
        <w:fldChar w:fldCharType="begin"/>
      </w:r>
      <w:r>
        <w:rPr>
          <w:noProof/>
        </w:rPr>
        <w:instrText xml:space="preserve"> STYLEREF 1 \s </w:instrText>
      </w:r>
      <w:r>
        <w:rPr>
          <w:noProof/>
        </w:rPr>
        <w:fldChar w:fldCharType="separate"/>
      </w:r>
      <w:r w:rsidR="00D37953">
        <w:rPr>
          <w:noProof/>
        </w:rPr>
        <w:t>12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D37953">
        <w:rPr>
          <w:noProof/>
        </w:rPr>
        <w:t>4</w:t>
      </w:r>
      <w:r>
        <w:rPr>
          <w:noProof/>
        </w:rPr>
        <w:fldChar w:fldCharType="end"/>
      </w:r>
      <w:r>
        <w:t xml:space="preserve">: </w:t>
      </w:r>
      <w:r w:rsidRPr="00785641">
        <w:t>SEPP (Waters) - Schedule 3 – Wetlands Segment - Environmental Quality Indicators and Objectives.</w:t>
      </w:r>
    </w:p>
    <w:tbl>
      <w:tblPr>
        <w:tblStyle w:val="TableGrid"/>
        <w:tblW w:w="4957"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428"/>
        <w:gridCol w:w="1428"/>
        <w:gridCol w:w="1429"/>
        <w:gridCol w:w="1429"/>
        <w:gridCol w:w="1429"/>
        <w:gridCol w:w="1429"/>
        <w:gridCol w:w="1429"/>
        <w:gridCol w:w="1429"/>
        <w:gridCol w:w="1429"/>
        <w:gridCol w:w="1429"/>
      </w:tblGrid>
      <w:tr w:rsidR="00891B02" w14:paraId="40ADDDAC" w14:textId="77777777" w:rsidTr="008439A2">
        <w:trPr>
          <w:tblHeader/>
        </w:trPr>
        <w:tc>
          <w:tcPr>
            <w:tcW w:w="5000" w:type="pct"/>
            <w:gridSpan w:val="10"/>
            <w:shd w:val="clear" w:color="auto" w:fill="00338D"/>
          </w:tcPr>
          <w:p w14:paraId="6C7431F8" w14:textId="77777777" w:rsidR="00891B02" w:rsidRDefault="00891B02" w:rsidP="008439A2">
            <w:pPr>
              <w:pStyle w:val="Tableheading"/>
            </w:pPr>
            <w:r>
              <w:t>Environmental Quality Indicators</w:t>
            </w:r>
          </w:p>
        </w:tc>
      </w:tr>
      <w:tr w:rsidR="00891B02" w:rsidRPr="00E55D71" w14:paraId="2ABA2C25" w14:textId="77777777" w:rsidTr="008439A2">
        <w:tc>
          <w:tcPr>
            <w:tcW w:w="500" w:type="pct"/>
            <w:vAlign w:val="center"/>
          </w:tcPr>
          <w:p w14:paraId="691DDC95" w14:textId="77777777" w:rsidR="00891B02" w:rsidRPr="00E55D71" w:rsidRDefault="00891B02" w:rsidP="008439A2">
            <w:pPr>
              <w:pStyle w:val="Tabletext"/>
              <w:jc w:val="center"/>
              <w:rPr>
                <w:rFonts w:cs="Arial"/>
                <w:szCs w:val="20"/>
              </w:rPr>
            </w:pPr>
          </w:p>
        </w:tc>
        <w:tc>
          <w:tcPr>
            <w:tcW w:w="500" w:type="pct"/>
            <w:vAlign w:val="center"/>
          </w:tcPr>
          <w:p w14:paraId="39A43CCF" w14:textId="77777777" w:rsidR="00891B02" w:rsidRPr="00E55D71" w:rsidRDefault="00891B02" w:rsidP="008439A2">
            <w:pPr>
              <w:pStyle w:val="Tabletext"/>
              <w:jc w:val="center"/>
              <w:rPr>
                <w:rFonts w:cs="Arial"/>
                <w:szCs w:val="20"/>
              </w:rPr>
            </w:pPr>
          </w:p>
        </w:tc>
        <w:tc>
          <w:tcPr>
            <w:tcW w:w="500" w:type="pct"/>
            <w:vAlign w:val="center"/>
          </w:tcPr>
          <w:p w14:paraId="6CBDB4A0" w14:textId="77777777" w:rsidR="00891B02" w:rsidRPr="00E55D71" w:rsidRDefault="00891B02" w:rsidP="008439A2">
            <w:pPr>
              <w:pStyle w:val="Tabletext"/>
              <w:jc w:val="center"/>
              <w:rPr>
                <w:rFonts w:cs="Arial"/>
                <w:szCs w:val="20"/>
              </w:rPr>
            </w:pPr>
            <w:r w:rsidRPr="00E55D71">
              <w:rPr>
                <w:rFonts w:cs="Arial"/>
                <w:szCs w:val="20"/>
              </w:rPr>
              <w:t>pH range</w:t>
            </w:r>
          </w:p>
        </w:tc>
        <w:tc>
          <w:tcPr>
            <w:tcW w:w="500" w:type="pct"/>
            <w:vAlign w:val="center"/>
          </w:tcPr>
          <w:p w14:paraId="44C75FC0" w14:textId="77777777" w:rsidR="00891B02" w:rsidRPr="00E55D71" w:rsidRDefault="00891B02" w:rsidP="008439A2">
            <w:pPr>
              <w:pStyle w:val="Tabletext"/>
              <w:jc w:val="center"/>
              <w:rPr>
                <w:rFonts w:cs="Arial"/>
                <w:szCs w:val="20"/>
              </w:rPr>
            </w:pPr>
            <w:r w:rsidRPr="00E55D71">
              <w:rPr>
                <w:rFonts w:cs="Arial"/>
                <w:szCs w:val="20"/>
              </w:rPr>
              <w:t>Dissolved oxygen (% saturation)</w:t>
            </w:r>
          </w:p>
        </w:tc>
        <w:tc>
          <w:tcPr>
            <w:tcW w:w="500" w:type="pct"/>
            <w:vAlign w:val="center"/>
          </w:tcPr>
          <w:p w14:paraId="2FB12BE2" w14:textId="77777777" w:rsidR="00891B02" w:rsidRPr="00E55D71" w:rsidRDefault="00891B02" w:rsidP="008439A2">
            <w:pPr>
              <w:pStyle w:val="Tabletext"/>
              <w:jc w:val="center"/>
              <w:rPr>
                <w:rFonts w:cs="Arial"/>
                <w:szCs w:val="20"/>
              </w:rPr>
            </w:pPr>
            <w:r w:rsidRPr="00E55D71">
              <w:rPr>
                <w:rFonts w:cs="Arial"/>
                <w:szCs w:val="20"/>
              </w:rPr>
              <w:t>Electrical conductivity (μScm-1)</w:t>
            </w:r>
          </w:p>
        </w:tc>
        <w:tc>
          <w:tcPr>
            <w:tcW w:w="500" w:type="pct"/>
            <w:vAlign w:val="center"/>
          </w:tcPr>
          <w:p w14:paraId="3AED3C7E" w14:textId="77777777" w:rsidR="00891B02" w:rsidRPr="00E55D71" w:rsidRDefault="00891B02" w:rsidP="008439A2">
            <w:pPr>
              <w:pStyle w:val="Tabletext"/>
              <w:jc w:val="center"/>
              <w:rPr>
                <w:rFonts w:cs="Arial"/>
                <w:szCs w:val="20"/>
              </w:rPr>
            </w:pPr>
            <w:r w:rsidRPr="00E55D71">
              <w:rPr>
                <w:rFonts w:cs="Arial"/>
                <w:szCs w:val="20"/>
              </w:rPr>
              <w:t>Turbidity (NTU)</w:t>
            </w:r>
          </w:p>
        </w:tc>
        <w:tc>
          <w:tcPr>
            <w:tcW w:w="500" w:type="pct"/>
            <w:vAlign w:val="center"/>
          </w:tcPr>
          <w:p w14:paraId="3A367AE0" w14:textId="77777777" w:rsidR="00891B02" w:rsidRPr="00E55D71" w:rsidRDefault="00891B02" w:rsidP="008439A2">
            <w:pPr>
              <w:pStyle w:val="Tabletext"/>
              <w:jc w:val="center"/>
              <w:rPr>
                <w:rFonts w:cs="Arial"/>
                <w:szCs w:val="20"/>
              </w:rPr>
            </w:pPr>
            <w:r w:rsidRPr="00E55D71">
              <w:rPr>
                <w:rFonts w:cs="Arial"/>
                <w:szCs w:val="20"/>
              </w:rPr>
              <w:t>Total Nitrogen (μg/L)</w:t>
            </w:r>
          </w:p>
        </w:tc>
        <w:tc>
          <w:tcPr>
            <w:tcW w:w="500" w:type="pct"/>
            <w:tcBorders>
              <w:right w:val="single" w:sz="4" w:space="0" w:color="989898" w:themeColor="accent2" w:themeShade="BF"/>
            </w:tcBorders>
            <w:vAlign w:val="center"/>
          </w:tcPr>
          <w:p w14:paraId="5714B9B1" w14:textId="77777777" w:rsidR="00891B02" w:rsidRPr="00E55D71" w:rsidRDefault="00891B02" w:rsidP="008439A2">
            <w:pPr>
              <w:pStyle w:val="Tabletext"/>
              <w:jc w:val="center"/>
              <w:rPr>
                <w:rFonts w:cs="Arial"/>
                <w:szCs w:val="20"/>
              </w:rPr>
            </w:pPr>
            <w:r w:rsidRPr="00E55D71">
              <w:rPr>
                <w:rFonts w:cs="Arial"/>
                <w:szCs w:val="20"/>
              </w:rPr>
              <w:t>Total Phosphorous (μg/L)</w:t>
            </w:r>
          </w:p>
        </w:tc>
        <w:tc>
          <w:tcPr>
            <w:tcW w:w="500" w:type="pct"/>
            <w:tcBorders>
              <w:left w:val="single" w:sz="4" w:space="0" w:color="989898" w:themeColor="accent2" w:themeShade="BF"/>
            </w:tcBorders>
            <w:vAlign w:val="center"/>
          </w:tcPr>
          <w:p w14:paraId="51249EBB" w14:textId="77777777" w:rsidR="00891B02" w:rsidRPr="00E55D71" w:rsidRDefault="00891B02" w:rsidP="008439A2">
            <w:pPr>
              <w:pStyle w:val="Tabletext"/>
              <w:jc w:val="center"/>
              <w:rPr>
                <w:rFonts w:cs="Arial"/>
                <w:szCs w:val="20"/>
              </w:rPr>
            </w:pPr>
            <w:r w:rsidRPr="00E55D71">
              <w:rPr>
                <w:rFonts w:cs="Arial"/>
                <w:szCs w:val="20"/>
              </w:rPr>
              <w:t>Toxicants Water</w:t>
            </w:r>
          </w:p>
        </w:tc>
        <w:tc>
          <w:tcPr>
            <w:tcW w:w="500" w:type="pct"/>
            <w:vAlign w:val="center"/>
          </w:tcPr>
          <w:p w14:paraId="04EA4733" w14:textId="77777777" w:rsidR="00891B02" w:rsidRPr="00E55D71" w:rsidRDefault="00891B02" w:rsidP="008439A2">
            <w:pPr>
              <w:pStyle w:val="Tabletext"/>
              <w:jc w:val="center"/>
              <w:rPr>
                <w:rFonts w:cs="Arial"/>
                <w:szCs w:val="20"/>
              </w:rPr>
            </w:pPr>
            <w:r w:rsidRPr="00E55D71">
              <w:rPr>
                <w:rFonts w:cs="Arial"/>
                <w:szCs w:val="20"/>
              </w:rPr>
              <w:t>Toxicants sediment</w:t>
            </w:r>
          </w:p>
        </w:tc>
      </w:tr>
      <w:tr w:rsidR="00891B02" w:rsidRPr="00E55D71" w14:paraId="6F33800C" w14:textId="77777777" w:rsidTr="008439A2">
        <w:tc>
          <w:tcPr>
            <w:tcW w:w="500" w:type="pct"/>
            <w:vAlign w:val="center"/>
          </w:tcPr>
          <w:p w14:paraId="433C5F42" w14:textId="77777777" w:rsidR="00891B02" w:rsidRPr="00E55D71" w:rsidRDefault="00891B02" w:rsidP="008439A2">
            <w:pPr>
              <w:pStyle w:val="Tabletext"/>
              <w:jc w:val="center"/>
              <w:rPr>
                <w:rFonts w:cs="Arial"/>
                <w:szCs w:val="20"/>
              </w:rPr>
            </w:pPr>
            <w:r w:rsidRPr="00E55D71">
              <w:rPr>
                <w:rFonts w:cs="Arial"/>
                <w:szCs w:val="20"/>
              </w:rPr>
              <w:t>Wetland type</w:t>
            </w:r>
          </w:p>
        </w:tc>
        <w:tc>
          <w:tcPr>
            <w:tcW w:w="500" w:type="pct"/>
            <w:vAlign w:val="center"/>
          </w:tcPr>
          <w:p w14:paraId="7E1F3C51" w14:textId="77777777" w:rsidR="00891B02" w:rsidRPr="00E55D71" w:rsidRDefault="00891B02" w:rsidP="008439A2">
            <w:pPr>
              <w:pStyle w:val="Tabletext"/>
              <w:jc w:val="center"/>
              <w:rPr>
                <w:rFonts w:cs="Arial"/>
                <w:szCs w:val="20"/>
              </w:rPr>
            </w:pPr>
            <w:r w:rsidRPr="00E55D71">
              <w:rPr>
                <w:rFonts w:cs="Arial"/>
                <w:szCs w:val="20"/>
              </w:rPr>
              <w:t>Sub-type</w:t>
            </w:r>
          </w:p>
        </w:tc>
        <w:tc>
          <w:tcPr>
            <w:tcW w:w="500" w:type="pct"/>
            <w:tcBorders>
              <w:bottom w:val="single" w:sz="4" w:space="0" w:color="808080" w:themeColor="background1" w:themeShade="80"/>
            </w:tcBorders>
            <w:vAlign w:val="center"/>
          </w:tcPr>
          <w:p w14:paraId="0F59EB5C" w14:textId="77777777" w:rsidR="00891B02" w:rsidRPr="00E55D71" w:rsidRDefault="00891B02" w:rsidP="008439A2">
            <w:pPr>
              <w:pStyle w:val="Tabletext"/>
              <w:jc w:val="center"/>
              <w:rPr>
                <w:rFonts w:cs="Arial"/>
                <w:szCs w:val="20"/>
              </w:rPr>
            </w:pPr>
            <w:r w:rsidRPr="00E55D71">
              <w:rPr>
                <w:rFonts w:cs="Arial"/>
                <w:szCs w:val="20"/>
              </w:rPr>
              <w:t>Min-Max</w:t>
            </w:r>
          </w:p>
        </w:tc>
        <w:tc>
          <w:tcPr>
            <w:tcW w:w="500" w:type="pct"/>
            <w:tcBorders>
              <w:bottom w:val="single" w:sz="4" w:space="0" w:color="808080" w:themeColor="background1" w:themeShade="80"/>
            </w:tcBorders>
            <w:vAlign w:val="center"/>
          </w:tcPr>
          <w:p w14:paraId="07A6ECAF" w14:textId="77777777" w:rsidR="00891B02" w:rsidRPr="00E55D71" w:rsidRDefault="00891B02" w:rsidP="008439A2">
            <w:pPr>
              <w:pStyle w:val="Tabletext"/>
              <w:jc w:val="center"/>
              <w:rPr>
                <w:rFonts w:cs="Arial"/>
                <w:szCs w:val="20"/>
              </w:rPr>
            </w:pPr>
            <w:r w:rsidRPr="00E55D71">
              <w:rPr>
                <w:rFonts w:cs="Arial"/>
                <w:szCs w:val="20"/>
              </w:rPr>
              <w:t>Min-Max</w:t>
            </w:r>
          </w:p>
        </w:tc>
        <w:tc>
          <w:tcPr>
            <w:tcW w:w="500" w:type="pct"/>
            <w:tcBorders>
              <w:bottom w:val="single" w:sz="4" w:space="0" w:color="808080" w:themeColor="background1" w:themeShade="80"/>
            </w:tcBorders>
            <w:vAlign w:val="center"/>
          </w:tcPr>
          <w:p w14:paraId="29D2BB42"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tcBorders>
              <w:bottom w:val="single" w:sz="4" w:space="0" w:color="808080" w:themeColor="background1" w:themeShade="80"/>
            </w:tcBorders>
            <w:vAlign w:val="center"/>
          </w:tcPr>
          <w:p w14:paraId="1466A9F9"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tcBorders>
              <w:bottom w:val="single" w:sz="4" w:space="0" w:color="808080" w:themeColor="background1" w:themeShade="80"/>
              <w:right w:val="single" w:sz="4" w:space="0" w:color="989898" w:themeColor="accent2" w:themeShade="BF"/>
            </w:tcBorders>
            <w:vAlign w:val="center"/>
          </w:tcPr>
          <w:p w14:paraId="41936483"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tcBorders>
              <w:left w:val="single" w:sz="4" w:space="0" w:color="989898" w:themeColor="accent2" w:themeShade="BF"/>
              <w:bottom w:val="single" w:sz="4" w:space="0" w:color="808080" w:themeColor="background1" w:themeShade="80"/>
            </w:tcBorders>
            <w:vAlign w:val="center"/>
          </w:tcPr>
          <w:p w14:paraId="4E83D220" w14:textId="77777777" w:rsidR="00891B02" w:rsidRPr="00E55D71" w:rsidRDefault="00891B02" w:rsidP="008439A2">
            <w:pPr>
              <w:pStyle w:val="Tabletext"/>
              <w:jc w:val="center"/>
              <w:rPr>
                <w:rFonts w:cs="Arial"/>
                <w:szCs w:val="20"/>
              </w:rPr>
            </w:pPr>
            <w:r w:rsidRPr="00E55D71">
              <w:rPr>
                <w:rFonts w:cs="Arial"/>
                <w:szCs w:val="20"/>
              </w:rPr>
              <w:t>75</w:t>
            </w:r>
            <w:r w:rsidRPr="00E55D71">
              <w:rPr>
                <w:rFonts w:cs="Arial"/>
                <w:szCs w:val="20"/>
                <w:vertAlign w:val="superscript"/>
              </w:rPr>
              <w:t>th</w:t>
            </w:r>
            <w:r w:rsidRPr="00E55D71">
              <w:rPr>
                <w:rFonts w:cs="Arial"/>
                <w:szCs w:val="20"/>
              </w:rPr>
              <w:t xml:space="preserve"> percentile</w:t>
            </w:r>
          </w:p>
        </w:tc>
        <w:tc>
          <w:tcPr>
            <w:tcW w:w="500" w:type="pct"/>
            <w:vAlign w:val="center"/>
          </w:tcPr>
          <w:p w14:paraId="3220FBFA" w14:textId="77777777" w:rsidR="00891B02" w:rsidRPr="00E55D71" w:rsidRDefault="00891B02" w:rsidP="008439A2">
            <w:pPr>
              <w:pStyle w:val="Tabletext"/>
              <w:jc w:val="center"/>
              <w:rPr>
                <w:rFonts w:cs="Arial"/>
                <w:szCs w:val="20"/>
              </w:rPr>
            </w:pPr>
            <w:r w:rsidRPr="00E55D71">
              <w:rPr>
                <w:rFonts w:cs="Arial"/>
                <w:szCs w:val="20"/>
              </w:rPr>
              <w:t>% protection</w:t>
            </w:r>
          </w:p>
        </w:tc>
        <w:tc>
          <w:tcPr>
            <w:tcW w:w="500" w:type="pct"/>
            <w:vAlign w:val="center"/>
          </w:tcPr>
          <w:p w14:paraId="366F844E" w14:textId="77777777" w:rsidR="00891B02" w:rsidRPr="00E55D71" w:rsidRDefault="00891B02" w:rsidP="008439A2">
            <w:pPr>
              <w:pStyle w:val="Tabletext"/>
              <w:jc w:val="center"/>
              <w:rPr>
                <w:rFonts w:cs="Arial"/>
                <w:szCs w:val="20"/>
              </w:rPr>
            </w:pPr>
          </w:p>
        </w:tc>
      </w:tr>
      <w:tr w:rsidR="00891B02" w:rsidRPr="00E55D71" w14:paraId="214EEE2F" w14:textId="77777777" w:rsidTr="008439A2">
        <w:tc>
          <w:tcPr>
            <w:tcW w:w="500" w:type="pct"/>
            <w:vMerge w:val="restart"/>
            <w:vAlign w:val="center"/>
          </w:tcPr>
          <w:p w14:paraId="25C432CA" w14:textId="77777777" w:rsidR="00891B02" w:rsidRPr="00E55D71" w:rsidRDefault="00891B02" w:rsidP="008439A2">
            <w:pPr>
              <w:pStyle w:val="Tabletext"/>
              <w:jc w:val="center"/>
              <w:rPr>
                <w:rFonts w:cs="Arial"/>
                <w:szCs w:val="20"/>
              </w:rPr>
            </w:pPr>
            <w:r w:rsidRPr="00E55D71">
              <w:rPr>
                <w:rFonts w:cs="Arial"/>
                <w:szCs w:val="20"/>
              </w:rPr>
              <w:t>Riverine</w:t>
            </w:r>
          </w:p>
        </w:tc>
        <w:tc>
          <w:tcPr>
            <w:tcW w:w="500" w:type="pct"/>
            <w:tcBorders>
              <w:bottom w:val="single" w:sz="4" w:space="0" w:color="808080" w:themeColor="background1" w:themeShade="80"/>
              <w:right w:val="single" w:sz="4" w:space="0" w:color="808080" w:themeColor="background1" w:themeShade="80"/>
            </w:tcBorders>
            <w:vAlign w:val="center"/>
          </w:tcPr>
          <w:p w14:paraId="72DD2E8B" w14:textId="77777777" w:rsidR="00891B02" w:rsidRPr="00E55D71" w:rsidRDefault="00891B02" w:rsidP="008439A2">
            <w:pPr>
              <w:pStyle w:val="Tabletext"/>
              <w:jc w:val="center"/>
              <w:rPr>
                <w:rFonts w:cs="Arial"/>
                <w:szCs w:val="20"/>
              </w:rPr>
            </w:pPr>
            <w:r w:rsidRPr="00E55D71">
              <w:rPr>
                <w:rFonts w:cs="Arial"/>
                <w:szCs w:val="20"/>
              </w:rPr>
              <w:t>Flow-through</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A4F8F6C" w14:textId="77777777" w:rsidR="00891B02" w:rsidRPr="00E55D71" w:rsidRDefault="00891B02" w:rsidP="008439A2">
            <w:pPr>
              <w:spacing w:after="0" w:line="240" w:lineRule="auto"/>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auto"/>
            </w:tcBorders>
            <w:shd w:val="clear" w:color="auto" w:fill="auto"/>
            <w:vAlign w:val="center"/>
          </w:tcPr>
          <w:p w14:paraId="493DDEB4" w14:textId="77777777" w:rsidR="00891B02" w:rsidRPr="00E55D71" w:rsidRDefault="00891B02" w:rsidP="008439A2">
            <w:pPr>
              <w:spacing w:after="0" w:line="240" w:lineRule="auto"/>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vAlign w:val="center"/>
          </w:tcPr>
          <w:p w14:paraId="65956945"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FF459A7"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C20307D"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9F0F691" w14:textId="77777777" w:rsidR="00891B02" w:rsidRPr="00E55D71" w:rsidRDefault="00891B02" w:rsidP="008439A2">
            <w:pPr>
              <w:spacing w:after="0" w:line="240" w:lineRule="auto"/>
              <w:jc w:val="center"/>
              <w:rPr>
                <w:rFonts w:cs="Arial"/>
                <w:color w:val="000000"/>
                <w:szCs w:val="20"/>
              </w:rPr>
            </w:pPr>
            <w:r w:rsidRPr="00E55D71">
              <w:rPr>
                <w:rFonts w:cs="Arial"/>
                <w:color w:val="000000"/>
                <w:szCs w:val="20"/>
              </w:rPr>
              <w:t>30</w:t>
            </w:r>
          </w:p>
        </w:tc>
        <w:tc>
          <w:tcPr>
            <w:tcW w:w="500" w:type="pct"/>
            <w:vMerge w:val="restart"/>
            <w:tcBorders>
              <w:left w:val="single" w:sz="4" w:space="0" w:color="808080" w:themeColor="background1" w:themeShade="80"/>
            </w:tcBorders>
            <w:vAlign w:val="center"/>
          </w:tcPr>
          <w:p w14:paraId="7C2FD344"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51C8D98E"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7249F037" w14:textId="77777777" w:rsidTr="008439A2">
        <w:tc>
          <w:tcPr>
            <w:tcW w:w="500" w:type="pct"/>
            <w:vMerge/>
            <w:vAlign w:val="center"/>
          </w:tcPr>
          <w:p w14:paraId="6C14537E" w14:textId="77777777" w:rsidR="00891B02" w:rsidRPr="00E55D71" w:rsidRDefault="00891B02" w:rsidP="008439A2">
            <w:pPr>
              <w:pStyle w:val="Tabletext"/>
              <w:jc w:val="center"/>
              <w:rPr>
                <w:rFonts w:cs="Arial"/>
                <w:szCs w:val="20"/>
              </w:rPr>
            </w:pPr>
          </w:p>
        </w:tc>
        <w:tc>
          <w:tcPr>
            <w:tcW w:w="500"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D4017B" w14:textId="77777777" w:rsidR="00891B02" w:rsidRPr="00E55D71" w:rsidRDefault="00891B02" w:rsidP="008439A2">
            <w:pPr>
              <w:pStyle w:val="Tabletext"/>
              <w:jc w:val="center"/>
              <w:rPr>
                <w:rFonts w:cs="Arial"/>
                <w:szCs w:val="20"/>
              </w:rPr>
            </w:pPr>
            <w:r w:rsidRPr="00E55D71">
              <w:rPr>
                <w:rFonts w:cs="Arial"/>
                <w:szCs w:val="20"/>
              </w:rPr>
              <w:t>Terminal</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A49BD7F"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9F7ADF7"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DD9CE40"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7CA27EC" w14:textId="77777777" w:rsidR="00891B02" w:rsidRPr="00E55D71" w:rsidRDefault="00891B02" w:rsidP="008439A2">
            <w:pPr>
              <w:jc w:val="center"/>
              <w:rPr>
                <w:rFonts w:cs="Arial"/>
                <w:color w:val="000000"/>
                <w:szCs w:val="20"/>
              </w:rPr>
            </w:pPr>
            <w:r w:rsidRPr="00E55D71">
              <w:rPr>
                <w:rFonts w:cs="Arial"/>
                <w:color w:val="000000"/>
                <w:szCs w:val="20"/>
              </w:rPr>
              <w:t>15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16A44D4"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4DF466B" w14:textId="77777777" w:rsidR="00891B02" w:rsidRPr="00E55D71" w:rsidRDefault="00891B02" w:rsidP="008439A2">
            <w:pPr>
              <w:jc w:val="center"/>
              <w:rPr>
                <w:rFonts w:cs="Arial"/>
                <w:color w:val="000000"/>
                <w:szCs w:val="20"/>
              </w:rPr>
            </w:pPr>
            <w:r w:rsidRPr="00E55D71">
              <w:rPr>
                <w:rFonts w:cs="Arial"/>
                <w:color w:val="000000"/>
                <w:szCs w:val="20"/>
              </w:rPr>
              <w:t>100</w:t>
            </w:r>
          </w:p>
        </w:tc>
        <w:tc>
          <w:tcPr>
            <w:tcW w:w="500" w:type="pct"/>
            <w:vMerge/>
            <w:tcBorders>
              <w:left w:val="single" w:sz="4" w:space="0" w:color="808080" w:themeColor="background1" w:themeShade="80"/>
            </w:tcBorders>
            <w:vAlign w:val="center"/>
          </w:tcPr>
          <w:p w14:paraId="249D42B3" w14:textId="77777777" w:rsidR="00891B02" w:rsidRPr="00E55D71" w:rsidRDefault="00891B02" w:rsidP="008439A2">
            <w:pPr>
              <w:pStyle w:val="Tabletext"/>
              <w:jc w:val="center"/>
              <w:rPr>
                <w:rFonts w:cs="Arial"/>
                <w:szCs w:val="20"/>
              </w:rPr>
            </w:pPr>
          </w:p>
        </w:tc>
        <w:tc>
          <w:tcPr>
            <w:tcW w:w="500" w:type="pct"/>
            <w:vMerge/>
            <w:vAlign w:val="center"/>
          </w:tcPr>
          <w:p w14:paraId="40149FF9" w14:textId="77777777" w:rsidR="00891B02" w:rsidRPr="00E55D71" w:rsidRDefault="00891B02" w:rsidP="008439A2">
            <w:pPr>
              <w:pStyle w:val="Tabletext"/>
              <w:jc w:val="center"/>
              <w:rPr>
                <w:rFonts w:cs="Arial"/>
                <w:szCs w:val="20"/>
              </w:rPr>
            </w:pPr>
          </w:p>
        </w:tc>
      </w:tr>
      <w:tr w:rsidR="00891B02" w:rsidRPr="00E55D71" w14:paraId="70EE2BA2" w14:textId="77777777" w:rsidTr="008439A2">
        <w:tc>
          <w:tcPr>
            <w:tcW w:w="500" w:type="pct"/>
            <w:vMerge/>
            <w:vAlign w:val="center"/>
          </w:tcPr>
          <w:p w14:paraId="1991693D" w14:textId="77777777" w:rsidR="00891B02" w:rsidRPr="00E55D71" w:rsidRDefault="00891B02" w:rsidP="008439A2">
            <w:pPr>
              <w:pStyle w:val="Tabletext"/>
              <w:jc w:val="center"/>
              <w:rPr>
                <w:rFonts w:cs="Arial"/>
                <w:szCs w:val="20"/>
              </w:rPr>
            </w:pPr>
          </w:p>
        </w:tc>
        <w:tc>
          <w:tcPr>
            <w:tcW w:w="500" w:type="pct"/>
            <w:tcBorders>
              <w:top w:val="single" w:sz="4" w:space="0" w:color="808080" w:themeColor="background1" w:themeShade="80"/>
              <w:right w:val="single" w:sz="4" w:space="0" w:color="808080" w:themeColor="background1" w:themeShade="80"/>
            </w:tcBorders>
            <w:vAlign w:val="center"/>
          </w:tcPr>
          <w:p w14:paraId="7A7F1B5A" w14:textId="77777777" w:rsidR="00891B02" w:rsidRPr="00E55D71" w:rsidRDefault="00891B02" w:rsidP="008439A2">
            <w:pPr>
              <w:pStyle w:val="Tabletext"/>
              <w:jc w:val="center"/>
              <w:rPr>
                <w:rFonts w:cs="Arial"/>
                <w:szCs w:val="20"/>
              </w:rPr>
            </w:pPr>
            <w:r w:rsidRPr="00E55D71">
              <w:rPr>
                <w:rFonts w:cs="Arial"/>
                <w:szCs w:val="20"/>
              </w:rPr>
              <w:t>Floodplain</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94955DC"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D6FD708"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698F5FF"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521F1EF" w14:textId="77777777" w:rsidR="00891B02" w:rsidRPr="00E55D71" w:rsidRDefault="00891B02" w:rsidP="008439A2">
            <w:pPr>
              <w:jc w:val="center"/>
              <w:rPr>
                <w:rFonts w:cs="Arial"/>
                <w:color w:val="000000"/>
                <w:szCs w:val="20"/>
              </w:rPr>
            </w:pPr>
            <w:r w:rsidRPr="00E55D71">
              <w:rPr>
                <w:rFonts w:cs="Arial"/>
                <w:color w:val="000000"/>
                <w:szCs w:val="20"/>
              </w:rPr>
              <w:t>15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24B1D71"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6B533B2" w14:textId="77777777" w:rsidR="00891B02" w:rsidRPr="00E55D71" w:rsidRDefault="00891B02" w:rsidP="008439A2">
            <w:pPr>
              <w:jc w:val="center"/>
              <w:rPr>
                <w:rFonts w:cs="Arial"/>
                <w:color w:val="000000"/>
                <w:szCs w:val="20"/>
              </w:rPr>
            </w:pPr>
            <w:r w:rsidRPr="00E55D71">
              <w:rPr>
                <w:rFonts w:cs="Arial"/>
                <w:color w:val="000000"/>
                <w:szCs w:val="20"/>
              </w:rPr>
              <w:t>100</w:t>
            </w:r>
          </w:p>
        </w:tc>
        <w:tc>
          <w:tcPr>
            <w:tcW w:w="500" w:type="pct"/>
            <w:vMerge/>
            <w:tcBorders>
              <w:left w:val="single" w:sz="4" w:space="0" w:color="808080" w:themeColor="background1" w:themeShade="80"/>
            </w:tcBorders>
            <w:vAlign w:val="center"/>
          </w:tcPr>
          <w:p w14:paraId="408CFD9F" w14:textId="77777777" w:rsidR="00891B02" w:rsidRPr="00E55D71" w:rsidRDefault="00891B02" w:rsidP="008439A2">
            <w:pPr>
              <w:pStyle w:val="Tabletext"/>
              <w:jc w:val="center"/>
              <w:rPr>
                <w:rFonts w:cs="Arial"/>
                <w:szCs w:val="20"/>
              </w:rPr>
            </w:pPr>
          </w:p>
        </w:tc>
        <w:tc>
          <w:tcPr>
            <w:tcW w:w="500" w:type="pct"/>
            <w:vMerge/>
            <w:vAlign w:val="center"/>
          </w:tcPr>
          <w:p w14:paraId="7BEA91F4" w14:textId="77777777" w:rsidR="00891B02" w:rsidRPr="00E55D71" w:rsidRDefault="00891B02" w:rsidP="008439A2">
            <w:pPr>
              <w:pStyle w:val="Tabletext"/>
              <w:jc w:val="center"/>
              <w:rPr>
                <w:rFonts w:cs="Arial"/>
                <w:szCs w:val="20"/>
              </w:rPr>
            </w:pPr>
          </w:p>
        </w:tc>
      </w:tr>
      <w:tr w:rsidR="00891B02" w:rsidRPr="00E55D71" w14:paraId="42BB0DBF" w14:textId="77777777" w:rsidTr="008439A2">
        <w:tc>
          <w:tcPr>
            <w:tcW w:w="500" w:type="pct"/>
            <w:vMerge w:val="restart"/>
            <w:vAlign w:val="center"/>
          </w:tcPr>
          <w:p w14:paraId="7C0CD890" w14:textId="77777777" w:rsidR="00891B02" w:rsidRPr="00E55D71" w:rsidRDefault="00891B02" w:rsidP="008439A2">
            <w:pPr>
              <w:pStyle w:val="Tabletext"/>
              <w:jc w:val="center"/>
              <w:rPr>
                <w:rFonts w:cs="Arial"/>
                <w:szCs w:val="20"/>
              </w:rPr>
            </w:pPr>
            <w:r w:rsidRPr="00E55D71">
              <w:rPr>
                <w:rFonts w:cs="Arial"/>
                <w:szCs w:val="20"/>
              </w:rPr>
              <w:t>Coastal Dune</w:t>
            </w:r>
          </w:p>
        </w:tc>
        <w:tc>
          <w:tcPr>
            <w:tcW w:w="500" w:type="pct"/>
            <w:tcBorders>
              <w:right w:val="single" w:sz="4" w:space="0" w:color="808080" w:themeColor="background1" w:themeShade="80"/>
            </w:tcBorders>
            <w:vAlign w:val="center"/>
          </w:tcPr>
          <w:p w14:paraId="13DD101D" w14:textId="77777777" w:rsidR="00891B02" w:rsidRPr="00E55D71" w:rsidRDefault="00891B02" w:rsidP="008439A2">
            <w:pPr>
              <w:pStyle w:val="Tabletext"/>
              <w:jc w:val="center"/>
              <w:rPr>
                <w:rFonts w:cs="Arial"/>
                <w:szCs w:val="20"/>
              </w:rPr>
            </w:pPr>
            <w:r w:rsidRPr="00E55D71">
              <w:rPr>
                <w:rFonts w:cs="Arial"/>
                <w:szCs w:val="20"/>
              </w:rPr>
              <w:t>Eastern</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2BFEF7F" w14:textId="77777777" w:rsidR="00891B02" w:rsidRPr="00E55D71" w:rsidRDefault="00891B02" w:rsidP="008439A2">
            <w:pPr>
              <w:jc w:val="center"/>
              <w:rPr>
                <w:rFonts w:cs="Arial"/>
                <w:color w:val="000000"/>
                <w:szCs w:val="20"/>
              </w:rPr>
            </w:pPr>
            <w:r w:rsidRPr="00E55D71">
              <w:rPr>
                <w:rFonts w:cs="Arial"/>
                <w:color w:val="000000"/>
                <w:szCs w:val="20"/>
              </w:rPr>
              <w:t>6-7.5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8538F23"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8A70DCC"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BC95461"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5B6DE16"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372CB75"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val="restart"/>
            <w:tcBorders>
              <w:left w:val="single" w:sz="4" w:space="0" w:color="808080" w:themeColor="background1" w:themeShade="80"/>
            </w:tcBorders>
            <w:vAlign w:val="center"/>
          </w:tcPr>
          <w:p w14:paraId="25F41CB3"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20FDC6A9"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61C549EA" w14:textId="77777777" w:rsidTr="008439A2">
        <w:tc>
          <w:tcPr>
            <w:tcW w:w="500" w:type="pct"/>
            <w:vMerge/>
            <w:vAlign w:val="center"/>
          </w:tcPr>
          <w:p w14:paraId="1D0B35C0" w14:textId="77777777" w:rsidR="00891B02" w:rsidRPr="00E55D71" w:rsidRDefault="00891B02" w:rsidP="008439A2">
            <w:pPr>
              <w:pStyle w:val="Tabletext"/>
              <w:jc w:val="center"/>
              <w:rPr>
                <w:rFonts w:cs="Arial"/>
                <w:szCs w:val="20"/>
              </w:rPr>
            </w:pPr>
          </w:p>
        </w:tc>
        <w:tc>
          <w:tcPr>
            <w:tcW w:w="500" w:type="pct"/>
            <w:tcBorders>
              <w:right w:val="single" w:sz="4" w:space="0" w:color="808080" w:themeColor="background1" w:themeShade="80"/>
            </w:tcBorders>
            <w:vAlign w:val="center"/>
          </w:tcPr>
          <w:p w14:paraId="5219C6AA" w14:textId="77777777" w:rsidR="00891B02" w:rsidRPr="00E55D71" w:rsidRDefault="00891B02" w:rsidP="008439A2">
            <w:pPr>
              <w:pStyle w:val="Tabletext"/>
              <w:jc w:val="center"/>
              <w:rPr>
                <w:rFonts w:cs="Arial"/>
                <w:szCs w:val="20"/>
              </w:rPr>
            </w:pPr>
            <w:r w:rsidRPr="00E55D71">
              <w:rPr>
                <w:rFonts w:cs="Arial"/>
                <w:szCs w:val="20"/>
              </w:rPr>
              <w:t>Western</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1E73F46"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F734043"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3753064"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1CE554E"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3AB572C"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F3BF18C"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tcBorders>
              <w:left w:val="single" w:sz="4" w:space="0" w:color="808080" w:themeColor="background1" w:themeShade="80"/>
            </w:tcBorders>
            <w:vAlign w:val="center"/>
          </w:tcPr>
          <w:p w14:paraId="19AE7B67" w14:textId="77777777" w:rsidR="00891B02" w:rsidRPr="00E55D71" w:rsidRDefault="00891B02" w:rsidP="008439A2">
            <w:pPr>
              <w:pStyle w:val="Tabletext"/>
              <w:jc w:val="center"/>
              <w:rPr>
                <w:rFonts w:cs="Arial"/>
                <w:szCs w:val="20"/>
              </w:rPr>
            </w:pPr>
          </w:p>
        </w:tc>
        <w:tc>
          <w:tcPr>
            <w:tcW w:w="500" w:type="pct"/>
            <w:vMerge/>
            <w:vAlign w:val="center"/>
          </w:tcPr>
          <w:p w14:paraId="55C0D557" w14:textId="77777777" w:rsidR="00891B02" w:rsidRPr="00E55D71" w:rsidRDefault="00891B02" w:rsidP="008439A2">
            <w:pPr>
              <w:pStyle w:val="Tabletext"/>
              <w:jc w:val="center"/>
              <w:rPr>
                <w:rFonts w:cs="Arial"/>
                <w:szCs w:val="20"/>
              </w:rPr>
            </w:pPr>
          </w:p>
        </w:tc>
      </w:tr>
      <w:tr w:rsidR="00891B02" w:rsidRPr="00E55D71" w14:paraId="40EB8B0F" w14:textId="77777777" w:rsidTr="008439A2">
        <w:tc>
          <w:tcPr>
            <w:tcW w:w="500" w:type="pct"/>
            <w:vMerge w:val="restart"/>
            <w:vAlign w:val="center"/>
          </w:tcPr>
          <w:p w14:paraId="68B171A5" w14:textId="77777777" w:rsidR="00891B02" w:rsidRPr="00E55D71" w:rsidRDefault="00891B02" w:rsidP="008439A2">
            <w:pPr>
              <w:pStyle w:val="Tabletext"/>
              <w:jc w:val="center"/>
              <w:rPr>
                <w:rFonts w:cs="Arial"/>
                <w:szCs w:val="20"/>
              </w:rPr>
            </w:pPr>
            <w:r w:rsidRPr="00E55D71">
              <w:rPr>
                <w:rFonts w:cs="Arial"/>
                <w:szCs w:val="20"/>
              </w:rPr>
              <w:t>Deep inland</w:t>
            </w:r>
          </w:p>
        </w:tc>
        <w:tc>
          <w:tcPr>
            <w:tcW w:w="500" w:type="pct"/>
            <w:tcBorders>
              <w:right w:val="single" w:sz="4" w:space="0" w:color="808080" w:themeColor="background1" w:themeShade="80"/>
            </w:tcBorders>
            <w:vAlign w:val="center"/>
          </w:tcPr>
          <w:p w14:paraId="7A61A666" w14:textId="77777777" w:rsidR="00891B02" w:rsidRPr="00E55D71" w:rsidRDefault="00891B02" w:rsidP="008439A2">
            <w:pPr>
              <w:pStyle w:val="Tabletext"/>
              <w:jc w:val="center"/>
              <w:rPr>
                <w:rFonts w:cs="Arial"/>
                <w:szCs w:val="20"/>
              </w:rPr>
            </w:pPr>
            <w:r w:rsidRPr="00E55D71">
              <w:rPr>
                <w:rFonts w:cs="Arial"/>
                <w:szCs w:val="20"/>
              </w:rPr>
              <w:t>Fresh</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F3980A2"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C0877C8"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BE7FE95"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E1E8C8B"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5029859"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F9B5EE1"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val="restart"/>
            <w:tcBorders>
              <w:left w:val="single" w:sz="4" w:space="0" w:color="808080" w:themeColor="background1" w:themeShade="80"/>
            </w:tcBorders>
            <w:vAlign w:val="center"/>
          </w:tcPr>
          <w:p w14:paraId="3693C1B2"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5D7A8920"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6467B79B" w14:textId="77777777" w:rsidTr="008439A2">
        <w:tc>
          <w:tcPr>
            <w:tcW w:w="500" w:type="pct"/>
            <w:vMerge/>
            <w:vAlign w:val="center"/>
          </w:tcPr>
          <w:p w14:paraId="274290A6" w14:textId="77777777" w:rsidR="00891B02" w:rsidRPr="00E55D71" w:rsidRDefault="00891B02" w:rsidP="008439A2">
            <w:pPr>
              <w:pStyle w:val="Tabletext"/>
              <w:jc w:val="center"/>
              <w:rPr>
                <w:rFonts w:cs="Arial"/>
                <w:szCs w:val="20"/>
              </w:rPr>
            </w:pPr>
          </w:p>
        </w:tc>
        <w:tc>
          <w:tcPr>
            <w:tcW w:w="500" w:type="pct"/>
            <w:tcBorders>
              <w:right w:val="single" w:sz="4" w:space="0" w:color="808080" w:themeColor="background1" w:themeShade="80"/>
            </w:tcBorders>
            <w:vAlign w:val="center"/>
          </w:tcPr>
          <w:p w14:paraId="3FB3EDBF" w14:textId="77777777" w:rsidR="00891B02" w:rsidRPr="00E55D71" w:rsidRDefault="00891B02" w:rsidP="008439A2">
            <w:pPr>
              <w:pStyle w:val="Tabletext"/>
              <w:jc w:val="center"/>
              <w:rPr>
                <w:rFonts w:cs="Arial"/>
                <w:szCs w:val="20"/>
              </w:rPr>
            </w:pPr>
            <w:r w:rsidRPr="00E55D71">
              <w:rPr>
                <w:rFonts w:cs="Arial"/>
                <w:szCs w:val="20"/>
              </w:rPr>
              <w:t>Saline</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4B49020"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E0A105D"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322999F"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16C60CD" w14:textId="77777777" w:rsidR="00891B02" w:rsidRPr="00E55D71" w:rsidRDefault="00891B02" w:rsidP="008439A2">
            <w:pPr>
              <w:jc w:val="center"/>
              <w:rPr>
                <w:rFonts w:cs="Arial"/>
                <w:color w:val="000000"/>
                <w:szCs w:val="20"/>
              </w:rPr>
            </w:pPr>
            <w:r w:rsidRPr="00E55D71">
              <w:rPr>
                <w:rFonts w:cs="Arial"/>
                <w:color w:val="000000"/>
                <w:szCs w:val="20"/>
              </w:rPr>
              <w:t>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5CA4BA7" w14:textId="77777777" w:rsidR="00891B02" w:rsidRPr="00E55D71" w:rsidRDefault="00891B02" w:rsidP="008439A2">
            <w:pPr>
              <w:jc w:val="center"/>
              <w:rPr>
                <w:rFonts w:cs="Arial"/>
                <w:color w:val="000000"/>
                <w:szCs w:val="20"/>
              </w:rPr>
            </w:pPr>
            <w:r w:rsidRPr="00E55D71">
              <w:rPr>
                <w:rFonts w:cs="Arial"/>
                <w:color w:val="000000"/>
                <w:szCs w:val="20"/>
              </w:rPr>
              <w:t>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CC4FB78" w14:textId="77777777" w:rsidR="00891B02" w:rsidRPr="00E55D71" w:rsidRDefault="00891B02" w:rsidP="008439A2">
            <w:pPr>
              <w:jc w:val="center"/>
              <w:rPr>
                <w:rFonts w:cs="Arial"/>
                <w:color w:val="000000"/>
                <w:szCs w:val="20"/>
              </w:rPr>
            </w:pPr>
            <w:r w:rsidRPr="00E55D71">
              <w:rPr>
                <w:rFonts w:cs="Arial"/>
                <w:color w:val="000000"/>
                <w:szCs w:val="20"/>
              </w:rPr>
              <w:t>30</w:t>
            </w:r>
          </w:p>
        </w:tc>
        <w:tc>
          <w:tcPr>
            <w:tcW w:w="500" w:type="pct"/>
            <w:vMerge/>
            <w:tcBorders>
              <w:left w:val="single" w:sz="4" w:space="0" w:color="808080" w:themeColor="background1" w:themeShade="80"/>
            </w:tcBorders>
            <w:vAlign w:val="center"/>
          </w:tcPr>
          <w:p w14:paraId="6BEFEE1A" w14:textId="77777777" w:rsidR="00891B02" w:rsidRPr="00E55D71" w:rsidRDefault="00891B02" w:rsidP="008439A2">
            <w:pPr>
              <w:pStyle w:val="Tabletext"/>
              <w:jc w:val="center"/>
              <w:rPr>
                <w:rFonts w:cs="Arial"/>
                <w:szCs w:val="20"/>
              </w:rPr>
            </w:pPr>
          </w:p>
        </w:tc>
        <w:tc>
          <w:tcPr>
            <w:tcW w:w="500" w:type="pct"/>
            <w:vMerge/>
            <w:vAlign w:val="center"/>
          </w:tcPr>
          <w:p w14:paraId="6E8E4E88" w14:textId="77777777" w:rsidR="00891B02" w:rsidRPr="00E55D71" w:rsidRDefault="00891B02" w:rsidP="008439A2">
            <w:pPr>
              <w:pStyle w:val="Tabletext"/>
              <w:jc w:val="center"/>
              <w:rPr>
                <w:rFonts w:cs="Arial"/>
                <w:szCs w:val="20"/>
              </w:rPr>
            </w:pPr>
          </w:p>
        </w:tc>
      </w:tr>
      <w:tr w:rsidR="00891B02" w:rsidRPr="00E55D71" w14:paraId="6404557F" w14:textId="77777777" w:rsidTr="008439A2">
        <w:tc>
          <w:tcPr>
            <w:tcW w:w="500" w:type="pct"/>
            <w:vMerge w:val="restart"/>
            <w:vAlign w:val="center"/>
          </w:tcPr>
          <w:p w14:paraId="79FBAD6A" w14:textId="77777777" w:rsidR="00891B02" w:rsidRPr="00E55D71" w:rsidRDefault="00891B02" w:rsidP="008439A2">
            <w:pPr>
              <w:pStyle w:val="Tabletext"/>
              <w:jc w:val="center"/>
              <w:rPr>
                <w:rFonts w:cs="Arial"/>
                <w:szCs w:val="20"/>
              </w:rPr>
            </w:pPr>
            <w:r w:rsidRPr="00E55D71">
              <w:rPr>
                <w:rFonts w:cs="Arial"/>
                <w:szCs w:val="20"/>
              </w:rPr>
              <w:t>Shallow inland</w:t>
            </w:r>
          </w:p>
        </w:tc>
        <w:tc>
          <w:tcPr>
            <w:tcW w:w="500" w:type="pct"/>
            <w:tcBorders>
              <w:bottom w:val="single" w:sz="4" w:space="0" w:color="808080" w:themeColor="background1" w:themeShade="80"/>
              <w:right w:val="single" w:sz="4" w:space="0" w:color="808080" w:themeColor="background1" w:themeShade="80"/>
            </w:tcBorders>
            <w:vAlign w:val="center"/>
          </w:tcPr>
          <w:p w14:paraId="4738C23B" w14:textId="77777777" w:rsidR="00891B02" w:rsidRPr="00E55D71" w:rsidRDefault="00891B02" w:rsidP="008439A2">
            <w:pPr>
              <w:pStyle w:val="Tabletext"/>
              <w:jc w:val="center"/>
              <w:rPr>
                <w:rFonts w:cs="Arial"/>
                <w:szCs w:val="20"/>
              </w:rPr>
            </w:pPr>
            <w:r w:rsidRPr="00E55D71">
              <w:rPr>
                <w:rFonts w:cs="Arial"/>
                <w:szCs w:val="20"/>
              </w:rPr>
              <w:t>With an outflow</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7801BAF" w14:textId="77777777" w:rsidR="00891B02" w:rsidRPr="00E55D71" w:rsidRDefault="00891B02" w:rsidP="008439A2">
            <w:pPr>
              <w:jc w:val="center"/>
              <w:rPr>
                <w:rFonts w:cs="Arial"/>
                <w:color w:val="000000"/>
                <w:szCs w:val="20"/>
              </w:rPr>
            </w:pPr>
            <w:r w:rsidRPr="00E55D71">
              <w:rPr>
                <w:rFonts w:cs="Arial"/>
                <w:color w:val="000000"/>
                <w:szCs w:val="20"/>
              </w:rPr>
              <w:t>6.5-8.5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8B30901" w14:textId="77777777" w:rsidR="00891B02" w:rsidRPr="00E55D71" w:rsidRDefault="00891B02" w:rsidP="008439A2">
            <w:pPr>
              <w:jc w:val="center"/>
              <w:rPr>
                <w:rFonts w:cs="Arial"/>
                <w:color w:val="000000"/>
                <w:szCs w:val="20"/>
              </w:rPr>
            </w:pPr>
            <w:r w:rsidRPr="00E55D71">
              <w:rPr>
                <w:rFonts w:cs="Arial"/>
                <w:color w:val="000000"/>
                <w:szCs w:val="20"/>
              </w:rPr>
              <w:t>80-120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76D2B94"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22D99CB" w14:textId="77777777" w:rsidR="00891B02" w:rsidRPr="00E55D71" w:rsidRDefault="00891B02" w:rsidP="008439A2">
            <w:pPr>
              <w:jc w:val="center"/>
              <w:rPr>
                <w:rFonts w:cs="Arial"/>
                <w:color w:val="000000"/>
                <w:szCs w:val="20"/>
              </w:rPr>
            </w:pPr>
            <w:r w:rsidRPr="00E55D71">
              <w:rPr>
                <w:rFonts w:cs="Arial"/>
                <w:color w:val="000000"/>
                <w:szCs w:val="20"/>
              </w:rPr>
              <w:t>15</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A71D018" w14:textId="77777777" w:rsidR="00891B02" w:rsidRPr="00E55D71" w:rsidRDefault="00891B02" w:rsidP="008439A2">
            <w:pPr>
              <w:jc w:val="center"/>
              <w:rPr>
                <w:rFonts w:cs="Arial"/>
                <w:color w:val="000000"/>
                <w:szCs w:val="20"/>
              </w:rPr>
            </w:pPr>
            <w:r w:rsidRPr="00E55D71">
              <w:rPr>
                <w:rFonts w:cs="Arial"/>
                <w:color w:val="000000"/>
                <w:szCs w:val="20"/>
              </w:rPr>
              <w:t>1,500</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B491045" w14:textId="77777777" w:rsidR="00891B02" w:rsidRPr="00E55D71" w:rsidRDefault="00891B02" w:rsidP="008439A2">
            <w:pPr>
              <w:jc w:val="center"/>
              <w:rPr>
                <w:rFonts w:cs="Arial"/>
                <w:color w:val="000000"/>
                <w:szCs w:val="20"/>
              </w:rPr>
            </w:pPr>
            <w:r w:rsidRPr="00E55D71">
              <w:rPr>
                <w:rFonts w:cs="Arial"/>
                <w:color w:val="000000"/>
                <w:szCs w:val="20"/>
              </w:rPr>
              <w:t>100</w:t>
            </w:r>
          </w:p>
        </w:tc>
        <w:tc>
          <w:tcPr>
            <w:tcW w:w="500" w:type="pct"/>
            <w:vMerge w:val="restart"/>
            <w:tcBorders>
              <w:left w:val="single" w:sz="4" w:space="0" w:color="808080" w:themeColor="background1" w:themeShade="80"/>
            </w:tcBorders>
            <w:vAlign w:val="center"/>
          </w:tcPr>
          <w:p w14:paraId="2D0201F5" w14:textId="77777777" w:rsidR="00891B02" w:rsidRPr="00E55D71" w:rsidRDefault="00891B02" w:rsidP="008439A2">
            <w:pPr>
              <w:pStyle w:val="Tabletext"/>
              <w:jc w:val="center"/>
              <w:rPr>
                <w:rFonts w:cs="Arial"/>
                <w:szCs w:val="20"/>
              </w:rPr>
            </w:pPr>
            <w:r w:rsidRPr="00E55D71">
              <w:rPr>
                <w:rFonts w:cs="Arial"/>
                <w:szCs w:val="20"/>
              </w:rPr>
              <w:t>95</w:t>
            </w:r>
          </w:p>
        </w:tc>
        <w:tc>
          <w:tcPr>
            <w:tcW w:w="500" w:type="pct"/>
            <w:vMerge w:val="restart"/>
            <w:vAlign w:val="center"/>
          </w:tcPr>
          <w:p w14:paraId="4111D425" w14:textId="77777777" w:rsidR="00891B02" w:rsidRPr="00E55D71" w:rsidRDefault="00891B02" w:rsidP="008439A2">
            <w:pPr>
              <w:pStyle w:val="Tabletext"/>
              <w:jc w:val="center"/>
              <w:rPr>
                <w:rFonts w:cs="Arial"/>
                <w:szCs w:val="20"/>
              </w:rPr>
            </w:pPr>
            <w:r w:rsidRPr="00E55D71">
              <w:rPr>
                <w:rFonts w:cs="Arial"/>
                <w:szCs w:val="20"/>
              </w:rPr>
              <w:t>Low</w:t>
            </w:r>
          </w:p>
        </w:tc>
      </w:tr>
      <w:tr w:rsidR="00891B02" w:rsidRPr="00E55D71" w14:paraId="1C00C728" w14:textId="77777777" w:rsidTr="008439A2">
        <w:tc>
          <w:tcPr>
            <w:tcW w:w="500" w:type="pct"/>
            <w:vMerge/>
          </w:tcPr>
          <w:p w14:paraId="1550E2F9" w14:textId="77777777" w:rsidR="00891B02" w:rsidRPr="00E55D71" w:rsidRDefault="00891B02" w:rsidP="008439A2">
            <w:pPr>
              <w:pStyle w:val="Tabletext"/>
              <w:rPr>
                <w:rFonts w:cs="Arial"/>
                <w:szCs w:val="20"/>
              </w:rPr>
            </w:pPr>
          </w:p>
        </w:tc>
        <w:tc>
          <w:tcPr>
            <w:tcW w:w="500" w:type="pct"/>
            <w:tcBorders>
              <w:right w:val="single" w:sz="4" w:space="0" w:color="808080" w:themeColor="background1" w:themeShade="80"/>
            </w:tcBorders>
          </w:tcPr>
          <w:p w14:paraId="5B202B45" w14:textId="77777777" w:rsidR="00891B02" w:rsidRPr="00E55D71" w:rsidRDefault="00891B02" w:rsidP="008439A2">
            <w:pPr>
              <w:pStyle w:val="Tabletext"/>
              <w:jc w:val="center"/>
              <w:rPr>
                <w:rFonts w:cs="Arial"/>
                <w:szCs w:val="20"/>
              </w:rPr>
            </w:pPr>
            <w:r w:rsidRPr="00E55D71">
              <w:rPr>
                <w:rFonts w:cs="Arial"/>
                <w:szCs w:val="20"/>
              </w:rPr>
              <w:t>Closed</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C28D479"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56C2110"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03D4D6F"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AD0875F"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CE61E82"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32D1048" w14:textId="77777777" w:rsidR="00891B02" w:rsidRPr="00E55D71" w:rsidRDefault="00891B02" w:rsidP="008439A2">
            <w:pPr>
              <w:jc w:val="center"/>
              <w:rPr>
                <w:rFonts w:cs="Arial"/>
                <w:color w:val="000000"/>
                <w:szCs w:val="20"/>
              </w:rPr>
            </w:pPr>
            <w:r w:rsidRPr="00E55D71">
              <w:rPr>
                <w:rFonts w:cs="Arial"/>
                <w:color w:val="000000"/>
                <w:szCs w:val="20"/>
              </w:rPr>
              <w:t>N/A</w:t>
            </w:r>
          </w:p>
        </w:tc>
        <w:tc>
          <w:tcPr>
            <w:tcW w:w="500" w:type="pct"/>
            <w:vMerge/>
            <w:tcBorders>
              <w:left w:val="single" w:sz="4" w:space="0" w:color="808080" w:themeColor="background1" w:themeShade="80"/>
            </w:tcBorders>
          </w:tcPr>
          <w:p w14:paraId="32D676B2" w14:textId="77777777" w:rsidR="00891B02" w:rsidRPr="00E55D71" w:rsidRDefault="00891B02" w:rsidP="008439A2">
            <w:pPr>
              <w:pStyle w:val="Tabletext"/>
              <w:rPr>
                <w:rFonts w:cs="Arial"/>
                <w:szCs w:val="20"/>
              </w:rPr>
            </w:pPr>
          </w:p>
        </w:tc>
        <w:tc>
          <w:tcPr>
            <w:tcW w:w="500" w:type="pct"/>
            <w:vMerge/>
          </w:tcPr>
          <w:p w14:paraId="68944AA7" w14:textId="77777777" w:rsidR="00891B02" w:rsidRPr="00E55D71" w:rsidRDefault="00891B02" w:rsidP="008439A2">
            <w:pPr>
              <w:pStyle w:val="Tabletext"/>
              <w:rPr>
                <w:rFonts w:cs="Arial"/>
                <w:szCs w:val="20"/>
              </w:rPr>
            </w:pPr>
          </w:p>
        </w:tc>
      </w:tr>
    </w:tbl>
    <w:p w14:paraId="64E4FEE1" w14:textId="77777777" w:rsidR="00891B02" w:rsidRPr="00E55D71" w:rsidRDefault="00891B02" w:rsidP="00891B02">
      <w:pPr>
        <w:rPr>
          <w:rFonts w:cs="Arial"/>
          <w:szCs w:val="20"/>
        </w:rPr>
      </w:pPr>
    </w:p>
    <w:p w14:paraId="4012E42A" w14:textId="77777777" w:rsidR="00891B02" w:rsidRDefault="00891B02" w:rsidP="00891B02"/>
    <w:p w14:paraId="276991B6" w14:textId="77777777" w:rsidR="00891B02" w:rsidRDefault="00891B02" w:rsidP="00891B02">
      <w:pPr>
        <w:sectPr w:rsidR="00891B02" w:rsidSect="00A470FA">
          <w:pgSz w:w="15840" w:h="12240" w:orient="landscape" w:code="9"/>
          <w:pgMar w:top="1440" w:right="567" w:bottom="851" w:left="851" w:header="567" w:footer="369" w:gutter="0"/>
          <w:cols w:space="0"/>
          <w:formProt w:val="0"/>
          <w:docGrid w:linePitch="360"/>
        </w:sectPr>
      </w:pPr>
    </w:p>
    <w:p w14:paraId="3F0E40DD" w14:textId="3B185B6A" w:rsidR="00CF4D7A" w:rsidRDefault="00C744E9" w:rsidP="00737B3B">
      <w:pPr>
        <w:pStyle w:val="Heading9"/>
      </w:pPr>
      <w:bookmarkStart w:id="237" w:name="_Toc508975220"/>
      <w:bookmarkStart w:id="238" w:name="_Ref35847545"/>
      <w:bookmarkStart w:id="239" w:name="_Toc59185836"/>
      <w:bookmarkEnd w:id="225"/>
      <w:r>
        <w:t>Quantitative</w:t>
      </w:r>
      <w:r w:rsidR="00CF4D7A">
        <w:t xml:space="preserve"> Thresholds (Infrastructure Receptors)</w:t>
      </w:r>
      <w:bookmarkEnd w:id="237"/>
      <w:bookmarkEnd w:id="238"/>
      <w:bookmarkEnd w:id="239"/>
    </w:p>
    <w:p w14:paraId="47F0C8D6" w14:textId="377C54B5" w:rsidR="007E288D" w:rsidRPr="007E288D" w:rsidRDefault="00DC41D5" w:rsidP="007E288D">
      <w:pPr>
        <w:pStyle w:val="Para0"/>
      </w:pPr>
      <w:r>
        <w:rPr>
          <w:lang w:val="en-US"/>
        </w:rPr>
        <w:t xml:space="preserve">No clear pathway or material </w:t>
      </w:r>
      <w:r w:rsidR="00F04210">
        <w:rPr>
          <w:lang w:val="en-US"/>
        </w:rPr>
        <w:t>effect</w:t>
      </w:r>
      <w:r>
        <w:rPr>
          <w:lang w:val="en-US"/>
        </w:rPr>
        <w:t xml:space="preserve"> has been identified for the infrastructure receptor sub-categories, and therefore water-related metrics and thresholds are not defined</w:t>
      </w:r>
      <w:r w:rsidR="00F04210">
        <w:rPr>
          <w:lang w:val="en-US"/>
        </w:rPr>
        <w:t>.</w:t>
      </w:r>
    </w:p>
    <w:p w14:paraId="287D73D5" w14:textId="1061FE3A" w:rsidR="00CF4D7A" w:rsidRDefault="00C744E9" w:rsidP="00CF4D7A">
      <w:pPr>
        <w:pStyle w:val="Heading9"/>
        <w:tabs>
          <w:tab w:val="left" w:pos="426"/>
        </w:tabs>
        <w:ind w:left="426"/>
      </w:pPr>
      <w:bookmarkStart w:id="240" w:name="_Toc508975221"/>
      <w:bookmarkStart w:id="241" w:name="_Toc59185837"/>
      <w:r>
        <w:t>Quantitative</w:t>
      </w:r>
      <w:r w:rsidR="00CF4D7A">
        <w:t xml:space="preserve"> Thresholds (Land Receptors)</w:t>
      </w:r>
      <w:bookmarkEnd w:id="240"/>
      <w:bookmarkEnd w:id="241"/>
    </w:p>
    <w:p w14:paraId="77C05154" w14:textId="0A1F997A" w:rsidR="007E288D" w:rsidRDefault="007E288D" w:rsidP="007E288D">
      <w:pPr>
        <w:pStyle w:val="Appendixsubheading1"/>
      </w:pPr>
      <w:bookmarkStart w:id="242" w:name="_Ref35847599"/>
      <w:r>
        <w:t>Southern Urban Boundary of Morwell</w:t>
      </w:r>
      <w:bookmarkEnd w:id="242"/>
    </w:p>
    <w:tbl>
      <w:tblPr>
        <w:tblStyle w:val="Table1"/>
        <w:tblW w:w="9923" w:type="dxa"/>
        <w:tblInd w:w="-5" w:type="dxa"/>
        <w:tblLook w:val="04A0" w:firstRow="1" w:lastRow="0" w:firstColumn="1" w:lastColumn="0" w:noHBand="0" w:noVBand="1"/>
      </w:tblPr>
      <w:tblGrid>
        <w:gridCol w:w="1496"/>
        <w:gridCol w:w="2814"/>
        <w:gridCol w:w="2769"/>
        <w:gridCol w:w="2844"/>
      </w:tblGrid>
      <w:tr w:rsidR="000779EE" w:rsidRPr="00723128" w14:paraId="60EF3B6F" w14:textId="77777777" w:rsidTr="00F97629">
        <w:trPr>
          <w:cnfStyle w:val="100000000000" w:firstRow="1" w:lastRow="0" w:firstColumn="0" w:lastColumn="0" w:oddVBand="0" w:evenVBand="0" w:oddHBand="0" w:evenHBand="0" w:firstRowFirstColumn="0" w:firstRowLastColumn="0" w:lastRowFirstColumn="0" w:lastRowLastColumn="0"/>
          <w:trHeight w:val="709"/>
          <w:tblHeader/>
        </w:trPr>
        <w:tc>
          <w:tcPr>
            <w:cnfStyle w:val="001000000000" w:firstRow="0" w:lastRow="0" w:firstColumn="1" w:lastColumn="0" w:oddVBand="0" w:evenVBand="0" w:oddHBand="0" w:evenHBand="0" w:firstRowFirstColumn="0" w:firstRowLastColumn="0" w:lastRowFirstColumn="0" w:lastRowLastColumn="0"/>
            <w:tcW w:w="1496" w:type="dxa"/>
            <w:shd w:val="clear" w:color="auto" w:fill="00338D" w:themeFill="text2"/>
            <w:vAlign w:val="center"/>
          </w:tcPr>
          <w:p w14:paraId="000625BC" w14:textId="77777777" w:rsidR="000779EE" w:rsidRPr="001C68E9" w:rsidRDefault="000779EE" w:rsidP="00F97629">
            <w:pPr>
              <w:keepNext/>
              <w:spacing w:after="0"/>
              <w:rPr>
                <w:rFonts w:ascii="Arial Black" w:eastAsia="Times New Roman" w:hAnsi="Arial Black" w:cs="Times New Roman"/>
                <w:color w:val="FFFFFF" w:themeColor="background1"/>
                <w:sz w:val="16"/>
              </w:rPr>
            </w:pPr>
            <w:r>
              <w:rPr>
                <w:rFonts w:ascii="Arial Black" w:eastAsia="Times New Roman" w:hAnsi="Arial Black" w:cs="Times New Roman"/>
                <w:color w:val="FFFFFF" w:themeColor="background1"/>
                <w:sz w:val="16"/>
              </w:rPr>
              <w:t>Land Use Zoning</w:t>
            </w:r>
          </w:p>
        </w:tc>
        <w:tc>
          <w:tcPr>
            <w:tcW w:w="2814" w:type="dxa"/>
            <w:shd w:val="clear" w:color="auto" w:fill="00338D" w:themeFill="text2"/>
            <w:vAlign w:val="center"/>
          </w:tcPr>
          <w:p w14:paraId="06E2550C" w14:textId="77777777" w:rsidR="000779EE" w:rsidRPr="001C68E9" w:rsidRDefault="000779EE" w:rsidP="00F97629">
            <w:pPr>
              <w:keepNext/>
              <w:spacing w:after="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1C68E9">
              <w:rPr>
                <w:rFonts w:ascii="Arial Black" w:eastAsia="Times New Roman" w:hAnsi="Arial Black" w:cs="Times New Roman"/>
                <w:color w:val="FFFFFF" w:themeColor="background1"/>
                <w:sz w:val="16"/>
              </w:rPr>
              <w:t>Metrics</w:t>
            </w:r>
          </w:p>
        </w:tc>
        <w:tc>
          <w:tcPr>
            <w:tcW w:w="2769" w:type="dxa"/>
            <w:shd w:val="clear" w:color="auto" w:fill="00338D" w:themeFill="text2"/>
            <w:vAlign w:val="center"/>
          </w:tcPr>
          <w:p w14:paraId="33E5663B" w14:textId="77777777" w:rsidR="000779EE" w:rsidRPr="001C68E9" w:rsidRDefault="000779EE" w:rsidP="00F97629">
            <w:pPr>
              <w:keepNext/>
              <w:spacing w:after="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Threshold</w:t>
            </w:r>
          </w:p>
        </w:tc>
        <w:tc>
          <w:tcPr>
            <w:tcW w:w="2844" w:type="dxa"/>
            <w:shd w:val="clear" w:color="auto" w:fill="00338D" w:themeFill="text2"/>
            <w:vAlign w:val="center"/>
          </w:tcPr>
          <w:p w14:paraId="028FC7C3" w14:textId="77777777" w:rsidR="000779EE" w:rsidRPr="00967051" w:rsidRDefault="000779EE" w:rsidP="00F97629">
            <w:pPr>
              <w:keepNext/>
              <w:spacing w:after="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Rationale</w:t>
            </w:r>
          </w:p>
        </w:tc>
      </w:tr>
      <w:tr w:rsidR="000779EE" w:rsidRPr="00723128" w14:paraId="3AAB4BA2"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54C808FC" w14:textId="77777777" w:rsidR="000779EE" w:rsidRPr="0059310A" w:rsidRDefault="000779EE" w:rsidP="00F97629">
            <w:pPr>
              <w:pStyle w:val="Para0bullet"/>
              <w:spacing w:after="0"/>
              <w:ind w:left="0"/>
              <w:rPr>
                <w:rFonts w:cs="Arial"/>
                <w:sz w:val="18"/>
                <w:szCs w:val="18"/>
              </w:rPr>
            </w:pPr>
            <w:r w:rsidRPr="0059310A">
              <w:rPr>
                <w:rFonts w:cs="Arial"/>
                <w:sz w:val="18"/>
                <w:szCs w:val="18"/>
              </w:rPr>
              <w:t>Public Park and Recreation (PPRZ)</w:t>
            </w:r>
          </w:p>
        </w:tc>
        <w:tc>
          <w:tcPr>
            <w:tcW w:w="8427" w:type="dxa"/>
            <w:gridSpan w:val="3"/>
            <w:shd w:val="clear" w:color="auto" w:fill="D9D9D9" w:themeFill="background1" w:themeFillShade="D9"/>
          </w:tcPr>
          <w:p w14:paraId="190D9F77" w14:textId="77777777" w:rsidR="000779EE" w:rsidRPr="0059310A"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Zone Description: </w:t>
            </w:r>
          </w:p>
        </w:tc>
      </w:tr>
      <w:tr w:rsidR="000779EE" w:rsidRPr="00723128" w14:paraId="31D77F52"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5881508E" w14:textId="77777777" w:rsidR="000779EE" w:rsidRPr="0059310A" w:rsidRDefault="000779EE" w:rsidP="00F97629">
            <w:pPr>
              <w:pStyle w:val="Para0bullet"/>
              <w:spacing w:after="0"/>
              <w:ind w:left="0"/>
              <w:rPr>
                <w:rFonts w:cs="Arial"/>
                <w:sz w:val="18"/>
                <w:szCs w:val="18"/>
              </w:rPr>
            </w:pPr>
          </w:p>
        </w:tc>
        <w:tc>
          <w:tcPr>
            <w:tcW w:w="8427" w:type="dxa"/>
            <w:gridSpan w:val="3"/>
            <w:shd w:val="clear" w:color="auto" w:fill="FFFFFF" w:themeFill="background1"/>
          </w:tcPr>
          <w:p w14:paraId="73FC3518"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PPRZ is: </w:t>
            </w:r>
          </w:p>
          <w:p w14:paraId="2D8DCDEF"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3422192D"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recognise areas for public recreation and open space. </w:t>
            </w:r>
          </w:p>
          <w:p w14:paraId="1B2C948A"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protect and conserve areas of significance where appropriate. </w:t>
            </w:r>
          </w:p>
          <w:p w14:paraId="184B26A9"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To provide for commercial uses where appropriate.</w:t>
            </w:r>
          </w:p>
          <w:p w14:paraId="1616E189"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06D70AD5"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02C73A7D"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PPRZ enables the following uses to be established by a public land manager without a permit: </w:t>
            </w:r>
          </w:p>
          <w:p w14:paraId="301B8E39"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2C2BFF1F"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Open sports ground </w:t>
            </w:r>
          </w:p>
          <w:p w14:paraId="2EE70DA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Contractor’s depot </w:t>
            </w:r>
          </w:p>
          <w:p w14:paraId="7103546C"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Heliport</w:t>
            </w:r>
          </w:p>
          <w:p w14:paraId="27CA9923"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Office </w:t>
            </w:r>
          </w:p>
          <w:p w14:paraId="2261AEC1"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Retail premise Store </w:t>
            </w:r>
          </w:p>
          <w:p w14:paraId="1879F031"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1900459F"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PPRZ land currently includes:</w:t>
            </w:r>
          </w:p>
          <w:p w14:paraId="3A7B929E"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Recreation Reserve </w:t>
            </w:r>
          </w:p>
          <w:p w14:paraId="31B49788"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Cricket Club </w:t>
            </w:r>
          </w:p>
          <w:p w14:paraId="782617F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Keegan Street Reserve </w:t>
            </w:r>
          </w:p>
          <w:p w14:paraId="68725D95"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Town Common </w:t>
            </w:r>
          </w:p>
          <w:p w14:paraId="067D0AE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Morwell Centenary Rose Garden </w:t>
            </w:r>
          </w:p>
          <w:p w14:paraId="0617F75E"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Eric Lubcke Yarra Gum Conservation Reserve </w:t>
            </w:r>
          </w:p>
          <w:p w14:paraId="6079948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Linear Park</w:t>
            </w:r>
          </w:p>
          <w:p w14:paraId="33432461"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723128" w14:paraId="24B0A54C"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333C3DB6"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29184F8D"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u w:val="single"/>
              </w:rPr>
              <w:t xml:space="preserve">Groundwater Rise </w:t>
            </w:r>
          </w:p>
        </w:tc>
      </w:tr>
      <w:tr w:rsidR="000779EE" w:rsidRPr="00723128" w14:paraId="53672008"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27C21C9E" w14:textId="77777777" w:rsidR="000779EE" w:rsidRPr="0059310A" w:rsidRDefault="000779EE" w:rsidP="00F97629">
            <w:pPr>
              <w:pStyle w:val="Para0bullet"/>
              <w:numPr>
                <w:ilvl w:val="0"/>
                <w:numId w:val="0"/>
              </w:numPr>
              <w:spacing w:after="0"/>
              <w:rPr>
                <w:rFonts w:cs="Arial"/>
                <w:sz w:val="18"/>
                <w:szCs w:val="18"/>
              </w:rPr>
            </w:pPr>
          </w:p>
        </w:tc>
        <w:tc>
          <w:tcPr>
            <w:tcW w:w="2814" w:type="dxa"/>
            <w:shd w:val="clear" w:color="auto" w:fill="FFFFFF" w:themeFill="background1"/>
          </w:tcPr>
          <w:p w14:paraId="5CD0A23A" w14:textId="77777777" w:rsidR="000779EE" w:rsidRPr="0059310A" w:rsidRDefault="000779EE" w:rsidP="00F97629">
            <w:pPr>
              <w:pStyle w:val="Para0bullet"/>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Inability to achieve the purpose of the zone. </w:t>
            </w:r>
          </w:p>
          <w:p w14:paraId="4AEC7A30" w14:textId="77777777" w:rsidR="000779EE" w:rsidRPr="0059310A" w:rsidRDefault="000779EE" w:rsidP="00F97629">
            <w:pPr>
              <w:pStyle w:val="ListParagraph"/>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If these uses are not able to function without impediment, then the zone is no longer effectively functioning as intended. </w:t>
            </w:r>
          </w:p>
        </w:tc>
        <w:tc>
          <w:tcPr>
            <w:tcW w:w="2769" w:type="dxa"/>
            <w:shd w:val="clear" w:color="auto" w:fill="FFFFFF" w:themeFill="background1"/>
          </w:tcPr>
          <w:p w14:paraId="6D186B96" w14:textId="77777777" w:rsidR="000779EE" w:rsidRPr="0059310A" w:rsidRDefault="000779EE" w:rsidP="00F97629">
            <w:pPr>
              <w:pStyle w:val="Para0bullet"/>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Minor groundwater level changes will not trigger a threshold creating a material change</w:t>
            </w:r>
          </w:p>
        </w:tc>
        <w:tc>
          <w:tcPr>
            <w:tcW w:w="2844" w:type="dxa"/>
            <w:shd w:val="clear" w:color="auto" w:fill="FFFFFF" w:themeFill="background1"/>
          </w:tcPr>
          <w:p w14:paraId="5CE445C3" w14:textId="77777777" w:rsidR="000779EE" w:rsidRPr="0059310A" w:rsidRDefault="000779EE" w:rsidP="00F97629">
            <w:pPr>
              <w:pStyle w:val="ListParagraph"/>
              <w:numPr>
                <w:ilvl w:val="0"/>
                <w:numId w:val="29"/>
              </w:numPr>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The PPRZ zone, specifically informal recreation, does not typically require groundwater to function as intended. </w:t>
            </w:r>
          </w:p>
          <w:p w14:paraId="3C5535D0" w14:textId="77777777" w:rsidR="000779EE" w:rsidRPr="0059310A" w:rsidRDefault="000779EE" w:rsidP="00F97629">
            <w:pPr>
              <w:pStyle w:val="ListParagraph"/>
              <w:numPr>
                <w:ilvl w:val="0"/>
                <w:numId w:val="29"/>
              </w:numPr>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Further investigation is required to identify if groundwater is used for the watering of turfs or sports grounds</w:t>
            </w:r>
          </w:p>
          <w:p w14:paraId="2BFE3C96" w14:textId="77777777" w:rsidR="000779EE" w:rsidRPr="0059310A" w:rsidRDefault="000779EE" w:rsidP="00F97629">
            <w:pPr>
              <w:pStyle w:val="ListParagraph"/>
              <w:spacing w:after="0"/>
              <w:ind w:left="400" w:hanging="40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723128" w14:paraId="1D510474"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3644AF12"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03FD090E"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u w:val="single"/>
              </w:rPr>
              <w:t>Flooding and Inundation</w:t>
            </w:r>
          </w:p>
        </w:tc>
      </w:tr>
      <w:tr w:rsidR="000779EE" w:rsidRPr="00723128" w14:paraId="2867395E"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4824899E" w14:textId="77777777" w:rsidR="000779EE" w:rsidRPr="0059310A" w:rsidRDefault="000779EE" w:rsidP="00F97629">
            <w:pPr>
              <w:pStyle w:val="Para0bullet"/>
              <w:numPr>
                <w:ilvl w:val="0"/>
                <w:numId w:val="0"/>
              </w:numPr>
              <w:spacing w:after="0"/>
              <w:rPr>
                <w:rFonts w:cs="Arial"/>
                <w:sz w:val="18"/>
                <w:szCs w:val="18"/>
              </w:rPr>
            </w:pPr>
          </w:p>
        </w:tc>
        <w:tc>
          <w:tcPr>
            <w:tcW w:w="2814" w:type="dxa"/>
            <w:shd w:val="clear" w:color="auto" w:fill="FFFFFF" w:themeFill="background1"/>
          </w:tcPr>
          <w:p w14:paraId="3CC04412" w14:textId="77777777" w:rsidR="000779EE" w:rsidRPr="0059310A" w:rsidRDefault="000779EE" w:rsidP="00F97629">
            <w:pPr>
              <w:pStyle w:val="Para0bullet"/>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Inability to achieve the purpose of the zone. </w:t>
            </w:r>
          </w:p>
          <w:p w14:paraId="37003FEE" w14:textId="77777777" w:rsidR="000779EE" w:rsidRPr="0059310A" w:rsidRDefault="000779EE" w:rsidP="00F97629">
            <w:pPr>
              <w:pStyle w:val="ListParagraph"/>
              <w:numPr>
                <w:ilvl w:val="0"/>
                <w:numId w:val="29"/>
              </w:numPr>
              <w:spacing w:after="0"/>
              <w:ind w:left="511" w:hanging="511"/>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rPr>
              <w:t>If these uses are not able to function without impediment, then the zone is no longer effectively functioning as intended.</w:t>
            </w:r>
          </w:p>
        </w:tc>
        <w:tc>
          <w:tcPr>
            <w:tcW w:w="2769" w:type="dxa"/>
            <w:shd w:val="clear" w:color="auto" w:fill="FFFFFF" w:themeFill="background1"/>
          </w:tcPr>
          <w:p w14:paraId="1FA15BB0"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The PPRZ zone cannot be subject to flooding in summer as it is utilised for sporting events that require a dry ground. Inundation to the PPRZ zone more than twice in the period September to March is considered an unacceptable level.</w:t>
            </w:r>
          </w:p>
          <w:p w14:paraId="0C473AB2"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Requirement to place flooding or inundation overlay on land where it does not currently meet requirements </w:t>
            </w:r>
          </w:p>
          <w:p w14:paraId="23A36448" w14:textId="77777777" w:rsidR="000779EE" w:rsidRPr="0059310A" w:rsidRDefault="000779EE" w:rsidP="00F97629">
            <w:pPr>
              <w:pStyle w:val="ListParagraph"/>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c>
          <w:tcPr>
            <w:tcW w:w="2844" w:type="dxa"/>
            <w:shd w:val="clear" w:color="auto" w:fill="FFFFFF" w:themeFill="background1"/>
          </w:tcPr>
          <w:p w14:paraId="4E4AD8AD"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Organised sport runs to strict weekly timetables, regular interruptions from flooding will mean that the season cannot be completed. </w:t>
            </w:r>
          </w:p>
        </w:tc>
      </w:tr>
      <w:tr w:rsidR="000779EE" w:rsidRPr="00723128" w14:paraId="7E3B912F" w14:textId="77777777" w:rsidTr="00F97629">
        <w:trPr>
          <w:trHeight w:val="266"/>
        </w:trPr>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1B10A0CB" w14:textId="77777777" w:rsidR="000779EE" w:rsidRPr="0059310A" w:rsidRDefault="000779EE" w:rsidP="00F97629">
            <w:pPr>
              <w:pStyle w:val="Para0bullet"/>
              <w:numPr>
                <w:ilvl w:val="0"/>
                <w:numId w:val="0"/>
              </w:numPr>
              <w:spacing w:after="0"/>
              <w:rPr>
                <w:rFonts w:cs="Arial"/>
                <w:sz w:val="18"/>
                <w:szCs w:val="18"/>
              </w:rPr>
            </w:pPr>
            <w:r w:rsidRPr="0059310A">
              <w:rPr>
                <w:rFonts w:cs="Arial"/>
                <w:sz w:val="18"/>
                <w:szCs w:val="18"/>
              </w:rPr>
              <w:t>General Residential Zone (GRZ1)</w:t>
            </w:r>
          </w:p>
          <w:p w14:paraId="67F556D2" w14:textId="77777777" w:rsidR="000779EE" w:rsidRPr="0059310A" w:rsidRDefault="000779EE" w:rsidP="00F97629">
            <w:pPr>
              <w:spacing w:after="0"/>
              <w:rPr>
                <w:rFonts w:eastAsia="MS Mincho" w:cs="Arial"/>
                <w:sz w:val="18"/>
                <w:szCs w:val="18"/>
                <w:highlight w:val="yellow"/>
              </w:rPr>
            </w:pPr>
          </w:p>
        </w:tc>
        <w:tc>
          <w:tcPr>
            <w:tcW w:w="8427" w:type="dxa"/>
            <w:gridSpan w:val="3"/>
            <w:shd w:val="clear" w:color="auto" w:fill="D9D9D9" w:themeFill="background1" w:themeFillShade="D9"/>
          </w:tcPr>
          <w:p w14:paraId="4A10B6A4"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0779EE" w:rsidRPr="00723128" w14:paraId="752E73C3"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4E3DAF96"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2F85DC8B"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GRZ1 is: </w:t>
            </w:r>
          </w:p>
          <w:p w14:paraId="3D6A8C2D"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3B905F5B"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encourage development that respects the neighbourhood character of the area. </w:t>
            </w:r>
          </w:p>
          <w:p w14:paraId="2CA70B10"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encourage a diversity of housing types and housing growth particularly in locations offering good access to services and transport. </w:t>
            </w:r>
          </w:p>
          <w:p w14:paraId="1F6038F6"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To allow educational, recreational, religious, community and a limited range of other non-residential uses to serve local community needs in appropriate locations</w:t>
            </w:r>
          </w:p>
          <w:p w14:paraId="4975E82B"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4B58994E"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GRZ1enables the following uses to be established without a permit: </w:t>
            </w:r>
          </w:p>
          <w:p w14:paraId="20FE1D74"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Animal keeping (other than animal boarding) </w:t>
            </w:r>
          </w:p>
          <w:p w14:paraId="4FBCB5FE"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Bed and breakfast </w:t>
            </w:r>
          </w:p>
          <w:p w14:paraId="159EBCB9"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Dependant person’s unit </w:t>
            </w:r>
          </w:p>
          <w:p w14:paraId="05BACAD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Dwelling</w:t>
            </w:r>
          </w:p>
          <w:p w14:paraId="6A0383F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Home occupation</w:t>
            </w:r>
          </w:p>
          <w:p w14:paraId="23E9DAD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Informal outdoor recreation</w:t>
            </w:r>
          </w:p>
          <w:p w14:paraId="5D7C601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Medical centre </w:t>
            </w:r>
          </w:p>
          <w:p w14:paraId="077F15DF"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Minor utility installation</w:t>
            </w:r>
          </w:p>
          <w:p w14:paraId="3176B26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Place of worship</w:t>
            </w:r>
          </w:p>
          <w:p w14:paraId="31A5E6B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Railway </w:t>
            </w:r>
          </w:p>
          <w:p w14:paraId="4490CC2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Residential aged care facility</w:t>
            </w:r>
          </w:p>
          <w:p w14:paraId="01F4CD90"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Tramway</w:t>
            </w:r>
          </w:p>
          <w:p w14:paraId="277EB52D"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2F94B1A"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GRZ1 land currently includes:</w:t>
            </w:r>
          </w:p>
          <w:p w14:paraId="70C3076C"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Low density standalone dwellings </w:t>
            </w:r>
          </w:p>
          <w:p w14:paraId="0500B86B"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Aged care facility </w:t>
            </w:r>
          </w:p>
          <w:p w14:paraId="07AF8FDB"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723128" w14:paraId="4FA662E7"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121BEA51" w14:textId="77777777" w:rsidR="000779EE" w:rsidRPr="0059310A" w:rsidRDefault="000779EE" w:rsidP="00F97629">
            <w:pPr>
              <w:pStyle w:val="Para0bullet"/>
              <w:numPr>
                <w:ilvl w:val="0"/>
                <w:numId w:val="0"/>
              </w:numPr>
              <w:spacing w:after="0"/>
              <w:rPr>
                <w:rFonts w:cs="Arial"/>
                <w:sz w:val="18"/>
                <w:szCs w:val="18"/>
              </w:rPr>
            </w:pPr>
            <w:r w:rsidRPr="0059310A">
              <w:rPr>
                <w:rFonts w:cs="Arial"/>
                <w:sz w:val="18"/>
                <w:szCs w:val="18"/>
              </w:rPr>
              <w:t>Commercial 1 Zone (C1Z)</w:t>
            </w:r>
          </w:p>
          <w:p w14:paraId="53F8DD3F" w14:textId="77777777" w:rsidR="000779EE" w:rsidRPr="0059310A" w:rsidRDefault="000779EE" w:rsidP="00F97629">
            <w:pPr>
              <w:spacing w:after="0"/>
              <w:rPr>
                <w:rFonts w:eastAsia="MS Mincho" w:cs="Arial"/>
                <w:sz w:val="18"/>
                <w:szCs w:val="18"/>
                <w:highlight w:val="yellow"/>
              </w:rPr>
            </w:pPr>
          </w:p>
        </w:tc>
        <w:tc>
          <w:tcPr>
            <w:tcW w:w="8427" w:type="dxa"/>
            <w:gridSpan w:val="3"/>
            <w:shd w:val="clear" w:color="auto" w:fill="D9D9D9" w:themeFill="background1" w:themeFillShade="D9"/>
          </w:tcPr>
          <w:p w14:paraId="0D4CA018"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0779EE" w:rsidRPr="00723128" w14:paraId="1995E34B"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3D2D1BDF"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06931FB1"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C1Z is: </w:t>
            </w:r>
          </w:p>
          <w:p w14:paraId="55338F6F"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36126FC3"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create vibrant mixed-use commercial centres for retail, office, business, entertainment and community uses. </w:t>
            </w:r>
          </w:p>
          <w:p w14:paraId="7C566EE4"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residential uses at densities complementary to the role and scale of the commercial centre. </w:t>
            </w:r>
          </w:p>
          <w:p w14:paraId="1AE925FA" w14:textId="77777777" w:rsidR="000779EE" w:rsidRPr="0059310A"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7D62B91D"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C1Z enables the following uses to be established without a permit: </w:t>
            </w:r>
          </w:p>
          <w:p w14:paraId="4F6490CF"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Accommodation </w:t>
            </w:r>
          </w:p>
          <w:p w14:paraId="6014380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Child care centre</w:t>
            </w:r>
          </w:p>
          <w:p w14:paraId="02B654CA"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Cinema based entertainment facility </w:t>
            </w:r>
          </w:p>
          <w:p w14:paraId="27DF809B"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Education centre </w:t>
            </w:r>
          </w:p>
          <w:p w14:paraId="44558F21"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Exhibition centre </w:t>
            </w:r>
          </w:p>
          <w:p w14:paraId="2160C72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Home occupation </w:t>
            </w:r>
          </w:p>
          <w:p w14:paraId="18C4AE5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4C60CF31"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Minor utility installation </w:t>
            </w:r>
          </w:p>
          <w:p w14:paraId="38F95C4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Office </w:t>
            </w:r>
          </w:p>
          <w:p w14:paraId="5154C7BC"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Place of worship</w:t>
            </w:r>
          </w:p>
          <w:p w14:paraId="3C7F51E3"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Railway</w:t>
            </w:r>
          </w:p>
          <w:p w14:paraId="7B753C1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Retail premise</w:t>
            </w:r>
          </w:p>
          <w:p w14:paraId="5B8F3B4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Shop</w:t>
            </w:r>
          </w:p>
          <w:p w14:paraId="20E14B63"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Tramway</w:t>
            </w:r>
          </w:p>
          <w:p w14:paraId="7E15EAD4"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29DECD5D"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C1Z land currently includes:</w:t>
            </w:r>
          </w:p>
          <w:p w14:paraId="6379367C"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Banks </w:t>
            </w:r>
          </w:p>
          <w:p w14:paraId="3C2C1AC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Dine-in and takeaway restaurants </w:t>
            </w:r>
          </w:p>
          <w:p w14:paraId="030AFA3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Furniture shops </w:t>
            </w:r>
          </w:p>
          <w:p w14:paraId="572DC7E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Supermarkets </w:t>
            </w:r>
          </w:p>
          <w:p w14:paraId="1259C98D"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cs="Arial"/>
                <w:sz w:val="18"/>
                <w:szCs w:val="18"/>
              </w:rPr>
              <w:t xml:space="preserve">General retail </w:t>
            </w:r>
          </w:p>
        </w:tc>
      </w:tr>
      <w:tr w:rsidR="000779EE" w:rsidRPr="00723128" w14:paraId="768DBE10"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263D6926" w14:textId="77777777" w:rsidR="000779EE" w:rsidRPr="0059310A" w:rsidRDefault="000779EE" w:rsidP="00F97629">
            <w:pPr>
              <w:pStyle w:val="Para0bullet"/>
              <w:numPr>
                <w:ilvl w:val="0"/>
                <w:numId w:val="0"/>
              </w:numPr>
              <w:spacing w:after="0"/>
              <w:rPr>
                <w:rFonts w:cs="Arial"/>
                <w:sz w:val="18"/>
                <w:szCs w:val="18"/>
              </w:rPr>
            </w:pPr>
            <w:r w:rsidRPr="0059310A">
              <w:rPr>
                <w:rFonts w:cs="Arial"/>
                <w:sz w:val="18"/>
                <w:szCs w:val="18"/>
              </w:rPr>
              <w:t>Mixed Use Zone (MUZ)</w:t>
            </w:r>
          </w:p>
          <w:p w14:paraId="1CF7936D" w14:textId="77777777" w:rsidR="000779EE" w:rsidRPr="0059310A" w:rsidRDefault="000779EE" w:rsidP="00F97629">
            <w:pPr>
              <w:pStyle w:val="Para0bullet"/>
              <w:numPr>
                <w:ilvl w:val="0"/>
                <w:numId w:val="0"/>
              </w:numPr>
              <w:spacing w:after="0"/>
              <w:ind w:left="425" w:hanging="425"/>
              <w:rPr>
                <w:rFonts w:cs="Arial"/>
                <w:sz w:val="18"/>
                <w:szCs w:val="18"/>
              </w:rPr>
            </w:pPr>
          </w:p>
        </w:tc>
        <w:tc>
          <w:tcPr>
            <w:tcW w:w="8427" w:type="dxa"/>
            <w:gridSpan w:val="3"/>
            <w:shd w:val="clear" w:color="auto" w:fill="D9D9D9" w:themeFill="background1" w:themeFillShade="D9"/>
          </w:tcPr>
          <w:p w14:paraId="60DF6E0C"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0779EE" w:rsidRPr="00723128" w14:paraId="39FB3A9A"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36C167BF"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34B5CEA6"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MUZ is: </w:t>
            </w:r>
          </w:p>
          <w:p w14:paraId="3DC57BFD"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5C326FE7"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a range of residential, commercial, industrial and other uses which complement the mixed-use function of the locality. </w:t>
            </w:r>
          </w:p>
          <w:p w14:paraId="15FBC657"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housing at higher densities. </w:t>
            </w:r>
          </w:p>
          <w:p w14:paraId="76F4ADC7"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encourage development that responds to the existing or preferred neighbourhood character of the area. </w:t>
            </w:r>
          </w:p>
          <w:p w14:paraId="23BB91A6"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facilitate the use, development and redevelopment of land in accordance with the objectives specified in a schedule to this zone. </w:t>
            </w:r>
          </w:p>
          <w:p w14:paraId="6DCF4593" w14:textId="77777777" w:rsidR="000779EE" w:rsidRPr="0059310A"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43AD020D"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MUZ enables the following uses to be established without a permit: </w:t>
            </w:r>
          </w:p>
          <w:p w14:paraId="5F348B0E"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Animal Keeping (other than animal boarding) </w:t>
            </w:r>
          </w:p>
          <w:p w14:paraId="7DC78C39"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Bed and breakfast </w:t>
            </w:r>
          </w:p>
          <w:p w14:paraId="6B5B556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Dependant person’s unit </w:t>
            </w:r>
          </w:p>
          <w:p w14:paraId="29E728A8"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Dwelling </w:t>
            </w:r>
          </w:p>
          <w:p w14:paraId="240F7459"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Food and drink premises </w:t>
            </w:r>
          </w:p>
          <w:p w14:paraId="7FEF407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Home occupation </w:t>
            </w:r>
          </w:p>
          <w:p w14:paraId="1888EFAC"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585F564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Medical centre </w:t>
            </w:r>
          </w:p>
          <w:p w14:paraId="5C7CBB0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Minor utility installation </w:t>
            </w:r>
          </w:p>
          <w:p w14:paraId="381EE27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Office </w:t>
            </w:r>
          </w:p>
          <w:p w14:paraId="13E2C58D"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Place of worship</w:t>
            </w:r>
          </w:p>
          <w:p w14:paraId="7DC16F49"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Railway </w:t>
            </w:r>
          </w:p>
          <w:p w14:paraId="00D7452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Residential aged care facility </w:t>
            </w:r>
          </w:p>
          <w:p w14:paraId="5D847F9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Shop </w:t>
            </w:r>
          </w:p>
          <w:p w14:paraId="3F1EE9CB"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Tramwa</w:t>
            </w:r>
            <w:r>
              <w:rPr>
                <w:rFonts w:cs="Arial"/>
                <w:sz w:val="18"/>
                <w:szCs w:val="18"/>
              </w:rPr>
              <w:t>y</w:t>
            </w:r>
          </w:p>
          <w:p w14:paraId="1FFBE950"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1E32705D"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MUZ land currently includes:</w:t>
            </w:r>
          </w:p>
          <w:p w14:paraId="100D728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Banks </w:t>
            </w:r>
          </w:p>
          <w:p w14:paraId="6EEEAD15"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Dine-in and takeaway restaurants </w:t>
            </w:r>
          </w:p>
          <w:p w14:paraId="5572DFE3"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Furniture shops </w:t>
            </w:r>
          </w:p>
          <w:p w14:paraId="3303D89D"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Supermarkets </w:t>
            </w:r>
          </w:p>
          <w:p w14:paraId="3599CE03"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General retail </w:t>
            </w:r>
          </w:p>
          <w:p w14:paraId="68810DCC"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5C1E50" w14:paraId="5DB41F77"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76040A92" w14:textId="77777777" w:rsidR="000779EE" w:rsidRPr="0059310A" w:rsidRDefault="000779EE" w:rsidP="00F97629">
            <w:pPr>
              <w:pStyle w:val="Para0bullet"/>
              <w:numPr>
                <w:ilvl w:val="0"/>
                <w:numId w:val="0"/>
              </w:numPr>
              <w:spacing w:after="0"/>
              <w:rPr>
                <w:rFonts w:cs="Arial"/>
                <w:sz w:val="18"/>
                <w:szCs w:val="18"/>
              </w:rPr>
            </w:pPr>
            <w:r w:rsidRPr="0059310A">
              <w:rPr>
                <w:rFonts w:cs="Arial"/>
                <w:sz w:val="18"/>
                <w:szCs w:val="18"/>
              </w:rPr>
              <w:t>Industrial 3 Zone (IN3Z)</w:t>
            </w:r>
          </w:p>
          <w:p w14:paraId="14168112" w14:textId="77777777" w:rsidR="000779EE" w:rsidRPr="0059310A" w:rsidRDefault="000779EE" w:rsidP="00F97629">
            <w:pPr>
              <w:pStyle w:val="Para0bullet"/>
              <w:numPr>
                <w:ilvl w:val="0"/>
                <w:numId w:val="0"/>
              </w:numPr>
              <w:spacing w:after="0"/>
              <w:ind w:left="425" w:hanging="425"/>
              <w:rPr>
                <w:rFonts w:cs="Arial"/>
                <w:sz w:val="18"/>
                <w:szCs w:val="18"/>
              </w:rPr>
            </w:pPr>
          </w:p>
        </w:tc>
        <w:tc>
          <w:tcPr>
            <w:tcW w:w="8427" w:type="dxa"/>
            <w:gridSpan w:val="3"/>
            <w:shd w:val="clear" w:color="auto" w:fill="D9D9D9" w:themeFill="background1" w:themeFillShade="D9"/>
          </w:tcPr>
          <w:p w14:paraId="3E625719"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0779EE" w:rsidRPr="00967051" w14:paraId="7B10A910"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6227F9B6"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32A3A105"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IN3Z is: </w:t>
            </w:r>
          </w:p>
          <w:p w14:paraId="4A6517DB"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2350FAA3"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industries and associated uses in specific areas where special consideration of the nature and effects of industrial uses is required or to avoid inter-industry conflict. </w:t>
            </w:r>
          </w:p>
          <w:p w14:paraId="74ABFD07"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a buffer between the Industrial 1 Zone or Industrial 2 Zone and local communities, which allows for industries and associated uses compatible with the nearby community. </w:t>
            </w:r>
          </w:p>
          <w:p w14:paraId="0516F021"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allow limited retail opportunities including convenience shops, small scale supermarkets and associated shops in appropriate locations. </w:t>
            </w:r>
          </w:p>
          <w:p w14:paraId="5C06DBC2"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To ensure that uses do not affect the safety and amenity of adjacent, more sensitive land uses.</w:t>
            </w:r>
          </w:p>
          <w:p w14:paraId="0E297D0B" w14:textId="77777777" w:rsidR="000779EE" w:rsidRPr="0059310A"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68AEC11F"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IN3Z enables the following uses to be established without a permit: </w:t>
            </w:r>
          </w:p>
          <w:p w14:paraId="1333AFF6"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Convenience shop </w:t>
            </w:r>
          </w:p>
          <w:p w14:paraId="40F220D9"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Crop raising </w:t>
            </w:r>
          </w:p>
          <w:p w14:paraId="23E2EC51"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Extensive animal husbandry</w:t>
            </w:r>
          </w:p>
          <w:p w14:paraId="53909DD7"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Home occupation </w:t>
            </w:r>
          </w:p>
          <w:p w14:paraId="6E0426B5"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Informal outdoor recreation </w:t>
            </w:r>
          </w:p>
          <w:p w14:paraId="304DD348"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Mail centre </w:t>
            </w:r>
          </w:p>
          <w:p w14:paraId="34AF4FCB"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Minor utility installation </w:t>
            </w:r>
          </w:p>
          <w:p w14:paraId="4494E208"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Railway</w:t>
            </w:r>
          </w:p>
          <w:p w14:paraId="1EB02B18"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Service Station</w:t>
            </w:r>
          </w:p>
          <w:p w14:paraId="6771F78E"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Shop</w:t>
            </w:r>
          </w:p>
          <w:p w14:paraId="1A32F980"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Supermarket</w:t>
            </w:r>
          </w:p>
          <w:p w14:paraId="309A6118"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Tramway </w:t>
            </w:r>
          </w:p>
          <w:p w14:paraId="2D8B9509"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5EE14067"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IN3Z land currently includes:</w:t>
            </w:r>
          </w:p>
          <w:p w14:paraId="027089DC"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Bus depot </w:t>
            </w:r>
          </w:p>
          <w:p w14:paraId="3265799D"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Storage units </w:t>
            </w:r>
          </w:p>
          <w:p w14:paraId="79F75AD2"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Automotive services </w:t>
            </w:r>
          </w:p>
          <w:p w14:paraId="21641284"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Joiners </w:t>
            </w:r>
          </w:p>
          <w:p w14:paraId="17271EE8"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General retail </w:t>
            </w:r>
          </w:p>
          <w:p w14:paraId="52D972A9"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5C1E50" w14:paraId="7AC931DD"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val="restart"/>
            <w:shd w:val="clear" w:color="auto" w:fill="FFFFFF" w:themeFill="background1"/>
          </w:tcPr>
          <w:p w14:paraId="4932CBB0" w14:textId="77777777" w:rsidR="000779EE" w:rsidRPr="0059310A" w:rsidRDefault="000779EE" w:rsidP="00F97629">
            <w:pPr>
              <w:pStyle w:val="Para0bullet"/>
              <w:numPr>
                <w:ilvl w:val="0"/>
                <w:numId w:val="0"/>
              </w:numPr>
              <w:spacing w:after="0"/>
              <w:rPr>
                <w:rFonts w:cs="Arial"/>
                <w:sz w:val="18"/>
                <w:szCs w:val="18"/>
              </w:rPr>
            </w:pPr>
            <w:r w:rsidRPr="0059310A">
              <w:rPr>
                <w:rFonts w:cs="Arial"/>
                <w:sz w:val="18"/>
                <w:szCs w:val="18"/>
              </w:rPr>
              <w:t xml:space="preserve">Public Use Zone </w:t>
            </w:r>
          </w:p>
          <w:p w14:paraId="3CBD08F6" w14:textId="77777777" w:rsidR="000779EE" w:rsidRPr="0059310A" w:rsidRDefault="000779EE" w:rsidP="00F97629">
            <w:pPr>
              <w:pStyle w:val="Para0bullet"/>
              <w:spacing w:after="0"/>
              <w:ind w:left="184" w:hanging="184"/>
              <w:rPr>
                <w:rFonts w:cs="Arial"/>
                <w:sz w:val="18"/>
                <w:szCs w:val="18"/>
              </w:rPr>
            </w:pPr>
            <w:r w:rsidRPr="0059310A">
              <w:rPr>
                <w:rFonts w:cs="Arial"/>
                <w:sz w:val="18"/>
                <w:szCs w:val="18"/>
              </w:rPr>
              <w:t>Public Use Zone 2- Education (PUZ2)</w:t>
            </w:r>
          </w:p>
          <w:p w14:paraId="3B0DA008" w14:textId="77777777" w:rsidR="000779EE" w:rsidRPr="0059310A" w:rsidRDefault="000779EE" w:rsidP="00F97629">
            <w:pPr>
              <w:pStyle w:val="Para0bullet"/>
              <w:spacing w:after="0"/>
              <w:ind w:left="184" w:hanging="184"/>
              <w:rPr>
                <w:rFonts w:cs="Arial"/>
                <w:sz w:val="18"/>
                <w:szCs w:val="18"/>
              </w:rPr>
            </w:pPr>
            <w:r w:rsidRPr="0059310A">
              <w:rPr>
                <w:rFonts w:cs="Arial"/>
                <w:sz w:val="18"/>
                <w:szCs w:val="18"/>
              </w:rPr>
              <w:t>Public Use Zone 7 – Other Public Use (PUZ7)</w:t>
            </w:r>
          </w:p>
          <w:p w14:paraId="14C12482" w14:textId="77777777" w:rsidR="000779EE" w:rsidRPr="0059310A" w:rsidRDefault="000779EE" w:rsidP="00F97629">
            <w:pPr>
              <w:pStyle w:val="Para0bullet"/>
              <w:numPr>
                <w:ilvl w:val="0"/>
                <w:numId w:val="0"/>
              </w:numPr>
              <w:spacing w:after="0"/>
              <w:ind w:left="425" w:hanging="425"/>
              <w:rPr>
                <w:rFonts w:cs="Arial"/>
                <w:sz w:val="18"/>
                <w:szCs w:val="18"/>
              </w:rPr>
            </w:pPr>
          </w:p>
        </w:tc>
        <w:tc>
          <w:tcPr>
            <w:tcW w:w="8427" w:type="dxa"/>
            <w:gridSpan w:val="3"/>
            <w:shd w:val="clear" w:color="auto" w:fill="D9D9D9" w:themeFill="background1" w:themeFillShade="D9"/>
          </w:tcPr>
          <w:p w14:paraId="50A23B49"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Zone Description</w:t>
            </w:r>
          </w:p>
        </w:tc>
      </w:tr>
      <w:tr w:rsidR="000779EE" w:rsidRPr="00967051" w14:paraId="643909E5"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138ADD08"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514E2531"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The purpose of the PUZ is: </w:t>
            </w:r>
          </w:p>
          <w:p w14:paraId="3DF5A5DD"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implement the State Planning Policy Framework and the Local Planning Policy Framework, including the Municipal Strategic Statement and local planning policies. </w:t>
            </w:r>
          </w:p>
          <w:p w14:paraId="13E8D9B1" w14:textId="77777777" w:rsidR="000779EE" w:rsidRPr="0059310A"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recognise public land use for public utility and community services and facilities. </w:t>
            </w:r>
          </w:p>
          <w:p w14:paraId="66F41CF0"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i/>
                <w:sz w:val="18"/>
                <w:szCs w:val="18"/>
              </w:rPr>
              <w:t xml:space="preserve">To provide for associated uses that are consistent with the intent of the public land reservation or purpose. </w:t>
            </w:r>
          </w:p>
          <w:p w14:paraId="3E070186" w14:textId="77777777" w:rsidR="000779EE" w:rsidRPr="0059310A"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2DD23F75"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59310A">
              <w:rPr>
                <w:rFonts w:cs="Arial"/>
                <w:sz w:val="18"/>
                <w:szCs w:val="18"/>
              </w:rPr>
              <w:t xml:space="preserve">The PUZ enables the following uses to be established without a permit: </w:t>
            </w:r>
          </w:p>
          <w:p w14:paraId="75D933CF"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Railway</w:t>
            </w:r>
          </w:p>
          <w:p w14:paraId="28A570E8"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Railway station </w:t>
            </w:r>
          </w:p>
          <w:p w14:paraId="6DE92C8D"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Tramway </w:t>
            </w:r>
          </w:p>
          <w:p w14:paraId="255F06E0" w14:textId="77777777" w:rsidR="000779EE" w:rsidRPr="0059310A" w:rsidRDefault="000779EE" w:rsidP="00F97629">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PUZ2 – enables the land to be used for education purposes without the need for a permit for use </w:t>
            </w:r>
          </w:p>
          <w:p w14:paraId="49977759" w14:textId="77777777" w:rsidR="000779EE" w:rsidRDefault="000779EE" w:rsidP="00F97629">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PUZ7- enables the land to be used for ‘other public use’ purposes within the need for a permit for use</w:t>
            </w:r>
          </w:p>
          <w:p w14:paraId="52CA5F1B" w14:textId="77777777" w:rsidR="000779EE" w:rsidRPr="0059310A" w:rsidRDefault="000779EE" w:rsidP="00F97629">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p>
          <w:p w14:paraId="38AF7D7A"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PUZ2 land currently includes:</w:t>
            </w:r>
          </w:p>
          <w:p w14:paraId="3F6D9606"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Primary School </w:t>
            </w:r>
          </w:p>
          <w:p w14:paraId="6A2142D0"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190D0F37" w14:textId="77777777" w:rsidR="000779EE" w:rsidRPr="0059310A"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The study area PUZ7 land currently includes:</w:t>
            </w:r>
          </w:p>
          <w:p w14:paraId="250D68CE" w14:textId="77777777" w:rsidR="000779EE" w:rsidRPr="0059310A"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Justice Precinct </w:t>
            </w:r>
          </w:p>
          <w:p w14:paraId="0E7A66AE" w14:textId="77777777" w:rsidR="000779EE" w:rsidRPr="0059310A" w:rsidRDefault="000779EE" w:rsidP="00F97629">
            <w:pPr>
              <w:pStyle w:val="Para1narrowarrow"/>
              <w:numPr>
                <w:ilvl w:val="2"/>
                <w:numId w:val="13"/>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Police Station </w:t>
            </w:r>
          </w:p>
          <w:p w14:paraId="08C1CB66" w14:textId="77777777" w:rsidR="000779EE" w:rsidRPr="0059310A" w:rsidRDefault="000779EE" w:rsidP="00F97629">
            <w:pPr>
              <w:pStyle w:val="Para1narrowarrow"/>
              <w:numPr>
                <w:ilvl w:val="2"/>
                <w:numId w:val="13"/>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justice Service Centre </w:t>
            </w:r>
          </w:p>
          <w:p w14:paraId="0DA4C5A6" w14:textId="77777777" w:rsidR="000779EE" w:rsidRDefault="000779EE" w:rsidP="00F97629">
            <w:pPr>
              <w:pStyle w:val="Para1narrowarrow"/>
              <w:numPr>
                <w:ilvl w:val="2"/>
                <w:numId w:val="13"/>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cs="Arial"/>
                <w:sz w:val="18"/>
                <w:szCs w:val="18"/>
              </w:rPr>
              <w:t xml:space="preserve">Magistrates Court   </w:t>
            </w:r>
          </w:p>
          <w:p w14:paraId="053F309F" w14:textId="77777777" w:rsidR="000779EE" w:rsidRPr="0059310A"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967051" w14:paraId="24F2BA6F"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7B3D70A0"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7F16B38A" w14:textId="77777777" w:rsidR="000779EE" w:rsidRPr="000779EE"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779EE">
              <w:rPr>
                <w:rFonts w:eastAsia="MS Mincho" w:cs="Arial"/>
                <w:sz w:val="18"/>
                <w:szCs w:val="18"/>
              </w:rPr>
              <w:t>Groundwater Rise</w:t>
            </w:r>
          </w:p>
        </w:tc>
      </w:tr>
      <w:tr w:rsidR="000779EE" w:rsidRPr="00967051" w14:paraId="643D25CB"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0EE6ED33" w14:textId="77777777" w:rsidR="000779EE" w:rsidRPr="0059310A" w:rsidRDefault="000779EE" w:rsidP="00F97629">
            <w:pPr>
              <w:pStyle w:val="Para0bullet"/>
              <w:numPr>
                <w:ilvl w:val="0"/>
                <w:numId w:val="0"/>
              </w:numPr>
              <w:spacing w:after="0"/>
              <w:rPr>
                <w:rFonts w:cs="Arial"/>
                <w:sz w:val="18"/>
                <w:szCs w:val="18"/>
              </w:rPr>
            </w:pPr>
          </w:p>
        </w:tc>
        <w:tc>
          <w:tcPr>
            <w:tcW w:w="2814" w:type="dxa"/>
            <w:shd w:val="clear" w:color="auto" w:fill="FFFFFF" w:themeFill="background1"/>
          </w:tcPr>
          <w:p w14:paraId="4C266BD5"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achieve the purpose of the applicable zone. </w:t>
            </w:r>
          </w:p>
          <w:p w14:paraId="7903ADF5" w14:textId="77777777" w:rsidR="000779EE" w:rsidRPr="0059310A" w:rsidRDefault="000779EE" w:rsidP="00F97629">
            <w:pPr>
              <w:pStyle w:val="Para0bullet"/>
              <w:numPr>
                <w:ilvl w:val="0"/>
                <w:numId w:val="0"/>
              </w:numPr>
              <w:spacing w:after="0"/>
              <w:ind w:left="425"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p>
        </w:tc>
        <w:tc>
          <w:tcPr>
            <w:tcW w:w="2769" w:type="dxa"/>
            <w:shd w:val="clear" w:color="auto" w:fill="FFFFFF" w:themeFill="background1"/>
          </w:tcPr>
          <w:p w14:paraId="1D357935"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support the permitted uses and enable continued use of land with established developments. </w:t>
            </w:r>
          </w:p>
          <w:p w14:paraId="27779AA1"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Groundwater rise to a level that reaches existing underground infrastructure such a pipes and utility lines is unacceptable</w:t>
            </w:r>
          </w:p>
        </w:tc>
        <w:tc>
          <w:tcPr>
            <w:tcW w:w="2844" w:type="dxa"/>
            <w:shd w:val="clear" w:color="auto" w:fill="FFFFFF" w:themeFill="background1"/>
          </w:tcPr>
          <w:p w14:paraId="3273EB0E"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achieve the purpose of the zone means that the area can no longer provide for that particular use and support the different elements of a community. </w:t>
            </w:r>
          </w:p>
          <w:p w14:paraId="240D4663" w14:textId="77777777" w:rsidR="000779EE"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cs="Arial"/>
                <w:sz w:val="18"/>
                <w:szCs w:val="18"/>
              </w:rPr>
            </w:pPr>
            <w:r w:rsidRPr="0059310A">
              <w:rPr>
                <w:rFonts w:eastAsia="MS Mincho" w:cs="Arial"/>
                <w:sz w:val="18"/>
                <w:szCs w:val="18"/>
              </w:rPr>
              <w:t>Material effect pathways relating to existing dwellings and structures rendering them unsafe or unliveable</w:t>
            </w:r>
            <w:r w:rsidRPr="0059310A">
              <w:rPr>
                <w:rFonts w:cs="Arial"/>
                <w:sz w:val="18"/>
                <w:szCs w:val="18"/>
              </w:rPr>
              <w:t xml:space="preserve"> are addressed by geotechnical metrics.</w:t>
            </w:r>
          </w:p>
          <w:p w14:paraId="2C5216B0" w14:textId="77777777" w:rsidR="000779EE" w:rsidRPr="0059310A" w:rsidRDefault="000779EE" w:rsidP="00F97629">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967051" w14:paraId="546C99D2"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18DFBE01" w14:textId="77777777" w:rsidR="000779EE" w:rsidRPr="0059310A" w:rsidRDefault="000779EE" w:rsidP="00F97629">
            <w:pPr>
              <w:pStyle w:val="Para0bullet"/>
              <w:numPr>
                <w:ilvl w:val="0"/>
                <w:numId w:val="0"/>
              </w:numPr>
              <w:spacing w:after="0"/>
              <w:rPr>
                <w:rFonts w:cs="Arial"/>
                <w:sz w:val="18"/>
                <w:szCs w:val="18"/>
              </w:rPr>
            </w:pPr>
          </w:p>
        </w:tc>
        <w:tc>
          <w:tcPr>
            <w:tcW w:w="8427" w:type="dxa"/>
            <w:gridSpan w:val="3"/>
            <w:shd w:val="clear" w:color="auto" w:fill="FFFFFF" w:themeFill="background1"/>
          </w:tcPr>
          <w:p w14:paraId="5A88FD5C"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u w:val="single"/>
              </w:rPr>
              <w:t>Flooding and Inundation</w:t>
            </w:r>
          </w:p>
        </w:tc>
      </w:tr>
      <w:tr w:rsidR="000779EE" w:rsidRPr="00967051" w14:paraId="58EF2B70" w14:textId="77777777" w:rsidTr="00F97629">
        <w:tc>
          <w:tcPr>
            <w:cnfStyle w:val="001000000000" w:firstRow="0" w:lastRow="0" w:firstColumn="1" w:lastColumn="0" w:oddVBand="0" w:evenVBand="0" w:oddHBand="0" w:evenHBand="0" w:firstRowFirstColumn="0" w:firstRowLastColumn="0" w:lastRowFirstColumn="0" w:lastRowLastColumn="0"/>
            <w:tcW w:w="1496" w:type="dxa"/>
            <w:vMerge/>
            <w:shd w:val="clear" w:color="auto" w:fill="FFFFFF" w:themeFill="background1"/>
          </w:tcPr>
          <w:p w14:paraId="6556009A" w14:textId="77777777" w:rsidR="000779EE" w:rsidRPr="0059310A" w:rsidRDefault="000779EE" w:rsidP="00F97629">
            <w:pPr>
              <w:pStyle w:val="Para0bullet"/>
              <w:numPr>
                <w:ilvl w:val="0"/>
                <w:numId w:val="0"/>
              </w:numPr>
              <w:spacing w:after="0"/>
              <w:rPr>
                <w:rFonts w:cs="Arial"/>
                <w:sz w:val="18"/>
                <w:szCs w:val="18"/>
              </w:rPr>
            </w:pPr>
          </w:p>
        </w:tc>
        <w:tc>
          <w:tcPr>
            <w:tcW w:w="2814" w:type="dxa"/>
            <w:shd w:val="clear" w:color="auto" w:fill="FFFFFF" w:themeFill="background1"/>
          </w:tcPr>
          <w:p w14:paraId="2F6202B1"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achieve the purpose of the zone. </w:t>
            </w:r>
          </w:p>
          <w:p w14:paraId="5E0E059C" w14:textId="77777777" w:rsidR="000779EE" w:rsidRPr="0059310A" w:rsidRDefault="000779EE" w:rsidP="00F97629">
            <w:pPr>
              <w:pStyle w:val="Para0bullet"/>
              <w:spacing w:after="0"/>
              <w:ind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59310A">
              <w:rPr>
                <w:rFonts w:eastAsia="MS Mincho" w:cs="Arial"/>
                <w:sz w:val="18"/>
                <w:szCs w:val="18"/>
              </w:rPr>
              <w:t>Flooding or inundation to a level that requires that flood control overlays are required in areas not previously</w:t>
            </w:r>
            <w:r w:rsidRPr="0059310A">
              <w:rPr>
                <w:rFonts w:cs="Arial"/>
                <w:sz w:val="18"/>
                <w:szCs w:val="18"/>
              </w:rPr>
              <w:t xml:space="preserve"> required. </w:t>
            </w:r>
          </w:p>
        </w:tc>
        <w:tc>
          <w:tcPr>
            <w:tcW w:w="2769" w:type="dxa"/>
            <w:shd w:val="clear" w:color="auto" w:fill="FFFFFF" w:themeFill="background1"/>
          </w:tcPr>
          <w:p w14:paraId="5AFA0C2F"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Inability to support the permitted uses and enable continued use of land with established developments. </w:t>
            </w:r>
          </w:p>
          <w:p w14:paraId="45B25119"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cs="Arial"/>
                <w:sz w:val="18"/>
                <w:szCs w:val="18"/>
              </w:rPr>
              <w:t xml:space="preserve">Flooding or inundation to a level that requires that flood control overlays are required in areas not previously required. </w:t>
            </w:r>
          </w:p>
        </w:tc>
        <w:tc>
          <w:tcPr>
            <w:tcW w:w="2844" w:type="dxa"/>
            <w:shd w:val="clear" w:color="auto" w:fill="FFFFFF" w:themeFill="background1"/>
          </w:tcPr>
          <w:p w14:paraId="64DE06BE"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 xml:space="preserve">Areas without pre-existing flood controls will not have dictated floor heights above ground level. Increased flood levels have the potential to significantly effect on the existing structures. </w:t>
            </w:r>
          </w:p>
          <w:p w14:paraId="34B59EFC" w14:textId="77777777" w:rsidR="000779EE" w:rsidRPr="0059310A"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59310A">
              <w:rPr>
                <w:rFonts w:eastAsia="MS Mincho" w:cs="Arial"/>
                <w:sz w:val="18"/>
                <w:szCs w:val="18"/>
              </w:rPr>
              <w:t>Material effect pathways relating to existing dwellings and structures rendering them unsafe or unliveable</w:t>
            </w:r>
            <w:r w:rsidRPr="0059310A">
              <w:rPr>
                <w:rFonts w:cs="Arial"/>
                <w:sz w:val="18"/>
                <w:szCs w:val="18"/>
              </w:rPr>
              <w:t xml:space="preserve"> are addressed by geotechnical metrics.</w:t>
            </w:r>
          </w:p>
          <w:p w14:paraId="36A0FBF8" w14:textId="77777777" w:rsidR="000779EE" w:rsidRPr="0059310A"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bl>
    <w:p w14:paraId="794FA52C" w14:textId="11E6794E" w:rsidR="000779EE" w:rsidRDefault="000779EE" w:rsidP="000779EE">
      <w:pPr>
        <w:pStyle w:val="Para0"/>
      </w:pPr>
    </w:p>
    <w:p w14:paraId="51C85E95" w14:textId="77777777" w:rsidR="000779EE" w:rsidRPr="000779EE" w:rsidRDefault="000779EE" w:rsidP="000779EE">
      <w:pPr>
        <w:pStyle w:val="Para0"/>
      </w:pPr>
    </w:p>
    <w:p w14:paraId="27634DC5" w14:textId="7ED4433D" w:rsidR="00CC7182" w:rsidRDefault="00CC7182" w:rsidP="00CC7182">
      <w:pPr>
        <w:pStyle w:val="Para0"/>
      </w:pPr>
      <w:r>
        <w:br w:type="page"/>
      </w:r>
    </w:p>
    <w:p w14:paraId="298A3803" w14:textId="16B140E2" w:rsidR="007E288D" w:rsidRDefault="007E288D" w:rsidP="007E288D">
      <w:pPr>
        <w:pStyle w:val="Appendixsubheading1"/>
      </w:pPr>
      <w:bookmarkStart w:id="243" w:name="_Ref35847992"/>
      <w:r>
        <w:t>Urban Buffer between Yallourn Coal mine and Morwell</w:t>
      </w:r>
      <w:bookmarkEnd w:id="243"/>
    </w:p>
    <w:tbl>
      <w:tblPr>
        <w:tblStyle w:val="Table1"/>
        <w:tblW w:w="9923" w:type="dxa"/>
        <w:tblInd w:w="-5" w:type="dxa"/>
        <w:tblLook w:val="04A0" w:firstRow="1" w:lastRow="0" w:firstColumn="1" w:lastColumn="0" w:noHBand="0" w:noVBand="1"/>
      </w:tblPr>
      <w:tblGrid>
        <w:gridCol w:w="1728"/>
        <w:gridCol w:w="2452"/>
        <w:gridCol w:w="2908"/>
        <w:gridCol w:w="2835"/>
      </w:tblGrid>
      <w:tr w:rsidR="000779EE" w:rsidRPr="00723128" w14:paraId="3DC27A63" w14:textId="77777777" w:rsidTr="00F976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shd w:val="clear" w:color="auto" w:fill="00338D" w:themeFill="text2"/>
          </w:tcPr>
          <w:p w14:paraId="6A8ED401" w14:textId="77777777" w:rsidR="000779EE" w:rsidRPr="001C68E9" w:rsidRDefault="000779EE" w:rsidP="00F97629">
            <w:pPr>
              <w:keepNext/>
              <w:spacing w:before="100" w:after="100"/>
              <w:rPr>
                <w:rFonts w:ascii="Arial Black" w:eastAsia="Times New Roman" w:hAnsi="Arial Black" w:cs="Times New Roman"/>
                <w:color w:val="FFFFFF" w:themeColor="background1"/>
                <w:sz w:val="16"/>
              </w:rPr>
            </w:pPr>
            <w:r>
              <w:rPr>
                <w:rFonts w:ascii="Arial Black" w:eastAsia="Times New Roman" w:hAnsi="Arial Black" w:cs="Times New Roman"/>
                <w:color w:val="FFFFFF" w:themeColor="background1"/>
                <w:sz w:val="16"/>
              </w:rPr>
              <w:t>Land Use Zoning</w:t>
            </w:r>
          </w:p>
        </w:tc>
        <w:tc>
          <w:tcPr>
            <w:tcW w:w="2452" w:type="dxa"/>
            <w:shd w:val="clear" w:color="auto" w:fill="00338D" w:themeFill="text2"/>
          </w:tcPr>
          <w:p w14:paraId="046813A4" w14:textId="77777777" w:rsidR="000779EE" w:rsidRPr="001C68E9" w:rsidRDefault="000779EE" w:rsidP="00F97629">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1C68E9">
              <w:rPr>
                <w:rFonts w:ascii="Arial Black" w:eastAsia="Times New Roman" w:hAnsi="Arial Black" w:cs="Times New Roman"/>
                <w:color w:val="FFFFFF" w:themeColor="background1"/>
                <w:sz w:val="16"/>
              </w:rPr>
              <w:t>Metrics</w:t>
            </w:r>
          </w:p>
        </w:tc>
        <w:tc>
          <w:tcPr>
            <w:tcW w:w="2908" w:type="dxa"/>
            <w:shd w:val="clear" w:color="auto" w:fill="00338D" w:themeFill="text2"/>
          </w:tcPr>
          <w:p w14:paraId="27C635EC" w14:textId="77777777" w:rsidR="000779EE" w:rsidRPr="001C68E9" w:rsidRDefault="000779EE" w:rsidP="00F97629">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Threshold</w:t>
            </w:r>
          </w:p>
        </w:tc>
        <w:tc>
          <w:tcPr>
            <w:tcW w:w="2835" w:type="dxa"/>
            <w:shd w:val="clear" w:color="auto" w:fill="00338D" w:themeFill="text2"/>
          </w:tcPr>
          <w:p w14:paraId="7A0F732D" w14:textId="77777777" w:rsidR="000779EE" w:rsidRPr="00967051" w:rsidRDefault="000779EE" w:rsidP="00F97629">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67051">
              <w:rPr>
                <w:rFonts w:ascii="Arial Black" w:eastAsia="Times New Roman" w:hAnsi="Arial Black" w:cs="Times New Roman"/>
                <w:color w:val="FFFFFF" w:themeColor="background1"/>
                <w:sz w:val="16"/>
              </w:rPr>
              <w:t>Rationale</w:t>
            </w:r>
          </w:p>
        </w:tc>
      </w:tr>
      <w:tr w:rsidR="000779EE" w:rsidRPr="00723128" w14:paraId="23A924ED"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68DDF750" w14:textId="77777777" w:rsidR="000779EE" w:rsidRPr="000939D4" w:rsidRDefault="000779EE" w:rsidP="00F97629">
            <w:pPr>
              <w:pStyle w:val="Para0bullet"/>
              <w:spacing w:after="0"/>
              <w:ind w:left="0"/>
              <w:rPr>
                <w:rFonts w:cs="Arial"/>
                <w:sz w:val="18"/>
                <w:szCs w:val="18"/>
              </w:rPr>
            </w:pPr>
            <w:r w:rsidRPr="000939D4">
              <w:rPr>
                <w:rFonts w:cs="Arial"/>
                <w:sz w:val="18"/>
                <w:szCs w:val="18"/>
              </w:rPr>
              <w:t>Public Park and Recreation (PPRZ)</w:t>
            </w:r>
          </w:p>
        </w:tc>
        <w:tc>
          <w:tcPr>
            <w:tcW w:w="8195" w:type="dxa"/>
            <w:gridSpan w:val="3"/>
            <w:shd w:val="clear" w:color="auto" w:fill="D9D9D9" w:themeFill="background1" w:themeFillShade="D9"/>
          </w:tcPr>
          <w:p w14:paraId="26659F9E" w14:textId="77777777" w:rsidR="000779EE" w:rsidRPr="000939D4"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Zone Description: </w:t>
            </w:r>
          </w:p>
        </w:tc>
      </w:tr>
      <w:tr w:rsidR="000779EE" w:rsidRPr="00723128" w14:paraId="242C1CC7"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2AFA583D" w14:textId="77777777" w:rsidR="000779EE" w:rsidRPr="000939D4" w:rsidRDefault="000779EE" w:rsidP="00F97629">
            <w:pPr>
              <w:pStyle w:val="Para0bullet"/>
              <w:spacing w:after="0"/>
              <w:ind w:left="0"/>
              <w:rPr>
                <w:rFonts w:cs="Arial"/>
                <w:sz w:val="18"/>
                <w:szCs w:val="18"/>
              </w:rPr>
            </w:pPr>
          </w:p>
        </w:tc>
        <w:tc>
          <w:tcPr>
            <w:tcW w:w="8195" w:type="dxa"/>
            <w:gridSpan w:val="3"/>
            <w:shd w:val="clear" w:color="auto" w:fill="FFFFFF" w:themeFill="background1"/>
          </w:tcPr>
          <w:p w14:paraId="6117E237"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PPRZ is: </w:t>
            </w:r>
          </w:p>
          <w:p w14:paraId="6C4E51D0"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13A57FBE"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recognise areas for public recreation and open space. </w:t>
            </w:r>
          </w:p>
          <w:p w14:paraId="4F225425"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protect and conserve areas of significance where appropriate. </w:t>
            </w:r>
          </w:p>
          <w:p w14:paraId="7302EB27"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provide for commercial uses where appropriate.</w:t>
            </w:r>
          </w:p>
          <w:p w14:paraId="52041D98"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02F035C0"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544ABEF2"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PPRZ enables the following uses to be established by a public land manager without a permit: </w:t>
            </w:r>
          </w:p>
          <w:p w14:paraId="528C2C9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Informal outdoor recreation </w:t>
            </w:r>
          </w:p>
          <w:p w14:paraId="6697BC8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Open sports ground </w:t>
            </w:r>
          </w:p>
          <w:p w14:paraId="662863C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Contractor’s depot </w:t>
            </w:r>
          </w:p>
          <w:p w14:paraId="3689AAB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Heliport</w:t>
            </w:r>
          </w:p>
          <w:p w14:paraId="5A679A0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Office </w:t>
            </w:r>
          </w:p>
          <w:p w14:paraId="538DE7EC"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Retail premise Store </w:t>
            </w:r>
          </w:p>
          <w:p w14:paraId="0607249A"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5B13CF95"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PPRZ land currently includes:</w:t>
            </w:r>
          </w:p>
          <w:p w14:paraId="220F6458"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Toners Lane Reserve </w:t>
            </w:r>
          </w:p>
          <w:p w14:paraId="438935F2"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Helen Street Reserve</w:t>
            </w:r>
          </w:p>
          <w:p w14:paraId="01E764AD"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Morwell Cougars Baseball Club   </w:t>
            </w:r>
          </w:p>
          <w:p w14:paraId="250DF992"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723128" w14:paraId="08520BBA"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4B58B464"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250D3FB7" w14:textId="77777777" w:rsidR="000779EE" w:rsidRPr="000779EE"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779EE">
              <w:rPr>
                <w:rFonts w:eastAsia="MS Mincho" w:cs="Arial"/>
                <w:sz w:val="18"/>
                <w:szCs w:val="18"/>
              </w:rPr>
              <w:t xml:space="preserve">Groundwater Rise </w:t>
            </w:r>
          </w:p>
        </w:tc>
      </w:tr>
      <w:tr w:rsidR="000779EE" w:rsidRPr="00723128" w14:paraId="38A6B1EE"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4E98938B" w14:textId="77777777" w:rsidR="000779EE" w:rsidRPr="000939D4" w:rsidRDefault="000779EE" w:rsidP="00F97629">
            <w:pPr>
              <w:pStyle w:val="Para0bullet"/>
              <w:numPr>
                <w:ilvl w:val="0"/>
                <w:numId w:val="0"/>
              </w:numPr>
              <w:spacing w:after="0"/>
              <w:rPr>
                <w:rFonts w:cs="Arial"/>
                <w:sz w:val="18"/>
                <w:szCs w:val="18"/>
              </w:rPr>
            </w:pPr>
          </w:p>
        </w:tc>
        <w:tc>
          <w:tcPr>
            <w:tcW w:w="2452" w:type="dxa"/>
            <w:shd w:val="clear" w:color="auto" w:fill="FFFFFF" w:themeFill="background1"/>
          </w:tcPr>
          <w:p w14:paraId="4E612572" w14:textId="77777777" w:rsidR="000779EE" w:rsidRPr="000939D4" w:rsidRDefault="000779EE" w:rsidP="00F97629">
            <w:pPr>
              <w:pStyle w:val="Para0bullet"/>
              <w:numPr>
                <w:ilvl w:val="0"/>
                <w:numId w:val="29"/>
              </w:numPr>
              <w:tabs>
                <w:tab w:val="clear" w:pos="851"/>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Inability to achieve the purpose of the zone. </w:t>
            </w:r>
          </w:p>
          <w:p w14:paraId="7FE65A1B" w14:textId="77777777" w:rsidR="000779EE" w:rsidRPr="000939D4" w:rsidRDefault="000779EE" w:rsidP="00F97629">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If these uses are not able to function without impediment, then the zone is no longer effectively functioning as intended. </w:t>
            </w:r>
          </w:p>
        </w:tc>
        <w:tc>
          <w:tcPr>
            <w:tcW w:w="2908" w:type="dxa"/>
            <w:shd w:val="clear" w:color="auto" w:fill="FFFFFF" w:themeFill="background1"/>
          </w:tcPr>
          <w:p w14:paraId="431BB9E4" w14:textId="77777777" w:rsidR="000779EE" w:rsidRPr="000939D4" w:rsidRDefault="000779EE" w:rsidP="00F97629">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Groundwater level changes will not trigger a threshold creating a material change</w:t>
            </w:r>
          </w:p>
          <w:p w14:paraId="19B731E1" w14:textId="77777777" w:rsidR="000779EE" w:rsidRPr="000939D4" w:rsidRDefault="000779EE" w:rsidP="00F97629">
            <w:pPr>
              <w:pStyle w:val="Para0bullet"/>
              <w:numPr>
                <w:ilvl w:val="0"/>
                <w:numId w:val="0"/>
              </w:numPr>
              <w:tabs>
                <w:tab w:val="clear" w:pos="851"/>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2835" w:type="dxa"/>
            <w:shd w:val="clear" w:color="auto" w:fill="FFFFFF" w:themeFill="background1"/>
          </w:tcPr>
          <w:p w14:paraId="2401343F" w14:textId="77777777" w:rsidR="000779EE" w:rsidRPr="000939D4" w:rsidRDefault="000779EE" w:rsidP="00F97629">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PPRZ zone, specifically informal recreation, does not typically require groundwater to function as intended.</w:t>
            </w:r>
          </w:p>
          <w:p w14:paraId="5D3E0E81" w14:textId="77777777" w:rsidR="000779EE" w:rsidRDefault="000779EE" w:rsidP="00F97629">
            <w:pPr>
              <w:pStyle w:val="ListParagraph"/>
              <w:numPr>
                <w:ilvl w:val="0"/>
                <w:numId w:val="29"/>
              </w:numPr>
              <w:tabs>
                <w:tab w:val="left" w:pos="427"/>
              </w:tabs>
              <w:spacing w:after="0"/>
              <w:ind w:left="427" w:hanging="425"/>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Further investigation is required to identify is groundwater is used for the watering of turfs or sports grounds.</w:t>
            </w:r>
          </w:p>
          <w:p w14:paraId="30BF5EDB" w14:textId="77777777" w:rsidR="000779EE" w:rsidRPr="000939D4" w:rsidRDefault="000779EE" w:rsidP="00F97629">
            <w:pPr>
              <w:pStyle w:val="ListParagraph"/>
              <w:tabs>
                <w:tab w:val="left" w:pos="427"/>
              </w:tabs>
              <w:spacing w:after="0"/>
              <w:ind w:left="427"/>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723128" w14:paraId="3AE56D82"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6E04BE0A"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46FB89E2" w14:textId="77777777" w:rsidR="000779EE" w:rsidRPr="000779EE"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779EE">
              <w:rPr>
                <w:rFonts w:eastAsia="MS Mincho" w:cs="Arial"/>
                <w:sz w:val="18"/>
                <w:szCs w:val="18"/>
              </w:rPr>
              <w:t>Flooding and Inundation</w:t>
            </w:r>
          </w:p>
        </w:tc>
      </w:tr>
      <w:tr w:rsidR="000779EE" w:rsidRPr="00723128" w14:paraId="1DD1C5A4"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0EA6D5DE" w14:textId="77777777" w:rsidR="000779EE" w:rsidRPr="000939D4" w:rsidRDefault="000779EE" w:rsidP="00F97629">
            <w:pPr>
              <w:pStyle w:val="Para0bullet"/>
              <w:numPr>
                <w:ilvl w:val="0"/>
                <w:numId w:val="0"/>
              </w:numPr>
              <w:spacing w:after="0"/>
              <w:rPr>
                <w:rFonts w:cs="Arial"/>
                <w:sz w:val="18"/>
                <w:szCs w:val="18"/>
              </w:rPr>
            </w:pPr>
          </w:p>
        </w:tc>
        <w:tc>
          <w:tcPr>
            <w:tcW w:w="2452" w:type="dxa"/>
            <w:shd w:val="clear" w:color="auto" w:fill="FFFFFF" w:themeFill="background1"/>
          </w:tcPr>
          <w:p w14:paraId="31675D9F" w14:textId="77777777" w:rsidR="000779EE" w:rsidRPr="000939D4" w:rsidRDefault="000779EE" w:rsidP="00F97629">
            <w:pPr>
              <w:pStyle w:val="Para0bullet"/>
              <w:numPr>
                <w:ilvl w:val="0"/>
                <w:numId w:val="29"/>
              </w:numPr>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Inability to achieve the purpose of the zone. </w:t>
            </w:r>
          </w:p>
          <w:p w14:paraId="657F6A89" w14:textId="77777777" w:rsidR="000779EE" w:rsidRPr="000939D4" w:rsidRDefault="000779EE" w:rsidP="00F97629">
            <w:pPr>
              <w:pStyle w:val="ListParagraph"/>
              <w:numPr>
                <w:ilvl w:val="0"/>
                <w:numId w:val="29"/>
              </w:num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rPr>
              <w:t>If these uses are not able to function without impediment, then the zone is no longer effectively functioning as intended.</w:t>
            </w:r>
          </w:p>
        </w:tc>
        <w:tc>
          <w:tcPr>
            <w:tcW w:w="2908" w:type="dxa"/>
            <w:shd w:val="clear" w:color="auto" w:fill="FFFFFF" w:themeFill="background1"/>
          </w:tcPr>
          <w:p w14:paraId="6426F870" w14:textId="77777777" w:rsidR="000779EE" w:rsidRPr="000939D4" w:rsidRDefault="000779EE" w:rsidP="00F97629">
            <w:pPr>
              <w:pStyle w:val="ListParagraph"/>
              <w:numPr>
                <w:ilvl w:val="0"/>
                <w:numId w:val="29"/>
              </w:numPr>
              <w:spacing w:after="0"/>
              <w:ind w:left="424" w:hanging="283"/>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PPRZ zone cannot be subject to flooding in summer as it is utilised for sporting events that require a dry ground. Inundation to the PPRZ zone more than twice in the period September to March is considered an unacceptable level.</w:t>
            </w:r>
          </w:p>
          <w:p w14:paraId="4615C564" w14:textId="77777777" w:rsidR="000779EE" w:rsidRDefault="000779EE" w:rsidP="00F97629">
            <w:pPr>
              <w:pStyle w:val="ListParagraph"/>
              <w:numPr>
                <w:ilvl w:val="0"/>
                <w:numId w:val="29"/>
              </w:numPr>
              <w:spacing w:after="0"/>
              <w:ind w:left="424" w:hanging="283"/>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Requirement to place flooding or inundation overlay on land where it does not currently meet requirements</w:t>
            </w:r>
          </w:p>
          <w:p w14:paraId="4C426BF6" w14:textId="77777777" w:rsidR="000779EE" w:rsidRPr="000939D4" w:rsidRDefault="000779EE" w:rsidP="00F97629">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c>
          <w:tcPr>
            <w:tcW w:w="2835" w:type="dxa"/>
            <w:shd w:val="clear" w:color="auto" w:fill="FFFFFF" w:themeFill="background1"/>
          </w:tcPr>
          <w:p w14:paraId="2B34A605" w14:textId="77777777" w:rsidR="000779EE" w:rsidRPr="000939D4" w:rsidRDefault="000779EE" w:rsidP="00F97629">
            <w:pPr>
              <w:pStyle w:val="ListParagraph"/>
              <w:numPr>
                <w:ilvl w:val="0"/>
                <w:numId w:val="29"/>
              </w:numPr>
              <w:spacing w:after="0"/>
              <w:ind w:left="424" w:hanging="283"/>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Organised sport runs to strict weekly timetables, regular interruptions from flooding will mean that the season cannot be completed. </w:t>
            </w:r>
          </w:p>
        </w:tc>
      </w:tr>
      <w:tr w:rsidR="000779EE" w:rsidRPr="00723128" w14:paraId="34A91555" w14:textId="77777777" w:rsidTr="00F97629">
        <w:trPr>
          <w:trHeight w:val="241"/>
        </w:trPr>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1397E46C" w14:textId="77777777" w:rsidR="000779EE" w:rsidRPr="000939D4" w:rsidRDefault="000779EE" w:rsidP="00F97629">
            <w:pPr>
              <w:pStyle w:val="Para0bullet"/>
              <w:numPr>
                <w:ilvl w:val="0"/>
                <w:numId w:val="0"/>
              </w:numPr>
              <w:spacing w:after="0"/>
              <w:rPr>
                <w:rFonts w:cs="Arial"/>
                <w:sz w:val="18"/>
                <w:szCs w:val="18"/>
              </w:rPr>
            </w:pPr>
            <w:r w:rsidRPr="000939D4">
              <w:rPr>
                <w:rFonts w:cs="Arial"/>
                <w:sz w:val="18"/>
                <w:szCs w:val="18"/>
              </w:rPr>
              <w:t>General Residential Zone- Schedule 1 (GRZ1)</w:t>
            </w:r>
          </w:p>
          <w:p w14:paraId="4522AD6B" w14:textId="77777777" w:rsidR="000779EE" w:rsidRPr="000939D4" w:rsidRDefault="000779EE" w:rsidP="00F97629">
            <w:pPr>
              <w:spacing w:after="0"/>
              <w:rPr>
                <w:rFonts w:eastAsia="MS Mincho" w:cs="Arial"/>
                <w:sz w:val="18"/>
                <w:szCs w:val="18"/>
                <w:highlight w:val="yellow"/>
              </w:rPr>
            </w:pPr>
          </w:p>
        </w:tc>
        <w:tc>
          <w:tcPr>
            <w:tcW w:w="8195" w:type="dxa"/>
            <w:gridSpan w:val="3"/>
            <w:shd w:val="clear" w:color="auto" w:fill="D9D9D9" w:themeFill="background1" w:themeFillShade="D9"/>
          </w:tcPr>
          <w:p w14:paraId="5E63C5D3"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0779EE" w:rsidRPr="00723128" w14:paraId="44D464E7"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55A42403"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15066188"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GRZ is: </w:t>
            </w:r>
          </w:p>
          <w:p w14:paraId="30D85B19"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772BACDD"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development that respects the neighbourhood character of the area. </w:t>
            </w:r>
          </w:p>
          <w:p w14:paraId="619391DE"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a diversity of housing types and housing growth particularly in locations offering good access to services and transport. </w:t>
            </w:r>
          </w:p>
          <w:p w14:paraId="754FEDF4"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allow educational, recreational, religious, community and a limited range of other non-residential uses to serve local community needs in appropriate locations</w:t>
            </w:r>
          </w:p>
          <w:p w14:paraId="16689098" w14:textId="77777777" w:rsidR="000779EE" w:rsidRPr="000939D4"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447FE0E0"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GRZ enables the following uses to be established without a permit: </w:t>
            </w:r>
          </w:p>
          <w:p w14:paraId="78E2BA0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Animal keeping (other than animal boarding) </w:t>
            </w:r>
          </w:p>
          <w:p w14:paraId="2D088C45"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Bed and breakfast </w:t>
            </w:r>
          </w:p>
          <w:p w14:paraId="3BF9FD2C"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Dependant person’s unit </w:t>
            </w:r>
          </w:p>
          <w:p w14:paraId="00724D1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Dwelling</w:t>
            </w:r>
          </w:p>
          <w:p w14:paraId="3C0519F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Home occupation</w:t>
            </w:r>
          </w:p>
          <w:p w14:paraId="2AC2F18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Informal outdoor recreation</w:t>
            </w:r>
          </w:p>
          <w:p w14:paraId="13B99015"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Medical centre </w:t>
            </w:r>
          </w:p>
          <w:p w14:paraId="50D931A5"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Minor utility installation</w:t>
            </w:r>
          </w:p>
          <w:p w14:paraId="375273B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Place of worship</w:t>
            </w:r>
          </w:p>
          <w:p w14:paraId="712EE99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w:t>
            </w:r>
          </w:p>
          <w:p w14:paraId="2FC4D83F"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Residential aged care facility</w:t>
            </w:r>
          </w:p>
          <w:p w14:paraId="2DA8A2F5"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39806214"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0D3F6146"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GRZ1 land currently includes:</w:t>
            </w:r>
          </w:p>
          <w:p w14:paraId="53838342"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Low density standalone dwellings </w:t>
            </w:r>
          </w:p>
          <w:p w14:paraId="774F6A18"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Latrobe Valley Golf Driving Range </w:t>
            </w:r>
          </w:p>
          <w:p w14:paraId="3CA602DF"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Morwell Sunday Market </w:t>
            </w:r>
          </w:p>
          <w:p w14:paraId="47C8EB12"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Cellars </w:t>
            </w:r>
          </w:p>
          <w:p w14:paraId="01EEE503"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723128" w14:paraId="6DD1DF44"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232FD055" w14:textId="77777777" w:rsidR="000779EE" w:rsidRPr="000939D4" w:rsidRDefault="000779EE" w:rsidP="00F97629">
            <w:pPr>
              <w:pStyle w:val="Para0bullet"/>
              <w:numPr>
                <w:ilvl w:val="0"/>
                <w:numId w:val="0"/>
              </w:numPr>
              <w:spacing w:after="0"/>
              <w:rPr>
                <w:rFonts w:cs="Arial"/>
                <w:sz w:val="18"/>
                <w:szCs w:val="18"/>
              </w:rPr>
            </w:pPr>
            <w:r w:rsidRPr="000939D4">
              <w:rPr>
                <w:rFonts w:cs="Arial"/>
                <w:sz w:val="18"/>
                <w:szCs w:val="18"/>
              </w:rPr>
              <w:t>Mixed Use Zone (MUZ)</w:t>
            </w:r>
          </w:p>
          <w:p w14:paraId="7C581242" w14:textId="77777777" w:rsidR="000779EE" w:rsidRPr="000939D4" w:rsidRDefault="000779EE" w:rsidP="00F97629">
            <w:pPr>
              <w:pStyle w:val="Para0bullet"/>
              <w:numPr>
                <w:ilvl w:val="0"/>
                <w:numId w:val="0"/>
              </w:numPr>
              <w:spacing w:after="0"/>
              <w:ind w:left="425" w:hanging="425"/>
              <w:rPr>
                <w:rFonts w:cs="Arial"/>
                <w:sz w:val="18"/>
                <w:szCs w:val="18"/>
              </w:rPr>
            </w:pPr>
          </w:p>
        </w:tc>
        <w:tc>
          <w:tcPr>
            <w:tcW w:w="8195" w:type="dxa"/>
            <w:gridSpan w:val="3"/>
            <w:shd w:val="clear" w:color="auto" w:fill="D9D9D9" w:themeFill="background1" w:themeFillShade="D9"/>
          </w:tcPr>
          <w:p w14:paraId="59C175D2"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0779EE" w:rsidRPr="00723128" w14:paraId="7ED94829"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276F15B6"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6BA0B112"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MUZ is: </w:t>
            </w:r>
          </w:p>
          <w:p w14:paraId="0EB5E419"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72FC3D90"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a range of residential, commercial, industrial and other uses which complement the mixed-use function of the locality. </w:t>
            </w:r>
          </w:p>
          <w:p w14:paraId="51D2BD24"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housing at higher densities. </w:t>
            </w:r>
          </w:p>
          <w:p w14:paraId="1CAEE36D"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development that responds to the existing or preferred neighbourhood character of the area. </w:t>
            </w:r>
          </w:p>
          <w:p w14:paraId="7C577BCD"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facilitate the use, development and redevelopment of land in accordance with the objectives specified in a schedule to this zone. </w:t>
            </w:r>
          </w:p>
          <w:p w14:paraId="433551F2" w14:textId="77777777" w:rsidR="000779EE" w:rsidRPr="000939D4"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6F958F19"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MUZ enables the following uses to be established without a permit: </w:t>
            </w:r>
          </w:p>
          <w:p w14:paraId="579F9848"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Animal Keeping (other than animal boarding) </w:t>
            </w:r>
          </w:p>
          <w:p w14:paraId="20A1F912"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Bed and breakfast </w:t>
            </w:r>
          </w:p>
          <w:p w14:paraId="00DCE522"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Dependant person’s unit </w:t>
            </w:r>
          </w:p>
          <w:p w14:paraId="354F08A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Dwelling </w:t>
            </w:r>
          </w:p>
          <w:p w14:paraId="340C4E42"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Food and drink premises </w:t>
            </w:r>
          </w:p>
          <w:p w14:paraId="5722F98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Home occupation </w:t>
            </w:r>
          </w:p>
          <w:p w14:paraId="73CC87EC"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Informal outdoor recreation </w:t>
            </w:r>
          </w:p>
          <w:p w14:paraId="08876E43"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Medical centre </w:t>
            </w:r>
          </w:p>
          <w:p w14:paraId="4E9DA7D4"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113C3F4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Office </w:t>
            </w:r>
          </w:p>
          <w:p w14:paraId="4F54DA7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Place of worship</w:t>
            </w:r>
          </w:p>
          <w:p w14:paraId="054DE63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w:t>
            </w:r>
          </w:p>
          <w:p w14:paraId="1886984A"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Residential aged care facility </w:t>
            </w:r>
          </w:p>
          <w:p w14:paraId="7E8D1875"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Shop </w:t>
            </w:r>
          </w:p>
          <w:p w14:paraId="05F04EF2"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6F1158ED"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078D7316"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MUZ land currently includes:</w:t>
            </w:r>
          </w:p>
          <w:p w14:paraId="5884D78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cs="Arial"/>
                <w:sz w:val="18"/>
                <w:szCs w:val="18"/>
              </w:rPr>
              <w:t xml:space="preserve">Low density residential development  </w:t>
            </w:r>
          </w:p>
          <w:p w14:paraId="7B4E1DC7"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5C1E50" w14:paraId="18F4B29B"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70B24A3F" w14:textId="77777777" w:rsidR="000779EE" w:rsidRPr="000939D4" w:rsidRDefault="000779EE" w:rsidP="00F97629">
            <w:pPr>
              <w:pStyle w:val="Para0bullet"/>
              <w:numPr>
                <w:ilvl w:val="0"/>
                <w:numId w:val="0"/>
              </w:numPr>
              <w:spacing w:after="0"/>
              <w:rPr>
                <w:rFonts w:cs="Arial"/>
                <w:sz w:val="18"/>
                <w:szCs w:val="18"/>
              </w:rPr>
            </w:pPr>
            <w:r w:rsidRPr="000939D4">
              <w:rPr>
                <w:rFonts w:cs="Arial"/>
                <w:sz w:val="18"/>
                <w:szCs w:val="18"/>
              </w:rPr>
              <w:t xml:space="preserve">Farming Zone </w:t>
            </w:r>
          </w:p>
        </w:tc>
        <w:tc>
          <w:tcPr>
            <w:tcW w:w="8195" w:type="dxa"/>
            <w:gridSpan w:val="3"/>
            <w:shd w:val="clear" w:color="auto" w:fill="D9D9D9" w:themeFill="background1" w:themeFillShade="D9"/>
          </w:tcPr>
          <w:p w14:paraId="02D74EBF"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0779EE" w:rsidRPr="00F50AFA" w14:paraId="4D39E387"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E74A725"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5C3D282E"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FZ is: </w:t>
            </w:r>
          </w:p>
          <w:p w14:paraId="313B62B9"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4E473044"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the use of land for agriculture. </w:t>
            </w:r>
          </w:p>
          <w:p w14:paraId="1C139179"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the retention of productive agricultural land. </w:t>
            </w:r>
          </w:p>
          <w:p w14:paraId="35C09098"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ensure that non-agricultural uses, including dwellings, do not adversely affect the use of land for agriculture. </w:t>
            </w:r>
          </w:p>
          <w:p w14:paraId="3777F58E"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encourage the retention of employment and population to support rural communities. </w:t>
            </w:r>
          </w:p>
          <w:p w14:paraId="1014165D"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encourage use and development of land based on comprehensive and sustainable land management practices and infrastructure provision.</w:t>
            </w:r>
          </w:p>
          <w:p w14:paraId="6DAAB617" w14:textId="77777777" w:rsidR="000779EE" w:rsidRPr="000939D4"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4918750F"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FZ enables the following uses to be established without a permit: </w:t>
            </w:r>
          </w:p>
          <w:p w14:paraId="4A4F9F15"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Agriculture (other than Animal keeping, Apiculture, Intensive animal husbandry, racing dog training, Rice growing and Timber production)</w:t>
            </w:r>
          </w:p>
          <w:p w14:paraId="6B96D24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Animal keeping</w:t>
            </w:r>
          </w:p>
          <w:p w14:paraId="140DCBF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Bed and breakfast</w:t>
            </w:r>
          </w:p>
          <w:p w14:paraId="70571C18"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Cattle feedlot </w:t>
            </w:r>
          </w:p>
          <w:p w14:paraId="58DDC29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Dependant person’s unit </w:t>
            </w:r>
          </w:p>
          <w:p w14:paraId="4E7F476A"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Dwelling</w:t>
            </w:r>
          </w:p>
          <w:p w14:paraId="03E39390"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Home occupation</w:t>
            </w:r>
          </w:p>
          <w:p w14:paraId="4CA0BDEC"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Informal outdoor recreation</w:t>
            </w:r>
          </w:p>
          <w:p w14:paraId="4DA2F2E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7F4E7963"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Primary produce sales </w:t>
            </w:r>
          </w:p>
          <w:p w14:paraId="0093BE82"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Racing dog training</w:t>
            </w:r>
          </w:p>
          <w:p w14:paraId="3F00384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Railway</w:t>
            </w:r>
          </w:p>
          <w:p w14:paraId="067CA8DC"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Rural industry</w:t>
            </w:r>
          </w:p>
          <w:p w14:paraId="7766B86A"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Rural store</w:t>
            </w:r>
          </w:p>
          <w:p w14:paraId="3ABDB910"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Timber production</w:t>
            </w:r>
          </w:p>
          <w:p w14:paraId="1B716CB6"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69644A0C"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7799696"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FZ land currently includes:</w:t>
            </w:r>
          </w:p>
          <w:p w14:paraId="1E92C55F"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Land that appears to be used for grazing  </w:t>
            </w:r>
          </w:p>
          <w:p w14:paraId="7FAA8EEC"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5C1E50" w14:paraId="4831C7D3"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40DA8C2F" w14:textId="77777777" w:rsidR="000779EE" w:rsidRPr="000939D4" w:rsidRDefault="000779EE" w:rsidP="00F97629">
            <w:pPr>
              <w:pStyle w:val="Para0bullet"/>
              <w:numPr>
                <w:ilvl w:val="0"/>
                <w:numId w:val="0"/>
              </w:numPr>
              <w:spacing w:after="0"/>
              <w:rPr>
                <w:rFonts w:cs="Arial"/>
                <w:sz w:val="18"/>
                <w:szCs w:val="18"/>
              </w:rPr>
            </w:pPr>
            <w:r w:rsidRPr="000939D4">
              <w:rPr>
                <w:rFonts w:cs="Arial"/>
                <w:sz w:val="18"/>
                <w:szCs w:val="18"/>
              </w:rPr>
              <w:t>Industrial 3 Zone (IN3Z)</w:t>
            </w:r>
          </w:p>
          <w:p w14:paraId="1B40AE42" w14:textId="77777777" w:rsidR="000779EE" w:rsidRPr="000939D4" w:rsidRDefault="000779EE" w:rsidP="00F97629">
            <w:pPr>
              <w:pStyle w:val="Para0bullet"/>
              <w:numPr>
                <w:ilvl w:val="0"/>
                <w:numId w:val="0"/>
              </w:numPr>
              <w:spacing w:after="0"/>
              <w:ind w:left="425" w:hanging="425"/>
              <w:rPr>
                <w:rFonts w:cs="Arial"/>
                <w:sz w:val="18"/>
                <w:szCs w:val="18"/>
              </w:rPr>
            </w:pPr>
          </w:p>
        </w:tc>
        <w:tc>
          <w:tcPr>
            <w:tcW w:w="8195" w:type="dxa"/>
            <w:gridSpan w:val="3"/>
            <w:shd w:val="clear" w:color="auto" w:fill="D9D9D9" w:themeFill="background1" w:themeFillShade="D9"/>
          </w:tcPr>
          <w:p w14:paraId="1B69E2E2"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0779EE" w:rsidRPr="00967051" w14:paraId="2F1FD426" w14:textId="77777777" w:rsidTr="00F97629">
        <w:trPr>
          <w:trHeight w:val="20"/>
        </w:trPr>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8CBCDAF"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7D9E78DB"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IN3Z is: </w:t>
            </w:r>
          </w:p>
          <w:p w14:paraId="438F51EF"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6C4718B6"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industries and associated uses in specific areas where special consideration of the nature and effects of industrial uses is required or to avoid inter-industry conflict. </w:t>
            </w:r>
          </w:p>
          <w:p w14:paraId="7E8BE49E"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a buffer between the Industrial 1 Zone or Industrial 2 Zone and local communities, which allows for industries and associated uses compatible with the nearby community. </w:t>
            </w:r>
          </w:p>
          <w:p w14:paraId="57CE6DD2"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allow limited retail opportunities including convenience shops, small scale supermarkets and associated shops in appropriate locations. </w:t>
            </w:r>
          </w:p>
          <w:p w14:paraId="2557E4D6"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ensure that uses do not affect the safety and amenity of adjacent, more sensitive land uses.</w:t>
            </w:r>
          </w:p>
          <w:p w14:paraId="37F2AD86" w14:textId="77777777" w:rsidR="000779EE" w:rsidRPr="000939D4"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73F7C7F7"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IN3Z enables the following uses to be established without a permit: </w:t>
            </w:r>
          </w:p>
          <w:p w14:paraId="03BF4A3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Convenience shop </w:t>
            </w:r>
          </w:p>
          <w:p w14:paraId="5C8EE0A4"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Crop raising </w:t>
            </w:r>
          </w:p>
          <w:p w14:paraId="704CEA6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Extensive animal husbandry</w:t>
            </w:r>
          </w:p>
          <w:p w14:paraId="51C9C17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Home occupation </w:t>
            </w:r>
          </w:p>
          <w:p w14:paraId="4410E8A6"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Informal outdoor recreation </w:t>
            </w:r>
          </w:p>
          <w:p w14:paraId="57B9F508"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Mail centre </w:t>
            </w:r>
          </w:p>
          <w:p w14:paraId="13FA0DC0"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7AEE2A0E"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Railway</w:t>
            </w:r>
          </w:p>
          <w:p w14:paraId="1DD05AD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Service Station</w:t>
            </w:r>
          </w:p>
          <w:p w14:paraId="5D39B86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Shop</w:t>
            </w:r>
          </w:p>
          <w:p w14:paraId="0A644081"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Supermarket</w:t>
            </w:r>
          </w:p>
          <w:p w14:paraId="430B5CB8"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Tramway </w:t>
            </w:r>
          </w:p>
          <w:p w14:paraId="25F0E01A"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24D21672"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IN3Z land currently includes:</w:t>
            </w:r>
          </w:p>
          <w:p w14:paraId="2AB3D474"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Joiners</w:t>
            </w:r>
          </w:p>
          <w:p w14:paraId="4FEA331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 Machining and Engineering</w:t>
            </w:r>
          </w:p>
          <w:p w14:paraId="66B6E81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Transport Freight </w:t>
            </w:r>
          </w:p>
          <w:p w14:paraId="11F2F2C2"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Automotive services </w:t>
            </w:r>
          </w:p>
          <w:p w14:paraId="3057B0A1"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967051" w14:paraId="73DDB34B"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31A9077"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5D251D30"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Groundwater Rise</w:t>
            </w:r>
          </w:p>
        </w:tc>
      </w:tr>
      <w:tr w:rsidR="000779EE" w:rsidRPr="00967051" w14:paraId="321B902A"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1B3443ED" w14:textId="77777777" w:rsidR="000779EE" w:rsidRPr="000939D4" w:rsidRDefault="000779EE" w:rsidP="00F97629">
            <w:pPr>
              <w:pStyle w:val="Para0bullet"/>
              <w:numPr>
                <w:ilvl w:val="0"/>
                <w:numId w:val="0"/>
              </w:numPr>
              <w:spacing w:after="0"/>
              <w:rPr>
                <w:rFonts w:cs="Arial"/>
                <w:sz w:val="18"/>
                <w:szCs w:val="18"/>
              </w:rPr>
            </w:pPr>
          </w:p>
        </w:tc>
        <w:tc>
          <w:tcPr>
            <w:tcW w:w="2452" w:type="dxa"/>
            <w:shd w:val="clear" w:color="auto" w:fill="FFFFFF" w:themeFill="background1"/>
          </w:tcPr>
          <w:p w14:paraId="3F1EA25B"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applicable zone. </w:t>
            </w:r>
          </w:p>
          <w:p w14:paraId="15474CEF" w14:textId="77777777" w:rsidR="000779EE" w:rsidRPr="000939D4" w:rsidRDefault="000779EE" w:rsidP="00F97629">
            <w:pPr>
              <w:pStyle w:val="Para0bullet"/>
              <w:numPr>
                <w:ilvl w:val="0"/>
                <w:numId w:val="0"/>
              </w:numPr>
              <w:spacing w:after="0"/>
              <w:ind w:left="425"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p>
        </w:tc>
        <w:tc>
          <w:tcPr>
            <w:tcW w:w="2908" w:type="dxa"/>
            <w:shd w:val="clear" w:color="auto" w:fill="FFFFFF" w:themeFill="background1"/>
          </w:tcPr>
          <w:p w14:paraId="6B5F386D"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support the permitted uses and enable continued use of land with established developments. </w:t>
            </w:r>
          </w:p>
          <w:p w14:paraId="3F049200"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Groundwater rise to a level that reaches existing underground infrastructure such as pipes and utility lines is unacceptable</w:t>
            </w:r>
            <w:r>
              <w:rPr>
                <w:rFonts w:eastAsia="MS Mincho" w:cs="Arial"/>
                <w:sz w:val="18"/>
                <w:szCs w:val="18"/>
              </w:rPr>
              <w:t>.</w:t>
            </w:r>
          </w:p>
        </w:tc>
        <w:tc>
          <w:tcPr>
            <w:tcW w:w="2835" w:type="dxa"/>
            <w:shd w:val="clear" w:color="auto" w:fill="FFFFFF" w:themeFill="background1"/>
          </w:tcPr>
          <w:p w14:paraId="2D61F320"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zone means that the area can no longer provide for that use and support the different elements of a community. </w:t>
            </w:r>
          </w:p>
          <w:p w14:paraId="21B8E666" w14:textId="77777777" w:rsidR="000779EE" w:rsidRPr="000939D4" w:rsidRDefault="000779EE" w:rsidP="00F97629">
            <w:pPr>
              <w:numPr>
                <w:ilvl w:val="0"/>
                <w:numId w:val="29"/>
              </w:numPr>
              <w:spacing w:after="0"/>
              <w:ind w:left="424" w:hanging="422"/>
              <w:contextualSpacing/>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Material effect pathways relating to existing dwellings and structures rendering them unsafe or unliveable</w:t>
            </w:r>
            <w:r w:rsidRPr="000939D4">
              <w:rPr>
                <w:rFonts w:cs="Arial"/>
                <w:sz w:val="18"/>
                <w:szCs w:val="18"/>
              </w:rPr>
              <w:t xml:space="preserve"> are addressed by geotechnical metrics.</w:t>
            </w:r>
          </w:p>
          <w:p w14:paraId="4D6B8D61" w14:textId="77777777" w:rsidR="000779EE" w:rsidRPr="000939D4" w:rsidRDefault="000779EE" w:rsidP="00F97629">
            <w:pPr>
              <w:spacing w:after="0"/>
              <w:ind w:left="424"/>
              <w:contextualSpacing/>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967051" w14:paraId="6ABD17C0"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66767180"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68ED17F6" w14:textId="77777777" w:rsidR="000779EE" w:rsidRPr="000779EE"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779EE">
              <w:rPr>
                <w:rFonts w:eastAsia="MS Mincho" w:cs="Arial"/>
                <w:sz w:val="18"/>
                <w:szCs w:val="18"/>
              </w:rPr>
              <w:t>Flooding and Inundation</w:t>
            </w:r>
          </w:p>
        </w:tc>
      </w:tr>
      <w:tr w:rsidR="000779EE" w:rsidRPr="00967051" w14:paraId="24E76BC3"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345035A" w14:textId="77777777" w:rsidR="000779EE" w:rsidRPr="000939D4" w:rsidRDefault="000779EE" w:rsidP="00F97629">
            <w:pPr>
              <w:pStyle w:val="Para0bullet"/>
              <w:numPr>
                <w:ilvl w:val="0"/>
                <w:numId w:val="0"/>
              </w:numPr>
              <w:spacing w:after="0"/>
              <w:rPr>
                <w:rFonts w:cs="Arial"/>
                <w:sz w:val="18"/>
                <w:szCs w:val="18"/>
              </w:rPr>
            </w:pPr>
          </w:p>
        </w:tc>
        <w:tc>
          <w:tcPr>
            <w:tcW w:w="2452" w:type="dxa"/>
            <w:shd w:val="clear" w:color="auto" w:fill="FFFFFF" w:themeFill="background1"/>
          </w:tcPr>
          <w:p w14:paraId="399E9566"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zone. </w:t>
            </w:r>
          </w:p>
          <w:p w14:paraId="13D62DB8" w14:textId="77777777" w:rsidR="000779EE" w:rsidRPr="000939D4" w:rsidRDefault="000779EE" w:rsidP="00F97629">
            <w:pPr>
              <w:pStyle w:val="Para0bullet"/>
              <w:spacing w:after="0"/>
              <w:ind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rPr>
              <w:t>Flooding or inundation to a level that requires that flood control overlays are required in areas not previously</w:t>
            </w:r>
            <w:r w:rsidRPr="000939D4">
              <w:rPr>
                <w:rFonts w:cs="Arial"/>
                <w:sz w:val="18"/>
                <w:szCs w:val="18"/>
              </w:rPr>
              <w:t xml:space="preserve"> required. </w:t>
            </w:r>
          </w:p>
        </w:tc>
        <w:tc>
          <w:tcPr>
            <w:tcW w:w="2908" w:type="dxa"/>
            <w:shd w:val="clear" w:color="auto" w:fill="FFFFFF" w:themeFill="background1"/>
          </w:tcPr>
          <w:p w14:paraId="1AA4A025"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support the permitted uses and enable continued use of land with established developments. </w:t>
            </w:r>
          </w:p>
          <w:p w14:paraId="38A07D0A"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cs="Arial"/>
                <w:sz w:val="18"/>
                <w:szCs w:val="18"/>
              </w:rPr>
              <w:t xml:space="preserve">Flooding or inundation to a level that requires that flood control overlays are required in areas not previously required. </w:t>
            </w:r>
          </w:p>
        </w:tc>
        <w:tc>
          <w:tcPr>
            <w:tcW w:w="2835" w:type="dxa"/>
            <w:shd w:val="clear" w:color="auto" w:fill="FFFFFF" w:themeFill="background1"/>
          </w:tcPr>
          <w:p w14:paraId="7FE9BB0D"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Areas without pre-existing flood controls will not have dictated floor heights above ground level. Increased flood levels have the potential to significantly effect on the existing structures. </w:t>
            </w:r>
          </w:p>
          <w:p w14:paraId="44B9DA6F"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Material effect pathways relating to existing dwellings and structures rendering them unsafe or unliveable</w:t>
            </w:r>
            <w:r w:rsidRPr="000939D4">
              <w:rPr>
                <w:rFonts w:cs="Arial"/>
                <w:sz w:val="18"/>
                <w:szCs w:val="18"/>
              </w:rPr>
              <w:t xml:space="preserve"> are addressed by geotechnical metrics.</w:t>
            </w:r>
          </w:p>
          <w:p w14:paraId="28FD9FC7" w14:textId="77777777" w:rsidR="000779EE" w:rsidRPr="000939D4" w:rsidRDefault="000779EE" w:rsidP="00F97629">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5C1E50" w14:paraId="59F6DBD9"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5D1DE2D7" w14:textId="77777777" w:rsidR="000779EE" w:rsidRPr="000939D4" w:rsidRDefault="000779EE" w:rsidP="00F97629">
            <w:pPr>
              <w:pStyle w:val="Para0bullet"/>
              <w:numPr>
                <w:ilvl w:val="0"/>
                <w:numId w:val="0"/>
              </w:numPr>
              <w:spacing w:after="0"/>
              <w:rPr>
                <w:rFonts w:cs="Arial"/>
                <w:sz w:val="18"/>
                <w:szCs w:val="18"/>
              </w:rPr>
            </w:pPr>
            <w:r w:rsidRPr="000939D4">
              <w:rPr>
                <w:rFonts w:cs="Arial"/>
                <w:sz w:val="18"/>
                <w:szCs w:val="18"/>
              </w:rPr>
              <w:t xml:space="preserve">Public Use Zone </w:t>
            </w:r>
          </w:p>
          <w:p w14:paraId="5E944B7D" w14:textId="77777777" w:rsidR="000779EE" w:rsidRPr="000939D4" w:rsidRDefault="000779EE" w:rsidP="00F97629">
            <w:pPr>
              <w:pStyle w:val="Para0bullet"/>
              <w:spacing w:after="0"/>
              <w:ind w:left="326" w:hanging="326"/>
              <w:rPr>
                <w:rFonts w:cs="Arial"/>
                <w:sz w:val="18"/>
                <w:szCs w:val="18"/>
              </w:rPr>
            </w:pPr>
            <w:r w:rsidRPr="000939D4">
              <w:rPr>
                <w:rFonts w:cs="Arial"/>
                <w:sz w:val="18"/>
                <w:szCs w:val="18"/>
              </w:rPr>
              <w:t xml:space="preserve">Public Use Zone 6 – Local Government </w:t>
            </w:r>
          </w:p>
        </w:tc>
        <w:tc>
          <w:tcPr>
            <w:tcW w:w="8195" w:type="dxa"/>
            <w:gridSpan w:val="3"/>
            <w:shd w:val="clear" w:color="auto" w:fill="D9D9D9" w:themeFill="background1" w:themeFillShade="D9"/>
          </w:tcPr>
          <w:p w14:paraId="7A20DE23"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0779EE" w:rsidRPr="00967051" w14:paraId="1F31B97A"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6E5D0CD7"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02C27B5C"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PUZ is: </w:t>
            </w:r>
          </w:p>
          <w:p w14:paraId="7A033795"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6878540D"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recognise public land use for public utility and community services and facilities. </w:t>
            </w:r>
          </w:p>
          <w:p w14:paraId="6B3D707B"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associated uses that are consistent with the intent of the public land reservation or purpose. </w:t>
            </w:r>
          </w:p>
          <w:p w14:paraId="2F10FEE5" w14:textId="77777777" w:rsidR="000779EE" w:rsidRPr="000939D4" w:rsidRDefault="000779EE" w:rsidP="00F97629">
            <w:pPr>
              <w:pStyle w:val="Para0bullet"/>
              <w:numPr>
                <w:ilvl w:val="0"/>
                <w:numId w:val="0"/>
              </w:numPr>
              <w:spacing w:after="0"/>
              <w:ind w:left="425" w:hanging="425"/>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3A0F535C"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PUZ enables the following uses to be established without a permit: </w:t>
            </w:r>
          </w:p>
          <w:p w14:paraId="78FDC4CA"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Railway</w:t>
            </w:r>
          </w:p>
          <w:p w14:paraId="3A736774"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station </w:t>
            </w:r>
          </w:p>
          <w:p w14:paraId="7854A088"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Tramway </w:t>
            </w:r>
          </w:p>
          <w:p w14:paraId="619F87FA" w14:textId="77777777" w:rsidR="000779EE" w:rsidRDefault="000779EE" w:rsidP="00F97629">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PUZ6 – enables the land to be used for local government purposes without the need for a permit for use </w:t>
            </w:r>
          </w:p>
          <w:p w14:paraId="4030645A" w14:textId="77777777" w:rsidR="000779EE" w:rsidRPr="000939D4" w:rsidRDefault="000779EE" w:rsidP="00F97629">
            <w:pPr>
              <w:pStyle w:val="Para1narrowarrow"/>
              <w:numPr>
                <w:ilvl w:val="0"/>
                <w:numId w:val="0"/>
              </w:numPr>
              <w:spacing w:after="0"/>
              <w:ind w:left="425"/>
              <w:cnfStyle w:val="000000000000" w:firstRow="0" w:lastRow="0" w:firstColumn="0" w:lastColumn="0" w:oddVBand="0" w:evenVBand="0" w:oddHBand="0" w:evenHBand="0" w:firstRowFirstColumn="0" w:firstRowLastColumn="0" w:lastRowFirstColumn="0" w:lastRowLastColumn="0"/>
              <w:rPr>
                <w:rFonts w:cs="Arial"/>
                <w:sz w:val="18"/>
                <w:szCs w:val="18"/>
              </w:rPr>
            </w:pPr>
          </w:p>
          <w:p w14:paraId="1B86A511"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PUZ6 land currently includes:</w:t>
            </w:r>
          </w:p>
          <w:p w14:paraId="177744E3"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Land that appears to be vacant </w:t>
            </w:r>
          </w:p>
          <w:p w14:paraId="559A656C"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0779EE" w:rsidRPr="00967051" w14:paraId="72CB3459"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51A53D9C"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4B395DAB" w14:textId="77777777" w:rsidR="000779EE" w:rsidRPr="000779EE"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779EE">
              <w:rPr>
                <w:rFonts w:eastAsia="MS Mincho" w:cs="Arial"/>
                <w:sz w:val="18"/>
                <w:szCs w:val="18"/>
              </w:rPr>
              <w:t xml:space="preserve">Groundwater Rise </w:t>
            </w:r>
          </w:p>
        </w:tc>
      </w:tr>
      <w:tr w:rsidR="000779EE" w:rsidRPr="00967051" w14:paraId="54E3D382"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78A42241" w14:textId="77777777" w:rsidR="000779EE" w:rsidRPr="000939D4" w:rsidRDefault="000779EE" w:rsidP="00F97629">
            <w:pPr>
              <w:pStyle w:val="Para0bullet"/>
              <w:numPr>
                <w:ilvl w:val="0"/>
                <w:numId w:val="0"/>
              </w:numPr>
              <w:spacing w:after="0"/>
              <w:rPr>
                <w:rFonts w:cs="Arial"/>
                <w:sz w:val="18"/>
                <w:szCs w:val="18"/>
              </w:rPr>
            </w:pPr>
          </w:p>
        </w:tc>
        <w:tc>
          <w:tcPr>
            <w:tcW w:w="2452" w:type="dxa"/>
            <w:shd w:val="clear" w:color="auto" w:fill="FFFFFF" w:themeFill="background1"/>
          </w:tcPr>
          <w:p w14:paraId="4BC3156B" w14:textId="77777777" w:rsidR="000779EE" w:rsidRPr="000939D4"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applicable zone. </w:t>
            </w:r>
          </w:p>
          <w:p w14:paraId="161982D0" w14:textId="77777777" w:rsidR="000779EE" w:rsidRPr="000939D4" w:rsidRDefault="000779EE" w:rsidP="00F97629">
            <w:pPr>
              <w:pStyle w:val="Para0bullet"/>
              <w:numPr>
                <w:ilvl w:val="0"/>
                <w:numId w:val="0"/>
              </w:numPr>
              <w:spacing w:after="0"/>
              <w:ind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p>
        </w:tc>
        <w:tc>
          <w:tcPr>
            <w:tcW w:w="2908" w:type="dxa"/>
            <w:shd w:val="clear" w:color="auto" w:fill="FFFFFF" w:themeFill="background1"/>
          </w:tcPr>
          <w:p w14:paraId="6BBC3057" w14:textId="77777777" w:rsidR="000779EE" w:rsidRPr="000939D4"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inability to develop the land for required purposes for local government use</w:t>
            </w:r>
            <w:r>
              <w:rPr>
                <w:rFonts w:eastAsia="MS Mincho" w:cs="Arial"/>
                <w:sz w:val="18"/>
                <w:szCs w:val="18"/>
              </w:rPr>
              <w:t>.</w:t>
            </w:r>
          </w:p>
        </w:tc>
        <w:tc>
          <w:tcPr>
            <w:tcW w:w="2835" w:type="dxa"/>
            <w:shd w:val="clear" w:color="auto" w:fill="FFFFFF" w:themeFill="background1"/>
          </w:tcPr>
          <w:p w14:paraId="2D975E16" w14:textId="77777777" w:rsidR="000779EE" w:rsidRPr="000939D4"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land should remain practical for development for local government purposes, as per other PUZ6 zoned land near the subject site.</w:t>
            </w:r>
          </w:p>
          <w:p w14:paraId="23013BCC" w14:textId="77777777" w:rsidR="000779EE" w:rsidRPr="000939D4" w:rsidRDefault="000779EE" w:rsidP="00F97629">
            <w:pPr>
              <w:pStyle w:val="ListParagraph"/>
              <w:numPr>
                <w:ilvl w:val="0"/>
                <w:numId w:val="29"/>
              </w:numPr>
              <w:spacing w:after="0"/>
              <w:ind w:left="424" w:hanging="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Material effect pathways relating to existing dwellings and structures rendering them unsafe or unliveable</w:t>
            </w:r>
            <w:r w:rsidRPr="000939D4">
              <w:rPr>
                <w:rFonts w:cs="Arial"/>
                <w:sz w:val="18"/>
                <w:szCs w:val="18"/>
              </w:rPr>
              <w:t xml:space="preserve"> are addressed by geotechnical metrics.</w:t>
            </w:r>
          </w:p>
          <w:p w14:paraId="015FD7BB" w14:textId="77777777" w:rsidR="000779EE" w:rsidRPr="000939D4" w:rsidRDefault="000779EE" w:rsidP="00F97629">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967051" w14:paraId="5541736E"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4336135F"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0C91ED18"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Flooding and Inundation</w:t>
            </w:r>
          </w:p>
        </w:tc>
      </w:tr>
      <w:tr w:rsidR="000779EE" w:rsidRPr="00967051" w14:paraId="20EA306C"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4AF62843" w14:textId="77777777" w:rsidR="000779EE" w:rsidRPr="000939D4" w:rsidRDefault="000779EE" w:rsidP="00F97629">
            <w:pPr>
              <w:pStyle w:val="Para0bullet"/>
              <w:numPr>
                <w:ilvl w:val="0"/>
                <w:numId w:val="0"/>
              </w:numPr>
              <w:spacing w:after="0"/>
              <w:rPr>
                <w:rFonts w:cs="Arial"/>
                <w:sz w:val="18"/>
                <w:szCs w:val="18"/>
              </w:rPr>
            </w:pPr>
          </w:p>
        </w:tc>
        <w:tc>
          <w:tcPr>
            <w:tcW w:w="2452" w:type="dxa"/>
            <w:shd w:val="clear" w:color="auto" w:fill="FFFFFF" w:themeFill="background1"/>
          </w:tcPr>
          <w:p w14:paraId="6073825B"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Inability to achieve the purpose of the zone. </w:t>
            </w:r>
          </w:p>
          <w:p w14:paraId="4A5CCC1A" w14:textId="77777777" w:rsidR="000779EE" w:rsidRPr="000939D4" w:rsidRDefault="000779EE" w:rsidP="00F97629">
            <w:pPr>
              <w:pStyle w:val="Para0bullet"/>
              <w:spacing w:after="0"/>
              <w:ind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u w:val="single"/>
              </w:rPr>
            </w:pPr>
            <w:r w:rsidRPr="000939D4">
              <w:rPr>
                <w:rFonts w:eastAsia="MS Mincho" w:cs="Arial"/>
                <w:sz w:val="18"/>
                <w:szCs w:val="18"/>
              </w:rPr>
              <w:t>Flooding or inundation to a level that requires that flood control overlays are required in areas not previously</w:t>
            </w:r>
            <w:r w:rsidRPr="000939D4">
              <w:rPr>
                <w:rFonts w:cs="Arial"/>
                <w:sz w:val="18"/>
                <w:szCs w:val="18"/>
              </w:rPr>
              <w:t xml:space="preserve"> required. </w:t>
            </w:r>
          </w:p>
        </w:tc>
        <w:tc>
          <w:tcPr>
            <w:tcW w:w="2908" w:type="dxa"/>
            <w:shd w:val="clear" w:color="auto" w:fill="FFFFFF" w:themeFill="background1"/>
          </w:tcPr>
          <w:p w14:paraId="650EE2A0"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The inability to develop land for the permitted use without the need for extensive cost prohibitive mitigation</w:t>
            </w:r>
            <w:r>
              <w:rPr>
                <w:rFonts w:eastAsia="MS Mincho" w:cs="Arial"/>
                <w:sz w:val="18"/>
                <w:szCs w:val="18"/>
              </w:rPr>
              <w:t>.</w:t>
            </w:r>
          </w:p>
          <w:p w14:paraId="07190485"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cs="Arial"/>
                <w:sz w:val="18"/>
                <w:szCs w:val="18"/>
              </w:rPr>
              <w:t>Flooding or inundation to a level that requires that flood control overlays are required in areas not previously required.</w:t>
            </w:r>
          </w:p>
        </w:tc>
        <w:tc>
          <w:tcPr>
            <w:tcW w:w="2835" w:type="dxa"/>
            <w:shd w:val="clear" w:color="auto" w:fill="FFFFFF" w:themeFill="background1"/>
          </w:tcPr>
          <w:p w14:paraId="65CF2779"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The land should remain practical for development for local government purposes, as per other PUZ6 zoned land near the subject site. </w:t>
            </w:r>
          </w:p>
          <w:p w14:paraId="572A3FE5" w14:textId="77777777" w:rsidR="000779EE" w:rsidRPr="000939D4" w:rsidRDefault="000779EE" w:rsidP="00F97629">
            <w:pPr>
              <w:pStyle w:val="ListParagraph"/>
              <w:numPr>
                <w:ilvl w:val="0"/>
                <w:numId w:val="29"/>
              </w:numPr>
              <w:spacing w:after="0"/>
              <w:ind w:left="424" w:hanging="422"/>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Material effect pathways relating to existing dwellings and structures rendering them unsafe or unliveable</w:t>
            </w:r>
            <w:r w:rsidRPr="000939D4">
              <w:rPr>
                <w:rFonts w:cs="Arial"/>
                <w:sz w:val="18"/>
                <w:szCs w:val="18"/>
              </w:rPr>
              <w:t xml:space="preserve"> are addressed by geotechnical metrics.</w:t>
            </w:r>
          </w:p>
          <w:p w14:paraId="0AE22676" w14:textId="77777777" w:rsidR="000779EE" w:rsidRPr="000939D4" w:rsidRDefault="000779EE" w:rsidP="00F97629">
            <w:pPr>
              <w:pStyle w:val="ListParagraph"/>
              <w:spacing w:after="0"/>
              <w:ind w:left="424"/>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p>
        </w:tc>
      </w:tr>
      <w:tr w:rsidR="000779EE" w:rsidRPr="005C1E50" w14:paraId="6C593D85"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val="restart"/>
            <w:shd w:val="clear" w:color="auto" w:fill="FFFFFF" w:themeFill="background1"/>
          </w:tcPr>
          <w:p w14:paraId="53505183" w14:textId="77777777" w:rsidR="000779EE" w:rsidRPr="000939D4" w:rsidRDefault="000779EE" w:rsidP="00F97629">
            <w:pPr>
              <w:pStyle w:val="Para0bullet"/>
              <w:numPr>
                <w:ilvl w:val="0"/>
                <w:numId w:val="0"/>
              </w:numPr>
              <w:spacing w:after="0"/>
              <w:rPr>
                <w:rFonts w:cs="Arial"/>
                <w:sz w:val="18"/>
                <w:szCs w:val="18"/>
              </w:rPr>
            </w:pPr>
            <w:r w:rsidRPr="000939D4">
              <w:rPr>
                <w:rFonts w:cs="Arial"/>
                <w:sz w:val="18"/>
                <w:szCs w:val="18"/>
              </w:rPr>
              <w:t xml:space="preserve">Special Use Zone – Schedule 1 (Brown Coal) </w:t>
            </w:r>
          </w:p>
        </w:tc>
        <w:tc>
          <w:tcPr>
            <w:tcW w:w="8195" w:type="dxa"/>
            <w:gridSpan w:val="3"/>
            <w:shd w:val="clear" w:color="auto" w:fill="D9D9D9" w:themeFill="background1" w:themeFillShade="D9"/>
          </w:tcPr>
          <w:p w14:paraId="4B53E3DC"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Zone Description</w:t>
            </w:r>
          </w:p>
        </w:tc>
      </w:tr>
      <w:tr w:rsidR="000779EE" w:rsidRPr="00F50AFA" w14:paraId="2FEFD349"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369A05E9"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4DE19961"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PUZ is: </w:t>
            </w:r>
          </w:p>
          <w:p w14:paraId="62C600FE"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implement the State Planning Policy Framework and the Local Planning Policy Framework, including the Municipal Strategic Statement and local planning policies. </w:t>
            </w:r>
          </w:p>
          <w:p w14:paraId="6120F98C"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recognise or provide for the use and development of land for specific purposes as identified in a schedule in this zone. </w:t>
            </w:r>
          </w:p>
          <w:p w14:paraId="49125191"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5ECFFC1E"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The purpose of the PUZ1 is: </w:t>
            </w:r>
          </w:p>
          <w:p w14:paraId="6C07FFEF"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brown coal mining and associated uses </w:t>
            </w:r>
          </w:p>
          <w:p w14:paraId="09F26964"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 xml:space="preserve">To provide for electricity generation and associated uses </w:t>
            </w:r>
          </w:p>
          <w:p w14:paraId="33C1D4A8" w14:textId="77777777" w:rsidR="000779EE"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i/>
                <w:sz w:val="18"/>
                <w:szCs w:val="18"/>
              </w:rPr>
              <w:t>To provide for interim and non-urban uses which protect brown coal resources and to discourage the use or development of land incompatible with future brown coal mining and industry</w:t>
            </w:r>
          </w:p>
          <w:p w14:paraId="2E07F4C5" w14:textId="77777777" w:rsidR="000779EE" w:rsidRPr="000939D4" w:rsidRDefault="000779EE" w:rsidP="00F97629">
            <w:pPr>
              <w:pStyle w:val="Para0bullet"/>
              <w:numPr>
                <w:ilvl w:val="0"/>
                <w:numId w:val="0"/>
              </w:numPr>
              <w:spacing w:after="0"/>
              <w:ind w:left="850"/>
              <w:cnfStyle w:val="000000000000" w:firstRow="0" w:lastRow="0" w:firstColumn="0" w:lastColumn="0" w:oddVBand="0" w:evenVBand="0" w:oddHBand="0" w:evenHBand="0" w:firstRowFirstColumn="0" w:firstRowLastColumn="0" w:lastRowFirstColumn="0" w:lastRowLastColumn="0"/>
              <w:rPr>
                <w:rFonts w:cs="Arial"/>
                <w:i/>
                <w:sz w:val="18"/>
                <w:szCs w:val="18"/>
              </w:rPr>
            </w:pPr>
          </w:p>
          <w:p w14:paraId="0245E4D7"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i/>
                <w:sz w:val="18"/>
                <w:szCs w:val="18"/>
              </w:rPr>
            </w:pPr>
            <w:r w:rsidRPr="000939D4">
              <w:rPr>
                <w:rFonts w:cs="Arial"/>
                <w:sz w:val="18"/>
                <w:szCs w:val="18"/>
              </w:rPr>
              <w:t xml:space="preserve">The PUZ enables the following uses to be established without a permit: </w:t>
            </w:r>
          </w:p>
          <w:p w14:paraId="4E68B338"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Apiculture</w:t>
            </w:r>
          </w:p>
          <w:p w14:paraId="21B03E25"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Crop Raising </w:t>
            </w:r>
          </w:p>
          <w:p w14:paraId="014CD0E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Dependent person’s unit</w:t>
            </w:r>
          </w:p>
          <w:p w14:paraId="7AF7285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Dwelling </w:t>
            </w:r>
          </w:p>
          <w:p w14:paraId="76D3D6E4"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Extensive Animal Husbandry </w:t>
            </w:r>
          </w:p>
          <w:p w14:paraId="37E7D83F"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Extractive Industry</w:t>
            </w:r>
          </w:p>
          <w:p w14:paraId="545FC69F"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Home occupation</w:t>
            </w:r>
          </w:p>
          <w:p w14:paraId="7953A484"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Industry </w:t>
            </w:r>
          </w:p>
          <w:p w14:paraId="18DB453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Informal outdoor recreation</w:t>
            </w:r>
          </w:p>
          <w:p w14:paraId="2EFBA3DA"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Mineral exploration </w:t>
            </w:r>
          </w:p>
          <w:p w14:paraId="06C9BD9D"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Mining</w:t>
            </w:r>
          </w:p>
          <w:p w14:paraId="047BD43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Minor Utility installation </w:t>
            </w:r>
          </w:p>
          <w:p w14:paraId="1D8984A6"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Natural systems </w:t>
            </w:r>
          </w:p>
          <w:p w14:paraId="3FB28409"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Railway </w:t>
            </w:r>
          </w:p>
          <w:p w14:paraId="3E801BCB"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Road</w:t>
            </w:r>
          </w:p>
          <w:p w14:paraId="53B7225F"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Search for stone </w:t>
            </w:r>
          </w:p>
          <w:p w14:paraId="33AE785F"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Timber production</w:t>
            </w:r>
          </w:p>
          <w:p w14:paraId="474C9087"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Tramway</w:t>
            </w:r>
          </w:p>
          <w:p w14:paraId="5F5177D6" w14:textId="77777777" w:rsidR="000779EE" w:rsidRPr="000939D4"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Utility installation</w:t>
            </w:r>
          </w:p>
          <w:p w14:paraId="536F430E"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Warehouse </w:t>
            </w:r>
          </w:p>
          <w:p w14:paraId="6E6C42A8"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p>
          <w:p w14:paraId="4A460750" w14:textId="77777777" w:rsidR="000779EE" w:rsidRPr="000939D4" w:rsidRDefault="000779EE" w:rsidP="00F97629">
            <w:pPr>
              <w:pStyle w:val="Para0bullet"/>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The study area SUZ1 land currently includes:</w:t>
            </w:r>
          </w:p>
          <w:p w14:paraId="7B9371A2" w14:textId="77777777" w:rsidR="000779EE" w:rsidRDefault="000779EE" w:rsidP="00F97629">
            <w:pPr>
              <w:pStyle w:val="Para1narrowarrow"/>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Land uses associated with the Yallourn Coal Mine </w:t>
            </w:r>
          </w:p>
          <w:p w14:paraId="627B516E" w14:textId="77777777" w:rsidR="000779EE" w:rsidRPr="000939D4" w:rsidRDefault="000779EE" w:rsidP="00F97629">
            <w:pPr>
              <w:pStyle w:val="Para1narrowarrow"/>
              <w:numPr>
                <w:ilvl w:val="0"/>
                <w:numId w:val="0"/>
              </w:numPr>
              <w:spacing w:after="0"/>
              <w:ind w:left="851"/>
              <w:cnfStyle w:val="000000000000" w:firstRow="0" w:lastRow="0" w:firstColumn="0" w:lastColumn="0" w:oddVBand="0" w:evenVBand="0" w:oddHBand="0" w:evenHBand="0" w:firstRowFirstColumn="0" w:firstRowLastColumn="0" w:lastRowFirstColumn="0" w:lastRowLastColumn="0"/>
              <w:rPr>
                <w:rFonts w:cs="Arial"/>
                <w:sz w:val="18"/>
                <w:szCs w:val="18"/>
              </w:rPr>
            </w:pPr>
            <w:r w:rsidRPr="000939D4">
              <w:rPr>
                <w:rFonts w:cs="Arial"/>
                <w:sz w:val="18"/>
                <w:szCs w:val="18"/>
              </w:rPr>
              <w:t xml:space="preserve"> </w:t>
            </w:r>
          </w:p>
        </w:tc>
      </w:tr>
      <w:tr w:rsidR="000779EE" w:rsidRPr="00967051" w14:paraId="16981E37"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1E8967B2"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185BD8C8"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u w:val="single"/>
              </w:rPr>
              <w:t>Groundwater Rise and Flooding and Inundation</w:t>
            </w:r>
          </w:p>
        </w:tc>
      </w:tr>
      <w:tr w:rsidR="000779EE" w:rsidRPr="00967051" w14:paraId="7ED9C03E" w14:textId="77777777" w:rsidTr="00F97629">
        <w:tc>
          <w:tcPr>
            <w:cnfStyle w:val="001000000000" w:firstRow="0" w:lastRow="0" w:firstColumn="1" w:lastColumn="0" w:oddVBand="0" w:evenVBand="0" w:oddHBand="0" w:evenHBand="0" w:firstRowFirstColumn="0" w:firstRowLastColumn="0" w:lastRowFirstColumn="0" w:lastRowLastColumn="0"/>
            <w:tcW w:w="1728" w:type="dxa"/>
            <w:vMerge/>
            <w:shd w:val="clear" w:color="auto" w:fill="FFFFFF" w:themeFill="background1"/>
          </w:tcPr>
          <w:p w14:paraId="64CBE83D" w14:textId="77777777" w:rsidR="000779EE" w:rsidRPr="000939D4" w:rsidRDefault="000779EE" w:rsidP="00F97629">
            <w:pPr>
              <w:pStyle w:val="Para0bullet"/>
              <w:numPr>
                <w:ilvl w:val="0"/>
                <w:numId w:val="0"/>
              </w:numPr>
              <w:spacing w:after="0"/>
              <w:rPr>
                <w:rFonts w:cs="Arial"/>
                <w:sz w:val="18"/>
                <w:szCs w:val="18"/>
              </w:rPr>
            </w:pPr>
          </w:p>
        </w:tc>
        <w:tc>
          <w:tcPr>
            <w:tcW w:w="8195" w:type="dxa"/>
            <w:gridSpan w:val="3"/>
            <w:shd w:val="clear" w:color="auto" w:fill="FFFFFF" w:themeFill="background1"/>
          </w:tcPr>
          <w:p w14:paraId="7D995834" w14:textId="77777777" w:rsidR="000779EE" w:rsidRPr="000939D4" w:rsidRDefault="000779EE" w:rsidP="00F97629">
            <w:pPr>
              <w:spacing w:after="0"/>
              <w:cnfStyle w:val="000000000000" w:firstRow="0" w:lastRow="0" w:firstColumn="0" w:lastColumn="0" w:oddVBand="0" w:evenVBand="0" w:oddHBand="0" w:evenHBand="0" w:firstRowFirstColumn="0" w:firstRowLastColumn="0" w:lastRowFirstColumn="0" w:lastRowLastColumn="0"/>
              <w:rPr>
                <w:rFonts w:eastAsia="MS Mincho" w:cs="Arial"/>
                <w:sz w:val="18"/>
                <w:szCs w:val="18"/>
              </w:rPr>
            </w:pPr>
            <w:r w:rsidRPr="000939D4">
              <w:rPr>
                <w:rFonts w:eastAsia="MS Mincho" w:cs="Arial"/>
                <w:sz w:val="18"/>
                <w:szCs w:val="18"/>
              </w:rPr>
              <w:t xml:space="preserve">The land zoned Special Use Zone – Schedule 1 (Brown Coal) is currently used for the mine and associated activities. It is anticipated that the activities within this zone will change with the rehabilitation of the mines and this will occur in consideration of the change in use. No assessment is provided for this zoning. </w:t>
            </w:r>
          </w:p>
        </w:tc>
      </w:tr>
    </w:tbl>
    <w:p w14:paraId="2912DFAA" w14:textId="1C8A51A7" w:rsidR="000779EE" w:rsidRDefault="000779EE" w:rsidP="000779EE">
      <w:pPr>
        <w:pStyle w:val="Para0"/>
      </w:pPr>
    </w:p>
    <w:p w14:paraId="016B232D" w14:textId="1A65E7CC" w:rsidR="000779EE" w:rsidRDefault="000779EE" w:rsidP="000779EE">
      <w:pPr>
        <w:pStyle w:val="Para0"/>
      </w:pPr>
    </w:p>
    <w:p w14:paraId="527A3036" w14:textId="77777777" w:rsidR="000779EE" w:rsidRPr="000779EE" w:rsidRDefault="000779EE" w:rsidP="000779EE">
      <w:pPr>
        <w:pStyle w:val="Para0"/>
      </w:pPr>
    </w:p>
    <w:p w14:paraId="0BC3E95B" w14:textId="77777777" w:rsidR="007E288D" w:rsidRPr="007E288D" w:rsidRDefault="007E288D" w:rsidP="007E288D">
      <w:pPr>
        <w:pStyle w:val="Para0"/>
      </w:pPr>
    </w:p>
    <w:p w14:paraId="2F8F11D0" w14:textId="000A7C88" w:rsidR="00CF4D7A" w:rsidRDefault="00C744E9" w:rsidP="00CF4D7A">
      <w:pPr>
        <w:pStyle w:val="Heading9"/>
        <w:tabs>
          <w:tab w:val="left" w:pos="426"/>
        </w:tabs>
        <w:ind w:left="426"/>
      </w:pPr>
      <w:bookmarkStart w:id="244" w:name="_Toc508975222"/>
      <w:bookmarkStart w:id="245" w:name="_Toc59185838"/>
      <w:r>
        <w:t>Quantitative</w:t>
      </w:r>
      <w:r w:rsidR="00CF4D7A">
        <w:t xml:space="preserve"> Thresholds (Water Receptors)</w:t>
      </w:r>
      <w:bookmarkEnd w:id="244"/>
      <w:bookmarkEnd w:id="245"/>
    </w:p>
    <w:p w14:paraId="79CC9E49" w14:textId="52B3710A" w:rsidR="00BE547E" w:rsidRDefault="007E288D" w:rsidP="007E288D">
      <w:pPr>
        <w:pStyle w:val="Appendixsubheading1"/>
        <w:rPr>
          <w:lang w:val="en-US"/>
        </w:rPr>
      </w:pPr>
      <w:bookmarkStart w:id="246" w:name="_Ref501583929"/>
      <w:bookmarkStart w:id="247" w:name="_Ref501584563"/>
      <w:r>
        <w:rPr>
          <w:lang w:val="en-US"/>
        </w:rPr>
        <w:t>Shallow Aquifer System</w:t>
      </w:r>
      <w:bookmarkEnd w:id="246"/>
      <w:bookmarkEnd w:id="247"/>
    </w:p>
    <w:p w14:paraId="49045D68" w14:textId="6E336E73" w:rsidR="00B27915" w:rsidRDefault="00B27915" w:rsidP="00B27915">
      <w:pPr>
        <w:pStyle w:val="Caption"/>
      </w:pPr>
      <w:r w:rsidRPr="00B85F18">
        <w:t xml:space="preserve">Table </w:t>
      </w:r>
      <w:r w:rsidR="00E5449F">
        <w:fldChar w:fldCharType="begin"/>
      </w:r>
      <w:r w:rsidR="00E5449F">
        <w:instrText xml:space="preserve"> STYLEREF 1 \s </w:instrText>
      </w:r>
      <w:r w:rsidR="00E5449F">
        <w:fldChar w:fldCharType="separate"/>
      </w:r>
      <w:r w:rsidR="00D37953">
        <w:rPr>
          <w:noProof/>
        </w:rPr>
        <w:t>12</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25</w:t>
      </w:r>
      <w:r w:rsidR="00E5449F">
        <w:fldChar w:fldCharType="end"/>
      </w:r>
      <w:r w:rsidRPr="00B85F18">
        <w:t xml:space="preserve"> : </w:t>
      </w:r>
      <w:r>
        <w:t>Defined Thresholds for the Shallow Aquifer System</w:t>
      </w:r>
    </w:p>
    <w:tbl>
      <w:tblPr>
        <w:tblStyle w:val="Table1"/>
        <w:tblW w:w="10201" w:type="dxa"/>
        <w:tblLook w:val="04A0" w:firstRow="1" w:lastRow="0" w:firstColumn="1" w:lastColumn="0" w:noHBand="0" w:noVBand="1"/>
      </w:tblPr>
      <w:tblGrid>
        <w:gridCol w:w="1878"/>
        <w:gridCol w:w="3646"/>
        <w:gridCol w:w="4677"/>
      </w:tblGrid>
      <w:tr w:rsidR="009039CC" w14:paraId="4E20DCF5" w14:textId="77777777" w:rsidTr="00FD480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78" w:type="dxa"/>
            <w:shd w:val="clear" w:color="auto" w:fill="00338D" w:themeFill="accent1"/>
          </w:tcPr>
          <w:p w14:paraId="17AF6139" w14:textId="77777777" w:rsidR="009039CC" w:rsidRPr="0098775D" w:rsidRDefault="009039CC" w:rsidP="00FD480E">
            <w:pPr>
              <w:keepNext/>
              <w:spacing w:before="100" w:after="10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Value Category</w:t>
            </w:r>
          </w:p>
        </w:tc>
        <w:tc>
          <w:tcPr>
            <w:tcW w:w="3646" w:type="dxa"/>
            <w:shd w:val="clear" w:color="auto" w:fill="00338D" w:themeFill="accent1"/>
          </w:tcPr>
          <w:p w14:paraId="3E318C31" w14:textId="77777777" w:rsidR="009039CC" w:rsidRPr="0098775D" w:rsidRDefault="009039CC" w:rsidP="00FD480E">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Threshold</w:t>
            </w:r>
          </w:p>
        </w:tc>
        <w:tc>
          <w:tcPr>
            <w:tcW w:w="4677" w:type="dxa"/>
            <w:shd w:val="clear" w:color="auto" w:fill="00338D" w:themeFill="accent1"/>
          </w:tcPr>
          <w:p w14:paraId="0DDC0E64" w14:textId="77777777" w:rsidR="009039CC" w:rsidRPr="0098775D" w:rsidRDefault="009039CC" w:rsidP="00FD480E">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8775D">
              <w:rPr>
                <w:rFonts w:ascii="Arial Black" w:eastAsia="Times New Roman" w:hAnsi="Arial Black" w:cs="Times New Roman"/>
                <w:color w:val="FFFFFF" w:themeColor="background1"/>
                <w:sz w:val="16"/>
              </w:rPr>
              <w:t>Rationale</w:t>
            </w:r>
          </w:p>
        </w:tc>
      </w:tr>
      <w:tr w:rsidR="009039CC" w14:paraId="564C5A82"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5DC9798B" w14:textId="77777777" w:rsidR="009039CC" w:rsidRPr="0098775D" w:rsidRDefault="009039CC" w:rsidP="00FD480E">
            <w:pPr>
              <w:spacing w:before="60" w:after="60"/>
              <w:rPr>
                <w:rFonts w:eastAsia="MS Mincho" w:cs="Times New Roman"/>
                <w:sz w:val="18"/>
              </w:rPr>
            </w:pPr>
            <w:r w:rsidRPr="0098775D">
              <w:rPr>
                <w:rFonts w:eastAsia="MS Mincho" w:cs="Times New Roman"/>
                <w:sz w:val="18"/>
              </w:rPr>
              <w:t>Natural Resource</w:t>
            </w:r>
          </w:p>
        </w:tc>
        <w:tc>
          <w:tcPr>
            <w:tcW w:w="3646" w:type="dxa"/>
          </w:tcPr>
          <w:p w14:paraId="1548C1D5" w14:textId="3FA75C2E" w:rsidR="009039CC" w:rsidRPr="0098775D" w:rsidRDefault="009039CC"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of </w:t>
            </w:r>
            <w:r w:rsidRPr="0098775D">
              <w:rPr>
                <w:b/>
                <w:sz w:val="18"/>
                <w:lang w:val="en-AU"/>
              </w:rPr>
              <w:t xml:space="preserve">&gt; 15 m in the </w:t>
            </w:r>
            <w:r>
              <w:rPr>
                <w:b/>
                <w:sz w:val="18"/>
                <w:lang w:val="en-AU"/>
              </w:rPr>
              <w:t>Shallow Aquifer System</w:t>
            </w:r>
            <w:r>
              <w:rPr>
                <w:sz w:val="18"/>
                <w:lang w:val="en-AU"/>
              </w:rPr>
              <w:t>, in key regional SAS monitoring bores</w:t>
            </w:r>
            <w:r w:rsidR="00817C09">
              <w:rPr>
                <w:sz w:val="18"/>
                <w:lang w:val="en-AU"/>
              </w:rPr>
              <w:t xml:space="preserve"> </w:t>
            </w:r>
            <w:r w:rsidRPr="0098775D">
              <w:rPr>
                <w:sz w:val="18"/>
                <w:lang w:val="en-AU"/>
              </w:rPr>
              <w:t xml:space="preserve">and </w:t>
            </w:r>
            <w:r>
              <w:rPr>
                <w:sz w:val="18"/>
                <w:lang w:val="en-AU"/>
              </w:rPr>
              <w:t xml:space="preserve">at a </w:t>
            </w:r>
            <w:r w:rsidRPr="0098775D">
              <w:rPr>
                <w:sz w:val="18"/>
                <w:lang w:val="en-AU"/>
              </w:rPr>
              <w:t>catchment scale</w:t>
            </w:r>
            <w:r>
              <w:rPr>
                <w:sz w:val="18"/>
                <w:lang w:val="en-AU"/>
              </w:rPr>
              <w:t>, after 30 years</w:t>
            </w:r>
            <w:r w:rsidRPr="0098775D">
              <w:rPr>
                <w:sz w:val="18"/>
                <w:lang w:val="en-AU"/>
              </w:rPr>
              <w:t xml:space="preserve">. </w:t>
            </w:r>
          </w:p>
          <w:p w14:paraId="2340D748" w14:textId="3CA89AD8" w:rsidR="009039CC" w:rsidRPr="0098775D" w:rsidRDefault="009039CC"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Quality – Predicted </w:t>
            </w:r>
            <w:r w:rsidRPr="0098775D">
              <w:rPr>
                <w:b/>
                <w:sz w:val="18"/>
                <w:lang w:val="en-AU"/>
              </w:rPr>
              <w:t>exceedance of SEPP segments A1 to B</w:t>
            </w:r>
            <w:r w:rsidRPr="0098775D">
              <w:rPr>
                <w:sz w:val="18"/>
                <w:lang w:val="en-AU"/>
              </w:rPr>
              <w:t xml:space="preserve">, </w:t>
            </w:r>
            <w:r w:rsidR="00817C09">
              <w:rPr>
                <w:sz w:val="18"/>
                <w:lang w:val="en-AU"/>
              </w:rPr>
              <w:t>in</w:t>
            </w:r>
            <w:r>
              <w:rPr>
                <w:sz w:val="18"/>
                <w:lang w:val="en-AU"/>
              </w:rPr>
              <w:t xml:space="preserve"> key regional SAS monitoring bores</w:t>
            </w:r>
            <w:r w:rsidRPr="0098775D">
              <w:rPr>
                <w:sz w:val="18"/>
                <w:lang w:val="en-AU"/>
              </w:rPr>
              <w:t xml:space="preserve">. </w:t>
            </w:r>
          </w:p>
          <w:p w14:paraId="098FA2E7" w14:textId="25BFF63D" w:rsidR="009039CC" w:rsidRPr="0098775D" w:rsidRDefault="009039CC"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Quality – Predicted exceedance of </w:t>
            </w:r>
            <w:r w:rsidRPr="00C4531E">
              <w:rPr>
                <w:sz w:val="18"/>
                <w:lang w:val="en-AU"/>
              </w:rPr>
              <w:t>statistically significant baseline data (outside the 5</w:t>
            </w:r>
            <w:r w:rsidRPr="00C4531E">
              <w:rPr>
                <w:sz w:val="18"/>
                <w:vertAlign w:val="superscript"/>
                <w:lang w:val="en-AU"/>
              </w:rPr>
              <w:t>th</w:t>
            </w:r>
            <w:r w:rsidRPr="00C4531E">
              <w:rPr>
                <w:sz w:val="18"/>
                <w:lang w:val="en-AU"/>
              </w:rPr>
              <w:t xml:space="preserve"> and 95</w:t>
            </w:r>
            <w:r w:rsidRPr="00C4531E">
              <w:rPr>
                <w:sz w:val="18"/>
                <w:vertAlign w:val="superscript"/>
                <w:lang w:val="en-AU"/>
              </w:rPr>
              <w:t>th</w:t>
            </w:r>
            <w:r w:rsidRPr="00C4531E">
              <w:rPr>
                <w:sz w:val="18"/>
                <w:lang w:val="en-AU"/>
              </w:rPr>
              <w:t xml:space="preserve"> percentile range) </w:t>
            </w:r>
            <w:r>
              <w:rPr>
                <w:sz w:val="18"/>
                <w:lang w:val="en-AU"/>
              </w:rPr>
              <w:t>in key regional SAS monitoring bores</w:t>
            </w:r>
            <w:r w:rsidR="00A92AB4">
              <w:rPr>
                <w:sz w:val="18"/>
                <w:lang w:val="en-AU"/>
              </w:rPr>
              <w:t>.</w:t>
            </w:r>
            <w:r w:rsidRPr="0098775D">
              <w:rPr>
                <w:sz w:val="18"/>
                <w:lang w:val="en-AU"/>
              </w:rPr>
              <w:t xml:space="preserve"> </w:t>
            </w:r>
          </w:p>
        </w:tc>
        <w:tc>
          <w:tcPr>
            <w:tcW w:w="4677" w:type="dxa"/>
          </w:tcPr>
          <w:p w14:paraId="66691ECE" w14:textId="525236CE" w:rsidR="009039CC" w:rsidRPr="00684A2F" w:rsidRDefault="009039CC"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15 m in the watertable aquifer significantly changes the function of water users and/or ecosystems. Defined by the Gippsland Region Assessment of Potential </w:t>
            </w:r>
            <w:r w:rsidR="00101245">
              <w:rPr>
                <w:sz w:val="18"/>
                <w:lang w:val="en-AU"/>
              </w:rPr>
              <w:t>Effect</w:t>
            </w:r>
            <w:r w:rsidRPr="00684A2F">
              <w:rPr>
                <w:sz w:val="18"/>
                <w:lang w:val="en-AU"/>
              </w:rPr>
              <w:t>s on Water Resources (Jacobs 2015).</w:t>
            </w:r>
          </w:p>
          <w:p w14:paraId="69CFA916" w14:textId="77777777" w:rsidR="009039CC" w:rsidRPr="00684A2F" w:rsidRDefault="009039CC"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Under the SEPP guidelines, the current and potential beneficial use of the aquifer should be protected – exceedance of the segments indicates that the beneficial use of the groundwater has been reduced.</w:t>
            </w:r>
          </w:p>
          <w:p w14:paraId="5E96B28B" w14:textId="77777777" w:rsidR="009039CC" w:rsidRPr="00694F7A" w:rsidRDefault="009039CC"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Exceedance of the statistically significant baseline data indicates that groundwater quality is being degraded at the mine scale.</w:t>
            </w:r>
          </w:p>
        </w:tc>
      </w:tr>
      <w:tr w:rsidR="009039CC" w14:paraId="7F154D1F"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4A39092A" w14:textId="77777777" w:rsidR="009039CC" w:rsidRPr="0098775D" w:rsidRDefault="009039CC" w:rsidP="00FD480E">
            <w:pPr>
              <w:spacing w:before="60" w:after="60"/>
              <w:rPr>
                <w:rFonts w:eastAsia="MS Mincho" w:cs="Times New Roman"/>
                <w:sz w:val="18"/>
              </w:rPr>
            </w:pPr>
            <w:r w:rsidRPr="0098775D">
              <w:rPr>
                <w:rFonts w:eastAsia="MS Mincho" w:cs="Times New Roman"/>
                <w:sz w:val="18"/>
              </w:rPr>
              <w:t>Social/Cultural</w:t>
            </w:r>
          </w:p>
        </w:tc>
        <w:tc>
          <w:tcPr>
            <w:tcW w:w="3646" w:type="dxa"/>
          </w:tcPr>
          <w:p w14:paraId="0921653B" w14:textId="4EB86E80" w:rsidR="009039CC" w:rsidRPr="0098775D" w:rsidRDefault="009039CC" w:rsidP="00684A2F">
            <w:pPr>
              <w:pStyle w:val="Para0"/>
              <w:numPr>
                <w:ilvl w:val="0"/>
                <w:numId w:val="33"/>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of </w:t>
            </w:r>
            <w:r w:rsidRPr="0098775D">
              <w:rPr>
                <w:b/>
                <w:sz w:val="18"/>
                <w:lang w:val="en-AU"/>
              </w:rPr>
              <w:t>&gt; 2 m in the watertable aquifer</w:t>
            </w:r>
            <w:r>
              <w:rPr>
                <w:sz w:val="18"/>
                <w:lang w:val="en-AU"/>
              </w:rPr>
              <w:t>,</w:t>
            </w:r>
            <w:r w:rsidRPr="0098775D">
              <w:rPr>
                <w:sz w:val="18"/>
                <w:lang w:val="en-AU"/>
              </w:rPr>
              <w:t xml:space="preserve"> </w:t>
            </w:r>
            <w:r>
              <w:rPr>
                <w:sz w:val="18"/>
                <w:lang w:val="en-AU"/>
              </w:rPr>
              <w:t>in key regional SAS monitoring bores</w:t>
            </w:r>
            <w:r w:rsidR="00817C09">
              <w:rPr>
                <w:sz w:val="18"/>
                <w:lang w:val="en-AU"/>
              </w:rPr>
              <w:t xml:space="preserve"> </w:t>
            </w:r>
            <w:r w:rsidRPr="0098775D">
              <w:rPr>
                <w:sz w:val="18"/>
                <w:lang w:val="en-AU"/>
              </w:rPr>
              <w:t xml:space="preserve">and </w:t>
            </w:r>
            <w:r>
              <w:rPr>
                <w:sz w:val="18"/>
                <w:lang w:val="en-AU"/>
              </w:rPr>
              <w:t xml:space="preserve">at </w:t>
            </w:r>
            <w:r w:rsidRPr="0098775D">
              <w:rPr>
                <w:sz w:val="18"/>
                <w:lang w:val="en-AU"/>
              </w:rPr>
              <w:t>catchment scale.</w:t>
            </w:r>
          </w:p>
          <w:p w14:paraId="61353B29" w14:textId="185F456F" w:rsidR="009039CC" w:rsidRPr="0098775D" w:rsidRDefault="009039CC" w:rsidP="00817C09">
            <w:pPr>
              <w:pStyle w:val="Para0"/>
              <w:numPr>
                <w:ilvl w:val="0"/>
                <w:numId w:val="33"/>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Quality – A predicted decline of water quality to </w:t>
            </w:r>
            <w:r w:rsidRPr="0098775D">
              <w:rPr>
                <w:b/>
                <w:sz w:val="18"/>
                <w:lang w:val="en-AU"/>
              </w:rPr>
              <w:t>pH &lt; 5</w:t>
            </w:r>
            <w:r w:rsidRPr="0098775D">
              <w:rPr>
                <w:sz w:val="18"/>
                <w:lang w:val="en-AU"/>
              </w:rPr>
              <w:t>,</w:t>
            </w:r>
            <w:r w:rsidRPr="0098775D">
              <w:rPr>
                <w:b/>
                <w:sz w:val="18"/>
                <w:lang w:val="en-AU"/>
              </w:rPr>
              <w:t xml:space="preserve"> Hardness &lt; 60 mg/L (as CaCO3) </w:t>
            </w:r>
            <w:r w:rsidRPr="0098775D">
              <w:rPr>
                <w:sz w:val="18"/>
                <w:lang w:val="en-AU"/>
              </w:rPr>
              <w:t>and</w:t>
            </w:r>
            <w:r w:rsidRPr="0098775D">
              <w:rPr>
                <w:b/>
                <w:sz w:val="18"/>
                <w:lang w:val="en-AU"/>
              </w:rPr>
              <w:t xml:space="preserve"> Langlier Index &lt; -0.5</w:t>
            </w:r>
            <w:r>
              <w:rPr>
                <w:sz w:val="18"/>
                <w:lang w:val="en-AU"/>
              </w:rPr>
              <w:t>, observed</w:t>
            </w:r>
            <w:r w:rsidRPr="0098775D">
              <w:rPr>
                <w:sz w:val="18"/>
                <w:lang w:val="en-AU"/>
              </w:rPr>
              <w:t xml:space="preserve"> </w:t>
            </w:r>
            <w:r>
              <w:rPr>
                <w:sz w:val="18"/>
                <w:lang w:val="en-AU"/>
              </w:rPr>
              <w:t>in key regional SAS monitoring bores</w:t>
            </w:r>
            <w:r w:rsidR="00817C09">
              <w:rPr>
                <w:sz w:val="18"/>
                <w:lang w:val="en-AU"/>
              </w:rPr>
              <w:t xml:space="preserve"> </w:t>
            </w:r>
            <w:r w:rsidRPr="0098775D">
              <w:rPr>
                <w:sz w:val="18"/>
                <w:lang w:val="en-AU"/>
              </w:rPr>
              <w:t xml:space="preserve">and </w:t>
            </w:r>
            <w:r>
              <w:rPr>
                <w:sz w:val="18"/>
                <w:lang w:val="en-AU"/>
              </w:rPr>
              <w:t xml:space="preserve">at a </w:t>
            </w:r>
            <w:r w:rsidRPr="0098775D">
              <w:rPr>
                <w:sz w:val="18"/>
                <w:lang w:val="en-AU"/>
              </w:rPr>
              <w:t>catchment scale.</w:t>
            </w:r>
          </w:p>
        </w:tc>
        <w:tc>
          <w:tcPr>
            <w:tcW w:w="4677" w:type="dxa"/>
          </w:tcPr>
          <w:p w14:paraId="522B6C9C" w14:textId="6282B7A1" w:rsidR="009039CC" w:rsidRPr="00684A2F" w:rsidRDefault="009039CC" w:rsidP="00684A2F">
            <w:pPr>
              <w:pStyle w:val="Para0"/>
              <w:numPr>
                <w:ilvl w:val="0"/>
                <w:numId w:val="33"/>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The quantity threshold is interdependent on the values associated with the environment and ecosystem dependence. A decline in groundwater levels which significantly </w:t>
            </w:r>
            <w:r w:rsidR="00101245">
              <w:rPr>
                <w:sz w:val="18"/>
                <w:lang w:val="en-AU"/>
              </w:rPr>
              <w:t>effect</w:t>
            </w:r>
            <w:r w:rsidRPr="00684A2F">
              <w:rPr>
                <w:sz w:val="18"/>
                <w:lang w:val="en-AU"/>
              </w:rPr>
              <w:t>s on social/cultural values that is unacceptable at an inter-mine and catchment scale.</w:t>
            </w:r>
          </w:p>
          <w:p w14:paraId="66F278E8" w14:textId="77777777" w:rsidR="009039CC" w:rsidRPr="009750E2" w:rsidRDefault="009039CC" w:rsidP="00684A2F">
            <w:pPr>
              <w:pStyle w:val="Para0"/>
              <w:numPr>
                <w:ilvl w:val="0"/>
                <w:numId w:val="33"/>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The decline in groundwater quality, outside of the defined threshold, will significantly increase the corrosion potential on buildings and saturated infrastructure. The thresholds are as defined by the trigger values for assessing the corrosiveness of water in Australian and New Zealand guidelines for fresh and marine water quality (2000) Volume 3, Primary Industries – General Use.</w:t>
            </w:r>
          </w:p>
        </w:tc>
      </w:tr>
      <w:tr w:rsidR="009039CC" w14:paraId="45517BF0"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6F3C8D3A" w14:textId="77777777" w:rsidR="009039CC" w:rsidRPr="0098775D" w:rsidRDefault="009039CC" w:rsidP="00FD480E">
            <w:pPr>
              <w:spacing w:before="60" w:after="60"/>
              <w:rPr>
                <w:rFonts w:eastAsia="MS Mincho" w:cs="Times New Roman"/>
                <w:sz w:val="18"/>
              </w:rPr>
            </w:pPr>
            <w:r w:rsidRPr="0098775D">
              <w:rPr>
                <w:rFonts w:eastAsia="MS Mincho" w:cs="Times New Roman"/>
                <w:sz w:val="18"/>
              </w:rPr>
              <w:t>Environment</w:t>
            </w:r>
          </w:p>
        </w:tc>
        <w:tc>
          <w:tcPr>
            <w:tcW w:w="3646" w:type="dxa"/>
          </w:tcPr>
          <w:p w14:paraId="0102EABA" w14:textId="43AC2929" w:rsidR="009039CC" w:rsidRPr="0098775D" w:rsidRDefault="009039CC" w:rsidP="00684A2F">
            <w:pPr>
              <w:pStyle w:val="Para0"/>
              <w:numPr>
                <w:ilvl w:val="0"/>
                <w:numId w:val="34"/>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of </w:t>
            </w:r>
            <w:r w:rsidRPr="0098775D">
              <w:rPr>
                <w:b/>
                <w:sz w:val="18"/>
                <w:lang w:val="en-AU"/>
              </w:rPr>
              <w:t>&gt; 2 m in the shallow aquifer system</w:t>
            </w:r>
            <w:r>
              <w:rPr>
                <w:sz w:val="18"/>
                <w:lang w:val="en-AU"/>
              </w:rPr>
              <w:t>,</w:t>
            </w:r>
            <w:r w:rsidRPr="0098775D">
              <w:rPr>
                <w:sz w:val="18"/>
                <w:lang w:val="en-AU"/>
              </w:rPr>
              <w:t xml:space="preserve"> </w:t>
            </w:r>
            <w:r>
              <w:rPr>
                <w:sz w:val="18"/>
                <w:lang w:val="en-AU"/>
              </w:rPr>
              <w:t>in key regional SAS monitoring bores</w:t>
            </w:r>
            <w:r w:rsidR="00817C09">
              <w:rPr>
                <w:sz w:val="18"/>
                <w:lang w:val="en-AU"/>
              </w:rPr>
              <w:t xml:space="preserve"> </w:t>
            </w:r>
            <w:r w:rsidRPr="0098775D">
              <w:rPr>
                <w:sz w:val="18"/>
                <w:lang w:val="en-AU"/>
              </w:rPr>
              <w:t xml:space="preserve">and </w:t>
            </w:r>
            <w:r>
              <w:rPr>
                <w:sz w:val="18"/>
                <w:lang w:val="en-AU"/>
              </w:rPr>
              <w:t xml:space="preserve">at a </w:t>
            </w:r>
            <w:r w:rsidRPr="0098775D">
              <w:rPr>
                <w:sz w:val="18"/>
                <w:lang w:val="en-AU"/>
              </w:rPr>
              <w:t>catchment scale</w:t>
            </w:r>
            <w:r>
              <w:rPr>
                <w:sz w:val="18"/>
                <w:lang w:val="en-AU"/>
              </w:rPr>
              <w:t>,</w:t>
            </w:r>
            <w:r w:rsidRPr="0098775D">
              <w:rPr>
                <w:sz w:val="18"/>
                <w:lang w:val="en-AU"/>
              </w:rPr>
              <w:t xml:space="preserve"> and/or a predicted decline of</w:t>
            </w:r>
            <w:r w:rsidRPr="0098775D">
              <w:rPr>
                <w:b/>
                <w:sz w:val="18"/>
                <w:lang w:val="en-AU"/>
              </w:rPr>
              <w:t xml:space="preserve"> &gt; 10% below the minimum average seasonal flow or the Q90 flow rate</w:t>
            </w:r>
            <w:r w:rsidRPr="0098775D">
              <w:rPr>
                <w:sz w:val="18"/>
                <w:lang w:val="en-AU"/>
              </w:rPr>
              <w:t>.</w:t>
            </w:r>
          </w:p>
          <w:p w14:paraId="67F39066" w14:textId="77777777" w:rsidR="009039CC" w:rsidRPr="0098775D" w:rsidRDefault="009039CC" w:rsidP="00684A2F">
            <w:pPr>
              <w:pStyle w:val="Para0"/>
              <w:numPr>
                <w:ilvl w:val="0"/>
                <w:numId w:val="34"/>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rPr>
            </w:pPr>
            <w:r w:rsidRPr="0098775D">
              <w:rPr>
                <w:sz w:val="18"/>
              </w:rPr>
              <w:t xml:space="preserve">Quality – </w:t>
            </w:r>
            <w:r w:rsidRPr="0098775D">
              <w:rPr>
                <w:sz w:val="18"/>
                <w:lang w:val="en-AU"/>
              </w:rPr>
              <w:t xml:space="preserve">Predicted exceedance of </w:t>
            </w:r>
            <w:r w:rsidRPr="0098775D">
              <w:rPr>
                <w:b/>
                <w:sz w:val="18"/>
                <w:lang w:val="en-AU"/>
              </w:rPr>
              <w:t>trigger values for the protection of 90% freshwater species</w:t>
            </w:r>
            <w:r w:rsidRPr="0098775D">
              <w:rPr>
                <w:sz w:val="18"/>
                <w:lang w:val="en-AU"/>
              </w:rPr>
              <w:t xml:space="preserve"> </w:t>
            </w:r>
            <w:r w:rsidRPr="0098775D">
              <w:rPr>
                <w:sz w:val="18"/>
              </w:rPr>
              <w:t>in receiving surface waters</w:t>
            </w:r>
            <w:r w:rsidRPr="0098775D">
              <w:rPr>
                <w:sz w:val="18"/>
                <w:lang w:val="en-AU"/>
              </w:rPr>
              <w:t xml:space="preserve"> at an inter-mine and catchment scale. </w:t>
            </w:r>
          </w:p>
          <w:p w14:paraId="05F7870E" w14:textId="77777777" w:rsidR="009039CC" w:rsidRPr="0098775D" w:rsidRDefault="009039CC" w:rsidP="00684A2F">
            <w:pPr>
              <w:pStyle w:val="Para0"/>
              <w:numPr>
                <w:ilvl w:val="0"/>
                <w:numId w:val="34"/>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rPr>
              <w:t xml:space="preserve">Quality – </w:t>
            </w:r>
            <w:r w:rsidRPr="0098775D">
              <w:rPr>
                <w:sz w:val="18"/>
                <w:lang w:val="en-AU"/>
              </w:rPr>
              <w:t>Predicted exceedance of statistically significant baseline data in receiving surface waters at a mine scale</w:t>
            </w:r>
            <w:r w:rsidRPr="0098775D">
              <w:rPr>
                <w:sz w:val="18"/>
              </w:rPr>
              <w:t>.</w:t>
            </w:r>
          </w:p>
        </w:tc>
        <w:tc>
          <w:tcPr>
            <w:tcW w:w="4677" w:type="dxa"/>
          </w:tcPr>
          <w:p w14:paraId="0404D58B" w14:textId="59B6A54D" w:rsidR="009039CC" w:rsidRPr="009039CC" w:rsidRDefault="009039CC" w:rsidP="00684A2F">
            <w:pPr>
              <w:pStyle w:val="Para0"/>
              <w:numPr>
                <w:ilvl w:val="0"/>
                <w:numId w:val="34"/>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9039CC">
              <w:rPr>
                <w:sz w:val="18"/>
                <w:lang w:val="en-AU"/>
              </w:rPr>
              <w:t>A</w:t>
            </w:r>
            <w:r w:rsidRPr="0098775D">
              <w:rPr>
                <w:lang w:val="en-AU"/>
              </w:rPr>
              <w:t xml:space="preserve"> </w:t>
            </w:r>
            <w:r w:rsidRPr="009039CC">
              <w:rPr>
                <w:sz w:val="18"/>
                <w:lang w:val="en-AU"/>
              </w:rPr>
              <w:t xml:space="preserve">predicted decline of &gt; 2 m in the watertable aquifer significantly </w:t>
            </w:r>
            <w:r w:rsidR="00101245">
              <w:rPr>
                <w:sz w:val="18"/>
                <w:lang w:val="en-AU"/>
              </w:rPr>
              <w:t>effect</w:t>
            </w:r>
            <w:r w:rsidRPr="009039CC">
              <w:rPr>
                <w:sz w:val="18"/>
                <w:lang w:val="en-AU"/>
              </w:rPr>
              <w:t xml:space="preserve">s stream flow of connected waterway to natural or current conditions. The thresholds are as defined by the Gippsland Region Assessment of Potential </w:t>
            </w:r>
            <w:r w:rsidR="00101245">
              <w:rPr>
                <w:sz w:val="18"/>
                <w:lang w:val="en-AU"/>
              </w:rPr>
              <w:t>Effect</w:t>
            </w:r>
            <w:r w:rsidRPr="009039CC">
              <w:rPr>
                <w:sz w:val="18"/>
                <w:lang w:val="en-AU"/>
              </w:rPr>
              <w:t>s on Water Resources (Jacobs 2015) and the Resource Share Guidelines for Groundwater (DELWP 2015).</w:t>
            </w:r>
          </w:p>
          <w:p w14:paraId="4880E47A" w14:textId="77777777" w:rsidR="009039CC" w:rsidRPr="009039CC" w:rsidRDefault="009039CC" w:rsidP="00684A2F">
            <w:pPr>
              <w:pStyle w:val="Para0"/>
              <w:numPr>
                <w:ilvl w:val="0"/>
                <w:numId w:val="34"/>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9039CC">
              <w:rPr>
                <w:sz w:val="18"/>
                <w:lang w:val="en-AU"/>
              </w:rPr>
              <w:t>Exceedance of the thresholds for the protection of 90% of freshwater species indicates that the beneficial use of the receiving surface water has been reduced. These threshold values are as defined by Australian and New Zealand guidelines for fresh and marine water quality (2000) Volume 2, Aquatic Ecosystems.</w:t>
            </w:r>
          </w:p>
          <w:p w14:paraId="13C9F1E4" w14:textId="77777777" w:rsidR="009039CC" w:rsidRPr="0098775D" w:rsidRDefault="009039CC" w:rsidP="00684A2F">
            <w:pPr>
              <w:pStyle w:val="Para0"/>
              <w:numPr>
                <w:ilvl w:val="0"/>
                <w:numId w:val="34"/>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9039CC">
              <w:rPr>
                <w:sz w:val="18"/>
                <w:lang w:val="en-AU"/>
              </w:rPr>
              <w:t>Exceedance of the statistically significant baseline data indicates that the quality of receiving surface water is being degraded at the mine scale.</w:t>
            </w:r>
          </w:p>
        </w:tc>
      </w:tr>
      <w:tr w:rsidR="009039CC" w14:paraId="1976579A"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620C844C" w14:textId="5EBD8C7D" w:rsidR="009039CC" w:rsidRPr="0098775D" w:rsidRDefault="009039CC" w:rsidP="00FD480E">
            <w:pPr>
              <w:spacing w:before="60" w:after="60"/>
              <w:rPr>
                <w:rFonts w:eastAsia="MS Mincho" w:cs="Times New Roman"/>
                <w:sz w:val="18"/>
              </w:rPr>
            </w:pPr>
            <w:r w:rsidRPr="0098775D">
              <w:rPr>
                <w:rFonts w:eastAsia="MS Mincho" w:cs="Times New Roman"/>
                <w:sz w:val="18"/>
              </w:rPr>
              <w:t xml:space="preserve">Ecosystem </w:t>
            </w:r>
            <w:r w:rsidR="00817C09" w:rsidRPr="0098775D">
              <w:rPr>
                <w:rFonts w:eastAsia="MS Mincho" w:cs="Times New Roman"/>
                <w:sz w:val="18"/>
              </w:rPr>
              <w:t>Dependence</w:t>
            </w:r>
          </w:p>
        </w:tc>
        <w:tc>
          <w:tcPr>
            <w:tcW w:w="3646" w:type="dxa"/>
          </w:tcPr>
          <w:p w14:paraId="153C36D9" w14:textId="77777777" w:rsidR="009039CC" w:rsidRPr="0098775D" w:rsidRDefault="009039CC"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Quantity - A predicted decline of</w:t>
            </w:r>
            <w:r w:rsidRPr="0098775D">
              <w:rPr>
                <w:b/>
                <w:sz w:val="18"/>
                <w:lang w:val="en-AU"/>
              </w:rPr>
              <w:t xml:space="preserve"> &gt; 2 m in the watertable aquifer</w:t>
            </w:r>
            <w:r w:rsidRPr="0098775D">
              <w:rPr>
                <w:sz w:val="18"/>
                <w:lang w:val="en-AU"/>
              </w:rPr>
              <w:t xml:space="preserve"> and/or </w:t>
            </w:r>
            <w:r w:rsidRPr="0098775D">
              <w:rPr>
                <w:b/>
                <w:sz w:val="18"/>
                <w:lang w:val="en-AU"/>
              </w:rPr>
              <w:t xml:space="preserve">reversal of the hydraulic gradient </w:t>
            </w:r>
            <w:r w:rsidRPr="0098775D">
              <w:rPr>
                <w:sz w:val="18"/>
                <w:lang w:val="en-AU"/>
              </w:rPr>
              <w:t>observed at the ecosystem boundary, at an inter-mine and catchment scale.</w:t>
            </w:r>
          </w:p>
          <w:p w14:paraId="4210D123" w14:textId="77777777" w:rsidR="009039CC" w:rsidRPr="0098775D" w:rsidRDefault="009039CC"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rPr>
            </w:pPr>
            <w:r w:rsidRPr="0098775D">
              <w:rPr>
                <w:sz w:val="18"/>
              </w:rPr>
              <w:t xml:space="preserve">Quality – </w:t>
            </w:r>
            <w:r w:rsidRPr="0098775D">
              <w:rPr>
                <w:sz w:val="18"/>
                <w:lang w:val="en-AU"/>
              </w:rPr>
              <w:t xml:space="preserve">Predicted exceedance of </w:t>
            </w:r>
            <w:r w:rsidRPr="0098775D">
              <w:rPr>
                <w:b/>
                <w:sz w:val="18"/>
                <w:lang w:val="en-AU"/>
              </w:rPr>
              <w:t>trigger values for the protection of 90% freshwater species</w:t>
            </w:r>
            <w:r w:rsidRPr="0098775D">
              <w:rPr>
                <w:sz w:val="18"/>
                <w:lang w:val="en-AU"/>
              </w:rPr>
              <w:t xml:space="preserve"> (Reference </w:t>
            </w:r>
            <w:r w:rsidRPr="0098775D">
              <w:rPr>
                <w:sz w:val="18"/>
              </w:rPr>
              <w:t>in receiving groundwater dependant ecosystems,</w:t>
            </w:r>
            <w:r w:rsidRPr="0098775D">
              <w:rPr>
                <w:sz w:val="18"/>
                <w:lang w:val="en-AU"/>
              </w:rPr>
              <w:t xml:space="preserve"> at an inter-mine and catchment scale. </w:t>
            </w:r>
          </w:p>
          <w:p w14:paraId="1A340F4C" w14:textId="77777777" w:rsidR="009039CC" w:rsidRPr="0098775D" w:rsidRDefault="009039CC"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rPr>
              <w:t xml:space="preserve">Quality – </w:t>
            </w:r>
            <w:r w:rsidRPr="0098775D">
              <w:rPr>
                <w:sz w:val="18"/>
                <w:lang w:val="en-AU"/>
              </w:rPr>
              <w:t xml:space="preserve">Predicted exceedance of statistically significant baseline data </w:t>
            </w:r>
            <w:r w:rsidRPr="0098775D">
              <w:rPr>
                <w:sz w:val="18"/>
              </w:rPr>
              <w:t>in receiving groundwater dependant ecosystems,</w:t>
            </w:r>
            <w:r w:rsidRPr="0098775D">
              <w:rPr>
                <w:sz w:val="18"/>
                <w:lang w:val="en-AU"/>
              </w:rPr>
              <w:t xml:space="preserve"> at a mine scale</w:t>
            </w:r>
            <w:r w:rsidRPr="0098775D">
              <w:rPr>
                <w:sz w:val="18"/>
              </w:rPr>
              <w:t>.</w:t>
            </w:r>
          </w:p>
        </w:tc>
        <w:tc>
          <w:tcPr>
            <w:tcW w:w="4677" w:type="dxa"/>
          </w:tcPr>
          <w:p w14:paraId="5A3B9972" w14:textId="4838881D" w:rsidR="009039CC" w:rsidRPr="0098775D" w:rsidRDefault="009039CC" w:rsidP="00684A2F">
            <w:pPr>
              <w:pStyle w:val="Para0"/>
              <w:numPr>
                <w:ilvl w:val="0"/>
                <w:numId w:val="29"/>
              </w:numPr>
              <w:spacing w:before="60" w:after="60"/>
              <w:ind w:left="453"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A predicted exceedance of the threshold values is recognised to significantly </w:t>
            </w:r>
            <w:r w:rsidR="00101245">
              <w:rPr>
                <w:sz w:val="18"/>
                <w:lang w:val="en-AU"/>
              </w:rPr>
              <w:t>effect</w:t>
            </w:r>
            <w:r w:rsidRPr="0098775D">
              <w:rPr>
                <w:sz w:val="18"/>
                <w:lang w:val="en-AU"/>
              </w:rPr>
              <w:t xml:space="preserve"> on the aquifer’s connectivity to the dependant ecosystems. The thresholds are as defined by Ministerial Guidelines for Groundwater Licencing and the Protection of High-Value Groundwater Dependant Ecosystems (2015).</w:t>
            </w:r>
          </w:p>
          <w:p w14:paraId="3B7A8527" w14:textId="77777777" w:rsidR="009039CC" w:rsidRPr="0098775D" w:rsidRDefault="009039CC" w:rsidP="00684A2F">
            <w:pPr>
              <w:pStyle w:val="Para0"/>
              <w:numPr>
                <w:ilvl w:val="0"/>
                <w:numId w:val="29"/>
              </w:numPr>
              <w:spacing w:before="60" w:after="60"/>
              <w:ind w:left="453"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Exceedance of the trigger value for the protection of 90% of freshwater species indicates that the beneficial use of the </w:t>
            </w:r>
            <w:r w:rsidRPr="0098775D">
              <w:rPr>
                <w:sz w:val="18"/>
              </w:rPr>
              <w:t>groundwater dependant ecosystems</w:t>
            </w:r>
            <w:r w:rsidRPr="0098775D">
              <w:rPr>
                <w:sz w:val="18"/>
                <w:lang w:val="en-AU"/>
              </w:rPr>
              <w:t xml:space="preserve"> has been reduced. These threshold values are as defined by Australian and New Zealand guidelines for fresh and marine water quality (2000) Volume 2, Aquatic Ecosystems.</w:t>
            </w:r>
          </w:p>
          <w:p w14:paraId="665301BB" w14:textId="77777777" w:rsidR="009039CC" w:rsidRPr="0098775D" w:rsidRDefault="009039CC" w:rsidP="00684A2F">
            <w:pPr>
              <w:pStyle w:val="Para0"/>
              <w:numPr>
                <w:ilvl w:val="0"/>
                <w:numId w:val="29"/>
              </w:numPr>
              <w:spacing w:before="60" w:after="60"/>
              <w:ind w:left="453" w:hanging="357"/>
              <w:cnfStyle w:val="000000000000" w:firstRow="0" w:lastRow="0" w:firstColumn="0" w:lastColumn="0" w:oddVBand="0" w:evenVBand="0" w:oddHBand="0" w:evenHBand="0" w:firstRowFirstColumn="0" w:firstRowLastColumn="0" w:lastRowFirstColumn="0" w:lastRowLastColumn="0"/>
              <w:rPr>
                <w:lang w:val="en-AU"/>
              </w:rPr>
            </w:pPr>
            <w:r w:rsidRPr="0098775D">
              <w:rPr>
                <w:sz w:val="18"/>
                <w:lang w:val="en-AU"/>
              </w:rPr>
              <w:t xml:space="preserve">Exceedance of the statistically significant baseline data indicates that the quality of </w:t>
            </w:r>
            <w:r w:rsidRPr="0098775D">
              <w:rPr>
                <w:sz w:val="18"/>
              </w:rPr>
              <w:t>groundwater dependant ecosystems</w:t>
            </w:r>
            <w:r w:rsidRPr="0098775D">
              <w:rPr>
                <w:sz w:val="18"/>
                <w:lang w:val="en-AU"/>
              </w:rPr>
              <w:t xml:space="preserve"> is being degraded at the mine scale.</w:t>
            </w:r>
          </w:p>
        </w:tc>
      </w:tr>
      <w:tr w:rsidR="009039CC" w14:paraId="36EEDF15"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6C0B5B4D" w14:textId="77777777" w:rsidR="009039CC" w:rsidRPr="0098775D" w:rsidRDefault="009039CC" w:rsidP="00FD480E">
            <w:pPr>
              <w:spacing w:before="60" w:after="60"/>
              <w:rPr>
                <w:rFonts w:eastAsia="MS Mincho" w:cs="Times New Roman"/>
                <w:sz w:val="18"/>
              </w:rPr>
            </w:pPr>
            <w:r w:rsidRPr="0098775D">
              <w:rPr>
                <w:rFonts w:eastAsia="MS Mincho" w:cs="Times New Roman"/>
                <w:sz w:val="18"/>
              </w:rPr>
              <w:t xml:space="preserve">Economic/Water Use </w:t>
            </w:r>
          </w:p>
        </w:tc>
        <w:tc>
          <w:tcPr>
            <w:tcW w:w="3646" w:type="dxa"/>
          </w:tcPr>
          <w:p w14:paraId="0ABA8732" w14:textId="525E45A2" w:rsidR="009039CC" w:rsidRPr="0098775D" w:rsidRDefault="009039CC"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A predicted decline in groundwater levels of </w:t>
            </w:r>
            <w:r w:rsidRPr="0098775D">
              <w:rPr>
                <w:b/>
                <w:sz w:val="18"/>
                <w:lang w:val="en-AU"/>
              </w:rPr>
              <w:t>&gt; 10% of the saturated thickness</w:t>
            </w:r>
            <w:r w:rsidRPr="0098775D">
              <w:rPr>
                <w:sz w:val="18"/>
                <w:lang w:val="en-AU"/>
              </w:rPr>
              <w:t xml:space="preserve"> of the shallow aquifer system </w:t>
            </w:r>
            <w:r>
              <w:rPr>
                <w:sz w:val="18"/>
                <w:lang w:val="en-AU"/>
              </w:rPr>
              <w:t xml:space="preserve">in key regional SAS monitoring bores </w:t>
            </w:r>
            <w:r w:rsidRPr="0098775D">
              <w:rPr>
                <w:sz w:val="18"/>
                <w:lang w:val="en-AU"/>
              </w:rPr>
              <w:t xml:space="preserve">and </w:t>
            </w:r>
            <w:r>
              <w:rPr>
                <w:sz w:val="18"/>
                <w:lang w:val="en-AU"/>
              </w:rPr>
              <w:t xml:space="preserve">at a </w:t>
            </w:r>
            <w:r w:rsidRPr="0098775D">
              <w:rPr>
                <w:sz w:val="18"/>
                <w:lang w:val="en-AU"/>
              </w:rPr>
              <w:t xml:space="preserve">catchment scale </w:t>
            </w:r>
          </w:p>
          <w:p w14:paraId="30E14422" w14:textId="68B0CBEA" w:rsidR="009039CC" w:rsidRPr="0098775D" w:rsidRDefault="009039CC"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98775D">
              <w:rPr>
                <w:sz w:val="18"/>
                <w:lang w:val="en-AU"/>
              </w:rPr>
              <w:t xml:space="preserve">Quantity – </w:t>
            </w:r>
            <w:r w:rsidRPr="00A873E4">
              <w:rPr>
                <w:sz w:val="18"/>
                <w:lang w:val="en-AU"/>
              </w:rPr>
              <w:t xml:space="preserve">A predicted </w:t>
            </w:r>
            <w:r w:rsidR="00630756">
              <w:rPr>
                <w:sz w:val="18"/>
                <w:lang w:val="en-AU"/>
              </w:rPr>
              <w:t xml:space="preserve">increase </w:t>
            </w:r>
            <w:r w:rsidRPr="00A873E4">
              <w:rPr>
                <w:sz w:val="18"/>
                <w:lang w:val="en-AU"/>
              </w:rPr>
              <w:t xml:space="preserve">in the </w:t>
            </w:r>
            <w:r w:rsidRPr="00F95645">
              <w:rPr>
                <w:sz w:val="18"/>
                <w:lang w:val="en-AU"/>
              </w:rPr>
              <w:t xml:space="preserve">permissible consumptive volume which is </w:t>
            </w:r>
            <w:r w:rsidRPr="00F95645">
              <w:rPr>
                <w:b/>
                <w:sz w:val="18"/>
                <w:lang w:val="en-AU"/>
              </w:rPr>
              <w:t>&gt; 100% of the current PCV</w:t>
            </w:r>
            <w:r>
              <w:rPr>
                <w:sz w:val="18"/>
                <w:lang w:val="en-AU"/>
              </w:rPr>
              <w:t>.</w:t>
            </w:r>
          </w:p>
        </w:tc>
        <w:tc>
          <w:tcPr>
            <w:tcW w:w="4677" w:type="dxa"/>
          </w:tcPr>
          <w:p w14:paraId="4CFFA451" w14:textId="0105ACF9" w:rsidR="009039CC" w:rsidRPr="009039CC" w:rsidRDefault="009039CC" w:rsidP="00684A2F">
            <w:pPr>
              <w:pStyle w:val="Para0"/>
              <w:numPr>
                <w:ilvl w:val="0"/>
                <w:numId w:val="35"/>
              </w:numPr>
              <w:spacing w:before="60" w:after="60"/>
              <w:ind w:left="457"/>
              <w:cnfStyle w:val="000000000000" w:firstRow="0" w:lastRow="0" w:firstColumn="0" w:lastColumn="0" w:oddVBand="0" w:evenVBand="0" w:oddHBand="0" w:evenHBand="0" w:firstRowFirstColumn="0" w:firstRowLastColumn="0" w:lastRowFirstColumn="0" w:lastRowLastColumn="0"/>
              <w:rPr>
                <w:sz w:val="18"/>
                <w:szCs w:val="18"/>
                <w:lang w:val="en-AU"/>
              </w:rPr>
            </w:pPr>
            <w:r w:rsidRPr="009039CC">
              <w:rPr>
                <w:sz w:val="18"/>
                <w:szCs w:val="18"/>
                <w:lang w:val="en-AU"/>
              </w:rPr>
              <w:t xml:space="preserve">A predicted decline in groundwater levels is recognised to significantly reduce the accessibility of infrastructure to abstract water from the aquifer and adversely </w:t>
            </w:r>
            <w:r w:rsidR="0013026D">
              <w:rPr>
                <w:sz w:val="18"/>
                <w:szCs w:val="18"/>
                <w:lang w:val="en-AU"/>
              </w:rPr>
              <w:t>affect</w:t>
            </w:r>
            <w:r w:rsidRPr="009039CC">
              <w:rPr>
                <w:sz w:val="18"/>
                <w:szCs w:val="18"/>
                <w:lang w:val="en-AU"/>
              </w:rPr>
              <w:t xml:space="preserve"> the security of supply. The thresholds are as defined by the Resource Share Guidelines for Groundwater (DELWP 2015)</w:t>
            </w:r>
          </w:p>
          <w:p w14:paraId="064F9AB6" w14:textId="77777777" w:rsidR="009039CC" w:rsidRPr="00BD250F" w:rsidRDefault="009039CC" w:rsidP="00FD480E">
            <w:pPr>
              <w:pStyle w:val="Para0"/>
              <w:spacing w:before="60" w:after="60"/>
              <w:cnfStyle w:val="000000000000" w:firstRow="0" w:lastRow="0" w:firstColumn="0" w:lastColumn="0" w:oddVBand="0" w:evenVBand="0" w:oddHBand="0" w:evenHBand="0" w:firstRowFirstColumn="0" w:firstRowLastColumn="0" w:lastRowFirstColumn="0" w:lastRowLastColumn="0"/>
              <w:rPr>
                <w:lang w:val="en-AU"/>
              </w:rPr>
            </w:pPr>
          </w:p>
        </w:tc>
      </w:tr>
    </w:tbl>
    <w:p w14:paraId="3F440B1E" w14:textId="381A6F46" w:rsidR="000779EE" w:rsidRDefault="000779EE" w:rsidP="000779EE">
      <w:pPr>
        <w:pStyle w:val="Para0"/>
        <w:rPr>
          <w:lang w:val="en-US"/>
        </w:rPr>
      </w:pPr>
      <w:bookmarkStart w:id="248" w:name="_Ref501583931"/>
      <w:bookmarkStart w:id="249" w:name="_Ref501584570"/>
      <w:r>
        <w:rPr>
          <w:lang w:val="en-US"/>
        </w:rPr>
        <w:br w:type="page"/>
      </w:r>
    </w:p>
    <w:p w14:paraId="32119F18" w14:textId="1E3DADDF" w:rsidR="007E288D" w:rsidRDefault="007E288D" w:rsidP="007E288D">
      <w:pPr>
        <w:pStyle w:val="Appendixsubheading1"/>
        <w:rPr>
          <w:lang w:val="en-US"/>
        </w:rPr>
      </w:pPr>
      <w:r>
        <w:rPr>
          <w:lang w:val="en-US"/>
        </w:rPr>
        <w:t>Morwell Formation Aquifer System</w:t>
      </w:r>
      <w:bookmarkEnd w:id="248"/>
      <w:bookmarkEnd w:id="249"/>
    </w:p>
    <w:p w14:paraId="465A4AEA" w14:textId="560A60FB" w:rsidR="00B27915" w:rsidRDefault="00B27915" w:rsidP="00B27915">
      <w:pPr>
        <w:pStyle w:val="Caption"/>
      </w:pPr>
      <w:r w:rsidRPr="00B85F18">
        <w:t xml:space="preserve">Table </w:t>
      </w:r>
      <w:r w:rsidR="00E5449F">
        <w:fldChar w:fldCharType="begin"/>
      </w:r>
      <w:r w:rsidR="00E5449F">
        <w:instrText xml:space="preserve"> STYLEREF 1 \s </w:instrText>
      </w:r>
      <w:r w:rsidR="00E5449F">
        <w:fldChar w:fldCharType="separate"/>
      </w:r>
      <w:r w:rsidR="00D37953">
        <w:rPr>
          <w:noProof/>
        </w:rPr>
        <w:t>12</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26</w:t>
      </w:r>
      <w:r w:rsidR="00E5449F">
        <w:fldChar w:fldCharType="end"/>
      </w:r>
      <w:r w:rsidRPr="00B85F18">
        <w:t xml:space="preserve"> : </w:t>
      </w:r>
      <w:r>
        <w:t>Defined Thresholds for the Morwell Formation Aquifer System</w:t>
      </w:r>
    </w:p>
    <w:tbl>
      <w:tblPr>
        <w:tblStyle w:val="Table1"/>
        <w:tblW w:w="10201" w:type="dxa"/>
        <w:tblLook w:val="04A0" w:firstRow="1" w:lastRow="0" w:firstColumn="1" w:lastColumn="0" w:noHBand="0" w:noVBand="1"/>
      </w:tblPr>
      <w:tblGrid>
        <w:gridCol w:w="1878"/>
        <w:gridCol w:w="3646"/>
        <w:gridCol w:w="4677"/>
      </w:tblGrid>
      <w:tr w:rsidR="0070737F" w:rsidRPr="00311401" w14:paraId="7A19E40B" w14:textId="77777777" w:rsidTr="00FD480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78" w:type="dxa"/>
            <w:shd w:val="clear" w:color="auto" w:fill="00338D" w:themeFill="accent1"/>
          </w:tcPr>
          <w:p w14:paraId="56440E97" w14:textId="77777777" w:rsidR="0070737F" w:rsidRPr="009A4AAB" w:rsidRDefault="0070737F" w:rsidP="00FD480E">
            <w:pPr>
              <w:keepNext/>
              <w:spacing w:before="100" w:after="100"/>
              <w:rPr>
                <w:rFonts w:ascii="Arial Black" w:eastAsia="Times New Roman" w:hAnsi="Arial Black" w:cs="Times New Roman"/>
                <w:color w:val="FFFFFF" w:themeColor="background1"/>
                <w:sz w:val="16"/>
              </w:rPr>
            </w:pPr>
            <w:r w:rsidRPr="009A4AAB">
              <w:rPr>
                <w:rFonts w:ascii="Arial Black" w:eastAsia="Times New Roman" w:hAnsi="Arial Black" w:cs="Times New Roman"/>
                <w:color w:val="FFFFFF" w:themeColor="background1"/>
                <w:sz w:val="16"/>
              </w:rPr>
              <w:t>Value Category</w:t>
            </w:r>
          </w:p>
        </w:tc>
        <w:tc>
          <w:tcPr>
            <w:tcW w:w="3646" w:type="dxa"/>
            <w:shd w:val="clear" w:color="auto" w:fill="00338D" w:themeFill="accent1"/>
          </w:tcPr>
          <w:p w14:paraId="0BF09D70" w14:textId="77777777" w:rsidR="0070737F" w:rsidRPr="009A4AAB" w:rsidRDefault="0070737F" w:rsidP="00FD480E">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A4AAB">
              <w:rPr>
                <w:rFonts w:ascii="Arial Black" w:eastAsia="Times New Roman" w:hAnsi="Arial Black" w:cs="Times New Roman"/>
                <w:color w:val="FFFFFF" w:themeColor="background1"/>
                <w:sz w:val="16"/>
              </w:rPr>
              <w:t>Threshold</w:t>
            </w:r>
          </w:p>
        </w:tc>
        <w:tc>
          <w:tcPr>
            <w:tcW w:w="4677" w:type="dxa"/>
            <w:shd w:val="clear" w:color="auto" w:fill="00338D" w:themeFill="accent1"/>
          </w:tcPr>
          <w:p w14:paraId="28D4785A" w14:textId="77777777" w:rsidR="0070737F" w:rsidRPr="00A873E4" w:rsidRDefault="0070737F" w:rsidP="00FD480E">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9A4AAB">
              <w:rPr>
                <w:rFonts w:ascii="Arial Black" w:eastAsia="Times New Roman" w:hAnsi="Arial Black" w:cs="Times New Roman"/>
                <w:color w:val="FFFFFF" w:themeColor="background1"/>
                <w:sz w:val="16"/>
              </w:rPr>
              <w:t>Rationale</w:t>
            </w:r>
          </w:p>
        </w:tc>
      </w:tr>
      <w:tr w:rsidR="0070737F" w:rsidRPr="00311401" w14:paraId="53F7B85C"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4E4E618C" w14:textId="77777777" w:rsidR="0070737F" w:rsidRPr="00A873E4" w:rsidRDefault="0070737F" w:rsidP="00FD480E">
            <w:pPr>
              <w:spacing w:before="60" w:after="60"/>
              <w:rPr>
                <w:rFonts w:eastAsia="MS Mincho" w:cs="Times New Roman"/>
                <w:sz w:val="18"/>
              </w:rPr>
            </w:pPr>
            <w:r w:rsidRPr="00A873E4">
              <w:rPr>
                <w:rFonts w:eastAsia="MS Mincho" w:cs="Times New Roman"/>
                <w:sz w:val="18"/>
              </w:rPr>
              <w:t>Natural Resource</w:t>
            </w:r>
          </w:p>
        </w:tc>
        <w:tc>
          <w:tcPr>
            <w:tcW w:w="3646" w:type="dxa"/>
          </w:tcPr>
          <w:p w14:paraId="300112E6" w14:textId="53A5EBC8" w:rsidR="0070737F" w:rsidRPr="00A873E4" w:rsidRDefault="0070737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of </w:t>
            </w:r>
            <w:r w:rsidRPr="00A873E4">
              <w:rPr>
                <w:b/>
                <w:sz w:val="18"/>
                <w:lang w:val="en-AU"/>
              </w:rPr>
              <w:t>&gt; 70 m in the middle aquifer system</w:t>
            </w:r>
            <w:r w:rsidRPr="0098775D">
              <w:rPr>
                <w:sz w:val="18"/>
                <w:lang w:val="en-AU"/>
              </w:rPr>
              <w:t xml:space="preserve">, </w:t>
            </w:r>
            <w:r w:rsidR="00817C09">
              <w:rPr>
                <w:sz w:val="18"/>
                <w:lang w:val="en-AU"/>
              </w:rPr>
              <w:t>in</w:t>
            </w:r>
            <w:r>
              <w:rPr>
                <w:sz w:val="18"/>
                <w:lang w:val="en-AU"/>
              </w:rPr>
              <w:t xml:space="preserve"> key regional MFAS monitoring bores</w:t>
            </w:r>
            <w:r w:rsidRPr="00A873E4">
              <w:rPr>
                <w:sz w:val="18"/>
                <w:lang w:val="en-AU"/>
              </w:rPr>
              <w:t xml:space="preserve"> and </w:t>
            </w:r>
            <w:r>
              <w:rPr>
                <w:sz w:val="18"/>
                <w:lang w:val="en-AU"/>
              </w:rPr>
              <w:t xml:space="preserve">at a </w:t>
            </w:r>
            <w:r w:rsidRPr="00A873E4">
              <w:rPr>
                <w:sz w:val="18"/>
                <w:lang w:val="en-AU"/>
              </w:rPr>
              <w:t xml:space="preserve">catchment scale, after 30 years. </w:t>
            </w:r>
          </w:p>
          <w:p w14:paraId="343ECFA2" w14:textId="77777777" w:rsidR="0070737F" w:rsidRPr="00254033" w:rsidRDefault="0070737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Pr>
                <w:sz w:val="18"/>
                <w:lang w:val="en-AU"/>
              </w:rPr>
              <w:t>Quality – A p</w:t>
            </w:r>
            <w:r w:rsidRPr="00A873E4">
              <w:rPr>
                <w:sz w:val="18"/>
                <w:lang w:val="en-AU"/>
              </w:rPr>
              <w:t>redict</w:t>
            </w:r>
            <w:r>
              <w:rPr>
                <w:sz w:val="18"/>
                <w:lang w:val="en-AU"/>
              </w:rPr>
              <w:t>ed decline of the potentiometric level does not result in the aquifer becoming unconfined.</w:t>
            </w:r>
          </w:p>
          <w:p w14:paraId="68B037AA" w14:textId="6597B1A0" w:rsidR="0070737F" w:rsidRPr="00A873E4" w:rsidRDefault="0070737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Pr>
                <w:b/>
                <w:sz w:val="18"/>
                <w:lang w:val="en-AU"/>
              </w:rPr>
              <w:t>e</w:t>
            </w:r>
            <w:r w:rsidRPr="00A873E4">
              <w:rPr>
                <w:b/>
                <w:sz w:val="18"/>
                <w:lang w:val="en-AU"/>
              </w:rPr>
              <w:t>xceedance of SEPP segments A1 to B</w:t>
            </w:r>
            <w:r w:rsidRPr="00A873E4">
              <w:rPr>
                <w:sz w:val="18"/>
                <w:lang w:val="en-AU"/>
              </w:rPr>
              <w:t xml:space="preserve">, </w:t>
            </w:r>
            <w:r>
              <w:rPr>
                <w:sz w:val="18"/>
                <w:lang w:val="en-AU"/>
              </w:rPr>
              <w:t xml:space="preserve">in key regional MFAS monitoring bores </w:t>
            </w:r>
            <w:r w:rsidRPr="00A873E4">
              <w:rPr>
                <w:sz w:val="18"/>
                <w:lang w:val="en-AU"/>
              </w:rPr>
              <w:t>and</w:t>
            </w:r>
            <w:r>
              <w:rPr>
                <w:sz w:val="18"/>
                <w:lang w:val="en-AU"/>
              </w:rPr>
              <w:t xml:space="preserve"> at a</w:t>
            </w:r>
            <w:r w:rsidRPr="00A873E4">
              <w:rPr>
                <w:sz w:val="18"/>
                <w:lang w:val="en-AU"/>
              </w:rPr>
              <w:t xml:space="preserve"> catchment scale. </w:t>
            </w:r>
          </w:p>
          <w:p w14:paraId="4B546F57" w14:textId="669D8BA4" w:rsidR="0070737F" w:rsidRPr="00A873E4" w:rsidRDefault="0070737F"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Quality – Predicted exceedance of statistically significant baseline data (</w:t>
            </w:r>
            <w:r w:rsidRPr="00C4531E">
              <w:rPr>
                <w:sz w:val="18"/>
                <w:lang w:val="en-AU"/>
              </w:rPr>
              <w:t>outside the 5</w:t>
            </w:r>
            <w:r w:rsidRPr="00C4531E">
              <w:rPr>
                <w:sz w:val="18"/>
                <w:vertAlign w:val="superscript"/>
                <w:lang w:val="en-AU"/>
              </w:rPr>
              <w:t>th</w:t>
            </w:r>
            <w:r w:rsidRPr="00C4531E">
              <w:rPr>
                <w:sz w:val="18"/>
                <w:lang w:val="en-AU"/>
              </w:rPr>
              <w:t xml:space="preserve"> and 95</w:t>
            </w:r>
            <w:r w:rsidRPr="00C4531E">
              <w:rPr>
                <w:sz w:val="18"/>
                <w:vertAlign w:val="superscript"/>
                <w:lang w:val="en-AU"/>
              </w:rPr>
              <w:t>th</w:t>
            </w:r>
            <w:r w:rsidRPr="00C4531E">
              <w:rPr>
                <w:sz w:val="18"/>
                <w:lang w:val="en-AU"/>
              </w:rPr>
              <w:t xml:space="preserve"> percentile range</w:t>
            </w:r>
            <w:r w:rsidRPr="00A873E4">
              <w:rPr>
                <w:sz w:val="18"/>
                <w:lang w:val="en-AU"/>
              </w:rPr>
              <w:t xml:space="preserve">) </w:t>
            </w:r>
            <w:r>
              <w:rPr>
                <w:sz w:val="18"/>
                <w:lang w:val="en-AU"/>
              </w:rPr>
              <w:t>in key regional MFAS monitoring bores</w:t>
            </w:r>
            <w:r w:rsidRPr="00A873E4">
              <w:rPr>
                <w:sz w:val="18"/>
                <w:lang w:val="en-AU"/>
              </w:rPr>
              <w:t xml:space="preserve">. </w:t>
            </w:r>
          </w:p>
        </w:tc>
        <w:tc>
          <w:tcPr>
            <w:tcW w:w="4677" w:type="dxa"/>
          </w:tcPr>
          <w:p w14:paraId="01403CBE" w14:textId="0F6AFF18" w:rsidR="0070737F" w:rsidRPr="00684A2F" w:rsidRDefault="0070737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70 m in the Morwell Formation aquifer significantly changes the function of water users and/or access to the natural resource. Defined by the Gippsland Region Assessment of Potential </w:t>
            </w:r>
            <w:r w:rsidR="00101245">
              <w:rPr>
                <w:sz w:val="18"/>
                <w:lang w:val="en-AU"/>
              </w:rPr>
              <w:t>Effect</w:t>
            </w:r>
            <w:r w:rsidRPr="00684A2F">
              <w:rPr>
                <w:sz w:val="18"/>
                <w:lang w:val="en-AU"/>
              </w:rPr>
              <w:t>s on Water Resources (Jacobs 2015).</w:t>
            </w:r>
          </w:p>
          <w:p w14:paraId="1866FA3A" w14:textId="77777777" w:rsidR="0070737F" w:rsidRPr="00684A2F" w:rsidRDefault="0070737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Under the SEPP guidelines, the current and potential beneficial use of the aquifer should be protected – exceedance of the segments indicates that the beneficial use of the groundwater has been reduced.</w:t>
            </w:r>
          </w:p>
          <w:p w14:paraId="419A3533" w14:textId="77777777" w:rsidR="0070737F" w:rsidRPr="00A873E4" w:rsidRDefault="0070737F"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Exceedance of the statistically significant baseline data indicates that groundwater quality is being degraded at the mine scale.</w:t>
            </w:r>
          </w:p>
        </w:tc>
      </w:tr>
      <w:tr w:rsidR="0070737F" w:rsidRPr="00311401" w14:paraId="698240D3"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616886E0" w14:textId="77777777" w:rsidR="0070737F" w:rsidRPr="00A873E4" w:rsidRDefault="0070737F" w:rsidP="00FD480E">
            <w:pPr>
              <w:spacing w:before="60" w:after="60"/>
              <w:rPr>
                <w:rFonts w:eastAsia="MS Mincho" w:cs="Times New Roman"/>
                <w:sz w:val="18"/>
              </w:rPr>
            </w:pPr>
            <w:r w:rsidRPr="00A873E4">
              <w:rPr>
                <w:rFonts w:eastAsia="MS Mincho" w:cs="Times New Roman"/>
                <w:sz w:val="18"/>
              </w:rPr>
              <w:t xml:space="preserve">Economic/Water Use </w:t>
            </w:r>
          </w:p>
        </w:tc>
        <w:tc>
          <w:tcPr>
            <w:tcW w:w="3646" w:type="dxa"/>
          </w:tcPr>
          <w:p w14:paraId="020B16F8" w14:textId="7D4C7E7F" w:rsidR="0070737F" w:rsidRPr="00A873E4" w:rsidRDefault="0070737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in groundwater levels of </w:t>
            </w:r>
            <w:r w:rsidRPr="00A873E4">
              <w:rPr>
                <w:b/>
                <w:sz w:val="18"/>
                <w:lang w:val="en-AU"/>
              </w:rPr>
              <w:t>&gt; 10% of the saturated thickness</w:t>
            </w:r>
            <w:r w:rsidRPr="00A873E4">
              <w:rPr>
                <w:sz w:val="18"/>
                <w:lang w:val="en-AU"/>
              </w:rPr>
              <w:t xml:space="preserve"> of the </w:t>
            </w:r>
            <w:r>
              <w:rPr>
                <w:sz w:val="18"/>
                <w:lang w:val="en-AU"/>
              </w:rPr>
              <w:t>Morwell Formation</w:t>
            </w:r>
            <w:r w:rsidRPr="00A873E4">
              <w:rPr>
                <w:sz w:val="18"/>
                <w:lang w:val="en-AU"/>
              </w:rPr>
              <w:t xml:space="preserve"> </w:t>
            </w:r>
            <w:r>
              <w:rPr>
                <w:sz w:val="18"/>
                <w:lang w:val="en-AU"/>
              </w:rPr>
              <w:t>A</w:t>
            </w:r>
            <w:r w:rsidRPr="00A873E4">
              <w:rPr>
                <w:sz w:val="18"/>
                <w:lang w:val="en-AU"/>
              </w:rPr>
              <w:t xml:space="preserve">quifer </w:t>
            </w:r>
            <w:r>
              <w:rPr>
                <w:sz w:val="18"/>
                <w:lang w:val="en-AU"/>
              </w:rPr>
              <w:t>S</w:t>
            </w:r>
            <w:r w:rsidRPr="00A873E4">
              <w:rPr>
                <w:sz w:val="18"/>
                <w:lang w:val="en-AU"/>
              </w:rPr>
              <w:t>ystem</w:t>
            </w:r>
            <w:r>
              <w:rPr>
                <w:sz w:val="18"/>
                <w:lang w:val="en-AU"/>
              </w:rPr>
              <w:t>,</w:t>
            </w:r>
            <w:r w:rsidRPr="00A873E4">
              <w:rPr>
                <w:sz w:val="18"/>
                <w:lang w:val="en-AU"/>
              </w:rPr>
              <w:t xml:space="preserve"> </w:t>
            </w:r>
            <w:r>
              <w:rPr>
                <w:sz w:val="18"/>
                <w:lang w:val="en-AU"/>
              </w:rPr>
              <w:t>in key regional MFAS monitoring bores</w:t>
            </w:r>
            <w:r w:rsidRPr="00A873E4">
              <w:rPr>
                <w:sz w:val="18"/>
                <w:lang w:val="en-AU"/>
              </w:rPr>
              <w:t xml:space="preserve"> and </w:t>
            </w:r>
            <w:r>
              <w:rPr>
                <w:sz w:val="18"/>
                <w:lang w:val="en-AU"/>
              </w:rPr>
              <w:t xml:space="preserve">at a </w:t>
            </w:r>
            <w:r w:rsidRPr="00A873E4">
              <w:rPr>
                <w:sz w:val="18"/>
                <w:lang w:val="en-AU"/>
              </w:rPr>
              <w:t xml:space="preserve">catchment scale </w:t>
            </w:r>
          </w:p>
          <w:p w14:paraId="7E7CE887" w14:textId="77777777" w:rsidR="0070737F" w:rsidRPr="00A873E4" w:rsidRDefault="0070737F"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in the </w:t>
            </w:r>
            <w:r w:rsidRPr="00C4531E">
              <w:rPr>
                <w:sz w:val="18"/>
                <w:lang w:val="en-AU"/>
              </w:rPr>
              <w:t xml:space="preserve">permissible consumptive volume which is </w:t>
            </w:r>
            <w:r w:rsidRPr="00C4531E">
              <w:rPr>
                <w:b/>
                <w:sz w:val="18"/>
                <w:lang w:val="en-AU"/>
              </w:rPr>
              <w:t>&gt; 100% of the current PCV</w:t>
            </w:r>
            <w:r w:rsidRPr="00A873E4">
              <w:rPr>
                <w:sz w:val="18"/>
                <w:lang w:val="en-AU"/>
              </w:rPr>
              <w:t>.</w:t>
            </w:r>
          </w:p>
        </w:tc>
        <w:tc>
          <w:tcPr>
            <w:tcW w:w="4677" w:type="dxa"/>
          </w:tcPr>
          <w:p w14:paraId="18F18B58" w14:textId="37351C27" w:rsidR="0070737F" w:rsidRPr="00684A2F" w:rsidRDefault="0070737F" w:rsidP="00684A2F">
            <w:pPr>
              <w:pStyle w:val="Para0"/>
              <w:numPr>
                <w:ilvl w:val="0"/>
                <w:numId w:val="35"/>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in groundwater levels is recognised to significantly reduce the accessibility of infrastructure to abstract water from the aquifer and adversely </w:t>
            </w:r>
            <w:r w:rsidR="0013026D">
              <w:rPr>
                <w:sz w:val="18"/>
                <w:lang w:val="en-AU"/>
              </w:rPr>
              <w:t>affect</w:t>
            </w:r>
            <w:r w:rsidRPr="00684A2F">
              <w:rPr>
                <w:sz w:val="18"/>
                <w:lang w:val="en-AU"/>
              </w:rPr>
              <w:t xml:space="preserve"> the security of supply. The thresholds are as defined by the Resource Share Guidelines for Groundwater (DELWP 2015)</w:t>
            </w:r>
          </w:p>
          <w:p w14:paraId="057B6299" w14:textId="77777777" w:rsidR="0070737F" w:rsidRPr="00A873E4" w:rsidRDefault="0070737F" w:rsidP="00FD480E">
            <w:pPr>
              <w:pStyle w:val="Para0"/>
              <w:spacing w:before="60" w:after="60"/>
              <w:cnfStyle w:val="000000000000" w:firstRow="0" w:lastRow="0" w:firstColumn="0" w:lastColumn="0" w:oddVBand="0" w:evenVBand="0" w:oddHBand="0" w:evenHBand="0" w:firstRowFirstColumn="0" w:firstRowLastColumn="0" w:lastRowFirstColumn="0" w:lastRowLastColumn="0"/>
              <w:rPr>
                <w:lang w:val="en-AU"/>
              </w:rPr>
            </w:pPr>
          </w:p>
        </w:tc>
      </w:tr>
    </w:tbl>
    <w:p w14:paraId="39AD13AB" w14:textId="62D128C9" w:rsidR="000779EE" w:rsidRDefault="000779EE" w:rsidP="000779EE">
      <w:pPr>
        <w:pStyle w:val="Para0"/>
        <w:rPr>
          <w:lang w:val="en-US"/>
        </w:rPr>
      </w:pPr>
      <w:bookmarkStart w:id="250" w:name="_Ref501583932"/>
      <w:bookmarkStart w:id="251" w:name="_Ref501584578"/>
      <w:r>
        <w:rPr>
          <w:lang w:val="en-US"/>
        </w:rPr>
        <w:br w:type="page"/>
      </w:r>
    </w:p>
    <w:p w14:paraId="4A5BBE99" w14:textId="0631A5AA" w:rsidR="007E288D" w:rsidRDefault="005E66E3" w:rsidP="007E288D">
      <w:pPr>
        <w:pStyle w:val="Appendixsubheading1"/>
        <w:rPr>
          <w:lang w:val="en-US"/>
        </w:rPr>
      </w:pPr>
      <w:r>
        <w:rPr>
          <w:lang w:val="en-US"/>
        </w:rPr>
        <w:t>Traralgon Formati</w:t>
      </w:r>
      <w:r w:rsidR="007E288D">
        <w:rPr>
          <w:lang w:val="en-US"/>
        </w:rPr>
        <w:t>on Aquifer System</w:t>
      </w:r>
      <w:bookmarkEnd w:id="250"/>
      <w:bookmarkEnd w:id="251"/>
    </w:p>
    <w:p w14:paraId="2C9892D7" w14:textId="0F1E6A5D" w:rsidR="00B27915" w:rsidRDefault="00B27915" w:rsidP="00B27915">
      <w:pPr>
        <w:pStyle w:val="Caption"/>
      </w:pPr>
      <w:r w:rsidRPr="00B85F18">
        <w:t xml:space="preserve">Table </w:t>
      </w:r>
      <w:r w:rsidR="00E5449F">
        <w:fldChar w:fldCharType="begin"/>
      </w:r>
      <w:r w:rsidR="00E5449F">
        <w:instrText xml:space="preserve"> STYLEREF 1 \s </w:instrText>
      </w:r>
      <w:r w:rsidR="00E5449F">
        <w:fldChar w:fldCharType="separate"/>
      </w:r>
      <w:r w:rsidR="00D37953">
        <w:rPr>
          <w:noProof/>
        </w:rPr>
        <w:t>12</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27</w:t>
      </w:r>
      <w:r w:rsidR="00E5449F">
        <w:fldChar w:fldCharType="end"/>
      </w:r>
      <w:r w:rsidRPr="00B85F18">
        <w:t xml:space="preserve"> : </w:t>
      </w:r>
      <w:r>
        <w:t>Defined Thresholds for the Traralgon Formation Aquifer System</w:t>
      </w:r>
    </w:p>
    <w:tbl>
      <w:tblPr>
        <w:tblStyle w:val="Table1"/>
        <w:tblW w:w="10201" w:type="dxa"/>
        <w:tblLook w:val="04A0" w:firstRow="1" w:lastRow="0" w:firstColumn="1" w:lastColumn="0" w:noHBand="0" w:noVBand="1"/>
      </w:tblPr>
      <w:tblGrid>
        <w:gridCol w:w="1878"/>
        <w:gridCol w:w="3646"/>
        <w:gridCol w:w="4677"/>
      </w:tblGrid>
      <w:tr w:rsidR="00CA1EEE" w:rsidRPr="00311401" w14:paraId="3880CC7B" w14:textId="77777777" w:rsidTr="00FD480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78" w:type="dxa"/>
            <w:shd w:val="clear" w:color="auto" w:fill="00338D" w:themeFill="accent1"/>
          </w:tcPr>
          <w:p w14:paraId="31613D97" w14:textId="77777777" w:rsidR="00CA1EEE" w:rsidRPr="00A873E4" w:rsidRDefault="00CA1EEE" w:rsidP="00FD480E">
            <w:pPr>
              <w:keepNext/>
              <w:spacing w:before="100" w:after="10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Value Category</w:t>
            </w:r>
          </w:p>
        </w:tc>
        <w:tc>
          <w:tcPr>
            <w:tcW w:w="3646" w:type="dxa"/>
            <w:shd w:val="clear" w:color="auto" w:fill="00338D" w:themeFill="accent1"/>
          </w:tcPr>
          <w:p w14:paraId="7A8497A1" w14:textId="77777777" w:rsidR="00CA1EEE" w:rsidRPr="00A873E4" w:rsidRDefault="00CA1EEE" w:rsidP="00FD480E">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Threshold</w:t>
            </w:r>
          </w:p>
        </w:tc>
        <w:tc>
          <w:tcPr>
            <w:tcW w:w="4677" w:type="dxa"/>
            <w:shd w:val="clear" w:color="auto" w:fill="00338D" w:themeFill="accent1"/>
          </w:tcPr>
          <w:p w14:paraId="4BB9F88B" w14:textId="77777777" w:rsidR="00CA1EEE" w:rsidRPr="00A873E4" w:rsidRDefault="00CA1EEE" w:rsidP="00FD480E">
            <w:pPr>
              <w:keepNext/>
              <w:spacing w:before="100" w:after="100"/>
              <w:cnfStyle w:val="100000000000" w:firstRow="1" w:lastRow="0" w:firstColumn="0" w:lastColumn="0" w:oddVBand="0" w:evenVBand="0" w:oddHBand="0" w:evenHBand="0" w:firstRowFirstColumn="0" w:firstRowLastColumn="0" w:lastRowFirstColumn="0" w:lastRowLastColumn="0"/>
              <w:rPr>
                <w:rFonts w:ascii="Arial Black" w:eastAsia="Times New Roman" w:hAnsi="Arial Black" w:cs="Times New Roman"/>
                <w:color w:val="FFFFFF" w:themeColor="background1"/>
                <w:sz w:val="16"/>
              </w:rPr>
            </w:pPr>
            <w:r w:rsidRPr="00A873E4">
              <w:rPr>
                <w:rFonts w:ascii="Arial Black" w:eastAsia="Times New Roman" w:hAnsi="Arial Black" w:cs="Times New Roman"/>
                <w:color w:val="FFFFFF" w:themeColor="background1"/>
                <w:sz w:val="16"/>
              </w:rPr>
              <w:t>Rationale</w:t>
            </w:r>
          </w:p>
        </w:tc>
      </w:tr>
      <w:tr w:rsidR="00CA1EEE" w:rsidRPr="00311401" w14:paraId="235BBBA7"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4031584F" w14:textId="77777777" w:rsidR="00CA1EEE" w:rsidRPr="00A873E4" w:rsidRDefault="00CA1EEE" w:rsidP="00FD480E">
            <w:pPr>
              <w:spacing w:before="60" w:after="60"/>
              <w:rPr>
                <w:rFonts w:eastAsia="MS Mincho" w:cs="Times New Roman"/>
                <w:sz w:val="18"/>
              </w:rPr>
            </w:pPr>
            <w:r w:rsidRPr="00A873E4">
              <w:rPr>
                <w:rFonts w:eastAsia="MS Mincho" w:cs="Times New Roman"/>
                <w:sz w:val="18"/>
              </w:rPr>
              <w:t>Natural Resource</w:t>
            </w:r>
          </w:p>
        </w:tc>
        <w:tc>
          <w:tcPr>
            <w:tcW w:w="3646" w:type="dxa"/>
          </w:tcPr>
          <w:p w14:paraId="4015AF6F" w14:textId="3E03EAF9" w:rsidR="00CA1EEE" w:rsidRDefault="00CA1EEE"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of </w:t>
            </w:r>
            <w:r w:rsidRPr="00A873E4">
              <w:rPr>
                <w:b/>
                <w:sz w:val="18"/>
                <w:lang w:val="en-AU"/>
              </w:rPr>
              <w:t xml:space="preserve">&gt; 70 m in the </w:t>
            </w:r>
            <w:r>
              <w:rPr>
                <w:b/>
                <w:sz w:val="18"/>
                <w:lang w:val="en-AU"/>
              </w:rPr>
              <w:t>Traralgon Formation Aquifer System</w:t>
            </w:r>
            <w:r>
              <w:rPr>
                <w:sz w:val="18"/>
                <w:lang w:val="en-AU"/>
              </w:rPr>
              <w:t>,</w:t>
            </w:r>
            <w:r w:rsidRPr="00A873E4">
              <w:rPr>
                <w:sz w:val="18"/>
                <w:lang w:val="en-AU"/>
              </w:rPr>
              <w:t xml:space="preserve"> </w:t>
            </w:r>
            <w:r>
              <w:rPr>
                <w:sz w:val="18"/>
                <w:lang w:val="en-AU"/>
              </w:rPr>
              <w:t>in key regional TFAS monitoring bores</w:t>
            </w:r>
            <w:r w:rsidRPr="00A873E4">
              <w:rPr>
                <w:sz w:val="18"/>
                <w:lang w:val="en-AU"/>
              </w:rPr>
              <w:t xml:space="preserve"> and catchment scale, after 30 years. </w:t>
            </w:r>
          </w:p>
          <w:p w14:paraId="1AF7FBE9" w14:textId="77777777" w:rsidR="00CA1EEE" w:rsidRPr="00A873E4" w:rsidRDefault="00CA1EEE"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Pr>
                <w:sz w:val="18"/>
                <w:lang w:val="en-AU"/>
              </w:rPr>
              <w:t>Quality – A p</w:t>
            </w:r>
            <w:r w:rsidRPr="00A873E4">
              <w:rPr>
                <w:sz w:val="18"/>
                <w:lang w:val="en-AU"/>
              </w:rPr>
              <w:t>redict</w:t>
            </w:r>
            <w:r>
              <w:rPr>
                <w:sz w:val="18"/>
                <w:lang w:val="en-AU"/>
              </w:rPr>
              <w:t>ed decline of the potentiometric level does not result in the aquifer becoming unconfined.</w:t>
            </w:r>
          </w:p>
          <w:p w14:paraId="3687D12B" w14:textId="4494CA49" w:rsidR="00CA1EEE" w:rsidRPr="00A873E4" w:rsidRDefault="00CA1EEE"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Quality – Predicted </w:t>
            </w:r>
            <w:r w:rsidRPr="00A873E4">
              <w:rPr>
                <w:b/>
                <w:sz w:val="18"/>
                <w:lang w:val="en-AU"/>
              </w:rPr>
              <w:t>exceedance of SEPP segments A1 to B</w:t>
            </w:r>
            <w:r w:rsidRPr="00A873E4">
              <w:rPr>
                <w:sz w:val="18"/>
                <w:lang w:val="en-AU"/>
              </w:rPr>
              <w:t xml:space="preserve">, </w:t>
            </w:r>
            <w:r>
              <w:rPr>
                <w:sz w:val="18"/>
                <w:lang w:val="en-AU"/>
              </w:rPr>
              <w:t>in key regional TFAS monitoring bores</w:t>
            </w:r>
            <w:r w:rsidRPr="00A873E4">
              <w:rPr>
                <w:sz w:val="18"/>
                <w:lang w:val="en-AU"/>
              </w:rPr>
              <w:t xml:space="preserve"> and </w:t>
            </w:r>
            <w:r>
              <w:rPr>
                <w:sz w:val="18"/>
                <w:lang w:val="en-AU"/>
              </w:rPr>
              <w:t xml:space="preserve">at a </w:t>
            </w:r>
            <w:r w:rsidRPr="00A873E4">
              <w:rPr>
                <w:sz w:val="18"/>
                <w:lang w:val="en-AU"/>
              </w:rPr>
              <w:t xml:space="preserve">catchment scale. </w:t>
            </w:r>
          </w:p>
          <w:p w14:paraId="137028F4" w14:textId="36B63963" w:rsidR="00CA1EEE" w:rsidRPr="00A873E4" w:rsidRDefault="00CA1EEE" w:rsidP="00684A2F">
            <w:pPr>
              <w:pStyle w:val="Para0"/>
              <w:numPr>
                <w:ilvl w:val="0"/>
                <w:numId w:val="29"/>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Quality – Predicted exceedance of statistically significant baseline data (</w:t>
            </w:r>
            <w:r w:rsidRPr="00C4531E">
              <w:rPr>
                <w:sz w:val="18"/>
                <w:lang w:val="en-AU"/>
              </w:rPr>
              <w:t>outside the 5</w:t>
            </w:r>
            <w:r w:rsidRPr="00C4531E">
              <w:rPr>
                <w:sz w:val="18"/>
                <w:vertAlign w:val="superscript"/>
                <w:lang w:val="en-AU"/>
              </w:rPr>
              <w:t>th</w:t>
            </w:r>
            <w:r w:rsidRPr="00C4531E">
              <w:rPr>
                <w:sz w:val="18"/>
                <w:lang w:val="en-AU"/>
              </w:rPr>
              <w:t xml:space="preserve"> and 95</w:t>
            </w:r>
            <w:r w:rsidRPr="00C4531E">
              <w:rPr>
                <w:sz w:val="18"/>
                <w:vertAlign w:val="superscript"/>
                <w:lang w:val="en-AU"/>
              </w:rPr>
              <w:t>th</w:t>
            </w:r>
            <w:r w:rsidRPr="00C4531E">
              <w:rPr>
                <w:sz w:val="18"/>
                <w:lang w:val="en-AU"/>
              </w:rPr>
              <w:t xml:space="preserve"> percentile range</w:t>
            </w:r>
            <w:r w:rsidRPr="00A873E4">
              <w:rPr>
                <w:sz w:val="18"/>
                <w:lang w:val="en-AU"/>
              </w:rPr>
              <w:t xml:space="preserve">) </w:t>
            </w:r>
            <w:r>
              <w:rPr>
                <w:sz w:val="18"/>
                <w:lang w:val="en-AU"/>
              </w:rPr>
              <w:t>in key regional TFAS monitoring bores</w:t>
            </w:r>
            <w:r w:rsidRPr="00A873E4">
              <w:rPr>
                <w:sz w:val="18"/>
                <w:lang w:val="en-AU"/>
              </w:rPr>
              <w:t xml:space="preserve">. </w:t>
            </w:r>
          </w:p>
        </w:tc>
        <w:tc>
          <w:tcPr>
            <w:tcW w:w="4677" w:type="dxa"/>
          </w:tcPr>
          <w:p w14:paraId="50DFD34F" w14:textId="5F2FF1B3" w:rsidR="00CA1EEE" w:rsidRPr="00684A2F" w:rsidRDefault="00CA1EEE"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of &gt; 70 m in the Traralgon Formation aquifer significantly changes the function of water users and/or access to the natural resource. Defined by the Gippsland Region Assessment of Potential </w:t>
            </w:r>
            <w:r w:rsidR="00101245">
              <w:rPr>
                <w:sz w:val="18"/>
                <w:lang w:val="en-AU"/>
              </w:rPr>
              <w:t>Effect</w:t>
            </w:r>
            <w:r w:rsidRPr="00684A2F">
              <w:rPr>
                <w:sz w:val="18"/>
                <w:lang w:val="en-AU"/>
              </w:rPr>
              <w:t>s on Water Resources (Jacobs 2015).</w:t>
            </w:r>
          </w:p>
          <w:p w14:paraId="35BA6028" w14:textId="77777777" w:rsidR="00CA1EEE" w:rsidRPr="00684A2F" w:rsidRDefault="00CA1EEE"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Under the SEPP guidelines, the current and potential beneficial use of the aquifer should be protected – exceedance of the segments indicates that the beneficial use of the groundwater has been reduced.</w:t>
            </w:r>
          </w:p>
          <w:p w14:paraId="4A07ABEF" w14:textId="77777777" w:rsidR="00CA1EEE" w:rsidRPr="00A873E4" w:rsidRDefault="00CA1EEE" w:rsidP="00684A2F">
            <w:pPr>
              <w:pStyle w:val="Para0"/>
              <w:numPr>
                <w:ilvl w:val="0"/>
                <w:numId w:val="29"/>
              </w:numPr>
              <w:spacing w:before="60" w:after="60"/>
              <w:ind w:left="457"/>
              <w:cnfStyle w:val="000000000000" w:firstRow="0" w:lastRow="0" w:firstColumn="0" w:lastColumn="0" w:oddVBand="0" w:evenVBand="0" w:oddHBand="0" w:evenHBand="0" w:firstRowFirstColumn="0" w:firstRowLastColumn="0" w:lastRowFirstColumn="0" w:lastRowLastColumn="0"/>
              <w:rPr>
                <w:lang w:val="en-AU"/>
              </w:rPr>
            </w:pPr>
            <w:r w:rsidRPr="00684A2F">
              <w:rPr>
                <w:sz w:val="18"/>
                <w:lang w:val="en-AU"/>
              </w:rPr>
              <w:t>Exceedance of the statistically significant baseline data indicates that groundwater quality is being degraded at the mine scale.</w:t>
            </w:r>
          </w:p>
        </w:tc>
      </w:tr>
      <w:tr w:rsidR="00CA1EEE" w:rsidRPr="00311401" w14:paraId="08CD93F8" w14:textId="77777777" w:rsidTr="00FD480E">
        <w:trPr>
          <w:cantSplit/>
        </w:trPr>
        <w:tc>
          <w:tcPr>
            <w:cnfStyle w:val="001000000000" w:firstRow="0" w:lastRow="0" w:firstColumn="1" w:lastColumn="0" w:oddVBand="0" w:evenVBand="0" w:oddHBand="0" w:evenHBand="0" w:firstRowFirstColumn="0" w:firstRowLastColumn="0" w:lastRowFirstColumn="0" w:lastRowLastColumn="0"/>
            <w:tcW w:w="1878" w:type="dxa"/>
            <w:shd w:val="clear" w:color="auto" w:fill="FFFFFF" w:themeFill="background1"/>
          </w:tcPr>
          <w:p w14:paraId="113AC89E" w14:textId="77777777" w:rsidR="00CA1EEE" w:rsidRPr="00A873E4" w:rsidRDefault="00CA1EEE" w:rsidP="00FD480E">
            <w:pPr>
              <w:spacing w:before="60" w:after="60"/>
              <w:rPr>
                <w:rFonts w:eastAsia="MS Mincho" w:cs="Times New Roman"/>
                <w:sz w:val="18"/>
              </w:rPr>
            </w:pPr>
            <w:r w:rsidRPr="00A873E4">
              <w:rPr>
                <w:rFonts w:eastAsia="MS Mincho" w:cs="Times New Roman"/>
                <w:sz w:val="18"/>
              </w:rPr>
              <w:t xml:space="preserve">Economic/Water Use </w:t>
            </w:r>
          </w:p>
        </w:tc>
        <w:tc>
          <w:tcPr>
            <w:tcW w:w="3646" w:type="dxa"/>
          </w:tcPr>
          <w:p w14:paraId="172F0BCD" w14:textId="4722C864" w:rsidR="00CA1EEE" w:rsidRPr="00A873E4" w:rsidRDefault="00CA1EEE"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in groundwater levels of </w:t>
            </w:r>
            <w:r w:rsidRPr="00A873E4">
              <w:rPr>
                <w:b/>
                <w:sz w:val="18"/>
                <w:lang w:val="en-AU"/>
              </w:rPr>
              <w:t>&gt; 10% of the saturated thickness</w:t>
            </w:r>
            <w:r w:rsidRPr="00A873E4">
              <w:rPr>
                <w:sz w:val="18"/>
                <w:lang w:val="en-AU"/>
              </w:rPr>
              <w:t xml:space="preserve"> of the </w:t>
            </w:r>
            <w:r>
              <w:rPr>
                <w:sz w:val="18"/>
                <w:lang w:val="en-AU"/>
              </w:rPr>
              <w:t>Traralgon aquifer system,</w:t>
            </w:r>
            <w:r w:rsidRPr="00A873E4">
              <w:rPr>
                <w:sz w:val="18"/>
                <w:lang w:val="en-AU"/>
              </w:rPr>
              <w:t xml:space="preserve"> </w:t>
            </w:r>
            <w:r>
              <w:rPr>
                <w:sz w:val="18"/>
                <w:lang w:val="en-AU"/>
              </w:rPr>
              <w:t>in key regional TFAS monitoring bores</w:t>
            </w:r>
            <w:r w:rsidRPr="00A873E4">
              <w:rPr>
                <w:sz w:val="18"/>
                <w:lang w:val="en-AU"/>
              </w:rPr>
              <w:t xml:space="preserve"> and </w:t>
            </w:r>
            <w:r>
              <w:rPr>
                <w:sz w:val="18"/>
                <w:lang w:val="en-AU"/>
              </w:rPr>
              <w:t xml:space="preserve">at a </w:t>
            </w:r>
            <w:r w:rsidRPr="00A873E4">
              <w:rPr>
                <w:sz w:val="18"/>
                <w:lang w:val="en-AU"/>
              </w:rPr>
              <w:t xml:space="preserve">catchment scale </w:t>
            </w:r>
          </w:p>
          <w:p w14:paraId="02E46602" w14:textId="77777777" w:rsidR="00CA1EEE" w:rsidRPr="00A873E4" w:rsidRDefault="00CA1EEE" w:rsidP="00684A2F">
            <w:pPr>
              <w:pStyle w:val="Para0"/>
              <w:numPr>
                <w:ilvl w:val="0"/>
                <w:numId w:val="35"/>
              </w:numPr>
              <w:spacing w:before="60" w:after="60"/>
              <w:ind w:left="419" w:hanging="357"/>
              <w:cnfStyle w:val="000000000000" w:firstRow="0" w:lastRow="0" w:firstColumn="0" w:lastColumn="0" w:oddVBand="0" w:evenVBand="0" w:oddHBand="0" w:evenHBand="0" w:firstRowFirstColumn="0" w:firstRowLastColumn="0" w:lastRowFirstColumn="0" w:lastRowLastColumn="0"/>
              <w:rPr>
                <w:sz w:val="18"/>
                <w:lang w:val="en-AU"/>
              </w:rPr>
            </w:pPr>
            <w:r w:rsidRPr="00A873E4">
              <w:rPr>
                <w:sz w:val="18"/>
                <w:lang w:val="en-AU"/>
              </w:rPr>
              <w:t xml:space="preserve">Quantity – A predicted decline in the permissible consumptive volume which is </w:t>
            </w:r>
            <w:r w:rsidRPr="00C4531E">
              <w:rPr>
                <w:b/>
                <w:sz w:val="18"/>
                <w:lang w:val="en-AU"/>
              </w:rPr>
              <w:t>&gt; 100% of the current PCV</w:t>
            </w:r>
            <w:r w:rsidRPr="00A873E4">
              <w:rPr>
                <w:sz w:val="18"/>
                <w:lang w:val="en-AU"/>
              </w:rPr>
              <w:t>.</w:t>
            </w:r>
          </w:p>
        </w:tc>
        <w:tc>
          <w:tcPr>
            <w:tcW w:w="4677" w:type="dxa"/>
          </w:tcPr>
          <w:p w14:paraId="0F2A067D" w14:textId="37A1BC51" w:rsidR="00CA1EEE" w:rsidRPr="00684A2F" w:rsidRDefault="00CA1EEE" w:rsidP="00684A2F">
            <w:pPr>
              <w:pStyle w:val="Para0"/>
              <w:numPr>
                <w:ilvl w:val="0"/>
                <w:numId w:val="35"/>
              </w:numPr>
              <w:spacing w:before="60" w:after="60"/>
              <w:ind w:left="457"/>
              <w:cnfStyle w:val="000000000000" w:firstRow="0" w:lastRow="0" w:firstColumn="0" w:lastColumn="0" w:oddVBand="0" w:evenVBand="0" w:oddHBand="0" w:evenHBand="0" w:firstRowFirstColumn="0" w:firstRowLastColumn="0" w:lastRowFirstColumn="0" w:lastRowLastColumn="0"/>
              <w:rPr>
                <w:sz w:val="18"/>
                <w:lang w:val="en-AU"/>
              </w:rPr>
            </w:pPr>
            <w:r w:rsidRPr="00684A2F">
              <w:rPr>
                <w:sz w:val="18"/>
                <w:lang w:val="en-AU"/>
              </w:rPr>
              <w:t xml:space="preserve">A predicted decline in groundwater levels is recognised to significantly reduce the accessibility of infrastructure to abstract water from the aquifer and adversely </w:t>
            </w:r>
            <w:r w:rsidR="0013026D">
              <w:rPr>
                <w:sz w:val="18"/>
                <w:lang w:val="en-AU"/>
              </w:rPr>
              <w:t>affect</w:t>
            </w:r>
            <w:r w:rsidRPr="00684A2F">
              <w:rPr>
                <w:sz w:val="18"/>
                <w:lang w:val="en-AU"/>
              </w:rPr>
              <w:t xml:space="preserve"> the security of supply. The thresholds are as defined by the Resource Share Guidelines for Groundwater (DELWP 2015)</w:t>
            </w:r>
          </w:p>
          <w:p w14:paraId="5A479FE2" w14:textId="77777777" w:rsidR="00CA1EEE" w:rsidRPr="00A873E4" w:rsidRDefault="00CA1EEE" w:rsidP="00FD480E">
            <w:pPr>
              <w:pStyle w:val="Para0"/>
              <w:spacing w:before="60" w:after="60"/>
              <w:cnfStyle w:val="000000000000" w:firstRow="0" w:lastRow="0" w:firstColumn="0" w:lastColumn="0" w:oddVBand="0" w:evenVBand="0" w:oddHBand="0" w:evenHBand="0" w:firstRowFirstColumn="0" w:firstRowLastColumn="0" w:lastRowFirstColumn="0" w:lastRowLastColumn="0"/>
              <w:rPr>
                <w:lang w:val="en-AU"/>
              </w:rPr>
            </w:pPr>
          </w:p>
        </w:tc>
      </w:tr>
    </w:tbl>
    <w:p w14:paraId="57BEED6E" w14:textId="77777777" w:rsidR="000779EE" w:rsidRDefault="000779EE" w:rsidP="000779EE">
      <w:pPr>
        <w:pStyle w:val="Para0"/>
        <w:rPr>
          <w:lang w:val="en-US"/>
        </w:rPr>
      </w:pPr>
      <w:bookmarkStart w:id="252" w:name="_Ref35848242"/>
    </w:p>
    <w:p w14:paraId="5BEECBD1" w14:textId="44324647" w:rsidR="007E288D" w:rsidRDefault="007E288D" w:rsidP="007E288D">
      <w:pPr>
        <w:pStyle w:val="Appendixsubheading1"/>
        <w:rPr>
          <w:lang w:val="en-US"/>
        </w:rPr>
      </w:pPr>
      <w:r>
        <w:rPr>
          <w:lang w:val="en-US"/>
        </w:rPr>
        <w:t>Groundwater Management Area</w:t>
      </w:r>
      <w:r w:rsidR="00CC7182">
        <w:rPr>
          <w:lang w:val="en-US"/>
        </w:rPr>
        <w:t>s</w:t>
      </w:r>
      <w:bookmarkEnd w:id="252"/>
    </w:p>
    <w:p w14:paraId="2D37AC7F" w14:textId="49689BB5" w:rsidR="00CC7182" w:rsidRDefault="00CC7182" w:rsidP="00CC7182">
      <w:pPr>
        <w:pStyle w:val="Para0"/>
        <w:rPr>
          <w:lang w:val="en-US"/>
        </w:rPr>
      </w:pPr>
      <w:r>
        <w:rPr>
          <w:lang w:val="en-US"/>
        </w:rPr>
        <w:t xml:space="preserve">See Aquifer System thresholds defined in Appendix </w:t>
      </w:r>
      <w:r>
        <w:rPr>
          <w:lang w:val="en-US"/>
        </w:rPr>
        <w:fldChar w:fldCharType="begin"/>
      </w:r>
      <w:r>
        <w:rPr>
          <w:lang w:val="en-US"/>
        </w:rPr>
        <w:instrText xml:space="preserve"> REF _Ref501583929 \r \h </w:instrText>
      </w:r>
      <w:r>
        <w:rPr>
          <w:lang w:val="en-US"/>
        </w:rPr>
      </w:r>
      <w:r>
        <w:rPr>
          <w:lang w:val="en-US"/>
        </w:rPr>
        <w:fldChar w:fldCharType="separate"/>
      </w:r>
      <w:r w:rsidR="00D37953">
        <w:rPr>
          <w:lang w:val="en-US"/>
        </w:rPr>
        <w:t>F.1</w:t>
      </w:r>
      <w:r>
        <w:rPr>
          <w:lang w:val="en-US"/>
        </w:rPr>
        <w:fldChar w:fldCharType="end"/>
      </w:r>
      <w:r>
        <w:rPr>
          <w:lang w:val="en-US"/>
        </w:rPr>
        <w:t xml:space="preserve">, Appendix </w:t>
      </w:r>
      <w:r>
        <w:rPr>
          <w:lang w:val="en-US"/>
        </w:rPr>
        <w:fldChar w:fldCharType="begin"/>
      </w:r>
      <w:r>
        <w:rPr>
          <w:lang w:val="en-US"/>
        </w:rPr>
        <w:instrText xml:space="preserve"> REF _Ref501583931 \r \h </w:instrText>
      </w:r>
      <w:r>
        <w:rPr>
          <w:lang w:val="en-US"/>
        </w:rPr>
      </w:r>
      <w:r>
        <w:rPr>
          <w:lang w:val="en-US"/>
        </w:rPr>
        <w:fldChar w:fldCharType="separate"/>
      </w:r>
      <w:r w:rsidR="00D37953">
        <w:rPr>
          <w:lang w:val="en-US"/>
        </w:rPr>
        <w:t>0</w:t>
      </w:r>
      <w:r>
        <w:rPr>
          <w:lang w:val="en-US"/>
        </w:rPr>
        <w:fldChar w:fldCharType="end"/>
      </w:r>
      <w:r>
        <w:rPr>
          <w:lang w:val="en-US"/>
        </w:rPr>
        <w:t xml:space="preserve"> and Appendix </w:t>
      </w:r>
      <w:r>
        <w:rPr>
          <w:lang w:val="en-US"/>
        </w:rPr>
        <w:fldChar w:fldCharType="begin"/>
      </w:r>
      <w:r>
        <w:rPr>
          <w:lang w:val="en-US"/>
        </w:rPr>
        <w:instrText xml:space="preserve"> REF _Ref501583932 \r \h </w:instrText>
      </w:r>
      <w:r>
        <w:rPr>
          <w:lang w:val="en-US"/>
        </w:rPr>
      </w:r>
      <w:r>
        <w:rPr>
          <w:lang w:val="en-US"/>
        </w:rPr>
        <w:fldChar w:fldCharType="separate"/>
      </w:r>
      <w:r w:rsidR="00D37953">
        <w:rPr>
          <w:lang w:val="en-US"/>
        </w:rPr>
        <w:t>0</w:t>
      </w:r>
      <w:r>
        <w:rPr>
          <w:lang w:val="en-US"/>
        </w:rPr>
        <w:fldChar w:fldCharType="end"/>
      </w:r>
    </w:p>
    <w:p w14:paraId="0297809A" w14:textId="77777777" w:rsidR="000779EE" w:rsidRPr="000779EE" w:rsidRDefault="000779EE" w:rsidP="000779EE">
      <w:pPr>
        <w:pStyle w:val="Para0"/>
      </w:pPr>
    </w:p>
    <w:p w14:paraId="6C5F249C" w14:textId="1907F5CD" w:rsidR="007E288D" w:rsidRDefault="007E288D" w:rsidP="007E288D">
      <w:pPr>
        <w:pStyle w:val="Appendixsubheading1"/>
        <w:rPr>
          <w:lang w:val="en-US"/>
        </w:rPr>
      </w:pPr>
      <w:bookmarkStart w:id="253" w:name="_Ref35848332"/>
      <w:r>
        <w:rPr>
          <w:lang w:val="en-US"/>
        </w:rPr>
        <w:t>Buckley’s Hill</w:t>
      </w:r>
      <w:bookmarkEnd w:id="253"/>
      <w:r w:rsidR="00BF5804">
        <w:rPr>
          <w:lang w:val="en-US"/>
        </w:rPr>
        <w:t xml:space="preserve"> Reservoir</w:t>
      </w:r>
    </w:p>
    <w:p w14:paraId="2037184E" w14:textId="415C9586" w:rsidR="005E66E3" w:rsidRDefault="005E66E3" w:rsidP="005E66E3">
      <w:pPr>
        <w:pStyle w:val="Caption"/>
      </w:pPr>
      <w:r w:rsidRPr="00B85F18">
        <w:t xml:space="preserve">Table </w:t>
      </w:r>
      <w:r w:rsidR="00E5449F">
        <w:fldChar w:fldCharType="begin"/>
      </w:r>
      <w:r w:rsidR="00E5449F">
        <w:instrText xml:space="preserve"> STYLEREF 1 \s </w:instrText>
      </w:r>
      <w:r w:rsidR="00E5449F">
        <w:fldChar w:fldCharType="separate"/>
      </w:r>
      <w:r w:rsidR="00D37953">
        <w:rPr>
          <w:noProof/>
        </w:rPr>
        <w:t>12</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28</w:t>
      </w:r>
      <w:r w:rsidR="00E5449F">
        <w:fldChar w:fldCharType="end"/>
      </w:r>
      <w:r>
        <w:t xml:space="preserve"> : SEPP WQOs </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221"/>
        <w:gridCol w:w="1530"/>
        <w:gridCol w:w="6079"/>
      </w:tblGrid>
      <w:tr w:rsidR="00ED13FC" w:rsidRPr="007645B6" w14:paraId="73B6B2AA" w14:textId="77777777" w:rsidTr="00ED13FC">
        <w:trPr>
          <w:tblHeader/>
        </w:trPr>
        <w:tc>
          <w:tcPr>
            <w:tcW w:w="1908" w:type="pct"/>
            <w:gridSpan w:val="2"/>
            <w:tcBorders>
              <w:right w:val="single" w:sz="4" w:space="0" w:color="FFFFFF" w:themeColor="background1"/>
            </w:tcBorders>
            <w:shd w:val="clear" w:color="auto" w:fill="00338D"/>
          </w:tcPr>
          <w:p w14:paraId="1FBC9C19" w14:textId="77777777" w:rsidR="00ED13FC" w:rsidRPr="007645B6" w:rsidRDefault="00ED13FC" w:rsidP="00ED13FC">
            <w:pPr>
              <w:pStyle w:val="Tableheading"/>
              <w:rPr>
                <w:szCs w:val="16"/>
              </w:rPr>
            </w:pPr>
            <w:r w:rsidRPr="007645B6">
              <w:rPr>
                <w:szCs w:val="16"/>
              </w:rPr>
              <w:t xml:space="preserve">Indicators (units) </w:t>
            </w:r>
          </w:p>
        </w:tc>
        <w:tc>
          <w:tcPr>
            <w:tcW w:w="3092" w:type="pct"/>
            <w:tcBorders>
              <w:left w:val="single" w:sz="4" w:space="0" w:color="FFFFFF" w:themeColor="background1"/>
            </w:tcBorders>
            <w:shd w:val="clear" w:color="auto" w:fill="00338D"/>
          </w:tcPr>
          <w:p w14:paraId="21BD3C15" w14:textId="77777777" w:rsidR="00ED13FC" w:rsidRPr="007645B6" w:rsidRDefault="00ED13FC" w:rsidP="00ED13FC">
            <w:pPr>
              <w:pStyle w:val="Tableheading"/>
              <w:rPr>
                <w:szCs w:val="16"/>
              </w:rPr>
            </w:pPr>
            <w:r w:rsidRPr="007645B6">
              <w:rPr>
                <w:szCs w:val="16"/>
              </w:rPr>
              <w:t xml:space="preserve">Segment </w:t>
            </w:r>
            <w:r>
              <w:rPr>
                <w:szCs w:val="16"/>
              </w:rPr>
              <w:t>B</w:t>
            </w:r>
            <w:r w:rsidRPr="007645B6">
              <w:rPr>
                <w:szCs w:val="16"/>
              </w:rPr>
              <w:t xml:space="preserve"> (</w:t>
            </w:r>
            <w:r w:rsidRPr="00724FE8">
              <w:rPr>
                <w:i/>
                <w:lang w:val="en-AU"/>
              </w:rPr>
              <w:t>predominantly forests and forestry activities</w:t>
            </w:r>
            <w:r w:rsidRPr="007645B6">
              <w:rPr>
                <w:szCs w:val="16"/>
              </w:rPr>
              <w:t xml:space="preserve">) </w:t>
            </w:r>
          </w:p>
        </w:tc>
      </w:tr>
      <w:tr w:rsidR="00ED13FC" w:rsidRPr="007645B6" w14:paraId="6BBDA66B" w14:textId="77777777" w:rsidTr="00ED13FC">
        <w:tc>
          <w:tcPr>
            <w:tcW w:w="1130" w:type="pct"/>
          </w:tcPr>
          <w:p w14:paraId="42F11713" w14:textId="77777777" w:rsidR="00ED13FC" w:rsidRPr="00780A55" w:rsidRDefault="00ED13FC" w:rsidP="00ED13FC">
            <w:pPr>
              <w:pStyle w:val="Tabletext"/>
              <w:rPr>
                <w:sz w:val="16"/>
                <w:szCs w:val="16"/>
              </w:rPr>
            </w:pPr>
            <w:r w:rsidRPr="00780A55">
              <w:rPr>
                <w:sz w:val="16"/>
                <w:szCs w:val="16"/>
              </w:rPr>
              <w:t>pH (pH units)</w:t>
            </w:r>
          </w:p>
        </w:tc>
        <w:tc>
          <w:tcPr>
            <w:tcW w:w="778" w:type="pct"/>
          </w:tcPr>
          <w:p w14:paraId="360EFC5C" w14:textId="77777777" w:rsidR="00ED13FC" w:rsidRPr="00780A55" w:rsidRDefault="00ED13FC" w:rsidP="00ED13FC">
            <w:pPr>
              <w:pStyle w:val="Tabletext"/>
              <w:rPr>
                <w:sz w:val="16"/>
                <w:szCs w:val="16"/>
              </w:rPr>
            </w:pPr>
            <w:r w:rsidRPr="00780A55">
              <w:rPr>
                <w:sz w:val="16"/>
                <w:szCs w:val="16"/>
              </w:rPr>
              <w:t>Acceptable range</w:t>
            </w:r>
          </w:p>
        </w:tc>
        <w:tc>
          <w:tcPr>
            <w:tcW w:w="3092" w:type="pct"/>
          </w:tcPr>
          <w:p w14:paraId="77F421B2" w14:textId="77777777" w:rsidR="00ED13FC" w:rsidRPr="00780A55" w:rsidRDefault="00ED13FC" w:rsidP="00ED13FC">
            <w:pPr>
              <w:pStyle w:val="Tabletext"/>
              <w:rPr>
                <w:sz w:val="16"/>
                <w:szCs w:val="16"/>
              </w:rPr>
            </w:pPr>
            <w:r w:rsidRPr="00780A55">
              <w:rPr>
                <w:sz w:val="16"/>
                <w:szCs w:val="16"/>
              </w:rPr>
              <w:t>5.5 – 8.0</w:t>
            </w:r>
          </w:p>
        </w:tc>
      </w:tr>
      <w:tr w:rsidR="00ED13FC" w:rsidRPr="007645B6" w14:paraId="20F05610" w14:textId="77777777" w:rsidTr="00ED13FC">
        <w:tc>
          <w:tcPr>
            <w:tcW w:w="1130" w:type="pct"/>
            <w:vMerge w:val="restart"/>
          </w:tcPr>
          <w:p w14:paraId="65A64158" w14:textId="77777777" w:rsidR="00ED13FC" w:rsidRPr="00780A55" w:rsidRDefault="00ED13FC" w:rsidP="00ED13FC">
            <w:pPr>
              <w:pStyle w:val="Tabletext"/>
              <w:rPr>
                <w:sz w:val="16"/>
                <w:szCs w:val="16"/>
              </w:rPr>
            </w:pPr>
            <w:r w:rsidRPr="00780A55">
              <w:rPr>
                <w:sz w:val="16"/>
                <w:szCs w:val="16"/>
              </w:rPr>
              <w:t>Dissolved Oxygen (mg/L and % saturation)</w:t>
            </w:r>
          </w:p>
        </w:tc>
        <w:tc>
          <w:tcPr>
            <w:tcW w:w="778" w:type="pct"/>
          </w:tcPr>
          <w:p w14:paraId="3625AB28" w14:textId="77777777" w:rsidR="00ED13FC" w:rsidRPr="00780A55" w:rsidRDefault="00ED13FC" w:rsidP="00ED13FC">
            <w:pPr>
              <w:pStyle w:val="Tabletext"/>
              <w:rPr>
                <w:sz w:val="16"/>
                <w:szCs w:val="16"/>
              </w:rPr>
            </w:pPr>
            <w:r w:rsidRPr="00780A55">
              <w:rPr>
                <w:sz w:val="16"/>
                <w:szCs w:val="16"/>
              </w:rPr>
              <w:t>Min. concentration</w:t>
            </w:r>
          </w:p>
        </w:tc>
        <w:tc>
          <w:tcPr>
            <w:tcW w:w="3092" w:type="pct"/>
          </w:tcPr>
          <w:p w14:paraId="5E23DD5E" w14:textId="77777777" w:rsidR="00ED13FC" w:rsidRPr="00780A55" w:rsidRDefault="00ED13FC" w:rsidP="00ED13FC">
            <w:pPr>
              <w:pStyle w:val="Tabletext"/>
              <w:rPr>
                <w:sz w:val="16"/>
                <w:szCs w:val="16"/>
              </w:rPr>
            </w:pPr>
            <w:r w:rsidRPr="00780A55">
              <w:rPr>
                <w:sz w:val="16"/>
                <w:szCs w:val="16"/>
              </w:rPr>
              <w:t>&gt;8.0</w:t>
            </w:r>
          </w:p>
        </w:tc>
      </w:tr>
      <w:tr w:rsidR="00ED13FC" w:rsidRPr="007645B6" w14:paraId="0D470B6C" w14:textId="77777777" w:rsidTr="00ED13FC">
        <w:tc>
          <w:tcPr>
            <w:tcW w:w="1130" w:type="pct"/>
            <w:vMerge/>
          </w:tcPr>
          <w:p w14:paraId="3F226167" w14:textId="77777777" w:rsidR="00ED13FC" w:rsidRPr="00780A55" w:rsidRDefault="00ED13FC" w:rsidP="00ED13FC">
            <w:pPr>
              <w:pStyle w:val="Tabletext"/>
              <w:rPr>
                <w:sz w:val="16"/>
                <w:szCs w:val="16"/>
              </w:rPr>
            </w:pPr>
          </w:p>
        </w:tc>
        <w:tc>
          <w:tcPr>
            <w:tcW w:w="778" w:type="pct"/>
          </w:tcPr>
          <w:p w14:paraId="24FF9219" w14:textId="77777777" w:rsidR="00ED13FC" w:rsidRPr="00780A55" w:rsidRDefault="00ED13FC" w:rsidP="00ED13FC">
            <w:pPr>
              <w:pStyle w:val="Tabletext"/>
              <w:rPr>
                <w:sz w:val="16"/>
                <w:szCs w:val="16"/>
              </w:rPr>
            </w:pPr>
            <w:r w:rsidRPr="00780A55">
              <w:rPr>
                <w:sz w:val="16"/>
                <w:szCs w:val="16"/>
              </w:rPr>
              <w:t>Min. saturation</w:t>
            </w:r>
          </w:p>
        </w:tc>
        <w:tc>
          <w:tcPr>
            <w:tcW w:w="3092" w:type="pct"/>
          </w:tcPr>
          <w:p w14:paraId="7B948F36" w14:textId="77777777" w:rsidR="00ED13FC" w:rsidRPr="00780A55" w:rsidRDefault="00ED13FC" w:rsidP="00ED13FC">
            <w:pPr>
              <w:pStyle w:val="Tabletext"/>
              <w:rPr>
                <w:sz w:val="16"/>
                <w:szCs w:val="16"/>
              </w:rPr>
            </w:pPr>
            <w:r w:rsidRPr="00780A55">
              <w:rPr>
                <w:sz w:val="16"/>
                <w:szCs w:val="16"/>
              </w:rPr>
              <w:t>&gt;85%</w:t>
            </w:r>
          </w:p>
        </w:tc>
      </w:tr>
      <w:tr w:rsidR="00ED13FC" w:rsidRPr="007645B6" w14:paraId="38476D0A" w14:textId="77777777" w:rsidTr="00ED13FC">
        <w:tc>
          <w:tcPr>
            <w:tcW w:w="1130" w:type="pct"/>
          </w:tcPr>
          <w:p w14:paraId="798DEAFF" w14:textId="77777777" w:rsidR="00ED13FC" w:rsidRPr="00780A55" w:rsidRDefault="00ED13FC" w:rsidP="00ED13FC">
            <w:pPr>
              <w:pStyle w:val="Tabletext"/>
              <w:rPr>
                <w:sz w:val="16"/>
                <w:szCs w:val="16"/>
              </w:rPr>
            </w:pPr>
            <w:r w:rsidRPr="00780A55">
              <w:rPr>
                <w:sz w:val="16"/>
                <w:szCs w:val="16"/>
              </w:rPr>
              <w:t>Toxicants (formula)</w:t>
            </w:r>
          </w:p>
        </w:tc>
        <w:tc>
          <w:tcPr>
            <w:tcW w:w="778" w:type="pct"/>
          </w:tcPr>
          <w:p w14:paraId="547D44C0" w14:textId="77777777" w:rsidR="00ED13FC" w:rsidRPr="00780A55" w:rsidRDefault="00ED13FC" w:rsidP="00ED13FC">
            <w:pPr>
              <w:pStyle w:val="Tabletext"/>
              <w:rPr>
                <w:sz w:val="16"/>
                <w:szCs w:val="16"/>
              </w:rPr>
            </w:pPr>
            <w:r w:rsidRPr="00780A55">
              <w:rPr>
                <w:sz w:val="16"/>
                <w:szCs w:val="16"/>
              </w:rPr>
              <w:t>Maximum</w:t>
            </w:r>
          </w:p>
        </w:tc>
        <w:tc>
          <w:tcPr>
            <w:tcW w:w="3092" w:type="pct"/>
          </w:tcPr>
          <w:p w14:paraId="64C36D5D" w14:textId="77777777" w:rsidR="00ED13FC" w:rsidRPr="00780A55" w:rsidRDefault="00ED13FC" w:rsidP="00ED13FC">
            <w:pPr>
              <w:pStyle w:val="Tabletext"/>
              <w:rPr>
                <w:sz w:val="16"/>
                <w:szCs w:val="16"/>
              </w:rPr>
            </w:pPr>
            <w:r w:rsidRPr="00780A55">
              <w:rPr>
                <w:sz w:val="16"/>
                <w:szCs w:val="16"/>
              </w:rPr>
              <w:t>&lt;T*</w:t>
            </w:r>
          </w:p>
        </w:tc>
      </w:tr>
      <w:tr w:rsidR="00ED13FC" w:rsidRPr="007645B6" w14:paraId="089F239E" w14:textId="77777777" w:rsidTr="00ED13FC">
        <w:tc>
          <w:tcPr>
            <w:tcW w:w="1130" w:type="pct"/>
            <w:vMerge w:val="restart"/>
          </w:tcPr>
          <w:p w14:paraId="272EF3D3" w14:textId="77777777" w:rsidR="00ED13FC" w:rsidRPr="00780A55" w:rsidRDefault="00ED13FC" w:rsidP="00ED13FC">
            <w:pPr>
              <w:pStyle w:val="Tabletext"/>
              <w:rPr>
                <w:sz w:val="16"/>
                <w:szCs w:val="16"/>
              </w:rPr>
            </w:pPr>
            <w:r w:rsidRPr="00780A55">
              <w:rPr>
                <w:sz w:val="16"/>
                <w:szCs w:val="16"/>
              </w:rPr>
              <w:t>Salinity (mg/L)</w:t>
            </w:r>
          </w:p>
        </w:tc>
        <w:tc>
          <w:tcPr>
            <w:tcW w:w="778" w:type="pct"/>
          </w:tcPr>
          <w:p w14:paraId="4F4C9B4D"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48EEB4E9" w14:textId="77777777" w:rsidR="00ED13FC" w:rsidRPr="00780A55" w:rsidRDefault="00ED13FC" w:rsidP="00ED13FC">
            <w:pPr>
              <w:pStyle w:val="Tabletext"/>
              <w:rPr>
                <w:sz w:val="16"/>
                <w:szCs w:val="16"/>
              </w:rPr>
            </w:pPr>
            <w:r w:rsidRPr="00780A55">
              <w:rPr>
                <w:sz w:val="16"/>
                <w:szCs w:val="16"/>
              </w:rPr>
              <w:t>&lt;200</w:t>
            </w:r>
          </w:p>
        </w:tc>
      </w:tr>
      <w:tr w:rsidR="00ED13FC" w:rsidRPr="007645B6" w14:paraId="723790F2" w14:textId="77777777" w:rsidTr="00ED13FC">
        <w:tc>
          <w:tcPr>
            <w:tcW w:w="1130" w:type="pct"/>
            <w:vMerge/>
          </w:tcPr>
          <w:p w14:paraId="5C261720" w14:textId="77777777" w:rsidR="00ED13FC" w:rsidRPr="00780A55" w:rsidRDefault="00ED13FC" w:rsidP="00ED13FC">
            <w:pPr>
              <w:pStyle w:val="Tabletext"/>
              <w:rPr>
                <w:sz w:val="16"/>
                <w:szCs w:val="16"/>
              </w:rPr>
            </w:pPr>
          </w:p>
        </w:tc>
        <w:tc>
          <w:tcPr>
            <w:tcW w:w="778" w:type="pct"/>
          </w:tcPr>
          <w:p w14:paraId="3C51FF57" w14:textId="77777777" w:rsidR="00ED13FC" w:rsidRPr="00780A55" w:rsidRDefault="00ED13FC" w:rsidP="00ED13FC">
            <w:pPr>
              <w:pStyle w:val="Tabletext"/>
              <w:rPr>
                <w:sz w:val="16"/>
                <w:szCs w:val="16"/>
              </w:rPr>
            </w:pPr>
            <w:r w:rsidRPr="00780A55">
              <w:rPr>
                <w:sz w:val="16"/>
                <w:szCs w:val="16"/>
              </w:rPr>
              <w:t>Maximum</w:t>
            </w:r>
          </w:p>
        </w:tc>
        <w:tc>
          <w:tcPr>
            <w:tcW w:w="3092" w:type="pct"/>
          </w:tcPr>
          <w:p w14:paraId="30BD88D8" w14:textId="77777777" w:rsidR="00ED13FC" w:rsidRPr="00780A55" w:rsidRDefault="00ED13FC" w:rsidP="00ED13FC">
            <w:pPr>
              <w:pStyle w:val="Tabletext"/>
              <w:rPr>
                <w:sz w:val="16"/>
                <w:szCs w:val="16"/>
              </w:rPr>
            </w:pPr>
            <w:r w:rsidRPr="00780A55">
              <w:rPr>
                <w:sz w:val="16"/>
                <w:szCs w:val="16"/>
              </w:rPr>
              <w:t>&lt;300</w:t>
            </w:r>
          </w:p>
        </w:tc>
      </w:tr>
      <w:tr w:rsidR="00ED13FC" w:rsidRPr="007645B6" w14:paraId="7A17EB70" w14:textId="77777777" w:rsidTr="00ED13FC">
        <w:tc>
          <w:tcPr>
            <w:tcW w:w="1130" w:type="pct"/>
            <w:vMerge w:val="restart"/>
          </w:tcPr>
          <w:p w14:paraId="58C082E2" w14:textId="77777777" w:rsidR="00ED13FC" w:rsidRPr="00780A55" w:rsidRDefault="00ED13FC" w:rsidP="00ED13FC">
            <w:pPr>
              <w:pStyle w:val="Tabletext"/>
              <w:rPr>
                <w:sz w:val="16"/>
                <w:szCs w:val="16"/>
              </w:rPr>
            </w:pPr>
            <w:r w:rsidRPr="00780A55">
              <w:rPr>
                <w:sz w:val="16"/>
                <w:szCs w:val="16"/>
              </w:rPr>
              <w:t>Suspended solids (mg/L)</w:t>
            </w:r>
          </w:p>
        </w:tc>
        <w:tc>
          <w:tcPr>
            <w:tcW w:w="778" w:type="pct"/>
          </w:tcPr>
          <w:p w14:paraId="6C69F263"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3784BB73" w14:textId="77777777" w:rsidR="00ED13FC" w:rsidRPr="00780A55" w:rsidRDefault="00ED13FC" w:rsidP="00ED13FC">
            <w:pPr>
              <w:pStyle w:val="Tabletext"/>
              <w:rPr>
                <w:sz w:val="16"/>
                <w:szCs w:val="16"/>
              </w:rPr>
            </w:pPr>
            <w:r w:rsidRPr="00780A55">
              <w:rPr>
                <w:sz w:val="16"/>
                <w:szCs w:val="16"/>
              </w:rPr>
              <w:t>&lt;5</w:t>
            </w:r>
          </w:p>
        </w:tc>
      </w:tr>
      <w:tr w:rsidR="00ED13FC" w:rsidRPr="007645B6" w14:paraId="53FDE47E" w14:textId="77777777" w:rsidTr="00ED13FC">
        <w:tc>
          <w:tcPr>
            <w:tcW w:w="1130" w:type="pct"/>
            <w:vMerge/>
          </w:tcPr>
          <w:p w14:paraId="02B01E87" w14:textId="77777777" w:rsidR="00ED13FC" w:rsidRPr="00780A55" w:rsidRDefault="00ED13FC" w:rsidP="00ED13FC">
            <w:pPr>
              <w:pStyle w:val="Tabletext"/>
              <w:rPr>
                <w:sz w:val="16"/>
                <w:szCs w:val="16"/>
              </w:rPr>
            </w:pPr>
          </w:p>
        </w:tc>
        <w:tc>
          <w:tcPr>
            <w:tcW w:w="778" w:type="pct"/>
          </w:tcPr>
          <w:p w14:paraId="398FD7D1"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5E573E4C" w14:textId="77777777" w:rsidR="00ED13FC" w:rsidRPr="00780A55" w:rsidRDefault="00ED13FC" w:rsidP="00ED13FC">
            <w:pPr>
              <w:pStyle w:val="Tabletext"/>
              <w:rPr>
                <w:sz w:val="16"/>
                <w:szCs w:val="16"/>
              </w:rPr>
            </w:pPr>
            <w:r w:rsidRPr="00780A55">
              <w:rPr>
                <w:sz w:val="16"/>
                <w:szCs w:val="16"/>
              </w:rPr>
              <w:t>&lt;10</w:t>
            </w:r>
          </w:p>
        </w:tc>
      </w:tr>
      <w:tr w:rsidR="00ED13FC" w:rsidRPr="007645B6" w14:paraId="27172650" w14:textId="77777777" w:rsidTr="00ED13FC">
        <w:tc>
          <w:tcPr>
            <w:tcW w:w="1130" w:type="pct"/>
            <w:vMerge w:val="restart"/>
          </w:tcPr>
          <w:p w14:paraId="4E338B6A" w14:textId="77777777" w:rsidR="00ED13FC" w:rsidRPr="00780A55" w:rsidRDefault="00ED13FC" w:rsidP="00ED13FC">
            <w:pPr>
              <w:pStyle w:val="Tabletext"/>
              <w:rPr>
                <w:sz w:val="16"/>
                <w:szCs w:val="16"/>
              </w:rPr>
            </w:pPr>
            <w:r w:rsidRPr="00780A55">
              <w:rPr>
                <w:sz w:val="16"/>
                <w:szCs w:val="16"/>
              </w:rPr>
              <w:t>Turbidity (NTU)</w:t>
            </w:r>
          </w:p>
        </w:tc>
        <w:tc>
          <w:tcPr>
            <w:tcW w:w="778" w:type="pct"/>
          </w:tcPr>
          <w:p w14:paraId="2A7852F3"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65130E44" w14:textId="77777777" w:rsidR="00ED13FC" w:rsidRPr="00780A55" w:rsidRDefault="00ED13FC" w:rsidP="00ED13FC">
            <w:pPr>
              <w:pStyle w:val="Tabletext"/>
              <w:rPr>
                <w:sz w:val="16"/>
                <w:szCs w:val="16"/>
              </w:rPr>
            </w:pPr>
            <w:r w:rsidRPr="00780A55">
              <w:rPr>
                <w:sz w:val="16"/>
                <w:szCs w:val="16"/>
              </w:rPr>
              <w:t>&lt;5</w:t>
            </w:r>
          </w:p>
        </w:tc>
      </w:tr>
      <w:tr w:rsidR="00ED13FC" w:rsidRPr="007645B6" w14:paraId="358E9498" w14:textId="77777777" w:rsidTr="00ED13FC">
        <w:tc>
          <w:tcPr>
            <w:tcW w:w="1130" w:type="pct"/>
            <w:vMerge/>
          </w:tcPr>
          <w:p w14:paraId="3E259C36" w14:textId="77777777" w:rsidR="00ED13FC" w:rsidRPr="00780A55" w:rsidRDefault="00ED13FC" w:rsidP="00ED13FC">
            <w:pPr>
              <w:pStyle w:val="Tabletext"/>
              <w:rPr>
                <w:sz w:val="16"/>
                <w:szCs w:val="16"/>
              </w:rPr>
            </w:pPr>
          </w:p>
        </w:tc>
        <w:tc>
          <w:tcPr>
            <w:tcW w:w="778" w:type="pct"/>
          </w:tcPr>
          <w:p w14:paraId="43E69297"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7F9295ED" w14:textId="77777777" w:rsidR="00ED13FC" w:rsidRPr="00780A55" w:rsidRDefault="00ED13FC" w:rsidP="00ED13FC">
            <w:pPr>
              <w:pStyle w:val="Tabletext"/>
              <w:rPr>
                <w:sz w:val="16"/>
                <w:szCs w:val="16"/>
              </w:rPr>
            </w:pPr>
            <w:r w:rsidRPr="00780A55">
              <w:rPr>
                <w:sz w:val="16"/>
                <w:szCs w:val="16"/>
              </w:rPr>
              <w:t>&lt;10</w:t>
            </w:r>
          </w:p>
        </w:tc>
      </w:tr>
      <w:tr w:rsidR="00ED13FC" w:rsidRPr="007645B6" w14:paraId="004FA25B" w14:textId="77777777" w:rsidTr="00ED13FC">
        <w:tc>
          <w:tcPr>
            <w:tcW w:w="1130" w:type="pct"/>
            <w:vMerge w:val="restart"/>
          </w:tcPr>
          <w:p w14:paraId="39E7497C" w14:textId="77777777" w:rsidR="00ED13FC" w:rsidRPr="00780A55" w:rsidRDefault="00ED13FC" w:rsidP="00ED13FC">
            <w:pPr>
              <w:pStyle w:val="Tabletext"/>
              <w:rPr>
                <w:sz w:val="16"/>
                <w:szCs w:val="16"/>
              </w:rPr>
            </w:pPr>
            <w:r w:rsidRPr="00780A55">
              <w:rPr>
                <w:sz w:val="16"/>
                <w:szCs w:val="16"/>
              </w:rPr>
              <w:t>Colour (Pt.Co units)</w:t>
            </w:r>
          </w:p>
        </w:tc>
        <w:tc>
          <w:tcPr>
            <w:tcW w:w="778" w:type="pct"/>
          </w:tcPr>
          <w:p w14:paraId="78FAF1B6"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4E17C0E3" w14:textId="77777777" w:rsidR="00ED13FC" w:rsidRPr="00780A55" w:rsidRDefault="00ED13FC" w:rsidP="00ED13FC">
            <w:pPr>
              <w:pStyle w:val="Tabletext"/>
              <w:rPr>
                <w:sz w:val="16"/>
                <w:szCs w:val="16"/>
              </w:rPr>
            </w:pPr>
            <w:r w:rsidRPr="00780A55">
              <w:rPr>
                <w:sz w:val="16"/>
                <w:szCs w:val="16"/>
              </w:rPr>
              <w:t>N/A</w:t>
            </w:r>
          </w:p>
        </w:tc>
      </w:tr>
      <w:tr w:rsidR="00ED13FC" w:rsidRPr="007645B6" w14:paraId="12DAE777" w14:textId="77777777" w:rsidTr="00ED13FC">
        <w:tc>
          <w:tcPr>
            <w:tcW w:w="1130" w:type="pct"/>
            <w:vMerge/>
          </w:tcPr>
          <w:p w14:paraId="0A142107" w14:textId="77777777" w:rsidR="00ED13FC" w:rsidRPr="00780A55" w:rsidRDefault="00ED13FC" w:rsidP="00ED13FC">
            <w:pPr>
              <w:pStyle w:val="Tabletext"/>
              <w:rPr>
                <w:sz w:val="16"/>
                <w:szCs w:val="16"/>
              </w:rPr>
            </w:pPr>
          </w:p>
        </w:tc>
        <w:tc>
          <w:tcPr>
            <w:tcW w:w="778" w:type="pct"/>
          </w:tcPr>
          <w:p w14:paraId="4143C437"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5FCB3C73" w14:textId="77777777" w:rsidR="00ED13FC" w:rsidRPr="00780A55" w:rsidRDefault="00ED13FC" w:rsidP="00ED13FC">
            <w:pPr>
              <w:pStyle w:val="Tabletext"/>
              <w:rPr>
                <w:sz w:val="16"/>
                <w:szCs w:val="16"/>
              </w:rPr>
            </w:pPr>
            <w:r w:rsidRPr="00780A55">
              <w:rPr>
                <w:sz w:val="16"/>
                <w:szCs w:val="16"/>
              </w:rPr>
              <w:t>N/A</w:t>
            </w:r>
          </w:p>
        </w:tc>
      </w:tr>
      <w:tr w:rsidR="00ED13FC" w:rsidRPr="007645B6" w14:paraId="6D919157" w14:textId="77777777" w:rsidTr="00ED13FC">
        <w:tc>
          <w:tcPr>
            <w:tcW w:w="1130" w:type="pct"/>
            <w:vMerge w:val="restart"/>
          </w:tcPr>
          <w:p w14:paraId="72EE71FB" w14:textId="77777777" w:rsidR="00ED13FC" w:rsidRPr="00780A55" w:rsidRDefault="00ED13FC" w:rsidP="00ED13FC">
            <w:pPr>
              <w:pStyle w:val="Tabletext"/>
              <w:rPr>
                <w:sz w:val="16"/>
                <w:szCs w:val="16"/>
              </w:rPr>
            </w:pPr>
            <w:r w:rsidRPr="00780A55">
              <w:rPr>
                <w:sz w:val="16"/>
                <w:szCs w:val="16"/>
              </w:rPr>
              <w:t>Total phosphorous (mg/L)</w:t>
            </w:r>
          </w:p>
        </w:tc>
        <w:tc>
          <w:tcPr>
            <w:tcW w:w="778" w:type="pct"/>
          </w:tcPr>
          <w:p w14:paraId="40979B67"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13318394" w14:textId="77777777" w:rsidR="00ED13FC" w:rsidRPr="00780A55" w:rsidRDefault="00ED13FC" w:rsidP="00ED13FC">
            <w:pPr>
              <w:pStyle w:val="Tabletext"/>
              <w:rPr>
                <w:sz w:val="16"/>
                <w:szCs w:val="16"/>
              </w:rPr>
            </w:pPr>
            <w:r w:rsidRPr="00780A55">
              <w:rPr>
                <w:sz w:val="16"/>
                <w:szCs w:val="16"/>
              </w:rPr>
              <w:t>&lt;0.015</w:t>
            </w:r>
          </w:p>
        </w:tc>
      </w:tr>
      <w:tr w:rsidR="00ED13FC" w:rsidRPr="007645B6" w14:paraId="2CF8A9D2" w14:textId="77777777" w:rsidTr="00ED13FC">
        <w:tc>
          <w:tcPr>
            <w:tcW w:w="1130" w:type="pct"/>
            <w:vMerge/>
          </w:tcPr>
          <w:p w14:paraId="0481A8E0" w14:textId="77777777" w:rsidR="00ED13FC" w:rsidRPr="00780A55" w:rsidRDefault="00ED13FC" w:rsidP="00ED13FC">
            <w:pPr>
              <w:pStyle w:val="Tabletext"/>
              <w:rPr>
                <w:sz w:val="16"/>
                <w:szCs w:val="16"/>
              </w:rPr>
            </w:pPr>
          </w:p>
        </w:tc>
        <w:tc>
          <w:tcPr>
            <w:tcW w:w="778" w:type="pct"/>
          </w:tcPr>
          <w:p w14:paraId="7D384CFF"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73EED89B" w14:textId="77777777" w:rsidR="00ED13FC" w:rsidRPr="00780A55" w:rsidRDefault="00ED13FC" w:rsidP="00ED13FC">
            <w:pPr>
              <w:pStyle w:val="Tabletext"/>
              <w:rPr>
                <w:sz w:val="16"/>
                <w:szCs w:val="16"/>
              </w:rPr>
            </w:pPr>
            <w:r w:rsidRPr="00780A55">
              <w:rPr>
                <w:sz w:val="16"/>
                <w:szCs w:val="16"/>
              </w:rPr>
              <w:t>&lt;0.030</w:t>
            </w:r>
          </w:p>
        </w:tc>
      </w:tr>
      <w:tr w:rsidR="00ED13FC" w:rsidRPr="007645B6" w14:paraId="437B7A0C" w14:textId="77777777" w:rsidTr="00ED13FC">
        <w:tc>
          <w:tcPr>
            <w:tcW w:w="1130" w:type="pct"/>
            <w:vMerge w:val="restart"/>
          </w:tcPr>
          <w:p w14:paraId="5A97AC56" w14:textId="77777777" w:rsidR="00ED13FC" w:rsidRPr="00780A55" w:rsidRDefault="00ED13FC" w:rsidP="00ED13FC">
            <w:pPr>
              <w:pStyle w:val="Tabletext"/>
              <w:rPr>
                <w:sz w:val="16"/>
                <w:szCs w:val="16"/>
              </w:rPr>
            </w:pPr>
            <w:r w:rsidRPr="00780A55">
              <w:rPr>
                <w:sz w:val="16"/>
                <w:szCs w:val="16"/>
              </w:rPr>
              <w:t>Total nitrogen (mg/L)</w:t>
            </w:r>
          </w:p>
        </w:tc>
        <w:tc>
          <w:tcPr>
            <w:tcW w:w="778" w:type="pct"/>
          </w:tcPr>
          <w:p w14:paraId="07BB5149"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382A2287" w14:textId="77777777" w:rsidR="00ED13FC" w:rsidRPr="00780A55" w:rsidRDefault="00ED13FC" w:rsidP="00ED13FC">
            <w:pPr>
              <w:pStyle w:val="Tabletext"/>
              <w:rPr>
                <w:sz w:val="16"/>
                <w:szCs w:val="16"/>
              </w:rPr>
            </w:pPr>
            <w:r w:rsidRPr="00780A55">
              <w:rPr>
                <w:sz w:val="16"/>
                <w:szCs w:val="16"/>
              </w:rPr>
              <w:t>&lt;0.60</w:t>
            </w:r>
          </w:p>
        </w:tc>
      </w:tr>
      <w:tr w:rsidR="00ED13FC" w:rsidRPr="007645B6" w14:paraId="3A99DCEE" w14:textId="77777777" w:rsidTr="00ED13FC">
        <w:tc>
          <w:tcPr>
            <w:tcW w:w="1130" w:type="pct"/>
            <w:vMerge/>
          </w:tcPr>
          <w:p w14:paraId="7305F280" w14:textId="77777777" w:rsidR="00ED13FC" w:rsidRPr="00780A55" w:rsidRDefault="00ED13FC" w:rsidP="00ED13FC">
            <w:pPr>
              <w:pStyle w:val="Tabletext"/>
              <w:rPr>
                <w:sz w:val="16"/>
                <w:szCs w:val="16"/>
              </w:rPr>
            </w:pPr>
          </w:p>
        </w:tc>
        <w:tc>
          <w:tcPr>
            <w:tcW w:w="778" w:type="pct"/>
          </w:tcPr>
          <w:p w14:paraId="46351807"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7DE7A45F" w14:textId="77777777" w:rsidR="00ED13FC" w:rsidRPr="00780A55" w:rsidRDefault="00ED13FC" w:rsidP="00ED13FC">
            <w:pPr>
              <w:pStyle w:val="Tabletext"/>
              <w:rPr>
                <w:sz w:val="16"/>
                <w:szCs w:val="16"/>
              </w:rPr>
            </w:pPr>
            <w:r w:rsidRPr="00780A55">
              <w:rPr>
                <w:sz w:val="16"/>
                <w:szCs w:val="16"/>
              </w:rPr>
              <w:t>&lt;1.00</w:t>
            </w:r>
          </w:p>
        </w:tc>
      </w:tr>
      <w:tr w:rsidR="00ED13FC" w:rsidRPr="007645B6" w14:paraId="344316A7" w14:textId="77777777" w:rsidTr="00ED13FC">
        <w:tc>
          <w:tcPr>
            <w:tcW w:w="1130" w:type="pct"/>
          </w:tcPr>
          <w:p w14:paraId="3BBD5939" w14:textId="77777777" w:rsidR="00ED13FC" w:rsidRPr="00780A55" w:rsidRDefault="00ED13FC" w:rsidP="00ED13FC">
            <w:pPr>
              <w:pStyle w:val="Tabletext"/>
              <w:rPr>
                <w:sz w:val="16"/>
                <w:szCs w:val="16"/>
              </w:rPr>
            </w:pPr>
            <w:r w:rsidRPr="00780A55">
              <w:rPr>
                <w:i/>
                <w:sz w:val="16"/>
                <w:szCs w:val="16"/>
              </w:rPr>
              <w:t>E. coli</w:t>
            </w:r>
            <w:r w:rsidRPr="00780A55">
              <w:rPr>
                <w:sz w:val="16"/>
                <w:szCs w:val="16"/>
              </w:rPr>
              <w:t xml:space="preserve"> (org/100mL)</w:t>
            </w:r>
          </w:p>
        </w:tc>
        <w:tc>
          <w:tcPr>
            <w:tcW w:w="778" w:type="pct"/>
          </w:tcPr>
          <w:p w14:paraId="6A14B37A" w14:textId="08FA954A" w:rsidR="00ED13FC" w:rsidRPr="00780A55" w:rsidRDefault="00817C09" w:rsidP="00ED13FC">
            <w:pPr>
              <w:pStyle w:val="Tabletext"/>
              <w:rPr>
                <w:sz w:val="16"/>
                <w:szCs w:val="16"/>
              </w:rPr>
            </w:pPr>
            <w:r w:rsidRPr="00780A55">
              <w:rPr>
                <w:sz w:val="16"/>
                <w:szCs w:val="16"/>
              </w:rPr>
              <w:t>42-day</w:t>
            </w:r>
            <w:r w:rsidR="00ED13FC" w:rsidRPr="00780A55">
              <w:rPr>
                <w:sz w:val="16"/>
                <w:szCs w:val="16"/>
              </w:rPr>
              <w:t xml:space="preserve"> geometric mean</w:t>
            </w:r>
          </w:p>
        </w:tc>
        <w:tc>
          <w:tcPr>
            <w:tcW w:w="3092" w:type="pct"/>
          </w:tcPr>
          <w:p w14:paraId="37362C02" w14:textId="77777777" w:rsidR="00ED13FC" w:rsidRPr="00780A55" w:rsidRDefault="00ED13FC" w:rsidP="00ED13FC">
            <w:pPr>
              <w:pStyle w:val="Tabletext"/>
              <w:rPr>
                <w:sz w:val="16"/>
                <w:szCs w:val="16"/>
              </w:rPr>
            </w:pPr>
            <w:r w:rsidRPr="00780A55">
              <w:rPr>
                <w:sz w:val="16"/>
                <w:szCs w:val="16"/>
              </w:rPr>
              <w:t>N/A</w:t>
            </w:r>
          </w:p>
        </w:tc>
      </w:tr>
      <w:tr w:rsidR="00ED13FC" w:rsidRPr="007645B6" w14:paraId="62C61A68" w14:textId="77777777" w:rsidTr="00ED13FC">
        <w:tc>
          <w:tcPr>
            <w:tcW w:w="1130" w:type="pct"/>
            <w:vMerge w:val="restart"/>
          </w:tcPr>
          <w:p w14:paraId="0CC8DAEA" w14:textId="77777777" w:rsidR="00ED13FC" w:rsidRPr="00780A55" w:rsidRDefault="00ED13FC" w:rsidP="00ED13FC">
            <w:pPr>
              <w:pStyle w:val="Tabletext"/>
              <w:rPr>
                <w:sz w:val="16"/>
                <w:szCs w:val="16"/>
              </w:rPr>
            </w:pPr>
            <w:r w:rsidRPr="00780A55">
              <w:rPr>
                <w:sz w:val="16"/>
                <w:szCs w:val="16"/>
              </w:rPr>
              <w:t xml:space="preserve">Temperature: variation from N (deg. Celsius) </w:t>
            </w:r>
          </w:p>
        </w:tc>
        <w:tc>
          <w:tcPr>
            <w:tcW w:w="778" w:type="pct"/>
          </w:tcPr>
          <w:p w14:paraId="1082F91C"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 xml:space="preserve">percentile </w:t>
            </w:r>
          </w:p>
        </w:tc>
        <w:tc>
          <w:tcPr>
            <w:tcW w:w="3092" w:type="pct"/>
          </w:tcPr>
          <w:p w14:paraId="0B9B6032" w14:textId="77777777" w:rsidR="00ED13FC" w:rsidRPr="00780A55" w:rsidRDefault="00ED13FC" w:rsidP="00ED13FC">
            <w:pPr>
              <w:pStyle w:val="Tabletext"/>
              <w:rPr>
                <w:sz w:val="16"/>
                <w:szCs w:val="16"/>
              </w:rPr>
            </w:pPr>
            <w:r w:rsidRPr="00780A55">
              <w:rPr>
                <w:sz w:val="16"/>
                <w:szCs w:val="16"/>
              </w:rPr>
              <w:t>&lt;0.3</w:t>
            </w:r>
          </w:p>
        </w:tc>
      </w:tr>
      <w:tr w:rsidR="00ED13FC" w:rsidRPr="007645B6" w14:paraId="63241FC2" w14:textId="77777777" w:rsidTr="00ED13FC">
        <w:tc>
          <w:tcPr>
            <w:tcW w:w="1130" w:type="pct"/>
            <w:vMerge/>
          </w:tcPr>
          <w:p w14:paraId="64EFE31E" w14:textId="77777777" w:rsidR="00ED13FC" w:rsidRPr="00780A55" w:rsidRDefault="00ED13FC" w:rsidP="00ED13FC">
            <w:pPr>
              <w:pStyle w:val="Tabletext"/>
              <w:rPr>
                <w:sz w:val="16"/>
                <w:szCs w:val="16"/>
              </w:rPr>
            </w:pPr>
          </w:p>
        </w:tc>
        <w:tc>
          <w:tcPr>
            <w:tcW w:w="778" w:type="pct"/>
          </w:tcPr>
          <w:p w14:paraId="61E8DFD8" w14:textId="77777777" w:rsidR="00ED13FC" w:rsidRPr="00780A55" w:rsidRDefault="00ED13FC" w:rsidP="00ED13FC">
            <w:pPr>
              <w:pStyle w:val="Tabletext"/>
              <w:rPr>
                <w:sz w:val="16"/>
                <w:szCs w:val="16"/>
              </w:rPr>
            </w:pPr>
            <w:r w:rsidRPr="00780A55">
              <w:rPr>
                <w:sz w:val="16"/>
                <w:szCs w:val="16"/>
              </w:rPr>
              <w:t>maximum</w:t>
            </w:r>
          </w:p>
        </w:tc>
        <w:tc>
          <w:tcPr>
            <w:tcW w:w="3092" w:type="pct"/>
          </w:tcPr>
          <w:p w14:paraId="3DE05B87" w14:textId="77777777" w:rsidR="00ED13FC" w:rsidRPr="00780A55" w:rsidRDefault="00ED13FC" w:rsidP="00ED13FC">
            <w:pPr>
              <w:pStyle w:val="Tabletext"/>
              <w:rPr>
                <w:sz w:val="16"/>
                <w:szCs w:val="16"/>
              </w:rPr>
            </w:pPr>
            <w:r w:rsidRPr="00780A55">
              <w:rPr>
                <w:sz w:val="16"/>
                <w:szCs w:val="16"/>
              </w:rPr>
              <w:t>&lt;0.5</w:t>
            </w:r>
          </w:p>
        </w:tc>
      </w:tr>
      <w:tr w:rsidR="00ED13FC" w:rsidRPr="007645B6" w14:paraId="4BFD02A7" w14:textId="77777777" w:rsidTr="00ED13FC">
        <w:tc>
          <w:tcPr>
            <w:tcW w:w="1130" w:type="pct"/>
            <w:vMerge/>
          </w:tcPr>
          <w:p w14:paraId="7BE34DE2" w14:textId="77777777" w:rsidR="00ED13FC" w:rsidRPr="00780A55" w:rsidRDefault="00ED13FC" w:rsidP="00ED13FC">
            <w:pPr>
              <w:pStyle w:val="Tabletext"/>
              <w:rPr>
                <w:sz w:val="16"/>
                <w:szCs w:val="16"/>
              </w:rPr>
            </w:pPr>
          </w:p>
        </w:tc>
        <w:tc>
          <w:tcPr>
            <w:tcW w:w="778" w:type="pct"/>
          </w:tcPr>
          <w:p w14:paraId="5A2FD355" w14:textId="77777777" w:rsidR="00ED13FC" w:rsidRPr="00780A55" w:rsidRDefault="00ED13FC" w:rsidP="00ED13FC">
            <w:pPr>
              <w:pStyle w:val="Tabletext"/>
              <w:rPr>
                <w:sz w:val="16"/>
                <w:szCs w:val="16"/>
              </w:rPr>
            </w:pPr>
            <w:r w:rsidRPr="00780A55">
              <w:rPr>
                <w:sz w:val="16"/>
                <w:szCs w:val="16"/>
              </w:rPr>
              <w:t>rate of change</w:t>
            </w:r>
          </w:p>
        </w:tc>
        <w:tc>
          <w:tcPr>
            <w:tcW w:w="3092" w:type="pct"/>
          </w:tcPr>
          <w:p w14:paraId="77CB4402" w14:textId="77777777" w:rsidR="00ED13FC" w:rsidRPr="00780A55" w:rsidRDefault="00ED13FC" w:rsidP="00ED13FC">
            <w:pPr>
              <w:pStyle w:val="Tabletext"/>
              <w:rPr>
                <w:sz w:val="16"/>
                <w:szCs w:val="16"/>
              </w:rPr>
            </w:pPr>
            <w:r w:rsidRPr="00780A55">
              <w:rPr>
                <w:sz w:val="16"/>
                <w:szCs w:val="16"/>
              </w:rPr>
              <w:t>&lt;1.0 in 30 minutes</w:t>
            </w:r>
          </w:p>
        </w:tc>
      </w:tr>
      <w:tr w:rsidR="00ED13FC" w:rsidRPr="007645B6" w14:paraId="790DCCE4" w14:textId="77777777" w:rsidTr="00ED13FC">
        <w:tc>
          <w:tcPr>
            <w:tcW w:w="1130" w:type="pct"/>
          </w:tcPr>
          <w:p w14:paraId="445B994F" w14:textId="77777777" w:rsidR="00ED13FC" w:rsidRPr="00780A55" w:rsidRDefault="00ED13FC" w:rsidP="00ED13FC">
            <w:pPr>
              <w:pStyle w:val="Tabletext"/>
              <w:rPr>
                <w:sz w:val="16"/>
                <w:szCs w:val="16"/>
              </w:rPr>
            </w:pPr>
            <w:r w:rsidRPr="00780A55">
              <w:rPr>
                <w:sz w:val="16"/>
                <w:szCs w:val="16"/>
              </w:rPr>
              <w:t>pH (pH units)</w:t>
            </w:r>
          </w:p>
        </w:tc>
        <w:tc>
          <w:tcPr>
            <w:tcW w:w="778" w:type="pct"/>
          </w:tcPr>
          <w:p w14:paraId="091540F9" w14:textId="77777777" w:rsidR="00ED13FC" w:rsidRPr="00780A55" w:rsidRDefault="00ED13FC" w:rsidP="00ED13FC">
            <w:pPr>
              <w:pStyle w:val="Tabletext"/>
              <w:rPr>
                <w:sz w:val="16"/>
                <w:szCs w:val="16"/>
              </w:rPr>
            </w:pPr>
            <w:r w:rsidRPr="00780A55">
              <w:rPr>
                <w:sz w:val="16"/>
                <w:szCs w:val="16"/>
              </w:rPr>
              <w:t>variation from N</w:t>
            </w:r>
          </w:p>
        </w:tc>
        <w:tc>
          <w:tcPr>
            <w:tcW w:w="3092" w:type="pct"/>
          </w:tcPr>
          <w:p w14:paraId="0F6A38B2" w14:textId="77777777" w:rsidR="00ED13FC" w:rsidRPr="00780A55" w:rsidRDefault="00ED13FC" w:rsidP="00ED13FC">
            <w:pPr>
              <w:pStyle w:val="Tabletext"/>
              <w:rPr>
                <w:sz w:val="16"/>
                <w:szCs w:val="16"/>
              </w:rPr>
            </w:pPr>
            <w:r w:rsidRPr="00780A55">
              <w:rPr>
                <w:sz w:val="16"/>
                <w:szCs w:val="16"/>
              </w:rPr>
              <w:t>&lt;0.5</w:t>
            </w:r>
          </w:p>
        </w:tc>
      </w:tr>
      <w:tr w:rsidR="00ED13FC" w:rsidRPr="007645B6" w14:paraId="0A6D9358" w14:textId="77777777" w:rsidTr="00ED13FC">
        <w:tc>
          <w:tcPr>
            <w:tcW w:w="1130" w:type="pct"/>
          </w:tcPr>
          <w:p w14:paraId="217A4AEE" w14:textId="77777777" w:rsidR="00ED13FC" w:rsidRPr="00780A55" w:rsidRDefault="00ED13FC" w:rsidP="00ED13FC">
            <w:pPr>
              <w:pStyle w:val="Tabletext"/>
              <w:rPr>
                <w:sz w:val="16"/>
                <w:szCs w:val="16"/>
              </w:rPr>
            </w:pPr>
            <w:r w:rsidRPr="00780A55">
              <w:rPr>
                <w:sz w:val="16"/>
                <w:szCs w:val="16"/>
              </w:rPr>
              <w:t>Salinity</w:t>
            </w:r>
          </w:p>
        </w:tc>
        <w:tc>
          <w:tcPr>
            <w:tcW w:w="778" w:type="pct"/>
          </w:tcPr>
          <w:p w14:paraId="6B9948ED" w14:textId="77777777" w:rsidR="00ED13FC" w:rsidRPr="00780A55" w:rsidRDefault="00ED13FC" w:rsidP="00ED13FC">
            <w:pPr>
              <w:pStyle w:val="Tabletext"/>
              <w:rPr>
                <w:sz w:val="16"/>
                <w:szCs w:val="16"/>
              </w:rPr>
            </w:pPr>
            <w:r w:rsidRPr="00780A55">
              <w:rPr>
                <w:sz w:val="16"/>
                <w:szCs w:val="16"/>
              </w:rPr>
              <w:t>% increase</w:t>
            </w:r>
          </w:p>
        </w:tc>
        <w:tc>
          <w:tcPr>
            <w:tcW w:w="3092" w:type="pct"/>
          </w:tcPr>
          <w:p w14:paraId="728F9C56" w14:textId="77777777" w:rsidR="00ED13FC" w:rsidRPr="00780A55" w:rsidRDefault="00ED13FC" w:rsidP="00ED13FC">
            <w:pPr>
              <w:pStyle w:val="Tabletext"/>
              <w:rPr>
                <w:sz w:val="16"/>
                <w:szCs w:val="16"/>
              </w:rPr>
            </w:pPr>
            <w:r w:rsidRPr="00780A55">
              <w:rPr>
                <w:sz w:val="16"/>
                <w:szCs w:val="16"/>
              </w:rPr>
              <w:t>&lt;5%</w:t>
            </w:r>
          </w:p>
        </w:tc>
      </w:tr>
      <w:tr w:rsidR="00ED13FC" w:rsidRPr="007645B6" w14:paraId="6BB55828" w14:textId="77777777" w:rsidTr="00ED13FC">
        <w:tc>
          <w:tcPr>
            <w:tcW w:w="1130" w:type="pct"/>
          </w:tcPr>
          <w:p w14:paraId="28BA5370" w14:textId="77777777" w:rsidR="00ED13FC" w:rsidRPr="00780A55" w:rsidRDefault="00ED13FC" w:rsidP="00ED13FC">
            <w:pPr>
              <w:pStyle w:val="Tabletext"/>
              <w:rPr>
                <w:sz w:val="16"/>
                <w:szCs w:val="16"/>
              </w:rPr>
            </w:pPr>
            <w:r w:rsidRPr="00780A55">
              <w:rPr>
                <w:sz w:val="16"/>
                <w:szCs w:val="16"/>
              </w:rPr>
              <w:t>Colour</w:t>
            </w:r>
          </w:p>
        </w:tc>
        <w:tc>
          <w:tcPr>
            <w:tcW w:w="778" w:type="pct"/>
          </w:tcPr>
          <w:p w14:paraId="0F1FB992" w14:textId="77777777" w:rsidR="00ED13FC" w:rsidRPr="00780A55" w:rsidRDefault="00ED13FC" w:rsidP="00ED13FC">
            <w:pPr>
              <w:pStyle w:val="Tabletext"/>
              <w:rPr>
                <w:sz w:val="16"/>
                <w:szCs w:val="16"/>
              </w:rPr>
            </w:pPr>
            <w:r w:rsidRPr="00780A55">
              <w:rPr>
                <w:sz w:val="16"/>
                <w:szCs w:val="16"/>
              </w:rPr>
              <w:t>% increase</w:t>
            </w:r>
          </w:p>
        </w:tc>
        <w:tc>
          <w:tcPr>
            <w:tcW w:w="3092" w:type="pct"/>
          </w:tcPr>
          <w:p w14:paraId="4F1ECD43" w14:textId="77777777" w:rsidR="00ED13FC" w:rsidRPr="00780A55" w:rsidRDefault="00ED13FC" w:rsidP="00ED13FC">
            <w:pPr>
              <w:pStyle w:val="Tabletext"/>
              <w:rPr>
                <w:sz w:val="16"/>
                <w:szCs w:val="16"/>
              </w:rPr>
            </w:pPr>
            <w:r w:rsidRPr="00780A55">
              <w:rPr>
                <w:sz w:val="16"/>
                <w:szCs w:val="16"/>
              </w:rPr>
              <w:t>N/A</w:t>
            </w:r>
          </w:p>
        </w:tc>
      </w:tr>
    </w:tbl>
    <w:p w14:paraId="7E2AFDB6" w14:textId="77777777" w:rsidR="00ED13FC" w:rsidRPr="00ED13FC" w:rsidRDefault="00ED13FC" w:rsidP="00ED13FC">
      <w:pPr>
        <w:pStyle w:val="Para0"/>
      </w:pPr>
    </w:p>
    <w:p w14:paraId="4B6D33B5" w14:textId="0A431496" w:rsidR="007E288D" w:rsidRDefault="007E288D" w:rsidP="007E288D">
      <w:pPr>
        <w:pStyle w:val="Appendixsubheading1"/>
        <w:rPr>
          <w:lang w:val="en-US"/>
        </w:rPr>
      </w:pPr>
      <w:bookmarkStart w:id="254" w:name="_Ref35848416"/>
      <w:r>
        <w:rPr>
          <w:lang w:val="en-US"/>
        </w:rPr>
        <w:t>Thomson Dam</w:t>
      </w:r>
      <w:bookmarkEnd w:id="254"/>
    </w:p>
    <w:p w14:paraId="10B41F46" w14:textId="3177E7A6" w:rsidR="005E66E3" w:rsidRDefault="005E66E3" w:rsidP="005E66E3">
      <w:pPr>
        <w:pStyle w:val="Caption"/>
        <w:rPr>
          <w:lang w:val="en-AU"/>
        </w:rPr>
      </w:pPr>
      <w:r w:rsidRPr="00B85F18">
        <w:t xml:space="preserve">Table </w:t>
      </w:r>
      <w:r w:rsidR="00E5449F">
        <w:fldChar w:fldCharType="begin"/>
      </w:r>
      <w:r w:rsidR="00E5449F">
        <w:instrText xml:space="preserve"> STYLEREF 1 \s </w:instrText>
      </w:r>
      <w:r w:rsidR="00E5449F">
        <w:fldChar w:fldCharType="separate"/>
      </w:r>
      <w:r w:rsidR="00D37953">
        <w:rPr>
          <w:noProof/>
        </w:rPr>
        <w:t>12</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29</w:t>
      </w:r>
      <w:r w:rsidR="00E5449F">
        <w:fldChar w:fldCharType="end"/>
      </w:r>
      <w:r>
        <w:t xml:space="preserve"> : SEPP WQOs </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221"/>
        <w:gridCol w:w="1530"/>
        <w:gridCol w:w="6079"/>
      </w:tblGrid>
      <w:tr w:rsidR="00ED13FC" w:rsidRPr="007645B6" w14:paraId="7D720F9B" w14:textId="77777777" w:rsidTr="00ED13FC">
        <w:trPr>
          <w:tblHeader/>
        </w:trPr>
        <w:tc>
          <w:tcPr>
            <w:tcW w:w="1908" w:type="pct"/>
            <w:gridSpan w:val="2"/>
            <w:tcBorders>
              <w:right w:val="single" w:sz="4" w:space="0" w:color="FFFFFF" w:themeColor="background1"/>
            </w:tcBorders>
            <w:shd w:val="clear" w:color="auto" w:fill="00338D"/>
          </w:tcPr>
          <w:p w14:paraId="79AD006A" w14:textId="77777777" w:rsidR="00ED13FC" w:rsidRPr="007645B6" w:rsidRDefault="00ED13FC" w:rsidP="00ED13FC">
            <w:pPr>
              <w:pStyle w:val="Tableheading"/>
              <w:rPr>
                <w:szCs w:val="16"/>
              </w:rPr>
            </w:pPr>
            <w:r w:rsidRPr="007645B6">
              <w:rPr>
                <w:szCs w:val="16"/>
              </w:rPr>
              <w:t xml:space="preserve">Indicators (units) </w:t>
            </w:r>
          </w:p>
        </w:tc>
        <w:tc>
          <w:tcPr>
            <w:tcW w:w="3092" w:type="pct"/>
            <w:tcBorders>
              <w:left w:val="single" w:sz="4" w:space="0" w:color="FFFFFF" w:themeColor="background1"/>
            </w:tcBorders>
            <w:shd w:val="clear" w:color="auto" w:fill="00338D"/>
          </w:tcPr>
          <w:p w14:paraId="7CF5D179" w14:textId="77777777" w:rsidR="00ED13FC" w:rsidRPr="007645B6" w:rsidRDefault="00ED13FC" w:rsidP="00ED13FC">
            <w:pPr>
              <w:pStyle w:val="Tableheading"/>
              <w:rPr>
                <w:szCs w:val="16"/>
              </w:rPr>
            </w:pPr>
            <w:r w:rsidRPr="007645B6">
              <w:rPr>
                <w:szCs w:val="16"/>
              </w:rPr>
              <w:t xml:space="preserve">Segment </w:t>
            </w:r>
            <w:r>
              <w:rPr>
                <w:szCs w:val="16"/>
              </w:rPr>
              <w:t>B</w:t>
            </w:r>
            <w:r w:rsidRPr="007645B6">
              <w:rPr>
                <w:szCs w:val="16"/>
              </w:rPr>
              <w:t xml:space="preserve"> (</w:t>
            </w:r>
            <w:r w:rsidRPr="00724FE8">
              <w:rPr>
                <w:i/>
                <w:lang w:val="en-AU"/>
              </w:rPr>
              <w:t>predominantly forests and forestry activities</w:t>
            </w:r>
            <w:r w:rsidRPr="007645B6">
              <w:rPr>
                <w:szCs w:val="16"/>
              </w:rPr>
              <w:t xml:space="preserve">) </w:t>
            </w:r>
          </w:p>
        </w:tc>
      </w:tr>
      <w:tr w:rsidR="00ED13FC" w:rsidRPr="007645B6" w14:paraId="5983F47A" w14:textId="77777777" w:rsidTr="00ED13FC">
        <w:tc>
          <w:tcPr>
            <w:tcW w:w="1130" w:type="pct"/>
          </w:tcPr>
          <w:p w14:paraId="1BCDA8DE" w14:textId="77777777" w:rsidR="00ED13FC" w:rsidRPr="00780A55" w:rsidRDefault="00ED13FC" w:rsidP="00ED13FC">
            <w:pPr>
              <w:pStyle w:val="Tabletext"/>
              <w:rPr>
                <w:sz w:val="16"/>
                <w:szCs w:val="16"/>
              </w:rPr>
            </w:pPr>
            <w:r w:rsidRPr="00780A55">
              <w:rPr>
                <w:sz w:val="16"/>
                <w:szCs w:val="16"/>
              </w:rPr>
              <w:t>pH (pH units)</w:t>
            </w:r>
          </w:p>
        </w:tc>
        <w:tc>
          <w:tcPr>
            <w:tcW w:w="778" w:type="pct"/>
          </w:tcPr>
          <w:p w14:paraId="3BD4145B" w14:textId="77777777" w:rsidR="00ED13FC" w:rsidRPr="00780A55" w:rsidRDefault="00ED13FC" w:rsidP="00ED13FC">
            <w:pPr>
              <w:pStyle w:val="Tabletext"/>
              <w:rPr>
                <w:sz w:val="16"/>
                <w:szCs w:val="16"/>
              </w:rPr>
            </w:pPr>
            <w:r w:rsidRPr="00780A55">
              <w:rPr>
                <w:sz w:val="16"/>
                <w:szCs w:val="16"/>
              </w:rPr>
              <w:t>Acceptable range</w:t>
            </w:r>
          </w:p>
        </w:tc>
        <w:tc>
          <w:tcPr>
            <w:tcW w:w="3092" w:type="pct"/>
          </w:tcPr>
          <w:p w14:paraId="521DBA61" w14:textId="77777777" w:rsidR="00ED13FC" w:rsidRPr="00780A55" w:rsidRDefault="00ED13FC" w:rsidP="00ED13FC">
            <w:pPr>
              <w:pStyle w:val="Tabletext"/>
              <w:rPr>
                <w:sz w:val="16"/>
                <w:szCs w:val="16"/>
              </w:rPr>
            </w:pPr>
            <w:r w:rsidRPr="00780A55">
              <w:rPr>
                <w:sz w:val="16"/>
                <w:szCs w:val="16"/>
              </w:rPr>
              <w:t>5.5 – 8.0</w:t>
            </w:r>
          </w:p>
        </w:tc>
      </w:tr>
      <w:tr w:rsidR="00ED13FC" w:rsidRPr="007645B6" w14:paraId="2423B513" w14:textId="77777777" w:rsidTr="00ED13FC">
        <w:tc>
          <w:tcPr>
            <w:tcW w:w="1130" w:type="pct"/>
            <w:vMerge w:val="restart"/>
          </w:tcPr>
          <w:p w14:paraId="3646D2F9" w14:textId="77777777" w:rsidR="00ED13FC" w:rsidRPr="00780A55" w:rsidRDefault="00ED13FC" w:rsidP="00ED13FC">
            <w:pPr>
              <w:pStyle w:val="Tabletext"/>
              <w:rPr>
                <w:sz w:val="16"/>
                <w:szCs w:val="16"/>
              </w:rPr>
            </w:pPr>
            <w:r w:rsidRPr="00780A55">
              <w:rPr>
                <w:sz w:val="16"/>
                <w:szCs w:val="16"/>
              </w:rPr>
              <w:t>Dissolved Oxygen (mg/L and % saturation)</w:t>
            </w:r>
          </w:p>
        </w:tc>
        <w:tc>
          <w:tcPr>
            <w:tcW w:w="778" w:type="pct"/>
          </w:tcPr>
          <w:p w14:paraId="56186E73" w14:textId="77777777" w:rsidR="00ED13FC" w:rsidRPr="00780A55" w:rsidRDefault="00ED13FC" w:rsidP="00ED13FC">
            <w:pPr>
              <w:pStyle w:val="Tabletext"/>
              <w:rPr>
                <w:sz w:val="16"/>
                <w:szCs w:val="16"/>
              </w:rPr>
            </w:pPr>
            <w:r w:rsidRPr="00780A55">
              <w:rPr>
                <w:sz w:val="16"/>
                <w:szCs w:val="16"/>
              </w:rPr>
              <w:t>Min. concentration</w:t>
            </w:r>
          </w:p>
        </w:tc>
        <w:tc>
          <w:tcPr>
            <w:tcW w:w="3092" w:type="pct"/>
          </w:tcPr>
          <w:p w14:paraId="0252235F" w14:textId="77777777" w:rsidR="00ED13FC" w:rsidRPr="00780A55" w:rsidRDefault="00ED13FC" w:rsidP="00ED13FC">
            <w:pPr>
              <w:pStyle w:val="Tabletext"/>
              <w:rPr>
                <w:sz w:val="16"/>
                <w:szCs w:val="16"/>
              </w:rPr>
            </w:pPr>
            <w:r w:rsidRPr="00780A55">
              <w:rPr>
                <w:sz w:val="16"/>
                <w:szCs w:val="16"/>
              </w:rPr>
              <w:t>&gt;8.0</w:t>
            </w:r>
          </w:p>
        </w:tc>
      </w:tr>
      <w:tr w:rsidR="00ED13FC" w:rsidRPr="007645B6" w14:paraId="2C4E940E" w14:textId="77777777" w:rsidTr="00ED13FC">
        <w:tc>
          <w:tcPr>
            <w:tcW w:w="1130" w:type="pct"/>
            <w:vMerge/>
          </w:tcPr>
          <w:p w14:paraId="08E67146" w14:textId="77777777" w:rsidR="00ED13FC" w:rsidRPr="00780A55" w:rsidRDefault="00ED13FC" w:rsidP="00ED13FC">
            <w:pPr>
              <w:pStyle w:val="Tabletext"/>
              <w:rPr>
                <w:sz w:val="16"/>
                <w:szCs w:val="16"/>
              </w:rPr>
            </w:pPr>
          </w:p>
        </w:tc>
        <w:tc>
          <w:tcPr>
            <w:tcW w:w="778" w:type="pct"/>
          </w:tcPr>
          <w:p w14:paraId="0B944CF8" w14:textId="77777777" w:rsidR="00ED13FC" w:rsidRPr="00780A55" w:rsidRDefault="00ED13FC" w:rsidP="00ED13FC">
            <w:pPr>
              <w:pStyle w:val="Tabletext"/>
              <w:rPr>
                <w:sz w:val="16"/>
                <w:szCs w:val="16"/>
              </w:rPr>
            </w:pPr>
            <w:r w:rsidRPr="00780A55">
              <w:rPr>
                <w:sz w:val="16"/>
                <w:szCs w:val="16"/>
              </w:rPr>
              <w:t>Min. saturation</w:t>
            </w:r>
          </w:p>
        </w:tc>
        <w:tc>
          <w:tcPr>
            <w:tcW w:w="3092" w:type="pct"/>
          </w:tcPr>
          <w:p w14:paraId="535984F5" w14:textId="77777777" w:rsidR="00ED13FC" w:rsidRPr="00780A55" w:rsidRDefault="00ED13FC" w:rsidP="00ED13FC">
            <w:pPr>
              <w:pStyle w:val="Tabletext"/>
              <w:rPr>
                <w:sz w:val="16"/>
                <w:szCs w:val="16"/>
              </w:rPr>
            </w:pPr>
            <w:r w:rsidRPr="00780A55">
              <w:rPr>
                <w:sz w:val="16"/>
                <w:szCs w:val="16"/>
              </w:rPr>
              <w:t>&gt;85%</w:t>
            </w:r>
          </w:p>
        </w:tc>
      </w:tr>
      <w:tr w:rsidR="00ED13FC" w:rsidRPr="007645B6" w14:paraId="6C6C72F2" w14:textId="77777777" w:rsidTr="00ED13FC">
        <w:tc>
          <w:tcPr>
            <w:tcW w:w="1130" w:type="pct"/>
          </w:tcPr>
          <w:p w14:paraId="5D92A9E3" w14:textId="77777777" w:rsidR="00ED13FC" w:rsidRPr="00780A55" w:rsidRDefault="00ED13FC" w:rsidP="00ED13FC">
            <w:pPr>
              <w:pStyle w:val="Tabletext"/>
              <w:rPr>
                <w:sz w:val="16"/>
                <w:szCs w:val="16"/>
              </w:rPr>
            </w:pPr>
            <w:r w:rsidRPr="00780A55">
              <w:rPr>
                <w:sz w:val="16"/>
                <w:szCs w:val="16"/>
              </w:rPr>
              <w:t>Toxicants (formula)</w:t>
            </w:r>
          </w:p>
        </w:tc>
        <w:tc>
          <w:tcPr>
            <w:tcW w:w="778" w:type="pct"/>
          </w:tcPr>
          <w:p w14:paraId="5E8C4A45" w14:textId="77777777" w:rsidR="00ED13FC" w:rsidRPr="00780A55" w:rsidRDefault="00ED13FC" w:rsidP="00ED13FC">
            <w:pPr>
              <w:pStyle w:val="Tabletext"/>
              <w:rPr>
                <w:sz w:val="16"/>
                <w:szCs w:val="16"/>
              </w:rPr>
            </w:pPr>
            <w:r w:rsidRPr="00780A55">
              <w:rPr>
                <w:sz w:val="16"/>
                <w:szCs w:val="16"/>
              </w:rPr>
              <w:t>Maximum</w:t>
            </w:r>
          </w:p>
        </w:tc>
        <w:tc>
          <w:tcPr>
            <w:tcW w:w="3092" w:type="pct"/>
          </w:tcPr>
          <w:p w14:paraId="470A2CFB" w14:textId="77777777" w:rsidR="00ED13FC" w:rsidRPr="00780A55" w:rsidRDefault="00ED13FC" w:rsidP="00ED13FC">
            <w:pPr>
              <w:pStyle w:val="Tabletext"/>
              <w:rPr>
                <w:sz w:val="16"/>
                <w:szCs w:val="16"/>
              </w:rPr>
            </w:pPr>
            <w:r w:rsidRPr="00780A55">
              <w:rPr>
                <w:sz w:val="16"/>
                <w:szCs w:val="16"/>
              </w:rPr>
              <w:t>&lt;T*</w:t>
            </w:r>
          </w:p>
        </w:tc>
      </w:tr>
      <w:tr w:rsidR="00ED13FC" w:rsidRPr="007645B6" w14:paraId="228B331F" w14:textId="77777777" w:rsidTr="00ED13FC">
        <w:tc>
          <w:tcPr>
            <w:tcW w:w="1130" w:type="pct"/>
            <w:vMerge w:val="restart"/>
          </w:tcPr>
          <w:p w14:paraId="17829EFC" w14:textId="77777777" w:rsidR="00ED13FC" w:rsidRPr="00780A55" w:rsidRDefault="00ED13FC" w:rsidP="00ED13FC">
            <w:pPr>
              <w:pStyle w:val="Tabletext"/>
              <w:rPr>
                <w:sz w:val="16"/>
                <w:szCs w:val="16"/>
              </w:rPr>
            </w:pPr>
            <w:r w:rsidRPr="00780A55">
              <w:rPr>
                <w:sz w:val="16"/>
                <w:szCs w:val="16"/>
              </w:rPr>
              <w:t>Salinity (mg/L)</w:t>
            </w:r>
          </w:p>
        </w:tc>
        <w:tc>
          <w:tcPr>
            <w:tcW w:w="778" w:type="pct"/>
          </w:tcPr>
          <w:p w14:paraId="0919E0C6"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40D0BA63" w14:textId="77777777" w:rsidR="00ED13FC" w:rsidRPr="00780A55" w:rsidRDefault="00ED13FC" w:rsidP="00ED13FC">
            <w:pPr>
              <w:pStyle w:val="Tabletext"/>
              <w:rPr>
                <w:sz w:val="16"/>
                <w:szCs w:val="16"/>
              </w:rPr>
            </w:pPr>
            <w:r w:rsidRPr="00780A55">
              <w:rPr>
                <w:sz w:val="16"/>
                <w:szCs w:val="16"/>
              </w:rPr>
              <w:t>&lt;200</w:t>
            </w:r>
          </w:p>
        </w:tc>
      </w:tr>
      <w:tr w:rsidR="00ED13FC" w:rsidRPr="007645B6" w14:paraId="391A058E" w14:textId="77777777" w:rsidTr="00ED13FC">
        <w:tc>
          <w:tcPr>
            <w:tcW w:w="1130" w:type="pct"/>
            <w:vMerge/>
          </w:tcPr>
          <w:p w14:paraId="5134E6DB" w14:textId="77777777" w:rsidR="00ED13FC" w:rsidRPr="00780A55" w:rsidRDefault="00ED13FC" w:rsidP="00ED13FC">
            <w:pPr>
              <w:pStyle w:val="Tabletext"/>
              <w:rPr>
                <w:sz w:val="16"/>
                <w:szCs w:val="16"/>
              </w:rPr>
            </w:pPr>
          </w:p>
        </w:tc>
        <w:tc>
          <w:tcPr>
            <w:tcW w:w="778" w:type="pct"/>
          </w:tcPr>
          <w:p w14:paraId="75893B0B" w14:textId="77777777" w:rsidR="00ED13FC" w:rsidRPr="00780A55" w:rsidRDefault="00ED13FC" w:rsidP="00ED13FC">
            <w:pPr>
              <w:pStyle w:val="Tabletext"/>
              <w:rPr>
                <w:sz w:val="16"/>
                <w:szCs w:val="16"/>
              </w:rPr>
            </w:pPr>
            <w:r w:rsidRPr="00780A55">
              <w:rPr>
                <w:sz w:val="16"/>
                <w:szCs w:val="16"/>
              </w:rPr>
              <w:t>Maximum</w:t>
            </w:r>
          </w:p>
        </w:tc>
        <w:tc>
          <w:tcPr>
            <w:tcW w:w="3092" w:type="pct"/>
          </w:tcPr>
          <w:p w14:paraId="2CAB0CE2" w14:textId="77777777" w:rsidR="00ED13FC" w:rsidRPr="00780A55" w:rsidRDefault="00ED13FC" w:rsidP="00ED13FC">
            <w:pPr>
              <w:pStyle w:val="Tabletext"/>
              <w:rPr>
                <w:sz w:val="16"/>
                <w:szCs w:val="16"/>
              </w:rPr>
            </w:pPr>
            <w:r w:rsidRPr="00780A55">
              <w:rPr>
                <w:sz w:val="16"/>
                <w:szCs w:val="16"/>
              </w:rPr>
              <w:t>&lt;300</w:t>
            </w:r>
          </w:p>
        </w:tc>
      </w:tr>
      <w:tr w:rsidR="00ED13FC" w:rsidRPr="007645B6" w14:paraId="52A3069B" w14:textId="77777777" w:rsidTr="00ED13FC">
        <w:tc>
          <w:tcPr>
            <w:tcW w:w="1130" w:type="pct"/>
            <w:vMerge w:val="restart"/>
          </w:tcPr>
          <w:p w14:paraId="3653EF0E" w14:textId="77777777" w:rsidR="00ED13FC" w:rsidRPr="00780A55" w:rsidRDefault="00ED13FC" w:rsidP="00ED13FC">
            <w:pPr>
              <w:pStyle w:val="Tabletext"/>
              <w:rPr>
                <w:sz w:val="16"/>
                <w:szCs w:val="16"/>
              </w:rPr>
            </w:pPr>
            <w:r w:rsidRPr="00780A55">
              <w:rPr>
                <w:sz w:val="16"/>
                <w:szCs w:val="16"/>
              </w:rPr>
              <w:t>Suspended solids (mg/L)</w:t>
            </w:r>
          </w:p>
        </w:tc>
        <w:tc>
          <w:tcPr>
            <w:tcW w:w="778" w:type="pct"/>
          </w:tcPr>
          <w:p w14:paraId="4D06B717"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15AAC061" w14:textId="77777777" w:rsidR="00ED13FC" w:rsidRPr="00780A55" w:rsidRDefault="00ED13FC" w:rsidP="00ED13FC">
            <w:pPr>
              <w:pStyle w:val="Tabletext"/>
              <w:rPr>
                <w:sz w:val="16"/>
                <w:szCs w:val="16"/>
              </w:rPr>
            </w:pPr>
            <w:r w:rsidRPr="00780A55">
              <w:rPr>
                <w:sz w:val="16"/>
                <w:szCs w:val="16"/>
              </w:rPr>
              <w:t>&lt;5</w:t>
            </w:r>
          </w:p>
        </w:tc>
      </w:tr>
      <w:tr w:rsidR="00ED13FC" w:rsidRPr="007645B6" w14:paraId="30614DCF" w14:textId="77777777" w:rsidTr="00ED13FC">
        <w:tc>
          <w:tcPr>
            <w:tcW w:w="1130" w:type="pct"/>
            <w:vMerge/>
          </w:tcPr>
          <w:p w14:paraId="53413915" w14:textId="77777777" w:rsidR="00ED13FC" w:rsidRPr="00780A55" w:rsidRDefault="00ED13FC" w:rsidP="00ED13FC">
            <w:pPr>
              <w:pStyle w:val="Tabletext"/>
              <w:rPr>
                <w:sz w:val="16"/>
                <w:szCs w:val="16"/>
              </w:rPr>
            </w:pPr>
          </w:p>
        </w:tc>
        <w:tc>
          <w:tcPr>
            <w:tcW w:w="778" w:type="pct"/>
          </w:tcPr>
          <w:p w14:paraId="0837AD21"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5AF97DF0" w14:textId="77777777" w:rsidR="00ED13FC" w:rsidRPr="00780A55" w:rsidRDefault="00ED13FC" w:rsidP="00ED13FC">
            <w:pPr>
              <w:pStyle w:val="Tabletext"/>
              <w:rPr>
                <w:sz w:val="16"/>
                <w:szCs w:val="16"/>
              </w:rPr>
            </w:pPr>
            <w:r w:rsidRPr="00780A55">
              <w:rPr>
                <w:sz w:val="16"/>
                <w:szCs w:val="16"/>
              </w:rPr>
              <w:t>&lt;10</w:t>
            </w:r>
          </w:p>
        </w:tc>
      </w:tr>
      <w:tr w:rsidR="00ED13FC" w:rsidRPr="007645B6" w14:paraId="004B98D5" w14:textId="77777777" w:rsidTr="00ED13FC">
        <w:tc>
          <w:tcPr>
            <w:tcW w:w="1130" w:type="pct"/>
            <w:vMerge w:val="restart"/>
          </w:tcPr>
          <w:p w14:paraId="1FF2CE13" w14:textId="77777777" w:rsidR="00ED13FC" w:rsidRPr="00780A55" w:rsidRDefault="00ED13FC" w:rsidP="00ED13FC">
            <w:pPr>
              <w:pStyle w:val="Tabletext"/>
              <w:rPr>
                <w:sz w:val="16"/>
                <w:szCs w:val="16"/>
              </w:rPr>
            </w:pPr>
            <w:r w:rsidRPr="00780A55">
              <w:rPr>
                <w:sz w:val="16"/>
                <w:szCs w:val="16"/>
              </w:rPr>
              <w:t>Turbidity (NTU)</w:t>
            </w:r>
          </w:p>
        </w:tc>
        <w:tc>
          <w:tcPr>
            <w:tcW w:w="778" w:type="pct"/>
          </w:tcPr>
          <w:p w14:paraId="40D87A81"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4BE08B44" w14:textId="77777777" w:rsidR="00ED13FC" w:rsidRPr="00780A55" w:rsidRDefault="00ED13FC" w:rsidP="00ED13FC">
            <w:pPr>
              <w:pStyle w:val="Tabletext"/>
              <w:rPr>
                <w:sz w:val="16"/>
                <w:szCs w:val="16"/>
              </w:rPr>
            </w:pPr>
            <w:r w:rsidRPr="00780A55">
              <w:rPr>
                <w:sz w:val="16"/>
                <w:szCs w:val="16"/>
              </w:rPr>
              <w:t>&lt;5</w:t>
            </w:r>
          </w:p>
        </w:tc>
      </w:tr>
      <w:tr w:rsidR="00ED13FC" w:rsidRPr="007645B6" w14:paraId="0B8CEC7F" w14:textId="77777777" w:rsidTr="00ED13FC">
        <w:tc>
          <w:tcPr>
            <w:tcW w:w="1130" w:type="pct"/>
            <w:vMerge/>
          </w:tcPr>
          <w:p w14:paraId="6F32D0C8" w14:textId="77777777" w:rsidR="00ED13FC" w:rsidRPr="00780A55" w:rsidRDefault="00ED13FC" w:rsidP="00ED13FC">
            <w:pPr>
              <w:pStyle w:val="Tabletext"/>
              <w:rPr>
                <w:sz w:val="16"/>
                <w:szCs w:val="16"/>
              </w:rPr>
            </w:pPr>
          </w:p>
        </w:tc>
        <w:tc>
          <w:tcPr>
            <w:tcW w:w="778" w:type="pct"/>
          </w:tcPr>
          <w:p w14:paraId="0B808BB6"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5D7C7B24" w14:textId="77777777" w:rsidR="00ED13FC" w:rsidRPr="00780A55" w:rsidRDefault="00ED13FC" w:rsidP="00ED13FC">
            <w:pPr>
              <w:pStyle w:val="Tabletext"/>
              <w:rPr>
                <w:sz w:val="16"/>
                <w:szCs w:val="16"/>
              </w:rPr>
            </w:pPr>
            <w:r w:rsidRPr="00780A55">
              <w:rPr>
                <w:sz w:val="16"/>
                <w:szCs w:val="16"/>
              </w:rPr>
              <w:t>&lt;10</w:t>
            </w:r>
          </w:p>
        </w:tc>
      </w:tr>
      <w:tr w:rsidR="00ED13FC" w:rsidRPr="007645B6" w14:paraId="7F0C1C8A" w14:textId="77777777" w:rsidTr="00ED13FC">
        <w:tc>
          <w:tcPr>
            <w:tcW w:w="1130" w:type="pct"/>
            <w:vMerge w:val="restart"/>
          </w:tcPr>
          <w:p w14:paraId="38598480" w14:textId="77777777" w:rsidR="00ED13FC" w:rsidRPr="00780A55" w:rsidRDefault="00ED13FC" w:rsidP="00ED13FC">
            <w:pPr>
              <w:pStyle w:val="Tabletext"/>
              <w:rPr>
                <w:sz w:val="16"/>
                <w:szCs w:val="16"/>
              </w:rPr>
            </w:pPr>
            <w:r w:rsidRPr="00780A55">
              <w:rPr>
                <w:sz w:val="16"/>
                <w:szCs w:val="16"/>
              </w:rPr>
              <w:t>Colour (Pt.Co units)</w:t>
            </w:r>
          </w:p>
        </w:tc>
        <w:tc>
          <w:tcPr>
            <w:tcW w:w="778" w:type="pct"/>
          </w:tcPr>
          <w:p w14:paraId="5D3CFD76"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07D48557" w14:textId="77777777" w:rsidR="00ED13FC" w:rsidRPr="00780A55" w:rsidRDefault="00ED13FC" w:rsidP="00ED13FC">
            <w:pPr>
              <w:pStyle w:val="Tabletext"/>
              <w:rPr>
                <w:sz w:val="16"/>
                <w:szCs w:val="16"/>
              </w:rPr>
            </w:pPr>
            <w:r w:rsidRPr="00780A55">
              <w:rPr>
                <w:sz w:val="16"/>
                <w:szCs w:val="16"/>
              </w:rPr>
              <w:t>N/A</w:t>
            </w:r>
          </w:p>
        </w:tc>
      </w:tr>
      <w:tr w:rsidR="00ED13FC" w:rsidRPr="007645B6" w14:paraId="657F08F2" w14:textId="77777777" w:rsidTr="00ED13FC">
        <w:tc>
          <w:tcPr>
            <w:tcW w:w="1130" w:type="pct"/>
            <w:vMerge/>
          </w:tcPr>
          <w:p w14:paraId="0EAFD458" w14:textId="77777777" w:rsidR="00ED13FC" w:rsidRPr="00780A55" w:rsidRDefault="00ED13FC" w:rsidP="00ED13FC">
            <w:pPr>
              <w:pStyle w:val="Tabletext"/>
              <w:rPr>
                <w:sz w:val="16"/>
                <w:szCs w:val="16"/>
              </w:rPr>
            </w:pPr>
          </w:p>
        </w:tc>
        <w:tc>
          <w:tcPr>
            <w:tcW w:w="778" w:type="pct"/>
          </w:tcPr>
          <w:p w14:paraId="0A71F157"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50444104" w14:textId="77777777" w:rsidR="00ED13FC" w:rsidRPr="00780A55" w:rsidRDefault="00ED13FC" w:rsidP="00ED13FC">
            <w:pPr>
              <w:pStyle w:val="Tabletext"/>
              <w:rPr>
                <w:sz w:val="16"/>
                <w:szCs w:val="16"/>
              </w:rPr>
            </w:pPr>
            <w:r w:rsidRPr="00780A55">
              <w:rPr>
                <w:sz w:val="16"/>
                <w:szCs w:val="16"/>
              </w:rPr>
              <w:t>N/A</w:t>
            </w:r>
          </w:p>
        </w:tc>
      </w:tr>
      <w:tr w:rsidR="00ED13FC" w:rsidRPr="007645B6" w14:paraId="49EC56C4" w14:textId="77777777" w:rsidTr="00ED13FC">
        <w:tc>
          <w:tcPr>
            <w:tcW w:w="1130" w:type="pct"/>
            <w:vMerge w:val="restart"/>
          </w:tcPr>
          <w:p w14:paraId="55872B97" w14:textId="77777777" w:rsidR="00ED13FC" w:rsidRPr="00780A55" w:rsidRDefault="00ED13FC" w:rsidP="00ED13FC">
            <w:pPr>
              <w:pStyle w:val="Tabletext"/>
              <w:rPr>
                <w:sz w:val="16"/>
                <w:szCs w:val="16"/>
              </w:rPr>
            </w:pPr>
            <w:r w:rsidRPr="00780A55">
              <w:rPr>
                <w:sz w:val="16"/>
                <w:szCs w:val="16"/>
              </w:rPr>
              <w:t>Total phosphorous (mg/L)</w:t>
            </w:r>
          </w:p>
        </w:tc>
        <w:tc>
          <w:tcPr>
            <w:tcW w:w="778" w:type="pct"/>
          </w:tcPr>
          <w:p w14:paraId="3DA02D7A"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44FD7132" w14:textId="77777777" w:rsidR="00ED13FC" w:rsidRPr="00780A55" w:rsidRDefault="00ED13FC" w:rsidP="00ED13FC">
            <w:pPr>
              <w:pStyle w:val="Tabletext"/>
              <w:rPr>
                <w:sz w:val="16"/>
                <w:szCs w:val="16"/>
              </w:rPr>
            </w:pPr>
            <w:r w:rsidRPr="00780A55">
              <w:rPr>
                <w:sz w:val="16"/>
                <w:szCs w:val="16"/>
              </w:rPr>
              <w:t>&lt;0.015</w:t>
            </w:r>
          </w:p>
        </w:tc>
      </w:tr>
      <w:tr w:rsidR="00ED13FC" w:rsidRPr="007645B6" w14:paraId="6436538E" w14:textId="77777777" w:rsidTr="00ED13FC">
        <w:tc>
          <w:tcPr>
            <w:tcW w:w="1130" w:type="pct"/>
            <w:vMerge/>
          </w:tcPr>
          <w:p w14:paraId="0AC9819C" w14:textId="77777777" w:rsidR="00ED13FC" w:rsidRPr="00780A55" w:rsidRDefault="00ED13FC" w:rsidP="00ED13FC">
            <w:pPr>
              <w:pStyle w:val="Tabletext"/>
              <w:rPr>
                <w:sz w:val="16"/>
                <w:szCs w:val="16"/>
              </w:rPr>
            </w:pPr>
          </w:p>
        </w:tc>
        <w:tc>
          <w:tcPr>
            <w:tcW w:w="778" w:type="pct"/>
          </w:tcPr>
          <w:p w14:paraId="6F7E006E"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4FE37618" w14:textId="77777777" w:rsidR="00ED13FC" w:rsidRPr="00780A55" w:rsidRDefault="00ED13FC" w:rsidP="00ED13FC">
            <w:pPr>
              <w:pStyle w:val="Tabletext"/>
              <w:rPr>
                <w:sz w:val="16"/>
                <w:szCs w:val="16"/>
              </w:rPr>
            </w:pPr>
            <w:r w:rsidRPr="00780A55">
              <w:rPr>
                <w:sz w:val="16"/>
                <w:szCs w:val="16"/>
              </w:rPr>
              <w:t>&lt;0.030</w:t>
            </w:r>
          </w:p>
        </w:tc>
      </w:tr>
      <w:tr w:rsidR="00ED13FC" w:rsidRPr="007645B6" w14:paraId="15974335" w14:textId="77777777" w:rsidTr="00ED13FC">
        <w:tc>
          <w:tcPr>
            <w:tcW w:w="1130" w:type="pct"/>
            <w:vMerge w:val="restart"/>
          </w:tcPr>
          <w:p w14:paraId="13304A73" w14:textId="77777777" w:rsidR="00ED13FC" w:rsidRPr="00780A55" w:rsidRDefault="00ED13FC" w:rsidP="00ED13FC">
            <w:pPr>
              <w:pStyle w:val="Tabletext"/>
              <w:rPr>
                <w:sz w:val="16"/>
                <w:szCs w:val="16"/>
              </w:rPr>
            </w:pPr>
            <w:r w:rsidRPr="00780A55">
              <w:rPr>
                <w:sz w:val="16"/>
                <w:szCs w:val="16"/>
              </w:rPr>
              <w:t>Total nitrogen (mg/L)</w:t>
            </w:r>
          </w:p>
        </w:tc>
        <w:tc>
          <w:tcPr>
            <w:tcW w:w="778" w:type="pct"/>
          </w:tcPr>
          <w:p w14:paraId="3EA4EBC7" w14:textId="77777777" w:rsidR="00ED13FC" w:rsidRPr="00780A55" w:rsidRDefault="00ED13FC" w:rsidP="00ED13FC">
            <w:pPr>
              <w:pStyle w:val="Tabletext"/>
              <w:rPr>
                <w:sz w:val="16"/>
                <w:szCs w:val="16"/>
              </w:rPr>
            </w:pPr>
            <w:r w:rsidRPr="00780A55">
              <w:rPr>
                <w:sz w:val="16"/>
                <w:szCs w:val="16"/>
              </w:rPr>
              <w:t>an. 50</w:t>
            </w:r>
            <w:r w:rsidRPr="00780A55">
              <w:rPr>
                <w:sz w:val="16"/>
                <w:szCs w:val="16"/>
                <w:vertAlign w:val="superscript"/>
              </w:rPr>
              <w:t>th</w:t>
            </w:r>
            <w:r w:rsidRPr="00780A55">
              <w:rPr>
                <w:sz w:val="16"/>
                <w:szCs w:val="16"/>
              </w:rPr>
              <w:t xml:space="preserve"> percentile</w:t>
            </w:r>
          </w:p>
        </w:tc>
        <w:tc>
          <w:tcPr>
            <w:tcW w:w="3092" w:type="pct"/>
          </w:tcPr>
          <w:p w14:paraId="57F60E81" w14:textId="77777777" w:rsidR="00ED13FC" w:rsidRPr="00780A55" w:rsidRDefault="00ED13FC" w:rsidP="00ED13FC">
            <w:pPr>
              <w:pStyle w:val="Tabletext"/>
              <w:rPr>
                <w:sz w:val="16"/>
                <w:szCs w:val="16"/>
              </w:rPr>
            </w:pPr>
            <w:r w:rsidRPr="00780A55">
              <w:rPr>
                <w:sz w:val="16"/>
                <w:szCs w:val="16"/>
              </w:rPr>
              <w:t>&lt;0.60</w:t>
            </w:r>
          </w:p>
        </w:tc>
      </w:tr>
      <w:tr w:rsidR="00ED13FC" w:rsidRPr="007645B6" w14:paraId="6966FE45" w14:textId="77777777" w:rsidTr="00ED13FC">
        <w:tc>
          <w:tcPr>
            <w:tcW w:w="1130" w:type="pct"/>
            <w:vMerge/>
          </w:tcPr>
          <w:p w14:paraId="66FA01A6" w14:textId="77777777" w:rsidR="00ED13FC" w:rsidRPr="00780A55" w:rsidRDefault="00ED13FC" w:rsidP="00ED13FC">
            <w:pPr>
              <w:pStyle w:val="Tabletext"/>
              <w:rPr>
                <w:sz w:val="16"/>
                <w:szCs w:val="16"/>
              </w:rPr>
            </w:pPr>
          </w:p>
        </w:tc>
        <w:tc>
          <w:tcPr>
            <w:tcW w:w="778" w:type="pct"/>
          </w:tcPr>
          <w:p w14:paraId="201E1C64"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percentile</w:t>
            </w:r>
          </w:p>
        </w:tc>
        <w:tc>
          <w:tcPr>
            <w:tcW w:w="3092" w:type="pct"/>
          </w:tcPr>
          <w:p w14:paraId="3E33EF10" w14:textId="77777777" w:rsidR="00ED13FC" w:rsidRPr="00780A55" w:rsidRDefault="00ED13FC" w:rsidP="00ED13FC">
            <w:pPr>
              <w:pStyle w:val="Tabletext"/>
              <w:rPr>
                <w:sz w:val="16"/>
                <w:szCs w:val="16"/>
              </w:rPr>
            </w:pPr>
            <w:r w:rsidRPr="00780A55">
              <w:rPr>
                <w:sz w:val="16"/>
                <w:szCs w:val="16"/>
              </w:rPr>
              <w:t>&lt;1.00</w:t>
            </w:r>
          </w:p>
        </w:tc>
      </w:tr>
      <w:tr w:rsidR="00ED13FC" w:rsidRPr="007645B6" w14:paraId="6B76E5AB" w14:textId="77777777" w:rsidTr="00ED13FC">
        <w:tc>
          <w:tcPr>
            <w:tcW w:w="1130" w:type="pct"/>
          </w:tcPr>
          <w:p w14:paraId="2F358585" w14:textId="77777777" w:rsidR="00ED13FC" w:rsidRPr="00780A55" w:rsidRDefault="00ED13FC" w:rsidP="00ED13FC">
            <w:pPr>
              <w:pStyle w:val="Tabletext"/>
              <w:rPr>
                <w:sz w:val="16"/>
                <w:szCs w:val="16"/>
              </w:rPr>
            </w:pPr>
            <w:r w:rsidRPr="00780A55">
              <w:rPr>
                <w:i/>
                <w:sz w:val="16"/>
                <w:szCs w:val="16"/>
              </w:rPr>
              <w:t>E. coli</w:t>
            </w:r>
            <w:r w:rsidRPr="00780A55">
              <w:rPr>
                <w:sz w:val="16"/>
                <w:szCs w:val="16"/>
              </w:rPr>
              <w:t xml:space="preserve"> (org/100mL)</w:t>
            </w:r>
          </w:p>
        </w:tc>
        <w:tc>
          <w:tcPr>
            <w:tcW w:w="778" w:type="pct"/>
          </w:tcPr>
          <w:p w14:paraId="334FFABC" w14:textId="7C61EFBE" w:rsidR="00ED13FC" w:rsidRPr="00780A55" w:rsidRDefault="00817C09" w:rsidP="00ED13FC">
            <w:pPr>
              <w:pStyle w:val="Tabletext"/>
              <w:rPr>
                <w:sz w:val="16"/>
                <w:szCs w:val="16"/>
              </w:rPr>
            </w:pPr>
            <w:r w:rsidRPr="00780A55">
              <w:rPr>
                <w:sz w:val="16"/>
                <w:szCs w:val="16"/>
              </w:rPr>
              <w:t>42-day</w:t>
            </w:r>
            <w:r w:rsidR="00ED13FC" w:rsidRPr="00780A55">
              <w:rPr>
                <w:sz w:val="16"/>
                <w:szCs w:val="16"/>
              </w:rPr>
              <w:t xml:space="preserve"> geometric mean</w:t>
            </w:r>
          </w:p>
        </w:tc>
        <w:tc>
          <w:tcPr>
            <w:tcW w:w="3092" w:type="pct"/>
          </w:tcPr>
          <w:p w14:paraId="1E52D9B6" w14:textId="77777777" w:rsidR="00ED13FC" w:rsidRPr="00780A55" w:rsidRDefault="00ED13FC" w:rsidP="00ED13FC">
            <w:pPr>
              <w:pStyle w:val="Tabletext"/>
              <w:rPr>
                <w:sz w:val="16"/>
                <w:szCs w:val="16"/>
              </w:rPr>
            </w:pPr>
            <w:r w:rsidRPr="00780A55">
              <w:rPr>
                <w:sz w:val="16"/>
                <w:szCs w:val="16"/>
              </w:rPr>
              <w:t>N/A</w:t>
            </w:r>
          </w:p>
        </w:tc>
      </w:tr>
      <w:tr w:rsidR="00ED13FC" w:rsidRPr="007645B6" w14:paraId="5E821239" w14:textId="77777777" w:rsidTr="00ED13FC">
        <w:tc>
          <w:tcPr>
            <w:tcW w:w="1130" w:type="pct"/>
            <w:vMerge w:val="restart"/>
          </w:tcPr>
          <w:p w14:paraId="4B55C70F" w14:textId="77777777" w:rsidR="00ED13FC" w:rsidRPr="00780A55" w:rsidRDefault="00ED13FC" w:rsidP="00ED13FC">
            <w:pPr>
              <w:pStyle w:val="Tabletext"/>
              <w:rPr>
                <w:sz w:val="16"/>
                <w:szCs w:val="16"/>
              </w:rPr>
            </w:pPr>
            <w:r w:rsidRPr="00780A55">
              <w:rPr>
                <w:sz w:val="16"/>
                <w:szCs w:val="16"/>
              </w:rPr>
              <w:t xml:space="preserve">Temperature: variation from N (deg. Celsius) </w:t>
            </w:r>
          </w:p>
        </w:tc>
        <w:tc>
          <w:tcPr>
            <w:tcW w:w="778" w:type="pct"/>
          </w:tcPr>
          <w:p w14:paraId="34C260B1" w14:textId="77777777" w:rsidR="00ED13FC" w:rsidRPr="00780A55" w:rsidRDefault="00ED13FC" w:rsidP="00ED13FC">
            <w:pPr>
              <w:pStyle w:val="Tabletext"/>
              <w:rPr>
                <w:sz w:val="16"/>
                <w:szCs w:val="16"/>
              </w:rPr>
            </w:pPr>
            <w:r w:rsidRPr="00780A55">
              <w:rPr>
                <w:sz w:val="16"/>
                <w:szCs w:val="16"/>
              </w:rPr>
              <w:t>an. 90</w:t>
            </w:r>
            <w:r w:rsidRPr="00780A55">
              <w:rPr>
                <w:sz w:val="16"/>
                <w:szCs w:val="16"/>
                <w:vertAlign w:val="superscript"/>
              </w:rPr>
              <w:t xml:space="preserve">th </w:t>
            </w:r>
            <w:r w:rsidRPr="00780A55">
              <w:rPr>
                <w:sz w:val="16"/>
                <w:szCs w:val="16"/>
              </w:rPr>
              <w:t xml:space="preserve">percentile </w:t>
            </w:r>
          </w:p>
        </w:tc>
        <w:tc>
          <w:tcPr>
            <w:tcW w:w="3092" w:type="pct"/>
          </w:tcPr>
          <w:p w14:paraId="200442C4" w14:textId="77777777" w:rsidR="00ED13FC" w:rsidRPr="00780A55" w:rsidRDefault="00ED13FC" w:rsidP="00ED13FC">
            <w:pPr>
              <w:pStyle w:val="Tabletext"/>
              <w:rPr>
                <w:sz w:val="16"/>
                <w:szCs w:val="16"/>
              </w:rPr>
            </w:pPr>
            <w:r w:rsidRPr="00780A55">
              <w:rPr>
                <w:sz w:val="16"/>
                <w:szCs w:val="16"/>
              </w:rPr>
              <w:t>&lt;0.3</w:t>
            </w:r>
          </w:p>
        </w:tc>
      </w:tr>
      <w:tr w:rsidR="00ED13FC" w:rsidRPr="007645B6" w14:paraId="42D8EC0F" w14:textId="77777777" w:rsidTr="00ED13FC">
        <w:tc>
          <w:tcPr>
            <w:tcW w:w="1130" w:type="pct"/>
            <w:vMerge/>
          </w:tcPr>
          <w:p w14:paraId="3F01F750" w14:textId="77777777" w:rsidR="00ED13FC" w:rsidRPr="00780A55" w:rsidRDefault="00ED13FC" w:rsidP="00ED13FC">
            <w:pPr>
              <w:pStyle w:val="Tabletext"/>
              <w:rPr>
                <w:sz w:val="16"/>
                <w:szCs w:val="16"/>
              </w:rPr>
            </w:pPr>
          </w:p>
        </w:tc>
        <w:tc>
          <w:tcPr>
            <w:tcW w:w="778" w:type="pct"/>
          </w:tcPr>
          <w:p w14:paraId="49799366" w14:textId="77777777" w:rsidR="00ED13FC" w:rsidRPr="00780A55" w:rsidRDefault="00ED13FC" w:rsidP="00ED13FC">
            <w:pPr>
              <w:pStyle w:val="Tabletext"/>
              <w:rPr>
                <w:sz w:val="16"/>
                <w:szCs w:val="16"/>
              </w:rPr>
            </w:pPr>
            <w:r w:rsidRPr="00780A55">
              <w:rPr>
                <w:sz w:val="16"/>
                <w:szCs w:val="16"/>
              </w:rPr>
              <w:t>maximum</w:t>
            </w:r>
          </w:p>
        </w:tc>
        <w:tc>
          <w:tcPr>
            <w:tcW w:w="3092" w:type="pct"/>
          </w:tcPr>
          <w:p w14:paraId="58189A01" w14:textId="77777777" w:rsidR="00ED13FC" w:rsidRPr="00780A55" w:rsidRDefault="00ED13FC" w:rsidP="00ED13FC">
            <w:pPr>
              <w:pStyle w:val="Tabletext"/>
              <w:rPr>
                <w:sz w:val="16"/>
                <w:szCs w:val="16"/>
              </w:rPr>
            </w:pPr>
            <w:r w:rsidRPr="00780A55">
              <w:rPr>
                <w:sz w:val="16"/>
                <w:szCs w:val="16"/>
              </w:rPr>
              <w:t>&lt;0.5</w:t>
            </w:r>
          </w:p>
        </w:tc>
      </w:tr>
      <w:tr w:rsidR="00ED13FC" w:rsidRPr="007645B6" w14:paraId="1DDFFAE5" w14:textId="77777777" w:rsidTr="00ED13FC">
        <w:tc>
          <w:tcPr>
            <w:tcW w:w="1130" w:type="pct"/>
            <w:vMerge/>
          </w:tcPr>
          <w:p w14:paraId="16E4D12C" w14:textId="77777777" w:rsidR="00ED13FC" w:rsidRPr="00780A55" w:rsidRDefault="00ED13FC" w:rsidP="00ED13FC">
            <w:pPr>
              <w:pStyle w:val="Tabletext"/>
              <w:rPr>
                <w:sz w:val="16"/>
                <w:szCs w:val="16"/>
              </w:rPr>
            </w:pPr>
          </w:p>
        </w:tc>
        <w:tc>
          <w:tcPr>
            <w:tcW w:w="778" w:type="pct"/>
          </w:tcPr>
          <w:p w14:paraId="633930AA" w14:textId="77777777" w:rsidR="00ED13FC" w:rsidRPr="00780A55" w:rsidRDefault="00ED13FC" w:rsidP="00ED13FC">
            <w:pPr>
              <w:pStyle w:val="Tabletext"/>
              <w:rPr>
                <w:sz w:val="16"/>
                <w:szCs w:val="16"/>
              </w:rPr>
            </w:pPr>
            <w:r w:rsidRPr="00780A55">
              <w:rPr>
                <w:sz w:val="16"/>
                <w:szCs w:val="16"/>
              </w:rPr>
              <w:t>rate of change</w:t>
            </w:r>
          </w:p>
        </w:tc>
        <w:tc>
          <w:tcPr>
            <w:tcW w:w="3092" w:type="pct"/>
          </w:tcPr>
          <w:p w14:paraId="240CE5FE" w14:textId="77777777" w:rsidR="00ED13FC" w:rsidRPr="00780A55" w:rsidRDefault="00ED13FC" w:rsidP="00ED13FC">
            <w:pPr>
              <w:pStyle w:val="Tabletext"/>
              <w:rPr>
                <w:sz w:val="16"/>
                <w:szCs w:val="16"/>
              </w:rPr>
            </w:pPr>
            <w:r w:rsidRPr="00780A55">
              <w:rPr>
                <w:sz w:val="16"/>
                <w:szCs w:val="16"/>
              </w:rPr>
              <w:t>&lt;1.0 in 30 minutes</w:t>
            </w:r>
          </w:p>
        </w:tc>
      </w:tr>
      <w:tr w:rsidR="00ED13FC" w:rsidRPr="007645B6" w14:paraId="37295BB5" w14:textId="77777777" w:rsidTr="00ED13FC">
        <w:tc>
          <w:tcPr>
            <w:tcW w:w="1130" w:type="pct"/>
          </w:tcPr>
          <w:p w14:paraId="34A8F0D1" w14:textId="77777777" w:rsidR="00ED13FC" w:rsidRPr="00780A55" w:rsidRDefault="00ED13FC" w:rsidP="00ED13FC">
            <w:pPr>
              <w:pStyle w:val="Tabletext"/>
              <w:rPr>
                <w:sz w:val="16"/>
                <w:szCs w:val="16"/>
              </w:rPr>
            </w:pPr>
            <w:r w:rsidRPr="00780A55">
              <w:rPr>
                <w:sz w:val="16"/>
                <w:szCs w:val="16"/>
              </w:rPr>
              <w:t>pH (pH units)</w:t>
            </w:r>
          </w:p>
        </w:tc>
        <w:tc>
          <w:tcPr>
            <w:tcW w:w="778" w:type="pct"/>
          </w:tcPr>
          <w:p w14:paraId="502B62A8" w14:textId="77777777" w:rsidR="00ED13FC" w:rsidRPr="00780A55" w:rsidRDefault="00ED13FC" w:rsidP="00ED13FC">
            <w:pPr>
              <w:pStyle w:val="Tabletext"/>
              <w:rPr>
                <w:sz w:val="16"/>
                <w:szCs w:val="16"/>
              </w:rPr>
            </w:pPr>
            <w:r w:rsidRPr="00780A55">
              <w:rPr>
                <w:sz w:val="16"/>
                <w:szCs w:val="16"/>
              </w:rPr>
              <w:t>variation from N</w:t>
            </w:r>
          </w:p>
        </w:tc>
        <w:tc>
          <w:tcPr>
            <w:tcW w:w="3092" w:type="pct"/>
          </w:tcPr>
          <w:p w14:paraId="2B74B3FB" w14:textId="77777777" w:rsidR="00ED13FC" w:rsidRPr="00780A55" w:rsidRDefault="00ED13FC" w:rsidP="00ED13FC">
            <w:pPr>
              <w:pStyle w:val="Tabletext"/>
              <w:rPr>
                <w:sz w:val="16"/>
                <w:szCs w:val="16"/>
              </w:rPr>
            </w:pPr>
            <w:r w:rsidRPr="00780A55">
              <w:rPr>
                <w:sz w:val="16"/>
                <w:szCs w:val="16"/>
              </w:rPr>
              <w:t>&lt;0.5</w:t>
            </w:r>
          </w:p>
        </w:tc>
      </w:tr>
      <w:tr w:rsidR="00ED13FC" w:rsidRPr="007645B6" w14:paraId="52E74C98" w14:textId="77777777" w:rsidTr="00ED13FC">
        <w:tc>
          <w:tcPr>
            <w:tcW w:w="1130" w:type="pct"/>
          </w:tcPr>
          <w:p w14:paraId="48AFF915" w14:textId="77777777" w:rsidR="00ED13FC" w:rsidRPr="00780A55" w:rsidRDefault="00ED13FC" w:rsidP="00ED13FC">
            <w:pPr>
              <w:pStyle w:val="Tabletext"/>
              <w:rPr>
                <w:sz w:val="16"/>
                <w:szCs w:val="16"/>
              </w:rPr>
            </w:pPr>
            <w:r w:rsidRPr="00780A55">
              <w:rPr>
                <w:sz w:val="16"/>
                <w:szCs w:val="16"/>
              </w:rPr>
              <w:t>Salinity</w:t>
            </w:r>
          </w:p>
        </w:tc>
        <w:tc>
          <w:tcPr>
            <w:tcW w:w="778" w:type="pct"/>
          </w:tcPr>
          <w:p w14:paraId="21F37BAA" w14:textId="77777777" w:rsidR="00ED13FC" w:rsidRPr="00780A55" w:rsidRDefault="00ED13FC" w:rsidP="00ED13FC">
            <w:pPr>
              <w:pStyle w:val="Tabletext"/>
              <w:rPr>
                <w:sz w:val="16"/>
                <w:szCs w:val="16"/>
              </w:rPr>
            </w:pPr>
            <w:r w:rsidRPr="00780A55">
              <w:rPr>
                <w:sz w:val="16"/>
                <w:szCs w:val="16"/>
              </w:rPr>
              <w:t>% increase</w:t>
            </w:r>
          </w:p>
        </w:tc>
        <w:tc>
          <w:tcPr>
            <w:tcW w:w="3092" w:type="pct"/>
          </w:tcPr>
          <w:p w14:paraId="14DBE4DA" w14:textId="77777777" w:rsidR="00ED13FC" w:rsidRPr="00780A55" w:rsidRDefault="00ED13FC" w:rsidP="00ED13FC">
            <w:pPr>
              <w:pStyle w:val="Tabletext"/>
              <w:rPr>
                <w:sz w:val="16"/>
                <w:szCs w:val="16"/>
              </w:rPr>
            </w:pPr>
            <w:r w:rsidRPr="00780A55">
              <w:rPr>
                <w:sz w:val="16"/>
                <w:szCs w:val="16"/>
              </w:rPr>
              <w:t>&lt;5%</w:t>
            </w:r>
          </w:p>
        </w:tc>
      </w:tr>
      <w:tr w:rsidR="00ED13FC" w:rsidRPr="007645B6" w14:paraId="155AF6CC" w14:textId="77777777" w:rsidTr="00ED13FC">
        <w:tc>
          <w:tcPr>
            <w:tcW w:w="1130" w:type="pct"/>
          </w:tcPr>
          <w:p w14:paraId="0E72556A" w14:textId="77777777" w:rsidR="00ED13FC" w:rsidRPr="00780A55" w:rsidRDefault="00ED13FC" w:rsidP="00ED13FC">
            <w:pPr>
              <w:pStyle w:val="Tabletext"/>
              <w:rPr>
                <w:sz w:val="16"/>
                <w:szCs w:val="16"/>
              </w:rPr>
            </w:pPr>
            <w:r w:rsidRPr="00780A55">
              <w:rPr>
                <w:sz w:val="16"/>
                <w:szCs w:val="16"/>
              </w:rPr>
              <w:t>Colour</w:t>
            </w:r>
          </w:p>
        </w:tc>
        <w:tc>
          <w:tcPr>
            <w:tcW w:w="778" w:type="pct"/>
          </w:tcPr>
          <w:p w14:paraId="53437017" w14:textId="77777777" w:rsidR="00ED13FC" w:rsidRPr="00780A55" w:rsidRDefault="00ED13FC" w:rsidP="00ED13FC">
            <w:pPr>
              <w:pStyle w:val="Tabletext"/>
              <w:rPr>
                <w:sz w:val="16"/>
                <w:szCs w:val="16"/>
              </w:rPr>
            </w:pPr>
            <w:r w:rsidRPr="00780A55">
              <w:rPr>
                <w:sz w:val="16"/>
                <w:szCs w:val="16"/>
              </w:rPr>
              <w:t>% increase</w:t>
            </w:r>
          </w:p>
        </w:tc>
        <w:tc>
          <w:tcPr>
            <w:tcW w:w="3092" w:type="pct"/>
          </w:tcPr>
          <w:p w14:paraId="5D2FFF1E" w14:textId="77777777" w:rsidR="00ED13FC" w:rsidRPr="00780A55" w:rsidRDefault="00ED13FC" w:rsidP="00ED13FC">
            <w:pPr>
              <w:pStyle w:val="Tabletext"/>
              <w:rPr>
                <w:sz w:val="16"/>
                <w:szCs w:val="16"/>
              </w:rPr>
            </w:pPr>
            <w:r w:rsidRPr="00780A55">
              <w:rPr>
                <w:sz w:val="16"/>
                <w:szCs w:val="16"/>
              </w:rPr>
              <w:t>N/A</w:t>
            </w:r>
          </w:p>
        </w:tc>
      </w:tr>
    </w:tbl>
    <w:p w14:paraId="2AE4A73F" w14:textId="77777777" w:rsidR="00CF00FD" w:rsidRDefault="00CF00FD" w:rsidP="00CF00FD">
      <w:pPr>
        <w:pStyle w:val="Appendixsubheading1"/>
        <w:numPr>
          <w:ilvl w:val="0"/>
          <w:numId w:val="0"/>
        </w:numPr>
        <w:ind w:left="851" w:hanging="851"/>
        <w:rPr>
          <w:lang w:val="en-US"/>
        </w:rPr>
      </w:pPr>
    </w:p>
    <w:p w14:paraId="55B7ED1F" w14:textId="1520FB5A" w:rsidR="00CF00FD" w:rsidRDefault="00CF00FD" w:rsidP="00CF00FD">
      <w:pPr>
        <w:pStyle w:val="Appendixsubheading1"/>
        <w:rPr>
          <w:lang w:val="en-US"/>
        </w:rPr>
      </w:pPr>
      <w:bookmarkStart w:id="255" w:name="_Ref35848496"/>
      <w:r>
        <w:rPr>
          <w:lang w:val="en-US"/>
        </w:rPr>
        <w:t xml:space="preserve">Rehabilitated Mine </w:t>
      </w:r>
      <w:r w:rsidR="00AE3BF2">
        <w:rPr>
          <w:lang w:val="en-US"/>
        </w:rPr>
        <w:t>Void Water</w:t>
      </w:r>
      <w:r w:rsidR="00C35FBA">
        <w:rPr>
          <w:lang w:val="en-US"/>
        </w:rPr>
        <w:t xml:space="preserve"> </w:t>
      </w:r>
      <w:r w:rsidR="00AE3BF2">
        <w:rPr>
          <w:lang w:val="en-US"/>
        </w:rPr>
        <w:t>Bodies</w:t>
      </w:r>
      <w:bookmarkEnd w:id="255"/>
    </w:p>
    <w:p w14:paraId="0C10A990" w14:textId="09C7B16F" w:rsidR="00CF00FD" w:rsidRPr="005E66E3" w:rsidRDefault="00CF00FD" w:rsidP="00CF00FD">
      <w:pPr>
        <w:pStyle w:val="Para0"/>
        <w:rPr>
          <w:lang w:val="en-US"/>
        </w:rPr>
      </w:pPr>
      <w:r>
        <w:rPr>
          <w:rFonts w:eastAsia="MS Mincho" w:cs="Times New Roman"/>
          <w:lang w:val="en-AU"/>
        </w:rPr>
        <w:t xml:space="preserve">The configuration of each </w:t>
      </w:r>
      <w:r w:rsidR="00AE3BF2">
        <w:rPr>
          <w:rFonts w:eastAsia="MS Mincho" w:cs="Times New Roman"/>
          <w:lang w:val="en-AU"/>
        </w:rPr>
        <w:t xml:space="preserve">mine void waterbody </w:t>
      </w:r>
      <w:r>
        <w:rPr>
          <w:rFonts w:eastAsia="MS Mincho" w:cs="Times New Roman"/>
          <w:lang w:val="en-AU"/>
        </w:rPr>
        <w:t xml:space="preserve">and its intended use (i.e. recreational, fishing, etc.) will define the water quality metrics and thresholds which need to be maintained, and these will need to be determined after the completion of detailed modelling </w:t>
      </w:r>
      <w:r w:rsidR="000363F9">
        <w:rPr>
          <w:rFonts w:eastAsia="MS Mincho" w:cs="Times New Roman"/>
          <w:lang w:val="en-AU"/>
        </w:rPr>
        <w:t xml:space="preserve">to support the mine operators’ </w:t>
      </w:r>
      <w:r w:rsidR="001765D4">
        <w:rPr>
          <w:rFonts w:eastAsia="MS Mincho" w:cs="Times New Roman"/>
          <w:lang w:val="en-AU"/>
        </w:rPr>
        <w:t>Declared Mine Rehabilitation Plans</w:t>
      </w:r>
      <w:r>
        <w:rPr>
          <w:rFonts w:eastAsia="MS Mincho" w:cs="Times New Roman"/>
          <w:lang w:val="en-AU"/>
        </w:rPr>
        <w:t>.</w:t>
      </w:r>
    </w:p>
    <w:p w14:paraId="6A079D58" w14:textId="77777777" w:rsidR="00ED13FC" w:rsidRPr="00ED13FC" w:rsidRDefault="00ED13FC" w:rsidP="00ED13FC">
      <w:pPr>
        <w:pStyle w:val="Para0"/>
        <w:rPr>
          <w:lang w:val="en-AU"/>
        </w:rPr>
      </w:pPr>
    </w:p>
    <w:p w14:paraId="0B78E9FA" w14:textId="7DDD3265" w:rsidR="007E288D" w:rsidRDefault="007E288D" w:rsidP="007E288D">
      <w:pPr>
        <w:pStyle w:val="Appendixsubheading1"/>
        <w:rPr>
          <w:lang w:val="en-US"/>
        </w:rPr>
      </w:pPr>
      <w:bookmarkStart w:id="256" w:name="_Ref35848477"/>
      <w:r>
        <w:rPr>
          <w:lang w:val="en-US"/>
        </w:rPr>
        <w:t>Morwell Main Drain</w:t>
      </w:r>
      <w:bookmarkEnd w:id="256"/>
    </w:p>
    <w:p w14:paraId="185F0EC4" w14:textId="63EDC9B2" w:rsidR="005E66E3" w:rsidRDefault="005E66E3" w:rsidP="005E66E3">
      <w:pPr>
        <w:pStyle w:val="Caption"/>
      </w:pPr>
      <w:r w:rsidRPr="00B85F18">
        <w:t xml:space="preserve">Table </w:t>
      </w:r>
      <w:r w:rsidR="00E5449F">
        <w:fldChar w:fldCharType="begin"/>
      </w:r>
      <w:r w:rsidR="00E5449F">
        <w:instrText xml:space="preserve"> STYLEREF 1 \s </w:instrText>
      </w:r>
      <w:r w:rsidR="00E5449F">
        <w:fldChar w:fldCharType="separate"/>
      </w:r>
      <w:r w:rsidR="00D37953">
        <w:rPr>
          <w:noProof/>
        </w:rPr>
        <w:t>12</w:t>
      </w:r>
      <w:r w:rsidR="00E5449F">
        <w:fldChar w:fldCharType="end"/>
      </w:r>
      <w:r w:rsidR="00E5449F">
        <w:t>.</w:t>
      </w:r>
      <w:r w:rsidR="00E5449F">
        <w:fldChar w:fldCharType="begin"/>
      </w:r>
      <w:r w:rsidR="00E5449F">
        <w:instrText xml:space="preserve"> SEQ Table \* ARABIC \s 1 </w:instrText>
      </w:r>
      <w:r w:rsidR="00E5449F">
        <w:fldChar w:fldCharType="separate"/>
      </w:r>
      <w:r w:rsidR="00D37953">
        <w:rPr>
          <w:noProof/>
        </w:rPr>
        <w:t>30</w:t>
      </w:r>
      <w:r w:rsidR="00E5449F">
        <w:fldChar w:fldCharType="end"/>
      </w:r>
      <w:r>
        <w:t xml:space="preserve"> : SEPP WQOs </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221"/>
        <w:gridCol w:w="1530"/>
        <w:gridCol w:w="6079"/>
      </w:tblGrid>
      <w:tr w:rsidR="005E66E3" w:rsidRPr="007645B6" w14:paraId="4FB67B8D" w14:textId="77777777" w:rsidTr="005C43E4">
        <w:trPr>
          <w:tblHeader/>
        </w:trPr>
        <w:tc>
          <w:tcPr>
            <w:tcW w:w="1908" w:type="pct"/>
            <w:gridSpan w:val="2"/>
            <w:tcBorders>
              <w:right w:val="single" w:sz="4" w:space="0" w:color="FFFFFF" w:themeColor="background1"/>
            </w:tcBorders>
            <w:shd w:val="clear" w:color="auto" w:fill="00338D"/>
          </w:tcPr>
          <w:p w14:paraId="11C642AF" w14:textId="77777777" w:rsidR="005E66E3" w:rsidRPr="007645B6" w:rsidRDefault="005E66E3" w:rsidP="005C43E4">
            <w:pPr>
              <w:pStyle w:val="Tableheading"/>
              <w:rPr>
                <w:szCs w:val="16"/>
              </w:rPr>
            </w:pPr>
            <w:r w:rsidRPr="007645B6">
              <w:rPr>
                <w:szCs w:val="16"/>
              </w:rPr>
              <w:t xml:space="preserve">Indicators (units) </w:t>
            </w:r>
          </w:p>
        </w:tc>
        <w:tc>
          <w:tcPr>
            <w:tcW w:w="3092" w:type="pct"/>
            <w:tcBorders>
              <w:left w:val="single" w:sz="4" w:space="0" w:color="FFFFFF" w:themeColor="background1"/>
            </w:tcBorders>
            <w:shd w:val="clear" w:color="auto" w:fill="00338D"/>
          </w:tcPr>
          <w:p w14:paraId="7DF8E001" w14:textId="77777777" w:rsidR="005E66E3" w:rsidRPr="007645B6" w:rsidRDefault="005E66E3" w:rsidP="005C43E4">
            <w:pPr>
              <w:pStyle w:val="Tableheading"/>
              <w:rPr>
                <w:szCs w:val="16"/>
              </w:rPr>
            </w:pPr>
            <w:r w:rsidRPr="007645B6">
              <w:rPr>
                <w:szCs w:val="16"/>
              </w:rPr>
              <w:t xml:space="preserve">Segment E (predominantly the industrial area of the Latrobe Valley) </w:t>
            </w:r>
          </w:p>
        </w:tc>
      </w:tr>
      <w:tr w:rsidR="005E66E3" w:rsidRPr="007645B6" w14:paraId="08C0D6D7" w14:textId="77777777" w:rsidTr="005C43E4">
        <w:tc>
          <w:tcPr>
            <w:tcW w:w="1130" w:type="pct"/>
          </w:tcPr>
          <w:p w14:paraId="26AEAD5C" w14:textId="77777777" w:rsidR="005E66E3" w:rsidRPr="007645B6" w:rsidRDefault="005E66E3" w:rsidP="005C43E4">
            <w:pPr>
              <w:pStyle w:val="Tabletext"/>
              <w:rPr>
                <w:sz w:val="16"/>
                <w:szCs w:val="16"/>
              </w:rPr>
            </w:pPr>
            <w:r w:rsidRPr="007645B6">
              <w:rPr>
                <w:sz w:val="16"/>
                <w:szCs w:val="16"/>
              </w:rPr>
              <w:t>pH (pH units)</w:t>
            </w:r>
          </w:p>
        </w:tc>
        <w:tc>
          <w:tcPr>
            <w:tcW w:w="778" w:type="pct"/>
          </w:tcPr>
          <w:p w14:paraId="163D73CC" w14:textId="77777777" w:rsidR="005E66E3" w:rsidRPr="007645B6" w:rsidRDefault="005E66E3" w:rsidP="005C43E4">
            <w:pPr>
              <w:pStyle w:val="Tabletext"/>
              <w:rPr>
                <w:sz w:val="16"/>
                <w:szCs w:val="16"/>
              </w:rPr>
            </w:pPr>
            <w:r w:rsidRPr="007645B6">
              <w:rPr>
                <w:sz w:val="16"/>
                <w:szCs w:val="16"/>
              </w:rPr>
              <w:t>Acceptable range</w:t>
            </w:r>
          </w:p>
        </w:tc>
        <w:tc>
          <w:tcPr>
            <w:tcW w:w="3092" w:type="pct"/>
          </w:tcPr>
          <w:p w14:paraId="4E9016A0" w14:textId="77777777" w:rsidR="005E66E3" w:rsidRPr="007645B6" w:rsidRDefault="005E66E3" w:rsidP="005C43E4">
            <w:pPr>
              <w:pStyle w:val="Tabletext"/>
              <w:rPr>
                <w:sz w:val="16"/>
                <w:szCs w:val="16"/>
              </w:rPr>
            </w:pPr>
            <w:r w:rsidRPr="007645B6">
              <w:rPr>
                <w:sz w:val="16"/>
                <w:szCs w:val="16"/>
              </w:rPr>
              <w:t>6.0 – 8.5</w:t>
            </w:r>
          </w:p>
        </w:tc>
      </w:tr>
      <w:tr w:rsidR="005E66E3" w:rsidRPr="007645B6" w14:paraId="6B70C955" w14:textId="77777777" w:rsidTr="005C43E4">
        <w:tc>
          <w:tcPr>
            <w:tcW w:w="1130" w:type="pct"/>
            <w:vMerge w:val="restart"/>
          </w:tcPr>
          <w:p w14:paraId="68FE99FE" w14:textId="77777777" w:rsidR="005E66E3" w:rsidRPr="007645B6" w:rsidRDefault="005E66E3" w:rsidP="005C43E4">
            <w:pPr>
              <w:pStyle w:val="Tabletext"/>
              <w:rPr>
                <w:sz w:val="16"/>
                <w:szCs w:val="16"/>
              </w:rPr>
            </w:pPr>
            <w:r w:rsidRPr="007645B6">
              <w:rPr>
                <w:sz w:val="16"/>
                <w:szCs w:val="16"/>
              </w:rPr>
              <w:t>Dissolved Oxygen (mg/L and % saturation)</w:t>
            </w:r>
          </w:p>
        </w:tc>
        <w:tc>
          <w:tcPr>
            <w:tcW w:w="778" w:type="pct"/>
          </w:tcPr>
          <w:p w14:paraId="0A66A5B4" w14:textId="77777777" w:rsidR="005E66E3" w:rsidRPr="007645B6" w:rsidRDefault="005E66E3" w:rsidP="005C43E4">
            <w:pPr>
              <w:pStyle w:val="Tabletext"/>
              <w:rPr>
                <w:sz w:val="16"/>
                <w:szCs w:val="16"/>
              </w:rPr>
            </w:pPr>
            <w:r w:rsidRPr="007645B6">
              <w:rPr>
                <w:sz w:val="16"/>
                <w:szCs w:val="16"/>
              </w:rPr>
              <w:t>Min. concentration</w:t>
            </w:r>
          </w:p>
        </w:tc>
        <w:tc>
          <w:tcPr>
            <w:tcW w:w="3092" w:type="pct"/>
          </w:tcPr>
          <w:p w14:paraId="1EEFAA9B" w14:textId="77777777" w:rsidR="005E66E3" w:rsidRPr="007645B6" w:rsidRDefault="005E66E3" w:rsidP="005C43E4">
            <w:pPr>
              <w:pStyle w:val="Tabletext"/>
              <w:rPr>
                <w:sz w:val="16"/>
                <w:szCs w:val="16"/>
              </w:rPr>
            </w:pPr>
            <w:r w:rsidRPr="007645B6">
              <w:rPr>
                <w:sz w:val="16"/>
                <w:szCs w:val="16"/>
              </w:rPr>
              <w:t>&gt;5.0</w:t>
            </w:r>
          </w:p>
        </w:tc>
      </w:tr>
      <w:tr w:rsidR="005E66E3" w:rsidRPr="007645B6" w14:paraId="2632FB84" w14:textId="77777777" w:rsidTr="005C43E4">
        <w:tc>
          <w:tcPr>
            <w:tcW w:w="1130" w:type="pct"/>
            <w:vMerge/>
          </w:tcPr>
          <w:p w14:paraId="60E8B797" w14:textId="77777777" w:rsidR="005E66E3" w:rsidRPr="007645B6" w:rsidRDefault="005E66E3" w:rsidP="005C43E4">
            <w:pPr>
              <w:pStyle w:val="Tabletext"/>
              <w:rPr>
                <w:sz w:val="16"/>
                <w:szCs w:val="16"/>
              </w:rPr>
            </w:pPr>
          </w:p>
        </w:tc>
        <w:tc>
          <w:tcPr>
            <w:tcW w:w="778" w:type="pct"/>
          </w:tcPr>
          <w:p w14:paraId="5AD8037B" w14:textId="77777777" w:rsidR="005E66E3" w:rsidRPr="007645B6" w:rsidRDefault="005E66E3" w:rsidP="005C43E4">
            <w:pPr>
              <w:pStyle w:val="Tabletext"/>
              <w:rPr>
                <w:sz w:val="16"/>
                <w:szCs w:val="16"/>
              </w:rPr>
            </w:pPr>
            <w:r w:rsidRPr="007645B6">
              <w:rPr>
                <w:sz w:val="16"/>
                <w:szCs w:val="16"/>
              </w:rPr>
              <w:t>Min. saturation</w:t>
            </w:r>
          </w:p>
        </w:tc>
        <w:tc>
          <w:tcPr>
            <w:tcW w:w="3092" w:type="pct"/>
          </w:tcPr>
          <w:p w14:paraId="2C0A678B" w14:textId="77777777" w:rsidR="005E66E3" w:rsidRPr="007645B6" w:rsidRDefault="005E66E3" w:rsidP="005C43E4">
            <w:pPr>
              <w:pStyle w:val="Tabletext"/>
              <w:rPr>
                <w:sz w:val="16"/>
                <w:szCs w:val="16"/>
              </w:rPr>
            </w:pPr>
            <w:r w:rsidRPr="007645B6">
              <w:rPr>
                <w:sz w:val="16"/>
                <w:szCs w:val="16"/>
              </w:rPr>
              <w:t>&gt;55%</w:t>
            </w:r>
          </w:p>
        </w:tc>
      </w:tr>
      <w:tr w:rsidR="005E66E3" w:rsidRPr="007645B6" w14:paraId="76EEC30C" w14:textId="77777777" w:rsidTr="005C43E4">
        <w:tc>
          <w:tcPr>
            <w:tcW w:w="1130" w:type="pct"/>
          </w:tcPr>
          <w:p w14:paraId="0CE7BD64" w14:textId="77777777" w:rsidR="005E66E3" w:rsidRPr="007645B6" w:rsidRDefault="005E66E3" w:rsidP="005C43E4">
            <w:pPr>
              <w:pStyle w:val="Tabletext"/>
              <w:rPr>
                <w:sz w:val="16"/>
                <w:szCs w:val="16"/>
              </w:rPr>
            </w:pPr>
            <w:r w:rsidRPr="007645B6">
              <w:rPr>
                <w:sz w:val="16"/>
                <w:szCs w:val="16"/>
              </w:rPr>
              <w:t>Toxicants (formula)</w:t>
            </w:r>
          </w:p>
        </w:tc>
        <w:tc>
          <w:tcPr>
            <w:tcW w:w="778" w:type="pct"/>
          </w:tcPr>
          <w:p w14:paraId="31594EEA" w14:textId="77777777" w:rsidR="005E66E3" w:rsidRPr="007645B6" w:rsidRDefault="005E66E3" w:rsidP="005C43E4">
            <w:pPr>
              <w:pStyle w:val="Tabletext"/>
              <w:rPr>
                <w:sz w:val="16"/>
                <w:szCs w:val="16"/>
              </w:rPr>
            </w:pPr>
            <w:r w:rsidRPr="007645B6">
              <w:rPr>
                <w:sz w:val="16"/>
                <w:szCs w:val="16"/>
              </w:rPr>
              <w:t>Maximum</w:t>
            </w:r>
          </w:p>
        </w:tc>
        <w:tc>
          <w:tcPr>
            <w:tcW w:w="3092" w:type="pct"/>
          </w:tcPr>
          <w:p w14:paraId="4A353994" w14:textId="77777777" w:rsidR="005E66E3" w:rsidRPr="007645B6" w:rsidRDefault="005E66E3" w:rsidP="005C43E4">
            <w:pPr>
              <w:pStyle w:val="Tabletext"/>
              <w:rPr>
                <w:sz w:val="16"/>
                <w:szCs w:val="16"/>
              </w:rPr>
            </w:pPr>
            <w:r w:rsidRPr="007645B6">
              <w:rPr>
                <w:sz w:val="16"/>
                <w:szCs w:val="16"/>
              </w:rPr>
              <w:t>&lt;T*</w:t>
            </w:r>
          </w:p>
        </w:tc>
      </w:tr>
      <w:tr w:rsidR="005E66E3" w:rsidRPr="007645B6" w14:paraId="6A06FFF9" w14:textId="77777777" w:rsidTr="005C43E4">
        <w:tc>
          <w:tcPr>
            <w:tcW w:w="1130" w:type="pct"/>
            <w:vMerge w:val="restart"/>
          </w:tcPr>
          <w:p w14:paraId="40BD8CDC" w14:textId="77777777" w:rsidR="005E66E3" w:rsidRPr="007645B6" w:rsidRDefault="005E66E3" w:rsidP="005C43E4">
            <w:pPr>
              <w:pStyle w:val="Tabletext"/>
              <w:rPr>
                <w:sz w:val="16"/>
                <w:szCs w:val="16"/>
              </w:rPr>
            </w:pPr>
            <w:r w:rsidRPr="007645B6">
              <w:rPr>
                <w:sz w:val="16"/>
                <w:szCs w:val="16"/>
              </w:rPr>
              <w:t>Salinity (mg/L)</w:t>
            </w:r>
          </w:p>
        </w:tc>
        <w:tc>
          <w:tcPr>
            <w:tcW w:w="778" w:type="pct"/>
          </w:tcPr>
          <w:p w14:paraId="42D1A42C" w14:textId="77777777" w:rsidR="005E66E3" w:rsidRPr="007645B6" w:rsidRDefault="005E66E3"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percentile</w:t>
            </w:r>
          </w:p>
        </w:tc>
        <w:tc>
          <w:tcPr>
            <w:tcW w:w="3092" w:type="pct"/>
          </w:tcPr>
          <w:p w14:paraId="7F93F410" w14:textId="77777777" w:rsidR="005E66E3" w:rsidRPr="007645B6" w:rsidRDefault="005E66E3" w:rsidP="005C43E4">
            <w:pPr>
              <w:pStyle w:val="Tabletext"/>
              <w:rPr>
                <w:sz w:val="16"/>
                <w:szCs w:val="16"/>
              </w:rPr>
            </w:pPr>
            <w:r w:rsidRPr="007645B6">
              <w:rPr>
                <w:sz w:val="16"/>
                <w:szCs w:val="16"/>
              </w:rPr>
              <w:t>&lt;500 (except Latrobe River upstream of Glengarry Rd when &lt;350 shall apply)</w:t>
            </w:r>
          </w:p>
        </w:tc>
      </w:tr>
      <w:tr w:rsidR="005E66E3" w:rsidRPr="007645B6" w14:paraId="32B6ACB9" w14:textId="77777777" w:rsidTr="005C43E4">
        <w:tc>
          <w:tcPr>
            <w:tcW w:w="1130" w:type="pct"/>
            <w:vMerge/>
          </w:tcPr>
          <w:p w14:paraId="2996DE88" w14:textId="77777777" w:rsidR="005E66E3" w:rsidRPr="007645B6" w:rsidRDefault="005E66E3" w:rsidP="005C43E4">
            <w:pPr>
              <w:pStyle w:val="Tabletext"/>
              <w:rPr>
                <w:sz w:val="16"/>
                <w:szCs w:val="16"/>
              </w:rPr>
            </w:pPr>
          </w:p>
        </w:tc>
        <w:tc>
          <w:tcPr>
            <w:tcW w:w="778" w:type="pct"/>
          </w:tcPr>
          <w:p w14:paraId="1BE3D08A" w14:textId="77777777" w:rsidR="005E66E3" w:rsidRPr="007645B6" w:rsidRDefault="005E66E3" w:rsidP="005C43E4">
            <w:pPr>
              <w:pStyle w:val="Tabletext"/>
              <w:rPr>
                <w:sz w:val="16"/>
                <w:szCs w:val="16"/>
              </w:rPr>
            </w:pPr>
            <w:r w:rsidRPr="007645B6">
              <w:rPr>
                <w:sz w:val="16"/>
                <w:szCs w:val="16"/>
              </w:rPr>
              <w:t>Maximum</w:t>
            </w:r>
          </w:p>
        </w:tc>
        <w:tc>
          <w:tcPr>
            <w:tcW w:w="3092" w:type="pct"/>
          </w:tcPr>
          <w:p w14:paraId="0DC3FC67" w14:textId="77777777" w:rsidR="005E66E3" w:rsidRPr="007645B6" w:rsidRDefault="005E66E3" w:rsidP="005C43E4">
            <w:pPr>
              <w:pStyle w:val="Tabletext"/>
              <w:rPr>
                <w:sz w:val="16"/>
                <w:szCs w:val="16"/>
              </w:rPr>
            </w:pPr>
            <w:r w:rsidRPr="007645B6">
              <w:rPr>
                <w:sz w:val="16"/>
                <w:szCs w:val="16"/>
              </w:rPr>
              <w:t>&lt;700 (except Latrobe River upstream of Glengarry Rd when &lt;400 shall apply)</w:t>
            </w:r>
          </w:p>
        </w:tc>
      </w:tr>
      <w:tr w:rsidR="005E66E3" w:rsidRPr="007645B6" w14:paraId="0EBED508" w14:textId="77777777" w:rsidTr="005C43E4">
        <w:tc>
          <w:tcPr>
            <w:tcW w:w="1130" w:type="pct"/>
            <w:vMerge w:val="restart"/>
          </w:tcPr>
          <w:p w14:paraId="250CFC9E" w14:textId="77777777" w:rsidR="005E66E3" w:rsidRPr="007645B6" w:rsidRDefault="005E66E3" w:rsidP="005C43E4">
            <w:pPr>
              <w:pStyle w:val="Tabletext"/>
              <w:rPr>
                <w:sz w:val="16"/>
                <w:szCs w:val="16"/>
              </w:rPr>
            </w:pPr>
            <w:r w:rsidRPr="007645B6">
              <w:rPr>
                <w:sz w:val="16"/>
                <w:szCs w:val="16"/>
              </w:rPr>
              <w:t>Suspended solids (mg/L)</w:t>
            </w:r>
          </w:p>
        </w:tc>
        <w:tc>
          <w:tcPr>
            <w:tcW w:w="778" w:type="pct"/>
          </w:tcPr>
          <w:p w14:paraId="7E43F0D8" w14:textId="77777777" w:rsidR="005E66E3" w:rsidRPr="007645B6" w:rsidRDefault="005E66E3" w:rsidP="005C43E4">
            <w:pPr>
              <w:pStyle w:val="Tabletext"/>
              <w:rPr>
                <w:sz w:val="16"/>
                <w:szCs w:val="16"/>
              </w:rPr>
            </w:pPr>
            <w:r w:rsidRPr="007645B6">
              <w:rPr>
                <w:sz w:val="16"/>
                <w:szCs w:val="16"/>
              </w:rPr>
              <w:t>an. 50</w:t>
            </w:r>
            <w:r w:rsidRPr="007645B6">
              <w:rPr>
                <w:sz w:val="16"/>
                <w:szCs w:val="16"/>
                <w:vertAlign w:val="superscript"/>
              </w:rPr>
              <w:t>th</w:t>
            </w:r>
            <w:r w:rsidRPr="007645B6">
              <w:rPr>
                <w:sz w:val="16"/>
                <w:szCs w:val="16"/>
              </w:rPr>
              <w:t xml:space="preserve"> percentile</w:t>
            </w:r>
          </w:p>
        </w:tc>
        <w:tc>
          <w:tcPr>
            <w:tcW w:w="3092" w:type="pct"/>
          </w:tcPr>
          <w:p w14:paraId="0F7B7832" w14:textId="77777777" w:rsidR="005E66E3" w:rsidRPr="007645B6" w:rsidRDefault="005E66E3" w:rsidP="005C43E4">
            <w:pPr>
              <w:pStyle w:val="Tabletext"/>
              <w:rPr>
                <w:sz w:val="16"/>
                <w:szCs w:val="16"/>
              </w:rPr>
            </w:pPr>
            <w:r w:rsidRPr="007645B6">
              <w:rPr>
                <w:sz w:val="16"/>
                <w:szCs w:val="16"/>
              </w:rPr>
              <w:t>&lt;50 (except Latrobe River upstream of Glengarry Rd when &lt;35 shall apply)</w:t>
            </w:r>
          </w:p>
        </w:tc>
      </w:tr>
      <w:tr w:rsidR="005E66E3" w:rsidRPr="007645B6" w14:paraId="4337C9AD" w14:textId="77777777" w:rsidTr="005C43E4">
        <w:tc>
          <w:tcPr>
            <w:tcW w:w="1130" w:type="pct"/>
            <w:vMerge/>
          </w:tcPr>
          <w:p w14:paraId="49FF5698" w14:textId="77777777" w:rsidR="005E66E3" w:rsidRPr="007645B6" w:rsidRDefault="005E66E3" w:rsidP="005C43E4">
            <w:pPr>
              <w:pStyle w:val="Tabletext"/>
              <w:rPr>
                <w:sz w:val="16"/>
                <w:szCs w:val="16"/>
              </w:rPr>
            </w:pPr>
          </w:p>
        </w:tc>
        <w:tc>
          <w:tcPr>
            <w:tcW w:w="778" w:type="pct"/>
          </w:tcPr>
          <w:p w14:paraId="63A9D205" w14:textId="77777777" w:rsidR="005E66E3" w:rsidRPr="007645B6" w:rsidRDefault="005E66E3"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percentile</w:t>
            </w:r>
          </w:p>
        </w:tc>
        <w:tc>
          <w:tcPr>
            <w:tcW w:w="3092" w:type="pct"/>
          </w:tcPr>
          <w:p w14:paraId="04EAEAA1" w14:textId="77777777" w:rsidR="005E66E3" w:rsidRPr="007645B6" w:rsidRDefault="005E66E3" w:rsidP="005C43E4">
            <w:pPr>
              <w:pStyle w:val="Tabletext"/>
              <w:rPr>
                <w:sz w:val="16"/>
                <w:szCs w:val="16"/>
              </w:rPr>
            </w:pPr>
            <w:r w:rsidRPr="007645B6">
              <w:rPr>
                <w:sz w:val="16"/>
                <w:szCs w:val="16"/>
              </w:rPr>
              <w:t>&lt;90 (except Latrobe River upstream of Glengarry Rd when &lt;70 shall apply)</w:t>
            </w:r>
          </w:p>
        </w:tc>
      </w:tr>
      <w:tr w:rsidR="005E66E3" w:rsidRPr="007645B6" w14:paraId="1B5665D6" w14:textId="77777777" w:rsidTr="005C43E4">
        <w:tc>
          <w:tcPr>
            <w:tcW w:w="1130" w:type="pct"/>
            <w:vMerge w:val="restart"/>
          </w:tcPr>
          <w:p w14:paraId="4E40CB9C" w14:textId="77777777" w:rsidR="005E66E3" w:rsidRPr="007645B6" w:rsidRDefault="005E66E3" w:rsidP="005C43E4">
            <w:pPr>
              <w:pStyle w:val="Tabletext"/>
              <w:rPr>
                <w:sz w:val="16"/>
                <w:szCs w:val="16"/>
              </w:rPr>
            </w:pPr>
            <w:r w:rsidRPr="007645B6">
              <w:rPr>
                <w:sz w:val="16"/>
                <w:szCs w:val="16"/>
              </w:rPr>
              <w:t>Turbidity (NTU)</w:t>
            </w:r>
          </w:p>
        </w:tc>
        <w:tc>
          <w:tcPr>
            <w:tcW w:w="778" w:type="pct"/>
          </w:tcPr>
          <w:p w14:paraId="26D010BE" w14:textId="77777777" w:rsidR="005E66E3" w:rsidRPr="007645B6" w:rsidRDefault="005E66E3" w:rsidP="005C43E4">
            <w:pPr>
              <w:pStyle w:val="Tabletext"/>
              <w:rPr>
                <w:sz w:val="16"/>
                <w:szCs w:val="16"/>
              </w:rPr>
            </w:pPr>
            <w:r w:rsidRPr="007645B6">
              <w:rPr>
                <w:sz w:val="16"/>
                <w:szCs w:val="16"/>
              </w:rPr>
              <w:t>an. 50</w:t>
            </w:r>
            <w:r w:rsidRPr="007645B6">
              <w:rPr>
                <w:sz w:val="16"/>
                <w:szCs w:val="16"/>
                <w:vertAlign w:val="superscript"/>
              </w:rPr>
              <w:t>th</w:t>
            </w:r>
            <w:r w:rsidRPr="007645B6">
              <w:rPr>
                <w:sz w:val="16"/>
                <w:szCs w:val="16"/>
              </w:rPr>
              <w:t xml:space="preserve"> percentile</w:t>
            </w:r>
          </w:p>
        </w:tc>
        <w:tc>
          <w:tcPr>
            <w:tcW w:w="3092" w:type="pct"/>
          </w:tcPr>
          <w:p w14:paraId="171F002C" w14:textId="77777777" w:rsidR="005E66E3" w:rsidRPr="007645B6" w:rsidRDefault="005E66E3" w:rsidP="005C43E4">
            <w:pPr>
              <w:pStyle w:val="Tabletext"/>
              <w:rPr>
                <w:sz w:val="16"/>
                <w:szCs w:val="16"/>
              </w:rPr>
            </w:pPr>
            <w:r w:rsidRPr="007645B6">
              <w:rPr>
                <w:sz w:val="16"/>
                <w:szCs w:val="16"/>
              </w:rPr>
              <w:t>&lt;25</w:t>
            </w:r>
          </w:p>
        </w:tc>
      </w:tr>
      <w:tr w:rsidR="005E66E3" w:rsidRPr="007645B6" w14:paraId="010C85ED" w14:textId="77777777" w:rsidTr="005C43E4">
        <w:tc>
          <w:tcPr>
            <w:tcW w:w="1130" w:type="pct"/>
            <w:vMerge/>
          </w:tcPr>
          <w:p w14:paraId="5C8D9204" w14:textId="77777777" w:rsidR="005E66E3" w:rsidRPr="007645B6" w:rsidRDefault="005E66E3" w:rsidP="005C43E4">
            <w:pPr>
              <w:pStyle w:val="Tabletext"/>
              <w:rPr>
                <w:sz w:val="16"/>
                <w:szCs w:val="16"/>
              </w:rPr>
            </w:pPr>
          </w:p>
        </w:tc>
        <w:tc>
          <w:tcPr>
            <w:tcW w:w="778" w:type="pct"/>
          </w:tcPr>
          <w:p w14:paraId="3E278409" w14:textId="77777777" w:rsidR="005E66E3" w:rsidRPr="007645B6" w:rsidRDefault="005E66E3"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percentile</w:t>
            </w:r>
          </w:p>
        </w:tc>
        <w:tc>
          <w:tcPr>
            <w:tcW w:w="3092" w:type="pct"/>
          </w:tcPr>
          <w:p w14:paraId="0D012C48" w14:textId="77777777" w:rsidR="005E66E3" w:rsidRPr="007645B6" w:rsidRDefault="005E66E3" w:rsidP="005C43E4">
            <w:pPr>
              <w:pStyle w:val="Tabletext"/>
              <w:rPr>
                <w:sz w:val="16"/>
                <w:szCs w:val="16"/>
              </w:rPr>
            </w:pPr>
            <w:r w:rsidRPr="007645B6">
              <w:rPr>
                <w:sz w:val="16"/>
                <w:szCs w:val="16"/>
              </w:rPr>
              <w:t>&lt;50</w:t>
            </w:r>
          </w:p>
        </w:tc>
      </w:tr>
      <w:tr w:rsidR="005E66E3" w:rsidRPr="007645B6" w14:paraId="76758EC2" w14:textId="77777777" w:rsidTr="005C43E4">
        <w:tc>
          <w:tcPr>
            <w:tcW w:w="1130" w:type="pct"/>
            <w:vMerge w:val="restart"/>
          </w:tcPr>
          <w:p w14:paraId="587A7850" w14:textId="77777777" w:rsidR="005E66E3" w:rsidRPr="007645B6" w:rsidRDefault="005E66E3" w:rsidP="005C43E4">
            <w:pPr>
              <w:pStyle w:val="Tabletext"/>
              <w:rPr>
                <w:sz w:val="16"/>
                <w:szCs w:val="16"/>
              </w:rPr>
            </w:pPr>
            <w:r w:rsidRPr="007645B6">
              <w:rPr>
                <w:sz w:val="16"/>
                <w:szCs w:val="16"/>
              </w:rPr>
              <w:t>Colour (Pt.Co units)</w:t>
            </w:r>
          </w:p>
        </w:tc>
        <w:tc>
          <w:tcPr>
            <w:tcW w:w="778" w:type="pct"/>
          </w:tcPr>
          <w:p w14:paraId="6D667D23" w14:textId="77777777" w:rsidR="005E66E3" w:rsidRPr="007645B6" w:rsidRDefault="005E66E3" w:rsidP="005C43E4">
            <w:pPr>
              <w:pStyle w:val="Tabletext"/>
              <w:rPr>
                <w:sz w:val="16"/>
                <w:szCs w:val="16"/>
              </w:rPr>
            </w:pPr>
            <w:r w:rsidRPr="007645B6">
              <w:rPr>
                <w:sz w:val="16"/>
                <w:szCs w:val="16"/>
              </w:rPr>
              <w:t>an. 50</w:t>
            </w:r>
            <w:r w:rsidRPr="007645B6">
              <w:rPr>
                <w:sz w:val="16"/>
                <w:szCs w:val="16"/>
                <w:vertAlign w:val="superscript"/>
              </w:rPr>
              <w:t>th</w:t>
            </w:r>
            <w:r w:rsidRPr="007645B6">
              <w:rPr>
                <w:sz w:val="16"/>
                <w:szCs w:val="16"/>
              </w:rPr>
              <w:t xml:space="preserve"> percentile</w:t>
            </w:r>
          </w:p>
        </w:tc>
        <w:tc>
          <w:tcPr>
            <w:tcW w:w="3092" w:type="pct"/>
          </w:tcPr>
          <w:p w14:paraId="0FDB987C" w14:textId="77777777" w:rsidR="005E66E3" w:rsidRPr="007645B6" w:rsidRDefault="005E66E3" w:rsidP="005C43E4">
            <w:pPr>
              <w:pStyle w:val="Tabletext"/>
              <w:rPr>
                <w:sz w:val="16"/>
                <w:szCs w:val="16"/>
              </w:rPr>
            </w:pPr>
            <w:r w:rsidRPr="007645B6">
              <w:rPr>
                <w:sz w:val="16"/>
                <w:szCs w:val="16"/>
              </w:rPr>
              <w:t>&lt;60</w:t>
            </w:r>
          </w:p>
        </w:tc>
      </w:tr>
      <w:tr w:rsidR="005E66E3" w:rsidRPr="007645B6" w14:paraId="6C17FE5A" w14:textId="77777777" w:rsidTr="005C43E4">
        <w:tc>
          <w:tcPr>
            <w:tcW w:w="1130" w:type="pct"/>
            <w:vMerge/>
          </w:tcPr>
          <w:p w14:paraId="16F28DC8" w14:textId="77777777" w:rsidR="005E66E3" w:rsidRPr="007645B6" w:rsidRDefault="005E66E3" w:rsidP="005C43E4">
            <w:pPr>
              <w:pStyle w:val="Tabletext"/>
              <w:rPr>
                <w:sz w:val="16"/>
                <w:szCs w:val="16"/>
              </w:rPr>
            </w:pPr>
          </w:p>
        </w:tc>
        <w:tc>
          <w:tcPr>
            <w:tcW w:w="778" w:type="pct"/>
          </w:tcPr>
          <w:p w14:paraId="7235FB4F" w14:textId="77777777" w:rsidR="005E66E3" w:rsidRPr="007645B6" w:rsidRDefault="005E66E3"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percentile</w:t>
            </w:r>
          </w:p>
        </w:tc>
        <w:tc>
          <w:tcPr>
            <w:tcW w:w="3092" w:type="pct"/>
          </w:tcPr>
          <w:p w14:paraId="1BF6F4BF" w14:textId="77777777" w:rsidR="005E66E3" w:rsidRPr="007645B6" w:rsidRDefault="005E66E3" w:rsidP="005C43E4">
            <w:pPr>
              <w:pStyle w:val="Tabletext"/>
              <w:rPr>
                <w:sz w:val="16"/>
                <w:szCs w:val="16"/>
              </w:rPr>
            </w:pPr>
            <w:r w:rsidRPr="007645B6">
              <w:rPr>
                <w:sz w:val="16"/>
                <w:szCs w:val="16"/>
              </w:rPr>
              <w:t>&lt;100</w:t>
            </w:r>
          </w:p>
        </w:tc>
      </w:tr>
      <w:tr w:rsidR="005E66E3" w:rsidRPr="007645B6" w14:paraId="79BB98BF" w14:textId="77777777" w:rsidTr="005C43E4">
        <w:tc>
          <w:tcPr>
            <w:tcW w:w="1130" w:type="pct"/>
            <w:vMerge w:val="restart"/>
          </w:tcPr>
          <w:p w14:paraId="6F85C106" w14:textId="77777777" w:rsidR="005E66E3" w:rsidRPr="007645B6" w:rsidRDefault="005E66E3" w:rsidP="005C43E4">
            <w:pPr>
              <w:pStyle w:val="Tabletext"/>
              <w:rPr>
                <w:sz w:val="16"/>
                <w:szCs w:val="16"/>
              </w:rPr>
            </w:pPr>
            <w:r w:rsidRPr="007645B6">
              <w:rPr>
                <w:sz w:val="16"/>
                <w:szCs w:val="16"/>
              </w:rPr>
              <w:t>Total phosphorous (mg/L)</w:t>
            </w:r>
          </w:p>
        </w:tc>
        <w:tc>
          <w:tcPr>
            <w:tcW w:w="778" w:type="pct"/>
          </w:tcPr>
          <w:p w14:paraId="794AE69B" w14:textId="77777777" w:rsidR="005E66E3" w:rsidRPr="007645B6" w:rsidRDefault="005E66E3" w:rsidP="005C43E4">
            <w:pPr>
              <w:pStyle w:val="Tabletext"/>
              <w:rPr>
                <w:sz w:val="16"/>
                <w:szCs w:val="16"/>
              </w:rPr>
            </w:pPr>
            <w:r w:rsidRPr="007645B6">
              <w:rPr>
                <w:sz w:val="16"/>
                <w:szCs w:val="16"/>
              </w:rPr>
              <w:t>an. 50</w:t>
            </w:r>
            <w:r w:rsidRPr="007645B6">
              <w:rPr>
                <w:sz w:val="16"/>
                <w:szCs w:val="16"/>
                <w:vertAlign w:val="superscript"/>
              </w:rPr>
              <w:t>th</w:t>
            </w:r>
            <w:r w:rsidRPr="007645B6">
              <w:rPr>
                <w:sz w:val="16"/>
                <w:szCs w:val="16"/>
              </w:rPr>
              <w:t xml:space="preserve"> percentile</w:t>
            </w:r>
          </w:p>
        </w:tc>
        <w:tc>
          <w:tcPr>
            <w:tcW w:w="3092" w:type="pct"/>
          </w:tcPr>
          <w:p w14:paraId="497DCA02" w14:textId="77777777" w:rsidR="005E66E3" w:rsidRPr="007645B6" w:rsidRDefault="005E66E3" w:rsidP="005C43E4">
            <w:pPr>
              <w:pStyle w:val="Tabletext"/>
              <w:rPr>
                <w:sz w:val="16"/>
                <w:szCs w:val="16"/>
              </w:rPr>
            </w:pPr>
            <w:r w:rsidRPr="007645B6">
              <w:rPr>
                <w:sz w:val="16"/>
                <w:szCs w:val="16"/>
              </w:rPr>
              <w:t>&lt;0.060</w:t>
            </w:r>
          </w:p>
        </w:tc>
      </w:tr>
      <w:tr w:rsidR="005E66E3" w:rsidRPr="007645B6" w14:paraId="5D43AF8F" w14:textId="77777777" w:rsidTr="005C43E4">
        <w:tc>
          <w:tcPr>
            <w:tcW w:w="1130" w:type="pct"/>
            <w:vMerge/>
          </w:tcPr>
          <w:p w14:paraId="2CDFD86A" w14:textId="77777777" w:rsidR="005E66E3" w:rsidRPr="007645B6" w:rsidRDefault="005E66E3" w:rsidP="005C43E4">
            <w:pPr>
              <w:pStyle w:val="Tabletext"/>
              <w:rPr>
                <w:sz w:val="16"/>
                <w:szCs w:val="16"/>
              </w:rPr>
            </w:pPr>
          </w:p>
        </w:tc>
        <w:tc>
          <w:tcPr>
            <w:tcW w:w="778" w:type="pct"/>
          </w:tcPr>
          <w:p w14:paraId="227E2C42" w14:textId="77777777" w:rsidR="005E66E3" w:rsidRPr="007645B6" w:rsidRDefault="005E66E3"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percentile</w:t>
            </w:r>
          </w:p>
        </w:tc>
        <w:tc>
          <w:tcPr>
            <w:tcW w:w="3092" w:type="pct"/>
          </w:tcPr>
          <w:p w14:paraId="5D7499F8" w14:textId="77777777" w:rsidR="005E66E3" w:rsidRPr="007645B6" w:rsidRDefault="005E66E3" w:rsidP="005C43E4">
            <w:pPr>
              <w:pStyle w:val="Tabletext"/>
              <w:rPr>
                <w:sz w:val="16"/>
                <w:szCs w:val="16"/>
              </w:rPr>
            </w:pPr>
            <w:r w:rsidRPr="007645B6">
              <w:rPr>
                <w:sz w:val="16"/>
                <w:szCs w:val="16"/>
              </w:rPr>
              <w:t>&lt;0.100</w:t>
            </w:r>
          </w:p>
        </w:tc>
      </w:tr>
      <w:tr w:rsidR="005E66E3" w:rsidRPr="007645B6" w14:paraId="462A6441" w14:textId="77777777" w:rsidTr="005C43E4">
        <w:tc>
          <w:tcPr>
            <w:tcW w:w="1130" w:type="pct"/>
            <w:vMerge w:val="restart"/>
          </w:tcPr>
          <w:p w14:paraId="08B2F371" w14:textId="77777777" w:rsidR="005E66E3" w:rsidRPr="007645B6" w:rsidRDefault="005E66E3" w:rsidP="005C43E4">
            <w:pPr>
              <w:pStyle w:val="Tabletext"/>
              <w:rPr>
                <w:sz w:val="16"/>
                <w:szCs w:val="16"/>
              </w:rPr>
            </w:pPr>
            <w:r w:rsidRPr="007645B6">
              <w:rPr>
                <w:sz w:val="16"/>
                <w:szCs w:val="16"/>
              </w:rPr>
              <w:t>Total nitrogen (mg/L)</w:t>
            </w:r>
          </w:p>
        </w:tc>
        <w:tc>
          <w:tcPr>
            <w:tcW w:w="778" w:type="pct"/>
          </w:tcPr>
          <w:p w14:paraId="5431FE81" w14:textId="77777777" w:rsidR="005E66E3" w:rsidRPr="007645B6" w:rsidRDefault="005E66E3" w:rsidP="005C43E4">
            <w:pPr>
              <w:pStyle w:val="Tabletext"/>
              <w:rPr>
                <w:sz w:val="16"/>
                <w:szCs w:val="16"/>
              </w:rPr>
            </w:pPr>
            <w:r w:rsidRPr="007645B6">
              <w:rPr>
                <w:sz w:val="16"/>
                <w:szCs w:val="16"/>
              </w:rPr>
              <w:t>an. 50</w:t>
            </w:r>
            <w:r w:rsidRPr="007645B6">
              <w:rPr>
                <w:sz w:val="16"/>
                <w:szCs w:val="16"/>
                <w:vertAlign w:val="superscript"/>
              </w:rPr>
              <w:t>th</w:t>
            </w:r>
            <w:r w:rsidRPr="007645B6">
              <w:rPr>
                <w:sz w:val="16"/>
                <w:szCs w:val="16"/>
              </w:rPr>
              <w:t xml:space="preserve"> percentile</w:t>
            </w:r>
          </w:p>
        </w:tc>
        <w:tc>
          <w:tcPr>
            <w:tcW w:w="3092" w:type="pct"/>
          </w:tcPr>
          <w:p w14:paraId="1CFD8D82" w14:textId="77777777" w:rsidR="005E66E3" w:rsidRPr="007645B6" w:rsidRDefault="005E66E3" w:rsidP="005C43E4">
            <w:pPr>
              <w:pStyle w:val="Tabletext"/>
              <w:rPr>
                <w:sz w:val="16"/>
                <w:szCs w:val="16"/>
              </w:rPr>
            </w:pPr>
            <w:r w:rsidRPr="007645B6">
              <w:rPr>
                <w:sz w:val="16"/>
                <w:szCs w:val="16"/>
              </w:rPr>
              <w:t>&lt;0.90</w:t>
            </w:r>
          </w:p>
        </w:tc>
      </w:tr>
      <w:tr w:rsidR="005E66E3" w:rsidRPr="007645B6" w14:paraId="7845B1AD" w14:textId="77777777" w:rsidTr="005C43E4">
        <w:tc>
          <w:tcPr>
            <w:tcW w:w="1130" w:type="pct"/>
            <w:vMerge/>
          </w:tcPr>
          <w:p w14:paraId="6354FC02" w14:textId="77777777" w:rsidR="005E66E3" w:rsidRPr="007645B6" w:rsidRDefault="005E66E3" w:rsidP="005C43E4">
            <w:pPr>
              <w:pStyle w:val="Tabletext"/>
              <w:rPr>
                <w:sz w:val="16"/>
                <w:szCs w:val="16"/>
              </w:rPr>
            </w:pPr>
          </w:p>
        </w:tc>
        <w:tc>
          <w:tcPr>
            <w:tcW w:w="778" w:type="pct"/>
          </w:tcPr>
          <w:p w14:paraId="4E54D63B" w14:textId="77777777" w:rsidR="005E66E3" w:rsidRPr="007645B6" w:rsidRDefault="005E66E3"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percentile</w:t>
            </w:r>
          </w:p>
        </w:tc>
        <w:tc>
          <w:tcPr>
            <w:tcW w:w="3092" w:type="pct"/>
          </w:tcPr>
          <w:p w14:paraId="27AB78CA" w14:textId="77777777" w:rsidR="005E66E3" w:rsidRPr="007645B6" w:rsidRDefault="005E66E3" w:rsidP="005C43E4">
            <w:pPr>
              <w:pStyle w:val="Tabletext"/>
              <w:rPr>
                <w:sz w:val="16"/>
                <w:szCs w:val="16"/>
              </w:rPr>
            </w:pPr>
            <w:r w:rsidRPr="007645B6">
              <w:rPr>
                <w:sz w:val="16"/>
                <w:szCs w:val="16"/>
              </w:rPr>
              <w:t>&lt;1.60</w:t>
            </w:r>
          </w:p>
        </w:tc>
      </w:tr>
      <w:tr w:rsidR="005E66E3" w:rsidRPr="007645B6" w14:paraId="4F1891ED" w14:textId="77777777" w:rsidTr="005C43E4">
        <w:tc>
          <w:tcPr>
            <w:tcW w:w="1130" w:type="pct"/>
          </w:tcPr>
          <w:p w14:paraId="24BE20F3" w14:textId="77777777" w:rsidR="005E66E3" w:rsidRPr="007645B6" w:rsidRDefault="005E66E3" w:rsidP="005C43E4">
            <w:pPr>
              <w:pStyle w:val="Tabletext"/>
              <w:rPr>
                <w:sz w:val="16"/>
                <w:szCs w:val="16"/>
              </w:rPr>
            </w:pPr>
            <w:r w:rsidRPr="007645B6">
              <w:rPr>
                <w:i/>
                <w:sz w:val="16"/>
                <w:szCs w:val="16"/>
              </w:rPr>
              <w:t>E. coli</w:t>
            </w:r>
            <w:r w:rsidRPr="007645B6">
              <w:rPr>
                <w:sz w:val="16"/>
                <w:szCs w:val="16"/>
              </w:rPr>
              <w:t xml:space="preserve"> (org/100mL)</w:t>
            </w:r>
          </w:p>
        </w:tc>
        <w:tc>
          <w:tcPr>
            <w:tcW w:w="778" w:type="pct"/>
          </w:tcPr>
          <w:p w14:paraId="2D02E1B8" w14:textId="6865C77F" w:rsidR="005E66E3" w:rsidRPr="007645B6" w:rsidRDefault="00817C09" w:rsidP="005C43E4">
            <w:pPr>
              <w:pStyle w:val="Tabletext"/>
              <w:rPr>
                <w:sz w:val="16"/>
                <w:szCs w:val="16"/>
              </w:rPr>
            </w:pPr>
            <w:r w:rsidRPr="007645B6">
              <w:rPr>
                <w:sz w:val="16"/>
                <w:szCs w:val="16"/>
              </w:rPr>
              <w:t>42-day</w:t>
            </w:r>
            <w:r w:rsidR="005E66E3" w:rsidRPr="007645B6">
              <w:rPr>
                <w:sz w:val="16"/>
                <w:szCs w:val="16"/>
              </w:rPr>
              <w:t xml:space="preserve"> geometric mean</w:t>
            </w:r>
          </w:p>
        </w:tc>
        <w:tc>
          <w:tcPr>
            <w:tcW w:w="3092" w:type="pct"/>
          </w:tcPr>
          <w:p w14:paraId="629A28B5" w14:textId="77777777" w:rsidR="005E66E3" w:rsidRPr="007645B6" w:rsidRDefault="005E66E3" w:rsidP="005C43E4">
            <w:pPr>
              <w:pStyle w:val="Tabletext"/>
              <w:rPr>
                <w:sz w:val="16"/>
                <w:szCs w:val="16"/>
              </w:rPr>
            </w:pPr>
            <w:r w:rsidRPr="007645B6">
              <w:rPr>
                <w:sz w:val="16"/>
                <w:szCs w:val="16"/>
              </w:rPr>
              <w:t>&lt;200</w:t>
            </w:r>
          </w:p>
        </w:tc>
      </w:tr>
      <w:tr w:rsidR="008E7F99" w:rsidRPr="007645B6" w14:paraId="73748A1A" w14:textId="77777777" w:rsidTr="005C43E4">
        <w:tc>
          <w:tcPr>
            <w:tcW w:w="1130" w:type="pct"/>
            <w:vMerge w:val="restart"/>
          </w:tcPr>
          <w:p w14:paraId="7CA319B2" w14:textId="77777777" w:rsidR="008E7F99" w:rsidRPr="007645B6" w:rsidRDefault="008E7F99" w:rsidP="005C43E4">
            <w:pPr>
              <w:pStyle w:val="Tabletext"/>
              <w:rPr>
                <w:sz w:val="16"/>
                <w:szCs w:val="16"/>
              </w:rPr>
            </w:pPr>
            <w:r w:rsidRPr="007645B6">
              <w:rPr>
                <w:sz w:val="16"/>
                <w:szCs w:val="16"/>
              </w:rPr>
              <w:t xml:space="preserve">Temperature: variation from N (deg. Celsius) </w:t>
            </w:r>
          </w:p>
        </w:tc>
        <w:tc>
          <w:tcPr>
            <w:tcW w:w="778" w:type="pct"/>
          </w:tcPr>
          <w:p w14:paraId="181DB163" w14:textId="77777777" w:rsidR="008E7F99" w:rsidRPr="007645B6" w:rsidRDefault="008E7F99" w:rsidP="005C43E4">
            <w:pPr>
              <w:pStyle w:val="Tabletext"/>
              <w:rPr>
                <w:sz w:val="16"/>
                <w:szCs w:val="16"/>
              </w:rPr>
            </w:pPr>
            <w:r w:rsidRPr="007645B6">
              <w:rPr>
                <w:sz w:val="16"/>
                <w:szCs w:val="16"/>
              </w:rPr>
              <w:t>an. 90</w:t>
            </w:r>
            <w:r w:rsidRPr="007645B6">
              <w:rPr>
                <w:sz w:val="16"/>
                <w:szCs w:val="16"/>
                <w:vertAlign w:val="superscript"/>
              </w:rPr>
              <w:t xml:space="preserve">th </w:t>
            </w:r>
            <w:r w:rsidRPr="007645B6">
              <w:rPr>
                <w:sz w:val="16"/>
                <w:szCs w:val="16"/>
              </w:rPr>
              <w:t xml:space="preserve">percentile </w:t>
            </w:r>
          </w:p>
        </w:tc>
        <w:tc>
          <w:tcPr>
            <w:tcW w:w="3092" w:type="pct"/>
          </w:tcPr>
          <w:p w14:paraId="462ACFD9" w14:textId="77777777" w:rsidR="008E7F99" w:rsidRPr="007645B6" w:rsidRDefault="008E7F99" w:rsidP="005C43E4">
            <w:pPr>
              <w:pStyle w:val="Tabletext"/>
              <w:rPr>
                <w:sz w:val="16"/>
                <w:szCs w:val="16"/>
              </w:rPr>
            </w:pPr>
            <w:r w:rsidRPr="007645B6">
              <w:rPr>
                <w:sz w:val="16"/>
                <w:szCs w:val="16"/>
              </w:rPr>
              <w:t>&lt;1.5 except industries existing as at 1 January 1996 and discharging to Traralgon Ck where &lt;3.0 shall apply Dec to March; and industries existing as at 1 January 1996 and discharging to Morwell River where &lt;3.0 shall apply Dec to March</w:t>
            </w:r>
          </w:p>
        </w:tc>
      </w:tr>
      <w:tr w:rsidR="008E7F99" w:rsidRPr="007645B6" w14:paraId="456CE1BE" w14:textId="77777777" w:rsidTr="005C43E4">
        <w:tc>
          <w:tcPr>
            <w:tcW w:w="1130" w:type="pct"/>
            <w:vMerge/>
          </w:tcPr>
          <w:p w14:paraId="58E2F238" w14:textId="77777777" w:rsidR="008E7F99" w:rsidRPr="007645B6" w:rsidRDefault="008E7F99" w:rsidP="005C43E4">
            <w:pPr>
              <w:pStyle w:val="Tabletext"/>
              <w:rPr>
                <w:sz w:val="16"/>
                <w:szCs w:val="16"/>
              </w:rPr>
            </w:pPr>
          </w:p>
        </w:tc>
        <w:tc>
          <w:tcPr>
            <w:tcW w:w="778" w:type="pct"/>
          </w:tcPr>
          <w:p w14:paraId="1573220B" w14:textId="77777777" w:rsidR="008E7F99" w:rsidRPr="007645B6" w:rsidRDefault="008E7F99" w:rsidP="005C43E4">
            <w:pPr>
              <w:pStyle w:val="Tabletext"/>
              <w:rPr>
                <w:sz w:val="16"/>
                <w:szCs w:val="16"/>
              </w:rPr>
            </w:pPr>
            <w:r w:rsidRPr="007645B6">
              <w:rPr>
                <w:sz w:val="16"/>
                <w:szCs w:val="16"/>
              </w:rPr>
              <w:t>maximum</w:t>
            </w:r>
          </w:p>
        </w:tc>
        <w:tc>
          <w:tcPr>
            <w:tcW w:w="3092" w:type="pct"/>
          </w:tcPr>
          <w:p w14:paraId="7CEDAF59" w14:textId="77777777" w:rsidR="008E7F99" w:rsidRPr="007645B6" w:rsidRDefault="008E7F99" w:rsidP="005C43E4">
            <w:pPr>
              <w:pStyle w:val="Tabletext"/>
              <w:rPr>
                <w:sz w:val="16"/>
                <w:szCs w:val="16"/>
              </w:rPr>
            </w:pPr>
            <w:r w:rsidRPr="007645B6">
              <w:rPr>
                <w:sz w:val="16"/>
                <w:szCs w:val="16"/>
              </w:rPr>
              <w:t>&lt;2.0 except industries existing as at 1 January 1996 and discharging to Traralgon Ck where &lt;3.5 shall apply Dec to March; and industries existing as at 1 January 1996 and discharging to Morwell River where &lt;4.0 shall apply Dec to March and &lt;6.0 shall apply April to Nov</w:t>
            </w:r>
          </w:p>
        </w:tc>
      </w:tr>
      <w:tr w:rsidR="008E7F99" w:rsidRPr="007645B6" w14:paraId="3FCFA81D" w14:textId="77777777" w:rsidTr="005C43E4">
        <w:tc>
          <w:tcPr>
            <w:tcW w:w="1130" w:type="pct"/>
            <w:vMerge/>
          </w:tcPr>
          <w:p w14:paraId="7D1D0BF6" w14:textId="77777777" w:rsidR="008E7F99" w:rsidRPr="007645B6" w:rsidRDefault="008E7F99" w:rsidP="005C43E4">
            <w:pPr>
              <w:pStyle w:val="Tabletext"/>
              <w:rPr>
                <w:sz w:val="16"/>
                <w:szCs w:val="16"/>
              </w:rPr>
            </w:pPr>
          </w:p>
        </w:tc>
        <w:tc>
          <w:tcPr>
            <w:tcW w:w="778" w:type="pct"/>
          </w:tcPr>
          <w:p w14:paraId="5E60E9AE" w14:textId="77777777" w:rsidR="008E7F99" w:rsidRPr="007645B6" w:rsidRDefault="008E7F99" w:rsidP="005C43E4">
            <w:pPr>
              <w:pStyle w:val="Tabletext"/>
              <w:rPr>
                <w:sz w:val="16"/>
                <w:szCs w:val="16"/>
              </w:rPr>
            </w:pPr>
            <w:r w:rsidRPr="007645B6">
              <w:rPr>
                <w:sz w:val="16"/>
                <w:szCs w:val="16"/>
              </w:rPr>
              <w:t>rate of change</w:t>
            </w:r>
          </w:p>
        </w:tc>
        <w:tc>
          <w:tcPr>
            <w:tcW w:w="3092" w:type="pct"/>
          </w:tcPr>
          <w:p w14:paraId="46F1A83B" w14:textId="77777777" w:rsidR="008E7F99" w:rsidRPr="007645B6" w:rsidRDefault="008E7F99" w:rsidP="005C43E4">
            <w:pPr>
              <w:pStyle w:val="Tabletext"/>
              <w:rPr>
                <w:sz w:val="16"/>
                <w:szCs w:val="16"/>
              </w:rPr>
            </w:pPr>
            <w:r w:rsidRPr="007645B6">
              <w:rPr>
                <w:sz w:val="16"/>
                <w:szCs w:val="16"/>
              </w:rPr>
              <w:t>&lt;1.0 in 30 minutes except industries existing as at 1 January 1996 and discharging to Traralgon Ck where &lt;2.0 in 30 minutes shall apply; and industries existing as at 1 January 1996 and discharging to Morwell River where &lt;2.0 in 30 minutes shall apply</w:t>
            </w:r>
          </w:p>
        </w:tc>
      </w:tr>
      <w:tr w:rsidR="005E66E3" w:rsidRPr="007645B6" w14:paraId="3A551359" w14:textId="77777777" w:rsidTr="005C43E4">
        <w:tc>
          <w:tcPr>
            <w:tcW w:w="1130" w:type="pct"/>
          </w:tcPr>
          <w:p w14:paraId="1C7141B8" w14:textId="77777777" w:rsidR="005E66E3" w:rsidRPr="007645B6" w:rsidRDefault="005E66E3" w:rsidP="005C43E4">
            <w:pPr>
              <w:pStyle w:val="Tabletext"/>
              <w:rPr>
                <w:sz w:val="16"/>
                <w:szCs w:val="16"/>
              </w:rPr>
            </w:pPr>
            <w:r w:rsidRPr="007645B6">
              <w:rPr>
                <w:sz w:val="16"/>
                <w:szCs w:val="16"/>
              </w:rPr>
              <w:t>pH (pH units)</w:t>
            </w:r>
          </w:p>
        </w:tc>
        <w:tc>
          <w:tcPr>
            <w:tcW w:w="778" w:type="pct"/>
          </w:tcPr>
          <w:p w14:paraId="3FF2F9E0" w14:textId="77777777" w:rsidR="005E66E3" w:rsidRPr="007645B6" w:rsidRDefault="005E66E3" w:rsidP="005C43E4">
            <w:pPr>
              <w:pStyle w:val="Tabletext"/>
              <w:rPr>
                <w:sz w:val="16"/>
                <w:szCs w:val="16"/>
              </w:rPr>
            </w:pPr>
            <w:r w:rsidRPr="007645B6">
              <w:rPr>
                <w:sz w:val="16"/>
                <w:szCs w:val="16"/>
              </w:rPr>
              <w:t>variation from N</w:t>
            </w:r>
          </w:p>
        </w:tc>
        <w:tc>
          <w:tcPr>
            <w:tcW w:w="3092" w:type="pct"/>
          </w:tcPr>
          <w:p w14:paraId="6768CB88" w14:textId="77777777" w:rsidR="005E66E3" w:rsidRPr="007645B6" w:rsidRDefault="005E66E3" w:rsidP="005C43E4">
            <w:pPr>
              <w:pStyle w:val="Tabletext"/>
              <w:rPr>
                <w:sz w:val="16"/>
                <w:szCs w:val="16"/>
              </w:rPr>
            </w:pPr>
            <w:r w:rsidRPr="007645B6">
              <w:rPr>
                <w:sz w:val="16"/>
                <w:szCs w:val="16"/>
              </w:rPr>
              <w:t>&lt;1.0</w:t>
            </w:r>
          </w:p>
        </w:tc>
      </w:tr>
      <w:tr w:rsidR="005E66E3" w:rsidRPr="007645B6" w14:paraId="6C3DC9BE" w14:textId="77777777" w:rsidTr="005C43E4">
        <w:tc>
          <w:tcPr>
            <w:tcW w:w="1130" w:type="pct"/>
          </w:tcPr>
          <w:p w14:paraId="6CD4093B" w14:textId="77777777" w:rsidR="005E66E3" w:rsidRPr="007645B6" w:rsidRDefault="005E66E3" w:rsidP="005C43E4">
            <w:pPr>
              <w:pStyle w:val="Tabletext"/>
              <w:rPr>
                <w:sz w:val="16"/>
                <w:szCs w:val="16"/>
              </w:rPr>
            </w:pPr>
            <w:r w:rsidRPr="007645B6">
              <w:rPr>
                <w:sz w:val="16"/>
                <w:szCs w:val="16"/>
              </w:rPr>
              <w:t>Salinity</w:t>
            </w:r>
          </w:p>
        </w:tc>
        <w:tc>
          <w:tcPr>
            <w:tcW w:w="778" w:type="pct"/>
          </w:tcPr>
          <w:p w14:paraId="1D731CB7" w14:textId="77777777" w:rsidR="005E66E3" w:rsidRPr="007645B6" w:rsidRDefault="005E66E3" w:rsidP="005C43E4">
            <w:pPr>
              <w:pStyle w:val="Tabletext"/>
              <w:rPr>
                <w:sz w:val="16"/>
                <w:szCs w:val="16"/>
              </w:rPr>
            </w:pPr>
            <w:r w:rsidRPr="007645B6">
              <w:rPr>
                <w:sz w:val="16"/>
                <w:szCs w:val="16"/>
              </w:rPr>
              <w:t>% increase</w:t>
            </w:r>
          </w:p>
        </w:tc>
        <w:tc>
          <w:tcPr>
            <w:tcW w:w="3092" w:type="pct"/>
          </w:tcPr>
          <w:p w14:paraId="64214AC1" w14:textId="77777777" w:rsidR="005E66E3" w:rsidRPr="007645B6" w:rsidRDefault="005E66E3" w:rsidP="005C43E4">
            <w:pPr>
              <w:pStyle w:val="Tabletext"/>
              <w:rPr>
                <w:sz w:val="16"/>
                <w:szCs w:val="16"/>
              </w:rPr>
            </w:pPr>
            <w:r w:rsidRPr="007645B6">
              <w:rPr>
                <w:sz w:val="16"/>
                <w:szCs w:val="16"/>
              </w:rPr>
              <w:t>&lt;10%</w:t>
            </w:r>
          </w:p>
        </w:tc>
      </w:tr>
      <w:tr w:rsidR="005E66E3" w:rsidRPr="007645B6" w14:paraId="415F6E35" w14:textId="77777777" w:rsidTr="005C43E4">
        <w:tc>
          <w:tcPr>
            <w:tcW w:w="1130" w:type="pct"/>
          </w:tcPr>
          <w:p w14:paraId="197172FD" w14:textId="77777777" w:rsidR="005E66E3" w:rsidRPr="007645B6" w:rsidRDefault="005E66E3" w:rsidP="005C43E4">
            <w:pPr>
              <w:pStyle w:val="Tabletext"/>
              <w:rPr>
                <w:sz w:val="16"/>
                <w:szCs w:val="16"/>
              </w:rPr>
            </w:pPr>
            <w:r w:rsidRPr="007645B6">
              <w:rPr>
                <w:sz w:val="16"/>
                <w:szCs w:val="16"/>
              </w:rPr>
              <w:t>Colour</w:t>
            </w:r>
          </w:p>
        </w:tc>
        <w:tc>
          <w:tcPr>
            <w:tcW w:w="778" w:type="pct"/>
          </w:tcPr>
          <w:p w14:paraId="30551C38" w14:textId="77777777" w:rsidR="005E66E3" w:rsidRPr="007645B6" w:rsidRDefault="005E66E3" w:rsidP="005C43E4">
            <w:pPr>
              <w:pStyle w:val="Tabletext"/>
              <w:rPr>
                <w:sz w:val="16"/>
                <w:szCs w:val="16"/>
              </w:rPr>
            </w:pPr>
            <w:r w:rsidRPr="007645B6">
              <w:rPr>
                <w:sz w:val="16"/>
                <w:szCs w:val="16"/>
              </w:rPr>
              <w:t>% increase</w:t>
            </w:r>
          </w:p>
        </w:tc>
        <w:tc>
          <w:tcPr>
            <w:tcW w:w="3092" w:type="pct"/>
          </w:tcPr>
          <w:p w14:paraId="4C284EAF" w14:textId="77777777" w:rsidR="005E66E3" w:rsidRPr="007645B6" w:rsidRDefault="005E66E3" w:rsidP="005C43E4">
            <w:pPr>
              <w:pStyle w:val="Tabletext"/>
              <w:rPr>
                <w:sz w:val="16"/>
                <w:szCs w:val="16"/>
              </w:rPr>
            </w:pPr>
            <w:r w:rsidRPr="007645B6">
              <w:rPr>
                <w:sz w:val="16"/>
                <w:szCs w:val="16"/>
              </w:rPr>
              <w:t>&lt;20%</w:t>
            </w:r>
          </w:p>
        </w:tc>
      </w:tr>
    </w:tbl>
    <w:p w14:paraId="0EF1A1C1" w14:textId="77777777" w:rsidR="000779EE" w:rsidRDefault="000779EE" w:rsidP="000779EE">
      <w:pPr>
        <w:pStyle w:val="Para0"/>
        <w:rPr>
          <w:lang w:val="en-US"/>
        </w:rPr>
      </w:pPr>
      <w:bookmarkStart w:id="257" w:name="_Ref35848515"/>
    </w:p>
    <w:p w14:paraId="145FC843" w14:textId="1B1EFD8C" w:rsidR="007E288D" w:rsidRDefault="000A65D0" w:rsidP="000A65D0">
      <w:pPr>
        <w:pStyle w:val="Appendixsubheading1"/>
        <w:rPr>
          <w:lang w:val="en-US"/>
        </w:rPr>
      </w:pPr>
      <w:r>
        <w:rPr>
          <w:lang w:val="en-US"/>
        </w:rPr>
        <w:t>Water Entitlement Holders (as listed in the Victorian Water Register)</w:t>
      </w:r>
      <w:bookmarkEnd w:id="257"/>
    </w:p>
    <w:p w14:paraId="6DAAF0A9" w14:textId="32E756F5" w:rsidR="005E66E3" w:rsidRPr="005E66E3" w:rsidRDefault="005E66E3" w:rsidP="005E66E3">
      <w:pPr>
        <w:pStyle w:val="Para0"/>
        <w:rPr>
          <w:lang w:val="en-US"/>
        </w:rPr>
      </w:pPr>
      <w:r w:rsidRPr="005E66E3">
        <w:rPr>
          <w:lang w:val="en-US"/>
        </w:rPr>
        <w:t>See</w:t>
      </w:r>
      <w:r w:rsidR="002F03AF">
        <w:rPr>
          <w:lang w:val="en-US"/>
        </w:rPr>
        <w:t xml:space="preserve"> River and Waterway thresholds defined in Appendix </w:t>
      </w:r>
      <w:r w:rsidR="002F03AF">
        <w:rPr>
          <w:lang w:val="en-US"/>
        </w:rPr>
        <w:fldChar w:fldCharType="begin"/>
      </w:r>
      <w:r w:rsidR="002F03AF">
        <w:rPr>
          <w:lang w:val="en-US"/>
        </w:rPr>
        <w:instrText xml:space="preserve"> REF _Ref503534956 \r \h </w:instrText>
      </w:r>
      <w:r w:rsidR="002F03AF">
        <w:rPr>
          <w:lang w:val="en-US"/>
        </w:rPr>
      </w:r>
      <w:r w:rsidR="002F03AF">
        <w:rPr>
          <w:lang w:val="en-US"/>
        </w:rPr>
        <w:fldChar w:fldCharType="separate"/>
      </w:r>
      <w:r w:rsidR="00D37953">
        <w:rPr>
          <w:lang w:val="en-US"/>
        </w:rPr>
        <w:t>C.1</w:t>
      </w:r>
      <w:r w:rsidR="002F03AF">
        <w:rPr>
          <w:lang w:val="en-US"/>
        </w:rPr>
        <w:fldChar w:fldCharType="end"/>
      </w:r>
      <w:r w:rsidR="002F03AF">
        <w:rPr>
          <w:lang w:val="en-US"/>
        </w:rPr>
        <w:t xml:space="preserve">, and Appendix </w:t>
      </w:r>
      <w:r w:rsidR="002F03AF">
        <w:rPr>
          <w:lang w:val="en-US"/>
        </w:rPr>
        <w:fldChar w:fldCharType="begin"/>
      </w:r>
      <w:r w:rsidR="002F03AF">
        <w:rPr>
          <w:lang w:val="en-US"/>
        </w:rPr>
        <w:instrText xml:space="preserve"> REF _Ref503534960 \r \h </w:instrText>
      </w:r>
      <w:r w:rsidR="002F03AF">
        <w:rPr>
          <w:lang w:val="en-US"/>
        </w:rPr>
      </w:r>
      <w:r w:rsidR="002F03AF">
        <w:rPr>
          <w:lang w:val="en-US"/>
        </w:rPr>
        <w:fldChar w:fldCharType="separate"/>
      </w:r>
      <w:r w:rsidR="00D37953">
        <w:rPr>
          <w:lang w:val="en-US"/>
        </w:rPr>
        <w:t>C.5</w:t>
      </w:r>
      <w:r w:rsidR="002F03AF">
        <w:rPr>
          <w:lang w:val="en-US"/>
        </w:rPr>
        <w:fldChar w:fldCharType="end"/>
      </w:r>
      <w:r w:rsidR="002F03AF">
        <w:rPr>
          <w:lang w:val="en-US"/>
        </w:rPr>
        <w:t>, and</w:t>
      </w:r>
      <w:r w:rsidRPr="005E66E3">
        <w:rPr>
          <w:lang w:val="en-US"/>
        </w:rPr>
        <w:t xml:space="preserve"> Aquifer System thresholds defined in Appendix </w:t>
      </w:r>
      <w:r>
        <w:rPr>
          <w:lang w:val="en-US"/>
        </w:rPr>
        <w:fldChar w:fldCharType="begin"/>
      </w:r>
      <w:r>
        <w:rPr>
          <w:lang w:val="en-US"/>
        </w:rPr>
        <w:instrText xml:space="preserve"> REF _Ref501584563 \r \h </w:instrText>
      </w:r>
      <w:r>
        <w:rPr>
          <w:lang w:val="en-US"/>
        </w:rPr>
      </w:r>
      <w:r>
        <w:rPr>
          <w:lang w:val="en-US"/>
        </w:rPr>
        <w:fldChar w:fldCharType="separate"/>
      </w:r>
      <w:r w:rsidR="00D37953">
        <w:rPr>
          <w:lang w:val="en-US"/>
        </w:rPr>
        <w:t>F.1</w:t>
      </w:r>
      <w:r>
        <w:rPr>
          <w:lang w:val="en-US"/>
        </w:rPr>
        <w:fldChar w:fldCharType="end"/>
      </w:r>
      <w:r>
        <w:rPr>
          <w:lang w:val="en-US"/>
        </w:rPr>
        <w:t>.</w:t>
      </w:r>
    </w:p>
    <w:sectPr w:rsidR="005E66E3" w:rsidRPr="005E66E3" w:rsidSect="00A470FA">
      <w:pgSz w:w="11901" w:h="16840" w:code="9"/>
      <w:pgMar w:top="567" w:right="844" w:bottom="851" w:left="1134" w:header="567" w:footer="370" w:gutter="0"/>
      <w:cols w:space="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3824F8" w14:textId="77777777" w:rsidR="00823630" w:rsidRDefault="00823630" w:rsidP="00EA3E55">
      <w:pPr>
        <w:spacing w:after="0" w:line="240" w:lineRule="auto"/>
      </w:pPr>
      <w:r>
        <w:separator/>
      </w:r>
    </w:p>
  </w:endnote>
  <w:endnote w:type="continuationSeparator" w:id="0">
    <w:p w14:paraId="47086B64" w14:textId="77777777" w:rsidR="00823630" w:rsidRDefault="00823630" w:rsidP="00EA3E55">
      <w:pPr>
        <w:spacing w:after="0" w:line="240" w:lineRule="auto"/>
      </w:pPr>
      <w:r>
        <w:continuationSeparator/>
      </w:r>
    </w:p>
  </w:endnote>
  <w:endnote w:type="continuationNotice" w:id="1">
    <w:p w14:paraId="674447A7" w14:textId="77777777" w:rsidR="00823630" w:rsidRDefault="008236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Frutiger 45 Light">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A7EDB" w14:textId="77777777" w:rsidR="00C04484" w:rsidRDefault="00C0448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44E53E" w14:textId="5FA19B62" w:rsidR="004A6F69" w:rsidRDefault="0095695F" w:rsidP="00670275">
    <w:pPr>
      <w:pStyle w:val="Footer"/>
    </w:pPr>
    <w:r>
      <w:rPr>
        <w:noProof/>
      </w:rPr>
      <mc:AlternateContent>
        <mc:Choice Requires="wps">
          <w:drawing>
            <wp:anchor distT="0" distB="0" distL="114300" distR="114300" simplePos="0" relativeHeight="251664404" behindDoc="0" locked="0" layoutInCell="0" allowOverlap="1" wp14:anchorId="55D2DA9D" wp14:editId="7F0D62CF">
              <wp:simplePos x="0" y="0"/>
              <wp:positionH relativeFrom="page">
                <wp:align>center</wp:align>
              </wp:positionH>
              <wp:positionV relativeFrom="page">
                <wp:align>bottom</wp:align>
              </wp:positionV>
              <wp:extent cx="7772400" cy="463550"/>
              <wp:effectExtent l="0" t="0" r="0" b="12700"/>
              <wp:wrapNone/>
              <wp:docPr id="25" name="MSIPCM4e5f4ce8bcdb2df2663b13f8" descr="{&quot;HashCode&quot;:-1264680268,&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2BD3B0" w14:textId="411F79E3" w:rsidR="0095695F" w:rsidRPr="0095695F" w:rsidRDefault="0095695F" w:rsidP="0095695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5D2DA9D" id="_x0000_t202" coordsize="21600,21600" o:spt="202" path="m,l,21600r21600,l21600,xe">
              <v:stroke joinstyle="miter"/>
              <v:path gradientshapeok="t" o:connecttype="rect"/>
            </v:shapetype>
            <v:shape id="MSIPCM4e5f4ce8bcdb2df2663b13f8" o:spid="_x0000_s1032" type="#_x0000_t202" alt="{&quot;HashCode&quot;:-1264680268,&quot;Height&quot;:9999999.0,&quot;Width&quot;:9999999.0,&quot;Placement&quot;:&quot;Footer&quot;,&quot;Index&quot;:&quot;Primary&quot;,&quot;Section&quot;:7,&quot;Top&quot;:0.0,&quot;Left&quot;:0.0}" style="position:absolute;left:0;text-align:left;margin-left:0;margin-top:0;width:612pt;height:36.5pt;z-index:2516644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KTCUCq4CAABZBQAADgAAAAAAAAAA&#10;AAAAAAAuAgAAZHJzL2Uyb0RvYy54bWxQSwECLQAUAAYACAAAACEAvh8Kt9oAAAAFAQAADwAAAAAA&#10;AAAAAAAAAAAIBQAAZHJzL2Rvd25yZXYueG1sUEsFBgAAAAAEAAQA8wAAAA8GAAAAAA==&#10;" o:allowincell="f" filled="f" stroked="f" strokeweight=".5pt">
              <v:textbox inset=",0,,0">
                <w:txbxContent>
                  <w:p w14:paraId="4D2BD3B0" w14:textId="411F79E3" w:rsidR="0095695F" w:rsidRPr="0095695F" w:rsidRDefault="0095695F" w:rsidP="0095695F">
                    <w:pPr>
                      <w:spacing w:after="0"/>
                      <w:jc w:val="center"/>
                      <w:rPr>
                        <w:rFonts w:ascii="Calibri" w:hAnsi="Calibri" w:cs="Calibri"/>
                        <w:color w:val="000000"/>
                        <w:sz w:val="24"/>
                      </w:rPr>
                    </w:pPr>
                  </w:p>
                </w:txbxContent>
              </v:textbox>
              <w10:wrap anchorx="page" anchory="page"/>
            </v:shape>
          </w:pict>
        </mc:Fallback>
      </mc:AlternateContent>
    </w:r>
  </w:p>
  <w:p w14:paraId="0F6A50A1" w14:textId="0BA18666" w:rsidR="004A6F69" w:rsidRPr="001A5FC3" w:rsidRDefault="00C04484" w:rsidP="00324783">
    <w:pPr>
      <w:pStyle w:val="Footer"/>
      <w:rPr>
        <w:b/>
      </w:rPr>
    </w:pPr>
    <w:fldSimple w:instr=" DOCPROPERTY  &quot;Document Number&quot;  \* MERGEFORMAT ">
      <w:r w:rsidR="00D37953">
        <w:t>IS209100-203</w:t>
      </w:r>
    </w:fldSimple>
    <w:r w:rsidR="004A6F69" w:rsidRPr="00993678">
      <w:tab/>
    </w:r>
    <w:r w:rsidR="004A6F69" w:rsidRPr="00993678">
      <w:fldChar w:fldCharType="begin"/>
    </w:r>
    <w:r w:rsidR="004A6F69" w:rsidRPr="00993678">
      <w:instrText xml:space="preserve"> PAGE   \* MERGEFORMAT </w:instrText>
    </w:r>
    <w:r w:rsidR="004A6F69" w:rsidRPr="00993678">
      <w:fldChar w:fldCharType="separate"/>
    </w:r>
    <w:r w:rsidR="004A6F69">
      <w:rPr>
        <w:noProof/>
      </w:rPr>
      <w:t>19</w:t>
    </w:r>
    <w:r w:rsidR="004A6F69" w:rsidRPr="00993678">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B0360" w14:textId="3749FBED" w:rsidR="004A6F69" w:rsidRPr="00E76686" w:rsidRDefault="00C04484">
    <w:pPr>
      <w:pStyle w:val="Footer"/>
      <w:rPr>
        <w:b/>
      </w:rPr>
    </w:pPr>
    <w:fldSimple w:instr=" DOCPROPERTY  &quot;Document Number&quot;  \* MERGEFORMAT ">
      <w:r w:rsidR="00D37953">
        <w:t>IS209100-203</w:t>
      </w:r>
    </w:fldSimple>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B346E" w14:textId="77777777" w:rsidR="004A6F69" w:rsidRDefault="004A6F69" w:rsidP="00BA5BE3">
    <w:pPr>
      <w:pStyle w:val="Footer"/>
    </w:pPr>
  </w:p>
  <w:p w14:paraId="233B9BF1" w14:textId="04CA8389" w:rsidR="004A6F69" w:rsidRPr="001A5FC3" w:rsidRDefault="00C04484" w:rsidP="00324783">
    <w:pPr>
      <w:pStyle w:val="Footer"/>
      <w:rPr>
        <w:b/>
      </w:rPr>
    </w:pPr>
    <w:fldSimple w:instr=" DOCPROPERTY  &quot;Document Number&quot;  \* MERGEFORMAT ">
      <w:r w:rsidR="00D37953">
        <w:t>IS209100-203</w:t>
      </w:r>
    </w:fldSimple>
    <w:r w:rsidR="004A6F69" w:rsidRPr="00637CBB">
      <w:tab/>
    </w:r>
    <w:r w:rsidR="004A6F69" w:rsidRPr="00637CBB">
      <w:rPr>
        <w:b/>
      </w:rPr>
      <w:fldChar w:fldCharType="begin"/>
    </w:r>
    <w:r w:rsidR="004A6F69" w:rsidRPr="00637CBB">
      <w:instrText xml:space="preserve"> PAGE   \* MERGEFORMAT </w:instrText>
    </w:r>
    <w:r w:rsidR="004A6F69" w:rsidRPr="00637CBB">
      <w:rPr>
        <w:b/>
      </w:rPr>
      <w:fldChar w:fldCharType="separate"/>
    </w:r>
    <w:r w:rsidR="004A6F69">
      <w:rPr>
        <w:noProof/>
      </w:rPr>
      <w:t>118</w:t>
    </w:r>
    <w:r w:rsidR="004A6F69" w:rsidRPr="00637CBB">
      <w:rPr>
        <w:b/>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061D2" w14:textId="60D81A74" w:rsidR="004A6F69" w:rsidRPr="00E76686" w:rsidRDefault="00C04484">
    <w:pPr>
      <w:pStyle w:val="Footer"/>
      <w:rPr>
        <w:b/>
      </w:rPr>
    </w:pPr>
    <w:fldSimple w:instr=" DOCPROPERTY  &quot;Document Number&quot;  \* MERGEFORMAT ">
      <w:r w:rsidR="00D37953">
        <w:t>IS209100-203</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5426C" w14:textId="3C1E93BD" w:rsidR="004A6F69" w:rsidRPr="00446DC1" w:rsidRDefault="0095695F" w:rsidP="00F50A3A">
    <w:pPr>
      <w:pStyle w:val="Footer"/>
    </w:pPr>
    <w:r>
      <w:rPr>
        <w:noProof/>
      </w:rPr>
      <mc:AlternateContent>
        <mc:Choice Requires="wps">
          <w:drawing>
            <wp:anchor distT="0" distB="0" distL="114300" distR="114300" simplePos="0" relativeHeight="251660819" behindDoc="0" locked="0" layoutInCell="0" allowOverlap="1" wp14:anchorId="7C1687EB" wp14:editId="15132991">
              <wp:simplePos x="0" y="0"/>
              <wp:positionH relativeFrom="page">
                <wp:align>center</wp:align>
              </wp:positionH>
              <wp:positionV relativeFrom="page">
                <wp:align>bottom</wp:align>
              </wp:positionV>
              <wp:extent cx="7772400" cy="463550"/>
              <wp:effectExtent l="0" t="0" r="0" b="12700"/>
              <wp:wrapNone/>
              <wp:docPr id="4" name="MSIPCM6a5943a68fe63e7bbb8ff08c"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3C3BB8" w14:textId="37A212F1" w:rsidR="0095695F" w:rsidRPr="00EF772B" w:rsidRDefault="0095695F" w:rsidP="00EF772B">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C1687EB" id="_x0000_t202" coordsize="21600,21600" o:spt="202" path="m,l,21600r21600,l21600,xe">
              <v:stroke joinstyle="miter"/>
              <v:path gradientshapeok="t" o:connecttype="rect"/>
            </v:shapetype>
            <v:shape id="MSIPCM6a5943a68fe63e7bbb8ff08c" o:spid="_x0000_s1027"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6081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" o:allowincell="f" filled="f" stroked="f" strokeweight=".5pt">
              <v:textbox inset=",0,,0">
                <w:txbxContent>
                  <w:p w14:paraId="523C3BB8" w14:textId="37A212F1" w:rsidR="0095695F" w:rsidRPr="00EF772B" w:rsidRDefault="0095695F" w:rsidP="00EF772B">
                    <w:pPr>
                      <w:spacing w:after="0"/>
                      <w:jc w:val="center"/>
                      <w:rPr>
                        <w:rFonts w:ascii="Calibri" w:hAnsi="Calibri" w:cs="Calibri"/>
                        <w:color w:val="000000"/>
                        <w:sz w:val="24"/>
                      </w:rPr>
                    </w:pPr>
                  </w:p>
                </w:txbxContent>
              </v:textbox>
              <w10:wrap anchorx="page" anchory="page"/>
            </v:shape>
          </w:pict>
        </mc:Fallback>
      </mc:AlternateContent>
    </w:r>
    <w:r w:rsidR="004A6F69">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36C4E" w14:textId="77777777" w:rsidR="004A6F69" w:rsidRDefault="004A6F69" w:rsidP="00F50A3A">
    <w:pPr>
      <w:pStyle w:val="Para0"/>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D70B1" w14:textId="7A086BC6" w:rsidR="004A6F69" w:rsidRDefault="0095695F" w:rsidP="00BA5BE3">
    <w:pPr>
      <w:pStyle w:val="Footer"/>
    </w:pPr>
    <w:r>
      <w:rPr>
        <w:noProof/>
      </w:rPr>
      <mc:AlternateContent>
        <mc:Choice Requires="wps">
          <w:drawing>
            <wp:anchor distT="0" distB="0" distL="114300" distR="114300" simplePos="0" relativeHeight="251661075" behindDoc="0" locked="0" layoutInCell="0" allowOverlap="1" wp14:anchorId="301B95D9" wp14:editId="7A4843BE">
              <wp:simplePos x="0" y="0"/>
              <wp:positionH relativeFrom="page">
                <wp:align>center</wp:align>
              </wp:positionH>
              <wp:positionV relativeFrom="page">
                <wp:align>bottom</wp:align>
              </wp:positionV>
              <wp:extent cx="7772400" cy="463550"/>
              <wp:effectExtent l="0" t="0" r="0" b="12700"/>
              <wp:wrapNone/>
              <wp:docPr id="5" name="MSIPCM15d245699372dd706ebe9d5d"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AC687F6" w14:textId="05512A3A" w:rsidR="0095695F" w:rsidRPr="00EF772B" w:rsidRDefault="0095695F" w:rsidP="00EF772B">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01B95D9" id="_x0000_t202" coordsize="21600,21600" o:spt="202" path="m,l,21600r21600,l21600,xe">
              <v:stroke joinstyle="miter"/>
              <v:path gradientshapeok="t" o:connecttype="rect"/>
            </v:shapetype>
            <v:shape id="MSIPCM15d245699372dd706ebe9d5d" o:spid="_x0000_s1028"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6107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AbKl7srQIAAFgFAAAOAAAAAAAAAAAA&#10;AAAAAC4CAABkcnMvZTJvRG9jLnhtbFBLAQItABQABgAIAAAAIQC+Hwq32gAAAAUBAAAPAAAAAAAA&#10;AAAAAAAAAAcFAABkcnMvZG93bnJldi54bWxQSwUGAAAAAAQABADzAAAADgYAAAAA&#10;" o:allowincell="f" filled="f" stroked="f" strokeweight=".5pt">
              <v:textbox inset=",0,,0">
                <w:txbxContent>
                  <w:p w14:paraId="3AC687F6" w14:textId="05512A3A" w:rsidR="0095695F" w:rsidRPr="00EF772B" w:rsidRDefault="0095695F" w:rsidP="00EF772B">
                    <w:pPr>
                      <w:spacing w:after="0"/>
                      <w:jc w:val="center"/>
                      <w:rPr>
                        <w:rFonts w:ascii="Calibri" w:hAnsi="Calibri" w:cs="Calibri"/>
                        <w:color w:val="000000"/>
                        <w:sz w:val="24"/>
                      </w:rPr>
                    </w:pPr>
                  </w:p>
                </w:txbxContent>
              </v:textbox>
              <w10:wrap anchorx="page" anchory="page"/>
            </v:shape>
          </w:pict>
        </mc:Fallback>
      </mc:AlternateContent>
    </w:r>
  </w:p>
  <w:p w14:paraId="29E8E3EF" w14:textId="6C69D949" w:rsidR="004A6F69" w:rsidRPr="001A5FC3" w:rsidRDefault="00C04484" w:rsidP="00BA5BE3">
    <w:pPr>
      <w:pStyle w:val="Footer"/>
      <w:rPr>
        <w:b/>
      </w:rPr>
    </w:pPr>
    <w:fldSimple w:instr=" DOCPROPERTY  &quot;Document Number&quot;  \* MERGEFORMAT ">
      <w:r w:rsidR="00D37953">
        <w:t>IS209100-203</w:t>
      </w:r>
    </w:fldSimple>
    <w:r w:rsidR="004A6F69" w:rsidRPr="00637CBB">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B55C3" w14:textId="2EE56B18" w:rsidR="004A6F69" w:rsidRPr="001A5FC3" w:rsidRDefault="00C04484" w:rsidP="00F50A3A">
    <w:pPr>
      <w:pStyle w:val="Footer"/>
      <w:rPr>
        <w:b/>
      </w:rPr>
    </w:pPr>
    <w:fldSimple w:instr=" DOCPROPERTY  &quot;Document Number&quot;  \* MERGEFORMAT ">
      <w:r w:rsidR="00D37953">
        <w:t>IS209100-203</w:t>
      </w:r>
    </w:fldSimple>
    <w:r w:rsidR="004A6F69" w:rsidRPr="001A5FC3">
      <w:tab/>
    </w:r>
    <w:r w:rsidR="004A6F69" w:rsidRPr="001A5FC3">
      <w:rPr>
        <w:b/>
      </w:rPr>
      <w:fldChar w:fldCharType="begin"/>
    </w:r>
    <w:r w:rsidR="004A6F69" w:rsidRPr="001A5FC3">
      <w:instrText xml:space="preserve"> PAGE  \* roman  \* MERGEFORMAT </w:instrText>
    </w:r>
    <w:r w:rsidR="004A6F69" w:rsidRPr="001A5FC3">
      <w:rPr>
        <w:b/>
      </w:rPr>
      <w:fldChar w:fldCharType="separate"/>
    </w:r>
    <w:r w:rsidR="004A6F69">
      <w:rPr>
        <w:noProof/>
      </w:rPr>
      <w:t>i</w:t>
    </w:r>
    <w:r w:rsidR="004A6F69" w:rsidRPr="001A5FC3">
      <w:rPr>
        <w:b/>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AEAB0" w14:textId="35C43F0F" w:rsidR="00CB04AD" w:rsidRDefault="0095695F" w:rsidP="00BA5BE3">
    <w:pPr>
      <w:pStyle w:val="Footer"/>
    </w:pPr>
    <w:r>
      <w:rPr>
        <w:noProof/>
      </w:rPr>
      <mc:AlternateContent>
        <mc:Choice Requires="wps">
          <w:drawing>
            <wp:anchor distT="0" distB="0" distL="114300" distR="114300" simplePos="0" relativeHeight="251661332" behindDoc="0" locked="0" layoutInCell="0" allowOverlap="1" wp14:anchorId="44B3EA28" wp14:editId="234C5522">
              <wp:simplePos x="0" y="0"/>
              <wp:positionH relativeFrom="page">
                <wp:align>center</wp:align>
              </wp:positionH>
              <wp:positionV relativeFrom="page">
                <wp:align>bottom</wp:align>
              </wp:positionV>
              <wp:extent cx="7772400" cy="463550"/>
              <wp:effectExtent l="0" t="0" r="0" b="12700"/>
              <wp:wrapNone/>
              <wp:docPr id="11" name="MSIPCM17fd4259baa2b9e52bd9a5e9"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14A0A3" w14:textId="71ACF28E" w:rsidR="0095695F" w:rsidRPr="0095695F" w:rsidRDefault="0095695F" w:rsidP="0095695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B3EA28" id="_x0000_t202" coordsize="21600,21600" o:spt="202" path="m,l,21600r21600,l21600,xe">
              <v:stroke joinstyle="miter"/>
              <v:path gradientshapeok="t" o:connecttype="rect"/>
            </v:shapetype>
            <v:shape id="MSIPCM17fd4259baa2b9e52bd9a5e9" o:spid="_x0000_s1029"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613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DcQ0BesAIAAFkFAAAOAAAAAAAA&#10;AAAAAAAAAC4CAABkcnMvZTJvRG9jLnhtbFBLAQItABQABgAIAAAAIQC+Hwq32gAAAAUBAAAPAAAA&#10;AAAAAAAAAAAAAAoFAABkcnMvZG93bnJldi54bWxQSwUGAAAAAAQABADzAAAAEQYAAAAA&#10;" o:allowincell="f" filled="f" stroked="f" strokeweight=".5pt">
              <v:textbox inset=",0,,0">
                <w:txbxContent>
                  <w:p w14:paraId="2E14A0A3" w14:textId="71ACF28E" w:rsidR="0095695F" w:rsidRPr="0095695F" w:rsidRDefault="0095695F" w:rsidP="0095695F">
                    <w:pPr>
                      <w:spacing w:after="0"/>
                      <w:jc w:val="center"/>
                      <w:rPr>
                        <w:rFonts w:ascii="Calibri" w:hAnsi="Calibri" w:cs="Calibri"/>
                        <w:color w:val="000000"/>
                        <w:sz w:val="24"/>
                      </w:rPr>
                    </w:pPr>
                  </w:p>
                </w:txbxContent>
              </v:textbox>
              <w10:wrap anchorx="page" anchory="page"/>
            </v:shape>
          </w:pict>
        </mc:Fallback>
      </mc:AlternateContent>
    </w:r>
  </w:p>
  <w:p w14:paraId="683A4D9B" w14:textId="64EEB1BC" w:rsidR="00CB04AD" w:rsidRPr="001A5FC3" w:rsidRDefault="00C04484" w:rsidP="00BA5BE3">
    <w:pPr>
      <w:pStyle w:val="Footer"/>
      <w:rPr>
        <w:b/>
      </w:rPr>
    </w:pPr>
    <w:fldSimple w:instr=" DOCPROPERTY  &quot;Document Number&quot;  \* MERGEFORMAT ">
      <w:r w:rsidR="00D37953">
        <w:t>IS209100-203</w:t>
      </w:r>
    </w:fldSimple>
    <w:r w:rsidR="00CB04AD" w:rsidRPr="00637CBB">
      <w:tab/>
    </w:r>
    <w:r w:rsidR="00CB04AD" w:rsidRPr="00993678">
      <w:fldChar w:fldCharType="begin"/>
    </w:r>
    <w:r w:rsidR="00CB04AD" w:rsidRPr="00993678">
      <w:instrText xml:space="preserve"> PAGE  \* roman  \* MERGEFORMAT </w:instrText>
    </w:r>
    <w:r w:rsidR="00CB04AD" w:rsidRPr="00993678">
      <w:fldChar w:fldCharType="separate"/>
    </w:r>
    <w:r w:rsidR="00CB04AD">
      <w:rPr>
        <w:noProof/>
      </w:rPr>
      <w:t>i</w:t>
    </w:r>
    <w:r w:rsidR="00CB04AD" w:rsidRPr="00993678">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20E51F" w14:textId="3F7D41E8" w:rsidR="004A6F69" w:rsidRDefault="0095695F" w:rsidP="007D591C">
    <w:pPr>
      <w:pStyle w:val="Footer"/>
    </w:pPr>
    <w:r>
      <w:rPr>
        <w:noProof/>
      </w:rPr>
      <mc:AlternateContent>
        <mc:Choice Requires="wps">
          <w:drawing>
            <wp:anchor distT="0" distB="0" distL="114300" distR="114300" simplePos="0" relativeHeight="251662356" behindDoc="0" locked="0" layoutInCell="0" allowOverlap="1" wp14:anchorId="43564742" wp14:editId="7757B6CB">
              <wp:simplePos x="0" y="0"/>
              <wp:positionH relativeFrom="page">
                <wp:align>center</wp:align>
              </wp:positionH>
              <wp:positionV relativeFrom="page">
                <wp:align>bottom</wp:align>
              </wp:positionV>
              <wp:extent cx="7772400" cy="463550"/>
              <wp:effectExtent l="0" t="0" r="0" b="12700"/>
              <wp:wrapNone/>
              <wp:docPr id="19" name="MSIPCM04004ee98580cc040d11600c"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84A49E" w14:textId="45F8E445" w:rsidR="0095695F" w:rsidRPr="0095695F" w:rsidRDefault="0095695F" w:rsidP="0095695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3564742" id="_x0000_t202" coordsize="21600,21600" o:spt="202" path="m,l,21600r21600,l21600,xe">
              <v:stroke joinstyle="miter"/>
              <v:path gradientshapeok="t" o:connecttype="rect"/>
            </v:shapetype>
            <v:shape id="MSIPCM04004ee98580cc040d11600c" o:spid="_x0000_s1030"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623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DVhstarQIAAFkFAAAOAAAAAAAAAAAA&#10;AAAAAC4CAABkcnMvZTJvRG9jLnhtbFBLAQItABQABgAIAAAAIQC+Hwq32gAAAAUBAAAPAAAAAAAA&#10;AAAAAAAAAAcFAABkcnMvZG93bnJldi54bWxQSwUGAAAAAAQABADzAAAADgYAAAAA&#10;" o:allowincell="f" filled="f" stroked="f" strokeweight=".5pt">
              <v:textbox inset=",0,,0">
                <w:txbxContent>
                  <w:p w14:paraId="3784A49E" w14:textId="45F8E445" w:rsidR="0095695F" w:rsidRPr="0095695F" w:rsidRDefault="0095695F" w:rsidP="0095695F">
                    <w:pPr>
                      <w:spacing w:after="0"/>
                      <w:jc w:val="center"/>
                      <w:rPr>
                        <w:rFonts w:ascii="Calibri" w:hAnsi="Calibri" w:cs="Calibri"/>
                        <w:color w:val="000000"/>
                        <w:sz w:val="24"/>
                      </w:rPr>
                    </w:pPr>
                  </w:p>
                </w:txbxContent>
              </v:textbox>
              <w10:wrap anchorx="page" anchory="page"/>
            </v:shape>
          </w:pict>
        </mc:Fallback>
      </mc:AlternateContent>
    </w:r>
  </w:p>
  <w:p w14:paraId="37D97B5E" w14:textId="139B783F" w:rsidR="004A6F69" w:rsidRPr="001A5FC3" w:rsidRDefault="00C04484" w:rsidP="00BA5BE3">
    <w:pPr>
      <w:pStyle w:val="Footer"/>
      <w:rPr>
        <w:b/>
      </w:rPr>
    </w:pPr>
    <w:fldSimple w:instr=" DOCPROPERTY  &quot;Document Number&quot;  \* MERGEFORMAT ">
      <w:r w:rsidR="00D37953">
        <w:t>IS209100-203</w:t>
      </w:r>
    </w:fldSimple>
    <w:r w:rsidR="004A6F69" w:rsidRPr="00993678">
      <w:tab/>
    </w:r>
    <w:r w:rsidR="004A6F69" w:rsidRPr="00993678">
      <w:fldChar w:fldCharType="begin"/>
    </w:r>
    <w:r w:rsidR="004A6F69" w:rsidRPr="00993678">
      <w:instrText xml:space="preserve"> PAGE   \* MERGEFORMAT </w:instrText>
    </w:r>
    <w:r w:rsidR="004A6F69" w:rsidRPr="00993678">
      <w:fldChar w:fldCharType="separate"/>
    </w:r>
    <w:r w:rsidR="004A6F69">
      <w:rPr>
        <w:noProof/>
      </w:rPr>
      <w:t>ix</w:t>
    </w:r>
    <w:r w:rsidR="004A6F69" w:rsidRPr="00993678">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55B0B" w14:textId="16979B32" w:rsidR="004A6F69" w:rsidRDefault="0095695F" w:rsidP="00324783">
    <w:pPr>
      <w:pStyle w:val="Footer"/>
    </w:pPr>
    <w:r>
      <w:rPr>
        <w:noProof/>
      </w:rPr>
      <mc:AlternateContent>
        <mc:Choice Requires="wps">
          <w:drawing>
            <wp:anchor distT="0" distB="0" distL="114300" distR="114300" simplePos="0" relativeHeight="251663380" behindDoc="0" locked="0" layoutInCell="0" allowOverlap="1" wp14:anchorId="51299086" wp14:editId="3635E71E">
              <wp:simplePos x="0" y="0"/>
              <wp:positionH relativeFrom="page">
                <wp:align>center</wp:align>
              </wp:positionH>
              <wp:positionV relativeFrom="page">
                <wp:align>bottom</wp:align>
              </wp:positionV>
              <wp:extent cx="7772400" cy="463550"/>
              <wp:effectExtent l="0" t="0" r="0" b="12700"/>
              <wp:wrapNone/>
              <wp:docPr id="24" name="MSIPCM0c42465db7651850156486c5" descr="{&quot;HashCode&quot;:-126468026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ADB49CA" w14:textId="1FA8E25C" w:rsidR="0095695F" w:rsidRPr="0095695F" w:rsidRDefault="0095695F" w:rsidP="0095695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1299086" id="_x0000_t202" coordsize="21600,21600" o:spt="202" path="m,l,21600r21600,l21600,xe">
              <v:stroke joinstyle="miter"/>
              <v:path gradientshapeok="t" o:connecttype="rect"/>
            </v:shapetype>
            <v:shape id="MSIPCM0c42465db7651850156486c5" o:spid="_x0000_s1031" type="#_x0000_t202" alt="{&quot;HashCode&quot;:-1264680268,&quot;Height&quot;:9999999.0,&quot;Width&quot;:9999999.0,&quot;Placement&quot;:&quot;Footer&quot;,&quot;Index&quot;:&quot;Primary&quot;,&quot;Section&quot;:6,&quot;Top&quot;:0.0,&quot;Left&quot;:0.0}" style="position:absolute;left:0;text-align:left;margin-left:0;margin-top:0;width:612pt;height:36.5pt;z-index:2516633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De6UmSvAgAAWQUAAA4AAAAAAAAA&#10;AAAAAAAALgIAAGRycy9lMm9Eb2MueG1sUEsBAi0AFAAGAAgAAAAhAL4fCrfaAAAABQEAAA8AAAAA&#10;AAAAAAAAAAAACQUAAGRycy9kb3ducmV2LnhtbFBLBQYAAAAABAAEAPMAAAAQBgAAAAA=&#10;" o:allowincell="f" filled="f" stroked="f" strokeweight=".5pt">
              <v:textbox inset=",0,,0">
                <w:txbxContent>
                  <w:p w14:paraId="4ADB49CA" w14:textId="1FA8E25C" w:rsidR="0095695F" w:rsidRPr="0095695F" w:rsidRDefault="0095695F" w:rsidP="0095695F">
                    <w:pPr>
                      <w:spacing w:after="0"/>
                      <w:jc w:val="center"/>
                      <w:rPr>
                        <w:rFonts w:ascii="Calibri" w:hAnsi="Calibri" w:cs="Calibri"/>
                        <w:color w:val="000000"/>
                        <w:sz w:val="24"/>
                      </w:rPr>
                    </w:pPr>
                  </w:p>
                </w:txbxContent>
              </v:textbox>
              <w10:wrap anchorx="page" anchory="page"/>
            </v:shape>
          </w:pict>
        </mc:Fallback>
      </mc:AlternateContent>
    </w:r>
  </w:p>
  <w:p w14:paraId="3CA27210" w14:textId="36355FF7" w:rsidR="004A6F69" w:rsidRPr="001A5FC3" w:rsidRDefault="00C04484" w:rsidP="00324783">
    <w:pPr>
      <w:pStyle w:val="Footer"/>
      <w:rPr>
        <w:b/>
      </w:rPr>
    </w:pPr>
    <w:fldSimple w:instr=" DOCPROPERTY  &quot;Document Number&quot;  \* MERGEFORMAT ">
      <w:r w:rsidR="00D37953">
        <w:t>IS209100-203</w:t>
      </w:r>
    </w:fldSimple>
    <w:r w:rsidR="004A6F69" w:rsidRPr="001A5FC3">
      <w:tab/>
    </w:r>
    <w:r w:rsidR="004A6F69" w:rsidRPr="001A5FC3">
      <w:rPr>
        <w:b/>
      </w:rPr>
      <w:fldChar w:fldCharType="begin"/>
    </w:r>
    <w:r w:rsidR="004A6F69" w:rsidRPr="001A5FC3">
      <w:instrText xml:space="preserve"> PAGE   \* MERGEFORMAT </w:instrText>
    </w:r>
    <w:r w:rsidR="004A6F69" w:rsidRPr="001A5FC3">
      <w:rPr>
        <w:b/>
      </w:rPr>
      <w:fldChar w:fldCharType="separate"/>
    </w:r>
    <w:r w:rsidR="004A6F69">
      <w:rPr>
        <w:noProof/>
      </w:rPr>
      <w:t>18</w:t>
    </w:r>
    <w:r w:rsidR="004A6F69" w:rsidRPr="001A5FC3">
      <w:rPr>
        <w:b/>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5DAE2" w14:textId="37D41858" w:rsidR="004A6F69" w:rsidRPr="001A5FC3" w:rsidRDefault="00C04484" w:rsidP="00F50A3A">
    <w:pPr>
      <w:pStyle w:val="Footer"/>
      <w:rPr>
        <w:b/>
      </w:rPr>
    </w:pPr>
    <w:fldSimple w:instr=" DOCPROPERTY  &quot;Document Number&quot;  \* MERGEFORMAT ">
      <w:r w:rsidR="00D37953">
        <w:t>IS209100-203</w:t>
      </w:r>
    </w:fldSimple>
    <w:r w:rsidR="004A6F69" w:rsidRPr="001A5FC3">
      <w:tab/>
    </w:r>
    <w:r w:rsidR="004A6F69">
      <w:rPr>
        <w:b/>
      </w:rPr>
      <w:fldChar w:fldCharType="begin"/>
    </w:r>
    <w:r w:rsidR="004A6F69">
      <w:instrText xml:space="preserve"> PAGE  \* Arabic  \* MERGEFORMAT </w:instrText>
    </w:r>
    <w:r w:rsidR="004A6F69">
      <w:rPr>
        <w:b/>
      </w:rPr>
      <w:fldChar w:fldCharType="separate"/>
    </w:r>
    <w:r w:rsidR="004A6F69">
      <w:rPr>
        <w:noProof/>
      </w:rPr>
      <w:t>1</w:t>
    </w:r>
    <w:r w:rsidR="004A6F69">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E88563" w14:textId="77777777" w:rsidR="00823630" w:rsidRDefault="00823630" w:rsidP="00EA3E55">
      <w:pPr>
        <w:spacing w:after="0" w:line="240" w:lineRule="auto"/>
      </w:pPr>
      <w:r>
        <w:separator/>
      </w:r>
    </w:p>
  </w:footnote>
  <w:footnote w:type="continuationSeparator" w:id="0">
    <w:p w14:paraId="6ECDF4D9" w14:textId="77777777" w:rsidR="00823630" w:rsidRDefault="00823630" w:rsidP="00EA3E55">
      <w:pPr>
        <w:spacing w:after="0" w:line="240" w:lineRule="auto"/>
      </w:pPr>
      <w:r>
        <w:continuationSeparator/>
      </w:r>
    </w:p>
  </w:footnote>
  <w:footnote w:type="continuationNotice" w:id="1">
    <w:p w14:paraId="50710697" w14:textId="77777777" w:rsidR="00823630" w:rsidRDefault="00823630">
      <w:pPr>
        <w:spacing w:after="0" w:line="240" w:lineRule="auto"/>
      </w:pPr>
    </w:p>
  </w:footnote>
  <w:footnote w:id="2">
    <w:p w14:paraId="6D0EDDF2" w14:textId="0FF795F7" w:rsidR="004A6F69" w:rsidRPr="00A77AE5" w:rsidRDefault="004A6F69">
      <w:pPr>
        <w:pStyle w:val="FootnoteText"/>
        <w:rPr>
          <w:lang w:val="en-AU"/>
        </w:rPr>
      </w:pPr>
      <w:r>
        <w:rPr>
          <w:rStyle w:val="FootnoteReference"/>
        </w:rPr>
        <w:footnoteRef/>
      </w:r>
      <w:r>
        <w:t xml:space="preserve"> </w:t>
      </w:r>
      <w:r>
        <w:rPr>
          <w:rFonts w:eastAsia="MS Mincho" w:cs="Times New Roman"/>
          <w:lang w:val="en-AU"/>
        </w:rPr>
        <w:t>As</w:t>
      </w:r>
      <w:r w:rsidRPr="00DC2CF8">
        <w:rPr>
          <w:rFonts w:eastAsia="MS Mincho" w:cs="Times New Roman"/>
          <w:lang w:val="en-AU"/>
        </w:rPr>
        <w:t xml:space="preserve"> defined </w:t>
      </w:r>
      <w:r>
        <w:rPr>
          <w:rFonts w:eastAsia="MS Mincho" w:cs="Times New Roman"/>
          <w:lang w:val="en-AU"/>
        </w:rPr>
        <w:t>during previous bioregional assessments in Victoria (Yates et al., 2015)</w:t>
      </w:r>
      <w:r w:rsidRPr="00275211">
        <w:rPr>
          <w:rFonts w:eastAsia="MS Mincho" w:cs="Times New Roman"/>
          <w:i/>
          <w:lang w:val="en-AU"/>
        </w:rPr>
        <w:t xml:space="preserve"> </w:t>
      </w:r>
      <w:r w:rsidRPr="00A77AE5">
        <w:rPr>
          <w:rFonts w:eastAsia="MS Mincho" w:cs="Times New Roman"/>
          <w:lang w:val="en-AU"/>
        </w:rPr>
        <w:t>as the</w:t>
      </w:r>
      <w:r>
        <w:rPr>
          <w:rFonts w:eastAsia="MS Mincho" w:cs="Times New Roman"/>
          <w:i/>
          <w:lang w:val="en-AU"/>
        </w:rPr>
        <w:t xml:space="preserve"> “</w:t>
      </w:r>
      <w:r w:rsidRPr="00275211">
        <w:rPr>
          <w:rFonts w:eastAsia="MS Mincho" w:cs="Times New Roman"/>
          <w:i/>
          <w:lang w:val="en-AU"/>
        </w:rPr>
        <w:t>likely or potential cumulative impact on receptors based on contextual information and is based on judgement following consideration of proximity, causal pathway and expected level of exposure. Where receptors are not linked to events, are too far away, only briefly exposed or only impacted by one mine the impacts may not be material to this regio</w:t>
      </w:r>
      <w:r>
        <w:rPr>
          <w:rFonts w:eastAsia="MS Mincho" w:cs="Times New Roman"/>
          <w:i/>
          <w:lang w:val="en-AU"/>
        </w:rPr>
        <w:t>nal cumulative impact assessment</w:t>
      </w:r>
      <w:r>
        <w:rPr>
          <w:rFonts w:eastAsia="MS Mincho" w:cs="Times New Roman"/>
          <w:lang w:val="en-AU"/>
        </w:rPr>
        <w:t>”.</w:t>
      </w:r>
    </w:p>
  </w:footnote>
  <w:footnote w:id="3">
    <w:p w14:paraId="3038689B" w14:textId="7FA44B56" w:rsidR="004A6F69" w:rsidRPr="00A77AE5" w:rsidRDefault="004A6F69" w:rsidP="004A5F43">
      <w:pPr>
        <w:pStyle w:val="FootnoteText"/>
        <w:rPr>
          <w:lang w:val="en-AU"/>
        </w:rPr>
      </w:pPr>
      <w:r>
        <w:rPr>
          <w:rStyle w:val="FootnoteReference"/>
        </w:rPr>
        <w:footnoteRef/>
      </w:r>
      <w:r>
        <w:t xml:space="preserve"> </w:t>
      </w:r>
      <w:r>
        <w:rPr>
          <w:lang w:val="en-AU"/>
        </w:rPr>
        <w:t xml:space="preserve">To be compiled within the Work Package 1 spatially-enabled </w:t>
      </w:r>
      <w:r w:rsidRPr="00D17248">
        <w:rPr>
          <w:lang w:val="en-AU"/>
        </w:rPr>
        <w:t>database</w:t>
      </w:r>
    </w:p>
  </w:footnote>
  <w:footnote w:id="4">
    <w:p w14:paraId="2DEC0C59" w14:textId="65DE18A8" w:rsidR="004A6F69" w:rsidRPr="002C16D1" w:rsidRDefault="004A6F69">
      <w:pPr>
        <w:pStyle w:val="FootnoteText"/>
        <w:rPr>
          <w:lang w:val="en-AU"/>
        </w:rPr>
      </w:pPr>
      <w:r>
        <w:rPr>
          <w:rStyle w:val="FootnoteReference"/>
        </w:rPr>
        <w:footnoteRef/>
      </w:r>
      <w:r>
        <w:t xml:space="preserve"> </w:t>
      </w:r>
      <w:r w:rsidRPr="00690BBD">
        <w:rPr>
          <w:rFonts w:eastAsia="Times New Roman" w:cs="Arial"/>
          <w:sz w:val="14"/>
          <w:szCs w:val="14"/>
          <w:lang w:val="en-AU"/>
        </w:rPr>
        <w:t>This receptor could be considered in the environmental category or in the water category. It has been included in water as it defined by the flow (volume and rate) rather than by a specific environmental feature</w:t>
      </w:r>
    </w:p>
  </w:footnote>
  <w:footnote w:id="5">
    <w:p w14:paraId="35EE89D8" w14:textId="77777777" w:rsidR="004A6F69" w:rsidRPr="00684A2F" w:rsidRDefault="004A6F69" w:rsidP="009A26B8">
      <w:pPr>
        <w:pStyle w:val="Para0"/>
        <w:rPr>
          <w:sz w:val="12"/>
        </w:rPr>
      </w:pPr>
      <w:r w:rsidRPr="00684A2F">
        <w:rPr>
          <w:rStyle w:val="FootnoteReference"/>
          <w:sz w:val="12"/>
        </w:rPr>
        <w:footnoteRef/>
      </w:r>
      <w:r w:rsidRPr="00684A2F">
        <w:rPr>
          <w:sz w:val="12"/>
        </w:rPr>
        <w:t xml:space="preserve"> BMT WBM. (2011). Ecological Character Description of the Gippsland Lakes Ramsar Site – Final Report. Prepared for the Australian Government Department of Sustainability, Environment, Water, Population and Communities. Canberra</w:t>
      </w:r>
    </w:p>
    <w:p w14:paraId="1842DD92" w14:textId="64FAA681" w:rsidR="004A6F69" w:rsidRPr="00684A2F" w:rsidRDefault="004A6F69">
      <w:pPr>
        <w:pStyle w:val="FootnoteText"/>
        <w:rPr>
          <w:lang w:val="en-AU"/>
        </w:rPr>
      </w:pPr>
    </w:p>
  </w:footnote>
  <w:footnote w:id="6">
    <w:p w14:paraId="010E03D1" w14:textId="53CDE064" w:rsidR="004A6F69" w:rsidRPr="00684A2F" w:rsidRDefault="004A6F69">
      <w:pPr>
        <w:pStyle w:val="FootnoteText"/>
        <w:rPr>
          <w:lang w:val="en-AU"/>
        </w:rPr>
      </w:pPr>
      <w:r>
        <w:rPr>
          <w:rStyle w:val="FootnoteReference"/>
        </w:rPr>
        <w:footnoteRef/>
      </w:r>
      <w:r>
        <w:t>East Gippsland Catchment Management Authority (2015) Gippsland Lakes Ramsar Site Management Plan (2015), Bairnsdale</w:t>
      </w:r>
    </w:p>
  </w:footnote>
  <w:footnote w:id="7">
    <w:p w14:paraId="1CB0F6CC" w14:textId="36C6CDE0" w:rsidR="004A6F69" w:rsidRPr="00955A43" w:rsidRDefault="004A6F69">
      <w:pPr>
        <w:pStyle w:val="FootnoteText"/>
        <w:rPr>
          <w:lang w:val="en-AU"/>
        </w:rPr>
      </w:pPr>
      <w:r>
        <w:rPr>
          <w:rStyle w:val="FootnoteReference"/>
        </w:rPr>
        <w:footnoteRef/>
      </w:r>
      <w:r>
        <w:t xml:space="preserve"> </w:t>
      </w:r>
      <w:r>
        <w:rPr>
          <w:lang w:val="en-AU"/>
        </w:rPr>
        <w:t>West Gippsland CMA (2014) West Gippsland Waterway Strategy 2014-2022</w:t>
      </w:r>
    </w:p>
  </w:footnote>
  <w:footnote w:id="8">
    <w:p w14:paraId="29DACE86" w14:textId="0A784AAF" w:rsidR="004A6F69" w:rsidRPr="00684A2F" w:rsidRDefault="004A6F69">
      <w:pPr>
        <w:pStyle w:val="FootnoteText"/>
        <w:rPr>
          <w:lang w:val="en-AU"/>
        </w:rPr>
      </w:pPr>
      <w:r>
        <w:rPr>
          <w:rStyle w:val="FootnoteReference"/>
        </w:rPr>
        <w:footnoteRef/>
      </w:r>
      <w:r>
        <w:t xml:space="preserve"> </w:t>
      </w:r>
      <w:r>
        <w:rPr>
          <w:lang w:val="en-AU"/>
        </w:rPr>
        <w:t xml:space="preserve">EarthTech (2007) Assessment of Environmental Flow Requirements for the Latrobe River, </w:t>
      </w:r>
    </w:p>
  </w:footnote>
  <w:footnote w:id="9">
    <w:p w14:paraId="144A4180" w14:textId="25861821" w:rsidR="004A6F69" w:rsidRPr="00955A43" w:rsidRDefault="004A6F69">
      <w:pPr>
        <w:pStyle w:val="FootnoteText"/>
        <w:rPr>
          <w:lang w:val="en-AU"/>
        </w:rPr>
      </w:pPr>
      <w:r>
        <w:rPr>
          <w:rStyle w:val="FootnoteReference"/>
        </w:rPr>
        <w:footnoteRef/>
      </w:r>
      <w:r>
        <w:t xml:space="preserve"> </w:t>
      </w:r>
      <w:r>
        <w:rPr>
          <w:lang w:val="en-AU"/>
        </w:rPr>
        <w:t>International Union for the Conservation of Nature (2003) Red List of Threatened Species</w:t>
      </w:r>
    </w:p>
  </w:footnote>
  <w:footnote w:id="10">
    <w:p w14:paraId="732C7979" w14:textId="77777777" w:rsidR="004A6F69" w:rsidRDefault="004A6F69" w:rsidP="006E5F41">
      <w:pPr>
        <w:pStyle w:val="FootnoteText"/>
      </w:pPr>
      <w:r>
        <w:rPr>
          <w:rStyle w:val="FootnoteReference"/>
        </w:rPr>
        <w:footnoteRef/>
      </w:r>
      <w:r>
        <w:t>“Hazelwood Mine Fire Inquiry Report 2015/16 Volume 4 – Mine Rehabilitation”, Board of Inquiry Hazelwood Mine Fire Inquiry, April 2016, page 27</w:t>
      </w:r>
    </w:p>
  </w:footnote>
  <w:footnote w:id="11">
    <w:p w14:paraId="71892A07" w14:textId="694AEBA5" w:rsidR="004A6F69" w:rsidRPr="00C7433D" w:rsidRDefault="004A6F69" w:rsidP="007929B2">
      <w:pPr>
        <w:pStyle w:val="FootnoteText"/>
        <w:rPr>
          <w:lang w:val="en-AU"/>
        </w:rPr>
      </w:pPr>
      <w:r>
        <w:rPr>
          <w:rStyle w:val="FootnoteReference"/>
        </w:rPr>
        <w:footnoteRef/>
      </w:r>
      <w:r>
        <w:t xml:space="preserve"> Department of Sustainability and Environment (2011) Gippsland Region Sustainable Water Strategy (page 17) </w:t>
      </w:r>
    </w:p>
  </w:footnote>
  <w:footnote w:id="12">
    <w:p w14:paraId="361E3D37" w14:textId="5B0ED6D1" w:rsidR="004A6F69" w:rsidRPr="00C7433D" w:rsidRDefault="004A6F69" w:rsidP="007929B2">
      <w:pPr>
        <w:pStyle w:val="FootnoteText"/>
        <w:rPr>
          <w:lang w:val="en-AU"/>
        </w:rPr>
      </w:pPr>
      <w:r>
        <w:rPr>
          <w:rStyle w:val="FootnoteReference"/>
        </w:rPr>
        <w:footnoteRef/>
      </w:r>
      <w:r>
        <w:t xml:space="preserve"> </w:t>
      </w:r>
      <w:r w:rsidRPr="00B459C6">
        <w:t>Department of Sustainability and Environment (2011) Gippsland Region Sustainable Water Strategy (page 17)</w:t>
      </w:r>
    </w:p>
  </w:footnote>
  <w:footnote w:id="13">
    <w:p w14:paraId="32D5B0C6" w14:textId="2A80F72F" w:rsidR="004A6F69" w:rsidRPr="00424AB5" w:rsidRDefault="004A6F69" w:rsidP="00424AB5">
      <w:pPr>
        <w:pStyle w:val="FootnoteText"/>
      </w:pPr>
      <w:r>
        <w:rPr>
          <w:rStyle w:val="FootnoteReference"/>
        </w:rPr>
        <w:footnoteRef/>
      </w:r>
      <w:r>
        <w:t xml:space="preserve"> Southern Rural Water (2012) Groundwater Atlas.</w:t>
      </w:r>
    </w:p>
  </w:footnote>
  <w:footnote w:id="14">
    <w:p w14:paraId="3068BAC0" w14:textId="35E11199" w:rsidR="004A6F69" w:rsidRPr="00424AB5" w:rsidRDefault="004A6F69" w:rsidP="00424AB5">
      <w:pPr>
        <w:pStyle w:val="FootnoteText"/>
        <w:ind w:left="0" w:firstLine="0"/>
        <w:rPr>
          <w:lang w:val="en-AU"/>
        </w:rPr>
      </w:pPr>
    </w:p>
  </w:footnote>
  <w:footnote w:id="15">
    <w:p w14:paraId="0BCD0CB5" w14:textId="08BC1025" w:rsidR="004A6F69" w:rsidRPr="004A53A2" w:rsidRDefault="004A6F69" w:rsidP="004A53A2">
      <w:pPr>
        <w:pStyle w:val="FootnoteText"/>
        <w:ind w:left="0" w:firstLine="0"/>
        <w:rPr>
          <w:lang w:val="en-AU"/>
        </w:rPr>
      </w:pPr>
      <w:r>
        <w:rPr>
          <w:rStyle w:val="FootnoteReference"/>
        </w:rPr>
        <w:footnoteRef/>
      </w:r>
      <w:r>
        <w:t xml:space="preserve"> </w:t>
      </w:r>
      <w:r>
        <w:rPr>
          <w:lang w:val="en-AU"/>
        </w:rPr>
        <w:t>Jacobs (2015) Onshore Natural Gas Water Science Studies – Gippsland Region Assessment of Potential Impacts on Water Resources.</w:t>
      </w:r>
    </w:p>
  </w:footnote>
  <w:footnote w:id="16">
    <w:p w14:paraId="4B1BCC99" w14:textId="77777777" w:rsidR="004A6F69" w:rsidRPr="0078407F" w:rsidRDefault="004A6F69" w:rsidP="00093591">
      <w:pPr>
        <w:pStyle w:val="FootnoteText"/>
        <w:rPr>
          <w:lang w:val="en-AU"/>
        </w:rPr>
      </w:pPr>
      <w:r>
        <w:rPr>
          <w:rStyle w:val="FootnoteReference"/>
        </w:rPr>
        <w:footnoteRef/>
      </w:r>
      <w:r>
        <w:t xml:space="preserve"> </w:t>
      </w:r>
      <w:r>
        <w:rPr>
          <w:lang w:val="en-AU"/>
        </w:rPr>
        <w:t>Department of Environment, Land and Water Protection (2015) Resource Share Guidelines for Groundwater, Victoria</w:t>
      </w:r>
    </w:p>
  </w:footnote>
  <w:footnote w:id="17">
    <w:p w14:paraId="1327C337" w14:textId="41A1D09F" w:rsidR="004A6F69" w:rsidRPr="008941A9" w:rsidRDefault="004A6F69">
      <w:pPr>
        <w:pStyle w:val="FootnoteText"/>
        <w:rPr>
          <w:lang w:val="en-AU"/>
        </w:rPr>
      </w:pPr>
      <w:r>
        <w:rPr>
          <w:rStyle w:val="FootnoteReference"/>
        </w:rPr>
        <w:footnoteRef/>
      </w:r>
      <w:r>
        <w:t xml:space="preserve"> </w:t>
      </w:r>
      <w:r w:rsidRPr="008941A9">
        <w:t xml:space="preserve">National Health and </w:t>
      </w:r>
      <w:r>
        <w:t>Medical Research Council (2011) The Australian Drinking Water Guidelines. National Water Quality Management System Paper 6. Commonwealth of Australia, Canberra, October 2017.</w:t>
      </w:r>
    </w:p>
  </w:footnote>
  <w:footnote w:id="18">
    <w:p w14:paraId="63E408B5" w14:textId="3D18A436" w:rsidR="004A6F69" w:rsidRPr="003572EB" w:rsidRDefault="004A6F69" w:rsidP="003F7B09">
      <w:pPr>
        <w:pStyle w:val="FootnoteText"/>
        <w:rPr>
          <w:lang w:val="en-AU"/>
        </w:rPr>
      </w:pPr>
      <w:r>
        <w:rPr>
          <w:rStyle w:val="FootnoteReference"/>
        </w:rPr>
        <w:footnoteRef/>
      </w:r>
      <w:r>
        <w:t xml:space="preserve"> </w:t>
      </w:r>
      <w:r>
        <w:rPr>
          <w:lang w:val="en-AU"/>
        </w:rPr>
        <w:t xml:space="preserve">Gippsland Region Sustainable Water Strategy, 2011. </w:t>
      </w:r>
    </w:p>
  </w:footnote>
  <w:footnote w:id="19">
    <w:p w14:paraId="56003B2C" w14:textId="49D0BDA1" w:rsidR="004A6F69" w:rsidRPr="000864E5" w:rsidRDefault="004A6F69">
      <w:pPr>
        <w:pStyle w:val="FootnoteText"/>
        <w:rPr>
          <w:lang w:val="en-AU"/>
        </w:rPr>
      </w:pPr>
      <w:r>
        <w:rPr>
          <w:rStyle w:val="FootnoteReference"/>
        </w:rPr>
        <w:footnoteRef/>
      </w:r>
      <w:r>
        <w:t xml:space="preserve"> </w:t>
      </w:r>
      <w:r w:rsidRPr="00905D98">
        <w:rPr>
          <w:rFonts w:eastAsia="Times New Roman" w:cs="Arial"/>
          <w:sz w:val="14"/>
          <w:szCs w:val="14"/>
        </w:rPr>
        <w:t>1</w:t>
      </w:r>
      <w:r>
        <w:rPr>
          <w:rFonts w:eastAsia="Times New Roman" w:cs="Arial"/>
          <w:sz w:val="14"/>
          <w:szCs w:val="14"/>
        </w:rPr>
        <w:t>.</w:t>
      </w:r>
      <w:r w:rsidRPr="00905D98">
        <w:rPr>
          <w:rFonts w:eastAsia="Times New Roman" w:cs="Arial"/>
          <w:sz w:val="14"/>
          <w:szCs w:val="14"/>
        </w:rPr>
        <w:t xml:space="preserve"> During stakeholder workshops the </w:t>
      </w:r>
      <w:r>
        <w:rPr>
          <w:rFonts w:eastAsia="Times New Roman" w:cs="Arial"/>
          <w:sz w:val="14"/>
          <w:szCs w:val="14"/>
        </w:rPr>
        <w:t xml:space="preserve">Macalister and Thomson </w:t>
      </w:r>
      <w:r w:rsidRPr="00905D98">
        <w:rPr>
          <w:rFonts w:eastAsia="Times New Roman" w:cs="Arial"/>
          <w:sz w:val="14"/>
          <w:szCs w:val="14"/>
        </w:rPr>
        <w:t>River</w:t>
      </w:r>
      <w:r>
        <w:rPr>
          <w:rFonts w:eastAsia="Times New Roman" w:cs="Arial"/>
          <w:sz w:val="14"/>
          <w:szCs w:val="14"/>
        </w:rPr>
        <w:t>s</w:t>
      </w:r>
      <w:r w:rsidRPr="00905D98">
        <w:rPr>
          <w:rFonts w:eastAsia="Times New Roman" w:cs="Arial"/>
          <w:sz w:val="14"/>
          <w:szCs w:val="14"/>
        </w:rPr>
        <w:t xml:space="preserve"> w</w:t>
      </w:r>
      <w:r>
        <w:rPr>
          <w:rFonts w:eastAsia="Times New Roman" w:cs="Arial"/>
          <w:sz w:val="14"/>
          <w:szCs w:val="14"/>
        </w:rPr>
        <w:t>ere</w:t>
      </w:r>
      <w:r w:rsidRPr="00905D98">
        <w:rPr>
          <w:rFonts w:eastAsia="Times New Roman" w:cs="Arial"/>
          <w:sz w:val="14"/>
          <w:szCs w:val="14"/>
        </w:rPr>
        <w:t xml:space="preserve"> identified as potential receptor</w:t>
      </w:r>
      <w:r>
        <w:rPr>
          <w:rFonts w:eastAsia="Times New Roman" w:cs="Arial"/>
          <w:sz w:val="14"/>
          <w:szCs w:val="14"/>
        </w:rPr>
        <w:t>s</w:t>
      </w:r>
      <w:r w:rsidRPr="00905D98">
        <w:rPr>
          <w:rFonts w:eastAsia="Times New Roman" w:cs="Arial"/>
          <w:sz w:val="14"/>
          <w:szCs w:val="14"/>
        </w:rPr>
        <w:t xml:space="preserve"> for mine rehabilitation if additional water would need to be released from dams on th</w:t>
      </w:r>
      <w:r>
        <w:rPr>
          <w:rFonts w:eastAsia="Times New Roman" w:cs="Arial"/>
          <w:sz w:val="14"/>
          <w:szCs w:val="14"/>
        </w:rPr>
        <w:t xml:space="preserve">ese </w:t>
      </w:r>
      <w:r w:rsidRPr="00905D98">
        <w:rPr>
          <w:rFonts w:eastAsia="Times New Roman" w:cs="Arial"/>
          <w:sz w:val="14"/>
          <w:szCs w:val="14"/>
        </w:rPr>
        <w:t>r</w:t>
      </w:r>
      <w:r>
        <w:rPr>
          <w:rFonts w:eastAsia="Times New Roman" w:cs="Arial"/>
          <w:sz w:val="14"/>
          <w:szCs w:val="14"/>
        </w:rPr>
        <w:t>i</w:t>
      </w:r>
      <w:r w:rsidRPr="00905D98">
        <w:rPr>
          <w:rFonts w:eastAsia="Times New Roman" w:cs="Arial"/>
          <w:sz w:val="14"/>
          <w:szCs w:val="14"/>
        </w:rPr>
        <w:t>ver</w:t>
      </w:r>
      <w:r>
        <w:rPr>
          <w:rFonts w:eastAsia="Times New Roman" w:cs="Arial"/>
          <w:sz w:val="14"/>
          <w:szCs w:val="14"/>
        </w:rPr>
        <w:t>s</w:t>
      </w:r>
      <w:r w:rsidRPr="00905D98">
        <w:rPr>
          <w:rFonts w:eastAsia="Times New Roman" w:cs="Arial"/>
          <w:sz w:val="14"/>
          <w:szCs w:val="14"/>
        </w:rPr>
        <w:t xml:space="preserve"> to offset the impacts on the Gippsland Lakes caused by increased diversions from the Latrobe River for mine rehabilitation.  As </w:t>
      </w:r>
      <w:r>
        <w:rPr>
          <w:rFonts w:eastAsia="Times New Roman" w:cs="Arial"/>
          <w:sz w:val="14"/>
          <w:szCs w:val="14"/>
        </w:rPr>
        <w:t>these</w:t>
      </w:r>
      <w:r w:rsidRPr="00905D98">
        <w:rPr>
          <w:rFonts w:eastAsia="Times New Roman" w:cs="Arial"/>
          <w:sz w:val="14"/>
          <w:szCs w:val="14"/>
        </w:rPr>
        <w:t xml:space="preserve"> option</w:t>
      </w:r>
      <w:r>
        <w:rPr>
          <w:rFonts w:eastAsia="Times New Roman" w:cs="Arial"/>
          <w:sz w:val="14"/>
          <w:szCs w:val="14"/>
        </w:rPr>
        <w:t>s</w:t>
      </w:r>
      <w:r w:rsidRPr="00905D98">
        <w:rPr>
          <w:rFonts w:eastAsia="Times New Roman" w:cs="Arial"/>
          <w:sz w:val="14"/>
          <w:szCs w:val="14"/>
        </w:rPr>
        <w:t xml:space="preserve"> </w:t>
      </w:r>
      <w:r>
        <w:rPr>
          <w:rFonts w:eastAsia="Times New Roman" w:cs="Arial"/>
          <w:sz w:val="14"/>
          <w:szCs w:val="14"/>
        </w:rPr>
        <w:t>were not</w:t>
      </w:r>
      <w:r w:rsidRPr="00905D98">
        <w:rPr>
          <w:rFonts w:eastAsia="Times New Roman" w:cs="Arial"/>
          <w:sz w:val="14"/>
          <w:szCs w:val="14"/>
        </w:rPr>
        <w:t xml:space="preserve"> proposed for mine rehabilitation</w:t>
      </w:r>
      <w:r>
        <w:rPr>
          <w:rFonts w:eastAsia="Times New Roman" w:cs="Arial"/>
          <w:sz w:val="14"/>
          <w:szCs w:val="14"/>
        </w:rPr>
        <w:t>,</w:t>
      </w:r>
      <w:r w:rsidRPr="00905D98">
        <w:rPr>
          <w:rFonts w:eastAsia="Times New Roman" w:cs="Arial"/>
          <w:sz w:val="14"/>
          <w:szCs w:val="14"/>
        </w:rPr>
        <w:t xml:space="preserve"> </w:t>
      </w:r>
      <w:r>
        <w:rPr>
          <w:rFonts w:eastAsia="Times New Roman" w:cs="Arial"/>
          <w:sz w:val="14"/>
          <w:szCs w:val="14"/>
        </w:rPr>
        <w:t>they</w:t>
      </w:r>
      <w:r w:rsidRPr="00905D98">
        <w:rPr>
          <w:rFonts w:eastAsia="Times New Roman" w:cs="Arial"/>
          <w:sz w:val="14"/>
          <w:szCs w:val="14"/>
        </w:rPr>
        <w:t xml:space="preserve"> w</w:t>
      </w:r>
      <w:r>
        <w:rPr>
          <w:rFonts w:eastAsia="Times New Roman" w:cs="Arial"/>
          <w:sz w:val="14"/>
          <w:szCs w:val="14"/>
        </w:rPr>
        <w:t>ere</w:t>
      </w:r>
      <w:r w:rsidRPr="00905D98">
        <w:rPr>
          <w:rFonts w:eastAsia="Times New Roman" w:cs="Arial"/>
          <w:sz w:val="14"/>
          <w:szCs w:val="14"/>
        </w:rPr>
        <w:t xml:space="preserve"> not considered further.</w:t>
      </w:r>
    </w:p>
  </w:footnote>
  <w:footnote w:id="20">
    <w:p w14:paraId="51DC9DFC" w14:textId="0395ADB6" w:rsidR="004A6F69" w:rsidRPr="007C2E5C" w:rsidRDefault="004A6F69">
      <w:pPr>
        <w:pStyle w:val="FootnoteText"/>
        <w:rPr>
          <w:lang w:val="en-AU"/>
        </w:rPr>
      </w:pPr>
      <w:r>
        <w:rPr>
          <w:rStyle w:val="FootnoteReference"/>
        </w:rPr>
        <w:footnoteRef/>
      </w:r>
      <w:r>
        <w:t xml:space="preserve"> Doody TM, Pritchard J, Carey H, Galinec V and Walker K (2015) Description of the water-dependent asset register for the Gippsland Basin bioregion. Product 1.3 from the Gippsland Basin Bioregional Assessment. Department of the Environment, Bureau of Meteorology, CSIRO and Geoscience Australia, Australia.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733D4" w14:textId="77777777" w:rsidR="00C04484" w:rsidRDefault="00C0448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3C9B7180" w14:textId="77777777" w:rsidTr="00670275">
      <w:trPr>
        <w:cantSplit/>
        <w:trHeight w:hRule="exact" w:val="1134"/>
      </w:trPr>
      <w:tc>
        <w:tcPr>
          <w:tcW w:w="6804" w:type="dxa"/>
          <w:shd w:val="clear" w:color="auto" w:fill="auto"/>
          <w:tcMar>
            <w:right w:w="567" w:type="dxa"/>
          </w:tcMar>
          <w:vAlign w:val="center"/>
        </w:tcPr>
        <w:p w14:paraId="0C3EC6D3" w14:textId="79BA34B7" w:rsidR="004A6F69" w:rsidRPr="00BF0918" w:rsidRDefault="004A6F69" w:rsidP="00670275">
          <w:pPr>
            <w:pStyle w:val="Header"/>
            <w:rPr>
              <w:rFonts w:cs="Arial"/>
              <w:b w:val="0"/>
              <w:szCs w:val="22"/>
            </w:rPr>
          </w:pP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D37953">
            <w:rPr>
              <w:rFonts w:cs="Arial"/>
              <w:noProof/>
              <w:szCs w:val="22"/>
            </w:rPr>
            <w:t>Water-Related Metrics and Thresholds</w:t>
          </w:r>
          <w:r w:rsidRPr="00BF0918">
            <w:rPr>
              <w:rFonts w:cs="Arial"/>
              <w:b w:val="0"/>
              <w:noProof/>
              <w:szCs w:val="22"/>
            </w:rPr>
            <w:fldChar w:fldCharType="end"/>
          </w:r>
        </w:p>
      </w:tc>
      <w:tc>
        <w:tcPr>
          <w:tcW w:w="3119" w:type="dxa"/>
          <w:shd w:val="clear" w:color="auto" w:fill="auto"/>
          <w:vAlign w:val="center"/>
        </w:tcPr>
        <w:p w14:paraId="5F5E381C" w14:textId="77777777" w:rsidR="004A6F69" w:rsidRPr="00037461" w:rsidRDefault="004A6F69" w:rsidP="00670275">
          <w:pPr>
            <w:pStyle w:val="Bodynarrow"/>
          </w:pPr>
        </w:p>
      </w:tc>
    </w:tr>
  </w:tbl>
  <w:p w14:paraId="72984932" w14:textId="1A21A992" w:rsidR="004A6F69" w:rsidRPr="00A80A11" w:rsidRDefault="004A6F69" w:rsidP="00F50A3A">
    <w:pPr>
      <w:pStyle w:val="HeaderSpacer"/>
    </w:pPr>
    <w:r w:rsidRPr="00BF0918">
      <w:rPr>
        <w:rFonts w:cs="Arial"/>
        <w:b w:val="0"/>
        <w:noProof/>
        <w:color w:val="808080"/>
        <w:szCs w:val="22"/>
        <w:lang w:val="en-AU" w:eastAsia="en-AU"/>
      </w:rPr>
      <w:drawing>
        <wp:anchor distT="0" distB="0" distL="114300" distR="114300" simplePos="0" relativeHeight="251658247" behindDoc="0" locked="1" layoutInCell="0" allowOverlap="0" wp14:anchorId="094CE471" wp14:editId="19E29B55">
          <wp:simplePos x="0" y="0"/>
          <wp:positionH relativeFrom="page">
            <wp:posOffset>5047615</wp:posOffset>
          </wp:positionH>
          <wp:positionV relativeFrom="page">
            <wp:posOffset>363855</wp:posOffset>
          </wp:positionV>
          <wp:extent cx="1980000" cy="720000"/>
          <wp:effectExtent l="0" t="0" r="1270" b="4445"/>
          <wp:wrapNone/>
          <wp:docPr id="15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980000" cy="720000"/>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r w:rsidRPr="00BF0918">
      <w:rPr>
        <w:rFonts w:cs="Arial"/>
        <w:b w:val="0"/>
        <w:noProof/>
        <w:szCs w:val="22"/>
        <w:lang w:val="en-AU" w:eastAsia="en-AU"/>
      </w:rPr>
      <w:drawing>
        <wp:anchor distT="0" distB="0" distL="114300" distR="114300" simplePos="0" relativeHeight="251658245" behindDoc="1" locked="1" layoutInCell="0" allowOverlap="1" wp14:anchorId="7B4D7491" wp14:editId="5A891AAC">
          <wp:simplePos x="0" y="0"/>
          <mc:AlternateContent>
            <mc:Choice Requires="wp14">
              <wp:positionH relativeFrom="leftMargin">
                <wp14:pctPosHOffset>100000</wp14:pctPosHOffset>
              </wp:positionH>
            </mc:Choice>
            <mc:Fallback>
              <wp:positionH relativeFrom="page">
                <wp:posOffset>720090</wp:posOffset>
              </wp:positionH>
            </mc:Fallback>
          </mc:AlternateContent>
          <wp:positionV relativeFrom="page">
            <wp:posOffset>360045</wp:posOffset>
          </wp:positionV>
          <wp:extent cx="4320000" cy="720000"/>
          <wp:effectExtent l="0" t="0" r="4445" b="4445"/>
          <wp:wrapNone/>
          <wp:docPr id="15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2">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34631C" w14:textId="4AFADEE1" w:rsidR="004A6F69" w:rsidRDefault="004A6F6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1DB0D" w14:textId="110E49C5" w:rsidR="004A6F69" w:rsidRDefault="004A6F6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168" w:type="dxa"/>
      <w:tblLayout w:type="fixed"/>
      <w:tblCellMar>
        <w:left w:w="0" w:type="dxa"/>
        <w:right w:w="0" w:type="dxa"/>
      </w:tblCellMar>
      <w:tblLook w:val="04A0" w:firstRow="1" w:lastRow="0" w:firstColumn="1" w:lastColumn="0" w:noHBand="0" w:noVBand="1"/>
    </w:tblPr>
    <w:tblGrid>
      <w:gridCol w:w="12049"/>
      <w:gridCol w:w="3119"/>
    </w:tblGrid>
    <w:tr w:rsidR="004A6F69" w:rsidRPr="00037461" w14:paraId="0EFE64C0" w14:textId="77777777" w:rsidTr="00670275">
      <w:trPr>
        <w:cantSplit/>
        <w:trHeight w:hRule="exact" w:val="1134"/>
      </w:trPr>
      <w:tc>
        <w:tcPr>
          <w:tcW w:w="12049" w:type="dxa"/>
          <w:shd w:val="clear" w:color="auto" w:fill="auto"/>
          <w:tcMar>
            <w:right w:w="567" w:type="dxa"/>
          </w:tcMar>
          <w:vAlign w:val="center"/>
        </w:tcPr>
        <w:p w14:paraId="5735C503" w14:textId="10142E74" w:rsidR="004A6F69" w:rsidRPr="00E8353B" w:rsidRDefault="004A6F69" w:rsidP="00670275">
          <w:pPr>
            <w:pStyle w:val="Header"/>
            <w:rPr>
              <w:rFonts w:cs="Arial"/>
              <w:b w:val="0"/>
              <w:szCs w:val="22"/>
            </w:rPr>
          </w:pPr>
          <w:r w:rsidRPr="00E8353B">
            <w:rPr>
              <w:rFonts w:cs="Arial"/>
              <w:b w:val="0"/>
              <w:szCs w:val="22"/>
            </w:rPr>
            <w:fldChar w:fldCharType="begin"/>
          </w:r>
          <w:r w:rsidRPr="00E8353B">
            <w:rPr>
              <w:rFonts w:cs="Arial"/>
              <w:szCs w:val="22"/>
            </w:rPr>
            <w:instrText xml:space="preserve"> STYLEREF  "Document Title"  \* MERGEFORMAT </w:instrText>
          </w:r>
          <w:r w:rsidRPr="00E8353B">
            <w:rPr>
              <w:rFonts w:cs="Arial"/>
              <w:b w:val="0"/>
              <w:szCs w:val="22"/>
            </w:rPr>
            <w:fldChar w:fldCharType="separate"/>
          </w:r>
          <w:r w:rsidR="00D37953">
            <w:rPr>
              <w:rFonts w:cs="Arial"/>
              <w:noProof/>
              <w:szCs w:val="22"/>
            </w:rPr>
            <w:t>Water-Related Metrics and Thresholds</w:t>
          </w:r>
          <w:r w:rsidRPr="00E8353B">
            <w:rPr>
              <w:rFonts w:cs="Arial"/>
              <w:b w:val="0"/>
              <w:noProof/>
              <w:szCs w:val="22"/>
            </w:rPr>
            <w:fldChar w:fldCharType="end"/>
          </w:r>
        </w:p>
      </w:tc>
      <w:tc>
        <w:tcPr>
          <w:tcW w:w="3119" w:type="dxa"/>
          <w:shd w:val="clear" w:color="auto" w:fill="auto"/>
          <w:vAlign w:val="center"/>
        </w:tcPr>
        <w:p w14:paraId="44D3DE27" w14:textId="77777777" w:rsidR="004A6F69" w:rsidRPr="00037461" w:rsidRDefault="004A6F69" w:rsidP="00670275">
          <w:pPr>
            <w:pStyle w:val="Bodynarrow"/>
          </w:pPr>
        </w:p>
      </w:tc>
    </w:tr>
  </w:tbl>
  <w:p w14:paraId="31C6091C" w14:textId="6C30CC5A" w:rsidR="004A6F69" w:rsidRPr="00A80A11" w:rsidRDefault="004A6F69" w:rsidP="00F50A3A">
    <w:pPr>
      <w:pStyle w:val="HeaderSpacer"/>
    </w:pPr>
    <w:r w:rsidRPr="00E8353B">
      <w:rPr>
        <w:rFonts w:cs="Arial"/>
        <w:b w:val="0"/>
        <w:noProof/>
        <w:color w:val="808080"/>
        <w:szCs w:val="22"/>
        <w:lang w:val="en-AU" w:eastAsia="en-AU"/>
      </w:rPr>
      <w:drawing>
        <wp:anchor distT="0" distB="0" distL="114300" distR="114300" simplePos="0" relativeHeight="251658243" behindDoc="0" locked="1" layoutInCell="0" allowOverlap="0" wp14:anchorId="64BFFFAC" wp14:editId="7FC419EA">
          <wp:simplePos x="0" y="0"/>
          <wp:positionH relativeFrom="page">
            <wp:posOffset>8190865</wp:posOffset>
          </wp:positionH>
          <wp:positionV relativeFrom="page">
            <wp:posOffset>363855</wp:posOffset>
          </wp:positionV>
          <wp:extent cx="1979930" cy="719455"/>
          <wp:effectExtent l="0" t="0" r="1270" b="4445"/>
          <wp:wrapNone/>
          <wp:docPr id="3072"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979930" cy="719455"/>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r w:rsidRPr="00E8353B">
      <w:rPr>
        <w:rFonts w:cs="Arial"/>
        <w:b w:val="0"/>
        <w:noProof/>
        <w:color w:val="808080"/>
        <w:szCs w:val="22"/>
        <w:lang w:val="en-AU" w:eastAsia="en-AU"/>
      </w:rPr>
      <w:drawing>
        <wp:anchor distT="0" distB="0" distL="114300" distR="114300" simplePos="0" relativeHeight="251658240" behindDoc="1" locked="1" layoutInCell="0" allowOverlap="1" wp14:anchorId="583178F7" wp14:editId="663A8E51">
          <wp:simplePos x="0" y="0"/>
          <mc:AlternateContent>
            <mc:Choice Requires="wp14">
              <wp:positionH relativeFrom="leftMargin">
                <wp14:pctPosHOffset>100000</wp14:pctPosHOffset>
              </wp:positionH>
            </mc:Choice>
            <mc:Fallback>
              <wp:positionH relativeFrom="page">
                <wp:posOffset>540385</wp:posOffset>
              </wp:positionH>
            </mc:Fallback>
          </mc:AlternateContent>
          <wp:positionV relativeFrom="page">
            <wp:posOffset>360045</wp:posOffset>
          </wp:positionV>
          <wp:extent cx="7459200" cy="720000"/>
          <wp:effectExtent l="0" t="0" r="0" b="4445"/>
          <wp:wrapNone/>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4L.jpg"/>
                  <pic:cNvPicPr/>
                </pic:nvPicPr>
                <pic:blipFill>
                  <a:blip r:embed="rId2">
                    <a:extLst>
                      <a:ext uri="{28A0092B-C50C-407E-A947-70E740481C1C}">
                        <a14:useLocalDpi xmlns:a14="http://schemas.microsoft.com/office/drawing/2010/main" val="0"/>
                      </a:ext>
                    </a:extLst>
                  </a:blip>
                  <a:stretch>
                    <a:fillRect/>
                  </a:stretch>
                </pic:blipFill>
                <pic:spPr>
                  <a:xfrm>
                    <a:off x="0" y="0"/>
                    <a:ext cx="7459200" cy="72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B9F34" w14:textId="18730EDF" w:rsidR="004A6F69" w:rsidRDefault="004A6F6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0E46F" w14:textId="501E3485" w:rsidR="004A6F69" w:rsidRDefault="004A6F6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1908" w:type="dxa"/>
      <w:tblLayout w:type="fixed"/>
      <w:tblCellMar>
        <w:left w:w="0" w:type="dxa"/>
        <w:right w:w="0" w:type="dxa"/>
      </w:tblCellMar>
      <w:tblLook w:val="04A0" w:firstRow="1" w:lastRow="0" w:firstColumn="1" w:lastColumn="0" w:noHBand="0" w:noVBand="1"/>
    </w:tblPr>
    <w:tblGrid>
      <w:gridCol w:w="8789"/>
      <w:gridCol w:w="3119"/>
    </w:tblGrid>
    <w:tr w:rsidR="004A6F69" w:rsidRPr="00037461" w14:paraId="2162322E" w14:textId="77777777" w:rsidTr="005706C6">
      <w:trPr>
        <w:cantSplit/>
        <w:trHeight w:hRule="exact" w:val="1134"/>
      </w:trPr>
      <w:tc>
        <w:tcPr>
          <w:tcW w:w="8789" w:type="dxa"/>
          <w:shd w:val="clear" w:color="auto" w:fill="auto"/>
          <w:tcMar>
            <w:right w:w="567" w:type="dxa"/>
          </w:tcMar>
          <w:vAlign w:val="center"/>
        </w:tcPr>
        <w:p w14:paraId="11C30307" w14:textId="5B59C8FC" w:rsidR="004A6F69" w:rsidRPr="00E8353B" w:rsidRDefault="004A6F69" w:rsidP="00670275">
          <w:pPr>
            <w:pStyle w:val="Header"/>
            <w:rPr>
              <w:rFonts w:cs="Arial"/>
              <w:b w:val="0"/>
              <w:szCs w:val="22"/>
            </w:rPr>
          </w:pPr>
          <w:r w:rsidRPr="00E8353B">
            <w:rPr>
              <w:rFonts w:cs="Arial"/>
              <w:b w:val="0"/>
              <w:szCs w:val="22"/>
            </w:rPr>
            <w:fldChar w:fldCharType="begin"/>
          </w:r>
          <w:r w:rsidRPr="00E8353B">
            <w:rPr>
              <w:rFonts w:cs="Arial"/>
              <w:szCs w:val="22"/>
            </w:rPr>
            <w:instrText xml:space="preserve"> STYLEREF  "Document Title"  \* MERGEFORMAT </w:instrText>
          </w:r>
          <w:r w:rsidRPr="00E8353B">
            <w:rPr>
              <w:rFonts w:cs="Arial"/>
              <w:b w:val="0"/>
              <w:szCs w:val="22"/>
            </w:rPr>
            <w:fldChar w:fldCharType="separate"/>
          </w:r>
          <w:r w:rsidR="00D37953">
            <w:rPr>
              <w:rFonts w:cs="Arial"/>
              <w:noProof/>
              <w:szCs w:val="22"/>
            </w:rPr>
            <w:t>Water-Related Metrics and Thresholds</w:t>
          </w:r>
          <w:r w:rsidRPr="00E8353B">
            <w:rPr>
              <w:rFonts w:cs="Arial"/>
              <w:b w:val="0"/>
              <w:noProof/>
              <w:szCs w:val="22"/>
            </w:rPr>
            <w:fldChar w:fldCharType="end"/>
          </w:r>
        </w:p>
      </w:tc>
      <w:tc>
        <w:tcPr>
          <w:tcW w:w="3119" w:type="dxa"/>
          <w:shd w:val="clear" w:color="auto" w:fill="auto"/>
          <w:vAlign w:val="center"/>
        </w:tcPr>
        <w:p w14:paraId="0157D3BA" w14:textId="77777777" w:rsidR="004A6F69" w:rsidRPr="00037461" w:rsidRDefault="004A6F69" w:rsidP="00670275">
          <w:pPr>
            <w:pStyle w:val="Bodynarrow"/>
          </w:pPr>
        </w:p>
      </w:tc>
    </w:tr>
  </w:tbl>
  <w:p w14:paraId="4F2BDD9C" w14:textId="77777777" w:rsidR="004A6F69" w:rsidRPr="00A80A11" w:rsidRDefault="004A6F69" w:rsidP="00F50A3A">
    <w:pPr>
      <w:pStyle w:val="HeaderSpacer"/>
    </w:pPr>
    <w:r w:rsidRPr="00E8353B">
      <w:rPr>
        <w:rFonts w:cs="Arial"/>
        <w:b w:val="0"/>
        <w:noProof/>
        <w:color w:val="808080"/>
        <w:szCs w:val="22"/>
        <w:lang w:val="en-AU" w:eastAsia="en-AU"/>
      </w:rPr>
      <w:drawing>
        <wp:anchor distT="0" distB="0" distL="114300" distR="114300" simplePos="0" relativeHeight="251658258" behindDoc="0" locked="1" layoutInCell="0" allowOverlap="0" wp14:anchorId="60E19947" wp14:editId="77B7098D">
          <wp:simplePos x="0" y="0"/>
          <wp:positionH relativeFrom="margin">
            <wp:posOffset>4319270</wp:posOffset>
          </wp:positionH>
          <wp:positionV relativeFrom="margin">
            <wp:posOffset>-1040130</wp:posOffset>
          </wp:positionV>
          <wp:extent cx="1979930" cy="719455"/>
          <wp:effectExtent l="0" t="0" r="1270" b="4445"/>
          <wp:wrapNone/>
          <wp:docPr id="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979930" cy="719455"/>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r w:rsidRPr="00E8353B">
      <w:rPr>
        <w:rFonts w:cs="Arial"/>
        <w:b w:val="0"/>
        <w:noProof/>
        <w:color w:val="808080"/>
        <w:szCs w:val="22"/>
        <w:lang w:val="en-AU" w:eastAsia="en-AU"/>
      </w:rPr>
      <w:drawing>
        <wp:anchor distT="0" distB="0" distL="114300" distR="114300" simplePos="0" relativeHeight="251658257" behindDoc="1" locked="1" layoutInCell="0" allowOverlap="1" wp14:anchorId="359F3F08" wp14:editId="74A63222">
          <wp:simplePos x="0" y="0"/>
          <wp:positionH relativeFrom="margin">
            <wp:align>left</wp:align>
          </wp:positionH>
          <wp:positionV relativeFrom="page">
            <wp:posOffset>362585</wp:posOffset>
          </wp:positionV>
          <wp:extent cx="4351020" cy="719455"/>
          <wp:effectExtent l="0" t="0" r="0" b="44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4L.jpg"/>
                  <pic:cNvPicPr/>
                </pic:nvPicPr>
                <pic:blipFill>
                  <a:blip r:embed="rId2">
                    <a:extLst>
                      <a:ext uri="{28A0092B-C50C-407E-A947-70E740481C1C}">
                        <a14:useLocalDpi xmlns:a14="http://schemas.microsoft.com/office/drawing/2010/main" val="0"/>
                      </a:ext>
                    </a:extLst>
                  </a:blip>
                  <a:stretch>
                    <a:fillRect/>
                  </a:stretch>
                </pic:blipFill>
                <pic:spPr>
                  <a:xfrm>
                    <a:off x="0" y="0"/>
                    <a:ext cx="4351020" cy="719455"/>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5FCECA8D" w14:textId="77777777" w:rsidTr="00F50A3A">
      <w:trPr>
        <w:cantSplit/>
        <w:trHeight w:hRule="exact" w:val="1134"/>
      </w:trPr>
      <w:tc>
        <w:tcPr>
          <w:tcW w:w="6804" w:type="dxa"/>
          <w:shd w:val="clear" w:color="auto" w:fill="auto"/>
          <w:vAlign w:val="center"/>
        </w:tcPr>
        <w:p w14:paraId="7D7B34D3" w14:textId="53500DE6" w:rsidR="004A6F69" w:rsidRPr="00037461" w:rsidRDefault="004A6F69" w:rsidP="00F50A3A">
          <w:pPr>
            <w:pStyle w:val="Header"/>
          </w:pPr>
          <w:r w:rsidRPr="00032A0D">
            <w:rPr>
              <w:noProof/>
              <w:lang w:val="en-AU" w:eastAsia="en-AU"/>
            </w:rPr>
            <w:drawing>
              <wp:anchor distT="0" distB="0" distL="114300" distR="114300" simplePos="0" relativeHeight="251658256" behindDoc="1" locked="1" layoutInCell="0" allowOverlap="1" wp14:anchorId="3186FF12" wp14:editId="749C968B">
                <wp:simplePos x="0" y="0"/>
                <wp:positionH relativeFrom="page">
                  <wp:posOffset>720090</wp:posOffset>
                </wp:positionH>
                <wp:positionV relativeFrom="page">
                  <wp:posOffset>360045</wp:posOffset>
                </wp:positionV>
                <wp:extent cx="4320000" cy="720000"/>
                <wp:effectExtent l="0" t="0" r="4445" b="4445"/>
                <wp:wrapNone/>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b w:val="0"/>
              <w:bCs/>
              <w:noProof/>
            </w:rPr>
            <w:fldChar w:fldCharType="begin"/>
          </w:r>
          <w:r>
            <w:rPr>
              <w:b w:val="0"/>
              <w:bCs/>
              <w:noProof/>
            </w:rPr>
            <w:instrText xml:space="preserve"> STYLEREF  "Document Title"  \* MERGEFORMAT </w:instrText>
          </w:r>
          <w:r>
            <w:rPr>
              <w:b w:val="0"/>
              <w:bCs/>
              <w:noProof/>
            </w:rPr>
            <w:fldChar w:fldCharType="separate"/>
          </w:r>
          <w:r w:rsidR="00D37953">
            <w:rPr>
              <w:b w:val="0"/>
              <w:bCs/>
              <w:noProof/>
            </w:rPr>
            <w:t>Water-Related Metrics and Thresholds</w:t>
          </w:r>
          <w:r>
            <w:rPr>
              <w:noProof/>
            </w:rPr>
            <w:fldChar w:fldCharType="end"/>
          </w:r>
        </w:p>
      </w:tc>
      <w:tc>
        <w:tcPr>
          <w:tcW w:w="3119" w:type="dxa"/>
          <w:shd w:val="clear" w:color="auto" w:fill="auto"/>
          <w:vAlign w:val="center"/>
        </w:tcPr>
        <w:p w14:paraId="7AA67B22" w14:textId="77777777" w:rsidR="004A6F69" w:rsidRPr="00037461" w:rsidRDefault="004A6F69" w:rsidP="004267B2">
          <w:pPr>
            <w:pStyle w:val="Bodynarrow"/>
          </w:pPr>
        </w:p>
      </w:tc>
    </w:tr>
  </w:tbl>
  <w:p w14:paraId="1B3D5F2A" w14:textId="3FBCFC0C" w:rsidR="004A6F69" w:rsidRDefault="004A6F69" w:rsidP="00BD0B6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3C682" w14:textId="66E365DF" w:rsidR="004A6F69" w:rsidRDefault="004A6F6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0B14705A" w14:textId="77777777" w:rsidTr="009F73CD">
      <w:trPr>
        <w:cantSplit/>
        <w:trHeight w:hRule="exact" w:val="1134"/>
      </w:trPr>
      <w:tc>
        <w:tcPr>
          <w:tcW w:w="6804" w:type="dxa"/>
          <w:shd w:val="clear" w:color="auto" w:fill="auto"/>
          <w:tcMar>
            <w:right w:w="567" w:type="dxa"/>
          </w:tcMar>
          <w:vAlign w:val="center"/>
        </w:tcPr>
        <w:p w14:paraId="65E88E9E" w14:textId="353798B7" w:rsidR="004A6F69" w:rsidRPr="00BF0918" w:rsidRDefault="004A6F69" w:rsidP="009F73CD">
          <w:pPr>
            <w:pStyle w:val="Header"/>
            <w:rPr>
              <w:rFonts w:cs="Arial"/>
              <w:b w:val="0"/>
              <w:szCs w:val="22"/>
            </w:rPr>
          </w:pP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D37953">
            <w:rPr>
              <w:rFonts w:cs="Arial"/>
              <w:noProof/>
              <w:szCs w:val="22"/>
            </w:rPr>
            <w:t>Water-Related Metrics and Thresholds</w:t>
          </w:r>
          <w:r w:rsidRPr="00BF0918">
            <w:rPr>
              <w:rFonts w:cs="Arial"/>
              <w:b w:val="0"/>
              <w:noProof/>
              <w:szCs w:val="22"/>
            </w:rPr>
            <w:fldChar w:fldCharType="end"/>
          </w:r>
        </w:p>
      </w:tc>
      <w:tc>
        <w:tcPr>
          <w:tcW w:w="3119" w:type="dxa"/>
          <w:shd w:val="clear" w:color="auto" w:fill="auto"/>
          <w:vAlign w:val="center"/>
        </w:tcPr>
        <w:p w14:paraId="25B425A2" w14:textId="77777777" w:rsidR="004A6F69" w:rsidRPr="00037461" w:rsidRDefault="004A6F69" w:rsidP="009F73CD">
          <w:pPr>
            <w:pStyle w:val="Bodynarrow"/>
          </w:pPr>
        </w:p>
      </w:tc>
    </w:tr>
  </w:tbl>
  <w:p w14:paraId="33B8947E" w14:textId="3CC7FF38" w:rsidR="004A6F69" w:rsidRPr="00A80A11" w:rsidRDefault="004A6F69" w:rsidP="00F50A3A">
    <w:pPr>
      <w:pStyle w:val="HeaderSpacer"/>
    </w:pPr>
    <w:r w:rsidRPr="00BF0918">
      <w:rPr>
        <w:rFonts w:cs="Arial"/>
        <w:b w:val="0"/>
        <w:noProof/>
        <w:color w:val="808080"/>
        <w:szCs w:val="22"/>
        <w:lang w:val="en-AU" w:eastAsia="en-AU"/>
      </w:rPr>
      <w:drawing>
        <wp:anchor distT="0" distB="0" distL="114300" distR="114300" simplePos="0" relativeHeight="251658248" behindDoc="0" locked="1" layoutInCell="0" allowOverlap="0" wp14:anchorId="3A8CAD95" wp14:editId="6C1C65FE">
          <wp:simplePos x="0" y="0"/>
          <wp:positionH relativeFrom="page">
            <wp:posOffset>5047615</wp:posOffset>
          </wp:positionH>
          <wp:positionV relativeFrom="page">
            <wp:posOffset>363855</wp:posOffset>
          </wp:positionV>
          <wp:extent cx="1980000" cy="720000"/>
          <wp:effectExtent l="0" t="0" r="1270" b="4445"/>
          <wp:wrapNone/>
          <wp:docPr id="3097"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980000" cy="720000"/>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r w:rsidRPr="00BF0918">
      <w:rPr>
        <w:rFonts w:cs="Arial"/>
        <w:b w:val="0"/>
        <w:noProof/>
        <w:szCs w:val="22"/>
        <w:lang w:val="en-AU" w:eastAsia="en-AU"/>
      </w:rPr>
      <w:drawing>
        <wp:anchor distT="0" distB="0" distL="114300" distR="114300" simplePos="0" relativeHeight="251658246" behindDoc="1" locked="1" layoutInCell="0" allowOverlap="1" wp14:anchorId="4285BAEF" wp14:editId="1B7B8554">
          <wp:simplePos x="0" y="0"/>
          <mc:AlternateContent>
            <mc:Choice Requires="wp14">
              <wp:positionH relativeFrom="leftMargin">
                <wp14:pctPosHOffset>100000</wp14:pctPosHOffset>
              </wp:positionH>
            </mc:Choice>
            <mc:Fallback>
              <wp:positionH relativeFrom="page">
                <wp:posOffset>360045</wp:posOffset>
              </wp:positionH>
            </mc:Fallback>
          </mc:AlternateContent>
          <wp:positionV relativeFrom="page">
            <wp:posOffset>360045</wp:posOffset>
          </wp:positionV>
          <wp:extent cx="4320000" cy="720000"/>
          <wp:effectExtent l="0" t="0" r="4445" b="4445"/>
          <wp:wrapNone/>
          <wp:docPr id="3098" name="Picture 3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2">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29B24" w14:textId="55A39F01" w:rsidR="004A6F69" w:rsidRDefault="004A6F69" w:rsidP="00F50A3A">
    <w:pPr>
      <w:pStyle w:val="EmptyHeader"/>
    </w:pPr>
    <w: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EDE58" w14:textId="1A95261A" w:rsidR="004A6F69" w:rsidRDefault="004A6F6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72546FCB" w14:textId="77777777" w:rsidTr="000C3406">
      <w:trPr>
        <w:cantSplit/>
        <w:trHeight w:hRule="exact" w:val="1134"/>
      </w:trPr>
      <w:tc>
        <w:tcPr>
          <w:tcW w:w="6804" w:type="dxa"/>
          <w:shd w:val="clear" w:color="auto" w:fill="auto"/>
          <w:tcMar>
            <w:right w:w="567" w:type="dxa"/>
          </w:tcMar>
          <w:vAlign w:val="center"/>
        </w:tcPr>
        <w:p w14:paraId="7A803084" w14:textId="71779290" w:rsidR="004A6F69" w:rsidRPr="00C713B2" w:rsidRDefault="004A6F69" w:rsidP="00C713B2">
          <w:pPr>
            <w:pStyle w:val="Header"/>
          </w:pPr>
          <w:r>
            <w:rPr>
              <w:noProof/>
            </w:rPr>
            <w:fldChar w:fldCharType="begin"/>
          </w:r>
          <w:r>
            <w:rPr>
              <w:noProof/>
            </w:rPr>
            <w:instrText xml:space="preserve"> STYLEREF  "Document Title"  \* CHARFORMAT </w:instrText>
          </w:r>
          <w:r>
            <w:rPr>
              <w:noProof/>
            </w:rPr>
            <w:fldChar w:fldCharType="separate"/>
          </w:r>
          <w:r w:rsidR="00D37953">
            <w:rPr>
              <w:noProof/>
            </w:rPr>
            <w:t>Water-Related Metrics and Thresholds</w:t>
          </w:r>
          <w:r>
            <w:rPr>
              <w:noProof/>
            </w:rPr>
            <w:fldChar w:fldCharType="end"/>
          </w:r>
        </w:p>
      </w:tc>
      <w:tc>
        <w:tcPr>
          <w:tcW w:w="3119" w:type="dxa"/>
          <w:shd w:val="clear" w:color="auto" w:fill="auto"/>
          <w:vAlign w:val="center"/>
        </w:tcPr>
        <w:p w14:paraId="22D2214E" w14:textId="77777777" w:rsidR="004A6F69" w:rsidRPr="00037461" w:rsidRDefault="004A6F69" w:rsidP="004267B2">
          <w:pPr>
            <w:pStyle w:val="Bodynarrow"/>
          </w:pPr>
        </w:p>
      </w:tc>
    </w:tr>
  </w:tbl>
  <w:p w14:paraId="2C51C35F" w14:textId="77777777" w:rsidR="004A6F69" w:rsidRDefault="004A6F69" w:rsidP="00014CF3">
    <w:pPr>
      <w:pStyle w:val="HeaderSpacer"/>
    </w:pPr>
    <w:r w:rsidRPr="00C713B2">
      <w:rPr>
        <w:noProof/>
        <w:lang w:val="en-AU" w:eastAsia="en-AU"/>
      </w:rPr>
      <w:drawing>
        <wp:anchor distT="0" distB="0" distL="114300" distR="114300" simplePos="0" relativeHeight="251658252" behindDoc="1" locked="0" layoutInCell="0" allowOverlap="1" wp14:anchorId="6B9E2368" wp14:editId="03D50021">
          <wp:simplePos x="0" y="0"/>
          <wp:positionH relativeFrom="leftMargin">
            <wp:posOffset>616688</wp:posOffset>
          </wp:positionH>
          <wp:positionV relativeFrom="page">
            <wp:posOffset>361507</wp:posOffset>
          </wp:positionV>
          <wp:extent cx="4614442" cy="719455"/>
          <wp:effectExtent l="0" t="0" r="0" b="4445"/>
          <wp:wrapNone/>
          <wp:docPr id="3099" name="Picture 3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623514" cy="720869"/>
                  </a:xfrm>
                  <a:prstGeom prst="rect">
                    <a:avLst/>
                  </a:prstGeom>
                </pic:spPr>
              </pic:pic>
            </a:graphicData>
          </a:graphic>
          <wp14:sizeRelH relativeFrom="page">
            <wp14:pctWidth>0</wp14:pctWidth>
          </wp14:sizeRelH>
          <wp14:sizeRelV relativeFrom="page">
            <wp14:pctHeight>0</wp14:pctHeight>
          </wp14:sizeRelV>
        </wp:anchor>
      </w:drawing>
    </w:r>
    <w:r w:rsidRPr="00032A0D">
      <w:rPr>
        <w:noProof/>
        <w:lang w:eastAsia="en-AU"/>
      </w:rPr>
      <w:drawing>
        <wp:anchor distT="0" distB="0" distL="114300" distR="114300" simplePos="0" relativeHeight="251658253" behindDoc="0" locked="1" layoutInCell="0" allowOverlap="0" wp14:anchorId="09D9692B" wp14:editId="74A439D6">
          <wp:simplePos x="0" y="0"/>
          <wp:positionH relativeFrom="page">
            <wp:posOffset>5253355</wp:posOffset>
          </wp:positionH>
          <wp:positionV relativeFrom="page">
            <wp:posOffset>363855</wp:posOffset>
          </wp:positionV>
          <wp:extent cx="1979930" cy="719455"/>
          <wp:effectExtent l="0" t="0" r="1270" b="4445"/>
          <wp:wrapNone/>
          <wp:docPr id="3100"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979930" cy="719455"/>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5DD82F1C" w14:textId="77777777" w:rsidTr="008439A2">
      <w:trPr>
        <w:cantSplit/>
        <w:trHeight w:hRule="exact" w:val="1134"/>
      </w:trPr>
      <w:tc>
        <w:tcPr>
          <w:tcW w:w="6804" w:type="dxa"/>
          <w:shd w:val="clear" w:color="auto" w:fill="auto"/>
          <w:vAlign w:val="center"/>
        </w:tcPr>
        <w:p w14:paraId="26414A30" w14:textId="6EE5078C" w:rsidR="004A6F69" w:rsidRPr="00037461" w:rsidRDefault="004A6F69" w:rsidP="008439A2">
          <w:pPr>
            <w:pStyle w:val="Header"/>
          </w:pPr>
          <w:r w:rsidRPr="00032A0D">
            <w:rPr>
              <w:noProof/>
              <w:lang w:val="en-AU" w:eastAsia="en-AU"/>
            </w:rPr>
            <w:drawing>
              <wp:anchor distT="0" distB="0" distL="114300" distR="114300" simplePos="0" relativeHeight="251658255" behindDoc="1" locked="1" layoutInCell="0" allowOverlap="1" wp14:anchorId="134D1A39" wp14:editId="2815E576">
                <wp:simplePos x="0" y="0"/>
                <wp:positionH relativeFrom="page">
                  <wp:posOffset>720090</wp:posOffset>
                </wp:positionH>
                <wp:positionV relativeFrom="page">
                  <wp:posOffset>360045</wp:posOffset>
                </wp:positionV>
                <wp:extent cx="4320000" cy="720000"/>
                <wp:effectExtent l="0" t="0" r="4445" b="4445"/>
                <wp:wrapNone/>
                <wp:docPr id="3101" name="Picture 3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fldSimple w:instr=" STYLEREF  &quot;Document Title&quot;  \* MERGEFORMAT ">
            <w:r w:rsidR="00D37953" w:rsidRPr="00D37953">
              <w:rPr>
                <w:b w:val="0"/>
                <w:bCs/>
                <w:noProof/>
              </w:rPr>
              <w:t>Water-Related Metrics and Thresholds</w:t>
            </w:r>
          </w:fldSimple>
        </w:p>
      </w:tc>
      <w:tc>
        <w:tcPr>
          <w:tcW w:w="3119" w:type="dxa"/>
          <w:shd w:val="clear" w:color="auto" w:fill="auto"/>
          <w:vAlign w:val="center"/>
        </w:tcPr>
        <w:p w14:paraId="31C7ECE7" w14:textId="77777777" w:rsidR="004A6F69" w:rsidRPr="00037461" w:rsidRDefault="004A6F69" w:rsidP="004267B2">
          <w:pPr>
            <w:pStyle w:val="Bodynarrow"/>
          </w:pPr>
        </w:p>
      </w:tc>
    </w:tr>
  </w:tbl>
  <w:p w14:paraId="4994332B" w14:textId="77777777" w:rsidR="004A6F69" w:rsidRDefault="004A6F69" w:rsidP="00BD0B6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0526BA41" w14:textId="77777777" w:rsidTr="000C3406">
      <w:trPr>
        <w:cantSplit/>
        <w:trHeight w:hRule="exact" w:val="1134"/>
      </w:trPr>
      <w:tc>
        <w:tcPr>
          <w:tcW w:w="6804" w:type="dxa"/>
          <w:shd w:val="clear" w:color="auto" w:fill="auto"/>
          <w:tcMar>
            <w:right w:w="567" w:type="dxa"/>
          </w:tcMar>
          <w:vAlign w:val="center"/>
        </w:tcPr>
        <w:p w14:paraId="0C08729A" w14:textId="609EF386" w:rsidR="004A6F69" w:rsidRPr="00C713B2" w:rsidRDefault="004A6F69" w:rsidP="00C713B2">
          <w:pPr>
            <w:pStyle w:val="Header"/>
          </w:pPr>
          <w:r>
            <w:rPr>
              <w:noProof/>
            </w:rPr>
            <w:fldChar w:fldCharType="begin"/>
          </w:r>
          <w:r>
            <w:rPr>
              <w:noProof/>
            </w:rPr>
            <w:instrText xml:space="preserve"> STYLEREF  "Document Title"  \* CHARFORMAT </w:instrText>
          </w:r>
          <w:r>
            <w:rPr>
              <w:noProof/>
            </w:rPr>
            <w:fldChar w:fldCharType="separate"/>
          </w:r>
          <w:r w:rsidR="00D37953">
            <w:rPr>
              <w:noProof/>
            </w:rPr>
            <w:t>Water-Related Metrics and Thresholds</w:t>
          </w:r>
          <w:r>
            <w:rPr>
              <w:noProof/>
            </w:rPr>
            <w:fldChar w:fldCharType="end"/>
          </w:r>
        </w:p>
      </w:tc>
      <w:tc>
        <w:tcPr>
          <w:tcW w:w="3119" w:type="dxa"/>
          <w:shd w:val="clear" w:color="auto" w:fill="auto"/>
          <w:vAlign w:val="center"/>
        </w:tcPr>
        <w:p w14:paraId="3B213CD0" w14:textId="77777777" w:rsidR="004A6F69" w:rsidRPr="00037461" w:rsidRDefault="004A6F69" w:rsidP="004267B2">
          <w:pPr>
            <w:pStyle w:val="Bodynarrow"/>
          </w:pPr>
        </w:p>
      </w:tc>
    </w:tr>
  </w:tbl>
  <w:p w14:paraId="39C3F60D" w14:textId="77777777" w:rsidR="004A6F69" w:rsidRDefault="004A6F69" w:rsidP="00014CF3">
    <w:pPr>
      <w:pStyle w:val="HeaderSpacer"/>
    </w:pPr>
    <w:r w:rsidRPr="00C713B2">
      <w:rPr>
        <w:noProof/>
        <w:lang w:val="en-AU" w:eastAsia="en-AU"/>
      </w:rPr>
      <w:drawing>
        <wp:anchor distT="0" distB="0" distL="114300" distR="114300" simplePos="0" relativeHeight="251658259" behindDoc="1" locked="0" layoutInCell="0" allowOverlap="1" wp14:anchorId="2DC33188" wp14:editId="0ED66E64">
          <wp:simplePos x="0" y="0"/>
          <wp:positionH relativeFrom="margin">
            <wp:align>left</wp:align>
          </wp:positionH>
          <wp:positionV relativeFrom="page">
            <wp:posOffset>361507</wp:posOffset>
          </wp:positionV>
          <wp:extent cx="4326831" cy="719372"/>
          <wp:effectExtent l="0" t="0" r="0" b="5080"/>
          <wp:wrapNone/>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6831" cy="719372"/>
                  </a:xfrm>
                  <a:prstGeom prst="rect">
                    <a:avLst/>
                  </a:prstGeom>
                </pic:spPr>
              </pic:pic>
            </a:graphicData>
          </a:graphic>
          <wp14:sizeRelH relativeFrom="page">
            <wp14:pctWidth>0</wp14:pctWidth>
          </wp14:sizeRelH>
          <wp14:sizeRelV relativeFrom="page">
            <wp14:pctHeight>0</wp14:pctHeight>
          </wp14:sizeRelV>
        </wp:anchor>
      </w:drawing>
    </w:r>
    <w:r w:rsidRPr="00032A0D">
      <w:rPr>
        <w:noProof/>
        <w:lang w:eastAsia="en-AU"/>
      </w:rPr>
      <w:drawing>
        <wp:anchor distT="0" distB="0" distL="114300" distR="114300" simplePos="0" relativeHeight="251658260" behindDoc="0" locked="1" layoutInCell="0" allowOverlap="0" wp14:anchorId="7B81BFC4" wp14:editId="626E29F6">
          <wp:simplePos x="0" y="0"/>
          <wp:positionH relativeFrom="page">
            <wp:posOffset>5123815</wp:posOffset>
          </wp:positionH>
          <wp:positionV relativeFrom="page">
            <wp:posOffset>363855</wp:posOffset>
          </wp:positionV>
          <wp:extent cx="1979930" cy="719455"/>
          <wp:effectExtent l="0" t="0" r="1270" b="4445"/>
          <wp:wrapNone/>
          <wp:docPr id="112"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979930" cy="719455"/>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6B55E" w14:textId="7CD3B854" w:rsidR="004A6F69" w:rsidRDefault="004A6F69" w:rsidP="00F50A3A">
    <w:pPr>
      <w:pStyle w:val="EmptyHeader"/>
    </w:pP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F23FBA" w14:textId="0ABEF000" w:rsidR="004A6F69" w:rsidRDefault="004A6F6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3D6F9ED3" w14:textId="77777777" w:rsidTr="00670275">
      <w:trPr>
        <w:cantSplit/>
        <w:trHeight w:hRule="exact" w:val="1134"/>
      </w:trPr>
      <w:tc>
        <w:tcPr>
          <w:tcW w:w="6804" w:type="dxa"/>
          <w:shd w:val="clear" w:color="auto" w:fill="auto"/>
          <w:tcMar>
            <w:right w:w="567" w:type="dxa"/>
          </w:tcMar>
          <w:vAlign w:val="center"/>
        </w:tcPr>
        <w:p w14:paraId="30CC93F0" w14:textId="36F0D9F5" w:rsidR="004A6F69" w:rsidRPr="00BF0918" w:rsidRDefault="004A6F69" w:rsidP="00670275">
          <w:pPr>
            <w:pStyle w:val="Header"/>
            <w:rPr>
              <w:rFonts w:cs="Arial"/>
              <w:b w:val="0"/>
              <w:szCs w:val="22"/>
            </w:rPr>
          </w:pP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CB4750">
            <w:rPr>
              <w:rFonts w:cs="Arial"/>
              <w:noProof/>
              <w:szCs w:val="22"/>
            </w:rPr>
            <w:t>Water-Related Metrics and Thresholds</w:t>
          </w:r>
          <w:r w:rsidRPr="00BF0918">
            <w:rPr>
              <w:rFonts w:cs="Arial"/>
              <w:b w:val="0"/>
              <w:noProof/>
              <w:szCs w:val="22"/>
            </w:rPr>
            <w:fldChar w:fldCharType="end"/>
          </w:r>
        </w:p>
      </w:tc>
      <w:tc>
        <w:tcPr>
          <w:tcW w:w="3119" w:type="dxa"/>
          <w:shd w:val="clear" w:color="auto" w:fill="auto"/>
          <w:vAlign w:val="center"/>
        </w:tcPr>
        <w:p w14:paraId="33542080" w14:textId="77777777" w:rsidR="004A6F69" w:rsidRPr="00037461" w:rsidRDefault="004A6F69" w:rsidP="00670275">
          <w:pPr>
            <w:pStyle w:val="Bodynarrow"/>
          </w:pPr>
        </w:p>
      </w:tc>
    </w:tr>
  </w:tbl>
  <w:p w14:paraId="1238F9E1" w14:textId="5A09F4A2" w:rsidR="004A6F69" w:rsidRPr="00A80A11" w:rsidRDefault="004A6F69" w:rsidP="00F50A3A">
    <w:pPr>
      <w:pStyle w:val="HeaderSpacer"/>
    </w:pPr>
    <w:r w:rsidRPr="00BF0918">
      <w:rPr>
        <w:rFonts w:cs="Arial"/>
        <w:b w:val="0"/>
        <w:noProof/>
        <w:szCs w:val="22"/>
        <w:lang w:val="en-AU" w:eastAsia="en-AU"/>
      </w:rPr>
      <w:drawing>
        <wp:anchor distT="0" distB="0" distL="114300" distR="114300" simplePos="0" relativeHeight="251658249" behindDoc="1" locked="1" layoutInCell="0" allowOverlap="1" wp14:anchorId="581DFD0C" wp14:editId="20E5FF41">
          <wp:simplePos x="0" y="0"/>
          <mc:AlternateContent>
            <mc:Choice Requires="wp14">
              <wp:positionH relativeFrom="leftMargin">
                <wp14:pctPosHOffset>100000</wp14:pctPosHOffset>
              </wp:positionH>
            </mc:Choice>
            <mc:Fallback>
              <wp:positionH relativeFrom="page">
                <wp:posOffset>720090</wp:posOffset>
              </wp:positionH>
            </mc:Fallback>
          </mc:AlternateContent>
          <wp:positionV relativeFrom="page">
            <wp:posOffset>360045</wp:posOffset>
          </wp:positionV>
          <wp:extent cx="4320000" cy="720000"/>
          <wp:effectExtent l="0" t="0" r="4445" b="4445"/>
          <wp:wrapNone/>
          <wp:docPr id="15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sidRPr="00BF0918">
      <w:rPr>
        <w:rFonts w:cs="Arial"/>
        <w:b w:val="0"/>
        <w:noProof/>
        <w:color w:val="808080"/>
        <w:szCs w:val="22"/>
        <w:lang w:val="en-AU" w:eastAsia="en-AU"/>
      </w:rPr>
      <w:drawing>
        <wp:anchor distT="0" distB="0" distL="114300" distR="114300" simplePos="0" relativeHeight="251658242" behindDoc="0" locked="1" layoutInCell="0" allowOverlap="0" wp14:anchorId="41AD0EED" wp14:editId="4E48C9AF">
          <wp:simplePos x="0" y="0"/>
          <wp:positionH relativeFrom="page">
            <wp:posOffset>5047615</wp:posOffset>
          </wp:positionH>
          <wp:positionV relativeFrom="page">
            <wp:posOffset>363855</wp:posOffset>
          </wp:positionV>
          <wp:extent cx="1980000" cy="720000"/>
          <wp:effectExtent l="0" t="0" r="1270" b="4445"/>
          <wp:wrapNone/>
          <wp:docPr id="155"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980000" cy="720000"/>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0C1A5" w14:textId="0117D7D0" w:rsidR="004A6F69" w:rsidRDefault="004A6F69" w:rsidP="00F50A3A">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12C42389" w14:textId="77777777" w:rsidTr="00F50A3A">
      <w:trPr>
        <w:cantSplit/>
        <w:trHeight w:hRule="exact" w:val="1134"/>
      </w:trPr>
      <w:tc>
        <w:tcPr>
          <w:tcW w:w="6804" w:type="dxa"/>
          <w:shd w:val="clear" w:color="auto" w:fill="auto"/>
          <w:vAlign w:val="center"/>
        </w:tcPr>
        <w:p w14:paraId="2021D4AC" w14:textId="2C2FB781" w:rsidR="004A6F69" w:rsidRPr="00037461" w:rsidRDefault="004A6F69" w:rsidP="00F50A3A">
          <w:pPr>
            <w:pStyle w:val="Header"/>
          </w:pPr>
          <w:r w:rsidRPr="00032A0D">
            <w:rPr>
              <w:noProof/>
              <w:lang w:val="en-AU" w:eastAsia="en-AU"/>
            </w:rPr>
            <w:drawing>
              <wp:anchor distT="0" distB="0" distL="114300" distR="114300" simplePos="0" relativeHeight="251658254" behindDoc="1" locked="1" layoutInCell="0" allowOverlap="1" wp14:anchorId="2437846C" wp14:editId="60DAA56E">
                <wp:simplePos x="0" y="0"/>
                <wp:positionH relativeFrom="page">
                  <wp:posOffset>720090</wp:posOffset>
                </wp:positionH>
                <wp:positionV relativeFrom="page">
                  <wp:posOffset>360045</wp:posOffset>
                </wp:positionV>
                <wp:extent cx="4320000" cy="720000"/>
                <wp:effectExtent l="0" t="0" r="4445" b="4445"/>
                <wp:wrapNone/>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D37953">
            <w:rPr>
              <w:noProof/>
            </w:rPr>
            <w:t>Water-Related Metrics and Thresholds</w:t>
          </w:r>
          <w:r>
            <w:rPr>
              <w:noProof/>
            </w:rPr>
            <w:fldChar w:fldCharType="end"/>
          </w:r>
        </w:p>
      </w:tc>
      <w:tc>
        <w:tcPr>
          <w:tcW w:w="3119" w:type="dxa"/>
          <w:shd w:val="clear" w:color="auto" w:fill="auto"/>
          <w:vAlign w:val="center"/>
        </w:tcPr>
        <w:p w14:paraId="4CE89C61" w14:textId="77777777" w:rsidR="004A6F69" w:rsidRPr="00037461" w:rsidRDefault="004A6F69" w:rsidP="00F50A3A">
          <w:pPr>
            <w:pStyle w:val="Bodynarrow"/>
          </w:pPr>
        </w:p>
      </w:tc>
    </w:tr>
  </w:tbl>
  <w:p w14:paraId="099400A3" w14:textId="77777777" w:rsidR="004A6F69" w:rsidRDefault="004A6F69" w:rsidP="00F50A3A">
    <w:pPr>
      <w:pStyle w:val="EmptyHeader"/>
    </w:pPr>
  </w:p>
  <w:p w14:paraId="0DE913BB" w14:textId="77777777" w:rsidR="004A6F69" w:rsidRDefault="004A6F69" w:rsidP="00F50A3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168" w:type="dxa"/>
      <w:tblLayout w:type="fixed"/>
      <w:tblCellMar>
        <w:left w:w="0" w:type="dxa"/>
        <w:right w:w="0" w:type="dxa"/>
      </w:tblCellMar>
      <w:tblLook w:val="04A0" w:firstRow="1" w:lastRow="0" w:firstColumn="1" w:lastColumn="0" w:noHBand="0" w:noVBand="1"/>
    </w:tblPr>
    <w:tblGrid>
      <w:gridCol w:w="12049"/>
      <w:gridCol w:w="3119"/>
    </w:tblGrid>
    <w:tr w:rsidR="004A6F69" w:rsidRPr="00037461" w14:paraId="62458774" w14:textId="77777777" w:rsidTr="007D591C">
      <w:trPr>
        <w:cantSplit/>
        <w:trHeight w:hRule="exact" w:val="1134"/>
      </w:trPr>
      <w:tc>
        <w:tcPr>
          <w:tcW w:w="12049" w:type="dxa"/>
          <w:shd w:val="clear" w:color="auto" w:fill="auto"/>
          <w:tcMar>
            <w:right w:w="567" w:type="dxa"/>
          </w:tcMar>
          <w:vAlign w:val="center"/>
        </w:tcPr>
        <w:p w14:paraId="17DF0F83" w14:textId="516DFF25" w:rsidR="004A6F69" w:rsidRPr="00E8353B" w:rsidRDefault="004A6F69" w:rsidP="007D591C">
          <w:pPr>
            <w:pStyle w:val="Header"/>
            <w:rPr>
              <w:rFonts w:cs="Arial"/>
              <w:b w:val="0"/>
              <w:szCs w:val="22"/>
            </w:rPr>
          </w:pPr>
          <w:r w:rsidRPr="00E8353B">
            <w:rPr>
              <w:rFonts w:cs="Arial"/>
              <w:b w:val="0"/>
              <w:szCs w:val="22"/>
            </w:rPr>
            <w:fldChar w:fldCharType="begin"/>
          </w:r>
          <w:r w:rsidRPr="00E8353B">
            <w:rPr>
              <w:rFonts w:cs="Arial"/>
              <w:szCs w:val="22"/>
            </w:rPr>
            <w:instrText xml:space="preserve"> STYLEREF  "Document Title"  \* MERGEFORMAT </w:instrText>
          </w:r>
          <w:r w:rsidRPr="00E8353B">
            <w:rPr>
              <w:rFonts w:cs="Arial"/>
              <w:b w:val="0"/>
              <w:szCs w:val="22"/>
            </w:rPr>
            <w:fldChar w:fldCharType="separate"/>
          </w:r>
          <w:r w:rsidR="00D37953">
            <w:rPr>
              <w:rFonts w:cs="Arial"/>
              <w:noProof/>
              <w:szCs w:val="22"/>
            </w:rPr>
            <w:t>Water-Related Metrics and Thresholds</w:t>
          </w:r>
          <w:r w:rsidRPr="00E8353B">
            <w:rPr>
              <w:rFonts w:cs="Arial"/>
              <w:b w:val="0"/>
              <w:noProof/>
              <w:szCs w:val="22"/>
            </w:rPr>
            <w:fldChar w:fldCharType="end"/>
          </w:r>
        </w:p>
      </w:tc>
      <w:tc>
        <w:tcPr>
          <w:tcW w:w="3119" w:type="dxa"/>
          <w:shd w:val="clear" w:color="auto" w:fill="auto"/>
          <w:vAlign w:val="center"/>
        </w:tcPr>
        <w:p w14:paraId="6362D9AC" w14:textId="77777777" w:rsidR="004A6F69" w:rsidRPr="00037461" w:rsidRDefault="004A6F69" w:rsidP="007D591C">
          <w:pPr>
            <w:pStyle w:val="Bodynarrow"/>
          </w:pPr>
        </w:p>
      </w:tc>
    </w:tr>
  </w:tbl>
  <w:p w14:paraId="5C594299" w14:textId="469CEEE4" w:rsidR="004A6F69" w:rsidRPr="00A80A11" w:rsidRDefault="004A6F69" w:rsidP="00F50A3A">
    <w:pPr>
      <w:pStyle w:val="HeaderSpacer"/>
    </w:pPr>
    <w:r w:rsidRPr="00E8353B">
      <w:rPr>
        <w:rFonts w:cs="Arial"/>
        <w:b w:val="0"/>
        <w:noProof/>
        <w:color w:val="808080"/>
        <w:szCs w:val="22"/>
        <w:lang w:val="en-AU" w:eastAsia="en-AU"/>
      </w:rPr>
      <w:drawing>
        <wp:anchor distT="0" distB="0" distL="114300" distR="114300" simplePos="0" relativeHeight="251658251" behindDoc="1" locked="1" layoutInCell="0" allowOverlap="1" wp14:anchorId="28D6C27E" wp14:editId="783B3075">
          <wp:simplePos x="0" y="0"/>
          <mc:AlternateContent>
            <mc:Choice Requires="wp14">
              <wp:positionH relativeFrom="leftMargin">
                <wp14:pctPosHOffset>100000</wp14:pctPosHOffset>
              </wp:positionH>
            </mc:Choice>
            <mc:Fallback>
              <wp:positionH relativeFrom="page">
                <wp:posOffset>360045</wp:posOffset>
              </wp:positionH>
            </mc:Fallback>
          </mc:AlternateContent>
          <wp:positionV relativeFrom="page">
            <wp:posOffset>360045</wp:posOffset>
          </wp:positionV>
          <wp:extent cx="7459200" cy="720000"/>
          <wp:effectExtent l="0" t="0" r="0"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header_background_A4L.jpg"/>
                  <pic:cNvPicPr/>
                </pic:nvPicPr>
                <pic:blipFill>
                  <a:blip r:embed="rId1">
                    <a:extLst>
                      <a:ext uri="{28A0092B-C50C-407E-A947-70E740481C1C}">
                        <a14:useLocalDpi xmlns:a14="http://schemas.microsoft.com/office/drawing/2010/main" val="0"/>
                      </a:ext>
                    </a:extLst>
                  </a:blip>
                  <a:stretch>
                    <a:fillRect/>
                  </a:stretch>
                </pic:blipFill>
                <pic:spPr>
                  <a:xfrm>
                    <a:off x="0" y="0"/>
                    <a:ext cx="7459200" cy="720000"/>
                  </a:xfrm>
                  <a:prstGeom prst="rect">
                    <a:avLst/>
                  </a:prstGeom>
                </pic:spPr>
              </pic:pic>
            </a:graphicData>
          </a:graphic>
          <wp14:sizeRelH relativeFrom="margin">
            <wp14:pctWidth>0</wp14:pctWidth>
          </wp14:sizeRelH>
          <wp14:sizeRelV relativeFrom="margin">
            <wp14:pctHeight>0</wp14:pctHeight>
          </wp14:sizeRelV>
        </wp:anchor>
      </w:drawing>
    </w:r>
    <w:r w:rsidRPr="00E8353B">
      <w:rPr>
        <w:rFonts w:cs="Arial"/>
        <w:b w:val="0"/>
        <w:noProof/>
        <w:color w:val="808080"/>
        <w:szCs w:val="22"/>
        <w:lang w:val="en-AU" w:eastAsia="en-AU"/>
      </w:rPr>
      <w:drawing>
        <wp:anchor distT="0" distB="0" distL="114300" distR="114300" simplePos="0" relativeHeight="251658250" behindDoc="0" locked="1" layoutInCell="0" allowOverlap="0" wp14:anchorId="4078AAB1" wp14:editId="7461F22C">
          <wp:simplePos x="0" y="0"/>
          <wp:positionH relativeFrom="page">
            <wp:posOffset>8190865</wp:posOffset>
          </wp:positionH>
          <wp:positionV relativeFrom="page">
            <wp:posOffset>363855</wp:posOffset>
          </wp:positionV>
          <wp:extent cx="1979930" cy="719455"/>
          <wp:effectExtent l="0" t="0" r="1270" b="4445"/>
          <wp:wrapNone/>
          <wp:docPr id="26"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979930" cy="719455"/>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4A6F69" w:rsidRPr="00037461" w14:paraId="02FA4629" w14:textId="77777777" w:rsidTr="00670275">
      <w:trPr>
        <w:cantSplit/>
        <w:trHeight w:hRule="exact" w:val="1134"/>
      </w:trPr>
      <w:tc>
        <w:tcPr>
          <w:tcW w:w="6804" w:type="dxa"/>
          <w:shd w:val="clear" w:color="auto" w:fill="auto"/>
          <w:tcMar>
            <w:right w:w="567" w:type="dxa"/>
          </w:tcMar>
          <w:vAlign w:val="center"/>
        </w:tcPr>
        <w:p w14:paraId="3855B332" w14:textId="09C80231" w:rsidR="004A6F69" w:rsidRPr="00BF0918" w:rsidRDefault="004A6F69" w:rsidP="00670275">
          <w:pPr>
            <w:pStyle w:val="Header"/>
            <w:rPr>
              <w:rFonts w:cs="Arial"/>
              <w:b w:val="0"/>
              <w:szCs w:val="22"/>
            </w:rPr>
          </w:pPr>
          <w:r w:rsidRPr="00BF0918">
            <w:rPr>
              <w:rFonts w:cs="Arial"/>
              <w:b w:val="0"/>
              <w:szCs w:val="22"/>
            </w:rPr>
            <w:fldChar w:fldCharType="begin"/>
          </w:r>
          <w:r w:rsidRPr="00BF0918">
            <w:rPr>
              <w:rFonts w:cs="Arial"/>
              <w:szCs w:val="22"/>
            </w:rPr>
            <w:instrText xml:space="preserve"> STYLEREF  "Document Title"  \* MERGEFORMAT </w:instrText>
          </w:r>
          <w:r w:rsidRPr="00BF0918">
            <w:rPr>
              <w:rFonts w:cs="Arial"/>
              <w:b w:val="0"/>
              <w:szCs w:val="22"/>
            </w:rPr>
            <w:fldChar w:fldCharType="separate"/>
          </w:r>
          <w:r w:rsidR="00D37953">
            <w:rPr>
              <w:rFonts w:cs="Arial"/>
              <w:noProof/>
              <w:szCs w:val="22"/>
            </w:rPr>
            <w:t>Water-Related Metrics and Thresholds</w:t>
          </w:r>
          <w:r w:rsidRPr="00BF0918">
            <w:rPr>
              <w:rFonts w:cs="Arial"/>
              <w:b w:val="0"/>
              <w:noProof/>
              <w:szCs w:val="22"/>
            </w:rPr>
            <w:fldChar w:fldCharType="end"/>
          </w:r>
        </w:p>
      </w:tc>
      <w:tc>
        <w:tcPr>
          <w:tcW w:w="3119" w:type="dxa"/>
          <w:shd w:val="clear" w:color="auto" w:fill="auto"/>
          <w:vAlign w:val="center"/>
        </w:tcPr>
        <w:p w14:paraId="4AC8588F" w14:textId="77777777" w:rsidR="004A6F69" w:rsidRPr="00037461" w:rsidRDefault="004A6F69" w:rsidP="00670275">
          <w:pPr>
            <w:pStyle w:val="Bodynarrow"/>
          </w:pPr>
        </w:p>
      </w:tc>
    </w:tr>
  </w:tbl>
  <w:p w14:paraId="56624F10" w14:textId="71914081" w:rsidR="004A6F69" w:rsidRPr="00A80A11" w:rsidRDefault="004A6F69" w:rsidP="00F50A3A">
    <w:pPr>
      <w:pStyle w:val="HeaderSpacer"/>
    </w:pPr>
    <w:r w:rsidRPr="00BF0918">
      <w:rPr>
        <w:rFonts w:cs="Arial"/>
        <w:b w:val="0"/>
        <w:noProof/>
        <w:color w:val="808080"/>
        <w:szCs w:val="22"/>
        <w:lang w:val="en-AU" w:eastAsia="en-AU"/>
      </w:rPr>
      <w:drawing>
        <wp:anchor distT="0" distB="0" distL="114300" distR="114300" simplePos="0" relativeHeight="251658244" behindDoc="0" locked="1" layoutInCell="0" allowOverlap="0" wp14:anchorId="6C648255" wp14:editId="5AE99683">
          <wp:simplePos x="0" y="0"/>
          <wp:positionH relativeFrom="page">
            <wp:posOffset>5047615</wp:posOffset>
          </wp:positionH>
          <wp:positionV relativeFrom="page">
            <wp:posOffset>363855</wp:posOffset>
          </wp:positionV>
          <wp:extent cx="1980000" cy="720000"/>
          <wp:effectExtent l="0" t="0" r="1270" b="4445"/>
          <wp:wrapNone/>
          <wp:docPr id="13"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1980000" cy="720000"/>
                  </a:xfrm>
                  <a:prstGeom prst="rect">
                    <a:avLst/>
                  </a:prstGeom>
                  <a:solidFill>
                    <a:srgbClr val="E6E5E3"/>
                  </a:solidFill>
                </pic:spPr>
              </pic:pic>
            </a:graphicData>
          </a:graphic>
          <wp14:sizeRelH relativeFrom="margin">
            <wp14:pctWidth>0</wp14:pctWidth>
          </wp14:sizeRelH>
          <wp14:sizeRelV relativeFrom="margin">
            <wp14:pctHeight>0</wp14:pctHeight>
          </wp14:sizeRelV>
        </wp:anchor>
      </w:drawing>
    </w:r>
    <w:r w:rsidRPr="00BF0918">
      <w:rPr>
        <w:rFonts w:cs="Arial"/>
        <w:b w:val="0"/>
        <w:noProof/>
        <w:szCs w:val="22"/>
        <w:lang w:val="en-AU" w:eastAsia="en-AU"/>
      </w:rPr>
      <w:drawing>
        <wp:anchor distT="0" distB="0" distL="114300" distR="114300" simplePos="0" relativeHeight="251658241" behindDoc="1" locked="1" layoutInCell="0" allowOverlap="1" wp14:anchorId="45C22527" wp14:editId="4EF31EA8">
          <wp:simplePos x="0" y="0"/>
          <mc:AlternateContent>
            <mc:Choice Requires="wp14">
              <wp:positionH relativeFrom="leftMargin">
                <wp14:pctPosHOffset>100000</wp14:pctPosHOffset>
              </wp:positionH>
            </mc:Choice>
            <mc:Fallback>
              <wp:positionH relativeFrom="page">
                <wp:posOffset>720090</wp:posOffset>
              </wp:positionH>
            </mc:Fallback>
          </mc:AlternateContent>
          <wp:positionV relativeFrom="page">
            <wp:posOffset>360045</wp:posOffset>
          </wp:positionV>
          <wp:extent cx="4320000" cy="720000"/>
          <wp:effectExtent l="0" t="0" r="4445" b="4445"/>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2">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0B86F" w14:textId="15452ED0" w:rsidR="004A6F69" w:rsidRDefault="004A6F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95399"/>
    <w:multiLevelType w:val="multilevel"/>
    <w:tmpl w:val="080ABF0C"/>
    <w:styleLink w:val="Jacobs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 w15:restartNumberingAfterBreak="0">
    <w:nsid w:val="07C53305"/>
    <w:multiLevelType w:val="multilevel"/>
    <w:tmpl w:val="A462EF18"/>
    <w:styleLink w:val="Jacobs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pStyle w:val="Para2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2" w15:restartNumberingAfterBreak="0">
    <w:nsid w:val="081703E4"/>
    <w:multiLevelType w:val="multilevel"/>
    <w:tmpl w:val="594AC6B6"/>
    <w:styleLink w:val="JacobsNumberedList13"/>
    <w:lvl w:ilvl="0">
      <w:start w:val="1"/>
      <w:numFmt w:val="decimal"/>
      <w:lvlText w:val="%1)"/>
      <w:lvlJc w:val="left"/>
      <w:pPr>
        <w:ind w:left="1701" w:hanging="425"/>
      </w:pPr>
      <w:rPr>
        <w:rFonts w:ascii="Arial" w:hAnsi="Arial" w:hint="default"/>
        <w:b w:val="0"/>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99D0038"/>
    <w:multiLevelType w:val="multilevel"/>
    <w:tmpl w:val="F5AC586E"/>
    <w:styleLink w:val="JacobsBulletList2"/>
    <w:lvl w:ilvl="0">
      <w:start w:val="1"/>
      <w:numFmt w:val="bullet"/>
      <w:pStyle w:val="Para0dash"/>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4"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5"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EF2D64"/>
    <w:multiLevelType w:val="multilevel"/>
    <w:tmpl w:val="9A9A8116"/>
    <w:styleLink w:val="JacobsSmallTableNumberedList1"/>
    <w:lvl w:ilvl="0">
      <w:start w:val="1"/>
      <w:numFmt w:val="decimal"/>
      <w:pStyle w:val="Tablesmall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7" w15:restartNumberingAfterBreak="0">
    <w:nsid w:val="0B381398"/>
    <w:multiLevelType w:val="multilevel"/>
    <w:tmpl w:val="B04275A2"/>
    <w:styleLink w:val="JacobsTableNumberedList2"/>
    <w:lvl w:ilvl="0">
      <w:start w:val="1"/>
      <w:numFmt w:val="lowerLetter"/>
      <w:pStyle w:val="Table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8" w15:restartNumberingAfterBreak="0">
    <w:nsid w:val="149B38D1"/>
    <w:multiLevelType w:val="multilevel"/>
    <w:tmpl w:val="8BC81D84"/>
    <w:styleLink w:val="JacobsSmallTableNumberedList2"/>
    <w:lvl w:ilvl="0">
      <w:start w:val="1"/>
      <w:numFmt w:val="lowerLetter"/>
      <w:pStyle w:val="Tablesmall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9" w15:restartNumberingAfterBreak="0">
    <w:nsid w:val="15587C12"/>
    <w:multiLevelType w:val="multilevel"/>
    <w:tmpl w:val="3BA44F1A"/>
    <w:styleLink w:val="JacobsTableList1"/>
    <w:lvl w:ilvl="0">
      <w:start w:val="1"/>
      <w:numFmt w:val="bullet"/>
      <w:pStyle w:val="Table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10" w15:restartNumberingAfterBreak="0">
    <w:nsid w:val="15C02A74"/>
    <w:multiLevelType w:val="multilevel"/>
    <w:tmpl w:val="438CAD2E"/>
    <w:styleLink w:val="JacobsNumberedList32"/>
    <w:lvl w:ilvl="0">
      <w:start w:val="1"/>
      <w:numFmt w:val="lowerRoman"/>
      <w:lvlText w:val="%1."/>
      <w:lvlJc w:val="left"/>
      <w:pPr>
        <w:ind w:left="127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7A42CC9"/>
    <w:multiLevelType w:val="hybridMultilevel"/>
    <w:tmpl w:val="5F3CF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EC5BB2"/>
    <w:multiLevelType w:val="multilevel"/>
    <w:tmpl w:val="E8662322"/>
    <w:styleLink w:val="Jacobs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13" w15:restartNumberingAfterBreak="0">
    <w:nsid w:val="1988211D"/>
    <w:multiLevelType w:val="hybridMultilevel"/>
    <w:tmpl w:val="0A1E7F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8A69D5"/>
    <w:multiLevelType w:val="multilevel"/>
    <w:tmpl w:val="B9E07C1C"/>
    <w:styleLink w:val="JacobsNumberedList11"/>
    <w:lvl w:ilvl="0">
      <w:start w:val="1"/>
      <w:numFmt w:val="decimal"/>
      <w:lvlText w:val="%1)"/>
      <w:lvlJc w:val="left"/>
      <w:pPr>
        <w:ind w:left="851" w:hanging="426"/>
      </w:pPr>
      <w:rPr>
        <w:rFonts w:ascii="Arial" w:hAnsi="Arial"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6" w15:restartNumberingAfterBreak="0">
    <w:nsid w:val="1FCC7A3D"/>
    <w:multiLevelType w:val="hybridMultilevel"/>
    <w:tmpl w:val="9C481F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2BD5706"/>
    <w:multiLevelType w:val="multilevel"/>
    <w:tmpl w:val="0060B47C"/>
    <w:styleLink w:val="JacobsBodyList"/>
    <w:lvl w:ilvl="0">
      <w:start w:val="1"/>
      <w:numFmt w:val="bullet"/>
      <w:pStyle w:val="Bodynarrowbullet"/>
      <w:lvlText w:val=""/>
      <w:lvlJc w:val="left"/>
      <w:pPr>
        <w:tabs>
          <w:tab w:val="num" w:pos="3600"/>
        </w:tabs>
        <w:ind w:left="3600" w:hanging="3600"/>
      </w:pPr>
      <w:rPr>
        <w:rFonts w:ascii="Symbol" w:hAnsi="Symbol" w:hint="default"/>
        <w:color w:val="auto"/>
      </w:rPr>
    </w:lvl>
    <w:lvl w:ilvl="1">
      <w:start w:val="1"/>
      <w:numFmt w:val="bullet"/>
      <w:lvlRestart w:val="0"/>
      <w:pStyle w:val="Bodynarrowarrow"/>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18" w15:restartNumberingAfterBreak="0">
    <w:nsid w:val="268E5E85"/>
    <w:multiLevelType w:val="hybridMultilevel"/>
    <w:tmpl w:val="BAF26818"/>
    <w:lvl w:ilvl="0" w:tplc="0C090001">
      <w:start w:val="1"/>
      <w:numFmt w:val="bullet"/>
      <w:lvlText w:val=""/>
      <w:lvlJc w:val="left"/>
      <w:pPr>
        <w:ind w:left="720" w:hanging="360"/>
      </w:pPr>
      <w:rPr>
        <w:rFonts w:ascii="Symbol" w:hAnsi="Symbol" w:hint="default"/>
      </w:rPr>
    </w:lvl>
    <w:lvl w:ilvl="1" w:tplc="CF9AF078">
      <w:numFmt w:val="bullet"/>
      <w:lvlText w:val="•"/>
      <w:lvlJc w:val="left"/>
      <w:pPr>
        <w:ind w:left="1500" w:hanging="420"/>
      </w:pPr>
      <w:rPr>
        <w:rFonts w:ascii="Arial" w:eastAsiaTheme="min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7EB18A8"/>
    <w:multiLevelType w:val="hybridMultilevel"/>
    <w:tmpl w:val="DBB40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8FE6194"/>
    <w:multiLevelType w:val="multilevel"/>
    <w:tmpl w:val="5100E6EA"/>
    <w:styleLink w:val="JacobsNumberedList24"/>
    <w:lvl w:ilvl="0">
      <w:start w:val="1"/>
      <w:numFmt w:val="lowerLetter"/>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A4625D"/>
    <w:multiLevelType w:val="hybridMultilevel"/>
    <w:tmpl w:val="A42498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C8C3A99"/>
    <w:multiLevelType w:val="multilevel"/>
    <w:tmpl w:val="405A2AB4"/>
    <w:styleLink w:val="JacobsNumberedList21"/>
    <w:lvl w:ilvl="0">
      <w:start w:val="1"/>
      <w:numFmt w:val="lowerLetter"/>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CFB5491"/>
    <w:multiLevelType w:val="hybridMultilevel"/>
    <w:tmpl w:val="A0F0A9F0"/>
    <w:lvl w:ilvl="0" w:tplc="CCC8BB6A">
      <w:start w:val="1"/>
      <w:numFmt w:val="bullet"/>
      <w:pStyle w:val="PenPicSidebarbullet"/>
      <w:lvlText w:val=""/>
      <w:lvlJc w:val="left"/>
      <w:pPr>
        <w:ind w:left="955" w:hanging="360"/>
      </w:pPr>
      <w:rPr>
        <w:rFonts w:ascii="Wingdings" w:hAnsi="Wingdings" w:hint="default"/>
        <w:color w:val="000000"/>
        <w:sz w:val="16"/>
      </w:rPr>
    </w:lvl>
    <w:lvl w:ilvl="1" w:tplc="0C090003" w:tentative="1">
      <w:start w:val="1"/>
      <w:numFmt w:val="bullet"/>
      <w:lvlText w:val="o"/>
      <w:lvlJc w:val="left"/>
      <w:pPr>
        <w:ind w:left="1675" w:hanging="360"/>
      </w:pPr>
      <w:rPr>
        <w:rFonts w:ascii="Courier New" w:hAnsi="Courier New" w:cs="Courier New" w:hint="default"/>
      </w:rPr>
    </w:lvl>
    <w:lvl w:ilvl="2" w:tplc="0C090005" w:tentative="1">
      <w:start w:val="1"/>
      <w:numFmt w:val="bullet"/>
      <w:lvlText w:val=""/>
      <w:lvlJc w:val="left"/>
      <w:pPr>
        <w:ind w:left="2395" w:hanging="360"/>
      </w:pPr>
      <w:rPr>
        <w:rFonts w:ascii="Wingdings" w:hAnsi="Wingdings" w:hint="default"/>
      </w:rPr>
    </w:lvl>
    <w:lvl w:ilvl="3" w:tplc="0C090001" w:tentative="1">
      <w:start w:val="1"/>
      <w:numFmt w:val="bullet"/>
      <w:lvlText w:val=""/>
      <w:lvlJc w:val="left"/>
      <w:pPr>
        <w:ind w:left="3115" w:hanging="360"/>
      </w:pPr>
      <w:rPr>
        <w:rFonts w:ascii="Symbol" w:hAnsi="Symbol" w:hint="default"/>
      </w:rPr>
    </w:lvl>
    <w:lvl w:ilvl="4" w:tplc="0C090003" w:tentative="1">
      <w:start w:val="1"/>
      <w:numFmt w:val="bullet"/>
      <w:lvlText w:val="o"/>
      <w:lvlJc w:val="left"/>
      <w:pPr>
        <w:ind w:left="3835" w:hanging="360"/>
      </w:pPr>
      <w:rPr>
        <w:rFonts w:ascii="Courier New" w:hAnsi="Courier New" w:cs="Courier New" w:hint="default"/>
      </w:rPr>
    </w:lvl>
    <w:lvl w:ilvl="5" w:tplc="0C090005" w:tentative="1">
      <w:start w:val="1"/>
      <w:numFmt w:val="bullet"/>
      <w:lvlText w:val=""/>
      <w:lvlJc w:val="left"/>
      <w:pPr>
        <w:ind w:left="4555" w:hanging="360"/>
      </w:pPr>
      <w:rPr>
        <w:rFonts w:ascii="Wingdings" w:hAnsi="Wingdings" w:hint="default"/>
      </w:rPr>
    </w:lvl>
    <w:lvl w:ilvl="6" w:tplc="0C090001" w:tentative="1">
      <w:start w:val="1"/>
      <w:numFmt w:val="bullet"/>
      <w:lvlText w:val=""/>
      <w:lvlJc w:val="left"/>
      <w:pPr>
        <w:ind w:left="5275" w:hanging="360"/>
      </w:pPr>
      <w:rPr>
        <w:rFonts w:ascii="Symbol" w:hAnsi="Symbol" w:hint="default"/>
      </w:rPr>
    </w:lvl>
    <w:lvl w:ilvl="7" w:tplc="0C090003" w:tentative="1">
      <w:start w:val="1"/>
      <w:numFmt w:val="bullet"/>
      <w:lvlText w:val="o"/>
      <w:lvlJc w:val="left"/>
      <w:pPr>
        <w:ind w:left="5995" w:hanging="360"/>
      </w:pPr>
      <w:rPr>
        <w:rFonts w:ascii="Courier New" w:hAnsi="Courier New" w:cs="Courier New" w:hint="default"/>
      </w:rPr>
    </w:lvl>
    <w:lvl w:ilvl="8" w:tplc="0C090005" w:tentative="1">
      <w:start w:val="1"/>
      <w:numFmt w:val="bullet"/>
      <w:lvlText w:val=""/>
      <w:lvlJc w:val="left"/>
      <w:pPr>
        <w:ind w:left="6715" w:hanging="360"/>
      </w:pPr>
      <w:rPr>
        <w:rFonts w:ascii="Wingdings" w:hAnsi="Wingdings" w:hint="default"/>
      </w:rPr>
    </w:lvl>
  </w:abstractNum>
  <w:abstractNum w:abstractNumId="25" w15:restartNumberingAfterBreak="0">
    <w:nsid w:val="2FED62EC"/>
    <w:multiLevelType w:val="multilevel"/>
    <w:tmpl w:val="6098423A"/>
    <w:styleLink w:val="JacobsTablesmallitem"/>
    <w:lvl w:ilvl="0">
      <w:start w:val="1"/>
      <w:numFmt w:val="decimal"/>
      <w:pStyle w:val="Tablesmallitem"/>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6" w15:restartNumberingAfterBreak="0">
    <w:nsid w:val="344B666B"/>
    <w:multiLevelType w:val="multilevel"/>
    <w:tmpl w:val="07F22186"/>
    <w:styleLink w:val="JacobsTableItem"/>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7"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DF4C5B"/>
    <w:multiLevelType w:val="hybridMultilevel"/>
    <w:tmpl w:val="E2E61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7DC2B06"/>
    <w:multiLevelType w:val="multilevel"/>
    <w:tmpl w:val="8FA087E6"/>
    <w:styleLink w:val="Multi-LevelNumbering"/>
    <w:lvl w:ilvl="0">
      <w:start w:val="1"/>
      <w:numFmt w:val="decimal"/>
      <w:lvlText w:val="%1"/>
      <w:lvlJc w:val="left"/>
      <w:pPr>
        <w:ind w:left="851" w:hanging="851"/>
      </w:pPr>
      <w:rPr>
        <w:rFonts w:ascii="Arial" w:hAnsi="Arial" w:hint="default"/>
        <w:b/>
        <w:bCs/>
        <w:i w:val="0"/>
        <w:iCs w:val="0"/>
        <w:color w:val="00338D"/>
        <w:sz w:val="32"/>
        <w:szCs w:val="32"/>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ascii="Arial" w:hAnsi="Arial" w:hint="default"/>
        <w:b/>
        <w:i w:val="0"/>
        <w:sz w:val="20"/>
      </w:rPr>
    </w:lvl>
    <w:lvl w:ilvl="6">
      <w:numFmt w:val="none"/>
      <w:lvlText w:val=""/>
      <w:lvlJc w:val="left"/>
      <w:pPr>
        <w:ind w:left="851" w:hanging="851"/>
      </w:pPr>
      <w:rPr>
        <w:rFonts w:ascii="Arial Narrow" w:hAnsi="Arial Narrow" w:hint="default"/>
        <w:b/>
        <w:i w:val="0"/>
        <w:sz w:val="20"/>
      </w:rPr>
    </w:lvl>
    <w:lvl w:ilvl="7">
      <w:numFmt w:val="none"/>
      <w:lvlText w:val=""/>
      <w:lvlJc w:val="left"/>
      <w:pPr>
        <w:ind w:left="851" w:hanging="851"/>
      </w:pPr>
      <w:rPr>
        <w:rFonts w:ascii="Arial Narrow" w:hAnsi="Arial Narrow" w:hint="default"/>
        <w:b/>
        <w:i w:val="0"/>
        <w:sz w:val="20"/>
      </w:rPr>
    </w:lvl>
    <w:lvl w:ilvl="8">
      <w:numFmt w:val="none"/>
      <w:lvlRestart w:val="0"/>
      <w:suff w:val="nothing"/>
      <w:lvlText w:val=""/>
      <w:lvlJc w:val="left"/>
      <w:pPr>
        <w:ind w:left="851" w:hanging="851"/>
      </w:pPr>
      <w:rPr>
        <w:rFonts w:hint="default"/>
      </w:rPr>
    </w:lvl>
  </w:abstractNum>
  <w:abstractNum w:abstractNumId="30"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31" w15:restartNumberingAfterBreak="0">
    <w:nsid w:val="3A3C41A2"/>
    <w:multiLevelType w:val="multilevel"/>
    <w:tmpl w:val="F474C104"/>
    <w:styleLink w:val="Jacobs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32"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D035E78"/>
    <w:multiLevelType w:val="multilevel"/>
    <w:tmpl w:val="24564522"/>
    <w:styleLink w:val="JacobsNumberedList12"/>
    <w:lvl w:ilvl="0">
      <w:start w:val="1"/>
      <w:numFmt w:val="decimal"/>
      <w:lvlText w:val="%1)"/>
      <w:lvlJc w:val="left"/>
      <w:pPr>
        <w:ind w:left="1247" w:hanging="396"/>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34" w15:restartNumberingAfterBreak="0">
    <w:nsid w:val="3D5A66FD"/>
    <w:multiLevelType w:val="multilevel"/>
    <w:tmpl w:val="5AFCE06A"/>
    <w:styleLink w:val="Jacobs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35" w15:restartNumberingAfterBreak="0">
    <w:nsid w:val="3E5C0D8B"/>
    <w:multiLevelType w:val="multilevel"/>
    <w:tmpl w:val="CB006F10"/>
    <w:styleLink w:val="JacobsNumberedList14"/>
    <w:lvl w:ilvl="0">
      <w:start w:val="1"/>
      <w:numFmt w:val="decimal"/>
      <w:lvlText w:val="%1)"/>
      <w:lvlJc w:val="left"/>
      <w:pPr>
        <w:ind w:left="2126" w:hanging="425"/>
      </w:pPr>
      <w:rPr>
        <w:rFonts w:ascii="Arial" w:hAnsi="Arial"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410F274B"/>
    <w:multiLevelType w:val="multilevel"/>
    <w:tmpl w:val="7FF4393E"/>
    <w:styleLink w:val="JacobsNumberedList23"/>
    <w:lvl w:ilvl="0">
      <w:start w:val="1"/>
      <w:numFmt w:val="lowerLetter"/>
      <w:lvlText w:val="%1)"/>
      <w:lvlJc w:val="left"/>
      <w:pPr>
        <w:ind w:left="1701" w:hanging="425"/>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37" w15:restartNumberingAfterBreak="0">
    <w:nsid w:val="45E40773"/>
    <w:multiLevelType w:val="multilevel"/>
    <w:tmpl w:val="EC787B38"/>
    <w:styleLink w:val="JacobsNumberedList22"/>
    <w:lvl w:ilvl="0">
      <w:start w:val="1"/>
      <w:numFmt w:val="lowerLetter"/>
      <w:lvlText w:val="%1)"/>
      <w:lvlJc w:val="left"/>
      <w:pPr>
        <w:ind w:left="127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46D23207"/>
    <w:multiLevelType w:val="multilevel"/>
    <w:tmpl w:val="BFACDB88"/>
    <w:styleLink w:val="SKMSidebarList"/>
    <w:lvl w:ilvl="0">
      <w:start w:val="1"/>
      <w:numFmt w:val="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39" w15:restartNumberingAfterBreak="0">
    <w:nsid w:val="54311BB7"/>
    <w:multiLevelType w:val="multilevel"/>
    <w:tmpl w:val="55E0FFD2"/>
    <w:styleLink w:val="JacobsNumberedList33"/>
    <w:lvl w:ilvl="0">
      <w:start w:val="1"/>
      <w:numFmt w:val="lowerRoman"/>
      <w:lvlText w:val="%1."/>
      <w:lvlJc w:val="right"/>
      <w:pPr>
        <w:ind w:left="1673" w:hanging="312"/>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54C5425A"/>
    <w:multiLevelType w:val="hybridMultilevel"/>
    <w:tmpl w:val="4CA6D1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7D958AA"/>
    <w:multiLevelType w:val="hybridMultilevel"/>
    <w:tmpl w:val="8AF69B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8074B01"/>
    <w:multiLevelType w:val="hybridMultilevel"/>
    <w:tmpl w:val="59D23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C7C4E77"/>
    <w:multiLevelType w:val="multilevel"/>
    <w:tmpl w:val="21F283F0"/>
    <w:lvl w:ilvl="0">
      <w:start w:val="1"/>
      <w:numFmt w:val="decimal"/>
      <w:pStyle w:val="Heading1"/>
      <w:lvlText w:val="%1."/>
      <w:lvlJc w:val="left"/>
      <w:pPr>
        <w:ind w:left="360" w:hanging="360"/>
      </w:pPr>
      <w:rPr>
        <w:rFonts w:ascii="Arial" w:hAnsi="Arial" w:hint="default"/>
        <w:b/>
        <w:bCs/>
        <w:i w:val="0"/>
        <w:iCs w:val="0"/>
        <w:color w:val="00338D"/>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i w:val="0"/>
      </w:rPr>
    </w:lvl>
    <w:lvl w:ilvl="3">
      <w:start w:val="1"/>
      <w:numFmt w:val="decimal"/>
      <w:pStyle w:val="Heading4"/>
      <w:lvlText w:val="%1.%2.%3.%4"/>
      <w:lvlJc w:val="left"/>
      <w:pPr>
        <w:ind w:left="7372" w:hanging="851"/>
      </w:pPr>
      <w:rPr>
        <w:rFonts w:hint="default"/>
        <w:i w:val="0"/>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Arial" w:hAnsi="Arial" w:hint="default"/>
        <w:b/>
        <w:i w:val="0"/>
        <w:sz w:val="20"/>
      </w:rPr>
    </w:lvl>
    <w:lvl w:ilvl="6">
      <w:numFmt w:val="decimal"/>
      <w:pStyle w:val="Heading7"/>
      <w:lvlText w:val="%1.%2.%3.%4.%5.%6.%7"/>
      <w:lvlJc w:val="left"/>
      <w:pPr>
        <w:ind w:left="851" w:hanging="851"/>
      </w:pPr>
      <w:rPr>
        <w:rFonts w:ascii="Arial Narrow" w:hAnsi="Arial Narrow" w:hint="default"/>
        <w:b/>
        <w:i w:val="0"/>
        <w:sz w:val="20"/>
      </w:rPr>
    </w:lvl>
    <w:lvl w:ilvl="7">
      <w:numFmt w:val="decimal"/>
      <w:pStyle w:val="Heading8"/>
      <w:lvlText w:val="%1.%2.%3.%4.%5.%6.%8"/>
      <w:lvlJc w:val="left"/>
      <w:pPr>
        <w:ind w:left="851" w:hanging="851"/>
      </w:pPr>
      <w:rPr>
        <w:rFonts w:ascii="Arial Narrow" w:hAnsi="Arial Narrow" w:hint="default"/>
        <w:b/>
        <w:i w:val="0"/>
        <w:sz w:val="20"/>
      </w:rPr>
    </w:lvl>
    <w:lvl w:ilvl="8">
      <w:numFmt w:val="none"/>
      <w:lvlRestart w:val="0"/>
      <w:suff w:val="nothing"/>
      <w:lvlText w:val=""/>
      <w:lvlJc w:val="left"/>
      <w:pPr>
        <w:ind w:left="-32767" w:firstLine="0"/>
      </w:pPr>
      <w:rPr>
        <w:rFonts w:hint="default"/>
      </w:rPr>
    </w:lvl>
  </w:abstractNum>
  <w:abstractNum w:abstractNumId="44" w15:restartNumberingAfterBreak="0">
    <w:nsid w:val="5C893E28"/>
    <w:multiLevelType w:val="multilevel"/>
    <w:tmpl w:val="BFBAF5F2"/>
    <w:styleLink w:val="JacobsNumberedList34"/>
    <w:lvl w:ilvl="0">
      <w:start w:val="1"/>
      <w:numFmt w:val="lowerRoman"/>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5C9B73AC"/>
    <w:multiLevelType w:val="multilevel"/>
    <w:tmpl w:val="348EA36E"/>
    <w:styleLink w:val="JacobsTableNumberedList1"/>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46" w15:restartNumberingAfterBreak="0">
    <w:nsid w:val="5D7A53CE"/>
    <w:multiLevelType w:val="hybridMultilevel"/>
    <w:tmpl w:val="B0AAD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33D6386"/>
    <w:multiLevelType w:val="multilevel"/>
    <w:tmpl w:val="191CAEB2"/>
    <w:lvl w:ilvl="0">
      <w:start w:val="1"/>
      <w:numFmt w:val="upperLetter"/>
      <w:pStyle w:val="Heading9"/>
      <w:suff w:val="space"/>
      <w:lvlText w:val="Appendix %1."/>
      <w:lvlJc w:val="left"/>
      <w:pPr>
        <w:ind w:left="360" w:hanging="360"/>
      </w:pPr>
      <w:rPr>
        <w:rFonts w:ascii="Arial" w:hAnsi="Arial" w:hint="default"/>
        <w:b/>
        <w:i w:val="0"/>
        <w:sz w:val="32"/>
      </w:rPr>
    </w:lvl>
    <w:lvl w:ilvl="1">
      <w:start w:val="1"/>
      <w:numFmt w:val="decimal"/>
      <w:pStyle w:val="Appendixsubheading1"/>
      <w:lvlText w:val="%1.%2"/>
      <w:lvlJc w:val="left"/>
      <w:pPr>
        <w:ind w:left="851" w:hanging="851"/>
      </w:pPr>
      <w:rPr>
        <w:rFonts w:ascii="Arial" w:hAnsi="Arial" w:hint="default"/>
        <w:b/>
        <w:i w:val="0"/>
        <w:sz w:val="24"/>
      </w:rPr>
    </w:lvl>
    <w:lvl w:ilvl="2">
      <w:start w:val="1"/>
      <w:numFmt w:val="decimal"/>
      <w:pStyle w:val="Appendixsubheading2"/>
      <w:lvlText w:val="%1.%2.%3"/>
      <w:lvlJc w:val="left"/>
      <w:pPr>
        <w:ind w:left="851" w:hanging="851"/>
      </w:pPr>
      <w:rPr>
        <w:rFonts w:ascii="Arial" w:hAnsi="Arial" w:hint="default"/>
        <w:b/>
        <w:i w:val="0"/>
        <w:sz w:val="20"/>
      </w:rPr>
    </w:lvl>
    <w:lvl w:ilvl="3">
      <w:start w:val="1"/>
      <w:numFmt w:val="decimal"/>
      <w:pStyle w:val="Appendixsubheading3"/>
      <w:lvlText w:val="%1.%2.%3.%4"/>
      <w:lvlJc w:val="left"/>
      <w:pPr>
        <w:ind w:left="851" w:hanging="851"/>
      </w:pPr>
      <w:rPr>
        <w:rFonts w:ascii="Arial" w:hAnsi="Arial"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48" w15:restartNumberingAfterBreak="0">
    <w:nsid w:val="66FC26A6"/>
    <w:multiLevelType w:val="multilevel"/>
    <w:tmpl w:val="AAE0FFF2"/>
    <w:styleLink w:val="JacobsNumberedList31"/>
    <w:lvl w:ilvl="0">
      <w:start w:val="1"/>
      <w:numFmt w:val="lowerRoman"/>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68DC14D4"/>
    <w:multiLevelType w:val="hybridMultilevel"/>
    <w:tmpl w:val="6A8C1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96E67E8"/>
    <w:multiLevelType w:val="multilevel"/>
    <w:tmpl w:val="BFACDB88"/>
    <w:styleLink w:val="Jacobs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51" w15:restartNumberingAfterBreak="0">
    <w:nsid w:val="6F7D6216"/>
    <w:multiLevelType w:val="multilevel"/>
    <w:tmpl w:val="4AEE2348"/>
    <w:styleLink w:val="JacobsSmallTableList1"/>
    <w:lvl w:ilvl="0">
      <w:start w:val="1"/>
      <w:numFmt w:val="bullet"/>
      <w:pStyle w:val="Tablesmal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2" w15:restartNumberingAfterBreak="0">
    <w:nsid w:val="732E08A4"/>
    <w:multiLevelType w:val="hybridMultilevel"/>
    <w:tmpl w:val="C7A6C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6C66EE2"/>
    <w:multiLevelType w:val="hybridMultilevel"/>
    <w:tmpl w:val="C82261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C97114E"/>
    <w:multiLevelType w:val="hybridMultilevel"/>
    <w:tmpl w:val="2BFE08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7D12637D"/>
    <w:multiLevelType w:val="hybridMultilevel"/>
    <w:tmpl w:val="17F69F8C"/>
    <w:lvl w:ilvl="0" w:tplc="3FE4669E">
      <w:start w:val="1"/>
      <w:numFmt w:val="decimal"/>
      <w:pStyle w:val="Para1number"/>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num w:numId="1">
    <w:abstractNumId w:val="4"/>
  </w:num>
  <w:num w:numId="2">
    <w:abstractNumId w:val="5"/>
  </w:num>
  <w:num w:numId="3">
    <w:abstractNumId w:val="21"/>
  </w:num>
  <w:num w:numId="4">
    <w:abstractNumId w:val="32"/>
  </w:num>
  <w:num w:numId="5">
    <w:abstractNumId w:val="27"/>
  </w:num>
  <w:num w:numId="6">
    <w:abstractNumId w:val="53"/>
  </w:num>
  <w:num w:numId="7">
    <w:abstractNumId w:val="43"/>
  </w:num>
  <w:num w:numId="8">
    <w:abstractNumId w:val="47"/>
  </w:num>
  <w:num w:numId="9">
    <w:abstractNumId w:val="56"/>
  </w:num>
  <w:num w:numId="10">
    <w:abstractNumId w:val="24"/>
  </w:num>
  <w:num w:numId="11">
    <w:abstractNumId w:val="30"/>
  </w:num>
  <w:num w:numId="12">
    <w:abstractNumId w:val="17"/>
  </w:num>
  <w:num w:numId="13">
    <w:abstractNumId w:val="0"/>
  </w:num>
  <w:num w:numId="14">
    <w:abstractNumId w:val="3"/>
  </w:num>
  <w:num w:numId="15">
    <w:abstractNumId w:val="12"/>
  </w:num>
  <w:num w:numId="16">
    <w:abstractNumId w:val="34"/>
  </w:num>
  <w:num w:numId="17">
    <w:abstractNumId w:val="1"/>
  </w:num>
  <w:num w:numId="18">
    <w:abstractNumId w:val="31"/>
  </w:num>
  <w:num w:numId="19">
    <w:abstractNumId w:val="15"/>
  </w:num>
  <w:num w:numId="20">
    <w:abstractNumId w:val="50"/>
  </w:num>
  <w:num w:numId="21">
    <w:abstractNumId w:val="51"/>
  </w:num>
  <w:num w:numId="22">
    <w:abstractNumId w:val="6"/>
  </w:num>
  <w:num w:numId="23">
    <w:abstractNumId w:val="8"/>
  </w:num>
  <w:num w:numId="24">
    <w:abstractNumId w:val="26"/>
  </w:num>
  <w:num w:numId="25">
    <w:abstractNumId w:val="9"/>
  </w:num>
  <w:num w:numId="26">
    <w:abstractNumId w:val="45"/>
  </w:num>
  <w:num w:numId="27">
    <w:abstractNumId w:val="7"/>
  </w:num>
  <w:num w:numId="28">
    <w:abstractNumId w:val="25"/>
  </w:num>
  <w:num w:numId="29">
    <w:abstractNumId w:val="54"/>
  </w:num>
  <w:num w:numId="30">
    <w:abstractNumId w:val="29"/>
  </w:num>
  <w:num w:numId="31">
    <w:abstractNumId w:val="38"/>
  </w:num>
  <w:num w:numId="32">
    <w:abstractNumId w:val="18"/>
  </w:num>
  <w:num w:numId="33">
    <w:abstractNumId w:val="19"/>
  </w:num>
  <w:num w:numId="34">
    <w:abstractNumId w:val="11"/>
  </w:num>
  <w:num w:numId="35">
    <w:abstractNumId w:val="28"/>
  </w:num>
  <w:num w:numId="36">
    <w:abstractNumId w:val="41"/>
  </w:num>
  <w:num w:numId="37">
    <w:abstractNumId w:val="52"/>
  </w:num>
  <w:num w:numId="38">
    <w:abstractNumId w:val="22"/>
  </w:num>
  <w:num w:numId="39">
    <w:abstractNumId w:val="49"/>
  </w:num>
  <w:num w:numId="40">
    <w:abstractNumId w:val="40"/>
  </w:num>
  <w:num w:numId="41">
    <w:abstractNumId w:val="13"/>
  </w:num>
  <w:num w:numId="42">
    <w:abstractNumId w:val="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2"/>
  </w:num>
  <w:num w:numId="44">
    <w:abstractNumId w:val="46"/>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 w:numId="47">
    <w:abstractNumId w:val="33"/>
  </w:num>
  <w:num w:numId="48">
    <w:abstractNumId w:val="2"/>
  </w:num>
  <w:num w:numId="49">
    <w:abstractNumId w:val="23"/>
  </w:num>
  <w:num w:numId="50">
    <w:abstractNumId w:val="37"/>
  </w:num>
  <w:num w:numId="51">
    <w:abstractNumId w:val="36"/>
  </w:num>
  <w:num w:numId="52">
    <w:abstractNumId w:val="48"/>
  </w:num>
  <w:num w:numId="53">
    <w:abstractNumId w:val="10"/>
  </w:num>
  <w:num w:numId="54">
    <w:abstractNumId w:val="39"/>
  </w:num>
  <w:num w:numId="55">
    <w:abstractNumId w:val="44"/>
  </w:num>
  <w:num w:numId="56">
    <w:abstractNumId w:val="35"/>
  </w:num>
  <w:num w:numId="57">
    <w:abstractNumId w:val="20"/>
  </w:num>
  <w:num w:numId="58">
    <w:abstractNumId w:val="55"/>
  </w:num>
  <w:num w:numId="59">
    <w:abstractNumId w:val="16"/>
  </w:num>
  <w:num w:numId="60">
    <w:abstractNumId w:val="51"/>
  </w:num>
  <w:num w:numId="61">
    <w:abstractNumId w:val="4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DateAndTime/>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2016Fix" w:val="Yes"/>
    <w:docVar w:name="Address" w:val="Floor 11, 452 Flinders Street_x000b_Melbourne VIC 3000_x000b_PO Box 312, Flinders Lane_x000b_Melbourne VIC 8009 Australia"/>
    <w:docVar w:name="AuthorEmail" w:val="andrew.tingay@jacobs.com"/>
    <w:docVar w:name="AuthorName" w:val="Andrew Tingay"/>
    <w:docVar w:name="AuthorPhone" w:val="0409 805 879"/>
    <w:docVar w:name="Branding" w:val="JACOBS"/>
    <w:docVar w:name="CoverBusinessRegoNo" w:val=" "/>
    <w:docVar w:name="CoverCopyright" w:val="Jacobs Australia Pty Limited"/>
    <w:docVar w:name="CoverLimitation" w:val="Jacobs"/>
    <w:docVar w:name="CoverLogoInUse" w:val=" "/>
    <w:docVar w:name="EntityName" w:val="Jacobs Australia Pty Limited"/>
    <w:docVar w:name="EntityOnly" w:val="Jacobs Australia Pty Limited"/>
    <w:docVar w:name="Fax" w:val="F +61 3 8668 3001"/>
    <w:docVar w:name="FaxFooter" w:val="Jacobs Australia Pty Limited"/>
    <w:docVar w:name="FaxFooterFollowOn" w:val=" "/>
    <w:docVar w:name="FilterItem" w:val="Australia"/>
    <w:docVar w:name="Footer" w:val="Jacobs Australia Pty Limited"/>
    <w:docVar w:name="FooterFollowOn" w:val=" "/>
    <w:docVar w:name="LetterFooter" w:val="Jacobs Australia Pty Limited"/>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cover logo A4"/>
    <w:docVar w:name="LogoProposalUSL" w:val="Jacobs cover logo USL"/>
    <w:docVar w:name="LogoReportA4" w:val="Jacobs report cover logo A4"/>
    <w:docVar w:name="LogoReportUSL" w:val="Jacobs report cover logo USL"/>
    <w:docVar w:name="LogoStationeryGeneral" w:val="Jacobs stationery logo (color)"/>
    <w:docVar w:name="LogoStationeryGeneralUSL" w:val="Jacobs stationery logo (color)"/>
    <w:docVar w:name="LogoStationeryLetter" w:val="Jacobs letter logo"/>
    <w:docVar w:name="LogoStationeryLetterUSL" w:val="Jacobs letter logo USL"/>
    <w:docVar w:name="LogoUSL" w:val=" "/>
    <w:docVar w:name="OfficeName" w:val="Melbourne (Flinders Street)"/>
    <w:docVar w:name="Paper Size" w:val="A4"/>
    <w:docVar w:name="Phone" w:val="T +61 3 8668 3000"/>
    <w:docVar w:name="RegisteredTradeMark" w:val="Jacobs® is a trademark of Jacobs Engineering Group Inc."/>
    <w:docVar w:name="ShortAddress1" w:val=" "/>
    <w:docVar w:name="ShortAddress2" w:val=" "/>
    <w:docVar w:name="Web" w:val="www.jacobs.com"/>
  </w:docVars>
  <w:rsids>
    <w:rsidRoot w:val="00BC5572"/>
    <w:rsid w:val="000002C2"/>
    <w:rsid w:val="000014B3"/>
    <w:rsid w:val="00002FEB"/>
    <w:rsid w:val="00003143"/>
    <w:rsid w:val="000034FE"/>
    <w:rsid w:val="00003F65"/>
    <w:rsid w:val="000040E9"/>
    <w:rsid w:val="00004144"/>
    <w:rsid w:val="00005088"/>
    <w:rsid w:val="0000598A"/>
    <w:rsid w:val="00006B5A"/>
    <w:rsid w:val="0000703C"/>
    <w:rsid w:val="00007410"/>
    <w:rsid w:val="00007B43"/>
    <w:rsid w:val="00010F6E"/>
    <w:rsid w:val="00011476"/>
    <w:rsid w:val="0001176F"/>
    <w:rsid w:val="00012480"/>
    <w:rsid w:val="00012F85"/>
    <w:rsid w:val="00013074"/>
    <w:rsid w:val="00014CF3"/>
    <w:rsid w:val="00015523"/>
    <w:rsid w:val="000157E5"/>
    <w:rsid w:val="00016CF3"/>
    <w:rsid w:val="0001705B"/>
    <w:rsid w:val="00017666"/>
    <w:rsid w:val="00017840"/>
    <w:rsid w:val="0002018C"/>
    <w:rsid w:val="0002089C"/>
    <w:rsid w:val="00020F53"/>
    <w:rsid w:val="000217C0"/>
    <w:rsid w:val="00022FB2"/>
    <w:rsid w:val="00022FBA"/>
    <w:rsid w:val="00023924"/>
    <w:rsid w:val="0002403E"/>
    <w:rsid w:val="00024A51"/>
    <w:rsid w:val="00024B56"/>
    <w:rsid w:val="00024B85"/>
    <w:rsid w:val="00025193"/>
    <w:rsid w:val="000252CA"/>
    <w:rsid w:val="000257D4"/>
    <w:rsid w:val="00025944"/>
    <w:rsid w:val="0002596B"/>
    <w:rsid w:val="00025A2A"/>
    <w:rsid w:val="00026231"/>
    <w:rsid w:val="0002660B"/>
    <w:rsid w:val="00026FBC"/>
    <w:rsid w:val="00027A39"/>
    <w:rsid w:val="00030850"/>
    <w:rsid w:val="00030C8E"/>
    <w:rsid w:val="00030F9C"/>
    <w:rsid w:val="000319BB"/>
    <w:rsid w:val="00031A37"/>
    <w:rsid w:val="00031B62"/>
    <w:rsid w:val="000320A4"/>
    <w:rsid w:val="00033447"/>
    <w:rsid w:val="00033DFA"/>
    <w:rsid w:val="00033FEB"/>
    <w:rsid w:val="000341C7"/>
    <w:rsid w:val="000352B5"/>
    <w:rsid w:val="000358EC"/>
    <w:rsid w:val="000363F9"/>
    <w:rsid w:val="000371C6"/>
    <w:rsid w:val="0003725D"/>
    <w:rsid w:val="000373F0"/>
    <w:rsid w:val="00037461"/>
    <w:rsid w:val="0003775B"/>
    <w:rsid w:val="00040A20"/>
    <w:rsid w:val="000416FE"/>
    <w:rsid w:val="0004302B"/>
    <w:rsid w:val="000436AE"/>
    <w:rsid w:val="00043787"/>
    <w:rsid w:val="00043C9F"/>
    <w:rsid w:val="00044CC3"/>
    <w:rsid w:val="00045063"/>
    <w:rsid w:val="000453CC"/>
    <w:rsid w:val="00046D16"/>
    <w:rsid w:val="000511D7"/>
    <w:rsid w:val="00051467"/>
    <w:rsid w:val="000522FA"/>
    <w:rsid w:val="000524AE"/>
    <w:rsid w:val="0005266C"/>
    <w:rsid w:val="000532E3"/>
    <w:rsid w:val="0005335E"/>
    <w:rsid w:val="0005372B"/>
    <w:rsid w:val="000538D7"/>
    <w:rsid w:val="0005390A"/>
    <w:rsid w:val="00054594"/>
    <w:rsid w:val="0005491F"/>
    <w:rsid w:val="00054C78"/>
    <w:rsid w:val="00054CEA"/>
    <w:rsid w:val="00055061"/>
    <w:rsid w:val="000550E6"/>
    <w:rsid w:val="0005578D"/>
    <w:rsid w:val="00055DD3"/>
    <w:rsid w:val="00055F18"/>
    <w:rsid w:val="0005742F"/>
    <w:rsid w:val="0006119D"/>
    <w:rsid w:val="000623B7"/>
    <w:rsid w:val="00062407"/>
    <w:rsid w:val="000624C2"/>
    <w:rsid w:val="00062634"/>
    <w:rsid w:val="0006320D"/>
    <w:rsid w:val="000642F6"/>
    <w:rsid w:val="0006464F"/>
    <w:rsid w:val="00064759"/>
    <w:rsid w:val="000648F6"/>
    <w:rsid w:val="00064AE0"/>
    <w:rsid w:val="000670B2"/>
    <w:rsid w:val="00067741"/>
    <w:rsid w:val="00067BEB"/>
    <w:rsid w:val="000700F2"/>
    <w:rsid w:val="000702C8"/>
    <w:rsid w:val="0007037C"/>
    <w:rsid w:val="00070AA2"/>
    <w:rsid w:val="00070AC4"/>
    <w:rsid w:val="00070B29"/>
    <w:rsid w:val="00070E5C"/>
    <w:rsid w:val="00070FB4"/>
    <w:rsid w:val="000713C8"/>
    <w:rsid w:val="00071469"/>
    <w:rsid w:val="00071A0B"/>
    <w:rsid w:val="000728C3"/>
    <w:rsid w:val="00072EB3"/>
    <w:rsid w:val="000746E7"/>
    <w:rsid w:val="00074855"/>
    <w:rsid w:val="00074B80"/>
    <w:rsid w:val="0007570A"/>
    <w:rsid w:val="0007589C"/>
    <w:rsid w:val="000758F9"/>
    <w:rsid w:val="00075D0D"/>
    <w:rsid w:val="00076BB8"/>
    <w:rsid w:val="00076C7F"/>
    <w:rsid w:val="000779EE"/>
    <w:rsid w:val="00077C2C"/>
    <w:rsid w:val="000801EC"/>
    <w:rsid w:val="00080EC3"/>
    <w:rsid w:val="00081A13"/>
    <w:rsid w:val="00081C6F"/>
    <w:rsid w:val="00082F46"/>
    <w:rsid w:val="00083052"/>
    <w:rsid w:val="00083481"/>
    <w:rsid w:val="000839FB"/>
    <w:rsid w:val="000847A8"/>
    <w:rsid w:val="00084A3D"/>
    <w:rsid w:val="000860D4"/>
    <w:rsid w:val="000864E5"/>
    <w:rsid w:val="00086790"/>
    <w:rsid w:val="000867FF"/>
    <w:rsid w:val="00086E78"/>
    <w:rsid w:val="00087361"/>
    <w:rsid w:val="0008786D"/>
    <w:rsid w:val="00087A4B"/>
    <w:rsid w:val="0009050B"/>
    <w:rsid w:val="00091A6A"/>
    <w:rsid w:val="00091D03"/>
    <w:rsid w:val="00091F34"/>
    <w:rsid w:val="00092AC8"/>
    <w:rsid w:val="00093591"/>
    <w:rsid w:val="0009362F"/>
    <w:rsid w:val="00093693"/>
    <w:rsid w:val="000939D4"/>
    <w:rsid w:val="00093CEF"/>
    <w:rsid w:val="00093DB7"/>
    <w:rsid w:val="00094190"/>
    <w:rsid w:val="000955AB"/>
    <w:rsid w:val="00095660"/>
    <w:rsid w:val="00095BB1"/>
    <w:rsid w:val="00096085"/>
    <w:rsid w:val="0009619F"/>
    <w:rsid w:val="00097062"/>
    <w:rsid w:val="00097841"/>
    <w:rsid w:val="000A08B7"/>
    <w:rsid w:val="000A094D"/>
    <w:rsid w:val="000A0E10"/>
    <w:rsid w:val="000A1438"/>
    <w:rsid w:val="000A20EF"/>
    <w:rsid w:val="000A2301"/>
    <w:rsid w:val="000A298E"/>
    <w:rsid w:val="000A375B"/>
    <w:rsid w:val="000A3931"/>
    <w:rsid w:val="000A3CB1"/>
    <w:rsid w:val="000A424B"/>
    <w:rsid w:val="000A44CA"/>
    <w:rsid w:val="000A4A18"/>
    <w:rsid w:val="000A4D70"/>
    <w:rsid w:val="000A59D3"/>
    <w:rsid w:val="000A65D0"/>
    <w:rsid w:val="000A71CC"/>
    <w:rsid w:val="000A782F"/>
    <w:rsid w:val="000B06CF"/>
    <w:rsid w:val="000B07EA"/>
    <w:rsid w:val="000B1A38"/>
    <w:rsid w:val="000B1CD6"/>
    <w:rsid w:val="000B2CA3"/>
    <w:rsid w:val="000B330E"/>
    <w:rsid w:val="000B41C6"/>
    <w:rsid w:val="000B4C56"/>
    <w:rsid w:val="000B56FB"/>
    <w:rsid w:val="000B5DC3"/>
    <w:rsid w:val="000B617B"/>
    <w:rsid w:val="000B6F90"/>
    <w:rsid w:val="000B7020"/>
    <w:rsid w:val="000B7078"/>
    <w:rsid w:val="000B7654"/>
    <w:rsid w:val="000B791A"/>
    <w:rsid w:val="000B7C85"/>
    <w:rsid w:val="000B7CC2"/>
    <w:rsid w:val="000B7FF1"/>
    <w:rsid w:val="000C0BA2"/>
    <w:rsid w:val="000C0F69"/>
    <w:rsid w:val="000C1F6E"/>
    <w:rsid w:val="000C25B1"/>
    <w:rsid w:val="000C2917"/>
    <w:rsid w:val="000C3406"/>
    <w:rsid w:val="000C3FD1"/>
    <w:rsid w:val="000C4170"/>
    <w:rsid w:val="000C42D1"/>
    <w:rsid w:val="000C5039"/>
    <w:rsid w:val="000C50C3"/>
    <w:rsid w:val="000C5136"/>
    <w:rsid w:val="000C5363"/>
    <w:rsid w:val="000C55E1"/>
    <w:rsid w:val="000C6C08"/>
    <w:rsid w:val="000C7BF2"/>
    <w:rsid w:val="000C7C46"/>
    <w:rsid w:val="000D10DA"/>
    <w:rsid w:val="000D121D"/>
    <w:rsid w:val="000D1696"/>
    <w:rsid w:val="000D1D82"/>
    <w:rsid w:val="000D2EDA"/>
    <w:rsid w:val="000D2FDF"/>
    <w:rsid w:val="000D3176"/>
    <w:rsid w:val="000D3C45"/>
    <w:rsid w:val="000D48EC"/>
    <w:rsid w:val="000D4C0E"/>
    <w:rsid w:val="000D6337"/>
    <w:rsid w:val="000D6EFD"/>
    <w:rsid w:val="000D7B50"/>
    <w:rsid w:val="000E014C"/>
    <w:rsid w:val="000E0DEB"/>
    <w:rsid w:val="000E1391"/>
    <w:rsid w:val="000E1485"/>
    <w:rsid w:val="000E1D45"/>
    <w:rsid w:val="000E1EA7"/>
    <w:rsid w:val="000E2676"/>
    <w:rsid w:val="000E2B92"/>
    <w:rsid w:val="000E312B"/>
    <w:rsid w:val="000E3302"/>
    <w:rsid w:val="000E337F"/>
    <w:rsid w:val="000E40F9"/>
    <w:rsid w:val="000E4197"/>
    <w:rsid w:val="000E464F"/>
    <w:rsid w:val="000E4763"/>
    <w:rsid w:val="000E47E3"/>
    <w:rsid w:val="000E4B38"/>
    <w:rsid w:val="000E529A"/>
    <w:rsid w:val="000E53D1"/>
    <w:rsid w:val="000E5CEB"/>
    <w:rsid w:val="000E62F6"/>
    <w:rsid w:val="000E643F"/>
    <w:rsid w:val="000E6B58"/>
    <w:rsid w:val="000F03C8"/>
    <w:rsid w:val="000F0A1F"/>
    <w:rsid w:val="000F0EE5"/>
    <w:rsid w:val="000F1818"/>
    <w:rsid w:val="000F2B3C"/>
    <w:rsid w:val="000F2CF4"/>
    <w:rsid w:val="000F2DCD"/>
    <w:rsid w:val="000F3100"/>
    <w:rsid w:val="000F33E0"/>
    <w:rsid w:val="000F38BE"/>
    <w:rsid w:val="000F494A"/>
    <w:rsid w:val="000F49F4"/>
    <w:rsid w:val="000F4AA3"/>
    <w:rsid w:val="000F53A1"/>
    <w:rsid w:val="000F5680"/>
    <w:rsid w:val="000F6F05"/>
    <w:rsid w:val="000F7707"/>
    <w:rsid w:val="00100084"/>
    <w:rsid w:val="00100576"/>
    <w:rsid w:val="00101052"/>
    <w:rsid w:val="00101245"/>
    <w:rsid w:val="00101FEF"/>
    <w:rsid w:val="001037EF"/>
    <w:rsid w:val="001048F5"/>
    <w:rsid w:val="00104D50"/>
    <w:rsid w:val="00106744"/>
    <w:rsid w:val="00106E18"/>
    <w:rsid w:val="00107C37"/>
    <w:rsid w:val="001115AD"/>
    <w:rsid w:val="0011226D"/>
    <w:rsid w:val="00112282"/>
    <w:rsid w:val="00112F88"/>
    <w:rsid w:val="0011327E"/>
    <w:rsid w:val="001143B7"/>
    <w:rsid w:val="00114A47"/>
    <w:rsid w:val="00115E60"/>
    <w:rsid w:val="001174F3"/>
    <w:rsid w:val="001175AB"/>
    <w:rsid w:val="00117715"/>
    <w:rsid w:val="00117849"/>
    <w:rsid w:val="00117869"/>
    <w:rsid w:val="00120006"/>
    <w:rsid w:val="0012009D"/>
    <w:rsid w:val="001215B7"/>
    <w:rsid w:val="00121818"/>
    <w:rsid w:val="00121F3E"/>
    <w:rsid w:val="00122DF8"/>
    <w:rsid w:val="0012305B"/>
    <w:rsid w:val="0012354E"/>
    <w:rsid w:val="00123BED"/>
    <w:rsid w:val="001249A3"/>
    <w:rsid w:val="00125300"/>
    <w:rsid w:val="0012607F"/>
    <w:rsid w:val="00127139"/>
    <w:rsid w:val="00127801"/>
    <w:rsid w:val="00127831"/>
    <w:rsid w:val="00127C0E"/>
    <w:rsid w:val="00127C46"/>
    <w:rsid w:val="0013026D"/>
    <w:rsid w:val="0013088D"/>
    <w:rsid w:val="00130CF9"/>
    <w:rsid w:val="00132619"/>
    <w:rsid w:val="001329A5"/>
    <w:rsid w:val="00133735"/>
    <w:rsid w:val="001342CB"/>
    <w:rsid w:val="00134D7D"/>
    <w:rsid w:val="001352B9"/>
    <w:rsid w:val="001353D7"/>
    <w:rsid w:val="00136811"/>
    <w:rsid w:val="00136BA6"/>
    <w:rsid w:val="001371D2"/>
    <w:rsid w:val="00137670"/>
    <w:rsid w:val="00137CED"/>
    <w:rsid w:val="0014018E"/>
    <w:rsid w:val="0014107C"/>
    <w:rsid w:val="00141CBD"/>
    <w:rsid w:val="0014204D"/>
    <w:rsid w:val="001428CA"/>
    <w:rsid w:val="001428D1"/>
    <w:rsid w:val="00142DCF"/>
    <w:rsid w:val="001432D9"/>
    <w:rsid w:val="001438A1"/>
    <w:rsid w:val="001441E8"/>
    <w:rsid w:val="001449D8"/>
    <w:rsid w:val="00145551"/>
    <w:rsid w:val="00145AA2"/>
    <w:rsid w:val="001462EC"/>
    <w:rsid w:val="00146326"/>
    <w:rsid w:val="00146DA6"/>
    <w:rsid w:val="00146F8C"/>
    <w:rsid w:val="001471AC"/>
    <w:rsid w:val="0014724D"/>
    <w:rsid w:val="00147688"/>
    <w:rsid w:val="00150900"/>
    <w:rsid w:val="00150FC6"/>
    <w:rsid w:val="0015209E"/>
    <w:rsid w:val="00152197"/>
    <w:rsid w:val="00152368"/>
    <w:rsid w:val="00152CDD"/>
    <w:rsid w:val="00153090"/>
    <w:rsid w:val="001544C4"/>
    <w:rsid w:val="001551A8"/>
    <w:rsid w:val="00155866"/>
    <w:rsid w:val="00155FAF"/>
    <w:rsid w:val="0015654E"/>
    <w:rsid w:val="00156B8B"/>
    <w:rsid w:val="00156D73"/>
    <w:rsid w:val="0015700B"/>
    <w:rsid w:val="00157170"/>
    <w:rsid w:val="00160661"/>
    <w:rsid w:val="00160681"/>
    <w:rsid w:val="00161569"/>
    <w:rsid w:val="00161B47"/>
    <w:rsid w:val="00161E9D"/>
    <w:rsid w:val="00162083"/>
    <w:rsid w:val="00162E71"/>
    <w:rsid w:val="0016335F"/>
    <w:rsid w:val="00163A01"/>
    <w:rsid w:val="00163B59"/>
    <w:rsid w:val="00164643"/>
    <w:rsid w:val="0016602A"/>
    <w:rsid w:val="0016648C"/>
    <w:rsid w:val="00166A39"/>
    <w:rsid w:val="0016701B"/>
    <w:rsid w:val="001673DF"/>
    <w:rsid w:val="00167756"/>
    <w:rsid w:val="001677B2"/>
    <w:rsid w:val="00167CB2"/>
    <w:rsid w:val="00170125"/>
    <w:rsid w:val="001701FA"/>
    <w:rsid w:val="00170336"/>
    <w:rsid w:val="0017047F"/>
    <w:rsid w:val="00170FDB"/>
    <w:rsid w:val="001710E8"/>
    <w:rsid w:val="0017126C"/>
    <w:rsid w:val="00171500"/>
    <w:rsid w:val="0017295D"/>
    <w:rsid w:val="0017337C"/>
    <w:rsid w:val="00173577"/>
    <w:rsid w:val="001737CF"/>
    <w:rsid w:val="00173C3D"/>
    <w:rsid w:val="00174C71"/>
    <w:rsid w:val="00175100"/>
    <w:rsid w:val="00175344"/>
    <w:rsid w:val="001753E6"/>
    <w:rsid w:val="0017543D"/>
    <w:rsid w:val="001755CB"/>
    <w:rsid w:val="001755FB"/>
    <w:rsid w:val="0017620C"/>
    <w:rsid w:val="001765D4"/>
    <w:rsid w:val="00176862"/>
    <w:rsid w:val="00176B30"/>
    <w:rsid w:val="0017789D"/>
    <w:rsid w:val="00177FDA"/>
    <w:rsid w:val="00180105"/>
    <w:rsid w:val="0018019A"/>
    <w:rsid w:val="0018042B"/>
    <w:rsid w:val="00180771"/>
    <w:rsid w:val="00181066"/>
    <w:rsid w:val="001810F0"/>
    <w:rsid w:val="00181522"/>
    <w:rsid w:val="00182D55"/>
    <w:rsid w:val="00182E26"/>
    <w:rsid w:val="001833FB"/>
    <w:rsid w:val="0018373C"/>
    <w:rsid w:val="00183EB7"/>
    <w:rsid w:val="0018548F"/>
    <w:rsid w:val="00185762"/>
    <w:rsid w:val="001860B5"/>
    <w:rsid w:val="00186109"/>
    <w:rsid w:val="001862E7"/>
    <w:rsid w:val="0019011D"/>
    <w:rsid w:val="00191B20"/>
    <w:rsid w:val="00192EB2"/>
    <w:rsid w:val="0019491C"/>
    <w:rsid w:val="001949BB"/>
    <w:rsid w:val="00194E8C"/>
    <w:rsid w:val="0019596B"/>
    <w:rsid w:val="001963C7"/>
    <w:rsid w:val="00196D13"/>
    <w:rsid w:val="00196DA0"/>
    <w:rsid w:val="00197197"/>
    <w:rsid w:val="0019755B"/>
    <w:rsid w:val="001977C9"/>
    <w:rsid w:val="001A149C"/>
    <w:rsid w:val="001A1519"/>
    <w:rsid w:val="001A175E"/>
    <w:rsid w:val="001A235B"/>
    <w:rsid w:val="001A2388"/>
    <w:rsid w:val="001A261A"/>
    <w:rsid w:val="001A27B4"/>
    <w:rsid w:val="001A2854"/>
    <w:rsid w:val="001A3F34"/>
    <w:rsid w:val="001A42CC"/>
    <w:rsid w:val="001A6B37"/>
    <w:rsid w:val="001A7354"/>
    <w:rsid w:val="001B005A"/>
    <w:rsid w:val="001B00FB"/>
    <w:rsid w:val="001B0587"/>
    <w:rsid w:val="001B0B87"/>
    <w:rsid w:val="001B1381"/>
    <w:rsid w:val="001B141B"/>
    <w:rsid w:val="001B16B0"/>
    <w:rsid w:val="001B2790"/>
    <w:rsid w:val="001B28C4"/>
    <w:rsid w:val="001B2F1B"/>
    <w:rsid w:val="001B393E"/>
    <w:rsid w:val="001B39C9"/>
    <w:rsid w:val="001B3A78"/>
    <w:rsid w:val="001B3BE8"/>
    <w:rsid w:val="001B40BE"/>
    <w:rsid w:val="001B5766"/>
    <w:rsid w:val="001B58E5"/>
    <w:rsid w:val="001B5E51"/>
    <w:rsid w:val="001B6D0B"/>
    <w:rsid w:val="001B71DB"/>
    <w:rsid w:val="001C0E03"/>
    <w:rsid w:val="001C12C5"/>
    <w:rsid w:val="001C134C"/>
    <w:rsid w:val="001C1925"/>
    <w:rsid w:val="001C1AC4"/>
    <w:rsid w:val="001C1EA8"/>
    <w:rsid w:val="001C2356"/>
    <w:rsid w:val="001C2D43"/>
    <w:rsid w:val="001C33DA"/>
    <w:rsid w:val="001C39B0"/>
    <w:rsid w:val="001C3B36"/>
    <w:rsid w:val="001C3F68"/>
    <w:rsid w:val="001C402E"/>
    <w:rsid w:val="001C45CF"/>
    <w:rsid w:val="001C4873"/>
    <w:rsid w:val="001C4EDA"/>
    <w:rsid w:val="001C554E"/>
    <w:rsid w:val="001C6D13"/>
    <w:rsid w:val="001C725F"/>
    <w:rsid w:val="001C784E"/>
    <w:rsid w:val="001D0553"/>
    <w:rsid w:val="001D0B80"/>
    <w:rsid w:val="001D1D25"/>
    <w:rsid w:val="001D2060"/>
    <w:rsid w:val="001D210F"/>
    <w:rsid w:val="001D3905"/>
    <w:rsid w:val="001D3E96"/>
    <w:rsid w:val="001D4399"/>
    <w:rsid w:val="001D55D4"/>
    <w:rsid w:val="001D5D60"/>
    <w:rsid w:val="001D5E3F"/>
    <w:rsid w:val="001D6839"/>
    <w:rsid w:val="001D6A62"/>
    <w:rsid w:val="001D722E"/>
    <w:rsid w:val="001D74FA"/>
    <w:rsid w:val="001D7DE2"/>
    <w:rsid w:val="001E1256"/>
    <w:rsid w:val="001E1430"/>
    <w:rsid w:val="001E2CAA"/>
    <w:rsid w:val="001E2CC3"/>
    <w:rsid w:val="001E3649"/>
    <w:rsid w:val="001E3658"/>
    <w:rsid w:val="001E3F4A"/>
    <w:rsid w:val="001E45E1"/>
    <w:rsid w:val="001E4D1D"/>
    <w:rsid w:val="001E4D1E"/>
    <w:rsid w:val="001E4EDA"/>
    <w:rsid w:val="001E50F4"/>
    <w:rsid w:val="001E67A5"/>
    <w:rsid w:val="001E6AC1"/>
    <w:rsid w:val="001F0613"/>
    <w:rsid w:val="001F0697"/>
    <w:rsid w:val="001F0BF6"/>
    <w:rsid w:val="001F150C"/>
    <w:rsid w:val="001F1D24"/>
    <w:rsid w:val="001F2174"/>
    <w:rsid w:val="001F232E"/>
    <w:rsid w:val="001F2891"/>
    <w:rsid w:val="001F2A69"/>
    <w:rsid w:val="001F3D0A"/>
    <w:rsid w:val="001F3DA8"/>
    <w:rsid w:val="001F418B"/>
    <w:rsid w:val="001F43C1"/>
    <w:rsid w:val="001F4479"/>
    <w:rsid w:val="001F4A50"/>
    <w:rsid w:val="001F5420"/>
    <w:rsid w:val="001F54D9"/>
    <w:rsid w:val="001F577E"/>
    <w:rsid w:val="001F619C"/>
    <w:rsid w:val="001F72E6"/>
    <w:rsid w:val="001F74B3"/>
    <w:rsid w:val="001F77E1"/>
    <w:rsid w:val="0020155D"/>
    <w:rsid w:val="002018DD"/>
    <w:rsid w:val="00201BF9"/>
    <w:rsid w:val="00201C9B"/>
    <w:rsid w:val="00202161"/>
    <w:rsid w:val="002022C2"/>
    <w:rsid w:val="00202476"/>
    <w:rsid w:val="00202AF0"/>
    <w:rsid w:val="00202C16"/>
    <w:rsid w:val="00202CA4"/>
    <w:rsid w:val="00203DF3"/>
    <w:rsid w:val="0020454A"/>
    <w:rsid w:val="00204794"/>
    <w:rsid w:val="00204B30"/>
    <w:rsid w:val="00204BAD"/>
    <w:rsid w:val="00204E13"/>
    <w:rsid w:val="00205335"/>
    <w:rsid w:val="00205EF2"/>
    <w:rsid w:val="00205F2A"/>
    <w:rsid w:val="0020611B"/>
    <w:rsid w:val="00206724"/>
    <w:rsid w:val="00206F76"/>
    <w:rsid w:val="00207361"/>
    <w:rsid w:val="0020739C"/>
    <w:rsid w:val="0021004F"/>
    <w:rsid w:val="0021036C"/>
    <w:rsid w:val="0021069F"/>
    <w:rsid w:val="00212948"/>
    <w:rsid w:val="0021335F"/>
    <w:rsid w:val="00213631"/>
    <w:rsid w:val="00213987"/>
    <w:rsid w:val="00213E89"/>
    <w:rsid w:val="00214285"/>
    <w:rsid w:val="00214B28"/>
    <w:rsid w:val="00214C6C"/>
    <w:rsid w:val="002150EA"/>
    <w:rsid w:val="00215B5A"/>
    <w:rsid w:val="00216C23"/>
    <w:rsid w:val="002171E8"/>
    <w:rsid w:val="00217639"/>
    <w:rsid w:val="002220DD"/>
    <w:rsid w:val="00222FCB"/>
    <w:rsid w:val="002233D0"/>
    <w:rsid w:val="002233F0"/>
    <w:rsid w:val="00223456"/>
    <w:rsid w:val="0022345A"/>
    <w:rsid w:val="00223951"/>
    <w:rsid w:val="00223DEF"/>
    <w:rsid w:val="00224068"/>
    <w:rsid w:val="0022461D"/>
    <w:rsid w:val="00224FA7"/>
    <w:rsid w:val="00225BDE"/>
    <w:rsid w:val="00225F88"/>
    <w:rsid w:val="002264C0"/>
    <w:rsid w:val="002300E3"/>
    <w:rsid w:val="00230452"/>
    <w:rsid w:val="00231293"/>
    <w:rsid w:val="00231360"/>
    <w:rsid w:val="00231832"/>
    <w:rsid w:val="002324D0"/>
    <w:rsid w:val="00233AE9"/>
    <w:rsid w:val="00233C41"/>
    <w:rsid w:val="00234014"/>
    <w:rsid w:val="002344A6"/>
    <w:rsid w:val="00234D4F"/>
    <w:rsid w:val="00234DB2"/>
    <w:rsid w:val="00235212"/>
    <w:rsid w:val="002354A4"/>
    <w:rsid w:val="00236A21"/>
    <w:rsid w:val="00236EE8"/>
    <w:rsid w:val="00240490"/>
    <w:rsid w:val="00240610"/>
    <w:rsid w:val="00240717"/>
    <w:rsid w:val="0024108E"/>
    <w:rsid w:val="0024167D"/>
    <w:rsid w:val="00241814"/>
    <w:rsid w:val="00241F39"/>
    <w:rsid w:val="00242407"/>
    <w:rsid w:val="002424E9"/>
    <w:rsid w:val="00242B03"/>
    <w:rsid w:val="00242E7E"/>
    <w:rsid w:val="0024455A"/>
    <w:rsid w:val="00244624"/>
    <w:rsid w:val="002448FB"/>
    <w:rsid w:val="00244F7C"/>
    <w:rsid w:val="002455F3"/>
    <w:rsid w:val="002474CD"/>
    <w:rsid w:val="002474F0"/>
    <w:rsid w:val="00247A75"/>
    <w:rsid w:val="00247B7C"/>
    <w:rsid w:val="0025092B"/>
    <w:rsid w:val="00251A70"/>
    <w:rsid w:val="00251A7C"/>
    <w:rsid w:val="00251A7F"/>
    <w:rsid w:val="00251C96"/>
    <w:rsid w:val="00251CEA"/>
    <w:rsid w:val="002520D0"/>
    <w:rsid w:val="00252AD9"/>
    <w:rsid w:val="00252FCB"/>
    <w:rsid w:val="002535DC"/>
    <w:rsid w:val="0025394A"/>
    <w:rsid w:val="00254033"/>
    <w:rsid w:val="00254801"/>
    <w:rsid w:val="0025482D"/>
    <w:rsid w:val="0025552F"/>
    <w:rsid w:val="00255E56"/>
    <w:rsid w:val="002562E3"/>
    <w:rsid w:val="002566FD"/>
    <w:rsid w:val="002568C7"/>
    <w:rsid w:val="00256987"/>
    <w:rsid w:val="0025702F"/>
    <w:rsid w:val="00257A09"/>
    <w:rsid w:val="00260BFD"/>
    <w:rsid w:val="002613B0"/>
    <w:rsid w:val="002614B3"/>
    <w:rsid w:val="0026179A"/>
    <w:rsid w:val="002617C9"/>
    <w:rsid w:val="00262520"/>
    <w:rsid w:val="0026285D"/>
    <w:rsid w:val="00262E06"/>
    <w:rsid w:val="00262E79"/>
    <w:rsid w:val="00263EA2"/>
    <w:rsid w:val="00263F0D"/>
    <w:rsid w:val="00264112"/>
    <w:rsid w:val="00264230"/>
    <w:rsid w:val="00264705"/>
    <w:rsid w:val="00264B50"/>
    <w:rsid w:val="00264CE0"/>
    <w:rsid w:val="00266272"/>
    <w:rsid w:val="002663E4"/>
    <w:rsid w:val="002667FA"/>
    <w:rsid w:val="00266B4B"/>
    <w:rsid w:val="00267DD3"/>
    <w:rsid w:val="00270115"/>
    <w:rsid w:val="002706C3"/>
    <w:rsid w:val="00270ED9"/>
    <w:rsid w:val="0027193C"/>
    <w:rsid w:val="00271DAB"/>
    <w:rsid w:val="00272230"/>
    <w:rsid w:val="00272507"/>
    <w:rsid w:val="00272D2E"/>
    <w:rsid w:val="0027517E"/>
    <w:rsid w:val="00275211"/>
    <w:rsid w:val="002752B2"/>
    <w:rsid w:val="002757A2"/>
    <w:rsid w:val="00275890"/>
    <w:rsid w:val="00275C7F"/>
    <w:rsid w:val="00275DB5"/>
    <w:rsid w:val="0027714D"/>
    <w:rsid w:val="0027759C"/>
    <w:rsid w:val="002776CE"/>
    <w:rsid w:val="00277782"/>
    <w:rsid w:val="00277E1D"/>
    <w:rsid w:val="00280272"/>
    <w:rsid w:val="00280E2B"/>
    <w:rsid w:val="00280E6B"/>
    <w:rsid w:val="00280E82"/>
    <w:rsid w:val="0028203F"/>
    <w:rsid w:val="00283089"/>
    <w:rsid w:val="00283E62"/>
    <w:rsid w:val="002840AC"/>
    <w:rsid w:val="00284356"/>
    <w:rsid w:val="002852D2"/>
    <w:rsid w:val="0028541D"/>
    <w:rsid w:val="0028596B"/>
    <w:rsid w:val="002862D8"/>
    <w:rsid w:val="0028654A"/>
    <w:rsid w:val="00286EA4"/>
    <w:rsid w:val="0028735D"/>
    <w:rsid w:val="00287364"/>
    <w:rsid w:val="0028794D"/>
    <w:rsid w:val="00287F6A"/>
    <w:rsid w:val="00290A79"/>
    <w:rsid w:val="00290BA8"/>
    <w:rsid w:val="002911B2"/>
    <w:rsid w:val="00291976"/>
    <w:rsid w:val="00291A9E"/>
    <w:rsid w:val="00291C65"/>
    <w:rsid w:val="00292170"/>
    <w:rsid w:val="002925A9"/>
    <w:rsid w:val="00292753"/>
    <w:rsid w:val="00292B2B"/>
    <w:rsid w:val="00292B49"/>
    <w:rsid w:val="00293D27"/>
    <w:rsid w:val="00294681"/>
    <w:rsid w:val="002959C4"/>
    <w:rsid w:val="00296AC4"/>
    <w:rsid w:val="002A0079"/>
    <w:rsid w:val="002A00CE"/>
    <w:rsid w:val="002A0BC9"/>
    <w:rsid w:val="002A10F9"/>
    <w:rsid w:val="002A328B"/>
    <w:rsid w:val="002A3E36"/>
    <w:rsid w:val="002A466F"/>
    <w:rsid w:val="002A52D6"/>
    <w:rsid w:val="002A629B"/>
    <w:rsid w:val="002A62DE"/>
    <w:rsid w:val="002A6B32"/>
    <w:rsid w:val="002A732A"/>
    <w:rsid w:val="002A7C48"/>
    <w:rsid w:val="002A7CAB"/>
    <w:rsid w:val="002A7D39"/>
    <w:rsid w:val="002B01C3"/>
    <w:rsid w:val="002B04FD"/>
    <w:rsid w:val="002B27E9"/>
    <w:rsid w:val="002B2BCD"/>
    <w:rsid w:val="002B3695"/>
    <w:rsid w:val="002B3827"/>
    <w:rsid w:val="002B3C2E"/>
    <w:rsid w:val="002B3D76"/>
    <w:rsid w:val="002B42AA"/>
    <w:rsid w:val="002B4ABA"/>
    <w:rsid w:val="002B6318"/>
    <w:rsid w:val="002B6786"/>
    <w:rsid w:val="002B6F8B"/>
    <w:rsid w:val="002C02E8"/>
    <w:rsid w:val="002C02FB"/>
    <w:rsid w:val="002C0812"/>
    <w:rsid w:val="002C1021"/>
    <w:rsid w:val="002C11A2"/>
    <w:rsid w:val="002C16D1"/>
    <w:rsid w:val="002C1A2F"/>
    <w:rsid w:val="002C1CB2"/>
    <w:rsid w:val="002C26B1"/>
    <w:rsid w:val="002C2D43"/>
    <w:rsid w:val="002C2F94"/>
    <w:rsid w:val="002C38C3"/>
    <w:rsid w:val="002C401B"/>
    <w:rsid w:val="002C5FDA"/>
    <w:rsid w:val="002C6A76"/>
    <w:rsid w:val="002C70C7"/>
    <w:rsid w:val="002C770C"/>
    <w:rsid w:val="002D024F"/>
    <w:rsid w:val="002D0325"/>
    <w:rsid w:val="002D0334"/>
    <w:rsid w:val="002D0844"/>
    <w:rsid w:val="002D1A9F"/>
    <w:rsid w:val="002D1BCA"/>
    <w:rsid w:val="002D21FE"/>
    <w:rsid w:val="002D2851"/>
    <w:rsid w:val="002D3265"/>
    <w:rsid w:val="002D35CB"/>
    <w:rsid w:val="002D3DF2"/>
    <w:rsid w:val="002D4326"/>
    <w:rsid w:val="002D444F"/>
    <w:rsid w:val="002D4610"/>
    <w:rsid w:val="002D4669"/>
    <w:rsid w:val="002D549F"/>
    <w:rsid w:val="002D59CD"/>
    <w:rsid w:val="002D72E0"/>
    <w:rsid w:val="002D77E7"/>
    <w:rsid w:val="002D7B56"/>
    <w:rsid w:val="002D7D71"/>
    <w:rsid w:val="002D7F5B"/>
    <w:rsid w:val="002E0224"/>
    <w:rsid w:val="002E0AFC"/>
    <w:rsid w:val="002E16D5"/>
    <w:rsid w:val="002E1794"/>
    <w:rsid w:val="002E1D85"/>
    <w:rsid w:val="002E3592"/>
    <w:rsid w:val="002E3B59"/>
    <w:rsid w:val="002E4A5C"/>
    <w:rsid w:val="002E4AAD"/>
    <w:rsid w:val="002E538D"/>
    <w:rsid w:val="002E5D59"/>
    <w:rsid w:val="002E61CB"/>
    <w:rsid w:val="002E6727"/>
    <w:rsid w:val="002E69A2"/>
    <w:rsid w:val="002E6F3D"/>
    <w:rsid w:val="002E7076"/>
    <w:rsid w:val="002E71E5"/>
    <w:rsid w:val="002E7377"/>
    <w:rsid w:val="002E7970"/>
    <w:rsid w:val="002E7DC6"/>
    <w:rsid w:val="002F03AF"/>
    <w:rsid w:val="002F044B"/>
    <w:rsid w:val="002F1064"/>
    <w:rsid w:val="002F1A52"/>
    <w:rsid w:val="002F2301"/>
    <w:rsid w:val="002F2727"/>
    <w:rsid w:val="002F29DD"/>
    <w:rsid w:val="002F32BC"/>
    <w:rsid w:val="002F38FC"/>
    <w:rsid w:val="002F3D12"/>
    <w:rsid w:val="002F4511"/>
    <w:rsid w:val="002F4B4E"/>
    <w:rsid w:val="002F5478"/>
    <w:rsid w:val="002F5A1B"/>
    <w:rsid w:val="002F693A"/>
    <w:rsid w:val="002F7775"/>
    <w:rsid w:val="002F78D0"/>
    <w:rsid w:val="00300616"/>
    <w:rsid w:val="00300F6B"/>
    <w:rsid w:val="00302656"/>
    <w:rsid w:val="00302A96"/>
    <w:rsid w:val="00302CE6"/>
    <w:rsid w:val="00302DD0"/>
    <w:rsid w:val="00303645"/>
    <w:rsid w:val="00304077"/>
    <w:rsid w:val="0030507A"/>
    <w:rsid w:val="00305250"/>
    <w:rsid w:val="00305295"/>
    <w:rsid w:val="003053AA"/>
    <w:rsid w:val="003054A2"/>
    <w:rsid w:val="00305667"/>
    <w:rsid w:val="00305FF0"/>
    <w:rsid w:val="003061F9"/>
    <w:rsid w:val="003063D2"/>
    <w:rsid w:val="003069B8"/>
    <w:rsid w:val="003070F1"/>
    <w:rsid w:val="0030764E"/>
    <w:rsid w:val="00307BF0"/>
    <w:rsid w:val="00307EB6"/>
    <w:rsid w:val="003104F7"/>
    <w:rsid w:val="003112A0"/>
    <w:rsid w:val="00311401"/>
    <w:rsid w:val="00311964"/>
    <w:rsid w:val="00312B0C"/>
    <w:rsid w:val="00314807"/>
    <w:rsid w:val="0031499A"/>
    <w:rsid w:val="00315EDA"/>
    <w:rsid w:val="00316296"/>
    <w:rsid w:val="003202A7"/>
    <w:rsid w:val="00320383"/>
    <w:rsid w:val="003204CD"/>
    <w:rsid w:val="00320BB0"/>
    <w:rsid w:val="00320DCA"/>
    <w:rsid w:val="00320E3F"/>
    <w:rsid w:val="00320F26"/>
    <w:rsid w:val="003212CE"/>
    <w:rsid w:val="003220C5"/>
    <w:rsid w:val="0032340E"/>
    <w:rsid w:val="00323CCB"/>
    <w:rsid w:val="00324783"/>
    <w:rsid w:val="003252EA"/>
    <w:rsid w:val="003253FB"/>
    <w:rsid w:val="00325497"/>
    <w:rsid w:val="00325850"/>
    <w:rsid w:val="00325B99"/>
    <w:rsid w:val="003272C3"/>
    <w:rsid w:val="0032749F"/>
    <w:rsid w:val="003275E7"/>
    <w:rsid w:val="00330FB8"/>
    <w:rsid w:val="003326ED"/>
    <w:rsid w:val="003330E6"/>
    <w:rsid w:val="00334626"/>
    <w:rsid w:val="00335ED2"/>
    <w:rsid w:val="0033651C"/>
    <w:rsid w:val="00336E1A"/>
    <w:rsid w:val="00337475"/>
    <w:rsid w:val="00340828"/>
    <w:rsid w:val="0034089A"/>
    <w:rsid w:val="00340A76"/>
    <w:rsid w:val="00342A30"/>
    <w:rsid w:val="00342B59"/>
    <w:rsid w:val="00343D78"/>
    <w:rsid w:val="00343DBB"/>
    <w:rsid w:val="00343DED"/>
    <w:rsid w:val="00344967"/>
    <w:rsid w:val="003449C6"/>
    <w:rsid w:val="00344B2D"/>
    <w:rsid w:val="0034519C"/>
    <w:rsid w:val="003452F4"/>
    <w:rsid w:val="00345C7C"/>
    <w:rsid w:val="00346473"/>
    <w:rsid w:val="0034782A"/>
    <w:rsid w:val="00347887"/>
    <w:rsid w:val="00347D96"/>
    <w:rsid w:val="003503BE"/>
    <w:rsid w:val="003506DF"/>
    <w:rsid w:val="00350926"/>
    <w:rsid w:val="00350A0E"/>
    <w:rsid w:val="00351097"/>
    <w:rsid w:val="00351507"/>
    <w:rsid w:val="003515F6"/>
    <w:rsid w:val="0035194B"/>
    <w:rsid w:val="00351AF0"/>
    <w:rsid w:val="00353717"/>
    <w:rsid w:val="00353F07"/>
    <w:rsid w:val="0035480C"/>
    <w:rsid w:val="003552CE"/>
    <w:rsid w:val="00356452"/>
    <w:rsid w:val="00357C6D"/>
    <w:rsid w:val="00357C7E"/>
    <w:rsid w:val="003604E9"/>
    <w:rsid w:val="00360D81"/>
    <w:rsid w:val="003611D2"/>
    <w:rsid w:val="00361B2C"/>
    <w:rsid w:val="00362240"/>
    <w:rsid w:val="0036227B"/>
    <w:rsid w:val="00362377"/>
    <w:rsid w:val="003629D1"/>
    <w:rsid w:val="00362D25"/>
    <w:rsid w:val="00362FA4"/>
    <w:rsid w:val="00363EDC"/>
    <w:rsid w:val="003642EA"/>
    <w:rsid w:val="003644CB"/>
    <w:rsid w:val="00364949"/>
    <w:rsid w:val="00364CFC"/>
    <w:rsid w:val="00366CAC"/>
    <w:rsid w:val="003672A2"/>
    <w:rsid w:val="00367497"/>
    <w:rsid w:val="00367A15"/>
    <w:rsid w:val="00367E95"/>
    <w:rsid w:val="00370182"/>
    <w:rsid w:val="00370537"/>
    <w:rsid w:val="00370DC5"/>
    <w:rsid w:val="00371B79"/>
    <w:rsid w:val="00372103"/>
    <w:rsid w:val="003730BF"/>
    <w:rsid w:val="00373110"/>
    <w:rsid w:val="00373646"/>
    <w:rsid w:val="00374FF2"/>
    <w:rsid w:val="0037519E"/>
    <w:rsid w:val="003761DE"/>
    <w:rsid w:val="003763D8"/>
    <w:rsid w:val="003767A8"/>
    <w:rsid w:val="00376ACD"/>
    <w:rsid w:val="00376AEF"/>
    <w:rsid w:val="00376C05"/>
    <w:rsid w:val="003772ED"/>
    <w:rsid w:val="00380325"/>
    <w:rsid w:val="0038044B"/>
    <w:rsid w:val="00380BBE"/>
    <w:rsid w:val="003811BC"/>
    <w:rsid w:val="003833AA"/>
    <w:rsid w:val="00383416"/>
    <w:rsid w:val="0038422B"/>
    <w:rsid w:val="00384844"/>
    <w:rsid w:val="00385342"/>
    <w:rsid w:val="00385955"/>
    <w:rsid w:val="00385E29"/>
    <w:rsid w:val="00386186"/>
    <w:rsid w:val="00387B6E"/>
    <w:rsid w:val="00387DE4"/>
    <w:rsid w:val="003909F3"/>
    <w:rsid w:val="00390D65"/>
    <w:rsid w:val="00391222"/>
    <w:rsid w:val="003916C8"/>
    <w:rsid w:val="00391D94"/>
    <w:rsid w:val="0039395C"/>
    <w:rsid w:val="00393AC9"/>
    <w:rsid w:val="0039419D"/>
    <w:rsid w:val="00394B3A"/>
    <w:rsid w:val="0039516C"/>
    <w:rsid w:val="00396074"/>
    <w:rsid w:val="003968D8"/>
    <w:rsid w:val="00396D30"/>
    <w:rsid w:val="003975FA"/>
    <w:rsid w:val="003A00A6"/>
    <w:rsid w:val="003A0D3E"/>
    <w:rsid w:val="003A175A"/>
    <w:rsid w:val="003A2B0F"/>
    <w:rsid w:val="003A2CD7"/>
    <w:rsid w:val="003A2DB8"/>
    <w:rsid w:val="003A3034"/>
    <w:rsid w:val="003A30E9"/>
    <w:rsid w:val="003A35AB"/>
    <w:rsid w:val="003A38AE"/>
    <w:rsid w:val="003A419B"/>
    <w:rsid w:val="003A4CA8"/>
    <w:rsid w:val="003A587E"/>
    <w:rsid w:val="003A5F6A"/>
    <w:rsid w:val="003A6027"/>
    <w:rsid w:val="003A60FD"/>
    <w:rsid w:val="003A6AD8"/>
    <w:rsid w:val="003A6C6E"/>
    <w:rsid w:val="003A7EB3"/>
    <w:rsid w:val="003B02B4"/>
    <w:rsid w:val="003B0305"/>
    <w:rsid w:val="003B03DD"/>
    <w:rsid w:val="003B043C"/>
    <w:rsid w:val="003B0AB5"/>
    <w:rsid w:val="003B1407"/>
    <w:rsid w:val="003B178B"/>
    <w:rsid w:val="003B24FC"/>
    <w:rsid w:val="003B2811"/>
    <w:rsid w:val="003B2992"/>
    <w:rsid w:val="003B3297"/>
    <w:rsid w:val="003B38A2"/>
    <w:rsid w:val="003B3DD5"/>
    <w:rsid w:val="003B4004"/>
    <w:rsid w:val="003B4CC6"/>
    <w:rsid w:val="003B5166"/>
    <w:rsid w:val="003B5289"/>
    <w:rsid w:val="003B539B"/>
    <w:rsid w:val="003B5A3C"/>
    <w:rsid w:val="003B645A"/>
    <w:rsid w:val="003B652C"/>
    <w:rsid w:val="003B666D"/>
    <w:rsid w:val="003B69DF"/>
    <w:rsid w:val="003B7C7D"/>
    <w:rsid w:val="003C021D"/>
    <w:rsid w:val="003C057C"/>
    <w:rsid w:val="003C1D6F"/>
    <w:rsid w:val="003C1D90"/>
    <w:rsid w:val="003C2562"/>
    <w:rsid w:val="003C268F"/>
    <w:rsid w:val="003C2AE5"/>
    <w:rsid w:val="003C3FD8"/>
    <w:rsid w:val="003C4F8F"/>
    <w:rsid w:val="003C51FA"/>
    <w:rsid w:val="003C5A7D"/>
    <w:rsid w:val="003C5BF8"/>
    <w:rsid w:val="003C67BE"/>
    <w:rsid w:val="003C747A"/>
    <w:rsid w:val="003C757B"/>
    <w:rsid w:val="003C78CB"/>
    <w:rsid w:val="003D0291"/>
    <w:rsid w:val="003D0706"/>
    <w:rsid w:val="003D099B"/>
    <w:rsid w:val="003D177E"/>
    <w:rsid w:val="003D1A54"/>
    <w:rsid w:val="003D1E33"/>
    <w:rsid w:val="003D1ECB"/>
    <w:rsid w:val="003D21AB"/>
    <w:rsid w:val="003D2E6F"/>
    <w:rsid w:val="003D3067"/>
    <w:rsid w:val="003D42E3"/>
    <w:rsid w:val="003D4495"/>
    <w:rsid w:val="003D4DD2"/>
    <w:rsid w:val="003D76BA"/>
    <w:rsid w:val="003D7970"/>
    <w:rsid w:val="003D7C32"/>
    <w:rsid w:val="003E08C8"/>
    <w:rsid w:val="003E21E8"/>
    <w:rsid w:val="003E297A"/>
    <w:rsid w:val="003E3E52"/>
    <w:rsid w:val="003E419A"/>
    <w:rsid w:val="003E4305"/>
    <w:rsid w:val="003E5197"/>
    <w:rsid w:val="003E51BB"/>
    <w:rsid w:val="003E583F"/>
    <w:rsid w:val="003E59A6"/>
    <w:rsid w:val="003E59C2"/>
    <w:rsid w:val="003E6362"/>
    <w:rsid w:val="003E63B1"/>
    <w:rsid w:val="003E64BC"/>
    <w:rsid w:val="003E66AF"/>
    <w:rsid w:val="003E6D33"/>
    <w:rsid w:val="003E6E41"/>
    <w:rsid w:val="003E6F51"/>
    <w:rsid w:val="003E72BF"/>
    <w:rsid w:val="003E76E8"/>
    <w:rsid w:val="003E7C3B"/>
    <w:rsid w:val="003F106A"/>
    <w:rsid w:val="003F123B"/>
    <w:rsid w:val="003F155A"/>
    <w:rsid w:val="003F2663"/>
    <w:rsid w:val="003F2B10"/>
    <w:rsid w:val="003F37F0"/>
    <w:rsid w:val="003F410A"/>
    <w:rsid w:val="003F4114"/>
    <w:rsid w:val="003F41F9"/>
    <w:rsid w:val="003F4404"/>
    <w:rsid w:val="003F45E8"/>
    <w:rsid w:val="003F50DF"/>
    <w:rsid w:val="003F56F3"/>
    <w:rsid w:val="003F5870"/>
    <w:rsid w:val="003F5A7B"/>
    <w:rsid w:val="003F5F2A"/>
    <w:rsid w:val="003F5FC0"/>
    <w:rsid w:val="003F69DC"/>
    <w:rsid w:val="003F6EA8"/>
    <w:rsid w:val="003F7B09"/>
    <w:rsid w:val="00400B48"/>
    <w:rsid w:val="00400F37"/>
    <w:rsid w:val="00401127"/>
    <w:rsid w:val="004021BA"/>
    <w:rsid w:val="0040269B"/>
    <w:rsid w:val="00403847"/>
    <w:rsid w:val="00403866"/>
    <w:rsid w:val="00403C06"/>
    <w:rsid w:val="004045D9"/>
    <w:rsid w:val="00404D42"/>
    <w:rsid w:val="00404DB1"/>
    <w:rsid w:val="004057D9"/>
    <w:rsid w:val="00406193"/>
    <w:rsid w:val="00406464"/>
    <w:rsid w:val="004074EF"/>
    <w:rsid w:val="00410C4A"/>
    <w:rsid w:val="00410CAE"/>
    <w:rsid w:val="0041115C"/>
    <w:rsid w:val="004115BB"/>
    <w:rsid w:val="004120C2"/>
    <w:rsid w:val="0041210B"/>
    <w:rsid w:val="0041213E"/>
    <w:rsid w:val="004122B2"/>
    <w:rsid w:val="00412F95"/>
    <w:rsid w:val="00412FA7"/>
    <w:rsid w:val="004137ED"/>
    <w:rsid w:val="00413D9D"/>
    <w:rsid w:val="00414DF0"/>
    <w:rsid w:val="0041555E"/>
    <w:rsid w:val="0041560B"/>
    <w:rsid w:val="00415E2C"/>
    <w:rsid w:val="00416786"/>
    <w:rsid w:val="00416A5A"/>
    <w:rsid w:val="004170AE"/>
    <w:rsid w:val="004175A9"/>
    <w:rsid w:val="004200A9"/>
    <w:rsid w:val="00420660"/>
    <w:rsid w:val="00421349"/>
    <w:rsid w:val="00421846"/>
    <w:rsid w:val="00421CD8"/>
    <w:rsid w:val="00422D6C"/>
    <w:rsid w:val="004235E3"/>
    <w:rsid w:val="00423D9F"/>
    <w:rsid w:val="0042495F"/>
    <w:rsid w:val="00424AB5"/>
    <w:rsid w:val="00424F53"/>
    <w:rsid w:val="00425EA4"/>
    <w:rsid w:val="0042611C"/>
    <w:rsid w:val="004267B2"/>
    <w:rsid w:val="00427382"/>
    <w:rsid w:val="00427DFB"/>
    <w:rsid w:val="004300A0"/>
    <w:rsid w:val="00430F16"/>
    <w:rsid w:val="0043108D"/>
    <w:rsid w:val="0043236F"/>
    <w:rsid w:val="004323D1"/>
    <w:rsid w:val="0043245B"/>
    <w:rsid w:val="0043251D"/>
    <w:rsid w:val="00432E76"/>
    <w:rsid w:val="0043300A"/>
    <w:rsid w:val="0043317F"/>
    <w:rsid w:val="004333D8"/>
    <w:rsid w:val="00433757"/>
    <w:rsid w:val="00434C1D"/>
    <w:rsid w:val="00434EC0"/>
    <w:rsid w:val="00435662"/>
    <w:rsid w:val="00435A42"/>
    <w:rsid w:val="00435C66"/>
    <w:rsid w:val="00435EE3"/>
    <w:rsid w:val="0043617D"/>
    <w:rsid w:val="00436D39"/>
    <w:rsid w:val="00436FF1"/>
    <w:rsid w:val="004375B2"/>
    <w:rsid w:val="00437701"/>
    <w:rsid w:val="0043793C"/>
    <w:rsid w:val="00437A44"/>
    <w:rsid w:val="0044077F"/>
    <w:rsid w:val="00441743"/>
    <w:rsid w:val="0044200B"/>
    <w:rsid w:val="00442E25"/>
    <w:rsid w:val="00442EDE"/>
    <w:rsid w:val="00443B64"/>
    <w:rsid w:val="00443B88"/>
    <w:rsid w:val="00444477"/>
    <w:rsid w:val="0044473B"/>
    <w:rsid w:val="00444AFC"/>
    <w:rsid w:val="0044524B"/>
    <w:rsid w:val="0044537D"/>
    <w:rsid w:val="00447398"/>
    <w:rsid w:val="00447D5A"/>
    <w:rsid w:val="00450848"/>
    <w:rsid w:val="00450B3A"/>
    <w:rsid w:val="00450E45"/>
    <w:rsid w:val="004513C8"/>
    <w:rsid w:val="004516E2"/>
    <w:rsid w:val="0045234E"/>
    <w:rsid w:val="00452475"/>
    <w:rsid w:val="004530B2"/>
    <w:rsid w:val="004535FF"/>
    <w:rsid w:val="004539D0"/>
    <w:rsid w:val="00453C8E"/>
    <w:rsid w:val="0045552D"/>
    <w:rsid w:val="00455936"/>
    <w:rsid w:val="00456CCE"/>
    <w:rsid w:val="004570A0"/>
    <w:rsid w:val="00457191"/>
    <w:rsid w:val="0045729F"/>
    <w:rsid w:val="00460241"/>
    <w:rsid w:val="00460274"/>
    <w:rsid w:val="00460741"/>
    <w:rsid w:val="00460A04"/>
    <w:rsid w:val="00460C62"/>
    <w:rsid w:val="0046262F"/>
    <w:rsid w:val="00462CB3"/>
    <w:rsid w:val="00462D0D"/>
    <w:rsid w:val="00462E09"/>
    <w:rsid w:val="00463845"/>
    <w:rsid w:val="00463857"/>
    <w:rsid w:val="004644AC"/>
    <w:rsid w:val="004646DE"/>
    <w:rsid w:val="00464937"/>
    <w:rsid w:val="00464DA8"/>
    <w:rsid w:val="00464DB2"/>
    <w:rsid w:val="00464DB3"/>
    <w:rsid w:val="00464E96"/>
    <w:rsid w:val="00464FB5"/>
    <w:rsid w:val="004650AF"/>
    <w:rsid w:val="004659D9"/>
    <w:rsid w:val="00465A60"/>
    <w:rsid w:val="00466175"/>
    <w:rsid w:val="004674CD"/>
    <w:rsid w:val="00467CCE"/>
    <w:rsid w:val="00470435"/>
    <w:rsid w:val="00472625"/>
    <w:rsid w:val="00472655"/>
    <w:rsid w:val="00472B39"/>
    <w:rsid w:val="00472B8B"/>
    <w:rsid w:val="00472EF3"/>
    <w:rsid w:val="0047354D"/>
    <w:rsid w:val="00473BE6"/>
    <w:rsid w:val="00476A4D"/>
    <w:rsid w:val="00477583"/>
    <w:rsid w:val="00477A91"/>
    <w:rsid w:val="00477E2B"/>
    <w:rsid w:val="00477F6B"/>
    <w:rsid w:val="00480541"/>
    <w:rsid w:val="004809DF"/>
    <w:rsid w:val="00482053"/>
    <w:rsid w:val="004820FB"/>
    <w:rsid w:val="0048234F"/>
    <w:rsid w:val="00482EE8"/>
    <w:rsid w:val="004837BE"/>
    <w:rsid w:val="00484536"/>
    <w:rsid w:val="00484E5A"/>
    <w:rsid w:val="004851B0"/>
    <w:rsid w:val="0048575A"/>
    <w:rsid w:val="004858F2"/>
    <w:rsid w:val="00485976"/>
    <w:rsid w:val="00485E48"/>
    <w:rsid w:val="00485E96"/>
    <w:rsid w:val="004874AA"/>
    <w:rsid w:val="00487542"/>
    <w:rsid w:val="00487CAE"/>
    <w:rsid w:val="00490452"/>
    <w:rsid w:val="00490765"/>
    <w:rsid w:val="00490C8E"/>
    <w:rsid w:val="0049114A"/>
    <w:rsid w:val="00491431"/>
    <w:rsid w:val="00491776"/>
    <w:rsid w:val="00491B38"/>
    <w:rsid w:val="004935E6"/>
    <w:rsid w:val="00494196"/>
    <w:rsid w:val="004943A2"/>
    <w:rsid w:val="00494B8A"/>
    <w:rsid w:val="00495888"/>
    <w:rsid w:val="00495934"/>
    <w:rsid w:val="00495B36"/>
    <w:rsid w:val="00496130"/>
    <w:rsid w:val="0049667F"/>
    <w:rsid w:val="00496717"/>
    <w:rsid w:val="00496DB5"/>
    <w:rsid w:val="00497DE4"/>
    <w:rsid w:val="004A0239"/>
    <w:rsid w:val="004A02D4"/>
    <w:rsid w:val="004A03D2"/>
    <w:rsid w:val="004A0591"/>
    <w:rsid w:val="004A15D1"/>
    <w:rsid w:val="004A167C"/>
    <w:rsid w:val="004A1D42"/>
    <w:rsid w:val="004A201A"/>
    <w:rsid w:val="004A237E"/>
    <w:rsid w:val="004A2391"/>
    <w:rsid w:val="004A2B29"/>
    <w:rsid w:val="004A3A35"/>
    <w:rsid w:val="004A523E"/>
    <w:rsid w:val="004A53A2"/>
    <w:rsid w:val="004A5730"/>
    <w:rsid w:val="004A57CA"/>
    <w:rsid w:val="004A5F43"/>
    <w:rsid w:val="004A6CED"/>
    <w:rsid w:val="004A6F69"/>
    <w:rsid w:val="004A7505"/>
    <w:rsid w:val="004A76D1"/>
    <w:rsid w:val="004B0A3C"/>
    <w:rsid w:val="004B1323"/>
    <w:rsid w:val="004B16C6"/>
    <w:rsid w:val="004B1A95"/>
    <w:rsid w:val="004B1FFD"/>
    <w:rsid w:val="004B24FD"/>
    <w:rsid w:val="004B27A2"/>
    <w:rsid w:val="004B2C89"/>
    <w:rsid w:val="004B306E"/>
    <w:rsid w:val="004B4631"/>
    <w:rsid w:val="004B4AFD"/>
    <w:rsid w:val="004B4C09"/>
    <w:rsid w:val="004B591E"/>
    <w:rsid w:val="004B5BD9"/>
    <w:rsid w:val="004B6E42"/>
    <w:rsid w:val="004B6F36"/>
    <w:rsid w:val="004B71A4"/>
    <w:rsid w:val="004B7350"/>
    <w:rsid w:val="004B7B50"/>
    <w:rsid w:val="004C0783"/>
    <w:rsid w:val="004C0C0C"/>
    <w:rsid w:val="004C0C8D"/>
    <w:rsid w:val="004C1701"/>
    <w:rsid w:val="004C1BE0"/>
    <w:rsid w:val="004C2571"/>
    <w:rsid w:val="004C2B8C"/>
    <w:rsid w:val="004C32C8"/>
    <w:rsid w:val="004C3699"/>
    <w:rsid w:val="004C374E"/>
    <w:rsid w:val="004C3852"/>
    <w:rsid w:val="004C3B01"/>
    <w:rsid w:val="004C492B"/>
    <w:rsid w:val="004C4CE4"/>
    <w:rsid w:val="004C5CC1"/>
    <w:rsid w:val="004C6423"/>
    <w:rsid w:val="004C7720"/>
    <w:rsid w:val="004D07D4"/>
    <w:rsid w:val="004D09DA"/>
    <w:rsid w:val="004D0B05"/>
    <w:rsid w:val="004D0E87"/>
    <w:rsid w:val="004D14F9"/>
    <w:rsid w:val="004D15B0"/>
    <w:rsid w:val="004D29DE"/>
    <w:rsid w:val="004D31A0"/>
    <w:rsid w:val="004D3E81"/>
    <w:rsid w:val="004D3FA3"/>
    <w:rsid w:val="004D491B"/>
    <w:rsid w:val="004D4D72"/>
    <w:rsid w:val="004D5019"/>
    <w:rsid w:val="004D5488"/>
    <w:rsid w:val="004D6125"/>
    <w:rsid w:val="004D672A"/>
    <w:rsid w:val="004D7A3B"/>
    <w:rsid w:val="004E00FD"/>
    <w:rsid w:val="004E185A"/>
    <w:rsid w:val="004E1922"/>
    <w:rsid w:val="004E1F7A"/>
    <w:rsid w:val="004E1FEF"/>
    <w:rsid w:val="004E2FF8"/>
    <w:rsid w:val="004E369D"/>
    <w:rsid w:val="004E570F"/>
    <w:rsid w:val="004E57C8"/>
    <w:rsid w:val="004E6377"/>
    <w:rsid w:val="004E6541"/>
    <w:rsid w:val="004E65E7"/>
    <w:rsid w:val="004F091A"/>
    <w:rsid w:val="004F0D4A"/>
    <w:rsid w:val="004F1718"/>
    <w:rsid w:val="004F2016"/>
    <w:rsid w:val="004F2501"/>
    <w:rsid w:val="004F25EC"/>
    <w:rsid w:val="004F3038"/>
    <w:rsid w:val="004F401D"/>
    <w:rsid w:val="004F4451"/>
    <w:rsid w:val="004F4E9F"/>
    <w:rsid w:val="004F5A90"/>
    <w:rsid w:val="004F6295"/>
    <w:rsid w:val="004F66B1"/>
    <w:rsid w:val="004F7152"/>
    <w:rsid w:val="00500E62"/>
    <w:rsid w:val="00500ED2"/>
    <w:rsid w:val="005011AE"/>
    <w:rsid w:val="005027EC"/>
    <w:rsid w:val="00503B4B"/>
    <w:rsid w:val="00503B6E"/>
    <w:rsid w:val="00503C97"/>
    <w:rsid w:val="00503FBD"/>
    <w:rsid w:val="0050474F"/>
    <w:rsid w:val="00504F31"/>
    <w:rsid w:val="00504F54"/>
    <w:rsid w:val="00505577"/>
    <w:rsid w:val="005068AC"/>
    <w:rsid w:val="00506BFC"/>
    <w:rsid w:val="00507192"/>
    <w:rsid w:val="0050747E"/>
    <w:rsid w:val="0050777F"/>
    <w:rsid w:val="00510896"/>
    <w:rsid w:val="00511FD3"/>
    <w:rsid w:val="00512430"/>
    <w:rsid w:val="00513D2A"/>
    <w:rsid w:val="00513E28"/>
    <w:rsid w:val="0051485F"/>
    <w:rsid w:val="00514A26"/>
    <w:rsid w:val="00514A2E"/>
    <w:rsid w:val="00515948"/>
    <w:rsid w:val="005163C9"/>
    <w:rsid w:val="00516746"/>
    <w:rsid w:val="005167D0"/>
    <w:rsid w:val="00516D09"/>
    <w:rsid w:val="00520146"/>
    <w:rsid w:val="00520485"/>
    <w:rsid w:val="0052062C"/>
    <w:rsid w:val="00520778"/>
    <w:rsid w:val="0052092A"/>
    <w:rsid w:val="00521ED4"/>
    <w:rsid w:val="00523360"/>
    <w:rsid w:val="005234E8"/>
    <w:rsid w:val="005239A1"/>
    <w:rsid w:val="00523D25"/>
    <w:rsid w:val="005244DE"/>
    <w:rsid w:val="00525769"/>
    <w:rsid w:val="005267B8"/>
    <w:rsid w:val="00526841"/>
    <w:rsid w:val="00526F14"/>
    <w:rsid w:val="005270C4"/>
    <w:rsid w:val="005271BE"/>
    <w:rsid w:val="005276C5"/>
    <w:rsid w:val="00530480"/>
    <w:rsid w:val="00530B47"/>
    <w:rsid w:val="0053188D"/>
    <w:rsid w:val="00531F2B"/>
    <w:rsid w:val="005336B7"/>
    <w:rsid w:val="00533C79"/>
    <w:rsid w:val="00533FAC"/>
    <w:rsid w:val="00534198"/>
    <w:rsid w:val="0053431A"/>
    <w:rsid w:val="00534467"/>
    <w:rsid w:val="0053463E"/>
    <w:rsid w:val="00534EE3"/>
    <w:rsid w:val="00535623"/>
    <w:rsid w:val="00535794"/>
    <w:rsid w:val="005359B5"/>
    <w:rsid w:val="00536452"/>
    <w:rsid w:val="00536A4B"/>
    <w:rsid w:val="00536D08"/>
    <w:rsid w:val="00536E59"/>
    <w:rsid w:val="00536E6B"/>
    <w:rsid w:val="005379B9"/>
    <w:rsid w:val="0054016B"/>
    <w:rsid w:val="00541515"/>
    <w:rsid w:val="005422BA"/>
    <w:rsid w:val="0054412F"/>
    <w:rsid w:val="00544DE9"/>
    <w:rsid w:val="00545228"/>
    <w:rsid w:val="005453E6"/>
    <w:rsid w:val="005456C8"/>
    <w:rsid w:val="0054583C"/>
    <w:rsid w:val="00545EE0"/>
    <w:rsid w:val="00546BE4"/>
    <w:rsid w:val="00546F86"/>
    <w:rsid w:val="005503F8"/>
    <w:rsid w:val="00550400"/>
    <w:rsid w:val="00552791"/>
    <w:rsid w:val="00553025"/>
    <w:rsid w:val="00553098"/>
    <w:rsid w:val="00553284"/>
    <w:rsid w:val="0055341A"/>
    <w:rsid w:val="00553D7A"/>
    <w:rsid w:val="005546FC"/>
    <w:rsid w:val="00554DFE"/>
    <w:rsid w:val="00554E58"/>
    <w:rsid w:val="00556115"/>
    <w:rsid w:val="00556362"/>
    <w:rsid w:val="005567BD"/>
    <w:rsid w:val="005600E8"/>
    <w:rsid w:val="00561359"/>
    <w:rsid w:val="00561AD5"/>
    <w:rsid w:val="00561AF3"/>
    <w:rsid w:val="0056254D"/>
    <w:rsid w:val="005628F7"/>
    <w:rsid w:val="005632A2"/>
    <w:rsid w:val="00564CBE"/>
    <w:rsid w:val="00565598"/>
    <w:rsid w:val="005669CD"/>
    <w:rsid w:val="00566A84"/>
    <w:rsid w:val="00566BFD"/>
    <w:rsid w:val="00566FC3"/>
    <w:rsid w:val="0056765F"/>
    <w:rsid w:val="0056780F"/>
    <w:rsid w:val="00567977"/>
    <w:rsid w:val="005679AA"/>
    <w:rsid w:val="00567F73"/>
    <w:rsid w:val="005703FB"/>
    <w:rsid w:val="0057046C"/>
    <w:rsid w:val="00570519"/>
    <w:rsid w:val="005706C6"/>
    <w:rsid w:val="00570FA8"/>
    <w:rsid w:val="00571A4F"/>
    <w:rsid w:val="00572005"/>
    <w:rsid w:val="00572295"/>
    <w:rsid w:val="00573A9F"/>
    <w:rsid w:val="00573B81"/>
    <w:rsid w:val="00573DD4"/>
    <w:rsid w:val="005740B6"/>
    <w:rsid w:val="0057447D"/>
    <w:rsid w:val="0057473D"/>
    <w:rsid w:val="005749F6"/>
    <w:rsid w:val="00575119"/>
    <w:rsid w:val="005767FD"/>
    <w:rsid w:val="00577615"/>
    <w:rsid w:val="00577938"/>
    <w:rsid w:val="00577A3F"/>
    <w:rsid w:val="00577F3C"/>
    <w:rsid w:val="00582187"/>
    <w:rsid w:val="00584900"/>
    <w:rsid w:val="00584FA2"/>
    <w:rsid w:val="005857E7"/>
    <w:rsid w:val="00585E9A"/>
    <w:rsid w:val="00585FDF"/>
    <w:rsid w:val="005865B9"/>
    <w:rsid w:val="00590B72"/>
    <w:rsid w:val="0059184D"/>
    <w:rsid w:val="00591E43"/>
    <w:rsid w:val="005922DF"/>
    <w:rsid w:val="0059310A"/>
    <w:rsid w:val="00595D1D"/>
    <w:rsid w:val="00595EF5"/>
    <w:rsid w:val="00596719"/>
    <w:rsid w:val="00596E13"/>
    <w:rsid w:val="005972E6"/>
    <w:rsid w:val="00597472"/>
    <w:rsid w:val="00597FB1"/>
    <w:rsid w:val="005A0559"/>
    <w:rsid w:val="005A1349"/>
    <w:rsid w:val="005A1B54"/>
    <w:rsid w:val="005A1B99"/>
    <w:rsid w:val="005A1C0F"/>
    <w:rsid w:val="005A26D7"/>
    <w:rsid w:val="005A276E"/>
    <w:rsid w:val="005A381F"/>
    <w:rsid w:val="005A3B5B"/>
    <w:rsid w:val="005A49F8"/>
    <w:rsid w:val="005A5205"/>
    <w:rsid w:val="005A5441"/>
    <w:rsid w:val="005A5442"/>
    <w:rsid w:val="005A72EF"/>
    <w:rsid w:val="005A74E8"/>
    <w:rsid w:val="005A7AC8"/>
    <w:rsid w:val="005A7CCC"/>
    <w:rsid w:val="005B004E"/>
    <w:rsid w:val="005B03D9"/>
    <w:rsid w:val="005B0A63"/>
    <w:rsid w:val="005B1425"/>
    <w:rsid w:val="005B1BB2"/>
    <w:rsid w:val="005B2680"/>
    <w:rsid w:val="005B2D29"/>
    <w:rsid w:val="005B3266"/>
    <w:rsid w:val="005B3576"/>
    <w:rsid w:val="005B37C1"/>
    <w:rsid w:val="005B4D17"/>
    <w:rsid w:val="005B5009"/>
    <w:rsid w:val="005B508F"/>
    <w:rsid w:val="005B55BB"/>
    <w:rsid w:val="005B5D7B"/>
    <w:rsid w:val="005B5F16"/>
    <w:rsid w:val="005B6DAF"/>
    <w:rsid w:val="005B752F"/>
    <w:rsid w:val="005B7B80"/>
    <w:rsid w:val="005C0FA6"/>
    <w:rsid w:val="005C0FBC"/>
    <w:rsid w:val="005C12BA"/>
    <w:rsid w:val="005C1739"/>
    <w:rsid w:val="005C2B8B"/>
    <w:rsid w:val="005C33AF"/>
    <w:rsid w:val="005C3798"/>
    <w:rsid w:val="005C379F"/>
    <w:rsid w:val="005C43E4"/>
    <w:rsid w:val="005C53D4"/>
    <w:rsid w:val="005C5487"/>
    <w:rsid w:val="005C5524"/>
    <w:rsid w:val="005C5A9A"/>
    <w:rsid w:val="005C6588"/>
    <w:rsid w:val="005C760C"/>
    <w:rsid w:val="005C77B0"/>
    <w:rsid w:val="005C7DC6"/>
    <w:rsid w:val="005D0226"/>
    <w:rsid w:val="005D04CE"/>
    <w:rsid w:val="005D1185"/>
    <w:rsid w:val="005D14F4"/>
    <w:rsid w:val="005D17D6"/>
    <w:rsid w:val="005D1D81"/>
    <w:rsid w:val="005D24A3"/>
    <w:rsid w:val="005D4528"/>
    <w:rsid w:val="005D4E92"/>
    <w:rsid w:val="005D526A"/>
    <w:rsid w:val="005D54AD"/>
    <w:rsid w:val="005D62D7"/>
    <w:rsid w:val="005D671A"/>
    <w:rsid w:val="005D6954"/>
    <w:rsid w:val="005D6B90"/>
    <w:rsid w:val="005D6C83"/>
    <w:rsid w:val="005D6FFE"/>
    <w:rsid w:val="005D7144"/>
    <w:rsid w:val="005D71FC"/>
    <w:rsid w:val="005E0BFA"/>
    <w:rsid w:val="005E0FD0"/>
    <w:rsid w:val="005E11F2"/>
    <w:rsid w:val="005E13A8"/>
    <w:rsid w:val="005E1883"/>
    <w:rsid w:val="005E1EEA"/>
    <w:rsid w:val="005E23EA"/>
    <w:rsid w:val="005E24AF"/>
    <w:rsid w:val="005E2749"/>
    <w:rsid w:val="005E323F"/>
    <w:rsid w:val="005E3F0E"/>
    <w:rsid w:val="005E4185"/>
    <w:rsid w:val="005E4528"/>
    <w:rsid w:val="005E4DE7"/>
    <w:rsid w:val="005E4FA9"/>
    <w:rsid w:val="005E561E"/>
    <w:rsid w:val="005E66E3"/>
    <w:rsid w:val="005E6B82"/>
    <w:rsid w:val="005E7884"/>
    <w:rsid w:val="005E7D3E"/>
    <w:rsid w:val="005F0114"/>
    <w:rsid w:val="005F0279"/>
    <w:rsid w:val="005F0316"/>
    <w:rsid w:val="005F0B13"/>
    <w:rsid w:val="005F0F80"/>
    <w:rsid w:val="005F174B"/>
    <w:rsid w:val="005F239E"/>
    <w:rsid w:val="005F2AFE"/>
    <w:rsid w:val="005F3364"/>
    <w:rsid w:val="005F3DA4"/>
    <w:rsid w:val="005F3E59"/>
    <w:rsid w:val="005F43FC"/>
    <w:rsid w:val="005F45F5"/>
    <w:rsid w:val="005F5037"/>
    <w:rsid w:val="005F5173"/>
    <w:rsid w:val="005F545D"/>
    <w:rsid w:val="005F56F7"/>
    <w:rsid w:val="005F5B33"/>
    <w:rsid w:val="005F6928"/>
    <w:rsid w:val="005F6D00"/>
    <w:rsid w:val="005F70B4"/>
    <w:rsid w:val="006006DD"/>
    <w:rsid w:val="00602335"/>
    <w:rsid w:val="00602428"/>
    <w:rsid w:val="00603856"/>
    <w:rsid w:val="00604290"/>
    <w:rsid w:val="0060490F"/>
    <w:rsid w:val="00604930"/>
    <w:rsid w:val="006051C6"/>
    <w:rsid w:val="006052E7"/>
    <w:rsid w:val="006056F8"/>
    <w:rsid w:val="00606337"/>
    <w:rsid w:val="00606E90"/>
    <w:rsid w:val="00607A9E"/>
    <w:rsid w:val="0061091B"/>
    <w:rsid w:val="00610999"/>
    <w:rsid w:val="00611A0B"/>
    <w:rsid w:val="0061227F"/>
    <w:rsid w:val="00612FA4"/>
    <w:rsid w:val="0061347D"/>
    <w:rsid w:val="00613E2D"/>
    <w:rsid w:val="0061420F"/>
    <w:rsid w:val="00614347"/>
    <w:rsid w:val="00614652"/>
    <w:rsid w:val="00615863"/>
    <w:rsid w:val="006170BC"/>
    <w:rsid w:val="0061721B"/>
    <w:rsid w:val="006172D8"/>
    <w:rsid w:val="00617DD8"/>
    <w:rsid w:val="006207C2"/>
    <w:rsid w:val="00620980"/>
    <w:rsid w:val="00621373"/>
    <w:rsid w:val="006218E7"/>
    <w:rsid w:val="00621A59"/>
    <w:rsid w:val="0062204E"/>
    <w:rsid w:val="006222A8"/>
    <w:rsid w:val="0062236E"/>
    <w:rsid w:val="0062239B"/>
    <w:rsid w:val="00624661"/>
    <w:rsid w:val="00625620"/>
    <w:rsid w:val="006256E9"/>
    <w:rsid w:val="0062579D"/>
    <w:rsid w:val="00626520"/>
    <w:rsid w:val="006272CA"/>
    <w:rsid w:val="006278AA"/>
    <w:rsid w:val="0063018B"/>
    <w:rsid w:val="00630738"/>
    <w:rsid w:val="00630756"/>
    <w:rsid w:val="006336DE"/>
    <w:rsid w:val="00633963"/>
    <w:rsid w:val="006340AE"/>
    <w:rsid w:val="006341D0"/>
    <w:rsid w:val="00634564"/>
    <w:rsid w:val="00634FA7"/>
    <w:rsid w:val="0063574B"/>
    <w:rsid w:val="00635EA7"/>
    <w:rsid w:val="00637414"/>
    <w:rsid w:val="00637BA7"/>
    <w:rsid w:val="00637CBC"/>
    <w:rsid w:val="00637EE2"/>
    <w:rsid w:val="0064124A"/>
    <w:rsid w:val="00641496"/>
    <w:rsid w:val="0064173F"/>
    <w:rsid w:val="0064192B"/>
    <w:rsid w:val="006419D0"/>
    <w:rsid w:val="00641DDF"/>
    <w:rsid w:val="00642689"/>
    <w:rsid w:val="00642879"/>
    <w:rsid w:val="006430C5"/>
    <w:rsid w:val="00644359"/>
    <w:rsid w:val="0064472E"/>
    <w:rsid w:val="00644FE0"/>
    <w:rsid w:val="00645A7C"/>
    <w:rsid w:val="00646002"/>
    <w:rsid w:val="00646209"/>
    <w:rsid w:val="00646249"/>
    <w:rsid w:val="00646865"/>
    <w:rsid w:val="006509B6"/>
    <w:rsid w:val="006509CF"/>
    <w:rsid w:val="0065112E"/>
    <w:rsid w:val="0065189A"/>
    <w:rsid w:val="00651D90"/>
    <w:rsid w:val="0065210F"/>
    <w:rsid w:val="006524B0"/>
    <w:rsid w:val="00653090"/>
    <w:rsid w:val="00654687"/>
    <w:rsid w:val="00654CDF"/>
    <w:rsid w:val="006552CD"/>
    <w:rsid w:val="00655FC7"/>
    <w:rsid w:val="006577F3"/>
    <w:rsid w:val="00657C60"/>
    <w:rsid w:val="0066065F"/>
    <w:rsid w:val="006611BB"/>
    <w:rsid w:val="00661974"/>
    <w:rsid w:val="00662269"/>
    <w:rsid w:val="00662654"/>
    <w:rsid w:val="0066339A"/>
    <w:rsid w:val="006640A3"/>
    <w:rsid w:val="00664283"/>
    <w:rsid w:val="006646CB"/>
    <w:rsid w:val="00664925"/>
    <w:rsid w:val="00665C37"/>
    <w:rsid w:val="00665FA7"/>
    <w:rsid w:val="0066619B"/>
    <w:rsid w:val="00666741"/>
    <w:rsid w:val="006672FF"/>
    <w:rsid w:val="0066795C"/>
    <w:rsid w:val="00670275"/>
    <w:rsid w:val="00670948"/>
    <w:rsid w:val="0067108D"/>
    <w:rsid w:val="0067182E"/>
    <w:rsid w:val="006725ED"/>
    <w:rsid w:val="006731D6"/>
    <w:rsid w:val="006732B8"/>
    <w:rsid w:val="006732BA"/>
    <w:rsid w:val="0067352B"/>
    <w:rsid w:val="006736B9"/>
    <w:rsid w:val="00673896"/>
    <w:rsid w:val="006745FC"/>
    <w:rsid w:val="006746A2"/>
    <w:rsid w:val="006756D5"/>
    <w:rsid w:val="006757F0"/>
    <w:rsid w:val="00675A8E"/>
    <w:rsid w:val="00675C7B"/>
    <w:rsid w:val="00675E4A"/>
    <w:rsid w:val="00676203"/>
    <w:rsid w:val="00676219"/>
    <w:rsid w:val="006764FF"/>
    <w:rsid w:val="00676D91"/>
    <w:rsid w:val="00677327"/>
    <w:rsid w:val="006777A6"/>
    <w:rsid w:val="00677924"/>
    <w:rsid w:val="00680294"/>
    <w:rsid w:val="0068035F"/>
    <w:rsid w:val="0068078C"/>
    <w:rsid w:val="00680A11"/>
    <w:rsid w:val="00680A9B"/>
    <w:rsid w:val="00680ECA"/>
    <w:rsid w:val="00681071"/>
    <w:rsid w:val="006817CA"/>
    <w:rsid w:val="0068427A"/>
    <w:rsid w:val="006846FE"/>
    <w:rsid w:val="00684A2F"/>
    <w:rsid w:val="00684B26"/>
    <w:rsid w:val="00684C4B"/>
    <w:rsid w:val="00685186"/>
    <w:rsid w:val="00685306"/>
    <w:rsid w:val="00686C3F"/>
    <w:rsid w:val="00687F43"/>
    <w:rsid w:val="00690322"/>
    <w:rsid w:val="006906DD"/>
    <w:rsid w:val="0069111D"/>
    <w:rsid w:val="00691C8C"/>
    <w:rsid w:val="00692C86"/>
    <w:rsid w:val="00693268"/>
    <w:rsid w:val="00693434"/>
    <w:rsid w:val="006945A0"/>
    <w:rsid w:val="00694603"/>
    <w:rsid w:val="0069465D"/>
    <w:rsid w:val="00694F7A"/>
    <w:rsid w:val="00694F90"/>
    <w:rsid w:val="0069502A"/>
    <w:rsid w:val="00696861"/>
    <w:rsid w:val="00697C86"/>
    <w:rsid w:val="006A054B"/>
    <w:rsid w:val="006A0CF6"/>
    <w:rsid w:val="006A1A19"/>
    <w:rsid w:val="006A25C6"/>
    <w:rsid w:val="006A366B"/>
    <w:rsid w:val="006A7869"/>
    <w:rsid w:val="006A7BDC"/>
    <w:rsid w:val="006A7DC0"/>
    <w:rsid w:val="006B1511"/>
    <w:rsid w:val="006B1C43"/>
    <w:rsid w:val="006B2F2B"/>
    <w:rsid w:val="006B382A"/>
    <w:rsid w:val="006B3E39"/>
    <w:rsid w:val="006B41D2"/>
    <w:rsid w:val="006B48B4"/>
    <w:rsid w:val="006B530F"/>
    <w:rsid w:val="006B5A64"/>
    <w:rsid w:val="006B6197"/>
    <w:rsid w:val="006B70D9"/>
    <w:rsid w:val="006B710D"/>
    <w:rsid w:val="006B731A"/>
    <w:rsid w:val="006B7B5E"/>
    <w:rsid w:val="006C02E2"/>
    <w:rsid w:val="006C09D1"/>
    <w:rsid w:val="006C0C02"/>
    <w:rsid w:val="006C0D68"/>
    <w:rsid w:val="006C1F4A"/>
    <w:rsid w:val="006C287C"/>
    <w:rsid w:val="006C293D"/>
    <w:rsid w:val="006C2B94"/>
    <w:rsid w:val="006C2C25"/>
    <w:rsid w:val="006C2F95"/>
    <w:rsid w:val="006C3022"/>
    <w:rsid w:val="006C3771"/>
    <w:rsid w:val="006C3ED8"/>
    <w:rsid w:val="006C4EE0"/>
    <w:rsid w:val="006C5106"/>
    <w:rsid w:val="006C5B50"/>
    <w:rsid w:val="006C5CF3"/>
    <w:rsid w:val="006C607C"/>
    <w:rsid w:val="006C650B"/>
    <w:rsid w:val="006C672A"/>
    <w:rsid w:val="006C7685"/>
    <w:rsid w:val="006C76DF"/>
    <w:rsid w:val="006C7888"/>
    <w:rsid w:val="006D16A1"/>
    <w:rsid w:val="006D16E5"/>
    <w:rsid w:val="006D23F0"/>
    <w:rsid w:val="006D2873"/>
    <w:rsid w:val="006D2A30"/>
    <w:rsid w:val="006D3BF3"/>
    <w:rsid w:val="006D4E4D"/>
    <w:rsid w:val="006D5A5C"/>
    <w:rsid w:val="006D5C78"/>
    <w:rsid w:val="006D6CC0"/>
    <w:rsid w:val="006D6F98"/>
    <w:rsid w:val="006D7159"/>
    <w:rsid w:val="006D7384"/>
    <w:rsid w:val="006D7445"/>
    <w:rsid w:val="006E00AC"/>
    <w:rsid w:val="006E044C"/>
    <w:rsid w:val="006E04E9"/>
    <w:rsid w:val="006E0B99"/>
    <w:rsid w:val="006E1045"/>
    <w:rsid w:val="006E10AD"/>
    <w:rsid w:val="006E14B7"/>
    <w:rsid w:val="006E2551"/>
    <w:rsid w:val="006E2BEA"/>
    <w:rsid w:val="006E45FE"/>
    <w:rsid w:val="006E496B"/>
    <w:rsid w:val="006E4E25"/>
    <w:rsid w:val="006E567D"/>
    <w:rsid w:val="006E5C2B"/>
    <w:rsid w:val="006E5F41"/>
    <w:rsid w:val="006E5FDC"/>
    <w:rsid w:val="006E633A"/>
    <w:rsid w:val="006E6543"/>
    <w:rsid w:val="006E6A15"/>
    <w:rsid w:val="006E6A6F"/>
    <w:rsid w:val="006E6B73"/>
    <w:rsid w:val="006E6E6F"/>
    <w:rsid w:val="006E7A72"/>
    <w:rsid w:val="006E7EA1"/>
    <w:rsid w:val="006E7F8D"/>
    <w:rsid w:val="006F085C"/>
    <w:rsid w:val="006F089E"/>
    <w:rsid w:val="006F094A"/>
    <w:rsid w:val="006F0BD0"/>
    <w:rsid w:val="006F137C"/>
    <w:rsid w:val="006F20AD"/>
    <w:rsid w:val="006F3567"/>
    <w:rsid w:val="006F3B38"/>
    <w:rsid w:val="006F4DA0"/>
    <w:rsid w:val="006F4EDD"/>
    <w:rsid w:val="006F59B2"/>
    <w:rsid w:val="006F5B78"/>
    <w:rsid w:val="006F6C68"/>
    <w:rsid w:val="006F72D3"/>
    <w:rsid w:val="006F751A"/>
    <w:rsid w:val="006F7E90"/>
    <w:rsid w:val="007008B7"/>
    <w:rsid w:val="007010B3"/>
    <w:rsid w:val="00701C4C"/>
    <w:rsid w:val="007029CF"/>
    <w:rsid w:val="00704446"/>
    <w:rsid w:val="00704B7E"/>
    <w:rsid w:val="00704C90"/>
    <w:rsid w:val="00704CB4"/>
    <w:rsid w:val="00705901"/>
    <w:rsid w:val="00706F25"/>
    <w:rsid w:val="00706F8D"/>
    <w:rsid w:val="0070737F"/>
    <w:rsid w:val="00707543"/>
    <w:rsid w:val="007102F2"/>
    <w:rsid w:val="00710500"/>
    <w:rsid w:val="00711238"/>
    <w:rsid w:val="007117E6"/>
    <w:rsid w:val="0071290F"/>
    <w:rsid w:val="00715474"/>
    <w:rsid w:val="0071589E"/>
    <w:rsid w:val="00715B08"/>
    <w:rsid w:val="0071696F"/>
    <w:rsid w:val="00716A53"/>
    <w:rsid w:val="00716DDD"/>
    <w:rsid w:val="00717491"/>
    <w:rsid w:val="00717A2B"/>
    <w:rsid w:val="00717C3B"/>
    <w:rsid w:val="00717C94"/>
    <w:rsid w:val="007203A1"/>
    <w:rsid w:val="007208A8"/>
    <w:rsid w:val="00720B35"/>
    <w:rsid w:val="00720EA0"/>
    <w:rsid w:val="007223B7"/>
    <w:rsid w:val="00722773"/>
    <w:rsid w:val="007227DE"/>
    <w:rsid w:val="00723F1E"/>
    <w:rsid w:val="00724AA2"/>
    <w:rsid w:val="00724D08"/>
    <w:rsid w:val="00724DD9"/>
    <w:rsid w:val="00724FE8"/>
    <w:rsid w:val="007253F7"/>
    <w:rsid w:val="0072596F"/>
    <w:rsid w:val="00725C77"/>
    <w:rsid w:val="00725CF2"/>
    <w:rsid w:val="00725F85"/>
    <w:rsid w:val="00726FBF"/>
    <w:rsid w:val="007278F1"/>
    <w:rsid w:val="00727C0B"/>
    <w:rsid w:val="00727DF3"/>
    <w:rsid w:val="007301B1"/>
    <w:rsid w:val="00730AA6"/>
    <w:rsid w:val="007312B0"/>
    <w:rsid w:val="007319B9"/>
    <w:rsid w:val="00731E87"/>
    <w:rsid w:val="007324EA"/>
    <w:rsid w:val="007325BA"/>
    <w:rsid w:val="0073299E"/>
    <w:rsid w:val="007329DC"/>
    <w:rsid w:val="00732ACC"/>
    <w:rsid w:val="00733591"/>
    <w:rsid w:val="00733932"/>
    <w:rsid w:val="00734071"/>
    <w:rsid w:val="0073426D"/>
    <w:rsid w:val="00734943"/>
    <w:rsid w:val="00734991"/>
    <w:rsid w:val="00734EEF"/>
    <w:rsid w:val="00735535"/>
    <w:rsid w:val="00736891"/>
    <w:rsid w:val="00737B3B"/>
    <w:rsid w:val="00737E5B"/>
    <w:rsid w:val="00740002"/>
    <w:rsid w:val="00740DAC"/>
    <w:rsid w:val="00740E9B"/>
    <w:rsid w:val="00740F86"/>
    <w:rsid w:val="00741AFB"/>
    <w:rsid w:val="00741D0E"/>
    <w:rsid w:val="007420E7"/>
    <w:rsid w:val="007421F2"/>
    <w:rsid w:val="007436FA"/>
    <w:rsid w:val="00743D35"/>
    <w:rsid w:val="00743D57"/>
    <w:rsid w:val="007447F4"/>
    <w:rsid w:val="007451BF"/>
    <w:rsid w:val="00745475"/>
    <w:rsid w:val="00745F8A"/>
    <w:rsid w:val="007462C7"/>
    <w:rsid w:val="00746722"/>
    <w:rsid w:val="00746C53"/>
    <w:rsid w:val="00746DDD"/>
    <w:rsid w:val="0074740B"/>
    <w:rsid w:val="007479DA"/>
    <w:rsid w:val="00750AF5"/>
    <w:rsid w:val="0075122C"/>
    <w:rsid w:val="00751289"/>
    <w:rsid w:val="0075132B"/>
    <w:rsid w:val="00751390"/>
    <w:rsid w:val="00752062"/>
    <w:rsid w:val="00752611"/>
    <w:rsid w:val="0075286F"/>
    <w:rsid w:val="00752EC7"/>
    <w:rsid w:val="0075320F"/>
    <w:rsid w:val="00753322"/>
    <w:rsid w:val="00753CE7"/>
    <w:rsid w:val="00754167"/>
    <w:rsid w:val="00754E38"/>
    <w:rsid w:val="00757067"/>
    <w:rsid w:val="00761320"/>
    <w:rsid w:val="00761338"/>
    <w:rsid w:val="00761BD2"/>
    <w:rsid w:val="00761EDA"/>
    <w:rsid w:val="00762563"/>
    <w:rsid w:val="007636F5"/>
    <w:rsid w:val="00763FC4"/>
    <w:rsid w:val="007649D8"/>
    <w:rsid w:val="0076516A"/>
    <w:rsid w:val="007652C1"/>
    <w:rsid w:val="007653B6"/>
    <w:rsid w:val="00765865"/>
    <w:rsid w:val="00765C05"/>
    <w:rsid w:val="00766DCF"/>
    <w:rsid w:val="00767A1C"/>
    <w:rsid w:val="0077039B"/>
    <w:rsid w:val="007704AD"/>
    <w:rsid w:val="00770FCA"/>
    <w:rsid w:val="00771858"/>
    <w:rsid w:val="00771D4F"/>
    <w:rsid w:val="00772225"/>
    <w:rsid w:val="007727DA"/>
    <w:rsid w:val="007728FC"/>
    <w:rsid w:val="00773456"/>
    <w:rsid w:val="007736BB"/>
    <w:rsid w:val="00774D3C"/>
    <w:rsid w:val="0077525B"/>
    <w:rsid w:val="00776826"/>
    <w:rsid w:val="007770D1"/>
    <w:rsid w:val="007772D1"/>
    <w:rsid w:val="007773DB"/>
    <w:rsid w:val="00777438"/>
    <w:rsid w:val="00780A55"/>
    <w:rsid w:val="00782186"/>
    <w:rsid w:val="007826AD"/>
    <w:rsid w:val="00783360"/>
    <w:rsid w:val="00783695"/>
    <w:rsid w:val="007837F7"/>
    <w:rsid w:val="0078407F"/>
    <w:rsid w:val="007841E7"/>
    <w:rsid w:val="007848B1"/>
    <w:rsid w:val="00784FC3"/>
    <w:rsid w:val="00785CD3"/>
    <w:rsid w:val="0078617B"/>
    <w:rsid w:val="007873E1"/>
    <w:rsid w:val="00790999"/>
    <w:rsid w:val="0079106C"/>
    <w:rsid w:val="007910CA"/>
    <w:rsid w:val="0079154B"/>
    <w:rsid w:val="0079156C"/>
    <w:rsid w:val="0079182C"/>
    <w:rsid w:val="00792088"/>
    <w:rsid w:val="007929B2"/>
    <w:rsid w:val="00792DA6"/>
    <w:rsid w:val="007931EB"/>
    <w:rsid w:val="00793404"/>
    <w:rsid w:val="0079499D"/>
    <w:rsid w:val="00794ED0"/>
    <w:rsid w:val="0079524C"/>
    <w:rsid w:val="007956CA"/>
    <w:rsid w:val="00795E8C"/>
    <w:rsid w:val="00795F00"/>
    <w:rsid w:val="007967B8"/>
    <w:rsid w:val="00796902"/>
    <w:rsid w:val="007A012F"/>
    <w:rsid w:val="007A09BE"/>
    <w:rsid w:val="007A0A35"/>
    <w:rsid w:val="007A2040"/>
    <w:rsid w:val="007A21B8"/>
    <w:rsid w:val="007A273D"/>
    <w:rsid w:val="007A2EAB"/>
    <w:rsid w:val="007A302E"/>
    <w:rsid w:val="007A3286"/>
    <w:rsid w:val="007A338E"/>
    <w:rsid w:val="007A33C5"/>
    <w:rsid w:val="007A51F6"/>
    <w:rsid w:val="007A690F"/>
    <w:rsid w:val="007A7EA5"/>
    <w:rsid w:val="007B0CFF"/>
    <w:rsid w:val="007B0D4F"/>
    <w:rsid w:val="007B0DDD"/>
    <w:rsid w:val="007B1C28"/>
    <w:rsid w:val="007B29A0"/>
    <w:rsid w:val="007B2B08"/>
    <w:rsid w:val="007B4E7D"/>
    <w:rsid w:val="007B5330"/>
    <w:rsid w:val="007B5BBE"/>
    <w:rsid w:val="007B607C"/>
    <w:rsid w:val="007B61D6"/>
    <w:rsid w:val="007B6228"/>
    <w:rsid w:val="007B6978"/>
    <w:rsid w:val="007B6DF5"/>
    <w:rsid w:val="007B739C"/>
    <w:rsid w:val="007B7C88"/>
    <w:rsid w:val="007C00F2"/>
    <w:rsid w:val="007C08B6"/>
    <w:rsid w:val="007C0E57"/>
    <w:rsid w:val="007C1375"/>
    <w:rsid w:val="007C1583"/>
    <w:rsid w:val="007C2C14"/>
    <w:rsid w:val="007C2E5C"/>
    <w:rsid w:val="007C3A9D"/>
    <w:rsid w:val="007C3C6E"/>
    <w:rsid w:val="007C41D1"/>
    <w:rsid w:val="007C4856"/>
    <w:rsid w:val="007C593E"/>
    <w:rsid w:val="007C5F8A"/>
    <w:rsid w:val="007C6744"/>
    <w:rsid w:val="007C783C"/>
    <w:rsid w:val="007D13B5"/>
    <w:rsid w:val="007D2364"/>
    <w:rsid w:val="007D2768"/>
    <w:rsid w:val="007D2DE4"/>
    <w:rsid w:val="007D3457"/>
    <w:rsid w:val="007D386B"/>
    <w:rsid w:val="007D3CD3"/>
    <w:rsid w:val="007D473C"/>
    <w:rsid w:val="007D591C"/>
    <w:rsid w:val="007D5CBC"/>
    <w:rsid w:val="007E15A4"/>
    <w:rsid w:val="007E180F"/>
    <w:rsid w:val="007E194A"/>
    <w:rsid w:val="007E2191"/>
    <w:rsid w:val="007E2206"/>
    <w:rsid w:val="007E288D"/>
    <w:rsid w:val="007E2A71"/>
    <w:rsid w:val="007E2DDD"/>
    <w:rsid w:val="007E30D9"/>
    <w:rsid w:val="007E3138"/>
    <w:rsid w:val="007E388B"/>
    <w:rsid w:val="007E4423"/>
    <w:rsid w:val="007E529B"/>
    <w:rsid w:val="007E57E5"/>
    <w:rsid w:val="007E5920"/>
    <w:rsid w:val="007E7542"/>
    <w:rsid w:val="007E7D48"/>
    <w:rsid w:val="007E7FD0"/>
    <w:rsid w:val="007F08A1"/>
    <w:rsid w:val="007F08AF"/>
    <w:rsid w:val="007F0D76"/>
    <w:rsid w:val="007F1358"/>
    <w:rsid w:val="007F13E7"/>
    <w:rsid w:val="007F1509"/>
    <w:rsid w:val="007F1649"/>
    <w:rsid w:val="007F191E"/>
    <w:rsid w:val="007F1E99"/>
    <w:rsid w:val="007F2679"/>
    <w:rsid w:val="007F29D9"/>
    <w:rsid w:val="007F2A07"/>
    <w:rsid w:val="007F378B"/>
    <w:rsid w:val="007F5091"/>
    <w:rsid w:val="007F5107"/>
    <w:rsid w:val="007F60B2"/>
    <w:rsid w:val="007F68A3"/>
    <w:rsid w:val="007F7DD4"/>
    <w:rsid w:val="0080022F"/>
    <w:rsid w:val="008002A8"/>
    <w:rsid w:val="00800A1C"/>
    <w:rsid w:val="00800FCF"/>
    <w:rsid w:val="00800FED"/>
    <w:rsid w:val="00801662"/>
    <w:rsid w:val="0080240B"/>
    <w:rsid w:val="00803195"/>
    <w:rsid w:val="00803742"/>
    <w:rsid w:val="00804D97"/>
    <w:rsid w:val="00805F1E"/>
    <w:rsid w:val="00806593"/>
    <w:rsid w:val="008065AE"/>
    <w:rsid w:val="00807253"/>
    <w:rsid w:val="0080768B"/>
    <w:rsid w:val="0080788A"/>
    <w:rsid w:val="00807CB4"/>
    <w:rsid w:val="008101F9"/>
    <w:rsid w:val="00810A4C"/>
    <w:rsid w:val="008111C3"/>
    <w:rsid w:val="00811410"/>
    <w:rsid w:val="008115F1"/>
    <w:rsid w:val="00812844"/>
    <w:rsid w:val="00813FA1"/>
    <w:rsid w:val="00814C8E"/>
    <w:rsid w:val="008150E1"/>
    <w:rsid w:val="00815DB5"/>
    <w:rsid w:val="008166C1"/>
    <w:rsid w:val="00817286"/>
    <w:rsid w:val="008178FC"/>
    <w:rsid w:val="00817B6F"/>
    <w:rsid w:val="00817C09"/>
    <w:rsid w:val="008205D9"/>
    <w:rsid w:val="008213DA"/>
    <w:rsid w:val="0082206F"/>
    <w:rsid w:val="00822322"/>
    <w:rsid w:val="008229E6"/>
    <w:rsid w:val="00822CC1"/>
    <w:rsid w:val="00823047"/>
    <w:rsid w:val="00823630"/>
    <w:rsid w:val="008238E6"/>
    <w:rsid w:val="00823A04"/>
    <w:rsid w:val="00823B26"/>
    <w:rsid w:val="00824343"/>
    <w:rsid w:val="00824A77"/>
    <w:rsid w:val="008252B8"/>
    <w:rsid w:val="008254A4"/>
    <w:rsid w:val="008257D6"/>
    <w:rsid w:val="008259E3"/>
    <w:rsid w:val="00825A80"/>
    <w:rsid w:val="00826673"/>
    <w:rsid w:val="00826CDB"/>
    <w:rsid w:val="00827159"/>
    <w:rsid w:val="00827410"/>
    <w:rsid w:val="00827A03"/>
    <w:rsid w:val="00827BC1"/>
    <w:rsid w:val="00830344"/>
    <w:rsid w:val="008306E4"/>
    <w:rsid w:val="008307CD"/>
    <w:rsid w:val="00830AB2"/>
    <w:rsid w:val="00830AE6"/>
    <w:rsid w:val="0083101B"/>
    <w:rsid w:val="00831789"/>
    <w:rsid w:val="00831B4A"/>
    <w:rsid w:val="00832AE4"/>
    <w:rsid w:val="00832D34"/>
    <w:rsid w:val="0083301B"/>
    <w:rsid w:val="00833B24"/>
    <w:rsid w:val="008340BE"/>
    <w:rsid w:val="00834619"/>
    <w:rsid w:val="008353F0"/>
    <w:rsid w:val="0083691B"/>
    <w:rsid w:val="00836B1F"/>
    <w:rsid w:val="008372C2"/>
    <w:rsid w:val="008374B7"/>
    <w:rsid w:val="00837A55"/>
    <w:rsid w:val="00837B0E"/>
    <w:rsid w:val="00840654"/>
    <w:rsid w:val="00840CD7"/>
    <w:rsid w:val="008411A8"/>
    <w:rsid w:val="008411FB"/>
    <w:rsid w:val="0084151F"/>
    <w:rsid w:val="00841CB3"/>
    <w:rsid w:val="008435D9"/>
    <w:rsid w:val="008435E1"/>
    <w:rsid w:val="008438F0"/>
    <w:rsid w:val="008439A2"/>
    <w:rsid w:val="00843A36"/>
    <w:rsid w:val="00844851"/>
    <w:rsid w:val="00844BBC"/>
    <w:rsid w:val="00846784"/>
    <w:rsid w:val="00846AFE"/>
    <w:rsid w:val="00846F91"/>
    <w:rsid w:val="0084740A"/>
    <w:rsid w:val="008475CD"/>
    <w:rsid w:val="00847BAC"/>
    <w:rsid w:val="0085057B"/>
    <w:rsid w:val="00850703"/>
    <w:rsid w:val="00850D25"/>
    <w:rsid w:val="00851AF1"/>
    <w:rsid w:val="00851C98"/>
    <w:rsid w:val="0085252A"/>
    <w:rsid w:val="00852588"/>
    <w:rsid w:val="008536CB"/>
    <w:rsid w:val="00853B35"/>
    <w:rsid w:val="00853DD9"/>
    <w:rsid w:val="008544CF"/>
    <w:rsid w:val="00855EA7"/>
    <w:rsid w:val="008562D2"/>
    <w:rsid w:val="008565FC"/>
    <w:rsid w:val="00857D97"/>
    <w:rsid w:val="00860B42"/>
    <w:rsid w:val="00860B4B"/>
    <w:rsid w:val="008611F3"/>
    <w:rsid w:val="008617BA"/>
    <w:rsid w:val="00861C49"/>
    <w:rsid w:val="0086295C"/>
    <w:rsid w:val="00862D5C"/>
    <w:rsid w:val="00863EEC"/>
    <w:rsid w:val="00863F75"/>
    <w:rsid w:val="00864709"/>
    <w:rsid w:val="008653B6"/>
    <w:rsid w:val="00865691"/>
    <w:rsid w:val="0086594F"/>
    <w:rsid w:val="00865E71"/>
    <w:rsid w:val="00866974"/>
    <w:rsid w:val="0086757E"/>
    <w:rsid w:val="00867983"/>
    <w:rsid w:val="008708C2"/>
    <w:rsid w:val="00870FEB"/>
    <w:rsid w:val="0087129E"/>
    <w:rsid w:val="00871890"/>
    <w:rsid w:val="00872221"/>
    <w:rsid w:val="00872596"/>
    <w:rsid w:val="0087277A"/>
    <w:rsid w:val="00872D06"/>
    <w:rsid w:val="00873983"/>
    <w:rsid w:val="00874066"/>
    <w:rsid w:val="00874097"/>
    <w:rsid w:val="00874852"/>
    <w:rsid w:val="00874B02"/>
    <w:rsid w:val="00876310"/>
    <w:rsid w:val="00876871"/>
    <w:rsid w:val="00876EC7"/>
    <w:rsid w:val="00877A9A"/>
    <w:rsid w:val="008800DD"/>
    <w:rsid w:val="008803EB"/>
    <w:rsid w:val="00880D7D"/>
    <w:rsid w:val="00881066"/>
    <w:rsid w:val="00881175"/>
    <w:rsid w:val="00881C46"/>
    <w:rsid w:val="00881C91"/>
    <w:rsid w:val="00882172"/>
    <w:rsid w:val="00882AA6"/>
    <w:rsid w:val="0088395B"/>
    <w:rsid w:val="00884088"/>
    <w:rsid w:val="0088450D"/>
    <w:rsid w:val="00884A8A"/>
    <w:rsid w:val="00885ECC"/>
    <w:rsid w:val="008862D7"/>
    <w:rsid w:val="008907A4"/>
    <w:rsid w:val="008919D7"/>
    <w:rsid w:val="00891B02"/>
    <w:rsid w:val="00892B57"/>
    <w:rsid w:val="00893317"/>
    <w:rsid w:val="00893E8D"/>
    <w:rsid w:val="00893F02"/>
    <w:rsid w:val="008941A9"/>
    <w:rsid w:val="008946F8"/>
    <w:rsid w:val="00896171"/>
    <w:rsid w:val="008964B9"/>
    <w:rsid w:val="00896901"/>
    <w:rsid w:val="00897561"/>
    <w:rsid w:val="00897BC7"/>
    <w:rsid w:val="008A0F3B"/>
    <w:rsid w:val="008A1348"/>
    <w:rsid w:val="008A155A"/>
    <w:rsid w:val="008A2DB3"/>
    <w:rsid w:val="008A325D"/>
    <w:rsid w:val="008A329D"/>
    <w:rsid w:val="008A3351"/>
    <w:rsid w:val="008A4928"/>
    <w:rsid w:val="008A5120"/>
    <w:rsid w:val="008A5723"/>
    <w:rsid w:val="008A69B9"/>
    <w:rsid w:val="008A6B5A"/>
    <w:rsid w:val="008B03B9"/>
    <w:rsid w:val="008B0BB2"/>
    <w:rsid w:val="008B0F34"/>
    <w:rsid w:val="008B1B6B"/>
    <w:rsid w:val="008B1FCF"/>
    <w:rsid w:val="008B200A"/>
    <w:rsid w:val="008B2182"/>
    <w:rsid w:val="008B22F8"/>
    <w:rsid w:val="008B3F9E"/>
    <w:rsid w:val="008B56E3"/>
    <w:rsid w:val="008B5DED"/>
    <w:rsid w:val="008B6061"/>
    <w:rsid w:val="008B60A4"/>
    <w:rsid w:val="008B67E3"/>
    <w:rsid w:val="008B6D44"/>
    <w:rsid w:val="008B6FA5"/>
    <w:rsid w:val="008B7161"/>
    <w:rsid w:val="008B717C"/>
    <w:rsid w:val="008B7D51"/>
    <w:rsid w:val="008C0023"/>
    <w:rsid w:val="008C0548"/>
    <w:rsid w:val="008C0906"/>
    <w:rsid w:val="008C0986"/>
    <w:rsid w:val="008C10E9"/>
    <w:rsid w:val="008C1AC7"/>
    <w:rsid w:val="008C286D"/>
    <w:rsid w:val="008C2BF4"/>
    <w:rsid w:val="008C3561"/>
    <w:rsid w:val="008C3B90"/>
    <w:rsid w:val="008C4BC4"/>
    <w:rsid w:val="008C51C4"/>
    <w:rsid w:val="008C6628"/>
    <w:rsid w:val="008C755B"/>
    <w:rsid w:val="008C79D3"/>
    <w:rsid w:val="008C7CD3"/>
    <w:rsid w:val="008C7D70"/>
    <w:rsid w:val="008D0471"/>
    <w:rsid w:val="008D0ABF"/>
    <w:rsid w:val="008D0C06"/>
    <w:rsid w:val="008D0E5E"/>
    <w:rsid w:val="008D1414"/>
    <w:rsid w:val="008D1872"/>
    <w:rsid w:val="008D1B4A"/>
    <w:rsid w:val="008D2F8B"/>
    <w:rsid w:val="008D32C5"/>
    <w:rsid w:val="008D3C1F"/>
    <w:rsid w:val="008D5515"/>
    <w:rsid w:val="008D55DB"/>
    <w:rsid w:val="008D5F94"/>
    <w:rsid w:val="008D68CC"/>
    <w:rsid w:val="008D6CE0"/>
    <w:rsid w:val="008D6F8C"/>
    <w:rsid w:val="008D7313"/>
    <w:rsid w:val="008D7924"/>
    <w:rsid w:val="008E0363"/>
    <w:rsid w:val="008E1784"/>
    <w:rsid w:val="008E189F"/>
    <w:rsid w:val="008E1B62"/>
    <w:rsid w:val="008E1CB5"/>
    <w:rsid w:val="008E33CF"/>
    <w:rsid w:val="008E3837"/>
    <w:rsid w:val="008E3A29"/>
    <w:rsid w:val="008E4AE5"/>
    <w:rsid w:val="008E4AE7"/>
    <w:rsid w:val="008E504F"/>
    <w:rsid w:val="008E52B3"/>
    <w:rsid w:val="008E5F3B"/>
    <w:rsid w:val="008E6CA3"/>
    <w:rsid w:val="008E6CC0"/>
    <w:rsid w:val="008E6D27"/>
    <w:rsid w:val="008E6E48"/>
    <w:rsid w:val="008E6E83"/>
    <w:rsid w:val="008E7F99"/>
    <w:rsid w:val="008F0385"/>
    <w:rsid w:val="008F074A"/>
    <w:rsid w:val="008F07EA"/>
    <w:rsid w:val="008F0CF4"/>
    <w:rsid w:val="008F0D05"/>
    <w:rsid w:val="008F1158"/>
    <w:rsid w:val="008F1334"/>
    <w:rsid w:val="008F1EA6"/>
    <w:rsid w:val="008F1F60"/>
    <w:rsid w:val="008F2274"/>
    <w:rsid w:val="008F257A"/>
    <w:rsid w:val="008F294B"/>
    <w:rsid w:val="008F412E"/>
    <w:rsid w:val="008F4B3E"/>
    <w:rsid w:val="008F4DD3"/>
    <w:rsid w:val="008F66D3"/>
    <w:rsid w:val="00900757"/>
    <w:rsid w:val="00900A25"/>
    <w:rsid w:val="00901140"/>
    <w:rsid w:val="00901CCF"/>
    <w:rsid w:val="00901E59"/>
    <w:rsid w:val="00902A29"/>
    <w:rsid w:val="00902F3B"/>
    <w:rsid w:val="009038E7"/>
    <w:rsid w:val="009039CC"/>
    <w:rsid w:val="00903D9F"/>
    <w:rsid w:val="00903EC7"/>
    <w:rsid w:val="00903F9E"/>
    <w:rsid w:val="00904755"/>
    <w:rsid w:val="00904BD6"/>
    <w:rsid w:val="00904E14"/>
    <w:rsid w:val="00905679"/>
    <w:rsid w:val="009061EF"/>
    <w:rsid w:val="00906595"/>
    <w:rsid w:val="00906F3A"/>
    <w:rsid w:val="009071A6"/>
    <w:rsid w:val="009072FB"/>
    <w:rsid w:val="00907477"/>
    <w:rsid w:val="009078ED"/>
    <w:rsid w:val="00907ED5"/>
    <w:rsid w:val="0091015E"/>
    <w:rsid w:val="009114DB"/>
    <w:rsid w:val="00911F80"/>
    <w:rsid w:val="00911FD2"/>
    <w:rsid w:val="00912E9D"/>
    <w:rsid w:val="00913434"/>
    <w:rsid w:val="0091350E"/>
    <w:rsid w:val="00915A0C"/>
    <w:rsid w:val="00916E57"/>
    <w:rsid w:val="0091726B"/>
    <w:rsid w:val="009174A2"/>
    <w:rsid w:val="009174E4"/>
    <w:rsid w:val="00917BD7"/>
    <w:rsid w:val="009205C2"/>
    <w:rsid w:val="00920A7B"/>
    <w:rsid w:val="00920AD4"/>
    <w:rsid w:val="0092157D"/>
    <w:rsid w:val="0092176E"/>
    <w:rsid w:val="00921EE1"/>
    <w:rsid w:val="0092241C"/>
    <w:rsid w:val="009228BE"/>
    <w:rsid w:val="009239B0"/>
    <w:rsid w:val="00924E81"/>
    <w:rsid w:val="00925093"/>
    <w:rsid w:val="00926998"/>
    <w:rsid w:val="00930171"/>
    <w:rsid w:val="00930372"/>
    <w:rsid w:val="0093055E"/>
    <w:rsid w:val="00930823"/>
    <w:rsid w:val="00930854"/>
    <w:rsid w:val="009315D4"/>
    <w:rsid w:val="00931E1B"/>
    <w:rsid w:val="00932629"/>
    <w:rsid w:val="00933387"/>
    <w:rsid w:val="00933BF9"/>
    <w:rsid w:val="00933C78"/>
    <w:rsid w:val="00933DC0"/>
    <w:rsid w:val="00933E2E"/>
    <w:rsid w:val="0093439D"/>
    <w:rsid w:val="00934C07"/>
    <w:rsid w:val="0093675C"/>
    <w:rsid w:val="00936D7C"/>
    <w:rsid w:val="00936FCA"/>
    <w:rsid w:val="0093734E"/>
    <w:rsid w:val="00937C94"/>
    <w:rsid w:val="00940577"/>
    <w:rsid w:val="009414F7"/>
    <w:rsid w:val="00941B7C"/>
    <w:rsid w:val="00942D12"/>
    <w:rsid w:val="009438DC"/>
    <w:rsid w:val="0094439E"/>
    <w:rsid w:val="009448C7"/>
    <w:rsid w:val="00945261"/>
    <w:rsid w:val="00945783"/>
    <w:rsid w:val="00946469"/>
    <w:rsid w:val="00946FEE"/>
    <w:rsid w:val="00947A56"/>
    <w:rsid w:val="00950516"/>
    <w:rsid w:val="00951092"/>
    <w:rsid w:val="0095159A"/>
    <w:rsid w:val="009516F7"/>
    <w:rsid w:val="0095183A"/>
    <w:rsid w:val="00952032"/>
    <w:rsid w:val="0095291F"/>
    <w:rsid w:val="00953428"/>
    <w:rsid w:val="009539F1"/>
    <w:rsid w:val="00953A30"/>
    <w:rsid w:val="00953CC1"/>
    <w:rsid w:val="0095413E"/>
    <w:rsid w:val="00954911"/>
    <w:rsid w:val="0095496D"/>
    <w:rsid w:val="0095500D"/>
    <w:rsid w:val="00955138"/>
    <w:rsid w:val="00955306"/>
    <w:rsid w:val="0095542C"/>
    <w:rsid w:val="00955A43"/>
    <w:rsid w:val="00955C05"/>
    <w:rsid w:val="00956536"/>
    <w:rsid w:val="0095695F"/>
    <w:rsid w:val="00956C76"/>
    <w:rsid w:val="00957138"/>
    <w:rsid w:val="00957322"/>
    <w:rsid w:val="00957ABA"/>
    <w:rsid w:val="00957BA9"/>
    <w:rsid w:val="009601BF"/>
    <w:rsid w:val="009602A1"/>
    <w:rsid w:val="009608EB"/>
    <w:rsid w:val="00960958"/>
    <w:rsid w:val="00961240"/>
    <w:rsid w:val="0096136F"/>
    <w:rsid w:val="00961465"/>
    <w:rsid w:val="009634AF"/>
    <w:rsid w:val="009638DC"/>
    <w:rsid w:val="00964940"/>
    <w:rsid w:val="00965600"/>
    <w:rsid w:val="00965763"/>
    <w:rsid w:val="009664BB"/>
    <w:rsid w:val="00966DBD"/>
    <w:rsid w:val="009700B0"/>
    <w:rsid w:val="009700DE"/>
    <w:rsid w:val="009723AE"/>
    <w:rsid w:val="009723B2"/>
    <w:rsid w:val="0097259C"/>
    <w:rsid w:val="00972821"/>
    <w:rsid w:val="00972BAE"/>
    <w:rsid w:val="00972CF2"/>
    <w:rsid w:val="00973B20"/>
    <w:rsid w:val="00973F52"/>
    <w:rsid w:val="0097486E"/>
    <w:rsid w:val="00974C82"/>
    <w:rsid w:val="00974D39"/>
    <w:rsid w:val="00974EDD"/>
    <w:rsid w:val="009750E2"/>
    <w:rsid w:val="00975178"/>
    <w:rsid w:val="0097632B"/>
    <w:rsid w:val="00976D75"/>
    <w:rsid w:val="00977116"/>
    <w:rsid w:val="00977C8F"/>
    <w:rsid w:val="00980118"/>
    <w:rsid w:val="00980C0B"/>
    <w:rsid w:val="00980ED9"/>
    <w:rsid w:val="009813DE"/>
    <w:rsid w:val="0098182B"/>
    <w:rsid w:val="00982C0D"/>
    <w:rsid w:val="00982DC4"/>
    <w:rsid w:val="00983642"/>
    <w:rsid w:val="009838B8"/>
    <w:rsid w:val="00985203"/>
    <w:rsid w:val="0098580E"/>
    <w:rsid w:val="0098708B"/>
    <w:rsid w:val="0098775D"/>
    <w:rsid w:val="00987931"/>
    <w:rsid w:val="00990574"/>
    <w:rsid w:val="00990D27"/>
    <w:rsid w:val="00991229"/>
    <w:rsid w:val="00991588"/>
    <w:rsid w:val="009915C7"/>
    <w:rsid w:val="009917C6"/>
    <w:rsid w:val="00991AE6"/>
    <w:rsid w:val="00991B15"/>
    <w:rsid w:val="00992010"/>
    <w:rsid w:val="009926EA"/>
    <w:rsid w:val="00992D60"/>
    <w:rsid w:val="00993F96"/>
    <w:rsid w:val="00994070"/>
    <w:rsid w:val="00994537"/>
    <w:rsid w:val="00994A2B"/>
    <w:rsid w:val="00995B85"/>
    <w:rsid w:val="00995C79"/>
    <w:rsid w:val="00995EF3"/>
    <w:rsid w:val="00996100"/>
    <w:rsid w:val="00996BC7"/>
    <w:rsid w:val="00997940"/>
    <w:rsid w:val="00997B58"/>
    <w:rsid w:val="009A037C"/>
    <w:rsid w:val="009A044C"/>
    <w:rsid w:val="009A144B"/>
    <w:rsid w:val="009A1DD0"/>
    <w:rsid w:val="009A2015"/>
    <w:rsid w:val="009A21E4"/>
    <w:rsid w:val="009A26B8"/>
    <w:rsid w:val="009A310B"/>
    <w:rsid w:val="009A37E4"/>
    <w:rsid w:val="009A4816"/>
    <w:rsid w:val="009A4B9C"/>
    <w:rsid w:val="009A5A62"/>
    <w:rsid w:val="009A5F9C"/>
    <w:rsid w:val="009A6296"/>
    <w:rsid w:val="009A6424"/>
    <w:rsid w:val="009A6438"/>
    <w:rsid w:val="009A6D7F"/>
    <w:rsid w:val="009A6EE3"/>
    <w:rsid w:val="009A7620"/>
    <w:rsid w:val="009B07A3"/>
    <w:rsid w:val="009B09D8"/>
    <w:rsid w:val="009B0ADC"/>
    <w:rsid w:val="009B0C90"/>
    <w:rsid w:val="009B0F0B"/>
    <w:rsid w:val="009B1A07"/>
    <w:rsid w:val="009B1C62"/>
    <w:rsid w:val="009B23DE"/>
    <w:rsid w:val="009B2512"/>
    <w:rsid w:val="009B2A16"/>
    <w:rsid w:val="009B31AF"/>
    <w:rsid w:val="009B4366"/>
    <w:rsid w:val="009B4B00"/>
    <w:rsid w:val="009B4BA7"/>
    <w:rsid w:val="009B58DC"/>
    <w:rsid w:val="009B61C9"/>
    <w:rsid w:val="009B63ED"/>
    <w:rsid w:val="009B6684"/>
    <w:rsid w:val="009B6692"/>
    <w:rsid w:val="009B76F6"/>
    <w:rsid w:val="009C0FF4"/>
    <w:rsid w:val="009C10BE"/>
    <w:rsid w:val="009C1A60"/>
    <w:rsid w:val="009C25DB"/>
    <w:rsid w:val="009C3F49"/>
    <w:rsid w:val="009C4B32"/>
    <w:rsid w:val="009C4F37"/>
    <w:rsid w:val="009C53E8"/>
    <w:rsid w:val="009C5485"/>
    <w:rsid w:val="009C586D"/>
    <w:rsid w:val="009C5B7E"/>
    <w:rsid w:val="009C5BA8"/>
    <w:rsid w:val="009C641E"/>
    <w:rsid w:val="009C722E"/>
    <w:rsid w:val="009D005A"/>
    <w:rsid w:val="009D1612"/>
    <w:rsid w:val="009D1DAB"/>
    <w:rsid w:val="009D1F38"/>
    <w:rsid w:val="009D1F41"/>
    <w:rsid w:val="009D2317"/>
    <w:rsid w:val="009D26B4"/>
    <w:rsid w:val="009D32AF"/>
    <w:rsid w:val="009D4681"/>
    <w:rsid w:val="009D6E1A"/>
    <w:rsid w:val="009D74A6"/>
    <w:rsid w:val="009D790B"/>
    <w:rsid w:val="009E1740"/>
    <w:rsid w:val="009E1ACA"/>
    <w:rsid w:val="009E237B"/>
    <w:rsid w:val="009E3448"/>
    <w:rsid w:val="009E34D4"/>
    <w:rsid w:val="009E4D32"/>
    <w:rsid w:val="009E5E51"/>
    <w:rsid w:val="009E5E7A"/>
    <w:rsid w:val="009E6188"/>
    <w:rsid w:val="009E69D2"/>
    <w:rsid w:val="009E7880"/>
    <w:rsid w:val="009E7AF5"/>
    <w:rsid w:val="009F0B58"/>
    <w:rsid w:val="009F0C71"/>
    <w:rsid w:val="009F0C73"/>
    <w:rsid w:val="009F1A9A"/>
    <w:rsid w:val="009F1B37"/>
    <w:rsid w:val="009F1F8D"/>
    <w:rsid w:val="009F288F"/>
    <w:rsid w:val="009F3B0A"/>
    <w:rsid w:val="009F3B9E"/>
    <w:rsid w:val="009F41E2"/>
    <w:rsid w:val="009F4B75"/>
    <w:rsid w:val="009F4CF8"/>
    <w:rsid w:val="009F4D4D"/>
    <w:rsid w:val="009F5221"/>
    <w:rsid w:val="009F5EDF"/>
    <w:rsid w:val="009F5F5C"/>
    <w:rsid w:val="009F6933"/>
    <w:rsid w:val="009F6DB3"/>
    <w:rsid w:val="009F6E3C"/>
    <w:rsid w:val="009F7235"/>
    <w:rsid w:val="009F7311"/>
    <w:rsid w:val="009F73CD"/>
    <w:rsid w:val="009F77AF"/>
    <w:rsid w:val="00A00FA3"/>
    <w:rsid w:val="00A0108B"/>
    <w:rsid w:val="00A0126F"/>
    <w:rsid w:val="00A01AD7"/>
    <w:rsid w:val="00A01C26"/>
    <w:rsid w:val="00A02937"/>
    <w:rsid w:val="00A02D08"/>
    <w:rsid w:val="00A04A2F"/>
    <w:rsid w:val="00A04DDE"/>
    <w:rsid w:val="00A04F23"/>
    <w:rsid w:val="00A054FE"/>
    <w:rsid w:val="00A05784"/>
    <w:rsid w:val="00A05C82"/>
    <w:rsid w:val="00A0630C"/>
    <w:rsid w:val="00A0692F"/>
    <w:rsid w:val="00A06C32"/>
    <w:rsid w:val="00A06C8D"/>
    <w:rsid w:val="00A0705D"/>
    <w:rsid w:val="00A0744D"/>
    <w:rsid w:val="00A076C0"/>
    <w:rsid w:val="00A07B59"/>
    <w:rsid w:val="00A07C68"/>
    <w:rsid w:val="00A10094"/>
    <w:rsid w:val="00A10527"/>
    <w:rsid w:val="00A10DCB"/>
    <w:rsid w:val="00A1138B"/>
    <w:rsid w:val="00A115F6"/>
    <w:rsid w:val="00A11EFD"/>
    <w:rsid w:val="00A13132"/>
    <w:rsid w:val="00A13210"/>
    <w:rsid w:val="00A1381E"/>
    <w:rsid w:val="00A13AE2"/>
    <w:rsid w:val="00A141DF"/>
    <w:rsid w:val="00A1475C"/>
    <w:rsid w:val="00A15078"/>
    <w:rsid w:val="00A15375"/>
    <w:rsid w:val="00A153F5"/>
    <w:rsid w:val="00A154E7"/>
    <w:rsid w:val="00A15C91"/>
    <w:rsid w:val="00A16952"/>
    <w:rsid w:val="00A16D1D"/>
    <w:rsid w:val="00A1792F"/>
    <w:rsid w:val="00A179F1"/>
    <w:rsid w:val="00A2037B"/>
    <w:rsid w:val="00A20BBC"/>
    <w:rsid w:val="00A2100A"/>
    <w:rsid w:val="00A21585"/>
    <w:rsid w:val="00A21684"/>
    <w:rsid w:val="00A217DD"/>
    <w:rsid w:val="00A219C8"/>
    <w:rsid w:val="00A22007"/>
    <w:rsid w:val="00A2297B"/>
    <w:rsid w:val="00A229E8"/>
    <w:rsid w:val="00A232DE"/>
    <w:rsid w:val="00A23AFE"/>
    <w:rsid w:val="00A23C91"/>
    <w:rsid w:val="00A24085"/>
    <w:rsid w:val="00A2436D"/>
    <w:rsid w:val="00A251BB"/>
    <w:rsid w:val="00A25316"/>
    <w:rsid w:val="00A257FF"/>
    <w:rsid w:val="00A259E5"/>
    <w:rsid w:val="00A25C0E"/>
    <w:rsid w:val="00A2609D"/>
    <w:rsid w:val="00A26BAB"/>
    <w:rsid w:val="00A27324"/>
    <w:rsid w:val="00A278C9"/>
    <w:rsid w:val="00A30BCA"/>
    <w:rsid w:val="00A31CCE"/>
    <w:rsid w:val="00A31D06"/>
    <w:rsid w:val="00A32E70"/>
    <w:rsid w:val="00A332BD"/>
    <w:rsid w:val="00A333FC"/>
    <w:rsid w:val="00A33609"/>
    <w:rsid w:val="00A339B4"/>
    <w:rsid w:val="00A339F7"/>
    <w:rsid w:val="00A34619"/>
    <w:rsid w:val="00A34D27"/>
    <w:rsid w:val="00A351BA"/>
    <w:rsid w:val="00A356CD"/>
    <w:rsid w:val="00A35964"/>
    <w:rsid w:val="00A35AEE"/>
    <w:rsid w:val="00A36D0D"/>
    <w:rsid w:val="00A36E8B"/>
    <w:rsid w:val="00A36ECD"/>
    <w:rsid w:val="00A3712A"/>
    <w:rsid w:val="00A40620"/>
    <w:rsid w:val="00A40B03"/>
    <w:rsid w:val="00A41787"/>
    <w:rsid w:val="00A42A3D"/>
    <w:rsid w:val="00A42A43"/>
    <w:rsid w:val="00A42C1A"/>
    <w:rsid w:val="00A43133"/>
    <w:rsid w:val="00A439F6"/>
    <w:rsid w:val="00A43F5E"/>
    <w:rsid w:val="00A4465C"/>
    <w:rsid w:val="00A44812"/>
    <w:rsid w:val="00A44BBB"/>
    <w:rsid w:val="00A45E8E"/>
    <w:rsid w:val="00A46C76"/>
    <w:rsid w:val="00A46ED5"/>
    <w:rsid w:val="00A470FA"/>
    <w:rsid w:val="00A4785B"/>
    <w:rsid w:val="00A47B3D"/>
    <w:rsid w:val="00A504D1"/>
    <w:rsid w:val="00A5171E"/>
    <w:rsid w:val="00A53666"/>
    <w:rsid w:val="00A53700"/>
    <w:rsid w:val="00A53E63"/>
    <w:rsid w:val="00A5440E"/>
    <w:rsid w:val="00A54487"/>
    <w:rsid w:val="00A55472"/>
    <w:rsid w:val="00A55E9F"/>
    <w:rsid w:val="00A55F31"/>
    <w:rsid w:val="00A56091"/>
    <w:rsid w:val="00A565C2"/>
    <w:rsid w:val="00A566AB"/>
    <w:rsid w:val="00A56847"/>
    <w:rsid w:val="00A56D78"/>
    <w:rsid w:val="00A570A5"/>
    <w:rsid w:val="00A61979"/>
    <w:rsid w:val="00A61C28"/>
    <w:rsid w:val="00A61D48"/>
    <w:rsid w:val="00A62F8F"/>
    <w:rsid w:val="00A63488"/>
    <w:rsid w:val="00A64B09"/>
    <w:rsid w:val="00A64D9B"/>
    <w:rsid w:val="00A65B4B"/>
    <w:rsid w:val="00A66394"/>
    <w:rsid w:val="00A66B5C"/>
    <w:rsid w:val="00A66C57"/>
    <w:rsid w:val="00A67437"/>
    <w:rsid w:val="00A709E0"/>
    <w:rsid w:val="00A70A56"/>
    <w:rsid w:val="00A710CD"/>
    <w:rsid w:val="00A711BE"/>
    <w:rsid w:val="00A717A0"/>
    <w:rsid w:val="00A71EE4"/>
    <w:rsid w:val="00A7245F"/>
    <w:rsid w:val="00A726B5"/>
    <w:rsid w:val="00A738BB"/>
    <w:rsid w:val="00A73DE9"/>
    <w:rsid w:val="00A73FB8"/>
    <w:rsid w:val="00A75039"/>
    <w:rsid w:val="00A75DAF"/>
    <w:rsid w:val="00A76843"/>
    <w:rsid w:val="00A76B52"/>
    <w:rsid w:val="00A76EEF"/>
    <w:rsid w:val="00A779D2"/>
    <w:rsid w:val="00A77AE5"/>
    <w:rsid w:val="00A77F11"/>
    <w:rsid w:val="00A80769"/>
    <w:rsid w:val="00A80A11"/>
    <w:rsid w:val="00A80DD5"/>
    <w:rsid w:val="00A80F75"/>
    <w:rsid w:val="00A81366"/>
    <w:rsid w:val="00A81533"/>
    <w:rsid w:val="00A81643"/>
    <w:rsid w:val="00A81CDE"/>
    <w:rsid w:val="00A83330"/>
    <w:rsid w:val="00A83E01"/>
    <w:rsid w:val="00A84C71"/>
    <w:rsid w:val="00A84F46"/>
    <w:rsid w:val="00A858FF"/>
    <w:rsid w:val="00A85DE9"/>
    <w:rsid w:val="00A86ED0"/>
    <w:rsid w:val="00A873E4"/>
    <w:rsid w:val="00A90F53"/>
    <w:rsid w:val="00A9103D"/>
    <w:rsid w:val="00A91A75"/>
    <w:rsid w:val="00A9233A"/>
    <w:rsid w:val="00A92AB4"/>
    <w:rsid w:val="00A93A65"/>
    <w:rsid w:val="00A93EF8"/>
    <w:rsid w:val="00A93F49"/>
    <w:rsid w:val="00A9414A"/>
    <w:rsid w:val="00A946FF"/>
    <w:rsid w:val="00A950A5"/>
    <w:rsid w:val="00A95216"/>
    <w:rsid w:val="00A95A95"/>
    <w:rsid w:val="00A96761"/>
    <w:rsid w:val="00A97124"/>
    <w:rsid w:val="00A97A50"/>
    <w:rsid w:val="00A97F8A"/>
    <w:rsid w:val="00AA0029"/>
    <w:rsid w:val="00AA0988"/>
    <w:rsid w:val="00AA1F52"/>
    <w:rsid w:val="00AA219C"/>
    <w:rsid w:val="00AA2B5B"/>
    <w:rsid w:val="00AA2BB2"/>
    <w:rsid w:val="00AA2DF7"/>
    <w:rsid w:val="00AA3AF7"/>
    <w:rsid w:val="00AA3B84"/>
    <w:rsid w:val="00AA4B0C"/>
    <w:rsid w:val="00AA529C"/>
    <w:rsid w:val="00AA65F5"/>
    <w:rsid w:val="00AA72E6"/>
    <w:rsid w:val="00AB10D6"/>
    <w:rsid w:val="00AB18C5"/>
    <w:rsid w:val="00AB1935"/>
    <w:rsid w:val="00AB34DC"/>
    <w:rsid w:val="00AB3BA4"/>
    <w:rsid w:val="00AB3F71"/>
    <w:rsid w:val="00AB43ED"/>
    <w:rsid w:val="00AB4401"/>
    <w:rsid w:val="00AB4788"/>
    <w:rsid w:val="00AB4ED6"/>
    <w:rsid w:val="00AB60EA"/>
    <w:rsid w:val="00AB72E8"/>
    <w:rsid w:val="00AB74B9"/>
    <w:rsid w:val="00AB7D36"/>
    <w:rsid w:val="00AC155C"/>
    <w:rsid w:val="00AC2184"/>
    <w:rsid w:val="00AC24CA"/>
    <w:rsid w:val="00AC2A3E"/>
    <w:rsid w:val="00AC374B"/>
    <w:rsid w:val="00AC3EDA"/>
    <w:rsid w:val="00AC5215"/>
    <w:rsid w:val="00AC5676"/>
    <w:rsid w:val="00AC620A"/>
    <w:rsid w:val="00AC62F8"/>
    <w:rsid w:val="00AC699D"/>
    <w:rsid w:val="00AC7937"/>
    <w:rsid w:val="00AC7A16"/>
    <w:rsid w:val="00AC7ADA"/>
    <w:rsid w:val="00AD0F67"/>
    <w:rsid w:val="00AD14C4"/>
    <w:rsid w:val="00AD1D6B"/>
    <w:rsid w:val="00AD1DF8"/>
    <w:rsid w:val="00AD2140"/>
    <w:rsid w:val="00AD2286"/>
    <w:rsid w:val="00AD254B"/>
    <w:rsid w:val="00AD2CDC"/>
    <w:rsid w:val="00AD2F32"/>
    <w:rsid w:val="00AD32E9"/>
    <w:rsid w:val="00AD347D"/>
    <w:rsid w:val="00AD4757"/>
    <w:rsid w:val="00AD4DE2"/>
    <w:rsid w:val="00AD503D"/>
    <w:rsid w:val="00AD5349"/>
    <w:rsid w:val="00AD5416"/>
    <w:rsid w:val="00AD6952"/>
    <w:rsid w:val="00AD6EB6"/>
    <w:rsid w:val="00AD73A7"/>
    <w:rsid w:val="00AD7CFC"/>
    <w:rsid w:val="00AE14C8"/>
    <w:rsid w:val="00AE3BF2"/>
    <w:rsid w:val="00AE42C4"/>
    <w:rsid w:val="00AE43AD"/>
    <w:rsid w:val="00AE441E"/>
    <w:rsid w:val="00AE4649"/>
    <w:rsid w:val="00AE49E1"/>
    <w:rsid w:val="00AE4F2E"/>
    <w:rsid w:val="00AE56A6"/>
    <w:rsid w:val="00AE574E"/>
    <w:rsid w:val="00AE607D"/>
    <w:rsid w:val="00AE6C85"/>
    <w:rsid w:val="00AE6E7D"/>
    <w:rsid w:val="00AE76A2"/>
    <w:rsid w:val="00AE7954"/>
    <w:rsid w:val="00AE7B19"/>
    <w:rsid w:val="00AF0198"/>
    <w:rsid w:val="00AF0253"/>
    <w:rsid w:val="00AF0AFC"/>
    <w:rsid w:val="00AF0BEA"/>
    <w:rsid w:val="00AF1BF4"/>
    <w:rsid w:val="00AF208A"/>
    <w:rsid w:val="00AF2360"/>
    <w:rsid w:val="00AF2CA4"/>
    <w:rsid w:val="00AF2F91"/>
    <w:rsid w:val="00AF3AAE"/>
    <w:rsid w:val="00AF47BB"/>
    <w:rsid w:val="00AF4A9E"/>
    <w:rsid w:val="00AF5CBB"/>
    <w:rsid w:val="00AF5F2F"/>
    <w:rsid w:val="00AF5FD1"/>
    <w:rsid w:val="00AF6530"/>
    <w:rsid w:val="00AF69BF"/>
    <w:rsid w:val="00AF7C4E"/>
    <w:rsid w:val="00AF7CED"/>
    <w:rsid w:val="00AF7D80"/>
    <w:rsid w:val="00B000EB"/>
    <w:rsid w:val="00B0018E"/>
    <w:rsid w:val="00B00632"/>
    <w:rsid w:val="00B01602"/>
    <w:rsid w:val="00B01736"/>
    <w:rsid w:val="00B02506"/>
    <w:rsid w:val="00B026C7"/>
    <w:rsid w:val="00B02889"/>
    <w:rsid w:val="00B02F07"/>
    <w:rsid w:val="00B03194"/>
    <w:rsid w:val="00B03662"/>
    <w:rsid w:val="00B03878"/>
    <w:rsid w:val="00B04223"/>
    <w:rsid w:val="00B05741"/>
    <w:rsid w:val="00B05ADC"/>
    <w:rsid w:val="00B05E2D"/>
    <w:rsid w:val="00B06103"/>
    <w:rsid w:val="00B061EF"/>
    <w:rsid w:val="00B06361"/>
    <w:rsid w:val="00B07B22"/>
    <w:rsid w:val="00B102EE"/>
    <w:rsid w:val="00B10DB9"/>
    <w:rsid w:val="00B113D5"/>
    <w:rsid w:val="00B11478"/>
    <w:rsid w:val="00B11E19"/>
    <w:rsid w:val="00B11EA4"/>
    <w:rsid w:val="00B1205E"/>
    <w:rsid w:val="00B12635"/>
    <w:rsid w:val="00B13A35"/>
    <w:rsid w:val="00B13BB4"/>
    <w:rsid w:val="00B14BAD"/>
    <w:rsid w:val="00B15165"/>
    <w:rsid w:val="00B15330"/>
    <w:rsid w:val="00B1569A"/>
    <w:rsid w:val="00B15778"/>
    <w:rsid w:val="00B15D50"/>
    <w:rsid w:val="00B16866"/>
    <w:rsid w:val="00B169CD"/>
    <w:rsid w:val="00B16BF9"/>
    <w:rsid w:val="00B16CBF"/>
    <w:rsid w:val="00B16CCE"/>
    <w:rsid w:val="00B172D1"/>
    <w:rsid w:val="00B20C92"/>
    <w:rsid w:val="00B20D27"/>
    <w:rsid w:val="00B219FC"/>
    <w:rsid w:val="00B226C5"/>
    <w:rsid w:val="00B2272E"/>
    <w:rsid w:val="00B228AA"/>
    <w:rsid w:val="00B23497"/>
    <w:rsid w:val="00B23D00"/>
    <w:rsid w:val="00B24BFD"/>
    <w:rsid w:val="00B2609C"/>
    <w:rsid w:val="00B261DB"/>
    <w:rsid w:val="00B26230"/>
    <w:rsid w:val="00B2690A"/>
    <w:rsid w:val="00B27118"/>
    <w:rsid w:val="00B27915"/>
    <w:rsid w:val="00B27AB8"/>
    <w:rsid w:val="00B27BC1"/>
    <w:rsid w:val="00B27CB7"/>
    <w:rsid w:val="00B30514"/>
    <w:rsid w:val="00B31911"/>
    <w:rsid w:val="00B31C26"/>
    <w:rsid w:val="00B31F2C"/>
    <w:rsid w:val="00B32CCA"/>
    <w:rsid w:val="00B32D5F"/>
    <w:rsid w:val="00B3382D"/>
    <w:rsid w:val="00B34029"/>
    <w:rsid w:val="00B34095"/>
    <w:rsid w:val="00B345EA"/>
    <w:rsid w:val="00B35395"/>
    <w:rsid w:val="00B357EE"/>
    <w:rsid w:val="00B360B8"/>
    <w:rsid w:val="00B36426"/>
    <w:rsid w:val="00B36941"/>
    <w:rsid w:val="00B36DCB"/>
    <w:rsid w:val="00B3751B"/>
    <w:rsid w:val="00B37BAC"/>
    <w:rsid w:val="00B402E0"/>
    <w:rsid w:val="00B40D9E"/>
    <w:rsid w:val="00B41A82"/>
    <w:rsid w:val="00B41C2C"/>
    <w:rsid w:val="00B41F62"/>
    <w:rsid w:val="00B42474"/>
    <w:rsid w:val="00B42696"/>
    <w:rsid w:val="00B429F1"/>
    <w:rsid w:val="00B42B7D"/>
    <w:rsid w:val="00B43250"/>
    <w:rsid w:val="00B4389D"/>
    <w:rsid w:val="00B4436B"/>
    <w:rsid w:val="00B44D0D"/>
    <w:rsid w:val="00B44FD4"/>
    <w:rsid w:val="00B45608"/>
    <w:rsid w:val="00B459C6"/>
    <w:rsid w:val="00B47E29"/>
    <w:rsid w:val="00B50641"/>
    <w:rsid w:val="00B534AE"/>
    <w:rsid w:val="00B535BA"/>
    <w:rsid w:val="00B5363A"/>
    <w:rsid w:val="00B537D7"/>
    <w:rsid w:val="00B54DD7"/>
    <w:rsid w:val="00B54EBF"/>
    <w:rsid w:val="00B55276"/>
    <w:rsid w:val="00B55990"/>
    <w:rsid w:val="00B56335"/>
    <w:rsid w:val="00B563BA"/>
    <w:rsid w:val="00B56718"/>
    <w:rsid w:val="00B577EC"/>
    <w:rsid w:val="00B577F1"/>
    <w:rsid w:val="00B57B23"/>
    <w:rsid w:val="00B60389"/>
    <w:rsid w:val="00B6064B"/>
    <w:rsid w:val="00B60BB8"/>
    <w:rsid w:val="00B60FF4"/>
    <w:rsid w:val="00B61048"/>
    <w:rsid w:val="00B613CC"/>
    <w:rsid w:val="00B61D60"/>
    <w:rsid w:val="00B6210A"/>
    <w:rsid w:val="00B6280E"/>
    <w:rsid w:val="00B62813"/>
    <w:rsid w:val="00B63467"/>
    <w:rsid w:val="00B640BE"/>
    <w:rsid w:val="00B64486"/>
    <w:rsid w:val="00B64D15"/>
    <w:rsid w:val="00B65D56"/>
    <w:rsid w:val="00B66B53"/>
    <w:rsid w:val="00B66E86"/>
    <w:rsid w:val="00B66F65"/>
    <w:rsid w:val="00B70043"/>
    <w:rsid w:val="00B7175C"/>
    <w:rsid w:val="00B7187E"/>
    <w:rsid w:val="00B71A51"/>
    <w:rsid w:val="00B71C25"/>
    <w:rsid w:val="00B72724"/>
    <w:rsid w:val="00B72D38"/>
    <w:rsid w:val="00B73072"/>
    <w:rsid w:val="00B75E15"/>
    <w:rsid w:val="00B76E06"/>
    <w:rsid w:val="00B76EBE"/>
    <w:rsid w:val="00B77211"/>
    <w:rsid w:val="00B772EF"/>
    <w:rsid w:val="00B77758"/>
    <w:rsid w:val="00B77A63"/>
    <w:rsid w:val="00B77F76"/>
    <w:rsid w:val="00B801CD"/>
    <w:rsid w:val="00B80276"/>
    <w:rsid w:val="00B80C7D"/>
    <w:rsid w:val="00B814AA"/>
    <w:rsid w:val="00B82404"/>
    <w:rsid w:val="00B82579"/>
    <w:rsid w:val="00B827BD"/>
    <w:rsid w:val="00B82A7F"/>
    <w:rsid w:val="00B82DBA"/>
    <w:rsid w:val="00B82FC9"/>
    <w:rsid w:val="00B83F1D"/>
    <w:rsid w:val="00B84667"/>
    <w:rsid w:val="00B84B23"/>
    <w:rsid w:val="00B85659"/>
    <w:rsid w:val="00B856DB"/>
    <w:rsid w:val="00B858A7"/>
    <w:rsid w:val="00B85F18"/>
    <w:rsid w:val="00B864A4"/>
    <w:rsid w:val="00B86552"/>
    <w:rsid w:val="00B867A6"/>
    <w:rsid w:val="00B867AF"/>
    <w:rsid w:val="00B86E2F"/>
    <w:rsid w:val="00B9017C"/>
    <w:rsid w:val="00B91C64"/>
    <w:rsid w:val="00B9208B"/>
    <w:rsid w:val="00B9218B"/>
    <w:rsid w:val="00B92F7B"/>
    <w:rsid w:val="00B938B8"/>
    <w:rsid w:val="00B93E09"/>
    <w:rsid w:val="00B951D8"/>
    <w:rsid w:val="00B96866"/>
    <w:rsid w:val="00B9713F"/>
    <w:rsid w:val="00B971DD"/>
    <w:rsid w:val="00B973D5"/>
    <w:rsid w:val="00B976E6"/>
    <w:rsid w:val="00B97D66"/>
    <w:rsid w:val="00BA0C9D"/>
    <w:rsid w:val="00BA114A"/>
    <w:rsid w:val="00BA1B28"/>
    <w:rsid w:val="00BA2453"/>
    <w:rsid w:val="00BA2895"/>
    <w:rsid w:val="00BA2938"/>
    <w:rsid w:val="00BA35B7"/>
    <w:rsid w:val="00BA3C2E"/>
    <w:rsid w:val="00BA3ECD"/>
    <w:rsid w:val="00BA4CD0"/>
    <w:rsid w:val="00BA4CFF"/>
    <w:rsid w:val="00BA5824"/>
    <w:rsid w:val="00BA5BE3"/>
    <w:rsid w:val="00BA5EB1"/>
    <w:rsid w:val="00BA64EE"/>
    <w:rsid w:val="00BA70DB"/>
    <w:rsid w:val="00BA70E7"/>
    <w:rsid w:val="00BA772D"/>
    <w:rsid w:val="00BB02FE"/>
    <w:rsid w:val="00BB0814"/>
    <w:rsid w:val="00BB0AB2"/>
    <w:rsid w:val="00BB0DF4"/>
    <w:rsid w:val="00BB12D0"/>
    <w:rsid w:val="00BB14B4"/>
    <w:rsid w:val="00BB1ED3"/>
    <w:rsid w:val="00BB2828"/>
    <w:rsid w:val="00BB2B35"/>
    <w:rsid w:val="00BB39FF"/>
    <w:rsid w:val="00BB3A5C"/>
    <w:rsid w:val="00BB48D2"/>
    <w:rsid w:val="00BB5F86"/>
    <w:rsid w:val="00BB6DFE"/>
    <w:rsid w:val="00BB6E4A"/>
    <w:rsid w:val="00BB70EA"/>
    <w:rsid w:val="00BB7398"/>
    <w:rsid w:val="00BC019C"/>
    <w:rsid w:val="00BC0345"/>
    <w:rsid w:val="00BC09FA"/>
    <w:rsid w:val="00BC1F46"/>
    <w:rsid w:val="00BC36DA"/>
    <w:rsid w:val="00BC4684"/>
    <w:rsid w:val="00BC5572"/>
    <w:rsid w:val="00BC6F38"/>
    <w:rsid w:val="00BC76C6"/>
    <w:rsid w:val="00BC77AD"/>
    <w:rsid w:val="00BC781C"/>
    <w:rsid w:val="00BC79D0"/>
    <w:rsid w:val="00BC7CE7"/>
    <w:rsid w:val="00BD01EE"/>
    <w:rsid w:val="00BD08C0"/>
    <w:rsid w:val="00BD0B6A"/>
    <w:rsid w:val="00BD0CA4"/>
    <w:rsid w:val="00BD0E88"/>
    <w:rsid w:val="00BD1227"/>
    <w:rsid w:val="00BD250F"/>
    <w:rsid w:val="00BD2EB7"/>
    <w:rsid w:val="00BD32CE"/>
    <w:rsid w:val="00BD37D7"/>
    <w:rsid w:val="00BD3D29"/>
    <w:rsid w:val="00BD47B6"/>
    <w:rsid w:val="00BD4A9C"/>
    <w:rsid w:val="00BD7B4A"/>
    <w:rsid w:val="00BD7C47"/>
    <w:rsid w:val="00BE005C"/>
    <w:rsid w:val="00BE03E9"/>
    <w:rsid w:val="00BE0913"/>
    <w:rsid w:val="00BE1E32"/>
    <w:rsid w:val="00BE1E66"/>
    <w:rsid w:val="00BE2E41"/>
    <w:rsid w:val="00BE300F"/>
    <w:rsid w:val="00BE305B"/>
    <w:rsid w:val="00BE4205"/>
    <w:rsid w:val="00BE519A"/>
    <w:rsid w:val="00BE5294"/>
    <w:rsid w:val="00BE5450"/>
    <w:rsid w:val="00BE547E"/>
    <w:rsid w:val="00BE5961"/>
    <w:rsid w:val="00BE5E04"/>
    <w:rsid w:val="00BE6618"/>
    <w:rsid w:val="00BE6710"/>
    <w:rsid w:val="00BE7A7D"/>
    <w:rsid w:val="00BE7EFB"/>
    <w:rsid w:val="00BF00CE"/>
    <w:rsid w:val="00BF0476"/>
    <w:rsid w:val="00BF159B"/>
    <w:rsid w:val="00BF21E2"/>
    <w:rsid w:val="00BF2416"/>
    <w:rsid w:val="00BF41F7"/>
    <w:rsid w:val="00BF4375"/>
    <w:rsid w:val="00BF469B"/>
    <w:rsid w:val="00BF5804"/>
    <w:rsid w:val="00BF5DA1"/>
    <w:rsid w:val="00BF5EE6"/>
    <w:rsid w:val="00BF64F7"/>
    <w:rsid w:val="00BF691B"/>
    <w:rsid w:val="00BF6D75"/>
    <w:rsid w:val="00BF6DA2"/>
    <w:rsid w:val="00BF6DFE"/>
    <w:rsid w:val="00BF7D1A"/>
    <w:rsid w:val="00BF7F75"/>
    <w:rsid w:val="00C01030"/>
    <w:rsid w:val="00C010E9"/>
    <w:rsid w:val="00C01341"/>
    <w:rsid w:val="00C01462"/>
    <w:rsid w:val="00C01D4D"/>
    <w:rsid w:val="00C02004"/>
    <w:rsid w:val="00C026D2"/>
    <w:rsid w:val="00C02A6C"/>
    <w:rsid w:val="00C02ECF"/>
    <w:rsid w:val="00C0420F"/>
    <w:rsid w:val="00C04484"/>
    <w:rsid w:val="00C04818"/>
    <w:rsid w:val="00C05969"/>
    <w:rsid w:val="00C05C70"/>
    <w:rsid w:val="00C05DC8"/>
    <w:rsid w:val="00C05E4D"/>
    <w:rsid w:val="00C06BA8"/>
    <w:rsid w:val="00C06F88"/>
    <w:rsid w:val="00C10AA2"/>
    <w:rsid w:val="00C11072"/>
    <w:rsid w:val="00C113D9"/>
    <w:rsid w:val="00C118D5"/>
    <w:rsid w:val="00C12556"/>
    <w:rsid w:val="00C127A1"/>
    <w:rsid w:val="00C12887"/>
    <w:rsid w:val="00C1318A"/>
    <w:rsid w:val="00C131DA"/>
    <w:rsid w:val="00C13E58"/>
    <w:rsid w:val="00C13FB7"/>
    <w:rsid w:val="00C149EF"/>
    <w:rsid w:val="00C14C00"/>
    <w:rsid w:val="00C15A08"/>
    <w:rsid w:val="00C15BCF"/>
    <w:rsid w:val="00C16972"/>
    <w:rsid w:val="00C17284"/>
    <w:rsid w:val="00C17E6C"/>
    <w:rsid w:val="00C208E1"/>
    <w:rsid w:val="00C209E0"/>
    <w:rsid w:val="00C21EF5"/>
    <w:rsid w:val="00C22069"/>
    <w:rsid w:val="00C237CF"/>
    <w:rsid w:val="00C240E3"/>
    <w:rsid w:val="00C241A6"/>
    <w:rsid w:val="00C2427F"/>
    <w:rsid w:val="00C24C93"/>
    <w:rsid w:val="00C25807"/>
    <w:rsid w:val="00C25E11"/>
    <w:rsid w:val="00C262FD"/>
    <w:rsid w:val="00C263BE"/>
    <w:rsid w:val="00C269C7"/>
    <w:rsid w:val="00C26BD3"/>
    <w:rsid w:val="00C27670"/>
    <w:rsid w:val="00C27C3C"/>
    <w:rsid w:val="00C27F0A"/>
    <w:rsid w:val="00C3061C"/>
    <w:rsid w:val="00C307D8"/>
    <w:rsid w:val="00C307DE"/>
    <w:rsid w:val="00C30F81"/>
    <w:rsid w:val="00C328FB"/>
    <w:rsid w:val="00C32A8E"/>
    <w:rsid w:val="00C32E2E"/>
    <w:rsid w:val="00C331BA"/>
    <w:rsid w:val="00C33D3C"/>
    <w:rsid w:val="00C33E0A"/>
    <w:rsid w:val="00C343F6"/>
    <w:rsid w:val="00C346E3"/>
    <w:rsid w:val="00C34D65"/>
    <w:rsid w:val="00C34EE5"/>
    <w:rsid w:val="00C35FBA"/>
    <w:rsid w:val="00C37029"/>
    <w:rsid w:val="00C370F2"/>
    <w:rsid w:val="00C37B69"/>
    <w:rsid w:val="00C37E11"/>
    <w:rsid w:val="00C40347"/>
    <w:rsid w:val="00C403D7"/>
    <w:rsid w:val="00C408EF"/>
    <w:rsid w:val="00C412A9"/>
    <w:rsid w:val="00C4153E"/>
    <w:rsid w:val="00C41AF1"/>
    <w:rsid w:val="00C41B5E"/>
    <w:rsid w:val="00C420EC"/>
    <w:rsid w:val="00C42273"/>
    <w:rsid w:val="00C430C1"/>
    <w:rsid w:val="00C43209"/>
    <w:rsid w:val="00C43921"/>
    <w:rsid w:val="00C43BC2"/>
    <w:rsid w:val="00C44009"/>
    <w:rsid w:val="00C4466F"/>
    <w:rsid w:val="00C44875"/>
    <w:rsid w:val="00C44D70"/>
    <w:rsid w:val="00C44E54"/>
    <w:rsid w:val="00C4531E"/>
    <w:rsid w:val="00C45655"/>
    <w:rsid w:val="00C45925"/>
    <w:rsid w:val="00C45D61"/>
    <w:rsid w:val="00C462C8"/>
    <w:rsid w:val="00C46582"/>
    <w:rsid w:val="00C46CB3"/>
    <w:rsid w:val="00C47663"/>
    <w:rsid w:val="00C479C4"/>
    <w:rsid w:val="00C502C3"/>
    <w:rsid w:val="00C502D7"/>
    <w:rsid w:val="00C51201"/>
    <w:rsid w:val="00C51242"/>
    <w:rsid w:val="00C514AF"/>
    <w:rsid w:val="00C517B3"/>
    <w:rsid w:val="00C524EF"/>
    <w:rsid w:val="00C52C5D"/>
    <w:rsid w:val="00C54061"/>
    <w:rsid w:val="00C545F8"/>
    <w:rsid w:val="00C54E76"/>
    <w:rsid w:val="00C54F7C"/>
    <w:rsid w:val="00C55027"/>
    <w:rsid w:val="00C560A1"/>
    <w:rsid w:val="00C57924"/>
    <w:rsid w:val="00C57929"/>
    <w:rsid w:val="00C57FE0"/>
    <w:rsid w:val="00C60558"/>
    <w:rsid w:val="00C60769"/>
    <w:rsid w:val="00C60C5E"/>
    <w:rsid w:val="00C6120E"/>
    <w:rsid w:val="00C61544"/>
    <w:rsid w:val="00C625F3"/>
    <w:rsid w:val="00C63FB8"/>
    <w:rsid w:val="00C649DB"/>
    <w:rsid w:val="00C64E6F"/>
    <w:rsid w:val="00C6511C"/>
    <w:rsid w:val="00C653F2"/>
    <w:rsid w:val="00C66B96"/>
    <w:rsid w:val="00C67080"/>
    <w:rsid w:val="00C6747D"/>
    <w:rsid w:val="00C67DFD"/>
    <w:rsid w:val="00C70108"/>
    <w:rsid w:val="00C702F2"/>
    <w:rsid w:val="00C713B2"/>
    <w:rsid w:val="00C7153C"/>
    <w:rsid w:val="00C724E2"/>
    <w:rsid w:val="00C724F0"/>
    <w:rsid w:val="00C72641"/>
    <w:rsid w:val="00C72B03"/>
    <w:rsid w:val="00C72B79"/>
    <w:rsid w:val="00C733B1"/>
    <w:rsid w:val="00C742C9"/>
    <w:rsid w:val="00C744E9"/>
    <w:rsid w:val="00C74B97"/>
    <w:rsid w:val="00C7524E"/>
    <w:rsid w:val="00C75272"/>
    <w:rsid w:val="00C76C65"/>
    <w:rsid w:val="00C76DD8"/>
    <w:rsid w:val="00C775A0"/>
    <w:rsid w:val="00C7762F"/>
    <w:rsid w:val="00C80ACE"/>
    <w:rsid w:val="00C80D5C"/>
    <w:rsid w:val="00C8156D"/>
    <w:rsid w:val="00C82332"/>
    <w:rsid w:val="00C8243D"/>
    <w:rsid w:val="00C82CEB"/>
    <w:rsid w:val="00C83248"/>
    <w:rsid w:val="00C84CA1"/>
    <w:rsid w:val="00C85524"/>
    <w:rsid w:val="00C85609"/>
    <w:rsid w:val="00C85752"/>
    <w:rsid w:val="00C8598C"/>
    <w:rsid w:val="00C85D8C"/>
    <w:rsid w:val="00C86B3E"/>
    <w:rsid w:val="00C90A27"/>
    <w:rsid w:val="00C90C94"/>
    <w:rsid w:val="00C90E12"/>
    <w:rsid w:val="00C9167E"/>
    <w:rsid w:val="00C9274A"/>
    <w:rsid w:val="00C929F2"/>
    <w:rsid w:val="00C92F78"/>
    <w:rsid w:val="00C935BC"/>
    <w:rsid w:val="00C9382E"/>
    <w:rsid w:val="00C94538"/>
    <w:rsid w:val="00C945CC"/>
    <w:rsid w:val="00C95FEE"/>
    <w:rsid w:val="00C96CCF"/>
    <w:rsid w:val="00C97401"/>
    <w:rsid w:val="00C979BB"/>
    <w:rsid w:val="00CA069B"/>
    <w:rsid w:val="00CA0C71"/>
    <w:rsid w:val="00CA0D3D"/>
    <w:rsid w:val="00CA152E"/>
    <w:rsid w:val="00CA16C2"/>
    <w:rsid w:val="00CA1EEE"/>
    <w:rsid w:val="00CA2F4F"/>
    <w:rsid w:val="00CA310C"/>
    <w:rsid w:val="00CA34C3"/>
    <w:rsid w:val="00CA357F"/>
    <w:rsid w:val="00CA369F"/>
    <w:rsid w:val="00CA470B"/>
    <w:rsid w:val="00CA4C36"/>
    <w:rsid w:val="00CA705C"/>
    <w:rsid w:val="00CB017B"/>
    <w:rsid w:val="00CB04AD"/>
    <w:rsid w:val="00CB0C4A"/>
    <w:rsid w:val="00CB0D26"/>
    <w:rsid w:val="00CB0E68"/>
    <w:rsid w:val="00CB1534"/>
    <w:rsid w:val="00CB154C"/>
    <w:rsid w:val="00CB1741"/>
    <w:rsid w:val="00CB1789"/>
    <w:rsid w:val="00CB1DA1"/>
    <w:rsid w:val="00CB2371"/>
    <w:rsid w:val="00CB2BA7"/>
    <w:rsid w:val="00CB360C"/>
    <w:rsid w:val="00CB3F3F"/>
    <w:rsid w:val="00CB4463"/>
    <w:rsid w:val="00CB4750"/>
    <w:rsid w:val="00CB47AF"/>
    <w:rsid w:val="00CB5279"/>
    <w:rsid w:val="00CB5390"/>
    <w:rsid w:val="00CB541D"/>
    <w:rsid w:val="00CB63FE"/>
    <w:rsid w:val="00CB6846"/>
    <w:rsid w:val="00CB6970"/>
    <w:rsid w:val="00CB7287"/>
    <w:rsid w:val="00CC02C9"/>
    <w:rsid w:val="00CC0601"/>
    <w:rsid w:val="00CC1A40"/>
    <w:rsid w:val="00CC2260"/>
    <w:rsid w:val="00CC23E5"/>
    <w:rsid w:val="00CC27FE"/>
    <w:rsid w:val="00CC2DFB"/>
    <w:rsid w:val="00CC2F0B"/>
    <w:rsid w:val="00CC3248"/>
    <w:rsid w:val="00CC3495"/>
    <w:rsid w:val="00CC383C"/>
    <w:rsid w:val="00CC410B"/>
    <w:rsid w:val="00CC41B0"/>
    <w:rsid w:val="00CC42CB"/>
    <w:rsid w:val="00CC4DEE"/>
    <w:rsid w:val="00CC50B5"/>
    <w:rsid w:val="00CC50BC"/>
    <w:rsid w:val="00CC5510"/>
    <w:rsid w:val="00CC5574"/>
    <w:rsid w:val="00CC55B8"/>
    <w:rsid w:val="00CC5CE9"/>
    <w:rsid w:val="00CC5D83"/>
    <w:rsid w:val="00CC5E0E"/>
    <w:rsid w:val="00CC5F48"/>
    <w:rsid w:val="00CC5FEF"/>
    <w:rsid w:val="00CC668B"/>
    <w:rsid w:val="00CC67D4"/>
    <w:rsid w:val="00CC7182"/>
    <w:rsid w:val="00CC71AA"/>
    <w:rsid w:val="00CC72C8"/>
    <w:rsid w:val="00CC787D"/>
    <w:rsid w:val="00CC799C"/>
    <w:rsid w:val="00CD04AD"/>
    <w:rsid w:val="00CD0A9E"/>
    <w:rsid w:val="00CD1127"/>
    <w:rsid w:val="00CD1534"/>
    <w:rsid w:val="00CD27CA"/>
    <w:rsid w:val="00CD2E16"/>
    <w:rsid w:val="00CD3A5E"/>
    <w:rsid w:val="00CD47A4"/>
    <w:rsid w:val="00CD4ED1"/>
    <w:rsid w:val="00CD5227"/>
    <w:rsid w:val="00CD53AE"/>
    <w:rsid w:val="00CD690F"/>
    <w:rsid w:val="00CD6D4C"/>
    <w:rsid w:val="00CD6EBB"/>
    <w:rsid w:val="00CE043D"/>
    <w:rsid w:val="00CE2478"/>
    <w:rsid w:val="00CE3715"/>
    <w:rsid w:val="00CE37F8"/>
    <w:rsid w:val="00CE3CB1"/>
    <w:rsid w:val="00CE4006"/>
    <w:rsid w:val="00CE4165"/>
    <w:rsid w:val="00CE4A4A"/>
    <w:rsid w:val="00CE5498"/>
    <w:rsid w:val="00CE595D"/>
    <w:rsid w:val="00CE6A37"/>
    <w:rsid w:val="00CE6B74"/>
    <w:rsid w:val="00CE6B7D"/>
    <w:rsid w:val="00CE6DBF"/>
    <w:rsid w:val="00CE7534"/>
    <w:rsid w:val="00CF00FD"/>
    <w:rsid w:val="00CF08A0"/>
    <w:rsid w:val="00CF0AC2"/>
    <w:rsid w:val="00CF0F6A"/>
    <w:rsid w:val="00CF12C4"/>
    <w:rsid w:val="00CF3780"/>
    <w:rsid w:val="00CF4D7A"/>
    <w:rsid w:val="00CF5169"/>
    <w:rsid w:val="00CF5820"/>
    <w:rsid w:val="00CF62AA"/>
    <w:rsid w:val="00CF63EB"/>
    <w:rsid w:val="00CF7397"/>
    <w:rsid w:val="00D0152A"/>
    <w:rsid w:val="00D015B3"/>
    <w:rsid w:val="00D01649"/>
    <w:rsid w:val="00D02E13"/>
    <w:rsid w:val="00D02E38"/>
    <w:rsid w:val="00D03D73"/>
    <w:rsid w:val="00D041BB"/>
    <w:rsid w:val="00D04DFA"/>
    <w:rsid w:val="00D054CB"/>
    <w:rsid w:val="00D05678"/>
    <w:rsid w:val="00D064D8"/>
    <w:rsid w:val="00D0652F"/>
    <w:rsid w:val="00D0730C"/>
    <w:rsid w:val="00D07C76"/>
    <w:rsid w:val="00D07FFB"/>
    <w:rsid w:val="00D1035C"/>
    <w:rsid w:val="00D107AF"/>
    <w:rsid w:val="00D10E98"/>
    <w:rsid w:val="00D11542"/>
    <w:rsid w:val="00D11755"/>
    <w:rsid w:val="00D1193A"/>
    <w:rsid w:val="00D11AAB"/>
    <w:rsid w:val="00D1275F"/>
    <w:rsid w:val="00D12A9E"/>
    <w:rsid w:val="00D1345B"/>
    <w:rsid w:val="00D1448C"/>
    <w:rsid w:val="00D147E3"/>
    <w:rsid w:val="00D1526C"/>
    <w:rsid w:val="00D15323"/>
    <w:rsid w:val="00D15661"/>
    <w:rsid w:val="00D160BC"/>
    <w:rsid w:val="00D17248"/>
    <w:rsid w:val="00D176B8"/>
    <w:rsid w:val="00D202CF"/>
    <w:rsid w:val="00D2081C"/>
    <w:rsid w:val="00D212C2"/>
    <w:rsid w:val="00D21D6E"/>
    <w:rsid w:val="00D2202E"/>
    <w:rsid w:val="00D22227"/>
    <w:rsid w:val="00D224E6"/>
    <w:rsid w:val="00D22B20"/>
    <w:rsid w:val="00D23C1B"/>
    <w:rsid w:val="00D23F24"/>
    <w:rsid w:val="00D24551"/>
    <w:rsid w:val="00D25EAA"/>
    <w:rsid w:val="00D268B0"/>
    <w:rsid w:val="00D27488"/>
    <w:rsid w:val="00D2754B"/>
    <w:rsid w:val="00D27CFA"/>
    <w:rsid w:val="00D30136"/>
    <w:rsid w:val="00D30874"/>
    <w:rsid w:val="00D30C00"/>
    <w:rsid w:val="00D30C89"/>
    <w:rsid w:val="00D326FC"/>
    <w:rsid w:val="00D334B2"/>
    <w:rsid w:val="00D351BC"/>
    <w:rsid w:val="00D3538A"/>
    <w:rsid w:val="00D35491"/>
    <w:rsid w:val="00D35B72"/>
    <w:rsid w:val="00D36099"/>
    <w:rsid w:val="00D37647"/>
    <w:rsid w:val="00D37953"/>
    <w:rsid w:val="00D40208"/>
    <w:rsid w:val="00D4092F"/>
    <w:rsid w:val="00D41078"/>
    <w:rsid w:val="00D411D5"/>
    <w:rsid w:val="00D419C9"/>
    <w:rsid w:val="00D423E1"/>
    <w:rsid w:val="00D42F34"/>
    <w:rsid w:val="00D43144"/>
    <w:rsid w:val="00D4398F"/>
    <w:rsid w:val="00D4427D"/>
    <w:rsid w:val="00D44728"/>
    <w:rsid w:val="00D4472B"/>
    <w:rsid w:val="00D44824"/>
    <w:rsid w:val="00D44AEC"/>
    <w:rsid w:val="00D44D64"/>
    <w:rsid w:val="00D44E2E"/>
    <w:rsid w:val="00D44FC4"/>
    <w:rsid w:val="00D4516B"/>
    <w:rsid w:val="00D451F1"/>
    <w:rsid w:val="00D457A2"/>
    <w:rsid w:val="00D457CD"/>
    <w:rsid w:val="00D46136"/>
    <w:rsid w:val="00D46303"/>
    <w:rsid w:val="00D46DD2"/>
    <w:rsid w:val="00D47726"/>
    <w:rsid w:val="00D5072F"/>
    <w:rsid w:val="00D50CC3"/>
    <w:rsid w:val="00D51487"/>
    <w:rsid w:val="00D51601"/>
    <w:rsid w:val="00D51FB4"/>
    <w:rsid w:val="00D521B2"/>
    <w:rsid w:val="00D5480B"/>
    <w:rsid w:val="00D548A4"/>
    <w:rsid w:val="00D55477"/>
    <w:rsid w:val="00D60510"/>
    <w:rsid w:val="00D6071A"/>
    <w:rsid w:val="00D625F4"/>
    <w:rsid w:val="00D6372B"/>
    <w:rsid w:val="00D641B8"/>
    <w:rsid w:val="00D64BCA"/>
    <w:rsid w:val="00D652AB"/>
    <w:rsid w:val="00D65811"/>
    <w:rsid w:val="00D65EB8"/>
    <w:rsid w:val="00D66009"/>
    <w:rsid w:val="00D6606B"/>
    <w:rsid w:val="00D66227"/>
    <w:rsid w:val="00D6697D"/>
    <w:rsid w:val="00D66E37"/>
    <w:rsid w:val="00D672FA"/>
    <w:rsid w:val="00D7010A"/>
    <w:rsid w:val="00D7114B"/>
    <w:rsid w:val="00D7159A"/>
    <w:rsid w:val="00D715B3"/>
    <w:rsid w:val="00D71C05"/>
    <w:rsid w:val="00D73B3E"/>
    <w:rsid w:val="00D7407B"/>
    <w:rsid w:val="00D74722"/>
    <w:rsid w:val="00D74C27"/>
    <w:rsid w:val="00D74E6F"/>
    <w:rsid w:val="00D74EBD"/>
    <w:rsid w:val="00D75F11"/>
    <w:rsid w:val="00D7695B"/>
    <w:rsid w:val="00D76E34"/>
    <w:rsid w:val="00D7712B"/>
    <w:rsid w:val="00D77225"/>
    <w:rsid w:val="00D800D0"/>
    <w:rsid w:val="00D80E88"/>
    <w:rsid w:val="00D81ACB"/>
    <w:rsid w:val="00D81D92"/>
    <w:rsid w:val="00D833F3"/>
    <w:rsid w:val="00D83A44"/>
    <w:rsid w:val="00D84106"/>
    <w:rsid w:val="00D841FF"/>
    <w:rsid w:val="00D844D6"/>
    <w:rsid w:val="00D8490F"/>
    <w:rsid w:val="00D84C36"/>
    <w:rsid w:val="00D854CD"/>
    <w:rsid w:val="00D85757"/>
    <w:rsid w:val="00D85E61"/>
    <w:rsid w:val="00D863A5"/>
    <w:rsid w:val="00D86736"/>
    <w:rsid w:val="00D8719A"/>
    <w:rsid w:val="00D87261"/>
    <w:rsid w:val="00D9188D"/>
    <w:rsid w:val="00D91EEA"/>
    <w:rsid w:val="00D92918"/>
    <w:rsid w:val="00D92D2A"/>
    <w:rsid w:val="00D931BF"/>
    <w:rsid w:val="00D94D74"/>
    <w:rsid w:val="00D95004"/>
    <w:rsid w:val="00D9518B"/>
    <w:rsid w:val="00D9629D"/>
    <w:rsid w:val="00D97737"/>
    <w:rsid w:val="00D97969"/>
    <w:rsid w:val="00D97C50"/>
    <w:rsid w:val="00DA02A8"/>
    <w:rsid w:val="00DA1ACE"/>
    <w:rsid w:val="00DA2A1A"/>
    <w:rsid w:val="00DA2F25"/>
    <w:rsid w:val="00DA3ED0"/>
    <w:rsid w:val="00DA41AE"/>
    <w:rsid w:val="00DA46B6"/>
    <w:rsid w:val="00DA5FEF"/>
    <w:rsid w:val="00DA6A32"/>
    <w:rsid w:val="00DA781C"/>
    <w:rsid w:val="00DA7A4B"/>
    <w:rsid w:val="00DB0E1A"/>
    <w:rsid w:val="00DB11D8"/>
    <w:rsid w:val="00DB15B4"/>
    <w:rsid w:val="00DB18C0"/>
    <w:rsid w:val="00DB2372"/>
    <w:rsid w:val="00DB2F06"/>
    <w:rsid w:val="00DB301F"/>
    <w:rsid w:val="00DB308D"/>
    <w:rsid w:val="00DB359F"/>
    <w:rsid w:val="00DB3922"/>
    <w:rsid w:val="00DB41B4"/>
    <w:rsid w:val="00DB46A3"/>
    <w:rsid w:val="00DB4F00"/>
    <w:rsid w:val="00DB569D"/>
    <w:rsid w:val="00DB5876"/>
    <w:rsid w:val="00DB5897"/>
    <w:rsid w:val="00DB6619"/>
    <w:rsid w:val="00DB6948"/>
    <w:rsid w:val="00DB6AC6"/>
    <w:rsid w:val="00DB732B"/>
    <w:rsid w:val="00DB736B"/>
    <w:rsid w:val="00DB7964"/>
    <w:rsid w:val="00DB7A22"/>
    <w:rsid w:val="00DC01A7"/>
    <w:rsid w:val="00DC04F5"/>
    <w:rsid w:val="00DC1093"/>
    <w:rsid w:val="00DC135C"/>
    <w:rsid w:val="00DC2CF8"/>
    <w:rsid w:val="00DC2D91"/>
    <w:rsid w:val="00DC41D5"/>
    <w:rsid w:val="00DC4420"/>
    <w:rsid w:val="00DC53DA"/>
    <w:rsid w:val="00DC62BC"/>
    <w:rsid w:val="00DC671E"/>
    <w:rsid w:val="00DC6816"/>
    <w:rsid w:val="00DC799F"/>
    <w:rsid w:val="00DC7EA4"/>
    <w:rsid w:val="00DD09D8"/>
    <w:rsid w:val="00DD0BB9"/>
    <w:rsid w:val="00DD0C1B"/>
    <w:rsid w:val="00DD0C23"/>
    <w:rsid w:val="00DD1645"/>
    <w:rsid w:val="00DD17E8"/>
    <w:rsid w:val="00DD1C5D"/>
    <w:rsid w:val="00DD1DBC"/>
    <w:rsid w:val="00DD2781"/>
    <w:rsid w:val="00DD3A8A"/>
    <w:rsid w:val="00DD3F3A"/>
    <w:rsid w:val="00DD5475"/>
    <w:rsid w:val="00DD6A4F"/>
    <w:rsid w:val="00DD7312"/>
    <w:rsid w:val="00DE08DD"/>
    <w:rsid w:val="00DE0C8A"/>
    <w:rsid w:val="00DE2029"/>
    <w:rsid w:val="00DE2972"/>
    <w:rsid w:val="00DE2CA5"/>
    <w:rsid w:val="00DE39A4"/>
    <w:rsid w:val="00DE48FB"/>
    <w:rsid w:val="00DE5009"/>
    <w:rsid w:val="00DE516D"/>
    <w:rsid w:val="00DE57BA"/>
    <w:rsid w:val="00DE60FA"/>
    <w:rsid w:val="00DE61FE"/>
    <w:rsid w:val="00DE64AE"/>
    <w:rsid w:val="00DE64F7"/>
    <w:rsid w:val="00DE6CA5"/>
    <w:rsid w:val="00DE724B"/>
    <w:rsid w:val="00DE73ED"/>
    <w:rsid w:val="00DE7659"/>
    <w:rsid w:val="00DE771A"/>
    <w:rsid w:val="00DF061E"/>
    <w:rsid w:val="00DF0B2A"/>
    <w:rsid w:val="00DF132C"/>
    <w:rsid w:val="00DF1E8D"/>
    <w:rsid w:val="00DF2559"/>
    <w:rsid w:val="00DF2686"/>
    <w:rsid w:val="00DF378D"/>
    <w:rsid w:val="00DF4850"/>
    <w:rsid w:val="00DF5AC5"/>
    <w:rsid w:val="00DF61C6"/>
    <w:rsid w:val="00DF6FDB"/>
    <w:rsid w:val="00DF727E"/>
    <w:rsid w:val="00DF7485"/>
    <w:rsid w:val="00DF7A84"/>
    <w:rsid w:val="00E001FA"/>
    <w:rsid w:val="00E00BD1"/>
    <w:rsid w:val="00E00D3E"/>
    <w:rsid w:val="00E00F59"/>
    <w:rsid w:val="00E01A11"/>
    <w:rsid w:val="00E01A67"/>
    <w:rsid w:val="00E01E41"/>
    <w:rsid w:val="00E01EDC"/>
    <w:rsid w:val="00E0217B"/>
    <w:rsid w:val="00E02476"/>
    <w:rsid w:val="00E02634"/>
    <w:rsid w:val="00E02643"/>
    <w:rsid w:val="00E0367B"/>
    <w:rsid w:val="00E040B0"/>
    <w:rsid w:val="00E042BB"/>
    <w:rsid w:val="00E04488"/>
    <w:rsid w:val="00E04830"/>
    <w:rsid w:val="00E05022"/>
    <w:rsid w:val="00E0578A"/>
    <w:rsid w:val="00E05F54"/>
    <w:rsid w:val="00E06199"/>
    <w:rsid w:val="00E064D1"/>
    <w:rsid w:val="00E105BD"/>
    <w:rsid w:val="00E10AE7"/>
    <w:rsid w:val="00E10F44"/>
    <w:rsid w:val="00E11877"/>
    <w:rsid w:val="00E11A0A"/>
    <w:rsid w:val="00E11CA4"/>
    <w:rsid w:val="00E11E3B"/>
    <w:rsid w:val="00E11E4A"/>
    <w:rsid w:val="00E1235A"/>
    <w:rsid w:val="00E13B13"/>
    <w:rsid w:val="00E13EB8"/>
    <w:rsid w:val="00E149A0"/>
    <w:rsid w:val="00E14D4C"/>
    <w:rsid w:val="00E1505B"/>
    <w:rsid w:val="00E150AB"/>
    <w:rsid w:val="00E174F3"/>
    <w:rsid w:val="00E17765"/>
    <w:rsid w:val="00E17881"/>
    <w:rsid w:val="00E17984"/>
    <w:rsid w:val="00E17D23"/>
    <w:rsid w:val="00E2147F"/>
    <w:rsid w:val="00E21E5F"/>
    <w:rsid w:val="00E22858"/>
    <w:rsid w:val="00E22FDE"/>
    <w:rsid w:val="00E233A5"/>
    <w:rsid w:val="00E233AF"/>
    <w:rsid w:val="00E235BE"/>
    <w:rsid w:val="00E238CE"/>
    <w:rsid w:val="00E23DA0"/>
    <w:rsid w:val="00E2537B"/>
    <w:rsid w:val="00E256D8"/>
    <w:rsid w:val="00E25CD0"/>
    <w:rsid w:val="00E26B34"/>
    <w:rsid w:val="00E26DFE"/>
    <w:rsid w:val="00E30382"/>
    <w:rsid w:val="00E30D77"/>
    <w:rsid w:val="00E31340"/>
    <w:rsid w:val="00E31B34"/>
    <w:rsid w:val="00E326C5"/>
    <w:rsid w:val="00E32FDA"/>
    <w:rsid w:val="00E3352F"/>
    <w:rsid w:val="00E33608"/>
    <w:rsid w:val="00E33614"/>
    <w:rsid w:val="00E3422F"/>
    <w:rsid w:val="00E34D04"/>
    <w:rsid w:val="00E34FB2"/>
    <w:rsid w:val="00E36AD5"/>
    <w:rsid w:val="00E36C0E"/>
    <w:rsid w:val="00E37090"/>
    <w:rsid w:val="00E370E2"/>
    <w:rsid w:val="00E370F5"/>
    <w:rsid w:val="00E3756E"/>
    <w:rsid w:val="00E37ED1"/>
    <w:rsid w:val="00E402E5"/>
    <w:rsid w:val="00E407D0"/>
    <w:rsid w:val="00E4096E"/>
    <w:rsid w:val="00E41225"/>
    <w:rsid w:val="00E41880"/>
    <w:rsid w:val="00E42A71"/>
    <w:rsid w:val="00E42ACB"/>
    <w:rsid w:val="00E42BEB"/>
    <w:rsid w:val="00E43402"/>
    <w:rsid w:val="00E437F2"/>
    <w:rsid w:val="00E43A4D"/>
    <w:rsid w:val="00E43F9E"/>
    <w:rsid w:val="00E44429"/>
    <w:rsid w:val="00E45083"/>
    <w:rsid w:val="00E4508E"/>
    <w:rsid w:val="00E4521C"/>
    <w:rsid w:val="00E4613A"/>
    <w:rsid w:val="00E466EC"/>
    <w:rsid w:val="00E469DB"/>
    <w:rsid w:val="00E46EDF"/>
    <w:rsid w:val="00E5000B"/>
    <w:rsid w:val="00E5082B"/>
    <w:rsid w:val="00E51624"/>
    <w:rsid w:val="00E51737"/>
    <w:rsid w:val="00E52053"/>
    <w:rsid w:val="00E5348A"/>
    <w:rsid w:val="00E53E43"/>
    <w:rsid w:val="00E53FE5"/>
    <w:rsid w:val="00E542C6"/>
    <w:rsid w:val="00E5449F"/>
    <w:rsid w:val="00E54519"/>
    <w:rsid w:val="00E54531"/>
    <w:rsid w:val="00E548E9"/>
    <w:rsid w:val="00E55448"/>
    <w:rsid w:val="00E55C0D"/>
    <w:rsid w:val="00E561CF"/>
    <w:rsid w:val="00E56C2D"/>
    <w:rsid w:val="00E56E11"/>
    <w:rsid w:val="00E56FFA"/>
    <w:rsid w:val="00E57503"/>
    <w:rsid w:val="00E57B6A"/>
    <w:rsid w:val="00E57D31"/>
    <w:rsid w:val="00E602C9"/>
    <w:rsid w:val="00E60753"/>
    <w:rsid w:val="00E61AEA"/>
    <w:rsid w:val="00E626AB"/>
    <w:rsid w:val="00E63008"/>
    <w:rsid w:val="00E645D2"/>
    <w:rsid w:val="00E6670F"/>
    <w:rsid w:val="00E66A04"/>
    <w:rsid w:val="00E67CA2"/>
    <w:rsid w:val="00E70302"/>
    <w:rsid w:val="00E70FE9"/>
    <w:rsid w:val="00E7125C"/>
    <w:rsid w:val="00E718E9"/>
    <w:rsid w:val="00E726AE"/>
    <w:rsid w:val="00E726EC"/>
    <w:rsid w:val="00E72E26"/>
    <w:rsid w:val="00E72FBC"/>
    <w:rsid w:val="00E73540"/>
    <w:rsid w:val="00E74071"/>
    <w:rsid w:val="00E740DA"/>
    <w:rsid w:val="00E749B1"/>
    <w:rsid w:val="00E74E26"/>
    <w:rsid w:val="00E74EB6"/>
    <w:rsid w:val="00E750EB"/>
    <w:rsid w:val="00E75E7B"/>
    <w:rsid w:val="00E76348"/>
    <w:rsid w:val="00E76686"/>
    <w:rsid w:val="00E7677B"/>
    <w:rsid w:val="00E771EF"/>
    <w:rsid w:val="00E81433"/>
    <w:rsid w:val="00E816C0"/>
    <w:rsid w:val="00E81709"/>
    <w:rsid w:val="00E81FBE"/>
    <w:rsid w:val="00E8219B"/>
    <w:rsid w:val="00E82904"/>
    <w:rsid w:val="00E83188"/>
    <w:rsid w:val="00E840AA"/>
    <w:rsid w:val="00E843B8"/>
    <w:rsid w:val="00E847C4"/>
    <w:rsid w:val="00E85711"/>
    <w:rsid w:val="00E86516"/>
    <w:rsid w:val="00E87039"/>
    <w:rsid w:val="00E87041"/>
    <w:rsid w:val="00E91372"/>
    <w:rsid w:val="00E91438"/>
    <w:rsid w:val="00E91C52"/>
    <w:rsid w:val="00E92D8E"/>
    <w:rsid w:val="00E930E8"/>
    <w:rsid w:val="00E94564"/>
    <w:rsid w:val="00E95701"/>
    <w:rsid w:val="00E95C8E"/>
    <w:rsid w:val="00E9613C"/>
    <w:rsid w:val="00E962AD"/>
    <w:rsid w:val="00E9763C"/>
    <w:rsid w:val="00E97708"/>
    <w:rsid w:val="00EA022B"/>
    <w:rsid w:val="00EA04A3"/>
    <w:rsid w:val="00EA0A04"/>
    <w:rsid w:val="00EA0D4F"/>
    <w:rsid w:val="00EA0DC3"/>
    <w:rsid w:val="00EA102E"/>
    <w:rsid w:val="00EA1061"/>
    <w:rsid w:val="00EA11DB"/>
    <w:rsid w:val="00EA12D4"/>
    <w:rsid w:val="00EA1BF6"/>
    <w:rsid w:val="00EA1C24"/>
    <w:rsid w:val="00EA3ADC"/>
    <w:rsid w:val="00EA3E55"/>
    <w:rsid w:val="00EA3E7E"/>
    <w:rsid w:val="00EA4425"/>
    <w:rsid w:val="00EA4867"/>
    <w:rsid w:val="00EA4E2A"/>
    <w:rsid w:val="00EA4EBF"/>
    <w:rsid w:val="00EA5BEF"/>
    <w:rsid w:val="00EA6700"/>
    <w:rsid w:val="00EA6CA9"/>
    <w:rsid w:val="00EA7D26"/>
    <w:rsid w:val="00EA7E92"/>
    <w:rsid w:val="00EB01E7"/>
    <w:rsid w:val="00EB0C3E"/>
    <w:rsid w:val="00EB0D30"/>
    <w:rsid w:val="00EB1DCA"/>
    <w:rsid w:val="00EB2069"/>
    <w:rsid w:val="00EB23FA"/>
    <w:rsid w:val="00EB2852"/>
    <w:rsid w:val="00EB2DEC"/>
    <w:rsid w:val="00EB2EA5"/>
    <w:rsid w:val="00EB3E0E"/>
    <w:rsid w:val="00EB4029"/>
    <w:rsid w:val="00EB415B"/>
    <w:rsid w:val="00EB43AA"/>
    <w:rsid w:val="00EB4B2F"/>
    <w:rsid w:val="00EB5953"/>
    <w:rsid w:val="00EB6AB2"/>
    <w:rsid w:val="00EB7199"/>
    <w:rsid w:val="00EB7C10"/>
    <w:rsid w:val="00EC087B"/>
    <w:rsid w:val="00EC3844"/>
    <w:rsid w:val="00EC3DBA"/>
    <w:rsid w:val="00EC41DB"/>
    <w:rsid w:val="00EC43E2"/>
    <w:rsid w:val="00EC4845"/>
    <w:rsid w:val="00EC4DFD"/>
    <w:rsid w:val="00EC530F"/>
    <w:rsid w:val="00EC622C"/>
    <w:rsid w:val="00EC71A1"/>
    <w:rsid w:val="00EC7B1E"/>
    <w:rsid w:val="00ED006C"/>
    <w:rsid w:val="00ED0110"/>
    <w:rsid w:val="00ED1198"/>
    <w:rsid w:val="00ED13FC"/>
    <w:rsid w:val="00ED1426"/>
    <w:rsid w:val="00ED19F2"/>
    <w:rsid w:val="00ED229C"/>
    <w:rsid w:val="00ED2620"/>
    <w:rsid w:val="00ED3757"/>
    <w:rsid w:val="00ED3FCA"/>
    <w:rsid w:val="00ED4B0E"/>
    <w:rsid w:val="00ED4EEE"/>
    <w:rsid w:val="00ED53FD"/>
    <w:rsid w:val="00ED56D2"/>
    <w:rsid w:val="00ED62CF"/>
    <w:rsid w:val="00ED681E"/>
    <w:rsid w:val="00ED692D"/>
    <w:rsid w:val="00ED69DA"/>
    <w:rsid w:val="00ED6B28"/>
    <w:rsid w:val="00ED74EF"/>
    <w:rsid w:val="00EE01A8"/>
    <w:rsid w:val="00EE0474"/>
    <w:rsid w:val="00EE054C"/>
    <w:rsid w:val="00EE0557"/>
    <w:rsid w:val="00EE0E9A"/>
    <w:rsid w:val="00EE1603"/>
    <w:rsid w:val="00EE168B"/>
    <w:rsid w:val="00EE1ABD"/>
    <w:rsid w:val="00EE22AD"/>
    <w:rsid w:val="00EE2926"/>
    <w:rsid w:val="00EE2C8F"/>
    <w:rsid w:val="00EE3145"/>
    <w:rsid w:val="00EE31D1"/>
    <w:rsid w:val="00EE3898"/>
    <w:rsid w:val="00EE3BE1"/>
    <w:rsid w:val="00EE44BA"/>
    <w:rsid w:val="00EE44D2"/>
    <w:rsid w:val="00EE4717"/>
    <w:rsid w:val="00EE47D4"/>
    <w:rsid w:val="00EE4A07"/>
    <w:rsid w:val="00EE4B70"/>
    <w:rsid w:val="00EE500F"/>
    <w:rsid w:val="00EE50A7"/>
    <w:rsid w:val="00EE55B2"/>
    <w:rsid w:val="00EE58C9"/>
    <w:rsid w:val="00EE658E"/>
    <w:rsid w:val="00EE72B6"/>
    <w:rsid w:val="00EE79E1"/>
    <w:rsid w:val="00EE7CB5"/>
    <w:rsid w:val="00EF0CE6"/>
    <w:rsid w:val="00EF0E79"/>
    <w:rsid w:val="00EF0FE5"/>
    <w:rsid w:val="00EF1544"/>
    <w:rsid w:val="00EF164C"/>
    <w:rsid w:val="00EF18D6"/>
    <w:rsid w:val="00EF2757"/>
    <w:rsid w:val="00EF4905"/>
    <w:rsid w:val="00EF4B80"/>
    <w:rsid w:val="00EF5059"/>
    <w:rsid w:val="00EF5176"/>
    <w:rsid w:val="00EF5DE3"/>
    <w:rsid w:val="00EF772B"/>
    <w:rsid w:val="00EF779D"/>
    <w:rsid w:val="00F000EF"/>
    <w:rsid w:val="00F01A15"/>
    <w:rsid w:val="00F03849"/>
    <w:rsid w:val="00F03AAA"/>
    <w:rsid w:val="00F04210"/>
    <w:rsid w:val="00F04F12"/>
    <w:rsid w:val="00F05399"/>
    <w:rsid w:val="00F05D26"/>
    <w:rsid w:val="00F05E01"/>
    <w:rsid w:val="00F069E5"/>
    <w:rsid w:val="00F0717F"/>
    <w:rsid w:val="00F0732D"/>
    <w:rsid w:val="00F0798B"/>
    <w:rsid w:val="00F07AD3"/>
    <w:rsid w:val="00F10C2A"/>
    <w:rsid w:val="00F11107"/>
    <w:rsid w:val="00F11206"/>
    <w:rsid w:val="00F112FB"/>
    <w:rsid w:val="00F1194B"/>
    <w:rsid w:val="00F11DA6"/>
    <w:rsid w:val="00F12720"/>
    <w:rsid w:val="00F1279B"/>
    <w:rsid w:val="00F14048"/>
    <w:rsid w:val="00F14215"/>
    <w:rsid w:val="00F14616"/>
    <w:rsid w:val="00F14928"/>
    <w:rsid w:val="00F15F3B"/>
    <w:rsid w:val="00F16095"/>
    <w:rsid w:val="00F17CB5"/>
    <w:rsid w:val="00F17CE5"/>
    <w:rsid w:val="00F201B1"/>
    <w:rsid w:val="00F213B7"/>
    <w:rsid w:val="00F22445"/>
    <w:rsid w:val="00F22CE7"/>
    <w:rsid w:val="00F22E3F"/>
    <w:rsid w:val="00F22EFD"/>
    <w:rsid w:val="00F22F2B"/>
    <w:rsid w:val="00F22FDE"/>
    <w:rsid w:val="00F23440"/>
    <w:rsid w:val="00F23AED"/>
    <w:rsid w:val="00F23D5B"/>
    <w:rsid w:val="00F240F3"/>
    <w:rsid w:val="00F24AB4"/>
    <w:rsid w:val="00F254C1"/>
    <w:rsid w:val="00F255CC"/>
    <w:rsid w:val="00F2698A"/>
    <w:rsid w:val="00F27A06"/>
    <w:rsid w:val="00F27A34"/>
    <w:rsid w:val="00F27D8E"/>
    <w:rsid w:val="00F30120"/>
    <w:rsid w:val="00F301AC"/>
    <w:rsid w:val="00F305AE"/>
    <w:rsid w:val="00F30706"/>
    <w:rsid w:val="00F30B82"/>
    <w:rsid w:val="00F30FF9"/>
    <w:rsid w:val="00F31C3E"/>
    <w:rsid w:val="00F320B4"/>
    <w:rsid w:val="00F325C0"/>
    <w:rsid w:val="00F32621"/>
    <w:rsid w:val="00F32F63"/>
    <w:rsid w:val="00F335C0"/>
    <w:rsid w:val="00F338C2"/>
    <w:rsid w:val="00F34DED"/>
    <w:rsid w:val="00F36301"/>
    <w:rsid w:val="00F366CA"/>
    <w:rsid w:val="00F369F6"/>
    <w:rsid w:val="00F36AC4"/>
    <w:rsid w:val="00F374FB"/>
    <w:rsid w:val="00F3797F"/>
    <w:rsid w:val="00F402E3"/>
    <w:rsid w:val="00F40B05"/>
    <w:rsid w:val="00F40D3F"/>
    <w:rsid w:val="00F40E6C"/>
    <w:rsid w:val="00F40F68"/>
    <w:rsid w:val="00F410C7"/>
    <w:rsid w:val="00F41C0A"/>
    <w:rsid w:val="00F422EF"/>
    <w:rsid w:val="00F4249F"/>
    <w:rsid w:val="00F42A7A"/>
    <w:rsid w:val="00F432CF"/>
    <w:rsid w:val="00F4341A"/>
    <w:rsid w:val="00F43776"/>
    <w:rsid w:val="00F439C9"/>
    <w:rsid w:val="00F43CDD"/>
    <w:rsid w:val="00F44749"/>
    <w:rsid w:val="00F455BA"/>
    <w:rsid w:val="00F46ABF"/>
    <w:rsid w:val="00F47198"/>
    <w:rsid w:val="00F474AD"/>
    <w:rsid w:val="00F50A3A"/>
    <w:rsid w:val="00F51340"/>
    <w:rsid w:val="00F5282B"/>
    <w:rsid w:val="00F52AAA"/>
    <w:rsid w:val="00F53AAF"/>
    <w:rsid w:val="00F53BCE"/>
    <w:rsid w:val="00F54787"/>
    <w:rsid w:val="00F56069"/>
    <w:rsid w:val="00F57F66"/>
    <w:rsid w:val="00F61A6A"/>
    <w:rsid w:val="00F61BA0"/>
    <w:rsid w:val="00F61C9C"/>
    <w:rsid w:val="00F61D37"/>
    <w:rsid w:val="00F61EB7"/>
    <w:rsid w:val="00F61ED2"/>
    <w:rsid w:val="00F62023"/>
    <w:rsid w:val="00F6256B"/>
    <w:rsid w:val="00F62833"/>
    <w:rsid w:val="00F62E64"/>
    <w:rsid w:val="00F630C3"/>
    <w:rsid w:val="00F63189"/>
    <w:rsid w:val="00F63506"/>
    <w:rsid w:val="00F67D64"/>
    <w:rsid w:val="00F67D8C"/>
    <w:rsid w:val="00F70B7E"/>
    <w:rsid w:val="00F70D29"/>
    <w:rsid w:val="00F720E7"/>
    <w:rsid w:val="00F724FD"/>
    <w:rsid w:val="00F729BF"/>
    <w:rsid w:val="00F72C8A"/>
    <w:rsid w:val="00F72EF8"/>
    <w:rsid w:val="00F72FDF"/>
    <w:rsid w:val="00F73768"/>
    <w:rsid w:val="00F74418"/>
    <w:rsid w:val="00F74BA9"/>
    <w:rsid w:val="00F75023"/>
    <w:rsid w:val="00F7537C"/>
    <w:rsid w:val="00F75396"/>
    <w:rsid w:val="00F75644"/>
    <w:rsid w:val="00F756FF"/>
    <w:rsid w:val="00F76471"/>
    <w:rsid w:val="00F76C2F"/>
    <w:rsid w:val="00F77F23"/>
    <w:rsid w:val="00F77F49"/>
    <w:rsid w:val="00F80493"/>
    <w:rsid w:val="00F8209C"/>
    <w:rsid w:val="00F82532"/>
    <w:rsid w:val="00F829CC"/>
    <w:rsid w:val="00F830EE"/>
    <w:rsid w:val="00F83D82"/>
    <w:rsid w:val="00F83F08"/>
    <w:rsid w:val="00F8419C"/>
    <w:rsid w:val="00F84CCF"/>
    <w:rsid w:val="00F84EC5"/>
    <w:rsid w:val="00F85F9C"/>
    <w:rsid w:val="00F86125"/>
    <w:rsid w:val="00F863F5"/>
    <w:rsid w:val="00F8653F"/>
    <w:rsid w:val="00F869C1"/>
    <w:rsid w:val="00F86B07"/>
    <w:rsid w:val="00F87F5A"/>
    <w:rsid w:val="00F87FC9"/>
    <w:rsid w:val="00F90019"/>
    <w:rsid w:val="00F90627"/>
    <w:rsid w:val="00F90CEC"/>
    <w:rsid w:val="00F911D0"/>
    <w:rsid w:val="00F92270"/>
    <w:rsid w:val="00F93B65"/>
    <w:rsid w:val="00F93C77"/>
    <w:rsid w:val="00F9411A"/>
    <w:rsid w:val="00F9465F"/>
    <w:rsid w:val="00F94FE8"/>
    <w:rsid w:val="00F96D01"/>
    <w:rsid w:val="00F96D5C"/>
    <w:rsid w:val="00F97629"/>
    <w:rsid w:val="00F97BC7"/>
    <w:rsid w:val="00FA0516"/>
    <w:rsid w:val="00FA132A"/>
    <w:rsid w:val="00FA168C"/>
    <w:rsid w:val="00FA20FB"/>
    <w:rsid w:val="00FA230F"/>
    <w:rsid w:val="00FA273A"/>
    <w:rsid w:val="00FA2A24"/>
    <w:rsid w:val="00FA30A9"/>
    <w:rsid w:val="00FA3167"/>
    <w:rsid w:val="00FA3E48"/>
    <w:rsid w:val="00FA5236"/>
    <w:rsid w:val="00FA5BD1"/>
    <w:rsid w:val="00FA5F06"/>
    <w:rsid w:val="00FA5FF3"/>
    <w:rsid w:val="00FA63AF"/>
    <w:rsid w:val="00FA67E6"/>
    <w:rsid w:val="00FA6BB0"/>
    <w:rsid w:val="00FA6C88"/>
    <w:rsid w:val="00FA7B77"/>
    <w:rsid w:val="00FB026A"/>
    <w:rsid w:val="00FB07F9"/>
    <w:rsid w:val="00FB0A42"/>
    <w:rsid w:val="00FB1147"/>
    <w:rsid w:val="00FB12CD"/>
    <w:rsid w:val="00FB13AF"/>
    <w:rsid w:val="00FB18DC"/>
    <w:rsid w:val="00FB1BBA"/>
    <w:rsid w:val="00FB1CF7"/>
    <w:rsid w:val="00FB1F35"/>
    <w:rsid w:val="00FB2012"/>
    <w:rsid w:val="00FB3B2F"/>
    <w:rsid w:val="00FB404F"/>
    <w:rsid w:val="00FB41D5"/>
    <w:rsid w:val="00FB5A2F"/>
    <w:rsid w:val="00FB6479"/>
    <w:rsid w:val="00FB656A"/>
    <w:rsid w:val="00FB7137"/>
    <w:rsid w:val="00FB772E"/>
    <w:rsid w:val="00FB7D31"/>
    <w:rsid w:val="00FB7F88"/>
    <w:rsid w:val="00FC01A6"/>
    <w:rsid w:val="00FC02C6"/>
    <w:rsid w:val="00FC05A4"/>
    <w:rsid w:val="00FC0AD0"/>
    <w:rsid w:val="00FC11CE"/>
    <w:rsid w:val="00FC1BD5"/>
    <w:rsid w:val="00FC20E8"/>
    <w:rsid w:val="00FC290D"/>
    <w:rsid w:val="00FC2B3F"/>
    <w:rsid w:val="00FC3336"/>
    <w:rsid w:val="00FC37E0"/>
    <w:rsid w:val="00FC4106"/>
    <w:rsid w:val="00FC54E2"/>
    <w:rsid w:val="00FC5F7A"/>
    <w:rsid w:val="00FC6DD5"/>
    <w:rsid w:val="00FC7526"/>
    <w:rsid w:val="00FC7F6A"/>
    <w:rsid w:val="00FD01F4"/>
    <w:rsid w:val="00FD0D97"/>
    <w:rsid w:val="00FD1019"/>
    <w:rsid w:val="00FD2127"/>
    <w:rsid w:val="00FD27BF"/>
    <w:rsid w:val="00FD480E"/>
    <w:rsid w:val="00FD4912"/>
    <w:rsid w:val="00FD4B77"/>
    <w:rsid w:val="00FD59A3"/>
    <w:rsid w:val="00FD5B65"/>
    <w:rsid w:val="00FD6419"/>
    <w:rsid w:val="00FD6742"/>
    <w:rsid w:val="00FD6F00"/>
    <w:rsid w:val="00FD7E9D"/>
    <w:rsid w:val="00FE13B6"/>
    <w:rsid w:val="00FE165C"/>
    <w:rsid w:val="00FE1880"/>
    <w:rsid w:val="00FE2BE9"/>
    <w:rsid w:val="00FE311E"/>
    <w:rsid w:val="00FE3339"/>
    <w:rsid w:val="00FE36CF"/>
    <w:rsid w:val="00FE3CD6"/>
    <w:rsid w:val="00FE3E28"/>
    <w:rsid w:val="00FE4787"/>
    <w:rsid w:val="00FE5A06"/>
    <w:rsid w:val="00FE7784"/>
    <w:rsid w:val="00FE7B96"/>
    <w:rsid w:val="00FF0580"/>
    <w:rsid w:val="00FF05C0"/>
    <w:rsid w:val="00FF0797"/>
    <w:rsid w:val="00FF0C37"/>
    <w:rsid w:val="00FF12D3"/>
    <w:rsid w:val="00FF14EA"/>
    <w:rsid w:val="00FF36DC"/>
    <w:rsid w:val="00FF3897"/>
    <w:rsid w:val="00FF3CF1"/>
    <w:rsid w:val="00FF4469"/>
    <w:rsid w:val="00FF4517"/>
    <w:rsid w:val="00FF4A02"/>
    <w:rsid w:val="00FF4FA5"/>
    <w:rsid w:val="00FF53FB"/>
    <w:rsid w:val="00FF587F"/>
    <w:rsid w:val="00FF759E"/>
    <w:rsid w:val="00FF7CE0"/>
    <w:rsid w:val="00FF7D3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C522198"/>
  <w15:docId w15:val="{0749977A-4A96-4E20-A9DA-0CC11AA5D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49" w:unhideWhenUsed="1"/>
    <w:lsdException w:name="footer" w:semiHidden="1" w:uiPriority="4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E63B1"/>
    <w:pPr>
      <w:spacing w:after="220" w:line="240" w:lineRule="atLeast"/>
    </w:pPr>
    <w:rPr>
      <w:rFonts w:ascii="Arial" w:hAnsi="Arial"/>
      <w:sz w:val="20"/>
      <w:lang w:val="en-GB"/>
    </w:rPr>
  </w:style>
  <w:style w:type="paragraph" w:styleId="Heading1">
    <w:name w:val="heading 1"/>
    <w:basedOn w:val="Para0"/>
    <w:next w:val="Para0"/>
    <w:link w:val="Heading1Char"/>
    <w:qFormat/>
    <w:rsid w:val="00AF0253"/>
    <w:pPr>
      <w:keepNext/>
      <w:keepLines/>
      <w:pageBreakBefore/>
      <w:numPr>
        <w:numId w:val="7"/>
      </w:numPr>
      <w:spacing w:line="360" w:lineRule="exact"/>
      <w:outlineLvl w:val="0"/>
    </w:pPr>
    <w:rPr>
      <w:rFonts w:eastAsiaTheme="majorEastAsia" w:cstheme="majorBidi"/>
      <w:b/>
      <w:bCs/>
      <w:color w:val="00338D"/>
      <w:sz w:val="32"/>
      <w:szCs w:val="32"/>
    </w:rPr>
  </w:style>
  <w:style w:type="paragraph" w:styleId="Heading2">
    <w:name w:val="heading 2"/>
    <w:basedOn w:val="Para0"/>
    <w:next w:val="Para0"/>
    <w:link w:val="Heading2Char"/>
    <w:qFormat/>
    <w:rsid w:val="00AD7CFC"/>
    <w:pPr>
      <w:keepNext/>
      <w:keepLines/>
      <w:numPr>
        <w:ilvl w:val="1"/>
        <w:numId w:val="7"/>
      </w:numPr>
      <w:outlineLvl w:val="1"/>
    </w:pPr>
    <w:rPr>
      <w:rFonts w:eastAsiaTheme="majorEastAsia" w:cstheme="majorBidi"/>
      <w:b/>
      <w:bCs/>
      <w:color w:val="00338D"/>
      <w:sz w:val="24"/>
      <w:szCs w:val="26"/>
    </w:rPr>
  </w:style>
  <w:style w:type="paragraph" w:styleId="Heading3">
    <w:name w:val="heading 3"/>
    <w:basedOn w:val="Para0"/>
    <w:next w:val="Para0"/>
    <w:link w:val="Heading3Char"/>
    <w:qFormat/>
    <w:rsid w:val="002F4B4E"/>
    <w:pPr>
      <w:keepNext/>
      <w:keepLines/>
      <w:numPr>
        <w:ilvl w:val="2"/>
        <w:numId w:val="7"/>
      </w:numPr>
      <w:outlineLvl w:val="2"/>
    </w:pPr>
    <w:rPr>
      <w:rFonts w:eastAsia="Times New Roman" w:cs="Arial"/>
      <w:b/>
      <w:bCs/>
      <w:szCs w:val="20"/>
    </w:rPr>
  </w:style>
  <w:style w:type="paragraph" w:styleId="Heading4">
    <w:name w:val="heading 4"/>
    <w:basedOn w:val="Para0"/>
    <w:next w:val="Para0"/>
    <w:link w:val="Heading4Char"/>
    <w:qFormat/>
    <w:rsid w:val="006056F8"/>
    <w:pPr>
      <w:keepNext/>
      <w:keepLines/>
      <w:numPr>
        <w:ilvl w:val="3"/>
        <w:numId w:val="7"/>
      </w:numPr>
      <w:ind w:left="851"/>
      <w:outlineLvl w:val="3"/>
    </w:pPr>
    <w:rPr>
      <w:rFonts w:eastAsiaTheme="majorEastAsia" w:cstheme="majorBidi"/>
      <w:b/>
      <w:bCs/>
      <w:iCs/>
      <w:sz w:val="18"/>
    </w:rPr>
  </w:style>
  <w:style w:type="paragraph" w:styleId="Heading5">
    <w:name w:val="heading 5"/>
    <w:basedOn w:val="Para0"/>
    <w:next w:val="Para0"/>
    <w:link w:val="Heading5Char"/>
    <w:qFormat/>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qFormat/>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qFormat/>
    <w:rsid w:val="00AD7CFC"/>
    <w:pPr>
      <w:numPr>
        <w:ilvl w:val="6"/>
        <w:numId w:val="7"/>
      </w:numPr>
      <w:spacing w:before="240" w:after="120" w:line="360" w:lineRule="exact"/>
      <w:outlineLvl w:val="6"/>
    </w:pPr>
    <w:rPr>
      <w:b/>
      <w:color w:val="00338D"/>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qFormat/>
    <w:rsid w:val="00CB63FE"/>
    <w:pPr>
      <w:pageBreakBefore/>
      <w:numPr>
        <w:numId w:val="8"/>
      </w:numPr>
      <w:spacing w:line="360" w:lineRule="exact"/>
      <w:outlineLvl w:val="8"/>
    </w:pPr>
    <w:rPr>
      <w:b/>
      <w:color w:val="00338D"/>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Normal +Centre:  3 pt,Line spacing:  1.5 lines"/>
    <w:basedOn w:val="Normal"/>
    <w:link w:val="Para0Char"/>
    <w:uiPriority w:val="4"/>
    <w:qFormat/>
    <w:rsid w:val="00E33614"/>
    <w:pPr>
      <w:spacing w:before="240" w:after="120"/>
    </w:pPr>
  </w:style>
  <w:style w:type="character" w:customStyle="1" w:styleId="Heading1Char">
    <w:name w:val="Heading 1 Char"/>
    <w:basedOn w:val="DefaultParagraphFont"/>
    <w:link w:val="Heading1"/>
    <w:rsid w:val="007B0DDD"/>
    <w:rPr>
      <w:rFonts w:ascii="Arial" w:eastAsiaTheme="majorEastAsia" w:hAnsi="Arial" w:cstheme="majorBidi"/>
      <w:b/>
      <w:bCs/>
      <w:color w:val="00338D"/>
      <w:sz w:val="32"/>
      <w:szCs w:val="32"/>
      <w:lang w:val="en-GB"/>
    </w:rPr>
  </w:style>
  <w:style w:type="character" w:customStyle="1" w:styleId="Heading2Char">
    <w:name w:val="Heading 2 Char"/>
    <w:basedOn w:val="DefaultParagraphFont"/>
    <w:link w:val="Heading2"/>
    <w:rsid w:val="007B0DDD"/>
    <w:rPr>
      <w:rFonts w:ascii="Arial" w:eastAsiaTheme="majorEastAsia" w:hAnsi="Arial" w:cstheme="majorBidi"/>
      <w:b/>
      <w:bCs/>
      <w:color w:val="00338D"/>
      <w:szCs w:val="26"/>
      <w:lang w:val="en-GB"/>
    </w:rPr>
  </w:style>
  <w:style w:type="character" w:customStyle="1" w:styleId="Heading3Char">
    <w:name w:val="Heading 3 Char"/>
    <w:basedOn w:val="DefaultParagraphFont"/>
    <w:link w:val="Heading3"/>
    <w:rsid w:val="002F4B4E"/>
    <w:rPr>
      <w:rFonts w:ascii="Arial" w:eastAsia="Times New Roman" w:hAnsi="Arial" w:cs="Arial"/>
      <w:b/>
      <w:bCs/>
      <w:sz w:val="20"/>
      <w:szCs w:val="20"/>
      <w:lang w:val="en-GB"/>
    </w:rPr>
  </w:style>
  <w:style w:type="character" w:customStyle="1" w:styleId="Heading4Char">
    <w:name w:val="Heading 4 Char"/>
    <w:basedOn w:val="DefaultParagraphFont"/>
    <w:link w:val="Heading4"/>
    <w:rsid w:val="006056F8"/>
    <w:rPr>
      <w:rFonts w:ascii="Arial" w:eastAsiaTheme="majorEastAsia" w:hAnsi="Arial" w:cstheme="majorBidi"/>
      <w:b/>
      <w:bCs/>
      <w:iCs/>
      <w:sz w:val="18"/>
      <w:lang w:val="en-GB"/>
    </w:rPr>
  </w:style>
  <w:style w:type="character" w:customStyle="1" w:styleId="Heading5Char">
    <w:name w:val="Heading 5 Char"/>
    <w:basedOn w:val="DefaultParagraphFont"/>
    <w:link w:val="Heading5"/>
    <w:rsid w:val="001F418B"/>
    <w:rPr>
      <w:rFonts w:ascii="Arial" w:eastAsiaTheme="majorEastAsia" w:hAnsi="Arial" w:cstheme="majorBidi"/>
      <w:b/>
      <w:sz w:val="20"/>
      <w:lang w:val="en-GB"/>
    </w:rPr>
  </w:style>
  <w:style w:type="character" w:customStyle="1" w:styleId="Heading6Char">
    <w:name w:val="Heading 6 Char"/>
    <w:basedOn w:val="DefaultParagraphFont"/>
    <w:link w:val="Heading6"/>
    <w:rsid w:val="001F418B"/>
    <w:rPr>
      <w:rFonts w:ascii="Arial" w:eastAsiaTheme="majorEastAsia" w:hAnsi="Arial" w:cstheme="majorBidi"/>
      <w:b/>
      <w:iCs/>
      <w:sz w:val="20"/>
      <w:lang w:val="en-GB"/>
    </w:rPr>
  </w:style>
  <w:style w:type="character" w:customStyle="1" w:styleId="Heading7Char">
    <w:name w:val="Heading 7 Char"/>
    <w:basedOn w:val="DefaultParagraphFont"/>
    <w:link w:val="Heading7"/>
    <w:rsid w:val="008B6D44"/>
    <w:rPr>
      <w:rFonts w:ascii="Arial" w:hAnsi="Arial"/>
      <w:b/>
      <w:color w:val="00338D"/>
      <w:sz w:val="20"/>
      <w:lang w:val="en-GB"/>
    </w:rPr>
  </w:style>
  <w:style w:type="character" w:customStyle="1" w:styleId="Heading8Char">
    <w:name w:val="Heading 8 Char"/>
    <w:basedOn w:val="DefaultParagraphFont"/>
    <w:link w:val="Heading8"/>
    <w:rsid w:val="008B6D44"/>
    <w:rPr>
      <w:rFonts w:ascii="Arial" w:eastAsiaTheme="majorEastAsia" w:hAnsi="Arial" w:cstheme="majorBidi"/>
      <w:b/>
      <w:bCs/>
      <w:color w:val="00338D"/>
      <w:szCs w:val="26"/>
      <w:lang w:val="en-GB"/>
    </w:rPr>
  </w:style>
  <w:style w:type="character" w:customStyle="1" w:styleId="Heading9Char">
    <w:name w:val="Heading 9 Char"/>
    <w:aliases w:val="Appendix Char"/>
    <w:basedOn w:val="DefaultParagraphFont"/>
    <w:link w:val="Heading9"/>
    <w:rsid w:val="00CB63FE"/>
    <w:rPr>
      <w:rFonts w:ascii="Arial" w:hAnsi="Arial"/>
      <w:b/>
      <w:color w:val="00338D"/>
      <w:sz w:val="32"/>
      <w:lang w:val="en-GB"/>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rFonts w:ascii="Arial Black" w:hAnsi="Arial Black"/>
      <w:color w:val="CCCCCC" w:themeColor="background2"/>
      <w:sz w:val="32"/>
    </w:rPr>
  </w:style>
  <w:style w:type="paragraph" w:customStyle="1" w:styleId="CoverSubheading">
    <w:name w:val="Cover Subheading"/>
    <w:basedOn w:val="CoverHeading"/>
    <w:next w:val="CoverDate"/>
    <w:semiHidden/>
    <w:rsid w:val="00903EC7"/>
    <w:pPr>
      <w:spacing w:line="280" w:lineRule="exact"/>
    </w:pPr>
    <w:rPr>
      <w:rFonts w:ascii="Arial" w:hAnsi="Arial"/>
      <w:sz w:val="22"/>
      <w:szCs w:val="22"/>
    </w:rPr>
  </w:style>
  <w:style w:type="paragraph" w:customStyle="1" w:styleId="CoverDate">
    <w:name w:val="Cover Date"/>
    <w:basedOn w:val="CoverHeading"/>
    <w:next w:val="Para0"/>
    <w:rsid w:val="00AD7CFC"/>
    <w:pPr>
      <w:spacing w:line="280" w:lineRule="exact"/>
    </w:pPr>
    <w:rPr>
      <w:rFonts w:ascii="Arial" w:hAnsi="Arial"/>
      <w:sz w:val="22"/>
    </w:rPr>
  </w:style>
  <w:style w:type="paragraph" w:customStyle="1" w:styleId="PageTitle">
    <w:name w:val="Page Title"/>
    <w:basedOn w:val="Para0"/>
    <w:semiHidden/>
    <w:rsid w:val="00AD7CFC"/>
    <w:pPr>
      <w:spacing w:before="0" w:after="0" w:line="240" w:lineRule="auto"/>
      <w:ind w:left="3402"/>
    </w:pPr>
    <w:rPr>
      <w:rFonts w:ascii="Arial Black" w:hAnsi="Arial Black"/>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rFonts w:ascii="Arial" w:hAnsi="Arial"/>
      <w:color w:val="auto"/>
      <w:sz w:val="14"/>
    </w:rPr>
  </w:style>
  <w:style w:type="paragraph" w:customStyle="1" w:styleId="FooterText">
    <w:name w:val="Footer Text"/>
    <w:basedOn w:val="Para0"/>
    <w:semiHidden/>
    <w:qFormat/>
    <w:rsid w:val="00AD7CFC"/>
    <w:pPr>
      <w:spacing w:after="0" w:line="200" w:lineRule="exact"/>
      <w:ind w:left="567" w:right="284"/>
    </w:pPr>
    <w:rPr>
      <w:rFonts w:ascii="Arial Narrow" w:hAnsi="Arial Narrow"/>
      <w:b/>
      <w:sz w:val="16"/>
    </w:rPr>
  </w:style>
  <w:style w:type="paragraph" w:customStyle="1" w:styleId="Tablebullet">
    <w:name w:val="Table bullet"/>
    <w:basedOn w:val="Tabletext"/>
    <w:uiPriority w:val="14"/>
    <w:qFormat/>
    <w:rsid w:val="00AD7CFC"/>
    <w:pPr>
      <w:numPr>
        <w:numId w:val="25"/>
      </w:numPr>
    </w:pPr>
  </w:style>
  <w:style w:type="paragraph" w:customStyle="1" w:styleId="Tableheading">
    <w:name w:val="Table heading"/>
    <w:basedOn w:val="Normal"/>
    <w:qFormat/>
    <w:rsid w:val="006218E7"/>
    <w:pPr>
      <w:keepNext/>
      <w:spacing w:before="100" w:after="100"/>
    </w:pPr>
    <w:rPr>
      <w:rFonts w:ascii="Arial Black" w:hAnsi="Arial Black"/>
      <w:sz w:val="16"/>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link w:val="CaptionChar"/>
    <w:uiPriority w:val="35"/>
    <w:qFormat/>
    <w:rsid w:val="00AD7CFC"/>
    <w:pPr>
      <w:spacing w:before="240"/>
    </w:pPr>
    <w:rPr>
      <w:rFonts w:ascii="Arial Narrow" w:hAnsi="Arial Narrow"/>
      <w:b/>
      <w:sz w:val="2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rFonts w:ascii="Arial" w:hAnsi="Arial"/>
      <w:b/>
      <w:color w:val="00338D"/>
      <w:sz w:val="24"/>
    </w:rPr>
  </w:style>
  <w:style w:type="paragraph" w:customStyle="1" w:styleId="PageHeading">
    <w:name w:val="Page Heading"/>
    <w:basedOn w:val="PageTitle"/>
    <w:next w:val="Para0"/>
    <w:semiHidden/>
    <w:rsid w:val="00AD7CFC"/>
    <w:pPr>
      <w:spacing w:after="240"/>
    </w:pPr>
    <w:rPr>
      <w:sz w:val="22"/>
    </w:rPr>
  </w:style>
  <w:style w:type="paragraph" w:customStyle="1" w:styleId="Tableletter">
    <w:name w:val="Table letter"/>
    <w:basedOn w:val="Tablebullet"/>
    <w:uiPriority w:val="14"/>
    <w:qFormat/>
    <w:rsid w:val="00AD7CFC"/>
    <w:pPr>
      <w:numPr>
        <w:numId w:val="27"/>
      </w:numPr>
    </w:pPr>
  </w:style>
  <w:style w:type="paragraph" w:styleId="TOC1">
    <w:name w:val="toc 1"/>
    <w:basedOn w:val="Normal"/>
    <w:next w:val="Normal"/>
    <w:autoRedefine/>
    <w:uiPriority w:val="39"/>
    <w:unhideWhenUsed/>
    <w:qFormat/>
    <w:rsid w:val="007421F2"/>
    <w:pPr>
      <w:tabs>
        <w:tab w:val="right" w:leader="dot" w:pos="9923"/>
      </w:tabs>
      <w:spacing w:after="100" w:line="240" w:lineRule="auto"/>
      <w:ind w:left="675" w:right="454" w:hanging="675"/>
    </w:pPr>
    <w:rPr>
      <w:b/>
      <w:noProof/>
    </w:rPr>
  </w:style>
  <w:style w:type="paragraph" w:styleId="TOC2">
    <w:name w:val="toc 2"/>
    <w:basedOn w:val="Normal"/>
    <w:next w:val="Normal"/>
    <w:autoRedefine/>
    <w:uiPriority w:val="39"/>
    <w:unhideWhenUsed/>
    <w:rsid w:val="00997940"/>
    <w:pPr>
      <w:tabs>
        <w:tab w:val="right" w:leader="dot" w:pos="9923"/>
      </w:tabs>
      <w:spacing w:after="100" w:line="240" w:lineRule="auto"/>
      <w:ind w:left="675" w:right="454" w:hanging="675"/>
    </w:pPr>
    <w:rPr>
      <w:noProof/>
      <w:szCs w:val="20"/>
    </w:rPr>
  </w:style>
  <w:style w:type="character" w:styleId="FootnoteReference">
    <w:name w:val="footnote reference"/>
    <w:basedOn w:val="DefaultParagraphFont"/>
    <w:uiPriority w:val="24"/>
    <w:rsid w:val="00AD7CFC"/>
    <w:rPr>
      <w:rFonts w:ascii="Arial" w:hAnsi="Arial"/>
      <w:sz w:val="15"/>
      <w:vertAlign w:val="superscript"/>
    </w:rPr>
  </w:style>
  <w:style w:type="paragraph" w:styleId="TOC3">
    <w:name w:val="toc 3"/>
    <w:basedOn w:val="Normal"/>
    <w:next w:val="Normal"/>
    <w:autoRedefine/>
    <w:uiPriority w:val="39"/>
    <w:unhideWhenUsed/>
    <w:rsid w:val="0093439D"/>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6"/>
      </w:numPr>
    </w:pPr>
  </w:style>
  <w:style w:type="paragraph" w:customStyle="1" w:styleId="Tablesmalltext">
    <w:name w:val="Table small text"/>
    <w:basedOn w:val="Normal"/>
    <w:uiPriority w:val="15"/>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21"/>
      </w:numPr>
    </w:pPr>
  </w:style>
  <w:style w:type="paragraph" w:customStyle="1" w:styleId="Tablesmallheading">
    <w:name w:val="Table small heading"/>
    <w:basedOn w:val="Tableheading"/>
    <w:uiPriority w:val="15"/>
    <w:qFormat/>
    <w:rsid w:val="006218E7"/>
    <w:pPr>
      <w:spacing w:before="60" w:after="60"/>
    </w:pPr>
    <w:rPr>
      <w:rFonts w:ascii="Arial" w:hAnsi="Arial"/>
      <w:b/>
    </w:rPr>
  </w:style>
  <w:style w:type="paragraph" w:customStyle="1" w:styleId="Tablesmallletter">
    <w:name w:val="Table small letter"/>
    <w:basedOn w:val="Tablesmallbullet"/>
    <w:uiPriority w:val="15"/>
    <w:qFormat/>
    <w:rsid w:val="00AD7CFC"/>
    <w:pPr>
      <w:numPr>
        <w:numId w:val="23"/>
      </w:numPr>
    </w:pPr>
  </w:style>
  <w:style w:type="paragraph" w:customStyle="1" w:styleId="Tablesmallnumber">
    <w:name w:val="Table small number"/>
    <w:basedOn w:val="Tablesmallbullet"/>
    <w:uiPriority w:val="15"/>
    <w:qFormat/>
    <w:rsid w:val="00AD7CFC"/>
    <w:pPr>
      <w:numPr>
        <w:numId w:val="22"/>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uiPriority w:val="49"/>
    <w:rsid w:val="00B867A6"/>
    <w:pPr>
      <w:ind w:left="142"/>
    </w:pPr>
    <w:rPr>
      <w:rFonts w:ascii="Arial" w:hAnsi="Arial"/>
      <w:b/>
      <w:color w:val="666666"/>
      <w:sz w:val="22"/>
    </w:rPr>
  </w:style>
  <w:style w:type="character" w:customStyle="1" w:styleId="HeaderChar">
    <w:name w:val="Header Char"/>
    <w:basedOn w:val="DefaultParagraphFont"/>
    <w:link w:val="Header"/>
    <w:uiPriority w:val="49"/>
    <w:rsid w:val="00B867A6"/>
    <w:rPr>
      <w:rFonts w:ascii="Arial" w:hAnsi="Arial"/>
      <w:b/>
      <w:color w:val="666666"/>
      <w:sz w:val="22"/>
    </w:rPr>
  </w:style>
  <w:style w:type="paragraph" w:styleId="Footer">
    <w:name w:val="footer"/>
    <w:basedOn w:val="Normal"/>
    <w:link w:val="FooterChar"/>
    <w:uiPriority w:val="49"/>
    <w:rsid w:val="009F5221"/>
    <w:pPr>
      <w:tabs>
        <w:tab w:val="right" w:pos="9923"/>
        <w:tab w:val="right" w:pos="14884"/>
        <w:tab w:val="right" w:pos="21830"/>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49"/>
    <w:rsid w:val="009F5221"/>
    <w:rPr>
      <w:rFonts w:ascii="Arial" w:eastAsia="Times" w:hAnsi="Arial" w:cs="Times New Roman"/>
      <w:color w:val="999999"/>
      <w:sz w:val="16"/>
      <w:szCs w:val="20"/>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002669" w:themeColor="accent1" w:themeShade="BF"/>
      <w:sz w:val="28"/>
      <w:szCs w:val="28"/>
    </w:rPr>
  </w:style>
  <w:style w:type="character" w:styleId="Hyperlink">
    <w:name w:val="Hyperlink"/>
    <w:basedOn w:val="DefaultParagraphFont"/>
    <w:uiPriority w:val="99"/>
    <w:rsid w:val="00AD7CFC"/>
    <w:rPr>
      <w:color w:val="0000FF" w:themeColor="hyperlink"/>
      <w:u w:val="single"/>
    </w:rPr>
  </w:style>
  <w:style w:type="paragraph" w:customStyle="1" w:styleId="Sidebarheading">
    <w:name w:val="Sidebar heading"/>
    <w:basedOn w:val="Normal"/>
    <w:next w:val="Sidebartext"/>
    <w:uiPriority w:val="11"/>
    <w:qFormat/>
    <w:rsid w:val="00CD27CA"/>
    <w:pPr>
      <w:framePr w:hSpace="181" w:wrap="around" w:hAnchor="margin" w:x="109" w:y="182"/>
      <w:spacing w:before="40" w:after="120"/>
    </w:pPr>
    <w:rPr>
      <w:b/>
      <w:caps/>
      <w:color w:val="00338D"/>
      <w:sz w:val="18"/>
    </w:rPr>
  </w:style>
  <w:style w:type="paragraph" w:customStyle="1" w:styleId="Sidebartext">
    <w:name w:val="Sidebar text"/>
    <w:basedOn w:val="Sidebarheading"/>
    <w:uiPriority w:val="12"/>
    <w:qFormat/>
    <w:rsid w:val="00CD27CA"/>
    <w:pPr>
      <w:framePr w:wrap="around"/>
    </w:pPr>
    <w:rPr>
      <w:b w:val="0"/>
      <w:caps w:val="0"/>
      <w:color w:val="auto"/>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Sidebarbullet">
    <w:name w:val="Sidebar bullet"/>
    <w:basedOn w:val="Sidebartext"/>
    <w:uiPriority w:val="12"/>
    <w:qFormat/>
    <w:rsid w:val="007E2DDD"/>
    <w:pPr>
      <w:framePr w:wrap="around"/>
      <w:numPr>
        <w:numId w:val="20"/>
      </w:numPr>
      <w:spacing w:after="60"/>
    </w:pPr>
  </w:style>
  <w:style w:type="paragraph" w:customStyle="1" w:styleId="Collateralheading">
    <w:name w:val="Collateral heading"/>
    <w:basedOn w:val="Normal"/>
    <w:next w:val="Normal"/>
    <w:semiHidden/>
    <w:unhideWhenUsed/>
    <w:rsid w:val="00AD7CFC"/>
    <w:pPr>
      <w:keepNext/>
      <w:spacing w:before="80" w:after="120"/>
    </w:pPr>
    <w:rPr>
      <w:rFonts w:ascii="Arial Black" w:hAnsi="Arial Black"/>
      <w:color w:val="00338D"/>
      <w:sz w:val="18"/>
    </w:rPr>
  </w:style>
  <w:style w:type="paragraph" w:customStyle="1" w:styleId="Collateralsubheading">
    <w:name w:val="Collateral sub heading"/>
    <w:basedOn w:val="Collateralheading"/>
    <w:next w:val="Normal"/>
    <w:semiHidden/>
    <w:unhideWhenUsed/>
    <w:rsid w:val="00AD7CFC"/>
    <w:pPr>
      <w:widowControl w:val="0"/>
      <w:spacing w:after="160"/>
    </w:pPr>
    <w:rPr>
      <w:rFonts w:ascii="Arial" w:hAnsi="Arial"/>
      <w:b/>
      <w:sz w:val="19"/>
    </w:rPr>
  </w:style>
  <w:style w:type="paragraph" w:customStyle="1" w:styleId="Name1">
    <w:name w:val="Name 1"/>
    <w:basedOn w:val="Normal"/>
    <w:semiHidden/>
    <w:rsid w:val="00CD27CA"/>
    <w:pPr>
      <w:spacing w:after="160" w:line="320" w:lineRule="exact"/>
      <w:jc w:val="right"/>
    </w:pPr>
    <w:rPr>
      <w:rFonts w:ascii="Arial Black" w:hAnsi="Arial Black"/>
      <w:color w:val="00338D"/>
      <w:sz w:val="36"/>
    </w:rPr>
  </w:style>
  <w:style w:type="paragraph" w:styleId="ListBullet">
    <w:name w:val="List Bullet"/>
    <w:basedOn w:val="Normal"/>
    <w:uiPriority w:val="99"/>
    <w:semiHidden/>
    <w:unhideWhenUsed/>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color w:val="00338D"/>
    </w:rPr>
  </w:style>
  <w:style w:type="paragraph" w:customStyle="1" w:styleId="Projectrole2">
    <w:name w:val="Project role 2"/>
    <w:basedOn w:val="Projectrole1"/>
    <w:semiHidden/>
    <w:rsid w:val="00CD27CA"/>
    <w:pPr>
      <w:jc w:val="left"/>
    </w:pPr>
    <w:rPr>
      <w:sz w:val="14"/>
      <w:szCs w:val="16"/>
    </w:rPr>
  </w:style>
  <w:style w:type="paragraph" w:customStyle="1" w:styleId="Bodynarrow">
    <w:name w:val="Body narrow"/>
    <w:basedOn w:val="Normal"/>
    <w:uiPriority w:val="10"/>
    <w:qFormat/>
    <w:rsid w:val="00F70B7E"/>
    <w:pPr>
      <w:spacing w:before="40" w:after="120"/>
      <w:ind w:left="3402"/>
    </w:pPr>
  </w:style>
  <w:style w:type="paragraph" w:customStyle="1" w:styleId="Bodynarrowbullet">
    <w:name w:val="Body narrow bullet"/>
    <w:basedOn w:val="Bodynarrow"/>
    <w:uiPriority w:val="10"/>
    <w:qFormat/>
    <w:rsid w:val="00CD27CA"/>
    <w:pPr>
      <w:numPr>
        <w:numId w:val="12"/>
      </w:numPr>
      <w:tabs>
        <w:tab w:val="left" w:pos="198"/>
      </w:tabs>
      <w:spacing w:after="60"/>
    </w:pPr>
  </w:style>
  <w:style w:type="paragraph" w:customStyle="1" w:styleId="Bodynarrowarrow">
    <w:name w:val="Body narrow arrow"/>
    <w:basedOn w:val="Bodynarrowbullet"/>
    <w:uiPriority w:val="10"/>
    <w:qFormat/>
    <w:rsid w:val="00CD27CA"/>
    <w:pPr>
      <w:numPr>
        <w:ilvl w:val="1"/>
      </w:numPr>
      <w:tabs>
        <w:tab w:val="clear" w:pos="198"/>
      </w:tabs>
    </w:p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semiHidden/>
    <w:qFormat/>
    <w:rsid w:val="00264230"/>
  </w:style>
  <w:style w:type="paragraph" w:customStyle="1" w:styleId="Para0narrowbullet">
    <w:name w:val="Para 0 narrow bullet"/>
    <w:basedOn w:val="Para0bullet"/>
    <w:next w:val="Para0bullet"/>
    <w:semiHidden/>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264230"/>
    <w:pPr>
      <w:numPr>
        <w:numId w:val="17"/>
      </w:numPr>
      <w:tabs>
        <w:tab w:val="left" w:pos="851"/>
      </w:tabs>
      <w:spacing w:before="0"/>
    </w:pPr>
  </w:style>
  <w:style w:type="paragraph" w:customStyle="1" w:styleId="Para0arrow">
    <w:name w:val="Para 0 arrow"/>
    <w:basedOn w:val="Para0"/>
    <w:uiPriority w:val="4"/>
    <w:qFormat/>
    <w:rsid w:val="00264230"/>
    <w:pPr>
      <w:numPr>
        <w:numId w:val="15"/>
      </w:numPr>
      <w:tabs>
        <w:tab w:val="left" w:pos="851"/>
      </w:tabs>
      <w:spacing w:before="0"/>
    </w:pPr>
  </w:style>
  <w:style w:type="paragraph" w:customStyle="1" w:styleId="Para0dash">
    <w:name w:val="Para 0 dash"/>
    <w:basedOn w:val="Para0"/>
    <w:uiPriority w:val="4"/>
    <w:qFormat/>
    <w:rsid w:val="00264230"/>
    <w:pPr>
      <w:numPr>
        <w:numId w:val="14"/>
      </w:numPr>
      <w:tabs>
        <w:tab w:val="left" w:pos="851"/>
      </w:tabs>
      <w:spacing w:before="0"/>
    </w:pPr>
  </w:style>
  <w:style w:type="paragraph" w:customStyle="1" w:styleId="Para0roman">
    <w:name w:val="Para 0 roman"/>
    <w:basedOn w:val="Para0"/>
    <w:uiPriority w:val="4"/>
    <w:qFormat/>
    <w:rsid w:val="00264230"/>
    <w:pPr>
      <w:numPr>
        <w:numId w:val="19"/>
      </w:numPr>
      <w:tabs>
        <w:tab w:val="left" w:pos="851"/>
      </w:tabs>
      <w:spacing w:before="0"/>
    </w:pPr>
  </w:style>
  <w:style w:type="paragraph" w:customStyle="1" w:styleId="Para0letter">
    <w:name w:val="Para 0 letter"/>
    <w:basedOn w:val="Para0"/>
    <w:uiPriority w:val="4"/>
    <w:qFormat/>
    <w:rsid w:val="00264230"/>
    <w:pPr>
      <w:numPr>
        <w:numId w:val="18"/>
      </w:numPr>
      <w:tabs>
        <w:tab w:val="left" w:pos="851"/>
      </w:tabs>
      <w:spacing w:before="0"/>
    </w:pPr>
  </w:style>
  <w:style w:type="paragraph" w:customStyle="1" w:styleId="Para0bullet">
    <w:name w:val="Para 0 bullet"/>
    <w:basedOn w:val="Para0"/>
    <w:link w:val="Para0bulletChar"/>
    <w:uiPriority w:val="4"/>
    <w:qFormat/>
    <w:rsid w:val="00264230"/>
    <w:pPr>
      <w:numPr>
        <w:numId w:val="13"/>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VName">
    <w:name w:val="CVName"/>
    <w:basedOn w:val="Normal"/>
    <w:semiHidden/>
    <w:rsid w:val="00AD7CFC"/>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unhideWhenUsed/>
    <w:rsid w:val="00997940"/>
    <w:pPr>
      <w:tabs>
        <w:tab w:val="right" w:leader="dot" w:pos="9906"/>
      </w:tabs>
      <w:spacing w:after="100"/>
      <w:ind w:left="1315" w:hanging="1315"/>
    </w:pPr>
  </w:style>
  <w:style w:type="paragraph" w:styleId="TOC5">
    <w:name w:val="toc 5"/>
    <w:basedOn w:val="Normal"/>
    <w:next w:val="Normal"/>
    <w:autoRedefine/>
    <w:uiPriority w:val="39"/>
    <w:unhideWhenUsed/>
    <w:rsid w:val="00997940"/>
    <w:pPr>
      <w:tabs>
        <w:tab w:val="right" w:leader="dot" w:pos="9923"/>
      </w:tabs>
      <w:spacing w:after="100"/>
      <w:ind w:left="1315" w:hanging="1315"/>
    </w:pPr>
  </w:style>
  <w:style w:type="paragraph" w:styleId="TOC6">
    <w:name w:val="toc 6"/>
    <w:basedOn w:val="Normal"/>
    <w:next w:val="Normal"/>
    <w:autoRedefine/>
    <w:uiPriority w:val="39"/>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uiPriority w:val="5"/>
    <w:unhideWhenUsed/>
    <w:rsid w:val="00264230"/>
    <w:pPr>
      <w:numPr>
        <w:ilvl w:val="1"/>
      </w:numPr>
    </w:pPr>
  </w:style>
  <w:style w:type="paragraph" w:customStyle="1" w:styleId="Bodyheading">
    <w:name w:val="Body heading"/>
    <w:basedOn w:val="Collateralheading"/>
    <w:next w:val="Bodynarrow"/>
    <w:uiPriority w:val="9"/>
    <w:qFormat/>
    <w:rsid w:val="00CD27CA"/>
    <w:pPr>
      <w:widowControl w:val="0"/>
      <w:ind w:left="3402"/>
    </w:pPr>
  </w:style>
  <w:style w:type="paragraph" w:customStyle="1" w:styleId="Bodysubheading">
    <w:name w:val="Body sub heading"/>
    <w:basedOn w:val="Bodynarrow"/>
    <w:next w:val="Bodynarrow"/>
    <w:uiPriority w:val="9"/>
    <w:qFormat/>
    <w:rsid w:val="00CD27CA"/>
    <w:pPr>
      <w:spacing w:before="120"/>
    </w:pPr>
    <w:rPr>
      <w:b/>
    </w:rPr>
  </w:style>
  <w:style w:type="paragraph" w:customStyle="1" w:styleId="CVTitle">
    <w:name w:val="CVTitle"/>
    <w:basedOn w:val="Projectrole1"/>
    <w:semiHidden/>
    <w:rsid w:val="00AD7CFC"/>
  </w:style>
  <w:style w:type="paragraph" w:customStyle="1" w:styleId="CVHead">
    <w:name w:val="CVHead"/>
    <w:basedOn w:val="Collateralheading"/>
    <w:semiHidden/>
    <w:rsid w:val="00AD7CFC"/>
  </w:style>
  <w:style w:type="paragraph" w:customStyle="1" w:styleId="PHHeading1">
    <w:name w:val="PHHeading 1"/>
    <w:basedOn w:val="CVHead"/>
    <w:semiHidden/>
    <w:rsid w:val="00AD7CFC"/>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uiPriority w:val="5"/>
    <w:rsid w:val="00101052"/>
    <w:pPr>
      <w:ind w:left="850"/>
    </w:pPr>
  </w:style>
  <w:style w:type="paragraph" w:customStyle="1" w:styleId="Para1letter">
    <w:name w:val="Para 1 letter"/>
    <w:basedOn w:val="Para0letter"/>
    <w:uiPriority w:val="5"/>
    <w:rsid w:val="00101052"/>
    <w:pPr>
      <w:ind w:left="850"/>
    </w:pPr>
  </w:style>
  <w:style w:type="paragraph" w:customStyle="1" w:styleId="Para1number">
    <w:name w:val="Para 1 number"/>
    <w:basedOn w:val="Para1bullet"/>
    <w:uiPriority w:val="5"/>
    <w:rsid w:val="00534198"/>
    <w:pPr>
      <w:numPr>
        <w:numId w:val="9"/>
      </w:numPr>
      <w:ind w:left="850" w:hanging="425"/>
    </w:pPr>
  </w:style>
  <w:style w:type="paragraph" w:customStyle="1" w:styleId="Summary">
    <w:name w:val="Summary"/>
    <w:basedOn w:val="Normal"/>
    <w:next w:val="Para0"/>
    <w:uiPriority w:val="1"/>
    <w:qFormat/>
    <w:rsid w:val="00AD7CFC"/>
    <w:pPr>
      <w:pageBreakBefore/>
      <w:spacing w:after="120" w:line="320" w:lineRule="exact"/>
    </w:pPr>
    <w:rPr>
      <w:b/>
      <w:color w:val="00338D"/>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uiPriority w:val="1"/>
    <w:qFormat/>
    <w:rsid w:val="00AD7CFC"/>
    <w:pPr>
      <w:numPr>
        <w:ilvl w:val="0"/>
        <w:numId w:val="0"/>
      </w:numPr>
    </w:pPr>
  </w:style>
  <w:style w:type="paragraph" w:customStyle="1" w:styleId="DocumentTitle">
    <w:name w:val="Document Title"/>
    <w:basedOn w:val="Normal"/>
    <w:uiPriority w:val="19"/>
    <w:rsid w:val="00267DD3"/>
    <w:pPr>
      <w:spacing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534198"/>
    <w:pPr>
      <w:ind w:left="1276"/>
    </w:pPr>
  </w:style>
  <w:style w:type="paragraph" w:customStyle="1" w:styleId="Contents">
    <w:name w:val="Contents"/>
    <w:basedOn w:val="PageHeading"/>
    <w:next w:val="Para0"/>
    <w:uiPriority w:val="24"/>
    <w:rsid w:val="004300A0"/>
    <w:pPr>
      <w:pageBreakBefore/>
      <w:spacing w:after="100"/>
      <w:ind w:left="0"/>
    </w:pPr>
    <w:rPr>
      <w:rFonts w:ascii="Arial" w:hAnsi="Arial"/>
      <w:b/>
      <w:color w:val="00338D"/>
      <w:sz w:val="24"/>
    </w:rPr>
  </w:style>
  <w:style w:type="paragraph" w:customStyle="1" w:styleId="Tablecaption">
    <w:name w:val="Table caption"/>
    <w:basedOn w:val="Caption"/>
    <w:next w:val="Para0"/>
    <w:rsid w:val="0083301B"/>
    <w:rPr>
      <w:rFonts w:ascii="Arial" w:hAnsi="Arial"/>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5E3F0E"/>
    <w:pPr>
      <w:numPr>
        <w:ilvl w:val="1"/>
        <w:numId w:val="8"/>
      </w:numPr>
      <w:spacing w:before="240" w:after="120" w:line="280" w:lineRule="exact"/>
    </w:pPr>
    <w:rPr>
      <w:b/>
      <w:color w:val="00338D"/>
      <w:sz w:val="24"/>
    </w:rPr>
  </w:style>
  <w:style w:type="paragraph" w:customStyle="1" w:styleId="Appendixsubheading2">
    <w:name w:val="Appendix subheading 2"/>
    <w:basedOn w:val="Normal"/>
    <w:next w:val="Para0"/>
    <w:uiPriority w:val="2"/>
    <w:qFormat/>
    <w:rsid w:val="005E3F0E"/>
    <w:pPr>
      <w:numPr>
        <w:ilvl w:val="2"/>
        <w:numId w:val="8"/>
      </w:numPr>
      <w:spacing w:before="240" w:after="120"/>
    </w:pPr>
    <w:rPr>
      <w:b/>
      <w:color w:val="00338D"/>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264230"/>
    <w:rPr>
      <w:b/>
    </w:rPr>
  </w:style>
  <w:style w:type="paragraph" w:customStyle="1" w:styleId="Para1roman">
    <w:name w:val="Para 1 roman"/>
    <w:basedOn w:val="Para0roman"/>
    <w:uiPriority w:val="5"/>
    <w:rsid w:val="00534198"/>
    <w:pPr>
      <w:ind w:left="850"/>
    </w:pPr>
  </w:style>
  <w:style w:type="paragraph" w:customStyle="1" w:styleId="Para2bold">
    <w:name w:val="Para 2 bold"/>
    <w:basedOn w:val="Para2"/>
    <w:uiPriority w:val="6"/>
    <w:rsid w:val="00264230"/>
    <w:rPr>
      <w:b/>
    </w:rPr>
  </w:style>
  <w:style w:type="paragraph" w:customStyle="1" w:styleId="Para2number">
    <w:name w:val="Para 2 number"/>
    <w:basedOn w:val="Para1number"/>
    <w:uiPriority w:val="6"/>
    <w:rsid w:val="007C1375"/>
    <w:pPr>
      <w:ind w:left="1276"/>
    </w:pPr>
  </w:style>
  <w:style w:type="paragraph" w:customStyle="1" w:styleId="Para2roman">
    <w:name w:val="Para 2 roman"/>
    <w:basedOn w:val="Para2number"/>
    <w:uiPriority w:val="6"/>
    <w:rsid w:val="00264230"/>
    <w:pPr>
      <w:numPr>
        <w:ilvl w:val="2"/>
        <w:numId w:val="17"/>
      </w:numPr>
    </w:pPr>
  </w:style>
  <w:style w:type="paragraph" w:customStyle="1" w:styleId="TableContent">
    <w:name w:val="Table Content"/>
    <w:basedOn w:val="Normal"/>
    <w:semiHidden/>
    <w:qFormat/>
    <w:rsid w:val="00AD7CFC"/>
    <w:pPr>
      <w:spacing w:before="60" w:after="60" w:line="240" w:lineRule="exact"/>
    </w:pPr>
  </w:style>
  <w:style w:type="character" w:customStyle="1" w:styleId="Bodynarrowbold">
    <w:name w:val="Body narrow bold"/>
    <w:uiPriority w:val="10"/>
    <w:rsid w:val="00F70B7E"/>
    <w:rPr>
      <w:rFonts w:ascii="Arial" w:hAnsi="Arial"/>
      <w:b/>
      <w:sz w:val="20"/>
    </w:rPr>
  </w:style>
  <w:style w:type="numbering" w:customStyle="1" w:styleId="JacobsNumberedList1">
    <w:name w:val="Jacobs Numbered List 1"/>
    <w:uiPriority w:val="99"/>
    <w:rsid w:val="007A33C5"/>
    <w:pPr>
      <w:numPr>
        <w:numId w:val="17"/>
      </w:numPr>
    </w:pPr>
  </w:style>
  <w:style w:type="numbering" w:customStyle="1" w:styleId="JacobsNumberedList2">
    <w:name w:val="Jacobs Numbered List 2"/>
    <w:uiPriority w:val="99"/>
    <w:rsid w:val="007A33C5"/>
    <w:pPr>
      <w:numPr>
        <w:numId w:val="18"/>
      </w:numPr>
    </w:pPr>
  </w:style>
  <w:style w:type="numbering" w:customStyle="1" w:styleId="JacobsNumberedList3">
    <w:name w:val="Jacobs Numbered List 3"/>
    <w:uiPriority w:val="99"/>
    <w:rsid w:val="007A33C5"/>
    <w:pPr>
      <w:numPr>
        <w:numId w:val="19"/>
      </w:numPr>
    </w:pPr>
  </w:style>
  <w:style w:type="numbering" w:customStyle="1" w:styleId="JacobsBulletList1">
    <w:name w:val="Jacobs Bullet List 1"/>
    <w:uiPriority w:val="99"/>
    <w:rsid w:val="007A33C5"/>
    <w:pPr>
      <w:numPr>
        <w:numId w:val="13"/>
      </w:numPr>
    </w:pPr>
  </w:style>
  <w:style w:type="numbering" w:customStyle="1" w:styleId="JacobsBulletList2">
    <w:name w:val="Jacobs Bullet List 2"/>
    <w:uiPriority w:val="99"/>
    <w:rsid w:val="007A33C5"/>
    <w:pPr>
      <w:numPr>
        <w:numId w:val="14"/>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rFonts w:ascii="Arial Black" w:hAnsi="Arial Black"/>
      <w:b/>
      <w:color w:val="00338D"/>
      <w:sz w:val="24"/>
    </w:rPr>
  </w:style>
  <w:style w:type="paragraph" w:customStyle="1" w:styleId="Purplenarrow">
    <w:name w:val="Purple narrow"/>
    <w:basedOn w:val="PurpleHeading"/>
    <w:semiHidden/>
    <w:rsid w:val="00AD7CFC"/>
    <w:pPr>
      <w:framePr w:wrap="around"/>
      <w:spacing w:before="0"/>
    </w:pPr>
    <w:rPr>
      <w:rFonts w:ascii="Arial" w:hAnsi="Arial"/>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0054E9" w:themeColor="accent1" w:themeTint="BF"/>
        <w:left w:val="single" w:sz="8" w:space="0" w:color="0054E9" w:themeColor="accent1" w:themeTint="BF"/>
        <w:bottom w:val="single" w:sz="8" w:space="0" w:color="0054E9" w:themeColor="accent1" w:themeTint="BF"/>
        <w:right w:val="single" w:sz="8" w:space="0" w:color="0054E9" w:themeColor="accent1" w:themeTint="BF"/>
        <w:insideH w:val="single" w:sz="8" w:space="0" w:color="0054E9" w:themeColor="accent1" w:themeTint="BF"/>
        <w:insideV w:val="single" w:sz="8" w:space="0" w:color="0054E9" w:themeColor="accent1" w:themeTint="BF"/>
      </w:tblBorders>
    </w:tblPr>
    <w:tcPr>
      <w:shd w:val="clear" w:color="auto" w:fill="A3C4FF" w:themeFill="accent1" w:themeFillTint="3F"/>
    </w:tcPr>
    <w:tblStylePr w:type="firstRow">
      <w:rPr>
        <w:b/>
        <w:bCs/>
      </w:rPr>
    </w:tblStylePr>
    <w:tblStylePr w:type="lastRow">
      <w:rPr>
        <w:b/>
        <w:bCs/>
      </w:rPr>
      <w:tblPr/>
      <w:tcPr>
        <w:tcBorders>
          <w:top w:val="single" w:sz="18" w:space="0" w:color="0054E9" w:themeColor="accent1" w:themeTint="BF"/>
        </w:tcBorders>
      </w:tcPr>
    </w:tblStylePr>
    <w:tblStylePr w:type="firstCol">
      <w:rPr>
        <w:b/>
        <w:bCs/>
      </w:rPr>
    </w:tblStylePr>
    <w:tblStylePr w:type="lastCol">
      <w:rPr>
        <w:b/>
        <w:bCs/>
      </w:rPr>
    </w:tblStylePr>
    <w:tblStylePr w:type="band1Vert">
      <w:tblPr/>
      <w:tcPr>
        <w:shd w:val="clear" w:color="auto" w:fill="4789FF" w:themeFill="accent1" w:themeFillTint="7F"/>
      </w:tcPr>
    </w:tblStylePr>
    <w:tblStylePr w:type="band1Horz">
      <w:tblPr/>
      <w:tcPr>
        <w:shd w:val="clear" w:color="auto" w:fill="4789FF" w:themeFill="accent1" w:themeFillTint="7F"/>
      </w:tcPr>
    </w:tblStylePr>
  </w:style>
  <w:style w:type="table" w:customStyle="1" w:styleId="Table1">
    <w:name w:val="Table1"/>
    <w:basedOn w:val="TableNormal"/>
    <w:uiPriority w:val="99"/>
    <w:rsid w:val="009F7311"/>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Arial" w:hAnsi="Arial"/>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paragraph" w:customStyle="1" w:styleId="PenPicBodyheading">
    <w:name w:val="Pen Pic Body heading"/>
    <w:basedOn w:val="Bodyheading"/>
    <w:semiHidden/>
    <w:rsid w:val="00AD7CFC"/>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Sidebarbullet"/>
    <w:rsid w:val="000A0E10"/>
    <w:pPr>
      <w:framePr w:hSpace="0" w:wrap="auto" w:hAnchor="text" w:xAlign="left" w:yAlign="inline"/>
      <w:numPr>
        <w:numId w:val="10"/>
      </w:numPr>
    </w:pPr>
    <w:rPr>
      <w:color w:val="000000"/>
      <w:sz w:val="19"/>
    </w:rPr>
  </w:style>
  <w:style w:type="numbering" w:customStyle="1" w:styleId="JacobsBulletList3">
    <w:name w:val="Jacobs Bullet List 3"/>
    <w:uiPriority w:val="99"/>
    <w:rsid w:val="007A33C5"/>
    <w:pPr>
      <w:numPr>
        <w:numId w:val="15"/>
      </w:numPr>
    </w:pPr>
  </w:style>
  <w:style w:type="numbering" w:customStyle="1" w:styleId="JacobsTableList1">
    <w:name w:val="Jacobs Table List 1"/>
    <w:uiPriority w:val="99"/>
    <w:rsid w:val="007A33C5"/>
    <w:pPr>
      <w:numPr>
        <w:numId w:val="25"/>
      </w:numPr>
    </w:pPr>
  </w:style>
  <w:style w:type="numbering" w:customStyle="1" w:styleId="JacobsTableNumberedList1">
    <w:name w:val="Jacobs Table Numbered List 1"/>
    <w:uiPriority w:val="99"/>
    <w:rsid w:val="007A33C5"/>
    <w:pPr>
      <w:numPr>
        <w:numId w:val="26"/>
      </w:numPr>
    </w:pPr>
  </w:style>
  <w:style w:type="numbering" w:customStyle="1" w:styleId="JacobsTableNumberedList2">
    <w:name w:val="Jacobs Table Numbered List 2"/>
    <w:uiPriority w:val="99"/>
    <w:rsid w:val="007A33C5"/>
    <w:pPr>
      <w:numPr>
        <w:numId w:val="27"/>
      </w:numPr>
    </w:pPr>
  </w:style>
  <w:style w:type="numbering" w:customStyle="1" w:styleId="JacobsSmallTableList1">
    <w:name w:val="Jacobs Small Table List 1"/>
    <w:uiPriority w:val="99"/>
    <w:rsid w:val="007A33C5"/>
    <w:pPr>
      <w:numPr>
        <w:numId w:val="21"/>
      </w:numPr>
    </w:pPr>
  </w:style>
  <w:style w:type="numbering" w:customStyle="1" w:styleId="JacobsSmallTableNumberedList1">
    <w:name w:val="Jacobs Small Table Numbered List 1"/>
    <w:uiPriority w:val="99"/>
    <w:rsid w:val="007A33C5"/>
    <w:pPr>
      <w:numPr>
        <w:numId w:val="22"/>
      </w:numPr>
    </w:pPr>
  </w:style>
  <w:style w:type="numbering" w:customStyle="1" w:styleId="JacobsSmallTableNumberedList2">
    <w:name w:val="Jacobs Small Table Numbered List 2"/>
    <w:uiPriority w:val="99"/>
    <w:rsid w:val="007A33C5"/>
    <w:pPr>
      <w:numPr>
        <w:numId w:val="23"/>
      </w:numPr>
    </w:pPr>
  </w:style>
  <w:style w:type="numbering" w:customStyle="1" w:styleId="JacobsBodyList">
    <w:name w:val="Jacobs Body List"/>
    <w:uiPriority w:val="99"/>
    <w:rsid w:val="007A33C5"/>
    <w:pPr>
      <w:numPr>
        <w:numId w:val="12"/>
      </w:numPr>
    </w:pPr>
  </w:style>
  <w:style w:type="numbering" w:customStyle="1" w:styleId="JacobsNarrowList">
    <w:name w:val="Jacobs Narrow List"/>
    <w:uiPriority w:val="99"/>
    <w:rsid w:val="007A33C5"/>
    <w:pPr>
      <w:numPr>
        <w:numId w:val="16"/>
      </w:numPr>
    </w:pPr>
  </w:style>
  <w:style w:type="numbering" w:customStyle="1" w:styleId="JacobsSidebarList">
    <w:name w:val="Jacobs Sidebar List"/>
    <w:uiPriority w:val="99"/>
    <w:rsid w:val="007A33C5"/>
    <w:pPr>
      <w:numPr>
        <w:numId w:val="20"/>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Arial" w:hAnsi="Arial"/>
      <w:sz w:val="15"/>
      <w:vertAlign w:val="superscript"/>
    </w:rPr>
  </w:style>
  <w:style w:type="paragraph" w:customStyle="1" w:styleId="CoverTitle">
    <w:name w:val="Cover Title"/>
    <w:basedOn w:val="CoverHeading2"/>
    <w:rsid w:val="00AD7CFC"/>
    <w:rPr>
      <w:sz w:val="24"/>
    </w:rPr>
  </w:style>
  <w:style w:type="paragraph" w:customStyle="1" w:styleId="CoverHeading2">
    <w:name w:val="Cover Heading 2"/>
    <w:basedOn w:val="CoverHeading"/>
    <w:rsid w:val="00AD7CFC"/>
    <w:rPr>
      <w:color w:val="00338D"/>
    </w:rPr>
  </w:style>
  <w:style w:type="paragraph" w:customStyle="1" w:styleId="CoverSubheading2">
    <w:name w:val="Cover Subheading 2"/>
    <w:basedOn w:val="CoverHeading2"/>
    <w:rsid w:val="00903EC7"/>
    <w:pPr>
      <w:spacing w:line="280" w:lineRule="exact"/>
    </w:pPr>
    <w:rPr>
      <w:rFonts w:ascii="Arial" w:hAnsi="Arial"/>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qFormat/>
    <w:rsid w:val="00AD7CFC"/>
    <w:pPr>
      <w:numPr>
        <w:numId w:val="24"/>
      </w:numPr>
    </w:pPr>
  </w:style>
  <w:style w:type="paragraph" w:customStyle="1" w:styleId="Tablesmallitem">
    <w:name w:val="Table small item"/>
    <w:basedOn w:val="Tablesmalltext"/>
    <w:rsid w:val="00AD7CFC"/>
    <w:pPr>
      <w:numPr>
        <w:numId w:val="28"/>
      </w:numPr>
    </w:pPr>
  </w:style>
  <w:style w:type="numbering" w:customStyle="1" w:styleId="JacobsTableItem">
    <w:name w:val="Jacobs Table Item"/>
    <w:uiPriority w:val="99"/>
    <w:rsid w:val="007A33C5"/>
    <w:pPr>
      <w:numPr>
        <w:numId w:val="24"/>
      </w:numPr>
    </w:pPr>
  </w:style>
  <w:style w:type="numbering" w:customStyle="1" w:styleId="JacobsTablesmallitem">
    <w:name w:val="Jacobs Table small item"/>
    <w:uiPriority w:val="99"/>
    <w:rsid w:val="007A33C5"/>
    <w:pPr>
      <w:numPr>
        <w:numId w:val="28"/>
      </w:numPr>
    </w:pPr>
  </w:style>
  <w:style w:type="paragraph" w:customStyle="1" w:styleId="Appendixsubheading3">
    <w:name w:val="Appendix subheading 3"/>
    <w:basedOn w:val="Appendixsubheading2"/>
    <w:next w:val="Para0"/>
    <w:uiPriority w:val="2"/>
    <w:rsid w:val="001F418B"/>
    <w:pPr>
      <w:numPr>
        <w:ilvl w:val="3"/>
      </w:numPr>
    </w:pPr>
    <w:rPr>
      <w:color w:val="auto"/>
    </w:rPr>
  </w:style>
  <w:style w:type="paragraph" w:customStyle="1" w:styleId="Para3">
    <w:name w:val="Para 3"/>
    <w:basedOn w:val="Para2"/>
    <w:uiPriority w:val="7"/>
    <w:rsid w:val="00AD7CFC"/>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7C1375"/>
    <w:pPr>
      <w:ind w:left="1701"/>
    </w:pPr>
  </w:style>
  <w:style w:type="paragraph" w:customStyle="1" w:styleId="Para3dash">
    <w:name w:val="Para 3 dash"/>
    <w:basedOn w:val="Para2dash"/>
    <w:uiPriority w:val="7"/>
    <w:rsid w:val="007C1375"/>
    <w:pPr>
      <w:ind w:left="1701"/>
    </w:pPr>
  </w:style>
  <w:style w:type="paragraph" w:customStyle="1" w:styleId="Para3number">
    <w:name w:val="Para 3 number"/>
    <w:basedOn w:val="Para2number"/>
    <w:uiPriority w:val="7"/>
    <w:rsid w:val="007C1375"/>
    <w:pPr>
      <w:ind w:left="1701"/>
    </w:pPr>
  </w:style>
  <w:style w:type="paragraph" w:customStyle="1" w:styleId="Para3letter">
    <w:name w:val="Para 3 letter"/>
    <w:basedOn w:val="Para2letter"/>
    <w:uiPriority w:val="7"/>
    <w:rsid w:val="007C1375"/>
    <w:pPr>
      <w:ind w:left="1701"/>
    </w:pPr>
  </w:style>
  <w:style w:type="paragraph" w:customStyle="1" w:styleId="Para3roman">
    <w:name w:val="Para 3 roman"/>
    <w:basedOn w:val="Para2roman"/>
    <w:uiPriority w:val="7"/>
    <w:rsid w:val="007C1375"/>
    <w:pPr>
      <w:ind w:left="1701"/>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66339A"/>
    <w:pPr>
      <w:ind w:left="2126"/>
    </w:pPr>
  </w:style>
  <w:style w:type="paragraph" w:customStyle="1" w:styleId="Para4letter">
    <w:name w:val="Para 4 letter"/>
    <w:basedOn w:val="Para3letter"/>
    <w:uiPriority w:val="8"/>
    <w:rsid w:val="0066339A"/>
    <w:pPr>
      <w:ind w:left="2126"/>
    </w:pPr>
  </w:style>
  <w:style w:type="paragraph" w:customStyle="1" w:styleId="Para4roman">
    <w:name w:val="Para 4 roman"/>
    <w:basedOn w:val="Para3roman"/>
    <w:uiPriority w:val="8"/>
    <w:rsid w:val="0066339A"/>
    <w:pPr>
      <w:ind w:left="2126"/>
    </w:pPr>
  </w:style>
  <w:style w:type="paragraph" w:customStyle="1" w:styleId="ClientName">
    <w:name w:val="Client Name"/>
    <w:basedOn w:val="Tabletext"/>
    <w:uiPriority w:val="19"/>
    <w:qFormat/>
    <w:rsid w:val="00AD7CFC"/>
    <w:pPr>
      <w:spacing w:before="0"/>
    </w:pPr>
  </w:style>
  <w:style w:type="character" w:customStyle="1" w:styleId="Para0Char">
    <w:name w:val="Para 0 Char"/>
    <w:aliases w:val="Auto Char,After:  3 pt Char Char"/>
    <w:basedOn w:val="DefaultParagraphFont"/>
    <w:link w:val="Para0"/>
    <w:uiPriority w:val="4"/>
    <w:rsid w:val="00E33614"/>
    <w:rPr>
      <w:rFonts w:ascii="Arial" w:hAnsi="Arial"/>
      <w:sz w:val="20"/>
      <w:lang w:val="en-GB"/>
    </w:rPr>
  </w:style>
  <w:style w:type="paragraph" w:styleId="IntenseQuote">
    <w:name w:val="Intense Quote"/>
    <w:basedOn w:val="Normal"/>
    <w:next w:val="Normal"/>
    <w:link w:val="IntenseQuoteChar"/>
    <w:uiPriority w:val="30"/>
    <w:rsid w:val="00AD7CFC"/>
    <w:pPr>
      <w:pBdr>
        <w:bottom w:val="single" w:sz="4" w:space="4" w:color="00338D" w:themeColor="accent1"/>
      </w:pBdr>
      <w:spacing w:before="200" w:after="280"/>
      <w:ind w:left="936" w:right="936"/>
    </w:pPr>
    <w:rPr>
      <w:b/>
      <w:bCs/>
      <w:i/>
      <w:iCs/>
      <w:color w:val="00338D" w:themeColor="accent1"/>
    </w:rPr>
  </w:style>
  <w:style w:type="character" w:customStyle="1" w:styleId="IntenseQuoteChar">
    <w:name w:val="Intense Quote Char"/>
    <w:basedOn w:val="DefaultParagraphFont"/>
    <w:link w:val="IntenseQuote"/>
    <w:uiPriority w:val="30"/>
    <w:rsid w:val="00AD7CFC"/>
    <w:rPr>
      <w:rFonts w:ascii="Arial" w:hAnsi="Arial"/>
      <w:b/>
      <w:bCs/>
      <w:i/>
      <w:iCs/>
      <w:color w:val="00338D"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rsid w:val="00AD7CFC"/>
    <w:rPr>
      <w:i/>
      <w:iCs/>
      <w:color w:val="00338D"/>
    </w:rPr>
  </w:style>
  <w:style w:type="character" w:customStyle="1" w:styleId="QuoteChar">
    <w:name w:val="Quote Char"/>
    <w:basedOn w:val="DefaultParagraphFont"/>
    <w:link w:val="Quote"/>
    <w:uiPriority w:val="29"/>
    <w:rsid w:val="00AD7CFC"/>
    <w:rPr>
      <w:rFonts w:ascii="Arial" w:hAnsi="Arial"/>
      <w:i/>
      <w:iCs/>
      <w:color w:val="00338D"/>
      <w:sz w:val="20"/>
      <w:lang w:val="en-AU"/>
    </w:rPr>
  </w:style>
  <w:style w:type="paragraph" w:styleId="Subtitle">
    <w:name w:val="Subtitle"/>
    <w:basedOn w:val="Normal"/>
    <w:next w:val="Normal"/>
    <w:link w:val="SubtitleChar"/>
    <w:uiPriority w:val="11"/>
    <w:rsid w:val="00AD7CFC"/>
    <w:pPr>
      <w:numPr>
        <w:ilvl w:val="1"/>
      </w:numPr>
    </w:pPr>
    <w:rPr>
      <w:rFonts w:asciiTheme="majorHAnsi" w:eastAsiaTheme="majorEastAsia" w:hAnsiTheme="majorHAnsi" w:cstheme="majorBidi"/>
      <w:i/>
      <w:iCs/>
      <w:color w:val="00338D" w:themeColor="accent1"/>
      <w:spacing w:val="15"/>
      <w:sz w:val="24"/>
    </w:rPr>
  </w:style>
  <w:style w:type="character" w:customStyle="1" w:styleId="SubtitleChar">
    <w:name w:val="Subtitle Char"/>
    <w:basedOn w:val="DefaultParagraphFont"/>
    <w:link w:val="Subtitle"/>
    <w:uiPriority w:val="11"/>
    <w:rsid w:val="00AD7CFC"/>
    <w:rPr>
      <w:rFonts w:asciiTheme="majorHAnsi" w:eastAsiaTheme="majorEastAsia" w:hAnsiTheme="majorHAnsi" w:cstheme="majorBidi"/>
      <w:i/>
      <w:iCs/>
      <w:color w:val="00338D"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ind w:left="0"/>
    </w:p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CVName0">
    <w:name w:val="CV Name"/>
    <w:basedOn w:val="Name1"/>
    <w:uiPriority w:val="2"/>
    <w:rsid w:val="00CD27CA"/>
    <w:pPr>
      <w:ind w:left="3402"/>
      <w:jc w:val="left"/>
    </w:pPr>
  </w:style>
  <w:style w:type="paragraph" w:customStyle="1" w:styleId="CVRole">
    <w:name w:val="CV Role"/>
    <w:basedOn w:val="Projectrole1"/>
    <w:next w:val="Bodynarrow"/>
    <w:uiPriority w:val="2"/>
    <w:rsid w:val="00CD27CA"/>
    <w:pPr>
      <w:ind w:left="3402"/>
      <w:jc w:val="left"/>
    </w:pPr>
  </w:style>
  <w:style w:type="paragraph" w:customStyle="1" w:styleId="Name3">
    <w:name w:val="Name 3"/>
    <w:basedOn w:val="Name1"/>
    <w:semiHidden/>
    <w:rsid w:val="00CD27CA"/>
    <w:pPr>
      <w:ind w:left="3402"/>
      <w:jc w:val="left"/>
    </w:pPr>
  </w:style>
  <w:style w:type="paragraph" w:customStyle="1" w:styleId="PDLocation">
    <w:name w:val="PD Location"/>
    <w:basedOn w:val="Normal"/>
    <w:rsid w:val="00CD27CA"/>
    <w:pPr>
      <w:spacing w:after="160"/>
      <w:ind w:left="3402"/>
    </w:pPr>
    <w:rPr>
      <w:caps/>
      <w:color w:val="00338D"/>
    </w:rPr>
  </w:style>
  <w:style w:type="paragraph" w:customStyle="1" w:styleId="PDName">
    <w:name w:val="PD Name"/>
    <w:basedOn w:val="Normal"/>
    <w:rsid w:val="001449D8"/>
    <w:pPr>
      <w:spacing w:after="160" w:line="400" w:lineRule="exact"/>
      <w:ind w:left="3402"/>
    </w:pPr>
    <w:rPr>
      <w:rFonts w:ascii="Arial Black" w:hAnsi="Arial Black"/>
      <w:color w:val="00338D"/>
      <w:sz w:val="36"/>
    </w:rPr>
  </w:style>
  <w:style w:type="paragraph" w:customStyle="1" w:styleId="SummaryBoxBullet">
    <w:name w:val="Summary Box Bullet"/>
    <w:basedOn w:val="Normal"/>
    <w:unhideWhenUsed/>
    <w:rsid w:val="00C01030"/>
    <w:pPr>
      <w:numPr>
        <w:numId w:val="11"/>
      </w:numPr>
    </w:pPr>
    <w:rPr>
      <w:rFonts w:cs="Arial"/>
      <w:color w:val="666666"/>
      <w:szCs w:val="18"/>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lang w:val="en-AU"/>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lang w:val="en-AU"/>
    </w:rPr>
  </w:style>
  <w:style w:type="paragraph" w:customStyle="1" w:styleId="QuoteBoxSubtext">
    <w:name w:val="Quote Box Subtext"/>
    <w:basedOn w:val="Normal"/>
    <w:unhideWhenUsed/>
    <w:rsid w:val="00C01030"/>
    <w:pPr>
      <w:spacing w:after="60" w:line="240" w:lineRule="auto"/>
    </w:pPr>
    <w:rPr>
      <w:rFonts w:cs="Arial"/>
      <w:b/>
      <w:color w:val="00338D"/>
      <w:szCs w:val="20"/>
      <w:lang w:val="en-AU"/>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color w:val="00338D"/>
      <w:sz w:val="24"/>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lang w:val="en-AU"/>
    </w:rPr>
  </w:style>
  <w:style w:type="paragraph" w:customStyle="1" w:styleId="ImageCaptionSubtext">
    <w:name w:val="Image Caption Subtext"/>
    <w:basedOn w:val="ImageCaptionHeading"/>
    <w:unhideWhenUsed/>
    <w:rsid w:val="00C01030"/>
    <w:rPr>
      <w:b w:val="0"/>
    </w:rPr>
  </w:style>
  <w:style w:type="paragraph" w:styleId="NormalWeb">
    <w:name w:val="Normal (Web)"/>
    <w:basedOn w:val="Normal"/>
    <w:uiPriority w:val="99"/>
    <w:rsid w:val="00BC5572"/>
    <w:rPr>
      <w:rFonts w:ascii="Times New Roman" w:hAnsi="Times New Roman" w:cs="Times New Roman"/>
      <w:sz w:val="24"/>
    </w:rPr>
  </w:style>
  <w:style w:type="table" w:customStyle="1" w:styleId="TableGrid1">
    <w:name w:val="Table Grid1"/>
    <w:basedOn w:val="TableNormal"/>
    <w:next w:val="TableGrid"/>
    <w:uiPriority w:val="59"/>
    <w:rsid w:val="00F50A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F50A3A"/>
    <w:rPr>
      <w:sz w:val="16"/>
      <w:szCs w:val="16"/>
    </w:rPr>
  </w:style>
  <w:style w:type="paragraph" w:styleId="CommentText">
    <w:name w:val="annotation text"/>
    <w:basedOn w:val="Normal"/>
    <w:link w:val="CommentTextChar"/>
    <w:uiPriority w:val="99"/>
    <w:rsid w:val="00F50A3A"/>
    <w:pPr>
      <w:spacing w:line="240" w:lineRule="auto"/>
    </w:pPr>
    <w:rPr>
      <w:szCs w:val="20"/>
    </w:rPr>
  </w:style>
  <w:style w:type="character" w:customStyle="1" w:styleId="CommentTextChar">
    <w:name w:val="Comment Text Char"/>
    <w:basedOn w:val="DefaultParagraphFont"/>
    <w:link w:val="CommentText"/>
    <w:uiPriority w:val="99"/>
    <w:rsid w:val="00F50A3A"/>
    <w:rPr>
      <w:rFonts w:ascii="Arial" w:hAnsi="Arial"/>
      <w:sz w:val="20"/>
      <w:szCs w:val="20"/>
      <w:lang w:val="en-GB"/>
    </w:rPr>
  </w:style>
  <w:style w:type="numbering" w:customStyle="1" w:styleId="JacobsNumberedList15">
    <w:name w:val="Jacobs Numbered List 15"/>
    <w:uiPriority w:val="99"/>
    <w:rsid w:val="00F50A3A"/>
  </w:style>
  <w:style w:type="numbering" w:customStyle="1" w:styleId="JacobsNumberedList151">
    <w:name w:val="Jacobs Numbered List 151"/>
    <w:uiPriority w:val="99"/>
    <w:rsid w:val="00876EC7"/>
  </w:style>
  <w:style w:type="paragraph" w:styleId="CommentSubject">
    <w:name w:val="annotation subject"/>
    <w:basedOn w:val="CommentText"/>
    <w:next w:val="CommentText"/>
    <w:link w:val="CommentSubjectChar"/>
    <w:uiPriority w:val="99"/>
    <w:semiHidden/>
    <w:unhideWhenUsed/>
    <w:rsid w:val="00954911"/>
    <w:rPr>
      <w:b/>
      <w:bCs/>
    </w:rPr>
  </w:style>
  <w:style w:type="character" w:customStyle="1" w:styleId="CommentSubjectChar">
    <w:name w:val="Comment Subject Char"/>
    <w:basedOn w:val="CommentTextChar"/>
    <w:link w:val="CommentSubject"/>
    <w:uiPriority w:val="99"/>
    <w:semiHidden/>
    <w:rsid w:val="00954911"/>
    <w:rPr>
      <w:rFonts w:ascii="Arial" w:hAnsi="Arial"/>
      <w:b/>
      <w:bCs/>
      <w:sz w:val="20"/>
      <w:szCs w:val="20"/>
      <w:lang w:val="en-GB"/>
    </w:rPr>
  </w:style>
  <w:style w:type="numbering" w:customStyle="1" w:styleId="Multi-LevelNumbering">
    <w:name w:val="Multi-Level Numbering"/>
    <w:uiPriority w:val="99"/>
    <w:rsid w:val="00954911"/>
    <w:pPr>
      <w:numPr>
        <w:numId w:val="30"/>
      </w:numPr>
    </w:pPr>
  </w:style>
  <w:style w:type="paragraph" w:customStyle="1" w:styleId="Heading3ParagraphNumbering4Levels">
    <w:name w:val="Heading 3 Paragraph Numbering 4 Levels"/>
    <w:basedOn w:val="Para0"/>
    <w:rsid w:val="00954911"/>
    <w:pPr>
      <w:ind w:left="851" w:hanging="851"/>
    </w:pPr>
    <w:rPr>
      <w:lang w:val="en-AU"/>
    </w:rPr>
  </w:style>
  <w:style w:type="numbering" w:customStyle="1" w:styleId="SKMSidebarList">
    <w:name w:val="SKM Sidebar List"/>
    <w:uiPriority w:val="99"/>
    <w:rsid w:val="00E01A11"/>
    <w:pPr>
      <w:numPr>
        <w:numId w:val="31"/>
      </w:numPr>
    </w:pPr>
  </w:style>
  <w:style w:type="paragraph" w:styleId="ListParagraph">
    <w:name w:val="List Paragraph"/>
    <w:basedOn w:val="Normal"/>
    <w:link w:val="ListParagraphChar"/>
    <w:uiPriority w:val="34"/>
    <w:qFormat/>
    <w:rsid w:val="006E567D"/>
    <w:pPr>
      <w:ind w:left="720"/>
      <w:contextualSpacing/>
    </w:pPr>
  </w:style>
  <w:style w:type="table" w:customStyle="1" w:styleId="TableGrid2">
    <w:name w:val="Table Grid2"/>
    <w:basedOn w:val="TableNormal"/>
    <w:next w:val="TableGrid"/>
    <w:uiPriority w:val="59"/>
    <w:rsid w:val="00E542C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rsid w:val="00E542C6"/>
    <w:rPr>
      <w:color w:val="0000FF"/>
      <w:u w:val="single"/>
    </w:rPr>
  </w:style>
  <w:style w:type="character" w:styleId="FollowedHyperlink">
    <w:name w:val="FollowedHyperlink"/>
    <w:basedOn w:val="DefaultParagraphFont"/>
    <w:uiPriority w:val="99"/>
    <w:semiHidden/>
    <w:unhideWhenUsed/>
    <w:rsid w:val="00DC2D91"/>
    <w:rPr>
      <w:color w:val="800080" w:themeColor="followedHyperlink"/>
      <w:u w:val="single"/>
    </w:rPr>
  </w:style>
  <w:style w:type="character" w:customStyle="1" w:styleId="st1">
    <w:name w:val="st1"/>
    <w:basedOn w:val="DefaultParagraphFont"/>
    <w:rsid w:val="008F2274"/>
  </w:style>
  <w:style w:type="character" w:styleId="Strong">
    <w:name w:val="Strong"/>
    <w:basedOn w:val="DefaultParagraphFont"/>
    <w:uiPriority w:val="22"/>
    <w:qFormat/>
    <w:rsid w:val="008F2274"/>
    <w:rPr>
      <w:b/>
      <w:bCs/>
    </w:rPr>
  </w:style>
  <w:style w:type="table" w:customStyle="1" w:styleId="TableGrid3">
    <w:name w:val="Table Grid3"/>
    <w:basedOn w:val="TableNormal"/>
    <w:next w:val="TableGrid"/>
    <w:uiPriority w:val="59"/>
    <w:rsid w:val="004C49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75119"/>
    <w:pPr>
      <w:autoSpaceDE w:val="0"/>
      <w:autoSpaceDN w:val="0"/>
      <w:adjustRightInd w:val="0"/>
    </w:pPr>
    <w:rPr>
      <w:rFonts w:ascii="Arial" w:hAnsi="Arial" w:cs="Arial"/>
      <w:color w:val="000000"/>
      <w:lang w:val="en-AU"/>
    </w:rPr>
  </w:style>
  <w:style w:type="paragraph" w:styleId="Revision">
    <w:name w:val="Revision"/>
    <w:hidden/>
    <w:uiPriority w:val="99"/>
    <w:semiHidden/>
    <w:rsid w:val="009E1ACA"/>
    <w:rPr>
      <w:rFonts w:ascii="Arial" w:hAnsi="Arial"/>
      <w:sz w:val="20"/>
      <w:lang w:val="en-GB"/>
    </w:rPr>
  </w:style>
  <w:style w:type="table" w:customStyle="1" w:styleId="TableGrid11">
    <w:name w:val="Table Grid11"/>
    <w:basedOn w:val="TableNormal"/>
    <w:next w:val="TableGrid"/>
    <w:uiPriority w:val="59"/>
    <w:rsid w:val="00AF0BEA"/>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1D3E96"/>
    <w:rPr>
      <w:rFonts w:ascii="Arial" w:hAnsi="Arial"/>
      <w:sz w:val="20"/>
      <w:lang w:val="en-GB"/>
    </w:rPr>
  </w:style>
  <w:style w:type="paragraph" w:styleId="BodyText">
    <w:name w:val="Body Text"/>
    <w:basedOn w:val="Normal"/>
    <w:link w:val="BodyTextChar"/>
    <w:uiPriority w:val="99"/>
    <w:semiHidden/>
    <w:rsid w:val="00D2754B"/>
    <w:pPr>
      <w:spacing w:before="100" w:after="120" w:line="260" w:lineRule="atLeast"/>
    </w:pPr>
    <w:rPr>
      <w:rFonts w:ascii="Calibri" w:eastAsia="Times New Roman" w:hAnsi="Calibri" w:cs="Calibri"/>
      <w:sz w:val="22"/>
      <w:szCs w:val="22"/>
      <w:lang w:val="en-AU" w:eastAsia="en-AU"/>
    </w:rPr>
  </w:style>
  <w:style w:type="character" w:customStyle="1" w:styleId="BodyTextChar">
    <w:name w:val="Body Text Char"/>
    <w:basedOn w:val="DefaultParagraphFont"/>
    <w:link w:val="BodyText"/>
    <w:uiPriority w:val="99"/>
    <w:semiHidden/>
    <w:rsid w:val="00D2754B"/>
    <w:rPr>
      <w:rFonts w:ascii="Calibri" w:eastAsia="Times New Roman" w:hAnsi="Calibri" w:cs="Calibri"/>
      <w:sz w:val="22"/>
      <w:szCs w:val="22"/>
      <w:lang w:val="en-AU" w:eastAsia="en-AU"/>
    </w:rPr>
  </w:style>
  <w:style w:type="character" w:styleId="Emphasis">
    <w:name w:val="Emphasis"/>
    <w:basedOn w:val="DefaultParagraphFont"/>
    <w:uiPriority w:val="20"/>
    <w:qFormat/>
    <w:rsid w:val="005234E8"/>
    <w:rPr>
      <w:i/>
      <w:iCs/>
    </w:rPr>
  </w:style>
  <w:style w:type="paragraph" w:styleId="PlainText">
    <w:name w:val="Plain Text"/>
    <w:basedOn w:val="Normal"/>
    <w:link w:val="PlainTextChar"/>
    <w:uiPriority w:val="99"/>
    <w:semiHidden/>
    <w:unhideWhenUsed/>
    <w:rsid w:val="00BF6D75"/>
    <w:pPr>
      <w:spacing w:after="0" w:line="240" w:lineRule="auto"/>
    </w:pPr>
    <w:rPr>
      <w:rFonts w:ascii="Calibri" w:eastAsiaTheme="minorHAnsi" w:hAnsi="Calibri"/>
      <w:sz w:val="22"/>
      <w:szCs w:val="21"/>
      <w:lang w:val="en-AU"/>
    </w:rPr>
  </w:style>
  <w:style w:type="character" w:customStyle="1" w:styleId="PlainTextChar">
    <w:name w:val="Plain Text Char"/>
    <w:basedOn w:val="DefaultParagraphFont"/>
    <w:link w:val="PlainText"/>
    <w:uiPriority w:val="99"/>
    <w:semiHidden/>
    <w:rsid w:val="00BF6D75"/>
    <w:rPr>
      <w:rFonts w:ascii="Calibri" w:eastAsiaTheme="minorHAnsi" w:hAnsi="Calibri"/>
      <w:sz w:val="22"/>
      <w:szCs w:val="21"/>
      <w:lang w:val="en-AU"/>
    </w:rPr>
  </w:style>
  <w:style w:type="character" w:customStyle="1" w:styleId="Para0bulletChar">
    <w:name w:val="Para 0 bullet Char"/>
    <w:basedOn w:val="Para0Char"/>
    <w:link w:val="Para0bullet"/>
    <w:uiPriority w:val="4"/>
    <w:rsid w:val="001F0613"/>
    <w:rPr>
      <w:rFonts w:ascii="Arial" w:hAnsi="Arial"/>
      <w:sz w:val="20"/>
      <w:lang w:val="en-GB"/>
    </w:rPr>
  </w:style>
  <w:style w:type="table" w:customStyle="1" w:styleId="TableGrid4">
    <w:name w:val="Table Grid4"/>
    <w:basedOn w:val="TableNormal"/>
    <w:next w:val="TableGrid"/>
    <w:uiPriority w:val="59"/>
    <w:rsid w:val="009065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9065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9065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6C1F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aliases w:val="b,bullet,bu,B,b Char Char Char Char Char Char Char Char,Text,Block,First,Indent,Macro,Plain,Body1,b3,b Char Char Char,b Char Char Char Char Char Char,b Char Char,Body Char1 Char1,body,Body Char Char,ba,A,body1,bu1,Body11"/>
    <w:link w:val="BodyChar"/>
    <w:rsid w:val="00462E09"/>
    <w:pPr>
      <w:spacing w:before="60" w:after="120" w:line="280" w:lineRule="atLeast"/>
      <w:jc w:val="both"/>
    </w:pPr>
    <w:rPr>
      <w:rFonts w:ascii="Arial" w:eastAsia="Times New Roman" w:hAnsi="Arial" w:cs="Arial"/>
      <w:sz w:val="22"/>
      <w:szCs w:val="20"/>
      <w:lang w:val="en-AU"/>
    </w:rPr>
  </w:style>
  <w:style w:type="character" w:customStyle="1" w:styleId="BodyChar">
    <w:name w:val="Body Char"/>
    <w:aliases w:val="b Char,bullet Char,bu Char,B Char,b Char Char Char Char Char Char Char Char Char,Text Char,Block Char,First Char,Indent Char,Macro Char,Plain Char,Body1 Char,b3 Char,b Char Char Char Char,b Char Char Char Char Char Char Char,b Char Char Char1"/>
    <w:link w:val="Body"/>
    <w:locked/>
    <w:rsid w:val="00462E09"/>
    <w:rPr>
      <w:rFonts w:ascii="Arial" w:eastAsia="Times New Roman" w:hAnsi="Arial" w:cs="Arial"/>
      <w:sz w:val="22"/>
      <w:szCs w:val="20"/>
      <w:lang w:val="en-AU"/>
    </w:rPr>
  </w:style>
  <w:style w:type="paragraph" w:customStyle="1" w:styleId="tabletext0">
    <w:name w:val="tabletext"/>
    <w:basedOn w:val="Normal"/>
    <w:rsid w:val="00067741"/>
    <w:pPr>
      <w:spacing w:before="100" w:beforeAutospacing="1" w:after="100" w:afterAutospacing="1" w:line="240" w:lineRule="auto"/>
    </w:pPr>
    <w:rPr>
      <w:rFonts w:ascii="Times New Roman" w:eastAsia="Times New Roman" w:hAnsi="Times New Roman" w:cs="Times New Roman"/>
      <w:sz w:val="24"/>
      <w:lang w:val="en-AU" w:eastAsia="en-AU"/>
    </w:rPr>
  </w:style>
  <w:style w:type="paragraph" w:customStyle="1" w:styleId="tabletextright">
    <w:name w:val="tabletextright"/>
    <w:basedOn w:val="Normal"/>
    <w:rsid w:val="00067741"/>
    <w:pPr>
      <w:spacing w:before="100" w:beforeAutospacing="1" w:after="100" w:afterAutospacing="1" w:line="240" w:lineRule="auto"/>
    </w:pPr>
    <w:rPr>
      <w:rFonts w:ascii="Times New Roman" w:eastAsia="Times New Roman" w:hAnsi="Times New Roman" w:cs="Times New Roman"/>
      <w:sz w:val="24"/>
      <w:lang w:val="en-AU" w:eastAsia="en-AU"/>
    </w:rPr>
  </w:style>
  <w:style w:type="paragraph" w:customStyle="1" w:styleId="subtitle0">
    <w:name w:val="sub_title"/>
    <w:basedOn w:val="Normal"/>
    <w:rsid w:val="00B60BB8"/>
    <w:pPr>
      <w:spacing w:before="100" w:beforeAutospacing="1" w:after="100" w:afterAutospacing="1" w:line="240" w:lineRule="auto"/>
    </w:pPr>
    <w:rPr>
      <w:rFonts w:ascii="Times New Roman" w:eastAsia="Times New Roman" w:hAnsi="Times New Roman" w:cs="Times New Roman"/>
      <w:sz w:val="24"/>
      <w:lang w:val="en-AU" w:eastAsia="en-AU"/>
    </w:rPr>
  </w:style>
  <w:style w:type="paragraph" w:customStyle="1" w:styleId="paragraph">
    <w:name w:val="paragraph"/>
    <w:basedOn w:val="Normal"/>
    <w:rsid w:val="00876871"/>
    <w:pPr>
      <w:spacing w:after="0" w:line="240" w:lineRule="auto"/>
    </w:pPr>
    <w:rPr>
      <w:rFonts w:ascii="Times New Roman" w:eastAsia="Times New Roman" w:hAnsi="Times New Roman" w:cs="Times New Roman"/>
      <w:sz w:val="24"/>
      <w:lang w:val="en-AU" w:eastAsia="en-AU"/>
    </w:rPr>
  </w:style>
  <w:style w:type="character" w:customStyle="1" w:styleId="normaltextrun1">
    <w:name w:val="normaltextrun1"/>
    <w:basedOn w:val="DefaultParagraphFont"/>
    <w:rsid w:val="00876871"/>
  </w:style>
  <w:style w:type="character" w:customStyle="1" w:styleId="eop">
    <w:name w:val="eop"/>
    <w:basedOn w:val="DefaultParagraphFont"/>
    <w:rsid w:val="00876871"/>
  </w:style>
  <w:style w:type="character" w:customStyle="1" w:styleId="CaptionChar">
    <w:name w:val="Caption Char"/>
    <w:link w:val="Caption"/>
    <w:uiPriority w:val="35"/>
    <w:locked/>
    <w:rsid w:val="00D55477"/>
    <w:rPr>
      <w:rFonts w:ascii="Arial Narrow" w:hAnsi="Arial Narrow"/>
      <w:b/>
      <w:sz w:val="20"/>
      <w:lang w:val="en-GB"/>
    </w:rPr>
  </w:style>
  <w:style w:type="table" w:styleId="ListTable3-Accent1">
    <w:name w:val="List Table 3 Accent 1"/>
    <w:basedOn w:val="TableNormal"/>
    <w:uiPriority w:val="48"/>
    <w:rsid w:val="00C02A6C"/>
    <w:tblPr>
      <w:tblStyleRowBandSize w:val="1"/>
      <w:tblStyleColBandSize w:val="1"/>
      <w:tblBorders>
        <w:top w:val="single" w:sz="4" w:space="0" w:color="00338D" w:themeColor="accent1"/>
        <w:left w:val="single" w:sz="4" w:space="0" w:color="00338D" w:themeColor="accent1"/>
        <w:bottom w:val="single" w:sz="4" w:space="0" w:color="00338D" w:themeColor="accent1"/>
        <w:right w:val="single" w:sz="4" w:space="0" w:color="00338D" w:themeColor="accent1"/>
      </w:tblBorders>
    </w:tblPr>
    <w:tblStylePr w:type="firstRow">
      <w:rPr>
        <w:b/>
        <w:bCs/>
        <w:color w:val="FFFFFF" w:themeColor="background1"/>
      </w:rPr>
      <w:tblPr/>
      <w:tcPr>
        <w:shd w:val="clear" w:color="auto" w:fill="00338D" w:themeFill="accent1"/>
      </w:tcPr>
    </w:tblStylePr>
    <w:tblStylePr w:type="lastRow">
      <w:rPr>
        <w:b/>
        <w:bCs/>
      </w:rPr>
      <w:tblPr/>
      <w:tcPr>
        <w:tcBorders>
          <w:top w:val="double" w:sz="4" w:space="0" w:color="00338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38D" w:themeColor="accent1"/>
          <w:right w:val="single" w:sz="4" w:space="0" w:color="00338D" w:themeColor="accent1"/>
        </w:tcBorders>
      </w:tcPr>
    </w:tblStylePr>
    <w:tblStylePr w:type="band1Horz">
      <w:tblPr/>
      <w:tcPr>
        <w:tcBorders>
          <w:top w:val="single" w:sz="4" w:space="0" w:color="00338D" w:themeColor="accent1"/>
          <w:bottom w:val="single" w:sz="4" w:space="0" w:color="00338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38D" w:themeColor="accent1"/>
          <w:left w:val="nil"/>
        </w:tcBorders>
      </w:tcPr>
    </w:tblStylePr>
    <w:tblStylePr w:type="swCell">
      <w:tblPr/>
      <w:tcPr>
        <w:tcBorders>
          <w:top w:val="double" w:sz="4" w:space="0" w:color="00338D" w:themeColor="accent1"/>
          <w:right w:val="nil"/>
        </w:tcBorders>
      </w:tcPr>
    </w:tblStylePr>
  </w:style>
  <w:style w:type="paragraph" w:customStyle="1" w:styleId="HeadEntry">
    <w:name w:val="HeadEntry"/>
    <w:basedOn w:val="Normal"/>
    <w:rsid w:val="003761DE"/>
    <w:pPr>
      <w:spacing w:before="80" w:after="80" w:line="276" w:lineRule="auto"/>
    </w:pPr>
    <w:rPr>
      <w:rFonts w:eastAsia="Times New Roman" w:cs="Times New Roman"/>
      <w:color w:val="000000"/>
      <w:sz w:val="18"/>
      <w:szCs w:val="18"/>
    </w:rPr>
  </w:style>
  <w:style w:type="paragraph" w:customStyle="1" w:styleId="Footerdisclaimer">
    <w:name w:val="Footer disclaimer"/>
    <w:basedOn w:val="Normal"/>
    <w:semiHidden/>
    <w:rsid w:val="00E7125C"/>
    <w:pPr>
      <w:pBdr>
        <w:top w:val="single" w:sz="4" w:space="6" w:color="939598"/>
      </w:pBdr>
      <w:spacing w:line="240" w:lineRule="auto"/>
    </w:pPr>
    <w:rPr>
      <w:rFonts w:eastAsia="Times New Roman" w:cs="Times New Roman"/>
      <w:noProof/>
      <w:color w:val="939598"/>
      <w:sz w:val="16"/>
      <w:szCs w:val="16"/>
    </w:rPr>
  </w:style>
  <w:style w:type="numbering" w:customStyle="1" w:styleId="JacobsNumberedList11">
    <w:name w:val="Jacobs Numbered List 1.1"/>
    <w:uiPriority w:val="99"/>
    <w:rsid w:val="00891B02"/>
    <w:pPr>
      <w:numPr>
        <w:numId w:val="46"/>
      </w:numPr>
    </w:pPr>
  </w:style>
  <w:style w:type="numbering" w:customStyle="1" w:styleId="JacobsNumberedList12">
    <w:name w:val="Jacobs Numbered List 1.2"/>
    <w:uiPriority w:val="99"/>
    <w:rsid w:val="00891B02"/>
    <w:pPr>
      <w:numPr>
        <w:numId w:val="47"/>
      </w:numPr>
    </w:pPr>
  </w:style>
  <w:style w:type="numbering" w:customStyle="1" w:styleId="JacobsNumberedList13">
    <w:name w:val="Jacobs Numbered List 1.3"/>
    <w:uiPriority w:val="99"/>
    <w:rsid w:val="00891B02"/>
    <w:pPr>
      <w:numPr>
        <w:numId w:val="48"/>
      </w:numPr>
    </w:pPr>
  </w:style>
  <w:style w:type="numbering" w:customStyle="1" w:styleId="JacobsNumberedList21">
    <w:name w:val="Jacobs Numbered List 2.1"/>
    <w:uiPriority w:val="99"/>
    <w:rsid w:val="00891B02"/>
    <w:pPr>
      <w:numPr>
        <w:numId w:val="49"/>
      </w:numPr>
    </w:pPr>
  </w:style>
  <w:style w:type="numbering" w:customStyle="1" w:styleId="JacobsNumberedList22">
    <w:name w:val="Jacobs Numbered List 2.2"/>
    <w:uiPriority w:val="99"/>
    <w:rsid w:val="00891B02"/>
    <w:pPr>
      <w:numPr>
        <w:numId w:val="50"/>
      </w:numPr>
    </w:pPr>
  </w:style>
  <w:style w:type="numbering" w:customStyle="1" w:styleId="JacobsNumberedList23">
    <w:name w:val="Jacobs Numbered List 2.3"/>
    <w:uiPriority w:val="99"/>
    <w:rsid w:val="00891B02"/>
    <w:pPr>
      <w:numPr>
        <w:numId w:val="51"/>
      </w:numPr>
    </w:pPr>
  </w:style>
  <w:style w:type="numbering" w:customStyle="1" w:styleId="JacobsNumberedList31">
    <w:name w:val="Jacobs Numbered List 3.1"/>
    <w:uiPriority w:val="99"/>
    <w:rsid w:val="00891B02"/>
    <w:pPr>
      <w:numPr>
        <w:numId w:val="52"/>
      </w:numPr>
    </w:pPr>
  </w:style>
  <w:style w:type="numbering" w:customStyle="1" w:styleId="JacobsNumberedList32">
    <w:name w:val="Jacobs Numbered List 3.2"/>
    <w:uiPriority w:val="99"/>
    <w:rsid w:val="00891B02"/>
    <w:pPr>
      <w:numPr>
        <w:numId w:val="53"/>
      </w:numPr>
    </w:pPr>
  </w:style>
  <w:style w:type="numbering" w:customStyle="1" w:styleId="JacobsNumberedList33">
    <w:name w:val="Jacobs Numbered List 3.3"/>
    <w:uiPriority w:val="99"/>
    <w:rsid w:val="00891B02"/>
    <w:pPr>
      <w:numPr>
        <w:numId w:val="54"/>
      </w:numPr>
    </w:pPr>
  </w:style>
  <w:style w:type="numbering" w:customStyle="1" w:styleId="JacobsNumberedList34">
    <w:name w:val="Jacobs Numbered List 3.4"/>
    <w:uiPriority w:val="99"/>
    <w:rsid w:val="00891B02"/>
    <w:pPr>
      <w:numPr>
        <w:numId w:val="55"/>
      </w:numPr>
    </w:pPr>
  </w:style>
  <w:style w:type="numbering" w:customStyle="1" w:styleId="JacobsNumberedList14">
    <w:name w:val="Jacobs Numbered List 1.4"/>
    <w:uiPriority w:val="99"/>
    <w:rsid w:val="00891B02"/>
    <w:pPr>
      <w:numPr>
        <w:numId w:val="56"/>
      </w:numPr>
    </w:pPr>
  </w:style>
  <w:style w:type="numbering" w:customStyle="1" w:styleId="JacobsNumberedList24">
    <w:name w:val="Jacobs Numbered List 2.4"/>
    <w:uiPriority w:val="99"/>
    <w:rsid w:val="00891B02"/>
    <w:pPr>
      <w:numPr>
        <w:numId w:val="5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166765">
      <w:bodyDiv w:val="1"/>
      <w:marLeft w:val="0"/>
      <w:marRight w:val="0"/>
      <w:marTop w:val="0"/>
      <w:marBottom w:val="0"/>
      <w:divBdr>
        <w:top w:val="none" w:sz="0" w:space="0" w:color="auto"/>
        <w:left w:val="none" w:sz="0" w:space="0" w:color="auto"/>
        <w:bottom w:val="none" w:sz="0" w:space="0" w:color="auto"/>
        <w:right w:val="none" w:sz="0" w:space="0" w:color="auto"/>
      </w:divBdr>
    </w:div>
    <w:div w:id="47534735">
      <w:bodyDiv w:val="1"/>
      <w:marLeft w:val="0"/>
      <w:marRight w:val="0"/>
      <w:marTop w:val="0"/>
      <w:marBottom w:val="0"/>
      <w:divBdr>
        <w:top w:val="none" w:sz="0" w:space="0" w:color="auto"/>
        <w:left w:val="none" w:sz="0" w:space="0" w:color="auto"/>
        <w:bottom w:val="none" w:sz="0" w:space="0" w:color="auto"/>
        <w:right w:val="none" w:sz="0" w:space="0" w:color="auto"/>
      </w:divBdr>
    </w:div>
    <w:div w:id="78992826">
      <w:bodyDiv w:val="1"/>
      <w:marLeft w:val="0"/>
      <w:marRight w:val="0"/>
      <w:marTop w:val="0"/>
      <w:marBottom w:val="0"/>
      <w:divBdr>
        <w:top w:val="none" w:sz="0" w:space="0" w:color="auto"/>
        <w:left w:val="none" w:sz="0" w:space="0" w:color="auto"/>
        <w:bottom w:val="none" w:sz="0" w:space="0" w:color="auto"/>
        <w:right w:val="none" w:sz="0" w:space="0" w:color="auto"/>
      </w:divBdr>
    </w:div>
    <w:div w:id="79765647">
      <w:bodyDiv w:val="1"/>
      <w:marLeft w:val="0"/>
      <w:marRight w:val="0"/>
      <w:marTop w:val="0"/>
      <w:marBottom w:val="0"/>
      <w:divBdr>
        <w:top w:val="none" w:sz="0" w:space="0" w:color="auto"/>
        <w:left w:val="none" w:sz="0" w:space="0" w:color="auto"/>
        <w:bottom w:val="none" w:sz="0" w:space="0" w:color="auto"/>
        <w:right w:val="none" w:sz="0" w:space="0" w:color="auto"/>
      </w:divBdr>
    </w:div>
    <w:div w:id="97340020">
      <w:bodyDiv w:val="1"/>
      <w:marLeft w:val="0"/>
      <w:marRight w:val="0"/>
      <w:marTop w:val="0"/>
      <w:marBottom w:val="0"/>
      <w:divBdr>
        <w:top w:val="none" w:sz="0" w:space="0" w:color="auto"/>
        <w:left w:val="none" w:sz="0" w:space="0" w:color="auto"/>
        <w:bottom w:val="none" w:sz="0" w:space="0" w:color="auto"/>
        <w:right w:val="none" w:sz="0" w:space="0" w:color="auto"/>
      </w:divBdr>
    </w:div>
    <w:div w:id="163202019">
      <w:bodyDiv w:val="1"/>
      <w:marLeft w:val="0"/>
      <w:marRight w:val="0"/>
      <w:marTop w:val="0"/>
      <w:marBottom w:val="0"/>
      <w:divBdr>
        <w:top w:val="none" w:sz="0" w:space="0" w:color="auto"/>
        <w:left w:val="none" w:sz="0" w:space="0" w:color="auto"/>
        <w:bottom w:val="none" w:sz="0" w:space="0" w:color="auto"/>
        <w:right w:val="none" w:sz="0" w:space="0" w:color="auto"/>
      </w:divBdr>
    </w:div>
    <w:div w:id="174879902">
      <w:bodyDiv w:val="1"/>
      <w:marLeft w:val="0"/>
      <w:marRight w:val="0"/>
      <w:marTop w:val="0"/>
      <w:marBottom w:val="0"/>
      <w:divBdr>
        <w:top w:val="none" w:sz="0" w:space="0" w:color="auto"/>
        <w:left w:val="none" w:sz="0" w:space="0" w:color="auto"/>
        <w:bottom w:val="none" w:sz="0" w:space="0" w:color="auto"/>
        <w:right w:val="none" w:sz="0" w:space="0" w:color="auto"/>
      </w:divBdr>
    </w:div>
    <w:div w:id="221797640">
      <w:bodyDiv w:val="1"/>
      <w:marLeft w:val="0"/>
      <w:marRight w:val="0"/>
      <w:marTop w:val="0"/>
      <w:marBottom w:val="0"/>
      <w:divBdr>
        <w:top w:val="none" w:sz="0" w:space="0" w:color="auto"/>
        <w:left w:val="none" w:sz="0" w:space="0" w:color="auto"/>
        <w:bottom w:val="none" w:sz="0" w:space="0" w:color="auto"/>
        <w:right w:val="none" w:sz="0" w:space="0" w:color="auto"/>
      </w:divBdr>
    </w:div>
    <w:div w:id="245459004">
      <w:bodyDiv w:val="1"/>
      <w:marLeft w:val="0"/>
      <w:marRight w:val="0"/>
      <w:marTop w:val="0"/>
      <w:marBottom w:val="0"/>
      <w:divBdr>
        <w:top w:val="none" w:sz="0" w:space="0" w:color="auto"/>
        <w:left w:val="none" w:sz="0" w:space="0" w:color="auto"/>
        <w:bottom w:val="none" w:sz="0" w:space="0" w:color="auto"/>
        <w:right w:val="none" w:sz="0" w:space="0" w:color="auto"/>
      </w:divBdr>
    </w:div>
    <w:div w:id="270472844">
      <w:bodyDiv w:val="1"/>
      <w:marLeft w:val="0"/>
      <w:marRight w:val="0"/>
      <w:marTop w:val="0"/>
      <w:marBottom w:val="0"/>
      <w:divBdr>
        <w:top w:val="none" w:sz="0" w:space="0" w:color="auto"/>
        <w:left w:val="none" w:sz="0" w:space="0" w:color="auto"/>
        <w:bottom w:val="none" w:sz="0" w:space="0" w:color="auto"/>
        <w:right w:val="none" w:sz="0" w:space="0" w:color="auto"/>
      </w:divBdr>
    </w:div>
    <w:div w:id="283729443">
      <w:bodyDiv w:val="1"/>
      <w:marLeft w:val="0"/>
      <w:marRight w:val="0"/>
      <w:marTop w:val="0"/>
      <w:marBottom w:val="0"/>
      <w:divBdr>
        <w:top w:val="none" w:sz="0" w:space="0" w:color="auto"/>
        <w:left w:val="none" w:sz="0" w:space="0" w:color="auto"/>
        <w:bottom w:val="none" w:sz="0" w:space="0" w:color="auto"/>
        <w:right w:val="none" w:sz="0" w:space="0" w:color="auto"/>
      </w:divBdr>
    </w:div>
    <w:div w:id="289020125">
      <w:bodyDiv w:val="1"/>
      <w:marLeft w:val="0"/>
      <w:marRight w:val="0"/>
      <w:marTop w:val="0"/>
      <w:marBottom w:val="0"/>
      <w:divBdr>
        <w:top w:val="none" w:sz="0" w:space="0" w:color="auto"/>
        <w:left w:val="none" w:sz="0" w:space="0" w:color="auto"/>
        <w:bottom w:val="none" w:sz="0" w:space="0" w:color="auto"/>
        <w:right w:val="none" w:sz="0" w:space="0" w:color="auto"/>
      </w:divBdr>
    </w:div>
    <w:div w:id="310334634">
      <w:bodyDiv w:val="1"/>
      <w:marLeft w:val="0"/>
      <w:marRight w:val="0"/>
      <w:marTop w:val="0"/>
      <w:marBottom w:val="0"/>
      <w:divBdr>
        <w:top w:val="none" w:sz="0" w:space="0" w:color="auto"/>
        <w:left w:val="none" w:sz="0" w:space="0" w:color="auto"/>
        <w:bottom w:val="none" w:sz="0" w:space="0" w:color="auto"/>
        <w:right w:val="none" w:sz="0" w:space="0" w:color="auto"/>
      </w:divBdr>
    </w:div>
    <w:div w:id="351423072">
      <w:bodyDiv w:val="1"/>
      <w:marLeft w:val="0"/>
      <w:marRight w:val="0"/>
      <w:marTop w:val="0"/>
      <w:marBottom w:val="0"/>
      <w:divBdr>
        <w:top w:val="none" w:sz="0" w:space="0" w:color="auto"/>
        <w:left w:val="none" w:sz="0" w:space="0" w:color="auto"/>
        <w:bottom w:val="none" w:sz="0" w:space="0" w:color="auto"/>
        <w:right w:val="none" w:sz="0" w:space="0" w:color="auto"/>
      </w:divBdr>
    </w:div>
    <w:div w:id="367877674">
      <w:bodyDiv w:val="1"/>
      <w:marLeft w:val="0"/>
      <w:marRight w:val="0"/>
      <w:marTop w:val="0"/>
      <w:marBottom w:val="0"/>
      <w:divBdr>
        <w:top w:val="none" w:sz="0" w:space="0" w:color="auto"/>
        <w:left w:val="none" w:sz="0" w:space="0" w:color="auto"/>
        <w:bottom w:val="none" w:sz="0" w:space="0" w:color="auto"/>
        <w:right w:val="none" w:sz="0" w:space="0" w:color="auto"/>
      </w:divBdr>
    </w:div>
    <w:div w:id="408044708">
      <w:bodyDiv w:val="1"/>
      <w:marLeft w:val="0"/>
      <w:marRight w:val="0"/>
      <w:marTop w:val="0"/>
      <w:marBottom w:val="0"/>
      <w:divBdr>
        <w:top w:val="none" w:sz="0" w:space="0" w:color="auto"/>
        <w:left w:val="none" w:sz="0" w:space="0" w:color="auto"/>
        <w:bottom w:val="none" w:sz="0" w:space="0" w:color="auto"/>
        <w:right w:val="none" w:sz="0" w:space="0" w:color="auto"/>
      </w:divBdr>
    </w:div>
    <w:div w:id="463230631">
      <w:bodyDiv w:val="1"/>
      <w:marLeft w:val="0"/>
      <w:marRight w:val="0"/>
      <w:marTop w:val="0"/>
      <w:marBottom w:val="0"/>
      <w:divBdr>
        <w:top w:val="none" w:sz="0" w:space="0" w:color="auto"/>
        <w:left w:val="none" w:sz="0" w:space="0" w:color="auto"/>
        <w:bottom w:val="none" w:sz="0" w:space="0" w:color="auto"/>
        <w:right w:val="none" w:sz="0" w:space="0" w:color="auto"/>
      </w:divBdr>
    </w:div>
    <w:div w:id="486022149">
      <w:bodyDiv w:val="1"/>
      <w:marLeft w:val="0"/>
      <w:marRight w:val="0"/>
      <w:marTop w:val="0"/>
      <w:marBottom w:val="0"/>
      <w:divBdr>
        <w:top w:val="none" w:sz="0" w:space="0" w:color="auto"/>
        <w:left w:val="none" w:sz="0" w:space="0" w:color="auto"/>
        <w:bottom w:val="none" w:sz="0" w:space="0" w:color="auto"/>
        <w:right w:val="none" w:sz="0" w:space="0" w:color="auto"/>
      </w:divBdr>
    </w:div>
    <w:div w:id="503399877">
      <w:bodyDiv w:val="1"/>
      <w:marLeft w:val="0"/>
      <w:marRight w:val="0"/>
      <w:marTop w:val="0"/>
      <w:marBottom w:val="0"/>
      <w:divBdr>
        <w:top w:val="none" w:sz="0" w:space="0" w:color="auto"/>
        <w:left w:val="none" w:sz="0" w:space="0" w:color="auto"/>
        <w:bottom w:val="none" w:sz="0" w:space="0" w:color="auto"/>
        <w:right w:val="none" w:sz="0" w:space="0" w:color="auto"/>
      </w:divBdr>
    </w:div>
    <w:div w:id="535391732">
      <w:bodyDiv w:val="1"/>
      <w:marLeft w:val="0"/>
      <w:marRight w:val="0"/>
      <w:marTop w:val="0"/>
      <w:marBottom w:val="0"/>
      <w:divBdr>
        <w:top w:val="none" w:sz="0" w:space="0" w:color="auto"/>
        <w:left w:val="none" w:sz="0" w:space="0" w:color="auto"/>
        <w:bottom w:val="none" w:sz="0" w:space="0" w:color="auto"/>
        <w:right w:val="none" w:sz="0" w:space="0" w:color="auto"/>
      </w:divBdr>
    </w:div>
    <w:div w:id="542643116">
      <w:bodyDiv w:val="1"/>
      <w:marLeft w:val="0"/>
      <w:marRight w:val="0"/>
      <w:marTop w:val="0"/>
      <w:marBottom w:val="0"/>
      <w:divBdr>
        <w:top w:val="none" w:sz="0" w:space="0" w:color="auto"/>
        <w:left w:val="none" w:sz="0" w:space="0" w:color="auto"/>
        <w:bottom w:val="none" w:sz="0" w:space="0" w:color="auto"/>
        <w:right w:val="none" w:sz="0" w:space="0" w:color="auto"/>
      </w:divBdr>
    </w:div>
    <w:div w:id="555511968">
      <w:bodyDiv w:val="1"/>
      <w:marLeft w:val="0"/>
      <w:marRight w:val="0"/>
      <w:marTop w:val="0"/>
      <w:marBottom w:val="0"/>
      <w:divBdr>
        <w:top w:val="none" w:sz="0" w:space="0" w:color="auto"/>
        <w:left w:val="none" w:sz="0" w:space="0" w:color="auto"/>
        <w:bottom w:val="none" w:sz="0" w:space="0" w:color="auto"/>
        <w:right w:val="none" w:sz="0" w:space="0" w:color="auto"/>
      </w:divBdr>
    </w:div>
    <w:div w:id="561209091">
      <w:bodyDiv w:val="1"/>
      <w:marLeft w:val="0"/>
      <w:marRight w:val="0"/>
      <w:marTop w:val="0"/>
      <w:marBottom w:val="0"/>
      <w:divBdr>
        <w:top w:val="none" w:sz="0" w:space="0" w:color="auto"/>
        <w:left w:val="none" w:sz="0" w:space="0" w:color="auto"/>
        <w:bottom w:val="none" w:sz="0" w:space="0" w:color="auto"/>
        <w:right w:val="none" w:sz="0" w:space="0" w:color="auto"/>
      </w:divBdr>
    </w:div>
    <w:div w:id="567956801">
      <w:bodyDiv w:val="1"/>
      <w:marLeft w:val="0"/>
      <w:marRight w:val="0"/>
      <w:marTop w:val="0"/>
      <w:marBottom w:val="0"/>
      <w:divBdr>
        <w:top w:val="none" w:sz="0" w:space="0" w:color="auto"/>
        <w:left w:val="none" w:sz="0" w:space="0" w:color="auto"/>
        <w:bottom w:val="none" w:sz="0" w:space="0" w:color="auto"/>
        <w:right w:val="none" w:sz="0" w:space="0" w:color="auto"/>
      </w:divBdr>
    </w:div>
    <w:div w:id="594292450">
      <w:bodyDiv w:val="1"/>
      <w:marLeft w:val="0"/>
      <w:marRight w:val="0"/>
      <w:marTop w:val="0"/>
      <w:marBottom w:val="0"/>
      <w:divBdr>
        <w:top w:val="none" w:sz="0" w:space="0" w:color="auto"/>
        <w:left w:val="none" w:sz="0" w:space="0" w:color="auto"/>
        <w:bottom w:val="none" w:sz="0" w:space="0" w:color="auto"/>
        <w:right w:val="none" w:sz="0" w:space="0" w:color="auto"/>
      </w:divBdr>
    </w:div>
    <w:div w:id="615714612">
      <w:bodyDiv w:val="1"/>
      <w:marLeft w:val="0"/>
      <w:marRight w:val="0"/>
      <w:marTop w:val="0"/>
      <w:marBottom w:val="0"/>
      <w:divBdr>
        <w:top w:val="none" w:sz="0" w:space="0" w:color="auto"/>
        <w:left w:val="none" w:sz="0" w:space="0" w:color="auto"/>
        <w:bottom w:val="none" w:sz="0" w:space="0" w:color="auto"/>
        <w:right w:val="none" w:sz="0" w:space="0" w:color="auto"/>
      </w:divBdr>
    </w:div>
    <w:div w:id="652300735">
      <w:bodyDiv w:val="1"/>
      <w:marLeft w:val="0"/>
      <w:marRight w:val="0"/>
      <w:marTop w:val="0"/>
      <w:marBottom w:val="0"/>
      <w:divBdr>
        <w:top w:val="none" w:sz="0" w:space="0" w:color="auto"/>
        <w:left w:val="none" w:sz="0" w:space="0" w:color="auto"/>
        <w:bottom w:val="none" w:sz="0" w:space="0" w:color="auto"/>
        <w:right w:val="none" w:sz="0" w:space="0" w:color="auto"/>
      </w:divBdr>
    </w:div>
    <w:div w:id="664431631">
      <w:bodyDiv w:val="1"/>
      <w:marLeft w:val="0"/>
      <w:marRight w:val="0"/>
      <w:marTop w:val="0"/>
      <w:marBottom w:val="0"/>
      <w:divBdr>
        <w:top w:val="none" w:sz="0" w:space="0" w:color="auto"/>
        <w:left w:val="none" w:sz="0" w:space="0" w:color="auto"/>
        <w:bottom w:val="none" w:sz="0" w:space="0" w:color="auto"/>
        <w:right w:val="none" w:sz="0" w:space="0" w:color="auto"/>
      </w:divBdr>
    </w:div>
    <w:div w:id="671835778">
      <w:bodyDiv w:val="1"/>
      <w:marLeft w:val="0"/>
      <w:marRight w:val="0"/>
      <w:marTop w:val="0"/>
      <w:marBottom w:val="0"/>
      <w:divBdr>
        <w:top w:val="none" w:sz="0" w:space="0" w:color="auto"/>
        <w:left w:val="none" w:sz="0" w:space="0" w:color="auto"/>
        <w:bottom w:val="none" w:sz="0" w:space="0" w:color="auto"/>
        <w:right w:val="none" w:sz="0" w:space="0" w:color="auto"/>
      </w:divBdr>
    </w:div>
    <w:div w:id="678046820">
      <w:bodyDiv w:val="1"/>
      <w:marLeft w:val="0"/>
      <w:marRight w:val="0"/>
      <w:marTop w:val="0"/>
      <w:marBottom w:val="0"/>
      <w:divBdr>
        <w:top w:val="none" w:sz="0" w:space="0" w:color="auto"/>
        <w:left w:val="none" w:sz="0" w:space="0" w:color="auto"/>
        <w:bottom w:val="none" w:sz="0" w:space="0" w:color="auto"/>
        <w:right w:val="none" w:sz="0" w:space="0" w:color="auto"/>
      </w:divBdr>
    </w:div>
    <w:div w:id="702099514">
      <w:bodyDiv w:val="1"/>
      <w:marLeft w:val="0"/>
      <w:marRight w:val="0"/>
      <w:marTop w:val="0"/>
      <w:marBottom w:val="0"/>
      <w:divBdr>
        <w:top w:val="none" w:sz="0" w:space="0" w:color="auto"/>
        <w:left w:val="none" w:sz="0" w:space="0" w:color="auto"/>
        <w:bottom w:val="none" w:sz="0" w:space="0" w:color="auto"/>
        <w:right w:val="none" w:sz="0" w:space="0" w:color="auto"/>
      </w:divBdr>
    </w:div>
    <w:div w:id="749160481">
      <w:bodyDiv w:val="1"/>
      <w:marLeft w:val="0"/>
      <w:marRight w:val="0"/>
      <w:marTop w:val="0"/>
      <w:marBottom w:val="0"/>
      <w:divBdr>
        <w:top w:val="none" w:sz="0" w:space="0" w:color="auto"/>
        <w:left w:val="none" w:sz="0" w:space="0" w:color="auto"/>
        <w:bottom w:val="none" w:sz="0" w:space="0" w:color="auto"/>
        <w:right w:val="none" w:sz="0" w:space="0" w:color="auto"/>
      </w:divBdr>
    </w:div>
    <w:div w:id="753748927">
      <w:bodyDiv w:val="1"/>
      <w:marLeft w:val="0"/>
      <w:marRight w:val="0"/>
      <w:marTop w:val="0"/>
      <w:marBottom w:val="0"/>
      <w:divBdr>
        <w:top w:val="none" w:sz="0" w:space="0" w:color="auto"/>
        <w:left w:val="none" w:sz="0" w:space="0" w:color="auto"/>
        <w:bottom w:val="none" w:sz="0" w:space="0" w:color="auto"/>
        <w:right w:val="none" w:sz="0" w:space="0" w:color="auto"/>
      </w:divBdr>
    </w:div>
    <w:div w:id="766657130">
      <w:bodyDiv w:val="1"/>
      <w:marLeft w:val="0"/>
      <w:marRight w:val="0"/>
      <w:marTop w:val="0"/>
      <w:marBottom w:val="0"/>
      <w:divBdr>
        <w:top w:val="none" w:sz="0" w:space="0" w:color="auto"/>
        <w:left w:val="none" w:sz="0" w:space="0" w:color="auto"/>
        <w:bottom w:val="none" w:sz="0" w:space="0" w:color="auto"/>
        <w:right w:val="none" w:sz="0" w:space="0" w:color="auto"/>
      </w:divBdr>
    </w:div>
    <w:div w:id="767389626">
      <w:bodyDiv w:val="1"/>
      <w:marLeft w:val="0"/>
      <w:marRight w:val="0"/>
      <w:marTop w:val="0"/>
      <w:marBottom w:val="0"/>
      <w:divBdr>
        <w:top w:val="none" w:sz="0" w:space="0" w:color="auto"/>
        <w:left w:val="none" w:sz="0" w:space="0" w:color="auto"/>
        <w:bottom w:val="none" w:sz="0" w:space="0" w:color="auto"/>
        <w:right w:val="none" w:sz="0" w:space="0" w:color="auto"/>
      </w:divBdr>
      <w:divsChild>
        <w:div w:id="1053042759">
          <w:marLeft w:val="389"/>
          <w:marRight w:val="0"/>
          <w:marTop w:val="120"/>
          <w:marBottom w:val="0"/>
          <w:divBdr>
            <w:top w:val="none" w:sz="0" w:space="0" w:color="auto"/>
            <w:left w:val="none" w:sz="0" w:space="0" w:color="auto"/>
            <w:bottom w:val="none" w:sz="0" w:space="0" w:color="auto"/>
            <w:right w:val="none" w:sz="0" w:space="0" w:color="auto"/>
          </w:divBdr>
        </w:div>
      </w:divsChild>
    </w:div>
    <w:div w:id="794442466">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819887050">
      <w:bodyDiv w:val="1"/>
      <w:marLeft w:val="0"/>
      <w:marRight w:val="0"/>
      <w:marTop w:val="0"/>
      <w:marBottom w:val="0"/>
      <w:divBdr>
        <w:top w:val="none" w:sz="0" w:space="0" w:color="auto"/>
        <w:left w:val="none" w:sz="0" w:space="0" w:color="auto"/>
        <w:bottom w:val="none" w:sz="0" w:space="0" w:color="auto"/>
        <w:right w:val="none" w:sz="0" w:space="0" w:color="auto"/>
      </w:divBdr>
    </w:div>
    <w:div w:id="838469429">
      <w:bodyDiv w:val="1"/>
      <w:marLeft w:val="0"/>
      <w:marRight w:val="0"/>
      <w:marTop w:val="0"/>
      <w:marBottom w:val="0"/>
      <w:divBdr>
        <w:top w:val="none" w:sz="0" w:space="0" w:color="auto"/>
        <w:left w:val="none" w:sz="0" w:space="0" w:color="auto"/>
        <w:bottom w:val="none" w:sz="0" w:space="0" w:color="auto"/>
        <w:right w:val="none" w:sz="0" w:space="0" w:color="auto"/>
      </w:divBdr>
    </w:div>
    <w:div w:id="842355291">
      <w:bodyDiv w:val="1"/>
      <w:marLeft w:val="0"/>
      <w:marRight w:val="0"/>
      <w:marTop w:val="0"/>
      <w:marBottom w:val="0"/>
      <w:divBdr>
        <w:top w:val="none" w:sz="0" w:space="0" w:color="auto"/>
        <w:left w:val="none" w:sz="0" w:space="0" w:color="auto"/>
        <w:bottom w:val="none" w:sz="0" w:space="0" w:color="auto"/>
        <w:right w:val="none" w:sz="0" w:space="0" w:color="auto"/>
      </w:divBdr>
      <w:divsChild>
        <w:div w:id="2145660522">
          <w:marLeft w:val="0"/>
          <w:marRight w:val="0"/>
          <w:marTop w:val="0"/>
          <w:marBottom w:val="0"/>
          <w:divBdr>
            <w:top w:val="none" w:sz="0" w:space="0" w:color="auto"/>
            <w:left w:val="none" w:sz="0" w:space="0" w:color="auto"/>
            <w:bottom w:val="none" w:sz="0" w:space="0" w:color="auto"/>
            <w:right w:val="none" w:sz="0" w:space="0" w:color="auto"/>
          </w:divBdr>
          <w:divsChild>
            <w:div w:id="1043674803">
              <w:marLeft w:val="0"/>
              <w:marRight w:val="0"/>
              <w:marTop w:val="0"/>
              <w:marBottom w:val="0"/>
              <w:divBdr>
                <w:top w:val="none" w:sz="0" w:space="0" w:color="auto"/>
                <w:left w:val="none" w:sz="0" w:space="0" w:color="auto"/>
                <w:bottom w:val="none" w:sz="0" w:space="0" w:color="auto"/>
                <w:right w:val="none" w:sz="0" w:space="0" w:color="auto"/>
              </w:divBdr>
              <w:divsChild>
                <w:div w:id="272715693">
                  <w:marLeft w:val="0"/>
                  <w:marRight w:val="0"/>
                  <w:marTop w:val="0"/>
                  <w:marBottom w:val="0"/>
                  <w:divBdr>
                    <w:top w:val="none" w:sz="0" w:space="0" w:color="auto"/>
                    <w:left w:val="none" w:sz="0" w:space="0" w:color="auto"/>
                    <w:bottom w:val="none" w:sz="0" w:space="0" w:color="auto"/>
                    <w:right w:val="none" w:sz="0" w:space="0" w:color="auto"/>
                  </w:divBdr>
                  <w:divsChild>
                    <w:div w:id="15456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286254">
      <w:bodyDiv w:val="1"/>
      <w:marLeft w:val="0"/>
      <w:marRight w:val="0"/>
      <w:marTop w:val="0"/>
      <w:marBottom w:val="0"/>
      <w:divBdr>
        <w:top w:val="none" w:sz="0" w:space="0" w:color="auto"/>
        <w:left w:val="none" w:sz="0" w:space="0" w:color="auto"/>
        <w:bottom w:val="none" w:sz="0" w:space="0" w:color="auto"/>
        <w:right w:val="none" w:sz="0" w:space="0" w:color="auto"/>
      </w:divBdr>
    </w:div>
    <w:div w:id="850994982">
      <w:bodyDiv w:val="1"/>
      <w:marLeft w:val="0"/>
      <w:marRight w:val="0"/>
      <w:marTop w:val="0"/>
      <w:marBottom w:val="0"/>
      <w:divBdr>
        <w:top w:val="none" w:sz="0" w:space="0" w:color="auto"/>
        <w:left w:val="none" w:sz="0" w:space="0" w:color="auto"/>
        <w:bottom w:val="none" w:sz="0" w:space="0" w:color="auto"/>
        <w:right w:val="none" w:sz="0" w:space="0" w:color="auto"/>
      </w:divBdr>
    </w:div>
    <w:div w:id="859709883">
      <w:bodyDiv w:val="1"/>
      <w:marLeft w:val="0"/>
      <w:marRight w:val="0"/>
      <w:marTop w:val="0"/>
      <w:marBottom w:val="0"/>
      <w:divBdr>
        <w:top w:val="none" w:sz="0" w:space="0" w:color="auto"/>
        <w:left w:val="none" w:sz="0" w:space="0" w:color="auto"/>
        <w:bottom w:val="none" w:sz="0" w:space="0" w:color="auto"/>
        <w:right w:val="none" w:sz="0" w:space="0" w:color="auto"/>
      </w:divBdr>
    </w:div>
    <w:div w:id="872234182">
      <w:bodyDiv w:val="1"/>
      <w:marLeft w:val="0"/>
      <w:marRight w:val="0"/>
      <w:marTop w:val="0"/>
      <w:marBottom w:val="0"/>
      <w:divBdr>
        <w:top w:val="none" w:sz="0" w:space="0" w:color="auto"/>
        <w:left w:val="none" w:sz="0" w:space="0" w:color="auto"/>
        <w:bottom w:val="none" w:sz="0" w:space="0" w:color="auto"/>
        <w:right w:val="none" w:sz="0" w:space="0" w:color="auto"/>
      </w:divBdr>
    </w:div>
    <w:div w:id="879709074">
      <w:bodyDiv w:val="1"/>
      <w:marLeft w:val="0"/>
      <w:marRight w:val="0"/>
      <w:marTop w:val="0"/>
      <w:marBottom w:val="0"/>
      <w:divBdr>
        <w:top w:val="none" w:sz="0" w:space="0" w:color="auto"/>
        <w:left w:val="none" w:sz="0" w:space="0" w:color="auto"/>
        <w:bottom w:val="none" w:sz="0" w:space="0" w:color="auto"/>
        <w:right w:val="none" w:sz="0" w:space="0" w:color="auto"/>
      </w:divBdr>
    </w:div>
    <w:div w:id="889920441">
      <w:bodyDiv w:val="1"/>
      <w:marLeft w:val="0"/>
      <w:marRight w:val="0"/>
      <w:marTop w:val="0"/>
      <w:marBottom w:val="0"/>
      <w:divBdr>
        <w:top w:val="none" w:sz="0" w:space="0" w:color="auto"/>
        <w:left w:val="none" w:sz="0" w:space="0" w:color="auto"/>
        <w:bottom w:val="none" w:sz="0" w:space="0" w:color="auto"/>
        <w:right w:val="none" w:sz="0" w:space="0" w:color="auto"/>
      </w:divBdr>
    </w:div>
    <w:div w:id="916868569">
      <w:bodyDiv w:val="1"/>
      <w:marLeft w:val="0"/>
      <w:marRight w:val="0"/>
      <w:marTop w:val="0"/>
      <w:marBottom w:val="0"/>
      <w:divBdr>
        <w:top w:val="none" w:sz="0" w:space="0" w:color="auto"/>
        <w:left w:val="none" w:sz="0" w:space="0" w:color="auto"/>
        <w:bottom w:val="none" w:sz="0" w:space="0" w:color="auto"/>
        <w:right w:val="none" w:sz="0" w:space="0" w:color="auto"/>
      </w:divBdr>
    </w:div>
    <w:div w:id="923614487">
      <w:bodyDiv w:val="1"/>
      <w:marLeft w:val="0"/>
      <w:marRight w:val="0"/>
      <w:marTop w:val="0"/>
      <w:marBottom w:val="0"/>
      <w:divBdr>
        <w:top w:val="none" w:sz="0" w:space="0" w:color="auto"/>
        <w:left w:val="none" w:sz="0" w:space="0" w:color="auto"/>
        <w:bottom w:val="none" w:sz="0" w:space="0" w:color="auto"/>
        <w:right w:val="none" w:sz="0" w:space="0" w:color="auto"/>
      </w:divBdr>
    </w:div>
    <w:div w:id="930241375">
      <w:bodyDiv w:val="1"/>
      <w:marLeft w:val="0"/>
      <w:marRight w:val="0"/>
      <w:marTop w:val="0"/>
      <w:marBottom w:val="0"/>
      <w:divBdr>
        <w:top w:val="none" w:sz="0" w:space="0" w:color="auto"/>
        <w:left w:val="none" w:sz="0" w:space="0" w:color="auto"/>
        <w:bottom w:val="none" w:sz="0" w:space="0" w:color="auto"/>
        <w:right w:val="none" w:sz="0" w:space="0" w:color="auto"/>
      </w:divBdr>
    </w:div>
    <w:div w:id="933441139">
      <w:bodyDiv w:val="1"/>
      <w:marLeft w:val="0"/>
      <w:marRight w:val="0"/>
      <w:marTop w:val="0"/>
      <w:marBottom w:val="0"/>
      <w:divBdr>
        <w:top w:val="none" w:sz="0" w:space="0" w:color="auto"/>
        <w:left w:val="none" w:sz="0" w:space="0" w:color="auto"/>
        <w:bottom w:val="none" w:sz="0" w:space="0" w:color="auto"/>
        <w:right w:val="none" w:sz="0" w:space="0" w:color="auto"/>
      </w:divBdr>
    </w:div>
    <w:div w:id="967318789">
      <w:bodyDiv w:val="1"/>
      <w:marLeft w:val="0"/>
      <w:marRight w:val="0"/>
      <w:marTop w:val="0"/>
      <w:marBottom w:val="0"/>
      <w:divBdr>
        <w:top w:val="none" w:sz="0" w:space="0" w:color="auto"/>
        <w:left w:val="none" w:sz="0" w:space="0" w:color="auto"/>
        <w:bottom w:val="none" w:sz="0" w:space="0" w:color="auto"/>
        <w:right w:val="none" w:sz="0" w:space="0" w:color="auto"/>
      </w:divBdr>
    </w:div>
    <w:div w:id="973096221">
      <w:bodyDiv w:val="1"/>
      <w:marLeft w:val="0"/>
      <w:marRight w:val="0"/>
      <w:marTop w:val="0"/>
      <w:marBottom w:val="0"/>
      <w:divBdr>
        <w:top w:val="none" w:sz="0" w:space="0" w:color="auto"/>
        <w:left w:val="none" w:sz="0" w:space="0" w:color="auto"/>
        <w:bottom w:val="none" w:sz="0" w:space="0" w:color="auto"/>
        <w:right w:val="none" w:sz="0" w:space="0" w:color="auto"/>
      </w:divBdr>
    </w:div>
    <w:div w:id="994840485">
      <w:bodyDiv w:val="1"/>
      <w:marLeft w:val="0"/>
      <w:marRight w:val="0"/>
      <w:marTop w:val="0"/>
      <w:marBottom w:val="0"/>
      <w:divBdr>
        <w:top w:val="none" w:sz="0" w:space="0" w:color="auto"/>
        <w:left w:val="none" w:sz="0" w:space="0" w:color="auto"/>
        <w:bottom w:val="none" w:sz="0" w:space="0" w:color="auto"/>
        <w:right w:val="none" w:sz="0" w:space="0" w:color="auto"/>
      </w:divBdr>
    </w:div>
    <w:div w:id="1036007818">
      <w:bodyDiv w:val="1"/>
      <w:marLeft w:val="0"/>
      <w:marRight w:val="0"/>
      <w:marTop w:val="0"/>
      <w:marBottom w:val="0"/>
      <w:divBdr>
        <w:top w:val="none" w:sz="0" w:space="0" w:color="auto"/>
        <w:left w:val="none" w:sz="0" w:space="0" w:color="auto"/>
        <w:bottom w:val="none" w:sz="0" w:space="0" w:color="auto"/>
        <w:right w:val="none" w:sz="0" w:space="0" w:color="auto"/>
      </w:divBdr>
    </w:div>
    <w:div w:id="1040470976">
      <w:bodyDiv w:val="1"/>
      <w:marLeft w:val="0"/>
      <w:marRight w:val="0"/>
      <w:marTop w:val="0"/>
      <w:marBottom w:val="0"/>
      <w:divBdr>
        <w:top w:val="none" w:sz="0" w:space="0" w:color="auto"/>
        <w:left w:val="none" w:sz="0" w:space="0" w:color="auto"/>
        <w:bottom w:val="none" w:sz="0" w:space="0" w:color="auto"/>
        <w:right w:val="none" w:sz="0" w:space="0" w:color="auto"/>
      </w:divBdr>
    </w:div>
    <w:div w:id="1043600131">
      <w:bodyDiv w:val="1"/>
      <w:marLeft w:val="0"/>
      <w:marRight w:val="0"/>
      <w:marTop w:val="0"/>
      <w:marBottom w:val="0"/>
      <w:divBdr>
        <w:top w:val="none" w:sz="0" w:space="0" w:color="auto"/>
        <w:left w:val="none" w:sz="0" w:space="0" w:color="auto"/>
        <w:bottom w:val="none" w:sz="0" w:space="0" w:color="auto"/>
        <w:right w:val="none" w:sz="0" w:space="0" w:color="auto"/>
      </w:divBdr>
    </w:div>
    <w:div w:id="1057245829">
      <w:bodyDiv w:val="1"/>
      <w:marLeft w:val="0"/>
      <w:marRight w:val="0"/>
      <w:marTop w:val="0"/>
      <w:marBottom w:val="0"/>
      <w:divBdr>
        <w:top w:val="none" w:sz="0" w:space="0" w:color="auto"/>
        <w:left w:val="none" w:sz="0" w:space="0" w:color="auto"/>
        <w:bottom w:val="none" w:sz="0" w:space="0" w:color="auto"/>
        <w:right w:val="none" w:sz="0" w:space="0" w:color="auto"/>
      </w:divBdr>
    </w:div>
    <w:div w:id="1061371330">
      <w:bodyDiv w:val="1"/>
      <w:marLeft w:val="0"/>
      <w:marRight w:val="0"/>
      <w:marTop w:val="0"/>
      <w:marBottom w:val="0"/>
      <w:divBdr>
        <w:top w:val="none" w:sz="0" w:space="0" w:color="auto"/>
        <w:left w:val="none" w:sz="0" w:space="0" w:color="auto"/>
        <w:bottom w:val="none" w:sz="0" w:space="0" w:color="auto"/>
        <w:right w:val="none" w:sz="0" w:space="0" w:color="auto"/>
      </w:divBdr>
    </w:div>
    <w:div w:id="1082331694">
      <w:bodyDiv w:val="1"/>
      <w:marLeft w:val="0"/>
      <w:marRight w:val="0"/>
      <w:marTop w:val="0"/>
      <w:marBottom w:val="0"/>
      <w:divBdr>
        <w:top w:val="none" w:sz="0" w:space="0" w:color="auto"/>
        <w:left w:val="none" w:sz="0" w:space="0" w:color="auto"/>
        <w:bottom w:val="none" w:sz="0" w:space="0" w:color="auto"/>
        <w:right w:val="none" w:sz="0" w:space="0" w:color="auto"/>
      </w:divBdr>
    </w:div>
    <w:div w:id="1095204015">
      <w:bodyDiv w:val="1"/>
      <w:marLeft w:val="0"/>
      <w:marRight w:val="0"/>
      <w:marTop w:val="0"/>
      <w:marBottom w:val="0"/>
      <w:divBdr>
        <w:top w:val="none" w:sz="0" w:space="0" w:color="auto"/>
        <w:left w:val="none" w:sz="0" w:space="0" w:color="auto"/>
        <w:bottom w:val="none" w:sz="0" w:space="0" w:color="auto"/>
        <w:right w:val="none" w:sz="0" w:space="0" w:color="auto"/>
      </w:divBdr>
    </w:div>
    <w:div w:id="1130048758">
      <w:bodyDiv w:val="1"/>
      <w:marLeft w:val="0"/>
      <w:marRight w:val="0"/>
      <w:marTop w:val="0"/>
      <w:marBottom w:val="0"/>
      <w:divBdr>
        <w:top w:val="none" w:sz="0" w:space="0" w:color="auto"/>
        <w:left w:val="none" w:sz="0" w:space="0" w:color="auto"/>
        <w:bottom w:val="none" w:sz="0" w:space="0" w:color="auto"/>
        <w:right w:val="none" w:sz="0" w:space="0" w:color="auto"/>
      </w:divBdr>
    </w:div>
    <w:div w:id="1185677963">
      <w:bodyDiv w:val="1"/>
      <w:marLeft w:val="0"/>
      <w:marRight w:val="0"/>
      <w:marTop w:val="0"/>
      <w:marBottom w:val="0"/>
      <w:divBdr>
        <w:top w:val="none" w:sz="0" w:space="0" w:color="auto"/>
        <w:left w:val="none" w:sz="0" w:space="0" w:color="auto"/>
        <w:bottom w:val="none" w:sz="0" w:space="0" w:color="auto"/>
        <w:right w:val="none" w:sz="0" w:space="0" w:color="auto"/>
      </w:divBdr>
    </w:div>
    <w:div w:id="1191533228">
      <w:bodyDiv w:val="1"/>
      <w:marLeft w:val="0"/>
      <w:marRight w:val="0"/>
      <w:marTop w:val="0"/>
      <w:marBottom w:val="0"/>
      <w:divBdr>
        <w:top w:val="none" w:sz="0" w:space="0" w:color="auto"/>
        <w:left w:val="none" w:sz="0" w:space="0" w:color="auto"/>
        <w:bottom w:val="none" w:sz="0" w:space="0" w:color="auto"/>
        <w:right w:val="none" w:sz="0" w:space="0" w:color="auto"/>
      </w:divBdr>
    </w:div>
    <w:div w:id="1223100739">
      <w:bodyDiv w:val="1"/>
      <w:marLeft w:val="0"/>
      <w:marRight w:val="0"/>
      <w:marTop w:val="0"/>
      <w:marBottom w:val="0"/>
      <w:divBdr>
        <w:top w:val="none" w:sz="0" w:space="0" w:color="auto"/>
        <w:left w:val="none" w:sz="0" w:space="0" w:color="auto"/>
        <w:bottom w:val="none" w:sz="0" w:space="0" w:color="auto"/>
        <w:right w:val="none" w:sz="0" w:space="0" w:color="auto"/>
      </w:divBdr>
    </w:div>
    <w:div w:id="1223906968">
      <w:bodyDiv w:val="1"/>
      <w:marLeft w:val="0"/>
      <w:marRight w:val="0"/>
      <w:marTop w:val="0"/>
      <w:marBottom w:val="0"/>
      <w:divBdr>
        <w:top w:val="none" w:sz="0" w:space="0" w:color="auto"/>
        <w:left w:val="none" w:sz="0" w:space="0" w:color="auto"/>
        <w:bottom w:val="none" w:sz="0" w:space="0" w:color="auto"/>
        <w:right w:val="none" w:sz="0" w:space="0" w:color="auto"/>
      </w:divBdr>
    </w:div>
    <w:div w:id="1235356930">
      <w:bodyDiv w:val="1"/>
      <w:marLeft w:val="0"/>
      <w:marRight w:val="0"/>
      <w:marTop w:val="0"/>
      <w:marBottom w:val="0"/>
      <w:divBdr>
        <w:top w:val="none" w:sz="0" w:space="0" w:color="auto"/>
        <w:left w:val="none" w:sz="0" w:space="0" w:color="auto"/>
        <w:bottom w:val="none" w:sz="0" w:space="0" w:color="auto"/>
        <w:right w:val="none" w:sz="0" w:space="0" w:color="auto"/>
      </w:divBdr>
    </w:div>
    <w:div w:id="1251817184">
      <w:bodyDiv w:val="1"/>
      <w:marLeft w:val="0"/>
      <w:marRight w:val="0"/>
      <w:marTop w:val="0"/>
      <w:marBottom w:val="0"/>
      <w:divBdr>
        <w:top w:val="none" w:sz="0" w:space="0" w:color="auto"/>
        <w:left w:val="none" w:sz="0" w:space="0" w:color="auto"/>
        <w:bottom w:val="none" w:sz="0" w:space="0" w:color="auto"/>
        <w:right w:val="none" w:sz="0" w:space="0" w:color="auto"/>
      </w:divBdr>
    </w:div>
    <w:div w:id="1282609408">
      <w:bodyDiv w:val="1"/>
      <w:marLeft w:val="0"/>
      <w:marRight w:val="0"/>
      <w:marTop w:val="0"/>
      <w:marBottom w:val="0"/>
      <w:divBdr>
        <w:top w:val="none" w:sz="0" w:space="0" w:color="auto"/>
        <w:left w:val="none" w:sz="0" w:space="0" w:color="auto"/>
        <w:bottom w:val="none" w:sz="0" w:space="0" w:color="auto"/>
        <w:right w:val="none" w:sz="0" w:space="0" w:color="auto"/>
      </w:divBdr>
    </w:div>
    <w:div w:id="1372074346">
      <w:bodyDiv w:val="1"/>
      <w:marLeft w:val="0"/>
      <w:marRight w:val="0"/>
      <w:marTop w:val="0"/>
      <w:marBottom w:val="0"/>
      <w:divBdr>
        <w:top w:val="none" w:sz="0" w:space="0" w:color="auto"/>
        <w:left w:val="none" w:sz="0" w:space="0" w:color="auto"/>
        <w:bottom w:val="none" w:sz="0" w:space="0" w:color="auto"/>
        <w:right w:val="none" w:sz="0" w:space="0" w:color="auto"/>
      </w:divBdr>
    </w:div>
    <w:div w:id="1374381876">
      <w:bodyDiv w:val="1"/>
      <w:marLeft w:val="0"/>
      <w:marRight w:val="0"/>
      <w:marTop w:val="0"/>
      <w:marBottom w:val="0"/>
      <w:divBdr>
        <w:top w:val="none" w:sz="0" w:space="0" w:color="auto"/>
        <w:left w:val="none" w:sz="0" w:space="0" w:color="auto"/>
        <w:bottom w:val="none" w:sz="0" w:space="0" w:color="auto"/>
        <w:right w:val="none" w:sz="0" w:space="0" w:color="auto"/>
      </w:divBdr>
    </w:div>
    <w:div w:id="1420978486">
      <w:bodyDiv w:val="1"/>
      <w:marLeft w:val="0"/>
      <w:marRight w:val="0"/>
      <w:marTop w:val="0"/>
      <w:marBottom w:val="0"/>
      <w:divBdr>
        <w:top w:val="none" w:sz="0" w:space="0" w:color="auto"/>
        <w:left w:val="none" w:sz="0" w:space="0" w:color="auto"/>
        <w:bottom w:val="none" w:sz="0" w:space="0" w:color="auto"/>
        <w:right w:val="none" w:sz="0" w:space="0" w:color="auto"/>
      </w:divBdr>
    </w:div>
    <w:div w:id="1436752084">
      <w:bodyDiv w:val="1"/>
      <w:marLeft w:val="0"/>
      <w:marRight w:val="0"/>
      <w:marTop w:val="0"/>
      <w:marBottom w:val="0"/>
      <w:divBdr>
        <w:top w:val="none" w:sz="0" w:space="0" w:color="auto"/>
        <w:left w:val="none" w:sz="0" w:space="0" w:color="auto"/>
        <w:bottom w:val="none" w:sz="0" w:space="0" w:color="auto"/>
        <w:right w:val="none" w:sz="0" w:space="0" w:color="auto"/>
      </w:divBdr>
    </w:div>
    <w:div w:id="1440176742">
      <w:bodyDiv w:val="1"/>
      <w:marLeft w:val="0"/>
      <w:marRight w:val="0"/>
      <w:marTop w:val="0"/>
      <w:marBottom w:val="0"/>
      <w:divBdr>
        <w:top w:val="none" w:sz="0" w:space="0" w:color="auto"/>
        <w:left w:val="none" w:sz="0" w:space="0" w:color="auto"/>
        <w:bottom w:val="none" w:sz="0" w:space="0" w:color="auto"/>
        <w:right w:val="none" w:sz="0" w:space="0" w:color="auto"/>
      </w:divBdr>
    </w:div>
    <w:div w:id="1493133480">
      <w:bodyDiv w:val="1"/>
      <w:marLeft w:val="0"/>
      <w:marRight w:val="0"/>
      <w:marTop w:val="0"/>
      <w:marBottom w:val="0"/>
      <w:divBdr>
        <w:top w:val="none" w:sz="0" w:space="0" w:color="auto"/>
        <w:left w:val="none" w:sz="0" w:space="0" w:color="auto"/>
        <w:bottom w:val="none" w:sz="0" w:space="0" w:color="auto"/>
        <w:right w:val="none" w:sz="0" w:space="0" w:color="auto"/>
      </w:divBdr>
    </w:div>
    <w:div w:id="1501968686">
      <w:bodyDiv w:val="1"/>
      <w:marLeft w:val="0"/>
      <w:marRight w:val="0"/>
      <w:marTop w:val="0"/>
      <w:marBottom w:val="0"/>
      <w:divBdr>
        <w:top w:val="none" w:sz="0" w:space="0" w:color="auto"/>
        <w:left w:val="none" w:sz="0" w:space="0" w:color="auto"/>
        <w:bottom w:val="none" w:sz="0" w:space="0" w:color="auto"/>
        <w:right w:val="none" w:sz="0" w:space="0" w:color="auto"/>
      </w:divBdr>
      <w:divsChild>
        <w:div w:id="473570140">
          <w:marLeft w:val="504"/>
          <w:marRight w:val="0"/>
          <w:marTop w:val="120"/>
          <w:marBottom w:val="0"/>
          <w:divBdr>
            <w:top w:val="none" w:sz="0" w:space="0" w:color="auto"/>
            <w:left w:val="none" w:sz="0" w:space="0" w:color="auto"/>
            <w:bottom w:val="none" w:sz="0" w:space="0" w:color="auto"/>
            <w:right w:val="none" w:sz="0" w:space="0" w:color="auto"/>
          </w:divBdr>
        </w:div>
        <w:div w:id="1116095322">
          <w:marLeft w:val="504"/>
          <w:marRight w:val="0"/>
          <w:marTop w:val="120"/>
          <w:marBottom w:val="0"/>
          <w:divBdr>
            <w:top w:val="none" w:sz="0" w:space="0" w:color="auto"/>
            <w:left w:val="none" w:sz="0" w:space="0" w:color="auto"/>
            <w:bottom w:val="none" w:sz="0" w:space="0" w:color="auto"/>
            <w:right w:val="none" w:sz="0" w:space="0" w:color="auto"/>
          </w:divBdr>
        </w:div>
        <w:div w:id="500899591">
          <w:marLeft w:val="504"/>
          <w:marRight w:val="0"/>
          <w:marTop w:val="120"/>
          <w:marBottom w:val="0"/>
          <w:divBdr>
            <w:top w:val="none" w:sz="0" w:space="0" w:color="auto"/>
            <w:left w:val="none" w:sz="0" w:space="0" w:color="auto"/>
            <w:bottom w:val="none" w:sz="0" w:space="0" w:color="auto"/>
            <w:right w:val="none" w:sz="0" w:space="0" w:color="auto"/>
          </w:divBdr>
        </w:div>
      </w:divsChild>
    </w:div>
    <w:div w:id="1550537038">
      <w:bodyDiv w:val="1"/>
      <w:marLeft w:val="0"/>
      <w:marRight w:val="0"/>
      <w:marTop w:val="0"/>
      <w:marBottom w:val="0"/>
      <w:divBdr>
        <w:top w:val="none" w:sz="0" w:space="0" w:color="auto"/>
        <w:left w:val="none" w:sz="0" w:space="0" w:color="auto"/>
        <w:bottom w:val="none" w:sz="0" w:space="0" w:color="auto"/>
        <w:right w:val="none" w:sz="0" w:space="0" w:color="auto"/>
      </w:divBdr>
    </w:div>
    <w:div w:id="1556894254">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 w:id="1607080330">
      <w:bodyDiv w:val="1"/>
      <w:marLeft w:val="0"/>
      <w:marRight w:val="0"/>
      <w:marTop w:val="0"/>
      <w:marBottom w:val="0"/>
      <w:divBdr>
        <w:top w:val="none" w:sz="0" w:space="0" w:color="auto"/>
        <w:left w:val="none" w:sz="0" w:space="0" w:color="auto"/>
        <w:bottom w:val="none" w:sz="0" w:space="0" w:color="auto"/>
        <w:right w:val="none" w:sz="0" w:space="0" w:color="auto"/>
      </w:divBdr>
    </w:div>
    <w:div w:id="1611936686">
      <w:bodyDiv w:val="1"/>
      <w:marLeft w:val="0"/>
      <w:marRight w:val="0"/>
      <w:marTop w:val="0"/>
      <w:marBottom w:val="0"/>
      <w:divBdr>
        <w:top w:val="none" w:sz="0" w:space="0" w:color="auto"/>
        <w:left w:val="none" w:sz="0" w:space="0" w:color="auto"/>
        <w:bottom w:val="none" w:sz="0" w:space="0" w:color="auto"/>
        <w:right w:val="none" w:sz="0" w:space="0" w:color="auto"/>
      </w:divBdr>
    </w:div>
    <w:div w:id="1619558287">
      <w:bodyDiv w:val="1"/>
      <w:marLeft w:val="0"/>
      <w:marRight w:val="0"/>
      <w:marTop w:val="0"/>
      <w:marBottom w:val="0"/>
      <w:divBdr>
        <w:top w:val="none" w:sz="0" w:space="0" w:color="auto"/>
        <w:left w:val="none" w:sz="0" w:space="0" w:color="auto"/>
        <w:bottom w:val="none" w:sz="0" w:space="0" w:color="auto"/>
        <w:right w:val="none" w:sz="0" w:space="0" w:color="auto"/>
      </w:divBdr>
    </w:div>
    <w:div w:id="1623263637">
      <w:bodyDiv w:val="1"/>
      <w:marLeft w:val="0"/>
      <w:marRight w:val="0"/>
      <w:marTop w:val="0"/>
      <w:marBottom w:val="0"/>
      <w:divBdr>
        <w:top w:val="none" w:sz="0" w:space="0" w:color="auto"/>
        <w:left w:val="none" w:sz="0" w:space="0" w:color="auto"/>
        <w:bottom w:val="none" w:sz="0" w:space="0" w:color="auto"/>
        <w:right w:val="none" w:sz="0" w:space="0" w:color="auto"/>
      </w:divBdr>
    </w:div>
    <w:div w:id="1630628622">
      <w:bodyDiv w:val="1"/>
      <w:marLeft w:val="0"/>
      <w:marRight w:val="0"/>
      <w:marTop w:val="0"/>
      <w:marBottom w:val="0"/>
      <w:divBdr>
        <w:top w:val="none" w:sz="0" w:space="0" w:color="auto"/>
        <w:left w:val="none" w:sz="0" w:space="0" w:color="auto"/>
        <w:bottom w:val="none" w:sz="0" w:space="0" w:color="auto"/>
        <w:right w:val="none" w:sz="0" w:space="0" w:color="auto"/>
      </w:divBdr>
    </w:div>
    <w:div w:id="1642922296">
      <w:bodyDiv w:val="1"/>
      <w:marLeft w:val="0"/>
      <w:marRight w:val="0"/>
      <w:marTop w:val="0"/>
      <w:marBottom w:val="0"/>
      <w:divBdr>
        <w:top w:val="none" w:sz="0" w:space="0" w:color="auto"/>
        <w:left w:val="none" w:sz="0" w:space="0" w:color="auto"/>
        <w:bottom w:val="none" w:sz="0" w:space="0" w:color="auto"/>
        <w:right w:val="none" w:sz="0" w:space="0" w:color="auto"/>
      </w:divBdr>
    </w:div>
    <w:div w:id="1655718836">
      <w:bodyDiv w:val="1"/>
      <w:marLeft w:val="0"/>
      <w:marRight w:val="0"/>
      <w:marTop w:val="0"/>
      <w:marBottom w:val="0"/>
      <w:divBdr>
        <w:top w:val="none" w:sz="0" w:space="0" w:color="auto"/>
        <w:left w:val="none" w:sz="0" w:space="0" w:color="auto"/>
        <w:bottom w:val="none" w:sz="0" w:space="0" w:color="auto"/>
        <w:right w:val="none" w:sz="0" w:space="0" w:color="auto"/>
      </w:divBdr>
    </w:div>
    <w:div w:id="1656257268">
      <w:bodyDiv w:val="1"/>
      <w:marLeft w:val="0"/>
      <w:marRight w:val="0"/>
      <w:marTop w:val="0"/>
      <w:marBottom w:val="0"/>
      <w:divBdr>
        <w:top w:val="none" w:sz="0" w:space="0" w:color="auto"/>
        <w:left w:val="none" w:sz="0" w:space="0" w:color="auto"/>
        <w:bottom w:val="none" w:sz="0" w:space="0" w:color="auto"/>
        <w:right w:val="none" w:sz="0" w:space="0" w:color="auto"/>
      </w:divBdr>
    </w:div>
    <w:div w:id="1679380471">
      <w:bodyDiv w:val="1"/>
      <w:marLeft w:val="0"/>
      <w:marRight w:val="0"/>
      <w:marTop w:val="0"/>
      <w:marBottom w:val="0"/>
      <w:divBdr>
        <w:top w:val="none" w:sz="0" w:space="0" w:color="auto"/>
        <w:left w:val="none" w:sz="0" w:space="0" w:color="auto"/>
        <w:bottom w:val="none" w:sz="0" w:space="0" w:color="auto"/>
        <w:right w:val="none" w:sz="0" w:space="0" w:color="auto"/>
      </w:divBdr>
    </w:div>
    <w:div w:id="1738892690">
      <w:bodyDiv w:val="1"/>
      <w:marLeft w:val="0"/>
      <w:marRight w:val="0"/>
      <w:marTop w:val="0"/>
      <w:marBottom w:val="0"/>
      <w:divBdr>
        <w:top w:val="none" w:sz="0" w:space="0" w:color="auto"/>
        <w:left w:val="none" w:sz="0" w:space="0" w:color="auto"/>
        <w:bottom w:val="none" w:sz="0" w:space="0" w:color="auto"/>
        <w:right w:val="none" w:sz="0" w:space="0" w:color="auto"/>
      </w:divBdr>
    </w:div>
    <w:div w:id="1739329250">
      <w:bodyDiv w:val="1"/>
      <w:marLeft w:val="0"/>
      <w:marRight w:val="0"/>
      <w:marTop w:val="0"/>
      <w:marBottom w:val="0"/>
      <w:divBdr>
        <w:top w:val="none" w:sz="0" w:space="0" w:color="auto"/>
        <w:left w:val="none" w:sz="0" w:space="0" w:color="auto"/>
        <w:bottom w:val="none" w:sz="0" w:space="0" w:color="auto"/>
        <w:right w:val="none" w:sz="0" w:space="0" w:color="auto"/>
      </w:divBdr>
    </w:div>
    <w:div w:id="1743597333">
      <w:bodyDiv w:val="1"/>
      <w:marLeft w:val="0"/>
      <w:marRight w:val="0"/>
      <w:marTop w:val="0"/>
      <w:marBottom w:val="0"/>
      <w:divBdr>
        <w:top w:val="none" w:sz="0" w:space="0" w:color="auto"/>
        <w:left w:val="none" w:sz="0" w:space="0" w:color="auto"/>
        <w:bottom w:val="none" w:sz="0" w:space="0" w:color="auto"/>
        <w:right w:val="none" w:sz="0" w:space="0" w:color="auto"/>
      </w:divBdr>
      <w:divsChild>
        <w:div w:id="463734350">
          <w:marLeft w:val="0"/>
          <w:marRight w:val="0"/>
          <w:marTop w:val="0"/>
          <w:marBottom w:val="0"/>
          <w:divBdr>
            <w:top w:val="none" w:sz="0" w:space="0" w:color="auto"/>
            <w:left w:val="none" w:sz="0" w:space="0" w:color="auto"/>
            <w:bottom w:val="none" w:sz="0" w:space="0" w:color="auto"/>
            <w:right w:val="none" w:sz="0" w:space="0" w:color="auto"/>
          </w:divBdr>
          <w:divsChild>
            <w:div w:id="902446375">
              <w:marLeft w:val="0"/>
              <w:marRight w:val="0"/>
              <w:marTop w:val="0"/>
              <w:marBottom w:val="0"/>
              <w:divBdr>
                <w:top w:val="none" w:sz="0" w:space="0" w:color="auto"/>
                <w:left w:val="none" w:sz="0" w:space="0" w:color="auto"/>
                <w:bottom w:val="none" w:sz="0" w:space="0" w:color="auto"/>
                <w:right w:val="none" w:sz="0" w:space="0" w:color="auto"/>
              </w:divBdr>
              <w:divsChild>
                <w:div w:id="703486373">
                  <w:marLeft w:val="0"/>
                  <w:marRight w:val="0"/>
                  <w:marTop w:val="0"/>
                  <w:marBottom w:val="0"/>
                  <w:divBdr>
                    <w:top w:val="none" w:sz="0" w:space="0" w:color="auto"/>
                    <w:left w:val="none" w:sz="0" w:space="0" w:color="auto"/>
                    <w:bottom w:val="none" w:sz="0" w:space="0" w:color="auto"/>
                    <w:right w:val="none" w:sz="0" w:space="0" w:color="auto"/>
                  </w:divBdr>
                  <w:divsChild>
                    <w:div w:id="252279934">
                      <w:marLeft w:val="0"/>
                      <w:marRight w:val="0"/>
                      <w:marTop w:val="0"/>
                      <w:marBottom w:val="0"/>
                      <w:divBdr>
                        <w:top w:val="none" w:sz="0" w:space="0" w:color="auto"/>
                        <w:left w:val="none" w:sz="0" w:space="0" w:color="auto"/>
                        <w:bottom w:val="none" w:sz="0" w:space="0" w:color="auto"/>
                        <w:right w:val="none" w:sz="0" w:space="0" w:color="auto"/>
                      </w:divBdr>
                      <w:divsChild>
                        <w:div w:id="1289972544">
                          <w:marLeft w:val="0"/>
                          <w:marRight w:val="0"/>
                          <w:marTop w:val="0"/>
                          <w:marBottom w:val="0"/>
                          <w:divBdr>
                            <w:top w:val="none" w:sz="0" w:space="0" w:color="auto"/>
                            <w:left w:val="none" w:sz="0" w:space="0" w:color="auto"/>
                            <w:bottom w:val="none" w:sz="0" w:space="0" w:color="auto"/>
                            <w:right w:val="none" w:sz="0" w:space="0" w:color="auto"/>
                          </w:divBdr>
                          <w:divsChild>
                            <w:div w:id="1021009071">
                              <w:marLeft w:val="0"/>
                              <w:marRight w:val="0"/>
                              <w:marTop w:val="0"/>
                              <w:marBottom w:val="0"/>
                              <w:divBdr>
                                <w:top w:val="none" w:sz="0" w:space="0" w:color="auto"/>
                                <w:left w:val="none" w:sz="0" w:space="0" w:color="auto"/>
                                <w:bottom w:val="none" w:sz="0" w:space="0" w:color="auto"/>
                                <w:right w:val="none" w:sz="0" w:space="0" w:color="auto"/>
                              </w:divBdr>
                              <w:divsChild>
                                <w:div w:id="789400499">
                                  <w:marLeft w:val="0"/>
                                  <w:marRight w:val="0"/>
                                  <w:marTop w:val="0"/>
                                  <w:marBottom w:val="0"/>
                                  <w:divBdr>
                                    <w:top w:val="none" w:sz="0" w:space="0" w:color="auto"/>
                                    <w:left w:val="none" w:sz="0" w:space="0" w:color="auto"/>
                                    <w:bottom w:val="none" w:sz="0" w:space="0" w:color="auto"/>
                                    <w:right w:val="none" w:sz="0" w:space="0" w:color="auto"/>
                                  </w:divBdr>
                                  <w:divsChild>
                                    <w:div w:id="166604611">
                                      <w:marLeft w:val="0"/>
                                      <w:marRight w:val="0"/>
                                      <w:marTop w:val="0"/>
                                      <w:marBottom w:val="0"/>
                                      <w:divBdr>
                                        <w:top w:val="none" w:sz="0" w:space="0" w:color="auto"/>
                                        <w:left w:val="none" w:sz="0" w:space="0" w:color="auto"/>
                                        <w:bottom w:val="none" w:sz="0" w:space="0" w:color="auto"/>
                                        <w:right w:val="none" w:sz="0" w:space="0" w:color="auto"/>
                                      </w:divBdr>
                                      <w:divsChild>
                                        <w:div w:id="451637343">
                                          <w:marLeft w:val="0"/>
                                          <w:marRight w:val="0"/>
                                          <w:marTop w:val="0"/>
                                          <w:marBottom w:val="0"/>
                                          <w:divBdr>
                                            <w:top w:val="none" w:sz="0" w:space="0" w:color="auto"/>
                                            <w:left w:val="none" w:sz="0" w:space="0" w:color="auto"/>
                                            <w:bottom w:val="none" w:sz="0" w:space="0" w:color="auto"/>
                                            <w:right w:val="none" w:sz="0" w:space="0" w:color="auto"/>
                                          </w:divBdr>
                                          <w:divsChild>
                                            <w:div w:id="1822889139">
                                              <w:marLeft w:val="0"/>
                                              <w:marRight w:val="0"/>
                                              <w:marTop w:val="0"/>
                                              <w:marBottom w:val="0"/>
                                              <w:divBdr>
                                                <w:top w:val="none" w:sz="0" w:space="0" w:color="auto"/>
                                                <w:left w:val="none" w:sz="0" w:space="0" w:color="auto"/>
                                                <w:bottom w:val="none" w:sz="0" w:space="0" w:color="auto"/>
                                                <w:right w:val="none" w:sz="0" w:space="0" w:color="auto"/>
                                              </w:divBdr>
                                              <w:divsChild>
                                                <w:div w:id="1156456106">
                                                  <w:marLeft w:val="0"/>
                                                  <w:marRight w:val="0"/>
                                                  <w:marTop w:val="0"/>
                                                  <w:marBottom w:val="0"/>
                                                  <w:divBdr>
                                                    <w:top w:val="none" w:sz="0" w:space="0" w:color="auto"/>
                                                    <w:left w:val="none" w:sz="0" w:space="0" w:color="auto"/>
                                                    <w:bottom w:val="none" w:sz="0" w:space="0" w:color="auto"/>
                                                    <w:right w:val="none" w:sz="0" w:space="0" w:color="auto"/>
                                                  </w:divBdr>
                                                  <w:divsChild>
                                                    <w:div w:id="1497957782">
                                                      <w:marLeft w:val="0"/>
                                                      <w:marRight w:val="0"/>
                                                      <w:marTop w:val="0"/>
                                                      <w:marBottom w:val="0"/>
                                                      <w:divBdr>
                                                        <w:top w:val="none" w:sz="0" w:space="0" w:color="auto"/>
                                                        <w:left w:val="none" w:sz="0" w:space="0" w:color="auto"/>
                                                        <w:bottom w:val="none" w:sz="0" w:space="0" w:color="auto"/>
                                                        <w:right w:val="none" w:sz="0" w:space="0" w:color="auto"/>
                                                      </w:divBdr>
                                                      <w:divsChild>
                                                        <w:div w:id="1678313084">
                                                          <w:marLeft w:val="0"/>
                                                          <w:marRight w:val="0"/>
                                                          <w:marTop w:val="0"/>
                                                          <w:marBottom w:val="0"/>
                                                          <w:divBdr>
                                                            <w:top w:val="none" w:sz="0" w:space="0" w:color="auto"/>
                                                            <w:left w:val="none" w:sz="0" w:space="0" w:color="auto"/>
                                                            <w:bottom w:val="none" w:sz="0" w:space="0" w:color="auto"/>
                                                            <w:right w:val="none" w:sz="0" w:space="0" w:color="auto"/>
                                                          </w:divBdr>
                                                          <w:divsChild>
                                                            <w:div w:id="1534154847">
                                                              <w:marLeft w:val="0"/>
                                                              <w:marRight w:val="0"/>
                                                              <w:marTop w:val="0"/>
                                                              <w:marBottom w:val="0"/>
                                                              <w:divBdr>
                                                                <w:top w:val="none" w:sz="0" w:space="0" w:color="auto"/>
                                                                <w:left w:val="none" w:sz="0" w:space="0" w:color="auto"/>
                                                                <w:bottom w:val="none" w:sz="0" w:space="0" w:color="auto"/>
                                                                <w:right w:val="none" w:sz="0" w:space="0" w:color="auto"/>
                                                              </w:divBdr>
                                                              <w:divsChild>
                                                                <w:div w:id="738597702">
                                                                  <w:marLeft w:val="-811"/>
                                                                  <w:marRight w:val="-75"/>
                                                                  <w:marTop w:val="0"/>
                                                                  <w:marBottom w:val="0"/>
                                                                  <w:divBdr>
                                                                    <w:top w:val="none" w:sz="0" w:space="0" w:color="auto"/>
                                                                    <w:left w:val="none" w:sz="0" w:space="0" w:color="auto"/>
                                                                    <w:bottom w:val="none" w:sz="0" w:space="0" w:color="auto"/>
                                                                    <w:right w:val="none" w:sz="0" w:space="0" w:color="auto"/>
                                                                  </w:divBdr>
                                                                  <w:divsChild>
                                                                    <w:div w:id="1934824574">
                                                                      <w:marLeft w:val="0"/>
                                                                      <w:marRight w:val="0"/>
                                                                      <w:marTop w:val="0"/>
                                                                      <w:marBottom w:val="0"/>
                                                                      <w:divBdr>
                                                                        <w:top w:val="none" w:sz="0" w:space="0" w:color="auto"/>
                                                                        <w:left w:val="none" w:sz="0" w:space="0" w:color="auto"/>
                                                                        <w:bottom w:val="none" w:sz="0" w:space="0" w:color="auto"/>
                                                                        <w:right w:val="none" w:sz="0" w:space="0" w:color="auto"/>
                                                                      </w:divBdr>
                                                                      <w:divsChild>
                                                                        <w:div w:id="900753782">
                                                                          <w:marLeft w:val="0"/>
                                                                          <w:marRight w:val="0"/>
                                                                          <w:marTop w:val="0"/>
                                                                          <w:marBottom w:val="0"/>
                                                                          <w:divBdr>
                                                                            <w:top w:val="none" w:sz="0" w:space="0" w:color="auto"/>
                                                                            <w:left w:val="none" w:sz="0" w:space="0" w:color="auto"/>
                                                                            <w:bottom w:val="none" w:sz="0" w:space="0" w:color="auto"/>
                                                                            <w:right w:val="none" w:sz="0" w:space="0" w:color="auto"/>
                                                                          </w:divBdr>
                                                                          <w:divsChild>
                                                                            <w:div w:id="258683068">
                                                                              <w:marLeft w:val="0"/>
                                                                              <w:marRight w:val="0"/>
                                                                              <w:marTop w:val="0"/>
                                                                              <w:marBottom w:val="0"/>
                                                                              <w:divBdr>
                                                                                <w:top w:val="none" w:sz="0" w:space="0" w:color="auto"/>
                                                                                <w:left w:val="none" w:sz="0" w:space="0" w:color="auto"/>
                                                                                <w:bottom w:val="none" w:sz="0" w:space="0" w:color="auto"/>
                                                                                <w:right w:val="none" w:sz="0" w:space="0" w:color="auto"/>
                                                                              </w:divBdr>
                                                                              <w:divsChild>
                                                                                <w:div w:id="506796221">
                                                                                  <w:marLeft w:val="0"/>
                                                                                  <w:marRight w:val="0"/>
                                                                                  <w:marTop w:val="0"/>
                                                                                  <w:marBottom w:val="0"/>
                                                                                  <w:divBdr>
                                                                                    <w:top w:val="none" w:sz="0" w:space="0" w:color="auto"/>
                                                                                    <w:left w:val="none" w:sz="0" w:space="0" w:color="auto"/>
                                                                                    <w:bottom w:val="none" w:sz="0" w:space="0" w:color="auto"/>
                                                                                    <w:right w:val="none" w:sz="0" w:space="0" w:color="auto"/>
                                                                                  </w:divBdr>
                                                                                  <w:divsChild>
                                                                                    <w:div w:id="92766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0533626">
      <w:bodyDiv w:val="1"/>
      <w:marLeft w:val="0"/>
      <w:marRight w:val="0"/>
      <w:marTop w:val="0"/>
      <w:marBottom w:val="0"/>
      <w:divBdr>
        <w:top w:val="none" w:sz="0" w:space="0" w:color="auto"/>
        <w:left w:val="none" w:sz="0" w:space="0" w:color="auto"/>
        <w:bottom w:val="none" w:sz="0" w:space="0" w:color="auto"/>
        <w:right w:val="none" w:sz="0" w:space="0" w:color="auto"/>
      </w:divBdr>
    </w:div>
    <w:div w:id="1849825380">
      <w:bodyDiv w:val="1"/>
      <w:marLeft w:val="0"/>
      <w:marRight w:val="0"/>
      <w:marTop w:val="0"/>
      <w:marBottom w:val="0"/>
      <w:divBdr>
        <w:top w:val="none" w:sz="0" w:space="0" w:color="auto"/>
        <w:left w:val="none" w:sz="0" w:space="0" w:color="auto"/>
        <w:bottom w:val="none" w:sz="0" w:space="0" w:color="auto"/>
        <w:right w:val="none" w:sz="0" w:space="0" w:color="auto"/>
      </w:divBdr>
    </w:div>
    <w:div w:id="1851985949">
      <w:bodyDiv w:val="1"/>
      <w:marLeft w:val="0"/>
      <w:marRight w:val="0"/>
      <w:marTop w:val="0"/>
      <w:marBottom w:val="0"/>
      <w:divBdr>
        <w:top w:val="none" w:sz="0" w:space="0" w:color="auto"/>
        <w:left w:val="none" w:sz="0" w:space="0" w:color="auto"/>
        <w:bottom w:val="none" w:sz="0" w:space="0" w:color="auto"/>
        <w:right w:val="none" w:sz="0" w:space="0" w:color="auto"/>
      </w:divBdr>
    </w:div>
    <w:div w:id="1861891717">
      <w:bodyDiv w:val="1"/>
      <w:marLeft w:val="0"/>
      <w:marRight w:val="0"/>
      <w:marTop w:val="0"/>
      <w:marBottom w:val="0"/>
      <w:divBdr>
        <w:top w:val="none" w:sz="0" w:space="0" w:color="auto"/>
        <w:left w:val="none" w:sz="0" w:space="0" w:color="auto"/>
        <w:bottom w:val="none" w:sz="0" w:space="0" w:color="auto"/>
        <w:right w:val="none" w:sz="0" w:space="0" w:color="auto"/>
      </w:divBdr>
    </w:div>
    <w:div w:id="1875193995">
      <w:bodyDiv w:val="1"/>
      <w:marLeft w:val="0"/>
      <w:marRight w:val="0"/>
      <w:marTop w:val="0"/>
      <w:marBottom w:val="0"/>
      <w:divBdr>
        <w:top w:val="none" w:sz="0" w:space="0" w:color="auto"/>
        <w:left w:val="none" w:sz="0" w:space="0" w:color="auto"/>
        <w:bottom w:val="none" w:sz="0" w:space="0" w:color="auto"/>
        <w:right w:val="none" w:sz="0" w:space="0" w:color="auto"/>
      </w:divBdr>
    </w:div>
    <w:div w:id="1913000841">
      <w:bodyDiv w:val="1"/>
      <w:marLeft w:val="0"/>
      <w:marRight w:val="0"/>
      <w:marTop w:val="0"/>
      <w:marBottom w:val="0"/>
      <w:divBdr>
        <w:top w:val="none" w:sz="0" w:space="0" w:color="auto"/>
        <w:left w:val="none" w:sz="0" w:space="0" w:color="auto"/>
        <w:bottom w:val="none" w:sz="0" w:space="0" w:color="auto"/>
        <w:right w:val="none" w:sz="0" w:space="0" w:color="auto"/>
      </w:divBdr>
    </w:div>
    <w:div w:id="1940992132">
      <w:bodyDiv w:val="1"/>
      <w:marLeft w:val="0"/>
      <w:marRight w:val="0"/>
      <w:marTop w:val="0"/>
      <w:marBottom w:val="0"/>
      <w:divBdr>
        <w:top w:val="none" w:sz="0" w:space="0" w:color="auto"/>
        <w:left w:val="none" w:sz="0" w:space="0" w:color="auto"/>
        <w:bottom w:val="none" w:sz="0" w:space="0" w:color="auto"/>
        <w:right w:val="none" w:sz="0" w:space="0" w:color="auto"/>
      </w:divBdr>
    </w:div>
    <w:div w:id="1955019957">
      <w:bodyDiv w:val="1"/>
      <w:marLeft w:val="0"/>
      <w:marRight w:val="0"/>
      <w:marTop w:val="0"/>
      <w:marBottom w:val="0"/>
      <w:divBdr>
        <w:top w:val="none" w:sz="0" w:space="0" w:color="auto"/>
        <w:left w:val="none" w:sz="0" w:space="0" w:color="auto"/>
        <w:bottom w:val="none" w:sz="0" w:space="0" w:color="auto"/>
        <w:right w:val="none" w:sz="0" w:space="0" w:color="auto"/>
      </w:divBdr>
    </w:div>
    <w:div w:id="1980694791">
      <w:bodyDiv w:val="1"/>
      <w:marLeft w:val="0"/>
      <w:marRight w:val="0"/>
      <w:marTop w:val="0"/>
      <w:marBottom w:val="0"/>
      <w:divBdr>
        <w:top w:val="none" w:sz="0" w:space="0" w:color="auto"/>
        <w:left w:val="none" w:sz="0" w:space="0" w:color="auto"/>
        <w:bottom w:val="none" w:sz="0" w:space="0" w:color="auto"/>
        <w:right w:val="none" w:sz="0" w:space="0" w:color="auto"/>
      </w:divBdr>
    </w:div>
    <w:div w:id="2004430215">
      <w:bodyDiv w:val="1"/>
      <w:marLeft w:val="0"/>
      <w:marRight w:val="0"/>
      <w:marTop w:val="0"/>
      <w:marBottom w:val="0"/>
      <w:divBdr>
        <w:top w:val="none" w:sz="0" w:space="0" w:color="auto"/>
        <w:left w:val="none" w:sz="0" w:space="0" w:color="auto"/>
        <w:bottom w:val="none" w:sz="0" w:space="0" w:color="auto"/>
        <w:right w:val="none" w:sz="0" w:space="0" w:color="auto"/>
      </w:divBdr>
    </w:div>
    <w:div w:id="2031376843">
      <w:bodyDiv w:val="1"/>
      <w:marLeft w:val="0"/>
      <w:marRight w:val="0"/>
      <w:marTop w:val="0"/>
      <w:marBottom w:val="0"/>
      <w:divBdr>
        <w:top w:val="none" w:sz="0" w:space="0" w:color="auto"/>
        <w:left w:val="none" w:sz="0" w:space="0" w:color="auto"/>
        <w:bottom w:val="none" w:sz="0" w:space="0" w:color="auto"/>
        <w:right w:val="none" w:sz="0" w:space="0" w:color="auto"/>
      </w:divBdr>
    </w:div>
    <w:div w:id="2042703560">
      <w:bodyDiv w:val="1"/>
      <w:marLeft w:val="0"/>
      <w:marRight w:val="0"/>
      <w:marTop w:val="0"/>
      <w:marBottom w:val="0"/>
      <w:divBdr>
        <w:top w:val="none" w:sz="0" w:space="0" w:color="auto"/>
        <w:left w:val="none" w:sz="0" w:space="0" w:color="auto"/>
        <w:bottom w:val="none" w:sz="0" w:space="0" w:color="auto"/>
        <w:right w:val="none" w:sz="0" w:space="0" w:color="auto"/>
      </w:divBdr>
    </w:div>
    <w:div w:id="2057193745">
      <w:bodyDiv w:val="1"/>
      <w:marLeft w:val="0"/>
      <w:marRight w:val="0"/>
      <w:marTop w:val="0"/>
      <w:marBottom w:val="0"/>
      <w:divBdr>
        <w:top w:val="none" w:sz="0" w:space="0" w:color="auto"/>
        <w:left w:val="none" w:sz="0" w:space="0" w:color="auto"/>
        <w:bottom w:val="none" w:sz="0" w:space="0" w:color="auto"/>
        <w:right w:val="none" w:sz="0" w:space="0" w:color="auto"/>
      </w:divBdr>
    </w:div>
    <w:div w:id="2069262081">
      <w:bodyDiv w:val="1"/>
      <w:marLeft w:val="0"/>
      <w:marRight w:val="0"/>
      <w:marTop w:val="0"/>
      <w:marBottom w:val="0"/>
      <w:divBdr>
        <w:top w:val="none" w:sz="0" w:space="0" w:color="auto"/>
        <w:left w:val="none" w:sz="0" w:space="0" w:color="auto"/>
        <w:bottom w:val="none" w:sz="0" w:space="0" w:color="auto"/>
        <w:right w:val="none" w:sz="0" w:space="0" w:color="auto"/>
      </w:divBdr>
    </w:div>
    <w:div w:id="21311218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arthresources.vic.gov.au/__data/assets/pdf_file/0011/558884/Latrobe-Valley-Regional-Rehabilitation-Strategy.pdf" TargetMode="External"/><Relationship Id="rId18" Type="http://schemas.openxmlformats.org/officeDocument/2006/relationships/header" Target="header1.xml"/><Relationship Id="rId26" Type="http://schemas.openxmlformats.org/officeDocument/2006/relationships/footer" Target="footer4.xml"/><Relationship Id="rId39" Type="http://schemas.openxmlformats.org/officeDocument/2006/relationships/header" Target="header12.xml"/><Relationship Id="rId21" Type="http://schemas.openxmlformats.org/officeDocument/2006/relationships/footer" Target="footer2.xml"/><Relationship Id="rId34" Type="http://schemas.openxmlformats.org/officeDocument/2006/relationships/header" Target="header9.xml"/><Relationship Id="rId42" Type="http://schemas.openxmlformats.org/officeDocument/2006/relationships/header" Target="header14.xml"/><Relationship Id="rId47" Type="http://schemas.openxmlformats.org/officeDocument/2006/relationships/footer" Target="footer11.xml"/><Relationship Id="rId50" Type="http://schemas.openxmlformats.org/officeDocument/2006/relationships/image" Target="media/image10.jpg"/><Relationship Id="rId55" Type="http://schemas.openxmlformats.org/officeDocument/2006/relationships/image" Target="media/image15.png"/><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header" Target="header20.xml"/><Relationship Id="rId84"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1.jpg"/><Relationship Id="rId29" Type="http://schemas.openxmlformats.org/officeDocument/2006/relationships/footer" Target="footer6.xml"/><Relationship Id="rId11" Type="http://schemas.openxmlformats.org/officeDocument/2006/relationships/footnotes" Target="footnotes.xml"/><Relationship Id="rId24" Type="http://schemas.openxmlformats.org/officeDocument/2006/relationships/header" Target="header4.xml"/><Relationship Id="rId32" Type="http://schemas.openxmlformats.org/officeDocument/2006/relationships/header" Target="header8.xml"/><Relationship Id="rId37" Type="http://schemas.openxmlformats.org/officeDocument/2006/relationships/header" Target="header11.xml"/><Relationship Id="rId40" Type="http://schemas.openxmlformats.org/officeDocument/2006/relationships/header" Target="header13.xml"/><Relationship Id="rId45" Type="http://schemas.openxmlformats.org/officeDocument/2006/relationships/header" Target="header16.xml"/><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image" Target="media/image26.png"/><Relationship Id="rId74" Type="http://schemas.openxmlformats.org/officeDocument/2006/relationships/header" Target="header19.xml"/><Relationship Id="rId79" Type="http://schemas.openxmlformats.org/officeDocument/2006/relationships/header" Target="header21.xml"/><Relationship Id="rId5" Type="http://schemas.openxmlformats.org/officeDocument/2006/relationships/customXml" Target="../customXml/item5.xml"/><Relationship Id="rId61" Type="http://schemas.openxmlformats.org/officeDocument/2006/relationships/image" Target="media/image21.png"/><Relationship Id="rId82" Type="http://schemas.openxmlformats.org/officeDocument/2006/relationships/header" Target="header23.xml"/><Relationship Id="rId10" Type="http://schemas.openxmlformats.org/officeDocument/2006/relationships/webSettings" Target="webSettings.xml"/><Relationship Id="rId19" Type="http://schemas.openxmlformats.org/officeDocument/2006/relationships/header" Target="header2.xml"/><Relationship Id="rId31" Type="http://schemas.openxmlformats.org/officeDocument/2006/relationships/footer" Target="footer7.xml"/><Relationship Id="rId44" Type="http://schemas.openxmlformats.org/officeDocument/2006/relationships/header" Target="header15.xml"/><Relationship Id="rId52" Type="http://schemas.openxmlformats.org/officeDocument/2006/relationships/image" Target="media/image12.png"/><Relationship Id="rId60" Type="http://schemas.openxmlformats.org/officeDocument/2006/relationships/image" Target="media/image20.GIF"/><Relationship Id="rId65" Type="http://schemas.openxmlformats.org/officeDocument/2006/relationships/image" Target="media/image25.png"/><Relationship Id="rId73" Type="http://schemas.openxmlformats.org/officeDocument/2006/relationships/header" Target="header18.xml"/><Relationship Id="rId78" Type="http://schemas.openxmlformats.org/officeDocument/2006/relationships/hyperlink" Target="http://www.gdfsuezau.com/media/UploadedDocuments/Fact%20Sheets/13-11-17/FAQs%20Hazelwood%20-%20Mine%20Rehab%20Nov%202017.pdf" TargetMode="External"/><Relationship Id="rId81"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earthresources.vic.gov.au/__data/assets/pdf_file/0011/558884/Latrobe-Valley-Regional-Rehabilitation-Strategy.pdf" TargetMode="External"/><Relationship Id="rId22" Type="http://schemas.openxmlformats.org/officeDocument/2006/relationships/header" Target="header3.xml"/><Relationship Id="rId27" Type="http://schemas.openxmlformats.org/officeDocument/2006/relationships/header" Target="header6.xml"/><Relationship Id="rId30" Type="http://schemas.openxmlformats.org/officeDocument/2006/relationships/header" Target="header7.xml"/><Relationship Id="rId35" Type="http://schemas.openxmlformats.org/officeDocument/2006/relationships/header" Target="header10.xml"/><Relationship Id="rId43" Type="http://schemas.openxmlformats.org/officeDocument/2006/relationships/image" Target="media/image7.png"/><Relationship Id="rId48" Type="http://schemas.openxmlformats.org/officeDocument/2006/relationships/image" Target="media/image8.png"/><Relationship Id="rId56" Type="http://schemas.openxmlformats.org/officeDocument/2006/relationships/image" Target="media/image16.png"/><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hyperlink" Target="http://ics.water.vic.gov.au/ics/" TargetMode="External"/><Relationship Id="rId8" Type="http://schemas.openxmlformats.org/officeDocument/2006/relationships/styles" Target="styles.xml"/><Relationship Id="rId51" Type="http://schemas.openxmlformats.org/officeDocument/2006/relationships/image" Target="media/image11.png"/><Relationship Id="rId72" Type="http://schemas.openxmlformats.org/officeDocument/2006/relationships/image" Target="media/image32.png"/><Relationship Id="rId80" Type="http://schemas.openxmlformats.org/officeDocument/2006/relationships/header" Target="header22.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2.jpg"/><Relationship Id="rId25" Type="http://schemas.openxmlformats.org/officeDocument/2006/relationships/header" Target="header5.xml"/><Relationship Id="rId33" Type="http://schemas.openxmlformats.org/officeDocument/2006/relationships/image" Target="media/image6.png"/><Relationship Id="rId38" Type="http://schemas.openxmlformats.org/officeDocument/2006/relationships/footer" Target="footer9.xml"/><Relationship Id="rId46" Type="http://schemas.openxmlformats.org/officeDocument/2006/relationships/header" Target="header17.xml"/><Relationship Id="rId59" Type="http://schemas.openxmlformats.org/officeDocument/2006/relationships/image" Target="media/image19.png"/><Relationship Id="rId67" Type="http://schemas.openxmlformats.org/officeDocument/2006/relationships/image" Target="media/image27.png"/><Relationship Id="rId20" Type="http://schemas.openxmlformats.org/officeDocument/2006/relationships/footer" Target="footer1.xml"/><Relationship Id="rId41" Type="http://schemas.openxmlformats.org/officeDocument/2006/relationships/footer" Target="footer10.xml"/><Relationship Id="rId54" Type="http://schemas.openxmlformats.org/officeDocument/2006/relationships/image" Target="media/image14.png"/><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footer" Target="footer12.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www.planning.vic.gov.au/__data/assets/pdf_file/0021/436107/LatrobeValley-Draft-Preliminary-Land-Use-Vision-Oct2019.pdf" TargetMode="External"/><Relationship Id="rId23" Type="http://schemas.openxmlformats.org/officeDocument/2006/relationships/footer" Target="footer3.xml"/><Relationship Id="rId28" Type="http://schemas.openxmlformats.org/officeDocument/2006/relationships/footer" Target="footer5.xml"/><Relationship Id="rId36" Type="http://schemas.openxmlformats.org/officeDocument/2006/relationships/footer" Target="footer8.xml"/><Relationship Id="rId49" Type="http://schemas.openxmlformats.org/officeDocument/2006/relationships/image" Target="media/image9.png"/><Relationship Id="rId57" Type="http://schemas.openxmlformats.org/officeDocument/2006/relationships/image" Target="media/image17.png"/></Relationships>
</file>

<file path=word/_rels/header10.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4.jpg"/></Relationships>
</file>

<file path=word/_rels/header1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jpg"/></Relationships>
</file>

<file path=word/_rels/header16.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jpg"/></Relationships>
</file>

<file path=word/_rels/header17.xml.rels><?xml version="1.0" encoding="UTF-8" standalone="yes"?>
<Relationships xmlns="http://schemas.openxmlformats.org/package/2006/relationships"><Relationship Id="rId1" Type="http://schemas.openxmlformats.org/officeDocument/2006/relationships/image" Target="media/image3.jpg"/></Relationships>
</file>

<file path=word/_rels/header19.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4.jpg"/></Relationships>
</file>

<file path=word/_rels/header21.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jpg"/></Relationships>
</file>

<file path=word/_rels/header22.xml.rels><?xml version="1.0" encoding="UTF-8" standalone="yes"?>
<Relationships xmlns="http://schemas.openxmlformats.org/package/2006/relationships"><Relationship Id="rId1" Type="http://schemas.openxmlformats.org/officeDocument/2006/relationships/image" Target="media/image3.jpg"/></Relationships>
</file>

<file path=word/_rels/header2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jpg"/></Relationships>
</file>

<file path=word/_rels/header6.xml.rels><?xml version="1.0" encoding="UTF-8" standalone="yes"?>
<Relationships xmlns="http://schemas.openxmlformats.org/package/2006/relationships"><Relationship Id="rId1" Type="http://schemas.openxmlformats.org/officeDocument/2006/relationships/image" Target="media/image3.jpg"/></Relationships>
</file>

<file path=word/_rels/header7.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5.jpg"/></Relationships>
</file>

<file path=word/_rels/header8.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Corporate%20Templates\Templates\Report.dotm" TargetMode="External"/></Relationships>
</file>

<file path=word/theme/theme1.xml><?xml version="1.0" encoding="utf-8"?>
<a:theme xmlns:a="http://schemas.openxmlformats.org/drawingml/2006/main" name="Jacobs Document">
  <a:themeElements>
    <a:clrScheme name="Jacobs Document">
      <a:dk1>
        <a:sysClr val="windowText" lastClr="000000"/>
      </a:dk1>
      <a:lt1>
        <a:sysClr val="window" lastClr="FFFFFF"/>
      </a:lt1>
      <a:dk2>
        <a:srgbClr val="00338D"/>
      </a:dk2>
      <a:lt2>
        <a:srgbClr val="CCCCCC"/>
      </a:lt2>
      <a:accent1>
        <a:srgbClr val="00338D"/>
      </a:accent1>
      <a:accent2>
        <a:srgbClr val="CCCCCC"/>
      </a:accent2>
      <a:accent3>
        <a:srgbClr val="2CC6CE"/>
      </a:accent3>
      <a:accent4>
        <a:srgbClr val="97BC33"/>
      </a:accent4>
      <a:accent5>
        <a:srgbClr val="FFDE00"/>
      </a:accent5>
      <a:accent6>
        <a:srgbClr val="EF821D"/>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TaxCatchAll xmlns="9fd47c19-1c4a-4d7d-b342-c10cef269344"/>
    <j35b1896e94e460a9a7a6eae2bd2e5cd xmlns="9fd47c19-1c4a-4d7d-b342-c10cef269344">
      <Terms xmlns="http://schemas.microsoft.com/office/infopath/2007/PartnerControls">
        <TermInfo xmlns="http://schemas.microsoft.com/office/infopath/2007/PartnerControls">
          <TermName xmlns="http://schemas.microsoft.com/office/infopath/2007/PartnerControls">Preparation and Publishing</TermName>
          <TermId xmlns="http://schemas.microsoft.com/office/infopath/2007/PartnerControls">1d056d27-0239-40a4-a148-7e50f265df95</TermId>
        </TermInfo>
      </Terms>
    </j35b1896e94e460a9a7a6eae2bd2e5cd>
    <b9b43b809ea4445880dbf70bb9849525 xmlns="9fd47c19-1c4a-4d7d-b342-c10cef269344">
      <Terms xmlns="http://schemas.microsoft.com/office/infopath/2007/PartnerControls"/>
    </b9b43b809ea4445880dbf70bb9849525>
    <_dlc_DocIdUrl xmlns="a5f32de4-e402-4188-b034-e71ca7d22e54">
      <Url xsi:nil="true"/>
      <Description xsi:nil="true"/>
    </_dlc_DocIdUrl>
    <_dlc_DocId xmlns="a5f32de4-e402-4188-b034-e71ca7d22e5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ha0bbb6a34c8482ab823fab09583c5c8 xmlns="a654bc78-8562-4de3-8121-f2c597ced3a9">
      <Terms xmlns="http://schemas.microsoft.com/office/infopath/2007/PartnerControls"/>
    </ha0bbb6a34c8482ab823fab09583c5c8>
    <TaxCatchAllLabel xmlns="9fd47c19-1c4a-4d7d-b342-c10cef269344"/>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PersistId xmlns="a5f32de4-e402-4188-b034-e71ca7d22e54" xsi:nil="true"/>
    <Communication_Status xmlns="9fd47c19-1c4a-4d7d-b342-c10cef269344">Started</Communication_Status>
    <stakeholders xmlns="9809706e-421a-4863-9856-0e0ba7fdf98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ECM V2 Communications Internal" ma:contentTypeID="0x0101009298E819CE1EBB4F8D2096B3E0F0C291080041B926804933C448B7818ABA4105A71B" ma:contentTypeVersion="41" ma:contentTypeDescription="For use with ECM V2 Communications Internal libraries. All internal communications activities. Not to be used for external communication activities." ma:contentTypeScope="" ma:versionID="696010af0e358e4a10c6c32c8e793576">
  <xsd:schema xmlns:xsd="http://www.w3.org/2001/XMLSchema" xmlns:xs="http://www.w3.org/2001/XMLSchema" xmlns:p="http://schemas.microsoft.com/office/2006/metadata/properties" xmlns:ns2="9fd47c19-1c4a-4d7d-b342-c10cef269344" xmlns:ns3="a5f32de4-e402-4188-b034-e71ca7d22e54" xmlns:ns4="9809706e-421a-4863-9856-0e0ba7fdf982" xmlns:ns5="a654bc78-8562-4de3-8121-f2c597ced3a9" targetNamespace="http://schemas.microsoft.com/office/2006/metadata/properties" ma:root="true" ma:fieldsID="5ccb9fd4636174f23034986d22fe77c8" ns2:_="" ns3:_="" ns4:_="" ns5:_="">
    <xsd:import namespace="9fd47c19-1c4a-4d7d-b342-c10cef269344"/>
    <xsd:import namespace="a5f32de4-e402-4188-b034-e71ca7d22e54"/>
    <xsd:import namespace="9809706e-421a-4863-9856-0e0ba7fdf982"/>
    <xsd:import namespace="a654bc78-8562-4de3-8121-f2c597ced3a9"/>
    <xsd:element name="properties">
      <xsd:complexType>
        <xsd:sequence>
          <xsd:element name="documentManagement">
            <xsd:complexType>
              <xsd:all>
                <xsd:element ref="ns2:Communication_Status"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j35b1896e94e460a9a7a6eae2bd2e5cd" minOccurs="0"/>
                <xsd:element ref="ns4:SharedWithUsers" minOccurs="0"/>
                <xsd:element ref="ns4:SharedWithDetails" minOccurs="0"/>
                <xsd:element ref="ns5:MediaServiceAutoKeyPoints" minOccurs="0"/>
                <xsd:element ref="ns5:MediaServiceKeyPoints" minOccurs="0"/>
                <xsd:element ref="ns5:MediaServiceAutoTags" minOccurs="0"/>
                <xsd:element ref="ns5:MediaServiceOCR" minOccurs="0"/>
                <xsd:element ref="ns5:MediaServiceGenerationTime" minOccurs="0"/>
                <xsd:element ref="ns5:MediaServiceEventHashCode" minOccurs="0"/>
                <xsd:element ref="ns5:ha0bbb6a34c8482ab823fab09583c5c8" minOccurs="0"/>
                <xsd:element ref="ns4:stakehol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Communication_Status" ma:index="4" nillable="true" ma:displayName="Communication_Status" ma:default="Started" ma:format="Dropdown" ma:internalName="Communication_Status" ma:readOnly="false">
      <xsd:simpleType>
        <xsd:restriction base="dms:Choice">
          <xsd:enumeration value="Started"/>
          <xsd:enumeration value="Draft"/>
          <xsd:enumeration value="Under Review"/>
          <xsd:enumeration value="Final"/>
          <xsd:enumeration value="Published"/>
          <xsd:enumeration value="Retired"/>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readOnly="false"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fals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readOnly="fals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j35b1896e94e460a9a7a6eae2bd2e5cd" ma:index="19" ma:taxonomy="true" ma:internalName="j35b1896e94e460a9a7a6eae2bd2e5cd" ma:taxonomyFieldName="Records_x0020_Class_x0020_Comms_x0020_Internal" ma:displayName="Classification" ma:readOnly="false" ma:default="" ma:fieldId="{335b1896-e94e-460a-9a7a-6eae2bd2e5cd}" ma:sspId="797aeec6-0273-40f2-ab3e-beee73212332" ma:termSetId="4258747f-0974-48f0-ac10-46f208a52cd4" ma:anchorId="f16bade8-fd9d-432f-bac8-efe6d11071dd"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hidden="true" ma:internalName="_dlc_DocId" ma:readOnly="false">
      <xsd:simpleType>
        <xsd:restriction base="dms:Text"/>
      </xsd:simpleType>
    </xsd:element>
    <xsd:element name="_dlc_DocIdUrl" ma:index="9"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09706e-421a-4863-9856-0e0ba7fdf98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stakeholders" ma:index="32" nillable="true" ma:displayName="stakeholders" ma:list="{ecdae317-2cb1-4d0b-a4ce-330bfd4ae3f0}" ma:internalName="stakeholders0" ma:showField="Title" ma:web="9809706e-421a-4863-9856-0e0ba7fdf982">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a654bc78-8562-4de3-8121-f2c597ced3a9" elementFormDefault="qualified">
    <xsd:import namespace="http://schemas.microsoft.com/office/2006/documentManagement/types"/>
    <xsd:import namespace="http://schemas.microsoft.com/office/infopath/2007/PartnerControls"/>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hidden="true" ma:internalName="MediaServiceKeyPoints" ma:readOnly="true">
      <xsd:simpleType>
        <xsd:restriction base="dms:Note"/>
      </xsd:simpleType>
    </xsd:element>
    <xsd:element name="MediaServiceAutoTags" ma:index="26" nillable="true" ma:displayName="Tags" ma:internalName="MediaServiceAutoTags" ma:readOnly="true">
      <xsd:simpleType>
        <xsd:restriction base="dms:Text"/>
      </xsd:simple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ha0bbb6a34c8482ab823fab09583c5c8" ma:index="31" nillable="true" ma:taxonomy="true" ma:internalName="ha0bbb6a34c8482ab823fab09583c5c8" ma:taxonomyFieldName="Stakeholders" ma:displayName="Stakeholders" ma:default="" ma:fieldId="{1a0bbb6a-34c8-482a-b823-fab09583c5c8}" ma:sspId="797aeec6-0273-40f2-ab3e-beee73212332" ma:termSetId="e7933269-de77-4f88-a149-04d01f598f13" ma:anchorId="00000000-0000-0000-0000-000000000000"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797aeec6-0273-40f2-ab3e-beee73212332" ContentTypeId="0x0101009298E819CE1EBB4F8D2096B3E0F0C29108" PreviousValue="false"/>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50BE7B-3103-4359-9934-B4F1FBF3CA34}">
  <ds:schemaRefs>
    <ds:schemaRef ds:uri="http://schemas.microsoft.com/sharepoint/events"/>
  </ds:schemaRefs>
</ds:datastoreItem>
</file>

<file path=customXml/itemProps2.xml><?xml version="1.0" encoding="utf-8"?>
<ds:datastoreItem xmlns:ds="http://schemas.openxmlformats.org/officeDocument/2006/customXml" ds:itemID="{F13369C6-7310-42CC-812E-7017B7DD7F3B}">
  <ds:schemaRefs>
    <ds:schemaRef ds:uri="http://schemas.microsoft.com/office/2006/metadata/properties"/>
    <ds:schemaRef ds:uri="9809706e-421a-4863-9856-0e0ba7fdf982"/>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a654bc78-8562-4de3-8121-f2c597ced3a9"/>
    <ds:schemaRef ds:uri="a5f32de4-e402-4188-b034-e71ca7d22e54"/>
    <ds:schemaRef ds:uri="http://purl.org/dc/elements/1.1/"/>
    <ds:schemaRef ds:uri="9fd47c19-1c4a-4d7d-b342-c10cef269344"/>
    <ds:schemaRef ds:uri="http://www.w3.org/XML/1998/namespace"/>
    <ds:schemaRef ds:uri="http://purl.org/dc/dcmitype/"/>
  </ds:schemaRefs>
</ds:datastoreItem>
</file>

<file path=customXml/itemProps3.xml><?xml version="1.0" encoding="utf-8"?>
<ds:datastoreItem xmlns:ds="http://schemas.openxmlformats.org/officeDocument/2006/customXml" ds:itemID="{712DDA38-60E3-4149-84AD-E70C2754CB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9809706e-421a-4863-9856-0e0ba7fdf982"/>
    <ds:schemaRef ds:uri="a654bc78-8562-4de3-8121-f2c597ced3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82D773B-209C-4925-9014-AABE8279D62E}">
  <ds:schemaRefs>
    <ds:schemaRef ds:uri="Microsoft.SharePoint.Taxonomy.ContentTypeSync"/>
  </ds:schemaRefs>
</ds:datastoreItem>
</file>

<file path=customXml/itemProps5.xml><?xml version="1.0" encoding="utf-8"?>
<ds:datastoreItem xmlns:ds="http://schemas.openxmlformats.org/officeDocument/2006/customXml" ds:itemID="{DDD48E9D-F6B4-4CC1-8C08-6196EBCC72F7}">
  <ds:schemaRefs>
    <ds:schemaRef ds:uri="http://schemas.microsoft.com/sharepoint/v3/contenttype/forms"/>
  </ds:schemaRefs>
</ds:datastoreItem>
</file>

<file path=customXml/itemProps6.xml><?xml version="1.0" encoding="utf-8"?>
<ds:datastoreItem xmlns:ds="http://schemas.openxmlformats.org/officeDocument/2006/customXml" ds:itemID="{713235F3-3B13-4E18-A130-FE448248B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Report.dotm</Template>
  <TotalTime>4</TotalTime>
  <Pages>7</Pages>
  <Words>48592</Words>
  <Characters>276980</Characters>
  <Application>Microsoft Office Word</Application>
  <DocSecurity>0</DocSecurity>
  <Lines>2308</Lines>
  <Paragraphs>649</Paragraphs>
  <ScaleCrop>false</ScaleCrop>
  <HeadingPairs>
    <vt:vector size="2" baseType="variant">
      <vt:variant>
        <vt:lpstr>Title</vt:lpstr>
      </vt:variant>
      <vt:variant>
        <vt:i4>1</vt:i4>
      </vt:variant>
    </vt:vector>
  </HeadingPairs>
  <TitlesOfParts>
    <vt:vector size="1" baseType="lpstr">
      <vt:lpstr/>
    </vt:vector>
  </TitlesOfParts>
  <Company>Sinclair Knight Merz</Company>
  <LinksUpToDate>false</LinksUpToDate>
  <CharactersWithSpaces>324923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IS209100-203 LVRRS Water Metrics Final DJPR Check_DELWP-reviewed-for-release</dc:title>
  <dc:subject/>
  <dc:creator>Tingay, Andrew</dc:creator>
  <cp:keywords/>
  <dc:description/>
  <cp:lastModifiedBy>Bruce R Jenkins (DJPR)</cp:lastModifiedBy>
  <cp:revision>3</cp:revision>
  <cp:lastPrinted>2021-02-16T22:09:00Z</cp:lastPrinted>
  <dcterms:created xsi:type="dcterms:W3CDTF">2021-03-19T04:21:00Z</dcterms:created>
  <dcterms:modified xsi:type="dcterms:W3CDTF">2021-03-21T22:32:00Z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 Heading">
    <vt:lpwstr>Latrobe Valley Regional Rehabilitation Strategy</vt:lpwstr>
  </property>
  <property fmtid="{D5CDD505-2E9C-101B-9397-08002B2CF9AE}" pid="3" name="Cover Subheading">
    <vt:lpwstr>Water-Related Metrics and Thresholds</vt:lpwstr>
  </property>
  <property fmtid="{D5CDD505-2E9C-101B-9397-08002B2CF9AE}" pid="4" name="Cover Date">
    <vt:lpwstr>18 December 2020</vt:lpwstr>
  </property>
  <property fmtid="{D5CDD505-2E9C-101B-9397-08002B2CF9AE}" pid="5" name="Project Name">
    <vt:lpwstr>Latrobe Valley Regional Rehabilitation Strategy</vt:lpwstr>
  </property>
  <property fmtid="{D5CDD505-2E9C-101B-9397-08002B2CF9AE}" pid="6" name="NewDocument">
    <vt:lpwstr>False</vt:lpwstr>
  </property>
  <property fmtid="{D5CDD505-2E9C-101B-9397-08002B2CF9AE}" pid="7" name="DocumentGroup">
    <vt:lpwstr>ProposalReport</vt:lpwstr>
  </property>
  <property fmtid="{D5CDD505-2E9C-101B-9397-08002B2CF9AE}" pid="8" name="DocumentSubGroup">
    <vt:lpwstr>Report</vt:lpwstr>
  </property>
  <property fmtid="{D5CDD505-2E9C-101B-9397-08002B2CF9AE}" pid="9" name="Document Title">
    <vt:lpwstr>Water-Related Metrics and Thresholds</vt:lpwstr>
  </property>
  <property fmtid="{D5CDD505-2E9C-101B-9397-08002B2CF9AE}" pid="10" name="Date">
    <vt:lpwstr>18 December 2020</vt:lpwstr>
  </property>
  <property fmtid="{D5CDD505-2E9C-101B-9397-08002B2CF9AE}" pid="11" name="Prepared By">
    <vt:lpwstr>Andrew Nelson, Fiona Gilbert, Kerstin Wood and Amanda Goldfarb</vt:lpwstr>
  </property>
  <property fmtid="{D5CDD505-2E9C-101B-9397-08002B2CF9AE}" pid="12" name="Approved By">
    <vt:lpwstr>Greg Hoxley </vt:lpwstr>
  </property>
  <property fmtid="{D5CDD505-2E9C-101B-9397-08002B2CF9AE}" pid="13" name="Document Number">
    <vt:lpwstr>IS209100-203</vt:lpwstr>
  </property>
  <property fmtid="{D5CDD505-2E9C-101B-9397-08002B2CF9AE}" pid="14" name="Revision">
    <vt:lpwstr>Final</vt:lpwstr>
  </property>
  <property fmtid="{D5CDD505-2E9C-101B-9397-08002B2CF9AE}" pid="15" name="Cover Reference">
    <vt:lpwstr>LVRRS1617001</vt:lpwstr>
  </property>
  <property fmtid="{D5CDD505-2E9C-101B-9397-08002B2CF9AE}" pid="16" name="Project Manager">
    <vt:lpwstr>Greg Hoxley</vt:lpwstr>
  </property>
  <property fmtid="{D5CDD505-2E9C-101B-9397-08002B2CF9AE}" pid="17" name="Client Name">
    <vt:lpwstr>Department of Jobs, Precincts and Regions</vt:lpwstr>
  </property>
  <property fmtid="{D5CDD505-2E9C-101B-9397-08002B2CF9AE}" pid="18" name="Project Number">
    <vt:lpwstr>IS209100</vt:lpwstr>
  </property>
  <property fmtid="{D5CDD505-2E9C-101B-9397-08002B2CF9AE}" pid="19" name="Client Reference">
    <vt:lpwstr>LVRRS1617001</vt:lpwstr>
  </property>
  <property fmtid="{D5CDD505-2E9C-101B-9397-08002B2CF9AE}" pid="20" name="CVHeading">
    <vt:lpwstr>Curriculum Vitae</vt:lpwstr>
  </property>
  <property fmtid="{D5CDD505-2E9C-101B-9397-08002B2CF9AE}" pid="21" name="PHHeading">
    <vt:lpwstr>Project Description</vt:lpwstr>
  </property>
  <property fmtid="{D5CDD505-2E9C-101B-9397-08002B2CF9AE}" pid="22" name="Document Type">
    <vt:lpwstr>Report</vt:lpwstr>
  </property>
  <property fmtid="{D5CDD505-2E9C-101B-9397-08002B2CF9AE}" pid="23" name="ContentTypeId">
    <vt:lpwstr>0x0101009298E819CE1EBB4F8D2096B3E0F0C291080041B926804933C448B7818ABA4105A71B</vt:lpwstr>
  </property>
  <property fmtid="{D5CDD505-2E9C-101B-9397-08002B2CF9AE}" pid="24" name="MSIP_Label_4257e2ab-f512-40e2-9c9a-c64247360765_Enabled">
    <vt:lpwstr>true</vt:lpwstr>
  </property>
  <property fmtid="{D5CDD505-2E9C-101B-9397-08002B2CF9AE}" pid="25" name="MSIP_Label_4257e2ab-f512-40e2-9c9a-c64247360765_SetDate">
    <vt:lpwstr>2021-01-19T03:56:03Z</vt:lpwstr>
  </property>
  <property fmtid="{D5CDD505-2E9C-101B-9397-08002B2CF9AE}" pid="26" name="MSIP_Label_4257e2ab-f512-40e2-9c9a-c64247360765_Method">
    <vt:lpwstr>Privileged</vt:lpwstr>
  </property>
  <property fmtid="{D5CDD505-2E9C-101B-9397-08002B2CF9AE}" pid="27" name="MSIP_Label_4257e2ab-f512-40e2-9c9a-c64247360765_Name">
    <vt:lpwstr>OFFICIAL</vt:lpwstr>
  </property>
  <property fmtid="{D5CDD505-2E9C-101B-9397-08002B2CF9AE}" pid="28" name="MSIP_Label_4257e2ab-f512-40e2-9c9a-c64247360765_SiteId">
    <vt:lpwstr>e8bdd6f7-fc18-4e48-a554-7f547927223b</vt:lpwstr>
  </property>
  <property fmtid="{D5CDD505-2E9C-101B-9397-08002B2CF9AE}" pid="29" name="MSIP_Label_4257e2ab-f512-40e2-9c9a-c64247360765_ActionId">
    <vt:lpwstr>44693de9-6798-4bd8-9cfa-8ee2d38b2d70</vt:lpwstr>
  </property>
  <property fmtid="{D5CDD505-2E9C-101B-9397-08002B2CF9AE}" pid="30" name="MSIP_Label_4257e2ab-f512-40e2-9c9a-c64247360765_ContentBits">
    <vt:lpwstr>2</vt:lpwstr>
  </property>
</Properties>
</file>