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067D" w14:textId="505BB9A9" w:rsidR="00B721BC" w:rsidRDefault="00B721BC" w:rsidP="00307DCB">
      <w:pPr>
        <w:pStyle w:val="Title"/>
      </w:pPr>
      <w:r w:rsidRPr="00307DCB">
        <w:t>Initial Site Meetings - Work Plans and Work Plan Variations</w:t>
      </w:r>
    </w:p>
    <w:p w14:paraId="3BE16EC8" w14:textId="77777777" w:rsidR="00307DCB" w:rsidRPr="00307DCB" w:rsidRDefault="00307DCB" w:rsidP="00307DCB">
      <w:pPr>
        <w:rPr>
          <w:lang w:val="en-GB" w:eastAsia="en-GB"/>
        </w:rPr>
      </w:pPr>
    </w:p>
    <w:p w14:paraId="05FD4E73" w14:textId="374E16C3" w:rsidR="004371F6" w:rsidRPr="00D96C1E" w:rsidRDefault="004371F6" w:rsidP="00D371D0">
      <w:pPr>
        <w:pStyle w:val="Title"/>
      </w:pPr>
      <w:r w:rsidRPr="00D96C1E">
        <w:t>Table of contents</w:t>
      </w:r>
    </w:p>
    <w:p w14:paraId="74ADBA2F" w14:textId="20B89821" w:rsidR="00F351A6" w:rsidRDefault="00A17119">
      <w:pPr>
        <w:pStyle w:val="TOC1"/>
        <w:rPr>
          <w:rFonts w:asciiTheme="minorHAnsi" w:eastAsiaTheme="minorEastAsia" w:hAnsiTheme="minorHAnsi" w:cstheme="minorBidi"/>
          <w:noProof/>
          <w:color w:val="auto"/>
          <w:sz w:val="22"/>
          <w:szCs w:val="22"/>
          <w:lang w:eastAsia="en-AU"/>
        </w:rPr>
      </w:pPr>
      <w:r>
        <w:rPr>
          <w:noProof/>
          <w:color w:val="auto"/>
          <w:lang w:eastAsia="en-AU"/>
        </w:rPr>
        <w:fldChar w:fldCharType="begin"/>
      </w:r>
      <w:r>
        <w:rPr>
          <w:noProof/>
          <w:color w:val="auto"/>
          <w:lang w:eastAsia="en-AU"/>
        </w:rPr>
        <w:instrText xml:space="preserve"> TOC \o "1-3" \h \z \u </w:instrText>
      </w:r>
      <w:r>
        <w:rPr>
          <w:noProof/>
          <w:color w:val="auto"/>
          <w:lang w:eastAsia="en-AU"/>
        </w:rPr>
        <w:fldChar w:fldCharType="separate"/>
      </w:r>
      <w:hyperlink w:anchor="_Toc107933501" w:history="1">
        <w:r w:rsidR="00F351A6" w:rsidRPr="007E16CC">
          <w:rPr>
            <w:rStyle w:val="Hyperlink"/>
            <w:noProof/>
          </w:rPr>
          <w:t>1</w:t>
        </w:r>
        <w:r w:rsidR="00F351A6">
          <w:rPr>
            <w:rFonts w:asciiTheme="minorHAnsi" w:eastAsiaTheme="minorEastAsia" w:hAnsiTheme="minorHAnsi" w:cstheme="minorBidi"/>
            <w:noProof/>
            <w:color w:val="auto"/>
            <w:sz w:val="22"/>
            <w:szCs w:val="22"/>
            <w:lang w:eastAsia="en-AU"/>
          </w:rPr>
          <w:tab/>
        </w:r>
        <w:r w:rsidR="00F351A6" w:rsidRPr="007E16CC">
          <w:rPr>
            <w:rStyle w:val="Hyperlink"/>
            <w:noProof/>
          </w:rPr>
          <w:t>Conducting a Site Meeting</w:t>
        </w:r>
        <w:r w:rsidR="00F351A6">
          <w:rPr>
            <w:noProof/>
            <w:webHidden/>
          </w:rPr>
          <w:tab/>
        </w:r>
        <w:r w:rsidR="00F351A6">
          <w:rPr>
            <w:noProof/>
            <w:webHidden/>
          </w:rPr>
          <w:fldChar w:fldCharType="begin"/>
        </w:r>
        <w:r w:rsidR="00F351A6">
          <w:rPr>
            <w:noProof/>
            <w:webHidden/>
          </w:rPr>
          <w:instrText xml:space="preserve"> PAGEREF _Toc107933501 \h </w:instrText>
        </w:r>
        <w:r w:rsidR="00F351A6">
          <w:rPr>
            <w:noProof/>
            <w:webHidden/>
          </w:rPr>
        </w:r>
        <w:r w:rsidR="00F351A6">
          <w:rPr>
            <w:noProof/>
            <w:webHidden/>
          </w:rPr>
          <w:fldChar w:fldCharType="separate"/>
        </w:r>
        <w:r w:rsidR="00F351A6">
          <w:rPr>
            <w:noProof/>
            <w:webHidden/>
          </w:rPr>
          <w:t>2</w:t>
        </w:r>
        <w:r w:rsidR="00F351A6">
          <w:rPr>
            <w:noProof/>
            <w:webHidden/>
          </w:rPr>
          <w:fldChar w:fldCharType="end"/>
        </w:r>
      </w:hyperlink>
    </w:p>
    <w:p w14:paraId="47CC9B2E" w14:textId="1036DDB9" w:rsidR="00F351A6" w:rsidRDefault="00F351A6">
      <w:pPr>
        <w:pStyle w:val="TOC2"/>
        <w:rPr>
          <w:rFonts w:asciiTheme="minorHAnsi" w:eastAsiaTheme="minorEastAsia" w:hAnsiTheme="minorHAnsi" w:cstheme="minorBidi"/>
          <w:noProof/>
          <w:color w:val="auto"/>
          <w:sz w:val="22"/>
          <w:szCs w:val="22"/>
          <w:lang w:eastAsia="en-AU"/>
        </w:rPr>
      </w:pPr>
      <w:hyperlink w:anchor="_Toc107933502" w:history="1">
        <w:r w:rsidRPr="007E16CC">
          <w:rPr>
            <w:rStyle w:val="Hyperlink"/>
            <w:noProof/>
          </w:rPr>
          <w:t>1.1</w:t>
        </w:r>
        <w:r>
          <w:rPr>
            <w:rFonts w:asciiTheme="minorHAnsi" w:eastAsiaTheme="minorEastAsia" w:hAnsiTheme="minorHAnsi" w:cstheme="minorBidi"/>
            <w:noProof/>
            <w:color w:val="auto"/>
            <w:sz w:val="22"/>
            <w:szCs w:val="22"/>
            <w:lang w:eastAsia="en-AU"/>
          </w:rPr>
          <w:tab/>
        </w:r>
        <w:r w:rsidRPr="007E16CC">
          <w:rPr>
            <w:rStyle w:val="Hyperlink"/>
            <w:noProof/>
          </w:rPr>
          <w:t>Preparing the site meeting</w:t>
        </w:r>
        <w:r>
          <w:rPr>
            <w:noProof/>
            <w:webHidden/>
          </w:rPr>
          <w:tab/>
        </w:r>
        <w:r>
          <w:rPr>
            <w:noProof/>
            <w:webHidden/>
          </w:rPr>
          <w:fldChar w:fldCharType="begin"/>
        </w:r>
        <w:r>
          <w:rPr>
            <w:noProof/>
            <w:webHidden/>
          </w:rPr>
          <w:instrText xml:space="preserve"> PAGEREF _Toc107933502 \h </w:instrText>
        </w:r>
        <w:r>
          <w:rPr>
            <w:noProof/>
            <w:webHidden/>
          </w:rPr>
        </w:r>
        <w:r>
          <w:rPr>
            <w:noProof/>
            <w:webHidden/>
          </w:rPr>
          <w:fldChar w:fldCharType="separate"/>
        </w:r>
        <w:r>
          <w:rPr>
            <w:noProof/>
            <w:webHidden/>
          </w:rPr>
          <w:t>2</w:t>
        </w:r>
        <w:r>
          <w:rPr>
            <w:noProof/>
            <w:webHidden/>
          </w:rPr>
          <w:fldChar w:fldCharType="end"/>
        </w:r>
      </w:hyperlink>
    </w:p>
    <w:p w14:paraId="0F6A022A" w14:textId="736ADFEF" w:rsidR="00F351A6" w:rsidRDefault="00F351A6">
      <w:pPr>
        <w:pStyle w:val="TOC3"/>
        <w:rPr>
          <w:rFonts w:asciiTheme="minorHAnsi" w:eastAsiaTheme="minorEastAsia" w:hAnsiTheme="minorHAnsi" w:cstheme="minorBidi"/>
          <w:noProof/>
          <w:color w:val="auto"/>
          <w:sz w:val="22"/>
          <w:szCs w:val="22"/>
          <w:lang w:eastAsia="en-AU"/>
        </w:rPr>
      </w:pPr>
      <w:hyperlink w:anchor="_Toc107933503" w:history="1">
        <w:r w:rsidRPr="007E16CC">
          <w:rPr>
            <w:rStyle w:val="Hyperlink"/>
            <w:noProof/>
          </w:rPr>
          <w:t>1.1.1</w:t>
        </w:r>
        <w:r>
          <w:rPr>
            <w:rFonts w:asciiTheme="minorHAnsi" w:eastAsiaTheme="minorEastAsia" w:hAnsiTheme="minorHAnsi" w:cstheme="minorBidi"/>
            <w:noProof/>
            <w:color w:val="auto"/>
            <w:sz w:val="22"/>
            <w:szCs w:val="22"/>
            <w:lang w:eastAsia="en-AU"/>
          </w:rPr>
          <w:tab/>
        </w:r>
        <w:r w:rsidRPr="007E16CC">
          <w:rPr>
            <w:rStyle w:val="Hyperlink"/>
            <w:noProof/>
          </w:rPr>
          <w:t>Initial Proposal</w:t>
        </w:r>
        <w:r>
          <w:rPr>
            <w:noProof/>
            <w:webHidden/>
          </w:rPr>
          <w:tab/>
        </w:r>
        <w:r>
          <w:rPr>
            <w:noProof/>
            <w:webHidden/>
          </w:rPr>
          <w:fldChar w:fldCharType="begin"/>
        </w:r>
        <w:r>
          <w:rPr>
            <w:noProof/>
            <w:webHidden/>
          </w:rPr>
          <w:instrText xml:space="preserve"> PAGEREF _Toc107933503 \h </w:instrText>
        </w:r>
        <w:r>
          <w:rPr>
            <w:noProof/>
            <w:webHidden/>
          </w:rPr>
        </w:r>
        <w:r>
          <w:rPr>
            <w:noProof/>
            <w:webHidden/>
          </w:rPr>
          <w:fldChar w:fldCharType="separate"/>
        </w:r>
        <w:r>
          <w:rPr>
            <w:noProof/>
            <w:webHidden/>
          </w:rPr>
          <w:t>2</w:t>
        </w:r>
        <w:r>
          <w:rPr>
            <w:noProof/>
            <w:webHidden/>
          </w:rPr>
          <w:fldChar w:fldCharType="end"/>
        </w:r>
      </w:hyperlink>
    </w:p>
    <w:p w14:paraId="70E1BF8D" w14:textId="1927CAEC" w:rsidR="00F351A6" w:rsidRDefault="00F351A6">
      <w:pPr>
        <w:pStyle w:val="TOC3"/>
        <w:rPr>
          <w:rFonts w:asciiTheme="minorHAnsi" w:eastAsiaTheme="minorEastAsia" w:hAnsiTheme="minorHAnsi" w:cstheme="minorBidi"/>
          <w:noProof/>
          <w:color w:val="auto"/>
          <w:sz w:val="22"/>
          <w:szCs w:val="22"/>
          <w:lang w:eastAsia="en-AU"/>
        </w:rPr>
      </w:pPr>
      <w:hyperlink w:anchor="_Toc107933504" w:history="1">
        <w:r w:rsidRPr="007E16CC">
          <w:rPr>
            <w:rStyle w:val="Hyperlink"/>
            <w:noProof/>
          </w:rPr>
          <w:t>1.1.2</w:t>
        </w:r>
        <w:r>
          <w:rPr>
            <w:rFonts w:asciiTheme="minorHAnsi" w:eastAsiaTheme="minorEastAsia" w:hAnsiTheme="minorHAnsi" w:cstheme="minorBidi"/>
            <w:noProof/>
            <w:color w:val="auto"/>
            <w:sz w:val="22"/>
            <w:szCs w:val="22"/>
            <w:lang w:eastAsia="en-AU"/>
          </w:rPr>
          <w:tab/>
        </w:r>
        <w:r w:rsidRPr="007E16CC">
          <w:rPr>
            <w:rStyle w:val="Hyperlink"/>
            <w:noProof/>
          </w:rPr>
          <w:t>Types of Site Meetings</w:t>
        </w:r>
        <w:r>
          <w:rPr>
            <w:noProof/>
            <w:webHidden/>
          </w:rPr>
          <w:tab/>
        </w:r>
        <w:r>
          <w:rPr>
            <w:noProof/>
            <w:webHidden/>
          </w:rPr>
          <w:fldChar w:fldCharType="begin"/>
        </w:r>
        <w:r>
          <w:rPr>
            <w:noProof/>
            <w:webHidden/>
          </w:rPr>
          <w:instrText xml:space="preserve"> PAGEREF _Toc107933504 \h </w:instrText>
        </w:r>
        <w:r>
          <w:rPr>
            <w:noProof/>
            <w:webHidden/>
          </w:rPr>
        </w:r>
        <w:r>
          <w:rPr>
            <w:noProof/>
            <w:webHidden/>
          </w:rPr>
          <w:fldChar w:fldCharType="separate"/>
        </w:r>
        <w:r>
          <w:rPr>
            <w:noProof/>
            <w:webHidden/>
          </w:rPr>
          <w:t>2</w:t>
        </w:r>
        <w:r>
          <w:rPr>
            <w:noProof/>
            <w:webHidden/>
          </w:rPr>
          <w:fldChar w:fldCharType="end"/>
        </w:r>
      </w:hyperlink>
    </w:p>
    <w:p w14:paraId="1F7E6A34" w14:textId="6708E4F1" w:rsidR="00F351A6" w:rsidRDefault="00F351A6">
      <w:pPr>
        <w:pStyle w:val="TOC3"/>
        <w:rPr>
          <w:rFonts w:asciiTheme="minorHAnsi" w:eastAsiaTheme="minorEastAsia" w:hAnsiTheme="minorHAnsi" w:cstheme="minorBidi"/>
          <w:noProof/>
          <w:color w:val="auto"/>
          <w:sz w:val="22"/>
          <w:szCs w:val="22"/>
          <w:lang w:eastAsia="en-AU"/>
        </w:rPr>
      </w:pPr>
      <w:hyperlink w:anchor="_Toc107933505" w:history="1">
        <w:r w:rsidRPr="007E16CC">
          <w:rPr>
            <w:rStyle w:val="Hyperlink"/>
            <w:noProof/>
          </w:rPr>
          <w:t>1.1.3</w:t>
        </w:r>
        <w:r>
          <w:rPr>
            <w:rFonts w:asciiTheme="minorHAnsi" w:eastAsiaTheme="minorEastAsia" w:hAnsiTheme="minorHAnsi" w:cstheme="minorBidi"/>
            <w:noProof/>
            <w:color w:val="auto"/>
            <w:sz w:val="22"/>
            <w:szCs w:val="22"/>
            <w:lang w:eastAsia="en-AU"/>
          </w:rPr>
          <w:tab/>
        </w:r>
        <w:r w:rsidRPr="007E16CC">
          <w:rPr>
            <w:rStyle w:val="Hyperlink"/>
            <w:noProof/>
          </w:rPr>
          <w:t>Site Meeting Attendance</w:t>
        </w:r>
        <w:r>
          <w:rPr>
            <w:noProof/>
            <w:webHidden/>
          </w:rPr>
          <w:tab/>
        </w:r>
        <w:r>
          <w:rPr>
            <w:noProof/>
            <w:webHidden/>
          </w:rPr>
          <w:fldChar w:fldCharType="begin"/>
        </w:r>
        <w:r>
          <w:rPr>
            <w:noProof/>
            <w:webHidden/>
          </w:rPr>
          <w:instrText xml:space="preserve"> PAGEREF _Toc107933505 \h </w:instrText>
        </w:r>
        <w:r>
          <w:rPr>
            <w:noProof/>
            <w:webHidden/>
          </w:rPr>
        </w:r>
        <w:r>
          <w:rPr>
            <w:noProof/>
            <w:webHidden/>
          </w:rPr>
          <w:fldChar w:fldCharType="separate"/>
        </w:r>
        <w:r>
          <w:rPr>
            <w:noProof/>
            <w:webHidden/>
          </w:rPr>
          <w:t>2</w:t>
        </w:r>
        <w:r>
          <w:rPr>
            <w:noProof/>
            <w:webHidden/>
          </w:rPr>
          <w:fldChar w:fldCharType="end"/>
        </w:r>
      </w:hyperlink>
    </w:p>
    <w:p w14:paraId="4FBD089C" w14:textId="19CAE11E" w:rsidR="00F351A6" w:rsidRDefault="00F351A6">
      <w:pPr>
        <w:pStyle w:val="TOC2"/>
        <w:rPr>
          <w:rFonts w:asciiTheme="minorHAnsi" w:eastAsiaTheme="minorEastAsia" w:hAnsiTheme="minorHAnsi" w:cstheme="minorBidi"/>
          <w:noProof/>
          <w:color w:val="auto"/>
          <w:sz w:val="22"/>
          <w:szCs w:val="22"/>
          <w:lang w:eastAsia="en-AU"/>
        </w:rPr>
      </w:pPr>
      <w:hyperlink w:anchor="_Toc107933506" w:history="1">
        <w:r w:rsidRPr="007E16CC">
          <w:rPr>
            <w:rStyle w:val="Hyperlink"/>
            <w:noProof/>
          </w:rPr>
          <w:t>1.2</w:t>
        </w:r>
        <w:r>
          <w:rPr>
            <w:rFonts w:asciiTheme="minorHAnsi" w:eastAsiaTheme="minorEastAsia" w:hAnsiTheme="minorHAnsi" w:cstheme="minorBidi"/>
            <w:noProof/>
            <w:color w:val="auto"/>
            <w:sz w:val="22"/>
            <w:szCs w:val="22"/>
            <w:lang w:eastAsia="en-AU"/>
          </w:rPr>
          <w:tab/>
        </w:r>
        <w:r w:rsidRPr="007E16CC">
          <w:rPr>
            <w:rStyle w:val="Hyperlink"/>
            <w:noProof/>
          </w:rPr>
          <w:t>Conducting the site meeting</w:t>
        </w:r>
        <w:r>
          <w:rPr>
            <w:noProof/>
            <w:webHidden/>
          </w:rPr>
          <w:tab/>
        </w:r>
        <w:r>
          <w:rPr>
            <w:noProof/>
            <w:webHidden/>
          </w:rPr>
          <w:fldChar w:fldCharType="begin"/>
        </w:r>
        <w:r>
          <w:rPr>
            <w:noProof/>
            <w:webHidden/>
          </w:rPr>
          <w:instrText xml:space="preserve"> PAGEREF _Toc107933506 \h </w:instrText>
        </w:r>
        <w:r>
          <w:rPr>
            <w:noProof/>
            <w:webHidden/>
          </w:rPr>
        </w:r>
        <w:r>
          <w:rPr>
            <w:noProof/>
            <w:webHidden/>
          </w:rPr>
          <w:fldChar w:fldCharType="separate"/>
        </w:r>
        <w:r>
          <w:rPr>
            <w:noProof/>
            <w:webHidden/>
          </w:rPr>
          <w:t>3</w:t>
        </w:r>
        <w:r>
          <w:rPr>
            <w:noProof/>
            <w:webHidden/>
          </w:rPr>
          <w:fldChar w:fldCharType="end"/>
        </w:r>
      </w:hyperlink>
    </w:p>
    <w:p w14:paraId="22001999" w14:textId="430040E4" w:rsidR="00F351A6" w:rsidRDefault="00F351A6">
      <w:pPr>
        <w:pStyle w:val="TOC1"/>
        <w:rPr>
          <w:rFonts w:asciiTheme="minorHAnsi" w:eastAsiaTheme="minorEastAsia" w:hAnsiTheme="minorHAnsi" w:cstheme="minorBidi"/>
          <w:noProof/>
          <w:color w:val="auto"/>
          <w:sz w:val="22"/>
          <w:szCs w:val="22"/>
          <w:lang w:eastAsia="en-AU"/>
        </w:rPr>
      </w:pPr>
      <w:hyperlink w:anchor="_Toc107933507" w:history="1">
        <w:r w:rsidRPr="007E16CC">
          <w:rPr>
            <w:rStyle w:val="Hyperlink"/>
            <w:noProof/>
          </w:rPr>
          <w:t>2</w:t>
        </w:r>
        <w:r>
          <w:rPr>
            <w:rFonts w:asciiTheme="minorHAnsi" w:eastAsiaTheme="minorEastAsia" w:hAnsiTheme="minorHAnsi" w:cstheme="minorBidi"/>
            <w:noProof/>
            <w:color w:val="auto"/>
            <w:sz w:val="22"/>
            <w:szCs w:val="22"/>
            <w:lang w:eastAsia="en-AU"/>
          </w:rPr>
          <w:tab/>
        </w:r>
        <w:r w:rsidRPr="007E16CC">
          <w:rPr>
            <w:rStyle w:val="Hyperlink"/>
            <w:noProof/>
          </w:rPr>
          <w:t>Post Site Meeting</w:t>
        </w:r>
        <w:r>
          <w:rPr>
            <w:noProof/>
            <w:webHidden/>
          </w:rPr>
          <w:tab/>
        </w:r>
        <w:r>
          <w:rPr>
            <w:noProof/>
            <w:webHidden/>
          </w:rPr>
          <w:fldChar w:fldCharType="begin"/>
        </w:r>
        <w:r>
          <w:rPr>
            <w:noProof/>
            <w:webHidden/>
          </w:rPr>
          <w:instrText xml:space="preserve"> PAGEREF _Toc107933507 \h </w:instrText>
        </w:r>
        <w:r>
          <w:rPr>
            <w:noProof/>
            <w:webHidden/>
          </w:rPr>
        </w:r>
        <w:r>
          <w:rPr>
            <w:noProof/>
            <w:webHidden/>
          </w:rPr>
          <w:fldChar w:fldCharType="separate"/>
        </w:r>
        <w:r>
          <w:rPr>
            <w:noProof/>
            <w:webHidden/>
          </w:rPr>
          <w:t>3</w:t>
        </w:r>
        <w:r>
          <w:rPr>
            <w:noProof/>
            <w:webHidden/>
          </w:rPr>
          <w:fldChar w:fldCharType="end"/>
        </w:r>
      </w:hyperlink>
    </w:p>
    <w:p w14:paraId="78E2BCA6" w14:textId="3616B178" w:rsidR="00F351A6" w:rsidRDefault="00F351A6">
      <w:pPr>
        <w:pStyle w:val="TOC1"/>
        <w:rPr>
          <w:rFonts w:asciiTheme="minorHAnsi" w:eastAsiaTheme="minorEastAsia" w:hAnsiTheme="minorHAnsi" w:cstheme="minorBidi"/>
          <w:noProof/>
          <w:color w:val="auto"/>
          <w:sz w:val="22"/>
          <w:szCs w:val="22"/>
          <w:lang w:eastAsia="en-AU"/>
        </w:rPr>
      </w:pPr>
      <w:hyperlink w:anchor="_Toc107933508" w:history="1">
        <w:r w:rsidRPr="007E16CC">
          <w:rPr>
            <w:rStyle w:val="Hyperlink"/>
            <w:noProof/>
          </w:rPr>
          <w:t>3</w:t>
        </w:r>
        <w:r>
          <w:rPr>
            <w:rFonts w:asciiTheme="minorHAnsi" w:eastAsiaTheme="minorEastAsia" w:hAnsiTheme="minorHAnsi" w:cstheme="minorBidi"/>
            <w:noProof/>
            <w:color w:val="auto"/>
            <w:sz w:val="22"/>
            <w:szCs w:val="22"/>
            <w:lang w:eastAsia="en-AU"/>
          </w:rPr>
          <w:tab/>
        </w:r>
        <w:r w:rsidRPr="007E16CC">
          <w:rPr>
            <w:rStyle w:val="Hyperlink"/>
            <w:noProof/>
          </w:rPr>
          <w:t>Appendices</w:t>
        </w:r>
        <w:r>
          <w:rPr>
            <w:noProof/>
            <w:webHidden/>
          </w:rPr>
          <w:tab/>
        </w:r>
        <w:r>
          <w:rPr>
            <w:noProof/>
            <w:webHidden/>
          </w:rPr>
          <w:fldChar w:fldCharType="begin"/>
        </w:r>
        <w:r>
          <w:rPr>
            <w:noProof/>
            <w:webHidden/>
          </w:rPr>
          <w:instrText xml:space="preserve"> PAGEREF _Toc107933508 \h </w:instrText>
        </w:r>
        <w:r>
          <w:rPr>
            <w:noProof/>
            <w:webHidden/>
          </w:rPr>
        </w:r>
        <w:r>
          <w:rPr>
            <w:noProof/>
            <w:webHidden/>
          </w:rPr>
          <w:fldChar w:fldCharType="separate"/>
        </w:r>
        <w:r>
          <w:rPr>
            <w:noProof/>
            <w:webHidden/>
          </w:rPr>
          <w:t>4</w:t>
        </w:r>
        <w:r>
          <w:rPr>
            <w:noProof/>
            <w:webHidden/>
          </w:rPr>
          <w:fldChar w:fldCharType="end"/>
        </w:r>
      </w:hyperlink>
    </w:p>
    <w:p w14:paraId="2D6C23BE" w14:textId="26531491" w:rsidR="00F351A6" w:rsidRDefault="00F351A6">
      <w:pPr>
        <w:pStyle w:val="TOC2"/>
        <w:rPr>
          <w:rFonts w:asciiTheme="minorHAnsi" w:eastAsiaTheme="minorEastAsia" w:hAnsiTheme="minorHAnsi" w:cstheme="minorBidi"/>
          <w:noProof/>
          <w:color w:val="auto"/>
          <w:sz w:val="22"/>
          <w:szCs w:val="22"/>
          <w:lang w:eastAsia="en-AU"/>
        </w:rPr>
      </w:pPr>
      <w:hyperlink w:anchor="_Toc107933509" w:history="1">
        <w:r w:rsidRPr="007E16CC">
          <w:rPr>
            <w:rStyle w:val="Hyperlink"/>
            <w:noProof/>
          </w:rPr>
          <w:t>Appendix A: Initial Proposal Information Form</w:t>
        </w:r>
        <w:r>
          <w:rPr>
            <w:noProof/>
            <w:webHidden/>
          </w:rPr>
          <w:tab/>
        </w:r>
        <w:r>
          <w:rPr>
            <w:noProof/>
            <w:webHidden/>
          </w:rPr>
          <w:fldChar w:fldCharType="begin"/>
        </w:r>
        <w:r>
          <w:rPr>
            <w:noProof/>
            <w:webHidden/>
          </w:rPr>
          <w:instrText xml:space="preserve"> PAGEREF _Toc107933509 \h </w:instrText>
        </w:r>
        <w:r>
          <w:rPr>
            <w:noProof/>
            <w:webHidden/>
          </w:rPr>
        </w:r>
        <w:r>
          <w:rPr>
            <w:noProof/>
            <w:webHidden/>
          </w:rPr>
          <w:fldChar w:fldCharType="separate"/>
        </w:r>
        <w:r>
          <w:rPr>
            <w:noProof/>
            <w:webHidden/>
          </w:rPr>
          <w:t>4</w:t>
        </w:r>
        <w:r>
          <w:rPr>
            <w:noProof/>
            <w:webHidden/>
          </w:rPr>
          <w:fldChar w:fldCharType="end"/>
        </w:r>
      </w:hyperlink>
    </w:p>
    <w:p w14:paraId="28A3F82E" w14:textId="55573EB2" w:rsidR="00F351A6" w:rsidRDefault="00F351A6">
      <w:pPr>
        <w:pStyle w:val="TOC2"/>
        <w:rPr>
          <w:rFonts w:asciiTheme="minorHAnsi" w:eastAsiaTheme="minorEastAsia" w:hAnsiTheme="minorHAnsi" w:cstheme="minorBidi"/>
          <w:noProof/>
          <w:color w:val="auto"/>
          <w:sz w:val="22"/>
          <w:szCs w:val="22"/>
          <w:lang w:eastAsia="en-AU"/>
        </w:rPr>
      </w:pPr>
      <w:hyperlink w:anchor="_Toc107933510" w:history="1">
        <w:r w:rsidRPr="007E16CC">
          <w:rPr>
            <w:rStyle w:val="Hyperlink"/>
            <w:noProof/>
          </w:rPr>
          <w:t>Appendix B: Sample Site Meeting Agenda</w:t>
        </w:r>
        <w:r>
          <w:rPr>
            <w:noProof/>
            <w:webHidden/>
          </w:rPr>
          <w:tab/>
        </w:r>
        <w:r>
          <w:rPr>
            <w:noProof/>
            <w:webHidden/>
          </w:rPr>
          <w:fldChar w:fldCharType="begin"/>
        </w:r>
        <w:r>
          <w:rPr>
            <w:noProof/>
            <w:webHidden/>
          </w:rPr>
          <w:instrText xml:space="preserve"> PAGEREF _Toc107933510 \h </w:instrText>
        </w:r>
        <w:r>
          <w:rPr>
            <w:noProof/>
            <w:webHidden/>
          </w:rPr>
        </w:r>
        <w:r>
          <w:rPr>
            <w:noProof/>
            <w:webHidden/>
          </w:rPr>
          <w:fldChar w:fldCharType="separate"/>
        </w:r>
        <w:r>
          <w:rPr>
            <w:noProof/>
            <w:webHidden/>
          </w:rPr>
          <w:t>8</w:t>
        </w:r>
        <w:r>
          <w:rPr>
            <w:noProof/>
            <w:webHidden/>
          </w:rPr>
          <w:fldChar w:fldCharType="end"/>
        </w:r>
      </w:hyperlink>
    </w:p>
    <w:p w14:paraId="3574D37B" w14:textId="446BB4F1" w:rsidR="00F351A6" w:rsidRDefault="00F351A6">
      <w:pPr>
        <w:pStyle w:val="TOC2"/>
        <w:rPr>
          <w:rFonts w:asciiTheme="minorHAnsi" w:eastAsiaTheme="minorEastAsia" w:hAnsiTheme="minorHAnsi" w:cstheme="minorBidi"/>
          <w:noProof/>
          <w:color w:val="auto"/>
          <w:sz w:val="22"/>
          <w:szCs w:val="22"/>
          <w:lang w:eastAsia="en-AU"/>
        </w:rPr>
      </w:pPr>
      <w:hyperlink w:anchor="_Toc107933511" w:history="1">
        <w:r w:rsidRPr="007E16CC">
          <w:rPr>
            <w:rStyle w:val="Hyperlink"/>
            <w:noProof/>
          </w:rPr>
          <w:t>Appendix C: Potential Site Meeting Questions</w:t>
        </w:r>
        <w:r>
          <w:rPr>
            <w:noProof/>
            <w:webHidden/>
          </w:rPr>
          <w:tab/>
        </w:r>
        <w:r>
          <w:rPr>
            <w:noProof/>
            <w:webHidden/>
          </w:rPr>
          <w:fldChar w:fldCharType="begin"/>
        </w:r>
        <w:r>
          <w:rPr>
            <w:noProof/>
            <w:webHidden/>
          </w:rPr>
          <w:instrText xml:space="preserve"> PAGEREF _Toc107933511 \h </w:instrText>
        </w:r>
        <w:r>
          <w:rPr>
            <w:noProof/>
            <w:webHidden/>
          </w:rPr>
        </w:r>
        <w:r>
          <w:rPr>
            <w:noProof/>
            <w:webHidden/>
          </w:rPr>
          <w:fldChar w:fldCharType="separate"/>
        </w:r>
        <w:r>
          <w:rPr>
            <w:noProof/>
            <w:webHidden/>
          </w:rPr>
          <w:t>11</w:t>
        </w:r>
        <w:r>
          <w:rPr>
            <w:noProof/>
            <w:webHidden/>
          </w:rPr>
          <w:fldChar w:fldCharType="end"/>
        </w:r>
      </w:hyperlink>
    </w:p>
    <w:p w14:paraId="5DE1D632" w14:textId="1A5F5C63" w:rsidR="00F351A6" w:rsidRDefault="00F351A6">
      <w:pPr>
        <w:pStyle w:val="TOC2"/>
        <w:rPr>
          <w:rFonts w:asciiTheme="minorHAnsi" w:eastAsiaTheme="minorEastAsia" w:hAnsiTheme="minorHAnsi" w:cstheme="minorBidi"/>
          <w:noProof/>
          <w:color w:val="auto"/>
          <w:sz w:val="22"/>
          <w:szCs w:val="22"/>
          <w:lang w:eastAsia="en-AU"/>
        </w:rPr>
      </w:pPr>
      <w:hyperlink w:anchor="_Toc107933512" w:history="1">
        <w:r w:rsidRPr="007E16CC">
          <w:rPr>
            <w:rStyle w:val="Hyperlink"/>
            <w:noProof/>
          </w:rPr>
          <w:t>Appendix D: Key Co-Regulators</w:t>
        </w:r>
        <w:r>
          <w:rPr>
            <w:noProof/>
            <w:webHidden/>
          </w:rPr>
          <w:tab/>
        </w:r>
        <w:r>
          <w:rPr>
            <w:noProof/>
            <w:webHidden/>
          </w:rPr>
          <w:fldChar w:fldCharType="begin"/>
        </w:r>
        <w:r>
          <w:rPr>
            <w:noProof/>
            <w:webHidden/>
          </w:rPr>
          <w:instrText xml:space="preserve"> PAGEREF _Toc107933512 \h </w:instrText>
        </w:r>
        <w:r>
          <w:rPr>
            <w:noProof/>
            <w:webHidden/>
          </w:rPr>
        </w:r>
        <w:r>
          <w:rPr>
            <w:noProof/>
            <w:webHidden/>
          </w:rPr>
          <w:fldChar w:fldCharType="separate"/>
        </w:r>
        <w:r>
          <w:rPr>
            <w:noProof/>
            <w:webHidden/>
          </w:rPr>
          <w:t>14</w:t>
        </w:r>
        <w:r>
          <w:rPr>
            <w:noProof/>
            <w:webHidden/>
          </w:rPr>
          <w:fldChar w:fldCharType="end"/>
        </w:r>
      </w:hyperlink>
    </w:p>
    <w:p w14:paraId="45F77C96" w14:textId="3BE32510" w:rsidR="00F351A6" w:rsidRDefault="00A17119" w:rsidP="00F351A6">
      <w:pPr>
        <w:pStyle w:val="Title"/>
        <w:rPr>
          <w:lang w:eastAsia="en-AU"/>
        </w:rPr>
      </w:pPr>
      <w:r>
        <w:rPr>
          <w:lang w:eastAsia="en-AU"/>
        </w:rPr>
        <w:fldChar w:fldCharType="end"/>
      </w:r>
    </w:p>
    <w:p w14:paraId="2E8F43B4" w14:textId="5FC93B5E" w:rsidR="004371F6" w:rsidRDefault="009F7824" w:rsidP="00F351A6">
      <w:pPr>
        <w:pStyle w:val="Title"/>
      </w:pPr>
      <w:r>
        <w:t xml:space="preserve">Objectives of </w:t>
      </w:r>
      <w:r w:rsidRPr="00307DCB">
        <w:t>Site</w:t>
      </w:r>
      <w:r>
        <w:t xml:space="preserve"> Meeting</w:t>
      </w:r>
    </w:p>
    <w:p w14:paraId="471E037F" w14:textId="77777777" w:rsidR="006323C3" w:rsidRPr="006323C3" w:rsidRDefault="006323C3" w:rsidP="006323C3">
      <w:r w:rsidRPr="006323C3">
        <w:t>An initial site meeting is a key step in the development of your proposal. The objective of the site meeting is to discuss issues and requirements with the relevant agencies, so you can draft your work plan to successfully gain any required approvals and/or permits.</w:t>
      </w:r>
    </w:p>
    <w:p w14:paraId="2D84D75E" w14:textId="77777777" w:rsidR="006323C3" w:rsidRDefault="006323C3" w:rsidP="006323C3">
      <w:r w:rsidRPr="006323C3">
        <w:t xml:space="preserve">The site meeting aims to bring you together with all the agencies whose areas of responsibility are potentially affected by your proposal, council and Earth Resources Regulation (ERR). The agencies fall into two groups: </w:t>
      </w:r>
    </w:p>
    <w:p w14:paraId="4F85B762" w14:textId="19460043" w:rsidR="00CA02F9" w:rsidRPr="00666047" w:rsidRDefault="00CA02F9" w:rsidP="001A0E89">
      <w:pPr>
        <w:pStyle w:val="ListParagraph"/>
        <w:numPr>
          <w:ilvl w:val="0"/>
          <w:numId w:val="6"/>
        </w:numPr>
      </w:pPr>
      <w:r w:rsidRPr="00666047">
        <w:t xml:space="preserve">Statutory referral </w:t>
      </w:r>
      <w:r w:rsidR="009F7824" w:rsidRPr="00666047">
        <w:t xml:space="preserve">authorities </w:t>
      </w:r>
      <w:r w:rsidR="00F3175D" w:rsidRPr="00666047">
        <w:t>except for</w:t>
      </w:r>
      <w:r w:rsidRPr="00666047">
        <w:t xml:space="preserve"> VicRoads in relation to traffic matters.</w:t>
      </w:r>
    </w:p>
    <w:p w14:paraId="57D90EEE" w14:textId="6577FF30" w:rsidR="00CA02F9" w:rsidRPr="00666047" w:rsidRDefault="00CA02F9" w:rsidP="001A0E89">
      <w:pPr>
        <w:pStyle w:val="ListParagraph"/>
        <w:numPr>
          <w:ilvl w:val="0"/>
          <w:numId w:val="6"/>
        </w:numPr>
      </w:pPr>
      <w:r w:rsidRPr="00666047">
        <w:t>Other relevant non-statutory referral agencies  that ERR considers necessary to aid in making its decision.</w:t>
      </w:r>
    </w:p>
    <w:p w14:paraId="3D1EA29E" w14:textId="6F7B7FF4" w:rsidR="00CA02F9" w:rsidRPr="00666047" w:rsidRDefault="00CA02F9" w:rsidP="006323C3">
      <w:r w:rsidRPr="00666047">
        <w:t xml:space="preserve">The purpose of the site meeting is to provide an opportunity for the relevant agencies to understand the potential impacts of your proposal on their area of responsibility, and for you to understand the requirements of each </w:t>
      </w:r>
      <w:r w:rsidR="007D0438">
        <w:t xml:space="preserve">authority, </w:t>
      </w:r>
      <w:r w:rsidRPr="00666047">
        <w:t>agency</w:t>
      </w:r>
      <w:r w:rsidR="001676EF">
        <w:t xml:space="preserve">, ERR </w:t>
      </w:r>
      <w:r w:rsidRPr="00666047">
        <w:t>and council so that you can address these issues during development of your work plan documentation.</w:t>
      </w:r>
    </w:p>
    <w:p w14:paraId="5B515F4A" w14:textId="573AB385" w:rsidR="00CA02F9" w:rsidRPr="00666047" w:rsidRDefault="003B01AD" w:rsidP="006323C3">
      <w:r>
        <w:t>At the meeting, e</w:t>
      </w:r>
      <w:r w:rsidR="00CA02F9" w:rsidRPr="00666047">
        <w:t xml:space="preserve">ach </w:t>
      </w:r>
      <w:r w:rsidR="002559E5">
        <w:t>representat</w:t>
      </w:r>
      <w:r w:rsidR="00A03562">
        <w:t>ive</w:t>
      </w:r>
      <w:r w:rsidR="002559E5" w:rsidRPr="00666047">
        <w:t xml:space="preserve"> </w:t>
      </w:r>
      <w:r w:rsidR="00CA02F9" w:rsidRPr="00666047">
        <w:t xml:space="preserve">will be invited to point out their requirements regarding the proposed activity as required by relevant legislation, </w:t>
      </w:r>
      <w:r w:rsidR="009F7824" w:rsidRPr="00666047">
        <w:t>guidelines,</w:t>
      </w:r>
      <w:r w:rsidR="00CA02F9" w:rsidRPr="00666047">
        <w:t xml:space="preserve"> or policies. The </w:t>
      </w:r>
      <w:r w:rsidR="00A03562">
        <w:t xml:space="preserve">site </w:t>
      </w:r>
      <w:r w:rsidR="00CA02F9" w:rsidRPr="00666047">
        <w:t xml:space="preserve">meeting </w:t>
      </w:r>
      <w:r w:rsidR="00A03562">
        <w:t>is</w:t>
      </w:r>
      <w:r>
        <w:t xml:space="preserve"> </w:t>
      </w:r>
      <w:r w:rsidR="00CA02F9" w:rsidRPr="00666047">
        <w:t xml:space="preserve">the starting point for ongoing discussions with you and further advice may be provided at a later date. </w:t>
      </w:r>
    </w:p>
    <w:p w14:paraId="5BC17631" w14:textId="43A4D024" w:rsidR="00CA02F9" w:rsidRPr="00666047" w:rsidRDefault="00CA02F9" w:rsidP="006323C3">
      <w:r w:rsidRPr="00666047">
        <w:t xml:space="preserve">The council </w:t>
      </w:r>
      <w:r w:rsidR="00C53DC4">
        <w:t>must</w:t>
      </w:r>
      <w:r w:rsidRPr="00666047">
        <w:t xml:space="preserve"> make an informed decision on the need, or otherwise, for a planning permit. This decision </w:t>
      </w:r>
      <w:r w:rsidR="00C53DC4">
        <w:t>must</w:t>
      </w:r>
      <w:r w:rsidRPr="00666047">
        <w:t xml:space="preserve"> be </w:t>
      </w:r>
      <w:r w:rsidR="00BE762D">
        <w:t>provided in writing</w:t>
      </w:r>
      <w:r w:rsidR="00C53DC4">
        <w:t xml:space="preserve"> </w:t>
      </w:r>
      <w:r w:rsidRPr="00666047">
        <w:t>before a work plan is submitted</w:t>
      </w:r>
      <w:r w:rsidR="003B01AD">
        <w:t xml:space="preserve">. </w:t>
      </w:r>
    </w:p>
    <w:p w14:paraId="27E02D9D" w14:textId="5ECCA26C" w:rsidR="00CA02F9" w:rsidRPr="00666047" w:rsidRDefault="00CA02F9" w:rsidP="006323C3">
      <w:r w:rsidRPr="00666047">
        <w:t>If council determines that a planning permit is required for your proposal, the work plan submission will ultimately be referred to referral authorities. Referral authorities may respond in one of three ways:</w:t>
      </w:r>
    </w:p>
    <w:p w14:paraId="5E42A485" w14:textId="51D6FD5F" w:rsidR="00CA02F9" w:rsidRPr="00666047" w:rsidRDefault="00CA02F9" w:rsidP="001A0E89">
      <w:pPr>
        <w:pStyle w:val="ListParagraph"/>
        <w:numPr>
          <w:ilvl w:val="0"/>
          <w:numId w:val="7"/>
        </w:numPr>
      </w:pPr>
      <w:r w:rsidRPr="00666047">
        <w:t>they do not object</w:t>
      </w:r>
    </w:p>
    <w:p w14:paraId="3DAE5CE8" w14:textId="0CDE4D34" w:rsidR="00CA02F9" w:rsidRPr="00666047" w:rsidRDefault="00CA02F9" w:rsidP="001A0E89">
      <w:pPr>
        <w:pStyle w:val="ListParagraph"/>
        <w:numPr>
          <w:ilvl w:val="0"/>
          <w:numId w:val="7"/>
        </w:numPr>
      </w:pPr>
      <w:r w:rsidRPr="00666047">
        <w:t xml:space="preserve">they do not object subject to conditions or </w:t>
      </w:r>
    </w:p>
    <w:p w14:paraId="652EFAE8" w14:textId="66DB20F7" w:rsidR="00CA02F9" w:rsidRPr="00666047" w:rsidRDefault="00CA02F9" w:rsidP="001A0E89">
      <w:pPr>
        <w:pStyle w:val="ListParagraph"/>
        <w:numPr>
          <w:ilvl w:val="0"/>
          <w:numId w:val="7"/>
        </w:numPr>
      </w:pPr>
      <w:r w:rsidRPr="00666047">
        <w:t>they object.</w:t>
      </w:r>
    </w:p>
    <w:p w14:paraId="565C9330" w14:textId="44F05BCB" w:rsidR="00CA02F9" w:rsidRPr="00666047" w:rsidRDefault="00CA02F9" w:rsidP="006323C3">
      <w:r w:rsidRPr="00666047">
        <w:t>Note: The Department must not make a decision on the work plan that is inconsistent with advice from a referral authority. As such the work plan must be refused if a referral authority objects.</w:t>
      </w:r>
      <w:r w:rsidR="009F7824" w:rsidRPr="00666047">
        <w:rPr>
          <w:noProof/>
          <w:color w:val="201547" w:themeColor="text2"/>
          <w:u w:val="single"/>
        </w:rPr>
        <w:t xml:space="preserve"> </w:t>
      </w:r>
    </w:p>
    <w:p w14:paraId="38876A69" w14:textId="1CA13B3E" w:rsidR="00CA02F9" w:rsidRPr="00666047" w:rsidRDefault="00CA02F9" w:rsidP="006323C3">
      <w:r w:rsidRPr="00666047">
        <w:lastRenderedPageBreak/>
        <w:t xml:space="preserve">There is no option for referral authorities to require further changes to a work plan after it is referred. </w:t>
      </w:r>
      <w:r w:rsidRPr="00666047">
        <w:rPr>
          <w:b/>
        </w:rPr>
        <w:t>Therefore</w:t>
      </w:r>
      <w:r w:rsidRPr="00666047">
        <w:t xml:space="preserve">, </w:t>
      </w:r>
      <w:r w:rsidRPr="00666047">
        <w:rPr>
          <w:b/>
        </w:rPr>
        <w:t>it is very important that your work plan addresses all the material concerns of the referral authorities before it is referred to them. This makes the discussions at the initial site meeting very important for the ultimate approval of the work plan.</w:t>
      </w:r>
    </w:p>
    <w:p w14:paraId="5CAB1879" w14:textId="289BB23E" w:rsidR="009F7824" w:rsidRDefault="00CA02F9" w:rsidP="003B01AD">
      <w:r w:rsidRPr="00666047">
        <w:t>If Environment Protection and Biodiversity Conservation Act 1999 (EPBC) listed species are involved, an off-set plan should be discussed with the relevant referral authorities, this may include the Commonwealth and State Authorities</w:t>
      </w:r>
      <w:r w:rsidR="009F7824" w:rsidRPr="00666047">
        <w:t>.</w:t>
      </w:r>
    </w:p>
    <w:p w14:paraId="6DBDC598" w14:textId="6AD4EA06" w:rsidR="003033EC" w:rsidRDefault="003033EC" w:rsidP="002873A1">
      <w:pPr>
        <w:pStyle w:val="Heading1"/>
      </w:pPr>
      <w:bookmarkStart w:id="0" w:name="_Toc107933501"/>
      <w:r>
        <w:t>Conducting a Site Meeting</w:t>
      </w:r>
      <w:bookmarkEnd w:id="0"/>
    </w:p>
    <w:p w14:paraId="1BE6B2F6" w14:textId="28E82AC6" w:rsidR="002873A1" w:rsidRDefault="002873A1" w:rsidP="003033EC">
      <w:pPr>
        <w:pStyle w:val="Heading2"/>
      </w:pPr>
      <w:bookmarkStart w:id="1" w:name="_Toc107933502"/>
      <w:r>
        <w:t>Preparing the site meeting</w:t>
      </w:r>
      <w:bookmarkEnd w:id="1"/>
    </w:p>
    <w:p w14:paraId="7C6C5118" w14:textId="77777777" w:rsidR="002873A1" w:rsidRDefault="002873A1" w:rsidP="002873A1">
      <w:r>
        <w:t xml:space="preserve">It is your responsibility to organise and conduct the initial site meeting. </w:t>
      </w:r>
    </w:p>
    <w:p w14:paraId="626FFBBB" w14:textId="7811B662" w:rsidR="002873A1" w:rsidRDefault="002873A1" w:rsidP="002873A1">
      <w:r>
        <w:t>ERR generally recommends that the meeting is arranged four weeks in advance to ensure that the various representatives from the agencies and regulators and agencies are available.</w:t>
      </w:r>
    </w:p>
    <w:p w14:paraId="7D191211" w14:textId="77777777" w:rsidR="002873A1" w:rsidRDefault="002873A1" w:rsidP="003033EC">
      <w:pPr>
        <w:pStyle w:val="Heading3"/>
      </w:pPr>
      <w:bookmarkStart w:id="2" w:name="_Toc107933503"/>
      <w:r>
        <w:t>Initial Proposal</w:t>
      </w:r>
      <w:bookmarkEnd w:id="2"/>
    </w:p>
    <w:p w14:paraId="45D70DE9" w14:textId="77777777" w:rsidR="002873A1" w:rsidRDefault="002873A1" w:rsidP="002873A1">
      <w:r>
        <w:t>When commencing the work plan for new work and variations, you should complete and submit an initial proposal to Earth Resources Regulation (ERR). The initial proposal will contain key information and documents relating to the work plan, including:</w:t>
      </w:r>
    </w:p>
    <w:p w14:paraId="663D87AC" w14:textId="77777777" w:rsidR="002873A1" w:rsidRDefault="002873A1" w:rsidP="001A0E89">
      <w:pPr>
        <w:pStyle w:val="ListParagraph"/>
        <w:numPr>
          <w:ilvl w:val="0"/>
          <w:numId w:val="8"/>
        </w:numPr>
      </w:pPr>
      <w:r>
        <w:t>Summary of Operation</w:t>
      </w:r>
    </w:p>
    <w:p w14:paraId="618ABE21" w14:textId="77777777" w:rsidR="002873A1" w:rsidRDefault="002873A1" w:rsidP="001A0E89">
      <w:pPr>
        <w:pStyle w:val="ListParagraph"/>
        <w:numPr>
          <w:ilvl w:val="0"/>
          <w:numId w:val="8"/>
        </w:numPr>
      </w:pPr>
      <w:r>
        <w:t>Geotechnical Risk Zones (if applicable)</w:t>
      </w:r>
    </w:p>
    <w:p w14:paraId="22ACE05E" w14:textId="77777777" w:rsidR="002873A1" w:rsidRDefault="002873A1" w:rsidP="001A0E89">
      <w:pPr>
        <w:pStyle w:val="ListParagraph"/>
        <w:numPr>
          <w:ilvl w:val="0"/>
          <w:numId w:val="8"/>
        </w:numPr>
      </w:pPr>
      <w:r>
        <w:t>Geotechnical Preliminary Assessment (if applicable)</w:t>
      </w:r>
    </w:p>
    <w:p w14:paraId="5D282A99" w14:textId="77777777" w:rsidR="002873A1" w:rsidRDefault="002873A1" w:rsidP="001A0E89">
      <w:pPr>
        <w:pStyle w:val="ListParagraph"/>
        <w:numPr>
          <w:ilvl w:val="0"/>
          <w:numId w:val="8"/>
        </w:numPr>
      </w:pPr>
      <w:r>
        <w:t>Proximity to Dwelling/s Advice (if applicable)</w:t>
      </w:r>
    </w:p>
    <w:p w14:paraId="68F70F1D" w14:textId="77777777" w:rsidR="002873A1" w:rsidRDefault="002873A1" w:rsidP="001A0E89">
      <w:pPr>
        <w:pStyle w:val="ListParagraph"/>
        <w:numPr>
          <w:ilvl w:val="0"/>
          <w:numId w:val="8"/>
        </w:numPr>
      </w:pPr>
      <w:r>
        <w:t>Planning Advice (if applicable)</w:t>
      </w:r>
    </w:p>
    <w:p w14:paraId="690BBC13" w14:textId="77777777" w:rsidR="002873A1" w:rsidRDefault="002873A1" w:rsidP="001A0E89">
      <w:pPr>
        <w:pStyle w:val="ListParagraph"/>
        <w:numPr>
          <w:ilvl w:val="0"/>
          <w:numId w:val="8"/>
        </w:numPr>
      </w:pPr>
      <w:r>
        <w:t>Planning Property Report</w:t>
      </w:r>
    </w:p>
    <w:p w14:paraId="023B1E5D" w14:textId="77777777" w:rsidR="002873A1" w:rsidRDefault="002873A1" w:rsidP="001A0E89">
      <w:pPr>
        <w:pStyle w:val="ListParagraph"/>
        <w:numPr>
          <w:ilvl w:val="0"/>
          <w:numId w:val="8"/>
        </w:numPr>
      </w:pPr>
      <w:r>
        <w:t>Land Title Documentation</w:t>
      </w:r>
    </w:p>
    <w:p w14:paraId="31089A1F" w14:textId="77777777" w:rsidR="002873A1" w:rsidRDefault="002873A1" w:rsidP="002873A1">
      <w:r>
        <w:t>Refer to Appendix A to view complete list of information required for the initial proposal.</w:t>
      </w:r>
    </w:p>
    <w:p w14:paraId="320D63EB" w14:textId="77777777" w:rsidR="002873A1" w:rsidRDefault="002873A1" w:rsidP="002873A1">
      <w:r>
        <w:t>Based on the initial proposal information provided, ERR will determine and provide to you a list of the referral agencies and municipal councils that should be invited to attend the initial site meeting.</w:t>
      </w:r>
    </w:p>
    <w:p w14:paraId="46BEF1E2" w14:textId="77777777" w:rsidR="002873A1" w:rsidRDefault="002873A1" w:rsidP="002873A1">
      <w:r>
        <w:t>You are encouraged to share the contents of the initial proposal with the attendees prior to the site meeting.</w:t>
      </w:r>
    </w:p>
    <w:p w14:paraId="265237D4" w14:textId="77777777" w:rsidR="002873A1" w:rsidRDefault="002873A1" w:rsidP="0024185E">
      <w:pPr>
        <w:pStyle w:val="Heading3"/>
      </w:pPr>
      <w:bookmarkStart w:id="3" w:name="_Toc107933504"/>
      <w:r>
        <w:t>Types of Site Meetings</w:t>
      </w:r>
      <w:bookmarkEnd w:id="3"/>
    </w:p>
    <w:p w14:paraId="3B3499DB" w14:textId="77777777" w:rsidR="002873A1" w:rsidRDefault="002873A1" w:rsidP="002873A1">
      <w:r>
        <w:t>Site meetings can be held at the proposed site or virtually, using photos and videos of the site and video conferencing software. In some cases, an initial virtual site meeting may be held which is followed by a visit to the site by one or more regulators to substantiate or collect further information.</w:t>
      </w:r>
    </w:p>
    <w:p w14:paraId="6BFF383A" w14:textId="77777777" w:rsidR="002873A1" w:rsidRDefault="002873A1" w:rsidP="002873A1">
      <w:r>
        <w:t>ERR will be able to advise the type of site meeting that will be most appropriate. Virtual site meetings can be easier to schedule but may limit the advice that agencies can provide and the observation of important issues (i.e. native vegetation).</w:t>
      </w:r>
    </w:p>
    <w:p w14:paraId="391D08D3" w14:textId="77777777" w:rsidR="002873A1" w:rsidRDefault="002873A1" w:rsidP="0024185E">
      <w:pPr>
        <w:pStyle w:val="Heading3"/>
      </w:pPr>
      <w:bookmarkStart w:id="4" w:name="_Toc107933505"/>
      <w:r>
        <w:t>Site Meeting Attendance</w:t>
      </w:r>
      <w:bookmarkEnd w:id="4"/>
    </w:p>
    <w:p w14:paraId="29E854F4" w14:textId="77777777" w:rsidR="002873A1" w:rsidRDefault="002873A1" w:rsidP="002873A1">
      <w:r>
        <w:t xml:space="preserve">The appointed ERR Officer will review your initial proposal and provide you with an Agency Consultation Checklist with the contact details for all the relevant referral agencies and authorities. The purpose of this checklist is to identify which parties you should invite to an initial site meeting to discuss the proposal. </w:t>
      </w:r>
    </w:p>
    <w:p w14:paraId="510FE75C" w14:textId="77777777" w:rsidR="002873A1" w:rsidRDefault="002873A1" w:rsidP="002873A1">
      <w:r>
        <w:t>This process also applies for applications not requiring statutory endorsement, which ERR will refer to relevant agencies for consideration prior to making a decision.</w:t>
      </w:r>
    </w:p>
    <w:p w14:paraId="6A2BA2A4" w14:textId="77777777" w:rsidR="002873A1" w:rsidRDefault="002873A1" w:rsidP="002873A1">
      <w:r>
        <w:t>In addition to providing the Agency Consultation Checklist, ERR will:</w:t>
      </w:r>
    </w:p>
    <w:p w14:paraId="270B4ED6" w14:textId="77777777" w:rsidR="002873A1" w:rsidRDefault="002873A1" w:rsidP="001A0E89">
      <w:pPr>
        <w:pStyle w:val="ListParagraph"/>
        <w:numPr>
          <w:ilvl w:val="0"/>
          <w:numId w:val="9"/>
        </w:numPr>
      </w:pPr>
      <w:r>
        <w:t>provide details of ERR staff that are recommended to attend the initial site meeting. Including representatives from:</w:t>
      </w:r>
    </w:p>
    <w:p w14:paraId="77DC38BD" w14:textId="77777777" w:rsidR="002873A1" w:rsidRDefault="002873A1" w:rsidP="001A0E89">
      <w:pPr>
        <w:pStyle w:val="ListParagraph"/>
        <w:numPr>
          <w:ilvl w:val="0"/>
          <w:numId w:val="9"/>
        </w:numPr>
      </w:pPr>
      <w:r>
        <w:lastRenderedPageBreak/>
        <w:t>the Assessments Team (who will be overseeing the application)</w:t>
      </w:r>
    </w:p>
    <w:p w14:paraId="5679920F" w14:textId="77777777" w:rsidR="002873A1" w:rsidRDefault="002873A1" w:rsidP="001A0E89">
      <w:pPr>
        <w:pStyle w:val="ListParagraph"/>
        <w:numPr>
          <w:ilvl w:val="0"/>
          <w:numId w:val="9"/>
        </w:numPr>
      </w:pPr>
      <w:r>
        <w:t>the Compliance Team</w:t>
      </w:r>
    </w:p>
    <w:p w14:paraId="10E53CC4" w14:textId="77777777" w:rsidR="002873A1" w:rsidRDefault="002873A1" w:rsidP="001A0E89">
      <w:pPr>
        <w:pStyle w:val="ListParagraph"/>
        <w:numPr>
          <w:ilvl w:val="0"/>
          <w:numId w:val="9"/>
        </w:numPr>
      </w:pPr>
      <w:r>
        <w:t>Stakeholder Engagement Team, depending on the proposal</w:t>
      </w:r>
    </w:p>
    <w:p w14:paraId="4558F395" w14:textId="77777777" w:rsidR="002873A1" w:rsidRDefault="002873A1" w:rsidP="001A0E89">
      <w:pPr>
        <w:pStyle w:val="ListParagraph"/>
        <w:numPr>
          <w:ilvl w:val="0"/>
          <w:numId w:val="9"/>
        </w:numPr>
      </w:pPr>
      <w:r>
        <w:t xml:space="preserve">the Technical Services Team, depending on the issues and complexity of the proposal and </w:t>
      </w:r>
    </w:p>
    <w:p w14:paraId="008586CE" w14:textId="77777777" w:rsidR="002873A1" w:rsidRDefault="002873A1" w:rsidP="001A0E89">
      <w:pPr>
        <w:pStyle w:val="ListParagraph"/>
        <w:numPr>
          <w:ilvl w:val="0"/>
          <w:numId w:val="9"/>
        </w:numPr>
      </w:pPr>
      <w:r>
        <w:t>suggest possible dates for the meeting to be held given ERR staff availability.</w:t>
      </w:r>
    </w:p>
    <w:p w14:paraId="1D9140FD" w14:textId="77777777" w:rsidR="002873A1" w:rsidRDefault="002873A1" w:rsidP="002873A1">
      <w:r>
        <w:t xml:space="preserve">Early engagement with ERR, relevant referral authorities, other agencies and council is key to the efficient assessment of your proposal. </w:t>
      </w:r>
    </w:p>
    <w:p w14:paraId="6876ED92" w14:textId="77777777" w:rsidR="002873A1" w:rsidRDefault="002873A1" w:rsidP="002873A1">
      <w:r>
        <w:t>Refer to Appendix C for a summary of the role and areas of interest for some of the key agencies and regulators that you may be engaging as part of the work plan approvals process.</w:t>
      </w:r>
    </w:p>
    <w:p w14:paraId="3584E034" w14:textId="77777777" w:rsidR="002873A1" w:rsidRDefault="002873A1" w:rsidP="0024185E">
      <w:pPr>
        <w:pStyle w:val="Heading2"/>
      </w:pPr>
      <w:bookmarkStart w:id="5" w:name="_Toc107933506"/>
      <w:r>
        <w:t>Conducting the site meeting</w:t>
      </w:r>
      <w:bookmarkEnd w:id="5"/>
    </w:p>
    <w:p w14:paraId="459A0B19" w14:textId="77777777" w:rsidR="002873A1" w:rsidRDefault="002873A1" w:rsidP="002873A1">
      <w:r>
        <w:t xml:space="preserve">At the initial site meeting you should initiate discussions with the representatives of the agencies and regulators to clarify their requirements and resolve any potential issues. A sample agenda and a list of potential questions that may be discussed at the initial site meeting is provided in the appendix. </w:t>
      </w:r>
    </w:p>
    <w:p w14:paraId="5D514B19" w14:textId="6CF16E93" w:rsidR="002873A1" w:rsidRDefault="002873A1" w:rsidP="002873A1">
      <w:r>
        <w:t>You should record the meeting minutes and capture any actions or outcomes arising f</w:t>
      </w:r>
      <w:r w:rsidR="00967825">
        <w:t>rom the site meeting</w:t>
      </w:r>
    </w:p>
    <w:p w14:paraId="1D8984DD" w14:textId="11E28AE0" w:rsidR="00353D7F" w:rsidRDefault="00967825" w:rsidP="00967825">
      <w:pPr>
        <w:pStyle w:val="Heading1"/>
      </w:pPr>
      <w:bookmarkStart w:id="6" w:name="_Toc107933507"/>
      <w:r>
        <w:t>Post Site Meeting</w:t>
      </w:r>
      <w:bookmarkEnd w:id="6"/>
    </w:p>
    <w:p w14:paraId="3840BA6B" w14:textId="77777777" w:rsidR="00353D7F" w:rsidRPr="00C72CCE" w:rsidRDefault="00353D7F" w:rsidP="00967825">
      <w:r w:rsidRPr="00C72CCE">
        <w:t xml:space="preserve">You should record key outcomes of the initial site meeting and circulate them to all invitees. </w:t>
      </w:r>
    </w:p>
    <w:p w14:paraId="263C6A86" w14:textId="77777777" w:rsidR="00353D7F" w:rsidRPr="00C72CCE" w:rsidRDefault="00353D7F" w:rsidP="00967825">
      <w:r w:rsidRPr="00C72CCE">
        <w:t>The record should include:</w:t>
      </w:r>
    </w:p>
    <w:p w14:paraId="76CF4D60" w14:textId="77777777" w:rsidR="00353D7F" w:rsidRPr="001B53C8" w:rsidRDefault="00353D7F" w:rsidP="001A0E89">
      <w:pPr>
        <w:pStyle w:val="ListParagraph"/>
        <w:numPr>
          <w:ilvl w:val="0"/>
          <w:numId w:val="10"/>
        </w:numPr>
      </w:pPr>
      <w:r w:rsidRPr="001B53C8">
        <w:t>a list of attendees (and those who were an apology)</w:t>
      </w:r>
    </w:p>
    <w:p w14:paraId="09D84CA5" w14:textId="77777777" w:rsidR="00353D7F" w:rsidRPr="001B53C8" w:rsidRDefault="00353D7F" w:rsidP="001A0E89">
      <w:pPr>
        <w:pStyle w:val="ListParagraph"/>
        <w:numPr>
          <w:ilvl w:val="0"/>
          <w:numId w:val="10"/>
        </w:numPr>
      </w:pPr>
      <w:r w:rsidRPr="001B53C8">
        <w:t>a brief summary of the project as described during meeting</w:t>
      </w:r>
    </w:p>
    <w:p w14:paraId="4A0117A7" w14:textId="77777777" w:rsidR="00353D7F" w:rsidRPr="001B53C8" w:rsidRDefault="00353D7F" w:rsidP="001A0E89">
      <w:pPr>
        <w:pStyle w:val="ListParagraph"/>
        <w:numPr>
          <w:ilvl w:val="0"/>
          <w:numId w:val="10"/>
        </w:numPr>
      </w:pPr>
      <w:r w:rsidRPr="001B53C8">
        <w:t>key discussion points and/or issues raised (by each agency)</w:t>
      </w:r>
    </w:p>
    <w:p w14:paraId="26F546F9" w14:textId="77777777" w:rsidR="00353D7F" w:rsidRPr="001B53C8" w:rsidRDefault="00353D7F" w:rsidP="001A0E89">
      <w:pPr>
        <w:pStyle w:val="ListParagraph"/>
        <w:numPr>
          <w:ilvl w:val="0"/>
          <w:numId w:val="10"/>
        </w:numPr>
      </w:pPr>
      <w:r w:rsidRPr="001B53C8">
        <w:t>key actions and next steps.</w:t>
      </w:r>
      <w:r w:rsidRPr="001B53C8">
        <w:rPr>
          <w:noProof/>
        </w:rPr>
        <w:t xml:space="preserve"> </w:t>
      </w:r>
    </w:p>
    <w:p w14:paraId="6A39648C" w14:textId="325CE720" w:rsidR="00353D7F" w:rsidRPr="001B53C8" w:rsidRDefault="00353D7F" w:rsidP="00967825">
      <w:r w:rsidRPr="001B53C8">
        <w:t>You should notify your nominated ERR Assessments Officer if any agencies provide further advice regarding their requirements for a work plan after the meeting.</w:t>
      </w:r>
    </w:p>
    <w:p w14:paraId="36D32DA5" w14:textId="5F9C0E05" w:rsidR="00353D7F" w:rsidRPr="001B53C8" w:rsidRDefault="00353D7F" w:rsidP="00967825">
      <w:r w:rsidRPr="001B53C8">
        <w:t>You may be required to undertake additional work (e.g. surveys, investigations, or assessments) as a result of comments provided during the meeting. You are responsible for consulting with the relevant stakeholders to ensure that your additional work meets their specific requirements.</w:t>
      </w:r>
    </w:p>
    <w:p w14:paraId="5E8AE42A" w14:textId="4E73707B" w:rsidR="00353D7F" w:rsidRPr="00F3175D" w:rsidRDefault="00353D7F" w:rsidP="00967825">
      <w:r w:rsidRPr="00F3175D">
        <w:t>ERR recommends that your work plan is submitted</w:t>
      </w:r>
      <w:r w:rsidR="006842CA">
        <w:t xml:space="preserve"> as soon as practicable after the</w:t>
      </w:r>
      <w:r w:rsidRPr="00F3175D">
        <w:t xml:space="preserve"> initial site meeting. </w:t>
      </w:r>
      <w:r w:rsidR="006842CA">
        <w:t>If there is a long gap between the site meeting and work plan submission, you are advised to consider a follow-up engagement with ERR and other agencies to ensure any previous advice is still relevant and current</w:t>
      </w:r>
      <w:r w:rsidRPr="00F3175D">
        <w:t xml:space="preserve">. </w:t>
      </w:r>
    </w:p>
    <w:p w14:paraId="0468DD52" w14:textId="1684D154" w:rsidR="00647D9F" w:rsidRPr="001B53C8" w:rsidRDefault="00353D7F" w:rsidP="00967825">
      <w:r w:rsidRPr="001B53C8">
        <w:t>While preparing your work plan, you should progress applications for any other licences or approvals required prior to seeking approval or statutory endorsement under the MRSDA from ERR</w:t>
      </w:r>
      <w:r w:rsidR="003B01AD">
        <w:t xml:space="preserve">. </w:t>
      </w:r>
    </w:p>
    <w:p w14:paraId="2092A7DC" w14:textId="005F4B87" w:rsidR="00647D9F" w:rsidRPr="00647D9F" w:rsidRDefault="00C72CCE" w:rsidP="00D371D0">
      <w:pPr>
        <w:pStyle w:val="Title"/>
      </w:pPr>
      <w:r>
        <w:br w:type="page"/>
      </w:r>
    </w:p>
    <w:p w14:paraId="1BC1BFA1" w14:textId="18092DF3" w:rsidR="004371F6" w:rsidRDefault="001B53C8" w:rsidP="001A0E89">
      <w:pPr>
        <w:pStyle w:val="Heading1"/>
      </w:pPr>
      <w:bookmarkStart w:id="7" w:name="_Toc107933508"/>
      <w:r>
        <w:lastRenderedPageBreak/>
        <w:t>Appendi</w:t>
      </w:r>
      <w:r w:rsidR="001A0E89">
        <w:t>ces</w:t>
      </w:r>
      <w:bookmarkEnd w:id="7"/>
    </w:p>
    <w:p w14:paraId="000A6868" w14:textId="52528C13" w:rsidR="00381309" w:rsidRDefault="00381309" w:rsidP="001A0E89">
      <w:pPr>
        <w:pStyle w:val="Heading2"/>
        <w:numPr>
          <w:ilvl w:val="0"/>
          <w:numId w:val="0"/>
        </w:numPr>
        <w:ind w:left="576" w:hanging="576"/>
      </w:pPr>
      <w:bookmarkStart w:id="8" w:name="_Appendix_A:_Initial"/>
      <w:bookmarkStart w:id="9" w:name="_Toc107933509"/>
      <w:bookmarkEnd w:id="8"/>
      <w:r>
        <w:t>Appendix A: Initial Proposal</w:t>
      </w:r>
      <w:r w:rsidR="00236573">
        <w:t xml:space="preserve"> Information</w:t>
      </w:r>
      <w:r w:rsidR="000F34FD">
        <w:t xml:space="preserve"> Form</w:t>
      </w:r>
      <w:bookmarkEnd w:id="9"/>
    </w:p>
    <w:tbl>
      <w:tblPr>
        <w:tblStyle w:val="TableGrid"/>
        <w:tblW w:w="9776" w:type="dxa"/>
        <w:tblLook w:val="04A0" w:firstRow="1" w:lastRow="0" w:firstColumn="1" w:lastColumn="0" w:noHBand="0" w:noVBand="1"/>
      </w:tblPr>
      <w:tblGrid>
        <w:gridCol w:w="3794"/>
        <w:gridCol w:w="142"/>
        <w:gridCol w:w="5840"/>
      </w:tblGrid>
      <w:tr w:rsidR="00484AAA" w:rsidRPr="00484AAA" w14:paraId="1344441F" w14:textId="77777777" w:rsidTr="001A0E89">
        <w:trPr>
          <w:trHeight w:val="458"/>
        </w:trPr>
        <w:tc>
          <w:tcPr>
            <w:tcW w:w="9776" w:type="dxa"/>
            <w:gridSpan w:val="3"/>
            <w:shd w:val="clear" w:color="auto" w:fill="auto"/>
          </w:tcPr>
          <w:p w14:paraId="6CD71B6E" w14:textId="77777777" w:rsidR="001B091F" w:rsidRPr="001A0E89" w:rsidRDefault="001B091F" w:rsidP="001A0E89">
            <w:pPr>
              <w:rPr>
                <w:color w:val="auto"/>
              </w:rPr>
            </w:pPr>
            <w:r w:rsidRPr="001A0E89">
              <w:rPr>
                <w:color w:val="auto"/>
              </w:rPr>
              <w:t>Information Required</w:t>
            </w:r>
          </w:p>
        </w:tc>
      </w:tr>
      <w:tr w:rsidR="00484AAA" w:rsidRPr="00484AAA" w14:paraId="3C0F8F3C" w14:textId="77777777" w:rsidTr="00BD623D">
        <w:tc>
          <w:tcPr>
            <w:tcW w:w="9776" w:type="dxa"/>
            <w:gridSpan w:val="3"/>
            <w:shd w:val="clear" w:color="auto" w:fill="auto"/>
          </w:tcPr>
          <w:p w14:paraId="3CF62829" w14:textId="77777777" w:rsidR="001B091F" w:rsidRPr="001A0E89" w:rsidRDefault="001B091F" w:rsidP="001A0E89">
            <w:pPr>
              <w:rPr>
                <w:rFonts w:eastAsiaTheme="minorHAnsi"/>
                <w:color w:val="auto"/>
              </w:rPr>
            </w:pPr>
            <w:r w:rsidRPr="001A0E89">
              <w:rPr>
                <w:rFonts w:eastAsiaTheme="minorHAnsi"/>
                <w:color w:val="auto"/>
              </w:rPr>
              <w:t>New work plan:</w:t>
            </w:r>
          </w:p>
          <w:p w14:paraId="4A6F9100" w14:textId="77777777" w:rsidR="001B091F" w:rsidRPr="001A0E89" w:rsidRDefault="001B091F" w:rsidP="001A0E89">
            <w:pPr>
              <w:rPr>
                <w:rFonts w:eastAsiaTheme="minorHAnsi"/>
                <w:color w:val="auto"/>
              </w:rPr>
            </w:pPr>
            <w:r w:rsidRPr="001A0E89">
              <w:rPr>
                <w:rFonts w:eastAsiaTheme="minorHAnsi"/>
                <w:color w:val="auto"/>
              </w:rPr>
              <w:t>Provide a brief description of the proposed operation.</w:t>
            </w:r>
          </w:p>
          <w:p w14:paraId="351A7A41" w14:textId="77777777" w:rsidR="001B091F" w:rsidRPr="001A0E89" w:rsidRDefault="001B091F" w:rsidP="001A0E89">
            <w:pPr>
              <w:rPr>
                <w:rFonts w:eastAsiaTheme="minorHAnsi"/>
                <w:color w:val="auto"/>
              </w:rPr>
            </w:pPr>
          </w:p>
          <w:p w14:paraId="53D0CD81" w14:textId="77777777" w:rsidR="001B091F" w:rsidRPr="001A0E89" w:rsidRDefault="001B091F" w:rsidP="001A0E89">
            <w:pPr>
              <w:rPr>
                <w:rFonts w:eastAsiaTheme="minorHAnsi"/>
                <w:color w:val="auto"/>
              </w:rPr>
            </w:pPr>
            <w:r w:rsidRPr="001A0E89">
              <w:rPr>
                <w:rFonts w:eastAsiaTheme="minorHAnsi"/>
                <w:color w:val="auto"/>
              </w:rPr>
              <w:t>Work plan variation:</w:t>
            </w:r>
          </w:p>
          <w:p w14:paraId="0C68A90E" w14:textId="77777777" w:rsidR="001B091F" w:rsidRPr="001A0E89" w:rsidRDefault="001B091F" w:rsidP="001A0E89">
            <w:pPr>
              <w:rPr>
                <w:rFonts w:eastAsiaTheme="minorHAnsi"/>
                <w:color w:val="auto"/>
              </w:rPr>
            </w:pPr>
            <w:r w:rsidRPr="001A0E89">
              <w:rPr>
                <w:rFonts w:eastAsiaTheme="minorHAnsi"/>
                <w:color w:val="auto"/>
              </w:rPr>
              <w:t>Provide a brief description of the current operation and proposed new work.</w:t>
            </w:r>
          </w:p>
          <w:p w14:paraId="262A33BD" w14:textId="77777777" w:rsidR="001B091F" w:rsidRPr="001A0E89" w:rsidRDefault="001B091F" w:rsidP="001A0E89">
            <w:pPr>
              <w:rPr>
                <w:rFonts w:eastAsiaTheme="minorHAnsi"/>
                <w:color w:val="auto"/>
              </w:rPr>
            </w:pPr>
          </w:p>
        </w:tc>
      </w:tr>
      <w:tr w:rsidR="00484AAA" w:rsidRPr="00484AAA" w14:paraId="050DC94C" w14:textId="77777777" w:rsidTr="001A0E89">
        <w:tc>
          <w:tcPr>
            <w:tcW w:w="9776" w:type="dxa"/>
            <w:gridSpan w:val="3"/>
            <w:shd w:val="clear" w:color="auto" w:fill="auto"/>
          </w:tcPr>
          <w:p w14:paraId="3BF6C5C4" w14:textId="77777777" w:rsidR="001B091F" w:rsidRPr="001A0E89" w:rsidRDefault="001B091F" w:rsidP="001A0E89">
            <w:pPr>
              <w:rPr>
                <w:color w:val="auto"/>
              </w:rPr>
            </w:pPr>
            <w:r w:rsidRPr="001A0E89">
              <w:rPr>
                <w:rFonts w:eastAsiaTheme="minorHAnsi"/>
                <w:color w:val="auto"/>
              </w:rPr>
              <w:t>Administration</w:t>
            </w:r>
          </w:p>
        </w:tc>
      </w:tr>
      <w:tr w:rsidR="00484AAA" w:rsidRPr="00484AAA" w14:paraId="597B24DC" w14:textId="77777777" w:rsidTr="001A0E89">
        <w:tc>
          <w:tcPr>
            <w:tcW w:w="3794" w:type="dxa"/>
            <w:shd w:val="clear" w:color="auto" w:fill="auto"/>
          </w:tcPr>
          <w:p w14:paraId="7CF01AF5" w14:textId="77777777" w:rsidR="001B091F" w:rsidRPr="001A0E89" w:rsidRDefault="001B091F" w:rsidP="001A0E89">
            <w:pPr>
              <w:rPr>
                <w:rFonts w:eastAsiaTheme="minorHAnsi"/>
                <w:color w:val="auto"/>
              </w:rPr>
            </w:pPr>
            <w:r w:rsidRPr="001A0E89">
              <w:rPr>
                <w:rFonts w:eastAsiaTheme="minorHAnsi"/>
                <w:color w:val="auto"/>
              </w:rPr>
              <w:t>Applicant</w:t>
            </w:r>
          </w:p>
          <w:p w14:paraId="22472B9B" w14:textId="77777777" w:rsidR="001B091F" w:rsidRPr="001A0E89" w:rsidRDefault="001B091F" w:rsidP="001A0E89">
            <w:pPr>
              <w:rPr>
                <w:rFonts w:eastAsiaTheme="minorHAnsi"/>
                <w:color w:val="auto"/>
              </w:rPr>
            </w:pPr>
            <w:r w:rsidRPr="001A0E89">
              <w:rPr>
                <w:rFonts w:eastAsiaTheme="minorHAnsi"/>
                <w:color w:val="auto"/>
              </w:rPr>
              <w:t>(Individual / Company)</w:t>
            </w:r>
          </w:p>
        </w:tc>
        <w:tc>
          <w:tcPr>
            <w:tcW w:w="5982" w:type="dxa"/>
            <w:gridSpan w:val="2"/>
            <w:shd w:val="clear" w:color="auto" w:fill="auto"/>
          </w:tcPr>
          <w:p w14:paraId="1F60A3DD" w14:textId="77777777" w:rsidR="001B091F" w:rsidRPr="001A0E89" w:rsidRDefault="001B091F" w:rsidP="001A0E89">
            <w:pPr>
              <w:rPr>
                <w:color w:val="auto"/>
              </w:rPr>
            </w:pPr>
            <w:r w:rsidRPr="001A0E89">
              <w:rPr>
                <w:color w:val="auto"/>
              </w:rPr>
              <w:t>Name and contact details</w:t>
            </w:r>
          </w:p>
        </w:tc>
      </w:tr>
      <w:tr w:rsidR="00484AAA" w:rsidRPr="00484AAA" w14:paraId="25C86646" w14:textId="77777777" w:rsidTr="001A0E89">
        <w:tc>
          <w:tcPr>
            <w:tcW w:w="3794" w:type="dxa"/>
            <w:shd w:val="clear" w:color="auto" w:fill="auto"/>
          </w:tcPr>
          <w:p w14:paraId="6441E203" w14:textId="77777777" w:rsidR="001B091F" w:rsidRPr="001A0E89" w:rsidRDefault="001B091F" w:rsidP="001A0E89">
            <w:pPr>
              <w:rPr>
                <w:rFonts w:eastAsiaTheme="minorHAnsi"/>
                <w:color w:val="auto"/>
              </w:rPr>
            </w:pPr>
            <w:r w:rsidRPr="001A0E89">
              <w:rPr>
                <w:rFonts w:eastAsiaTheme="minorHAnsi"/>
                <w:color w:val="auto"/>
              </w:rPr>
              <w:t>Consultant</w:t>
            </w:r>
          </w:p>
          <w:p w14:paraId="4E8881FA" w14:textId="77777777" w:rsidR="001B091F" w:rsidRPr="001A0E89" w:rsidRDefault="001B091F" w:rsidP="001A0E89">
            <w:pPr>
              <w:rPr>
                <w:rFonts w:eastAsiaTheme="minorHAnsi"/>
                <w:color w:val="auto"/>
              </w:rPr>
            </w:pPr>
            <w:r w:rsidRPr="001A0E89">
              <w:rPr>
                <w:rFonts w:eastAsiaTheme="minorHAnsi"/>
                <w:color w:val="auto"/>
              </w:rPr>
              <w:t>(Individual / Company)</w:t>
            </w:r>
          </w:p>
        </w:tc>
        <w:tc>
          <w:tcPr>
            <w:tcW w:w="5982" w:type="dxa"/>
            <w:gridSpan w:val="2"/>
            <w:shd w:val="clear" w:color="auto" w:fill="auto"/>
          </w:tcPr>
          <w:p w14:paraId="65EF3B72" w14:textId="77777777" w:rsidR="001B091F" w:rsidRPr="001A0E89" w:rsidRDefault="001B091F" w:rsidP="001A0E89">
            <w:pPr>
              <w:rPr>
                <w:color w:val="auto"/>
              </w:rPr>
            </w:pPr>
            <w:r w:rsidRPr="001A0E89">
              <w:rPr>
                <w:color w:val="auto"/>
              </w:rPr>
              <w:t>Name and contact details</w:t>
            </w:r>
          </w:p>
        </w:tc>
      </w:tr>
      <w:tr w:rsidR="00484AAA" w:rsidRPr="00484AAA" w14:paraId="39326091" w14:textId="77777777" w:rsidTr="001A0E89">
        <w:tc>
          <w:tcPr>
            <w:tcW w:w="3794" w:type="dxa"/>
            <w:shd w:val="clear" w:color="auto" w:fill="auto"/>
          </w:tcPr>
          <w:p w14:paraId="14084773" w14:textId="77777777" w:rsidR="001B091F" w:rsidRPr="001A0E89" w:rsidRDefault="001B091F" w:rsidP="001A0E89">
            <w:pPr>
              <w:rPr>
                <w:color w:val="auto"/>
              </w:rPr>
            </w:pPr>
            <w:r w:rsidRPr="001A0E89">
              <w:rPr>
                <w:color w:val="auto"/>
              </w:rPr>
              <w:t>Landowner</w:t>
            </w:r>
          </w:p>
        </w:tc>
        <w:tc>
          <w:tcPr>
            <w:tcW w:w="5982" w:type="dxa"/>
            <w:gridSpan w:val="2"/>
            <w:shd w:val="clear" w:color="auto" w:fill="auto"/>
          </w:tcPr>
          <w:p w14:paraId="1CA9CD36" w14:textId="77777777" w:rsidR="001B091F" w:rsidRPr="001A0E89" w:rsidRDefault="001B091F" w:rsidP="001A0E89">
            <w:pPr>
              <w:rPr>
                <w:color w:val="auto"/>
              </w:rPr>
            </w:pPr>
            <w:r w:rsidRPr="001A0E89">
              <w:rPr>
                <w:color w:val="auto"/>
              </w:rPr>
              <w:t>Name and contact details</w:t>
            </w:r>
          </w:p>
        </w:tc>
      </w:tr>
      <w:tr w:rsidR="00484AAA" w:rsidRPr="00484AAA" w14:paraId="5E6A5D1E" w14:textId="77777777" w:rsidTr="001A0E89">
        <w:tc>
          <w:tcPr>
            <w:tcW w:w="3794" w:type="dxa"/>
            <w:shd w:val="clear" w:color="auto" w:fill="auto"/>
          </w:tcPr>
          <w:p w14:paraId="5CAF6D3F" w14:textId="77777777" w:rsidR="001B091F" w:rsidRPr="001A0E89" w:rsidRDefault="001B091F" w:rsidP="001A0E89">
            <w:pPr>
              <w:rPr>
                <w:color w:val="auto"/>
              </w:rPr>
            </w:pPr>
            <w:r w:rsidRPr="001A0E89">
              <w:rPr>
                <w:color w:val="auto"/>
              </w:rPr>
              <w:t>Site Address</w:t>
            </w:r>
          </w:p>
        </w:tc>
        <w:tc>
          <w:tcPr>
            <w:tcW w:w="5982" w:type="dxa"/>
            <w:gridSpan w:val="2"/>
            <w:shd w:val="clear" w:color="auto" w:fill="auto"/>
          </w:tcPr>
          <w:p w14:paraId="50FEEA2B" w14:textId="77777777" w:rsidR="001B091F" w:rsidRPr="001A0E89" w:rsidRDefault="001B091F" w:rsidP="001A0E89">
            <w:pPr>
              <w:rPr>
                <w:color w:val="auto"/>
              </w:rPr>
            </w:pPr>
            <w:r w:rsidRPr="001A0E89">
              <w:rPr>
                <w:color w:val="auto"/>
              </w:rPr>
              <w:t>Address of the proposed or existing site</w:t>
            </w:r>
          </w:p>
        </w:tc>
      </w:tr>
      <w:tr w:rsidR="00484AAA" w:rsidRPr="00484AAA" w14:paraId="4C546948" w14:textId="77777777" w:rsidTr="001A0E89">
        <w:tc>
          <w:tcPr>
            <w:tcW w:w="3794" w:type="dxa"/>
            <w:shd w:val="clear" w:color="auto" w:fill="auto"/>
          </w:tcPr>
          <w:p w14:paraId="31833E83" w14:textId="77777777" w:rsidR="001B091F" w:rsidRPr="001A0E89" w:rsidRDefault="001B091F" w:rsidP="001A0E89">
            <w:pPr>
              <w:rPr>
                <w:color w:val="auto"/>
              </w:rPr>
            </w:pPr>
            <w:r w:rsidRPr="001A0E89">
              <w:rPr>
                <w:color w:val="auto"/>
              </w:rPr>
              <w:t>Municipality (Council)</w:t>
            </w:r>
          </w:p>
        </w:tc>
        <w:tc>
          <w:tcPr>
            <w:tcW w:w="5982" w:type="dxa"/>
            <w:gridSpan w:val="2"/>
            <w:shd w:val="clear" w:color="auto" w:fill="auto"/>
          </w:tcPr>
          <w:p w14:paraId="1301EFAD" w14:textId="77777777" w:rsidR="001B091F" w:rsidRPr="001A0E89" w:rsidRDefault="001B091F" w:rsidP="001A0E89">
            <w:pPr>
              <w:rPr>
                <w:color w:val="auto"/>
              </w:rPr>
            </w:pPr>
            <w:r w:rsidRPr="001A0E89">
              <w:rPr>
                <w:color w:val="auto"/>
              </w:rPr>
              <w:t>Municipality the proposed or existing site is located in</w:t>
            </w:r>
          </w:p>
        </w:tc>
      </w:tr>
      <w:tr w:rsidR="00484AAA" w:rsidRPr="00484AAA" w14:paraId="1C1EA762" w14:textId="77777777" w:rsidTr="001A0E89">
        <w:tc>
          <w:tcPr>
            <w:tcW w:w="3794" w:type="dxa"/>
            <w:shd w:val="clear" w:color="auto" w:fill="auto"/>
          </w:tcPr>
          <w:p w14:paraId="5D57DA27" w14:textId="77777777" w:rsidR="001B091F" w:rsidRPr="001A0E89" w:rsidRDefault="001B091F" w:rsidP="001A0E89">
            <w:pPr>
              <w:rPr>
                <w:color w:val="auto"/>
              </w:rPr>
            </w:pPr>
            <w:r w:rsidRPr="001A0E89">
              <w:rPr>
                <w:color w:val="auto"/>
              </w:rPr>
              <w:t>Land status</w:t>
            </w:r>
          </w:p>
        </w:tc>
        <w:tc>
          <w:tcPr>
            <w:tcW w:w="5982" w:type="dxa"/>
            <w:gridSpan w:val="2"/>
            <w:shd w:val="clear" w:color="auto" w:fill="auto"/>
          </w:tcPr>
          <w:p w14:paraId="0E58F2B2" w14:textId="5EAFDF6C" w:rsidR="001B091F" w:rsidRPr="001A0E89" w:rsidRDefault="006843BF" w:rsidP="001A0E89">
            <w:pPr>
              <w:rPr>
                <w:rFonts w:eastAsiaTheme="minorHAnsi"/>
                <w:color w:val="auto"/>
              </w:rPr>
            </w:pPr>
            <w:r w:rsidRPr="001A0E89">
              <w:rPr>
                <w:color w:val="auto"/>
              </w:rPr>
              <w:fldChar w:fldCharType="begin">
                <w:ffData>
                  <w:name w:val="Check3"/>
                  <w:enabled/>
                  <w:calcOnExit w:val="0"/>
                  <w:checkBox>
                    <w:sizeAuto/>
                    <w:default w:val="0"/>
                  </w:checkBox>
                </w:ffData>
              </w:fldChar>
            </w:r>
            <w:bookmarkStart w:id="10" w:name="Check3"/>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bookmarkEnd w:id="10"/>
            <w:r w:rsidR="001B091F" w:rsidRPr="001A0E89">
              <w:rPr>
                <w:color w:val="auto"/>
              </w:rPr>
              <w:t xml:space="preserve">   Private land</w:t>
            </w:r>
          </w:p>
          <w:p w14:paraId="0563590E"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Crown land</w:t>
            </w:r>
          </w:p>
          <w:p w14:paraId="4F5C1F03"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Private and Crown land</w:t>
            </w:r>
          </w:p>
        </w:tc>
      </w:tr>
      <w:tr w:rsidR="00484AAA" w:rsidRPr="00484AAA" w14:paraId="14B00AB8" w14:textId="77777777" w:rsidTr="001A0E89">
        <w:tc>
          <w:tcPr>
            <w:tcW w:w="3794" w:type="dxa"/>
            <w:shd w:val="clear" w:color="auto" w:fill="auto"/>
          </w:tcPr>
          <w:p w14:paraId="5F0826A7" w14:textId="77777777" w:rsidR="001B091F" w:rsidRPr="001A0E89" w:rsidRDefault="001B091F" w:rsidP="001A0E89">
            <w:pPr>
              <w:rPr>
                <w:color w:val="auto"/>
              </w:rPr>
            </w:pPr>
            <w:r w:rsidRPr="001A0E89">
              <w:rPr>
                <w:rFonts w:eastAsiaTheme="minorHAnsi"/>
                <w:color w:val="auto"/>
              </w:rPr>
              <w:t>Licence or extractive industry Work Authority ID (existing sites)</w:t>
            </w:r>
          </w:p>
        </w:tc>
        <w:tc>
          <w:tcPr>
            <w:tcW w:w="5982" w:type="dxa"/>
            <w:gridSpan w:val="2"/>
            <w:shd w:val="clear" w:color="auto" w:fill="auto"/>
          </w:tcPr>
          <w:p w14:paraId="56BFBC84" w14:textId="77777777" w:rsidR="001B091F" w:rsidRPr="001A0E89" w:rsidRDefault="001B091F" w:rsidP="001A0E89">
            <w:pPr>
              <w:rPr>
                <w:color w:val="auto"/>
              </w:rPr>
            </w:pPr>
          </w:p>
        </w:tc>
      </w:tr>
      <w:tr w:rsidR="00484AAA" w:rsidRPr="00484AAA" w14:paraId="5DF8170D" w14:textId="77777777" w:rsidTr="001A0E89">
        <w:tc>
          <w:tcPr>
            <w:tcW w:w="3794" w:type="dxa"/>
            <w:shd w:val="clear" w:color="auto" w:fill="auto"/>
          </w:tcPr>
          <w:p w14:paraId="4097E480" w14:textId="77777777" w:rsidR="001B091F" w:rsidRPr="001A0E89" w:rsidRDefault="001B091F" w:rsidP="001A0E89">
            <w:pPr>
              <w:rPr>
                <w:rFonts w:eastAsiaTheme="minorHAnsi"/>
                <w:color w:val="auto"/>
              </w:rPr>
            </w:pPr>
            <w:r w:rsidRPr="001A0E89">
              <w:rPr>
                <w:color w:val="auto"/>
              </w:rPr>
              <w:t xml:space="preserve">CoP / Work Plan / Variation </w:t>
            </w:r>
          </w:p>
        </w:tc>
        <w:tc>
          <w:tcPr>
            <w:tcW w:w="5982" w:type="dxa"/>
            <w:gridSpan w:val="2"/>
            <w:shd w:val="clear" w:color="auto" w:fill="auto"/>
          </w:tcPr>
          <w:p w14:paraId="1E25CA0F"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CoP Code of practice</w:t>
            </w:r>
          </w:p>
          <w:p w14:paraId="2AC566D6"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Extractive industry work authority application / work plan new</w:t>
            </w:r>
          </w:p>
          <w:p w14:paraId="7206DADC"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Mineral industry / work plan new</w:t>
            </w:r>
          </w:p>
          <w:p w14:paraId="0C070FD4"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Code of practice</w:t>
            </w:r>
          </w:p>
          <w:p w14:paraId="05F6ECB2"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Work plan variation</w:t>
            </w:r>
          </w:p>
          <w:p w14:paraId="6CE31060"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Work authority variation</w:t>
            </w:r>
          </w:p>
        </w:tc>
      </w:tr>
      <w:tr w:rsidR="00484AAA" w:rsidRPr="00484AAA" w14:paraId="407A9857" w14:textId="77777777" w:rsidTr="001A0E89">
        <w:tc>
          <w:tcPr>
            <w:tcW w:w="9776" w:type="dxa"/>
            <w:gridSpan w:val="3"/>
            <w:shd w:val="clear" w:color="auto" w:fill="auto"/>
          </w:tcPr>
          <w:p w14:paraId="11994862" w14:textId="77777777" w:rsidR="001B091F" w:rsidRPr="001A0E89" w:rsidRDefault="001B091F" w:rsidP="001A0E89">
            <w:pPr>
              <w:rPr>
                <w:color w:val="auto"/>
              </w:rPr>
            </w:pPr>
            <w:r w:rsidRPr="001A0E89">
              <w:rPr>
                <w:color w:val="auto"/>
              </w:rPr>
              <w:t>General</w:t>
            </w:r>
          </w:p>
        </w:tc>
      </w:tr>
      <w:tr w:rsidR="00484AAA" w:rsidRPr="00484AAA" w14:paraId="2E7906E2" w14:textId="77777777" w:rsidTr="001A0E89">
        <w:tc>
          <w:tcPr>
            <w:tcW w:w="3794" w:type="dxa"/>
            <w:shd w:val="clear" w:color="auto" w:fill="auto"/>
          </w:tcPr>
          <w:p w14:paraId="3A33190C" w14:textId="77777777" w:rsidR="001B091F" w:rsidRPr="001A0E89" w:rsidRDefault="001B091F" w:rsidP="001A0E89">
            <w:pPr>
              <w:rPr>
                <w:rFonts w:eastAsiaTheme="minorHAnsi"/>
                <w:color w:val="auto"/>
              </w:rPr>
            </w:pPr>
            <w:r w:rsidRPr="001A0E89">
              <w:rPr>
                <w:rFonts w:eastAsiaTheme="minorHAnsi"/>
                <w:color w:val="auto"/>
              </w:rPr>
              <w:t>Mineral or Stone Type</w:t>
            </w:r>
          </w:p>
        </w:tc>
        <w:tc>
          <w:tcPr>
            <w:tcW w:w="5982" w:type="dxa"/>
            <w:gridSpan w:val="2"/>
            <w:shd w:val="clear" w:color="auto" w:fill="auto"/>
          </w:tcPr>
          <w:p w14:paraId="5554BA39" w14:textId="77777777" w:rsidR="001B091F" w:rsidRPr="001A0E89" w:rsidRDefault="001B091F" w:rsidP="001A0E89">
            <w:pPr>
              <w:rPr>
                <w:color w:val="auto"/>
              </w:rPr>
            </w:pPr>
            <w:r w:rsidRPr="001A0E89">
              <w:rPr>
                <w:color w:val="auto"/>
              </w:rPr>
              <w:t>Describe</w:t>
            </w:r>
          </w:p>
        </w:tc>
      </w:tr>
      <w:tr w:rsidR="00484AAA" w:rsidRPr="00484AAA" w14:paraId="5387B89D" w14:textId="77777777" w:rsidTr="001A0E89">
        <w:tc>
          <w:tcPr>
            <w:tcW w:w="3794" w:type="dxa"/>
            <w:shd w:val="clear" w:color="auto" w:fill="auto"/>
          </w:tcPr>
          <w:p w14:paraId="7409CE56" w14:textId="77777777" w:rsidR="001B091F" w:rsidRPr="001A0E89" w:rsidRDefault="001B091F" w:rsidP="001A0E89">
            <w:pPr>
              <w:rPr>
                <w:rFonts w:eastAsiaTheme="minorHAnsi"/>
                <w:color w:val="auto"/>
              </w:rPr>
            </w:pPr>
            <w:r w:rsidRPr="001A0E89">
              <w:rPr>
                <w:rFonts w:eastAsiaTheme="minorHAnsi"/>
                <w:color w:val="auto"/>
              </w:rPr>
              <w:t>Method of Extraction / Processing</w:t>
            </w:r>
          </w:p>
        </w:tc>
        <w:tc>
          <w:tcPr>
            <w:tcW w:w="5982" w:type="dxa"/>
            <w:gridSpan w:val="2"/>
            <w:shd w:val="clear" w:color="auto" w:fill="auto"/>
          </w:tcPr>
          <w:p w14:paraId="373DA8F6" w14:textId="77777777" w:rsidR="001B091F" w:rsidRPr="001A0E89" w:rsidRDefault="001B091F" w:rsidP="001A0E89">
            <w:pPr>
              <w:rPr>
                <w:color w:val="auto"/>
              </w:rPr>
            </w:pPr>
            <w:r w:rsidRPr="001A0E89">
              <w:rPr>
                <w:color w:val="auto"/>
              </w:rPr>
              <w:t>Describe</w:t>
            </w:r>
          </w:p>
        </w:tc>
      </w:tr>
      <w:tr w:rsidR="00484AAA" w:rsidRPr="00484AAA" w14:paraId="77A8CDCA" w14:textId="77777777" w:rsidTr="001A0E89">
        <w:tc>
          <w:tcPr>
            <w:tcW w:w="3794" w:type="dxa"/>
            <w:shd w:val="clear" w:color="auto" w:fill="auto"/>
          </w:tcPr>
          <w:p w14:paraId="18C2314F" w14:textId="77777777" w:rsidR="001B091F" w:rsidRPr="001A0E89" w:rsidRDefault="001B091F" w:rsidP="001A0E89">
            <w:pPr>
              <w:rPr>
                <w:rFonts w:eastAsiaTheme="minorHAnsi"/>
                <w:color w:val="auto"/>
              </w:rPr>
            </w:pPr>
            <w:r w:rsidRPr="001A0E89">
              <w:rPr>
                <w:rFonts w:eastAsiaTheme="minorHAnsi"/>
                <w:color w:val="auto"/>
              </w:rPr>
              <w:t>Annual Production Estimation (tonnes)</w:t>
            </w:r>
          </w:p>
        </w:tc>
        <w:tc>
          <w:tcPr>
            <w:tcW w:w="5982" w:type="dxa"/>
            <w:gridSpan w:val="2"/>
            <w:shd w:val="clear" w:color="auto" w:fill="auto"/>
          </w:tcPr>
          <w:p w14:paraId="6CEA681B" w14:textId="77777777" w:rsidR="001B091F" w:rsidRPr="001A0E89" w:rsidRDefault="001B091F" w:rsidP="001A0E89">
            <w:pPr>
              <w:rPr>
                <w:color w:val="auto"/>
              </w:rPr>
            </w:pPr>
            <w:r w:rsidRPr="001A0E89">
              <w:rPr>
                <w:color w:val="auto"/>
              </w:rPr>
              <w:t>Describe</w:t>
            </w:r>
          </w:p>
        </w:tc>
      </w:tr>
      <w:tr w:rsidR="00484AAA" w:rsidRPr="00484AAA" w14:paraId="62D996B3" w14:textId="77777777" w:rsidTr="001A0E89">
        <w:tc>
          <w:tcPr>
            <w:tcW w:w="3794" w:type="dxa"/>
            <w:shd w:val="clear" w:color="auto" w:fill="auto"/>
          </w:tcPr>
          <w:p w14:paraId="21EBB37F" w14:textId="77777777" w:rsidR="001B091F" w:rsidRPr="001A0E89" w:rsidRDefault="001B091F" w:rsidP="001A0E89">
            <w:pPr>
              <w:rPr>
                <w:rFonts w:eastAsiaTheme="minorHAnsi"/>
                <w:color w:val="auto"/>
              </w:rPr>
            </w:pPr>
            <w:r w:rsidRPr="001A0E89">
              <w:rPr>
                <w:rFonts w:eastAsiaTheme="minorHAnsi"/>
                <w:color w:val="auto"/>
              </w:rPr>
              <w:t>Water Supply / Use (e.g. dust management)</w:t>
            </w:r>
          </w:p>
        </w:tc>
        <w:tc>
          <w:tcPr>
            <w:tcW w:w="5982" w:type="dxa"/>
            <w:gridSpan w:val="2"/>
            <w:shd w:val="clear" w:color="auto" w:fill="auto"/>
          </w:tcPr>
          <w:p w14:paraId="6A51E560" w14:textId="77777777" w:rsidR="001B091F" w:rsidRPr="001A0E89" w:rsidRDefault="001B091F" w:rsidP="001A0E89">
            <w:pPr>
              <w:rPr>
                <w:color w:val="auto"/>
              </w:rPr>
            </w:pPr>
            <w:r w:rsidRPr="001A0E89">
              <w:rPr>
                <w:color w:val="auto"/>
              </w:rPr>
              <w:t>Describe</w:t>
            </w:r>
          </w:p>
        </w:tc>
      </w:tr>
      <w:tr w:rsidR="00484AAA" w:rsidRPr="00484AAA" w14:paraId="491BE13F" w14:textId="77777777" w:rsidTr="001A0E89">
        <w:tc>
          <w:tcPr>
            <w:tcW w:w="3794" w:type="dxa"/>
            <w:shd w:val="clear" w:color="auto" w:fill="auto"/>
          </w:tcPr>
          <w:p w14:paraId="50773069" w14:textId="77777777" w:rsidR="001B091F" w:rsidRPr="001A0E89" w:rsidRDefault="001B091F" w:rsidP="001A0E89">
            <w:pPr>
              <w:rPr>
                <w:rFonts w:eastAsiaTheme="minorHAnsi"/>
                <w:color w:val="auto"/>
              </w:rPr>
            </w:pPr>
            <w:r w:rsidRPr="001A0E89">
              <w:rPr>
                <w:rFonts w:eastAsiaTheme="minorHAnsi"/>
                <w:color w:val="auto"/>
              </w:rPr>
              <w:t>Discharge Required</w:t>
            </w:r>
          </w:p>
        </w:tc>
        <w:tc>
          <w:tcPr>
            <w:tcW w:w="5982" w:type="dxa"/>
            <w:gridSpan w:val="2"/>
            <w:shd w:val="clear" w:color="auto" w:fill="auto"/>
          </w:tcPr>
          <w:p w14:paraId="07890EC1" w14:textId="77777777" w:rsidR="001B091F" w:rsidRPr="001A0E89" w:rsidRDefault="001B091F" w:rsidP="001A0E89">
            <w:pPr>
              <w:rPr>
                <w:color w:val="auto"/>
              </w:rPr>
            </w:pPr>
            <w:r w:rsidRPr="001A0E89">
              <w:rPr>
                <w:color w:val="auto"/>
              </w:rPr>
              <w:t>Surface water / groundwater / mine water - describe</w:t>
            </w:r>
          </w:p>
          <w:p w14:paraId="3007B717" w14:textId="77777777" w:rsidR="001B091F" w:rsidRPr="001A0E89" w:rsidRDefault="001B091F" w:rsidP="001A0E89">
            <w:pPr>
              <w:rPr>
                <w:color w:val="auto"/>
              </w:rPr>
            </w:pPr>
          </w:p>
          <w:p w14:paraId="3307B0F1" w14:textId="77777777" w:rsidR="001B091F" w:rsidRPr="001A0E89" w:rsidRDefault="00F351A6" w:rsidP="001A0E89">
            <w:pPr>
              <w:rPr>
                <w:rFonts w:eastAsiaTheme="minorHAnsi"/>
                <w:color w:val="auto"/>
              </w:rPr>
            </w:pPr>
            <w:hyperlink r:id="rId11" w:history="1">
              <w:r w:rsidR="001B091F" w:rsidRPr="001A0E89">
                <w:rPr>
                  <w:rStyle w:val="Hyperlink"/>
                  <w:rFonts w:eastAsiaTheme="minorHAnsi"/>
                  <w:color w:val="auto"/>
                </w:rPr>
                <w:t>Guidelines for the Management of Water in Mines and Quarries</w:t>
              </w:r>
            </w:hyperlink>
          </w:p>
        </w:tc>
      </w:tr>
      <w:tr w:rsidR="00484AAA" w:rsidRPr="00484AAA" w14:paraId="03552E42" w14:textId="77777777" w:rsidTr="001A0E89">
        <w:tc>
          <w:tcPr>
            <w:tcW w:w="3794" w:type="dxa"/>
            <w:shd w:val="clear" w:color="auto" w:fill="auto"/>
          </w:tcPr>
          <w:p w14:paraId="4D9D039B" w14:textId="77777777" w:rsidR="001B091F" w:rsidRPr="001A0E89" w:rsidRDefault="001B091F" w:rsidP="001A0E89">
            <w:pPr>
              <w:rPr>
                <w:rFonts w:eastAsiaTheme="minorHAnsi"/>
                <w:color w:val="auto"/>
              </w:rPr>
            </w:pPr>
            <w:r w:rsidRPr="001A0E89">
              <w:rPr>
                <w:rFonts w:eastAsiaTheme="minorHAnsi"/>
                <w:color w:val="auto"/>
              </w:rPr>
              <w:t>Importation of Material</w:t>
            </w:r>
          </w:p>
        </w:tc>
        <w:tc>
          <w:tcPr>
            <w:tcW w:w="5982" w:type="dxa"/>
            <w:gridSpan w:val="2"/>
            <w:shd w:val="clear" w:color="auto" w:fill="auto"/>
          </w:tcPr>
          <w:p w14:paraId="1BA0235C" w14:textId="77777777" w:rsidR="001B091F" w:rsidRPr="001A0E89" w:rsidRDefault="001B091F" w:rsidP="001A0E89">
            <w:pPr>
              <w:rPr>
                <w:rFonts w:eastAsiaTheme="minorHAnsi"/>
                <w:color w:val="auto"/>
              </w:rPr>
            </w:pPr>
            <w:r w:rsidRPr="001A0E89">
              <w:rPr>
                <w:rFonts w:eastAsiaTheme="minorHAnsi"/>
                <w:color w:val="auto"/>
              </w:rPr>
              <w:t>To undertake rehabilitation OR other e.g. recycling – describe</w:t>
            </w:r>
          </w:p>
          <w:p w14:paraId="69792FED" w14:textId="77777777" w:rsidR="001B091F" w:rsidRPr="001A0E89" w:rsidRDefault="001B091F" w:rsidP="001A0E89">
            <w:pPr>
              <w:rPr>
                <w:rFonts w:eastAsiaTheme="minorHAnsi"/>
                <w:color w:val="auto"/>
              </w:rPr>
            </w:pPr>
          </w:p>
          <w:p w14:paraId="69307714" w14:textId="77777777" w:rsidR="001B091F" w:rsidRPr="001A0E89" w:rsidRDefault="00F351A6" w:rsidP="001A0E89">
            <w:pPr>
              <w:rPr>
                <w:color w:val="auto"/>
              </w:rPr>
            </w:pPr>
            <w:hyperlink r:id="rId12" w:history="1">
              <w:r w:rsidR="001B091F" w:rsidRPr="001A0E89">
                <w:rPr>
                  <w:rStyle w:val="Hyperlink"/>
                  <w:rFonts w:eastAsiaTheme="minorHAnsi"/>
                  <w:color w:val="auto"/>
                </w:rPr>
                <w:t>Imported Materials Management Guidelines</w:t>
              </w:r>
            </w:hyperlink>
          </w:p>
        </w:tc>
      </w:tr>
      <w:tr w:rsidR="00484AAA" w:rsidRPr="00484AAA" w14:paraId="33D625F9" w14:textId="77777777" w:rsidTr="001A0E89">
        <w:tc>
          <w:tcPr>
            <w:tcW w:w="3794" w:type="dxa"/>
            <w:shd w:val="clear" w:color="auto" w:fill="auto"/>
          </w:tcPr>
          <w:p w14:paraId="75DC5458" w14:textId="77777777" w:rsidR="001B091F" w:rsidRPr="001A0E89" w:rsidRDefault="001B091F" w:rsidP="001A0E89">
            <w:pPr>
              <w:rPr>
                <w:rFonts w:eastAsiaTheme="minorHAnsi"/>
                <w:color w:val="auto"/>
              </w:rPr>
            </w:pPr>
            <w:r w:rsidRPr="001A0E89">
              <w:rPr>
                <w:rFonts w:eastAsiaTheme="minorHAnsi"/>
                <w:color w:val="auto"/>
              </w:rPr>
              <w:lastRenderedPageBreak/>
              <w:t>Landfill</w:t>
            </w:r>
          </w:p>
        </w:tc>
        <w:tc>
          <w:tcPr>
            <w:tcW w:w="5982" w:type="dxa"/>
            <w:gridSpan w:val="2"/>
            <w:shd w:val="clear" w:color="auto" w:fill="auto"/>
          </w:tcPr>
          <w:p w14:paraId="209CA0EB" w14:textId="77777777" w:rsidR="001B091F" w:rsidRPr="001A0E89" w:rsidRDefault="001B091F" w:rsidP="001A0E89">
            <w:pPr>
              <w:rPr>
                <w:rFonts w:eastAsiaTheme="minorHAnsi"/>
                <w:color w:val="auto"/>
              </w:rPr>
            </w:pPr>
            <w:r w:rsidRPr="001A0E89">
              <w:rPr>
                <w:rFonts w:eastAsiaTheme="minorHAnsi"/>
                <w:color w:val="auto"/>
              </w:rPr>
              <w:t>Land intended to be used for land fill at a future date - describe</w:t>
            </w:r>
          </w:p>
        </w:tc>
      </w:tr>
      <w:tr w:rsidR="00484AAA" w:rsidRPr="00484AAA" w14:paraId="535E02AC" w14:textId="77777777" w:rsidTr="001A0E89">
        <w:tc>
          <w:tcPr>
            <w:tcW w:w="9776" w:type="dxa"/>
            <w:gridSpan w:val="3"/>
            <w:shd w:val="clear" w:color="auto" w:fill="auto"/>
          </w:tcPr>
          <w:p w14:paraId="397B89B0" w14:textId="77777777" w:rsidR="001B091F" w:rsidRPr="001A0E89" w:rsidRDefault="001B091F" w:rsidP="001A0E89">
            <w:pPr>
              <w:rPr>
                <w:color w:val="auto"/>
              </w:rPr>
            </w:pPr>
            <w:r w:rsidRPr="001A0E89">
              <w:rPr>
                <w:rFonts w:eastAsiaTheme="minorHAnsi"/>
                <w:color w:val="auto"/>
              </w:rPr>
              <w:t>Code of practice</w:t>
            </w:r>
          </w:p>
        </w:tc>
      </w:tr>
      <w:tr w:rsidR="00484AAA" w:rsidRPr="00484AAA" w14:paraId="47EA13FB" w14:textId="77777777" w:rsidTr="001A0E89">
        <w:tc>
          <w:tcPr>
            <w:tcW w:w="3794" w:type="dxa"/>
            <w:shd w:val="clear" w:color="auto" w:fill="auto"/>
          </w:tcPr>
          <w:p w14:paraId="5899633D" w14:textId="77777777" w:rsidR="001B091F" w:rsidRPr="001A0E89" w:rsidRDefault="001B091F" w:rsidP="001A0E89">
            <w:pPr>
              <w:rPr>
                <w:rFonts w:eastAsiaTheme="minorHAnsi"/>
                <w:color w:val="auto"/>
              </w:rPr>
            </w:pPr>
            <w:r w:rsidRPr="001A0E89">
              <w:rPr>
                <w:rFonts w:eastAsiaTheme="minorHAnsi"/>
                <w:color w:val="auto"/>
              </w:rPr>
              <w:t>Operation Includes</w:t>
            </w:r>
          </w:p>
        </w:tc>
        <w:tc>
          <w:tcPr>
            <w:tcW w:w="5982" w:type="dxa"/>
            <w:gridSpan w:val="2"/>
            <w:shd w:val="clear" w:color="auto" w:fill="auto"/>
          </w:tcPr>
          <w:p w14:paraId="0F810470"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Containment dams (water/slimes/tailings)</w:t>
            </w:r>
          </w:p>
          <w:p w14:paraId="6393F807" w14:textId="77777777" w:rsidR="001B091F" w:rsidRPr="001A0E89" w:rsidRDefault="001B091F" w:rsidP="001A0E89">
            <w:pPr>
              <w:rPr>
                <w:rStyle w:val="Hyperlink"/>
                <w:rFonts w:eastAsiaTheme="minorHAnsi"/>
                <w:color w:val="auto"/>
              </w:rPr>
            </w:pPr>
            <w:r w:rsidRPr="001A0E89">
              <w:rPr>
                <w:rFonts w:eastAsiaTheme="minorHAnsi"/>
                <w:color w:val="auto"/>
              </w:rPr>
              <w:fldChar w:fldCharType="begin"/>
            </w:r>
            <w:r w:rsidRPr="001A0E89">
              <w:rPr>
                <w:rFonts w:eastAsiaTheme="minorHAnsi"/>
                <w:color w:val="auto"/>
              </w:rPr>
              <w:instrText xml:space="preserve"> HYPERLINK "https://earthresources.vic.gov.au/legislation-and-regulations/guidelines-and-codes-of-practice/environmental-guidelines-for-the-management-of-small-tailings-storage-facilities" </w:instrText>
            </w:r>
            <w:r w:rsidRPr="001A0E89">
              <w:rPr>
                <w:rFonts w:eastAsiaTheme="minorHAnsi"/>
                <w:color w:val="auto"/>
              </w:rPr>
              <w:fldChar w:fldCharType="separate"/>
            </w:r>
            <w:r w:rsidRPr="001A0E89">
              <w:rPr>
                <w:rStyle w:val="Hyperlink"/>
                <w:rFonts w:eastAsiaTheme="minorHAnsi"/>
                <w:color w:val="auto"/>
              </w:rPr>
              <w:t>Environmental Guidelines for the Management of Small Tailings Storage Facilities</w:t>
            </w:r>
          </w:p>
          <w:p w14:paraId="3E9F1F5A" w14:textId="77777777" w:rsidR="001B091F" w:rsidRPr="001A0E89" w:rsidRDefault="001B091F" w:rsidP="001A0E89">
            <w:pPr>
              <w:rPr>
                <w:rFonts w:eastAsiaTheme="minorHAnsi"/>
                <w:color w:val="auto"/>
              </w:rPr>
            </w:pPr>
            <w:r w:rsidRPr="001A0E89">
              <w:rPr>
                <w:rFonts w:eastAsiaTheme="minorHAnsi"/>
                <w:color w:val="auto"/>
              </w:rPr>
              <w:fldChar w:fldCharType="end"/>
            </w:r>
            <w:hyperlink r:id="rId13" w:history="1">
              <w:r w:rsidRPr="001A0E89">
                <w:rPr>
                  <w:rStyle w:val="Hyperlink"/>
                  <w:rFonts w:eastAsiaTheme="minorHAnsi"/>
                  <w:color w:val="auto"/>
                </w:rPr>
                <w:t>Guidelines for the Design and Management of Tailings Storage Facilities</w:t>
              </w:r>
            </w:hyperlink>
          </w:p>
          <w:p w14:paraId="79828E5E"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Groundwater interception / dewatering</w:t>
            </w:r>
          </w:p>
          <w:p w14:paraId="209CA1B7"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Waterways interception / removal</w:t>
            </w:r>
          </w:p>
          <w:p w14:paraId="33F49CCF"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Native vegetation onsite (if known)</w:t>
            </w:r>
          </w:p>
          <w:p w14:paraId="4A3074EF"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Areas of cultural heritage sensitivity</w:t>
            </w:r>
          </w:p>
          <w:p w14:paraId="4002D675"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Historic inventory or registered sites</w:t>
            </w:r>
          </w:p>
        </w:tc>
      </w:tr>
      <w:tr w:rsidR="00484AAA" w:rsidRPr="00484AAA" w14:paraId="6CCEAA01" w14:textId="77777777" w:rsidTr="001A0E89">
        <w:tc>
          <w:tcPr>
            <w:tcW w:w="9776" w:type="dxa"/>
            <w:gridSpan w:val="3"/>
            <w:shd w:val="clear" w:color="auto" w:fill="auto"/>
          </w:tcPr>
          <w:p w14:paraId="7A0D56FA" w14:textId="77777777" w:rsidR="001B091F" w:rsidRPr="001A0E89" w:rsidRDefault="001B091F" w:rsidP="001A0E89">
            <w:pPr>
              <w:rPr>
                <w:color w:val="auto"/>
              </w:rPr>
            </w:pPr>
            <w:r w:rsidRPr="001A0E89">
              <w:rPr>
                <w:rFonts w:eastAsiaTheme="minorHAnsi"/>
                <w:color w:val="auto"/>
              </w:rPr>
              <w:t>Work Plan</w:t>
            </w:r>
          </w:p>
        </w:tc>
      </w:tr>
      <w:tr w:rsidR="00484AAA" w:rsidRPr="00484AAA" w14:paraId="0AC646C9" w14:textId="77777777" w:rsidTr="001A0E89">
        <w:tc>
          <w:tcPr>
            <w:tcW w:w="3794" w:type="dxa"/>
            <w:shd w:val="clear" w:color="auto" w:fill="auto"/>
          </w:tcPr>
          <w:p w14:paraId="4F5CEBDD" w14:textId="77777777" w:rsidR="001B091F" w:rsidRPr="001A0E89" w:rsidRDefault="001B091F" w:rsidP="001A0E89">
            <w:pPr>
              <w:rPr>
                <w:rFonts w:eastAsiaTheme="minorHAnsi"/>
                <w:color w:val="auto"/>
              </w:rPr>
            </w:pPr>
            <w:r w:rsidRPr="001A0E89">
              <w:rPr>
                <w:rFonts w:eastAsiaTheme="minorHAnsi"/>
                <w:color w:val="auto"/>
              </w:rPr>
              <w:t>Excavation Depth</w:t>
            </w:r>
          </w:p>
        </w:tc>
        <w:tc>
          <w:tcPr>
            <w:tcW w:w="5982" w:type="dxa"/>
            <w:gridSpan w:val="2"/>
            <w:shd w:val="clear" w:color="auto" w:fill="auto"/>
          </w:tcPr>
          <w:p w14:paraId="3AD14EBC" w14:textId="77777777" w:rsidR="001B091F" w:rsidRPr="001A0E89" w:rsidRDefault="001B091F" w:rsidP="001A0E89">
            <w:pPr>
              <w:rPr>
                <w:color w:val="auto"/>
              </w:rPr>
            </w:pPr>
            <w:r w:rsidRPr="001A0E89">
              <w:rPr>
                <w:color w:val="auto"/>
              </w:rPr>
              <w:t>AHD RL and depth in meters</w:t>
            </w:r>
          </w:p>
        </w:tc>
      </w:tr>
      <w:tr w:rsidR="00484AAA" w:rsidRPr="00484AAA" w14:paraId="6CEC167E" w14:textId="77777777" w:rsidTr="001A0E89">
        <w:tc>
          <w:tcPr>
            <w:tcW w:w="3794" w:type="dxa"/>
            <w:shd w:val="clear" w:color="auto" w:fill="auto"/>
          </w:tcPr>
          <w:p w14:paraId="7396413E" w14:textId="77777777" w:rsidR="001B091F" w:rsidRPr="001A0E89" w:rsidRDefault="001B091F" w:rsidP="001A0E89">
            <w:pPr>
              <w:rPr>
                <w:rFonts w:eastAsiaTheme="minorHAnsi"/>
                <w:color w:val="auto"/>
              </w:rPr>
            </w:pPr>
            <w:r w:rsidRPr="001A0E89">
              <w:rPr>
                <w:rFonts w:eastAsiaTheme="minorHAnsi"/>
                <w:color w:val="auto"/>
              </w:rPr>
              <w:t>Batter Profile</w:t>
            </w:r>
          </w:p>
        </w:tc>
        <w:tc>
          <w:tcPr>
            <w:tcW w:w="5982" w:type="dxa"/>
            <w:gridSpan w:val="2"/>
            <w:shd w:val="clear" w:color="auto" w:fill="auto"/>
          </w:tcPr>
          <w:p w14:paraId="6651D883" w14:textId="77777777" w:rsidR="001B091F" w:rsidRPr="001A0E89" w:rsidRDefault="001B091F" w:rsidP="001A0E89">
            <w:pPr>
              <w:rPr>
                <w:color w:val="auto"/>
              </w:rPr>
            </w:pPr>
            <w:r w:rsidRPr="001A0E89">
              <w:rPr>
                <w:color w:val="auto"/>
              </w:rPr>
              <w:t>Describe</w:t>
            </w:r>
          </w:p>
        </w:tc>
      </w:tr>
      <w:tr w:rsidR="00484AAA" w:rsidRPr="00484AAA" w14:paraId="20294B63" w14:textId="77777777" w:rsidTr="001A0E89">
        <w:tc>
          <w:tcPr>
            <w:tcW w:w="3794" w:type="dxa"/>
            <w:shd w:val="clear" w:color="auto" w:fill="auto"/>
          </w:tcPr>
          <w:p w14:paraId="3827D81C" w14:textId="77777777" w:rsidR="001B091F" w:rsidRPr="001A0E89" w:rsidRDefault="001B091F" w:rsidP="001A0E89">
            <w:pPr>
              <w:rPr>
                <w:rFonts w:eastAsiaTheme="minorHAnsi"/>
                <w:color w:val="auto"/>
              </w:rPr>
            </w:pPr>
            <w:r w:rsidRPr="001A0E89">
              <w:rPr>
                <w:rFonts w:eastAsiaTheme="minorHAnsi"/>
                <w:color w:val="auto"/>
              </w:rPr>
              <w:t>Benching Profile</w:t>
            </w:r>
          </w:p>
        </w:tc>
        <w:tc>
          <w:tcPr>
            <w:tcW w:w="5982" w:type="dxa"/>
            <w:gridSpan w:val="2"/>
            <w:shd w:val="clear" w:color="auto" w:fill="auto"/>
          </w:tcPr>
          <w:p w14:paraId="6B9A7938" w14:textId="77777777" w:rsidR="001B091F" w:rsidRPr="001A0E89" w:rsidRDefault="001B091F" w:rsidP="001A0E89">
            <w:pPr>
              <w:rPr>
                <w:color w:val="auto"/>
              </w:rPr>
            </w:pPr>
            <w:r w:rsidRPr="001A0E89">
              <w:rPr>
                <w:color w:val="auto"/>
              </w:rPr>
              <w:t>Describe</w:t>
            </w:r>
          </w:p>
        </w:tc>
      </w:tr>
      <w:tr w:rsidR="00484AAA" w:rsidRPr="00484AAA" w14:paraId="108AF8F2" w14:textId="77777777" w:rsidTr="001A0E89">
        <w:tc>
          <w:tcPr>
            <w:tcW w:w="3794" w:type="dxa"/>
            <w:shd w:val="clear" w:color="auto" w:fill="auto"/>
          </w:tcPr>
          <w:p w14:paraId="6B3DDA1F" w14:textId="77777777" w:rsidR="001B091F" w:rsidRPr="001A0E89" w:rsidRDefault="001B091F" w:rsidP="001A0E89">
            <w:pPr>
              <w:rPr>
                <w:rFonts w:eastAsiaTheme="minorHAnsi"/>
                <w:color w:val="auto"/>
              </w:rPr>
            </w:pPr>
            <w:r w:rsidRPr="001A0E89">
              <w:rPr>
                <w:rFonts w:eastAsiaTheme="minorHAnsi"/>
                <w:color w:val="auto"/>
              </w:rPr>
              <w:t>Mine access (shaft/</w:t>
            </w:r>
            <w:proofErr w:type="spellStart"/>
            <w:r w:rsidRPr="001A0E89">
              <w:rPr>
                <w:rFonts w:eastAsiaTheme="minorHAnsi"/>
                <w:color w:val="auto"/>
              </w:rPr>
              <w:t>adit</w:t>
            </w:r>
            <w:proofErr w:type="spellEnd"/>
            <w:r w:rsidRPr="001A0E89">
              <w:rPr>
                <w:rFonts w:eastAsiaTheme="minorHAnsi"/>
                <w:color w:val="auto"/>
              </w:rPr>
              <w:t>/decline)</w:t>
            </w:r>
          </w:p>
        </w:tc>
        <w:tc>
          <w:tcPr>
            <w:tcW w:w="5982" w:type="dxa"/>
            <w:gridSpan w:val="2"/>
            <w:shd w:val="clear" w:color="auto" w:fill="auto"/>
          </w:tcPr>
          <w:p w14:paraId="3EE5CA34" w14:textId="77777777" w:rsidR="001B091F" w:rsidRPr="001A0E89" w:rsidRDefault="001B091F" w:rsidP="001A0E89">
            <w:pPr>
              <w:rPr>
                <w:color w:val="auto"/>
              </w:rPr>
            </w:pPr>
            <w:r w:rsidRPr="001A0E89">
              <w:rPr>
                <w:color w:val="auto"/>
              </w:rPr>
              <w:t>Describe if applicable</w:t>
            </w:r>
          </w:p>
        </w:tc>
      </w:tr>
      <w:tr w:rsidR="00484AAA" w:rsidRPr="00484AAA" w14:paraId="376DCFF2" w14:textId="77777777" w:rsidTr="001A0E89">
        <w:tc>
          <w:tcPr>
            <w:tcW w:w="3794" w:type="dxa"/>
            <w:shd w:val="clear" w:color="auto" w:fill="auto"/>
          </w:tcPr>
          <w:p w14:paraId="3E7D1D67" w14:textId="77777777" w:rsidR="001B091F" w:rsidRPr="001A0E89" w:rsidRDefault="001B091F" w:rsidP="001A0E89">
            <w:pPr>
              <w:rPr>
                <w:rFonts w:eastAsiaTheme="minorHAnsi"/>
                <w:color w:val="auto"/>
              </w:rPr>
            </w:pPr>
            <w:r w:rsidRPr="001A0E89">
              <w:rPr>
                <w:rFonts w:eastAsiaTheme="minorHAnsi"/>
                <w:color w:val="auto"/>
              </w:rPr>
              <w:t>Mine Depth</w:t>
            </w:r>
          </w:p>
        </w:tc>
        <w:tc>
          <w:tcPr>
            <w:tcW w:w="5982" w:type="dxa"/>
            <w:gridSpan w:val="2"/>
            <w:shd w:val="clear" w:color="auto" w:fill="auto"/>
          </w:tcPr>
          <w:p w14:paraId="60DDC8D0" w14:textId="77777777" w:rsidR="001B091F" w:rsidRPr="001A0E89" w:rsidRDefault="001B091F" w:rsidP="001A0E89">
            <w:pPr>
              <w:rPr>
                <w:color w:val="auto"/>
              </w:rPr>
            </w:pPr>
            <w:r w:rsidRPr="001A0E89">
              <w:rPr>
                <w:color w:val="auto"/>
              </w:rPr>
              <w:t>Describe if applicable</w:t>
            </w:r>
          </w:p>
        </w:tc>
      </w:tr>
      <w:tr w:rsidR="00484AAA" w:rsidRPr="00484AAA" w14:paraId="4509AA2F" w14:textId="77777777" w:rsidTr="001A0E89">
        <w:tc>
          <w:tcPr>
            <w:tcW w:w="3794" w:type="dxa"/>
            <w:shd w:val="clear" w:color="auto" w:fill="auto"/>
          </w:tcPr>
          <w:p w14:paraId="0ACF3E79" w14:textId="77777777" w:rsidR="001B091F" w:rsidRPr="001A0E89" w:rsidRDefault="001B091F" w:rsidP="001A0E89">
            <w:pPr>
              <w:rPr>
                <w:rFonts w:eastAsiaTheme="minorHAnsi"/>
                <w:color w:val="auto"/>
              </w:rPr>
            </w:pPr>
            <w:r w:rsidRPr="001A0E89">
              <w:rPr>
                <w:rFonts w:eastAsiaTheme="minorHAnsi"/>
                <w:color w:val="auto"/>
              </w:rPr>
              <w:t>Above Ground Operations Includes</w:t>
            </w:r>
          </w:p>
          <w:p w14:paraId="4B9C6D57" w14:textId="77777777" w:rsidR="001B091F" w:rsidRPr="001A0E89" w:rsidRDefault="001B091F" w:rsidP="001A0E89">
            <w:pPr>
              <w:rPr>
                <w:color w:val="auto"/>
              </w:rPr>
            </w:pPr>
          </w:p>
        </w:tc>
        <w:tc>
          <w:tcPr>
            <w:tcW w:w="5982" w:type="dxa"/>
            <w:gridSpan w:val="2"/>
            <w:shd w:val="clear" w:color="auto" w:fill="auto"/>
          </w:tcPr>
          <w:p w14:paraId="4B1B8416"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Containment dams (water/slimes/tailings)</w:t>
            </w:r>
          </w:p>
          <w:p w14:paraId="79A725E4" w14:textId="77777777" w:rsidR="001B091F" w:rsidRPr="001A0E89" w:rsidRDefault="001B091F" w:rsidP="001A0E89">
            <w:pPr>
              <w:rPr>
                <w:rStyle w:val="Hyperlink"/>
                <w:rFonts w:eastAsiaTheme="minorHAnsi"/>
                <w:color w:val="auto"/>
              </w:rPr>
            </w:pPr>
            <w:r w:rsidRPr="001A0E89">
              <w:rPr>
                <w:rFonts w:eastAsiaTheme="minorHAnsi"/>
                <w:color w:val="auto"/>
              </w:rPr>
              <w:fldChar w:fldCharType="begin"/>
            </w:r>
            <w:r w:rsidRPr="001A0E89">
              <w:rPr>
                <w:rFonts w:eastAsiaTheme="minorHAnsi"/>
                <w:color w:val="auto"/>
              </w:rPr>
              <w:instrText xml:space="preserve"> HYPERLINK "https://earthresources.vic.gov.au/legislation-and-regulations/guidelines-and-codes-of-practice/environmental-guidelines-for-the-management-of-small-tailings-storage-facilities" </w:instrText>
            </w:r>
            <w:r w:rsidRPr="001A0E89">
              <w:rPr>
                <w:rFonts w:eastAsiaTheme="minorHAnsi"/>
                <w:color w:val="auto"/>
              </w:rPr>
              <w:fldChar w:fldCharType="separate"/>
            </w:r>
            <w:r w:rsidRPr="001A0E89">
              <w:rPr>
                <w:rStyle w:val="Hyperlink"/>
                <w:rFonts w:eastAsiaTheme="minorHAnsi"/>
                <w:color w:val="auto"/>
              </w:rPr>
              <w:t>Environmental Guidelines for the Management of Small Tailings Storage Facilities</w:t>
            </w:r>
          </w:p>
          <w:p w14:paraId="1C659D3B" w14:textId="77777777" w:rsidR="001B091F" w:rsidRPr="001A0E89" w:rsidRDefault="001B091F" w:rsidP="001A0E89">
            <w:pPr>
              <w:rPr>
                <w:rFonts w:eastAsiaTheme="minorHAnsi"/>
                <w:color w:val="auto"/>
              </w:rPr>
            </w:pPr>
            <w:r w:rsidRPr="001A0E89">
              <w:rPr>
                <w:rFonts w:eastAsiaTheme="minorHAnsi"/>
                <w:color w:val="auto"/>
              </w:rPr>
              <w:fldChar w:fldCharType="end"/>
            </w:r>
            <w:hyperlink r:id="rId14" w:history="1">
              <w:r w:rsidRPr="001A0E89">
                <w:rPr>
                  <w:rStyle w:val="Hyperlink"/>
                  <w:rFonts w:eastAsiaTheme="minorHAnsi"/>
                  <w:color w:val="auto"/>
                </w:rPr>
                <w:t>Guidelines for the Design and Management of Tailings Storage Facilities</w:t>
              </w:r>
            </w:hyperlink>
          </w:p>
          <w:p w14:paraId="014DAE97"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Groundwater interception / dewatering</w:t>
            </w:r>
          </w:p>
          <w:p w14:paraId="1C2F7547"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Waterways interception / removal</w:t>
            </w:r>
          </w:p>
          <w:p w14:paraId="63B2F4E4"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Native vegetation onsite (if known)</w:t>
            </w:r>
          </w:p>
          <w:p w14:paraId="6369BAD6"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Blasting</w:t>
            </w:r>
          </w:p>
          <w:p w14:paraId="6A318A64" w14:textId="77777777" w:rsidR="001B091F" w:rsidRPr="001A0E89" w:rsidRDefault="00F351A6" w:rsidP="001A0E89">
            <w:pPr>
              <w:rPr>
                <w:rFonts w:eastAsiaTheme="minorHAnsi"/>
                <w:color w:val="auto"/>
              </w:rPr>
            </w:pPr>
            <w:hyperlink r:id="rId15" w:history="1">
              <w:r w:rsidR="001B091F" w:rsidRPr="001A0E89">
                <w:rPr>
                  <w:rStyle w:val="Hyperlink"/>
                  <w:rFonts w:eastAsiaTheme="minorHAnsi"/>
                  <w:color w:val="auto"/>
                </w:rPr>
                <w:t xml:space="preserve">Ground Vibration and </w:t>
              </w:r>
              <w:proofErr w:type="spellStart"/>
              <w:r w:rsidR="001B091F" w:rsidRPr="001A0E89">
                <w:rPr>
                  <w:rStyle w:val="Hyperlink"/>
                  <w:rFonts w:eastAsiaTheme="minorHAnsi"/>
                  <w:color w:val="auto"/>
                </w:rPr>
                <w:t>Airblast</w:t>
              </w:r>
              <w:proofErr w:type="spellEnd"/>
              <w:r w:rsidR="001B091F" w:rsidRPr="001A0E89">
                <w:rPr>
                  <w:rStyle w:val="Hyperlink"/>
                  <w:rFonts w:eastAsiaTheme="minorHAnsi"/>
                  <w:color w:val="auto"/>
                </w:rPr>
                <w:t xml:space="preserve"> Limits for Mines and Quarries</w:t>
              </w:r>
            </w:hyperlink>
          </w:p>
          <w:p w14:paraId="099718B1"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Areas of cultural heritage sensitivity</w:t>
            </w:r>
          </w:p>
          <w:p w14:paraId="049AE32B"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Historic inventory or registered sites</w:t>
            </w:r>
          </w:p>
        </w:tc>
      </w:tr>
      <w:tr w:rsidR="00484AAA" w:rsidRPr="00484AAA" w14:paraId="162F1A0B" w14:textId="77777777" w:rsidTr="001A0E89">
        <w:tc>
          <w:tcPr>
            <w:tcW w:w="3794" w:type="dxa"/>
            <w:shd w:val="clear" w:color="auto" w:fill="auto"/>
          </w:tcPr>
          <w:p w14:paraId="1ED2A471" w14:textId="77777777" w:rsidR="001B091F" w:rsidRPr="001A0E89" w:rsidRDefault="001B091F" w:rsidP="001A0E89">
            <w:pPr>
              <w:rPr>
                <w:rFonts w:eastAsiaTheme="minorHAnsi"/>
                <w:color w:val="auto"/>
              </w:rPr>
            </w:pPr>
            <w:r w:rsidRPr="001A0E89">
              <w:rPr>
                <w:rFonts w:eastAsiaTheme="minorHAnsi"/>
                <w:color w:val="auto"/>
              </w:rPr>
              <w:t>Below Ground Operations Includes</w:t>
            </w:r>
          </w:p>
          <w:p w14:paraId="11FB54F3" w14:textId="77777777" w:rsidR="001B091F" w:rsidRPr="001A0E89" w:rsidRDefault="001B091F" w:rsidP="001A0E89">
            <w:pPr>
              <w:rPr>
                <w:rFonts w:eastAsiaTheme="minorHAnsi"/>
                <w:color w:val="auto"/>
              </w:rPr>
            </w:pPr>
          </w:p>
          <w:p w14:paraId="71F6B635" w14:textId="77777777" w:rsidR="001B091F" w:rsidRPr="001A0E89" w:rsidRDefault="001B091F" w:rsidP="001A0E89">
            <w:pPr>
              <w:rPr>
                <w:rFonts w:eastAsiaTheme="minorHAnsi"/>
                <w:color w:val="auto"/>
              </w:rPr>
            </w:pPr>
          </w:p>
        </w:tc>
        <w:tc>
          <w:tcPr>
            <w:tcW w:w="5982" w:type="dxa"/>
            <w:gridSpan w:val="2"/>
            <w:shd w:val="clear" w:color="auto" w:fill="auto"/>
          </w:tcPr>
          <w:p w14:paraId="20B8F77B"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Groundwater interception / dewatering</w:t>
            </w:r>
          </w:p>
          <w:p w14:paraId="72FAF6A2"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Tailings disposal</w:t>
            </w:r>
          </w:p>
          <w:p w14:paraId="20D49399" w14:textId="77777777" w:rsidR="001B091F" w:rsidRPr="001A0E89" w:rsidRDefault="001B091F" w:rsidP="001A0E89">
            <w:pPr>
              <w:rPr>
                <w:rFonts w:eastAsiaTheme="minorHAnsi"/>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w:t>
            </w:r>
            <w:r w:rsidRPr="001A0E89">
              <w:rPr>
                <w:rFonts w:eastAsiaTheme="minorHAnsi"/>
                <w:color w:val="auto"/>
              </w:rPr>
              <w:t>Blasting</w:t>
            </w:r>
          </w:p>
        </w:tc>
      </w:tr>
      <w:tr w:rsidR="00484AAA" w:rsidRPr="00484AAA" w14:paraId="29E93969" w14:textId="77777777" w:rsidTr="001A0E89">
        <w:tc>
          <w:tcPr>
            <w:tcW w:w="9776" w:type="dxa"/>
            <w:gridSpan w:val="3"/>
            <w:shd w:val="clear" w:color="auto" w:fill="auto"/>
          </w:tcPr>
          <w:p w14:paraId="2806DA16" w14:textId="77777777" w:rsidR="001B091F" w:rsidRPr="001A0E89" w:rsidRDefault="001B091F" w:rsidP="001A0E89">
            <w:pPr>
              <w:rPr>
                <w:color w:val="auto"/>
              </w:rPr>
            </w:pPr>
            <w:r w:rsidRPr="001A0E89">
              <w:rPr>
                <w:rFonts w:eastAsiaTheme="minorHAnsi"/>
                <w:color w:val="auto"/>
              </w:rPr>
              <w:t>Map</w:t>
            </w:r>
          </w:p>
        </w:tc>
      </w:tr>
      <w:tr w:rsidR="00484AAA" w:rsidRPr="00484AAA" w14:paraId="0B4E7320" w14:textId="77777777" w:rsidTr="001A0E89">
        <w:tc>
          <w:tcPr>
            <w:tcW w:w="9776" w:type="dxa"/>
            <w:gridSpan w:val="3"/>
            <w:shd w:val="clear" w:color="auto" w:fill="auto"/>
          </w:tcPr>
          <w:p w14:paraId="734C4C8E" w14:textId="77777777" w:rsidR="001B091F" w:rsidRPr="001A0E89" w:rsidRDefault="001B091F" w:rsidP="001A0E89">
            <w:pPr>
              <w:rPr>
                <w:rFonts w:eastAsiaTheme="minorHAnsi"/>
                <w:color w:val="auto"/>
              </w:rPr>
            </w:pPr>
            <w:r w:rsidRPr="001A0E89">
              <w:rPr>
                <w:rFonts w:eastAsiaTheme="minorHAnsi"/>
                <w:color w:val="auto"/>
              </w:rPr>
              <w:t>A map/s showing:</w:t>
            </w:r>
          </w:p>
          <w:p w14:paraId="5121D481" w14:textId="77777777" w:rsidR="001B091F" w:rsidRPr="001A0E89" w:rsidRDefault="001B091F" w:rsidP="001A0E89">
            <w:pPr>
              <w:rPr>
                <w:rFonts w:eastAsiaTheme="minorHAnsi"/>
                <w:color w:val="auto"/>
              </w:rPr>
            </w:pPr>
            <w:r w:rsidRPr="001A0E89">
              <w:rPr>
                <w:rFonts w:eastAsiaTheme="minorHAnsi"/>
                <w:color w:val="auto"/>
              </w:rPr>
              <w:t>Scale</w:t>
            </w:r>
          </w:p>
          <w:p w14:paraId="19E22884" w14:textId="77777777" w:rsidR="001B091F" w:rsidRPr="001A0E89" w:rsidRDefault="001B091F" w:rsidP="001A0E89">
            <w:pPr>
              <w:rPr>
                <w:rFonts w:eastAsiaTheme="minorHAnsi"/>
                <w:color w:val="auto"/>
              </w:rPr>
            </w:pPr>
            <w:r w:rsidRPr="001A0E89">
              <w:rPr>
                <w:rFonts w:eastAsiaTheme="minorHAnsi"/>
                <w:color w:val="auto"/>
              </w:rPr>
              <w:t>North arrow</w:t>
            </w:r>
          </w:p>
          <w:p w14:paraId="143906A7" w14:textId="77777777" w:rsidR="001B091F" w:rsidRPr="001A0E89" w:rsidRDefault="001B091F" w:rsidP="001A0E89">
            <w:pPr>
              <w:rPr>
                <w:rFonts w:eastAsiaTheme="minorHAnsi"/>
                <w:color w:val="auto"/>
              </w:rPr>
            </w:pPr>
            <w:r w:rsidRPr="001A0E89">
              <w:rPr>
                <w:rFonts w:eastAsiaTheme="minorHAnsi"/>
                <w:color w:val="auto"/>
              </w:rPr>
              <w:t>Key</w:t>
            </w:r>
          </w:p>
          <w:p w14:paraId="6AC0FF12" w14:textId="77777777" w:rsidR="001B091F" w:rsidRPr="001A0E89" w:rsidRDefault="001B091F" w:rsidP="001A0E89">
            <w:pPr>
              <w:rPr>
                <w:rFonts w:eastAsiaTheme="minorHAnsi"/>
                <w:color w:val="auto"/>
              </w:rPr>
            </w:pPr>
            <w:r w:rsidRPr="001A0E89">
              <w:rPr>
                <w:rFonts w:eastAsiaTheme="minorHAnsi"/>
                <w:color w:val="auto"/>
              </w:rPr>
              <w:t>The tenement boundary (licence / work authority)</w:t>
            </w:r>
          </w:p>
          <w:p w14:paraId="09063D8B" w14:textId="77777777" w:rsidR="001B091F" w:rsidRPr="001A0E89" w:rsidRDefault="001B091F" w:rsidP="001A0E89">
            <w:pPr>
              <w:rPr>
                <w:rFonts w:eastAsiaTheme="minorHAnsi"/>
                <w:color w:val="auto"/>
              </w:rPr>
            </w:pPr>
            <w:r w:rsidRPr="001A0E89">
              <w:rPr>
                <w:color w:val="auto"/>
              </w:rPr>
              <w:t>f</w:t>
            </w:r>
            <w:r w:rsidRPr="001A0E89">
              <w:rPr>
                <w:rFonts w:eastAsiaTheme="minorHAnsi"/>
                <w:color w:val="auto"/>
              </w:rPr>
              <w:t>or a work authority variation please show the current and proposed extent</w:t>
            </w:r>
          </w:p>
          <w:p w14:paraId="4F73B578" w14:textId="77777777" w:rsidR="001B091F" w:rsidRPr="001A0E89" w:rsidRDefault="001B091F" w:rsidP="001A0E89">
            <w:pPr>
              <w:rPr>
                <w:color w:val="auto"/>
              </w:rPr>
            </w:pPr>
            <w:r w:rsidRPr="001A0E89">
              <w:rPr>
                <w:color w:val="auto"/>
              </w:rPr>
              <w:t>f</w:t>
            </w:r>
            <w:r w:rsidRPr="001A0E89">
              <w:rPr>
                <w:rFonts w:eastAsiaTheme="minorHAnsi"/>
                <w:color w:val="auto"/>
              </w:rPr>
              <w:t xml:space="preserve">or a work authority (new or variation), the map must include coordinates (easting and northing) for each corner defining the work authority area. </w:t>
            </w:r>
            <w:r w:rsidRPr="001A0E89">
              <w:rPr>
                <w:color w:val="auto"/>
              </w:rPr>
              <w:t>The co-ordinates must be provided in MGA (Map Grid of Australia, GDA94 datum), Zone 54 (west of state) or Zone 55 (centre and east of state)</w:t>
            </w:r>
          </w:p>
          <w:p w14:paraId="25058A5F" w14:textId="77777777" w:rsidR="001B091F" w:rsidRPr="001A0E89" w:rsidRDefault="001B091F" w:rsidP="001A0E89">
            <w:pPr>
              <w:rPr>
                <w:rFonts w:eastAsiaTheme="minorHAnsi"/>
                <w:color w:val="auto"/>
              </w:rPr>
            </w:pPr>
            <w:r w:rsidRPr="001A0E89">
              <w:rPr>
                <w:rFonts w:eastAsiaTheme="minorHAnsi"/>
                <w:color w:val="auto"/>
              </w:rPr>
              <w:lastRenderedPageBreak/>
              <w:t>The extent of the activity footprint (e.g. extraction area, hardstand, haul roads, stockpiles, bunds). Note that if the activity footprint is changing due to a work plan variation please show the current and proposed extent</w:t>
            </w:r>
          </w:p>
          <w:p w14:paraId="609A26D1" w14:textId="77777777" w:rsidR="001B091F" w:rsidRPr="001A0E89" w:rsidRDefault="001B091F" w:rsidP="001A0E89">
            <w:pPr>
              <w:rPr>
                <w:rFonts w:eastAsiaTheme="minorHAnsi"/>
                <w:color w:val="auto"/>
              </w:rPr>
            </w:pPr>
            <w:r w:rsidRPr="001A0E89">
              <w:rPr>
                <w:rFonts w:eastAsiaTheme="minorHAnsi"/>
                <w:color w:val="auto"/>
              </w:rPr>
              <w:t>The extent of the indicative Geotechnical Risk Zone (GRZ) (open pit mining only)</w:t>
            </w:r>
          </w:p>
          <w:p w14:paraId="14D004A2" w14:textId="77777777" w:rsidR="001B091F" w:rsidRPr="001A0E89" w:rsidRDefault="001B091F" w:rsidP="001A0E89">
            <w:pPr>
              <w:rPr>
                <w:rFonts w:eastAsiaTheme="minorHAnsi"/>
                <w:color w:val="auto"/>
              </w:rPr>
            </w:pPr>
            <w:r w:rsidRPr="001A0E89">
              <w:rPr>
                <w:rFonts w:eastAsiaTheme="minorHAnsi"/>
                <w:color w:val="auto"/>
              </w:rPr>
              <w:t>Any relevant landform feature (e.g. river) and / or infrastructure (e.g. wind turbine, railway, pipeline, roads).</w:t>
            </w:r>
          </w:p>
        </w:tc>
      </w:tr>
      <w:tr w:rsidR="00484AAA" w:rsidRPr="00484AAA" w14:paraId="2423A9D5" w14:textId="77777777" w:rsidTr="001A0E89">
        <w:tc>
          <w:tcPr>
            <w:tcW w:w="9776" w:type="dxa"/>
            <w:gridSpan w:val="3"/>
            <w:shd w:val="clear" w:color="auto" w:fill="auto"/>
          </w:tcPr>
          <w:p w14:paraId="5BA355E9" w14:textId="77777777" w:rsidR="001B091F" w:rsidRPr="001A0E89" w:rsidRDefault="001B091F" w:rsidP="001A0E89">
            <w:pPr>
              <w:rPr>
                <w:color w:val="auto"/>
              </w:rPr>
            </w:pPr>
            <w:bookmarkStart w:id="11" w:name="_Hlk68007774"/>
            <w:r w:rsidRPr="001A0E89">
              <w:rPr>
                <w:color w:val="auto"/>
              </w:rPr>
              <w:lastRenderedPageBreak/>
              <w:t>Geotechnical Risk Zone (GRZ) Open Pit Mines Only excluding CoP</w:t>
            </w:r>
          </w:p>
        </w:tc>
      </w:tr>
      <w:bookmarkEnd w:id="11"/>
      <w:tr w:rsidR="00484AAA" w:rsidRPr="00484AAA" w14:paraId="667604E4" w14:textId="77777777" w:rsidTr="001A0E89">
        <w:tc>
          <w:tcPr>
            <w:tcW w:w="9776" w:type="dxa"/>
            <w:gridSpan w:val="3"/>
            <w:shd w:val="clear" w:color="auto" w:fill="auto"/>
          </w:tcPr>
          <w:p w14:paraId="07371039" w14:textId="77777777" w:rsidR="001B091F" w:rsidRPr="001A0E89" w:rsidRDefault="001B091F" w:rsidP="001A0E89">
            <w:pPr>
              <w:rPr>
                <w:color w:val="auto"/>
              </w:rPr>
            </w:pPr>
            <w:r w:rsidRPr="001A0E89">
              <w:rPr>
                <w:color w:val="auto"/>
              </w:rPr>
              <w:t xml:space="preserve">Please assess the indicative GRZ and show the extent of the GRZ on the location map, or additional map. Guidance is provided in section 3.1 of the </w:t>
            </w:r>
            <w:hyperlink r:id="rId16" w:history="1">
              <w:r w:rsidRPr="001A0E89">
                <w:rPr>
                  <w:rStyle w:val="Hyperlink"/>
                  <w:color w:val="auto"/>
                </w:rPr>
                <w:t>Guidance Material for the Assessment of Geotechnical Risks in Open Pit Mines.</w:t>
              </w:r>
            </w:hyperlink>
          </w:p>
        </w:tc>
      </w:tr>
      <w:tr w:rsidR="00484AAA" w:rsidRPr="00484AAA" w14:paraId="06F41856" w14:textId="77777777" w:rsidTr="001A0E89">
        <w:tc>
          <w:tcPr>
            <w:tcW w:w="9776" w:type="dxa"/>
            <w:gridSpan w:val="3"/>
            <w:shd w:val="clear" w:color="auto" w:fill="auto"/>
          </w:tcPr>
          <w:p w14:paraId="58A682C8" w14:textId="77777777" w:rsidR="001B091F" w:rsidRPr="001A0E89" w:rsidRDefault="001B091F" w:rsidP="001A0E89">
            <w:pPr>
              <w:rPr>
                <w:color w:val="auto"/>
              </w:rPr>
            </w:pPr>
            <w:r w:rsidRPr="001A0E89">
              <w:rPr>
                <w:color w:val="auto"/>
              </w:rPr>
              <w:t>Geotechnical Preliminary Assessment Extractives Industry Only excluding CoP</w:t>
            </w:r>
          </w:p>
        </w:tc>
      </w:tr>
      <w:tr w:rsidR="00484AAA" w:rsidRPr="00484AAA" w14:paraId="55E27A50" w14:textId="77777777" w:rsidTr="001A0E89">
        <w:tc>
          <w:tcPr>
            <w:tcW w:w="9776" w:type="dxa"/>
            <w:gridSpan w:val="3"/>
            <w:shd w:val="clear" w:color="auto" w:fill="auto"/>
          </w:tcPr>
          <w:p w14:paraId="5D566160" w14:textId="77777777" w:rsidR="001B091F" w:rsidRPr="001A0E89" w:rsidRDefault="001B091F" w:rsidP="001A0E89">
            <w:pPr>
              <w:rPr>
                <w:color w:val="auto"/>
              </w:rPr>
            </w:pPr>
            <w:r w:rsidRPr="001A0E89">
              <w:rPr>
                <w:color w:val="auto"/>
              </w:rPr>
              <w:t xml:space="preserve">Please assess and describe the applicable terminal and rehabilitated slope categories. Guidance is provided in section 3.1 of the </w:t>
            </w:r>
            <w:hyperlink r:id="rId17" w:history="1">
              <w:r w:rsidRPr="001A0E89">
                <w:rPr>
                  <w:rStyle w:val="Hyperlink"/>
                  <w:color w:val="auto"/>
                </w:rPr>
                <w:t>Geotechnical Guideline for the Extractives Industry.</w:t>
              </w:r>
            </w:hyperlink>
            <w:r w:rsidRPr="001A0E89">
              <w:rPr>
                <w:color w:val="auto"/>
              </w:rPr>
              <w:t xml:space="preserve"> </w:t>
            </w:r>
          </w:p>
        </w:tc>
      </w:tr>
      <w:tr w:rsidR="00484AAA" w:rsidRPr="00484AAA" w14:paraId="4D3E87AF" w14:textId="77777777" w:rsidTr="001A0E89">
        <w:tc>
          <w:tcPr>
            <w:tcW w:w="9776" w:type="dxa"/>
            <w:gridSpan w:val="3"/>
            <w:shd w:val="clear" w:color="auto" w:fill="auto"/>
          </w:tcPr>
          <w:p w14:paraId="6C7B321E" w14:textId="77777777" w:rsidR="001B091F" w:rsidRPr="001A0E89" w:rsidRDefault="001B091F" w:rsidP="001A0E89">
            <w:pPr>
              <w:rPr>
                <w:color w:val="auto"/>
              </w:rPr>
            </w:pPr>
            <w:r w:rsidRPr="001A0E89">
              <w:rPr>
                <w:color w:val="auto"/>
              </w:rPr>
              <w:t>Proximity to Dwelling/s Advice for Mining or Mineral Exploration Industry ONLY</w:t>
            </w:r>
          </w:p>
        </w:tc>
      </w:tr>
      <w:tr w:rsidR="00484AAA" w:rsidRPr="00484AAA" w14:paraId="69756C68" w14:textId="77777777" w:rsidTr="001A0E89">
        <w:tc>
          <w:tcPr>
            <w:tcW w:w="9776" w:type="dxa"/>
            <w:gridSpan w:val="3"/>
            <w:shd w:val="clear" w:color="auto" w:fill="auto"/>
          </w:tcPr>
          <w:p w14:paraId="72E815DE" w14:textId="77777777" w:rsidR="001B091F" w:rsidRPr="001A0E89" w:rsidRDefault="001B091F" w:rsidP="001A0E89">
            <w:pPr>
              <w:rPr>
                <w:color w:val="auto"/>
              </w:rPr>
            </w:pPr>
            <w:r w:rsidRPr="001A0E89">
              <w:rPr>
                <w:color w:val="auto"/>
              </w:rPr>
              <w:t>Please determine the distance to any existing* dwelling house, a building that is used primarily, or is intended, adapted or designed to be used primarily as a residence or be used for small-scale commercial activities. Select any of the following that applies:</w:t>
            </w:r>
          </w:p>
          <w:p w14:paraId="4C9BE8EC" w14:textId="77777777" w:rsidR="001B091F" w:rsidRPr="001A0E89" w:rsidRDefault="001B091F" w:rsidP="001A0E89">
            <w:pPr>
              <w:rPr>
                <w:color w:val="auto"/>
              </w:rPr>
            </w:pPr>
            <w:r w:rsidRPr="001A0E89">
              <w:rPr>
                <w:color w:val="auto"/>
              </w:rPr>
              <w:t>Prohibited Areas</w:t>
            </w:r>
          </w:p>
          <w:p w14:paraId="14438891"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Allotment of 0.4 ha or less with a dwelling house and the boundary of the allotment is located less than &lt;100m from the proposed area of mining or mineral exploration work; or</w:t>
            </w:r>
          </w:p>
          <w:p w14:paraId="7DDAEC8D"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Allotment is larger than &gt;0.4ha and dwelling house is located less than &lt;100m from the proposed area of mining or mineral exploration work, measured from a distance of 25m from the outer edge of any eave forming part of the dwelling house; or</w:t>
            </w:r>
          </w:p>
          <w:p w14:paraId="52B1E12C"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Proposed mining or mineral exploration work is less than &lt;100m below a dwelling house.</w:t>
            </w:r>
          </w:p>
          <w:p w14:paraId="0D1829E2" w14:textId="77777777" w:rsidR="001B091F" w:rsidRPr="001A0E89" w:rsidRDefault="001B091F" w:rsidP="001A0E89">
            <w:pPr>
              <w:rPr>
                <w:color w:val="auto"/>
              </w:rPr>
            </w:pPr>
          </w:p>
          <w:p w14:paraId="730B6EDB" w14:textId="77777777" w:rsidR="001B091F" w:rsidRPr="001A0E89" w:rsidRDefault="001B091F" w:rsidP="001A0E89">
            <w:pPr>
              <w:rPr>
                <w:color w:val="auto"/>
              </w:rPr>
            </w:pPr>
            <w:r w:rsidRPr="001A0E89">
              <w:rPr>
                <w:color w:val="auto"/>
              </w:rPr>
              <w:t>NOTES</w:t>
            </w:r>
          </w:p>
          <w:p w14:paraId="18A8CAC3" w14:textId="77777777" w:rsidR="001B091F" w:rsidRPr="001A0E89" w:rsidRDefault="001B091F" w:rsidP="001A0E89">
            <w:pPr>
              <w:rPr>
                <w:color w:val="auto"/>
              </w:rPr>
            </w:pPr>
            <w:r w:rsidRPr="001A0E89">
              <w:rPr>
                <w:color w:val="auto"/>
              </w:rPr>
              <w:t>Consent from the owner of the land on which the dwelling house is located is required for any mining  or exploration work proposed to be undertaken that includes the prohibited areas as prescribed under section s.45 of the Mineral Resources (Sustainable Development) Act 1990 (MRSDA).</w:t>
            </w:r>
          </w:p>
          <w:p w14:paraId="1E77506A" w14:textId="77777777" w:rsidR="001B091F" w:rsidRPr="001A0E89" w:rsidRDefault="001B091F" w:rsidP="001A0E89">
            <w:pPr>
              <w:rPr>
                <w:color w:val="auto"/>
              </w:rPr>
            </w:pPr>
          </w:p>
          <w:p w14:paraId="6254C77A" w14:textId="77777777" w:rsidR="001B091F" w:rsidRPr="001A0E89" w:rsidRDefault="001B091F" w:rsidP="001A0E89">
            <w:pPr>
              <w:rPr>
                <w:color w:val="auto"/>
              </w:rPr>
            </w:pPr>
            <w:r w:rsidRPr="001A0E89">
              <w:rPr>
                <w:color w:val="auto"/>
              </w:rPr>
              <w:t>* A dwelling house that existed before an approved work plan is or was registered in respect to the licence.</w:t>
            </w:r>
          </w:p>
        </w:tc>
      </w:tr>
      <w:tr w:rsidR="00484AAA" w:rsidRPr="00484AAA" w14:paraId="44756429" w14:textId="77777777" w:rsidTr="001A0E89">
        <w:tc>
          <w:tcPr>
            <w:tcW w:w="9776" w:type="dxa"/>
            <w:gridSpan w:val="3"/>
            <w:shd w:val="clear" w:color="auto" w:fill="auto"/>
          </w:tcPr>
          <w:p w14:paraId="58CCD0DC" w14:textId="77777777" w:rsidR="001B091F" w:rsidRPr="001A0E89" w:rsidRDefault="001B091F" w:rsidP="001A0E89">
            <w:pPr>
              <w:rPr>
                <w:color w:val="auto"/>
              </w:rPr>
            </w:pPr>
            <w:r w:rsidRPr="001A0E89">
              <w:rPr>
                <w:color w:val="auto"/>
              </w:rPr>
              <w:t>Planning Advice for Work Plan Variations ONLY</w:t>
            </w:r>
          </w:p>
        </w:tc>
      </w:tr>
      <w:tr w:rsidR="00484AAA" w:rsidRPr="00484AAA" w14:paraId="2E528F4D" w14:textId="77777777" w:rsidTr="001A0E89">
        <w:tc>
          <w:tcPr>
            <w:tcW w:w="9776" w:type="dxa"/>
            <w:gridSpan w:val="3"/>
            <w:shd w:val="clear" w:color="auto" w:fill="auto"/>
          </w:tcPr>
          <w:p w14:paraId="6690435F" w14:textId="77777777" w:rsidR="001B091F" w:rsidRPr="001A0E89" w:rsidRDefault="001B091F" w:rsidP="001A0E89">
            <w:pPr>
              <w:rPr>
                <w:color w:val="auto"/>
              </w:rPr>
            </w:pPr>
            <w:r w:rsidRPr="001A0E89">
              <w:rPr>
                <w:color w:val="auto"/>
              </w:rPr>
              <w:t>Consult with council and provide advice on which of the following applies to the proposed changes to the operation:</w:t>
            </w:r>
          </w:p>
          <w:p w14:paraId="4775827B" w14:textId="77777777" w:rsidR="001B091F" w:rsidRPr="001A0E89" w:rsidRDefault="001B091F" w:rsidP="001A0E89">
            <w:pPr>
              <w:rPr>
                <w:color w:val="auto"/>
              </w:rPr>
            </w:pPr>
          </w:p>
          <w:p w14:paraId="021B82E7"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No planning requirement; or</w:t>
            </w:r>
          </w:p>
          <w:p w14:paraId="74797FB4"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Secondary Consent* will apply; or</w:t>
            </w:r>
          </w:p>
          <w:p w14:paraId="7425078A"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Amendment / re-issue of a planning permit is required.</w:t>
            </w:r>
          </w:p>
          <w:p w14:paraId="4B9F204F"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New (existing use rights applied previously)</w:t>
            </w:r>
          </w:p>
          <w:p w14:paraId="32A7552F"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New (proposed expansion includes land parcels not included on the current planning permit)</w:t>
            </w:r>
          </w:p>
          <w:p w14:paraId="587BC7C9" w14:textId="77777777" w:rsidR="001B091F" w:rsidRPr="001A0E89" w:rsidRDefault="001B091F" w:rsidP="001A0E89">
            <w:pPr>
              <w:rPr>
                <w:color w:val="auto"/>
              </w:rPr>
            </w:pPr>
            <w:r w:rsidRPr="001A0E89">
              <w:rPr>
                <w:color w:val="auto"/>
              </w:rPr>
              <w:fldChar w:fldCharType="begin">
                <w:ffData>
                  <w:name w:val="Check3"/>
                  <w:enabled/>
                  <w:calcOnExit w:val="0"/>
                  <w:checkBox>
                    <w:sizeAuto/>
                    <w:default w:val="0"/>
                  </w:checkBox>
                </w:ffData>
              </w:fldChar>
            </w:r>
            <w:r w:rsidRPr="001A0E89">
              <w:rPr>
                <w:color w:val="auto"/>
              </w:rPr>
              <w:instrText xml:space="preserve"> FORMCHECKBOX </w:instrText>
            </w:r>
            <w:r w:rsidR="00F351A6">
              <w:rPr>
                <w:color w:val="auto"/>
              </w:rPr>
            </w:r>
            <w:r w:rsidR="00F351A6">
              <w:rPr>
                <w:color w:val="auto"/>
              </w:rPr>
              <w:fldChar w:fldCharType="separate"/>
            </w:r>
            <w:r w:rsidRPr="001A0E89">
              <w:rPr>
                <w:color w:val="auto"/>
              </w:rPr>
              <w:fldChar w:fldCharType="end"/>
            </w:r>
            <w:r w:rsidRPr="001A0E89">
              <w:rPr>
                <w:color w:val="auto"/>
              </w:rPr>
              <w:t xml:space="preserve">   To be determined (Planning status advice not provided)</w:t>
            </w:r>
          </w:p>
          <w:p w14:paraId="1FAC5073" w14:textId="77777777" w:rsidR="001B091F" w:rsidRPr="001A0E89" w:rsidRDefault="001B091F" w:rsidP="001A0E89">
            <w:pPr>
              <w:rPr>
                <w:color w:val="auto"/>
              </w:rPr>
            </w:pPr>
          </w:p>
          <w:p w14:paraId="30970ADE" w14:textId="77777777" w:rsidR="001B091F" w:rsidRPr="001A0E89" w:rsidRDefault="001B091F" w:rsidP="001A0E89">
            <w:pPr>
              <w:rPr>
                <w:color w:val="auto"/>
              </w:rPr>
            </w:pPr>
            <w:r w:rsidRPr="001A0E89">
              <w:rPr>
                <w:color w:val="auto"/>
              </w:rPr>
              <w:t>* The proposed variation only involves amendments to the endorsed plans/documents, as allowed under the planning permit, and does not conflict with or require amendment to the permit description or conditions.</w:t>
            </w:r>
          </w:p>
          <w:p w14:paraId="2D88BE3E" w14:textId="77777777" w:rsidR="001B091F" w:rsidRPr="001A0E89" w:rsidRDefault="001B091F" w:rsidP="001A0E89">
            <w:pPr>
              <w:rPr>
                <w:color w:val="auto"/>
              </w:rPr>
            </w:pPr>
            <w:r w:rsidRPr="001A0E89">
              <w:rPr>
                <w:color w:val="auto"/>
              </w:rPr>
              <w:t xml:space="preserve">In such cases, the proposed variation is minor, would not transform the planning permission to a development or use considered beyond the original approval, and/or would not require advertising. </w:t>
            </w:r>
          </w:p>
          <w:p w14:paraId="71F710F6" w14:textId="77777777" w:rsidR="001B091F" w:rsidRPr="001A0E89" w:rsidRDefault="001B091F" w:rsidP="001A0E89">
            <w:pPr>
              <w:rPr>
                <w:color w:val="auto"/>
              </w:rPr>
            </w:pPr>
          </w:p>
        </w:tc>
      </w:tr>
      <w:tr w:rsidR="00484AAA" w:rsidRPr="00484AAA" w14:paraId="11B5628D" w14:textId="77777777" w:rsidTr="001A0E89">
        <w:tc>
          <w:tcPr>
            <w:tcW w:w="9776" w:type="dxa"/>
            <w:gridSpan w:val="3"/>
            <w:shd w:val="clear" w:color="auto" w:fill="auto"/>
          </w:tcPr>
          <w:p w14:paraId="30504009" w14:textId="77777777" w:rsidR="001B091F" w:rsidRPr="001A0E89" w:rsidRDefault="001B091F" w:rsidP="001A0E89">
            <w:pPr>
              <w:rPr>
                <w:color w:val="auto"/>
              </w:rPr>
            </w:pPr>
            <w:r w:rsidRPr="001A0E89">
              <w:rPr>
                <w:color w:val="auto"/>
              </w:rPr>
              <w:t>Planning Property Report </w:t>
            </w:r>
          </w:p>
        </w:tc>
      </w:tr>
      <w:tr w:rsidR="00484AAA" w:rsidRPr="00484AAA" w14:paraId="47D91E56" w14:textId="77777777" w:rsidTr="001A0E89">
        <w:tc>
          <w:tcPr>
            <w:tcW w:w="9776" w:type="dxa"/>
            <w:gridSpan w:val="3"/>
            <w:shd w:val="clear" w:color="auto" w:fill="auto"/>
          </w:tcPr>
          <w:p w14:paraId="7692876C" w14:textId="77777777" w:rsidR="001B091F" w:rsidRPr="001A0E89" w:rsidRDefault="001B091F" w:rsidP="001A0E89">
            <w:pPr>
              <w:rPr>
                <w:color w:val="auto"/>
              </w:rPr>
            </w:pPr>
            <w:r w:rsidRPr="001A0E89">
              <w:rPr>
                <w:color w:val="auto"/>
              </w:rPr>
              <w:t>Current report for all the properties included in the application/tenement area. Please ensure to include all pages.</w:t>
            </w:r>
          </w:p>
          <w:p w14:paraId="6E623005" w14:textId="02B649DD" w:rsidR="00451B4E" w:rsidRPr="001A0E89" w:rsidRDefault="001B091F" w:rsidP="001A0E89">
            <w:pPr>
              <w:rPr>
                <w:color w:val="auto"/>
              </w:rPr>
            </w:pPr>
            <w:r w:rsidRPr="001A0E89">
              <w:rPr>
                <w:color w:val="auto"/>
              </w:rPr>
              <w:t xml:space="preserve">The Planning Property Reports can be obtained, for free, from </w:t>
            </w:r>
            <w:hyperlink r:id="rId18" w:history="1">
              <w:r w:rsidR="002E7803" w:rsidRPr="001A0E89">
                <w:rPr>
                  <w:rStyle w:val="Hyperlink"/>
                  <w:color w:val="auto"/>
                </w:rPr>
                <w:t>L</w:t>
              </w:r>
              <w:r w:rsidR="005318E8" w:rsidRPr="001A0E89">
                <w:rPr>
                  <w:rStyle w:val="Hyperlink"/>
                  <w:color w:val="auto"/>
                </w:rPr>
                <w:t>ANDVIC</w:t>
              </w:r>
            </w:hyperlink>
          </w:p>
        </w:tc>
      </w:tr>
      <w:tr w:rsidR="00484AAA" w:rsidRPr="00484AAA" w14:paraId="5BA33379" w14:textId="77777777" w:rsidTr="001A0E89">
        <w:tc>
          <w:tcPr>
            <w:tcW w:w="9776" w:type="dxa"/>
            <w:gridSpan w:val="3"/>
            <w:shd w:val="clear" w:color="auto" w:fill="auto"/>
          </w:tcPr>
          <w:p w14:paraId="6F6DA015" w14:textId="77777777" w:rsidR="001B091F" w:rsidRPr="001A0E89" w:rsidRDefault="001B091F" w:rsidP="001A0E89">
            <w:pPr>
              <w:rPr>
                <w:color w:val="auto"/>
              </w:rPr>
            </w:pPr>
            <w:r w:rsidRPr="001A0E89">
              <w:rPr>
                <w:color w:val="auto"/>
              </w:rPr>
              <w:lastRenderedPageBreak/>
              <w:t>Land Title Documentation </w:t>
            </w:r>
          </w:p>
        </w:tc>
      </w:tr>
      <w:tr w:rsidR="00484AAA" w:rsidRPr="00484AAA" w14:paraId="0D220AA5" w14:textId="77777777" w:rsidTr="001A0E89">
        <w:trPr>
          <w:trHeight w:val="1048"/>
        </w:trPr>
        <w:tc>
          <w:tcPr>
            <w:tcW w:w="9776" w:type="dxa"/>
            <w:gridSpan w:val="3"/>
            <w:shd w:val="clear" w:color="auto" w:fill="auto"/>
          </w:tcPr>
          <w:p w14:paraId="1EFA8DE3" w14:textId="1BE748B1" w:rsidR="001B091F" w:rsidRPr="001A0E89" w:rsidRDefault="001B091F" w:rsidP="001A0E89">
            <w:pPr>
              <w:rPr>
                <w:color w:val="auto"/>
              </w:rPr>
            </w:pPr>
            <w:r w:rsidRPr="001A0E89">
              <w:rPr>
                <w:color w:val="auto"/>
              </w:rPr>
              <w:t>Current register statement for the certificate of titles, with a copy of plans, for all titles to be included in the tenement area. Most register statements do not include a map, this must be obtained. In addition, a confirmation of any depth limitation on the title/s is required.</w:t>
            </w:r>
            <w:r w:rsidRPr="001A0E89">
              <w:rPr>
                <w:color w:val="auto"/>
              </w:rPr>
              <w:br/>
              <w:t xml:space="preserve">The Land Title documentation can be obtained, for a fee, from </w:t>
            </w:r>
            <w:hyperlink r:id="rId19" w:history="1">
              <w:r w:rsidR="00CF3617" w:rsidRPr="001A0E89">
                <w:rPr>
                  <w:rStyle w:val="Hyperlink"/>
                  <w:color w:val="auto"/>
                </w:rPr>
                <w:t>LANDATA</w:t>
              </w:r>
            </w:hyperlink>
          </w:p>
        </w:tc>
      </w:tr>
      <w:tr w:rsidR="002F66E1" w:rsidRPr="00051500" w14:paraId="20139A9B" w14:textId="77777777" w:rsidTr="001A0E89">
        <w:tc>
          <w:tcPr>
            <w:tcW w:w="9776" w:type="dxa"/>
            <w:gridSpan w:val="3"/>
            <w:shd w:val="clear" w:color="auto" w:fill="auto"/>
          </w:tcPr>
          <w:p w14:paraId="1B0EC120" w14:textId="77777777" w:rsidR="002F66E1" w:rsidRPr="001A0E89" w:rsidRDefault="002F66E1" w:rsidP="001A0E89">
            <w:pPr>
              <w:rPr>
                <w:color w:val="auto"/>
              </w:rPr>
            </w:pPr>
            <w:r w:rsidRPr="001A0E89">
              <w:rPr>
                <w:color w:val="auto"/>
              </w:rPr>
              <w:t>RRAM Registration</w:t>
            </w:r>
          </w:p>
        </w:tc>
      </w:tr>
      <w:tr w:rsidR="002F66E1" w:rsidRPr="00051500" w14:paraId="587F0AD0" w14:textId="77777777" w:rsidTr="001A0E89">
        <w:tc>
          <w:tcPr>
            <w:tcW w:w="9776" w:type="dxa"/>
            <w:gridSpan w:val="3"/>
            <w:shd w:val="clear" w:color="auto" w:fill="auto"/>
          </w:tcPr>
          <w:p w14:paraId="457F9A3B" w14:textId="77777777" w:rsidR="002F66E1" w:rsidRPr="001A0E89" w:rsidRDefault="002F66E1" w:rsidP="001A0E89">
            <w:pPr>
              <w:rPr>
                <w:color w:val="auto"/>
              </w:rPr>
            </w:pPr>
            <w:r w:rsidRPr="001A0E89">
              <w:rPr>
                <w:color w:val="auto"/>
              </w:rPr>
              <w:t>Tenements are administered online through the Resource Rights Allocation and Management (RRAM) system. A tenement can be applied for by an individual or a company.</w:t>
            </w:r>
          </w:p>
          <w:p w14:paraId="4B4CB315" w14:textId="77777777" w:rsidR="002F66E1" w:rsidRPr="001A0E89" w:rsidRDefault="002F66E1" w:rsidP="001A0E89">
            <w:pPr>
              <w:rPr>
                <w:color w:val="auto"/>
              </w:rPr>
            </w:pPr>
            <w:r w:rsidRPr="001A0E89">
              <w:rPr>
                <w:color w:val="auto"/>
              </w:rPr>
              <w:t xml:space="preserve">Work plans are prepared, lodged, assessed, endorsed and approved in RRAM. Information about using RRAM is located here: </w:t>
            </w:r>
            <w:hyperlink r:id="rId20" w:history="1">
              <w:r w:rsidRPr="001A0E89">
                <w:rPr>
                  <w:rStyle w:val="Hyperlink"/>
                  <w:color w:val="auto"/>
                </w:rPr>
                <w:t>Licensing and Approvals</w:t>
              </w:r>
            </w:hyperlink>
          </w:p>
        </w:tc>
      </w:tr>
      <w:tr w:rsidR="002F66E1" w:rsidRPr="00051500" w14:paraId="7641646B" w14:textId="77777777" w:rsidTr="001A0E89">
        <w:trPr>
          <w:trHeight w:val="987"/>
        </w:trPr>
        <w:tc>
          <w:tcPr>
            <w:tcW w:w="3936" w:type="dxa"/>
            <w:gridSpan w:val="2"/>
            <w:shd w:val="clear" w:color="auto" w:fill="auto"/>
          </w:tcPr>
          <w:p w14:paraId="4B7AD400" w14:textId="77777777" w:rsidR="002F66E1" w:rsidRPr="001A0E89" w:rsidRDefault="002F66E1" w:rsidP="001A0E89">
            <w:pPr>
              <w:rPr>
                <w:color w:val="auto"/>
              </w:rPr>
            </w:pPr>
            <w:r w:rsidRPr="001A0E89">
              <w:rPr>
                <w:color w:val="auto"/>
              </w:rPr>
              <w:t>Existing/Past tenement holder</w:t>
            </w:r>
          </w:p>
        </w:tc>
        <w:tc>
          <w:tcPr>
            <w:tcW w:w="5840" w:type="dxa"/>
            <w:shd w:val="clear" w:color="auto" w:fill="auto"/>
          </w:tcPr>
          <w:p w14:paraId="4223E628" w14:textId="77777777" w:rsidR="002F66E1" w:rsidRPr="001A0E89" w:rsidRDefault="002F66E1" w:rsidP="001A0E89">
            <w:pPr>
              <w:rPr>
                <w:color w:val="auto"/>
              </w:rPr>
            </w:pPr>
            <w:r w:rsidRPr="001A0E89">
              <w:rPr>
                <w:rFonts w:eastAsiaTheme="minorHAnsi"/>
                <w:color w:val="auto"/>
              </w:rPr>
              <w:t xml:space="preserve">Current and past tenement holders have been pre-registered on RRAM. If you have not received your user name and log in details for RRAM please email: </w:t>
            </w:r>
            <w:hyperlink r:id="rId21" w:history="1">
              <w:r w:rsidRPr="001A0E89">
                <w:rPr>
                  <w:rStyle w:val="Hyperlink"/>
                  <w:color w:val="auto"/>
                </w:rPr>
                <w:t>RRAM.Support@ecodev.vic.gov.au</w:t>
              </w:r>
            </w:hyperlink>
          </w:p>
        </w:tc>
      </w:tr>
      <w:tr w:rsidR="002F66E1" w:rsidRPr="00051500" w14:paraId="7BB9E077" w14:textId="77777777" w:rsidTr="001A0E89">
        <w:tc>
          <w:tcPr>
            <w:tcW w:w="3936" w:type="dxa"/>
            <w:gridSpan w:val="2"/>
            <w:shd w:val="clear" w:color="auto" w:fill="auto"/>
          </w:tcPr>
          <w:p w14:paraId="0E29FC1E" w14:textId="77777777" w:rsidR="002F66E1" w:rsidRPr="001A0E89" w:rsidRDefault="002F66E1" w:rsidP="001A0E89">
            <w:pPr>
              <w:rPr>
                <w:color w:val="auto"/>
              </w:rPr>
            </w:pPr>
            <w:r w:rsidRPr="001A0E89">
              <w:rPr>
                <w:color w:val="auto"/>
              </w:rPr>
              <w:t>New tenement holder</w:t>
            </w:r>
          </w:p>
        </w:tc>
        <w:tc>
          <w:tcPr>
            <w:tcW w:w="5840" w:type="dxa"/>
            <w:shd w:val="clear" w:color="auto" w:fill="auto"/>
          </w:tcPr>
          <w:p w14:paraId="1D5E7244" w14:textId="77777777" w:rsidR="002F66E1" w:rsidRPr="001A0E89" w:rsidRDefault="002F66E1" w:rsidP="001A0E89">
            <w:pPr>
              <w:rPr>
                <w:rFonts w:eastAsiaTheme="minorHAnsi"/>
                <w:color w:val="auto"/>
              </w:rPr>
            </w:pPr>
            <w:r w:rsidRPr="001A0E89">
              <w:rPr>
                <w:rFonts w:eastAsiaTheme="minorHAnsi"/>
                <w:color w:val="auto"/>
              </w:rPr>
              <w:t>Please register (individual / company) online at via the RRAM Business Portal.</w:t>
            </w:r>
          </w:p>
          <w:p w14:paraId="216A07CC" w14:textId="7992D7B6" w:rsidR="005C7EC7" w:rsidRPr="001A0E89" w:rsidRDefault="00F351A6" w:rsidP="001A0E89">
            <w:pPr>
              <w:rPr>
                <w:rFonts w:eastAsiaTheme="minorHAnsi"/>
                <w:color w:val="auto"/>
              </w:rPr>
            </w:pPr>
            <w:hyperlink r:id="rId22" w:history="1">
              <w:r w:rsidR="005C7EC7" w:rsidRPr="001A0E89">
                <w:rPr>
                  <w:rStyle w:val="Hyperlink"/>
                  <w:rFonts w:eastAsiaTheme="minorHAnsi"/>
                  <w:color w:val="auto"/>
                </w:rPr>
                <w:t>Manage Your Licence</w:t>
              </w:r>
            </w:hyperlink>
          </w:p>
        </w:tc>
      </w:tr>
      <w:tr w:rsidR="002F66E1" w:rsidRPr="00051500" w14:paraId="5F4BAD4F" w14:textId="77777777" w:rsidTr="001A0E89">
        <w:tc>
          <w:tcPr>
            <w:tcW w:w="3936" w:type="dxa"/>
            <w:gridSpan w:val="2"/>
            <w:shd w:val="clear" w:color="auto" w:fill="auto"/>
          </w:tcPr>
          <w:p w14:paraId="71422E3F" w14:textId="77777777" w:rsidR="002F66E1" w:rsidRPr="001A0E89" w:rsidRDefault="002F66E1" w:rsidP="001A0E89">
            <w:pPr>
              <w:rPr>
                <w:color w:val="auto"/>
              </w:rPr>
            </w:pPr>
            <w:r w:rsidRPr="001A0E89">
              <w:rPr>
                <w:color w:val="auto"/>
              </w:rPr>
              <w:t>Is an agent/consultant acting on your behalf?</w:t>
            </w:r>
          </w:p>
        </w:tc>
        <w:tc>
          <w:tcPr>
            <w:tcW w:w="5840" w:type="dxa"/>
            <w:shd w:val="clear" w:color="auto" w:fill="auto"/>
          </w:tcPr>
          <w:p w14:paraId="12F515A2" w14:textId="77777777" w:rsidR="002F66E1" w:rsidRPr="001A0E89" w:rsidRDefault="002F66E1" w:rsidP="001A0E89">
            <w:pPr>
              <w:rPr>
                <w:rFonts w:eastAsiaTheme="minorHAnsi"/>
                <w:color w:val="auto"/>
              </w:rPr>
            </w:pPr>
            <w:r w:rsidRPr="001A0E89">
              <w:rPr>
                <w:rFonts w:eastAsiaTheme="minorHAnsi"/>
                <w:color w:val="auto"/>
              </w:rPr>
              <w:t>An authorised agent or consultant can act on behalf of the account owner. If you are employing an agent or consultant to manage your tenement/s and/or prepare a work plan please ensure that they are a registered RRAM user.</w:t>
            </w:r>
          </w:p>
        </w:tc>
      </w:tr>
      <w:tr w:rsidR="002F66E1" w:rsidRPr="00051500" w14:paraId="5C810733" w14:textId="77777777" w:rsidTr="001A0E89">
        <w:tc>
          <w:tcPr>
            <w:tcW w:w="9776" w:type="dxa"/>
            <w:gridSpan w:val="3"/>
            <w:shd w:val="clear" w:color="auto" w:fill="auto"/>
          </w:tcPr>
          <w:p w14:paraId="23D27937" w14:textId="77777777" w:rsidR="002F66E1" w:rsidRPr="001A0E89" w:rsidRDefault="002F66E1" w:rsidP="001A0E89">
            <w:pPr>
              <w:rPr>
                <w:color w:val="auto"/>
              </w:rPr>
            </w:pPr>
            <w:r w:rsidRPr="001A0E89">
              <w:rPr>
                <w:color w:val="auto"/>
              </w:rPr>
              <w:t>Work Plan Content</w:t>
            </w:r>
          </w:p>
        </w:tc>
      </w:tr>
      <w:tr w:rsidR="002F66E1" w:rsidRPr="00051500" w14:paraId="3E1D395F" w14:textId="77777777" w:rsidTr="001A0E89">
        <w:trPr>
          <w:trHeight w:val="1131"/>
        </w:trPr>
        <w:tc>
          <w:tcPr>
            <w:tcW w:w="9776" w:type="dxa"/>
            <w:gridSpan w:val="3"/>
            <w:shd w:val="clear" w:color="auto" w:fill="auto"/>
          </w:tcPr>
          <w:p w14:paraId="0C080E66" w14:textId="5377DEEF" w:rsidR="000D4AAA" w:rsidRPr="001A0E89" w:rsidRDefault="002F66E1" w:rsidP="001A0E89">
            <w:pPr>
              <w:rPr>
                <w:rFonts w:eastAsiaTheme="minorHAnsi"/>
                <w:color w:val="auto"/>
              </w:rPr>
            </w:pPr>
            <w:r w:rsidRPr="001A0E89">
              <w:rPr>
                <w:rFonts w:eastAsiaTheme="minorHAnsi"/>
                <w:color w:val="auto"/>
              </w:rPr>
              <w:t xml:space="preserve">For up to date guidance on preparing a work plan </w:t>
            </w:r>
            <w:r w:rsidR="0032563C" w:rsidRPr="001A0E89">
              <w:rPr>
                <w:rFonts w:eastAsiaTheme="minorHAnsi"/>
                <w:color w:val="auto"/>
              </w:rPr>
              <w:t xml:space="preserve">or work plan variation </w:t>
            </w:r>
            <w:r w:rsidR="00D908F4" w:rsidRPr="001A0E89">
              <w:rPr>
                <w:rFonts w:eastAsiaTheme="minorHAnsi"/>
                <w:color w:val="auto"/>
              </w:rPr>
              <w:t xml:space="preserve">that </w:t>
            </w:r>
            <w:r w:rsidRPr="001A0E89">
              <w:rPr>
                <w:rFonts w:eastAsiaTheme="minorHAnsi"/>
                <w:color w:val="auto"/>
              </w:rPr>
              <w:t>meet</w:t>
            </w:r>
            <w:r w:rsidR="00D908F4" w:rsidRPr="001A0E89">
              <w:rPr>
                <w:rFonts w:eastAsiaTheme="minorHAnsi"/>
                <w:color w:val="auto"/>
              </w:rPr>
              <w:t>s</w:t>
            </w:r>
            <w:r w:rsidRPr="001A0E89">
              <w:rPr>
                <w:rFonts w:eastAsiaTheme="minorHAnsi"/>
                <w:color w:val="auto"/>
              </w:rPr>
              <w:t xml:space="preserve"> the requirements of the Mineral Resources (Sustainable Development) Act 1990 and associated Regulations </w:t>
            </w:r>
            <w:r w:rsidR="00D908F4" w:rsidRPr="001A0E89">
              <w:rPr>
                <w:rFonts w:eastAsiaTheme="minorHAnsi"/>
                <w:color w:val="auto"/>
              </w:rPr>
              <w:t xml:space="preserve">refer to </w:t>
            </w:r>
            <w:r w:rsidRPr="001A0E89">
              <w:rPr>
                <w:rFonts w:eastAsiaTheme="minorHAnsi"/>
                <w:color w:val="auto"/>
              </w:rPr>
              <w:t>the relevant industry related guidelines</w:t>
            </w:r>
            <w:r w:rsidR="00592EF9" w:rsidRPr="001A0E89">
              <w:rPr>
                <w:rFonts w:eastAsiaTheme="minorHAnsi"/>
                <w:color w:val="auto"/>
              </w:rPr>
              <w:t xml:space="preserve"> on the Earth Resources website.</w:t>
            </w:r>
          </w:p>
          <w:p w14:paraId="6887D5AD" w14:textId="3059BD3A" w:rsidR="002F66E1" w:rsidRPr="001A0E89" w:rsidRDefault="00F351A6" w:rsidP="001A0E89">
            <w:pPr>
              <w:rPr>
                <w:rFonts w:eastAsiaTheme="minorHAnsi"/>
                <w:color w:val="auto"/>
              </w:rPr>
            </w:pPr>
            <w:hyperlink r:id="rId23" w:history="1">
              <w:r w:rsidR="00610C50" w:rsidRPr="001A0E89">
                <w:rPr>
                  <w:rStyle w:val="Hyperlink"/>
                  <w:rFonts w:eastAsiaTheme="minorHAnsi"/>
                  <w:color w:val="auto"/>
                </w:rPr>
                <w:t>Work Plan Guidelines</w:t>
              </w:r>
            </w:hyperlink>
          </w:p>
        </w:tc>
      </w:tr>
      <w:tr w:rsidR="002F66E1" w:rsidRPr="00051500" w14:paraId="38F9B38C" w14:textId="77777777" w:rsidTr="001A0E89">
        <w:tc>
          <w:tcPr>
            <w:tcW w:w="9776" w:type="dxa"/>
            <w:gridSpan w:val="3"/>
            <w:shd w:val="clear" w:color="auto" w:fill="auto"/>
          </w:tcPr>
          <w:p w14:paraId="133D7D39" w14:textId="77777777" w:rsidR="002F66E1" w:rsidRPr="001A0E89" w:rsidRDefault="002F66E1" w:rsidP="001A0E89">
            <w:pPr>
              <w:rPr>
                <w:color w:val="auto"/>
              </w:rPr>
            </w:pPr>
            <w:r w:rsidRPr="001A0E89">
              <w:rPr>
                <w:color w:val="auto"/>
              </w:rPr>
              <w:t>Community Engagement</w:t>
            </w:r>
          </w:p>
        </w:tc>
      </w:tr>
      <w:tr w:rsidR="002F66E1" w:rsidRPr="00051500" w14:paraId="21E4A164" w14:textId="77777777" w:rsidTr="001A0E89">
        <w:tc>
          <w:tcPr>
            <w:tcW w:w="9776" w:type="dxa"/>
            <w:gridSpan w:val="3"/>
            <w:shd w:val="clear" w:color="auto" w:fill="auto"/>
          </w:tcPr>
          <w:p w14:paraId="6AFB23D4" w14:textId="77777777" w:rsidR="002F66E1" w:rsidRPr="001A0E89" w:rsidRDefault="002F66E1" w:rsidP="001A0E89">
            <w:pPr>
              <w:rPr>
                <w:color w:val="auto"/>
              </w:rPr>
            </w:pPr>
            <w:r w:rsidRPr="001A0E89">
              <w:rPr>
                <w:color w:val="auto"/>
              </w:rPr>
              <w:t>Demonstrated community engagement throughout a tenement’s duration is required. An appropriate process and plan for community engagement and consultation must be developed and initiated upon commencement of the work plan proposal.</w:t>
            </w:r>
          </w:p>
          <w:p w14:paraId="00B9FA0B" w14:textId="77777777" w:rsidR="003827B5" w:rsidRPr="001A0E89" w:rsidRDefault="002F66E1" w:rsidP="001A0E89">
            <w:pPr>
              <w:rPr>
                <w:color w:val="auto"/>
              </w:rPr>
            </w:pPr>
            <w:r w:rsidRPr="001A0E89">
              <w:rPr>
                <w:color w:val="auto"/>
              </w:rPr>
              <w:t>For guidance on preparing a Community Engagement Plan refer to the</w:t>
            </w:r>
            <w:r w:rsidR="002A1ABE" w:rsidRPr="001A0E89">
              <w:rPr>
                <w:color w:val="auto"/>
              </w:rPr>
              <w:t xml:space="preserve"> Earth Resources </w:t>
            </w:r>
            <w:r w:rsidR="003827B5" w:rsidRPr="001A0E89">
              <w:rPr>
                <w:color w:val="auto"/>
              </w:rPr>
              <w:t>website.</w:t>
            </w:r>
          </w:p>
          <w:p w14:paraId="3F9A6A16" w14:textId="73A61E32" w:rsidR="00592EF9" w:rsidRPr="001A0E89" w:rsidRDefault="00F351A6" w:rsidP="001A0E89">
            <w:pPr>
              <w:rPr>
                <w:color w:val="auto"/>
              </w:rPr>
            </w:pPr>
            <w:hyperlink r:id="rId24" w:history="1">
              <w:r w:rsidR="00FA1A61" w:rsidRPr="001A0E89">
                <w:rPr>
                  <w:rStyle w:val="Hyperlink"/>
                  <w:color w:val="auto"/>
                </w:rPr>
                <w:t xml:space="preserve">Community </w:t>
              </w:r>
              <w:r w:rsidR="00C511FF" w:rsidRPr="001A0E89">
                <w:rPr>
                  <w:rStyle w:val="Hyperlink"/>
                  <w:color w:val="auto"/>
                </w:rPr>
                <w:t>Engagement Guidelines and Template</w:t>
              </w:r>
            </w:hyperlink>
          </w:p>
        </w:tc>
      </w:tr>
    </w:tbl>
    <w:p w14:paraId="705FD29E" w14:textId="77777777" w:rsidR="00605BBB" w:rsidRDefault="00605BBB" w:rsidP="00D371D0">
      <w:pPr>
        <w:pStyle w:val="Title"/>
      </w:pPr>
    </w:p>
    <w:p w14:paraId="7E912C65" w14:textId="7897BDF8" w:rsidR="00204A3B" w:rsidRDefault="00204A3B" w:rsidP="00D371D0">
      <w:pPr>
        <w:pStyle w:val="Title"/>
      </w:pPr>
      <w:r>
        <w:br w:type="page"/>
      </w:r>
    </w:p>
    <w:p w14:paraId="0731E368" w14:textId="4F0AECCF" w:rsidR="001B53C8" w:rsidRPr="000958DB" w:rsidRDefault="001B53C8" w:rsidP="001A0E89">
      <w:pPr>
        <w:pStyle w:val="Heading2"/>
        <w:numPr>
          <w:ilvl w:val="0"/>
          <w:numId w:val="0"/>
        </w:numPr>
        <w:ind w:left="576" w:hanging="576"/>
      </w:pPr>
      <w:bookmarkStart w:id="12" w:name="_Toc107933510"/>
      <w:r>
        <w:lastRenderedPageBreak/>
        <w:t xml:space="preserve">Appendix </w:t>
      </w:r>
      <w:r w:rsidR="00381309">
        <w:t>B</w:t>
      </w:r>
      <w:r>
        <w:t>: Sample Site Meeting Agenda</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943"/>
      </w:tblGrid>
      <w:tr w:rsidR="001B53C8" w:rsidRPr="000958DB" w14:paraId="00A67F65" w14:textId="77777777" w:rsidTr="00266AA9">
        <w:trPr>
          <w:trHeight w:val="60"/>
        </w:trPr>
        <w:tc>
          <w:tcPr>
            <w:tcW w:w="2122" w:type="dxa"/>
          </w:tcPr>
          <w:p w14:paraId="1FEDB372" w14:textId="77777777" w:rsidR="001B53C8" w:rsidRPr="000958DB" w:rsidRDefault="001B53C8" w:rsidP="001A0E89">
            <w:r w:rsidRPr="000958DB">
              <w:t xml:space="preserve">Site: </w:t>
            </w:r>
          </w:p>
        </w:tc>
        <w:tc>
          <w:tcPr>
            <w:tcW w:w="7943" w:type="dxa"/>
          </w:tcPr>
          <w:p w14:paraId="7D09EBC2" w14:textId="77777777" w:rsidR="001B53C8" w:rsidRPr="000958DB" w:rsidRDefault="001B53C8" w:rsidP="001A0E89"/>
        </w:tc>
      </w:tr>
      <w:tr w:rsidR="001B53C8" w:rsidRPr="000958DB" w14:paraId="74C19862" w14:textId="77777777" w:rsidTr="00266AA9">
        <w:trPr>
          <w:trHeight w:val="60"/>
        </w:trPr>
        <w:tc>
          <w:tcPr>
            <w:tcW w:w="2122" w:type="dxa"/>
          </w:tcPr>
          <w:p w14:paraId="0E71FA5F" w14:textId="77777777" w:rsidR="001B53C8" w:rsidRPr="000958DB" w:rsidRDefault="001B53C8" w:rsidP="001A0E89">
            <w:r w:rsidRPr="000958DB">
              <w:t xml:space="preserve">Location (Address): </w:t>
            </w:r>
          </w:p>
        </w:tc>
        <w:tc>
          <w:tcPr>
            <w:tcW w:w="7943" w:type="dxa"/>
          </w:tcPr>
          <w:p w14:paraId="459EB63A" w14:textId="77777777" w:rsidR="001B53C8" w:rsidRPr="000958DB" w:rsidRDefault="001B53C8" w:rsidP="001A0E89"/>
        </w:tc>
      </w:tr>
      <w:tr w:rsidR="001B53C8" w:rsidRPr="000958DB" w14:paraId="2DDEB063" w14:textId="77777777" w:rsidTr="00266AA9">
        <w:trPr>
          <w:trHeight w:val="60"/>
        </w:trPr>
        <w:tc>
          <w:tcPr>
            <w:tcW w:w="2122" w:type="dxa"/>
          </w:tcPr>
          <w:p w14:paraId="41FFF0DF" w14:textId="77777777" w:rsidR="001B53C8" w:rsidRPr="000958DB" w:rsidRDefault="001B53C8" w:rsidP="001A0E89">
            <w:r w:rsidRPr="000958DB">
              <w:t xml:space="preserve">Date: </w:t>
            </w:r>
          </w:p>
        </w:tc>
        <w:tc>
          <w:tcPr>
            <w:tcW w:w="7943" w:type="dxa"/>
          </w:tcPr>
          <w:p w14:paraId="12C86BDD" w14:textId="77777777" w:rsidR="001B53C8" w:rsidRPr="000958DB" w:rsidRDefault="001B53C8" w:rsidP="001A0E89"/>
        </w:tc>
      </w:tr>
      <w:tr w:rsidR="001B53C8" w:rsidRPr="000958DB" w14:paraId="79DA7664" w14:textId="77777777" w:rsidTr="00266AA9">
        <w:trPr>
          <w:trHeight w:val="60"/>
        </w:trPr>
        <w:tc>
          <w:tcPr>
            <w:tcW w:w="2122" w:type="dxa"/>
          </w:tcPr>
          <w:p w14:paraId="53219B28" w14:textId="77777777" w:rsidR="001B53C8" w:rsidRPr="000958DB" w:rsidRDefault="001B53C8" w:rsidP="001A0E89">
            <w:r w:rsidRPr="000958DB">
              <w:t xml:space="preserve">Time: </w:t>
            </w:r>
          </w:p>
        </w:tc>
        <w:tc>
          <w:tcPr>
            <w:tcW w:w="7943" w:type="dxa"/>
          </w:tcPr>
          <w:p w14:paraId="4B4A3B87" w14:textId="77777777" w:rsidR="001B53C8" w:rsidRPr="000958DB" w:rsidRDefault="001B53C8" w:rsidP="001A0E89"/>
        </w:tc>
      </w:tr>
    </w:tbl>
    <w:p w14:paraId="4CFCDE0D" w14:textId="77777777" w:rsidR="001B53C8" w:rsidRPr="003C1BC8" w:rsidRDefault="001B53C8" w:rsidP="001A0E89">
      <w:pPr>
        <w:rPr>
          <w:b/>
          <w:sz w:val="28"/>
          <w:szCs w:val="36"/>
        </w:rPr>
      </w:pPr>
      <w:r w:rsidRPr="003C1BC8">
        <w:rPr>
          <w:b/>
          <w:sz w:val="28"/>
          <w:szCs w:val="36"/>
        </w:rPr>
        <w:t>Attendees:</w:t>
      </w:r>
    </w:p>
    <w:tbl>
      <w:tblPr>
        <w:tblStyle w:val="TableGrid"/>
        <w:tblW w:w="0" w:type="auto"/>
        <w:tblLayout w:type="fixed"/>
        <w:tblLook w:val="0020" w:firstRow="1" w:lastRow="0" w:firstColumn="0" w:lastColumn="0" w:noHBand="0" w:noVBand="0"/>
      </w:tblPr>
      <w:tblGrid>
        <w:gridCol w:w="1980"/>
        <w:gridCol w:w="4042"/>
        <w:gridCol w:w="4043"/>
      </w:tblGrid>
      <w:tr w:rsidR="001B53C8" w:rsidRPr="000958DB" w14:paraId="49CF9A7A" w14:textId="77777777" w:rsidTr="00266AA9">
        <w:trPr>
          <w:cantSplit/>
          <w:trHeight w:val="60"/>
          <w:tblHeader/>
        </w:trPr>
        <w:tc>
          <w:tcPr>
            <w:tcW w:w="1980" w:type="dxa"/>
          </w:tcPr>
          <w:p w14:paraId="1BDF7F27" w14:textId="77777777" w:rsidR="001B53C8" w:rsidRPr="000958DB" w:rsidRDefault="001B53C8" w:rsidP="001A0E89">
            <w:r w:rsidRPr="000958DB">
              <w:t>Organisation</w:t>
            </w:r>
          </w:p>
        </w:tc>
        <w:tc>
          <w:tcPr>
            <w:tcW w:w="4042" w:type="dxa"/>
          </w:tcPr>
          <w:p w14:paraId="681DBA41" w14:textId="77777777" w:rsidR="001B53C8" w:rsidRPr="000958DB" w:rsidRDefault="001B53C8" w:rsidP="001A0E89">
            <w:r w:rsidRPr="000958DB">
              <w:t>Name</w:t>
            </w:r>
          </w:p>
        </w:tc>
        <w:tc>
          <w:tcPr>
            <w:tcW w:w="4043" w:type="dxa"/>
          </w:tcPr>
          <w:p w14:paraId="577F4D91" w14:textId="77777777" w:rsidR="001B53C8" w:rsidRPr="000958DB" w:rsidRDefault="001B53C8" w:rsidP="001A0E89">
            <w:r w:rsidRPr="000958DB">
              <w:t>Position Title</w:t>
            </w:r>
          </w:p>
        </w:tc>
      </w:tr>
      <w:tr w:rsidR="001B53C8" w:rsidRPr="000958DB" w14:paraId="31E87E4D" w14:textId="77777777" w:rsidTr="00266AA9">
        <w:trPr>
          <w:cantSplit/>
          <w:trHeight w:val="60"/>
        </w:trPr>
        <w:tc>
          <w:tcPr>
            <w:tcW w:w="1980" w:type="dxa"/>
          </w:tcPr>
          <w:p w14:paraId="3C661C41" w14:textId="77777777" w:rsidR="001B53C8" w:rsidRPr="00461007" w:rsidRDefault="001B53C8" w:rsidP="001A0E89">
            <w:pPr>
              <w:rPr>
                <w:b/>
              </w:rPr>
            </w:pPr>
            <w:r w:rsidRPr="00461007">
              <w:rPr>
                <w:b/>
              </w:rPr>
              <w:t>Applicant</w:t>
            </w:r>
          </w:p>
        </w:tc>
        <w:tc>
          <w:tcPr>
            <w:tcW w:w="4042" w:type="dxa"/>
          </w:tcPr>
          <w:p w14:paraId="3456AC9A" w14:textId="77777777" w:rsidR="001B53C8" w:rsidRPr="000958DB" w:rsidRDefault="001B53C8" w:rsidP="001A0E89"/>
        </w:tc>
        <w:tc>
          <w:tcPr>
            <w:tcW w:w="4043" w:type="dxa"/>
          </w:tcPr>
          <w:p w14:paraId="7C285241" w14:textId="77777777" w:rsidR="001B53C8" w:rsidRPr="000958DB" w:rsidRDefault="001B53C8" w:rsidP="001A0E89"/>
        </w:tc>
      </w:tr>
      <w:tr w:rsidR="001B53C8" w:rsidRPr="000958DB" w14:paraId="1EA56F77" w14:textId="77777777" w:rsidTr="00266AA9">
        <w:trPr>
          <w:cantSplit/>
          <w:trHeight w:val="60"/>
        </w:trPr>
        <w:tc>
          <w:tcPr>
            <w:tcW w:w="1980" w:type="dxa"/>
          </w:tcPr>
          <w:p w14:paraId="3F421F06" w14:textId="77777777" w:rsidR="001B53C8" w:rsidRPr="00461007" w:rsidRDefault="001B53C8" w:rsidP="001A0E89">
            <w:pPr>
              <w:rPr>
                <w:b/>
              </w:rPr>
            </w:pPr>
            <w:r w:rsidRPr="00461007">
              <w:rPr>
                <w:b/>
              </w:rPr>
              <w:t>Consultant</w:t>
            </w:r>
          </w:p>
        </w:tc>
        <w:tc>
          <w:tcPr>
            <w:tcW w:w="4042" w:type="dxa"/>
          </w:tcPr>
          <w:p w14:paraId="66ACF4DB" w14:textId="77777777" w:rsidR="001B53C8" w:rsidRPr="000958DB" w:rsidRDefault="001B53C8" w:rsidP="001A0E89"/>
        </w:tc>
        <w:tc>
          <w:tcPr>
            <w:tcW w:w="4043" w:type="dxa"/>
          </w:tcPr>
          <w:p w14:paraId="143A60EF" w14:textId="77777777" w:rsidR="001B53C8" w:rsidRPr="000958DB" w:rsidRDefault="001B53C8" w:rsidP="001A0E89"/>
        </w:tc>
      </w:tr>
      <w:tr w:rsidR="001B53C8" w:rsidRPr="000958DB" w14:paraId="7473868A" w14:textId="77777777" w:rsidTr="00266AA9">
        <w:trPr>
          <w:cantSplit/>
          <w:trHeight w:val="60"/>
        </w:trPr>
        <w:tc>
          <w:tcPr>
            <w:tcW w:w="1980" w:type="dxa"/>
          </w:tcPr>
          <w:p w14:paraId="4BB1FC60" w14:textId="77777777" w:rsidR="001B53C8" w:rsidRPr="00461007" w:rsidRDefault="001B53C8" w:rsidP="001A0E89">
            <w:pPr>
              <w:rPr>
                <w:b/>
              </w:rPr>
            </w:pPr>
            <w:r w:rsidRPr="00461007">
              <w:rPr>
                <w:b/>
              </w:rPr>
              <w:t>ERR</w:t>
            </w:r>
          </w:p>
        </w:tc>
        <w:tc>
          <w:tcPr>
            <w:tcW w:w="4042" w:type="dxa"/>
          </w:tcPr>
          <w:p w14:paraId="062BC80B" w14:textId="77777777" w:rsidR="001B53C8" w:rsidRPr="000958DB" w:rsidRDefault="001B53C8" w:rsidP="001A0E89"/>
        </w:tc>
        <w:tc>
          <w:tcPr>
            <w:tcW w:w="4043" w:type="dxa"/>
          </w:tcPr>
          <w:p w14:paraId="58A60751" w14:textId="77777777" w:rsidR="001B53C8" w:rsidRPr="000958DB" w:rsidRDefault="001B53C8" w:rsidP="001A0E89"/>
        </w:tc>
      </w:tr>
      <w:tr w:rsidR="001B53C8" w:rsidRPr="000958DB" w14:paraId="0ECCFA9F" w14:textId="77777777" w:rsidTr="00266AA9">
        <w:trPr>
          <w:cantSplit/>
          <w:trHeight w:val="60"/>
        </w:trPr>
        <w:tc>
          <w:tcPr>
            <w:tcW w:w="1980" w:type="dxa"/>
          </w:tcPr>
          <w:p w14:paraId="0EFD4D5A" w14:textId="77777777" w:rsidR="001B53C8" w:rsidRPr="00461007" w:rsidRDefault="001B53C8" w:rsidP="001A0E89">
            <w:pPr>
              <w:rPr>
                <w:b/>
              </w:rPr>
            </w:pPr>
            <w:r w:rsidRPr="00461007">
              <w:rPr>
                <w:b/>
              </w:rPr>
              <w:t>Council</w:t>
            </w:r>
          </w:p>
        </w:tc>
        <w:tc>
          <w:tcPr>
            <w:tcW w:w="4042" w:type="dxa"/>
          </w:tcPr>
          <w:p w14:paraId="268D3ADB" w14:textId="77777777" w:rsidR="001B53C8" w:rsidRPr="000958DB" w:rsidRDefault="001B53C8" w:rsidP="001A0E89"/>
        </w:tc>
        <w:tc>
          <w:tcPr>
            <w:tcW w:w="4043" w:type="dxa"/>
          </w:tcPr>
          <w:p w14:paraId="1317B023" w14:textId="77777777" w:rsidR="001B53C8" w:rsidRPr="000958DB" w:rsidRDefault="001B53C8" w:rsidP="001A0E89"/>
        </w:tc>
      </w:tr>
      <w:tr w:rsidR="001B53C8" w:rsidRPr="000958DB" w14:paraId="0C0CF1FF" w14:textId="77777777" w:rsidTr="00266AA9">
        <w:trPr>
          <w:cantSplit/>
          <w:trHeight w:val="60"/>
        </w:trPr>
        <w:tc>
          <w:tcPr>
            <w:tcW w:w="1980" w:type="dxa"/>
          </w:tcPr>
          <w:p w14:paraId="68B7594F" w14:textId="77777777" w:rsidR="001B53C8" w:rsidRPr="00461007" w:rsidRDefault="001B53C8" w:rsidP="001A0E89">
            <w:pPr>
              <w:rPr>
                <w:b/>
              </w:rPr>
            </w:pPr>
            <w:r w:rsidRPr="00461007">
              <w:rPr>
                <w:b/>
              </w:rPr>
              <w:t>DELWP</w:t>
            </w:r>
          </w:p>
        </w:tc>
        <w:tc>
          <w:tcPr>
            <w:tcW w:w="4042" w:type="dxa"/>
          </w:tcPr>
          <w:p w14:paraId="5CEA2AB4" w14:textId="77777777" w:rsidR="001B53C8" w:rsidRPr="000958DB" w:rsidRDefault="001B53C8" w:rsidP="001A0E89"/>
        </w:tc>
        <w:tc>
          <w:tcPr>
            <w:tcW w:w="4043" w:type="dxa"/>
          </w:tcPr>
          <w:p w14:paraId="1E7510A9" w14:textId="77777777" w:rsidR="001B53C8" w:rsidRPr="000958DB" w:rsidRDefault="001B53C8" w:rsidP="001A0E89"/>
        </w:tc>
      </w:tr>
      <w:tr w:rsidR="001B53C8" w:rsidRPr="000958DB" w14:paraId="3413FF55" w14:textId="77777777" w:rsidTr="00266AA9">
        <w:trPr>
          <w:cantSplit/>
          <w:trHeight w:val="60"/>
        </w:trPr>
        <w:tc>
          <w:tcPr>
            <w:tcW w:w="1980" w:type="dxa"/>
          </w:tcPr>
          <w:p w14:paraId="67AC8BDE" w14:textId="77777777" w:rsidR="001B53C8" w:rsidRPr="00461007" w:rsidRDefault="001B53C8" w:rsidP="001A0E89">
            <w:pPr>
              <w:rPr>
                <w:b/>
              </w:rPr>
            </w:pPr>
            <w:r w:rsidRPr="00461007">
              <w:rPr>
                <w:b/>
              </w:rPr>
              <w:t>EPA</w:t>
            </w:r>
          </w:p>
        </w:tc>
        <w:tc>
          <w:tcPr>
            <w:tcW w:w="4042" w:type="dxa"/>
          </w:tcPr>
          <w:p w14:paraId="617EA162" w14:textId="77777777" w:rsidR="001B53C8" w:rsidRPr="000958DB" w:rsidRDefault="001B53C8" w:rsidP="001A0E89"/>
        </w:tc>
        <w:tc>
          <w:tcPr>
            <w:tcW w:w="4043" w:type="dxa"/>
          </w:tcPr>
          <w:p w14:paraId="52020F5B" w14:textId="77777777" w:rsidR="001B53C8" w:rsidRPr="000958DB" w:rsidRDefault="001B53C8" w:rsidP="001A0E89"/>
        </w:tc>
      </w:tr>
      <w:tr w:rsidR="001B53C8" w:rsidRPr="000958DB" w14:paraId="7F50E15A" w14:textId="77777777" w:rsidTr="00266AA9">
        <w:trPr>
          <w:cantSplit/>
          <w:trHeight w:val="60"/>
        </w:trPr>
        <w:tc>
          <w:tcPr>
            <w:tcW w:w="1980" w:type="dxa"/>
          </w:tcPr>
          <w:p w14:paraId="7E374195" w14:textId="77777777" w:rsidR="001B53C8" w:rsidRPr="00461007" w:rsidRDefault="001B53C8" w:rsidP="001A0E89">
            <w:pPr>
              <w:rPr>
                <w:b/>
              </w:rPr>
            </w:pPr>
            <w:r w:rsidRPr="00461007">
              <w:rPr>
                <w:b/>
              </w:rPr>
              <w:t>CMA</w:t>
            </w:r>
          </w:p>
        </w:tc>
        <w:tc>
          <w:tcPr>
            <w:tcW w:w="4042" w:type="dxa"/>
          </w:tcPr>
          <w:p w14:paraId="28DBEBF0" w14:textId="77777777" w:rsidR="001B53C8" w:rsidRPr="000958DB" w:rsidRDefault="001B53C8" w:rsidP="001A0E89"/>
        </w:tc>
        <w:tc>
          <w:tcPr>
            <w:tcW w:w="4043" w:type="dxa"/>
          </w:tcPr>
          <w:p w14:paraId="17F724F1" w14:textId="77777777" w:rsidR="001B53C8" w:rsidRPr="000958DB" w:rsidRDefault="001B53C8" w:rsidP="001A0E89"/>
        </w:tc>
      </w:tr>
      <w:tr w:rsidR="001B53C8" w:rsidRPr="000958DB" w14:paraId="13624B3A" w14:textId="77777777" w:rsidTr="00266AA9">
        <w:trPr>
          <w:cantSplit/>
          <w:trHeight w:val="60"/>
        </w:trPr>
        <w:tc>
          <w:tcPr>
            <w:tcW w:w="1980" w:type="dxa"/>
          </w:tcPr>
          <w:p w14:paraId="5CE2358D" w14:textId="05E29CF8" w:rsidR="001B53C8" w:rsidRPr="00461007" w:rsidRDefault="007E3E7C" w:rsidP="001A0E89">
            <w:pPr>
              <w:rPr>
                <w:b/>
              </w:rPr>
            </w:pPr>
            <w:r>
              <w:rPr>
                <w:b/>
              </w:rPr>
              <w:t>First Peoples – State Relations</w:t>
            </w:r>
          </w:p>
        </w:tc>
        <w:tc>
          <w:tcPr>
            <w:tcW w:w="4042" w:type="dxa"/>
          </w:tcPr>
          <w:p w14:paraId="6D2D45CD" w14:textId="77777777" w:rsidR="001B53C8" w:rsidRPr="000958DB" w:rsidRDefault="001B53C8" w:rsidP="001A0E89"/>
        </w:tc>
        <w:tc>
          <w:tcPr>
            <w:tcW w:w="4043" w:type="dxa"/>
          </w:tcPr>
          <w:p w14:paraId="7CDBB2AB" w14:textId="77777777" w:rsidR="001B53C8" w:rsidRPr="000958DB" w:rsidRDefault="001B53C8" w:rsidP="001A0E89"/>
        </w:tc>
      </w:tr>
      <w:tr w:rsidR="001B53C8" w:rsidRPr="000958DB" w14:paraId="0E30CA18" w14:textId="77777777" w:rsidTr="00266AA9">
        <w:trPr>
          <w:cantSplit/>
          <w:trHeight w:val="60"/>
        </w:trPr>
        <w:tc>
          <w:tcPr>
            <w:tcW w:w="1980" w:type="dxa"/>
          </w:tcPr>
          <w:p w14:paraId="3CECA259" w14:textId="77777777" w:rsidR="001B53C8" w:rsidRPr="00461007" w:rsidRDefault="001B53C8" w:rsidP="001A0E89">
            <w:pPr>
              <w:rPr>
                <w:b/>
              </w:rPr>
            </w:pPr>
            <w:r w:rsidRPr="00461007">
              <w:rPr>
                <w:b/>
              </w:rPr>
              <w:t>Heritage Vic</w:t>
            </w:r>
          </w:p>
        </w:tc>
        <w:tc>
          <w:tcPr>
            <w:tcW w:w="4042" w:type="dxa"/>
          </w:tcPr>
          <w:p w14:paraId="5D1D0599" w14:textId="77777777" w:rsidR="001B53C8" w:rsidRPr="000958DB" w:rsidRDefault="001B53C8" w:rsidP="001A0E89"/>
        </w:tc>
        <w:tc>
          <w:tcPr>
            <w:tcW w:w="4043" w:type="dxa"/>
          </w:tcPr>
          <w:p w14:paraId="3D6CB38C" w14:textId="77777777" w:rsidR="001B53C8" w:rsidRPr="000958DB" w:rsidRDefault="001B53C8" w:rsidP="001A0E89"/>
        </w:tc>
      </w:tr>
      <w:tr w:rsidR="001B53C8" w:rsidRPr="000958DB" w14:paraId="60D70895" w14:textId="77777777" w:rsidTr="00266AA9">
        <w:trPr>
          <w:cantSplit/>
          <w:trHeight w:val="60"/>
        </w:trPr>
        <w:tc>
          <w:tcPr>
            <w:tcW w:w="1980" w:type="dxa"/>
          </w:tcPr>
          <w:p w14:paraId="00C5B218" w14:textId="77777777" w:rsidR="001B53C8" w:rsidRPr="00461007" w:rsidRDefault="001B53C8" w:rsidP="001A0E89">
            <w:pPr>
              <w:rPr>
                <w:b/>
              </w:rPr>
            </w:pPr>
            <w:r w:rsidRPr="00461007">
              <w:rPr>
                <w:b/>
              </w:rPr>
              <w:t>Water Authority</w:t>
            </w:r>
          </w:p>
        </w:tc>
        <w:tc>
          <w:tcPr>
            <w:tcW w:w="4042" w:type="dxa"/>
          </w:tcPr>
          <w:p w14:paraId="3B4DFF1D" w14:textId="77777777" w:rsidR="001B53C8" w:rsidRPr="000958DB" w:rsidRDefault="001B53C8" w:rsidP="001A0E89"/>
        </w:tc>
        <w:tc>
          <w:tcPr>
            <w:tcW w:w="4043" w:type="dxa"/>
          </w:tcPr>
          <w:p w14:paraId="3A40BE73" w14:textId="77777777" w:rsidR="001B53C8" w:rsidRPr="000958DB" w:rsidRDefault="001B53C8" w:rsidP="001A0E89"/>
        </w:tc>
      </w:tr>
      <w:tr w:rsidR="001B53C8" w:rsidRPr="000958DB" w14:paraId="3B38BD1E" w14:textId="77777777" w:rsidTr="00266AA9">
        <w:trPr>
          <w:cantSplit/>
          <w:trHeight w:val="60"/>
        </w:trPr>
        <w:tc>
          <w:tcPr>
            <w:tcW w:w="1980" w:type="dxa"/>
          </w:tcPr>
          <w:p w14:paraId="34712EEC" w14:textId="77777777" w:rsidR="001B53C8" w:rsidRPr="00461007" w:rsidRDefault="001B53C8" w:rsidP="001A0E89">
            <w:pPr>
              <w:rPr>
                <w:b/>
              </w:rPr>
            </w:pPr>
            <w:r w:rsidRPr="00461007">
              <w:rPr>
                <w:b/>
              </w:rPr>
              <w:t xml:space="preserve">Other </w:t>
            </w:r>
          </w:p>
        </w:tc>
        <w:tc>
          <w:tcPr>
            <w:tcW w:w="4042" w:type="dxa"/>
          </w:tcPr>
          <w:p w14:paraId="7521D1B2" w14:textId="77777777" w:rsidR="001B53C8" w:rsidRPr="000958DB" w:rsidRDefault="001B53C8" w:rsidP="001A0E89"/>
        </w:tc>
        <w:tc>
          <w:tcPr>
            <w:tcW w:w="4043" w:type="dxa"/>
          </w:tcPr>
          <w:p w14:paraId="2D76A22F" w14:textId="77777777" w:rsidR="001B53C8" w:rsidRPr="000958DB" w:rsidRDefault="001B53C8" w:rsidP="001A0E89"/>
        </w:tc>
      </w:tr>
    </w:tbl>
    <w:p w14:paraId="0ABBEBC9" w14:textId="77777777" w:rsidR="001B53C8" w:rsidRPr="00461007" w:rsidRDefault="001B53C8" w:rsidP="001A0E89">
      <w:pPr>
        <w:rPr>
          <w:rStyle w:val="IntenseEmphasis"/>
        </w:rPr>
      </w:pPr>
      <w:r w:rsidRPr="0094591B">
        <w:rPr>
          <w:rStyle w:val="IntenseEmphasis"/>
          <w:color w:val="002060"/>
        </w:rPr>
        <w:t>Note: the applicant/consultant will record key site meeting outcomes and circulate them to all invitees.</w:t>
      </w:r>
    </w:p>
    <w:p w14:paraId="66514739" w14:textId="77777777" w:rsidR="001B53C8" w:rsidRPr="003C1BC8" w:rsidRDefault="001B53C8" w:rsidP="001A0E89">
      <w:pPr>
        <w:rPr>
          <w:b/>
          <w:sz w:val="28"/>
          <w:szCs w:val="36"/>
        </w:rPr>
      </w:pPr>
      <w:r w:rsidRPr="003C1BC8">
        <w:rPr>
          <w:b/>
          <w:sz w:val="28"/>
          <w:szCs w:val="36"/>
        </w:rPr>
        <w:t>Agenda:</w:t>
      </w:r>
    </w:p>
    <w:tbl>
      <w:tblPr>
        <w:tblStyle w:val="TableGrid"/>
        <w:tblW w:w="0" w:type="auto"/>
        <w:tblLayout w:type="fixed"/>
        <w:tblLook w:val="0020" w:firstRow="1" w:lastRow="0" w:firstColumn="0" w:lastColumn="0" w:noHBand="0" w:noVBand="0"/>
      </w:tblPr>
      <w:tblGrid>
        <w:gridCol w:w="454"/>
        <w:gridCol w:w="7338"/>
        <w:gridCol w:w="2273"/>
      </w:tblGrid>
      <w:tr w:rsidR="001B53C8" w:rsidRPr="000958DB" w14:paraId="2D1BC98B" w14:textId="77777777" w:rsidTr="00266AA9">
        <w:trPr>
          <w:cantSplit/>
          <w:trHeight w:val="60"/>
          <w:tblHeader/>
        </w:trPr>
        <w:tc>
          <w:tcPr>
            <w:tcW w:w="454" w:type="dxa"/>
          </w:tcPr>
          <w:p w14:paraId="5726414E" w14:textId="77777777" w:rsidR="001B53C8" w:rsidRPr="000958DB" w:rsidRDefault="001B53C8" w:rsidP="001A0E89">
            <w:r w:rsidRPr="000958DB">
              <w:t>#</w:t>
            </w:r>
          </w:p>
        </w:tc>
        <w:tc>
          <w:tcPr>
            <w:tcW w:w="7338" w:type="dxa"/>
          </w:tcPr>
          <w:p w14:paraId="71A420E1" w14:textId="77777777" w:rsidR="001B53C8" w:rsidRPr="000958DB" w:rsidRDefault="001B53C8" w:rsidP="001A0E89">
            <w:r w:rsidRPr="000958DB">
              <w:t>Item</w:t>
            </w:r>
          </w:p>
        </w:tc>
        <w:tc>
          <w:tcPr>
            <w:tcW w:w="2273" w:type="dxa"/>
          </w:tcPr>
          <w:p w14:paraId="408E45E2" w14:textId="77777777" w:rsidR="001B53C8" w:rsidRPr="000958DB" w:rsidRDefault="001B53C8" w:rsidP="001A0E89">
            <w:r w:rsidRPr="000958DB">
              <w:t>Who</w:t>
            </w:r>
          </w:p>
        </w:tc>
      </w:tr>
      <w:tr w:rsidR="001B53C8" w:rsidRPr="000958DB" w14:paraId="05830D68" w14:textId="77777777" w:rsidTr="00266AA9">
        <w:trPr>
          <w:cantSplit/>
          <w:trHeight w:val="60"/>
        </w:trPr>
        <w:tc>
          <w:tcPr>
            <w:tcW w:w="454" w:type="dxa"/>
          </w:tcPr>
          <w:p w14:paraId="1E0F9631" w14:textId="77777777" w:rsidR="001B53C8" w:rsidRPr="000958DB" w:rsidRDefault="001B53C8" w:rsidP="001A0E89">
            <w:r w:rsidRPr="000958DB">
              <w:t>1</w:t>
            </w:r>
          </w:p>
        </w:tc>
        <w:tc>
          <w:tcPr>
            <w:tcW w:w="7338" w:type="dxa"/>
          </w:tcPr>
          <w:p w14:paraId="57018E39" w14:textId="77777777" w:rsidR="001B53C8" w:rsidRPr="000958DB" w:rsidRDefault="001B53C8" w:rsidP="001A0E89">
            <w:r w:rsidRPr="000958DB">
              <w:t>Welcome and introduction of attendees</w:t>
            </w:r>
          </w:p>
        </w:tc>
        <w:tc>
          <w:tcPr>
            <w:tcW w:w="2273" w:type="dxa"/>
          </w:tcPr>
          <w:p w14:paraId="71B9F1ED" w14:textId="77777777" w:rsidR="001B53C8" w:rsidRPr="000958DB" w:rsidRDefault="001B53C8" w:rsidP="001A0E89">
            <w:r w:rsidRPr="000958DB">
              <w:t>Applicant/Consultant/All</w:t>
            </w:r>
          </w:p>
        </w:tc>
      </w:tr>
      <w:tr w:rsidR="001B53C8" w:rsidRPr="000958DB" w14:paraId="4327CD67" w14:textId="77777777" w:rsidTr="00266AA9">
        <w:trPr>
          <w:cantSplit/>
          <w:trHeight w:val="60"/>
        </w:trPr>
        <w:tc>
          <w:tcPr>
            <w:tcW w:w="454" w:type="dxa"/>
          </w:tcPr>
          <w:p w14:paraId="0FA60F73" w14:textId="77777777" w:rsidR="001B53C8" w:rsidRPr="000958DB" w:rsidRDefault="001B53C8" w:rsidP="001A0E89">
            <w:r w:rsidRPr="000958DB">
              <w:t>2</w:t>
            </w:r>
          </w:p>
        </w:tc>
        <w:tc>
          <w:tcPr>
            <w:tcW w:w="7338" w:type="dxa"/>
          </w:tcPr>
          <w:p w14:paraId="70AB58E2" w14:textId="77777777" w:rsidR="001B53C8" w:rsidRDefault="001B53C8" w:rsidP="001A0E89">
            <w:r w:rsidRPr="000958DB">
              <w:t xml:space="preserve">Roles and </w:t>
            </w:r>
            <w:r>
              <w:t>r</w:t>
            </w:r>
            <w:r w:rsidRPr="000958DB">
              <w:t>esponsibilities</w:t>
            </w:r>
          </w:p>
          <w:p w14:paraId="787DD973" w14:textId="77777777" w:rsidR="001B53C8" w:rsidRPr="00DD6696" w:rsidRDefault="001B53C8" w:rsidP="001A0E89">
            <w:r w:rsidRPr="00BE71ED">
              <w:t>Legislative process under the MRSDA</w:t>
            </w:r>
          </w:p>
          <w:p w14:paraId="0F0BFAA8" w14:textId="77777777" w:rsidR="001B53C8" w:rsidRPr="00BE71ED" w:rsidRDefault="001B53C8" w:rsidP="001A0E89">
            <w:r w:rsidRPr="00DD6696">
              <w:t xml:space="preserve">Relationship of process with </w:t>
            </w:r>
            <w:r w:rsidRPr="00DD6696">
              <w:rPr>
                <w:i/>
              </w:rPr>
              <w:t>Planning and Environment Act 1987</w:t>
            </w:r>
          </w:p>
        </w:tc>
        <w:tc>
          <w:tcPr>
            <w:tcW w:w="2273" w:type="dxa"/>
          </w:tcPr>
          <w:p w14:paraId="599BA578" w14:textId="1CA80389" w:rsidR="001B53C8" w:rsidRPr="000958DB" w:rsidRDefault="001B53C8" w:rsidP="001A0E89">
            <w:r>
              <w:t xml:space="preserve">ERR </w:t>
            </w:r>
            <w:r w:rsidR="003B01AD">
              <w:t>Representative</w:t>
            </w:r>
          </w:p>
        </w:tc>
      </w:tr>
      <w:tr w:rsidR="001B53C8" w:rsidRPr="000958DB" w14:paraId="4A7235A3" w14:textId="77777777" w:rsidTr="00266AA9">
        <w:trPr>
          <w:cantSplit/>
          <w:trHeight w:val="60"/>
        </w:trPr>
        <w:tc>
          <w:tcPr>
            <w:tcW w:w="454" w:type="dxa"/>
          </w:tcPr>
          <w:p w14:paraId="68FFB5F7" w14:textId="77777777" w:rsidR="001B53C8" w:rsidRPr="000958DB" w:rsidRDefault="001B53C8" w:rsidP="001A0E89">
            <w:r w:rsidRPr="000958DB">
              <w:t>3</w:t>
            </w:r>
          </w:p>
        </w:tc>
        <w:tc>
          <w:tcPr>
            <w:tcW w:w="7338" w:type="dxa"/>
          </w:tcPr>
          <w:p w14:paraId="34F4C4DC" w14:textId="77777777" w:rsidR="001B53C8" w:rsidRPr="000958DB" w:rsidRDefault="001B53C8" w:rsidP="001A0E89">
            <w:r w:rsidRPr="000958DB">
              <w:t>Proposal overview</w:t>
            </w:r>
          </w:p>
        </w:tc>
        <w:tc>
          <w:tcPr>
            <w:tcW w:w="2273" w:type="dxa"/>
          </w:tcPr>
          <w:p w14:paraId="2D30F6A0" w14:textId="77777777" w:rsidR="001B53C8" w:rsidRPr="000958DB" w:rsidRDefault="001B53C8" w:rsidP="001A0E89">
            <w:r w:rsidRPr="000958DB">
              <w:t>Applicant/Consultant</w:t>
            </w:r>
          </w:p>
        </w:tc>
      </w:tr>
      <w:tr w:rsidR="001B53C8" w:rsidRPr="000958DB" w14:paraId="0D64D102" w14:textId="77777777" w:rsidTr="00266AA9">
        <w:trPr>
          <w:cantSplit/>
          <w:trHeight w:val="60"/>
        </w:trPr>
        <w:tc>
          <w:tcPr>
            <w:tcW w:w="454" w:type="dxa"/>
          </w:tcPr>
          <w:p w14:paraId="1A807C11" w14:textId="77777777" w:rsidR="001B53C8" w:rsidRPr="000958DB" w:rsidRDefault="001B53C8" w:rsidP="001A0E89">
            <w:r w:rsidRPr="000958DB">
              <w:t>4</w:t>
            </w:r>
          </w:p>
        </w:tc>
        <w:tc>
          <w:tcPr>
            <w:tcW w:w="7338" w:type="dxa"/>
          </w:tcPr>
          <w:p w14:paraId="4E246773" w14:textId="77777777" w:rsidR="001B53C8" w:rsidRPr="000958DB" w:rsidRDefault="001B53C8" w:rsidP="001A0E89">
            <w:r w:rsidRPr="000958DB">
              <w:t xml:space="preserve">Site description </w:t>
            </w:r>
          </w:p>
          <w:p w14:paraId="65A1875C" w14:textId="77777777" w:rsidR="001B53C8" w:rsidRPr="000958DB" w:rsidRDefault="001B53C8" w:rsidP="001A0E89">
            <w:r w:rsidRPr="000958DB">
              <w:t>Current use</w:t>
            </w:r>
          </w:p>
          <w:p w14:paraId="00D2B36F" w14:textId="77777777" w:rsidR="001B53C8" w:rsidRPr="000958DB" w:rsidRDefault="001B53C8" w:rsidP="001A0E89">
            <w:r w:rsidRPr="000958DB">
              <w:t>Geology</w:t>
            </w:r>
          </w:p>
          <w:p w14:paraId="2E3A6917" w14:textId="77777777" w:rsidR="001B53C8" w:rsidRPr="000958DB" w:rsidRDefault="001B53C8" w:rsidP="001A0E89">
            <w:r w:rsidRPr="000958DB">
              <w:t>Reserves</w:t>
            </w:r>
          </w:p>
          <w:p w14:paraId="11DE60F0" w14:textId="77777777" w:rsidR="001B53C8" w:rsidRPr="000958DB" w:rsidRDefault="001B53C8" w:rsidP="001A0E89">
            <w:r w:rsidRPr="000958DB">
              <w:t>Sensitive receptors</w:t>
            </w:r>
          </w:p>
        </w:tc>
        <w:tc>
          <w:tcPr>
            <w:tcW w:w="2273" w:type="dxa"/>
          </w:tcPr>
          <w:p w14:paraId="1B39A467" w14:textId="77777777" w:rsidR="001B53C8" w:rsidRPr="000958DB" w:rsidRDefault="001B53C8" w:rsidP="001A0E89">
            <w:r w:rsidRPr="000958DB">
              <w:t>Applicant/Consultant</w:t>
            </w:r>
          </w:p>
        </w:tc>
      </w:tr>
      <w:tr w:rsidR="001B53C8" w:rsidRPr="000958DB" w14:paraId="623A62AF" w14:textId="77777777" w:rsidTr="00266AA9">
        <w:trPr>
          <w:cantSplit/>
          <w:trHeight w:val="60"/>
        </w:trPr>
        <w:tc>
          <w:tcPr>
            <w:tcW w:w="454" w:type="dxa"/>
          </w:tcPr>
          <w:p w14:paraId="6FB303CA" w14:textId="77777777" w:rsidR="001B53C8" w:rsidRPr="000958DB" w:rsidRDefault="001B53C8" w:rsidP="001A0E89">
            <w:r w:rsidRPr="000958DB">
              <w:t>5</w:t>
            </w:r>
          </w:p>
        </w:tc>
        <w:tc>
          <w:tcPr>
            <w:tcW w:w="7338" w:type="dxa"/>
          </w:tcPr>
          <w:p w14:paraId="41A55E92" w14:textId="77777777" w:rsidR="001B53C8" w:rsidRPr="000958DB" w:rsidRDefault="001B53C8" w:rsidP="001A0E89">
            <w:r w:rsidRPr="000958DB">
              <w:t>Current approvals or licences in place</w:t>
            </w:r>
          </w:p>
        </w:tc>
        <w:tc>
          <w:tcPr>
            <w:tcW w:w="2273" w:type="dxa"/>
          </w:tcPr>
          <w:p w14:paraId="0029E4C7" w14:textId="77777777" w:rsidR="001B53C8" w:rsidRPr="000958DB" w:rsidRDefault="001B53C8" w:rsidP="001A0E89">
            <w:r w:rsidRPr="000958DB">
              <w:t>Applicant/Consultant</w:t>
            </w:r>
          </w:p>
        </w:tc>
      </w:tr>
      <w:tr w:rsidR="001B53C8" w:rsidRPr="000958DB" w14:paraId="0AE8E575" w14:textId="77777777" w:rsidTr="00266AA9">
        <w:trPr>
          <w:cantSplit/>
          <w:trHeight w:val="60"/>
        </w:trPr>
        <w:tc>
          <w:tcPr>
            <w:tcW w:w="454" w:type="dxa"/>
          </w:tcPr>
          <w:p w14:paraId="74E8BCD9" w14:textId="77777777" w:rsidR="001B53C8" w:rsidRPr="000958DB" w:rsidRDefault="001B53C8" w:rsidP="001A0E89">
            <w:r w:rsidRPr="000958DB">
              <w:lastRenderedPageBreak/>
              <w:t>6</w:t>
            </w:r>
          </w:p>
        </w:tc>
        <w:tc>
          <w:tcPr>
            <w:tcW w:w="7338" w:type="dxa"/>
          </w:tcPr>
          <w:p w14:paraId="1FA1C0ED" w14:textId="77777777" w:rsidR="001B53C8" w:rsidRPr="000958DB" w:rsidRDefault="001B53C8" w:rsidP="001A0E89">
            <w:r w:rsidRPr="000958DB">
              <w:t>Proposed extraction method</w:t>
            </w:r>
          </w:p>
          <w:p w14:paraId="1B7313C0" w14:textId="77777777" w:rsidR="001B53C8" w:rsidRPr="000958DB" w:rsidRDefault="001B53C8" w:rsidP="001A0E89">
            <w:r w:rsidRPr="000958DB">
              <w:t>Locations of equipment, dumps and dams (slimes/tailings)</w:t>
            </w:r>
          </w:p>
          <w:p w14:paraId="28C96373" w14:textId="77777777" w:rsidR="001B53C8" w:rsidRPr="000958DB" w:rsidRDefault="001B53C8" w:rsidP="001A0E89">
            <w:r w:rsidRPr="000958DB">
              <w:t>Blasting requirements</w:t>
            </w:r>
          </w:p>
          <w:p w14:paraId="50F8FD2E" w14:textId="77777777" w:rsidR="001B53C8" w:rsidRPr="000958DB" w:rsidRDefault="001B53C8" w:rsidP="001A0E89">
            <w:r w:rsidRPr="000958DB">
              <w:t>Batter angles</w:t>
            </w:r>
          </w:p>
        </w:tc>
        <w:tc>
          <w:tcPr>
            <w:tcW w:w="2273" w:type="dxa"/>
          </w:tcPr>
          <w:p w14:paraId="7B15B5B5" w14:textId="77777777" w:rsidR="001B53C8" w:rsidRPr="000958DB" w:rsidRDefault="001B53C8" w:rsidP="001A0E89">
            <w:r w:rsidRPr="000958DB">
              <w:t>Applicant/Consultant</w:t>
            </w:r>
          </w:p>
        </w:tc>
      </w:tr>
      <w:tr w:rsidR="001B53C8" w:rsidRPr="000958DB" w14:paraId="5D15540F" w14:textId="77777777" w:rsidTr="00266AA9">
        <w:trPr>
          <w:cantSplit/>
          <w:trHeight w:val="60"/>
        </w:trPr>
        <w:tc>
          <w:tcPr>
            <w:tcW w:w="454" w:type="dxa"/>
          </w:tcPr>
          <w:p w14:paraId="23B760FE" w14:textId="77777777" w:rsidR="001B53C8" w:rsidRPr="000958DB" w:rsidRDefault="001B53C8" w:rsidP="001A0E89">
            <w:r w:rsidRPr="000958DB">
              <w:t>7</w:t>
            </w:r>
          </w:p>
        </w:tc>
        <w:tc>
          <w:tcPr>
            <w:tcW w:w="7338" w:type="dxa"/>
          </w:tcPr>
          <w:p w14:paraId="4D10BF8C" w14:textId="77777777" w:rsidR="001B53C8" w:rsidRPr="000958DB" w:rsidRDefault="001B53C8" w:rsidP="001A0E89">
            <w:r w:rsidRPr="000958DB">
              <w:t>Proposed rehabilitation and end use</w:t>
            </w:r>
          </w:p>
        </w:tc>
        <w:tc>
          <w:tcPr>
            <w:tcW w:w="2273" w:type="dxa"/>
          </w:tcPr>
          <w:p w14:paraId="16913E72" w14:textId="77777777" w:rsidR="001B53C8" w:rsidRPr="000958DB" w:rsidRDefault="001B53C8" w:rsidP="001A0E89">
            <w:r w:rsidRPr="000958DB">
              <w:t>Applicant/Consultant</w:t>
            </w:r>
          </w:p>
        </w:tc>
      </w:tr>
      <w:tr w:rsidR="001B53C8" w:rsidRPr="000958DB" w14:paraId="3E90B9D5" w14:textId="77777777" w:rsidTr="00266AA9">
        <w:trPr>
          <w:cantSplit/>
          <w:trHeight w:val="60"/>
        </w:trPr>
        <w:tc>
          <w:tcPr>
            <w:tcW w:w="454" w:type="dxa"/>
          </w:tcPr>
          <w:p w14:paraId="1646A994" w14:textId="77777777" w:rsidR="001B53C8" w:rsidRPr="000958DB" w:rsidRDefault="001B53C8" w:rsidP="001A0E89">
            <w:r w:rsidRPr="000958DB">
              <w:t>8</w:t>
            </w:r>
          </w:p>
        </w:tc>
        <w:tc>
          <w:tcPr>
            <w:tcW w:w="7338" w:type="dxa"/>
          </w:tcPr>
          <w:p w14:paraId="2FE45C59" w14:textId="77777777" w:rsidR="001B53C8" w:rsidRPr="000958DB" w:rsidRDefault="001B53C8" w:rsidP="001A0E89">
            <w:r w:rsidRPr="000958DB">
              <w:t>Earth Resources Regulation (ERR) comments and requirements</w:t>
            </w:r>
          </w:p>
          <w:p w14:paraId="66B7840B" w14:textId="77777777" w:rsidR="001B53C8" w:rsidRPr="000958DB" w:rsidRDefault="001B53C8" w:rsidP="001A0E89">
            <w:r w:rsidRPr="000958DB">
              <w:t>Work plan requirements</w:t>
            </w:r>
          </w:p>
          <w:p w14:paraId="29517F4D" w14:textId="77777777" w:rsidR="001B53C8" w:rsidRPr="000958DB" w:rsidRDefault="001B53C8" w:rsidP="001A0E89">
            <w:r w:rsidRPr="000958DB">
              <w:t>Potential hazards and risks</w:t>
            </w:r>
          </w:p>
          <w:p w14:paraId="368D76A1" w14:textId="77777777" w:rsidR="001B53C8" w:rsidRPr="000958DB" w:rsidRDefault="001B53C8" w:rsidP="001A0E89">
            <w:r w:rsidRPr="000958DB">
              <w:t>Member of the public</w:t>
            </w:r>
          </w:p>
          <w:p w14:paraId="6C0CC72B" w14:textId="77777777" w:rsidR="001B53C8" w:rsidRPr="000958DB" w:rsidRDefault="001B53C8" w:rsidP="001A0E89">
            <w:r w:rsidRPr="000958DB">
              <w:t>Land, property and infrastructure</w:t>
            </w:r>
          </w:p>
          <w:p w14:paraId="41419DCE" w14:textId="77777777" w:rsidR="001B53C8" w:rsidRPr="000958DB" w:rsidRDefault="001B53C8" w:rsidP="001A0E89">
            <w:r w:rsidRPr="000958DB">
              <w:t xml:space="preserve">Environment </w:t>
            </w:r>
          </w:p>
          <w:p w14:paraId="0D4FB1F2" w14:textId="77777777" w:rsidR="001B53C8" w:rsidRPr="000958DB" w:rsidRDefault="001B53C8" w:rsidP="001A0E89">
            <w:r w:rsidRPr="000958DB">
              <w:t>Surface water and groundwater</w:t>
            </w:r>
          </w:p>
          <w:p w14:paraId="456A36AE" w14:textId="77777777" w:rsidR="001B53C8" w:rsidRPr="000958DB" w:rsidRDefault="001B53C8" w:rsidP="001A0E89">
            <w:r w:rsidRPr="000958DB">
              <w:t>Other management plans</w:t>
            </w:r>
          </w:p>
          <w:p w14:paraId="16C079AB" w14:textId="77777777" w:rsidR="001B53C8" w:rsidRPr="000958DB" w:rsidRDefault="001B53C8" w:rsidP="001A0E89">
            <w:r w:rsidRPr="000958DB">
              <w:t>Blast management</w:t>
            </w:r>
          </w:p>
          <w:p w14:paraId="71086165" w14:textId="77777777" w:rsidR="001B53C8" w:rsidRPr="000958DB" w:rsidRDefault="001B53C8" w:rsidP="001A0E89">
            <w:r w:rsidRPr="000958DB">
              <w:t>Ground control</w:t>
            </w:r>
            <w:r>
              <w:t xml:space="preserve"> management</w:t>
            </w:r>
          </w:p>
          <w:p w14:paraId="698D5C72" w14:textId="77777777" w:rsidR="001B53C8" w:rsidRPr="000958DB" w:rsidRDefault="001B53C8" w:rsidP="001A0E89">
            <w:r w:rsidRPr="000958DB">
              <w:t>Community engagement</w:t>
            </w:r>
          </w:p>
          <w:p w14:paraId="6F206BE2" w14:textId="77777777" w:rsidR="001B53C8" w:rsidRPr="000958DB" w:rsidRDefault="001B53C8" w:rsidP="001A0E89">
            <w:r w:rsidRPr="000958DB">
              <w:t>Rehabilitation</w:t>
            </w:r>
          </w:p>
          <w:p w14:paraId="49D7C193" w14:textId="77777777" w:rsidR="001B53C8" w:rsidRPr="000958DB" w:rsidRDefault="001B53C8" w:rsidP="001A0E89">
            <w:r w:rsidRPr="000958DB">
              <w:t>Final landform and end use</w:t>
            </w:r>
          </w:p>
          <w:p w14:paraId="752A03A2" w14:textId="77777777" w:rsidR="001B53C8" w:rsidRPr="000958DB" w:rsidRDefault="001B53C8" w:rsidP="001A0E89">
            <w:r w:rsidRPr="000958DB">
              <w:t>Other</w:t>
            </w:r>
          </w:p>
        </w:tc>
        <w:tc>
          <w:tcPr>
            <w:tcW w:w="2273" w:type="dxa"/>
          </w:tcPr>
          <w:p w14:paraId="67DA58E2" w14:textId="77777777" w:rsidR="001B53C8" w:rsidRPr="000958DB" w:rsidRDefault="001B53C8" w:rsidP="001A0E89">
            <w:r w:rsidRPr="000958DB">
              <w:t>ERR Representative</w:t>
            </w:r>
          </w:p>
        </w:tc>
      </w:tr>
      <w:tr w:rsidR="001B53C8" w:rsidRPr="000958DB" w14:paraId="67AF2506" w14:textId="77777777" w:rsidTr="00266AA9">
        <w:trPr>
          <w:cantSplit/>
          <w:trHeight w:val="60"/>
        </w:trPr>
        <w:tc>
          <w:tcPr>
            <w:tcW w:w="454" w:type="dxa"/>
          </w:tcPr>
          <w:p w14:paraId="5135F127" w14:textId="77777777" w:rsidR="001B53C8" w:rsidRPr="000958DB" w:rsidRDefault="001B53C8" w:rsidP="001A0E89">
            <w:r w:rsidRPr="000958DB">
              <w:t>9</w:t>
            </w:r>
          </w:p>
        </w:tc>
        <w:tc>
          <w:tcPr>
            <w:tcW w:w="7338" w:type="dxa"/>
          </w:tcPr>
          <w:p w14:paraId="1D7137AB" w14:textId="77777777" w:rsidR="001B53C8" w:rsidRPr="000958DB" w:rsidRDefault="001B53C8" w:rsidP="001A0E89">
            <w:r w:rsidRPr="000958DB">
              <w:t>Council comments and requirements</w:t>
            </w:r>
          </w:p>
          <w:p w14:paraId="1B714E13" w14:textId="77777777" w:rsidR="001B53C8" w:rsidRPr="000958DB" w:rsidRDefault="001B53C8" w:rsidP="001A0E89">
            <w:r w:rsidRPr="000958DB">
              <w:t>Planning permit requirements</w:t>
            </w:r>
          </w:p>
          <w:p w14:paraId="64CCF628" w14:textId="77777777" w:rsidR="001B53C8" w:rsidRPr="000958DB" w:rsidRDefault="001B53C8" w:rsidP="001A0E89">
            <w:r w:rsidRPr="000958DB">
              <w:t>Road access and traffic management</w:t>
            </w:r>
          </w:p>
          <w:p w14:paraId="260C52C5" w14:textId="77777777" w:rsidR="001B53C8" w:rsidRPr="000958DB" w:rsidRDefault="001B53C8" w:rsidP="001A0E89">
            <w:r w:rsidRPr="000958DB">
              <w:t>Community consultation</w:t>
            </w:r>
          </w:p>
        </w:tc>
        <w:tc>
          <w:tcPr>
            <w:tcW w:w="2273" w:type="dxa"/>
          </w:tcPr>
          <w:p w14:paraId="41D01B2B" w14:textId="77777777" w:rsidR="001B53C8" w:rsidRPr="000958DB" w:rsidRDefault="001B53C8" w:rsidP="001A0E89">
            <w:r w:rsidRPr="000958DB">
              <w:t>Council Representative</w:t>
            </w:r>
          </w:p>
        </w:tc>
      </w:tr>
      <w:tr w:rsidR="001B53C8" w:rsidRPr="000958DB" w14:paraId="5D1CE11D" w14:textId="77777777" w:rsidTr="00266AA9">
        <w:trPr>
          <w:cantSplit/>
          <w:trHeight w:val="70"/>
        </w:trPr>
        <w:tc>
          <w:tcPr>
            <w:tcW w:w="454" w:type="dxa"/>
          </w:tcPr>
          <w:p w14:paraId="452C404E" w14:textId="77777777" w:rsidR="001B53C8" w:rsidRPr="000958DB" w:rsidRDefault="001B53C8" w:rsidP="001A0E89">
            <w:r w:rsidRPr="000958DB">
              <w:t>10</w:t>
            </w:r>
          </w:p>
        </w:tc>
        <w:tc>
          <w:tcPr>
            <w:tcW w:w="7338" w:type="dxa"/>
          </w:tcPr>
          <w:p w14:paraId="4DABC41B" w14:textId="77777777" w:rsidR="001B53C8" w:rsidRPr="000958DB" w:rsidRDefault="001B53C8" w:rsidP="001A0E89">
            <w:r w:rsidRPr="000958DB">
              <w:t>Department of Environment, Land, Water and Planning comments (DELWP) and requirements</w:t>
            </w:r>
          </w:p>
          <w:p w14:paraId="518F1C7F" w14:textId="77777777" w:rsidR="001B53C8" w:rsidRPr="000958DB" w:rsidRDefault="001B53C8" w:rsidP="001A0E89">
            <w:r w:rsidRPr="000958DB">
              <w:t>Planning overlays</w:t>
            </w:r>
          </w:p>
          <w:p w14:paraId="7A45020F" w14:textId="77777777" w:rsidR="001B53C8" w:rsidRPr="000958DB" w:rsidRDefault="001B53C8" w:rsidP="001A0E89">
            <w:r w:rsidRPr="000958DB">
              <w:t>Flora and fauna reports</w:t>
            </w:r>
          </w:p>
          <w:p w14:paraId="446CF60E" w14:textId="77777777" w:rsidR="001B53C8" w:rsidRPr="000958DB" w:rsidRDefault="001B53C8" w:rsidP="001A0E89">
            <w:r w:rsidRPr="000958DB">
              <w:rPr>
                <w:i/>
                <w:iCs/>
              </w:rPr>
              <w:t>Environment Protection and Biodiversity Conservation Act 1999</w:t>
            </w:r>
          </w:p>
        </w:tc>
        <w:tc>
          <w:tcPr>
            <w:tcW w:w="2273" w:type="dxa"/>
          </w:tcPr>
          <w:p w14:paraId="232853A0" w14:textId="77777777" w:rsidR="001B53C8" w:rsidRPr="000958DB" w:rsidRDefault="001B53C8" w:rsidP="001A0E89">
            <w:r w:rsidRPr="000958DB">
              <w:t>DELWP Representative</w:t>
            </w:r>
          </w:p>
        </w:tc>
      </w:tr>
      <w:tr w:rsidR="001B53C8" w:rsidRPr="000958DB" w14:paraId="4F33BC07" w14:textId="77777777" w:rsidTr="00266AA9">
        <w:trPr>
          <w:cantSplit/>
          <w:trHeight w:val="60"/>
        </w:trPr>
        <w:tc>
          <w:tcPr>
            <w:tcW w:w="454" w:type="dxa"/>
          </w:tcPr>
          <w:p w14:paraId="37F4F405" w14:textId="77777777" w:rsidR="001B53C8" w:rsidRPr="000958DB" w:rsidRDefault="001B53C8" w:rsidP="001A0E89">
            <w:r w:rsidRPr="000958DB">
              <w:t>11</w:t>
            </w:r>
          </w:p>
        </w:tc>
        <w:tc>
          <w:tcPr>
            <w:tcW w:w="7338" w:type="dxa"/>
          </w:tcPr>
          <w:p w14:paraId="4B423F87" w14:textId="77777777" w:rsidR="001B53C8" w:rsidRPr="000958DB" w:rsidRDefault="001B53C8" w:rsidP="001A0E89">
            <w:r w:rsidRPr="000958DB">
              <w:t>Other regulator/agency comments and requirements</w:t>
            </w:r>
          </w:p>
          <w:p w14:paraId="478C0478" w14:textId="77777777" w:rsidR="001B53C8" w:rsidRPr="000958DB" w:rsidRDefault="001B53C8" w:rsidP="001A0E89">
            <w:r w:rsidRPr="000958DB">
              <w:t>EPA</w:t>
            </w:r>
          </w:p>
          <w:p w14:paraId="6194550C" w14:textId="77777777" w:rsidR="001B53C8" w:rsidRPr="000958DB" w:rsidRDefault="001B53C8" w:rsidP="001A0E89">
            <w:r w:rsidRPr="000958DB">
              <w:t>Local Catchment Management Authority</w:t>
            </w:r>
          </w:p>
          <w:p w14:paraId="128F84F4" w14:textId="429BFCD4" w:rsidR="001B53C8" w:rsidRPr="000958DB" w:rsidRDefault="007E3E7C" w:rsidP="001A0E89">
            <w:r>
              <w:t xml:space="preserve">First Peoples - State Relations (formerly </w:t>
            </w:r>
            <w:r w:rsidR="001B53C8" w:rsidRPr="000958DB">
              <w:t>Aboriginal Victoria</w:t>
            </w:r>
            <w:r>
              <w:t>)</w:t>
            </w:r>
          </w:p>
          <w:p w14:paraId="26EC4515" w14:textId="77777777" w:rsidR="001B53C8" w:rsidRPr="000958DB" w:rsidRDefault="001B53C8" w:rsidP="001A0E89">
            <w:r w:rsidRPr="000958DB">
              <w:t>Heritage Victoria</w:t>
            </w:r>
          </w:p>
          <w:p w14:paraId="5122F232" w14:textId="77777777" w:rsidR="001B53C8" w:rsidRPr="000958DB" w:rsidRDefault="001B53C8" w:rsidP="001A0E89">
            <w:r w:rsidRPr="000958DB">
              <w:t xml:space="preserve">Heritage </w:t>
            </w:r>
            <w:r>
              <w:t>o</w:t>
            </w:r>
            <w:r w:rsidRPr="000958DB">
              <w:t>verlay</w:t>
            </w:r>
          </w:p>
          <w:p w14:paraId="44B25183" w14:textId="77777777" w:rsidR="001B53C8" w:rsidRPr="000958DB" w:rsidRDefault="001B53C8" w:rsidP="001A0E89">
            <w:r w:rsidRPr="000958DB">
              <w:t>Other</w:t>
            </w:r>
          </w:p>
        </w:tc>
        <w:tc>
          <w:tcPr>
            <w:tcW w:w="2273" w:type="dxa"/>
          </w:tcPr>
          <w:p w14:paraId="07EDF745" w14:textId="77777777" w:rsidR="001B53C8" w:rsidRPr="000958DB" w:rsidRDefault="001B53C8" w:rsidP="001A0E89">
            <w:r w:rsidRPr="000958DB">
              <w:t>Agency Representatives</w:t>
            </w:r>
          </w:p>
        </w:tc>
      </w:tr>
      <w:tr w:rsidR="001B53C8" w:rsidRPr="000958DB" w14:paraId="59172011" w14:textId="77777777" w:rsidTr="00266AA9">
        <w:trPr>
          <w:cantSplit/>
          <w:trHeight w:val="60"/>
        </w:trPr>
        <w:tc>
          <w:tcPr>
            <w:tcW w:w="454" w:type="dxa"/>
          </w:tcPr>
          <w:p w14:paraId="0EC12798" w14:textId="77777777" w:rsidR="001B53C8" w:rsidRPr="000958DB" w:rsidRDefault="001B53C8" w:rsidP="001A0E89">
            <w:r w:rsidRPr="000958DB">
              <w:lastRenderedPageBreak/>
              <w:t>12</w:t>
            </w:r>
          </w:p>
        </w:tc>
        <w:tc>
          <w:tcPr>
            <w:tcW w:w="7338" w:type="dxa"/>
          </w:tcPr>
          <w:p w14:paraId="2318BDE6" w14:textId="77777777" w:rsidR="001B53C8" w:rsidRPr="000958DB" w:rsidRDefault="001B53C8" w:rsidP="001A0E89">
            <w:r w:rsidRPr="000958DB">
              <w:t>Work plan a</w:t>
            </w:r>
            <w:r>
              <w:t>ssessment</w:t>
            </w:r>
            <w:r w:rsidRPr="000958DB">
              <w:t xml:space="preserve"> process</w:t>
            </w:r>
          </w:p>
          <w:p w14:paraId="0739E591" w14:textId="77777777" w:rsidR="001B53C8" w:rsidRPr="000958DB" w:rsidRDefault="001B53C8" w:rsidP="001A0E89">
            <w:r w:rsidRPr="000958DB">
              <w:t>Submitting the work plan</w:t>
            </w:r>
          </w:p>
          <w:p w14:paraId="5328AA51" w14:textId="77777777" w:rsidR="001B53C8" w:rsidRPr="000958DB" w:rsidRDefault="001B53C8" w:rsidP="001A0E89">
            <w:r w:rsidRPr="000958DB">
              <w:t>Fees</w:t>
            </w:r>
          </w:p>
          <w:p w14:paraId="5A1AB992" w14:textId="77777777" w:rsidR="001B53C8" w:rsidRPr="000958DB" w:rsidRDefault="001B53C8" w:rsidP="001A0E89">
            <w:r w:rsidRPr="000958DB">
              <w:t>Assessment</w:t>
            </w:r>
            <w:r>
              <w:t xml:space="preserve"> of work plan</w:t>
            </w:r>
          </w:p>
          <w:p w14:paraId="4E4DEF34" w14:textId="77777777" w:rsidR="001B53C8" w:rsidRPr="000958DB" w:rsidRDefault="001B53C8" w:rsidP="001A0E89">
            <w:r w:rsidRPr="000958DB">
              <w:t>Further information</w:t>
            </w:r>
          </w:p>
          <w:p w14:paraId="1EDE7D94" w14:textId="77777777" w:rsidR="001B53C8" w:rsidRPr="000958DB" w:rsidRDefault="001B53C8" w:rsidP="001A0E89">
            <w:r w:rsidRPr="000958DB">
              <w:t>Reassessment</w:t>
            </w:r>
          </w:p>
          <w:p w14:paraId="58844884" w14:textId="77777777" w:rsidR="001B53C8" w:rsidRPr="000958DB" w:rsidRDefault="001B53C8" w:rsidP="001A0E89">
            <w:r>
              <w:t>Statutory r</w:t>
            </w:r>
            <w:r w:rsidRPr="000958DB">
              <w:t>eferral</w:t>
            </w:r>
            <w:r>
              <w:t xml:space="preserve"> to Referral Authority and agency comment sought from other relevant agencies</w:t>
            </w:r>
          </w:p>
          <w:p w14:paraId="65DEE12B" w14:textId="77777777" w:rsidR="001B53C8" w:rsidRPr="000958DB" w:rsidRDefault="001B53C8" w:rsidP="001A0E89">
            <w:r>
              <w:t>Statutory e</w:t>
            </w:r>
            <w:r w:rsidRPr="000958DB">
              <w:t>ndorsement</w:t>
            </w:r>
            <w:r>
              <w:t xml:space="preserve"> of work plan</w:t>
            </w:r>
          </w:p>
          <w:p w14:paraId="32711A12" w14:textId="77777777" w:rsidR="001B53C8" w:rsidRPr="000958DB" w:rsidRDefault="001B53C8" w:rsidP="001A0E89">
            <w:r w:rsidRPr="000958DB">
              <w:t>Planning permit</w:t>
            </w:r>
          </w:p>
          <w:p w14:paraId="3801EA26" w14:textId="77777777" w:rsidR="001B53C8" w:rsidRPr="000958DB" w:rsidRDefault="001B53C8" w:rsidP="001A0E89">
            <w:r w:rsidRPr="000958DB">
              <w:t>Approval</w:t>
            </w:r>
          </w:p>
          <w:p w14:paraId="3C8083D4" w14:textId="77777777" w:rsidR="001B53C8" w:rsidRPr="000958DB" w:rsidRDefault="001B53C8" w:rsidP="001A0E89">
            <w:r w:rsidRPr="000958DB">
              <w:t>Application for work authority &amp; rehabilitation bond</w:t>
            </w:r>
          </w:p>
          <w:p w14:paraId="294E358F" w14:textId="77777777" w:rsidR="001B53C8" w:rsidRPr="000958DB" w:rsidRDefault="001B53C8" w:rsidP="001A0E89">
            <w:r w:rsidRPr="000958DB">
              <w:t>Grant of work authority</w:t>
            </w:r>
          </w:p>
          <w:p w14:paraId="386964C0" w14:textId="77777777" w:rsidR="001B53C8" w:rsidRPr="000958DB" w:rsidRDefault="001B53C8" w:rsidP="001A0E89">
            <w:r w:rsidRPr="000958DB">
              <w:t>Start work</w:t>
            </w:r>
          </w:p>
        </w:tc>
        <w:tc>
          <w:tcPr>
            <w:tcW w:w="2273" w:type="dxa"/>
          </w:tcPr>
          <w:p w14:paraId="3E4ADD43" w14:textId="77777777" w:rsidR="001B53C8" w:rsidRPr="000958DB" w:rsidRDefault="001B53C8" w:rsidP="001A0E89">
            <w:r w:rsidRPr="000958DB">
              <w:t>ERR Representative</w:t>
            </w:r>
          </w:p>
        </w:tc>
      </w:tr>
      <w:tr w:rsidR="001B53C8" w:rsidRPr="000958DB" w14:paraId="343A79AE" w14:textId="77777777" w:rsidTr="00266AA9">
        <w:trPr>
          <w:cantSplit/>
          <w:trHeight w:val="60"/>
        </w:trPr>
        <w:tc>
          <w:tcPr>
            <w:tcW w:w="454" w:type="dxa"/>
          </w:tcPr>
          <w:p w14:paraId="67360603" w14:textId="77777777" w:rsidR="001B53C8" w:rsidRPr="000958DB" w:rsidRDefault="001B53C8" w:rsidP="001A0E89">
            <w:r w:rsidRPr="000958DB">
              <w:t>13</w:t>
            </w:r>
          </w:p>
        </w:tc>
        <w:tc>
          <w:tcPr>
            <w:tcW w:w="7338" w:type="dxa"/>
          </w:tcPr>
          <w:p w14:paraId="1E919921" w14:textId="77777777" w:rsidR="001B53C8" w:rsidRPr="000958DB" w:rsidRDefault="001B53C8" w:rsidP="001A0E89">
            <w:r w:rsidRPr="000958DB">
              <w:t>Next steps</w:t>
            </w:r>
          </w:p>
        </w:tc>
        <w:tc>
          <w:tcPr>
            <w:tcW w:w="2273" w:type="dxa"/>
          </w:tcPr>
          <w:p w14:paraId="52AC3A03" w14:textId="77777777" w:rsidR="001B53C8" w:rsidRPr="000958DB" w:rsidRDefault="001B53C8" w:rsidP="001A0E89">
            <w:r w:rsidRPr="000958DB">
              <w:t>Applicant/Consultant</w:t>
            </w:r>
          </w:p>
        </w:tc>
      </w:tr>
    </w:tbl>
    <w:p w14:paraId="571AE827" w14:textId="498436EB" w:rsidR="001B53C8" w:rsidRDefault="001B53C8" w:rsidP="00D371D0">
      <w:pPr>
        <w:pStyle w:val="Title"/>
      </w:pPr>
    </w:p>
    <w:p w14:paraId="703BB5A7" w14:textId="77777777" w:rsidR="001B53C8" w:rsidRDefault="001B53C8" w:rsidP="00D371D0">
      <w:pPr>
        <w:pStyle w:val="Title"/>
      </w:pPr>
      <w:r>
        <w:br w:type="page"/>
      </w:r>
    </w:p>
    <w:p w14:paraId="73F2ED3D" w14:textId="6A7E33BD" w:rsidR="001B53C8" w:rsidRDefault="001B53C8" w:rsidP="007E3E7C">
      <w:pPr>
        <w:pStyle w:val="Heading2"/>
        <w:numPr>
          <w:ilvl w:val="0"/>
          <w:numId w:val="0"/>
        </w:numPr>
        <w:ind w:left="576" w:hanging="576"/>
      </w:pPr>
      <w:bookmarkStart w:id="13" w:name="_Toc107933511"/>
      <w:r>
        <w:lastRenderedPageBreak/>
        <w:t xml:space="preserve">Appendix </w:t>
      </w:r>
      <w:r w:rsidR="00381309">
        <w:t>C</w:t>
      </w:r>
      <w:r>
        <w:t>: Potential Site Meeting Questions</w:t>
      </w:r>
      <w:bookmarkEnd w:id="13"/>
    </w:p>
    <w:p w14:paraId="7B5E726E" w14:textId="77777777" w:rsidR="001B53C8" w:rsidRPr="000958DB" w:rsidRDefault="001B53C8" w:rsidP="001A0E89">
      <w:r w:rsidRPr="000958DB">
        <w:t>The following questions or issues may be discussed at the initial site meeting. This checklist will help the Tenement holder identify the information to provide in the work plan.</w:t>
      </w:r>
    </w:p>
    <w:tbl>
      <w:tblPr>
        <w:tblStyle w:val="TableGrid"/>
        <w:tblW w:w="0" w:type="auto"/>
        <w:tblLayout w:type="fixed"/>
        <w:tblLook w:val="0020" w:firstRow="1" w:lastRow="0" w:firstColumn="0" w:lastColumn="0" w:noHBand="0" w:noVBand="0"/>
      </w:tblPr>
      <w:tblGrid>
        <w:gridCol w:w="2044"/>
        <w:gridCol w:w="8021"/>
      </w:tblGrid>
      <w:tr w:rsidR="001B53C8" w:rsidRPr="000958DB" w14:paraId="7886AE73" w14:textId="77777777" w:rsidTr="00266AA9">
        <w:trPr>
          <w:cantSplit/>
          <w:trHeight w:val="60"/>
          <w:tblHeader/>
        </w:trPr>
        <w:tc>
          <w:tcPr>
            <w:tcW w:w="2044" w:type="dxa"/>
          </w:tcPr>
          <w:p w14:paraId="7158D3CE" w14:textId="77777777" w:rsidR="001B53C8" w:rsidRPr="008A4DD2" w:rsidRDefault="001B53C8" w:rsidP="001A0E89">
            <w:r w:rsidRPr="008A4DD2">
              <w:t>Discussion Topic</w:t>
            </w:r>
          </w:p>
        </w:tc>
        <w:tc>
          <w:tcPr>
            <w:tcW w:w="8021" w:type="dxa"/>
          </w:tcPr>
          <w:p w14:paraId="77C26AC3" w14:textId="77777777" w:rsidR="001B53C8" w:rsidRPr="000958DB" w:rsidRDefault="001B53C8" w:rsidP="001A0E89">
            <w:r w:rsidRPr="000958DB">
              <w:t>Details</w:t>
            </w:r>
          </w:p>
        </w:tc>
      </w:tr>
      <w:tr w:rsidR="001B53C8" w:rsidRPr="000958DB" w14:paraId="63143CA5" w14:textId="77777777" w:rsidTr="00266AA9">
        <w:trPr>
          <w:cantSplit/>
          <w:trHeight w:val="60"/>
        </w:trPr>
        <w:tc>
          <w:tcPr>
            <w:tcW w:w="2044" w:type="dxa"/>
          </w:tcPr>
          <w:p w14:paraId="61DF7C78" w14:textId="77777777" w:rsidR="001B53C8" w:rsidRPr="008A4DD2" w:rsidRDefault="001B53C8" w:rsidP="001A0E89">
            <w:pPr>
              <w:rPr>
                <w:b/>
              </w:rPr>
            </w:pPr>
            <w:r w:rsidRPr="008A4DD2">
              <w:rPr>
                <w:b/>
              </w:rPr>
              <w:t xml:space="preserve">Extraction </w:t>
            </w:r>
            <w:r>
              <w:rPr>
                <w:b/>
              </w:rPr>
              <w:t>p</w:t>
            </w:r>
            <w:r w:rsidRPr="008A4DD2">
              <w:rPr>
                <w:b/>
              </w:rPr>
              <w:t>roposal</w:t>
            </w:r>
          </w:p>
        </w:tc>
        <w:tc>
          <w:tcPr>
            <w:tcW w:w="8021" w:type="dxa"/>
          </w:tcPr>
          <w:p w14:paraId="55B6E9D3" w14:textId="77777777" w:rsidR="001B53C8" w:rsidRPr="000958DB" w:rsidRDefault="001B53C8" w:rsidP="001A0E89">
            <w:r w:rsidRPr="000958DB">
              <w:t>What is the estimated life of the activity?</w:t>
            </w:r>
          </w:p>
          <w:p w14:paraId="65352282" w14:textId="77777777" w:rsidR="001B53C8" w:rsidRPr="000958DB" w:rsidRDefault="001B53C8" w:rsidP="001A0E89">
            <w:r w:rsidRPr="000958DB">
              <w:t>What is the estimated/anticipated volume of resource per annum (output in tonnes or cubic metres)?</w:t>
            </w:r>
          </w:p>
          <w:p w14:paraId="4279D3C8" w14:textId="77777777" w:rsidR="001B53C8" w:rsidRPr="000958DB" w:rsidRDefault="001B53C8" w:rsidP="001A0E89">
            <w:r w:rsidRPr="000958DB">
              <w:t>What is the estimated volume of soils and overburden to be disturbed?</w:t>
            </w:r>
          </w:p>
          <w:p w14:paraId="56BE717A" w14:textId="77777777" w:rsidR="001B53C8" w:rsidRPr="000958DB" w:rsidRDefault="001B53C8" w:rsidP="001A0E89">
            <w:r w:rsidRPr="000958DB">
              <w:t>What are the operating hours?</w:t>
            </w:r>
          </w:p>
        </w:tc>
      </w:tr>
      <w:tr w:rsidR="001B53C8" w:rsidRPr="000958DB" w14:paraId="1D7FBC98" w14:textId="77777777" w:rsidTr="00266AA9">
        <w:trPr>
          <w:cantSplit/>
          <w:trHeight w:val="60"/>
        </w:trPr>
        <w:tc>
          <w:tcPr>
            <w:tcW w:w="2044" w:type="dxa"/>
          </w:tcPr>
          <w:p w14:paraId="1A67724A" w14:textId="77777777" w:rsidR="001B53C8" w:rsidRPr="008A4DD2" w:rsidRDefault="001B53C8" w:rsidP="001A0E89">
            <w:pPr>
              <w:rPr>
                <w:b/>
              </w:rPr>
            </w:pPr>
            <w:r w:rsidRPr="008A4DD2">
              <w:rPr>
                <w:b/>
              </w:rPr>
              <w:t xml:space="preserve">General </w:t>
            </w:r>
            <w:r>
              <w:rPr>
                <w:b/>
              </w:rPr>
              <w:t>l</w:t>
            </w:r>
            <w:r w:rsidRPr="008A4DD2">
              <w:rPr>
                <w:b/>
              </w:rPr>
              <w:t xml:space="preserve">ocation </w:t>
            </w:r>
            <w:r>
              <w:rPr>
                <w:b/>
              </w:rPr>
              <w:t>i</w:t>
            </w:r>
            <w:r w:rsidRPr="008A4DD2">
              <w:rPr>
                <w:b/>
              </w:rPr>
              <w:t>nformation</w:t>
            </w:r>
          </w:p>
        </w:tc>
        <w:tc>
          <w:tcPr>
            <w:tcW w:w="8021" w:type="dxa"/>
          </w:tcPr>
          <w:p w14:paraId="0D984D63" w14:textId="77777777" w:rsidR="001B53C8" w:rsidRPr="000958DB" w:rsidRDefault="001B53C8" w:rsidP="001A0E89">
            <w:r w:rsidRPr="000958DB">
              <w:t>What road(s) are proposed to be used for entering/exiting the activity area?</w:t>
            </w:r>
          </w:p>
          <w:p w14:paraId="26DD93E7" w14:textId="77777777" w:rsidR="001B53C8" w:rsidRPr="000958DB" w:rsidRDefault="001B53C8" w:rsidP="001A0E89">
            <w:r w:rsidRPr="000958DB">
              <w:t>Are there any known inherited issues as a result of past or current land use?</w:t>
            </w:r>
          </w:p>
        </w:tc>
      </w:tr>
      <w:tr w:rsidR="001B53C8" w:rsidRPr="000958DB" w14:paraId="21AB48EE" w14:textId="77777777" w:rsidTr="00266AA9">
        <w:trPr>
          <w:cantSplit/>
          <w:trHeight w:val="60"/>
        </w:trPr>
        <w:tc>
          <w:tcPr>
            <w:tcW w:w="2044" w:type="dxa"/>
          </w:tcPr>
          <w:p w14:paraId="4872C51F" w14:textId="77777777" w:rsidR="001B53C8" w:rsidRPr="008A4DD2" w:rsidRDefault="001B53C8" w:rsidP="001A0E89">
            <w:pPr>
              <w:rPr>
                <w:b/>
              </w:rPr>
            </w:pPr>
            <w:r w:rsidRPr="008A4DD2">
              <w:rPr>
                <w:b/>
              </w:rPr>
              <w:t>Blasting</w:t>
            </w:r>
          </w:p>
        </w:tc>
        <w:tc>
          <w:tcPr>
            <w:tcW w:w="8021" w:type="dxa"/>
          </w:tcPr>
          <w:p w14:paraId="76010F0C" w14:textId="77777777" w:rsidR="001B53C8" w:rsidRPr="000958DB" w:rsidRDefault="001B53C8" w:rsidP="001A0E89">
            <w:r w:rsidRPr="000958DB">
              <w:t>Will blasting take place? If so, is it possible that blasting related activity could cause vibrations/noise/fly rock at the boundary of (or beyond) the activity area impacting sensitive receptors or infrastructure, including pipelines?</w:t>
            </w:r>
          </w:p>
        </w:tc>
      </w:tr>
      <w:tr w:rsidR="001B53C8" w:rsidRPr="000958DB" w14:paraId="082122C3" w14:textId="77777777" w:rsidTr="00266AA9">
        <w:trPr>
          <w:cantSplit/>
          <w:trHeight w:val="60"/>
        </w:trPr>
        <w:tc>
          <w:tcPr>
            <w:tcW w:w="2044" w:type="dxa"/>
          </w:tcPr>
          <w:p w14:paraId="431998D2" w14:textId="77777777" w:rsidR="001B53C8" w:rsidRPr="008A4DD2" w:rsidRDefault="001B53C8" w:rsidP="001A0E89">
            <w:pPr>
              <w:rPr>
                <w:b/>
              </w:rPr>
            </w:pPr>
            <w:r w:rsidRPr="008A4DD2">
              <w:rPr>
                <w:b/>
              </w:rPr>
              <w:t>Noise</w:t>
            </w:r>
          </w:p>
        </w:tc>
        <w:tc>
          <w:tcPr>
            <w:tcW w:w="8021" w:type="dxa"/>
          </w:tcPr>
          <w:p w14:paraId="48087945" w14:textId="77777777" w:rsidR="001B53C8" w:rsidRPr="000958DB" w:rsidRDefault="001B53C8" w:rsidP="001A0E89">
            <w:r w:rsidRPr="000958DB">
              <w:t>Is it likely that activity area-based noise will be heard at any sensitive receptor?</w:t>
            </w:r>
          </w:p>
        </w:tc>
      </w:tr>
      <w:tr w:rsidR="001B53C8" w:rsidRPr="000958DB" w14:paraId="74442379" w14:textId="77777777" w:rsidTr="00266AA9">
        <w:trPr>
          <w:cantSplit/>
          <w:trHeight w:val="60"/>
        </w:trPr>
        <w:tc>
          <w:tcPr>
            <w:tcW w:w="2044" w:type="dxa"/>
          </w:tcPr>
          <w:p w14:paraId="7A3F4C62" w14:textId="77777777" w:rsidR="001B53C8" w:rsidRPr="008A4DD2" w:rsidRDefault="001B53C8" w:rsidP="001A0E89">
            <w:pPr>
              <w:rPr>
                <w:b/>
              </w:rPr>
            </w:pPr>
            <w:r w:rsidRPr="008A4DD2">
              <w:rPr>
                <w:b/>
              </w:rPr>
              <w:t>Dust</w:t>
            </w:r>
          </w:p>
        </w:tc>
        <w:tc>
          <w:tcPr>
            <w:tcW w:w="8021" w:type="dxa"/>
          </w:tcPr>
          <w:p w14:paraId="6962389F" w14:textId="77777777" w:rsidR="001B53C8" w:rsidRPr="000958DB" w:rsidRDefault="001B53C8" w:rsidP="001A0E89">
            <w:r w:rsidRPr="000958DB">
              <w:t>Is it likely the operations will generate dust or spray that will be deposited or emitted outside of the activity area boundary?</w:t>
            </w:r>
          </w:p>
          <w:p w14:paraId="782310B0" w14:textId="212B670F" w:rsidR="001B53C8" w:rsidRPr="003B01AD" w:rsidRDefault="003B01AD" w:rsidP="001A0E89">
            <w:pPr>
              <w:rPr>
                <w:color w:val="53565A"/>
              </w:rPr>
            </w:pPr>
            <w:r w:rsidRPr="003B01AD">
              <w:rPr>
                <w:color w:val="53565A"/>
              </w:rPr>
              <w:t>Is</w:t>
            </w:r>
            <w:r w:rsidRPr="003B01AD">
              <w:rPr>
                <w:color w:val="53565A"/>
                <w:spacing w:val="-5"/>
              </w:rPr>
              <w:t xml:space="preserve"> </w:t>
            </w:r>
            <w:r w:rsidRPr="003B01AD">
              <w:rPr>
                <w:color w:val="53565A"/>
              </w:rPr>
              <w:t>it</w:t>
            </w:r>
            <w:r w:rsidRPr="003B01AD">
              <w:rPr>
                <w:color w:val="53565A"/>
                <w:spacing w:val="-5"/>
              </w:rPr>
              <w:t xml:space="preserve"> </w:t>
            </w:r>
            <w:r w:rsidRPr="003B01AD">
              <w:rPr>
                <w:color w:val="53565A"/>
              </w:rPr>
              <w:t>likely</w:t>
            </w:r>
            <w:r w:rsidRPr="003B01AD">
              <w:rPr>
                <w:color w:val="53565A"/>
                <w:spacing w:val="-5"/>
              </w:rPr>
              <w:t xml:space="preserve"> </w:t>
            </w:r>
            <w:r w:rsidRPr="003B01AD">
              <w:rPr>
                <w:color w:val="53565A"/>
              </w:rPr>
              <w:t>the</w:t>
            </w:r>
            <w:r w:rsidRPr="003B01AD">
              <w:rPr>
                <w:color w:val="53565A"/>
                <w:spacing w:val="-5"/>
              </w:rPr>
              <w:t xml:space="preserve"> </w:t>
            </w:r>
            <w:r w:rsidRPr="003B01AD">
              <w:rPr>
                <w:color w:val="53565A"/>
              </w:rPr>
              <w:t>operations</w:t>
            </w:r>
            <w:r w:rsidRPr="003B01AD">
              <w:rPr>
                <w:color w:val="53565A"/>
                <w:spacing w:val="-5"/>
              </w:rPr>
              <w:t xml:space="preserve"> </w:t>
            </w:r>
            <w:r w:rsidRPr="003B01AD">
              <w:rPr>
                <w:color w:val="53565A"/>
              </w:rPr>
              <w:t>will</w:t>
            </w:r>
            <w:r w:rsidRPr="003B01AD">
              <w:rPr>
                <w:color w:val="53565A"/>
                <w:spacing w:val="-5"/>
              </w:rPr>
              <w:t xml:space="preserve"> </w:t>
            </w:r>
            <w:r w:rsidRPr="003B01AD">
              <w:rPr>
                <w:color w:val="53565A"/>
              </w:rPr>
              <w:t>generate</w:t>
            </w:r>
            <w:r w:rsidRPr="003B01AD">
              <w:rPr>
                <w:color w:val="53565A"/>
                <w:spacing w:val="-5"/>
              </w:rPr>
              <w:t xml:space="preserve"> </w:t>
            </w:r>
            <w:r w:rsidRPr="003B01AD">
              <w:rPr>
                <w:color w:val="53565A"/>
              </w:rPr>
              <w:t>any</w:t>
            </w:r>
            <w:r w:rsidRPr="003B01AD">
              <w:rPr>
                <w:color w:val="53565A"/>
                <w:spacing w:val="-5"/>
              </w:rPr>
              <w:t xml:space="preserve"> </w:t>
            </w:r>
            <w:r w:rsidRPr="003B01AD">
              <w:rPr>
                <w:color w:val="53565A"/>
              </w:rPr>
              <w:t>other</w:t>
            </w:r>
            <w:r w:rsidRPr="003B01AD">
              <w:rPr>
                <w:color w:val="53565A"/>
                <w:spacing w:val="-5"/>
              </w:rPr>
              <w:t xml:space="preserve"> </w:t>
            </w:r>
            <w:r w:rsidRPr="003B01AD">
              <w:rPr>
                <w:color w:val="53565A"/>
              </w:rPr>
              <w:t>substances</w:t>
            </w:r>
            <w:r w:rsidRPr="003B01AD">
              <w:rPr>
                <w:color w:val="53565A"/>
                <w:spacing w:val="-5"/>
              </w:rPr>
              <w:t xml:space="preserve"> </w:t>
            </w:r>
            <w:r w:rsidRPr="003B01AD">
              <w:rPr>
                <w:color w:val="53565A"/>
              </w:rPr>
              <w:t>as</w:t>
            </w:r>
            <w:r w:rsidRPr="003B01AD">
              <w:rPr>
                <w:color w:val="53565A"/>
                <w:spacing w:val="-5"/>
              </w:rPr>
              <w:t xml:space="preserve"> </w:t>
            </w:r>
            <w:r w:rsidRPr="003B01AD">
              <w:rPr>
                <w:color w:val="53565A"/>
              </w:rPr>
              <w:t>per</w:t>
            </w:r>
            <w:r w:rsidRPr="003B01AD">
              <w:rPr>
                <w:color w:val="53565A"/>
                <w:spacing w:val="-5"/>
              </w:rPr>
              <w:t xml:space="preserve"> </w:t>
            </w:r>
            <w:r w:rsidRPr="003B01AD">
              <w:rPr>
                <w:color w:val="53565A"/>
              </w:rPr>
              <w:t>the</w:t>
            </w:r>
            <w:r w:rsidRPr="003B01AD">
              <w:rPr>
                <w:color w:val="53565A"/>
                <w:spacing w:val="-5"/>
              </w:rPr>
              <w:t xml:space="preserve"> </w:t>
            </w:r>
            <w:hyperlink r:id="rId25" w:history="1">
              <w:r w:rsidRPr="003B01AD">
                <w:rPr>
                  <w:rStyle w:val="Hyperlink"/>
                  <w:color w:val="auto"/>
                  <w:szCs w:val="18"/>
                </w:rPr>
                <w:t>Guideline for Assessing and Minimising Air Pollution</w:t>
              </w:r>
            </w:hyperlink>
            <w:r w:rsidRPr="003B01AD">
              <w:rPr>
                <w:color w:val="auto"/>
              </w:rPr>
              <w:t xml:space="preserve"> </w:t>
            </w:r>
            <w:r w:rsidRPr="003B01AD">
              <w:rPr>
                <w:color w:val="53565A"/>
              </w:rPr>
              <w:t xml:space="preserve">that will be emitted outside of the activity area </w:t>
            </w:r>
            <w:r w:rsidRPr="003B01AD">
              <w:rPr>
                <w:color w:val="53565A"/>
                <w:spacing w:val="-2"/>
              </w:rPr>
              <w:t>boundary?</w:t>
            </w:r>
          </w:p>
        </w:tc>
      </w:tr>
      <w:tr w:rsidR="001B53C8" w:rsidRPr="000958DB" w14:paraId="0691D4E6" w14:textId="77777777" w:rsidTr="00266AA9">
        <w:trPr>
          <w:cantSplit/>
          <w:trHeight w:val="60"/>
        </w:trPr>
        <w:tc>
          <w:tcPr>
            <w:tcW w:w="2044" w:type="dxa"/>
          </w:tcPr>
          <w:p w14:paraId="7511DCC1" w14:textId="77777777" w:rsidR="001B53C8" w:rsidRPr="008A4DD2" w:rsidRDefault="001B53C8" w:rsidP="001A0E89">
            <w:pPr>
              <w:rPr>
                <w:b/>
              </w:rPr>
            </w:pPr>
            <w:r w:rsidRPr="008A4DD2">
              <w:rPr>
                <w:b/>
              </w:rPr>
              <w:t xml:space="preserve">Community </w:t>
            </w:r>
            <w:r>
              <w:rPr>
                <w:b/>
              </w:rPr>
              <w:t>f</w:t>
            </w:r>
            <w:r w:rsidRPr="008A4DD2">
              <w:rPr>
                <w:b/>
              </w:rPr>
              <w:t>acility/</w:t>
            </w:r>
            <w:r>
              <w:rPr>
                <w:b/>
              </w:rPr>
              <w:t>p</w:t>
            </w:r>
            <w:r w:rsidRPr="008A4DD2">
              <w:rPr>
                <w:b/>
              </w:rPr>
              <w:t xml:space="preserve">rivate and </w:t>
            </w:r>
            <w:r>
              <w:rPr>
                <w:b/>
              </w:rPr>
              <w:t>p</w:t>
            </w:r>
            <w:r w:rsidRPr="008A4DD2">
              <w:rPr>
                <w:b/>
              </w:rPr>
              <w:t xml:space="preserve">ublic </w:t>
            </w:r>
            <w:r>
              <w:rPr>
                <w:b/>
              </w:rPr>
              <w:t>i</w:t>
            </w:r>
            <w:r w:rsidRPr="008A4DD2">
              <w:rPr>
                <w:b/>
              </w:rPr>
              <w:t>nfrastructure</w:t>
            </w:r>
          </w:p>
        </w:tc>
        <w:tc>
          <w:tcPr>
            <w:tcW w:w="8021" w:type="dxa"/>
          </w:tcPr>
          <w:p w14:paraId="494EC56F" w14:textId="77777777" w:rsidR="001B53C8" w:rsidRPr="000958DB" w:rsidRDefault="001B53C8" w:rsidP="001A0E89">
            <w:r w:rsidRPr="000958DB">
              <w:t>Are there known above and below ground infrastructure (electricity networks, water mains, designated waters etc.) located near the activity area?</w:t>
            </w:r>
          </w:p>
          <w:p w14:paraId="6DF90DC3" w14:textId="77777777" w:rsidR="001B53C8" w:rsidRPr="000958DB" w:rsidRDefault="001B53C8" w:rsidP="001A0E89">
            <w:r w:rsidRPr="000958DB">
              <w:t>Are there known public roads, bridges or train lines located near the activity area?</w:t>
            </w:r>
          </w:p>
        </w:tc>
      </w:tr>
      <w:tr w:rsidR="001B53C8" w:rsidRPr="000958DB" w14:paraId="78940130" w14:textId="77777777" w:rsidTr="00266AA9">
        <w:trPr>
          <w:cantSplit/>
          <w:trHeight w:val="60"/>
        </w:trPr>
        <w:tc>
          <w:tcPr>
            <w:tcW w:w="2044" w:type="dxa"/>
          </w:tcPr>
          <w:p w14:paraId="23A13421" w14:textId="77777777" w:rsidR="001B53C8" w:rsidRPr="008A4DD2" w:rsidRDefault="001B53C8" w:rsidP="001A0E89">
            <w:pPr>
              <w:rPr>
                <w:b/>
              </w:rPr>
            </w:pPr>
            <w:r w:rsidRPr="008A4DD2">
              <w:rPr>
                <w:b/>
              </w:rPr>
              <w:t xml:space="preserve">Aboriginal </w:t>
            </w:r>
            <w:r>
              <w:rPr>
                <w:b/>
              </w:rPr>
              <w:t>h</w:t>
            </w:r>
            <w:r w:rsidRPr="008A4DD2">
              <w:rPr>
                <w:b/>
              </w:rPr>
              <w:t>eritage</w:t>
            </w:r>
          </w:p>
        </w:tc>
        <w:tc>
          <w:tcPr>
            <w:tcW w:w="8021" w:type="dxa"/>
          </w:tcPr>
          <w:p w14:paraId="7A598EC8" w14:textId="77777777" w:rsidR="001B53C8" w:rsidRPr="000958DB" w:rsidRDefault="001B53C8" w:rsidP="001A0E89">
            <w:r w:rsidRPr="000958DB">
              <w:t>Are there any areas of cultural heritage sensitivity or other protected areas in the proposed activity area?</w:t>
            </w:r>
          </w:p>
          <w:p w14:paraId="58C782B8" w14:textId="77777777" w:rsidR="001B53C8" w:rsidRPr="000958DB" w:rsidRDefault="001B53C8" w:rsidP="001A0E89">
            <w:r w:rsidRPr="000958DB">
              <w:t>Are any caves or dunes identified in the activity area?</w:t>
            </w:r>
          </w:p>
          <w:p w14:paraId="78EEB49E" w14:textId="77777777" w:rsidR="001B53C8" w:rsidRPr="000958DB" w:rsidRDefault="001B53C8" w:rsidP="001A0E89">
            <w:r w:rsidRPr="000958DB">
              <w:t>Is a CHMP is required?</w:t>
            </w:r>
          </w:p>
        </w:tc>
      </w:tr>
      <w:tr w:rsidR="001B53C8" w:rsidRPr="000958DB" w14:paraId="788179C8" w14:textId="77777777" w:rsidTr="00266AA9">
        <w:trPr>
          <w:cantSplit/>
          <w:trHeight w:val="60"/>
        </w:trPr>
        <w:tc>
          <w:tcPr>
            <w:tcW w:w="2044" w:type="dxa"/>
          </w:tcPr>
          <w:p w14:paraId="60FE8EF0" w14:textId="77777777" w:rsidR="001B53C8" w:rsidRPr="008A4DD2" w:rsidRDefault="001B53C8" w:rsidP="001A0E89">
            <w:pPr>
              <w:rPr>
                <w:b/>
              </w:rPr>
            </w:pPr>
            <w:r w:rsidRPr="008A4DD2">
              <w:rPr>
                <w:b/>
              </w:rPr>
              <w:t xml:space="preserve">Historic </w:t>
            </w:r>
            <w:r>
              <w:rPr>
                <w:b/>
              </w:rPr>
              <w:t>h</w:t>
            </w:r>
            <w:r w:rsidRPr="008A4DD2">
              <w:rPr>
                <w:b/>
              </w:rPr>
              <w:t>eritage</w:t>
            </w:r>
          </w:p>
        </w:tc>
        <w:tc>
          <w:tcPr>
            <w:tcW w:w="8021" w:type="dxa"/>
          </w:tcPr>
          <w:p w14:paraId="20BE7ACF" w14:textId="77777777" w:rsidR="001B53C8" w:rsidRPr="000958DB" w:rsidRDefault="001B53C8" w:rsidP="001A0E89">
            <w:r w:rsidRPr="000958DB">
              <w:t>Does the activity area contain places, sites or objects on the:</w:t>
            </w:r>
          </w:p>
          <w:p w14:paraId="467A2713" w14:textId="77777777" w:rsidR="001B53C8" w:rsidRPr="000958DB" w:rsidRDefault="001B53C8" w:rsidP="001A0E89">
            <w:r>
              <w:t>H</w:t>
            </w:r>
            <w:r w:rsidRPr="000958DB">
              <w:t>eritage overlay of the relevant planning scheme</w:t>
            </w:r>
          </w:p>
          <w:p w14:paraId="5739CF81" w14:textId="77777777" w:rsidR="001B53C8" w:rsidRPr="000958DB" w:rsidRDefault="001B53C8" w:rsidP="001A0E89">
            <w:r w:rsidRPr="000958DB">
              <w:t>Victorian Heritage Register</w:t>
            </w:r>
          </w:p>
          <w:p w14:paraId="5FDA6C44" w14:textId="77777777" w:rsidR="001B53C8" w:rsidRPr="000958DB" w:rsidRDefault="001B53C8" w:rsidP="001A0E89">
            <w:r w:rsidRPr="000958DB">
              <w:t>Victorian Heritage Inventory</w:t>
            </w:r>
            <w:r>
              <w:t>?</w:t>
            </w:r>
          </w:p>
          <w:p w14:paraId="597855D4" w14:textId="77777777" w:rsidR="001B53C8" w:rsidRPr="000958DB" w:rsidRDefault="001B53C8" w:rsidP="001A0E89">
            <w:r w:rsidRPr="000958DB">
              <w:t>Are there historical heritage sites, structures or artefacts that must be retained as part of the post closure landform?</w:t>
            </w:r>
          </w:p>
        </w:tc>
      </w:tr>
      <w:tr w:rsidR="001B53C8" w:rsidRPr="000958DB" w14:paraId="62C1127E" w14:textId="77777777" w:rsidTr="00266AA9">
        <w:trPr>
          <w:cantSplit/>
          <w:trHeight w:val="60"/>
        </w:trPr>
        <w:tc>
          <w:tcPr>
            <w:tcW w:w="2044" w:type="dxa"/>
          </w:tcPr>
          <w:p w14:paraId="1A29F0B5" w14:textId="77777777" w:rsidR="001B53C8" w:rsidRPr="008A4DD2" w:rsidRDefault="001B53C8" w:rsidP="001A0E89">
            <w:pPr>
              <w:rPr>
                <w:b/>
              </w:rPr>
            </w:pPr>
            <w:r w:rsidRPr="008A4DD2">
              <w:rPr>
                <w:b/>
              </w:rPr>
              <w:t xml:space="preserve">Flora and </w:t>
            </w:r>
            <w:r>
              <w:rPr>
                <w:b/>
              </w:rPr>
              <w:t>f</w:t>
            </w:r>
            <w:r w:rsidRPr="008A4DD2">
              <w:rPr>
                <w:b/>
              </w:rPr>
              <w:t>auna</w:t>
            </w:r>
          </w:p>
        </w:tc>
        <w:tc>
          <w:tcPr>
            <w:tcW w:w="8021" w:type="dxa"/>
          </w:tcPr>
          <w:p w14:paraId="56041DC1" w14:textId="77777777" w:rsidR="001B53C8" w:rsidRPr="000958DB" w:rsidRDefault="001B53C8" w:rsidP="001A0E89">
            <w:r w:rsidRPr="000958DB">
              <w:t>Is any flora or fauna, including native vegetation, within the activity area to be removed or impacted?</w:t>
            </w:r>
          </w:p>
          <w:p w14:paraId="76F65252" w14:textId="77777777" w:rsidR="001B53C8" w:rsidRPr="000958DB" w:rsidRDefault="001B53C8" w:rsidP="001A0E89">
            <w:r w:rsidRPr="000958DB">
              <w:t>Are there weeds, pests or feral animals within the activity area, or from surrounding areas, that could impact rehabilitation activities and/or potential land uses after closure?</w:t>
            </w:r>
          </w:p>
        </w:tc>
      </w:tr>
      <w:tr w:rsidR="001B53C8" w:rsidRPr="000958DB" w14:paraId="0B726023" w14:textId="77777777" w:rsidTr="00266AA9">
        <w:trPr>
          <w:cantSplit/>
          <w:trHeight w:val="60"/>
        </w:trPr>
        <w:tc>
          <w:tcPr>
            <w:tcW w:w="2044" w:type="dxa"/>
          </w:tcPr>
          <w:p w14:paraId="23EF4B9C" w14:textId="77777777" w:rsidR="001B53C8" w:rsidRPr="008A4DD2" w:rsidRDefault="001B53C8" w:rsidP="001A0E89">
            <w:pPr>
              <w:rPr>
                <w:b/>
              </w:rPr>
            </w:pPr>
            <w:r w:rsidRPr="008A4DD2">
              <w:rPr>
                <w:b/>
              </w:rPr>
              <w:lastRenderedPageBreak/>
              <w:t>Groundwater</w:t>
            </w:r>
          </w:p>
        </w:tc>
        <w:tc>
          <w:tcPr>
            <w:tcW w:w="8021" w:type="dxa"/>
          </w:tcPr>
          <w:p w14:paraId="331A165A" w14:textId="77777777" w:rsidR="003B01AD" w:rsidRPr="003B01AD" w:rsidRDefault="003B01AD" w:rsidP="003B01AD">
            <w:pPr>
              <w:pStyle w:val="TableParagraph"/>
              <w:tabs>
                <w:tab w:val="left" w:pos="441"/>
              </w:tabs>
              <w:spacing w:before="97" w:line="211" w:lineRule="auto"/>
              <w:ind w:right="125"/>
              <w:rPr>
                <w:rFonts w:asciiTheme="majorHAnsi" w:hAnsiTheme="majorHAnsi" w:cstheme="majorHAnsi"/>
                <w:color w:val="53565A"/>
                <w:sz w:val="18"/>
                <w:szCs w:val="18"/>
              </w:rPr>
            </w:pPr>
            <w:r w:rsidRPr="003B01AD">
              <w:rPr>
                <w:rFonts w:asciiTheme="majorHAnsi" w:hAnsiTheme="majorHAnsi" w:cstheme="majorHAnsi"/>
                <w:color w:val="53565A"/>
                <w:sz w:val="18"/>
                <w:szCs w:val="18"/>
              </w:rPr>
              <w:t xml:space="preserve">What is the depth to groundwater and water quality objectives defined in the </w:t>
            </w:r>
            <w:hyperlink r:id="rId26" w:history="1">
              <w:r w:rsidRPr="003B01AD">
                <w:rPr>
                  <w:rStyle w:val="Hyperlink"/>
                  <w:rFonts w:asciiTheme="majorHAnsi" w:hAnsiTheme="majorHAnsi" w:cstheme="majorHAnsi"/>
                  <w:color w:val="auto"/>
                  <w:sz w:val="18"/>
                  <w:szCs w:val="18"/>
                </w:rPr>
                <w:t>Environment Refence Standard (ERS)</w:t>
              </w:r>
            </w:hyperlink>
            <w:r w:rsidRPr="003B01AD">
              <w:rPr>
                <w:rFonts w:asciiTheme="majorHAnsi" w:hAnsiTheme="majorHAnsi" w:cstheme="majorHAnsi"/>
                <w:color w:val="53565A"/>
                <w:sz w:val="18"/>
                <w:szCs w:val="18"/>
              </w:rPr>
              <w:t>?</w:t>
            </w:r>
            <w:r w:rsidRPr="003B01AD">
              <w:rPr>
                <w:rFonts w:asciiTheme="majorHAnsi" w:hAnsiTheme="majorHAnsi" w:cstheme="majorHAnsi"/>
                <w:color w:val="53565A"/>
                <w:spacing w:val="-11"/>
                <w:sz w:val="18"/>
                <w:szCs w:val="18"/>
              </w:rPr>
              <w:t xml:space="preserve"> </w:t>
            </w:r>
            <w:r w:rsidRPr="003B01AD">
              <w:rPr>
                <w:rFonts w:asciiTheme="majorHAnsi" w:hAnsiTheme="majorHAnsi" w:cstheme="majorHAnsi"/>
                <w:color w:val="53565A"/>
                <w:sz w:val="18"/>
                <w:szCs w:val="18"/>
              </w:rPr>
              <w:t>(See</w:t>
            </w:r>
            <w:r w:rsidRPr="003B01AD">
              <w:rPr>
                <w:rFonts w:asciiTheme="majorHAnsi" w:hAnsiTheme="majorHAnsi" w:cstheme="majorHAnsi"/>
                <w:color w:val="53565A"/>
                <w:spacing w:val="-11"/>
                <w:sz w:val="18"/>
                <w:szCs w:val="18"/>
              </w:rPr>
              <w:t xml:space="preserve"> </w:t>
            </w:r>
            <w:r w:rsidRPr="003B01AD">
              <w:rPr>
                <w:rFonts w:asciiTheme="majorHAnsi" w:hAnsiTheme="majorHAnsi" w:cstheme="majorHAnsi"/>
                <w:color w:val="53565A"/>
                <w:sz w:val="18"/>
                <w:szCs w:val="18"/>
              </w:rPr>
              <w:t xml:space="preserve">also </w:t>
            </w:r>
            <w:hyperlink r:id="rId27" w:history="1">
              <w:r w:rsidRPr="003B01AD">
                <w:rPr>
                  <w:rStyle w:val="Hyperlink"/>
                  <w:rFonts w:asciiTheme="majorHAnsi" w:hAnsiTheme="majorHAnsi" w:cstheme="majorHAnsi"/>
                  <w:color w:val="auto"/>
                  <w:sz w:val="18"/>
                  <w:szCs w:val="18"/>
                </w:rPr>
                <w:t>Using SEPPS and WMPs in the new environment protection framework guide</w:t>
              </w:r>
            </w:hyperlink>
            <w:r w:rsidRPr="003B01AD">
              <w:rPr>
                <w:rFonts w:asciiTheme="majorHAnsi" w:hAnsiTheme="majorHAnsi" w:cstheme="majorHAnsi"/>
                <w:color w:val="53565A"/>
                <w:sz w:val="18"/>
                <w:szCs w:val="18"/>
              </w:rPr>
              <w:t>)</w:t>
            </w:r>
          </w:p>
          <w:p w14:paraId="2A3B3566" w14:textId="77777777" w:rsidR="001B53C8" w:rsidRPr="000958DB" w:rsidRDefault="001B53C8" w:rsidP="001A0E89">
            <w:r w:rsidRPr="000958DB">
              <w:t>Where are nearest groundwater users or groundwater sensitive ecosystems?</w:t>
            </w:r>
          </w:p>
          <w:p w14:paraId="3C7C4FE3" w14:textId="77777777" w:rsidR="001B53C8" w:rsidRPr="000958DB" w:rsidRDefault="001B53C8" w:rsidP="001A0E89">
            <w:r w:rsidRPr="000958DB">
              <w:t>Will de-watering be required (e.g. lowering the groundwater levels), or will the activity pit intersect the water table?</w:t>
            </w:r>
          </w:p>
          <w:p w14:paraId="08119C66" w14:textId="77777777" w:rsidR="001B53C8" w:rsidRPr="000958DB" w:rsidRDefault="001B53C8" w:rsidP="001A0E89">
            <w:r w:rsidRPr="000958DB">
              <w:t xml:space="preserve">Will there be any potential effects on existing groundwater quality, and are there </w:t>
            </w:r>
            <w:r w:rsidRPr="000958DB" w:rsidDel="007357E3">
              <w:t>third</w:t>
            </w:r>
            <w:r w:rsidRPr="000958DB">
              <w:t>-party users of groundwater surrounding the activity?</w:t>
            </w:r>
          </w:p>
          <w:p w14:paraId="26A99BDF" w14:textId="77777777" w:rsidR="001B53C8" w:rsidRPr="000958DB" w:rsidRDefault="001B53C8" w:rsidP="001A0E89">
            <w:r w:rsidRPr="000958DB">
              <w:t>Are there groundwater-dependent ecosystems located within the specified distances surrounding the activity area?</w:t>
            </w:r>
          </w:p>
          <w:p w14:paraId="53CD70EF" w14:textId="77777777" w:rsidR="001B53C8" w:rsidRPr="000958DB" w:rsidRDefault="001B53C8" w:rsidP="001A0E89">
            <w:r w:rsidRPr="000958DB">
              <w:t>Is the activity within a Groundwater Restricted Quality Usage Zone, a Water Supply Protection area, or a Groundwater Management Area?</w:t>
            </w:r>
          </w:p>
        </w:tc>
      </w:tr>
      <w:tr w:rsidR="001B53C8" w:rsidRPr="000958DB" w14:paraId="19532A79" w14:textId="77777777" w:rsidTr="00266AA9">
        <w:trPr>
          <w:cantSplit/>
          <w:trHeight w:val="60"/>
        </w:trPr>
        <w:tc>
          <w:tcPr>
            <w:tcW w:w="2044" w:type="dxa"/>
          </w:tcPr>
          <w:p w14:paraId="3DDED3FD" w14:textId="77777777" w:rsidR="001B53C8" w:rsidRPr="008A4DD2" w:rsidRDefault="001B53C8" w:rsidP="001A0E89">
            <w:pPr>
              <w:rPr>
                <w:b/>
              </w:rPr>
            </w:pPr>
            <w:r w:rsidRPr="008A4DD2">
              <w:rPr>
                <w:b/>
              </w:rPr>
              <w:t>Surface water</w:t>
            </w:r>
          </w:p>
        </w:tc>
        <w:tc>
          <w:tcPr>
            <w:tcW w:w="8021" w:type="dxa"/>
          </w:tcPr>
          <w:p w14:paraId="0C197412" w14:textId="77777777" w:rsidR="003B01AD" w:rsidRPr="003B01AD" w:rsidRDefault="003B01AD" w:rsidP="003B01AD">
            <w:pPr>
              <w:pStyle w:val="TableParagraph"/>
              <w:tabs>
                <w:tab w:val="left" w:pos="441"/>
              </w:tabs>
              <w:spacing w:before="97" w:line="211" w:lineRule="auto"/>
              <w:ind w:right="98"/>
              <w:rPr>
                <w:rFonts w:asciiTheme="majorHAnsi" w:hAnsiTheme="majorHAnsi" w:cstheme="majorHAnsi"/>
                <w:color w:val="53565A"/>
                <w:sz w:val="18"/>
                <w:szCs w:val="18"/>
              </w:rPr>
            </w:pPr>
            <w:r w:rsidRPr="003B01AD">
              <w:rPr>
                <w:rFonts w:asciiTheme="majorHAnsi" w:hAnsiTheme="majorHAnsi" w:cstheme="majorHAnsi"/>
                <w:color w:val="53565A"/>
                <w:sz w:val="18"/>
                <w:szCs w:val="18"/>
              </w:rPr>
              <w:t>What</w:t>
            </w:r>
            <w:r w:rsidRPr="003B01AD">
              <w:rPr>
                <w:rFonts w:asciiTheme="majorHAnsi" w:hAnsiTheme="majorHAnsi" w:cstheme="majorHAnsi"/>
                <w:color w:val="53565A"/>
                <w:spacing w:val="-5"/>
                <w:sz w:val="18"/>
                <w:szCs w:val="18"/>
              </w:rPr>
              <w:t xml:space="preserve"> </w:t>
            </w:r>
            <w:r w:rsidRPr="003B01AD">
              <w:rPr>
                <w:rFonts w:asciiTheme="majorHAnsi" w:hAnsiTheme="majorHAnsi" w:cstheme="majorHAnsi"/>
                <w:color w:val="53565A"/>
                <w:sz w:val="18"/>
                <w:szCs w:val="18"/>
              </w:rPr>
              <w:t>are</w:t>
            </w:r>
            <w:r w:rsidRPr="003B01AD">
              <w:rPr>
                <w:rFonts w:asciiTheme="majorHAnsi" w:hAnsiTheme="majorHAnsi" w:cstheme="majorHAnsi"/>
                <w:color w:val="53565A"/>
                <w:spacing w:val="-5"/>
                <w:sz w:val="18"/>
                <w:szCs w:val="18"/>
              </w:rPr>
              <w:t xml:space="preserve"> </w:t>
            </w:r>
            <w:r w:rsidRPr="003B01AD">
              <w:rPr>
                <w:rFonts w:asciiTheme="majorHAnsi" w:hAnsiTheme="majorHAnsi" w:cstheme="majorHAnsi"/>
                <w:color w:val="53565A"/>
                <w:sz w:val="18"/>
                <w:szCs w:val="18"/>
              </w:rPr>
              <w:t>the</w:t>
            </w:r>
            <w:r w:rsidRPr="003B01AD">
              <w:rPr>
                <w:rFonts w:asciiTheme="majorHAnsi" w:hAnsiTheme="majorHAnsi" w:cstheme="majorHAnsi"/>
                <w:color w:val="53565A"/>
                <w:spacing w:val="-5"/>
                <w:sz w:val="18"/>
                <w:szCs w:val="18"/>
              </w:rPr>
              <w:t xml:space="preserve"> </w:t>
            </w:r>
            <w:r w:rsidRPr="003B01AD">
              <w:rPr>
                <w:rFonts w:asciiTheme="majorHAnsi" w:hAnsiTheme="majorHAnsi" w:cstheme="majorHAnsi"/>
                <w:color w:val="53565A"/>
                <w:sz w:val="18"/>
                <w:szCs w:val="18"/>
              </w:rPr>
              <w:t>water</w:t>
            </w:r>
            <w:r w:rsidRPr="003B01AD">
              <w:rPr>
                <w:rFonts w:asciiTheme="majorHAnsi" w:hAnsiTheme="majorHAnsi" w:cstheme="majorHAnsi"/>
                <w:color w:val="53565A"/>
                <w:spacing w:val="-5"/>
                <w:sz w:val="18"/>
                <w:szCs w:val="18"/>
              </w:rPr>
              <w:t xml:space="preserve"> </w:t>
            </w:r>
            <w:r w:rsidRPr="003B01AD">
              <w:rPr>
                <w:rFonts w:asciiTheme="majorHAnsi" w:hAnsiTheme="majorHAnsi" w:cstheme="majorHAnsi"/>
                <w:color w:val="53565A"/>
                <w:sz w:val="18"/>
                <w:szCs w:val="18"/>
              </w:rPr>
              <w:t>quality</w:t>
            </w:r>
            <w:r w:rsidRPr="003B01AD">
              <w:rPr>
                <w:rFonts w:asciiTheme="majorHAnsi" w:hAnsiTheme="majorHAnsi" w:cstheme="majorHAnsi"/>
                <w:color w:val="53565A"/>
                <w:spacing w:val="-5"/>
                <w:sz w:val="18"/>
                <w:szCs w:val="18"/>
              </w:rPr>
              <w:t xml:space="preserve"> </w:t>
            </w:r>
            <w:r w:rsidRPr="003B01AD">
              <w:rPr>
                <w:rFonts w:asciiTheme="majorHAnsi" w:hAnsiTheme="majorHAnsi" w:cstheme="majorHAnsi"/>
                <w:color w:val="53565A"/>
                <w:sz w:val="18"/>
                <w:szCs w:val="18"/>
              </w:rPr>
              <w:t>objectives</w:t>
            </w:r>
            <w:r w:rsidRPr="003B01AD">
              <w:rPr>
                <w:rFonts w:asciiTheme="majorHAnsi" w:hAnsiTheme="majorHAnsi" w:cstheme="majorHAnsi"/>
                <w:color w:val="53565A"/>
                <w:spacing w:val="-5"/>
                <w:sz w:val="18"/>
                <w:szCs w:val="18"/>
              </w:rPr>
              <w:t xml:space="preserve"> </w:t>
            </w:r>
            <w:r w:rsidRPr="003B01AD">
              <w:rPr>
                <w:rFonts w:asciiTheme="majorHAnsi" w:hAnsiTheme="majorHAnsi" w:cstheme="majorHAnsi"/>
                <w:color w:val="53565A"/>
                <w:sz w:val="18"/>
                <w:szCs w:val="18"/>
              </w:rPr>
              <w:t>for</w:t>
            </w:r>
            <w:r w:rsidRPr="003B01AD">
              <w:rPr>
                <w:rFonts w:asciiTheme="majorHAnsi" w:hAnsiTheme="majorHAnsi" w:cstheme="majorHAnsi"/>
                <w:color w:val="53565A"/>
                <w:spacing w:val="-5"/>
                <w:sz w:val="18"/>
                <w:szCs w:val="18"/>
              </w:rPr>
              <w:t xml:space="preserve"> </w:t>
            </w:r>
            <w:r w:rsidRPr="003B01AD">
              <w:rPr>
                <w:rFonts w:asciiTheme="majorHAnsi" w:hAnsiTheme="majorHAnsi" w:cstheme="majorHAnsi"/>
                <w:color w:val="53565A"/>
                <w:sz w:val="18"/>
                <w:szCs w:val="18"/>
              </w:rPr>
              <w:t>the</w:t>
            </w:r>
            <w:r w:rsidRPr="003B01AD">
              <w:rPr>
                <w:rFonts w:asciiTheme="majorHAnsi" w:hAnsiTheme="majorHAnsi" w:cstheme="majorHAnsi"/>
                <w:color w:val="53565A"/>
                <w:spacing w:val="-5"/>
                <w:sz w:val="18"/>
                <w:szCs w:val="18"/>
              </w:rPr>
              <w:t xml:space="preserve"> </w:t>
            </w:r>
            <w:r w:rsidRPr="003B01AD">
              <w:rPr>
                <w:rFonts w:asciiTheme="majorHAnsi" w:hAnsiTheme="majorHAnsi" w:cstheme="majorHAnsi"/>
                <w:color w:val="53565A"/>
                <w:sz w:val="18"/>
                <w:szCs w:val="18"/>
              </w:rPr>
              <w:t>area</w:t>
            </w:r>
            <w:r w:rsidRPr="003B01AD">
              <w:rPr>
                <w:rFonts w:asciiTheme="majorHAnsi" w:hAnsiTheme="majorHAnsi" w:cstheme="majorHAnsi"/>
                <w:color w:val="53565A"/>
                <w:spacing w:val="-5"/>
                <w:sz w:val="18"/>
                <w:szCs w:val="18"/>
              </w:rPr>
              <w:t xml:space="preserve"> </w:t>
            </w:r>
            <w:r w:rsidRPr="003B01AD">
              <w:rPr>
                <w:rFonts w:asciiTheme="majorHAnsi" w:hAnsiTheme="majorHAnsi" w:cstheme="majorHAnsi"/>
                <w:color w:val="53565A"/>
                <w:sz w:val="18"/>
                <w:szCs w:val="18"/>
              </w:rPr>
              <w:t>as</w:t>
            </w:r>
            <w:r w:rsidRPr="003B01AD">
              <w:rPr>
                <w:rFonts w:asciiTheme="majorHAnsi" w:hAnsiTheme="majorHAnsi" w:cstheme="majorHAnsi"/>
                <w:color w:val="53565A"/>
                <w:spacing w:val="-5"/>
                <w:sz w:val="18"/>
                <w:szCs w:val="18"/>
              </w:rPr>
              <w:t xml:space="preserve"> </w:t>
            </w:r>
            <w:r w:rsidRPr="003B01AD">
              <w:rPr>
                <w:rFonts w:asciiTheme="majorHAnsi" w:hAnsiTheme="majorHAnsi" w:cstheme="majorHAnsi"/>
                <w:color w:val="53565A"/>
                <w:sz w:val="18"/>
                <w:szCs w:val="18"/>
              </w:rPr>
              <w:t>per</w:t>
            </w:r>
            <w:r w:rsidRPr="003B01AD">
              <w:rPr>
                <w:rFonts w:asciiTheme="majorHAnsi" w:hAnsiTheme="majorHAnsi" w:cstheme="majorHAnsi"/>
                <w:color w:val="53565A"/>
                <w:spacing w:val="-5"/>
                <w:sz w:val="18"/>
                <w:szCs w:val="18"/>
              </w:rPr>
              <w:t xml:space="preserve"> </w:t>
            </w:r>
            <w:r w:rsidRPr="003B01AD">
              <w:rPr>
                <w:rFonts w:asciiTheme="majorHAnsi" w:hAnsiTheme="majorHAnsi" w:cstheme="majorHAnsi"/>
                <w:color w:val="53565A"/>
                <w:sz w:val="18"/>
                <w:szCs w:val="18"/>
              </w:rPr>
              <w:t>the</w:t>
            </w:r>
            <w:r w:rsidRPr="003B01AD">
              <w:rPr>
                <w:rFonts w:asciiTheme="majorHAnsi" w:hAnsiTheme="majorHAnsi" w:cstheme="majorHAnsi"/>
                <w:color w:val="53565A"/>
                <w:spacing w:val="-5"/>
                <w:sz w:val="18"/>
                <w:szCs w:val="18"/>
              </w:rPr>
              <w:t xml:space="preserve"> </w:t>
            </w:r>
            <w:hyperlink r:id="rId28" w:history="1">
              <w:r w:rsidRPr="003B01AD">
                <w:rPr>
                  <w:rStyle w:val="Hyperlink"/>
                  <w:rFonts w:asciiTheme="majorHAnsi" w:hAnsiTheme="majorHAnsi" w:cstheme="majorHAnsi"/>
                  <w:color w:val="auto"/>
                  <w:sz w:val="18"/>
                  <w:szCs w:val="18"/>
                </w:rPr>
                <w:t>Environment Refence Standard (ERS)</w:t>
              </w:r>
            </w:hyperlink>
            <w:r w:rsidRPr="003B01AD">
              <w:rPr>
                <w:rFonts w:asciiTheme="majorHAnsi" w:hAnsiTheme="majorHAnsi" w:cstheme="majorHAnsi"/>
                <w:color w:val="53565A"/>
                <w:sz w:val="18"/>
                <w:szCs w:val="18"/>
              </w:rPr>
              <w:t>? (See</w:t>
            </w:r>
            <w:r w:rsidRPr="003B01AD">
              <w:rPr>
                <w:rFonts w:asciiTheme="majorHAnsi" w:hAnsiTheme="majorHAnsi" w:cstheme="majorHAnsi"/>
                <w:color w:val="53565A"/>
                <w:spacing w:val="-11"/>
                <w:sz w:val="18"/>
                <w:szCs w:val="18"/>
              </w:rPr>
              <w:t xml:space="preserve"> </w:t>
            </w:r>
            <w:r w:rsidRPr="003B01AD">
              <w:rPr>
                <w:rFonts w:asciiTheme="majorHAnsi" w:hAnsiTheme="majorHAnsi" w:cstheme="majorHAnsi"/>
                <w:color w:val="53565A"/>
                <w:sz w:val="18"/>
                <w:szCs w:val="18"/>
              </w:rPr>
              <w:t xml:space="preserve">also </w:t>
            </w:r>
            <w:hyperlink r:id="rId29" w:history="1">
              <w:r w:rsidRPr="003B01AD">
                <w:rPr>
                  <w:rStyle w:val="Hyperlink"/>
                  <w:rFonts w:asciiTheme="majorHAnsi" w:hAnsiTheme="majorHAnsi" w:cstheme="majorHAnsi"/>
                  <w:color w:val="auto"/>
                  <w:sz w:val="18"/>
                  <w:szCs w:val="18"/>
                </w:rPr>
                <w:t>Using SEPPS and WMPs in the new environment protection framework guide</w:t>
              </w:r>
            </w:hyperlink>
            <w:r w:rsidRPr="003B01AD">
              <w:rPr>
                <w:rFonts w:asciiTheme="majorHAnsi" w:hAnsiTheme="majorHAnsi" w:cstheme="majorHAnsi"/>
                <w:color w:val="53565A"/>
                <w:spacing w:val="-2"/>
                <w:sz w:val="18"/>
                <w:szCs w:val="18"/>
              </w:rPr>
              <w:t>)</w:t>
            </w:r>
          </w:p>
          <w:p w14:paraId="091EAFBA" w14:textId="77777777" w:rsidR="001B53C8" w:rsidRPr="000958DB" w:rsidRDefault="001B53C8" w:rsidP="001A0E89">
            <w:r w:rsidRPr="000958DB">
              <w:t>Where are nearest water users or water sensitive ecosystems?</w:t>
            </w:r>
          </w:p>
          <w:p w14:paraId="7948236C" w14:textId="77777777" w:rsidR="001B53C8" w:rsidRPr="000958DB" w:rsidRDefault="001B53C8" w:rsidP="001A0E89">
            <w:r w:rsidRPr="000958DB">
              <w:t>Are alterations to surface drainage required (e.g. waterway diversion) and if so, are they going to increase the potential for flooding of adjacent land?</w:t>
            </w:r>
          </w:p>
          <w:p w14:paraId="5F83D08E" w14:textId="77777777" w:rsidR="001B53C8" w:rsidRPr="000958DB" w:rsidRDefault="001B53C8" w:rsidP="001A0E89">
            <w:r w:rsidRPr="000958DB">
              <w:t>Are soil, overburden or proposed extracted materials (e.g. soils etc.) susceptible to erosion (e.g. caused by clearing of vegetation, problem soils)?</w:t>
            </w:r>
          </w:p>
          <w:p w14:paraId="5EE4CE32" w14:textId="77777777" w:rsidR="001B53C8" w:rsidRPr="000958DB" w:rsidRDefault="001B53C8" w:rsidP="001A0E89">
            <w:r w:rsidRPr="000958DB">
              <w:t>Is there potential for soil and overburden stockpile to cause sedimentation outside of the activity boundary?</w:t>
            </w:r>
          </w:p>
          <w:p w14:paraId="0AC7429D" w14:textId="77777777" w:rsidR="001B53C8" w:rsidRPr="000958DB" w:rsidRDefault="001B53C8" w:rsidP="001A0E89">
            <w:r w:rsidRPr="000958DB">
              <w:t>Is the activity area located within a potable water catchment?</w:t>
            </w:r>
          </w:p>
        </w:tc>
      </w:tr>
      <w:tr w:rsidR="001B53C8" w:rsidRPr="000958DB" w14:paraId="6B0A02B2" w14:textId="77777777" w:rsidTr="00266AA9">
        <w:trPr>
          <w:cantSplit/>
          <w:trHeight w:val="60"/>
        </w:trPr>
        <w:tc>
          <w:tcPr>
            <w:tcW w:w="2044" w:type="dxa"/>
          </w:tcPr>
          <w:p w14:paraId="26912898" w14:textId="77777777" w:rsidR="001B53C8" w:rsidRPr="008A4DD2" w:rsidRDefault="001B53C8" w:rsidP="001A0E89">
            <w:pPr>
              <w:rPr>
                <w:b/>
              </w:rPr>
            </w:pPr>
            <w:r w:rsidRPr="008A4DD2">
              <w:rPr>
                <w:b/>
              </w:rPr>
              <w:t>Dams</w:t>
            </w:r>
          </w:p>
        </w:tc>
        <w:tc>
          <w:tcPr>
            <w:tcW w:w="8021" w:type="dxa"/>
          </w:tcPr>
          <w:p w14:paraId="29CF1162" w14:textId="77777777" w:rsidR="001B53C8" w:rsidRPr="000958DB" w:rsidRDefault="001B53C8" w:rsidP="001A0E89">
            <w:r w:rsidRPr="000958DB">
              <w:t>Will there be water storages (e.g. settlement pond, water storage, evaporation pond, bio-retention basin, etc.) or slimes dams on the activity area?</w:t>
            </w:r>
          </w:p>
          <w:p w14:paraId="07DA9EFE" w14:textId="77777777" w:rsidR="001B53C8" w:rsidRPr="000958DB" w:rsidRDefault="001B53C8" w:rsidP="001A0E89">
            <w:r w:rsidRPr="000958DB">
              <w:t>If yes, what is the type, area and embankment height of water storages or slimes dams?</w:t>
            </w:r>
          </w:p>
          <w:p w14:paraId="69122733" w14:textId="77777777" w:rsidR="001B53C8" w:rsidRPr="000958DB" w:rsidRDefault="001B53C8" w:rsidP="001A0E89">
            <w:r w:rsidRPr="000958DB">
              <w:t>Will the storage or dam be located on a waterway?</w:t>
            </w:r>
          </w:p>
          <w:p w14:paraId="7876C0D1" w14:textId="77777777" w:rsidR="001B53C8" w:rsidRPr="000958DB" w:rsidRDefault="001B53C8" w:rsidP="001A0E89">
            <w:r w:rsidRPr="000958DB">
              <w:t>Will the dam receive runoff from a catchment upslope of the storage or dam?</w:t>
            </w:r>
          </w:p>
          <w:p w14:paraId="78E93FED" w14:textId="77777777" w:rsidR="003B01AD" w:rsidRPr="007E3E7C" w:rsidRDefault="003B01AD" w:rsidP="003B01AD">
            <w:pPr>
              <w:pStyle w:val="TableParagraph"/>
              <w:tabs>
                <w:tab w:val="left" w:pos="441"/>
              </w:tabs>
              <w:spacing w:before="163" w:line="211" w:lineRule="auto"/>
              <w:ind w:right="170"/>
              <w:rPr>
                <w:rFonts w:asciiTheme="majorHAnsi" w:hAnsiTheme="majorHAnsi" w:cstheme="majorHAnsi"/>
                <w:color w:val="53565A"/>
                <w:sz w:val="18"/>
                <w:szCs w:val="18"/>
              </w:rPr>
            </w:pPr>
            <w:r w:rsidRPr="007E3E7C">
              <w:rPr>
                <w:rFonts w:asciiTheme="majorHAnsi" w:hAnsiTheme="majorHAnsi" w:cstheme="majorHAnsi"/>
                <w:color w:val="53565A"/>
                <w:sz w:val="18"/>
                <w:szCs w:val="18"/>
              </w:rPr>
              <w:t>Will</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any</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of</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the</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above</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storages</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hold</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water</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that</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is</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unlikely</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to</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meet</w:t>
            </w:r>
            <w:r w:rsidRPr="007E3E7C">
              <w:rPr>
                <w:rFonts w:asciiTheme="majorHAnsi" w:hAnsiTheme="majorHAnsi" w:cstheme="majorHAnsi"/>
                <w:color w:val="53565A"/>
                <w:spacing w:val="-5"/>
                <w:sz w:val="18"/>
                <w:szCs w:val="18"/>
              </w:rPr>
              <w:t xml:space="preserve"> </w:t>
            </w:r>
            <w:r w:rsidRPr="007E3E7C">
              <w:rPr>
                <w:rFonts w:asciiTheme="majorHAnsi" w:hAnsiTheme="majorHAnsi" w:cstheme="majorHAnsi"/>
                <w:color w:val="53565A"/>
                <w:sz w:val="18"/>
                <w:szCs w:val="18"/>
              </w:rPr>
              <w:t>the</w:t>
            </w:r>
            <w:r w:rsidRPr="007E3E7C">
              <w:rPr>
                <w:rFonts w:asciiTheme="majorHAnsi" w:hAnsiTheme="majorHAnsi" w:cstheme="majorHAnsi"/>
                <w:color w:val="53565A"/>
                <w:spacing w:val="-5"/>
                <w:sz w:val="18"/>
                <w:szCs w:val="18"/>
              </w:rPr>
              <w:t xml:space="preserve"> </w:t>
            </w:r>
            <w:hyperlink r:id="rId30" w:history="1">
              <w:r w:rsidRPr="007E3E7C">
                <w:rPr>
                  <w:rStyle w:val="Hyperlink"/>
                  <w:rFonts w:asciiTheme="majorHAnsi" w:hAnsiTheme="majorHAnsi" w:cstheme="majorHAnsi"/>
                  <w:color w:val="auto"/>
                  <w:sz w:val="18"/>
                  <w:szCs w:val="18"/>
                </w:rPr>
                <w:t>Environment Refence Standard (ERS)</w:t>
              </w:r>
            </w:hyperlink>
            <w:r w:rsidRPr="007E3E7C">
              <w:rPr>
                <w:rFonts w:asciiTheme="majorHAnsi" w:hAnsiTheme="majorHAnsi" w:cstheme="majorHAnsi"/>
                <w:color w:val="53565A"/>
                <w:sz w:val="18"/>
                <w:szCs w:val="18"/>
              </w:rPr>
              <w:t xml:space="preserve"> guidelines for surface water or groundwater (or the ANZECC guidelines where a constituent is not specified)?</w:t>
            </w:r>
          </w:p>
          <w:p w14:paraId="0D436589" w14:textId="77777777" w:rsidR="001B53C8" w:rsidRPr="000958DB" w:rsidRDefault="001B53C8" w:rsidP="001A0E89">
            <w:r w:rsidRPr="000958DB">
              <w:t>Will any of the storages meet the criteria of a large dam in accordance with ANCOLD Guidelines? If yes, what is the type, area and embankment height of water storages or slimes dams and its possible consequence category?</w:t>
            </w:r>
          </w:p>
          <w:p w14:paraId="6D9AE9D8" w14:textId="77777777" w:rsidR="001B53C8" w:rsidRPr="000958DB" w:rsidRDefault="001B53C8" w:rsidP="001A0E89">
            <w:r w:rsidRPr="000958DB">
              <w:t>What impact could failure of a water storage or slimes dam have on public safety, infrastructure or the environment?</w:t>
            </w:r>
          </w:p>
        </w:tc>
      </w:tr>
      <w:tr w:rsidR="001B53C8" w:rsidRPr="000958DB" w14:paraId="63BBCB63" w14:textId="77777777" w:rsidTr="00266AA9">
        <w:trPr>
          <w:cantSplit/>
          <w:trHeight w:val="60"/>
        </w:trPr>
        <w:tc>
          <w:tcPr>
            <w:tcW w:w="2044" w:type="dxa"/>
          </w:tcPr>
          <w:p w14:paraId="7A1650FC" w14:textId="77777777" w:rsidR="001B53C8" w:rsidRPr="008A4DD2" w:rsidRDefault="001B53C8" w:rsidP="001A0E89">
            <w:pPr>
              <w:rPr>
                <w:b/>
              </w:rPr>
            </w:pPr>
            <w:r w:rsidRPr="008A4DD2">
              <w:rPr>
                <w:b/>
              </w:rPr>
              <w:lastRenderedPageBreak/>
              <w:t>Geotechnical</w:t>
            </w:r>
          </w:p>
        </w:tc>
        <w:tc>
          <w:tcPr>
            <w:tcW w:w="8021" w:type="dxa"/>
          </w:tcPr>
          <w:p w14:paraId="452DCA29" w14:textId="77777777" w:rsidR="001B53C8" w:rsidRPr="000958DB" w:rsidRDefault="001B53C8" w:rsidP="001A0E89">
            <w:r w:rsidRPr="000958DB">
              <w:t>How will slope instability affect public safety, public infrastructure or environmental elements?</w:t>
            </w:r>
          </w:p>
          <w:p w14:paraId="08B14F0E" w14:textId="77777777" w:rsidR="001B53C8" w:rsidRPr="000958DB" w:rsidRDefault="001B53C8" w:rsidP="001A0E89">
            <w:r w:rsidRPr="000958DB">
              <w:t>How can the site’s lithology/geology and structural geology impact on slope stability?</w:t>
            </w:r>
          </w:p>
          <w:p w14:paraId="15327C7E" w14:textId="77777777" w:rsidR="001B53C8" w:rsidRPr="000958DB" w:rsidRDefault="001B53C8" w:rsidP="001A0E89">
            <w:r w:rsidRPr="000958DB">
              <w:t>E.g. are there any active faults, dykes or shear zones (including adverse jointing) which may affect slope stability?</w:t>
            </w:r>
          </w:p>
          <w:p w14:paraId="4CDEAE49" w14:textId="77777777" w:rsidR="001B53C8" w:rsidRPr="000958DB" w:rsidRDefault="001B53C8" w:rsidP="001A0E89">
            <w:r w:rsidRPr="000958DB">
              <w:t>Is the overburden dispersive which may lead to long term erosion problems around the site?</w:t>
            </w:r>
          </w:p>
          <w:p w14:paraId="15D10F6C" w14:textId="77777777" w:rsidR="001B53C8" w:rsidRPr="000958DB" w:rsidRDefault="001B53C8" w:rsidP="001A0E89">
            <w:r w:rsidRPr="000958DB">
              <w:t>What influence may seismic activity in the area have on slope stability?</w:t>
            </w:r>
          </w:p>
          <w:p w14:paraId="1049611A" w14:textId="77777777" w:rsidR="001B53C8" w:rsidRPr="000958DB" w:rsidRDefault="001B53C8" w:rsidP="001A0E89">
            <w:r w:rsidRPr="000958DB">
              <w:t>Can elevated water levels in the batters have an impact on slope stability?</w:t>
            </w:r>
          </w:p>
          <w:p w14:paraId="6A1EE521" w14:textId="77777777" w:rsidR="001B53C8" w:rsidRPr="000958DB" w:rsidRDefault="001B53C8" w:rsidP="001A0E89">
            <w:r w:rsidRPr="000958DB">
              <w:t>Are there areas where a perched water table may exist?</w:t>
            </w:r>
          </w:p>
          <w:p w14:paraId="3E491627" w14:textId="77777777" w:rsidR="001B53C8" w:rsidRPr="000958DB" w:rsidRDefault="001B53C8" w:rsidP="001A0E89">
            <w:r w:rsidRPr="000958DB">
              <w:t>Could the proposed activity operation and excavation methods heighten the potential for slope instability, and would such instability have any impact outside the activity area?</w:t>
            </w:r>
          </w:p>
          <w:p w14:paraId="14E3B6FA" w14:textId="77777777" w:rsidR="001B53C8" w:rsidRPr="000958DB" w:rsidRDefault="001B53C8" w:rsidP="001A0E89">
            <w:r w:rsidRPr="000958DB">
              <w:t>Are there any historical voids (old mine underground workings, shafts, etc.) within the activity area?</w:t>
            </w:r>
          </w:p>
          <w:p w14:paraId="7EEF625E" w14:textId="77777777" w:rsidR="001B53C8" w:rsidRPr="000958DB" w:rsidRDefault="001B53C8" w:rsidP="001A0E89">
            <w:r w:rsidRPr="000958DB">
              <w:t>Are there other adjacent land uses or features that could create triggers for land instability (e.g. neighbouring property performing blasting, surface water drainage near batter crest etc.)?</w:t>
            </w:r>
          </w:p>
          <w:p w14:paraId="409DB047" w14:textId="77777777" w:rsidR="001B53C8" w:rsidRDefault="001B53C8" w:rsidP="001A0E89">
            <w:r w:rsidRPr="000958DB">
              <w:t>Will there be any crest loading, which may affect slope stability, such as an overburden dump or plant equipment situated near the crest of the open pit?</w:t>
            </w:r>
          </w:p>
          <w:p w14:paraId="7C805EA5" w14:textId="77777777" w:rsidR="001B53C8" w:rsidRPr="000958DB" w:rsidRDefault="001B53C8" w:rsidP="001A0E89">
            <w:r>
              <w:t>T</w:t>
            </w:r>
            <w:r w:rsidRPr="4EC561E5">
              <w:t>he geotechnical information that operators of quarries should include in their work plan</w:t>
            </w:r>
            <w:r>
              <w:t xml:space="preserve"> is contained within the </w:t>
            </w:r>
            <w:hyperlink r:id="rId31" w:history="1">
              <w:r>
                <w:rPr>
                  <w:rStyle w:val="Hyperlink"/>
                </w:rPr>
                <w:t>Geotechnical guideline for terminal and rehabilitated slopes – Extractive Industry Projects</w:t>
              </w:r>
            </w:hyperlink>
            <w:r w:rsidRPr="4EC561E5">
              <w:t>.</w:t>
            </w:r>
          </w:p>
        </w:tc>
      </w:tr>
      <w:tr w:rsidR="001B53C8" w:rsidRPr="000958DB" w14:paraId="0D94C72D" w14:textId="77777777" w:rsidTr="00266AA9">
        <w:trPr>
          <w:cantSplit/>
          <w:trHeight w:val="60"/>
        </w:trPr>
        <w:tc>
          <w:tcPr>
            <w:tcW w:w="2044" w:type="dxa"/>
          </w:tcPr>
          <w:p w14:paraId="36768116" w14:textId="77777777" w:rsidR="001B53C8" w:rsidRPr="008A4DD2" w:rsidRDefault="001B53C8" w:rsidP="001A0E89">
            <w:pPr>
              <w:rPr>
                <w:b/>
              </w:rPr>
            </w:pPr>
            <w:r w:rsidRPr="008A4DD2">
              <w:rPr>
                <w:b/>
              </w:rPr>
              <w:t xml:space="preserve">Environment – </w:t>
            </w:r>
            <w:r>
              <w:rPr>
                <w:b/>
              </w:rPr>
              <w:t>v</w:t>
            </w:r>
            <w:r w:rsidRPr="008A4DD2">
              <w:rPr>
                <w:b/>
              </w:rPr>
              <w:t xml:space="preserve">isual </w:t>
            </w:r>
            <w:r>
              <w:rPr>
                <w:b/>
              </w:rPr>
              <w:t>a</w:t>
            </w:r>
            <w:r w:rsidRPr="008A4DD2">
              <w:rPr>
                <w:b/>
              </w:rPr>
              <w:t xml:space="preserve">menity </w:t>
            </w:r>
            <w:r w:rsidRPr="008A4DD2">
              <w:rPr>
                <w:b/>
              </w:rPr>
              <w:br/>
              <w:t>(re overburden/ waste rock)</w:t>
            </w:r>
          </w:p>
        </w:tc>
        <w:tc>
          <w:tcPr>
            <w:tcW w:w="8021" w:type="dxa"/>
          </w:tcPr>
          <w:p w14:paraId="7B4306F3" w14:textId="77777777" w:rsidR="001B53C8" w:rsidRPr="000958DB" w:rsidRDefault="001B53C8" w:rsidP="001A0E89">
            <w:r w:rsidRPr="000958DB">
              <w:t>Will stockpiles and overburden dump be located within the activity area?</w:t>
            </w:r>
          </w:p>
          <w:p w14:paraId="556E8FF0" w14:textId="77777777" w:rsidR="001B53C8" w:rsidRPr="000958DB" w:rsidRDefault="001B53C8" w:rsidP="001A0E89">
            <w:r w:rsidRPr="000958DB">
              <w:t>If yes, what is the volume of material and what is the proposed height of the largest stockpile/overburden dump?</w:t>
            </w:r>
          </w:p>
        </w:tc>
      </w:tr>
      <w:tr w:rsidR="001B53C8" w:rsidRPr="000958DB" w14:paraId="546A7EE9" w14:textId="77777777" w:rsidTr="00266AA9">
        <w:trPr>
          <w:cantSplit/>
          <w:trHeight w:val="60"/>
        </w:trPr>
        <w:tc>
          <w:tcPr>
            <w:tcW w:w="2044" w:type="dxa"/>
          </w:tcPr>
          <w:p w14:paraId="1FA9CCC9" w14:textId="77777777" w:rsidR="001B53C8" w:rsidRPr="008A4DD2" w:rsidRDefault="001B53C8" w:rsidP="001A0E89">
            <w:pPr>
              <w:rPr>
                <w:b/>
              </w:rPr>
            </w:pPr>
            <w:r w:rsidRPr="008A4DD2">
              <w:rPr>
                <w:b/>
              </w:rPr>
              <w:t>Waste</w:t>
            </w:r>
          </w:p>
        </w:tc>
        <w:tc>
          <w:tcPr>
            <w:tcW w:w="8021" w:type="dxa"/>
          </w:tcPr>
          <w:p w14:paraId="502200C7" w14:textId="77777777" w:rsidR="001B53C8" w:rsidRPr="000958DB" w:rsidRDefault="001B53C8" w:rsidP="001A0E89">
            <w:r w:rsidRPr="000958DB">
              <w:t>Will process wastewater be stored and treated within the activity area?</w:t>
            </w:r>
          </w:p>
          <w:p w14:paraId="4384B041" w14:textId="77777777" w:rsidR="001B53C8" w:rsidRPr="000958DB" w:rsidRDefault="001B53C8" w:rsidP="001A0E89">
            <w:r w:rsidRPr="000958DB">
              <w:t>Will the operations (extraction and processing) generate hazardous wastes (e.g. grease, oils, putrescible waste, and batteries)?</w:t>
            </w:r>
          </w:p>
        </w:tc>
      </w:tr>
      <w:tr w:rsidR="001B53C8" w:rsidRPr="000958DB" w14:paraId="7CACA87B" w14:textId="77777777" w:rsidTr="00266AA9">
        <w:trPr>
          <w:cantSplit/>
          <w:trHeight w:val="60"/>
        </w:trPr>
        <w:tc>
          <w:tcPr>
            <w:tcW w:w="2044" w:type="dxa"/>
          </w:tcPr>
          <w:p w14:paraId="14938D8F" w14:textId="77777777" w:rsidR="001B53C8" w:rsidRPr="008A4DD2" w:rsidRDefault="001B53C8" w:rsidP="001A0E89">
            <w:pPr>
              <w:rPr>
                <w:b/>
              </w:rPr>
            </w:pPr>
            <w:r w:rsidRPr="008A4DD2">
              <w:rPr>
                <w:b/>
              </w:rPr>
              <w:t>Fuel</w:t>
            </w:r>
          </w:p>
        </w:tc>
        <w:tc>
          <w:tcPr>
            <w:tcW w:w="8021" w:type="dxa"/>
          </w:tcPr>
          <w:p w14:paraId="7BAA636A" w14:textId="77777777" w:rsidR="001B53C8" w:rsidRPr="000958DB" w:rsidRDefault="001B53C8" w:rsidP="001A0E89">
            <w:r w:rsidRPr="000958DB">
              <w:t>Will fuel (e.g. petrol, diesel) or other chemicals/additives be stored within the activity area?</w:t>
            </w:r>
          </w:p>
          <w:p w14:paraId="52B4C9C0" w14:textId="77777777" w:rsidR="001B53C8" w:rsidRPr="000958DB" w:rsidRDefault="001B53C8" w:rsidP="001A0E89">
            <w:r w:rsidRPr="000958DB">
              <w:t>Will refuelling, fuel storage and maintenance of machinery and equipment occur within activity area.</w:t>
            </w:r>
          </w:p>
        </w:tc>
      </w:tr>
      <w:tr w:rsidR="001B53C8" w:rsidRPr="000958DB" w14:paraId="1B1801F2" w14:textId="77777777" w:rsidTr="00266AA9">
        <w:trPr>
          <w:cantSplit/>
          <w:trHeight w:val="60"/>
        </w:trPr>
        <w:tc>
          <w:tcPr>
            <w:tcW w:w="2044" w:type="dxa"/>
          </w:tcPr>
          <w:p w14:paraId="06C87FCE" w14:textId="77777777" w:rsidR="001B53C8" w:rsidRPr="008A4DD2" w:rsidRDefault="001B53C8" w:rsidP="001A0E89">
            <w:pPr>
              <w:rPr>
                <w:b/>
              </w:rPr>
            </w:pPr>
            <w:r w:rsidRPr="008A4DD2">
              <w:rPr>
                <w:b/>
              </w:rPr>
              <w:t xml:space="preserve">Acid </w:t>
            </w:r>
            <w:r>
              <w:rPr>
                <w:b/>
              </w:rPr>
              <w:t>m</w:t>
            </w:r>
            <w:r w:rsidRPr="008A4DD2">
              <w:rPr>
                <w:b/>
              </w:rPr>
              <w:t xml:space="preserve">ine </w:t>
            </w:r>
            <w:r>
              <w:rPr>
                <w:b/>
              </w:rPr>
              <w:t>d</w:t>
            </w:r>
            <w:r w:rsidRPr="008A4DD2">
              <w:rPr>
                <w:b/>
              </w:rPr>
              <w:t>rainage</w:t>
            </w:r>
          </w:p>
        </w:tc>
        <w:tc>
          <w:tcPr>
            <w:tcW w:w="8021" w:type="dxa"/>
          </w:tcPr>
          <w:p w14:paraId="54DBC4E5" w14:textId="77777777" w:rsidR="001B53C8" w:rsidRPr="000958DB" w:rsidRDefault="001B53C8" w:rsidP="001A0E89">
            <w:r w:rsidRPr="000958DB">
              <w:t>Will acid sulphate soils be exposed/oxygenated during the proposed activities?</w:t>
            </w:r>
          </w:p>
          <w:p w14:paraId="0E1D74D7" w14:textId="77777777" w:rsidR="001B53C8" w:rsidRPr="000958DB" w:rsidRDefault="001B53C8" w:rsidP="001A0E89">
            <w:r w:rsidRPr="000958DB">
              <w:t>Is there potential for sulphide minerals to be present or exposed during the proposed activity (such as from overburden, waste and remnant pit shells surfaces)?</w:t>
            </w:r>
          </w:p>
        </w:tc>
      </w:tr>
      <w:tr w:rsidR="001B53C8" w:rsidRPr="000958DB" w14:paraId="255FEC9C" w14:textId="77777777" w:rsidTr="00266AA9">
        <w:trPr>
          <w:cantSplit/>
          <w:trHeight w:val="60"/>
        </w:trPr>
        <w:tc>
          <w:tcPr>
            <w:tcW w:w="2044" w:type="dxa"/>
          </w:tcPr>
          <w:p w14:paraId="030F7058" w14:textId="77777777" w:rsidR="001B53C8" w:rsidRPr="008A4DD2" w:rsidRDefault="001B53C8" w:rsidP="001A0E89">
            <w:pPr>
              <w:rPr>
                <w:b/>
              </w:rPr>
            </w:pPr>
            <w:r w:rsidRPr="008A4DD2">
              <w:rPr>
                <w:b/>
              </w:rPr>
              <w:t>Radiation</w:t>
            </w:r>
          </w:p>
        </w:tc>
        <w:tc>
          <w:tcPr>
            <w:tcW w:w="8021" w:type="dxa"/>
          </w:tcPr>
          <w:p w14:paraId="025581C4" w14:textId="77777777" w:rsidR="001B53C8" w:rsidRPr="000958DB" w:rsidRDefault="001B53C8" w:rsidP="001A0E89">
            <w:r w:rsidRPr="000958DB">
              <w:t xml:space="preserve">Is any part of the operation (extracted or processed material) going to be legally radioactive in accordance with the </w:t>
            </w:r>
            <w:r w:rsidRPr="000958DB">
              <w:rPr>
                <w:i/>
                <w:iCs/>
              </w:rPr>
              <w:t>Radiation Act 2005</w:t>
            </w:r>
            <w:r w:rsidRPr="000958DB">
              <w:t>?</w:t>
            </w:r>
          </w:p>
        </w:tc>
      </w:tr>
      <w:tr w:rsidR="001B53C8" w:rsidRPr="000958DB" w14:paraId="3081A511" w14:textId="77777777" w:rsidTr="00266AA9">
        <w:trPr>
          <w:cantSplit/>
          <w:trHeight w:val="60"/>
        </w:trPr>
        <w:tc>
          <w:tcPr>
            <w:tcW w:w="2044" w:type="dxa"/>
          </w:tcPr>
          <w:p w14:paraId="6C04F42E" w14:textId="77777777" w:rsidR="001B53C8" w:rsidRPr="008A4DD2" w:rsidRDefault="001B53C8" w:rsidP="001A0E89">
            <w:pPr>
              <w:rPr>
                <w:b/>
              </w:rPr>
            </w:pPr>
            <w:r w:rsidRPr="008A4DD2">
              <w:rPr>
                <w:b/>
              </w:rPr>
              <w:t xml:space="preserve">Site </w:t>
            </w:r>
            <w:r>
              <w:rPr>
                <w:b/>
              </w:rPr>
              <w:t>r</w:t>
            </w:r>
            <w:r w:rsidRPr="008A4DD2">
              <w:rPr>
                <w:b/>
              </w:rPr>
              <w:t>ehabilitation</w:t>
            </w:r>
          </w:p>
        </w:tc>
        <w:tc>
          <w:tcPr>
            <w:tcW w:w="8021" w:type="dxa"/>
          </w:tcPr>
          <w:p w14:paraId="15188745" w14:textId="77777777" w:rsidR="001B53C8" w:rsidRPr="000958DB" w:rsidRDefault="001B53C8" w:rsidP="001A0E89">
            <w:r w:rsidRPr="000958DB">
              <w:t>What is proposed for site rehabilitation and closure, and subsequent land use?</w:t>
            </w:r>
          </w:p>
          <w:p w14:paraId="690A0D99" w14:textId="77777777" w:rsidR="001B53C8" w:rsidRPr="000958DB" w:rsidRDefault="001B53C8" w:rsidP="001A0E89">
            <w:r w:rsidRPr="000958DB">
              <w:t>What is proposed for pit batter rehabilitation?</w:t>
            </w:r>
          </w:p>
          <w:p w14:paraId="41B894E0" w14:textId="77777777" w:rsidR="001B53C8" w:rsidRPr="000958DB" w:rsidRDefault="001B53C8" w:rsidP="001A0E89">
            <w:r w:rsidRPr="000958DB">
              <w:t>How will water storages and slimes dam facilities be rehabilitated?</w:t>
            </w:r>
          </w:p>
          <w:p w14:paraId="61343D99" w14:textId="77777777" w:rsidR="001B53C8" w:rsidRPr="000958DB" w:rsidRDefault="001B53C8" w:rsidP="001A0E89">
            <w:r w:rsidRPr="000958DB">
              <w:t>What is proposed for surface water drainage and discharge from the activity area?</w:t>
            </w:r>
          </w:p>
          <w:p w14:paraId="2C2C09D3" w14:textId="77777777" w:rsidR="001B53C8" w:rsidRPr="000958DB" w:rsidRDefault="001B53C8" w:rsidP="001A0E89">
            <w:r w:rsidRPr="000958DB">
              <w:t>What land management or maintenance activities will be required after closure?</w:t>
            </w:r>
          </w:p>
        </w:tc>
      </w:tr>
    </w:tbl>
    <w:p w14:paraId="52A18A5C" w14:textId="75FCACD4" w:rsidR="004669D8" w:rsidRPr="004669D8" w:rsidRDefault="001B53C8" w:rsidP="001A0E89">
      <w:pPr>
        <w:pStyle w:val="Heading2"/>
        <w:numPr>
          <w:ilvl w:val="0"/>
          <w:numId w:val="0"/>
        </w:numPr>
        <w:ind w:left="576" w:hanging="576"/>
      </w:pPr>
      <w:bookmarkStart w:id="14" w:name="_Toc107933512"/>
      <w:r>
        <w:lastRenderedPageBreak/>
        <w:t xml:space="preserve">Appendix </w:t>
      </w:r>
      <w:r w:rsidR="00381309">
        <w:t>D</w:t>
      </w:r>
      <w:r>
        <w:t xml:space="preserve">: Key </w:t>
      </w:r>
      <w:r w:rsidR="004669D8">
        <w:t>Co-</w:t>
      </w:r>
      <w:r>
        <w:t>Regulators</w:t>
      </w:r>
      <w:bookmarkEnd w:id="14"/>
    </w:p>
    <w:tbl>
      <w:tblPr>
        <w:tblStyle w:val="TableGrid"/>
        <w:tblW w:w="0" w:type="auto"/>
        <w:tblLook w:val="04A0" w:firstRow="1" w:lastRow="0" w:firstColumn="1" w:lastColumn="0" w:noHBand="0" w:noVBand="1"/>
      </w:tblPr>
      <w:tblGrid>
        <w:gridCol w:w="2064"/>
        <w:gridCol w:w="5302"/>
        <w:gridCol w:w="1650"/>
      </w:tblGrid>
      <w:tr w:rsidR="004669D8" w:rsidRPr="00D333EA" w14:paraId="715E8B1B" w14:textId="77777777" w:rsidTr="004669D8">
        <w:trPr>
          <w:cantSplit/>
        </w:trPr>
        <w:tc>
          <w:tcPr>
            <w:tcW w:w="2064" w:type="dxa"/>
            <w:shd w:val="clear" w:color="auto" w:fill="F2F2F2" w:themeFill="background1" w:themeFillShade="F2"/>
          </w:tcPr>
          <w:p w14:paraId="2432C09A" w14:textId="77777777" w:rsidR="004669D8" w:rsidRPr="00D333EA" w:rsidRDefault="004669D8" w:rsidP="007E3E7C">
            <w:pPr>
              <w:keepNext/>
            </w:pPr>
            <w:r w:rsidRPr="00D333EA">
              <w:t>Co-Regulator</w:t>
            </w:r>
          </w:p>
        </w:tc>
        <w:tc>
          <w:tcPr>
            <w:tcW w:w="5302" w:type="dxa"/>
            <w:shd w:val="clear" w:color="auto" w:fill="F2F2F2" w:themeFill="background1" w:themeFillShade="F2"/>
          </w:tcPr>
          <w:p w14:paraId="4A13A804" w14:textId="77777777" w:rsidR="004669D8" w:rsidRPr="00D333EA" w:rsidRDefault="004669D8" w:rsidP="001A0E89">
            <w:r w:rsidRPr="00D333EA">
              <w:t>Description</w:t>
            </w:r>
          </w:p>
        </w:tc>
        <w:tc>
          <w:tcPr>
            <w:tcW w:w="1650" w:type="dxa"/>
            <w:shd w:val="clear" w:color="auto" w:fill="F2F2F2" w:themeFill="background1" w:themeFillShade="F2"/>
          </w:tcPr>
          <w:p w14:paraId="6F2173A6" w14:textId="77777777" w:rsidR="004669D8" w:rsidRPr="00D333EA" w:rsidRDefault="004669D8" w:rsidP="001A0E89">
            <w:r w:rsidRPr="00D333EA">
              <w:t>Area of interest</w:t>
            </w:r>
          </w:p>
        </w:tc>
      </w:tr>
      <w:tr w:rsidR="004669D8" w:rsidRPr="00AB243A" w14:paraId="4367EF06" w14:textId="77777777" w:rsidTr="004669D8">
        <w:trPr>
          <w:cantSplit/>
        </w:trPr>
        <w:tc>
          <w:tcPr>
            <w:tcW w:w="2064" w:type="dxa"/>
          </w:tcPr>
          <w:p w14:paraId="530B88E9" w14:textId="77777777" w:rsidR="004669D8" w:rsidRPr="00AB243A" w:rsidRDefault="004669D8" w:rsidP="001A0E89">
            <w:r w:rsidRPr="00AB243A">
              <w:t>WorkSafe</w:t>
            </w:r>
          </w:p>
        </w:tc>
        <w:tc>
          <w:tcPr>
            <w:tcW w:w="5302" w:type="dxa"/>
          </w:tcPr>
          <w:p w14:paraId="7C904774" w14:textId="77777777" w:rsidR="004669D8" w:rsidRPr="00AB243A" w:rsidRDefault="004669D8" w:rsidP="001A0E89">
            <w:r w:rsidRPr="00AB243A">
              <w:rPr>
                <w:color w:val="auto"/>
              </w:rPr>
              <w:t xml:space="preserve">WorkSafe Victoria (WorkSafe) administers and enforces the </w:t>
            </w:r>
            <w:r w:rsidRPr="00AB243A">
              <w:rPr>
                <w:i/>
                <w:iCs/>
                <w:color w:val="auto"/>
              </w:rPr>
              <w:t>Occupational Health and Safety Act 2004</w:t>
            </w:r>
            <w:r w:rsidRPr="00AB243A">
              <w:rPr>
                <w:color w:val="auto"/>
              </w:rPr>
              <w:t xml:space="preserve"> (OHS Act) and the Occupational Health and Safety Regulations 2007. This legislation places obligations on all Victorian workplaces to secure and eliminate risks to the health, safety and welfare of employees and other persons at work. It also aims to ensure that the health and safety of members of the public is not placed at risk by the conduct of undertakings by employers and self-employed persons. How WorkSafe and the Regulator work together is set out in a memorandum of understanding between the two organisations.</w:t>
            </w:r>
          </w:p>
        </w:tc>
        <w:tc>
          <w:tcPr>
            <w:tcW w:w="1650" w:type="dxa"/>
          </w:tcPr>
          <w:p w14:paraId="46123429" w14:textId="77777777" w:rsidR="004669D8" w:rsidRPr="00D333EA" w:rsidRDefault="004669D8" w:rsidP="001A0E89">
            <w:r w:rsidRPr="00D333EA">
              <w:t>Worker safety</w:t>
            </w:r>
          </w:p>
        </w:tc>
      </w:tr>
      <w:tr w:rsidR="004669D8" w:rsidRPr="00AB243A" w14:paraId="081DB563" w14:textId="77777777" w:rsidTr="004669D8">
        <w:trPr>
          <w:cantSplit/>
        </w:trPr>
        <w:tc>
          <w:tcPr>
            <w:tcW w:w="2064" w:type="dxa"/>
          </w:tcPr>
          <w:p w14:paraId="054982C3" w14:textId="77777777" w:rsidR="004669D8" w:rsidRPr="00AB243A" w:rsidRDefault="004669D8" w:rsidP="001A0E89">
            <w:r w:rsidRPr="00AB243A">
              <w:t>Environment Protection Authority</w:t>
            </w:r>
          </w:p>
        </w:tc>
        <w:tc>
          <w:tcPr>
            <w:tcW w:w="5302" w:type="dxa"/>
          </w:tcPr>
          <w:p w14:paraId="08E806B3" w14:textId="0A3CA10B" w:rsidR="004669D8" w:rsidRPr="00C7704F" w:rsidRDefault="004669D8" w:rsidP="001A0E89">
            <w:pPr>
              <w:rPr>
                <w:color w:val="auto"/>
              </w:rPr>
            </w:pPr>
            <w:r w:rsidRPr="00AB243A">
              <w:rPr>
                <w:color w:val="auto"/>
              </w:rPr>
              <w:t xml:space="preserve">The Environment Protection Authority (EPA) administers the </w:t>
            </w:r>
            <w:r w:rsidRPr="00AB243A">
              <w:rPr>
                <w:i/>
                <w:iCs/>
                <w:color w:val="auto"/>
              </w:rPr>
              <w:t xml:space="preserve">Environment Protection Act </w:t>
            </w:r>
            <w:r w:rsidR="007E3E7C">
              <w:rPr>
                <w:i/>
                <w:iCs/>
                <w:color w:val="auto"/>
              </w:rPr>
              <w:t xml:space="preserve">2017 </w:t>
            </w:r>
            <w:r w:rsidRPr="00AB243A">
              <w:rPr>
                <w:color w:val="auto"/>
              </w:rPr>
              <w:t>(EP Act) which creates a legislative framework for environmental protection in Victoria. The EPA can also issue works approvals, licences and permits. Earth Resources Regulation and the EPA have a memorandum of understanding that sets out a commitment to work together to enable the development of the earth resources industries (mines and quarries) while minimising adverse impacts on the environment and communities.</w:t>
            </w:r>
          </w:p>
        </w:tc>
        <w:tc>
          <w:tcPr>
            <w:tcW w:w="1650" w:type="dxa"/>
          </w:tcPr>
          <w:p w14:paraId="4855C9B5" w14:textId="77777777" w:rsidR="004669D8" w:rsidRPr="00AB243A" w:rsidRDefault="004669D8" w:rsidP="001A0E89">
            <w:r w:rsidRPr="00AB243A">
              <w:t>Dust</w:t>
            </w:r>
          </w:p>
          <w:p w14:paraId="1E2805F0" w14:textId="77777777" w:rsidR="004669D8" w:rsidRPr="00AB243A" w:rsidRDefault="004669D8" w:rsidP="001A0E89">
            <w:r w:rsidRPr="00AB243A">
              <w:t>Dust, silt and clay on roads</w:t>
            </w:r>
          </w:p>
          <w:p w14:paraId="00789239" w14:textId="77777777" w:rsidR="004669D8" w:rsidRPr="00AB243A" w:rsidRDefault="004669D8" w:rsidP="001A0E89">
            <w:r w:rsidRPr="00AB243A">
              <w:t>Erosion and Sedimentation</w:t>
            </w:r>
          </w:p>
          <w:p w14:paraId="2C8E3381" w14:textId="77777777" w:rsidR="004669D8" w:rsidRPr="00AB243A" w:rsidRDefault="004669D8" w:rsidP="001A0E89">
            <w:r w:rsidRPr="00AB243A">
              <w:t>Fuel, lubricants and hazardous materials</w:t>
            </w:r>
          </w:p>
          <w:p w14:paraId="665AA870" w14:textId="77777777" w:rsidR="004669D8" w:rsidRPr="00AB243A" w:rsidRDefault="004669D8" w:rsidP="001A0E89">
            <w:r w:rsidRPr="00AB243A">
              <w:t>Imported Materials</w:t>
            </w:r>
          </w:p>
          <w:p w14:paraId="3EFCCE74" w14:textId="77777777" w:rsidR="004669D8" w:rsidRPr="00AB243A" w:rsidRDefault="004669D8" w:rsidP="001A0E89">
            <w:r w:rsidRPr="00AB243A">
              <w:t>Noise</w:t>
            </w:r>
          </w:p>
          <w:p w14:paraId="038920BF" w14:textId="77777777" w:rsidR="004669D8" w:rsidRPr="00AB243A" w:rsidRDefault="004669D8" w:rsidP="001A0E89">
            <w:r w:rsidRPr="00AB243A">
              <w:t>Rubbish</w:t>
            </w:r>
          </w:p>
          <w:p w14:paraId="3EB9E261" w14:textId="77777777" w:rsidR="004669D8" w:rsidRPr="00AB243A" w:rsidRDefault="004669D8" w:rsidP="001A0E89">
            <w:r w:rsidRPr="00AB243A">
              <w:t>Stormwater</w:t>
            </w:r>
          </w:p>
          <w:p w14:paraId="7C2E7668" w14:textId="77777777" w:rsidR="004669D8" w:rsidRDefault="004669D8" w:rsidP="001A0E89">
            <w:r w:rsidRPr="00AB243A">
              <w:t>Encroachment</w:t>
            </w:r>
          </w:p>
          <w:p w14:paraId="1D816573" w14:textId="77777777" w:rsidR="004669D8" w:rsidRPr="00AB243A" w:rsidRDefault="004669D8" w:rsidP="001A0E89">
            <w:r w:rsidRPr="00AB243A">
              <w:t>Water discharge and groundwater impacts</w:t>
            </w:r>
          </w:p>
        </w:tc>
      </w:tr>
      <w:tr w:rsidR="004669D8" w:rsidRPr="00AB243A" w14:paraId="7219BAD9" w14:textId="77777777" w:rsidTr="004669D8">
        <w:trPr>
          <w:cantSplit/>
        </w:trPr>
        <w:tc>
          <w:tcPr>
            <w:tcW w:w="2064" w:type="dxa"/>
          </w:tcPr>
          <w:p w14:paraId="76C44AD0" w14:textId="526C671E" w:rsidR="004669D8" w:rsidRPr="00AB243A" w:rsidRDefault="004669D8" w:rsidP="001A0E89">
            <w:r w:rsidRPr="00AB243A">
              <w:lastRenderedPageBreak/>
              <w:t>Department of Environment, Land, Water and Planning (DELWP)</w:t>
            </w:r>
            <w:r>
              <w:t>:</w:t>
            </w:r>
          </w:p>
          <w:p w14:paraId="63770213" w14:textId="6AB3E071" w:rsidR="004669D8" w:rsidRPr="00AB243A" w:rsidRDefault="004669D8" w:rsidP="001A0E89">
            <w:r w:rsidRPr="00AB243A">
              <w:t>Catchment Management Authority/ Water Board or Water Supply Author</w:t>
            </w:r>
            <w:r w:rsidR="007E3E7C">
              <w:t>ity</w:t>
            </w:r>
          </w:p>
          <w:p w14:paraId="67977E1F" w14:textId="77777777" w:rsidR="004669D8" w:rsidRPr="00AB243A" w:rsidRDefault="004669D8" w:rsidP="001A0E89">
            <w:r w:rsidRPr="00AB243A">
              <w:t>Heritage Victoria</w:t>
            </w:r>
          </w:p>
          <w:p w14:paraId="39CE68B1" w14:textId="77777777" w:rsidR="004669D8" w:rsidRPr="00AB243A" w:rsidRDefault="004669D8" w:rsidP="001A0E89">
            <w:r w:rsidRPr="00AB243A">
              <w:t>Native Vegetation</w:t>
            </w:r>
          </w:p>
          <w:p w14:paraId="3E932AB0" w14:textId="77777777" w:rsidR="004669D8" w:rsidRPr="00AB243A" w:rsidRDefault="004669D8" w:rsidP="001A0E89">
            <w:r w:rsidRPr="00AB243A">
              <w:t>Planning approvals</w:t>
            </w:r>
          </w:p>
        </w:tc>
        <w:tc>
          <w:tcPr>
            <w:tcW w:w="5302" w:type="dxa"/>
          </w:tcPr>
          <w:p w14:paraId="6837B56B" w14:textId="1542ACC8" w:rsidR="004669D8" w:rsidRPr="00AB243A" w:rsidRDefault="004669D8" w:rsidP="001A0E89">
            <w:r w:rsidRPr="00AB243A">
              <w:t xml:space="preserve">A memorandum of understanding between the Department of Environment, Land, Water and Planning (DELWP) and Earth Resources Regulation sets out how the two agencies will work together during the regulatory assessment process. DELWP has several functions relevant to </w:t>
            </w:r>
            <w:r w:rsidR="004D5589">
              <w:t>site</w:t>
            </w:r>
            <w:r w:rsidRPr="00AB243A">
              <w:t xml:space="preserve"> rehabilitation. These include:</w:t>
            </w:r>
          </w:p>
          <w:p w14:paraId="3C37CB33" w14:textId="77777777" w:rsidR="004669D8" w:rsidRPr="00AB243A" w:rsidRDefault="004669D8" w:rsidP="001A0E89">
            <w:r w:rsidRPr="00AB243A">
              <w:t xml:space="preserve">Native vegetation management – the removal of native vegetation is regulated by under the Victorian Planning Provisions. Applications should have regard to the DELWP publication: Guidelines for the removal, destruction or lopping of native vegetation. The </w:t>
            </w:r>
            <w:r w:rsidRPr="00AB243A">
              <w:rPr>
                <w:i/>
              </w:rPr>
              <w:t>Flora and Fauna Guarantee Act 1988</w:t>
            </w:r>
            <w:r w:rsidRPr="00AB243A">
              <w:t xml:space="preserve"> and </w:t>
            </w:r>
            <w:r w:rsidRPr="00AB243A">
              <w:rPr>
                <w:i/>
              </w:rPr>
              <w:t>Environment Protection and Biodiversity Conservation Act 1999</w:t>
            </w:r>
            <w:r w:rsidRPr="00AB243A">
              <w:t xml:space="preserve"> (</w:t>
            </w:r>
            <w:proofErr w:type="spellStart"/>
            <w:r w:rsidRPr="00AB243A">
              <w:t>Cwth</w:t>
            </w:r>
            <w:proofErr w:type="spellEnd"/>
            <w:r w:rsidRPr="00AB243A">
              <w:t>) may also be triggered in certain instances.</w:t>
            </w:r>
          </w:p>
          <w:p w14:paraId="671F7126" w14:textId="3E4487DF" w:rsidR="004669D8" w:rsidRPr="00AB243A" w:rsidRDefault="004669D8" w:rsidP="001A0E89">
            <w:r w:rsidRPr="00AB243A">
              <w:t>Ground and surface water management – applicants may need to get a licence from Catchment Management Authorities and Rural Water Corporations if the proposed operation is in the vicinity of specific supply water catchment areas. Licences will also be required for water use during operations or for rehabilitation purposes.</w:t>
            </w:r>
          </w:p>
          <w:p w14:paraId="3C44B903" w14:textId="712185FE" w:rsidR="004669D8" w:rsidRPr="00AB243A" w:rsidRDefault="004669D8" w:rsidP="001A0E89">
            <w:r w:rsidRPr="00AB243A">
              <w:t>Crown land – Victoria’s Crown land is managed by several entities including the Crown Land Manager, Parks Victoria, and Catchment Management Authorities. Depending on the location and nature of the proposed quarry</w:t>
            </w:r>
            <w:r w:rsidR="004D5589">
              <w:t xml:space="preserve"> or mine</w:t>
            </w:r>
            <w:r w:rsidRPr="00AB243A">
              <w:t>, these entities may have a regulatory role.</w:t>
            </w:r>
          </w:p>
          <w:p w14:paraId="337A8BBF" w14:textId="2B1971B8" w:rsidR="004669D8" w:rsidRPr="00AB243A" w:rsidRDefault="004669D8" w:rsidP="001A0E89">
            <w:r w:rsidRPr="00AB243A">
              <w:t>Planning approvals – for quarrying</w:t>
            </w:r>
            <w:r w:rsidR="00C7704F">
              <w:t xml:space="preserve"> or mining</w:t>
            </w:r>
            <w:r w:rsidRPr="00AB243A">
              <w:t xml:space="preserve"> activity to be approved, a planning permit or an environment effects statement (EES) is required. The Minister for Planning determines whether an EES is required. The Ministerial Guideline for assessment of environmental effects under the </w:t>
            </w:r>
            <w:r w:rsidRPr="00AB243A">
              <w:rPr>
                <w:i/>
                <w:iCs/>
              </w:rPr>
              <w:t>Environment Effects Act 1978</w:t>
            </w:r>
            <w:r w:rsidRPr="00AB243A">
              <w:t xml:space="preserve"> sets out the EES process. If an EES process is conducted a planning permit is not required.</w:t>
            </w:r>
          </w:p>
          <w:p w14:paraId="7F4FE830" w14:textId="77777777" w:rsidR="004669D8" w:rsidRPr="00AB243A" w:rsidRDefault="004669D8" w:rsidP="001A0E89"/>
        </w:tc>
        <w:tc>
          <w:tcPr>
            <w:tcW w:w="1650" w:type="dxa"/>
          </w:tcPr>
          <w:p w14:paraId="378B766B" w14:textId="77777777" w:rsidR="004669D8" w:rsidRPr="00AB243A" w:rsidRDefault="004669D8" w:rsidP="001A0E89">
            <w:r w:rsidRPr="00AB243A">
              <w:t>DELWP</w:t>
            </w:r>
          </w:p>
          <w:p w14:paraId="7C4ABFCF" w14:textId="77777777" w:rsidR="004669D8" w:rsidRPr="00AB243A" w:rsidRDefault="004669D8" w:rsidP="001A0E89">
            <w:r w:rsidRPr="00AB243A">
              <w:t>Fire</w:t>
            </w:r>
          </w:p>
          <w:p w14:paraId="5AAD5957" w14:textId="77777777" w:rsidR="004669D8" w:rsidRPr="00AB243A" w:rsidRDefault="004669D8" w:rsidP="001A0E89">
            <w:r w:rsidRPr="00AB243A">
              <w:t>Native Vegetation</w:t>
            </w:r>
          </w:p>
          <w:p w14:paraId="4749433C" w14:textId="77777777" w:rsidR="004669D8" w:rsidRPr="00AB243A" w:rsidRDefault="004669D8" w:rsidP="001A0E89">
            <w:r w:rsidRPr="00AB243A">
              <w:t>Crown Land</w:t>
            </w:r>
          </w:p>
          <w:p w14:paraId="60A52C76" w14:textId="27544891" w:rsidR="004669D8" w:rsidRPr="00AB243A" w:rsidRDefault="004669D8" w:rsidP="001A0E89">
            <w:r w:rsidRPr="00AB243A">
              <w:t>Catchment Management Authority/ Water Board or Water Supply Author</w:t>
            </w:r>
            <w:r w:rsidR="007E3E7C">
              <w:t>ity</w:t>
            </w:r>
          </w:p>
          <w:p w14:paraId="3BA798A3" w14:textId="77777777" w:rsidR="004669D8" w:rsidRPr="00AB243A" w:rsidRDefault="004669D8" w:rsidP="001A0E89">
            <w:r w:rsidRPr="00AB243A">
              <w:t>Erosion and Sedimentation</w:t>
            </w:r>
          </w:p>
          <w:p w14:paraId="27978307" w14:textId="77777777" w:rsidR="004669D8" w:rsidRPr="00AB243A" w:rsidRDefault="004669D8" w:rsidP="001A0E89">
            <w:r w:rsidRPr="00AB243A">
              <w:t>Stormwater</w:t>
            </w:r>
          </w:p>
          <w:p w14:paraId="7A8A66E6" w14:textId="77777777" w:rsidR="004669D8" w:rsidRPr="00AB243A" w:rsidRDefault="004669D8" w:rsidP="001A0E89">
            <w:r w:rsidRPr="00AB243A">
              <w:t>Changes in footprint</w:t>
            </w:r>
          </w:p>
          <w:p w14:paraId="2A9A9113" w14:textId="77777777" w:rsidR="004669D8" w:rsidRPr="00AB243A" w:rsidRDefault="004669D8" w:rsidP="001A0E89">
            <w:r w:rsidRPr="00AB243A">
              <w:t>Reduction in setbacks from a waterway</w:t>
            </w:r>
          </w:p>
          <w:p w14:paraId="06BC41C6" w14:textId="77777777" w:rsidR="004669D8" w:rsidRPr="00AB243A" w:rsidRDefault="004669D8" w:rsidP="001A0E89">
            <w:r w:rsidRPr="00AB243A">
              <w:t>Site operation (stockpiling)</w:t>
            </w:r>
          </w:p>
          <w:p w14:paraId="36164717" w14:textId="77777777" w:rsidR="004669D8" w:rsidRPr="00AB243A" w:rsidRDefault="004669D8" w:rsidP="001A0E89"/>
          <w:p w14:paraId="0FB1FF39" w14:textId="77777777" w:rsidR="004669D8" w:rsidRPr="00AB243A" w:rsidRDefault="004669D8" w:rsidP="001A0E89">
            <w:r w:rsidRPr="00AB243A">
              <w:t>Native Vegetation</w:t>
            </w:r>
          </w:p>
          <w:p w14:paraId="3A98D439" w14:textId="77777777" w:rsidR="004669D8" w:rsidRPr="00AB243A" w:rsidRDefault="004669D8" w:rsidP="001A0E89">
            <w:r w:rsidRPr="00AB243A">
              <w:t>Pests, weeds and diseases</w:t>
            </w:r>
          </w:p>
          <w:p w14:paraId="1412501F" w14:textId="77777777" w:rsidR="004669D8" w:rsidRPr="00AB243A" w:rsidRDefault="004669D8" w:rsidP="001A0E89">
            <w:r w:rsidRPr="00AB243A">
              <w:t>Native Vegetation</w:t>
            </w:r>
          </w:p>
          <w:p w14:paraId="1D987EB2" w14:textId="77777777" w:rsidR="004669D8" w:rsidRPr="00AB243A" w:rsidRDefault="004669D8" w:rsidP="001A0E89">
            <w:r w:rsidRPr="00AB243A">
              <w:t>Planning approvals</w:t>
            </w:r>
          </w:p>
          <w:p w14:paraId="7E412670" w14:textId="77777777" w:rsidR="004669D8" w:rsidRPr="00AB243A" w:rsidRDefault="004669D8" w:rsidP="001A0E89">
            <w:r w:rsidRPr="00AB243A">
              <w:t>Planning</w:t>
            </w:r>
          </w:p>
          <w:p w14:paraId="246C843C" w14:textId="77777777" w:rsidR="004669D8" w:rsidRPr="00AB243A" w:rsidRDefault="004669D8" w:rsidP="001A0E89"/>
        </w:tc>
      </w:tr>
      <w:tr w:rsidR="006842CA" w:rsidRPr="00AB243A" w14:paraId="163BF241" w14:textId="77777777" w:rsidTr="004669D8">
        <w:trPr>
          <w:cantSplit/>
        </w:trPr>
        <w:tc>
          <w:tcPr>
            <w:tcW w:w="2064" w:type="dxa"/>
          </w:tcPr>
          <w:p w14:paraId="3D20B31D" w14:textId="28FA2935" w:rsidR="006842CA" w:rsidRPr="00AB243A" w:rsidRDefault="006842CA" w:rsidP="001A0E89">
            <w:r>
              <w:t>Heritage Victoria</w:t>
            </w:r>
          </w:p>
        </w:tc>
        <w:tc>
          <w:tcPr>
            <w:tcW w:w="5302" w:type="dxa"/>
          </w:tcPr>
          <w:p w14:paraId="2A843E2C" w14:textId="6115C0D6" w:rsidR="006842CA" w:rsidRPr="00AB243A" w:rsidRDefault="006842CA" w:rsidP="001A0E89">
            <w:r w:rsidRPr="00AB243A">
              <w:t xml:space="preserve">Heritage Victoria administers the </w:t>
            </w:r>
            <w:r w:rsidRPr="00AB243A">
              <w:rPr>
                <w:i/>
              </w:rPr>
              <w:t>Heritage Act 2017</w:t>
            </w:r>
            <w:r w:rsidRPr="00AB243A">
              <w:t xml:space="preserve"> and makes recommendations to the Heritage Council on what places and objects should be placed on the Heritage Register. Heritage overlays are administered by local government under the </w:t>
            </w:r>
            <w:r w:rsidRPr="00AB243A">
              <w:rPr>
                <w:i/>
              </w:rPr>
              <w:t>Planning and Environment Act 1987</w:t>
            </w:r>
            <w:r w:rsidRPr="00AB243A">
              <w:t>.</w:t>
            </w:r>
          </w:p>
        </w:tc>
        <w:tc>
          <w:tcPr>
            <w:tcW w:w="1650" w:type="dxa"/>
          </w:tcPr>
          <w:p w14:paraId="771A96B1" w14:textId="77777777" w:rsidR="006842CA" w:rsidRPr="00AB243A" w:rsidRDefault="006842CA" w:rsidP="001A0E89">
            <w:r w:rsidRPr="00AB243A">
              <w:t>Heritage</w:t>
            </w:r>
          </w:p>
          <w:p w14:paraId="2E51E145" w14:textId="77777777" w:rsidR="006842CA" w:rsidRPr="00AB243A" w:rsidRDefault="006842CA" w:rsidP="001A0E89"/>
        </w:tc>
      </w:tr>
      <w:tr w:rsidR="004669D8" w:rsidRPr="00AB243A" w14:paraId="69B14444" w14:textId="77777777" w:rsidTr="004669D8">
        <w:trPr>
          <w:cantSplit/>
        </w:trPr>
        <w:tc>
          <w:tcPr>
            <w:tcW w:w="2064" w:type="dxa"/>
          </w:tcPr>
          <w:p w14:paraId="60221ADB" w14:textId="63695571" w:rsidR="004669D8" w:rsidRPr="00AB243A" w:rsidRDefault="007E3E7C" w:rsidP="001A0E89">
            <w:r>
              <w:t xml:space="preserve">First Peoples – State Relations (formerly </w:t>
            </w:r>
            <w:r w:rsidR="004669D8" w:rsidRPr="00AB243A">
              <w:t>Aboriginal Victoria</w:t>
            </w:r>
            <w:r>
              <w:t xml:space="preserve">) </w:t>
            </w:r>
          </w:p>
        </w:tc>
        <w:tc>
          <w:tcPr>
            <w:tcW w:w="5302" w:type="dxa"/>
          </w:tcPr>
          <w:p w14:paraId="176D1F80" w14:textId="0062F54F" w:rsidR="004669D8" w:rsidRPr="00AB243A" w:rsidRDefault="007E3E7C" w:rsidP="001A0E89">
            <w:r>
              <w:t>First People’s – State Relations (formerly A</w:t>
            </w:r>
            <w:r w:rsidR="004669D8" w:rsidRPr="00AB243A">
              <w:t>boriginal Victoria</w:t>
            </w:r>
            <w:r>
              <w:t>)</w:t>
            </w:r>
            <w:r w:rsidR="004669D8" w:rsidRPr="00AB243A">
              <w:t xml:space="preserve"> administers the </w:t>
            </w:r>
            <w:r w:rsidR="004669D8" w:rsidRPr="00AB243A">
              <w:rPr>
                <w:i/>
              </w:rPr>
              <w:t>Aboriginal Heritage Act 2006</w:t>
            </w:r>
            <w:r w:rsidR="004669D8" w:rsidRPr="00AB243A">
              <w:t xml:space="preserve">. This Act requires </w:t>
            </w:r>
            <w:r w:rsidR="00EC2AB1">
              <w:t>licensees and</w:t>
            </w:r>
            <w:r w:rsidR="004669D8" w:rsidRPr="00AB243A">
              <w:t xml:space="preserve"> work authority holders to prepare a Cultural Heritage Management Plan </w:t>
            </w:r>
            <w:r w:rsidR="00EC2AB1">
              <w:t xml:space="preserve">if there is a high impact activity taking place in an area of cultural heritage sensitivity. </w:t>
            </w:r>
          </w:p>
          <w:p w14:paraId="505E201B" w14:textId="77777777" w:rsidR="004669D8" w:rsidRPr="00AB243A" w:rsidRDefault="004669D8" w:rsidP="001A0E89"/>
        </w:tc>
        <w:tc>
          <w:tcPr>
            <w:tcW w:w="1650" w:type="dxa"/>
          </w:tcPr>
          <w:p w14:paraId="460284E6" w14:textId="77777777" w:rsidR="004669D8" w:rsidRPr="00AB243A" w:rsidRDefault="004669D8" w:rsidP="001A0E89">
            <w:r w:rsidRPr="00AB243A">
              <w:t>Aboriginal Heritage</w:t>
            </w:r>
          </w:p>
        </w:tc>
      </w:tr>
      <w:tr w:rsidR="004669D8" w:rsidRPr="00AB243A" w14:paraId="67BA5DA1" w14:textId="77777777" w:rsidTr="004669D8">
        <w:trPr>
          <w:cantSplit/>
        </w:trPr>
        <w:tc>
          <w:tcPr>
            <w:tcW w:w="2064" w:type="dxa"/>
          </w:tcPr>
          <w:p w14:paraId="5094E74D" w14:textId="77777777" w:rsidR="004669D8" w:rsidRPr="00AB243A" w:rsidRDefault="004669D8" w:rsidP="001A0E89">
            <w:r w:rsidRPr="00AB243A">
              <w:lastRenderedPageBreak/>
              <w:t xml:space="preserve">Local Government </w:t>
            </w:r>
          </w:p>
        </w:tc>
        <w:tc>
          <w:tcPr>
            <w:tcW w:w="5302" w:type="dxa"/>
          </w:tcPr>
          <w:p w14:paraId="7B7A65D0" w14:textId="77777777" w:rsidR="004669D8" w:rsidRPr="00AB243A" w:rsidRDefault="004669D8" w:rsidP="001A0E89">
            <w:r w:rsidRPr="00AB243A">
              <w:t xml:space="preserve">Local government is the responsible authority for issuing planning permits under the </w:t>
            </w:r>
            <w:r w:rsidRPr="00AB243A">
              <w:rPr>
                <w:i/>
              </w:rPr>
              <w:t>Planning and Environment Act 1987</w:t>
            </w:r>
            <w:r w:rsidRPr="00AB243A">
              <w:t>. Planning permits usually contain rehabilitation related requirements and are required in the absence of an EES.</w:t>
            </w:r>
          </w:p>
          <w:p w14:paraId="21A0CB89" w14:textId="77777777" w:rsidR="004669D8" w:rsidRPr="00AB243A" w:rsidRDefault="004669D8" w:rsidP="001A0E89"/>
        </w:tc>
        <w:tc>
          <w:tcPr>
            <w:tcW w:w="1650" w:type="dxa"/>
          </w:tcPr>
          <w:p w14:paraId="30ACFAB2" w14:textId="77777777" w:rsidR="004669D8" w:rsidRPr="00AB243A" w:rsidRDefault="004669D8" w:rsidP="001A0E89">
            <w:r w:rsidRPr="00AB243A">
              <w:t>Amenity</w:t>
            </w:r>
          </w:p>
          <w:p w14:paraId="771A53C8" w14:textId="77777777" w:rsidR="004669D8" w:rsidRPr="00AB243A" w:rsidRDefault="004669D8" w:rsidP="001A0E89">
            <w:r w:rsidRPr="00AB243A">
              <w:t>Dust</w:t>
            </w:r>
          </w:p>
          <w:p w14:paraId="480D06AF" w14:textId="77777777" w:rsidR="004669D8" w:rsidRPr="00AB243A" w:rsidRDefault="004669D8" w:rsidP="001A0E89">
            <w:r w:rsidRPr="00AB243A">
              <w:t>Dust, silt and clay on roads</w:t>
            </w:r>
          </w:p>
          <w:p w14:paraId="36C6381F" w14:textId="77777777" w:rsidR="004669D8" w:rsidRPr="00AB243A" w:rsidRDefault="004669D8" w:rsidP="001A0E89">
            <w:r w:rsidRPr="00AB243A">
              <w:t>Noise</w:t>
            </w:r>
          </w:p>
          <w:p w14:paraId="6D63E137" w14:textId="77777777" w:rsidR="004669D8" w:rsidRPr="00AB243A" w:rsidRDefault="004669D8" w:rsidP="001A0E89">
            <w:r w:rsidRPr="00AB243A">
              <w:t>Planning permissions</w:t>
            </w:r>
          </w:p>
          <w:p w14:paraId="2BC3E0A9" w14:textId="77777777" w:rsidR="004669D8" w:rsidRPr="00AB243A" w:rsidRDefault="004669D8" w:rsidP="001A0E89">
            <w:r w:rsidRPr="00AB243A">
              <w:t>Local-specific protection policies</w:t>
            </w:r>
          </w:p>
          <w:p w14:paraId="148E799B" w14:textId="77777777" w:rsidR="004669D8" w:rsidRPr="00AB243A" w:rsidRDefault="004669D8" w:rsidP="001A0E89">
            <w:r w:rsidRPr="00AB243A">
              <w:t>Rehabilitation processes</w:t>
            </w:r>
          </w:p>
          <w:p w14:paraId="38DBEA5A" w14:textId="77777777" w:rsidR="004669D8" w:rsidRPr="00AB243A" w:rsidRDefault="004669D8" w:rsidP="001A0E89">
            <w:r w:rsidRPr="00AB243A">
              <w:t>Traffic management and truck movements</w:t>
            </w:r>
          </w:p>
        </w:tc>
      </w:tr>
    </w:tbl>
    <w:p w14:paraId="3CD23088" w14:textId="77777777" w:rsidR="004669D8" w:rsidRPr="004669D8" w:rsidRDefault="004669D8" w:rsidP="00D371D0">
      <w:pPr>
        <w:pStyle w:val="Title"/>
      </w:pPr>
    </w:p>
    <w:sectPr w:rsidR="004669D8" w:rsidRPr="004669D8" w:rsidSect="007420A2">
      <w:headerReference w:type="default" r:id="rId32"/>
      <w:footerReference w:type="default" r:id="rId33"/>
      <w:headerReference w:type="first" r:id="rId34"/>
      <w:footerReference w:type="first" r:id="rId35"/>
      <w:type w:val="oddPage"/>
      <w:pgSz w:w="11906" w:h="16838" w:code="9"/>
      <w:pgMar w:top="1440" w:right="1080" w:bottom="1440" w:left="1080" w:header="709"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8E32" w14:textId="77777777" w:rsidR="00153F93" w:rsidRDefault="00153F93" w:rsidP="00D96C1E">
      <w:r>
        <w:separator/>
      </w:r>
    </w:p>
    <w:p w14:paraId="78DBF4F8" w14:textId="77777777" w:rsidR="00153F93" w:rsidRDefault="00153F93" w:rsidP="00D96C1E"/>
  </w:endnote>
  <w:endnote w:type="continuationSeparator" w:id="0">
    <w:p w14:paraId="408CA091" w14:textId="77777777" w:rsidR="00153F93" w:rsidRDefault="00153F93" w:rsidP="00D96C1E">
      <w:r>
        <w:continuationSeparator/>
      </w:r>
    </w:p>
    <w:p w14:paraId="6DF8AC58" w14:textId="77777777" w:rsidR="00153F93" w:rsidRDefault="00153F93" w:rsidP="00D96C1E"/>
  </w:endnote>
  <w:endnote w:type="continuationNotice" w:id="1">
    <w:p w14:paraId="1BD6F294" w14:textId="77777777" w:rsidR="00153F93" w:rsidRDefault="00153F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
    <w:altName w:val="VIC"/>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7D68" w14:textId="2630E52E" w:rsidR="007E3E7C" w:rsidRDefault="007E3E7C">
    <w:pPr>
      <w:pStyle w:val="Footer"/>
    </w:pPr>
    <w:r>
      <w:rPr>
        <w:noProof/>
      </w:rPr>
      <mc:AlternateContent>
        <mc:Choice Requires="wps">
          <w:drawing>
            <wp:anchor distT="0" distB="0" distL="114300" distR="114300" simplePos="0" relativeHeight="251659273" behindDoc="0" locked="0" layoutInCell="0" allowOverlap="1" wp14:anchorId="3CD4E1FD" wp14:editId="3E7AA5B1">
              <wp:simplePos x="0" y="0"/>
              <wp:positionH relativeFrom="page">
                <wp:posOffset>0</wp:posOffset>
              </wp:positionH>
              <wp:positionV relativeFrom="page">
                <wp:posOffset>10227945</wp:posOffset>
              </wp:positionV>
              <wp:extent cx="7560310" cy="273050"/>
              <wp:effectExtent l="0" t="0" r="0" b="12700"/>
              <wp:wrapNone/>
              <wp:docPr id="1" name="MSIPCMb5344d039c3f074d3068118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E5CA8" w14:textId="3EC674A2" w:rsidR="007E3E7C" w:rsidRPr="007E3E7C" w:rsidRDefault="007E3E7C" w:rsidP="007E3E7C">
                          <w:pPr>
                            <w:spacing w:before="0" w:after="0"/>
                            <w:jc w:val="center"/>
                            <w:rPr>
                              <w:rFonts w:ascii="Calibri" w:hAnsi="Calibri" w:cs="Calibri"/>
                              <w:color w:val="000000"/>
                              <w:sz w:val="24"/>
                            </w:rPr>
                          </w:pPr>
                          <w:r w:rsidRPr="007E3E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D4E1FD" id="_x0000_t202" coordsize="21600,21600" o:spt="202" path="m,l,21600r21600,l21600,xe">
              <v:stroke joinstyle="miter"/>
              <v:path gradientshapeok="t" o:connecttype="rect"/>
            </v:shapetype>
            <v:shape id="MSIPCMb5344d039c3f074d30681189" o:spid="_x0000_s1028" type="#_x0000_t202" alt="{&quot;HashCode&quot;:-1264680268,&quot;Height&quot;:841.0,&quot;Width&quot;:595.0,&quot;Placement&quot;:&quot;Footer&quot;,&quot;Index&quot;:&quot;Primary&quot;,&quot;Section&quot;:1,&quot;Top&quot;:0.0,&quot;Left&quot;:0.0}" style="position:absolute;margin-left:0;margin-top:805.35pt;width:595.3pt;height:21.5pt;z-index:251659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inPgqbICAABOBQAA&#10;DgAAAAAAAAAAAAAAAAAuAgAAZHJzL2Uyb0RvYy54bWxQSwECLQAUAAYACAAAACEAn9VB7N8AAAAL&#10;AQAADwAAAAAAAAAAAAAAAAAMBQAAZHJzL2Rvd25yZXYueG1sUEsFBgAAAAAEAAQA8wAAABgGAAAA&#10;AA==&#10;" o:allowincell="f" filled="f" stroked="f" strokeweight=".5pt">
              <v:textbox inset=",0,,0">
                <w:txbxContent>
                  <w:p w14:paraId="19BE5CA8" w14:textId="3EC674A2" w:rsidR="007E3E7C" w:rsidRPr="007E3E7C" w:rsidRDefault="007E3E7C" w:rsidP="007E3E7C">
                    <w:pPr>
                      <w:spacing w:before="0" w:after="0"/>
                      <w:jc w:val="center"/>
                      <w:rPr>
                        <w:rFonts w:ascii="Calibri" w:hAnsi="Calibri" w:cs="Calibri"/>
                        <w:color w:val="000000"/>
                        <w:sz w:val="24"/>
                      </w:rPr>
                    </w:pPr>
                    <w:r w:rsidRPr="007E3E7C">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64FD" w14:textId="057A86BA" w:rsidR="007E3E7C" w:rsidRDefault="007E3E7C">
    <w:pPr>
      <w:pStyle w:val="Footer"/>
    </w:pPr>
    <w:r>
      <w:rPr>
        <w:noProof/>
      </w:rPr>
      <mc:AlternateContent>
        <mc:Choice Requires="wps">
          <w:drawing>
            <wp:anchor distT="0" distB="0" distL="114300" distR="114300" simplePos="0" relativeHeight="251660297" behindDoc="0" locked="0" layoutInCell="0" allowOverlap="1" wp14:anchorId="488F52A8" wp14:editId="20D466DD">
              <wp:simplePos x="0" y="0"/>
              <wp:positionH relativeFrom="page">
                <wp:posOffset>0</wp:posOffset>
              </wp:positionH>
              <wp:positionV relativeFrom="page">
                <wp:posOffset>10227945</wp:posOffset>
              </wp:positionV>
              <wp:extent cx="7560310" cy="273050"/>
              <wp:effectExtent l="0" t="0" r="0" b="12700"/>
              <wp:wrapNone/>
              <wp:docPr id="2" name="MSIPCM37804f13a38eb30057149c4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639BBC" w14:textId="6C5DF76B" w:rsidR="007E3E7C" w:rsidRPr="007E3E7C" w:rsidRDefault="007E3E7C" w:rsidP="007E3E7C">
                          <w:pPr>
                            <w:spacing w:before="0" w:after="0"/>
                            <w:jc w:val="center"/>
                            <w:rPr>
                              <w:rFonts w:ascii="Calibri" w:hAnsi="Calibri" w:cs="Calibri"/>
                              <w:color w:val="000000"/>
                              <w:sz w:val="24"/>
                            </w:rPr>
                          </w:pPr>
                          <w:r w:rsidRPr="007E3E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8F52A8" id="_x0000_t202" coordsize="21600,21600" o:spt="202" path="m,l,21600r21600,l21600,xe">
              <v:stroke joinstyle="miter"/>
              <v:path gradientshapeok="t" o:connecttype="rect"/>
            </v:shapetype>
            <v:shape id="MSIPCM37804f13a38eb30057149c49" o:spid="_x0000_s1031" type="#_x0000_t202" alt="{&quot;HashCode&quot;:-1264680268,&quot;Height&quot;:841.0,&quot;Width&quot;:595.0,&quot;Placement&quot;:&quot;Footer&quot;,&quot;Index&quot;:&quot;FirstPage&quot;,&quot;Section&quot;:1,&quot;Top&quot;:0.0,&quot;Left&quot;:0.0}" style="position:absolute;margin-left:0;margin-top:805.35pt;width:595.3pt;height:21.5pt;z-index:25166029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2sZTcrICAABQBQAA&#10;DgAAAAAAAAAAAAAAAAAuAgAAZHJzL2Uyb0RvYy54bWxQSwECLQAUAAYACAAAACEAn9VB7N8AAAAL&#10;AQAADwAAAAAAAAAAAAAAAAAMBQAAZHJzL2Rvd25yZXYueG1sUEsFBgAAAAAEAAQA8wAAABgGAAAA&#10;AA==&#10;" o:allowincell="f" filled="f" stroked="f" strokeweight=".5pt">
              <v:textbox inset=",0,,0">
                <w:txbxContent>
                  <w:p w14:paraId="10639BBC" w14:textId="6C5DF76B" w:rsidR="007E3E7C" w:rsidRPr="007E3E7C" w:rsidRDefault="007E3E7C" w:rsidP="007E3E7C">
                    <w:pPr>
                      <w:spacing w:before="0" w:after="0"/>
                      <w:jc w:val="center"/>
                      <w:rPr>
                        <w:rFonts w:ascii="Calibri" w:hAnsi="Calibri" w:cs="Calibri"/>
                        <w:color w:val="000000"/>
                        <w:sz w:val="24"/>
                      </w:rPr>
                    </w:pPr>
                    <w:r w:rsidRPr="007E3E7C">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6250" w14:textId="77777777" w:rsidR="00153F93" w:rsidRDefault="00153F93" w:rsidP="00D96C1E">
      <w:r>
        <w:separator/>
      </w:r>
    </w:p>
    <w:p w14:paraId="45F75CAC" w14:textId="77777777" w:rsidR="00153F93" w:rsidRDefault="00153F93" w:rsidP="00D96C1E"/>
  </w:footnote>
  <w:footnote w:type="continuationSeparator" w:id="0">
    <w:p w14:paraId="648C0EC4" w14:textId="77777777" w:rsidR="00153F93" w:rsidRDefault="00153F93" w:rsidP="00D96C1E">
      <w:r>
        <w:continuationSeparator/>
      </w:r>
    </w:p>
    <w:p w14:paraId="6C1F515D" w14:textId="77777777" w:rsidR="00153F93" w:rsidRDefault="00153F93" w:rsidP="00D96C1E"/>
  </w:footnote>
  <w:footnote w:type="continuationNotice" w:id="1">
    <w:p w14:paraId="66578572" w14:textId="77777777" w:rsidR="00153F93" w:rsidRDefault="00153F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7E0A" w14:textId="7B1A48A7" w:rsidR="00266AA9" w:rsidRDefault="007E3E7C" w:rsidP="00F821D9">
    <w:pPr>
      <w:rPr>
        <w:color w:val="auto"/>
        <w:sz w:val="20"/>
      </w:rPr>
    </w:pPr>
    <w:r>
      <w:rPr>
        <w:noProof/>
        <w:color w:val="auto"/>
        <w:sz w:val="20"/>
      </w:rPr>
      <mc:AlternateContent>
        <mc:Choice Requires="wps">
          <w:drawing>
            <wp:anchor distT="0" distB="0" distL="114300" distR="114300" simplePos="0" relativeHeight="251661321" behindDoc="0" locked="0" layoutInCell="0" allowOverlap="1" wp14:anchorId="3A6216D2" wp14:editId="7B3CD720">
              <wp:simplePos x="0" y="0"/>
              <wp:positionH relativeFrom="page">
                <wp:posOffset>0</wp:posOffset>
              </wp:positionH>
              <wp:positionV relativeFrom="page">
                <wp:posOffset>190500</wp:posOffset>
              </wp:positionV>
              <wp:extent cx="7560310" cy="273050"/>
              <wp:effectExtent l="0" t="0" r="0" b="12700"/>
              <wp:wrapNone/>
              <wp:docPr id="3" name="MSIPCM451241d1889da60d9e278f7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FA0A5" w14:textId="4D6C790B" w:rsidR="007E3E7C" w:rsidRPr="007E3E7C" w:rsidRDefault="007E3E7C" w:rsidP="007E3E7C">
                          <w:pPr>
                            <w:spacing w:before="0" w:after="0"/>
                            <w:jc w:val="center"/>
                            <w:rPr>
                              <w:rFonts w:ascii="Calibri" w:hAnsi="Calibri" w:cs="Calibri"/>
                              <w:color w:val="000000"/>
                              <w:sz w:val="24"/>
                            </w:rPr>
                          </w:pPr>
                          <w:r w:rsidRPr="007E3E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6216D2" id="_x0000_t202" coordsize="21600,21600" o:spt="202" path="m,l,21600r21600,l21600,xe">
              <v:stroke joinstyle="miter"/>
              <v:path gradientshapeok="t" o:connecttype="rect"/>
            </v:shapetype>
            <v:shape id="MSIPCM451241d1889da60d9e278f7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132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xdO3FrgIAAEcFAAAOAAAAAAAA&#10;AAAAAAAAAC4CAABkcnMvZTJvRG9jLnhtbFBLAQItABQABgAIAAAAIQBLIgnm3AAAAAcBAAAPAAAA&#10;AAAAAAAAAAAAAAgFAABkcnMvZG93bnJldi54bWxQSwUGAAAAAAQABADzAAAAEQYAAAAA&#10;" o:allowincell="f" filled="f" stroked="f" strokeweight=".5pt">
              <v:textbox inset=",0,,0">
                <w:txbxContent>
                  <w:p w14:paraId="7E5FA0A5" w14:textId="4D6C790B" w:rsidR="007E3E7C" w:rsidRPr="007E3E7C" w:rsidRDefault="007E3E7C" w:rsidP="007E3E7C">
                    <w:pPr>
                      <w:spacing w:before="0" w:after="0"/>
                      <w:jc w:val="center"/>
                      <w:rPr>
                        <w:rFonts w:ascii="Calibri" w:hAnsi="Calibri" w:cs="Calibri"/>
                        <w:color w:val="000000"/>
                        <w:sz w:val="24"/>
                      </w:rPr>
                    </w:pPr>
                    <w:r w:rsidRPr="007E3E7C">
                      <w:rPr>
                        <w:rFonts w:ascii="Calibri" w:hAnsi="Calibri" w:cs="Calibri"/>
                        <w:color w:val="000000"/>
                        <w:sz w:val="24"/>
                      </w:rPr>
                      <w:t>OFFICIAL</w:t>
                    </w:r>
                  </w:p>
                </w:txbxContent>
              </v:textbox>
              <w10:wrap anchorx="page" anchory="page"/>
            </v:shape>
          </w:pict>
        </mc:Fallback>
      </mc:AlternateContent>
    </w:r>
    <w:r w:rsidR="00930CA8">
      <w:rPr>
        <w:noProof/>
        <w:color w:val="auto"/>
        <w:sz w:val="20"/>
      </w:rPr>
      <mc:AlternateContent>
        <mc:Choice Requires="wps">
          <w:drawing>
            <wp:anchor distT="0" distB="0" distL="114300" distR="114300" simplePos="0" relativeHeight="251658248" behindDoc="0" locked="0" layoutInCell="0" allowOverlap="1" wp14:anchorId="1191B254" wp14:editId="56997F04">
              <wp:simplePos x="0" y="0"/>
              <wp:positionH relativeFrom="page">
                <wp:posOffset>0</wp:posOffset>
              </wp:positionH>
              <wp:positionV relativeFrom="page">
                <wp:posOffset>190500</wp:posOffset>
              </wp:positionV>
              <wp:extent cx="7560310" cy="273050"/>
              <wp:effectExtent l="0" t="0" r="0" b="12700"/>
              <wp:wrapNone/>
              <wp:docPr id="10" name="MSIPCMa88c49a18b8fdd45b0008260" descr="{&quot;HashCode&quot;:-128881783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1E29F" w14:textId="064814B0" w:rsidR="00930CA8" w:rsidRPr="00930CA8" w:rsidRDefault="00930CA8" w:rsidP="00930CA8">
                          <w:pPr>
                            <w:spacing w:before="0" w:after="0"/>
                            <w:jc w:val="center"/>
                            <w:rPr>
                              <w:rFonts w:ascii="Calibri" w:hAnsi="Calibri" w:cs="Calibri"/>
                              <w:color w:val="000000"/>
                              <w:sz w:val="24"/>
                            </w:rPr>
                          </w:pPr>
                          <w:r w:rsidRPr="00930CA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191B254" id="MSIPCMa88c49a18b8fdd45b0008260" o:spid="_x0000_s1027" type="#_x0000_t202" alt="{&quot;HashCode&quot;:-1288817837,&quot;Height&quot;:841.0,&quot;Width&quot;:595.0,&quot;Placement&quot;:&quot;Header&quot;,&quot;Index&quot;:&quot;Primary&quot;,&quot;Section&quot;:2,&quot;Top&quot;:0.0,&quot;Left&quot;:0.0}" style="position:absolute;margin-left:0;margin-top:1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B+R15ArgIAAE8FAAAOAAAAAAAA&#10;AAAAAAAAAC4CAABkcnMvZTJvRG9jLnhtbFBLAQItABQABgAIAAAAIQBLIgnm3AAAAAcBAAAPAAAA&#10;AAAAAAAAAAAAAAgFAABkcnMvZG93bnJldi54bWxQSwUGAAAAAAQABADzAAAAEQYAAAAA&#10;" o:allowincell="f" filled="f" stroked="f" strokeweight=".5pt">
              <v:textbox inset=",0,,0">
                <w:txbxContent>
                  <w:p w14:paraId="03D1E29F" w14:textId="064814B0" w:rsidR="00930CA8" w:rsidRPr="00930CA8" w:rsidRDefault="00930CA8" w:rsidP="00930CA8">
                    <w:pPr>
                      <w:spacing w:before="0" w:after="0"/>
                      <w:jc w:val="center"/>
                      <w:rPr>
                        <w:rFonts w:ascii="Calibri" w:hAnsi="Calibri" w:cs="Calibri"/>
                        <w:color w:val="000000"/>
                        <w:sz w:val="24"/>
                      </w:rPr>
                    </w:pPr>
                    <w:r w:rsidRPr="00930CA8">
                      <w:rPr>
                        <w:rFonts w:ascii="Calibri" w:hAnsi="Calibri" w:cs="Calibri"/>
                        <w:color w:val="000000"/>
                        <w:sz w:val="24"/>
                      </w:rPr>
                      <w:t>OFFICIAL</w:t>
                    </w:r>
                  </w:p>
                </w:txbxContent>
              </v:textbox>
              <w10:wrap anchorx="page" anchory="page"/>
            </v:shape>
          </w:pict>
        </mc:Fallback>
      </mc:AlternateContent>
    </w:r>
  </w:p>
  <w:p w14:paraId="2719307C" w14:textId="77777777" w:rsidR="00266AA9" w:rsidRDefault="00266AA9" w:rsidP="00F82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F55B" w14:textId="2BCC3EC3" w:rsidR="00266AA9" w:rsidRDefault="007E3E7C" w:rsidP="00687E64">
    <w:pPr>
      <w:rPr>
        <w:color w:val="auto"/>
        <w:sz w:val="20"/>
      </w:rPr>
    </w:pPr>
    <w:r>
      <w:rPr>
        <w:noProof/>
        <w:color w:val="auto"/>
        <w:sz w:val="20"/>
      </w:rPr>
      <mc:AlternateContent>
        <mc:Choice Requires="wps">
          <w:drawing>
            <wp:anchor distT="0" distB="0" distL="114300" distR="114300" simplePos="0" relativeHeight="251662345" behindDoc="0" locked="0" layoutInCell="0" allowOverlap="1" wp14:anchorId="55907DEE" wp14:editId="007002DF">
              <wp:simplePos x="0" y="0"/>
              <wp:positionH relativeFrom="page">
                <wp:posOffset>0</wp:posOffset>
              </wp:positionH>
              <wp:positionV relativeFrom="page">
                <wp:posOffset>190500</wp:posOffset>
              </wp:positionV>
              <wp:extent cx="7560310" cy="273050"/>
              <wp:effectExtent l="0" t="0" r="0" b="12700"/>
              <wp:wrapNone/>
              <wp:docPr id="4" name="MSIPCM49a6499998fc32c8422fbe32"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64E9C" w14:textId="1493F517" w:rsidR="007E3E7C" w:rsidRPr="007E3E7C" w:rsidRDefault="007E3E7C" w:rsidP="007E3E7C">
                          <w:pPr>
                            <w:spacing w:before="0" w:after="0"/>
                            <w:jc w:val="center"/>
                            <w:rPr>
                              <w:rFonts w:ascii="Calibri" w:hAnsi="Calibri" w:cs="Calibri"/>
                              <w:color w:val="000000"/>
                              <w:sz w:val="24"/>
                            </w:rPr>
                          </w:pPr>
                          <w:r w:rsidRPr="007E3E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907DEE" id="_x0000_t202" coordsize="21600,21600" o:spt="202" path="m,l,21600r21600,l21600,xe">
              <v:stroke joinstyle="miter"/>
              <v:path gradientshapeok="t" o:connecttype="rect"/>
            </v:shapetype>
            <v:shape id="MSIPCM49a6499998fc32c8422fbe32" o:spid="_x0000_s1029" type="#_x0000_t202" alt="{&quot;HashCode&quot;:-1288817837,&quot;Height&quot;:841.0,&quot;Width&quot;:595.0,&quot;Placement&quot;:&quot;Header&quot;,&quot;Index&quot;:&quot;FirstPage&quot;,&quot;Section&quot;:1,&quot;Top&quot;:0.0,&quot;Left&quot;:0.0}" style="position:absolute;margin-left:0;margin-top:15pt;width:595.3pt;height:21.5pt;z-index:2516623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yWOdra8CAABQBQAADgAAAAAA&#10;AAAAAAAAAAAuAgAAZHJzL2Uyb0RvYy54bWxQSwECLQAUAAYACAAAACEASyIJ5twAAAAHAQAADwAA&#10;AAAAAAAAAAAAAAAJBQAAZHJzL2Rvd25yZXYueG1sUEsFBgAAAAAEAAQA8wAAABIGAAAAAA==&#10;" o:allowincell="f" filled="f" stroked="f" strokeweight=".5pt">
              <v:textbox inset=",0,,0">
                <w:txbxContent>
                  <w:p w14:paraId="5F464E9C" w14:textId="1493F517" w:rsidR="007E3E7C" w:rsidRPr="007E3E7C" w:rsidRDefault="007E3E7C" w:rsidP="007E3E7C">
                    <w:pPr>
                      <w:spacing w:before="0" w:after="0"/>
                      <w:jc w:val="center"/>
                      <w:rPr>
                        <w:rFonts w:ascii="Calibri" w:hAnsi="Calibri" w:cs="Calibri"/>
                        <w:color w:val="000000"/>
                        <w:sz w:val="24"/>
                      </w:rPr>
                    </w:pPr>
                    <w:r w:rsidRPr="007E3E7C">
                      <w:rPr>
                        <w:rFonts w:ascii="Calibri" w:hAnsi="Calibri" w:cs="Calibri"/>
                        <w:color w:val="000000"/>
                        <w:sz w:val="24"/>
                      </w:rPr>
                      <w:t>OFFICIAL</w:t>
                    </w:r>
                  </w:p>
                </w:txbxContent>
              </v:textbox>
              <w10:wrap anchorx="page" anchory="page"/>
            </v:shape>
          </w:pict>
        </mc:Fallback>
      </mc:AlternateContent>
    </w:r>
    <w:r w:rsidR="00F97F0A">
      <w:rPr>
        <w:noProof/>
        <w:color w:val="auto"/>
        <w:sz w:val="20"/>
      </w:rPr>
      <mc:AlternateContent>
        <mc:Choice Requires="wps">
          <w:drawing>
            <wp:anchor distT="0" distB="0" distL="114300" distR="114300" simplePos="0" relativeHeight="251658249" behindDoc="0" locked="0" layoutInCell="0" allowOverlap="1" wp14:anchorId="1352DC11" wp14:editId="18DBBF5E">
              <wp:simplePos x="0" y="0"/>
              <wp:positionH relativeFrom="page">
                <wp:posOffset>0</wp:posOffset>
              </wp:positionH>
              <wp:positionV relativeFrom="page">
                <wp:posOffset>190500</wp:posOffset>
              </wp:positionV>
              <wp:extent cx="7560310" cy="273050"/>
              <wp:effectExtent l="0" t="0" r="0" b="12700"/>
              <wp:wrapNone/>
              <wp:docPr id="11" name="MSIPCM8ca6462080379a100c102737" descr="{&quot;HashCode&quot;:-1288817837,&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E42154" w14:textId="52EE4A9C" w:rsidR="00930CA8" w:rsidRPr="00930CA8" w:rsidRDefault="00930CA8" w:rsidP="00930CA8">
                          <w:pPr>
                            <w:spacing w:before="0" w:after="0"/>
                            <w:jc w:val="center"/>
                            <w:rPr>
                              <w:rFonts w:ascii="Calibri" w:hAnsi="Calibri" w:cs="Calibri"/>
                              <w:color w:val="000000"/>
                              <w:sz w:val="24"/>
                            </w:rPr>
                          </w:pPr>
                          <w:r w:rsidRPr="00930CA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352DC11" id="MSIPCM8ca6462080379a100c102737" o:spid="_x0000_s1030" type="#_x0000_t202" alt="{&quot;HashCode&quot;:-1288817837,&quot;Height&quot;:841.0,&quot;Width&quot;:595.0,&quot;Placement&quot;:&quot;Header&quot;,&quot;Index&quot;:&quot;FirstPage&quot;,&quot;Section&quot;:2,&quot;Top&quot;:0.0,&quot;Left&quot;:0.0}" style="position:absolute;margin-left:0;margin-top:1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snDMs68CAABRBQAADgAAAAAA&#10;AAAAAAAAAAAuAgAAZHJzL2Uyb0RvYy54bWxQSwECLQAUAAYACAAAACEASyIJ5twAAAAHAQAADwAA&#10;AAAAAAAAAAAAAAAJBQAAZHJzL2Rvd25yZXYueG1sUEsFBgAAAAAEAAQA8wAAABIGAAAAAA==&#10;" o:allowincell="f" filled="f" stroked="f" strokeweight=".5pt">
              <v:textbox inset=",0,,0">
                <w:txbxContent>
                  <w:p w14:paraId="0BE42154" w14:textId="52EE4A9C" w:rsidR="00930CA8" w:rsidRPr="00930CA8" w:rsidRDefault="00930CA8" w:rsidP="00930CA8">
                    <w:pPr>
                      <w:spacing w:before="0" w:after="0"/>
                      <w:jc w:val="center"/>
                      <w:rPr>
                        <w:rFonts w:ascii="Calibri" w:hAnsi="Calibri" w:cs="Calibri"/>
                        <w:color w:val="000000"/>
                        <w:sz w:val="24"/>
                      </w:rPr>
                    </w:pPr>
                    <w:r w:rsidRPr="00930CA8">
                      <w:rPr>
                        <w:rFonts w:ascii="Calibri" w:hAnsi="Calibri" w:cs="Calibri"/>
                        <w:color w:val="000000"/>
                        <w:sz w:val="24"/>
                      </w:rPr>
                      <w:t>OFFICIAL</w:t>
                    </w:r>
                  </w:p>
                </w:txbxContent>
              </v:textbox>
              <w10:wrap anchorx="page" anchory="page"/>
            </v:shape>
          </w:pict>
        </mc:Fallback>
      </mc:AlternateContent>
    </w:r>
  </w:p>
  <w:p w14:paraId="02187B6E" w14:textId="3B950ADC" w:rsidR="00266AA9" w:rsidRDefault="00266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5F8"/>
    <w:multiLevelType w:val="hybridMultilevel"/>
    <w:tmpl w:val="343A023A"/>
    <w:lvl w:ilvl="0" w:tplc="C262DF02">
      <w:numFmt w:val="bullet"/>
      <w:lvlText w:val="•"/>
      <w:lvlJc w:val="left"/>
      <w:pPr>
        <w:ind w:left="440" w:hanging="360"/>
      </w:pPr>
      <w:rPr>
        <w:rFonts w:ascii="VIC" w:eastAsia="VIC" w:hAnsi="VIC" w:cs="VIC" w:hint="default"/>
        <w:b w:val="0"/>
        <w:bCs w:val="0"/>
        <w:i w:val="0"/>
        <w:iCs w:val="0"/>
        <w:color w:val="343741"/>
        <w:w w:val="100"/>
        <w:sz w:val="18"/>
        <w:szCs w:val="18"/>
        <w:lang w:val="en-US" w:eastAsia="en-US" w:bidi="ar-SA"/>
      </w:rPr>
    </w:lvl>
    <w:lvl w:ilvl="1" w:tplc="F5008178">
      <w:numFmt w:val="bullet"/>
      <w:lvlText w:val="•"/>
      <w:lvlJc w:val="left"/>
      <w:pPr>
        <w:ind w:left="1171" w:hanging="360"/>
      </w:pPr>
      <w:rPr>
        <w:lang w:val="en-US" w:eastAsia="en-US" w:bidi="ar-SA"/>
      </w:rPr>
    </w:lvl>
    <w:lvl w:ilvl="2" w:tplc="371CAC80">
      <w:numFmt w:val="bullet"/>
      <w:lvlText w:val="•"/>
      <w:lvlJc w:val="left"/>
      <w:pPr>
        <w:ind w:left="1903" w:hanging="360"/>
      </w:pPr>
      <w:rPr>
        <w:lang w:val="en-US" w:eastAsia="en-US" w:bidi="ar-SA"/>
      </w:rPr>
    </w:lvl>
    <w:lvl w:ilvl="3" w:tplc="250462AC">
      <w:numFmt w:val="bullet"/>
      <w:lvlText w:val="•"/>
      <w:lvlJc w:val="left"/>
      <w:pPr>
        <w:ind w:left="2635" w:hanging="360"/>
      </w:pPr>
      <w:rPr>
        <w:lang w:val="en-US" w:eastAsia="en-US" w:bidi="ar-SA"/>
      </w:rPr>
    </w:lvl>
    <w:lvl w:ilvl="4" w:tplc="C11CDA66">
      <w:numFmt w:val="bullet"/>
      <w:lvlText w:val="•"/>
      <w:lvlJc w:val="left"/>
      <w:pPr>
        <w:ind w:left="3367" w:hanging="360"/>
      </w:pPr>
      <w:rPr>
        <w:lang w:val="en-US" w:eastAsia="en-US" w:bidi="ar-SA"/>
      </w:rPr>
    </w:lvl>
    <w:lvl w:ilvl="5" w:tplc="05F4DBA8">
      <w:numFmt w:val="bullet"/>
      <w:lvlText w:val="•"/>
      <w:lvlJc w:val="left"/>
      <w:pPr>
        <w:ind w:left="4099" w:hanging="360"/>
      </w:pPr>
      <w:rPr>
        <w:lang w:val="en-US" w:eastAsia="en-US" w:bidi="ar-SA"/>
      </w:rPr>
    </w:lvl>
    <w:lvl w:ilvl="6" w:tplc="35D0B6D8">
      <w:numFmt w:val="bullet"/>
      <w:lvlText w:val="•"/>
      <w:lvlJc w:val="left"/>
      <w:pPr>
        <w:ind w:left="4831" w:hanging="360"/>
      </w:pPr>
      <w:rPr>
        <w:lang w:val="en-US" w:eastAsia="en-US" w:bidi="ar-SA"/>
      </w:rPr>
    </w:lvl>
    <w:lvl w:ilvl="7" w:tplc="F1FAA86E">
      <w:numFmt w:val="bullet"/>
      <w:lvlText w:val="•"/>
      <w:lvlJc w:val="left"/>
      <w:pPr>
        <w:ind w:left="5563" w:hanging="360"/>
      </w:pPr>
      <w:rPr>
        <w:lang w:val="en-US" w:eastAsia="en-US" w:bidi="ar-SA"/>
      </w:rPr>
    </w:lvl>
    <w:lvl w:ilvl="8" w:tplc="0C72E55A">
      <w:numFmt w:val="bullet"/>
      <w:lvlText w:val="•"/>
      <w:lvlJc w:val="left"/>
      <w:pPr>
        <w:ind w:left="6295" w:hanging="360"/>
      </w:pPr>
      <w:rPr>
        <w:lang w:val="en-US" w:eastAsia="en-US" w:bidi="ar-SA"/>
      </w:rPr>
    </w:lvl>
  </w:abstractNum>
  <w:abstractNum w:abstractNumId="1" w15:restartNumberingAfterBreak="0">
    <w:nsid w:val="16A267DF"/>
    <w:multiLevelType w:val="hybridMultilevel"/>
    <w:tmpl w:val="6030A72A"/>
    <w:lvl w:ilvl="0" w:tplc="736A3298">
      <w:numFmt w:val="bullet"/>
      <w:lvlText w:val="•"/>
      <w:lvlJc w:val="left"/>
      <w:pPr>
        <w:ind w:left="440" w:hanging="360"/>
      </w:pPr>
      <w:rPr>
        <w:rFonts w:ascii="VIC" w:eastAsia="VIC" w:hAnsi="VIC" w:cs="VIC" w:hint="default"/>
        <w:b w:val="0"/>
        <w:bCs w:val="0"/>
        <w:i w:val="0"/>
        <w:iCs w:val="0"/>
        <w:color w:val="343741"/>
        <w:w w:val="100"/>
        <w:sz w:val="18"/>
        <w:szCs w:val="18"/>
        <w:lang w:val="en-US" w:eastAsia="en-US" w:bidi="ar-SA"/>
      </w:rPr>
    </w:lvl>
    <w:lvl w:ilvl="1" w:tplc="5C88480E">
      <w:numFmt w:val="bullet"/>
      <w:lvlText w:val="•"/>
      <w:lvlJc w:val="left"/>
      <w:pPr>
        <w:ind w:left="1171" w:hanging="360"/>
      </w:pPr>
      <w:rPr>
        <w:lang w:val="en-US" w:eastAsia="en-US" w:bidi="ar-SA"/>
      </w:rPr>
    </w:lvl>
    <w:lvl w:ilvl="2" w:tplc="BF6E56A2">
      <w:numFmt w:val="bullet"/>
      <w:lvlText w:val="•"/>
      <w:lvlJc w:val="left"/>
      <w:pPr>
        <w:ind w:left="1903" w:hanging="360"/>
      </w:pPr>
      <w:rPr>
        <w:lang w:val="en-US" w:eastAsia="en-US" w:bidi="ar-SA"/>
      </w:rPr>
    </w:lvl>
    <w:lvl w:ilvl="3" w:tplc="19A07B44">
      <w:numFmt w:val="bullet"/>
      <w:lvlText w:val="•"/>
      <w:lvlJc w:val="left"/>
      <w:pPr>
        <w:ind w:left="2635" w:hanging="360"/>
      </w:pPr>
      <w:rPr>
        <w:lang w:val="en-US" w:eastAsia="en-US" w:bidi="ar-SA"/>
      </w:rPr>
    </w:lvl>
    <w:lvl w:ilvl="4" w:tplc="5BB0D19E">
      <w:numFmt w:val="bullet"/>
      <w:lvlText w:val="•"/>
      <w:lvlJc w:val="left"/>
      <w:pPr>
        <w:ind w:left="3367" w:hanging="360"/>
      </w:pPr>
      <w:rPr>
        <w:lang w:val="en-US" w:eastAsia="en-US" w:bidi="ar-SA"/>
      </w:rPr>
    </w:lvl>
    <w:lvl w:ilvl="5" w:tplc="4044D27A">
      <w:numFmt w:val="bullet"/>
      <w:lvlText w:val="•"/>
      <w:lvlJc w:val="left"/>
      <w:pPr>
        <w:ind w:left="4099" w:hanging="360"/>
      </w:pPr>
      <w:rPr>
        <w:lang w:val="en-US" w:eastAsia="en-US" w:bidi="ar-SA"/>
      </w:rPr>
    </w:lvl>
    <w:lvl w:ilvl="6" w:tplc="21E6FA24">
      <w:numFmt w:val="bullet"/>
      <w:lvlText w:val="•"/>
      <w:lvlJc w:val="left"/>
      <w:pPr>
        <w:ind w:left="4831" w:hanging="360"/>
      </w:pPr>
      <w:rPr>
        <w:lang w:val="en-US" w:eastAsia="en-US" w:bidi="ar-SA"/>
      </w:rPr>
    </w:lvl>
    <w:lvl w:ilvl="7" w:tplc="D6B0C444">
      <w:numFmt w:val="bullet"/>
      <w:lvlText w:val="•"/>
      <w:lvlJc w:val="left"/>
      <w:pPr>
        <w:ind w:left="5563" w:hanging="360"/>
      </w:pPr>
      <w:rPr>
        <w:lang w:val="en-US" w:eastAsia="en-US" w:bidi="ar-SA"/>
      </w:rPr>
    </w:lvl>
    <w:lvl w:ilvl="8" w:tplc="19288AB0">
      <w:numFmt w:val="bullet"/>
      <w:lvlText w:val="•"/>
      <w:lvlJc w:val="left"/>
      <w:pPr>
        <w:ind w:left="6295" w:hanging="360"/>
      </w:pPr>
      <w:rPr>
        <w:lang w:val="en-US" w:eastAsia="en-US" w:bidi="ar-SA"/>
      </w:rPr>
    </w:lvl>
  </w:abstractNum>
  <w:abstractNum w:abstractNumId="2" w15:restartNumberingAfterBreak="0">
    <w:nsid w:val="16BE277B"/>
    <w:multiLevelType w:val="hybridMultilevel"/>
    <w:tmpl w:val="CCE0343E"/>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C2B5E"/>
    <w:multiLevelType w:val="hybridMultilevel"/>
    <w:tmpl w:val="DD76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14190D"/>
    <w:multiLevelType w:val="hybridMultilevel"/>
    <w:tmpl w:val="7D56D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AE7EBC"/>
    <w:multiLevelType w:val="hybridMultilevel"/>
    <w:tmpl w:val="68CC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211B84"/>
    <w:multiLevelType w:val="hybridMultilevel"/>
    <w:tmpl w:val="A9745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727018"/>
    <w:multiLevelType w:val="hybridMultilevel"/>
    <w:tmpl w:val="6B900DE4"/>
    <w:lvl w:ilvl="0" w:tplc="30D83A02">
      <w:start w:val="1"/>
      <w:numFmt w:val="bullet"/>
      <w:pStyle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9604E0B"/>
    <w:multiLevelType w:val="hybridMultilevel"/>
    <w:tmpl w:val="774C1C0A"/>
    <w:lvl w:ilvl="0" w:tplc="0C7A05B2">
      <w:numFmt w:val="bullet"/>
      <w:lvlText w:val="•"/>
      <w:lvlJc w:val="left"/>
      <w:pPr>
        <w:ind w:left="440" w:hanging="360"/>
      </w:pPr>
      <w:rPr>
        <w:rFonts w:ascii="VIC" w:eastAsia="VIC" w:hAnsi="VIC" w:cs="VIC" w:hint="default"/>
        <w:b w:val="0"/>
        <w:bCs w:val="0"/>
        <w:i w:val="0"/>
        <w:iCs w:val="0"/>
        <w:color w:val="343741"/>
        <w:w w:val="100"/>
        <w:sz w:val="18"/>
        <w:szCs w:val="18"/>
        <w:lang w:val="en-US" w:eastAsia="en-US" w:bidi="ar-SA"/>
      </w:rPr>
    </w:lvl>
    <w:lvl w:ilvl="1" w:tplc="E154ED54">
      <w:numFmt w:val="bullet"/>
      <w:lvlText w:val="•"/>
      <w:lvlJc w:val="left"/>
      <w:pPr>
        <w:ind w:left="1171" w:hanging="360"/>
      </w:pPr>
      <w:rPr>
        <w:lang w:val="en-US" w:eastAsia="en-US" w:bidi="ar-SA"/>
      </w:rPr>
    </w:lvl>
    <w:lvl w:ilvl="2" w:tplc="31922690">
      <w:numFmt w:val="bullet"/>
      <w:lvlText w:val="•"/>
      <w:lvlJc w:val="left"/>
      <w:pPr>
        <w:ind w:left="1903" w:hanging="360"/>
      </w:pPr>
      <w:rPr>
        <w:lang w:val="en-US" w:eastAsia="en-US" w:bidi="ar-SA"/>
      </w:rPr>
    </w:lvl>
    <w:lvl w:ilvl="3" w:tplc="E48C50C0">
      <w:numFmt w:val="bullet"/>
      <w:lvlText w:val="•"/>
      <w:lvlJc w:val="left"/>
      <w:pPr>
        <w:ind w:left="2635" w:hanging="360"/>
      </w:pPr>
      <w:rPr>
        <w:lang w:val="en-US" w:eastAsia="en-US" w:bidi="ar-SA"/>
      </w:rPr>
    </w:lvl>
    <w:lvl w:ilvl="4" w:tplc="6890D738">
      <w:numFmt w:val="bullet"/>
      <w:lvlText w:val="•"/>
      <w:lvlJc w:val="left"/>
      <w:pPr>
        <w:ind w:left="3367" w:hanging="360"/>
      </w:pPr>
      <w:rPr>
        <w:lang w:val="en-US" w:eastAsia="en-US" w:bidi="ar-SA"/>
      </w:rPr>
    </w:lvl>
    <w:lvl w:ilvl="5" w:tplc="230AA108">
      <w:numFmt w:val="bullet"/>
      <w:lvlText w:val="•"/>
      <w:lvlJc w:val="left"/>
      <w:pPr>
        <w:ind w:left="4099" w:hanging="360"/>
      </w:pPr>
      <w:rPr>
        <w:lang w:val="en-US" w:eastAsia="en-US" w:bidi="ar-SA"/>
      </w:rPr>
    </w:lvl>
    <w:lvl w:ilvl="6" w:tplc="19BEF4F0">
      <w:numFmt w:val="bullet"/>
      <w:lvlText w:val="•"/>
      <w:lvlJc w:val="left"/>
      <w:pPr>
        <w:ind w:left="4831" w:hanging="360"/>
      </w:pPr>
      <w:rPr>
        <w:lang w:val="en-US" w:eastAsia="en-US" w:bidi="ar-SA"/>
      </w:rPr>
    </w:lvl>
    <w:lvl w:ilvl="7" w:tplc="4BF0992A">
      <w:numFmt w:val="bullet"/>
      <w:lvlText w:val="•"/>
      <w:lvlJc w:val="left"/>
      <w:pPr>
        <w:ind w:left="5563" w:hanging="360"/>
      </w:pPr>
      <w:rPr>
        <w:lang w:val="en-US" w:eastAsia="en-US" w:bidi="ar-SA"/>
      </w:rPr>
    </w:lvl>
    <w:lvl w:ilvl="8" w:tplc="8F66D3CC">
      <w:numFmt w:val="bullet"/>
      <w:lvlText w:val="•"/>
      <w:lvlJc w:val="left"/>
      <w:pPr>
        <w:ind w:left="6295" w:hanging="360"/>
      </w:pPr>
      <w:rPr>
        <w:lang w:val="en-US" w:eastAsia="en-US" w:bidi="ar-SA"/>
      </w:rPr>
    </w:lvl>
  </w:abstractNum>
  <w:abstractNum w:abstractNumId="12" w15:restartNumberingAfterBreak="0">
    <w:nsid w:val="761979EB"/>
    <w:multiLevelType w:val="hybridMultilevel"/>
    <w:tmpl w:val="051A2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9"/>
  </w:num>
  <w:num w:numId="5">
    <w:abstractNumId w:val="2"/>
  </w:num>
  <w:num w:numId="6">
    <w:abstractNumId w:val="6"/>
  </w:num>
  <w:num w:numId="7">
    <w:abstractNumId w:val="3"/>
  </w:num>
  <w:num w:numId="8">
    <w:abstractNumId w:val="4"/>
  </w:num>
  <w:num w:numId="9">
    <w:abstractNumId w:val="12"/>
  </w:num>
  <w:num w:numId="10">
    <w:abstractNumId w:val="5"/>
  </w:num>
  <w:num w:numId="11">
    <w:abstractNumId w:val="0"/>
  </w:num>
  <w:num w:numId="12">
    <w:abstractNumId w:val="11"/>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F9"/>
    <w:rsid w:val="0000762E"/>
    <w:rsid w:val="000127DB"/>
    <w:rsid w:val="00026BA5"/>
    <w:rsid w:val="00034053"/>
    <w:rsid w:val="0004322F"/>
    <w:rsid w:val="00043BBD"/>
    <w:rsid w:val="00044DC5"/>
    <w:rsid w:val="00051500"/>
    <w:rsid w:val="000565A8"/>
    <w:rsid w:val="00060302"/>
    <w:rsid w:val="000636CE"/>
    <w:rsid w:val="000664EC"/>
    <w:rsid w:val="00070516"/>
    <w:rsid w:val="0007178B"/>
    <w:rsid w:val="00077159"/>
    <w:rsid w:val="000809CD"/>
    <w:rsid w:val="00083F3A"/>
    <w:rsid w:val="000B2BD7"/>
    <w:rsid w:val="000B5CE2"/>
    <w:rsid w:val="000B7105"/>
    <w:rsid w:val="000D4AAA"/>
    <w:rsid w:val="000E39A7"/>
    <w:rsid w:val="000E4068"/>
    <w:rsid w:val="000F0296"/>
    <w:rsid w:val="000F34FD"/>
    <w:rsid w:val="000F7643"/>
    <w:rsid w:val="00106B24"/>
    <w:rsid w:val="00114287"/>
    <w:rsid w:val="001266CB"/>
    <w:rsid w:val="001323C0"/>
    <w:rsid w:val="00133F06"/>
    <w:rsid w:val="00135B6F"/>
    <w:rsid w:val="001410ED"/>
    <w:rsid w:val="001417FE"/>
    <w:rsid w:val="001441F4"/>
    <w:rsid w:val="00152EB9"/>
    <w:rsid w:val="00153F93"/>
    <w:rsid w:val="00156E67"/>
    <w:rsid w:val="001575E7"/>
    <w:rsid w:val="00162799"/>
    <w:rsid w:val="00162CEF"/>
    <w:rsid w:val="00164024"/>
    <w:rsid w:val="00164461"/>
    <w:rsid w:val="00164987"/>
    <w:rsid w:val="00166869"/>
    <w:rsid w:val="001676EF"/>
    <w:rsid w:val="00167CD4"/>
    <w:rsid w:val="001774D2"/>
    <w:rsid w:val="00181199"/>
    <w:rsid w:val="001820F6"/>
    <w:rsid w:val="001858C2"/>
    <w:rsid w:val="00186B61"/>
    <w:rsid w:val="00187CBA"/>
    <w:rsid w:val="00190A16"/>
    <w:rsid w:val="001A0E89"/>
    <w:rsid w:val="001A653B"/>
    <w:rsid w:val="001B091F"/>
    <w:rsid w:val="001B53C8"/>
    <w:rsid w:val="001D1DC6"/>
    <w:rsid w:val="001D240C"/>
    <w:rsid w:val="001D5387"/>
    <w:rsid w:val="001F0A49"/>
    <w:rsid w:val="001F3D55"/>
    <w:rsid w:val="001F4008"/>
    <w:rsid w:val="001F76F6"/>
    <w:rsid w:val="001F7FE5"/>
    <w:rsid w:val="0020075A"/>
    <w:rsid w:val="00204A3B"/>
    <w:rsid w:val="0021262D"/>
    <w:rsid w:val="00213285"/>
    <w:rsid w:val="00214165"/>
    <w:rsid w:val="0022061D"/>
    <w:rsid w:val="00236573"/>
    <w:rsid w:val="00240644"/>
    <w:rsid w:val="0024185E"/>
    <w:rsid w:val="00243E22"/>
    <w:rsid w:val="00247333"/>
    <w:rsid w:val="002501C4"/>
    <w:rsid w:val="0025207F"/>
    <w:rsid w:val="002541E8"/>
    <w:rsid w:val="002559E5"/>
    <w:rsid w:val="00266AA9"/>
    <w:rsid w:val="00270CB2"/>
    <w:rsid w:val="00275C41"/>
    <w:rsid w:val="00277A1E"/>
    <w:rsid w:val="002848F0"/>
    <w:rsid w:val="00287235"/>
    <w:rsid w:val="002873A1"/>
    <w:rsid w:val="00292254"/>
    <w:rsid w:val="00294079"/>
    <w:rsid w:val="00294DCD"/>
    <w:rsid w:val="002A1ABE"/>
    <w:rsid w:val="002A56CF"/>
    <w:rsid w:val="002A72B2"/>
    <w:rsid w:val="002B0A79"/>
    <w:rsid w:val="002B38ED"/>
    <w:rsid w:val="002B5841"/>
    <w:rsid w:val="002C2F1F"/>
    <w:rsid w:val="002D1F76"/>
    <w:rsid w:val="002D7806"/>
    <w:rsid w:val="002E04F8"/>
    <w:rsid w:val="002E3C2C"/>
    <w:rsid w:val="002E7803"/>
    <w:rsid w:val="002F66E1"/>
    <w:rsid w:val="00300D80"/>
    <w:rsid w:val="003033EC"/>
    <w:rsid w:val="00307DCB"/>
    <w:rsid w:val="00311E13"/>
    <w:rsid w:val="0031335C"/>
    <w:rsid w:val="003219ED"/>
    <w:rsid w:val="00322AE7"/>
    <w:rsid w:val="0032563C"/>
    <w:rsid w:val="003305D6"/>
    <w:rsid w:val="003450D8"/>
    <w:rsid w:val="0034620F"/>
    <w:rsid w:val="00353D57"/>
    <w:rsid w:val="00353D7F"/>
    <w:rsid w:val="003603BD"/>
    <w:rsid w:val="003628E3"/>
    <w:rsid w:val="00375F08"/>
    <w:rsid w:val="00376CE6"/>
    <w:rsid w:val="00381309"/>
    <w:rsid w:val="003827B5"/>
    <w:rsid w:val="0038297E"/>
    <w:rsid w:val="00391A43"/>
    <w:rsid w:val="003B01AD"/>
    <w:rsid w:val="003B0708"/>
    <w:rsid w:val="003B093E"/>
    <w:rsid w:val="003B31C0"/>
    <w:rsid w:val="003B37BD"/>
    <w:rsid w:val="003B4F2D"/>
    <w:rsid w:val="003D44AD"/>
    <w:rsid w:val="003E55B0"/>
    <w:rsid w:val="003E690A"/>
    <w:rsid w:val="003E73DE"/>
    <w:rsid w:val="003E746F"/>
    <w:rsid w:val="00412227"/>
    <w:rsid w:val="0041547A"/>
    <w:rsid w:val="00421E8D"/>
    <w:rsid w:val="00422F1C"/>
    <w:rsid w:val="0042345D"/>
    <w:rsid w:val="00431CED"/>
    <w:rsid w:val="00435FCF"/>
    <w:rsid w:val="004368D2"/>
    <w:rsid w:val="004371F6"/>
    <w:rsid w:val="00440DF0"/>
    <w:rsid w:val="004455FC"/>
    <w:rsid w:val="004464C4"/>
    <w:rsid w:val="004477B6"/>
    <w:rsid w:val="00451B4E"/>
    <w:rsid w:val="004544B4"/>
    <w:rsid w:val="00455858"/>
    <w:rsid w:val="00456170"/>
    <w:rsid w:val="004602BE"/>
    <w:rsid w:val="004621A0"/>
    <w:rsid w:val="004669D8"/>
    <w:rsid w:val="00467DC8"/>
    <w:rsid w:val="0047003A"/>
    <w:rsid w:val="00474D13"/>
    <w:rsid w:val="004837F1"/>
    <w:rsid w:val="00484AAA"/>
    <w:rsid w:val="004A147F"/>
    <w:rsid w:val="004B3C74"/>
    <w:rsid w:val="004B3FC2"/>
    <w:rsid w:val="004C5942"/>
    <w:rsid w:val="004C6558"/>
    <w:rsid w:val="004D5589"/>
    <w:rsid w:val="004D653B"/>
    <w:rsid w:val="004E4C95"/>
    <w:rsid w:val="004F10C7"/>
    <w:rsid w:val="004F1E91"/>
    <w:rsid w:val="005001F0"/>
    <w:rsid w:val="00506A93"/>
    <w:rsid w:val="005104E6"/>
    <w:rsid w:val="005163FE"/>
    <w:rsid w:val="005257C6"/>
    <w:rsid w:val="005276EB"/>
    <w:rsid w:val="005318E8"/>
    <w:rsid w:val="00535D6A"/>
    <w:rsid w:val="00537F3D"/>
    <w:rsid w:val="005656A1"/>
    <w:rsid w:val="005660B7"/>
    <w:rsid w:val="005723C8"/>
    <w:rsid w:val="00585115"/>
    <w:rsid w:val="00591895"/>
    <w:rsid w:val="00592EF9"/>
    <w:rsid w:val="005A35E7"/>
    <w:rsid w:val="005A6D9F"/>
    <w:rsid w:val="005B0813"/>
    <w:rsid w:val="005C7EC7"/>
    <w:rsid w:val="005D0F4C"/>
    <w:rsid w:val="005D2167"/>
    <w:rsid w:val="005D4B13"/>
    <w:rsid w:val="005E284D"/>
    <w:rsid w:val="005F655D"/>
    <w:rsid w:val="005F66C6"/>
    <w:rsid w:val="005F6CE7"/>
    <w:rsid w:val="00604D7C"/>
    <w:rsid w:val="0060555E"/>
    <w:rsid w:val="00605BBB"/>
    <w:rsid w:val="00606B6E"/>
    <w:rsid w:val="00607F8D"/>
    <w:rsid w:val="00610C50"/>
    <w:rsid w:val="00611F35"/>
    <w:rsid w:val="006202B7"/>
    <w:rsid w:val="00625114"/>
    <w:rsid w:val="006323C3"/>
    <w:rsid w:val="00644924"/>
    <w:rsid w:val="0064636E"/>
    <w:rsid w:val="00647D9F"/>
    <w:rsid w:val="006577BE"/>
    <w:rsid w:val="00666047"/>
    <w:rsid w:val="006664B6"/>
    <w:rsid w:val="00671BAF"/>
    <w:rsid w:val="006757F8"/>
    <w:rsid w:val="0067737D"/>
    <w:rsid w:val="00677E57"/>
    <w:rsid w:val="006842CA"/>
    <w:rsid w:val="006843BF"/>
    <w:rsid w:val="00685C4C"/>
    <w:rsid w:val="00687148"/>
    <w:rsid w:val="00687E64"/>
    <w:rsid w:val="006905F9"/>
    <w:rsid w:val="0069472C"/>
    <w:rsid w:val="00696044"/>
    <w:rsid w:val="00696640"/>
    <w:rsid w:val="006A2FFA"/>
    <w:rsid w:val="006A4825"/>
    <w:rsid w:val="006A6607"/>
    <w:rsid w:val="006B778A"/>
    <w:rsid w:val="006C0F74"/>
    <w:rsid w:val="006C7DEC"/>
    <w:rsid w:val="006E6885"/>
    <w:rsid w:val="006E7AE1"/>
    <w:rsid w:val="006F01F2"/>
    <w:rsid w:val="006F0E7E"/>
    <w:rsid w:val="006F0ECE"/>
    <w:rsid w:val="006F1AA2"/>
    <w:rsid w:val="006F2956"/>
    <w:rsid w:val="006F6135"/>
    <w:rsid w:val="006F6E52"/>
    <w:rsid w:val="00700B64"/>
    <w:rsid w:val="00704AF9"/>
    <w:rsid w:val="00707F05"/>
    <w:rsid w:val="00710763"/>
    <w:rsid w:val="00720471"/>
    <w:rsid w:val="00720991"/>
    <w:rsid w:val="0072425B"/>
    <w:rsid w:val="00724531"/>
    <w:rsid w:val="00730369"/>
    <w:rsid w:val="00734911"/>
    <w:rsid w:val="00740629"/>
    <w:rsid w:val="007420A2"/>
    <w:rsid w:val="007431E7"/>
    <w:rsid w:val="007444DD"/>
    <w:rsid w:val="00747C75"/>
    <w:rsid w:val="007646AA"/>
    <w:rsid w:val="00770803"/>
    <w:rsid w:val="00771777"/>
    <w:rsid w:val="0078198C"/>
    <w:rsid w:val="00782C84"/>
    <w:rsid w:val="00782C92"/>
    <w:rsid w:val="007B4719"/>
    <w:rsid w:val="007C1287"/>
    <w:rsid w:val="007C1D19"/>
    <w:rsid w:val="007D0438"/>
    <w:rsid w:val="007D1010"/>
    <w:rsid w:val="007D40B8"/>
    <w:rsid w:val="007E01B3"/>
    <w:rsid w:val="007E2B82"/>
    <w:rsid w:val="007E3E7C"/>
    <w:rsid w:val="007F7E9E"/>
    <w:rsid w:val="008027EC"/>
    <w:rsid w:val="00805E7C"/>
    <w:rsid w:val="00814984"/>
    <w:rsid w:val="008151D9"/>
    <w:rsid w:val="00821D06"/>
    <w:rsid w:val="00830467"/>
    <w:rsid w:val="0084032B"/>
    <w:rsid w:val="008413C5"/>
    <w:rsid w:val="00854053"/>
    <w:rsid w:val="00855D60"/>
    <w:rsid w:val="008571B4"/>
    <w:rsid w:val="00864B2F"/>
    <w:rsid w:val="0086526A"/>
    <w:rsid w:val="0087109E"/>
    <w:rsid w:val="0087121B"/>
    <w:rsid w:val="008730BD"/>
    <w:rsid w:val="0088375D"/>
    <w:rsid w:val="00892F06"/>
    <w:rsid w:val="008B1840"/>
    <w:rsid w:val="008D4B09"/>
    <w:rsid w:val="008D72D6"/>
    <w:rsid w:val="008E34C0"/>
    <w:rsid w:val="008E45EE"/>
    <w:rsid w:val="008E4A82"/>
    <w:rsid w:val="008F6252"/>
    <w:rsid w:val="00907F21"/>
    <w:rsid w:val="00913117"/>
    <w:rsid w:val="00914E64"/>
    <w:rsid w:val="00921A00"/>
    <w:rsid w:val="00925239"/>
    <w:rsid w:val="00930CA8"/>
    <w:rsid w:val="0093205D"/>
    <w:rsid w:val="009324C3"/>
    <w:rsid w:val="00934EC2"/>
    <w:rsid w:val="009376F1"/>
    <w:rsid w:val="00942086"/>
    <w:rsid w:val="00953E8D"/>
    <w:rsid w:val="00954CD9"/>
    <w:rsid w:val="00961C45"/>
    <w:rsid w:val="00961E35"/>
    <w:rsid w:val="00965A99"/>
    <w:rsid w:val="00965E6E"/>
    <w:rsid w:val="00967825"/>
    <w:rsid w:val="00974135"/>
    <w:rsid w:val="009749A5"/>
    <w:rsid w:val="00975F0E"/>
    <w:rsid w:val="009826C6"/>
    <w:rsid w:val="00983FCB"/>
    <w:rsid w:val="009960AA"/>
    <w:rsid w:val="009B079D"/>
    <w:rsid w:val="009C20D6"/>
    <w:rsid w:val="009C2EAA"/>
    <w:rsid w:val="009D44FC"/>
    <w:rsid w:val="009E0B3D"/>
    <w:rsid w:val="009E2D7A"/>
    <w:rsid w:val="009E692C"/>
    <w:rsid w:val="009F7824"/>
    <w:rsid w:val="00A013D3"/>
    <w:rsid w:val="00A03562"/>
    <w:rsid w:val="00A0687D"/>
    <w:rsid w:val="00A07DF2"/>
    <w:rsid w:val="00A11752"/>
    <w:rsid w:val="00A1590C"/>
    <w:rsid w:val="00A17119"/>
    <w:rsid w:val="00A22F97"/>
    <w:rsid w:val="00A34096"/>
    <w:rsid w:val="00A40738"/>
    <w:rsid w:val="00A41A0F"/>
    <w:rsid w:val="00A465E3"/>
    <w:rsid w:val="00A52815"/>
    <w:rsid w:val="00A529EA"/>
    <w:rsid w:val="00A565D0"/>
    <w:rsid w:val="00A6196F"/>
    <w:rsid w:val="00A94CD5"/>
    <w:rsid w:val="00AA31CF"/>
    <w:rsid w:val="00AA44D7"/>
    <w:rsid w:val="00AB1D65"/>
    <w:rsid w:val="00AB2E25"/>
    <w:rsid w:val="00AD211E"/>
    <w:rsid w:val="00AD7309"/>
    <w:rsid w:val="00AE6758"/>
    <w:rsid w:val="00AF152C"/>
    <w:rsid w:val="00B14DDB"/>
    <w:rsid w:val="00B2690B"/>
    <w:rsid w:val="00B33D08"/>
    <w:rsid w:val="00B349EC"/>
    <w:rsid w:val="00B5046E"/>
    <w:rsid w:val="00B62A2A"/>
    <w:rsid w:val="00B63B43"/>
    <w:rsid w:val="00B71016"/>
    <w:rsid w:val="00B721BC"/>
    <w:rsid w:val="00B83FEC"/>
    <w:rsid w:val="00B863CD"/>
    <w:rsid w:val="00B938A7"/>
    <w:rsid w:val="00B93FD6"/>
    <w:rsid w:val="00B97001"/>
    <w:rsid w:val="00B973EE"/>
    <w:rsid w:val="00BA390F"/>
    <w:rsid w:val="00BA70A6"/>
    <w:rsid w:val="00BB4CBE"/>
    <w:rsid w:val="00BB53C9"/>
    <w:rsid w:val="00BC0B6A"/>
    <w:rsid w:val="00BC4ABE"/>
    <w:rsid w:val="00BC4B89"/>
    <w:rsid w:val="00BD623D"/>
    <w:rsid w:val="00BE131F"/>
    <w:rsid w:val="00BE762D"/>
    <w:rsid w:val="00BF2BA6"/>
    <w:rsid w:val="00BF533D"/>
    <w:rsid w:val="00C003C2"/>
    <w:rsid w:val="00C122E4"/>
    <w:rsid w:val="00C511FF"/>
    <w:rsid w:val="00C53DC4"/>
    <w:rsid w:val="00C61F44"/>
    <w:rsid w:val="00C63BDC"/>
    <w:rsid w:val="00C67B29"/>
    <w:rsid w:val="00C72CCE"/>
    <w:rsid w:val="00C73282"/>
    <w:rsid w:val="00C7704F"/>
    <w:rsid w:val="00C80E10"/>
    <w:rsid w:val="00C829C6"/>
    <w:rsid w:val="00C83E7A"/>
    <w:rsid w:val="00C869FB"/>
    <w:rsid w:val="00CA02F9"/>
    <w:rsid w:val="00CA59D5"/>
    <w:rsid w:val="00CB4A0F"/>
    <w:rsid w:val="00CB73CA"/>
    <w:rsid w:val="00CC5D7C"/>
    <w:rsid w:val="00CC72D9"/>
    <w:rsid w:val="00CD7E6A"/>
    <w:rsid w:val="00CE520B"/>
    <w:rsid w:val="00CF0294"/>
    <w:rsid w:val="00CF3617"/>
    <w:rsid w:val="00CF3770"/>
    <w:rsid w:val="00CF5E00"/>
    <w:rsid w:val="00CF6EB4"/>
    <w:rsid w:val="00D02BC0"/>
    <w:rsid w:val="00D120F8"/>
    <w:rsid w:val="00D173CD"/>
    <w:rsid w:val="00D30801"/>
    <w:rsid w:val="00D308D4"/>
    <w:rsid w:val="00D371D0"/>
    <w:rsid w:val="00D429E4"/>
    <w:rsid w:val="00D434EF"/>
    <w:rsid w:val="00D651F4"/>
    <w:rsid w:val="00D729FA"/>
    <w:rsid w:val="00D76844"/>
    <w:rsid w:val="00D8542D"/>
    <w:rsid w:val="00D908F4"/>
    <w:rsid w:val="00D96C1E"/>
    <w:rsid w:val="00DA0941"/>
    <w:rsid w:val="00DA6EFC"/>
    <w:rsid w:val="00DB0DED"/>
    <w:rsid w:val="00DB1E27"/>
    <w:rsid w:val="00DB26D5"/>
    <w:rsid w:val="00DC4912"/>
    <w:rsid w:val="00DD2669"/>
    <w:rsid w:val="00DD3DDF"/>
    <w:rsid w:val="00DD6894"/>
    <w:rsid w:val="00DE1FC6"/>
    <w:rsid w:val="00DE30B7"/>
    <w:rsid w:val="00DE5D59"/>
    <w:rsid w:val="00DE623C"/>
    <w:rsid w:val="00DF5B71"/>
    <w:rsid w:val="00DF6190"/>
    <w:rsid w:val="00DF7534"/>
    <w:rsid w:val="00E017A7"/>
    <w:rsid w:val="00E02831"/>
    <w:rsid w:val="00E06D21"/>
    <w:rsid w:val="00E10C62"/>
    <w:rsid w:val="00E11CCE"/>
    <w:rsid w:val="00E156B8"/>
    <w:rsid w:val="00E2142B"/>
    <w:rsid w:val="00E22A18"/>
    <w:rsid w:val="00E25444"/>
    <w:rsid w:val="00E31E09"/>
    <w:rsid w:val="00E354A3"/>
    <w:rsid w:val="00E36E24"/>
    <w:rsid w:val="00E42772"/>
    <w:rsid w:val="00E45D83"/>
    <w:rsid w:val="00E5567F"/>
    <w:rsid w:val="00E57C8F"/>
    <w:rsid w:val="00E72A0D"/>
    <w:rsid w:val="00E806E9"/>
    <w:rsid w:val="00E85CDC"/>
    <w:rsid w:val="00EB1F33"/>
    <w:rsid w:val="00EB2544"/>
    <w:rsid w:val="00EB5CE6"/>
    <w:rsid w:val="00EC2AB1"/>
    <w:rsid w:val="00ED294C"/>
    <w:rsid w:val="00ED5C66"/>
    <w:rsid w:val="00ED7FC5"/>
    <w:rsid w:val="00EE00A0"/>
    <w:rsid w:val="00EE1BC7"/>
    <w:rsid w:val="00F06025"/>
    <w:rsid w:val="00F14734"/>
    <w:rsid w:val="00F22671"/>
    <w:rsid w:val="00F3175D"/>
    <w:rsid w:val="00F351A6"/>
    <w:rsid w:val="00F4526C"/>
    <w:rsid w:val="00F45D9E"/>
    <w:rsid w:val="00F67529"/>
    <w:rsid w:val="00F732CD"/>
    <w:rsid w:val="00F821D9"/>
    <w:rsid w:val="00F824C0"/>
    <w:rsid w:val="00F82CEB"/>
    <w:rsid w:val="00F9423E"/>
    <w:rsid w:val="00F973F3"/>
    <w:rsid w:val="00F97F0A"/>
    <w:rsid w:val="00FA1A61"/>
    <w:rsid w:val="00FA2EDF"/>
    <w:rsid w:val="00FB0DEA"/>
    <w:rsid w:val="00FB11D1"/>
    <w:rsid w:val="00FB5F7E"/>
    <w:rsid w:val="00FD2A89"/>
    <w:rsid w:val="00FE0570"/>
    <w:rsid w:val="00FE13BF"/>
    <w:rsid w:val="00FE5BB6"/>
    <w:rsid w:val="00FF03FE"/>
    <w:rsid w:val="00FF2D2B"/>
    <w:rsid w:val="00FF72E4"/>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6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0294"/>
    <w:pPr>
      <w:spacing w:before="120" w:line="240" w:lineRule="auto"/>
    </w:pPr>
    <w:rPr>
      <w:rFonts w:ascii="Arial" w:eastAsia="Times New Roman" w:hAnsi="Arial" w:cs="Times New Roman"/>
      <w:color w:val="53565A" w:themeColor="accent2"/>
      <w:sz w:val="18"/>
      <w:szCs w:val="20"/>
    </w:rPr>
  </w:style>
  <w:style w:type="paragraph" w:styleId="Heading1">
    <w:name w:val="heading 1"/>
    <w:basedOn w:val="Normal"/>
    <w:next w:val="Normal"/>
    <w:link w:val="Heading1Char"/>
    <w:uiPriority w:val="9"/>
    <w:qFormat/>
    <w:rsid w:val="00307DCB"/>
    <w:pPr>
      <w:keepNext/>
      <w:keepLines/>
      <w:numPr>
        <w:numId w:val="2"/>
      </w:numPr>
      <w:spacing w:before="520" w:after="480"/>
      <w:ind w:left="431" w:hanging="431"/>
      <w:outlineLvl w:val="0"/>
    </w:pPr>
    <w:rPr>
      <w:b/>
      <w:bCs/>
      <w:color w:val="auto"/>
      <w:sz w:val="36"/>
      <w:szCs w:val="32"/>
    </w:rPr>
  </w:style>
  <w:style w:type="paragraph" w:styleId="Heading2">
    <w:name w:val="heading 2"/>
    <w:basedOn w:val="Normal"/>
    <w:next w:val="Normal"/>
    <w:link w:val="Heading2Char"/>
    <w:uiPriority w:val="9"/>
    <w:qFormat/>
    <w:rsid w:val="006323C3"/>
    <w:pPr>
      <w:keepNext/>
      <w:keepLines/>
      <w:numPr>
        <w:ilvl w:val="1"/>
        <w:numId w:val="2"/>
      </w:numPr>
      <w:spacing w:before="400"/>
      <w:outlineLvl w:val="1"/>
    </w:pPr>
    <w:rPr>
      <w:bCs/>
      <w:color w:val="auto"/>
      <w:sz w:val="28"/>
      <w:szCs w:val="26"/>
    </w:rPr>
  </w:style>
  <w:style w:type="paragraph" w:styleId="Heading3">
    <w:name w:val="heading 3"/>
    <w:basedOn w:val="Normal"/>
    <w:next w:val="Normal"/>
    <w:link w:val="Heading3Char"/>
    <w:uiPriority w:val="9"/>
    <w:qFormat/>
    <w:rsid w:val="003033EC"/>
    <w:pPr>
      <w:keepNext/>
      <w:keepLines/>
      <w:numPr>
        <w:ilvl w:val="2"/>
        <w:numId w:val="2"/>
      </w:numPr>
      <w:spacing w:before="320" w:after="160"/>
      <w:outlineLvl w:val="2"/>
    </w:pPr>
    <w:rPr>
      <w:b/>
      <w:bCs/>
      <w:color w:val="auto"/>
      <w:sz w:val="22"/>
    </w:rPr>
  </w:style>
  <w:style w:type="paragraph" w:styleId="Heading4">
    <w:name w:val="heading 4"/>
    <w:basedOn w:val="Normal"/>
    <w:next w:val="Normal"/>
    <w:link w:val="Heading4Char"/>
    <w:uiPriority w:val="9"/>
    <w:unhideWhenUsed/>
    <w:rsid w:val="00164024"/>
    <w:pPr>
      <w:keepNext/>
      <w:keepLines/>
      <w:numPr>
        <w:ilvl w:val="3"/>
        <w:numId w:val="2"/>
      </w:numPr>
      <w:spacing w:before="280" w:after="0"/>
      <w:ind w:left="862" w:hanging="862"/>
      <w:outlineLvl w:val="3"/>
    </w:pPr>
    <w:rPr>
      <w:rFonts w:eastAsiaTheme="majorEastAsia" w:cstheme="majorBidi"/>
      <w:b/>
      <w:bCs/>
      <w:iCs/>
      <w:color w:val="100249" w:themeColor="accent4"/>
    </w:rPr>
  </w:style>
  <w:style w:type="paragraph" w:styleId="Heading5">
    <w:name w:val="heading 5"/>
    <w:basedOn w:val="Normal"/>
    <w:next w:val="Normal"/>
    <w:link w:val="Heading5Char"/>
    <w:uiPriority w:val="9"/>
    <w:unhideWhenUsed/>
    <w:locked/>
    <w:rsid w:val="00892F06"/>
    <w:pPr>
      <w:keepNext/>
      <w:keepLines/>
      <w:numPr>
        <w:ilvl w:val="4"/>
        <w:numId w:val="2"/>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locked/>
    <w:rsid w:val="00DB0DED"/>
    <w:pPr>
      <w:keepNext/>
      <w:keepLines/>
      <w:numPr>
        <w:ilvl w:val="5"/>
        <w:numId w:val="2"/>
      </w:numPr>
      <w:spacing w:before="200" w:after="0"/>
      <w:outlineLvl w:val="5"/>
    </w:pPr>
    <w:rPr>
      <w:rFonts w:asciiTheme="majorHAnsi" w:eastAsiaTheme="majorEastAsia" w:hAnsiTheme="majorHAnsi" w:cstheme="majorBidi"/>
      <w:i/>
      <w:iCs/>
      <w:color w:val="0F0A23" w:themeColor="accent1" w:themeShade="7F"/>
    </w:rPr>
  </w:style>
  <w:style w:type="paragraph" w:styleId="Heading7">
    <w:name w:val="heading 7"/>
    <w:basedOn w:val="Normal"/>
    <w:next w:val="Normal"/>
    <w:link w:val="Heading7Char"/>
    <w:uiPriority w:val="9"/>
    <w:semiHidden/>
    <w:unhideWhenUsed/>
    <w:qFormat/>
    <w:locked/>
    <w:rsid w:val="00DB0DE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DB0DED"/>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DB0DED"/>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DCB"/>
    <w:rPr>
      <w:rFonts w:ascii="Arial" w:eastAsia="Times New Roman" w:hAnsi="Arial" w:cs="Times New Roman"/>
      <w:b/>
      <w:bCs/>
      <w:sz w:val="36"/>
      <w:szCs w:val="32"/>
    </w:rPr>
  </w:style>
  <w:style w:type="character" w:customStyle="1" w:styleId="Heading2Char">
    <w:name w:val="Heading 2 Char"/>
    <w:basedOn w:val="DefaultParagraphFont"/>
    <w:link w:val="Heading2"/>
    <w:uiPriority w:val="9"/>
    <w:rsid w:val="006323C3"/>
    <w:rPr>
      <w:rFonts w:ascii="Arial" w:eastAsia="Times New Roman" w:hAnsi="Arial" w:cs="Times New Roman"/>
      <w:bCs/>
      <w:sz w:val="28"/>
      <w:szCs w:val="26"/>
    </w:rPr>
  </w:style>
  <w:style w:type="character" w:customStyle="1" w:styleId="Heading3Char">
    <w:name w:val="Heading 3 Char"/>
    <w:basedOn w:val="DefaultParagraphFont"/>
    <w:link w:val="Heading3"/>
    <w:uiPriority w:val="9"/>
    <w:rsid w:val="003033EC"/>
    <w:rPr>
      <w:rFonts w:ascii="Arial" w:eastAsia="Times New Roman" w:hAnsi="Arial" w:cs="Times New Roman"/>
      <w:b/>
      <w:bCs/>
      <w:szCs w:val="20"/>
    </w:rPr>
  </w:style>
  <w:style w:type="character" w:styleId="FollowedHyperlink">
    <w:name w:val="FollowedHyperlink"/>
    <w:basedOn w:val="DefaultParagraphFont"/>
    <w:unhideWhenUsed/>
    <w:locked/>
    <w:rsid w:val="0069472C"/>
    <w:rPr>
      <w:color w:val="0090DA" w:themeColor="accent5"/>
      <w:u w:val="single"/>
    </w:rPr>
  </w:style>
  <w:style w:type="paragraph" w:styleId="Footer">
    <w:name w:val="footer"/>
    <w:basedOn w:val="Normal"/>
    <w:link w:val="FooterChar"/>
    <w:uiPriority w:val="99"/>
    <w:rsid w:val="00FB0DEA"/>
    <w:pPr>
      <w:tabs>
        <w:tab w:val="right" w:pos="14570"/>
      </w:tabs>
    </w:pPr>
    <w:rPr>
      <w:color w:val="201547"/>
      <w:sz w:val="16"/>
      <w:szCs w:val="16"/>
    </w:rPr>
  </w:style>
  <w:style w:type="character" w:customStyle="1" w:styleId="FooterChar">
    <w:name w:val="Footer Char"/>
    <w:basedOn w:val="DefaultParagraphFont"/>
    <w:link w:val="Footer"/>
    <w:uiPriority w:val="99"/>
    <w:rsid w:val="00FB0DEA"/>
    <w:rPr>
      <w:rFonts w:ascii="Arial" w:eastAsia="Times New Roman" w:hAnsi="Arial" w:cs="Times New Roman"/>
      <w:color w:val="201547"/>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164024"/>
    <w:rPr>
      <w:color w:val="201547" w:themeColor="text2"/>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164024"/>
    <w:rPr>
      <w:rFonts w:ascii="Arial" w:eastAsiaTheme="majorEastAsia" w:hAnsi="Arial" w:cstheme="majorBidi"/>
      <w:b/>
      <w:bCs/>
      <w:iCs/>
      <w:color w:val="100249" w:themeColor="accent4"/>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B1D65"/>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0F0A23" w:themeColor="accent1" w:themeShade="7F"/>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18"/>
      <w:szCs w:val="20"/>
    </w:rPr>
  </w:style>
  <w:style w:type="table" w:styleId="TableGrid">
    <w:name w:val="Table Grid"/>
    <w:basedOn w:val="TableNormal"/>
    <w:uiPriority w:val="3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F821D9"/>
    <w:pPr>
      <w:tabs>
        <w:tab w:val="left" w:pos="600"/>
        <w:tab w:val="right" w:pos="9071"/>
        <w:tab w:val="left" w:leader="dot" w:pos="14175"/>
      </w:tabs>
      <w:spacing w:before="240" w:after="100"/>
    </w:p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E42772"/>
    <w:rPr>
      <w:sz w:val="28"/>
    </w:rPr>
  </w:style>
  <w:style w:type="paragraph" w:styleId="Title">
    <w:name w:val="Title"/>
    <w:basedOn w:val="Normal"/>
    <w:next w:val="Normal"/>
    <w:link w:val="TitleChar"/>
    <w:uiPriority w:val="10"/>
    <w:qFormat/>
    <w:rsid w:val="00D371D0"/>
    <w:pPr>
      <w:spacing w:before="0" w:line="420" w:lineRule="exact"/>
    </w:pPr>
    <w:rPr>
      <w:noProof/>
      <w:color w:val="auto"/>
      <w:sz w:val="44"/>
      <w:lang w:val="en-GB" w:eastAsia="en-GB"/>
    </w:rPr>
  </w:style>
  <w:style w:type="character" w:customStyle="1" w:styleId="TitleChar">
    <w:name w:val="Title Char"/>
    <w:basedOn w:val="DefaultParagraphFont"/>
    <w:link w:val="Title"/>
    <w:uiPriority w:val="10"/>
    <w:rsid w:val="00D371D0"/>
    <w:rPr>
      <w:rFonts w:ascii="Arial" w:eastAsia="Times New Roman" w:hAnsi="Arial" w:cs="Times New Roman"/>
      <w:noProof/>
      <w:sz w:val="44"/>
      <w:szCs w:val="20"/>
      <w:lang w:val="en-GB" w:eastAsia="en-GB"/>
    </w:rPr>
  </w:style>
  <w:style w:type="paragraph" w:styleId="Subtitle">
    <w:name w:val="Subtitle"/>
    <w:basedOn w:val="Normal"/>
    <w:link w:val="SubtitleChar"/>
    <w:uiPriority w:val="11"/>
    <w:qFormat/>
    <w:rsid w:val="003B093E"/>
    <w:pPr>
      <w:spacing w:before="180"/>
    </w:pPr>
    <w:rPr>
      <w:caps/>
      <w:color w:val="FFFFFF"/>
      <w:sz w:val="32"/>
    </w:rPr>
  </w:style>
  <w:style w:type="character" w:customStyle="1" w:styleId="SubtitleChar">
    <w:name w:val="Subtitle Char"/>
    <w:basedOn w:val="DefaultParagraphFont"/>
    <w:link w:val="Subtitle"/>
    <w:uiPriority w:val="11"/>
    <w:rsid w:val="003B093E"/>
    <w:rPr>
      <w:rFonts w:ascii="Arial" w:eastAsia="Times New Roman" w:hAnsi="Arial" w:cs="Times New Roman"/>
      <w:caps/>
      <w:color w:val="FFFFFF"/>
      <w:sz w:val="32"/>
      <w:szCs w:val="20"/>
    </w:rPr>
  </w:style>
  <w:style w:type="paragraph" w:styleId="ListBullet">
    <w:name w:val="List Bullet"/>
    <w:basedOn w:val="Normal"/>
    <w:uiPriority w:val="99"/>
    <w:unhideWhenUsed/>
    <w:locked/>
    <w:rsid w:val="001575E7"/>
    <w:pPr>
      <w:numPr>
        <w:numId w:val="1"/>
      </w:numPr>
      <w:spacing w:before="0" w:after="120"/>
      <w:ind w:left="357" w:hanging="357"/>
    </w:pPr>
  </w:style>
  <w:style w:type="paragraph" w:styleId="ListBullet2">
    <w:name w:val="List Bullet 2"/>
    <w:basedOn w:val="Normal"/>
    <w:uiPriority w:val="99"/>
    <w:unhideWhenUsed/>
    <w:rsid w:val="001575E7"/>
    <w:pPr>
      <w:numPr>
        <w:numId w:val="3"/>
      </w:numPr>
      <w:spacing w:before="0" w:after="120"/>
      <w:ind w:left="709" w:hanging="284"/>
    </w:pPr>
  </w:style>
  <w:style w:type="character" w:styleId="Strong">
    <w:name w:val="Strong"/>
    <w:basedOn w:val="DefaultParagraphFont"/>
    <w:uiPriority w:val="22"/>
    <w:qFormat/>
    <w:rsid w:val="00CA59D5"/>
    <w:rPr>
      <w:b/>
      <w:bCs/>
    </w:rPr>
  </w:style>
  <w:style w:type="character" w:styleId="IntenseEmphasis">
    <w:name w:val="Intense Emphasis"/>
    <w:basedOn w:val="DefaultParagraphFont"/>
    <w:uiPriority w:val="21"/>
    <w:qFormat/>
    <w:locked/>
    <w:rsid w:val="001441F4"/>
    <w:rPr>
      <w:i/>
      <w:iCs/>
      <w:color w:val="78BF42"/>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customStyle="1" w:styleId="iinstructions">
    <w:name w:val="# iinstructions"/>
    <w:basedOn w:val="Normal"/>
    <w:link w:val="iinstructionsChar"/>
    <w:qFormat/>
    <w:locked/>
    <w:rsid w:val="00854053"/>
    <w:pPr>
      <w:spacing w:before="60" w:after="120"/>
    </w:pPr>
    <w:rPr>
      <w:color w:val="auto"/>
    </w:rPr>
  </w:style>
  <w:style w:type="character" w:customStyle="1" w:styleId="iinstructionsChar">
    <w:name w:val="# iinstructions Char"/>
    <w:basedOn w:val="DefaultParagraphFont"/>
    <w:link w:val="iinstructions"/>
    <w:rsid w:val="00854053"/>
    <w:rPr>
      <w:rFonts w:ascii="Arial" w:eastAsia="Times New Roman" w:hAnsi="Arial" w:cs="Times New Roman"/>
      <w:sz w:val="18"/>
      <w:szCs w:val="20"/>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DF7534"/>
    <w:rPr>
      <w:bCs/>
      <w:color w:val="FFFFFF" w:themeColor="background1"/>
      <w:sz w:val="44"/>
    </w:rPr>
  </w:style>
  <w:style w:type="paragraph" w:customStyle="1" w:styleId="Tabletitle">
    <w:name w:val="Table title"/>
    <w:basedOn w:val="Normal"/>
    <w:qFormat/>
    <w:rsid w:val="001575E7"/>
    <w:pPr>
      <w:spacing w:before="60" w:after="60"/>
    </w:pPr>
    <w:rPr>
      <w:color w:val="FFFFFF" w:themeColor="background1"/>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1575E7"/>
    <w:pPr>
      <w:spacing w:after="200"/>
    </w:pPr>
  </w:style>
  <w:style w:type="paragraph" w:customStyle="1" w:styleId="ListBullet1">
    <w:name w:val="List Bullet 1"/>
    <w:basedOn w:val="ListBullet"/>
    <w:qFormat/>
    <w:rsid w:val="001575E7"/>
  </w:style>
  <w:style w:type="paragraph" w:styleId="ListParagraph">
    <w:name w:val="List Paragraph"/>
    <w:aliases w:val="Recommendation,L"/>
    <w:basedOn w:val="Normal"/>
    <w:link w:val="ListParagraphChar"/>
    <w:uiPriority w:val="34"/>
    <w:qFormat/>
    <w:locked/>
    <w:rsid w:val="00C72CCE"/>
    <w:pPr>
      <w:ind w:left="720"/>
      <w:contextualSpacing/>
    </w:pPr>
  </w:style>
  <w:style w:type="paragraph" w:customStyle="1" w:styleId="Bullet">
    <w:name w:val="Bullet"/>
    <w:basedOn w:val="Normal"/>
    <w:qFormat/>
    <w:rsid w:val="00C72CCE"/>
    <w:pPr>
      <w:numPr>
        <w:numId w:val="4"/>
      </w:numPr>
      <w:spacing w:before="0" w:after="120"/>
    </w:pPr>
    <w:rPr>
      <w:rFonts w:eastAsia="MS Mincho" w:cs="Arial"/>
      <w:color w:val="auto"/>
      <w:spacing w:val="-4"/>
      <w:sz w:val="20"/>
      <w:szCs w:val="24"/>
      <w:lang w:val="en-US"/>
    </w:rPr>
  </w:style>
  <w:style w:type="paragraph" w:customStyle="1" w:styleId="TableCopy">
    <w:name w:val="Table Copy"/>
    <w:basedOn w:val="Normal"/>
    <w:qFormat/>
    <w:rsid w:val="001B53C8"/>
    <w:pPr>
      <w:spacing w:before="0"/>
    </w:pPr>
    <w:rPr>
      <w:rFonts w:eastAsia="MS Mincho" w:cs="Arial"/>
      <w:color w:val="auto"/>
      <w:spacing w:val="-4"/>
      <w:sz w:val="20"/>
      <w:szCs w:val="24"/>
      <w:lang w:val="en-US"/>
    </w:rPr>
  </w:style>
  <w:style w:type="paragraph" w:customStyle="1" w:styleId="TableHeading">
    <w:name w:val="Table Heading"/>
    <w:basedOn w:val="Normal"/>
    <w:qFormat/>
    <w:rsid w:val="001B53C8"/>
    <w:pPr>
      <w:spacing w:before="0"/>
    </w:pPr>
    <w:rPr>
      <w:rFonts w:eastAsia="MS Mincho" w:cs="Arial"/>
      <w:b/>
      <w:color w:val="auto"/>
      <w:spacing w:val="-4"/>
      <w:sz w:val="20"/>
      <w:szCs w:val="24"/>
      <w:lang w:val="en-US"/>
    </w:rPr>
  </w:style>
  <w:style w:type="paragraph" w:customStyle="1" w:styleId="TableBullet">
    <w:name w:val="Table Bullet"/>
    <w:basedOn w:val="TableCopy"/>
    <w:qFormat/>
    <w:rsid w:val="001B53C8"/>
    <w:pPr>
      <w:numPr>
        <w:numId w:val="5"/>
      </w:numPr>
      <w:spacing w:after="120"/>
    </w:pPr>
  </w:style>
  <w:style w:type="character" w:customStyle="1" w:styleId="ListParagraphChar">
    <w:name w:val="List Paragraph Char"/>
    <w:aliases w:val="Recommendation Char,L Char"/>
    <w:basedOn w:val="DefaultParagraphFont"/>
    <w:link w:val="ListParagraph"/>
    <w:uiPriority w:val="34"/>
    <w:rsid w:val="001B53C8"/>
    <w:rPr>
      <w:rFonts w:ascii="Arial" w:eastAsia="Times New Roman" w:hAnsi="Arial" w:cs="Times New Roman"/>
      <w:color w:val="53565A" w:themeColor="accent2"/>
      <w:sz w:val="18"/>
      <w:szCs w:val="20"/>
    </w:rPr>
  </w:style>
  <w:style w:type="paragraph" w:customStyle="1" w:styleId="Bodybullet">
    <w:name w:val="Body bullet"/>
    <w:basedOn w:val="Normal"/>
    <w:rsid w:val="004669D8"/>
    <w:pPr>
      <w:spacing w:before="0" w:after="0"/>
      <w:ind w:left="720" w:hanging="360"/>
    </w:pPr>
    <w:rPr>
      <w:rFonts w:eastAsiaTheme="minorHAnsi" w:cs="ArialMT"/>
      <w:color w:val="53565A"/>
      <w:szCs w:val="18"/>
      <w:lang w:val="en-US"/>
    </w:rPr>
  </w:style>
  <w:style w:type="character" w:styleId="UnresolvedMention">
    <w:name w:val="Unresolved Mention"/>
    <w:basedOn w:val="DefaultParagraphFont"/>
    <w:uiPriority w:val="99"/>
    <w:locked/>
    <w:rsid w:val="00B2690B"/>
    <w:rPr>
      <w:color w:val="605E5C"/>
      <w:shd w:val="clear" w:color="auto" w:fill="E1DFDD"/>
    </w:rPr>
  </w:style>
  <w:style w:type="character" w:styleId="CommentReference">
    <w:name w:val="annotation reference"/>
    <w:basedOn w:val="DefaultParagraphFont"/>
    <w:uiPriority w:val="99"/>
    <w:semiHidden/>
    <w:unhideWhenUsed/>
    <w:locked/>
    <w:rsid w:val="00BC0B6A"/>
    <w:rPr>
      <w:sz w:val="16"/>
      <w:szCs w:val="16"/>
    </w:rPr>
  </w:style>
  <w:style w:type="paragraph" w:styleId="CommentText">
    <w:name w:val="annotation text"/>
    <w:basedOn w:val="Normal"/>
    <w:link w:val="CommentTextChar"/>
    <w:uiPriority w:val="99"/>
    <w:semiHidden/>
    <w:unhideWhenUsed/>
    <w:locked/>
    <w:rsid w:val="00BC0B6A"/>
    <w:rPr>
      <w:sz w:val="20"/>
    </w:rPr>
  </w:style>
  <w:style w:type="character" w:customStyle="1" w:styleId="CommentTextChar">
    <w:name w:val="Comment Text Char"/>
    <w:basedOn w:val="DefaultParagraphFont"/>
    <w:link w:val="CommentText"/>
    <w:uiPriority w:val="99"/>
    <w:semiHidden/>
    <w:rsid w:val="00BC0B6A"/>
    <w:rPr>
      <w:rFonts w:ascii="Arial" w:eastAsia="Times New Roman" w:hAnsi="Arial" w:cs="Times New Roman"/>
      <w:color w:val="53565A" w:themeColor="accent2"/>
      <w:sz w:val="20"/>
      <w:szCs w:val="20"/>
    </w:rPr>
  </w:style>
  <w:style w:type="paragraph" w:styleId="CommentSubject">
    <w:name w:val="annotation subject"/>
    <w:basedOn w:val="CommentText"/>
    <w:next w:val="CommentText"/>
    <w:link w:val="CommentSubjectChar"/>
    <w:uiPriority w:val="99"/>
    <w:semiHidden/>
    <w:unhideWhenUsed/>
    <w:locked/>
    <w:rsid w:val="00BC0B6A"/>
    <w:rPr>
      <w:b/>
      <w:bCs/>
    </w:rPr>
  </w:style>
  <w:style w:type="character" w:customStyle="1" w:styleId="CommentSubjectChar">
    <w:name w:val="Comment Subject Char"/>
    <w:basedOn w:val="CommentTextChar"/>
    <w:link w:val="CommentSubject"/>
    <w:uiPriority w:val="99"/>
    <w:semiHidden/>
    <w:rsid w:val="00BC0B6A"/>
    <w:rPr>
      <w:rFonts w:ascii="Arial" w:eastAsia="Times New Roman" w:hAnsi="Arial" w:cs="Times New Roman"/>
      <w:b/>
      <w:bCs/>
      <w:color w:val="53565A" w:themeColor="accent2"/>
      <w:sz w:val="20"/>
      <w:szCs w:val="20"/>
    </w:rPr>
  </w:style>
  <w:style w:type="paragraph" w:customStyle="1" w:styleId="TableParagraph">
    <w:name w:val="Table Paragraph"/>
    <w:basedOn w:val="Normal"/>
    <w:uiPriority w:val="1"/>
    <w:qFormat/>
    <w:rsid w:val="003B01AD"/>
    <w:pPr>
      <w:widowControl w:val="0"/>
      <w:autoSpaceDE w:val="0"/>
      <w:autoSpaceDN w:val="0"/>
      <w:spacing w:before="0" w:after="0"/>
    </w:pPr>
    <w:rPr>
      <w:rFonts w:ascii="VIC" w:eastAsia="VIC" w:hAnsi="VIC" w:cs="VIC"/>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61959823">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1785734455">
      <w:bodyDiv w:val="1"/>
      <w:marLeft w:val="0"/>
      <w:marRight w:val="0"/>
      <w:marTop w:val="0"/>
      <w:marBottom w:val="0"/>
      <w:divBdr>
        <w:top w:val="none" w:sz="0" w:space="0" w:color="auto"/>
        <w:left w:val="none" w:sz="0" w:space="0" w:color="auto"/>
        <w:bottom w:val="none" w:sz="0" w:space="0" w:color="auto"/>
        <w:right w:val="none" w:sz="0" w:space="0" w:color="auto"/>
      </w:divBdr>
    </w:div>
    <w:div w:id="179656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resources.vic.gov.au/legislation-and-regulations/guidelines-and-codes-of-practice/guidelines-for-design-and-management-of-tailings-storage-facilities" TargetMode="External"/><Relationship Id="rId18" Type="http://schemas.openxmlformats.org/officeDocument/2006/relationships/hyperlink" Target="https://www.land.vic.gov.au/" TargetMode="External"/><Relationship Id="rId26" Type="http://schemas.openxmlformats.org/officeDocument/2006/relationships/hyperlink" Target="https://www.epa.vic.gov.au/about-epa/laws/epa-tools-and-powers/environment-reference-standard" TargetMode="External"/><Relationship Id="rId3" Type="http://schemas.openxmlformats.org/officeDocument/2006/relationships/customXml" Target="../customXml/item3.xml"/><Relationship Id="rId21" Type="http://schemas.openxmlformats.org/officeDocument/2006/relationships/hyperlink" Target="mailto:RRAM.Support@ecodev.vic.gov.au"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arthresources.vic.gov.au/legislation-and-regulations/guidelines-and-codes-of-practice/imported-materials-management-guidelines" TargetMode="External"/><Relationship Id="rId17" Type="http://schemas.openxmlformats.org/officeDocument/2006/relationships/hyperlink" Target="https://earthresources.vic.gov.au/legislation-and-regulations/guidelines-and-codes-of-practice/geotechnical-guideline-for-the-extractives-industry" TargetMode="External"/><Relationship Id="rId25" Type="http://schemas.openxmlformats.org/officeDocument/2006/relationships/hyperlink" Target="https://www.epa.vic.gov.au/about-epa/publications/1961"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arthresources.vic.gov.au/legislation-and-regulations/guidelines-and-codes-of-practice/guidelines-assessment-of-geotechnical-risks-in-open-pit-mines" TargetMode="External"/><Relationship Id="rId20" Type="http://schemas.openxmlformats.org/officeDocument/2006/relationships/hyperlink" Target="https://earthresources.vic.gov.au/licensing-approvals/licensing-disputes-and-objections" TargetMode="External"/><Relationship Id="rId29" Type="http://schemas.openxmlformats.org/officeDocument/2006/relationships/hyperlink" Target="https://www.epa.vic.gov.au/about-epa/publications/19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thresources.vic.gov.au/legislation-and-regulations/guidelines-and-codes-of-practice/guidelines-management-of-water-in-mines-and-quarries" TargetMode="External"/><Relationship Id="rId24" Type="http://schemas.openxmlformats.org/officeDocument/2006/relationships/hyperlink" Target="https://earthresources.vic.gov.au/legislation-and-regulations/guidelines-and-codes-of-practice/community-engagement-plan-templat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arthresources.vic.gov.au/legislation-and-regulations/guidelines-and-codes-of-practice/ground-vibration-and-airblast-limits" TargetMode="External"/><Relationship Id="rId23" Type="http://schemas.openxmlformats.org/officeDocument/2006/relationships/hyperlink" Target="https://earthresources.vic.gov.au/legislation-and-regulations/guidelines-and-codes-of-practice" TargetMode="External"/><Relationship Id="rId28" Type="http://schemas.openxmlformats.org/officeDocument/2006/relationships/hyperlink" Target="https://www.epa.vic.gov.au/about-epa/laws/epa-tools-and-powers/environment-reference-standard"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andata.vic.gov.au/" TargetMode="External"/><Relationship Id="rId31" Type="http://schemas.openxmlformats.org/officeDocument/2006/relationships/hyperlink" Target="https://earthresources.vic.gov.au/legislation-and-regulations/guidelines-and-codes-of-practice/geotechnical-guideline-for-the-extractives-indus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thresources.vic.gov.au/legislation-and-regulations/guidelines-and-codes-of-practice/guidelines-for-design-and-management-of-tailings-storage-facilities" TargetMode="External"/><Relationship Id="rId22" Type="http://schemas.openxmlformats.org/officeDocument/2006/relationships/hyperlink" Target="https://earthresources.vic.gov.au/licensing-approvals/manage-your-licence" TargetMode="External"/><Relationship Id="rId27" Type="http://schemas.openxmlformats.org/officeDocument/2006/relationships/hyperlink" Target="https://www.epa.vic.gov.au/about-epa/publications/1994" TargetMode="External"/><Relationship Id="rId30" Type="http://schemas.openxmlformats.org/officeDocument/2006/relationships/hyperlink" Target="https://www.epa.vic.gov.au/about-epa/laws/epa-tools-and-powers/environment-reference-standard"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ndkf\Downloads\Report-A4-Portrait.dotx" TargetMode="External"/></Relationships>
</file>

<file path=word/theme/theme1.xml><?xml version="1.0" encoding="utf-8"?>
<a:theme xmlns:a="http://schemas.openxmlformats.org/drawingml/2006/main" name="Office Theme">
  <a:themeElements>
    <a:clrScheme name="DJPR 1">
      <a:dk1>
        <a:sysClr val="windowText" lastClr="000000"/>
      </a:dk1>
      <a:lt1>
        <a:sysClr val="window" lastClr="FFFFFF"/>
      </a:lt1>
      <a:dk2>
        <a:srgbClr val="201547"/>
      </a:dk2>
      <a:lt2>
        <a:srgbClr val="D9D9D6"/>
      </a:lt2>
      <a:accent1>
        <a:srgbClr val="201547"/>
      </a:accent1>
      <a:accent2>
        <a:srgbClr val="53565A"/>
      </a:accent2>
      <a:accent3>
        <a:srgbClr val="62BB46"/>
      </a:accent3>
      <a:accent4>
        <a:srgbClr val="100249"/>
      </a:accent4>
      <a:accent5>
        <a:srgbClr val="0090DA"/>
      </a:accent5>
      <a:accent6>
        <a:srgbClr val="E35205"/>
      </a:accent6>
      <a:hlink>
        <a:srgbClr val="0563C1"/>
      </a:hlink>
      <a:folHlink>
        <a:srgbClr val="954F72"/>
      </a:folHlink>
    </a:clrScheme>
    <a:fontScheme name="DJP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95fa365-6051-4755-a57a-b1b515a65ccf">
      <UserInfo>
        <DisplayName>Rachael M Roberts (DJPR)</DisplayName>
        <AccountId>287</AccountId>
        <AccountType/>
      </UserInfo>
      <UserInfo>
        <DisplayName>Laura E Helm (DJPR)</DisplayName>
        <AccountId>467</AccountId>
        <AccountType/>
      </UserInfo>
      <UserInfo>
        <DisplayName>Dan W Salmon (DJPR)</DisplayName>
        <AccountId>2029</AccountId>
        <AccountType/>
      </UserInfo>
      <UserInfo>
        <DisplayName>Alex Temby</DisplayName>
        <AccountId>2661</AccountId>
        <AccountType/>
      </UserInfo>
    </SharedWithUsers>
    <lcf76f155ced4ddcb4097134ff3c332f xmlns="dc7b00b4-8e8e-4838-aa1e-afca1fa7b053">
      <Terms xmlns="http://schemas.microsoft.com/office/infopath/2007/PartnerControls"/>
    </lcf76f155ced4ddcb4097134ff3c332f>
    <TaxCatchAll xmlns="d95fa365-6051-4755-a57a-b1b515a65cc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28C2A43DB0C84485F628B613CA657F" ma:contentTypeVersion="12" ma:contentTypeDescription="Create a new document." ma:contentTypeScope="" ma:versionID="edb4428fc33cefa15692fdfba3f660f0">
  <xsd:schema xmlns:xsd="http://www.w3.org/2001/XMLSchema" xmlns:xs="http://www.w3.org/2001/XMLSchema" xmlns:p="http://schemas.microsoft.com/office/2006/metadata/properties" xmlns:ns2="dc7b00b4-8e8e-4838-aa1e-afca1fa7b053" xmlns:ns3="d95fa365-6051-4755-a57a-b1b515a65ccf" targetNamespace="http://schemas.microsoft.com/office/2006/metadata/properties" ma:root="true" ma:fieldsID="67eaa6575e19dd1b819977be4f74e27d" ns2:_="" ns3:_="">
    <xsd:import namespace="dc7b00b4-8e8e-4838-aa1e-afca1fa7b053"/>
    <xsd:import namespace="d95fa365-6051-4755-a57a-b1b515a65c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b00b4-8e8e-4838-aa1e-afca1fa7b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35A78-3724-4242-B6BF-DACEAEB75356}">
  <ds:schemaRefs>
    <ds:schemaRef ds:uri="http://schemas.microsoft.com/sharepoint/v3/contenttype/forms"/>
  </ds:schemaRefs>
</ds:datastoreItem>
</file>

<file path=customXml/itemProps2.xml><?xml version="1.0" encoding="utf-8"?>
<ds:datastoreItem xmlns:ds="http://schemas.openxmlformats.org/officeDocument/2006/customXml" ds:itemID="{D47E9A68-FFD7-468E-97FF-BD81ED32900B}">
  <ds:schemaRefs>
    <ds:schemaRef ds:uri="dc7b00b4-8e8e-4838-aa1e-afca1fa7b05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d95fa365-6051-4755-a57a-b1b515a65ccf"/>
    <ds:schemaRef ds:uri="http://purl.org/dc/dcmitype/"/>
  </ds:schemaRefs>
</ds:datastoreItem>
</file>

<file path=customXml/itemProps3.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4.xml><?xml version="1.0" encoding="utf-8"?>
<ds:datastoreItem xmlns:ds="http://schemas.openxmlformats.org/officeDocument/2006/customXml" ds:itemID="{C1CEF330-54DD-4857-B387-A9E7E2FA3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b00b4-8e8e-4838-aa1e-afca1fa7b053"/>
    <ds:schemaRef ds:uri="d95fa365-6051-4755-a57a-b1b515a65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Report-A4-Portrait.dotx</Template>
  <TotalTime>0</TotalTime>
  <Pages>16</Pages>
  <Words>5329</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2022-07-05T06:56:00Z</dcterms:created>
  <dcterms:modified xsi:type="dcterms:W3CDTF">2022-07-05T07:11:00Z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0x0101003728C2A43DB0C84485F628B613CA657F</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2022-07-05T06:56:30Z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3f2e8370-7ed2-4cb1-96a1-67f277b42701</vt:lpwstr>
  </property>
  <property fmtid="{D5CDD505-2E9C-101B-9397-08002B2CF9AE}" pid="10" name="MSIP_Label_d00a4df9-c942-4b09-b23a-6c1023f6de27_ContentBits">
    <vt:lpwstr>3</vt:lpwstr>
  </property>
</Properties>
</file>