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679B0" w14:textId="705B4344" w:rsidR="006B5D5B" w:rsidRPr="00261DB4" w:rsidRDefault="0CF86124" w:rsidP="00FB6F09">
      <w:pPr>
        <w:pBdr>
          <w:bottom w:val="single" w:sz="4" w:space="1" w:color="auto"/>
        </w:pBdr>
        <w:spacing w:after="0"/>
        <w:rPr>
          <w:rFonts w:ascii="Arial" w:hAnsi="Arial" w:cs="Arial"/>
          <w:b/>
          <w:caps/>
          <w:sz w:val="20"/>
          <w:szCs w:val="20"/>
        </w:rPr>
      </w:pPr>
      <w:r w:rsidRPr="00261DB4">
        <w:rPr>
          <w:rFonts w:ascii="Arial" w:eastAsia="Calibri" w:hAnsi="Arial" w:cs="Arial"/>
          <w:b/>
          <w:bCs/>
          <w:color w:val="000000" w:themeColor="text1"/>
          <w:sz w:val="20"/>
          <w:szCs w:val="20"/>
        </w:rPr>
        <w:t xml:space="preserve">SCHEDULE </w:t>
      </w:r>
      <w:r w:rsidR="0CB6C5DD" w:rsidRPr="00261DB4">
        <w:rPr>
          <w:rFonts w:ascii="Arial" w:eastAsia="Calibri" w:hAnsi="Arial" w:cs="Arial"/>
          <w:b/>
          <w:bCs/>
          <w:color w:val="000000" w:themeColor="text1"/>
          <w:sz w:val="20"/>
          <w:szCs w:val="20"/>
        </w:rPr>
        <w:t>2.2</w:t>
      </w:r>
      <w:r w:rsidR="000E0B85" w:rsidRPr="00261DB4">
        <w:rPr>
          <w:rFonts w:ascii="Arial" w:eastAsia="Calibri" w:hAnsi="Arial" w:cs="Arial"/>
          <w:b/>
          <w:bCs/>
          <w:color w:val="000000" w:themeColor="text1"/>
          <w:sz w:val="20"/>
          <w:szCs w:val="20"/>
        </w:rPr>
        <w:t xml:space="preserve">: </w:t>
      </w:r>
      <w:r w:rsidR="00181813" w:rsidRPr="00261DB4">
        <w:rPr>
          <w:rFonts w:ascii="Arial" w:hAnsi="Arial" w:cs="Arial"/>
          <w:b/>
          <w:caps/>
          <w:sz w:val="20"/>
          <w:szCs w:val="20"/>
        </w:rPr>
        <w:t>R</w:t>
      </w:r>
      <w:r w:rsidR="006B5D5B" w:rsidRPr="00261DB4">
        <w:rPr>
          <w:rFonts w:ascii="Arial" w:hAnsi="Arial" w:cs="Arial"/>
          <w:b/>
          <w:caps/>
          <w:sz w:val="20"/>
          <w:szCs w:val="20"/>
        </w:rPr>
        <w:t>EHABIL</w:t>
      </w:r>
      <w:r w:rsidR="006B5D5B" w:rsidRPr="00583B6F">
        <w:rPr>
          <w:rStyle w:val="TitleChar"/>
        </w:rPr>
        <w:t>ITATION</w:t>
      </w:r>
      <w:r w:rsidR="007D480D" w:rsidRPr="00583B6F">
        <w:rPr>
          <w:rStyle w:val="TitleChar"/>
        </w:rPr>
        <w:t xml:space="preserve"> approvals</w:t>
      </w:r>
      <w:r w:rsidR="007D480D" w:rsidRPr="00261DB4">
        <w:rPr>
          <w:rFonts w:ascii="Arial" w:hAnsi="Arial" w:cs="Arial"/>
          <w:b/>
          <w:caps/>
          <w:sz w:val="20"/>
          <w:szCs w:val="20"/>
        </w:rPr>
        <w:t xml:space="preserve"> and bond setting</w:t>
      </w:r>
    </w:p>
    <w:sdt>
      <w:sdtPr>
        <w:rPr>
          <w:rFonts w:ascii="Arial" w:eastAsiaTheme="minorHAnsi" w:hAnsi="Arial" w:cs="Arial"/>
          <w:color w:val="auto"/>
          <w:sz w:val="20"/>
          <w:szCs w:val="20"/>
        </w:rPr>
        <w:id w:val="1892311680"/>
        <w:docPartObj>
          <w:docPartGallery w:val="Table of Contents"/>
          <w:docPartUnique/>
        </w:docPartObj>
      </w:sdtPr>
      <w:sdtEndPr>
        <w:rPr>
          <w:noProof/>
        </w:rPr>
      </w:sdtEndPr>
      <w:sdtContent>
        <w:p w14:paraId="6A4EECFA" w14:textId="77777777" w:rsidR="00511AED" w:rsidRPr="00261DB4" w:rsidRDefault="00511AED" w:rsidP="00125664">
          <w:pPr>
            <w:pStyle w:val="TOCHeading"/>
            <w:spacing w:before="0" w:line="240" w:lineRule="auto"/>
            <w:jc w:val="center"/>
            <w:rPr>
              <w:rFonts w:ascii="Arial" w:hAnsi="Arial" w:cs="Arial"/>
              <w:color w:val="auto"/>
              <w:sz w:val="20"/>
              <w:szCs w:val="20"/>
            </w:rPr>
          </w:pPr>
        </w:p>
        <w:p w14:paraId="26325B81" w14:textId="77777777" w:rsidR="000504E1" w:rsidRPr="00261DB4" w:rsidRDefault="000504E1" w:rsidP="00125664">
          <w:pPr>
            <w:spacing w:after="0" w:line="240" w:lineRule="auto"/>
          </w:pPr>
        </w:p>
        <w:p w14:paraId="78A82E36" w14:textId="77777777" w:rsidR="00FC16AF" w:rsidRPr="00261DB4" w:rsidRDefault="00FC16AF" w:rsidP="00125664">
          <w:pPr>
            <w:spacing w:after="0" w:line="240" w:lineRule="auto"/>
          </w:pPr>
        </w:p>
        <w:p w14:paraId="42F71FE8" w14:textId="178F2A1A" w:rsidR="00611AFA" w:rsidRPr="000637B8" w:rsidRDefault="00611AFA" w:rsidP="00125664">
          <w:pPr>
            <w:pStyle w:val="TOCHeading"/>
            <w:spacing w:before="0" w:line="240" w:lineRule="auto"/>
            <w:jc w:val="center"/>
            <w:rPr>
              <w:rFonts w:ascii="Arial" w:hAnsi="Arial" w:cs="Arial"/>
              <w:caps/>
              <w:color w:val="auto"/>
              <w:sz w:val="20"/>
              <w:szCs w:val="20"/>
              <w:u w:val="single"/>
            </w:rPr>
          </w:pPr>
          <w:r w:rsidRPr="000637B8">
            <w:rPr>
              <w:rFonts w:ascii="Arial" w:hAnsi="Arial" w:cs="Arial"/>
              <w:caps/>
              <w:color w:val="auto"/>
              <w:sz w:val="20"/>
              <w:szCs w:val="20"/>
              <w:u w:val="single"/>
            </w:rPr>
            <w:t>Contents</w:t>
          </w:r>
        </w:p>
        <w:p w14:paraId="47BC5BD2" w14:textId="77777777" w:rsidR="00511AED" w:rsidRPr="004A48A3" w:rsidRDefault="00511AED">
          <w:pPr>
            <w:spacing w:after="0" w:line="240" w:lineRule="auto"/>
          </w:pPr>
        </w:p>
        <w:p w14:paraId="59E15340" w14:textId="77777777" w:rsidR="00FC16AF" w:rsidRPr="000637B8" w:rsidRDefault="00FC16AF" w:rsidP="00125664">
          <w:pPr>
            <w:spacing w:after="0" w:line="240" w:lineRule="auto"/>
          </w:pPr>
        </w:p>
        <w:p w14:paraId="77018BBC" w14:textId="096459BB" w:rsidR="002E2C68" w:rsidRPr="000637B8" w:rsidRDefault="00611AFA">
          <w:pPr>
            <w:pStyle w:val="TOC1"/>
            <w:rPr>
              <w:rFonts w:eastAsiaTheme="minorEastAsia"/>
              <w:noProof/>
              <w:lang w:val="en-AU" w:eastAsia="en-AU"/>
            </w:rPr>
          </w:pPr>
          <w:r w:rsidRPr="000637B8">
            <w:rPr>
              <w:rFonts w:ascii="Arial" w:hAnsi="Arial" w:cs="Arial"/>
              <w:sz w:val="20"/>
              <w:szCs w:val="20"/>
            </w:rPr>
            <w:fldChar w:fldCharType="begin"/>
          </w:r>
          <w:r w:rsidRPr="000637B8">
            <w:rPr>
              <w:rFonts w:ascii="Arial" w:hAnsi="Arial" w:cs="Arial"/>
              <w:sz w:val="20"/>
              <w:szCs w:val="20"/>
            </w:rPr>
            <w:instrText xml:space="preserve"> TOC \o "1-3" \h \z \u </w:instrText>
          </w:r>
          <w:r w:rsidRPr="000637B8">
            <w:rPr>
              <w:rFonts w:ascii="Arial" w:hAnsi="Arial" w:cs="Arial"/>
              <w:sz w:val="20"/>
              <w:szCs w:val="20"/>
            </w:rPr>
            <w:fldChar w:fldCharType="separate"/>
          </w:r>
          <w:hyperlink w:anchor="_Toc105755539" w:history="1">
            <w:r w:rsidR="002E2C68" w:rsidRPr="000637B8">
              <w:rPr>
                <w:rStyle w:val="Hyperlink"/>
                <w:rFonts w:ascii="Arial" w:hAnsi="Arial" w:cs="Arial"/>
                <w:noProof/>
              </w:rPr>
              <w:t>PRELIMINARY</w:t>
            </w:r>
            <w:r w:rsidR="002E2C68" w:rsidRPr="000637B8">
              <w:rPr>
                <w:noProof/>
                <w:webHidden/>
              </w:rPr>
              <w:tab/>
            </w:r>
            <w:r w:rsidR="002E2C68" w:rsidRPr="000637B8">
              <w:rPr>
                <w:noProof/>
                <w:webHidden/>
              </w:rPr>
              <w:fldChar w:fldCharType="begin"/>
            </w:r>
            <w:r w:rsidR="002E2C68" w:rsidRPr="000637B8">
              <w:rPr>
                <w:noProof/>
                <w:webHidden/>
              </w:rPr>
              <w:instrText xml:space="preserve"> PAGEREF _Toc105755539 \h </w:instrText>
            </w:r>
            <w:r w:rsidR="002E2C68" w:rsidRPr="000637B8">
              <w:rPr>
                <w:noProof/>
                <w:webHidden/>
              </w:rPr>
            </w:r>
            <w:r w:rsidR="002E2C68" w:rsidRPr="000637B8">
              <w:rPr>
                <w:noProof/>
                <w:webHidden/>
              </w:rPr>
              <w:fldChar w:fldCharType="separate"/>
            </w:r>
            <w:r w:rsidR="003676D6">
              <w:rPr>
                <w:noProof/>
                <w:webHidden/>
              </w:rPr>
              <w:t>2</w:t>
            </w:r>
            <w:r w:rsidR="002E2C68" w:rsidRPr="000637B8">
              <w:rPr>
                <w:noProof/>
                <w:webHidden/>
              </w:rPr>
              <w:fldChar w:fldCharType="end"/>
            </w:r>
          </w:hyperlink>
        </w:p>
        <w:p w14:paraId="115A9147" w14:textId="2BDA67FB" w:rsidR="002E2C68" w:rsidRPr="000637B8" w:rsidRDefault="00D23F50">
          <w:pPr>
            <w:pStyle w:val="TOC2"/>
            <w:rPr>
              <w:rFonts w:eastAsiaTheme="minorEastAsia"/>
              <w:noProof/>
              <w:lang w:val="en-AU" w:eastAsia="en-AU"/>
            </w:rPr>
          </w:pPr>
          <w:hyperlink w:anchor="_Toc105755540" w:history="1">
            <w:r w:rsidR="002E2C68" w:rsidRPr="000637B8">
              <w:rPr>
                <w:rStyle w:val="Hyperlink"/>
                <w:rFonts w:ascii="Arial" w:hAnsi="Arial" w:cs="Arial"/>
                <w:noProof/>
                <w:lang w:eastAsia="en-AU"/>
              </w:rPr>
              <w:t>SCOPE OF ARRANGEMENTS</w:t>
            </w:r>
            <w:r w:rsidR="002E2C68" w:rsidRPr="000637B8">
              <w:rPr>
                <w:noProof/>
                <w:webHidden/>
              </w:rPr>
              <w:tab/>
            </w:r>
            <w:r w:rsidR="002E2C68" w:rsidRPr="000637B8">
              <w:rPr>
                <w:noProof/>
                <w:webHidden/>
              </w:rPr>
              <w:fldChar w:fldCharType="begin"/>
            </w:r>
            <w:r w:rsidR="002E2C68" w:rsidRPr="000637B8">
              <w:rPr>
                <w:noProof/>
                <w:webHidden/>
              </w:rPr>
              <w:instrText xml:space="preserve"> PAGEREF _Toc105755540 \h </w:instrText>
            </w:r>
            <w:r w:rsidR="002E2C68" w:rsidRPr="000637B8">
              <w:rPr>
                <w:noProof/>
                <w:webHidden/>
              </w:rPr>
            </w:r>
            <w:r w:rsidR="002E2C68" w:rsidRPr="000637B8">
              <w:rPr>
                <w:noProof/>
                <w:webHidden/>
              </w:rPr>
              <w:fldChar w:fldCharType="separate"/>
            </w:r>
            <w:r w:rsidR="003676D6">
              <w:rPr>
                <w:noProof/>
                <w:webHidden/>
              </w:rPr>
              <w:t>2</w:t>
            </w:r>
            <w:r w:rsidR="002E2C68" w:rsidRPr="000637B8">
              <w:rPr>
                <w:noProof/>
                <w:webHidden/>
              </w:rPr>
              <w:fldChar w:fldCharType="end"/>
            </w:r>
          </w:hyperlink>
        </w:p>
        <w:p w14:paraId="5A840C82" w14:textId="7C963440" w:rsidR="002E2C68" w:rsidRPr="000637B8" w:rsidRDefault="00D23F50">
          <w:pPr>
            <w:pStyle w:val="TOC2"/>
            <w:rPr>
              <w:rFonts w:eastAsiaTheme="minorEastAsia"/>
              <w:noProof/>
              <w:lang w:val="en-AU" w:eastAsia="en-AU"/>
            </w:rPr>
          </w:pPr>
          <w:hyperlink w:anchor="_Toc105755541" w:history="1">
            <w:r w:rsidR="002E2C68" w:rsidRPr="000637B8">
              <w:rPr>
                <w:rStyle w:val="Hyperlink"/>
                <w:rFonts w:ascii="Arial" w:hAnsi="Arial" w:cs="Arial"/>
                <w:noProof/>
                <w:lang w:eastAsia="en-AU"/>
              </w:rPr>
              <w:t>HOW TO READ THIS SCHEDULE</w:t>
            </w:r>
            <w:r w:rsidR="002E2C68" w:rsidRPr="000637B8">
              <w:rPr>
                <w:noProof/>
                <w:webHidden/>
              </w:rPr>
              <w:tab/>
            </w:r>
            <w:r w:rsidR="002E2C68" w:rsidRPr="000637B8">
              <w:rPr>
                <w:noProof/>
                <w:webHidden/>
              </w:rPr>
              <w:fldChar w:fldCharType="begin"/>
            </w:r>
            <w:r w:rsidR="002E2C68" w:rsidRPr="000637B8">
              <w:rPr>
                <w:noProof/>
                <w:webHidden/>
              </w:rPr>
              <w:instrText xml:space="preserve"> PAGEREF _Toc105755541 \h </w:instrText>
            </w:r>
            <w:r w:rsidR="002E2C68" w:rsidRPr="000637B8">
              <w:rPr>
                <w:noProof/>
                <w:webHidden/>
              </w:rPr>
            </w:r>
            <w:r w:rsidR="002E2C68" w:rsidRPr="000637B8">
              <w:rPr>
                <w:noProof/>
                <w:webHidden/>
              </w:rPr>
              <w:fldChar w:fldCharType="separate"/>
            </w:r>
            <w:r w:rsidR="003676D6">
              <w:rPr>
                <w:noProof/>
                <w:webHidden/>
              </w:rPr>
              <w:t>2</w:t>
            </w:r>
            <w:r w:rsidR="002E2C68" w:rsidRPr="000637B8">
              <w:rPr>
                <w:noProof/>
                <w:webHidden/>
              </w:rPr>
              <w:fldChar w:fldCharType="end"/>
            </w:r>
          </w:hyperlink>
        </w:p>
        <w:p w14:paraId="16E0CE84" w14:textId="4C8BFFDB" w:rsidR="002E2C68" w:rsidRPr="000637B8" w:rsidRDefault="00D23F50">
          <w:pPr>
            <w:pStyle w:val="TOC2"/>
            <w:rPr>
              <w:rFonts w:eastAsiaTheme="minorEastAsia"/>
              <w:noProof/>
              <w:lang w:val="en-AU" w:eastAsia="en-AU"/>
            </w:rPr>
          </w:pPr>
          <w:hyperlink w:anchor="_Toc105755542" w:history="1">
            <w:r w:rsidR="002E2C68" w:rsidRPr="000637B8">
              <w:rPr>
                <w:rStyle w:val="Hyperlink"/>
                <w:rFonts w:ascii="Arial" w:hAnsi="Arial" w:cs="Arial"/>
                <w:noProof/>
              </w:rPr>
              <w:t>DEFINITIONS</w:t>
            </w:r>
            <w:r w:rsidR="002E2C68" w:rsidRPr="000637B8">
              <w:rPr>
                <w:noProof/>
                <w:webHidden/>
              </w:rPr>
              <w:tab/>
            </w:r>
            <w:r w:rsidR="002E2C68" w:rsidRPr="000637B8">
              <w:rPr>
                <w:noProof/>
                <w:webHidden/>
              </w:rPr>
              <w:fldChar w:fldCharType="begin"/>
            </w:r>
            <w:r w:rsidR="002E2C68" w:rsidRPr="000637B8">
              <w:rPr>
                <w:noProof/>
                <w:webHidden/>
              </w:rPr>
              <w:instrText xml:space="preserve"> PAGEREF _Toc105755542 \h </w:instrText>
            </w:r>
            <w:r w:rsidR="002E2C68" w:rsidRPr="000637B8">
              <w:rPr>
                <w:noProof/>
                <w:webHidden/>
              </w:rPr>
            </w:r>
            <w:r w:rsidR="002E2C68" w:rsidRPr="000637B8">
              <w:rPr>
                <w:noProof/>
                <w:webHidden/>
              </w:rPr>
              <w:fldChar w:fldCharType="separate"/>
            </w:r>
            <w:r w:rsidR="003676D6">
              <w:rPr>
                <w:noProof/>
                <w:webHidden/>
              </w:rPr>
              <w:t>2</w:t>
            </w:r>
            <w:r w:rsidR="002E2C68" w:rsidRPr="000637B8">
              <w:rPr>
                <w:noProof/>
                <w:webHidden/>
              </w:rPr>
              <w:fldChar w:fldCharType="end"/>
            </w:r>
          </w:hyperlink>
        </w:p>
        <w:p w14:paraId="495F5806" w14:textId="79998155" w:rsidR="002E2C68" w:rsidRPr="000637B8" w:rsidRDefault="00D23F50">
          <w:pPr>
            <w:pStyle w:val="TOC3"/>
            <w:rPr>
              <w:rFonts w:eastAsiaTheme="minorEastAsia"/>
              <w:noProof/>
              <w:lang w:val="en-AU" w:eastAsia="en-AU"/>
            </w:rPr>
          </w:pPr>
          <w:hyperlink w:anchor="_Toc105755543" w:history="1">
            <w:r w:rsidR="002E2C68" w:rsidRPr="000637B8">
              <w:rPr>
                <w:rStyle w:val="Hyperlink"/>
                <w:rFonts w:ascii="Arial" w:hAnsi="Arial" w:cs="Arial"/>
                <w:noProof/>
              </w:rPr>
              <w:t>Table 1. Sections of MRSDA relevant to this Schedule</w:t>
            </w:r>
            <w:r w:rsidR="002E2C68" w:rsidRPr="000637B8">
              <w:rPr>
                <w:noProof/>
                <w:webHidden/>
              </w:rPr>
              <w:tab/>
            </w:r>
            <w:r w:rsidR="002E2C68" w:rsidRPr="000637B8">
              <w:rPr>
                <w:noProof/>
                <w:webHidden/>
              </w:rPr>
              <w:fldChar w:fldCharType="begin"/>
            </w:r>
            <w:r w:rsidR="002E2C68" w:rsidRPr="000637B8">
              <w:rPr>
                <w:noProof/>
                <w:webHidden/>
              </w:rPr>
              <w:instrText xml:space="preserve"> PAGEREF _Toc105755543 \h </w:instrText>
            </w:r>
            <w:r w:rsidR="002E2C68" w:rsidRPr="000637B8">
              <w:rPr>
                <w:noProof/>
                <w:webHidden/>
              </w:rPr>
            </w:r>
            <w:r w:rsidR="002E2C68" w:rsidRPr="000637B8">
              <w:rPr>
                <w:noProof/>
                <w:webHidden/>
              </w:rPr>
              <w:fldChar w:fldCharType="separate"/>
            </w:r>
            <w:r w:rsidR="003676D6">
              <w:rPr>
                <w:noProof/>
                <w:webHidden/>
              </w:rPr>
              <w:t>3</w:t>
            </w:r>
            <w:r w:rsidR="002E2C68" w:rsidRPr="000637B8">
              <w:rPr>
                <w:noProof/>
                <w:webHidden/>
              </w:rPr>
              <w:fldChar w:fldCharType="end"/>
            </w:r>
          </w:hyperlink>
        </w:p>
        <w:p w14:paraId="69C0AF40" w14:textId="5368BBB8" w:rsidR="002E2C68" w:rsidRPr="000637B8" w:rsidRDefault="00D23F50">
          <w:pPr>
            <w:pStyle w:val="TOC1"/>
            <w:rPr>
              <w:rFonts w:eastAsiaTheme="minorEastAsia"/>
              <w:noProof/>
              <w:lang w:val="en-AU" w:eastAsia="en-AU"/>
            </w:rPr>
          </w:pPr>
          <w:hyperlink w:anchor="_Toc105755544" w:history="1">
            <w:r w:rsidR="002E2C68" w:rsidRPr="000637B8">
              <w:rPr>
                <w:rStyle w:val="Hyperlink"/>
                <w:rFonts w:ascii="Arial" w:hAnsi="Arial" w:cs="Arial"/>
                <w:noProof/>
              </w:rPr>
              <w:t>PART A: GENERAL</w:t>
            </w:r>
            <w:r w:rsidR="002E2C68" w:rsidRPr="000637B8">
              <w:rPr>
                <w:noProof/>
                <w:webHidden/>
              </w:rPr>
              <w:tab/>
            </w:r>
            <w:r w:rsidR="002E2C68" w:rsidRPr="000637B8">
              <w:rPr>
                <w:noProof/>
                <w:webHidden/>
              </w:rPr>
              <w:fldChar w:fldCharType="begin"/>
            </w:r>
            <w:r w:rsidR="002E2C68" w:rsidRPr="000637B8">
              <w:rPr>
                <w:noProof/>
                <w:webHidden/>
              </w:rPr>
              <w:instrText xml:space="preserve"> PAGEREF _Toc105755544 \h </w:instrText>
            </w:r>
            <w:r w:rsidR="002E2C68" w:rsidRPr="000637B8">
              <w:rPr>
                <w:noProof/>
                <w:webHidden/>
              </w:rPr>
            </w:r>
            <w:r w:rsidR="002E2C68" w:rsidRPr="000637B8">
              <w:rPr>
                <w:noProof/>
                <w:webHidden/>
              </w:rPr>
              <w:fldChar w:fldCharType="separate"/>
            </w:r>
            <w:r w:rsidR="003676D6">
              <w:rPr>
                <w:noProof/>
                <w:webHidden/>
              </w:rPr>
              <w:t>4</w:t>
            </w:r>
            <w:r w:rsidR="002E2C68" w:rsidRPr="000637B8">
              <w:rPr>
                <w:noProof/>
                <w:webHidden/>
              </w:rPr>
              <w:fldChar w:fldCharType="end"/>
            </w:r>
          </w:hyperlink>
        </w:p>
        <w:p w14:paraId="2010189F" w14:textId="513B8B4D" w:rsidR="002E2C68" w:rsidRPr="000637B8" w:rsidRDefault="00D23F50">
          <w:pPr>
            <w:pStyle w:val="TOC2"/>
            <w:rPr>
              <w:rFonts w:eastAsiaTheme="minorEastAsia"/>
              <w:noProof/>
              <w:lang w:val="en-AU" w:eastAsia="en-AU"/>
            </w:rPr>
          </w:pPr>
          <w:hyperlink w:anchor="_Toc105755545" w:history="1">
            <w:r w:rsidR="002E2C68" w:rsidRPr="000637B8">
              <w:rPr>
                <w:rStyle w:val="Hyperlink"/>
                <w:rFonts w:ascii="Arial" w:hAnsi="Arial" w:cs="Arial"/>
                <w:noProof/>
              </w:rPr>
              <w:t>A.1 CONTACT DETAILS: DJPR OFFICERS AND DELWP CASE MANAGERS</w:t>
            </w:r>
            <w:r w:rsidR="002E2C68" w:rsidRPr="000637B8">
              <w:rPr>
                <w:noProof/>
                <w:webHidden/>
              </w:rPr>
              <w:tab/>
            </w:r>
            <w:r w:rsidR="002E2C68" w:rsidRPr="000637B8">
              <w:rPr>
                <w:noProof/>
                <w:webHidden/>
              </w:rPr>
              <w:fldChar w:fldCharType="begin"/>
            </w:r>
            <w:r w:rsidR="002E2C68" w:rsidRPr="000637B8">
              <w:rPr>
                <w:noProof/>
                <w:webHidden/>
              </w:rPr>
              <w:instrText xml:space="preserve"> PAGEREF _Toc105755545 \h </w:instrText>
            </w:r>
            <w:r w:rsidR="002E2C68" w:rsidRPr="000637B8">
              <w:rPr>
                <w:noProof/>
                <w:webHidden/>
              </w:rPr>
            </w:r>
            <w:r w:rsidR="002E2C68" w:rsidRPr="000637B8">
              <w:rPr>
                <w:noProof/>
                <w:webHidden/>
              </w:rPr>
              <w:fldChar w:fldCharType="separate"/>
            </w:r>
            <w:r w:rsidR="003676D6">
              <w:rPr>
                <w:noProof/>
                <w:webHidden/>
              </w:rPr>
              <w:t>4</w:t>
            </w:r>
            <w:r w:rsidR="002E2C68" w:rsidRPr="000637B8">
              <w:rPr>
                <w:noProof/>
                <w:webHidden/>
              </w:rPr>
              <w:fldChar w:fldCharType="end"/>
            </w:r>
          </w:hyperlink>
        </w:p>
        <w:p w14:paraId="248D5498" w14:textId="0413577F" w:rsidR="002E2C68" w:rsidRPr="000637B8" w:rsidRDefault="00D23F50">
          <w:pPr>
            <w:pStyle w:val="TOC3"/>
            <w:rPr>
              <w:rFonts w:eastAsiaTheme="minorEastAsia"/>
              <w:noProof/>
              <w:lang w:val="en-AU" w:eastAsia="en-AU"/>
            </w:rPr>
          </w:pPr>
          <w:hyperlink w:anchor="_Toc105755546" w:history="1">
            <w:r w:rsidR="002E2C68" w:rsidRPr="000637B8">
              <w:rPr>
                <w:rStyle w:val="Hyperlink"/>
                <w:rFonts w:ascii="Arial" w:eastAsiaTheme="majorEastAsia" w:hAnsi="Arial" w:cs="Arial"/>
                <w:noProof/>
              </w:rPr>
              <w:t>Table 2: Contact details: DJPR Officers and DELWP Case Managers</w:t>
            </w:r>
            <w:r w:rsidR="002E2C68" w:rsidRPr="000637B8">
              <w:rPr>
                <w:noProof/>
                <w:webHidden/>
              </w:rPr>
              <w:tab/>
            </w:r>
            <w:r w:rsidR="002E2C68" w:rsidRPr="000637B8">
              <w:rPr>
                <w:noProof/>
                <w:webHidden/>
              </w:rPr>
              <w:fldChar w:fldCharType="begin"/>
            </w:r>
            <w:r w:rsidR="002E2C68" w:rsidRPr="000637B8">
              <w:rPr>
                <w:noProof/>
                <w:webHidden/>
              </w:rPr>
              <w:instrText xml:space="preserve"> PAGEREF _Toc105755546 \h </w:instrText>
            </w:r>
            <w:r w:rsidR="002E2C68" w:rsidRPr="000637B8">
              <w:rPr>
                <w:noProof/>
                <w:webHidden/>
              </w:rPr>
            </w:r>
            <w:r w:rsidR="002E2C68" w:rsidRPr="000637B8">
              <w:rPr>
                <w:noProof/>
                <w:webHidden/>
              </w:rPr>
              <w:fldChar w:fldCharType="separate"/>
            </w:r>
            <w:r w:rsidR="003676D6">
              <w:rPr>
                <w:noProof/>
                <w:webHidden/>
              </w:rPr>
              <w:t>4</w:t>
            </w:r>
            <w:r w:rsidR="002E2C68" w:rsidRPr="000637B8">
              <w:rPr>
                <w:noProof/>
                <w:webHidden/>
              </w:rPr>
              <w:fldChar w:fldCharType="end"/>
            </w:r>
          </w:hyperlink>
        </w:p>
        <w:p w14:paraId="5CF313F9" w14:textId="10028943" w:rsidR="002E2C68" w:rsidRPr="000637B8" w:rsidRDefault="00D23F50">
          <w:pPr>
            <w:pStyle w:val="TOC1"/>
            <w:rPr>
              <w:rFonts w:eastAsiaTheme="minorEastAsia"/>
              <w:noProof/>
              <w:lang w:val="en-AU" w:eastAsia="en-AU"/>
            </w:rPr>
          </w:pPr>
          <w:hyperlink w:anchor="_Toc105755547" w:history="1">
            <w:r w:rsidR="002E2C68" w:rsidRPr="000637B8">
              <w:rPr>
                <w:rStyle w:val="Hyperlink"/>
                <w:rFonts w:ascii="Arial" w:hAnsi="Arial" w:cs="Arial"/>
                <w:noProof/>
              </w:rPr>
              <w:t>PART B: PRINCIPLES AND PROCEDURES</w:t>
            </w:r>
            <w:r w:rsidR="002E2C68" w:rsidRPr="000637B8">
              <w:rPr>
                <w:noProof/>
                <w:webHidden/>
              </w:rPr>
              <w:tab/>
            </w:r>
            <w:r w:rsidR="002E2C68" w:rsidRPr="000637B8">
              <w:rPr>
                <w:noProof/>
                <w:webHidden/>
              </w:rPr>
              <w:fldChar w:fldCharType="begin"/>
            </w:r>
            <w:r w:rsidR="002E2C68" w:rsidRPr="000637B8">
              <w:rPr>
                <w:noProof/>
                <w:webHidden/>
              </w:rPr>
              <w:instrText xml:space="preserve"> PAGEREF _Toc105755547 \h </w:instrText>
            </w:r>
            <w:r w:rsidR="002E2C68" w:rsidRPr="000637B8">
              <w:rPr>
                <w:noProof/>
                <w:webHidden/>
              </w:rPr>
            </w:r>
            <w:r w:rsidR="002E2C68" w:rsidRPr="000637B8">
              <w:rPr>
                <w:noProof/>
                <w:webHidden/>
              </w:rPr>
              <w:fldChar w:fldCharType="separate"/>
            </w:r>
            <w:r w:rsidR="003676D6">
              <w:rPr>
                <w:noProof/>
                <w:webHidden/>
              </w:rPr>
              <w:t>5</w:t>
            </w:r>
            <w:r w:rsidR="002E2C68" w:rsidRPr="000637B8">
              <w:rPr>
                <w:noProof/>
                <w:webHidden/>
              </w:rPr>
              <w:fldChar w:fldCharType="end"/>
            </w:r>
          </w:hyperlink>
        </w:p>
        <w:p w14:paraId="74521F9B" w14:textId="7996E97E" w:rsidR="002E2C68" w:rsidRPr="000637B8" w:rsidRDefault="00D23F50">
          <w:pPr>
            <w:pStyle w:val="TOC2"/>
            <w:rPr>
              <w:rFonts w:eastAsiaTheme="minorEastAsia"/>
              <w:noProof/>
              <w:lang w:val="en-AU" w:eastAsia="en-AU"/>
            </w:rPr>
          </w:pPr>
          <w:hyperlink w:anchor="_Toc105755548" w:history="1">
            <w:r w:rsidR="002E2C68" w:rsidRPr="000637B8">
              <w:rPr>
                <w:rStyle w:val="Hyperlink"/>
                <w:rFonts w:ascii="Arial" w:hAnsi="Arial" w:cs="Arial"/>
                <w:noProof/>
              </w:rPr>
              <w:t>B.1 REHABILITATION TO MINIMISE ENVIRONMENTAL, CULTURAL, SOCIAL AND ECONOMIC IMPACTS</w:t>
            </w:r>
            <w:r w:rsidR="002E2C68" w:rsidRPr="000637B8">
              <w:rPr>
                <w:noProof/>
                <w:webHidden/>
              </w:rPr>
              <w:tab/>
            </w:r>
            <w:r w:rsidR="002E2C68" w:rsidRPr="000637B8">
              <w:rPr>
                <w:noProof/>
                <w:webHidden/>
              </w:rPr>
              <w:fldChar w:fldCharType="begin"/>
            </w:r>
            <w:r w:rsidR="002E2C68" w:rsidRPr="000637B8">
              <w:rPr>
                <w:noProof/>
                <w:webHidden/>
              </w:rPr>
              <w:instrText xml:space="preserve"> PAGEREF _Toc105755548 \h </w:instrText>
            </w:r>
            <w:r w:rsidR="002E2C68" w:rsidRPr="000637B8">
              <w:rPr>
                <w:noProof/>
                <w:webHidden/>
              </w:rPr>
            </w:r>
            <w:r w:rsidR="002E2C68" w:rsidRPr="000637B8">
              <w:rPr>
                <w:noProof/>
                <w:webHidden/>
              </w:rPr>
              <w:fldChar w:fldCharType="separate"/>
            </w:r>
            <w:r w:rsidR="003676D6">
              <w:rPr>
                <w:noProof/>
                <w:webHidden/>
              </w:rPr>
              <w:t>5</w:t>
            </w:r>
            <w:r w:rsidR="002E2C68" w:rsidRPr="000637B8">
              <w:rPr>
                <w:noProof/>
                <w:webHidden/>
              </w:rPr>
              <w:fldChar w:fldCharType="end"/>
            </w:r>
          </w:hyperlink>
        </w:p>
        <w:p w14:paraId="0D936995" w14:textId="68F13F1A" w:rsidR="002E2C68" w:rsidRPr="000637B8" w:rsidRDefault="00D23F50">
          <w:pPr>
            <w:pStyle w:val="TOC2"/>
            <w:rPr>
              <w:rFonts w:eastAsiaTheme="minorEastAsia"/>
              <w:noProof/>
              <w:lang w:val="en-AU" w:eastAsia="en-AU"/>
            </w:rPr>
          </w:pPr>
          <w:hyperlink w:anchor="_Toc105755549" w:history="1">
            <w:r w:rsidR="002E2C68" w:rsidRPr="000637B8">
              <w:rPr>
                <w:rStyle w:val="Hyperlink"/>
                <w:rFonts w:ascii="Arial" w:hAnsi="Arial" w:cs="Arial"/>
                <w:noProof/>
              </w:rPr>
              <w:t>B.2 REHABILITATION BOND SETTING CONSULATION PROCESS</w:t>
            </w:r>
            <w:r w:rsidR="002E2C68" w:rsidRPr="000637B8">
              <w:rPr>
                <w:noProof/>
                <w:webHidden/>
              </w:rPr>
              <w:tab/>
            </w:r>
            <w:r w:rsidR="002E2C68" w:rsidRPr="000637B8">
              <w:rPr>
                <w:noProof/>
                <w:webHidden/>
              </w:rPr>
              <w:fldChar w:fldCharType="begin"/>
            </w:r>
            <w:r w:rsidR="002E2C68" w:rsidRPr="000637B8">
              <w:rPr>
                <w:noProof/>
                <w:webHidden/>
              </w:rPr>
              <w:instrText xml:space="preserve"> PAGEREF _Toc105755549 \h </w:instrText>
            </w:r>
            <w:r w:rsidR="002E2C68" w:rsidRPr="000637B8">
              <w:rPr>
                <w:noProof/>
                <w:webHidden/>
              </w:rPr>
            </w:r>
            <w:r w:rsidR="002E2C68" w:rsidRPr="000637B8">
              <w:rPr>
                <w:noProof/>
                <w:webHidden/>
              </w:rPr>
              <w:fldChar w:fldCharType="separate"/>
            </w:r>
            <w:r w:rsidR="003676D6">
              <w:rPr>
                <w:noProof/>
                <w:webHidden/>
              </w:rPr>
              <w:t>5</w:t>
            </w:r>
            <w:r w:rsidR="002E2C68" w:rsidRPr="000637B8">
              <w:rPr>
                <w:noProof/>
                <w:webHidden/>
              </w:rPr>
              <w:fldChar w:fldCharType="end"/>
            </w:r>
          </w:hyperlink>
        </w:p>
        <w:p w14:paraId="1D8FEA90" w14:textId="61317A16" w:rsidR="00611AFA" w:rsidRPr="00261DB4" w:rsidRDefault="00611AFA">
          <w:pPr>
            <w:rPr>
              <w:rFonts w:ascii="Arial" w:hAnsi="Arial" w:cs="Arial"/>
              <w:sz w:val="20"/>
              <w:szCs w:val="20"/>
            </w:rPr>
          </w:pPr>
          <w:r w:rsidRPr="000637B8">
            <w:rPr>
              <w:rFonts w:ascii="Arial" w:hAnsi="Arial" w:cs="Arial"/>
              <w:noProof/>
              <w:sz w:val="20"/>
              <w:szCs w:val="20"/>
            </w:rPr>
            <w:fldChar w:fldCharType="end"/>
          </w:r>
        </w:p>
      </w:sdtContent>
    </w:sdt>
    <w:p w14:paraId="6B19DAA7" w14:textId="77777777" w:rsidR="00D44937" w:rsidRDefault="00D44937">
      <w:pPr>
        <w:rPr>
          <w:rFonts w:ascii="Arial" w:eastAsiaTheme="majorEastAsia" w:hAnsi="Arial" w:cs="Arial"/>
          <w:b/>
          <w:bCs/>
          <w:sz w:val="20"/>
          <w:szCs w:val="20"/>
          <w:u w:val="single"/>
        </w:rPr>
      </w:pPr>
      <w:bookmarkStart w:id="0" w:name="_Toc81406674"/>
      <w:bookmarkStart w:id="1" w:name="_Toc81407021"/>
      <w:r>
        <w:rPr>
          <w:rFonts w:ascii="Arial" w:hAnsi="Arial" w:cs="Arial"/>
          <w:b/>
          <w:bCs/>
          <w:sz w:val="20"/>
          <w:szCs w:val="20"/>
          <w:u w:val="single"/>
        </w:rPr>
        <w:br w:type="page"/>
      </w:r>
    </w:p>
    <w:p w14:paraId="5E7DBAB9" w14:textId="79E1EBA4" w:rsidR="0060397C" w:rsidRPr="00261DB4" w:rsidRDefault="0060397C" w:rsidP="0060397C">
      <w:pPr>
        <w:pStyle w:val="Heading1"/>
        <w:jc w:val="center"/>
        <w:rPr>
          <w:rFonts w:ascii="Arial" w:hAnsi="Arial" w:cs="Arial"/>
          <w:b/>
          <w:bCs/>
          <w:color w:val="auto"/>
          <w:sz w:val="20"/>
          <w:szCs w:val="20"/>
          <w:u w:val="single"/>
        </w:rPr>
      </w:pPr>
      <w:bookmarkStart w:id="2" w:name="_Toc105755539"/>
      <w:r w:rsidRPr="00261DB4">
        <w:rPr>
          <w:rFonts w:ascii="Arial" w:hAnsi="Arial" w:cs="Arial"/>
          <w:b/>
          <w:bCs/>
          <w:color w:val="auto"/>
          <w:sz w:val="20"/>
          <w:szCs w:val="20"/>
          <w:u w:val="single"/>
        </w:rPr>
        <w:lastRenderedPageBreak/>
        <w:t>PRELIMINARY</w:t>
      </w:r>
      <w:bookmarkEnd w:id="0"/>
      <w:bookmarkEnd w:id="1"/>
      <w:bookmarkEnd w:id="2"/>
    </w:p>
    <w:p w14:paraId="55B0DA9E" w14:textId="77777777" w:rsidR="006B5D5B" w:rsidRPr="00261DB4" w:rsidRDefault="006B5D5B" w:rsidP="00FB6F09">
      <w:pPr>
        <w:spacing w:after="0"/>
        <w:rPr>
          <w:rFonts w:ascii="Arial" w:eastAsia="Calibri" w:hAnsi="Arial" w:cs="Arial"/>
          <w:b/>
          <w:bCs/>
          <w:color w:val="000000" w:themeColor="text1"/>
          <w:sz w:val="20"/>
          <w:szCs w:val="20"/>
        </w:rPr>
      </w:pPr>
    </w:p>
    <w:p w14:paraId="7FD9B83B" w14:textId="77777777" w:rsidR="0060397C" w:rsidRPr="00261DB4" w:rsidRDefault="0060397C" w:rsidP="00FB6F09">
      <w:pPr>
        <w:spacing w:after="0"/>
        <w:rPr>
          <w:rFonts w:ascii="Arial" w:eastAsia="Calibri" w:hAnsi="Arial" w:cs="Arial"/>
          <w:b/>
          <w:bCs/>
          <w:color w:val="000000" w:themeColor="text1"/>
          <w:sz w:val="20"/>
          <w:szCs w:val="20"/>
        </w:rPr>
      </w:pPr>
    </w:p>
    <w:p w14:paraId="42445FBC" w14:textId="2C4AAAA3" w:rsidR="00703F55" w:rsidRPr="00261DB4" w:rsidRDefault="392D606C" w:rsidP="00676E26">
      <w:pPr>
        <w:pStyle w:val="Heading2"/>
        <w:rPr>
          <w:rFonts w:ascii="Arial" w:hAnsi="Arial" w:cs="Arial"/>
          <w:b/>
          <w:bCs/>
          <w:color w:val="auto"/>
          <w:sz w:val="20"/>
          <w:szCs w:val="20"/>
          <w:lang w:eastAsia="en-AU"/>
        </w:rPr>
      </w:pPr>
      <w:bookmarkStart w:id="3" w:name="_Toc105755540"/>
      <w:r w:rsidRPr="00261DB4">
        <w:rPr>
          <w:rFonts w:ascii="Arial" w:hAnsi="Arial" w:cs="Arial"/>
          <w:b/>
          <w:bCs/>
          <w:color w:val="auto"/>
          <w:sz w:val="20"/>
          <w:szCs w:val="20"/>
          <w:lang w:eastAsia="en-AU"/>
        </w:rPr>
        <w:t>SCOPE OF ARRANGEMENTS</w:t>
      </w:r>
      <w:bookmarkEnd w:id="3"/>
    </w:p>
    <w:p w14:paraId="77E8830C" w14:textId="77777777" w:rsidR="00E56464" w:rsidRPr="00261DB4" w:rsidRDefault="00E56464" w:rsidP="002D3F65">
      <w:pPr>
        <w:spacing w:after="0" w:line="257" w:lineRule="auto"/>
        <w:jc w:val="both"/>
        <w:rPr>
          <w:rFonts w:ascii="Arial" w:eastAsia="Arial" w:hAnsi="Arial" w:cs="Arial"/>
          <w:color w:val="000000" w:themeColor="text1"/>
          <w:sz w:val="20"/>
          <w:szCs w:val="20"/>
        </w:rPr>
      </w:pPr>
    </w:p>
    <w:p w14:paraId="4E728BDC" w14:textId="5CE0DBAB" w:rsidR="00703F55" w:rsidRPr="00261DB4" w:rsidRDefault="392D606C" w:rsidP="00125664">
      <w:pPr>
        <w:spacing w:after="0" w:line="257" w:lineRule="auto"/>
        <w:jc w:val="both"/>
        <w:rPr>
          <w:rFonts w:ascii="Arial" w:eastAsia="Arial" w:hAnsi="Arial" w:cs="Arial"/>
          <w:color w:val="000000" w:themeColor="text1"/>
          <w:sz w:val="20"/>
          <w:szCs w:val="20"/>
        </w:rPr>
      </w:pPr>
      <w:r w:rsidRPr="00261DB4">
        <w:rPr>
          <w:rFonts w:ascii="Arial" w:eastAsia="Arial" w:hAnsi="Arial" w:cs="Arial"/>
          <w:color w:val="000000" w:themeColor="text1"/>
          <w:sz w:val="20"/>
          <w:szCs w:val="20"/>
        </w:rPr>
        <w:t xml:space="preserve">This Schedule outlines the process/processes whereby </w:t>
      </w:r>
      <w:r w:rsidR="0048162F" w:rsidRPr="00261DB4">
        <w:rPr>
          <w:rFonts w:ascii="Arial" w:eastAsia="Arial" w:hAnsi="Arial" w:cs="Arial"/>
          <w:color w:val="000000" w:themeColor="text1"/>
          <w:sz w:val="20"/>
          <w:szCs w:val="20"/>
        </w:rPr>
        <w:t>the Department of Jobs, Precincts and Regions (DJPR) will work together with the Department of Environment, Land, Water and Planning (DELWP)</w:t>
      </w:r>
      <w:r w:rsidR="00D02649" w:rsidRPr="00261DB4">
        <w:rPr>
          <w:rFonts w:ascii="Arial" w:eastAsia="Arial" w:hAnsi="Arial" w:cs="Arial"/>
          <w:color w:val="000000" w:themeColor="text1"/>
          <w:sz w:val="20"/>
          <w:szCs w:val="20"/>
        </w:rPr>
        <w:t xml:space="preserve"> to </w:t>
      </w:r>
      <w:r w:rsidR="00B72570" w:rsidRPr="00261DB4">
        <w:rPr>
          <w:rFonts w:ascii="Arial" w:eastAsia="Arial" w:hAnsi="Arial" w:cs="Arial"/>
          <w:color w:val="000000" w:themeColor="text1"/>
          <w:sz w:val="20"/>
          <w:szCs w:val="20"/>
        </w:rPr>
        <w:t>assess rehabilitation plans and set bonds</w:t>
      </w:r>
      <w:r w:rsidR="0048162F" w:rsidRPr="00261DB4">
        <w:rPr>
          <w:rFonts w:ascii="Arial" w:eastAsia="Arial" w:hAnsi="Arial" w:cs="Arial"/>
          <w:color w:val="000000" w:themeColor="text1"/>
          <w:sz w:val="20"/>
          <w:szCs w:val="20"/>
        </w:rPr>
        <w:t xml:space="preserve"> </w:t>
      </w:r>
      <w:r w:rsidRPr="00261DB4">
        <w:rPr>
          <w:rFonts w:ascii="Arial" w:eastAsia="Arial" w:hAnsi="Arial" w:cs="Arial"/>
          <w:color w:val="000000" w:themeColor="text1"/>
          <w:sz w:val="20"/>
          <w:szCs w:val="20"/>
        </w:rPr>
        <w:t xml:space="preserve">in accordance with relevant sections of the </w:t>
      </w:r>
      <w:r w:rsidRPr="00261DB4">
        <w:rPr>
          <w:rFonts w:ascii="Arial" w:eastAsia="Arial" w:hAnsi="Arial" w:cs="Arial"/>
          <w:i/>
          <w:iCs/>
          <w:color w:val="000000" w:themeColor="text1"/>
          <w:sz w:val="20"/>
          <w:szCs w:val="20"/>
        </w:rPr>
        <w:t>Mineral Resources (Sustainable Development) Act 1990</w:t>
      </w:r>
      <w:r w:rsidRPr="00261DB4">
        <w:rPr>
          <w:rFonts w:ascii="Arial" w:eastAsia="Arial" w:hAnsi="Arial" w:cs="Arial"/>
          <w:color w:val="000000" w:themeColor="text1"/>
          <w:sz w:val="20"/>
          <w:szCs w:val="20"/>
        </w:rPr>
        <w:t xml:space="preserve"> (MRSDA). The relevant sections of the MRSDA are outlined in Table 1.</w:t>
      </w:r>
      <w:r w:rsidR="00607F82" w:rsidRPr="00261DB4">
        <w:rPr>
          <w:rFonts w:ascii="Arial" w:eastAsia="Arial" w:hAnsi="Arial" w:cs="Arial"/>
          <w:color w:val="000000" w:themeColor="text1"/>
          <w:sz w:val="20"/>
          <w:szCs w:val="20"/>
        </w:rPr>
        <w:t xml:space="preserve"> </w:t>
      </w:r>
      <w:r w:rsidR="008F7C11">
        <w:rPr>
          <w:rFonts w:ascii="Arial" w:eastAsia="Arial" w:hAnsi="Arial" w:cs="Arial"/>
          <w:color w:val="000000" w:themeColor="text1"/>
          <w:sz w:val="20"/>
          <w:szCs w:val="20"/>
        </w:rPr>
        <w:t xml:space="preserve">Where applicable, this </w:t>
      </w:r>
      <w:r w:rsidR="00B0214B">
        <w:rPr>
          <w:rFonts w:ascii="Arial" w:eastAsia="Arial" w:hAnsi="Arial" w:cs="Arial"/>
          <w:color w:val="000000" w:themeColor="text1"/>
          <w:sz w:val="20"/>
          <w:szCs w:val="20"/>
        </w:rPr>
        <w:t>S</w:t>
      </w:r>
      <w:r w:rsidR="008F7C11">
        <w:rPr>
          <w:rFonts w:ascii="Arial" w:eastAsia="Arial" w:hAnsi="Arial" w:cs="Arial"/>
          <w:color w:val="000000" w:themeColor="text1"/>
          <w:sz w:val="20"/>
          <w:szCs w:val="20"/>
        </w:rPr>
        <w:t xml:space="preserve">chedule </w:t>
      </w:r>
      <w:r w:rsidR="00607F82" w:rsidRPr="00261DB4">
        <w:rPr>
          <w:rFonts w:ascii="Arial" w:eastAsia="Arial" w:hAnsi="Arial" w:cs="Arial"/>
          <w:color w:val="000000" w:themeColor="text1"/>
          <w:sz w:val="20"/>
          <w:szCs w:val="20"/>
        </w:rPr>
        <w:t xml:space="preserve">also applies to the preparation of </w:t>
      </w:r>
      <w:r w:rsidR="008F7C11" w:rsidRPr="00261DB4">
        <w:rPr>
          <w:rFonts w:ascii="Arial" w:eastAsia="Arial" w:hAnsi="Arial" w:cs="Arial"/>
          <w:color w:val="000000" w:themeColor="text1"/>
          <w:sz w:val="20"/>
          <w:szCs w:val="20"/>
        </w:rPr>
        <w:t xml:space="preserve">abandoned site </w:t>
      </w:r>
      <w:r w:rsidR="0005507B" w:rsidRPr="00261DB4">
        <w:rPr>
          <w:rFonts w:ascii="Arial" w:eastAsia="Arial" w:hAnsi="Arial" w:cs="Arial"/>
          <w:color w:val="000000" w:themeColor="text1"/>
          <w:sz w:val="20"/>
          <w:szCs w:val="20"/>
        </w:rPr>
        <w:t>rehabilitation plans.</w:t>
      </w:r>
    </w:p>
    <w:p w14:paraId="11D3E806" w14:textId="77777777" w:rsidR="000706DD" w:rsidRPr="00261DB4" w:rsidRDefault="000706DD" w:rsidP="00E56464">
      <w:pPr>
        <w:autoSpaceDE w:val="0"/>
        <w:autoSpaceDN w:val="0"/>
        <w:adjustRightInd w:val="0"/>
        <w:spacing w:after="0" w:line="240" w:lineRule="auto"/>
        <w:rPr>
          <w:rFonts w:ascii="Arial" w:hAnsi="Arial" w:cs="Arial"/>
          <w:sz w:val="20"/>
          <w:szCs w:val="20"/>
        </w:rPr>
      </w:pPr>
    </w:p>
    <w:p w14:paraId="6044B0AA" w14:textId="77777777" w:rsidR="00E56464" w:rsidRPr="00261DB4" w:rsidRDefault="00E56464" w:rsidP="00125664">
      <w:pPr>
        <w:autoSpaceDE w:val="0"/>
        <w:autoSpaceDN w:val="0"/>
        <w:adjustRightInd w:val="0"/>
        <w:spacing w:after="0" w:line="240" w:lineRule="auto"/>
        <w:rPr>
          <w:rFonts w:ascii="Arial" w:hAnsi="Arial" w:cs="Arial"/>
          <w:sz w:val="20"/>
          <w:szCs w:val="20"/>
        </w:rPr>
      </w:pPr>
    </w:p>
    <w:p w14:paraId="0978E22F" w14:textId="77777777" w:rsidR="000706DD" w:rsidRPr="00261DB4" w:rsidRDefault="000706DD" w:rsidP="000706DD">
      <w:pPr>
        <w:pStyle w:val="Heading2"/>
        <w:rPr>
          <w:rFonts w:ascii="Arial" w:hAnsi="Arial" w:cs="Arial"/>
          <w:b/>
          <w:bCs/>
          <w:color w:val="auto"/>
          <w:sz w:val="20"/>
          <w:szCs w:val="20"/>
          <w:lang w:eastAsia="en-AU"/>
        </w:rPr>
      </w:pPr>
      <w:bookmarkStart w:id="4" w:name="_Toc81492439"/>
      <w:bookmarkStart w:id="5" w:name="_Toc105755541"/>
      <w:r w:rsidRPr="00261DB4">
        <w:rPr>
          <w:rFonts w:ascii="Arial" w:hAnsi="Arial" w:cs="Arial"/>
          <w:b/>
          <w:bCs/>
          <w:color w:val="auto"/>
          <w:sz w:val="20"/>
          <w:szCs w:val="20"/>
          <w:lang w:eastAsia="en-AU"/>
        </w:rPr>
        <w:t>HOW TO READ THIS SCHEDULE</w:t>
      </w:r>
      <w:bookmarkEnd w:id="4"/>
      <w:bookmarkEnd w:id="5"/>
    </w:p>
    <w:p w14:paraId="7D89DACB" w14:textId="77777777" w:rsidR="000706DD" w:rsidRPr="00261DB4" w:rsidRDefault="000706DD" w:rsidP="00125664">
      <w:pPr>
        <w:spacing w:after="0" w:line="240" w:lineRule="auto"/>
        <w:jc w:val="both"/>
        <w:textAlignment w:val="baseline"/>
        <w:rPr>
          <w:rFonts w:ascii="Arial" w:eastAsia="Times New Roman" w:hAnsi="Arial" w:cs="Arial"/>
          <w:sz w:val="20"/>
          <w:szCs w:val="20"/>
          <w:lang w:eastAsia="en-AU"/>
        </w:rPr>
      </w:pPr>
    </w:p>
    <w:p w14:paraId="6A63154C" w14:textId="028D4956" w:rsidR="000706DD" w:rsidRPr="00261DB4" w:rsidRDefault="001F50C6" w:rsidP="000706DD">
      <w:pPr>
        <w:jc w:val="both"/>
        <w:textAlignment w:val="baseline"/>
        <w:rPr>
          <w:rFonts w:ascii="Arial" w:eastAsia="Times New Roman" w:hAnsi="Arial" w:cs="Arial"/>
          <w:sz w:val="20"/>
          <w:szCs w:val="20"/>
          <w:lang w:eastAsia="en-AU"/>
        </w:rPr>
      </w:pPr>
      <w:r w:rsidRPr="00261DB4">
        <w:rPr>
          <w:rFonts w:ascii="Arial" w:eastAsia="Times New Roman" w:hAnsi="Arial" w:cs="Arial"/>
          <w:sz w:val="20"/>
          <w:szCs w:val="20"/>
          <w:lang w:eastAsia="en-AU"/>
        </w:rPr>
        <w:t xml:space="preserve">This schedule forms part of the approvals process for </w:t>
      </w:r>
      <w:r w:rsidR="00DF311B" w:rsidRPr="00261DB4">
        <w:rPr>
          <w:rFonts w:ascii="Arial" w:eastAsia="Times New Roman" w:hAnsi="Arial" w:cs="Arial"/>
          <w:sz w:val="20"/>
          <w:szCs w:val="20"/>
          <w:lang w:eastAsia="en-AU"/>
        </w:rPr>
        <w:t>mining, extractives</w:t>
      </w:r>
      <w:r w:rsidR="000A4E79">
        <w:rPr>
          <w:rFonts w:ascii="Arial" w:eastAsia="Times New Roman" w:hAnsi="Arial" w:cs="Arial"/>
          <w:sz w:val="20"/>
          <w:szCs w:val="20"/>
          <w:lang w:eastAsia="en-AU"/>
        </w:rPr>
        <w:t>,</w:t>
      </w:r>
      <w:r w:rsidR="00DF311B" w:rsidRPr="00261DB4">
        <w:rPr>
          <w:rFonts w:ascii="Arial" w:eastAsia="Times New Roman" w:hAnsi="Arial" w:cs="Arial"/>
          <w:sz w:val="20"/>
          <w:szCs w:val="20"/>
          <w:lang w:eastAsia="en-AU"/>
        </w:rPr>
        <w:t xml:space="preserve"> exploration</w:t>
      </w:r>
      <w:r w:rsidR="007D621B">
        <w:rPr>
          <w:rFonts w:ascii="Arial" w:eastAsia="Times New Roman" w:hAnsi="Arial" w:cs="Arial"/>
          <w:sz w:val="20"/>
          <w:szCs w:val="20"/>
          <w:lang w:eastAsia="en-AU"/>
        </w:rPr>
        <w:t xml:space="preserve"> and rehabilitation of abandoned mines and quarries</w:t>
      </w:r>
      <w:r w:rsidR="0058637E" w:rsidRPr="00261DB4">
        <w:rPr>
          <w:rFonts w:ascii="Arial" w:eastAsia="Times New Roman" w:hAnsi="Arial" w:cs="Arial"/>
          <w:sz w:val="20"/>
          <w:szCs w:val="20"/>
          <w:lang w:eastAsia="en-AU"/>
        </w:rPr>
        <w:t xml:space="preserve"> and </w:t>
      </w:r>
      <w:r w:rsidR="00F6157F" w:rsidRPr="00261DB4">
        <w:rPr>
          <w:rFonts w:ascii="Arial" w:eastAsia="Times New Roman" w:hAnsi="Arial" w:cs="Arial"/>
          <w:sz w:val="20"/>
          <w:szCs w:val="20"/>
          <w:lang w:eastAsia="en-AU"/>
        </w:rPr>
        <w:t xml:space="preserve">is </w:t>
      </w:r>
      <w:r w:rsidR="0058637E" w:rsidRPr="00261DB4">
        <w:rPr>
          <w:rFonts w:ascii="Arial" w:eastAsia="Times New Roman" w:hAnsi="Arial" w:cs="Arial"/>
          <w:sz w:val="20"/>
          <w:szCs w:val="20"/>
          <w:lang w:eastAsia="en-AU"/>
        </w:rPr>
        <w:t>referred to from Schedules 1.1, 1.2</w:t>
      </w:r>
      <w:r w:rsidR="005B26A3" w:rsidRPr="00261DB4">
        <w:rPr>
          <w:rFonts w:ascii="Arial" w:eastAsia="Times New Roman" w:hAnsi="Arial" w:cs="Arial"/>
          <w:sz w:val="20"/>
          <w:szCs w:val="20"/>
          <w:lang w:eastAsia="en-AU"/>
        </w:rPr>
        <w:t>,</w:t>
      </w:r>
      <w:r w:rsidR="002D6348" w:rsidRPr="00261DB4">
        <w:rPr>
          <w:rFonts w:ascii="Arial" w:eastAsia="Times New Roman" w:hAnsi="Arial" w:cs="Arial"/>
          <w:sz w:val="20"/>
          <w:szCs w:val="20"/>
          <w:lang w:eastAsia="en-AU"/>
        </w:rPr>
        <w:t xml:space="preserve"> </w:t>
      </w:r>
      <w:r w:rsidR="0058637E" w:rsidRPr="00261DB4">
        <w:rPr>
          <w:rFonts w:ascii="Arial" w:eastAsia="Times New Roman" w:hAnsi="Arial" w:cs="Arial"/>
          <w:sz w:val="20"/>
          <w:szCs w:val="20"/>
          <w:lang w:eastAsia="en-AU"/>
        </w:rPr>
        <w:t>1.3</w:t>
      </w:r>
      <w:r w:rsidR="00697885" w:rsidRPr="00261DB4">
        <w:rPr>
          <w:rFonts w:ascii="Arial" w:eastAsia="Times New Roman" w:hAnsi="Arial" w:cs="Arial"/>
          <w:sz w:val="20"/>
          <w:szCs w:val="20"/>
          <w:lang w:eastAsia="en-AU"/>
        </w:rPr>
        <w:t>,</w:t>
      </w:r>
      <w:r w:rsidR="005B2E57" w:rsidRPr="00261DB4">
        <w:rPr>
          <w:rFonts w:ascii="Arial" w:eastAsia="Times New Roman" w:hAnsi="Arial" w:cs="Arial"/>
          <w:sz w:val="20"/>
          <w:szCs w:val="20"/>
          <w:lang w:eastAsia="en-AU"/>
        </w:rPr>
        <w:t xml:space="preserve"> </w:t>
      </w:r>
      <w:r w:rsidR="005B26A3" w:rsidRPr="00261DB4">
        <w:rPr>
          <w:rFonts w:ascii="Arial" w:eastAsia="Times New Roman" w:hAnsi="Arial" w:cs="Arial"/>
          <w:sz w:val="20"/>
          <w:szCs w:val="20"/>
          <w:lang w:eastAsia="en-AU"/>
        </w:rPr>
        <w:t>1.</w:t>
      </w:r>
      <w:r w:rsidR="00697885" w:rsidRPr="00261DB4">
        <w:rPr>
          <w:rFonts w:ascii="Arial" w:eastAsia="Times New Roman" w:hAnsi="Arial" w:cs="Arial"/>
          <w:sz w:val="20"/>
          <w:szCs w:val="20"/>
          <w:lang w:eastAsia="en-AU"/>
        </w:rPr>
        <w:t>4</w:t>
      </w:r>
      <w:r w:rsidR="005B2E57" w:rsidRPr="00261DB4">
        <w:rPr>
          <w:rFonts w:ascii="Arial" w:eastAsia="Times New Roman" w:hAnsi="Arial" w:cs="Arial"/>
          <w:sz w:val="20"/>
          <w:szCs w:val="20"/>
          <w:lang w:eastAsia="en-AU"/>
        </w:rPr>
        <w:t xml:space="preserve"> and </w:t>
      </w:r>
      <w:r w:rsidR="005B26A3" w:rsidRPr="00261DB4">
        <w:rPr>
          <w:rFonts w:ascii="Arial" w:eastAsia="Times New Roman" w:hAnsi="Arial" w:cs="Arial"/>
          <w:sz w:val="20"/>
          <w:szCs w:val="20"/>
          <w:lang w:eastAsia="en-AU"/>
        </w:rPr>
        <w:t>1.5</w:t>
      </w:r>
      <w:r w:rsidR="00DF311B" w:rsidRPr="00261DB4">
        <w:rPr>
          <w:rFonts w:ascii="Arial" w:eastAsia="Times New Roman" w:hAnsi="Arial" w:cs="Arial"/>
          <w:sz w:val="20"/>
          <w:szCs w:val="20"/>
          <w:lang w:eastAsia="en-AU"/>
        </w:rPr>
        <w:t xml:space="preserve">. The procedures and agreements reflected in this </w:t>
      </w:r>
      <w:r w:rsidR="00B0214B">
        <w:rPr>
          <w:rFonts w:ascii="Arial" w:eastAsia="Times New Roman" w:hAnsi="Arial" w:cs="Arial"/>
          <w:sz w:val="20"/>
          <w:szCs w:val="20"/>
          <w:lang w:eastAsia="en-AU"/>
        </w:rPr>
        <w:t>S</w:t>
      </w:r>
      <w:r w:rsidR="0058637E" w:rsidRPr="00261DB4">
        <w:rPr>
          <w:rFonts w:ascii="Arial" w:eastAsia="Times New Roman" w:hAnsi="Arial" w:cs="Arial"/>
          <w:sz w:val="20"/>
          <w:szCs w:val="20"/>
          <w:lang w:eastAsia="en-AU"/>
        </w:rPr>
        <w:t>chedule are identical for each of these</w:t>
      </w:r>
      <w:r w:rsidR="00877BC9" w:rsidRPr="00261DB4">
        <w:rPr>
          <w:rFonts w:ascii="Arial" w:eastAsia="Times New Roman" w:hAnsi="Arial" w:cs="Arial"/>
          <w:sz w:val="20"/>
          <w:szCs w:val="20"/>
          <w:lang w:eastAsia="en-AU"/>
        </w:rPr>
        <w:t xml:space="preserve"> processes, except </w:t>
      </w:r>
      <w:r w:rsidR="00B17730" w:rsidRPr="00261DB4">
        <w:rPr>
          <w:rFonts w:ascii="Arial" w:eastAsia="Times New Roman" w:hAnsi="Arial" w:cs="Arial"/>
          <w:sz w:val="20"/>
          <w:szCs w:val="20"/>
          <w:lang w:eastAsia="en-AU"/>
        </w:rPr>
        <w:t xml:space="preserve">where explicitly outlined. </w:t>
      </w:r>
    </w:p>
    <w:p w14:paraId="7635046F" w14:textId="46C05DF2" w:rsidR="000706DD" w:rsidRPr="00261DB4" w:rsidRDefault="000706DD" w:rsidP="000706DD">
      <w:pPr>
        <w:jc w:val="both"/>
        <w:textAlignment w:val="baseline"/>
        <w:rPr>
          <w:rFonts w:ascii="Arial" w:eastAsia="Times New Roman" w:hAnsi="Arial" w:cs="Arial"/>
          <w:sz w:val="20"/>
          <w:szCs w:val="20"/>
          <w:lang w:eastAsia="en-AU"/>
        </w:rPr>
      </w:pPr>
      <w:r w:rsidRPr="00261DB4">
        <w:rPr>
          <w:rFonts w:ascii="Arial" w:eastAsia="Times New Roman" w:hAnsi="Arial" w:cs="Arial"/>
          <w:sz w:val="20"/>
          <w:szCs w:val="20"/>
          <w:lang w:eastAsia="en-AU"/>
        </w:rPr>
        <w:t xml:space="preserve">The Schedule consists of </w:t>
      </w:r>
      <w:r w:rsidR="00D661CE">
        <w:rPr>
          <w:rFonts w:ascii="Arial" w:eastAsia="Times New Roman" w:hAnsi="Arial" w:cs="Arial"/>
          <w:sz w:val="20"/>
          <w:szCs w:val="20"/>
          <w:lang w:eastAsia="en-AU"/>
        </w:rPr>
        <w:t>a number of</w:t>
      </w:r>
      <w:r w:rsidR="00C072C4" w:rsidRPr="00261DB4">
        <w:rPr>
          <w:rFonts w:ascii="Arial" w:eastAsia="Times New Roman" w:hAnsi="Arial" w:cs="Arial"/>
          <w:sz w:val="20"/>
          <w:szCs w:val="20"/>
          <w:lang w:eastAsia="en-AU"/>
        </w:rPr>
        <w:t xml:space="preserve"> </w:t>
      </w:r>
      <w:r w:rsidRPr="00261DB4">
        <w:rPr>
          <w:rFonts w:ascii="Arial" w:eastAsia="Times New Roman" w:hAnsi="Arial" w:cs="Arial"/>
          <w:sz w:val="20"/>
          <w:szCs w:val="20"/>
          <w:lang w:eastAsia="en-AU"/>
        </w:rPr>
        <w:t>parts:</w:t>
      </w:r>
    </w:p>
    <w:p w14:paraId="6AF811E1" w14:textId="3BC7A2DD" w:rsidR="000706DD" w:rsidRPr="00261DB4" w:rsidRDefault="000706DD" w:rsidP="000706DD">
      <w:pPr>
        <w:pStyle w:val="ListParagraph"/>
        <w:numPr>
          <w:ilvl w:val="0"/>
          <w:numId w:val="58"/>
        </w:numPr>
        <w:ind w:left="426" w:hanging="426"/>
        <w:jc w:val="both"/>
        <w:textAlignment w:val="baseline"/>
        <w:rPr>
          <w:rFonts w:ascii="Arial" w:eastAsia="Times New Roman" w:hAnsi="Arial" w:cs="Arial"/>
          <w:sz w:val="20"/>
          <w:szCs w:val="20"/>
          <w:lang w:eastAsia="en-AU"/>
        </w:rPr>
      </w:pPr>
      <w:r w:rsidRPr="00261DB4">
        <w:rPr>
          <w:rFonts w:ascii="Arial" w:eastAsia="Times New Roman" w:hAnsi="Arial" w:cs="Arial"/>
          <w:b/>
          <w:bCs/>
          <w:sz w:val="20"/>
          <w:szCs w:val="20"/>
          <w:lang w:eastAsia="en-AU"/>
        </w:rPr>
        <w:t>Preliminary</w:t>
      </w:r>
      <w:r w:rsidRPr="00261DB4">
        <w:rPr>
          <w:rFonts w:ascii="Arial" w:eastAsia="Times New Roman" w:hAnsi="Arial" w:cs="Arial"/>
          <w:sz w:val="20"/>
          <w:szCs w:val="20"/>
          <w:lang w:eastAsia="en-AU"/>
        </w:rPr>
        <w:t xml:space="preserve">. This part outlines the scope of the Schedule </w:t>
      </w:r>
      <w:r w:rsidR="00EA5C33" w:rsidRPr="00261DB4">
        <w:rPr>
          <w:rFonts w:ascii="Arial" w:eastAsia="Times New Roman" w:hAnsi="Arial" w:cs="Arial"/>
          <w:sz w:val="20"/>
          <w:szCs w:val="20"/>
          <w:lang w:eastAsia="en-AU"/>
        </w:rPr>
        <w:t xml:space="preserve">and </w:t>
      </w:r>
      <w:r w:rsidRPr="00261DB4">
        <w:rPr>
          <w:rFonts w:ascii="Arial" w:eastAsia="Times New Roman" w:hAnsi="Arial" w:cs="Arial"/>
          <w:sz w:val="20"/>
          <w:szCs w:val="20"/>
          <w:lang w:eastAsia="en-AU"/>
        </w:rPr>
        <w:t xml:space="preserve">establishes definitions and sets out the </w:t>
      </w:r>
      <w:r w:rsidR="00192F77" w:rsidRPr="00261DB4">
        <w:rPr>
          <w:rFonts w:ascii="Arial" w:eastAsia="Times New Roman" w:hAnsi="Arial" w:cs="Arial"/>
          <w:sz w:val="20"/>
          <w:szCs w:val="20"/>
          <w:lang w:eastAsia="en-AU"/>
        </w:rPr>
        <w:t xml:space="preserve">relevant legislation </w:t>
      </w:r>
      <w:r w:rsidRPr="00261DB4">
        <w:rPr>
          <w:rFonts w:ascii="Arial" w:eastAsia="Times New Roman" w:hAnsi="Arial" w:cs="Arial"/>
          <w:sz w:val="20"/>
          <w:szCs w:val="20"/>
          <w:lang w:eastAsia="en-AU"/>
        </w:rPr>
        <w:t xml:space="preserve">(Table 1). </w:t>
      </w:r>
    </w:p>
    <w:p w14:paraId="49D2D2CF" w14:textId="02E491C2" w:rsidR="000706DD" w:rsidRPr="00261DB4" w:rsidRDefault="000706DD" w:rsidP="000706DD">
      <w:pPr>
        <w:pStyle w:val="ListParagraph"/>
        <w:numPr>
          <w:ilvl w:val="0"/>
          <w:numId w:val="58"/>
        </w:numPr>
        <w:ind w:left="426" w:hanging="426"/>
        <w:jc w:val="both"/>
        <w:textAlignment w:val="baseline"/>
        <w:rPr>
          <w:rFonts w:ascii="Arial" w:eastAsia="Times New Roman" w:hAnsi="Arial" w:cs="Arial"/>
          <w:sz w:val="20"/>
          <w:szCs w:val="20"/>
          <w:lang w:eastAsia="en-AU"/>
        </w:rPr>
      </w:pPr>
      <w:r w:rsidRPr="00261DB4">
        <w:rPr>
          <w:rFonts w:ascii="Arial" w:eastAsia="Times New Roman" w:hAnsi="Arial" w:cs="Arial"/>
          <w:b/>
          <w:bCs/>
          <w:sz w:val="20"/>
          <w:szCs w:val="20"/>
          <w:lang w:eastAsia="en-AU"/>
        </w:rPr>
        <w:t>Part A. General</w:t>
      </w:r>
      <w:r w:rsidRPr="00261DB4">
        <w:rPr>
          <w:rFonts w:ascii="Arial" w:eastAsia="Times New Roman" w:hAnsi="Arial" w:cs="Arial"/>
          <w:sz w:val="20"/>
          <w:szCs w:val="20"/>
          <w:lang w:eastAsia="en-AU"/>
        </w:rPr>
        <w:t xml:space="preserve">. This part includes </w:t>
      </w:r>
      <w:r w:rsidR="00DA6E4C">
        <w:rPr>
          <w:rFonts w:ascii="Arial" w:eastAsia="Times New Roman" w:hAnsi="Arial" w:cs="Arial"/>
          <w:sz w:val="20"/>
          <w:szCs w:val="20"/>
          <w:lang w:eastAsia="en-AU"/>
        </w:rPr>
        <w:t>contact details relevant to</w:t>
      </w:r>
      <w:r w:rsidRPr="00261DB4">
        <w:rPr>
          <w:rFonts w:ascii="Arial" w:eastAsia="Times New Roman" w:hAnsi="Arial" w:cs="Arial"/>
          <w:sz w:val="20"/>
          <w:szCs w:val="20"/>
          <w:lang w:eastAsia="en-AU"/>
        </w:rPr>
        <w:t xml:space="preserve"> </w:t>
      </w:r>
      <w:r w:rsidR="00470488" w:rsidRPr="00261DB4">
        <w:rPr>
          <w:rFonts w:ascii="Arial" w:eastAsia="Times New Roman" w:hAnsi="Arial" w:cs="Arial"/>
          <w:sz w:val="20"/>
          <w:szCs w:val="20"/>
          <w:lang w:eastAsia="en-AU"/>
        </w:rPr>
        <w:t>rehabilitation plans and consultation</w:t>
      </w:r>
      <w:r w:rsidR="001139D8" w:rsidRPr="00261DB4">
        <w:rPr>
          <w:rFonts w:ascii="Arial" w:eastAsia="Times New Roman" w:hAnsi="Arial" w:cs="Arial"/>
          <w:sz w:val="20"/>
          <w:szCs w:val="20"/>
          <w:lang w:eastAsia="en-AU"/>
        </w:rPr>
        <w:t xml:space="preserve"> on </w:t>
      </w:r>
      <w:r w:rsidR="00040F9C" w:rsidRPr="00261DB4">
        <w:rPr>
          <w:rFonts w:ascii="Arial" w:eastAsia="Times New Roman" w:hAnsi="Arial" w:cs="Arial"/>
          <w:sz w:val="20"/>
          <w:szCs w:val="20"/>
          <w:lang w:eastAsia="en-AU"/>
        </w:rPr>
        <w:t>bond setting</w:t>
      </w:r>
      <w:r w:rsidR="00470488" w:rsidRPr="00261DB4">
        <w:rPr>
          <w:rFonts w:ascii="Arial" w:eastAsia="Times New Roman" w:hAnsi="Arial" w:cs="Arial"/>
          <w:sz w:val="20"/>
          <w:szCs w:val="20"/>
          <w:lang w:eastAsia="en-AU"/>
        </w:rPr>
        <w:t>.</w:t>
      </w:r>
    </w:p>
    <w:p w14:paraId="2D6EACC2" w14:textId="740EAEB8" w:rsidR="00871115" w:rsidRPr="00F05030" w:rsidRDefault="00871115" w:rsidP="000706DD">
      <w:pPr>
        <w:pStyle w:val="ListParagraph"/>
        <w:numPr>
          <w:ilvl w:val="0"/>
          <w:numId w:val="58"/>
        </w:numPr>
        <w:ind w:left="426" w:hanging="426"/>
        <w:jc w:val="both"/>
        <w:textAlignment w:val="baseline"/>
        <w:rPr>
          <w:rFonts w:ascii="Arial" w:eastAsia="Times New Roman" w:hAnsi="Arial" w:cs="Arial"/>
          <w:sz w:val="20"/>
          <w:szCs w:val="20"/>
          <w:lang w:eastAsia="en-AU"/>
        </w:rPr>
      </w:pPr>
      <w:r w:rsidRPr="00F05030">
        <w:rPr>
          <w:rFonts w:ascii="Arial" w:eastAsia="Times New Roman" w:hAnsi="Arial" w:cs="Arial"/>
          <w:b/>
          <w:bCs/>
          <w:sz w:val="20"/>
          <w:szCs w:val="20"/>
          <w:lang w:eastAsia="en-AU"/>
        </w:rPr>
        <w:t>Part B</w:t>
      </w:r>
      <w:r w:rsidRPr="00F05030">
        <w:rPr>
          <w:rFonts w:ascii="Arial" w:eastAsia="Times New Roman" w:hAnsi="Arial" w:cs="Arial"/>
          <w:sz w:val="20"/>
          <w:szCs w:val="20"/>
          <w:lang w:eastAsia="en-AU"/>
        </w:rPr>
        <w:t xml:space="preserve">. </w:t>
      </w:r>
      <w:r w:rsidRPr="00F05030">
        <w:rPr>
          <w:rFonts w:ascii="Arial" w:eastAsia="Times New Roman" w:hAnsi="Arial" w:cs="Arial"/>
          <w:b/>
          <w:bCs/>
          <w:sz w:val="20"/>
          <w:szCs w:val="20"/>
          <w:lang w:eastAsia="en-AU"/>
        </w:rPr>
        <w:t>Principles and procedures</w:t>
      </w:r>
      <w:r w:rsidR="005C060B" w:rsidRPr="00F05030">
        <w:rPr>
          <w:rFonts w:ascii="Arial" w:eastAsia="Times New Roman" w:hAnsi="Arial" w:cs="Arial"/>
          <w:b/>
          <w:bCs/>
          <w:sz w:val="20"/>
          <w:szCs w:val="20"/>
          <w:lang w:eastAsia="en-AU"/>
        </w:rPr>
        <w:t xml:space="preserve"> </w:t>
      </w:r>
      <w:r w:rsidR="005C060B" w:rsidRPr="00F05030">
        <w:rPr>
          <w:rFonts w:ascii="Arial" w:eastAsia="Times New Roman" w:hAnsi="Arial" w:cs="Arial"/>
          <w:sz w:val="20"/>
          <w:szCs w:val="20"/>
          <w:lang w:eastAsia="en-AU"/>
        </w:rPr>
        <w:t xml:space="preserve">This part includes important information and procedures relevant to rehabilitation </w:t>
      </w:r>
      <w:r w:rsidR="00F05030" w:rsidRPr="00F05030">
        <w:rPr>
          <w:rFonts w:ascii="Arial" w:eastAsia="Times New Roman" w:hAnsi="Arial" w:cs="Arial"/>
          <w:sz w:val="20"/>
          <w:szCs w:val="20"/>
          <w:lang w:eastAsia="en-AU"/>
        </w:rPr>
        <w:t>plans and consultation on rehabilitation bonds</w:t>
      </w:r>
      <w:r w:rsidR="005C060B" w:rsidRPr="00F05030">
        <w:rPr>
          <w:rFonts w:ascii="Arial" w:eastAsia="Times New Roman" w:hAnsi="Arial" w:cs="Arial"/>
          <w:sz w:val="20"/>
          <w:szCs w:val="20"/>
          <w:lang w:eastAsia="en-AU"/>
        </w:rPr>
        <w:t>.</w:t>
      </w:r>
    </w:p>
    <w:p w14:paraId="58ED9521" w14:textId="77777777" w:rsidR="000706DD" w:rsidRPr="00261DB4" w:rsidRDefault="000706DD">
      <w:pPr>
        <w:spacing w:after="0" w:line="240" w:lineRule="auto"/>
        <w:jc w:val="both"/>
        <w:textAlignment w:val="baseline"/>
        <w:rPr>
          <w:rFonts w:ascii="Arial" w:eastAsia="Times New Roman" w:hAnsi="Arial" w:cs="Arial"/>
          <w:sz w:val="20"/>
          <w:szCs w:val="20"/>
          <w:lang w:eastAsia="en-AU"/>
        </w:rPr>
      </w:pPr>
    </w:p>
    <w:p w14:paraId="4FD3991E" w14:textId="77777777" w:rsidR="00B0214B" w:rsidRPr="00261DB4" w:rsidRDefault="00B0214B">
      <w:pPr>
        <w:spacing w:after="0" w:line="240" w:lineRule="auto"/>
        <w:jc w:val="both"/>
        <w:textAlignment w:val="baseline"/>
        <w:rPr>
          <w:rFonts w:ascii="Arial" w:eastAsia="Times New Roman" w:hAnsi="Arial" w:cs="Arial"/>
          <w:sz w:val="20"/>
          <w:szCs w:val="20"/>
          <w:lang w:eastAsia="en-AU"/>
        </w:rPr>
      </w:pPr>
    </w:p>
    <w:p w14:paraId="59B2D52C" w14:textId="5E2749F4" w:rsidR="008E5C38" w:rsidRPr="00261DB4" w:rsidRDefault="008E5C38" w:rsidP="00125664">
      <w:pPr>
        <w:pStyle w:val="Heading2"/>
        <w:jc w:val="both"/>
        <w:rPr>
          <w:rStyle w:val="eop"/>
          <w:rFonts w:ascii="Arial" w:eastAsiaTheme="minorHAnsi" w:hAnsi="Arial" w:cs="Arial"/>
          <w:color w:val="000000"/>
          <w:sz w:val="20"/>
          <w:szCs w:val="20"/>
          <w:lang w:val="en-US"/>
        </w:rPr>
      </w:pPr>
      <w:bookmarkStart w:id="6" w:name="_Toc105755542"/>
      <w:r w:rsidRPr="00261DB4">
        <w:rPr>
          <w:rStyle w:val="normaltextrun"/>
          <w:rFonts w:ascii="Arial" w:hAnsi="Arial" w:cs="Arial"/>
          <w:b/>
          <w:bCs/>
          <w:color w:val="auto"/>
          <w:sz w:val="20"/>
          <w:szCs w:val="20"/>
          <w:lang w:val="en-US"/>
        </w:rPr>
        <w:t>DEFINITIONS</w:t>
      </w:r>
      <w:bookmarkEnd w:id="6"/>
    </w:p>
    <w:p w14:paraId="7E762D25" w14:textId="77777777" w:rsidR="00FB6F09" w:rsidRPr="00261DB4" w:rsidRDefault="00FB6F09" w:rsidP="00125664">
      <w:pPr>
        <w:pStyle w:val="paragraph"/>
        <w:spacing w:before="0" w:beforeAutospacing="0" w:after="0" w:afterAutospacing="0"/>
        <w:jc w:val="both"/>
        <w:textAlignment w:val="baseline"/>
        <w:rPr>
          <w:rFonts w:ascii="Arial" w:hAnsi="Arial" w:cs="Arial"/>
          <w:sz w:val="20"/>
          <w:szCs w:val="20"/>
        </w:rPr>
      </w:pPr>
    </w:p>
    <w:p w14:paraId="28241CF8" w14:textId="0BB21730" w:rsidR="00573598" w:rsidRDefault="00E227EF" w:rsidP="00F8389D">
      <w:pPr>
        <w:pStyle w:val="ListParagraph"/>
        <w:numPr>
          <w:ilvl w:val="3"/>
          <w:numId w:val="65"/>
        </w:numPr>
        <w:tabs>
          <w:tab w:val="clear" w:pos="1210"/>
          <w:tab w:val="num" w:pos="851"/>
        </w:tabs>
        <w:autoSpaceDE w:val="0"/>
        <w:autoSpaceDN w:val="0"/>
        <w:adjustRightInd w:val="0"/>
        <w:ind w:left="709" w:hanging="709"/>
        <w:contextualSpacing w:val="0"/>
        <w:jc w:val="both"/>
        <w:rPr>
          <w:rFonts w:ascii="Arial" w:hAnsi="Arial" w:cs="Arial"/>
          <w:sz w:val="20"/>
          <w:szCs w:val="20"/>
        </w:rPr>
      </w:pPr>
      <w:r w:rsidRPr="00636ECF">
        <w:rPr>
          <w:rFonts w:ascii="Arial" w:hAnsi="Arial" w:cs="Arial"/>
          <w:b/>
          <w:bCs/>
          <w:sz w:val="20"/>
          <w:szCs w:val="20"/>
        </w:rPr>
        <w:t xml:space="preserve">'Abandoned site rehabilitation plan’ </w:t>
      </w:r>
      <w:r w:rsidR="0059028F" w:rsidRPr="000F7FA6">
        <w:rPr>
          <w:rFonts w:ascii="Arial" w:eastAsia="Segoe UI" w:hAnsi="Arial" w:cs="Arial"/>
          <w:sz w:val="20"/>
          <w:szCs w:val="20"/>
        </w:rPr>
        <w:t xml:space="preserve">means a plan developed by DJPR, in consultation with the Crown land </w:t>
      </w:r>
      <w:r w:rsidR="0059028F">
        <w:rPr>
          <w:rFonts w:ascii="Arial" w:eastAsia="Segoe UI" w:hAnsi="Arial" w:cs="Arial"/>
          <w:sz w:val="20"/>
          <w:szCs w:val="20"/>
        </w:rPr>
        <w:t>m</w:t>
      </w:r>
      <w:r w:rsidR="0059028F" w:rsidRPr="000F7FA6">
        <w:rPr>
          <w:rFonts w:ascii="Arial" w:eastAsia="Segoe UI" w:hAnsi="Arial" w:cs="Arial"/>
          <w:sz w:val="20"/>
          <w:szCs w:val="20"/>
        </w:rPr>
        <w:t>anager, that identifies the end land use/s and form/s of an abandoned site and outlines the rehabilitation objectives, criteria and milestones required to achieve these.</w:t>
      </w:r>
    </w:p>
    <w:p w14:paraId="46A561CF" w14:textId="77777777" w:rsidR="00E227EF" w:rsidRPr="00636ECF" w:rsidRDefault="00E227EF" w:rsidP="00636ECF">
      <w:pPr>
        <w:pStyle w:val="ListParagraph"/>
        <w:autoSpaceDE w:val="0"/>
        <w:autoSpaceDN w:val="0"/>
        <w:adjustRightInd w:val="0"/>
        <w:ind w:left="709"/>
        <w:contextualSpacing w:val="0"/>
        <w:jc w:val="both"/>
        <w:rPr>
          <w:rFonts w:ascii="Arial" w:hAnsi="Arial" w:cs="Arial"/>
          <w:sz w:val="20"/>
          <w:szCs w:val="20"/>
        </w:rPr>
      </w:pPr>
    </w:p>
    <w:p w14:paraId="2345474D" w14:textId="758C72FC" w:rsidR="003B1318" w:rsidRDefault="006258E6" w:rsidP="00F8389D">
      <w:pPr>
        <w:pStyle w:val="ListParagraph"/>
        <w:numPr>
          <w:ilvl w:val="3"/>
          <w:numId w:val="65"/>
        </w:numPr>
        <w:tabs>
          <w:tab w:val="clear" w:pos="1210"/>
          <w:tab w:val="num" w:pos="851"/>
        </w:tabs>
        <w:autoSpaceDE w:val="0"/>
        <w:autoSpaceDN w:val="0"/>
        <w:adjustRightInd w:val="0"/>
        <w:ind w:left="709" w:hanging="709"/>
        <w:contextualSpacing w:val="0"/>
        <w:jc w:val="both"/>
        <w:rPr>
          <w:rFonts w:ascii="Arial" w:hAnsi="Arial" w:cs="Arial"/>
          <w:sz w:val="20"/>
          <w:szCs w:val="20"/>
        </w:rPr>
      </w:pPr>
      <w:r w:rsidRPr="003B1318">
        <w:rPr>
          <w:rFonts w:ascii="Arial" w:hAnsi="Arial" w:cs="Arial"/>
          <w:b/>
          <w:bCs/>
          <w:sz w:val="20"/>
          <w:szCs w:val="20"/>
        </w:rPr>
        <w:t>‘Bond’</w:t>
      </w:r>
      <w:r w:rsidRPr="003B1318">
        <w:rPr>
          <w:rFonts w:ascii="Arial" w:hAnsi="Arial" w:cs="Arial"/>
          <w:sz w:val="20"/>
          <w:szCs w:val="20"/>
        </w:rPr>
        <w:t xml:space="preserve"> means a rehabilitation bond referred to in section 80 of the MRSDA.</w:t>
      </w:r>
    </w:p>
    <w:p w14:paraId="554AAACB" w14:textId="77777777" w:rsidR="00F8389D" w:rsidRDefault="00F8389D" w:rsidP="00F8389D">
      <w:pPr>
        <w:pStyle w:val="ListParagraph"/>
        <w:autoSpaceDE w:val="0"/>
        <w:autoSpaceDN w:val="0"/>
        <w:adjustRightInd w:val="0"/>
        <w:ind w:left="709"/>
        <w:contextualSpacing w:val="0"/>
        <w:jc w:val="both"/>
        <w:rPr>
          <w:rFonts w:ascii="Arial" w:hAnsi="Arial" w:cs="Arial"/>
          <w:sz w:val="20"/>
          <w:szCs w:val="20"/>
        </w:rPr>
      </w:pPr>
    </w:p>
    <w:p w14:paraId="406A1F69" w14:textId="431414A4" w:rsidR="00F8389D" w:rsidRDefault="00E95D15" w:rsidP="00F8389D">
      <w:pPr>
        <w:pStyle w:val="ListParagraph"/>
        <w:numPr>
          <w:ilvl w:val="3"/>
          <w:numId w:val="65"/>
        </w:numPr>
        <w:tabs>
          <w:tab w:val="clear" w:pos="1210"/>
          <w:tab w:val="num" w:pos="851"/>
        </w:tabs>
        <w:autoSpaceDE w:val="0"/>
        <w:autoSpaceDN w:val="0"/>
        <w:adjustRightInd w:val="0"/>
        <w:ind w:left="709" w:hanging="709"/>
        <w:contextualSpacing w:val="0"/>
        <w:jc w:val="both"/>
        <w:rPr>
          <w:rFonts w:ascii="Arial" w:hAnsi="Arial" w:cs="Arial"/>
          <w:sz w:val="20"/>
          <w:szCs w:val="20"/>
        </w:rPr>
      </w:pPr>
      <w:r w:rsidRPr="003B1318">
        <w:rPr>
          <w:rFonts w:ascii="Arial" w:hAnsi="Arial" w:cs="Arial"/>
          <w:sz w:val="20"/>
          <w:szCs w:val="20"/>
        </w:rPr>
        <w:t>‘</w:t>
      </w:r>
      <w:r w:rsidRPr="003B1318">
        <w:rPr>
          <w:rFonts w:ascii="Arial" w:hAnsi="Arial" w:cs="Arial"/>
          <w:b/>
          <w:bCs/>
          <w:sz w:val="20"/>
          <w:szCs w:val="20"/>
        </w:rPr>
        <w:t xml:space="preserve">Crown land’ </w:t>
      </w:r>
      <w:r w:rsidRPr="003B1318">
        <w:rPr>
          <w:rFonts w:ascii="Arial" w:hAnsi="Arial" w:cs="Arial"/>
          <w:sz w:val="20"/>
          <w:szCs w:val="20"/>
        </w:rPr>
        <w:t>has the same meaning as defined in the MRSDA.</w:t>
      </w:r>
    </w:p>
    <w:p w14:paraId="408E5156" w14:textId="77777777" w:rsidR="00F8389D" w:rsidRPr="00F8389D" w:rsidRDefault="00F8389D" w:rsidP="00F8389D">
      <w:pPr>
        <w:autoSpaceDE w:val="0"/>
        <w:autoSpaceDN w:val="0"/>
        <w:adjustRightInd w:val="0"/>
        <w:spacing w:after="0" w:line="240" w:lineRule="auto"/>
        <w:jc w:val="both"/>
        <w:rPr>
          <w:rFonts w:ascii="Arial" w:hAnsi="Arial" w:cs="Arial"/>
          <w:sz w:val="20"/>
          <w:szCs w:val="20"/>
        </w:rPr>
      </w:pPr>
    </w:p>
    <w:p w14:paraId="3DC0BBB8" w14:textId="0221DF9D" w:rsidR="00F8389D" w:rsidRDefault="00E95D15" w:rsidP="00F8389D">
      <w:pPr>
        <w:pStyle w:val="ListParagraph"/>
        <w:numPr>
          <w:ilvl w:val="3"/>
          <w:numId w:val="65"/>
        </w:numPr>
        <w:tabs>
          <w:tab w:val="clear" w:pos="1210"/>
          <w:tab w:val="num" w:pos="851"/>
        </w:tabs>
        <w:autoSpaceDE w:val="0"/>
        <w:autoSpaceDN w:val="0"/>
        <w:adjustRightInd w:val="0"/>
        <w:ind w:left="709" w:hanging="709"/>
        <w:contextualSpacing w:val="0"/>
        <w:jc w:val="both"/>
        <w:rPr>
          <w:rFonts w:ascii="Arial" w:hAnsi="Arial" w:cs="Arial"/>
          <w:sz w:val="20"/>
          <w:szCs w:val="20"/>
        </w:rPr>
      </w:pPr>
      <w:r w:rsidRPr="003B1318">
        <w:rPr>
          <w:rFonts w:ascii="Arial" w:hAnsi="Arial" w:cs="Arial"/>
          <w:b/>
          <w:bCs/>
          <w:sz w:val="20"/>
          <w:szCs w:val="20"/>
        </w:rPr>
        <w:t>‘Crown land Minister’</w:t>
      </w:r>
      <w:r w:rsidRPr="003B1318">
        <w:rPr>
          <w:rFonts w:ascii="Arial" w:hAnsi="Arial" w:cs="Arial"/>
          <w:sz w:val="20"/>
          <w:szCs w:val="20"/>
        </w:rPr>
        <w:t xml:space="preserve"> has the same meaning as defined in the MRSDA.</w:t>
      </w:r>
    </w:p>
    <w:p w14:paraId="3797D480" w14:textId="77777777" w:rsidR="00F8389D" w:rsidRPr="00F8389D" w:rsidRDefault="00F8389D" w:rsidP="00F8389D">
      <w:pPr>
        <w:autoSpaceDE w:val="0"/>
        <w:autoSpaceDN w:val="0"/>
        <w:adjustRightInd w:val="0"/>
        <w:spacing w:after="0" w:line="240" w:lineRule="auto"/>
        <w:jc w:val="both"/>
        <w:rPr>
          <w:rFonts w:ascii="Arial" w:hAnsi="Arial" w:cs="Arial"/>
          <w:sz w:val="20"/>
          <w:szCs w:val="20"/>
        </w:rPr>
      </w:pPr>
    </w:p>
    <w:p w14:paraId="2AEBACC0" w14:textId="77777777" w:rsidR="003B1318" w:rsidRPr="00F8389D" w:rsidRDefault="008113B6" w:rsidP="00F8389D">
      <w:pPr>
        <w:pStyle w:val="ListParagraph"/>
        <w:numPr>
          <w:ilvl w:val="3"/>
          <w:numId w:val="65"/>
        </w:numPr>
        <w:tabs>
          <w:tab w:val="clear" w:pos="1210"/>
          <w:tab w:val="num" w:pos="851"/>
        </w:tabs>
        <w:autoSpaceDE w:val="0"/>
        <w:autoSpaceDN w:val="0"/>
        <w:adjustRightInd w:val="0"/>
        <w:ind w:left="709" w:hanging="709"/>
        <w:contextualSpacing w:val="0"/>
        <w:jc w:val="both"/>
        <w:rPr>
          <w:rStyle w:val="normaltextrun"/>
          <w:rFonts w:ascii="Arial" w:hAnsi="Arial" w:cs="Arial"/>
          <w:sz w:val="20"/>
          <w:szCs w:val="20"/>
        </w:rPr>
      </w:pPr>
      <w:r w:rsidRPr="003B1318">
        <w:rPr>
          <w:rStyle w:val="normaltextrun"/>
          <w:rFonts w:ascii="Arial" w:hAnsi="Arial" w:cs="Arial"/>
          <w:b/>
          <w:color w:val="000000" w:themeColor="text1"/>
          <w:sz w:val="20"/>
          <w:szCs w:val="20"/>
        </w:rPr>
        <w:t xml:space="preserve">‘DELWP Action Officer’ </w:t>
      </w:r>
      <w:r w:rsidRPr="003B1318">
        <w:rPr>
          <w:rStyle w:val="normaltextrun"/>
          <w:rFonts w:ascii="Arial" w:hAnsi="Arial" w:cs="Arial"/>
          <w:bCs/>
          <w:color w:val="000000" w:themeColor="text1"/>
          <w:sz w:val="20"/>
          <w:szCs w:val="20"/>
        </w:rPr>
        <w:t>means a DELWP Officer engaged by the DELWP Case Manager to provide expert technical, policy, regulatory or operational inputs</w:t>
      </w:r>
      <w:r w:rsidRPr="003B1318">
        <w:rPr>
          <w:rStyle w:val="normaltextrun"/>
          <w:rFonts w:ascii="Arial" w:hAnsi="Arial" w:cs="Arial"/>
          <w:b/>
          <w:color w:val="000000" w:themeColor="text1"/>
          <w:sz w:val="20"/>
          <w:szCs w:val="20"/>
        </w:rPr>
        <w:t>.</w:t>
      </w:r>
      <w:r w:rsidRPr="003B1318">
        <w:rPr>
          <w:rStyle w:val="normaltextrun"/>
          <w:rFonts w:ascii="Arial" w:hAnsi="Arial" w:cs="Arial"/>
          <w:bCs/>
          <w:color w:val="000000" w:themeColor="text1"/>
          <w:sz w:val="20"/>
          <w:szCs w:val="20"/>
        </w:rPr>
        <w:t xml:space="preserve"> </w:t>
      </w:r>
    </w:p>
    <w:p w14:paraId="03805AA9" w14:textId="77777777" w:rsidR="00F8389D" w:rsidRPr="00F8389D" w:rsidRDefault="00F8389D" w:rsidP="00F8389D">
      <w:pPr>
        <w:autoSpaceDE w:val="0"/>
        <w:autoSpaceDN w:val="0"/>
        <w:adjustRightInd w:val="0"/>
        <w:spacing w:after="0" w:line="240" w:lineRule="auto"/>
        <w:jc w:val="both"/>
        <w:rPr>
          <w:rStyle w:val="normaltextrun"/>
          <w:rFonts w:ascii="Arial" w:hAnsi="Arial" w:cs="Arial"/>
          <w:sz w:val="20"/>
          <w:szCs w:val="20"/>
        </w:rPr>
      </w:pPr>
    </w:p>
    <w:p w14:paraId="23D200B2" w14:textId="071AD1B4" w:rsidR="008113B6" w:rsidRPr="00F8389D" w:rsidRDefault="008113B6" w:rsidP="00F8389D">
      <w:pPr>
        <w:pStyle w:val="ListParagraph"/>
        <w:numPr>
          <w:ilvl w:val="3"/>
          <w:numId w:val="65"/>
        </w:numPr>
        <w:tabs>
          <w:tab w:val="clear" w:pos="1210"/>
          <w:tab w:val="num" w:pos="851"/>
        </w:tabs>
        <w:autoSpaceDE w:val="0"/>
        <w:autoSpaceDN w:val="0"/>
        <w:adjustRightInd w:val="0"/>
        <w:ind w:left="709" w:hanging="709"/>
        <w:contextualSpacing w:val="0"/>
        <w:jc w:val="both"/>
        <w:rPr>
          <w:rStyle w:val="normaltextrun"/>
          <w:rFonts w:ascii="Arial" w:hAnsi="Arial" w:cs="Arial"/>
          <w:sz w:val="20"/>
          <w:szCs w:val="20"/>
        </w:rPr>
      </w:pPr>
      <w:r w:rsidRPr="003B1318">
        <w:rPr>
          <w:rFonts w:eastAsia="Times New Roman"/>
          <w:b/>
          <w:lang w:eastAsia="en-AU"/>
        </w:rPr>
        <w:t>‘</w:t>
      </w:r>
      <w:r w:rsidRPr="003B1318">
        <w:rPr>
          <w:rStyle w:val="normaltextrun"/>
          <w:rFonts w:ascii="Arial" w:eastAsia="Times New Roman" w:hAnsi="Arial" w:cs="Arial"/>
          <w:b/>
          <w:color w:val="000000" w:themeColor="text1"/>
          <w:sz w:val="20"/>
          <w:szCs w:val="20"/>
          <w:lang w:eastAsia="en-AU"/>
        </w:rPr>
        <w:t>DELWP Case Manager’</w:t>
      </w:r>
      <w:r w:rsidRPr="003B1318">
        <w:rPr>
          <w:rStyle w:val="normaltextrun"/>
          <w:rFonts w:ascii="Arial" w:eastAsia="Times New Roman" w:hAnsi="Arial" w:cs="Arial"/>
          <w:color w:val="000000" w:themeColor="text1"/>
          <w:sz w:val="20"/>
          <w:szCs w:val="20"/>
          <w:lang w:eastAsia="en-AU"/>
        </w:rPr>
        <w:t xml:space="preserve"> means the DELWP Officer responsible for coordinating DELWP responses to referrals. </w:t>
      </w:r>
    </w:p>
    <w:p w14:paraId="451ECBEF" w14:textId="77777777" w:rsidR="00F8389D" w:rsidRPr="00F8389D" w:rsidRDefault="00F8389D" w:rsidP="00F8389D">
      <w:pPr>
        <w:autoSpaceDE w:val="0"/>
        <w:autoSpaceDN w:val="0"/>
        <w:adjustRightInd w:val="0"/>
        <w:spacing w:after="0" w:line="240" w:lineRule="auto"/>
        <w:jc w:val="both"/>
        <w:rPr>
          <w:rFonts w:ascii="Arial" w:hAnsi="Arial" w:cs="Arial"/>
          <w:sz w:val="20"/>
          <w:szCs w:val="20"/>
        </w:rPr>
      </w:pPr>
    </w:p>
    <w:p w14:paraId="46E97EBC" w14:textId="66247036" w:rsidR="00D1288A" w:rsidRPr="00F8389D" w:rsidRDefault="00D1288A" w:rsidP="00297D5A">
      <w:pPr>
        <w:pStyle w:val="ListParagraph"/>
        <w:numPr>
          <w:ilvl w:val="3"/>
          <w:numId w:val="65"/>
        </w:numPr>
        <w:tabs>
          <w:tab w:val="clear" w:pos="1210"/>
          <w:tab w:val="num" w:pos="851"/>
        </w:tabs>
        <w:ind w:left="709" w:hanging="709"/>
        <w:contextualSpacing w:val="0"/>
        <w:jc w:val="both"/>
        <w:rPr>
          <w:rFonts w:ascii="Arial" w:hAnsi="Arial" w:cs="Arial"/>
          <w:b/>
          <w:bCs/>
          <w:sz w:val="20"/>
          <w:szCs w:val="20"/>
        </w:rPr>
      </w:pPr>
      <w:r w:rsidRPr="00F8389D">
        <w:rPr>
          <w:rFonts w:ascii="Arial" w:hAnsi="Arial" w:cs="Arial"/>
          <w:b/>
          <w:bCs/>
          <w:sz w:val="20"/>
          <w:szCs w:val="20"/>
        </w:rPr>
        <w:t xml:space="preserve">‘DJPR Assessments Officer’ </w:t>
      </w:r>
      <w:r w:rsidRPr="00F8389D">
        <w:rPr>
          <w:rFonts w:ascii="Arial" w:hAnsi="Arial" w:cs="Arial"/>
          <w:bCs/>
          <w:sz w:val="20"/>
          <w:szCs w:val="20"/>
        </w:rPr>
        <w:t xml:space="preserve">means the DJPR Assessments Officer </w:t>
      </w:r>
      <w:r w:rsidR="001F0691" w:rsidRPr="00F8389D">
        <w:rPr>
          <w:rFonts w:ascii="Arial" w:hAnsi="Arial" w:cs="Arial"/>
          <w:bCs/>
          <w:sz w:val="20"/>
          <w:szCs w:val="20"/>
        </w:rPr>
        <w:t>responsible</w:t>
      </w:r>
      <w:r w:rsidRPr="00F8389D">
        <w:rPr>
          <w:rFonts w:ascii="Arial" w:hAnsi="Arial" w:cs="Arial"/>
          <w:bCs/>
          <w:sz w:val="20"/>
          <w:szCs w:val="20"/>
        </w:rPr>
        <w:t xml:space="preserve"> for work plan assessment</w:t>
      </w:r>
      <w:r w:rsidR="00F8389D">
        <w:rPr>
          <w:rFonts w:ascii="Arial" w:hAnsi="Arial" w:cs="Arial"/>
          <w:bCs/>
          <w:sz w:val="20"/>
          <w:szCs w:val="20"/>
        </w:rPr>
        <w:t>.</w:t>
      </w:r>
    </w:p>
    <w:p w14:paraId="54F4DAAF" w14:textId="77777777" w:rsidR="004C66A8" w:rsidRDefault="004C66A8" w:rsidP="00F8389D">
      <w:pPr>
        <w:spacing w:after="0" w:line="240" w:lineRule="auto"/>
      </w:pPr>
    </w:p>
    <w:p w14:paraId="5079350C" w14:textId="0C7DB75B" w:rsidR="004C66A8" w:rsidRPr="00F8389D" w:rsidRDefault="004C66A8" w:rsidP="00297D5A">
      <w:pPr>
        <w:pStyle w:val="ListParagraph"/>
        <w:numPr>
          <w:ilvl w:val="3"/>
          <w:numId w:val="65"/>
        </w:numPr>
        <w:tabs>
          <w:tab w:val="clear" w:pos="1210"/>
          <w:tab w:val="num" w:pos="851"/>
        </w:tabs>
        <w:ind w:left="709" w:hanging="709"/>
        <w:contextualSpacing w:val="0"/>
        <w:jc w:val="both"/>
        <w:rPr>
          <w:rStyle w:val="normaltextrun"/>
          <w:rFonts w:ascii="Arial" w:hAnsi="Arial" w:cs="Arial"/>
          <w:b/>
          <w:bCs/>
          <w:sz w:val="20"/>
          <w:szCs w:val="20"/>
        </w:rPr>
      </w:pPr>
      <w:r w:rsidRPr="001F4470">
        <w:rPr>
          <w:rStyle w:val="normaltextrun"/>
          <w:rFonts w:ascii="Arial" w:hAnsi="Arial" w:cs="Arial"/>
          <w:b/>
          <w:color w:val="000000" w:themeColor="text1"/>
          <w:sz w:val="20"/>
          <w:szCs w:val="20"/>
        </w:rPr>
        <w:t xml:space="preserve">‘DJPR </w:t>
      </w:r>
      <w:r w:rsidR="00372F48" w:rsidRPr="001F4470">
        <w:rPr>
          <w:rStyle w:val="normaltextrun"/>
          <w:rFonts w:ascii="Arial" w:hAnsi="Arial" w:cs="Arial"/>
          <w:b/>
          <w:color w:val="000000" w:themeColor="text1"/>
          <w:sz w:val="20"/>
          <w:szCs w:val="20"/>
        </w:rPr>
        <w:t xml:space="preserve">RLAB </w:t>
      </w:r>
      <w:r w:rsidRPr="001F4470">
        <w:rPr>
          <w:rStyle w:val="normaltextrun"/>
          <w:rFonts w:ascii="Arial" w:hAnsi="Arial" w:cs="Arial"/>
          <w:b/>
          <w:color w:val="000000" w:themeColor="text1"/>
          <w:sz w:val="20"/>
          <w:szCs w:val="20"/>
        </w:rPr>
        <w:t>Officer’</w:t>
      </w:r>
      <w:r w:rsidR="00E66777" w:rsidRPr="007D0F01">
        <w:t xml:space="preserve"> </w:t>
      </w:r>
      <w:r w:rsidR="00E66777" w:rsidRPr="001F4470">
        <w:rPr>
          <w:rFonts w:ascii="Arial" w:hAnsi="Arial" w:cs="Arial"/>
          <w:sz w:val="20"/>
          <w:szCs w:val="20"/>
        </w:rPr>
        <w:t xml:space="preserve">means the DJPR Officer responsible for </w:t>
      </w:r>
      <w:r w:rsidR="00B0477E" w:rsidRPr="001F4470">
        <w:rPr>
          <w:rFonts w:ascii="Arial" w:hAnsi="Arial" w:cs="Arial"/>
          <w:sz w:val="20"/>
          <w:szCs w:val="20"/>
        </w:rPr>
        <w:t xml:space="preserve">rehabilitation liability assessments and </w:t>
      </w:r>
      <w:r w:rsidR="00E66777" w:rsidRPr="001F4470">
        <w:rPr>
          <w:rFonts w:ascii="Arial" w:hAnsi="Arial" w:cs="Arial"/>
          <w:sz w:val="20"/>
          <w:szCs w:val="20"/>
        </w:rPr>
        <w:t>bonds.</w:t>
      </w:r>
    </w:p>
    <w:p w14:paraId="2AAD369B" w14:textId="77777777" w:rsidR="00130807" w:rsidRPr="00261DB4" w:rsidRDefault="00130807" w:rsidP="00F8389D">
      <w:pPr>
        <w:tabs>
          <w:tab w:val="num" w:pos="709"/>
        </w:tabs>
        <w:autoSpaceDE w:val="0"/>
        <w:autoSpaceDN w:val="0"/>
        <w:adjustRightInd w:val="0"/>
        <w:spacing w:after="0" w:line="240" w:lineRule="auto"/>
        <w:jc w:val="both"/>
        <w:rPr>
          <w:rFonts w:ascii="Arial" w:hAnsi="Arial" w:cs="Arial"/>
          <w:sz w:val="20"/>
          <w:szCs w:val="20"/>
        </w:rPr>
      </w:pPr>
    </w:p>
    <w:p w14:paraId="18F5F291" w14:textId="0B92EA75" w:rsidR="007A1EE2" w:rsidRPr="007D0F01" w:rsidRDefault="00E95D15" w:rsidP="00F8389D">
      <w:pPr>
        <w:numPr>
          <w:ilvl w:val="3"/>
          <w:numId w:val="65"/>
        </w:numPr>
        <w:tabs>
          <w:tab w:val="num" w:pos="709"/>
        </w:tabs>
        <w:autoSpaceDE w:val="0"/>
        <w:autoSpaceDN w:val="0"/>
        <w:adjustRightInd w:val="0"/>
        <w:spacing w:after="0" w:line="240" w:lineRule="auto"/>
        <w:ind w:left="709" w:hanging="709"/>
        <w:jc w:val="both"/>
        <w:rPr>
          <w:rStyle w:val="normaltextrun"/>
          <w:rFonts w:ascii="Arial" w:hAnsi="Arial" w:cs="Arial"/>
          <w:sz w:val="20"/>
          <w:szCs w:val="20"/>
        </w:rPr>
      </w:pPr>
      <w:r w:rsidRPr="00261DB4">
        <w:rPr>
          <w:rFonts w:ascii="Arial" w:hAnsi="Arial" w:cs="Arial"/>
          <w:b/>
          <w:bCs/>
          <w:sz w:val="20"/>
          <w:szCs w:val="20"/>
        </w:rPr>
        <w:lastRenderedPageBreak/>
        <w:t xml:space="preserve">‘Rehabilitation </w:t>
      </w:r>
      <w:r w:rsidR="006510DF">
        <w:rPr>
          <w:rFonts w:ascii="Arial" w:hAnsi="Arial" w:cs="Arial"/>
          <w:b/>
          <w:bCs/>
          <w:sz w:val="20"/>
          <w:szCs w:val="20"/>
        </w:rPr>
        <w:t>p</w:t>
      </w:r>
      <w:r w:rsidRPr="00261DB4">
        <w:rPr>
          <w:rFonts w:ascii="Arial" w:hAnsi="Arial" w:cs="Arial"/>
          <w:b/>
          <w:bCs/>
          <w:sz w:val="20"/>
          <w:szCs w:val="20"/>
        </w:rPr>
        <w:t>lan’</w:t>
      </w:r>
      <w:r w:rsidRPr="00261DB4">
        <w:rPr>
          <w:rFonts w:ascii="Arial" w:hAnsi="Arial" w:cs="Arial"/>
          <w:sz w:val="20"/>
          <w:szCs w:val="20"/>
        </w:rPr>
        <w:t xml:space="preserve"> means a </w:t>
      </w:r>
      <w:r w:rsidRPr="00261DB4">
        <w:rPr>
          <w:rStyle w:val="normaltextrun"/>
          <w:rFonts w:ascii="Arial" w:hAnsi="Arial" w:cs="Arial"/>
          <w:color w:val="000000" w:themeColor="text1"/>
          <w:sz w:val="20"/>
          <w:szCs w:val="20"/>
        </w:rPr>
        <w:t>plan that is part of the work plan and identifies the end land use/s and form/s of an site and outlines the rehabilitation objectives, criteria and milestones </w:t>
      </w:r>
      <w:r w:rsidR="00130807" w:rsidRPr="00261DB4">
        <w:rPr>
          <w:rStyle w:val="normaltextrun"/>
          <w:rFonts w:ascii="Arial" w:hAnsi="Arial" w:cs="Arial"/>
          <w:color w:val="000000" w:themeColor="text1"/>
          <w:sz w:val="20"/>
          <w:szCs w:val="20"/>
        </w:rPr>
        <w:t xml:space="preserve">required to achieve these. </w:t>
      </w:r>
    </w:p>
    <w:p w14:paraId="4F8A41D1" w14:textId="77777777" w:rsidR="007A1EE2" w:rsidRPr="007D0F01" w:rsidRDefault="007A1EE2" w:rsidP="007D0F01">
      <w:pPr>
        <w:tabs>
          <w:tab w:val="num" w:pos="1210"/>
        </w:tabs>
        <w:autoSpaceDE w:val="0"/>
        <w:autoSpaceDN w:val="0"/>
        <w:adjustRightInd w:val="0"/>
        <w:spacing w:after="0" w:line="240" w:lineRule="auto"/>
        <w:ind w:left="709"/>
        <w:jc w:val="both"/>
        <w:rPr>
          <w:rStyle w:val="normaltextrun"/>
          <w:rFonts w:ascii="Arial" w:hAnsi="Arial" w:cs="Arial"/>
          <w:sz w:val="20"/>
          <w:szCs w:val="20"/>
        </w:rPr>
      </w:pPr>
    </w:p>
    <w:p w14:paraId="3D3907F9" w14:textId="3F03CD2B" w:rsidR="00F8389D" w:rsidRDefault="007A1EE2" w:rsidP="00F8389D">
      <w:pPr>
        <w:numPr>
          <w:ilvl w:val="3"/>
          <w:numId w:val="65"/>
        </w:numPr>
        <w:tabs>
          <w:tab w:val="num" w:pos="709"/>
        </w:tabs>
        <w:autoSpaceDE w:val="0"/>
        <w:autoSpaceDN w:val="0"/>
        <w:adjustRightInd w:val="0"/>
        <w:spacing w:after="0" w:line="240" w:lineRule="auto"/>
        <w:ind w:left="709" w:hanging="709"/>
        <w:jc w:val="both"/>
        <w:rPr>
          <w:rFonts w:ascii="Arial" w:hAnsi="Arial" w:cs="Arial"/>
          <w:sz w:val="20"/>
          <w:szCs w:val="20"/>
        </w:rPr>
      </w:pPr>
      <w:r w:rsidRPr="007D0F01">
        <w:rPr>
          <w:rFonts w:ascii="Arial" w:hAnsi="Arial" w:cs="Arial"/>
          <w:b/>
          <w:bCs/>
          <w:sz w:val="20"/>
          <w:szCs w:val="20"/>
        </w:rPr>
        <w:t xml:space="preserve">‘Work plan’ </w:t>
      </w:r>
      <w:r w:rsidRPr="007D0F01">
        <w:rPr>
          <w:rFonts w:ascii="Arial" w:hAnsi="Arial" w:cs="Arial"/>
          <w:sz w:val="20"/>
          <w:szCs w:val="20"/>
        </w:rPr>
        <w:t>means a work plan lodged under section 40(1) and 77G of the MRSDA</w:t>
      </w:r>
      <w:r w:rsidR="00297D5A">
        <w:rPr>
          <w:rFonts w:ascii="Arial" w:hAnsi="Arial" w:cs="Arial"/>
          <w:sz w:val="20"/>
          <w:szCs w:val="20"/>
        </w:rPr>
        <w:t>.</w:t>
      </w:r>
    </w:p>
    <w:p w14:paraId="4FF3A988" w14:textId="77777777" w:rsidR="00F8389D" w:rsidRDefault="00F8389D" w:rsidP="00F8389D">
      <w:pPr>
        <w:pStyle w:val="ListParagraph"/>
        <w:contextualSpacing w:val="0"/>
        <w:rPr>
          <w:rFonts w:ascii="Arial" w:hAnsi="Arial" w:cs="Arial"/>
          <w:b/>
          <w:bCs/>
          <w:sz w:val="20"/>
          <w:szCs w:val="20"/>
        </w:rPr>
      </w:pPr>
    </w:p>
    <w:p w14:paraId="2C9E0C91" w14:textId="522053BB" w:rsidR="007A1EE2" w:rsidRPr="00F8389D" w:rsidRDefault="007A1EE2" w:rsidP="00F8389D">
      <w:pPr>
        <w:numPr>
          <w:ilvl w:val="3"/>
          <w:numId w:val="65"/>
        </w:numPr>
        <w:tabs>
          <w:tab w:val="num" w:pos="709"/>
        </w:tabs>
        <w:autoSpaceDE w:val="0"/>
        <w:autoSpaceDN w:val="0"/>
        <w:adjustRightInd w:val="0"/>
        <w:spacing w:after="0" w:line="240" w:lineRule="auto"/>
        <w:ind w:left="709" w:hanging="709"/>
        <w:jc w:val="both"/>
        <w:rPr>
          <w:rFonts w:ascii="Arial" w:hAnsi="Arial" w:cs="Arial"/>
          <w:sz w:val="20"/>
          <w:szCs w:val="20"/>
        </w:rPr>
      </w:pPr>
      <w:r w:rsidRPr="007D0F01">
        <w:rPr>
          <w:rFonts w:ascii="Arial" w:hAnsi="Arial" w:cs="Arial"/>
          <w:b/>
          <w:bCs/>
          <w:sz w:val="20"/>
          <w:szCs w:val="20"/>
        </w:rPr>
        <w:t xml:space="preserve">‘Work plan variation’ </w:t>
      </w:r>
      <w:r w:rsidRPr="007D0F01">
        <w:rPr>
          <w:rFonts w:ascii="Arial" w:hAnsi="Arial" w:cs="Arial"/>
          <w:sz w:val="20"/>
          <w:szCs w:val="20"/>
        </w:rPr>
        <w:t xml:space="preserve">means a work plan variation lodged under section 41(1) and 77H of the MRSDA. </w:t>
      </w:r>
    </w:p>
    <w:p w14:paraId="721C4BA0" w14:textId="77777777" w:rsidR="00B24700" w:rsidRPr="00261DB4" w:rsidRDefault="00B24700" w:rsidP="00E56B5C">
      <w:pPr>
        <w:pStyle w:val="paragraph"/>
        <w:spacing w:before="0" w:beforeAutospacing="0" w:after="0" w:afterAutospacing="0"/>
        <w:ind w:left="578"/>
        <w:textAlignment w:val="baseline"/>
        <w:rPr>
          <w:rFonts w:ascii="Arial" w:hAnsi="Arial" w:cs="Arial"/>
          <w:sz w:val="20"/>
          <w:szCs w:val="20"/>
        </w:rPr>
      </w:pPr>
    </w:p>
    <w:p w14:paraId="16D8E8A8" w14:textId="77777777" w:rsidR="00320B02" w:rsidRPr="00261DB4" w:rsidRDefault="00320B02" w:rsidP="00320B02">
      <w:pPr>
        <w:pStyle w:val="Heading3"/>
        <w:rPr>
          <w:rFonts w:ascii="Arial" w:hAnsi="Arial" w:cs="Arial"/>
          <w:b/>
          <w:bCs/>
          <w:color w:val="auto"/>
          <w:sz w:val="20"/>
          <w:szCs w:val="20"/>
        </w:rPr>
      </w:pPr>
      <w:bookmarkStart w:id="7" w:name="_Toc105755543"/>
      <w:r w:rsidRPr="00261DB4">
        <w:rPr>
          <w:rFonts w:ascii="Arial" w:hAnsi="Arial" w:cs="Arial"/>
          <w:b/>
          <w:bCs/>
          <w:color w:val="auto"/>
          <w:sz w:val="20"/>
          <w:szCs w:val="20"/>
        </w:rPr>
        <w:t>Table 1. Sections of MRSDA relevant to this Schedule</w:t>
      </w:r>
      <w:bookmarkEnd w:id="7"/>
    </w:p>
    <w:tbl>
      <w:tblPr>
        <w:tblStyle w:val="TableGrid"/>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4375"/>
        <w:gridCol w:w="3138"/>
      </w:tblGrid>
      <w:tr w:rsidR="00320B02" w:rsidRPr="00D336C4" w14:paraId="5E3A1E13" w14:textId="77777777" w:rsidTr="00583B6F">
        <w:tc>
          <w:tcPr>
            <w:tcW w:w="1835" w:type="dxa"/>
            <w:shd w:val="clear" w:color="auto" w:fill="D9E2F3" w:themeFill="accent1" w:themeFillTint="33"/>
          </w:tcPr>
          <w:p w14:paraId="1A623818" w14:textId="77777777" w:rsidR="00320B02" w:rsidRPr="007538DA" w:rsidRDefault="00320B02" w:rsidP="00B0477E">
            <w:pPr>
              <w:spacing w:line="259" w:lineRule="auto"/>
              <w:jc w:val="center"/>
              <w:rPr>
                <w:rFonts w:ascii="Arial" w:eastAsia="Arial" w:hAnsi="Arial" w:cs="Arial"/>
                <w:b/>
                <w:bCs/>
                <w:sz w:val="20"/>
                <w:szCs w:val="20"/>
              </w:rPr>
            </w:pPr>
          </w:p>
          <w:p w14:paraId="450EBA00" w14:textId="77777777" w:rsidR="00320B02" w:rsidRPr="003D1223" w:rsidRDefault="00320B02" w:rsidP="00B0477E">
            <w:pPr>
              <w:spacing w:line="259" w:lineRule="auto"/>
              <w:jc w:val="center"/>
              <w:rPr>
                <w:rFonts w:ascii="Arial" w:eastAsia="Arial" w:hAnsi="Arial" w:cs="Arial"/>
                <w:b/>
                <w:bCs/>
                <w:color w:val="000000" w:themeColor="text1"/>
                <w:sz w:val="20"/>
                <w:szCs w:val="20"/>
              </w:rPr>
            </w:pPr>
            <w:r w:rsidRPr="007538DA">
              <w:rPr>
                <w:rFonts w:ascii="Arial" w:eastAsia="Arial" w:hAnsi="Arial" w:cs="Arial"/>
                <w:b/>
                <w:bCs/>
                <w:sz w:val="20"/>
                <w:szCs w:val="20"/>
              </w:rPr>
              <w:t xml:space="preserve">MRSDA </w:t>
            </w:r>
            <w:r w:rsidRPr="00FE1309">
              <w:rPr>
                <w:rFonts w:ascii="Arial" w:eastAsia="Arial" w:hAnsi="Arial" w:cs="Arial"/>
                <w:b/>
                <w:bCs/>
                <w:color w:val="000000" w:themeColor="text1"/>
                <w:sz w:val="20"/>
                <w:szCs w:val="20"/>
              </w:rPr>
              <w:t>Section</w:t>
            </w:r>
          </w:p>
          <w:p w14:paraId="61025E33" w14:textId="77777777" w:rsidR="00320B02" w:rsidRPr="000B3567" w:rsidRDefault="00320B02" w:rsidP="00B0477E">
            <w:pPr>
              <w:spacing w:line="259" w:lineRule="auto"/>
              <w:jc w:val="center"/>
              <w:rPr>
                <w:rFonts w:ascii="Arial" w:eastAsia="Arial" w:hAnsi="Arial" w:cs="Arial"/>
                <w:color w:val="000000" w:themeColor="text1"/>
                <w:sz w:val="20"/>
                <w:szCs w:val="20"/>
              </w:rPr>
            </w:pPr>
          </w:p>
        </w:tc>
        <w:tc>
          <w:tcPr>
            <w:tcW w:w="4375" w:type="dxa"/>
            <w:shd w:val="clear" w:color="auto" w:fill="D9E2F3" w:themeFill="accent1" w:themeFillTint="33"/>
          </w:tcPr>
          <w:p w14:paraId="32E4C051" w14:textId="77777777" w:rsidR="00320B02" w:rsidRPr="00C072C4" w:rsidRDefault="00320B02" w:rsidP="00B0477E">
            <w:pPr>
              <w:spacing w:line="259" w:lineRule="auto"/>
              <w:jc w:val="center"/>
              <w:rPr>
                <w:rFonts w:ascii="Arial" w:eastAsia="Arial" w:hAnsi="Arial" w:cs="Arial"/>
                <w:b/>
                <w:bCs/>
                <w:color w:val="000000" w:themeColor="text1"/>
                <w:sz w:val="20"/>
                <w:szCs w:val="20"/>
              </w:rPr>
            </w:pPr>
          </w:p>
          <w:p w14:paraId="0CB2AB96" w14:textId="77777777" w:rsidR="00320B02" w:rsidRPr="00C072C4" w:rsidRDefault="00320B02" w:rsidP="00B0477E">
            <w:pPr>
              <w:spacing w:line="259" w:lineRule="auto"/>
              <w:jc w:val="center"/>
              <w:rPr>
                <w:rFonts w:ascii="Arial" w:eastAsia="Arial" w:hAnsi="Arial" w:cs="Arial"/>
                <w:color w:val="000000" w:themeColor="text1"/>
                <w:sz w:val="20"/>
                <w:szCs w:val="20"/>
              </w:rPr>
            </w:pPr>
            <w:r w:rsidRPr="00C072C4">
              <w:rPr>
                <w:rFonts w:ascii="Arial" w:eastAsia="Arial" w:hAnsi="Arial" w:cs="Arial"/>
                <w:b/>
                <w:bCs/>
                <w:color w:val="000000" w:themeColor="text1"/>
                <w:sz w:val="20"/>
                <w:szCs w:val="20"/>
              </w:rPr>
              <w:t>Description</w:t>
            </w:r>
          </w:p>
        </w:tc>
        <w:tc>
          <w:tcPr>
            <w:tcW w:w="3138" w:type="dxa"/>
            <w:shd w:val="clear" w:color="auto" w:fill="D9E2F3" w:themeFill="accent1" w:themeFillTint="33"/>
          </w:tcPr>
          <w:p w14:paraId="3D6D49E5" w14:textId="77777777" w:rsidR="00320B02" w:rsidRPr="00C072C4" w:rsidRDefault="00320B02" w:rsidP="00B0477E">
            <w:pPr>
              <w:spacing w:line="259" w:lineRule="auto"/>
              <w:jc w:val="center"/>
              <w:rPr>
                <w:rFonts w:ascii="Arial" w:eastAsia="Arial" w:hAnsi="Arial" w:cs="Arial"/>
                <w:b/>
                <w:bCs/>
                <w:color w:val="000000" w:themeColor="text1"/>
                <w:sz w:val="20"/>
                <w:szCs w:val="20"/>
              </w:rPr>
            </w:pPr>
          </w:p>
          <w:p w14:paraId="24B8BD12" w14:textId="59B6A3F7" w:rsidR="00320B02" w:rsidRPr="005E0521" w:rsidRDefault="00320B02" w:rsidP="00B0477E">
            <w:pPr>
              <w:spacing w:line="259" w:lineRule="auto"/>
              <w:jc w:val="center"/>
              <w:rPr>
                <w:rFonts w:ascii="Arial" w:eastAsia="Arial" w:hAnsi="Arial" w:cs="Arial"/>
                <w:color w:val="000000" w:themeColor="text1"/>
                <w:sz w:val="20"/>
                <w:szCs w:val="20"/>
              </w:rPr>
            </w:pPr>
            <w:r w:rsidRPr="00C072C4">
              <w:rPr>
                <w:rFonts w:ascii="Arial" w:eastAsia="Arial" w:hAnsi="Arial" w:cs="Arial"/>
                <w:b/>
                <w:bCs/>
                <w:color w:val="000000" w:themeColor="text1"/>
                <w:sz w:val="20"/>
                <w:szCs w:val="20"/>
              </w:rPr>
              <w:t>Role/Responsibility</w:t>
            </w:r>
          </w:p>
        </w:tc>
      </w:tr>
      <w:tr w:rsidR="00320B02" w:rsidRPr="00D336C4" w14:paraId="6F84EF4B" w14:textId="77777777" w:rsidTr="00583B6F">
        <w:trPr>
          <w:trHeight w:val="1215"/>
        </w:trPr>
        <w:tc>
          <w:tcPr>
            <w:tcW w:w="1835" w:type="dxa"/>
          </w:tcPr>
          <w:p w14:paraId="15552265" w14:textId="77777777" w:rsidR="00320B02" w:rsidRPr="00FE1309" w:rsidRDefault="00320B02" w:rsidP="00D336C4">
            <w:pPr>
              <w:rPr>
                <w:rFonts w:ascii="Arial" w:eastAsia="Arial" w:hAnsi="Arial" w:cs="Arial"/>
                <w:sz w:val="20"/>
                <w:szCs w:val="20"/>
              </w:rPr>
            </w:pPr>
            <w:r w:rsidRPr="007538DA">
              <w:rPr>
                <w:rFonts w:ascii="Arial" w:eastAsia="Arial" w:hAnsi="Arial" w:cs="Arial"/>
                <w:sz w:val="20"/>
                <w:szCs w:val="20"/>
              </w:rPr>
              <w:t>Section 80</w:t>
            </w:r>
            <w:r w:rsidR="004F663A" w:rsidRPr="007538DA">
              <w:rPr>
                <w:rFonts w:ascii="Arial" w:eastAsia="Arial" w:hAnsi="Arial" w:cs="Arial"/>
                <w:sz w:val="20"/>
                <w:szCs w:val="20"/>
              </w:rPr>
              <w:t>(1)</w:t>
            </w:r>
          </w:p>
          <w:p w14:paraId="10443802" w14:textId="77777777" w:rsidR="004F663A" w:rsidRPr="003D1223" w:rsidRDefault="004F663A" w:rsidP="00D336C4">
            <w:pPr>
              <w:rPr>
                <w:rFonts w:ascii="Arial" w:eastAsia="Arial" w:hAnsi="Arial" w:cs="Arial"/>
                <w:sz w:val="20"/>
                <w:szCs w:val="20"/>
              </w:rPr>
            </w:pPr>
          </w:p>
          <w:p w14:paraId="4992BF18" w14:textId="77777777" w:rsidR="004F663A" w:rsidRPr="000B3567" w:rsidRDefault="004F663A" w:rsidP="00D336C4">
            <w:pPr>
              <w:rPr>
                <w:rFonts w:ascii="Arial" w:eastAsia="Arial" w:hAnsi="Arial" w:cs="Arial"/>
                <w:sz w:val="20"/>
                <w:szCs w:val="20"/>
              </w:rPr>
            </w:pPr>
          </w:p>
          <w:p w14:paraId="7E289646" w14:textId="77777777" w:rsidR="004F663A" w:rsidRPr="00C072C4" w:rsidRDefault="004F663A" w:rsidP="00D336C4">
            <w:pPr>
              <w:rPr>
                <w:rFonts w:ascii="Arial" w:eastAsia="Arial" w:hAnsi="Arial" w:cs="Arial"/>
                <w:sz w:val="20"/>
                <w:szCs w:val="20"/>
              </w:rPr>
            </w:pPr>
          </w:p>
          <w:p w14:paraId="5A5C2FB0" w14:textId="77777777" w:rsidR="004F663A" w:rsidRPr="00C072C4" w:rsidRDefault="004F663A" w:rsidP="00D336C4">
            <w:pPr>
              <w:rPr>
                <w:rFonts w:ascii="Arial" w:eastAsia="Arial" w:hAnsi="Arial" w:cs="Arial"/>
                <w:sz w:val="20"/>
                <w:szCs w:val="20"/>
              </w:rPr>
            </w:pPr>
          </w:p>
          <w:p w14:paraId="76A0A421" w14:textId="23D3D919" w:rsidR="00CC3511" w:rsidRPr="00C072C4" w:rsidRDefault="00CC3511" w:rsidP="00D336C4">
            <w:pPr>
              <w:rPr>
                <w:rFonts w:ascii="Arial" w:eastAsia="Arial" w:hAnsi="Arial" w:cs="Arial"/>
                <w:sz w:val="20"/>
                <w:szCs w:val="20"/>
              </w:rPr>
            </w:pPr>
          </w:p>
        </w:tc>
        <w:tc>
          <w:tcPr>
            <w:tcW w:w="4375" w:type="dxa"/>
          </w:tcPr>
          <w:p w14:paraId="7DA6E299" w14:textId="017F01CB" w:rsidR="00A307F0" w:rsidRPr="00B0477E" w:rsidRDefault="00A307F0" w:rsidP="007538DA">
            <w:pPr>
              <w:rPr>
                <w:rFonts w:ascii="Arial" w:eastAsia="Arial" w:hAnsi="Arial" w:cs="Arial"/>
                <w:b/>
                <w:bCs/>
                <w:i/>
                <w:iCs/>
                <w:sz w:val="20"/>
                <w:szCs w:val="20"/>
              </w:rPr>
            </w:pPr>
            <w:r>
              <w:rPr>
                <w:rFonts w:ascii="Arial" w:eastAsia="Arial" w:hAnsi="Arial" w:cs="Arial"/>
                <w:b/>
                <w:bCs/>
                <w:i/>
                <w:iCs/>
                <w:sz w:val="20"/>
                <w:szCs w:val="20"/>
              </w:rPr>
              <w:t>Rehabilitation bond</w:t>
            </w:r>
          </w:p>
          <w:p w14:paraId="0BC56F0B" w14:textId="16A5AE8B" w:rsidR="00320B02" w:rsidRPr="00D336C4" w:rsidRDefault="00320B02" w:rsidP="007538DA">
            <w:pPr>
              <w:rPr>
                <w:rFonts w:ascii="Arial" w:eastAsia="Arial" w:hAnsi="Arial" w:cs="Arial"/>
                <w:sz w:val="20"/>
                <w:szCs w:val="20"/>
              </w:rPr>
            </w:pPr>
            <w:r w:rsidRPr="00C072C4">
              <w:rPr>
                <w:rFonts w:ascii="Arial" w:eastAsia="Arial" w:hAnsi="Arial" w:cs="Arial"/>
                <w:sz w:val="20"/>
                <w:szCs w:val="20"/>
              </w:rPr>
              <w:t xml:space="preserve">A licensee or an applicant for an extractive industry work authority must enter into a rehabilitation bond for an amount determined by the </w:t>
            </w:r>
            <w:r w:rsidRPr="007162B2">
              <w:rPr>
                <w:rFonts w:ascii="Arial" w:eastAsia="Arial" w:hAnsi="Arial" w:cs="Arial"/>
                <w:sz w:val="20"/>
                <w:szCs w:val="20"/>
              </w:rPr>
              <w:t>Minister</w:t>
            </w:r>
            <w:r w:rsidR="00743889">
              <w:rPr>
                <w:rFonts w:ascii="Arial" w:eastAsia="Arial" w:hAnsi="Arial" w:cs="Arial"/>
                <w:sz w:val="20"/>
                <w:szCs w:val="20"/>
              </w:rPr>
              <w:t>.</w:t>
            </w:r>
          </w:p>
          <w:p w14:paraId="21E61905" w14:textId="77777777" w:rsidR="00320B02" w:rsidRPr="007538DA" w:rsidRDefault="00320B02" w:rsidP="007538DA">
            <w:pPr>
              <w:rPr>
                <w:rFonts w:ascii="Arial" w:eastAsia="Arial" w:hAnsi="Arial" w:cs="Arial"/>
                <w:sz w:val="20"/>
                <w:szCs w:val="20"/>
              </w:rPr>
            </w:pPr>
          </w:p>
        </w:tc>
        <w:tc>
          <w:tcPr>
            <w:tcW w:w="3138" w:type="dxa"/>
          </w:tcPr>
          <w:p w14:paraId="7AFDC5A7" w14:textId="4B1D36C5" w:rsidR="004F28A3" w:rsidRPr="00D336C4" w:rsidRDefault="00320B02" w:rsidP="00D336C4">
            <w:pPr>
              <w:rPr>
                <w:rFonts w:ascii="Arial" w:eastAsia="Arial" w:hAnsi="Arial" w:cs="Arial"/>
                <w:sz w:val="20"/>
                <w:szCs w:val="20"/>
              </w:rPr>
            </w:pPr>
            <w:r w:rsidRPr="007538DA">
              <w:rPr>
                <w:rFonts w:ascii="Arial" w:eastAsia="Arial" w:hAnsi="Arial" w:cs="Arial"/>
                <w:sz w:val="20"/>
                <w:szCs w:val="20"/>
              </w:rPr>
              <w:t>DJPR set</w:t>
            </w:r>
            <w:r w:rsidR="003E247C" w:rsidRPr="00FE1309">
              <w:rPr>
                <w:rFonts w:ascii="Arial" w:eastAsia="Arial" w:hAnsi="Arial" w:cs="Arial"/>
                <w:sz w:val="20"/>
                <w:szCs w:val="20"/>
              </w:rPr>
              <w:t>s</w:t>
            </w:r>
            <w:r w:rsidRPr="003D1223">
              <w:rPr>
                <w:rFonts w:ascii="Arial" w:eastAsia="Arial" w:hAnsi="Arial" w:cs="Arial"/>
                <w:sz w:val="20"/>
                <w:szCs w:val="20"/>
              </w:rPr>
              <w:t xml:space="preserve"> </w:t>
            </w:r>
            <w:r w:rsidRPr="007538DA">
              <w:rPr>
                <w:rFonts w:ascii="Arial" w:eastAsia="Arial" w:hAnsi="Arial" w:cs="Arial"/>
                <w:sz w:val="20"/>
                <w:szCs w:val="20"/>
              </w:rPr>
              <w:t>a bond amount for a site.</w:t>
            </w:r>
          </w:p>
          <w:p w14:paraId="01EF6AA5" w14:textId="77777777" w:rsidR="004F28A3" w:rsidRPr="00D336C4" w:rsidRDefault="004F28A3" w:rsidP="00D336C4">
            <w:pPr>
              <w:rPr>
                <w:rFonts w:ascii="Arial" w:eastAsia="Arial" w:hAnsi="Arial" w:cs="Arial"/>
                <w:sz w:val="20"/>
                <w:szCs w:val="20"/>
              </w:rPr>
            </w:pPr>
          </w:p>
          <w:p w14:paraId="614AF71D" w14:textId="77777777" w:rsidR="004F28A3" w:rsidRPr="00D336C4" w:rsidRDefault="004F28A3" w:rsidP="00D336C4">
            <w:pPr>
              <w:rPr>
                <w:rFonts w:ascii="Arial" w:eastAsia="Arial" w:hAnsi="Arial" w:cs="Arial"/>
                <w:sz w:val="20"/>
                <w:szCs w:val="20"/>
              </w:rPr>
            </w:pPr>
          </w:p>
          <w:p w14:paraId="5D2EEA06" w14:textId="77777777" w:rsidR="0045340B" w:rsidRDefault="0045340B" w:rsidP="00E465A8">
            <w:pPr>
              <w:rPr>
                <w:rFonts w:ascii="Arial" w:eastAsia="Arial" w:hAnsi="Arial" w:cs="Arial"/>
                <w:sz w:val="20"/>
                <w:szCs w:val="20"/>
              </w:rPr>
            </w:pPr>
          </w:p>
          <w:p w14:paraId="42847B8F" w14:textId="236F3CCA" w:rsidR="0094157E" w:rsidRPr="007538DA" w:rsidRDefault="0094157E" w:rsidP="00D336C4">
            <w:pPr>
              <w:rPr>
                <w:rFonts w:ascii="Arial" w:eastAsia="Arial" w:hAnsi="Arial" w:cs="Arial"/>
                <w:sz w:val="20"/>
                <w:szCs w:val="20"/>
              </w:rPr>
            </w:pPr>
          </w:p>
        </w:tc>
      </w:tr>
      <w:tr w:rsidR="003D1D8B" w:rsidRPr="00D336C4" w14:paraId="2B1102DB" w14:textId="77777777" w:rsidTr="00583B6F">
        <w:trPr>
          <w:trHeight w:val="1740"/>
        </w:trPr>
        <w:tc>
          <w:tcPr>
            <w:tcW w:w="1835" w:type="dxa"/>
          </w:tcPr>
          <w:p w14:paraId="39B550B9" w14:textId="77777777" w:rsidR="003D1D8B" w:rsidRPr="00C072C4" w:rsidRDefault="003D1D8B" w:rsidP="003D1D8B">
            <w:pPr>
              <w:rPr>
                <w:rFonts w:ascii="Arial" w:eastAsia="Arial" w:hAnsi="Arial" w:cs="Arial"/>
                <w:sz w:val="20"/>
                <w:szCs w:val="20"/>
              </w:rPr>
            </w:pPr>
            <w:r w:rsidRPr="00C072C4">
              <w:rPr>
                <w:rFonts w:ascii="Arial" w:eastAsia="Arial" w:hAnsi="Arial" w:cs="Arial"/>
                <w:sz w:val="20"/>
                <w:szCs w:val="20"/>
              </w:rPr>
              <w:t>Section 80(2)</w:t>
            </w:r>
          </w:p>
          <w:p w14:paraId="7BE693AF" w14:textId="77777777" w:rsidR="003D1D8B" w:rsidRPr="00C072C4" w:rsidRDefault="003D1D8B" w:rsidP="003D1D8B">
            <w:pPr>
              <w:rPr>
                <w:rFonts w:ascii="Arial" w:eastAsia="Arial" w:hAnsi="Arial" w:cs="Arial"/>
                <w:sz w:val="20"/>
                <w:szCs w:val="20"/>
              </w:rPr>
            </w:pPr>
          </w:p>
          <w:p w14:paraId="57BC8F8B" w14:textId="77777777" w:rsidR="003D1D8B" w:rsidRPr="00C072C4" w:rsidRDefault="003D1D8B" w:rsidP="003D1D8B">
            <w:pPr>
              <w:rPr>
                <w:rFonts w:ascii="Arial" w:eastAsia="Arial" w:hAnsi="Arial" w:cs="Arial"/>
                <w:sz w:val="20"/>
                <w:szCs w:val="20"/>
              </w:rPr>
            </w:pPr>
          </w:p>
          <w:p w14:paraId="77DBA1C8" w14:textId="77777777" w:rsidR="003D1D8B" w:rsidRPr="007162B2" w:rsidRDefault="003D1D8B" w:rsidP="003D1D8B">
            <w:pPr>
              <w:rPr>
                <w:rFonts w:ascii="Arial" w:eastAsia="Arial" w:hAnsi="Arial" w:cs="Arial"/>
                <w:sz w:val="20"/>
                <w:szCs w:val="20"/>
              </w:rPr>
            </w:pPr>
          </w:p>
          <w:p w14:paraId="3FDA7123" w14:textId="77777777" w:rsidR="003D1D8B" w:rsidRPr="00D336C4" w:rsidRDefault="003D1D8B" w:rsidP="003D1D8B">
            <w:pPr>
              <w:rPr>
                <w:rFonts w:ascii="Arial" w:eastAsia="Arial" w:hAnsi="Arial" w:cs="Arial"/>
                <w:sz w:val="20"/>
                <w:szCs w:val="20"/>
              </w:rPr>
            </w:pPr>
          </w:p>
          <w:p w14:paraId="3A3332BE" w14:textId="77777777" w:rsidR="003D1D8B" w:rsidRPr="00D336C4" w:rsidRDefault="003D1D8B" w:rsidP="003D1D8B">
            <w:pPr>
              <w:rPr>
                <w:rFonts w:ascii="Arial" w:eastAsia="Arial" w:hAnsi="Arial" w:cs="Arial"/>
                <w:sz w:val="20"/>
                <w:szCs w:val="20"/>
              </w:rPr>
            </w:pPr>
          </w:p>
          <w:p w14:paraId="592E737F" w14:textId="77777777" w:rsidR="003D1D8B" w:rsidRPr="00D336C4" w:rsidRDefault="003D1D8B" w:rsidP="003D1D8B">
            <w:pPr>
              <w:rPr>
                <w:rFonts w:ascii="Arial" w:eastAsia="Arial" w:hAnsi="Arial" w:cs="Arial"/>
                <w:sz w:val="20"/>
                <w:szCs w:val="20"/>
              </w:rPr>
            </w:pPr>
          </w:p>
          <w:p w14:paraId="114F32F6" w14:textId="50597B7A" w:rsidR="003D1D8B" w:rsidRPr="007538DA" w:rsidRDefault="003D1D8B" w:rsidP="003D1D8B">
            <w:pPr>
              <w:rPr>
                <w:rFonts w:ascii="Arial" w:eastAsia="Arial" w:hAnsi="Arial" w:cs="Arial"/>
                <w:sz w:val="20"/>
                <w:szCs w:val="20"/>
              </w:rPr>
            </w:pPr>
          </w:p>
        </w:tc>
        <w:tc>
          <w:tcPr>
            <w:tcW w:w="4375" w:type="dxa"/>
          </w:tcPr>
          <w:p w14:paraId="6853D1AC" w14:textId="77777777" w:rsidR="003D1D8B" w:rsidRPr="00D336C4" w:rsidRDefault="003D1D8B" w:rsidP="003D1D8B">
            <w:pPr>
              <w:rPr>
                <w:rFonts w:ascii="Arial" w:hAnsi="Arial" w:cs="Arial"/>
                <w:sz w:val="20"/>
                <w:szCs w:val="20"/>
              </w:rPr>
            </w:pPr>
            <w:r w:rsidRPr="00D336C4">
              <w:rPr>
                <w:rFonts w:ascii="Arial" w:hAnsi="Arial" w:cs="Arial"/>
                <w:sz w:val="20"/>
                <w:szCs w:val="20"/>
              </w:rPr>
              <w:t xml:space="preserve">If land covered by a mining licence or prospecting licence is private land, the Minister must, before determining the amount of a rehabilitation bond, consult with— </w:t>
            </w:r>
          </w:p>
          <w:p w14:paraId="729FA992" w14:textId="77777777" w:rsidR="003D1D8B" w:rsidRPr="00D336C4" w:rsidRDefault="003D1D8B" w:rsidP="003D1D8B">
            <w:pPr>
              <w:rPr>
                <w:rFonts w:ascii="Arial" w:hAnsi="Arial" w:cs="Arial"/>
                <w:sz w:val="20"/>
                <w:szCs w:val="20"/>
              </w:rPr>
            </w:pPr>
            <w:r w:rsidRPr="00D336C4">
              <w:rPr>
                <w:rFonts w:ascii="Arial" w:hAnsi="Arial" w:cs="Arial"/>
                <w:sz w:val="20"/>
                <w:szCs w:val="20"/>
              </w:rPr>
              <w:t xml:space="preserve">(a) the council in whose municipal district the land is situated; and </w:t>
            </w:r>
          </w:p>
          <w:p w14:paraId="72392A11" w14:textId="6D25CBE8" w:rsidR="003D1D8B" w:rsidRPr="00D336C4" w:rsidRDefault="003D1D8B" w:rsidP="003D1D8B">
            <w:pPr>
              <w:rPr>
                <w:rFonts w:ascii="Arial" w:hAnsi="Arial" w:cs="Arial"/>
                <w:sz w:val="20"/>
                <w:szCs w:val="20"/>
              </w:rPr>
            </w:pPr>
            <w:r w:rsidRPr="00D336C4">
              <w:rPr>
                <w:rFonts w:ascii="Arial" w:hAnsi="Arial" w:cs="Arial"/>
                <w:sz w:val="20"/>
                <w:szCs w:val="20"/>
              </w:rPr>
              <w:t>(b) the owner of the land</w:t>
            </w:r>
            <w:r w:rsidR="00743889">
              <w:rPr>
                <w:rFonts w:ascii="Arial" w:hAnsi="Arial" w:cs="Arial"/>
                <w:sz w:val="20"/>
                <w:szCs w:val="20"/>
              </w:rPr>
              <w:t>.</w:t>
            </w:r>
          </w:p>
          <w:p w14:paraId="2662D49F" w14:textId="77777777" w:rsidR="003D1D8B" w:rsidRDefault="003D1D8B" w:rsidP="007538DA">
            <w:pPr>
              <w:rPr>
                <w:rFonts w:ascii="Arial" w:eastAsia="Arial" w:hAnsi="Arial" w:cs="Arial"/>
                <w:b/>
                <w:bCs/>
                <w:i/>
                <w:iCs/>
                <w:sz w:val="20"/>
                <w:szCs w:val="20"/>
              </w:rPr>
            </w:pPr>
          </w:p>
        </w:tc>
        <w:tc>
          <w:tcPr>
            <w:tcW w:w="3138" w:type="dxa"/>
          </w:tcPr>
          <w:p w14:paraId="33824BBC" w14:textId="77777777" w:rsidR="003D1D8B" w:rsidRPr="007538DA" w:rsidRDefault="003D1D8B" w:rsidP="003D1D8B">
            <w:pPr>
              <w:rPr>
                <w:rFonts w:ascii="Arial" w:eastAsia="Arial" w:hAnsi="Arial" w:cs="Arial"/>
                <w:sz w:val="20"/>
                <w:szCs w:val="20"/>
              </w:rPr>
            </w:pPr>
            <w:r w:rsidRPr="007538DA">
              <w:rPr>
                <w:rFonts w:ascii="Arial" w:eastAsia="Arial" w:hAnsi="Arial" w:cs="Arial"/>
                <w:sz w:val="20"/>
                <w:szCs w:val="20"/>
              </w:rPr>
              <w:t xml:space="preserve">DJPR will consult with DELWP on bond amounts for certain operations on Crown land. </w:t>
            </w:r>
            <w:r w:rsidRPr="00FE1309">
              <w:rPr>
                <w:rFonts w:ascii="Arial" w:eastAsia="Arial" w:hAnsi="Arial" w:cs="Arial"/>
                <w:sz w:val="20"/>
                <w:szCs w:val="20"/>
              </w:rPr>
              <w:t xml:space="preserve"> </w:t>
            </w:r>
            <w:r w:rsidRPr="003D1223">
              <w:rPr>
                <w:rFonts w:ascii="Arial" w:eastAsia="Arial" w:hAnsi="Arial" w:cs="Arial"/>
                <w:sz w:val="20"/>
                <w:szCs w:val="20"/>
              </w:rPr>
              <w:t xml:space="preserve">  </w:t>
            </w:r>
          </w:p>
          <w:p w14:paraId="28A033D4" w14:textId="77777777" w:rsidR="003D1D8B" w:rsidRPr="007538DA" w:rsidRDefault="003D1D8B" w:rsidP="003D1D8B">
            <w:pPr>
              <w:rPr>
                <w:rFonts w:ascii="Arial" w:eastAsia="Arial" w:hAnsi="Arial" w:cs="Arial"/>
                <w:sz w:val="20"/>
                <w:szCs w:val="20"/>
              </w:rPr>
            </w:pPr>
          </w:p>
          <w:p w14:paraId="24F11F43" w14:textId="3ACAF47D" w:rsidR="003D1D8B" w:rsidRDefault="003D1D8B" w:rsidP="003D1D8B">
            <w:pPr>
              <w:rPr>
                <w:rFonts w:ascii="Arial" w:eastAsia="Arial" w:hAnsi="Arial" w:cs="Arial"/>
                <w:sz w:val="20"/>
                <w:szCs w:val="20"/>
              </w:rPr>
            </w:pPr>
          </w:p>
          <w:p w14:paraId="51491F9C" w14:textId="77777777" w:rsidR="003D1D8B" w:rsidRDefault="003D1D8B" w:rsidP="003D1D8B">
            <w:pPr>
              <w:rPr>
                <w:rFonts w:ascii="Arial" w:eastAsia="Arial" w:hAnsi="Arial" w:cs="Arial"/>
                <w:sz w:val="20"/>
                <w:szCs w:val="20"/>
              </w:rPr>
            </w:pPr>
          </w:p>
          <w:p w14:paraId="7D4E8E71" w14:textId="77777777" w:rsidR="003D1D8B" w:rsidRDefault="003D1D8B" w:rsidP="003D1D8B">
            <w:pPr>
              <w:rPr>
                <w:rFonts w:ascii="Arial" w:eastAsia="Arial" w:hAnsi="Arial" w:cs="Arial"/>
                <w:sz w:val="20"/>
                <w:szCs w:val="20"/>
              </w:rPr>
            </w:pPr>
          </w:p>
          <w:p w14:paraId="388395A7" w14:textId="4B6FE70C" w:rsidR="003D1D8B" w:rsidRPr="007538DA" w:rsidRDefault="003D1D8B" w:rsidP="003D1D8B">
            <w:pPr>
              <w:rPr>
                <w:rFonts w:ascii="Arial" w:eastAsia="Arial" w:hAnsi="Arial" w:cs="Arial"/>
                <w:sz w:val="20"/>
                <w:szCs w:val="20"/>
              </w:rPr>
            </w:pPr>
          </w:p>
        </w:tc>
      </w:tr>
      <w:tr w:rsidR="003D1D8B" w:rsidRPr="00D336C4" w14:paraId="1B65E6C7" w14:textId="77777777" w:rsidTr="00583B6F">
        <w:trPr>
          <w:trHeight w:val="1455"/>
        </w:trPr>
        <w:tc>
          <w:tcPr>
            <w:tcW w:w="1835" w:type="dxa"/>
          </w:tcPr>
          <w:p w14:paraId="395CA549" w14:textId="5DAC236A" w:rsidR="003D1D8B" w:rsidRPr="007538DA" w:rsidRDefault="003D1D8B" w:rsidP="007B0548">
            <w:pPr>
              <w:rPr>
                <w:rFonts w:ascii="Arial" w:eastAsia="Arial" w:hAnsi="Arial" w:cs="Arial"/>
                <w:sz w:val="20"/>
                <w:szCs w:val="20"/>
              </w:rPr>
            </w:pPr>
            <w:r w:rsidRPr="00D336C4">
              <w:rPr>
                <w:rFonts w:ascii="Arial" w:eastAsia="Arial" w:hAnsi="Arial" w:cs="Arial"/>
                <w:sz w:val="20"/>
                <w:szCs w:val="20"/>
              </w:rPr>
              <w:t>Section 80(2A)</w:t>
            </w:r>
          </w:p>
          <w:p w14:paraId="323DBE5B" w14:textId="77777777" w:rsidR="003D1D8B" w:rsidRPr="007538DA" w:rsidRDefault="003D1D8B" w:rsidP="003D1D8B">
            <w:pPr>
              <w:rPr>
                <w:rFonts w:ascii="Arial" w:eastAsia="Arial" w:hAnsi="Arial" w:cs="Arial"/>
                <w:sz w:val="20"/>
                <w:szCs w:val="20"/>
              </w:rPr>
            </w:pPr>
          </w:p>
          <w:p w14:paraId="05BC84ED" w14:textId="77777777" w:rsidR="003D1D8B" w:rsidRPr="00FE1309" w:rsidRDefault="003D1D8B" w:rsidP="003D1D8B">
            <w:pPr>
              <w:rPr>
                <w:rFonts w:ascii="Arial" w:eastAsia="Arial" w:hAnsi="Arial" w:cs="Arial"/>
                <w:sz w:val="20"/>
                <w:szCs w:val="20"/>
              </w:rPr>
            </w:pPr>
          </w:p>
          <w:p w14:paraId="2C441FBC" w14:textId="77777777" w:rsidR="003D1D8B" w:rsidRPr="003D1223" w:rsidRDefault="003D1D8B" w:rsidP="003D1D8B">
            <w:pPr>
              <w:rPr>
                <w:rFonts w:ascii="Arial" w:eastAsia="Arial" w:hAnsi="Arial" w:cs="Arial"/>
                <w:sz w:val="20"/>
                <w:szCs w:val="20"/>
              </w:rPr>
            </w:pPr>
          </w:p>
          <w:p w14:paraId="4C824C82" w14:textId="77777777" w:rsidR="003D1D8B" w:rsidRPr="000B3567" w:rsidRDefault="003D1D8B" w:rsidP="003D1D8B">
            <w:pPr>
              <w:rPr>
                <w:rFonts w:ascii="Arial" w:eastAsia="Arial" w:hAnsi="Arial" w:cs="Arial"/>
                <w:sz w:val="20"/>
                <w:szCs w:val="20"/>
              </w:rPr>
            </w:pPr>
          </w:p>
          <w:p w14:paraId="3DBDEF91" w14:textId="77777777" w:rsidR="003D1D8B" w:rsidRPr="00C072C4" w:rsidRDefault="003D1D8B" w:rsidP="003D1D8B">
            <w:pPr>
              <w:rPr>
                <w:rFonts w:ascii="Arial" w:eastAsia="Arial" w:hAnsi="Arial" w:cs="Arial"/>
                <w:sz w:val="20"/>
                <w:szCs w:val="20"/>
              </w:rPr>
            </w:pPr>
          </w:p>
          <w:p w14:paraId="025F4633" w14:textId="5A6D17F8" w:rsidR="003D1D8B" w:rsidRPr="00C072C4" w:rsidRDefault="003D1D8B" w:rsidP="003D1D8B">
            <w:pPr>
              <w:rPr>
                <w:rFonts w:ascii="Arial" w:eastAsia="Arial" w:hAnsi="Arial" w:cs="Arial"/>
                <w:sz w:val="20"/>
                <w:szCs w:val="20"/>
              </w:rPr>
            </w:pPr>
          </w:p>
        </w:tc>
        <w:tc>
          <w:tcPr>
            <w:tcW w:w="4375" w:type="dxa"/>
          </w:tcPr>
          <w:p w14:paraId="4A698B21" w14:textId="2FD778AB" w:rsidR="003D1D8B" w:rsidRPr="007538DA" w:rsidRDefault="003D1D8B" w:rsidP="003D1D8B">
            <w:pPr>
              <w:rPr>
                <w:rFonts w:ascii="Arial" w:hAnsi="Arial" w:cs="Arial"/>
                <w:sz w:val="20"/>
                <w:szCs w:val="20"/>
              </w:rPr>
            </w:pPr>
            <w:r w:rsidRPr="00D336C4">
              <w:rPr>
                <w:rFonts w:ascii="Arial" w:hAnsi="Arial" w:cs="Arial"/>
                <w:sz w:val="20"/>
                <w:szCs w:val="20"/>
              </w:rPr>
              <w:t xml:space="preserve">If the land that is proposed to be covered by an extractive industry work authority is private land, the Minister must, before determining the amount of the rehabilitation bond, consult with the council in whose municipal district the land is situated. </w:t>
            </w:r>
          </w:p>
          <w:p w14:paraId="1C14CABA" w14:textId="77777777" w:rsidR="003D1D8B" w:rsidRPr="00D336C4" w:rsidRDefault="003D1D8B" w:rsidP="007538DA">
            <w:pPr>
              <w:rPr>
                <w:rFonts w:ascii="Arial" w:hAnsi="Arial" w:cs="Arial"/>
                <w:sz w:val="20"/>
                <w:szCs w:val="20"/>
              </w:rPr>
            </w:pPr>
          </w:p>
        </w:tc>
        <w:tc>
          <w:tcPr>
            <w:tcW w:w="3138" w:type="dxa"/>
          </w:tcPr>
          <w:p w14:paraId="24023554" w14:textId="77777777" w:rsidR="003D1D8B" w:rsidRPr="001F2575" w:rsidRDefault="003D1D8B" w:rsidP="003D1D8B">
            <w:pPr>
              <w:rPr>
                <w:rFonts w:ascii="Arial" w:eastAsia="Arial" w:hAnsi="Arial" w:cs="Arial"/>
                <w:sz w:val="20"/>
                <w:szCs w:val="20"/>
              </w:rPr>
            </w:pPr>
            <w:r w:rsidRPr="001F2575">
              <w:rPr>
                <w:rFonts w:ascii="Arial" w:eastAsia="Arial" w:hAnsi="Arial" w:cs="Arial"/>
                <w:sz w:val="20"/>
                <w:szCs w:val="20"/>
              </w:rPr>
              <w:t xml:space="preserve">DJPR will consult with DELWP on bond amounts for certain operations on Crown land.    </w:t>
            </w:r>
          </w:p>
          <w:p w14:paraId="03C495C9" w14:textId="77777777" w:rsidR="003D1D8B" w:rsidRDefault="003D1D8B" w:rsidP="003D1D8B">
            <w:pPr>
              <w:rPr>
                <w:rFonts w:ascii="Arial" w:eastAsia="Arial" w:hAnsi="Arial" w:cs="Arial"/>
                <w:sz w:val="20"/>
                <w:szCs w:val="20"/>
              </w:rPr>
            </w:pPr>
          </w:p>
          <w:p w14:paraId="27B2F153" w14:textId="77777777" w:rsidR="003D1D8B" w:rsidRDefault="003D1D8B" w:rsidP="003D1D8B">
            <w:pPr>
              <w:rPr>
                <w:rFonts w:ascii="Arial" w:eastAsia="Arial" w:hAnsi="Arial" w:cs="Arial"/>
                <w:sz w:val="20"/>
                <w:szCs w:val="20"/>
              </w:rPr>
            </w:pPr>
          </w:p>
          <w:p w14:paraId="16E0C490" w14:textId="77777777" w:rsidR="003D1D8B" w:rsidRDefault="003D1D8B" w:rsidP="003D1D8B">
            <w:pPr>
              <w:rPr>
                <w:rFonts w:ascii="Arial" w:eastAsia="Arial" w:hAnsi="Arial" w:cs="Arial"/>
                <w:sz w:val="20"/>
                <w:szCs w:val="20"/>
              </w:rPr>
            </w:pPr>
          </w:p>
          <w:p w14:paraId="64B1FDE3" w14:textId="3D7DE84A" w:rsidR="003D1D8B" w:rsidRPr="007538DA" w:rsidRDefault="003D1D8B" w:rsidP="003D1D8B">
            <w:pPr>
              <w:rPr>
                <w:rFonts w:ascii="Arial" w:eastAsia="Arial" w:hAnsi="Arial" w:cs="Arial"/>
                <w:sz w:val="20"/>
                <w:szCs w:val="20"/>
              </w:rPr>
            </w:pPr>
          </w:p>
        </w:tc>
      </w:tr>
      <w:tr w:rsidR="003D1D8B" w:rsidRPr="00D336C4" w14:paraId="1CFEB47B" w14:textId="77777777" w:rsidTr="00583B6F">
        <w:trPr>
          <w:trHeight w:val="3840"/>
        </w:trPr>
        <w:tc>
          <w:tcPr>
            <w:tcW w:w="1835" w:type="dxa"/>
          </w:tcPr>
          <w:p w14:paraId="5893A6D8" w14:textId="77777777" w:rsidR="003D1D8B" w:rsidRPr="00D336C4" w:rsidRDefault="003D1D8B" w:rsidP="003D1D8B">
            <w:pPr>
              <w:rPr>
                <w:rFonts w:ascii="Arial" w:eastAsia="Arial" w:hAnsi="Arial" w:cs="Arial"/>
                <w:sz w:val="20"/>
                <w:szCs w:val="20"/>
              </w:rPr>
            </w:pPr>
            <w:r w:rsidRPr="00C072C4">
              <w:rPr>
                <w:rFonts w:ascii="Arial" w:eastAsia="Arial" w:hAnsi="Arial" w:cs="Arial"/>
                <w:sz w:val="20"/>
                <w:szCs w:val="20"/>
              </w:rPr>
              <w:t>Section 80(4)</w:t>
            </w:r>
          </w:p>
        </w:tc>
        <w:tc>
          <w:tcPr>
            <w:tcW w:w="4375" w:type="dxa"/>
          </w:tcPr>
          <w:p w14:paraId="45C43F52" w14:textId="783D05D2" w:rsidR="003D1D8B" w:rsidRDefault="003D1D8B" w:rsidP="003D1D8B">
            <w:pPr>
              <w:rPr>
                <w:rFonts w:ascii="Arial" w:eastAsia="Arial" w:hAnsi="Arial" w:cs="Arial"/>
                <w:sz w:val="20"/>
                <w:szCs w:val="20"/>
              </w:rPr>
            </w:pPr>
            <w:r w:rsidRPr="00FE1309">
              <w:rPr>
                <w:rFonts w:ascii="Arial" w:eastAsia="Arial" w:hAnsi="Arial" w:cs="Arial"/>
                <w:sz w:val="20"/>
                <w:szCs w:val="20"/>
              </w:rPr>
              <w:t xml:space="preserve">The </w:t>
            </w:r>
            <w:r w:rsidRPr="003D1223">
              <w:rPr>
                <w:rFonts w:ascii="Arial" w:eastAsia="Arial" w:hAnsi="Arial" w:cs="Arial"/>
                <w:sz w:val="20"/>
                <w:szCs w:val="20"/>
              </w:rPr>
              <w:t>Minister may, at any time a</w:t>
            </w:r>
            <w:r w:rsidRPr="000B3567">
              <w:rPr>
                <w:rFonts w:ascii="Arial" w:eastAsia="Arial" w:hAnsi="Arial" w:cs="Arial"/>
                <w:sz w:val="20"/>
                <w:szCs w:val="20"/>
              </w:rPr>
              <w:t>fter a rehabilitation bond is entered into and after consultation wi</w:t>
            </w:r>
            <w:r w:rsidRPr="00C072C4">
              <w:rPr>
                <w:rFonts w:ascii="Arial" w:eastAsia="Arial" w:hAnsi="Arial" w:cs="Arial"/>
                <w:sz w:val="20"/>
                <w:szCs w:val="20"/>
              </w:rPr>
              <w:t xml:space="preserve">th the authority holder, by noticed served on the authority holder require the authority holder to </w:t>
            </w:r>
            <w:r w:rsidRPr="007162B2">
              <w:rPr>
                <w:rFonts w:ascii="Arial" w:eastAsia="Arial" w:hAnsi="Arial" w:cs="Arial"/>
                <w:sz w:val="20"/>
                <w:szCs w:val="20"/>
              </w:rPr>
              <w:t>enter into a further rehabilitation bon</w:t>
            </w:r>
            <w:r w:rsidRPr="00D336C4">
              <w:rPr>
                <w:rFonts w:ascii="Arial" w:eastAsia="Arial" w:hAnsi="Arial" w:cs="Arial"/>
                <w:sz w:val="20"/>
                <w:szCs w:val="20"/>
              </w:rPr>
              <w:t xml:space="preserve">d, for an amount determined by the Minister if he or she is of the opinion that the amount of the bond already entered into is insufficient. </w:t>
            </w:r>
          </w:p>
          <w:p w14:paraId="14BDF53F" w14:textId="77777777" w:rsidR="003D1D8B" w:rsidRDefault="003D1D8B" w:rsidP="003D1D8B">
            <w:pPr>
              <w:rPr>
                <w:rFonts w:ascii="Arial" w:eastAsia="Arial" w:hAnsi="Arial" w:cs="Arial"/>
                <w:sz w:val="20"/>
                <w:szCs w:val="20"/>
              </w:rPr>
            </w:pPr>
          </w:p>
          <w:p w14:paraId="33748748" w14:textId="2DAF620D" w:rsidR="003D1D8B" w:rsidRPr="00583B6F" w:rsidRDefault="003D1D8B" w:rsidP="007538DA">
            <w:pPr>
              <w:rPr>
                <w:rFonts w:ascii="Arial" w:eastAsia="Arial" w:hAnsi="Arial" w:cs="Arial"/>
                <w:sz w:val="20"/>
                <w:szCs w:val="20"/>
              </w:rPr>
            </w:pPr>
            <w:r w:rsidRPr="001F2575">
              <w:rPr>
                <w:rFonts w:ascii="Arial" w:hAnsi="Arial" w:cs="Arial"/>
                <w:b/>
                <w:bCs/>
                <w:sz w:val="20"/>
                <w:szCs w:val="20"/>
              </w:rPr>
              <w:t xml:space="preserve">Note: </w:t>
            </w:r>
            <w:r w:rsidRPr="001F2575">
              <w:rPr>
                <w:rFonts w:ascii="Arial" w:eastAsia="Arial" w:hAnsi="Arial" w:cs="Arial"/>
                <w:sz w:val="20"/>
                <w:szCs w:val="20"/>
              </w:rPr>
              <w:t xml:space="preserve">While </w:t>
            </w:r>
            <w:r w:rsidR="00D84899">
              <w:rPr>
                <w:rFonts w:ascii="Arial" w:eastAsia="Arial" w:hAnsi="Arial" w:cs="Arial"/>
                <w:sz w:val="20"/>
                <w:szCs w:val="20"/>
              </w:rPr>
              <w:t>DJPR</w:t>
            </w:r>
            <w:r w:rsidRPr="001F2575">
              <w:rPr>
                <w:rFonts w:ascii="Arial" w:eastAsia="Arial" w:hAnsi="Arial" w:cs="Arial"/>
                <w:sz w:val="20"/>
                <w:szCs w:val="20"/>
              </w:rPr>
              <w:t xml:space="preserve"> is not required to consult with DELWP on bond amounts under the MRSDA, it may still be appropriate to do so depending on the site and other factors.</w:t>
            </w:r>
          </w:p>
        </w:tc>
        <w:tc>
          <w:tcPr>
            <w:tcW w:w="3138" w:type="dxa"/>
          </w:tcPr>
          <w:p w14:paraId="1876B4B1" w14:textId="77777777" w:rsidR="003D1D8B" w:rsidRPr="001F2575" w:rsidRDefault="003D1D8B" w:rsidP="003D1D8B">
            <w:pPr>
              <w:rPr>
                <w:rFonts w:ascii="Arial" w:eastAsia="Arial" w:hAnsi="Arial" w:cs="Arial"/>
                <w:sz w:val="20"/>
                <w:szCs w:val="20"/>
              </w:rPr>
            </w:pPr>
            <w:r w:rsidRPr="00823DCD">
              <w:rPr>
                <w:rFonts w:ascii="Arial" w:eastAsia="Arial" w:hAnsi="Arial" w:cs="Arial"/>
                <w:sz w:val="20"/>
                <w:szCs w:val="20"/>
              </w:rPr>
              <w:t xml:space="preserve">DJPR is responsible for determining whether a </w:t>
            </w:r>
            <w:r>
              <w:rPr>
                <w:rFonts w:ascii="Arial" w:eastAsia="Arial" w:hAnsi="Arial" w:cs="Arial"/>
                <w:sz w:val="20"/>
                <w:szCs w:val="20"/>
              </w:rPr>
              <w:t xml:space="preserve">further </w:t>
            </w:r>
            <w:r w:rsidRPr="00823DCD">
              <w:rPr>
                <w:rFonts w:ascii="Arial" w:eastAsia="Arial" w:hAnsi="Arial" w:cs="Arial"/>
                <w:sz w:val="20"/>
                <w:szCs w:val="20"/>
              </w:rPr>
              <w:t>bond is required, if the Minister is of the opinion that the bond already entered into is insufficient.</w:t>
            </w:r>
          </w:p>
        </w:tc>
      </w:tr>
    </w:tbl>
    <w:p w14:paraId="59DD01FC" w14:textId="77777777" w:rsidR="00320B02" w:rsidRPr="00261DB4" w:rsidRDefault="00320B02" w:rsidP="00320B02">
      <w:pPr>
        <w:spacing w:after="0"/>
        <w:rPr>
          <w:rFonts w:ascii="Arial" w:hAnsi="Arial" w:cs="Arial"/>
          <w:sz w:val="20"/>
          <w:szCs w:val="20"/>
        </w:rPr>
      </w:pPr>
    </w:p>
    <w:p w14:paraId="3D4AE2AD" w14:textId="7CE6D37F" w:rsidR="007571C8" w:rsidRPr="00261DB4" w:rsidRDefault="007571C8">
      <w:pPr>
        <w:rPr>
          <w:rFonts w:ascii="Arial" w:eastAsia="Times New Roman" w:hAnsi="Arial" w:cs="Arial"/>
          <w:sz w:val="20"/>
          <w:szCs w:val="20"/>
          <w:lang w:val="en-AU" w:eastAsia="en-AU"/>
        </w:rPr>
      </w:pPr>
      <w:r w:rsidRPr="00261DB4">
        <w:rPr>
          <w:rFonts w:ascii="Arial" w:hAnsi="Arial" w:cs="Arial"/>
          <w:sz w:val="20"/>
          <w:szCs w:val="20"/>
        </w:rPr>
        <w:br w:type="page"/>
      </w:r>
    </w:p>
    <w:p w14:paraId="657D605B" w14:textId="77777777" w:rsidR="00221F9F" w:rsidRPr="00261DB4" w:rsidRDefault="00221F9F" w:rsidP="00221F9F">
      <w:pPr>
        <w:pStyle w:val="Heading1"/>
        <w:jc w:val="center"/>
        <w:rPr>
          <w:rFonts w:ascii="Arial" w:hAnsi="Arial" w:cs="Arial"/>
          <w:b/>
          <w:bCs/>
          <w:color w:val="000000" w:themeColor="text1"/>
          <w:sz w:val="20"/>
          <w:szCs w:val="20"/>
          <w:u w:val="single"/>
        </w:rPr>
      </w:pPr>
      <w:bookmarkStart w:id="8" w:name="_Toc97027174"/>
      <w:bookmarkStart w:id="9" w:name="_Toc105755544"/>
      <w:r w:rsidRPr="00261DB4">
        <w:rPr>
          <w:rFonts w:ascii="Arial" w:hAnsi="Arial" w:cs="Arial"/>
          <w:b/>
          <w:bCs/>
          <w:color w:val="auto"/>
          <w:sz w:val="20"/>
          <w:szCs w:val="20"/>
          <w:u w:val="single"/>
        </w:rPr>
        <w:lastRenderedPageBreak/>
        <w:t>PART A: GENERAL</w:t>
      </w:r>
      <w:bookmarkEnd w:id="8"/>
      <w:bookmarkEnd w:id="9"/>
    </w:p>
    <w:p w14:paraId="401C1590" w14:textId="77777777" w:rsidR="005B28D1" w:rsidRPr="00261DB4" w:rsidRDefault="005B28D1" w:rsidP="00E56B5C">
      <w:pPr>
        <w:pStyle w:val="paragraph"/>
        <w:spacing w:before="0" w:beforeAutospacing="0" w:after="0" w:afterAutospacing="0"/>
        <w:ind w:left="578"/>
        <w:textAlignment w:val="baseline"/>
        <w:rPr>
          <w:rFonts w:ascii="Arial" w:hAnsi="Arial" w:cs="Arial"/>
          <w:sz w:val="20"/>
          <w:szCs w:val="20"/>
        </w:rPr>
      </w:pPr>
    </w:p>
    <w:p w14:paraId="395F850B" w14:textId="77777777" w:rsidR="00BC39EB" w:rsidRPr="00261DB4" w:rsidRDefault="00BC39EB" w:rsidP="00E56B5C">
      <w:pPr>
        <w:pStyle w:val="paragraph"/>
        <w:spacing w:before="0" w:beforeAutospacing="0" w:after="0" w:afterAutospacing="0"/>
        <w:ind w:left="578"/>
        <w:textAlignment w:val="baseline"/>
        <w:rPr>
          <w:rFonts w:ascii="Arial" w:hAnsi="Arial" w:cs="Arial"/>
          <w:sz w:val="20"/>
          <w:szCs w:val="20"/>
        </w:rPr>
      </w:pPr>
    </w:p>
    <w:p w14:paraId="04CB1957" w14:textId="77777777" w:rsidR="00C94DDF" w:rsidRPr="00261DB4" w:rsidRDefault="00C94DDF" w:rsidP="00C94DDF">
      <w:pPr>
        <w:pStyle w:val="Heading2"/>
        <w:rPr>
          <w:rStyle w:val="normaltextrun"/>
          <w:rFonts w:ascii="Arial" w:hAnsi="Arial" w:cs="Arial"/>
          <w:b/>
          <w:bCs/>
          <w:color w:val="000000"/>
          <w:sz w:val="20"/>
          <w:szCs w:val="20"/>
          <w:lang w:val="en-US"/>
        </w:rPr>
      </w:pPr>
      <w:bookmarkStart w:id="10" w:name="_Toc96689964"/>
      <w:bookmarkStart w:id="11" w:name="_Toc105755545"/>
      <w:bookmarkStart w:id="12" w:name="_Hlk69296210"/>
      <w:r w:rsidRPr="00261DB4">
        <w:rPr>
          <w:rStyle w:val="normaltextrun"/>
          <w:rFonts w:ascii="Arial" w:hAnsi="Arial" w:cs="Arial"/>
          <w:b/>
          <w:bCs/>
          <w:color w:val="000000"/>
          <w:sz w:val="20"/>
          <w:szCs w:val="20"/>
          <w:lang w:val="en-US"/>
        </w:rPr>
        <w:t>A.1 CONTACT DETAILS: DJPR OFFICERS AND DELWP CASE MANAGERS</w:t>
      </w:r>
      <w:bookmarkEnd w:id="10"/>
      <w:bookmarkEnd w:id="11"/>
    </w:p>
    <w:p w14:paraId="35A40C79" w14:textId="77777777" w:rsidR="00DB31B6" w:rsidRPr="00261DB4" w:rsidRDefault="00DB31B6" w:rsidP="00125664">
      <w:pPr>
        <w:spacing w:after="0" w:line="240" w:lineRule="auto"/>
        <w:rPr>
          <w:rFonts w:ascii="Arial" w:hAnsi="Arial" w:cs="Arial"/>
          <w:sz w:val="20"/>
          <w:szCs w:val="20"/>
        </w:rPr>
      </w:pPr>
    </w:p>
    <w:p w14:paraId="1FCB13AB" w14:textId="03DB9E6A" w:rsidR="00C94DDF" w:rsidRPr="00261DB4" w:rsidRDefault="00C94DDF" w:rsidP="00125664">
      <w:pPr>
        <w:pStyle w:val="paragraph"/>
        <w:numPr>
          <w:ilvl w:val="3"/>
          <w:numId w:val="65"/>
        </w:numPr>
        <w:tabs>
          <w:tab w:val="num" w:pos="567"/>
        </w:tabs>
        <w:spacing w:before="0" w:beforeAutospacing="0" w:after="0" w:afterAutospacing="0"/>
        <w:ind w:left="567" w:hanging="567"/>
        <w:jc w:val="both"/>
        <w:textAlignment w:val="baseline"/>
        <w:rPr>
          <w:rStyle w:val="normaltextrun"/>
          <w:rFonts w:ascii="Arial" w:eastAsiaTheme="minorHAnsi" w:hAnsi="Arial" w:cs="Arial"/>
          <w:bCs/>
          <w:color w:val="000000" w:themeColor="text1"/>
          <w:sz w:val="20"/>
          <w:szCs w:val="20"/>
          <w:lang w:val="en-US" w:eastAsia="en-US"/>
        </w:rPr>
      </w:pPr>
      <w:r w:rsidRPr="00261DB4">
        <w:rPr>
          <w:rStyle w:val="normaltextrun"/>
          <w:rFonts w:ascii="Arial" w:hAnsi="Arial" w:cs="Arial"/>
          <w:bCs/>
          <w:color w:val="000000" w:themeColor="text1"/>
          <w:sz w:val="20"/>
          <w:szCs w:val="20"/>
        </w:rPr>
        <w:t>Contact details for communications between DJPR and DELWP under this Schedule are outline</w:t>
      </w:r>
      <w:r w:rsidR="00583B6F">
        <w:rPr>
          <w:rStyle w:val="normaltextrun"/>
          <w:rFonts w:ascii="Arial" w:hAnsi="Arial" w:cs="Arial"/>
          <w:bCs/>
          <w:color w:val="000000" w:themeColor="text1"/>
          <w:sz w:val="20"/>
          <w:szCs w:val="20"/>
        </w:rPr>
        <w:t>d below</w:t>
      </w:r>
      <w:r w:rsidRPr="00261DB4">
        <w:rPr>
          <w:rStyle w:val="normaltextrun"/>
          <w:rFonts w:ascii="Arial" w:hAnsi="Arial" w:cs="Arial"/>
          <w:bCs/>
          <w:color w:val="000000" w:themeColor="text1"/>
          <w:sz w:val="20"/>
          <w:szCs w:val="20"/>
        </w:rPr>
        <w:t xml:space="preserve">. </w:t>
      </w:r>
      <w:bookmarkEnd w:id="12"/>
    </w:p>
    <w:p w14:paraId="68B820C2" w14:textId="77777777" w:rsidR="001169A5" w:rsidRPr="00261DB4" w:rsidRDefault="001169A5" w:rsidP="00E1612E">
      <w:pPr>
        <w:pStyle w:val="paragraph"/>
        <w:spacing w:before="0" w:beforeAutospacing="0" w:after="0" w:afterAutospacing="0"/>
        <w:ind w:left="578"/>
        <w:textAlignment w:val="baseline"/>
        <w:rPr>
          <w:rFonts w:ascii="Arial" w:hAnsi="Arial" w:cs="Arial"/>
          <w:bCs/>
          <w:color w:val="000000" w:themeColor="text1"/>
          <w:sz w:val="20"/>
          <w:szCs w:val="20"/>
        </w:rPr>
      </w:pPr>
    </w:p>
    <w:p w14:paraId="1282DADB" w14:textId="77777777" w:rsidR="007571C8" w:rsidRPr="00261DB4" w:rsidRDefault="007571C8" w:rsidP="00E1612E">
      <w:pPr>
        <w:pStyle w:val="paragraph"/>
        <w:spacing w:before="0" w:beforeAutospacing="0" w:after="0" w:afterAutospacing="0"/>
        <w:ind w:left="578"/>
        <w:textAlignment w:val="baseline"/>
        <w:rPr>
          <w:rFonts w:ascii="Arial" w:hAnsi="Arial" w:cs="Arial"/>
          <w:bCs/>
          <w:color w:val="000000" w:themeColor="text1"/>
          <w:sz w:val="20"/>
          <w:szCs w:val="20"/>
        </w:rPr>
      </w:pPr>
    </w:p>
    <w:p w14:paraId="74B3C579" w14:textId="77777777" w:rsidR="00583B6F" w:rsidRDefault="00583B6F" w:rsidP="00583B6F">
      <w:pPr>
        <w:pStyle w:val="Heading3"/>
        <w:rPr>
          <w:rFonts w:ascii="Arial" w:hAnsi="Arial" w:cs="Arial"/>
          <w:b/>
          <w:color w:val="auto"/>
          <w:sz w:val="20"/>
          <w:szCs w:val="20"/>
        </w:rPr>
      </w:pPr>
      <w:bookmarkStart w:id="13" w:name="_Toc103336482"/>
      <w:r>
        <w:rPr>
          <w:rFonts w:ascii="Arial" w:hAnsi="Arial" w:cs="Arial"/>
          <w:b/>
          <w:color w:val="auto"/>
          <w:sz w:val="20"/>
          <w:szCs w:val="20"/>
        </w:rPr>
        <w:t xml:space="preserve">DJPR Assessments Officers </w:t>
      </w:r>
    </w:p>
    <w:p w14:paraId="2FAB9617" w14:textId="0DAA6E51" w:rsidR="00583B6F" w:rsidRPr="00583B6F" w:rsidRDefault="00583B6F" w:rsidP="00583B6F">
      <w:pPr>
        <w:pStyle w:val="ListParagraph"/>
        <w:numPr>
          <w:ilvl w:val="0"/>
          <w:numId w:val="75"/>
        </w:numPr>
        <w:tabs>
          <w:tab w:val="num" w:pos="720"/>
        </w:tabs>
        <w:autoSpaceDE w:val="0"/>
        <w:autoSpaceDN w:val="0"/>
        <w:adjustRightInd w:val="0"/>
        <w:spacing w:after="160" w:line="254" w:lineRule="auto"/>
        <w:rPr>
          <w:rFonts w:ascii="Arial" w:hAnsi="Arial" w:cs="Arial"/>
          <w:b/>
          <w:sz w:val="20"/>
          <w:szCs w:val="20"/>
        </w:rPr>
      </w:pPr>
      <w:r>
        <w:rPr>
          <w:rFonts w:ascii="Arial" w:hAnsi="Arial" w:cs="Arial"/>
          <w:sz w:val="20"/>
          <w:szCs w:val="20"/>
        </w:rPr>
        <w:t xml:space="preserve">DJPR </w:t>
      </w:r>
      <w:r>
        <w:rPr>
          <w:rFonts w:ascii="Arial" w:hAnsi="Arial" w:cs="Arial"/>
          <w:sz w:val="20"/>
          <w:szCs w:val="20"/>
        </w:rPr>
        <w:t>Assessments</w:t>
      </w:r>
      <w:r>
        <w:rPr>
          <w:rFonts w:ascii="Arial" w:hAnsi="Arial" w:cs="Arial"/>
          <w:sz w:val="20"/>
          <w:szCs w:val="20"/>
        </w:rPr>
        <w:t xml:space="preserve"> Officer</w:t>
      </w:r>
      <w:r>
        <w:rPr>
          <w:rFonts w:ascii="Arial" w:hAnsi="Arial" w:cs="Arial"/>
          <w:sz w:val="20"/>
          <w:szCs w:val="20"/>
        </w:rPr>
        <w:t xml:space="preserve">: </w:t>
      </w:r>
      <w:r>
        <w:rPr>
          <w:rFonts w:ascii="Arial" w:hAnsi="Arial" w:cs="Arial"/>
          <w:sz w:val="20"/>
          <w:szCs w:val="20"/>
        </w:rPr>
        <w:br/>
      </w:r>
      <w:hyperlink r:id="rId8" w:history="1">
        <w:r w:rsidRPr="006317CA">
          <w:rPr>
            <w:rStyle w:val="Hyperlink"/>
            <w:rFonts w:ascii="Arial" w:hAnsi="Arial" w:cs="Arial"/>
            <w:sz w:val="20"/>
            <w:szCs w:val="20"/>
          </w:rPr>
          <w:t>workplan.approvals@ecodev.vic.gov.au</w:t>
        </w:r>
      </w:hyperlink>
    </w:p>
    <w:p w14:paraId="55A166B1" w14:textId="3B05457F" w:rsidR="00583B6F" w:rsidRPr="00583B6F" w:rsidRDefault="00583B6F" w:rsidP="00583B6F">
      <w:pPr>
        <w:pStyle w:val="ListParagraph"/>
        <w:numPr>
          <w:ilvl w:val="0"/>
          <w:numId w:val="75"/>
        </w:numPr>
        <w:autoSpaceDE w:val="0"/>
        <w:autoSpaceDN w:val="0"/>
        <w:adjustRightInd w:val="0"/>
        <w:spacing w:line="254" w:lineRule="auto"/>
        <w:rPr>
          <w:rFonts w:ascii="Arial" w:hAnsi="Arial" w:cs="Arial"/>
          <w:bCs/>
          <w:sz w:val="20"/>
          <w:szCs w:val="20"/>
        </w:rPr>
      </w:pPr>
      <w:r w:rsidRPr="00583B6F">
        <w:rPr>
          <w:rFonts w:ascii="Arial" w:hAnsi="Arial" w:cs="Arial"/>
          <w:bCs/>
          <w:sz w:val="20"/>
          <w:szCs w:val="20"/>
        </w:rPr>
        <w:t xml:space="preserve">DJPR Rehabilitation Liability Assessments and Bonds </w:t>
      </w:r>
      <w:r>
        <w:rPr>
          <w:rFonts w:ascii="Arial" w:hAnsi="Arial" w:cs="Arial"/>
          <w:bCs/>
          <w:sz w:val="20"/>
          <w:szCs w:val="20"/>
        </w:rPr>
        <w:t>(RLAB) Officer:</w:t>
      </w:r>
    </w:p>
    <w:p w14:paraId="5E56E208" w14:textId="118CAAF1" w:rsidR="00583B6F" w:rsidRDefault="00583B6F" w:rsidP="00583B6F">
      <w:pPr>
        <w:pStyle w:val="ListParagraph"/>
        <w:autoSpaceDE w:val="0"/>
        <w:autoSpaceDN w:val="0"/>
        <w:adjustRightInd w:val="0"/>
        <w:spacing w:after="160" w:line="254" w:lineRule="auto"/>
        <w:rPr>
          <w:rFonts w:ascii="Arial" w:hAnsi="Arial" w:cs="Arial"/>
          <w:bCs/>
          <w:sz w:val="20"/>
          <w:szCs w:val="20"/>
        </w:rPr>
      </w:pPr>
      <w:hyperlink r:id="rId9" w:history="1">
        <w:r w:rsidRPr="006317CA">
          <w:rPr>
            <w:rStyle w:val="Hyperlink"/>
            <w:rFonts w:ascii="Arial" w:hAnsi="Arial" w:cs="Arial"/>
            <w:bCs/>
            <w:sz w:val="20"/>
            <w:szCs w:val="20"/>
          </w:rPr>
          <w:t>rlab@ecodev.vic.gov.au</w:t>
        </w:r>
      </w:hyperlink>
      <w:r>
        <w:rPr>
          <w:rFonts w:ascii="Arial" w:hAnsi="Arial" w:cs="Arial"/>
          <w:bCs/>
          <w:sz w:val="20"/>
          <w:szCs w:val="20"/>
        </w:rPr>
        <w:t xml:space="preserve"> </w:t>
      </w:r>
    </w:p>
    <w:p w14:paraId="57FA8EB1" w14:textId="77777777" w:rsidR="00583B6F" w:rsidRPr="00583B6F" w:rsidRDefault="00583B6F" w:rsidP="00583B6F">
      <w:pPr>
        <w:pStyle w:val="ListParagraph"/>
        <w:autoSpaceDE w:val="0"/>
        <w:autoSpaceDN w:val="0"/>
        <w:adjustRightInd w:val="0"/>
        <w:spacing w:after="160" w:line="254" w:lineRule="auto"/>
        <w:rPr>
          <w:rFonts w:ascii="Arial" w:hAnsi="Arial" w:cs="Arial"/>
          <w:bCs/>
          <w:sz w:val="20"/>
          <w:szCs w:val="20"/>
        </w:rPr>
      </w:pPr>
    </w:p>
    <w:p w14:paraId="64A9AFD1" w14:textId="77777777" w:rsidR="00583B6F" w:rsidRDefault="00583B6F" w:rsidP="00583B6F">
      <w:pPr>
        <w:pStyle w:val="Heading3"/>
        <w:rPr>
          <w:rFonts w:ascii="Arial" w:hAnsi="Arial" w:cs="Arial"/>
          <w:b/>
          <w:color w:val="auto"/>
          <w:sz w:val="20"/>
          <w:szCs w:val="20"/>
        </w:rPr>
      </w:pPr>
      <w:r>
        <w:rPr>
          <w:rFonts w:ascii="Arial" w:hAnsi="Arial" w:cs="Arial"/>
          <w:b/>
          <w:color w:val="auto"/>
          <w:sz w:val="20"/>
          <w:szCs w:val="20"/>
        </w:rPr>
        <w:t>DELWP Case Managers</w:t>
      </w:r>
      <w:bookmarkEnd w:id="13"/>
    </w:p>
    <w:p w14:paraId="5CCADF5B" w14:textId="77777777" w:rsidR="00583B6F" w:rsidRDefault="00583B6F" w:rsidP="00583B6F">
      <w:pPr>
        <w:pStyle w:val="NoSpacing"/>
        <w:numPr>
          <w:ilvl w:val="0"/>
          <w:numId w:val="75"/>
        </w:numPr>
        <w:rPr>
          <w:rFonts w:ascii="Arial" w:hAnsi="Arial" w:cs="Arial"/>
          <w:sz w:val="20"/>
          <w:szCs w:val="20"/>
        </w:rPr>
      </w:pPr>
      <w:r>
        <w:rPr>
          <w:rFonts w:ascii="Arial" w:hAnsi="Arial" w:cs="Arial"/>
          <w:sz w:val="20"/>
          <w:szCs w:val="20"/>
        </w:rPr>
        <w:t xml:space="preserve">Barwon South West: </w:t>
      </w:r>
    </w:p>
    <w:p w14:paraId="6DE79E9E" w14:textId="77777777" w:rsidR="00583B6F" w:rsidRDefault="00583B6F" w:rsidP="00583B6F">
      <w:pPr>
        <w:pStyle w:val="NoSpacing"/>
        <w:ind w:left="720"/>
        <w:rPr>
          <w:rFonts w:ascii="Arial" w:hAnsi="Arial" w:cs="Arial"/>
          <w:sz w:val="20"/>
          <w:szCs w:val="20"/>
        </w:rPr>
      </w:pPr>
      <w:hyperlink r:id="rId10" w:history="1">
        <w:r>
          <w:rPr>
            <w:rStyle w:val="Hyperlink"/>
            <w:rFonts w:ascii="Arial" w:hAnsi="Arial" w:cs="Arial"/>
            <w:sz w:val="20"/>
            <w:szCs w:val="20"/>
          </w:rPr>
          <w:t>bsw.planning@delwp.vic.gov.au</w:t>
        </w:r>
      </w:hyperlink>
      <w:r>
        <w:rPr>
          <w:rFonts w:ascii="Arial" w:hAnsi="Arial" w:cs="Arial"/>
          <w:sz w:val="20"/>
          <w:szCs w:val="20"/>
        </w:rPr>
        <w:t xml:space="preserve"> </w:t>
      </w:r>
    </w:p>
    <w:p w14:paraId="69BCF733" w14:textId="77777777" w:rsidR="00583B6F" w:rsidRDefault="00583B6F" w:rsidP="00583B6F">
      <w:pPr>
        <w:pStyle w:val="NoSpacing"/>
        <w:numPr>
          <w:ilvl w:val="0"/>
          <w:numId w:val="75"/>
        </w:numPr>
        <w:rPr>
          <w:rFonts w:ascii="Arial" w:hAnsi="Arial" w:cs="Arial"/>
          <w:sz w:val="20"/>
          <w:szCs w:val="20"/>
        </w:rPr>
      </w:pPr>
      <w:r>
        <w:rPr>
          <w:rFonts w:ascii="Arial" w:hAnsi="Arial" w:cs="Arial"/>
          <w:sz w:val="20"/>
          <w:szCs w:val="20"/>
        </w:rPr>
        <w:t>Gippsland:</w:t>
      </w:r>
    </w:p>
    <w:p w14:paraId="11645DA3" w14:textId="77777777" w:rsidR="00583B6F" w:rsidRDefault="00583B6F" w:rsidP="00583B6F">
      <w:pPr>
        <w:pStyle w:val="NoSpacing"/>
        <w:ind w:left="720"/>
        <w:rPr>
          <w:rFonts w:ascii="Arial" w:hAnsi="Arial" w:cs="Arial"/>
          <w:sz w:val="20"/>
          <w:szCs w:val="20"/>
        </w:rPr>
      </w:pPr>
      <w:hyperlink r:id="rId11" w:history="1">
        <w:r>
          <w:rPr>
            <w:rStyle w:val="Hyperlink"/>
            <w:rFonts w:ascii="Arial" w:hAnsi="Arial" w:cs="Arial"/>
            <w:sz w:val="20"/>
            <w:szCs w:val="20"/>
          </w:rPr>
          <w:t>gippsland.planning@delwp.vic.gov.au</w:t>
        </w:r>
      </w:hyperlink>
      <w:r>
        <w:rPr>
          <w:rFonts w:ascii="Arial" w:hAnsi="Arial" w:cs="Arial"/>
          <w:sz w:val="20"/>
          <w:szCs w:val="20"/>
        </w:rPr>
        <w:t xml:space="preserve"> </w:t>
      </w:r>
    </w:p>
    <w:p w14:paraId="5268DE3A" w14:textId="77777777" w:rsidR="00583B6F" w:rsidRDefault="00583B6F" w:rsidP="00583B6F">
      <w:pPr>
        <w:pStyle w:val="NoSpacing"/>
        <w:numPr>
          <w:ilvl w:val="0"/>
          <w:numId w:val="75"/>
        </w:numPr>
        <w:rPr>
          <w:rFonts w:ascii="Arial" w:hAnsi="Arial" w:cs="Arial"/>
          <w:sz w:val="20"/>
          <w:szCs w:val="20"/>
        </w:rPr>
      </w:pPr>
      <w:r>
        <w:rPr>
          <w:rFonts w:ascii="Arial" w:hAnsi="Arial" w:cs="Arial"/>
          <w:sz w:val="20"/>
          <w:szCs w:val="20"/>
        </w:rPr>
        <w:t>Grampians:</w:t>
      </w:r>
    </w:p>
    <w:p w14:paraId="1C2230C3" w14:textId="77777777" w:rsidR="00583B6F" w:rsidRDefault="00583B6F" w:rsidP="00583B6F">
      <w:pPr>
        <w:pStyle w:val="NoSpacing"/>
        <w:ind w:left="720"/>
        <w:rPr>
          <w:rFonts w:ascii="Arial" w:hAnsi="Arial" w:cs="Arial"/>
          <w:sz w:val="20"/>
          <w:szCs w:val="20"/>
        </w:rPr>
      </w:pPr>
      <w:hyperlink r:id="rId12" w:history="1">
        <w:r>
          <w:rPr>
            <w:rStyle w:val="Hyperlink"/>
            <w:rFonts w:ascii="Arial" w:hAnsi="Arial" w:cs="Arial"/>
            <w:sz w:val="20"/>
            <w:szCs w:val="20"/>
          </w:rPr>
          <w:t>grampians.planning@delwp.vic.gov.au</w:t>
        </w:r>
      </w:hyperlink>
      <w:r>
        <w:rPr>
          <w:rFonts w:ascii="Arial" w:hAnsi="Arial" w:cs="Arial"/>
          <w:sz w:val="20"/>
          <w:szCs w:val="20"/>
        </w:rPr>
        <w:t xml:space="preserve"> </w:t>
      </w:r>
    </w:p>
    <w:p w14:paraId="66B56C93" w14:textId="77777777" w:rsidR="00583B6F" w:rsidRDefault="00583B6F" w:rsidP="00583B6F">
      <w:pPr>
        <w:pStyle w:val="NoSpacing"/>
        <w:numPr>
          <w:ilvl w:val="0"/>
          <w:numId w:val="75"/>
        </w:numPr>
        <w:rPr>
          <w:rFonts w:ascii="Arial" w:hAnsi="Arial" w:cs="Arial"/>
          <w:sz w:val="20"/>
          <w:szCs w:val="20"/>
        </w:rPr>
      </w:pPr>
      <w:r>
        <w:rPr>
          <w:rFonts w:ascii="Arial" w:hAnsi="Arial" w:cs="Arial"/>
          <w:sz w:val="20"/>
          <w:szCs w:val="20"/>
        </w:rPr>
        <w:t>Hume:</w:t>
      </w:r>
    </w:p>
    <w:p w14:paraId="59132508" w14:textId="77777777" w:rsidR="00583B6F" w:rsidRDefault="00583B6F" w:rsidP="00583B6F">
      <w:pPr>
        <w:pStyle w:val="NoSpacing"/>
        <w:ind w:left="720"/>
        <w:rPr>
          <w:rFonts w:ascii="Arial" w:hAnsi="Arial" w:cs="Arial"/>
          <w:sz w:val="20"/>
          <w:szCs w:val="20"/>
        </w:rPr>
      </w:pPr>
      <w:hyperlink r:id="rId13" w:history="1">
        <w:r>
          <w:rPr>
            <w:rStyle w:val="Hyperlink"/>
            <w:rFonts w:ascii="Arial" w:hAnsi="Arial" w:cs="Arial"/>
            <w:sz w:val="20"/>
            <w:szCs w:val="20"/>
          </w:rPr>
          <w:t>hume.planning@delwp.vic.gov.au</w:t>
        </w:r>
      </w:hyperlink>
      <w:r>
        <w:rPr>
          <w:rFonts w:ascii="Arial" w:hAnsi="Arial" w:cs="Arial"/>
          <w:sz w:val="20"/>
          <w:szCs w:val="20"/>
        </w:rPr>
        <w:t xml:space="preserve"> </w:t>
      </w:r>
    </w:p>
    <w:p w14:paraId="4E8097BF" w14:textId="77777777" w:rsidR="00583B6F" w:rsidRDefault="00583B6F" w:rsidP="00583B6F">
      <w:pPr>
        <w:pStyle w:val="NoSpacing"/>
        <w:numPr>
          <w:ilvl w:val="0"/>
          <w:numId w:val="75"/>
        </w:numPr>
        <w:rPr>
          <w:rFonts w:ascii="Arial" w:hAnsi="Arial" w:cs="Arial"/>
          <w:sz w:val="20"/>
          <w:szCs w:val="20"/>
        </w:rPr>
      </w:pPr>
      <w:r>
        <w:rPr>
          <w:rFonts w:ascii="Arial" w:hAnsi="Arial" w:cs="Arial"/>
          <w:sz w:val="20"/>
          <w:szCs w:val="20"/>
        </w:rPr>
        <w:t>Loddon Mallee:</w:t>
      </w:r>
    </w:p>
    <w:p w14:paraId="364A4D2F" w14:textId="77777777" w:rsidR="00583B6F" w:rsidRDefault="00583B6F" w:rsidP="00583B6F">
      <w:pPr>
        <w:pStyle w:val="NoSpacing"/>
        <w:ind w:left="720"/>
        <w:rPr>
          <w:rFonts w:ascii="Arial" w:hAnsi="Arial" w:cs="Arial"/>
          <w:sz w:val="20"/>
          <w:szCs w:val="20"/>
        </w:rPr>
      </w:pPr>
      <w:hyperlink r:id="rId14" w:history="1">
        <w:r>
          <w:rPr>
            <w:rStyle w:val="Hyperlink"/>
            <w:rFonts w:ascii="Arial" w:hAnsi="Arial" w:cs="Arial"/>
            <w:sz w:val="20"/>
            <w:szCs w:val="20"/>
          </w:rPr>
          <w:t>loddonmallee.planning@delwp.vic.gov.au</w:t>
        </w:r>
      </w:hyperlink>
      <w:r>
        <w:rPr>
          <w:rFonts w:ascii="Arial" w:hAnsi="Arial" w:cs="Arial"/>
          <w:sz w:val="20"/>
          <w:szCs w:val="20"/>
        </w:rPr>
        <w:t xml:space="preserve"> </w:t>
      </w:r>
    </w:p>
    <w:p w14:paraId="5B7FD2E6" w14:textId="77777777" w:rsidR="00583B6F" w:rsidRDefault="00583B6F" w:rsidP="00583B6F">
      <w:pPr>
        <w:pStyle w:val="NoSpacing"/>
        <w:numPr>
          <w:ilvl w:val="0"/>
          <w:numId w:val="75"/>
        </w:numPr>
        <w:rPr>
          <w:rFonts w:ascii="Arial" w:hAnsi="Arial" w:cs="Arial"/>
          <w:sz w:val="20"/>
          <w:szCs w:val="20"/>
        </w:rPr>
      </w:pPr>
      <w:r>
        <w:rPr>
          <w:rFonts w:ascii="Arial" w:hAnsi="Arial" w:cs="Arial"/>
          <w:sz w:val="20"/>
          <w:szCs w:val="20"/>
        </w:rPr>
        <w:t>Port Phillip:</w:t>
      </w:r>
    </w:p>
    <w:p w14:paraId="51CA9EB1" w14:textId="77777777" w:rsidR="00583B6F" w:rsidRDefault="00583B6F" w:rsidP="00583B6F">
      <w:pPr>
        <w:pStyle w:val="NoSpacing"/>
        <w:ind w:left="720"/>
        <w:rPr>
          <w:rFonts w:ascii="Arial" w:hAnsi="Arial" w:cs="Arial"/>
          <w:sz w:val="20"/>
          <w:szCs w:val="20"/>
        </w:rPr>
      </w:pPr>
      <w:hyperlink r:id="rId15" w:history="1">
        <w:r>
          <w:rPr>
            <w:rStyle w:val="Hyperlink"/>
            <w:rFonts w:ascii="Arial" w:hAnsi="Arial" w:cs="Arial"/>
            <w:sz w:val="20"/>
            <w:szCs w:val="20"/>
          </w:rPr>
          <w:t>pp.planning@delwp.vic.gov.au</w:t>
        </w:r>
      </w:hyperlink>
      <w:r>
        <w:rPr>
          <w:rFonts w:ascii="Arial" w:hAnsi="Arial" w:cs="Arial"/>
          <w:sz w:val="20"/>
          <w:szCs w:val="20"/>
        </w:rPr>
        <w:t xml:space="preserve"> </w:t>
      </w:r>
    </w:p>
    <w:p w14:paraId="6E121F8B" w14:textId="12B1A24D" w:rsidR="009A7F47" w:rsidRDefault="009A7F47" w:rsidP="009A7F47">
      <w:pPr>
        <w:keepNext/>
        <w:keepLines/>
        <w:spacing w:before="40" w:after="0"/>
        <w:outlineLvl w:val="2"/>
        <w:rPr>
          <w:rFonts w:ascii="Arial" w:eastAsiaTheme="majorEastAsia" w:hAnsi="Arial" w:cs="Arial"/>
          <w:b/>
          <w:sz w:val="20"/>
          <w:szCs w:val="20"/>
        </w:rPr>
      </w:pPr>
    </w:p>
    <w:p w14:paraId="17BCD9D5" w14:textId="75859B7C" w:rsidR="00C94DDF" w:rsidRPr="00261DB4" w:rsidRDefault="00ED0FC7" w:rsidP="00125664">
      <w:pPr>
        <w:rPr>
          <w:rFonts w:ascii="Arial" w:hAnsi="Arial" w:cs="Arial"/>
          <w:sz w:val="20"/>
          <w:szCs w:val="20"/>
        </w:rPr>
      </w:pPr>
      <w:r w:rsidRPr="00261DB4">
        <w:rPr>
          <w:rFonts w:ascii="Arial" w:hAnsi="Arial" w:cs="Arial"/>
          <w:sz w:val="20"/>
          <w:szCs w:val="20"/>
        </w:rPr>
        <w:br w:type="page"/>
      </w:r>
    </w:p>
    <w:p w14:paraId="2FB4683B" w14:textId="717F5A4D" w:rsidR="00C94DDF" w:rsidRPr="00261DB4" w:rsidRDefault="0056062B" w:rsidP="0056062B">
      <w:pPr>
        <w:pStyle w:val="Heading1"/>
        <w:jc w:val="center"/>
        <w:rPr>
          <w:rStyle w:val="normaltextrun"/>
          <w:rFonts w:ascii="Arial" w:eastAsiaTheme="minorHAnsi" w:hAnsi="Arial" w:cs="Arial"/>
          <w:b/>
          <w:color w:val="000000" w:themeColor="text1"/>
          <w:sz w:val="20"/>
          <w:szCs w:val="20"/>
          <w:u w:val="single"/>
        </w:rPr>
      </w:pPr>
      <w:bookmarkStart w:id="14" w:name="_Toc105755547"/>
      <w:r w:rsidRPr="00261DB4">
        <w:rPr>
          <w:rStyle w:val="normaltextrun"/>
          <w:rFonts w:ascii="Arial" w:eastAsiaTheme="minorHAnsi" w:hAnsi="Arial" w:cs="Arial"/>
          <w:b/>
          <w:bCs/>
          <w:color w:val="000000" w:themeColor="text1"/>
          <w:sz w:val="20"/>
          <w:szCs w:val="20"/>
          <w:u w:val="single"/>
        </w:rPr>
        <w:lastRenderedPageBreak/>
        <w:t>PART B</w:t>
      </w:r>
      <w:r w:rsidR="00FE117F" w:rsidRPr="00261DB4">
        <w:rPr>
          <w:rStyle w:val="normaltextrun"/>
          <w:rFonts w:ascii="Arial" w:eastAsiaTheme="minorHAnsi" w:hAnsi="Arial" w:cs="Arial"/>
          <w:b/>
          <w:bCs/>
          <w:color w:val="000000" w:themeColor="text1"/>
          <w:sz w:val="20"/>
          <w:szCs w:val="20"/>
          <w:u w:val="single"/>
        </w:rPr>
        <w:t>:</w:t>
      </w:r>
      <w:r w:rsidRPr="00261DB4">
        <w:rPr>
          <w:rStyle w:val="normaltextrun"/>
          <w:rFonts w:ascii="Arial" w:eastAsiaTheme="minorHAnsi" w:hAnsi="Arial" w:cs="Arial"/>
          <w:b/>
          <w:bCs/>
          <w:color w:val="000000" w:themeColor="text1"/>
          <w:sz w:val="20"/>
          <w:szCs w:val="20"/>
          <w:u w:val="single"/>
        </w:rPr>
        <w:t xml:space="preserve"> </w:t>
      </w:r>
      <w:r w:rsidR="00DB0220" w:rsidRPr="00261DB4">
        <w:rPr>
          <w:rStyle w:val="normaltextrun"/>
          <w:rFonts w:ascii="Arial" w:eastAsiaTheme="minorHAnsi" w:hAnsi="Arial" w:cs="Arial"/>
          <w:b/>
          <w:bCs/>
          <w:color w:val="000000" w:themeColor="text1"/>
          <w:sz w:val="20"/>
          <w:szCs w:val="20"/>
          <w:u w:val="single"/>
        </w:rPr>
        <w:t>PRINCIPLES AND PROCEDURES</w:t>
      </w:r>
      <w:bookmarkEnd w:id="14"/>
    </w:p>
    <w:p w14:paraId="71389369" w14:textId="77777777" w:rsidR="00F2167D" w:rsidRPr="00261DB4" w:rsidRDefault="00F2167D" w:rsidP="00125664"/>
    <w:p w14:paraId="6BD559A3" w14:textId="3C30A3E3" w:rsidR="008E5C38" w:rsidRPr="00261DB4" w:rsidRDefault="00970210">
      <w:pPr>
        <w:pStyle w:val="Heading2"/>
        <w:rPr>
          <w:rStyle w:val="normaltextrun"/>
          <w:b/>
          <w:lang w:val="en-US"/>
        </w:rPr>
      </w:pPr>
      <w:bookmarkStart w:id="15" w:name="_Toc105755548"/>
      <w:r w:rsidRPr="00261DB4">
        <w:rPr>
          <w:rStyle w:val="normaltextrun"/>
          <w:rFonts w:ascii="Arial" w:hAnsi="Arial" w:cs="Arial"/>
          <w:b/>
          <w:color w:val="000000"/>
          <w:sz w:val="20"/>
          <w:szCs w:val="20"/>
          <w:lang w:val="en-US"/>
        </w:rPr>
        <w:t>B</w:t>
      </w:r>
      <w:r w:rsidR="002273F2" w:rsidRPr="00261DB4">
        <w:rPr>
          <w:rStyle w:val="normaltextrun"/>
          <w:rFonts w:ascii="Arial" w:hAnsi="Arial" w:cs="Arial"/>
          <w:b/>
          <w:color w:val="000000"/>
          <w:sz w:val="20"/>
          <w:szCs w:val="20"/>
          <w:lang w:val="en-US"/>
        </w:rPr>
        <w:t>.</w:t>
      </w:r>
      <w:r w:rsidRPr="00261DB4">
        <w:rPr>
          <w:rStyle w:val="normaltextrun"/>
          <w:rFonts w:ascii="Arial" w:hAnsi="Arial" w:cs="Arial"/>
          <w:b/>
          <w:color w:val="000000"/>
          <w:sz w:val="20"/>
          <w:szCs w:val="20"/>
          <w:lang w:val="en-US"/>
        </w:rPr>
        <w:t>1</w:t>
      </w:r>
      <w:r w:rsidR="002273F2" w:rsidRPr="00261DB4">
        <w:rPr>
          <w:rStyle w:val="normaltextrun"/>
          <w:rFonts w:ascii="Arial" w:hAnsi="Arial" w:cs="Arial"/>
          <w:b/>
          <w:bCs/>
          <w:color w:val="000000"/>
          <w:sz w:val="20"/>
          <w:szCs w:val="20"/>
          <w:lang w:val="en-US"/>
        </w:rPr>
        <w:t xml:space="preserve"> </w:t>
      </w:r>
      <w:r w:rsidR="008E5C38" w:rsidRPr="00261DB4">
        <w:rPr>
          <w:rStyle w:val="normaltextrun"/>
          <w:rFonts w:ascii="Arial" w:hAnsi="Arial" w:cs="Arial"/>
          <w:b/>
          <w:bCs/>
          <w:color w:val="000000"/>
          <w:sz w:val="20"/>
          <w:szCs w:val="20"/>
          <w:lang w:val="en-US"/>
        </w:rPr>
        <w:t>REHABILITATION TO MINIMISE ENVIRONMENTAL,</w:t>
      </w:r>
      <w:r w:rsidR="00654A8C" w:rsidRPr="00261DB4">
        <w:rPr>
          <w:rStyle w:val="normaltextrun"/>
          <w:rFonts w:ascii="Arial" w:hAnsi="Arial" w:cs="Arial"/>
          <w:b/>
          <w:bCs/>
          <w:color w:val="000000"/>
          <w:sz w:val="20"/>
          <w:szCs w:val="20"/>
          <w:lang w:val="en-US"/>
        </w:rPr>
        <w:t xml:space="preserve"> </w:t>
      </w:r>
      <w:r w:rsidR="008E5C38" w:rsidRPr="00261DB4">
        <w:rPr>
          <w:rStyle w:val="normaltextrun"/>
          <w:rFonts w:ascii="Arial" w:hAnsi="Arial" w:cs="Arial"/>
          <w:b/>
          <w:bCs/>
          <w:color w:val="000000"/>
          <w:sz w:val="20"/>
          <w:szCs w:val="20"/>
          <w:lang w:val="en-US"/>
        </w:rPr>
        <w:t>CULTURAL,</w:t>
      </w:r>
      <w:r w:rsidR="00654A8C" w:rsidRPr="00261DB4">
        <w:rPr>
          <w:rStyle w:val="normaltextrun"/>
          <w:rFonts w:ascii="Arial" w:hAnsi="Arial" w:cs="Arial"/>
          <w:b/>
          <w:bCs/>
          <w:color w:val="000000"/>
          <w:sz w:val="20"/>
          <w:szCs w:val="20"/>
          <w:lang w:val="en-US"/>
        </w:rPr>
        <w:t xml:space="preserve"> </w:t>
      </w:r>
      <w:r w:rsidR="008E5C38" w:rsidRPr="00261DB4">
        <w:rPr>
          <w:rStyle w:val="normaltextrun"/>
          <w:rFonts w:ascii="Arial" w:hAnsi="Arial" w:cs="Arial"/>
          <w:b/>
          <w:bCs/>
          <w:color w:val="000000"/>
          <w:sz w:val="20"/>
          <w:szCs w:val="20"/>
          <w:lang w:val="en-US"/>
        </w:rPr>
        <w:t>SOCIAL AND ECONOMIC IMPACTS</w:t>
      </w:r>
      <w:bookmarkEnd w:id="15"/>
    </w:p>
    <w:p w14:paraId="6F0C0C92" w14:textId="77777777" w:rsidR="001169A5" w:rsidRPr="00261DB4" w:rsidRDefault="001169A5" w:rsidP="00125664">
      <w:pPr>
        <w:spacing w:after="0" w:line="240" w:lineRule="auto"/>
        <w:jc w:val="both"/>
        <w:rPr>
          <w:rFonts w:ascii="Arial" w:hAnsi="Arial" w:cs="Arial"/>
          <w:sz w:val="20"/>
          <w:szCs w:val="20"/>
        </w:rPr>
      </w:pPr>
    </w:p>
    <w:p w14:paraId="297B4F5B" w14:textId="1781791B" w:rsidR="007A2FF0" w:rsidRPr="00927B40" w:rsidRDefault="00060AC4" w:rsidP="00125664">
      <w:pPr>
        <w:pStyle w:val="paragraph"/>
        <w:numPr>
          <w:ilvl w:val="3"/>
          <w:numId w:val="65"/>
        </w:numPr>
        <w:tabs>
          <w:tab w:val="num" w:pos="1843"/>
        </w:tabs>
        <w:spacing w:before="0" w:beforeAutospacing="0" w:after="0" w:afterAutospacing="0"/>
        <w:ind w:left="709" w:hanging="709"/>
        <w:jc w:val="both"/>
        <w:textAlignment w:val="baseline"/>
        <w:rPr>
          <w:rFonts w:ascii="Arial" w:hAnsi="Arial" w:cs="Arial"/>
          <w:sz w:val="20"/>
          <w:szCs w:val="20"/>
        </w:rPr>
      </w:pPr>
      <w:r w:rsidRPr="00261DB4">
        <w:rPr>
          <w:rStyle w:val="normaltextrun"/>
          <w:rFonts w:ascii="Arial" w:hAnsi="Arial" w:cs="Arial"/>
          <w:sz w:val="20"/>
          <w:szCs w:val="20"/>
        </w:rPr>
        <w:t xml:space="preserve">The DJPR </w:t>
      </w:r>
      <w:r w:rsidR="002F6ABD" w:rsidRPr="00261DB4">
        <w:rPr>
          <w:rStyle w:val="normaltextrun"/>
          <w:rFonts w:ascii="Arial" w:hAnsi="Arial" w:cs="Arial"/>
          <w:sz w:val="20"/>
          <w:szCs w:val="20"/>
        </w:rPr>
        <w:t xml:space="preserve">Assessments </w:t>
      </w:r>
      <w:r w:rsidRPr="00261DB4">
        <w:rPr>
          <w:rStyle w:val="normaltextrun"/>
          <w:rFonts w:ascii="Arial" w:hAnsi="Arial" w:cs="Arial"/>
          <w:sz w:val="20"/>
          <w:szCs w:val="20"/>
        </w:rPr>
        <w:t>Officer and DELWP C</w:t>
      </w:r>
      <w:r w:rsidR="00BD0581" w:rsidRPr="00261DB4">
        <w:rPr>
          <w:rStyle w:val="normaltextrun"/>
          <w:rFonts w:ascii="Arial" w:hAnsi="Arial" w:cs="Arial"/>
          <w:sz w:val="20"/>
          <w:szCs w:val="20"/>
        </w:rPr>
        <w:t>ase Manager will apply t</w:t>
      </w:r>
      <w:r w:rsidR="007A2FF0" w:rsidRPr="00261DB4">
        <w:rPr>
          <w:rStyle w:val="normaltextrun"/>
          <w:rFonts w:ascii="Arial" w:hAnsi="Arial" w:cs="Arial"/>
          <w:sz w:val="20"/>
          <w:szCs w:val="20"/>
        </w:rPr>
        <w:t xml:space="preserve">he </w:t>
      </w:r>
      <w:r w:rsidR="007A2FF0" w:rsidRPr="00927B40">
        <w:rPr>
          <w:rStyle w:val="normaltextrun"/>
          <w:rFonts w:ascii="Arial" w:hAnsi="Arial" w:cs="Arial"/>
          <w:sz w:val="20"/>
          <w:szCs w:val="20"/>
        </w:rPr>
        <w:t>objectives</w:t>
      </w:r>
      <w:r w:rsidR="00E81B48" w:rsidRPr="00927B40">
        <w:rPr>
          <w:rStyle w:val="normaltextrun"/>
          <w:rFonts w:ascii="Arial" w:hAnsi="Arial" w:cs="Arial"/>
          <w:sz w:val="20"/>
          <w:szCs w:val="20"/>
        </w:rPr>
        <w:t xml:space="preserve"> (clause 1</w:t>
      </w:r>
      <w:r w:rsidR="006F4CBE" w:rsidRPr="00927B40">
        <w:rPr>
          <w:rStyle w:val="normaltextrun"/>
          <w:rFonts w:ascii="Arial" w:hAnsi="Arial" w:cs="Arial"/>
          <w:sz w:val="20"/>
          <w:szCs w:val="20"/>
        </w:rPr>
        <w:t>4</w:t>
      </w:r>
      <w:r w:rsidR="00E81B48" w:rsidRPr="00927B40">
        <w:rPr>
          <w:rStyle w:val="normaltextrun"/>
          <w:rFonts w:ascii="Arial" w:hAnsi="Arial" w:cs="Arial"/>
          <w:sz w:val="20"/>
          <w:szCs w:val="20"/>
        </w:rPr>
        <w:t>)</w:t>
      </w:r>
      <w:r w:rsidR="007A2FF0" w:rsidRPr="00927B40">
        <w:rPr>
          <w:rStyle w:val="normaltextrun"/>
          <w:rFonts w:ascii="Arial" w:hAnsi="Arial" w:cs="Arial"/>
          <w:sz w:val="20"/>
          <w:szCs w:val="20"/>
        </w:rPr>
        <w:t xml:space="preserve"> and principles </w:t>
      </w:r>
      <w:r w:rsidR="00CF7BC8" w:rsidRPr="00927B40">
        <w:rPr>
          <w:rStyle w:val="normaltextrun"/>
          <w:rFonts w:ascii="Arial" w:hAnsi="Arial" w:cs="Arial"/>
          <w:sz w:val="20"/>
          <w:szCs w:val="20"/>
        </w:rPr>
        <w:t>(clause 1</w:t>
      </w:r>
      <w:r w:rsidR="006F4CBE" w:rsidRPr="00927B40">
        <w:rPr>
          <w:rStyle w:val="normaltextrun"/>
          <w:rFonts w:ascii="Arial" w:hAnsi="Arial" w:cs="Arial"/>
          <w:sz w:val="20"/>
          <w:szCs w:val="20"/>
        </w:rPr>
        <w:t>5</w:t>
      </w:r>
      <w:r w:rsidR="00CF7BC8" w:rsidRPr="00927B40">
        <w:rPr>
          <w:rStyle w:val="normaltextrun"/>
          <w:rFonts w:ascii="Arial" w:hAnsi="Arial" w:cs="Arial"/>
          <w:sz w:val="20"/>
          <w:szCs w:val="20"/>
        </w:rPr>
        <w:t xml:space="preserve">) </w:t>
      </w:r>
      <w:r w:rsidR="007A2FF0" w:rsidRPr="00927B40">
        <w:rPr>
          <w:rStyle w:val="normaltextrun"/>
          <w:rFonts w:ascii="Arial" w:hAnsi="Arial" w:cs="Arial"/>
          <w:sz w:val="20"/>
          <w:szCs w:val="20"/>
        </w:rPr>
        <w:t>in the consideration of</w:t>
      </w:r>
      <w:r w:rsidR="00156529" w:rsidRPr="00927B40">
        <w:rPr>
          <w:rStyle w:val="normaltextrun"/>
          <w:rFonts w:ascii="Arial" w:hAnsi="Arial" w:cs="Arial"/>
          <w:bCs/>
          <w:sz w:val="20"/>
          <w:szCs w:val="20"/>
        </w:rPr>
        <w:t>:</w:t>
      </w:r>
    </w:p>
    <w:p w14:paraId="7AA015D2" w14:textId="02F1B968" w:rsidR="007A2FF0" w:rsidRPr="00261DB4" w:rsidRDefault="000E42F5" w:rsidP="00125664">
      <w:pPr>
        <w:pStyle w:val="paragraph"/>
        <w:numPr>
          <w:ilvl w:val="0"/>
          <w:numId w:val="64"/>
        </w:numPr>
        <w:spacing w:before="0" w:beforeAutospacing="0" w:after="0" w:afterAutospacing="0"/>
        <w:ind w:left="1134" w:hanging="425"/>
        <w:jc w:val="both"/>
        <w:textAlignment w:val="baseline"/>
        <w:rPr>
          <w:rFonts w:ascii="Arial" w:hAnsi="Arial" w:cs="Arial"/>
          <w:color w:val="000000"/>
          <w:sz w:val="20"/>
          <w:szCs w:val="20"/>
        </w:rPr>
      </w:pPr>
      <w:r w:rsidRPr="00261DB4">
        <w:rPr>
          <w:rFonts w:ascii="Arial" w:hAnsi="Arial" w:cs="Arial"/>
          <w:color w:val="000000"/>
          <w:sz w:val="20"/>
          <w:szCs w:val="20"/>
        </w:rPr>
        <w:t xml:space="preserve">assessment and approval of </w:t>
      </w:r>
      <w:r w:rsidR="007A2FF0" w:rsidRPr="00261DB4">
        <w:rPr>
          <w:rFonts w:ascii="Arial" w:hAnsi="Arial" w:cs="Arial"/>
          <w:color w:val="000000"/>
          <w:sz w:val="20"/>
          <w:szCs w:val="20"/>
        </w:rPr>
        <w:t xml:space="preserve">work plans </w:t>
      </w:r>
      <w:r w:rsidRPr="00261DB4">
        <w:rPr>
          <w:rFonts w:ascii="Arial" w:hAnsi="Arial" w:cs="Arial"/>
          <w:color w:val="000000"/>
          <w:sz w:val="20"/>
          <w:szCs w:val="20"/>
        </w:rPr>
        <w:t xml:space="preserve">and work plan variations </w:t>
      </w:r>
      <w:r w:rsidR="00F039A3" w:rsidRPr="00261DB4">
        <w:rPr>
          <w:rFonts w:ascii="Arial" w:hAnsi="Arial" w:cs="Arial"/>
          <w:color w:val="000000"/>
          <w:sz w:val="20"/>
          <w:szCs w:val="20"/>
        </w:rPr>
        <w:t xml:space="preserve">(including </w:t>
      </w:r>
      <w:r w:rsidR="007A2FF0" w:rsidRPr="00261DB4">
        <w:rPr>
          <w:rFonts w:ascii="Arial" w:hAnsi="Arial" w:cs="Arial"/>
          <w:color w:val="000000"/>
          <w:sz w:val="20"/>
          <w:szCs w:val="20"/>
        </w:rPr>
        <w:t>rehabilitation plans</w:t>
      </w:r>
      <w:r w:rsidR="00F039A3" w:rsidRPr="00261DB4">
        <w:rPr>
          <w:rFonts w:ascii="Arial" w:hAnsi="Arial" w:cs="Arial"/>
          <w:color w:val="000000"/>
          <w:sz w:val="20"/>
          <w:szCs w:val="20"/>
        </w:rPr>
        <w:t>)</w:t>
      </w:r>
      <w:r w:rsidR="00A33DEF" w:rsidRPr="00261DB4">
        <w:rPr>
          <w:rFonts w:ascii="Arial" w:hAnsi="Arial" w:cs="Arial"/>
          <w:iCs/>
          <w:color w:val="000000"/>
          <w:sz w:val="20"/>
          <w:szCs w:val="20"/>
        </w:rPr>
        <w:t xml:space="preserve">, </w:t>
      </w:r>
      <w:r w:rsidR="002B7E28" w:rsidRPr="00261DB4">
        <w:rPr>
          <w:rFonts w:ascii="Arial" w:hAnsi="Arial" w:cs="Arial"/>
          <w:iCs/>
          <w:color w:val="000000"/>
          <w:sz w:val="20"/>
          <w:szCs w:val="20"/>
        </w:rPr>
        <w:t xml:space="preserve">and </w:t>
      </w:r>
      <w:r w:rsidR="00A33DEF" w:rsidRPr="00261DB4">
        <w:rPr>
          <w:rFonts w:ascii="Arial" w:hAnsi="Arial" w:cs="Arial"/>
          <w:iCs/>
          <w:color w:val="000000"/>
          <w:sz w:val="20"/>
          <w:szCs w:val="20"/>
        </w:rPr>
        <w:t xml:space="preserve">during </w:t>
      </w:r>
      <w:r w:rsidR="002B7E28" w:rsidRPr="00261DB4">
        <w:rPr>
          <w:rFonts w:ascii="Arial" w:hAnsi="Arial" w:cs="Arial"/>
          <w:iCs/>
          <w:color w:val="000000"/>
          <w:sz w:val="20"/>
          <w:szCs w:val="20"/>
        </w:rPr>
        <w:t xml:space="preserve">related </w:t>
      </w:r>
      <w:r w:rsidR="00A33DEF" w:rsidRPr="00261DB4">
        <w:rPr>
          <w:rFonts w:ascii="Arial" w:hAnsi="Arial" w:cs="Arial"/>
          <w:iCs/>
          <w:color w:val="000000"/>
          <w:sz w:val="20"/>
          <w:szCs w:val="20"/>
        </w:rPr>
        <w:t>pre</w:t>
      </w:r>
      <w:r w:rsidR="00103EFB" w:rsidRPr="00261DB4">
        <w:rPr>
          <w:rFonts w:ascii="Arial" w:hAnsi="Arial" w:cs="Arial"/>
          <w:iCs/>
          <w:color w:val="000000"/>
          <w:sz w:val="20"/>
          <w:szCs w:val="20"/>
        </w:rPr>
        <w:t>-</w:t>
      </w:r>
      <w:r w:rsidR="00A33DEF" w:rsidRPr="00261DB4">
        <w:rPr>
          <w:rFonts w:ascii="Arial" w:hAnsi="Arial" w:cs="Arial"/>
          <w:iCs/>
          <w:color w:val="000000"/>
          <w:sz w:val="20"/>
          <w:szCs w:val="20"/>
        </w:rPr>
        <w:t>submission</w:t>
      </w:r>
      <w:r w:rsidR="00103EFB" w:rsidRPr="00261DB4">
        <w:rPr>
          <w:rFonts w:ascii="Arial" w:hAnsi="Arial" w:cs="Arial"/>
          <w:iCs/>
          <w:color w:val="000000"/>
          <w:sz w:val="20"/>
          <w:szCs w:val="20"/>
        </w:rPr>
        <w:t xml:space="preserve"> processes</w:t>
      </w:r>
    </w:p>
    <w:p w14:paraId="33D904A9" w14:textId="41963C5C" w:rsidR="007A2FF0" w:rsidRPr="00261DB4" w:rsidRDefault="007A2FF0" w:rsidP="00125664">
      <w:pPr>
        <w:pStyle w:val="paragraph"/>
        <w:numPr>
          <w:ilvl w:val="0"/>
          <w:numId w:val="64"/>
        </w:numPr>
        <w:ind w:left="1134" w:hanging="425"/>
        <w:jc w:val="both"/>
        <w:textAlignment w:val="baseline"/>
        <w:rPr>
          <w:rFonts w:ascii="Arial" w:hAnsi="Arial" w:cs="Arial"/>
          <w:color w:val="000000"/>
          <w:sz w:val="20"/>
          <w:szCs w:val="20"/>
        </w:rPr>
      </w:pPr>
      <w:r w:rsidRPr="00261DB4">
        <w:rPr>
          <w:rFonts w:ascii="Arial" w:hAnsi="Arial" w:cs="Arial"/>
          <w:color w:val="000000"/>
          <w:sz w:val="20"/>
          <w:szCs w:val="20"/>
        </w:rPr>
        <w:t>abandoned site rehabilitation plans</w:t>
      </w:r>
    </w:p>
    <w:p w14:paraId="27949446" w14:textId="65F0CB59" w:rsidR="007A2FF0" w:rsidRPr="00261DB4" w:rsidRDefault="007A2FF0" w:rsidP="00125664">
      <w:pPr>
        <w:pStyle w:val="paragraph"/>
        <w:numPr>
          <w:ilvl w:val="0"/>
          <w:numId w:val="64"/>
        </w:numPr>
        <w:ind w:left="1134" w:hanging="425"/>
        <w:jc w:val="both"/>
        <w:textAlignment w:val="baseline"/>
        <w:rPr>
          <w:rFonts w:ascii="Arial" w:hAnsi="Arial" w:cs="Arial"/>
          <w:color w:val="000000"/>
          <w:sz w:val="20"/>
          <w:szCs w:val="20"/>
        </w:rPr>
      </w:pPr>
      <w:r w:rsidRPr="00261DB4">
        <w:rPr>
          <w:rFonts w:ascii="Arial" w:hAnsi="Arial" w:cs="Arial"/>
          <w:color w:val="000000"/>
          <w:sz w:val="20"/>
          <w:szCs w:val="20"/>
        </w:rPr>
        <w:t>a</w:t>
      </w:r>
      <w:r w:rsidR="00303486" w:rsidRPr="00261DB4">
        <w:rPr>
          <w:rFonts w:ascii="Arial" w:hAnsi="Arial" w:cs="Arial"/>
          <w:color w:val="000000"/>
          <w:sz w:val="20"/>
          <w:szCs w:val="20"/>
        </w:rPr>
        <w:t>n</w:t>
      </w:r>
      <w:r w:rsidRPr="00261DB4">
        <w:rPr>
          <w:rFonts w:ascii="Arial" w:hAnsi="Arial" w:cs="Arial"/>
          <w:color w:val="000000"/>
          <w:sz w:val="20"/>
          <w:szCs w:val="20"/>
        </w:rPr>
        <w:t>y other rehabilitation of sites or rehabilitation activities performed by DJPR or DELWP</w:t>
      </w:r>
    </w:p>
    <w:p w14:paraId="61AE8A4F" w14:textId="3DF49CC8" w:rsidR="00303486" w:rsidRPr="00261DB4" w:rsidRDefault="007A2FF0" w:rsidP="00125664">
      <w:pPr>
        <w:pStyle w:val="paragraph"/>
        <w:numPr>
          <w:ilvl w:val="0"/>
          <w:numId w:val="64"/>
        </w:numPr>
        <w:ind w:left="1134" w:hanging="425"/>
        <w:jc w:val="both"/>
        <w:textAlignment w:val="baseline"/>
        <w:rPr>
          <w:rFonts w:ascii="Arial" w:hAnsi="Arial" w:cs="Arial"/>
          <w:iCs/>
          <w:color w:val="000000"/>
          <w:sz w:val="20"/>
          <w:szCs w:val="20"/>
        </w:rPr>
      </w:pPr>
      <w:r w:rsidRPr="00261DB4">
        <w:rPr>
          <w:rFonts w:ascii="Arial" w:hAnsi="Arial" w:cs="Arial"/>
          <w:iCs/>
          <w:color w:val="000000"/>
          <w:sz w:val="20"/>
          <w:szCs w:val="20"/>
        </w:rPr>
        <w:t>the setting and review of bonds</w:t>
      </w:r>
      <w:r w:rsidR="00A116AF" w:rsidRPr="00261DB4">
        <w:rPr>
          <w:rFonts w:ascii="Arial" w:hAnsi="Arial" w:cs="Arial"/>
          <w:iCs/>
          <w:color w:val="000000"/>
          <w:sz w:val="20"/>
          <w:szCs w:val="20"/>
        </w:rPr>
        <w:t>.</w:t>
      </w:r>
    </w:p>
    <w:p w14:paraId="1D893C26" w14:textId="3AB52FB0" w:rsidR="00A26D12" w:rsidRPr="00261DB4" w:rsidRDefault="00A26D12" w:rsidP="00125664">
      <w:pPr>
        <w:pStyle w:val="paragraph"/>
        <w:numPr>
          <w:ilvl w:val="3"/>
          <w:numId w:val="65"/>
        </w:numPr>
        <w:tabs>
          <w:tab w:val="clear" w:pos="1210"/>
          <w:tab w:val="num" w:pos="709"/>
        </w:tabs>
        <w:spacing w:before="0" w:beforeAutospacing="0" w:after="0" w:afterAutospacing="0"/>
        <w:ind w:left="709" w:hanging="709"/>
        <w:jc w:val="both"/>
        <w:textAlignment w:val="baseline"/>
        <w:rPr>
          <w:rFonts w:ascii="Arial" w:hAnsi="Arial" w:cs="Arial"/>
          <w:color w:val="000000" w:themeColor="text1"/>
          <w:sz w:val="20"/>
          <w:szCs w:val="20"/>
        </w:rPr>
      </w:pPr>
      <w:r w:rsidRPr="00261DB4">
        <w:rPr>
          <w:rFonts w:ascii="Arial" w:hAnsi="Arial" w:cs="Arial"/>
          <w:color w:val="000000" w:themeColor="text1"/>
          <w:sz w:val="20"/>
          <w:szCs w:val="20"/>
        </w:rPr>
        <w:t>DJPR</w:t>
      </w:r>
      <w:r w:rsidR="00927DEE" w:rsidRPr="00261DB4">
        <w:rPr>
          <w:rFonts w:ascii="Arial" w:hAnsi="Arial" w:cs="Arial"/>
          <w:color w:val="000000" w:themeColor="text1"/>
          <w:sz w:val="20"/>
          <w:szCs w:val="20"/>
        </w:rPr>
        <w:t>,</w:t>
      </w:r>
      <w:r w:rsidR="00806AC6" w:rsidRPr="00261DB4">
        <w:rPr>
          <w:rFonts w:ascii="Arial" w:hAnsi="Arial" w:cs="Arial"/>
          <w:color w:val="000000" w:themeColor="text1"/>
          <w:sz w:val="20"/>
          <w:szCs w:val="20"/>
        </w:rPr>
        <w:t xml:space="preserve"> </w:t>
      </w:r>
      <w:r w:rsidR="00D56C92" w:rsidRPr="00261DB4">
        <w:rPr>
          <w:rFonts w:ascii="Arial" w:hAnsi="Arial" w:cs="Arial"/>
          <w:color w:val="000000" w:themeColor="text1"/>
          <w:sz w:val="20"/>
          <w:szCs w:val="20"/>
        </w:rPr>
        <w:t xml:space="preserve">in consultation with </w:t>
      </w:r>
      <w:r w:rsidRPr="00261DB4">
        <w:rPr>
          <w:rFonts w:ascii="Arial" w:hAnsi="Arial" w:cs="Arial"/>
          <w:color w:val="000000" w:themeColor="text1"/>
          <w:sz w:val="20"/>
          <w:szCs w:val="20"/>
        </w:rPr>
        <w:t>DELWP</w:t>
      </w:r>
      <w:r w:rsidR="00D56C92" w:rsidRPr="00261DB4">
        <w:rPr>
          <w:rFonts w:ascii="Arial" w:hAnsi="Arial" w:cs="Arial"/>
          <w:color w:val="000000" w:themeColor="text1"/>
          <w:sz w:val="20"/>
          <w:szCs w:val="20"/>
        </w:rPr>
        <w:t>,</w:t>
      </w:r>
      <w:r w:rsidR="008921A5" w:rsidRPr="00261DB4">
        <w:rPr>
          <w:rFonts w:ascii="Arial" w:hAnsi="Arial" w:cs="Arial"/>
          <w:color w:val="000000" w:themeColor="text1"/>
          <w:sz w:val="20"/>
          <w:szCs w:val="20"/>
        </w:rPr>
        <w:t xml:space="preserve"> </w:t>
      </w:r>
      <w:r w:rsidRPr="00261DB4">
        <w:rPr>
          <w:rFonts w:ascii="Arial" w:hAnsi="Arial" w:cs="Arial"/>
          <w:color w:val="000000" w:themeColor="text1"/>
          <w:sz w:val="20"/>
          <w:szCs w:val="20"/>
        </w:rPr>
        <w:t xml:space="preserve">will </w:t>
      </w:r>
      <w:r w:rsidR="00D56C92" w:rsidRPr="00261DB4">
        <w:rPr>
          <w:rFonts w:ascii="Arial" w:hAnsi="Arial" w:cs="Arial"/>
          <w:color w:val="000000" w:themeColor="text1"/>
          <w:sz w:val="20"/>
          <w:szCs w:val="20"/>
        </w:rPr>
        <w:t xml:space="preserve">seek to </w:t>
      </w:r>
      <w:r w:rsidR="00927DEE" w:rsidRPr="00261DB4">
        <w:rPr>
          <w:rFonts w:ascii="Arial" w:hAnsi="Arial" w:cs="Arial"/>
          <w:color w:val="000000" w:themeColor="text1"/>
          <w:sz w:val="20"/>
          <w:szCs w:val="20"/>
        </w:rPr>
        <w:t xml:space="preserve">ensure </w:t>
      </w:r>
      <w:r w:rsidR="000700B8" w:rsidRPr="00261DB4">
        <w:rPr>
          <w:rFonts w:ascii="Arial" w:hAnsi="Arial" w:cs="Arial"/>
          <w:color w:val="000000" w:themeColor="text1"/>
          <w:sz w:val="20"/>
          <w:szCs w:val="20"/>
        </w:rPr>
        <w:t>th</w:t>
      </w:r>
      <w:r w:rsidR="00171F8A" w:rsidRPr="00261DB4">
        <w:rPr>
          <w:rFonts w:ascii="Arial" w:hAnsi="Arial" w:cs="Arial"/>
          <w:color w:val="000000" w:themeColor="text1"/>
          <w:sz w:val="20"/>
          <w:szCs w:val="20"/>
        </w:rPr>
        <w:t>at the</w:t>
      </w:r>
      <w:r w:rsidR="000700B8" w:rsidRPr="00261DB4">
        <w:rPr>
          <w:rFonts w:ascii="Arial" w:hAnsi="Arial" w:cs="Arial"/>
          <w:color w:val="000000" w:themeColor="text1"/>
          <w:sz w:val="20"/>
          <w:szCs w:val="20"/>
        </w:rPr>
        <w:t xml:space="preserve"> devel</w:t>
      </w:r>
      <w:r w:rsidR="00D34709" w:rsidRPr="00261DB4">
        <w:rPr>
          <w:rFonts w:ascii="Arial" w:hAnsi="Arial" w:cs="Arial"/>
          <w:color w:val="000000" w:themeColor="text1"/>
          <w:sz w:val="20"/>
          <w:szCs w:val="20"/>
        </w:rPr>
        <w:t>o</w:t>
      </w:r>
      <w:r w:rsidR="000700B8" w:rsidRPr="00261DB4">
        <w:rPr>
          <w:rFonts w:ascii="Arial" w:hAnsi="Arial" w:cs="Arial"/>
          <w:color w:val="000000" w:themeColor="text1"/>
          <w:sz w:val="20"/>
          <w:szCs w:val="20"/>
        </w:rPr>
        <w:t>p</w:t>
      </w:r>
      <w:r w:rsidR="00866AC1" w:rsidRPr="00261DB4">
        <w:rPr>
          <w:rFonts w:ascii="Arial" w:hAnsi="Arial" w:cs="Arial"/>
          <w:color w:val="000000" w:themeColor="text1"/>
          <w:sz w:val="20"/>
          <w:szCs w:val="20"/>
        </w:rPr>
        <w:t>m</w:t>
      </w:r>
      <w:r w:rsidR="000700B8" w:rsidRPr="00261DB4">
        <w:rPr>
          <w:rFonts w:ascii="Arial" w:hAnsi="Arial" w:cs="Arial"/>
          <w:color w:val="000000" w:themeColor="text1"/>
          <w:sz w:val="20"/>
          <w:szCs w:val="20"/>
        </w:rPr>
        <w:t xml:space="preserve">ent </w:t>
      </w:r>
      <w:r w:rsidR="00974B9A" w:rsidRPr="00261DB4">
        <w:rPr>
          <w:rFonts w:ascii="Arial" w:hAnsi="Arial" w:cs="Arial"/>
          <w:color w:val="000000" w:themeColor="text1"/>
          <w:sz w:val="20"/>
          <w:szCs w:val="20"/>
        </w:rPr>
        <w:t xml:space="preserve">of earth </w:t>
      </w:r>
      <w:r w:rsidR="007E210F" w:rsidRPr="00261DB4">
        <w:rPr>
          <w:rFonts w:ascii="Arial" w:hAnsi="Arial" w:cs="Arial"/>
          <w:color w:val="000000" w:themeColor="text1"/>
          <w:sz w:val="20"/>
          <w:szCs w:val="20"/>
        </w:rPr>
        <w:t>resou</w:t>
      </w:r>
      <w:r w:rsidR="00866AC1" w:rsidRPr="00261DB4">
        <w:rPr>
          <w:rFonts w:ascii="Arial" w:hAnsi="Arial" w:cs="Arial"/>
          <w:color w:val="000000" w:themeColor="text1"/>
          <w:sz w:val="20"/>
          <w:szCs w:val="20"/>
        </w:rPr>
        <w:t>rc</w:t>
      </w:r>
      <w:r w:rsidR="007E210F" w:rsidRPr="00261DB4">
        <w:rPr>
          <w:rFonts w:ascii="Arial" w:hAnsi="Arial" w:cs="Arial"/>
          <w:color w:val="000000" w:themeColor="text1"/>
          <w:sz w:val="20"/>
          <w:szCs w:val="20"/>
        </w:rPr>
        <w:t xml:space="preserve">es </w:t>
      </w:r>
      <w:r w:rsidR="00647E69" w:rsidRPr="00261DB4">
        <w:rPr>
          <w:rFonts w:ascii="Arial" w:hAnsi="Arial" w:cs="Arial"/>
          <w:color w:val="000000" w:themeColor="text1"/>
          <w:sz w:val="20"/>
          <w:szCs w:val="20"/>
        </w:rPr>
        <w:t>proposals</w:t>
      </w:r>
      <w:r w:rsidR="00806AC6" w:rsidRPr="00261DB4">
        <w:rPr>
          <w:rFonts w:ascii="Arial" w:hAnsi="Arial" w:cs="Arial"/>
          <w:color w:val="000000" w:themeColor="text1"/>
          <w:sz w:val="20"/>
          <w:szCs w:val="20"/>
        </w:rPr>
        <w:t>,</w:t>
      </w:r>
      <w:r w:rsidR="00E856C9" w:rsidRPr="00261DB4">
        <w:rPr>
          <w:rFonts w:ascii="Arial" w:hAnsi="Arial" w:cs="Arial"/>
          <w:color w:val="000000" w:themeColor="text1"/>
          <w:sz w:val="20"/>
          <w:szCs w:val="20"/>
        </w:rPr>
        <w:t xml:space="preserve"> </w:t>
      </w:r>
      <w:r w:rsidR="0043361F" w:rsidRPr="00261DB4">
        <w:rPr>
          <w:rFonts w:ascii="Arial" w:hAnsi="Arial" w:cs="Arial"/>
          <w:color w:val="000000" w:themeColor="text1"/>
          <w:sz w:val="20"/>
          <w:szCs w:val="20"/>
        </w:rPr>
        <w:t xml:space="preserve">including </w:t>
      </w:r>
      <w:r w:rsidR="002754A5" w:rsidRPr="00261DB4" w:rsidDel="0001227C">
        <w:rPr>
          <w:rFonts w:ascii="Arial" w:hAnsi="Arial" w:cs="Arial"/>
          <w:color w:val="000000" w:themeColor="text1"/>
          <w:sz w:val="20"/>
          <w:szCs w:val="20"/>
        </w:rPr>
        <w:t>the</w:t>
      </w:r>
      <w:r w:rsidR="002754A5" w:rsidRPr="00261DB4">
        <w:rPr>
          <w:rFonts w:ascii="Arial" w:hAnsi="Arial" w:cs="Arial"/>
          <w:color w:val="000000" w:themeColor="text1"/>
          <w:sz w:val="20"/>
          <w:szCs w:val="20"/>
        </w:rPr>
        <w:t xml:space="preserve"> </w:t>
      </w:r>
      <w:r w:rsidRPr="00261DB4">
        <w:rPr>
          <w:rFonts w:ascii="Arial" w:hAnsi="Arial" w:cs="Arial"/>
          <w:color w:val="000000" w:themeColor="text1"/>
          <w:sz w:val="20"/>
          <w:szCs w:val="20"/>
        </w:rPr>
        <w:t>rehabilitation plan</w:t>
      </w:r>
      <w:r w:rsidR="001D4307">
        <w:rPr>
          <w:rFonts w:ascii="Arial" w:hAnsi="Arial" w:cs="Arial"/>
          <w:color w:val="000000" w:themeColor="text1"/>
          <w:sz w:val="20"/>
          <w:szCs w:val="20"/>
        </w:rPr>
        <w:t xml:space="preserve"> and abandoned site rehabilitation plan</w:t>
      </w:r>
      <w:r w:rsidR="00636ECF">
        <w:rPr>
          <w:rFonts w:ascii="Arial" w:hAnsi="Arial" w:cs="Arial"/>
          <w:color w:val="000000" w:themeColor="text1"/>
          <w:sz w:val="20"/>
          <w:szCs w:val="20"/>
        </w:rPr>
        <w:t>s</w:t>
      </w:r>
      <w:r w:rsidR="00D547A2" w:rsidRPr="00261DB4">
        <w:rPr>
          <w:rFonts w:ascii="Arial" w:hAnsi="Arial" w:cs="Arial"/>
          <w:color w:val="000000" w:themeColor="text1"/>
          <w:sz w:val="20"/>
          <w:szCs w:val="20"/>
        </w:rPr>
        <w:t>,</w:t>
      </w:r>
      <w:r w:rsidR="00196FFA" w:rsidRPr="00261DB4">
        <w:rPr>
          <w:rFonts w:ascii="Arial" w:hAnsi="Arial" w:cs="Arial"/>
          <w:color w:val="000000" w:themeColor="text1"/>
          <w:sz w:val="20"/>
          <w:szCs w:val="20"/>
        </w:rPr>
        <w:t xml:space="preserve"> </w:t>
      </w:r>
      <w:r w:rsidR="00927DEE" w:rsidRPr="00261DB4">
        <w:rPr>
          <w:rFonts w:ascii="Arial" w:hAnsi="Arial" w:cs="Arial"/>
          <w:color w:val="000000" w:themeColor="text1"/>
          <w:sz w:val="20"/>
          <w:szCs w:val="20"/>
        </w:rPr>
        <w:t>achieves</w:t>
      </w:r>
      <w:r w:rsidRPr="00261DB4">
        <w:rPr>
          <w:rFonts w:ascii="Arial" w:hAnsi="Arial" w:cs="Arial"/>
          <w:color w:val="000000" w:themeColor="text1"/>
          <w:sz w:val="20"/>
          <w:szCs w:val="20"/>
        </w:rPr>
        <w:t xml:space="preserve"> </w:t>
      </w:r>
      <w:r w:rsidR="00B12E75" w:rsidRPr="00261DB4">
        <w:rPr>
          <w:rFonts w:ascii="Arial" w:hAnsi="Arial" w:cs="Arial"/>
          <w:color w:val="000000" w:themeColor="text1"/>
          <w:sz w:val="20"/>
          <w:szCs w:val="20"/>
        </w:rPr>
        <w:t xml:space="preserve">high standard rehabilitation that </w:t>
      </w:r>
      <w:r w:rsidR="006B76C1" w:rsidRPr="00261DB4">
        <w:rPr>
          <w:rFonts w:ascii="Arial" w:hAnsi="Arial" w:cs="Arial"/>
          <w:color w:val="000000" w:themeColor="text1"/>
          <w:sz w:val="20"/>
          <w:szCs w:val="20"/>
        </w:rPr>
        <w:t xml:space="preserve">is safe, stable and sustainable and </w:t>
      </w:r>
      <w:r w:rsidR="00B12E75" w:rsidRPr="00261DB4">
        <w:rPr>
          <w:rFonts w:ascii="Arial" w:hAnsi="Arial" w:cs="Arial"/>
          <w:color w:val="000000" w:themeColor="text1"/>
          <w:sz w:val="20"/>
          <w:szCs w:val="20"/>
        </w:rPr>
        <w:t>meet</w:t>
      </w:r>
      <w:r w:rsidR="00B03934" w:rsidRPr="00261DB4">
        <w:rPr>
          <w:rFonts w:ascii="Arial" w:hAnsi="Arial" w:cs="Arial"/>
          <w:color w:val="000000" w:themeColor="text1"/>
          <w:sz w:val="20"/>
          <w:szCs w:val="20"/>
        </w:rPr>
        <w:t>s the following objectives</w:t>
      </w:r>
      <w:r w:rsidR="00FB462D" w:rsidRPr="00261DB4">
        <w:rPr>
          <w:rFonts w:ascii="Arial" w:hAnsi="Arial" w:cs="Arial"/>
          <w:color w:val="000000" w:themeColor="text1"/>
          <w:sz w:val="20"/>
          <w:szCs w:val="20"/>
        </w:rPr>
        <w:t xml:space="preserve">: </w:t>
      </w:r>
    </w:p>
    <w:p w14:paraId="34D54BA8" w14:textId="3D6102C4" w:rsidR="00A26D12" w:rsidRPr="00261DB4" w:rsidRDefault="00B40DAB" w:rsidP="00125664">
      <w:pPr>
        <w:pStyle w:val="paragraph"/>
        <w:numPr>
          <w:ilvl w:val="0"/>
          <w:numId w:val="54"/>
        </w:numPr>
        <w:spacing w:before="0" w:beforeAutospacing="0" w:after="0" w:afterAutospacing="0"/>
        <w:ind w:left="1134" w:hanging="425"/>
        <w:jc w:val="both"/>
        <w:textAlignment w:val="baseline"/>
        <w:rPr>
          <w:rFonts w:ascii="Arial" w:hAnsi="Arial" w:cs="Arial"/>
          <w:iCs/>
          <w:color w:val="000000"/>
          <w:sz w:val="20"/>
          <w:szCs w:val="20"/>
        </w:rPr>
      </w:pPr>
      <w:r w:rsidRPr="00261DB4">
        <w:rPr>
          <w:rFonts w:ascii="Arial" w:hAnsi="Arial" w:cs="Arial"/>
          <w:iCs/>
          <w:color w:val="000000"/>
          <w:sz w:val="20"/>
          <w:szCs w:val="20"/>
        </w:rPr>
        <w:t>a</w:t>
      </w:r>
      <w:r w:rsidR="00CF7E8C" w:rsidRPr="00261DB4">
        <w:rPr>
          <w:rFonts w:ascii="Arial" w:hAnsi="Arial" w:cs="Arial"/>
          <w:iCs/>
          <w:color w:val="000000"/>
          <w:sz w:val="20"/>
          <w:szCs w:val="20"/>
        </w:rPr>
        <w:t xml:space="preserve">voids or </w:t>
      </w:r>
      <w:r w:rsidR="00A26D12" w:rsidRPr="00261DB4">
        <w:rPr>
          <w:rFonts w:ascii="Arial" w:hAnsi="Arial" w:cs="Arial"/>
          <w:iCs/>
          <w:color w:val="000000"/>
          <w:sz w:val="20"/>
          <w:szCs w:val="20"/>
        </w:rPr>
        <w:t>minimise</w:t>
      </w:r>
      <w:r w:rsidR="006B76C1" w:rsidRPr="00261DB4">
        <w:rPr>
          <w:rFonts w:ascii="Arial" w:hAnsi="Arial" w:cs="Arial"/>
          <w:iCs/>
          <w:color w:val="000000"/>
          <w:sz w:val="20"/>
          <w:szCs w:val="20"/>
        </w:rPr>
        <w:t>s</w:t>
      </w:r>
      <w:r w:rsidR="00A26D12" w:rsidRPr="00261DB4">
        <w:rPr>
          <w:rFonts w:ascii="Arial" w:hAnsi="Arial" w:cs="Arial"/>
          <w:iCs/>
          <w:color w:val="000000"/>
          <w:sz w:val="20"/>
          <w:szCs w:val="20"/>
        </w:rPr>
        <w:t xml:space="preserve"> environmental, cultural, social and economic impacts</w:t>
      </w:r>
    </w:p>
    <w:p w14:paraId="75C43B4D" w14:textId="3EA36267" w:rsidR="00A26D12" w:rsidRPr="00261DB4" w:rsidRDefault="00B40DAB" w:rsidP="00125664">
      <w:pPr>
        <w:pStyle w:val="paragraph"/>
        <w:numPr>
          <w:ilvl w:val="0"/>
          <w:numId w:val="54"/>
        </w:numPr>
        <w:ind w:left="1134" w:hanging="425"/>
        <w:jc w:val="both"/>
        <w:textAlignment w:val="baseline"/>
        <w:rPr>
          <w:rFonts w:ascii="Arial" w:hAnsi="Arial" w:cs="Arial"/>
          <w:iCs/>
          <w:color w:val="000000"/>
          <w:sz w:val="20"/>
          <w:szCs w:val="20"/>
        </w:rPr>
      </w:pPr>
      <w:r w:rsidRPr="00261DB4">
        <w:rPr>
          <w:rFonts w:ascii="Arial" w:hAnsi="Arial" w:cs="Arial"/>
          <w:iCs/>
          <w:color w:val="000000"/>
          <w:sz w:val="20"/>
          <w:szCs w:val="20"/>
        </w:rPr>
        <w:t>p</w:t>
      </w:r>
      <w:r w:rsidR="00A26D12" w:rsidRPr="00261DB4">
        <w:rPr>
          <w:rFonts w:ascii="Arial" w:hAnsi="Arial" w:cs="Arial"/>
          <w:iCs/>
          <w:color w:val="000000"/>
          <w:sz w:val="20"/>
          <w:szCs w:val="20"/>
        </w:rPr>
        <w:t>rotect</w:t>
      </w:r>
      <w:r w:rsidR="006B76C1" w:rsidRPr="00261DB4">
        <w:rPr>
          <w:rFonts w:ascii="Arial" w:hAnsi="Arial" w:cs="Arial"/>
          <w:iCs/>
          <w:color w:val="000000"/>
          <w:sz w:val="20"/>
          <w:szCs w:val="20"/>
        </w:rPr>
        <w:t>s</w:t>
      </w:r>
      <w:r w:rsidR="00A26D12" w:rsidRPr="00261DB4">
        <w:rPr>
          <w:rFonts w:ascii="Arial" w:hAnsi="Arial" w:cs="Arial"/>
          <w:iCs/>
          <w:color w:val="000000"/>
          <w:sz w:val="20"/>
          <w:szCs w:val="20"/>
        </w:rPr>
        <w:t xml:space="preserve"> </w:t>
      </w:r>
      <w:r w:rsidR="003A796A" w:rsidRPr="00261DB4">
        <w:rPr>
          <w:rFonts w:ascii="Arial" w:hAnsi="Arial" w:cs="Arial"/>
          <w:iCs/>
          <w:color w:val="000000"/>
          <w:sz w:val="20"/>
          <w:szCs w:val="20"/>
        </w:rPr>
        <w:t xml:space="preserve">communities, </w:t>
      </w:r>
      <w:r w:rsidR="00A26D12" w:rsidRPr="00261DB4">
        <w:rPr>
          <w:rFonts w:ascii="Arial" w:hAnsi="Arial" w:cs="Arial"/>
          <w:iCs/>
          <w:color w:val="000000"/>
          <w:sz w:val="20"/>
          <w:szCs w:val="20"/>
        </w:rPr>
        <w:t>people, land, environment and infrastructure</w:t>
      </w:r>
    </w:p>
    <w:p w14:paraId="733F8D6B" w14:textId="51E1071B" w:rsidR="006F671B" w:rsidRPr="00261DB4" w:rsidRDefault="009B6DF4" w:rsidP="00125664">
      <w:pPr>
        <w:pStyle w:val="ListParagraph"/>
        <w:numPr>
          <w:ilvl w:val="0"/>
          <w:numId w:val="54"/>
        </w:numPr>
        <w:ind w:left="1134" w:hanging="425"/>
        <w:jc w:val="both"/>
        <w:rPr>
          <w:rFonts w:ascii="Arial" w:eastAsia="Times New Roman" w:hAnsi="Arial" w:cs="Arial"/>
          <w:iCs/>
          <w:color w:val="000000"/>
          <w:sz w:val="20"/>
          <w:szCs w:val="20"/>
          <w:lang w:eastAsia="en-AU"/>
        </w:rPr>
      </w:pPr>
      <w:r w:rsidRPr="00261DB4">
        <w:rPr>
          <w:rFonts w:ascii="Arial" w:eastAsia="Times New Roman" w:hAnsi="Arial" w:cs="Arial"/>
          <w:iCs/>
          <w:color w:val="000000"/>
          <w:sz w:val="20"/>
          <w:szCs w:val="20"/>
          <w:lang w:eastAsia="en-AU"/>
        </w:rPr>
        <w:t>r</w:t>
      </w:r>
      <w:r w:rsidR="006F671B" w:rsidRPr="00261DB4">
        <w:rPr>
          <w:rFonts w:ascii="Arial" w:eastAsia="Times New Roman" w:hAnsi="Arial" w:cs="Arial"/>
          <w:iCs/>
          <w:color w:val="000000"/>
          <w:sz w:val="20"/>
          <w:szCs w:val="20"/>
          <w:lang w:eastAsia="en-AU"/>
        </w:rPr>
        <w:t>ecognise</w:t>
      </w:r>
      <w:r w:rsidR="006B76C1" w:rsidRPr="00261DB4">
        <w:rPr>
          <w:rFonts w:ascii="Arial" w:eastAsia="Times New Roman" w:hAnsi="Arial" w:cs="Arial"/>
          <w:iCs/>
          <w:color w:val="000000"/>
          <w:sz w:val="20"/>
          <w:szCs w:val="20"/>
          <w:lang w:eastAsia="en-AU"/>
        </w:rPr>
        <w:t>s</w:t>
      </w:r>
      <w:r w:rsidR="006F671B" w:rsidRPr="00261DB4">
        <w:rPr>
          <w:rFonts w:ascii="Arial" w:eastAsia="Times New Roman" w:hAnsi="Arial" w:cs="Arial"/>
          <w:iCs/>
          <w:color w:val="000000"/>
          <w:sz w:val="20"/>
          <w:szCs w:val="20"/>
          <w:lang w:eastAsia="en-AU"/>
        </w:rPr>
        <w:t>, respect</w:t>
      </w:r>
      <w:r w:rsidR="006B76C1" w:rsidRPr="00261DB4">
        <w:rPr>
          <w:rFonts w:ascii="Arial" w:eastAsia="Times New Roman" w:hAnsi="Arial" w:cs="Arial"/>
          <w:iCs/>
          <w:color w:val="000000"/>
          <w:sz w:val="20"/>
          <w:szCs w:val="20"/>
          <w:lang w:eastAsia="en-AU"/>
        </w:rPr>
        <w:t>s</w:t>
      </w:r>
      <w:r w:rsidR="006F671B" w:rsidRPr="00261DB4">
        <w:rPr>
          <w:rFonts w:ascii="Arial" w:eastAsia="Times New Roman" w:hAnsi="Arial" w:cs="Arial"/>
          <w:iCs/>
          <w:color w:val="000000"/>
          <w:sz w:val="20"/>
          <w:szCs w:val="20"/>
          <w:lang w:eastAsia="en-AU"/>
        </w:rPr>
        <w:t xml:space="preserve"> and involve</w:t>
      </w:r>
      <w:r w:rsidR="006B76C1" w:rsidRPr="00261DB4">
        <w:rPr>
          <w:rFonts w:ascii="Arial" w:eastAsia="Times New Roman" w:hAnsi="Arial" w:cs="Arial"/>
          <w:iCs/>
          <w:color w:val="000000"/>
          <w:sz w:val="20"/>
          <w:szCs w:val="20"/>
          <w:lang w:eastAsia="en-AU"/>
        </w:rPr>
        <w:t>s</w:t>
      </w:r>
      <w:r w:rsidR="006F671B" w:rsidRPr="00261DB4">
        <w:rPr>
          <w:rFonts w:ascii="Arial" w:eastAsia="Times New Roman" w:hAnsi="Arial" w:cs="Arial"/>
          <w:iCs/>
          <w:color w:val="000000"/>
          <w:sz w:val="20"/>
          <w:szCs w:val="20"/>
          <w:lang w:eastAsia="en-AU"/>
        </w:rPr>
        <w:t xml:space="preserve"> Traditional Owners</w:t>
      </w:r>
    </w:p>
    <w:p w14:paraId="0423FFEC" w14:textId="24B13F34" w:rsidR="00A26D12" w:rsidRPr="00261DB4" w:rsidRDefault="009B6DF4" w:rsidP="00125664">
      <w:pPr>
        <w:pStyle w:val="paragraph"/>
        <w:numPr>
          <w:ilvl w:val="0"/>
          <w:numId w:val="54"/>
        </w:numPr>
        <w:ind w:left="1134" w:hanging="425"/>
        <w:jc w:val="both"/>
        <w:textAlignment w:val="baseline"/>
        <w:rPr>
          <w:rFonts w:ascii="Arial" w:hAnsi="Arial" w:cs="Arial"/>
          <w:iCs/>
          <w:color w:val="000000"/>
          <w:sz w:val="20"/>
          <w:szCs w:val="20"/>
        </w:rPr>
      </w:pPr>
      <w:r w:rsidRPr="00261DB4">
        <w:rPr>
          <w:rFonts w:ascii="Arial" w:hAnsi="Arial" w:cs="Arial"/>
          <w:iCs/>
          <w:color w:val="000000"/>
          <w:sz w:val="20"/>
          <w:szCs w:val="20"/>
        </w:rPr>
        <w:t>e</w:t>
      </w:r>
      <w:r w:rsidR="00A26D12" w:rsidRPr="00261DB4">
        <w:rPr>
          <w:rFonts w:ascii="Arial" w:hAnsi="Arial" w:cs="Arial"/>
          <w:iCs/>
          <w:color w:val="000000"/>
          <w:sz w:val="20"/>
          <w:szCs w:val="20"/>
        </w:rPr>
        <w:t>nsure</w:t>
      </w:r>
      <w:r w:rsidR="006B76C1" w:rsidRPr="00261DB4">
        <w:rPr>
          <w:rFonts w:ascii="Arial" w:hAnsi="Arial" w:cs="Arial"/>
          <w:iCs/>
          <w:color w:val="000000"/>
          <w:sz w:val="20"/>
          <w:szCs w:val="20"/>
        </w:rPr>
        <w:t>s</w:t>
      </w:r>
      <w:r w:rsidR="00A26D12" w:rsidRPr="00261DB4">
        <w:rPr>
          <w:rFonts w:ascii="Arial" w:hAnsi="Arial" w:cs="Arial"/>
          <w:iCs/>
          <w:color w:val="000000"/>
          <w:sz w:val="20"/>
          <w:szCs w:val="20"/>
        </w:rPr>
        <w:t xml:space="preserve"> the rehabilitated land is capable of supporting the proposed </w:t>
      </w:r>
      <w:r w:rsidR="00B87803" w:rsidRPr="00261DB4">
        <w:rPr>
          <w:rFonts w:ascii="Arial" w:hAnsi="Arial" w:cs="Arial"/>
          <w:iCs/>
          <w:color w:val="000000"/>
          <w:sz w:val="20"/>
          <w:szCs w:val="20"/>
        </w:rPr>
        <w:t xml:space="preserve">future </w:t>
      </w:r>
      <w:r w:rsidR="00A26D12" w:rsidRPr="00261DB4">
        <w:rPr>
          <w:rFonts w:ascii="Arial" w:hAnsi="Arial" w:cs="Arial"/>
          <w:iCs/>
          <w:color w:val="000000"/>
          <w:sz w:val="20"/>
          <w:szCs w:val="20"/>
        </w:rPr>
        <w:t>land use/s</w:t>
      </w:r>
    </w:p>
    <w:p w14:paraId="3360843D" w14:textId="46C244B9" w:rsidR="00A26D12" w:rsidRPr="00261DB4" w:rsidRDefault="009B6DF4" w:rsidP="00125664">
      <w:pPr>
        <w:pStyle w:val="paragraph"/>
        <w:numPr>
          <w:ilvl w:val="0"/>
          <w:numId w:val="54"/>
        </w:numPr>
        <w:ind w:left="1134" w:hanging="425"/>
        <w:jc w:val="both"/>
        <w:textAlignment w:val="baseline"/>
        <w:rPr>
          <w:rFonts w:ascii="Arial" w:hAnsi="Arial" w:cs="Arial"/>
          <w:iCs/>
          <w:color w:val="000000"/>
          <w:sz w:val="20"/>
          <w:szCs w:val="20"/>
        </w:rPr>
      </w:pPr>
      <w:r w:rsidRPr="00261DB4">
        <w:rPr>
          <w:rFonts w:ascii="Arial" w:hAnsi="Arial" w:cs="Arial"/>
          <w:iCs/>
          <w:color w:val="000000"/>
          <w:sz w:val="20"/>
          <w:szCs w:val="20"/>
        </w:rPr>
        <w:t>m</w:t>
      </w:r>
      <w:r w:rsidR="00A26D12" w:rsidRPr="00261DB4">
        <w:rPr>
          <w:rFonts w:ascii="Arial" w:hAnsi="Arial" w:cs="Arial"/>
          <w:iCs/>
          <w:color w:val="000000"/>
          <w:sz w:val="20"/>
          <w:szCs w:val="20"/>
        </w:rPr>
        <w:t>inimise</w:t>
      </w:r>
      <w:r w:rsidR="006B76C1" w:rsidRPr="00261DB4">
        <w:rPr>
          <w:rFonts w:ascii="Arial" w:hAnsi="Arial" w:cs="Arial"/>
          <w:iCs/>
          <w:color w:val="000000"/>
          <w:sz w:val="20"/>
          <w:szCs w:val="20"/>
        </w:rPr>
        <w:t>s</w:t>
      </w:r>
      <w:r w:rsidR="00A26D12" w:rsidRPr="00261DB4">
        <w:rPr>
          <w:rFonts w:ascii="Arial" w:hAnsi="Arial" w:cs="Arial"/>
          <w:iCs/>
          <w:color w:val="000000"/>
          <w:sz w:val="20"/>
          <w:szCs w:val="20"/>
        </w:rPr>
        <w:t xml:space="preserve">, wherever possible, the requirement for ongoing monitoring and maintenance </w:t>
      </w:r>
    </w:p>
    <w:p w14:paraId="1C497375" w14:textId="3495F1D4" w:rsidR="00E52AC9" w:rsidRPr="00261DB4" w:rsidRDefault="009B6DF4" w:rsidP="00125664">
      <w:pPr>
        <w:pStyle w:val="paragraph"/>
        <w:numPr>
          <w:ilvl w:val="0"/>
          <w:numId w:val="54"/>
        </w:numPr>
        <w:ind w:left="1134" w:hanging="425"/>
        <w:jc w:val="both"/>
        <w:textAlignment w:val="baseline"/>
        <w:rPr>
          <w:rFonts w:ascii="Arial" w:hAnsi="Arial" w:cs="Arial"/>
          <w:iCs/>
          <w:color w:val="000000"/>
          <w:sz w:val="20"/>
          <w:szCs w:val="20"/>
        </w:rPr>
      </w:pPr>
      <w:r w:rsidRPr="00261DB4">
        <w:rPr>
          <w:rFonts w:ascii="Arial" w:hAnsi="Arial" w:cs="Arial"/>
          <w:iCs/>
          <w:color w:val="000000"/>
          <w:sz w:val="20"/>
          <w:szCs w:val="20"/>
        </w:rPr>
        <w:t>m</w:t>
      </w:r>
      <w:r w:rsidR="00A26D12" w:rsidRPr="00261DB4">
        <w:rPr>
          <w:rFonts w:ascii="Arial" w:hAnsi="Arial" w:cs="Arial"/>
          <w:iCs/>
          <w:color w:val="000000"/>
          <w:sz w:val="20"/>
          <w:szCs w:val="20"/>
        </w:rPr>
        <w:t>inimise</w:t>
      </w:r>
      <w:r w:rsidR="006B76C1" w:rsidRPr="00261DB4">
        <w:rPr>
          <w:rFonts w:ascii="Arial" w:hAnsi="Arial" w:cs="Arial"/>
          <w:iCs/>
          <w:color w:val="000000"/>
          <w:sz w:val="20"/>
          <w:szCs w:val="20"/>
        </w:rPr>
        <w:t>s</w:t>
      </w:r>
      <w:r w:rsidR="00A26D12" w:rsidRPr="00261DB4">
        <w:rPr>
          <w:rFonts w:ascii="Arial" w:hAnsi="Arial" w:cs="Arial"/>
          <w:iCs/>
          <w:color w:val="000000"/>
          <w:sz w:val="20"/>
          <w:szCs w:val="20"/>
        </w:rPr>
        <w:t xml:space="preserve"> accrual of financial and other liabilities to the state</w:t>
      </w:r>
      <w:r w:rsidR="00C34658" w:rsidRPr="00261DB4">
        <w:rPr>
          <w:rFonts w:ascii="Arial" w:hAnsi="Arial" w:cs="Arial"/>
          <w:iCs/>
          <w:color w:val="000000"/>
          <w:sz w:val="20"/>
          <w:szCs w:val="20"/>
        </w:rPr>
        <w:t>.</w:t>
      </w:r>
    </w:p>
    <w:p w14:paraId="03186926" w14:textId="0E10B3A3" w:rsidR="007C3896" w:rsidRPr="00261DB4" w:rsidRDefault="000F0BF9" w:rsidP="00125664">
      <w:pPr>
        <w:pStyle w:val="paragraph"/>
        <w:numPr>
          <w:ilvl w:val="3"/>
          <w:numId w:val="65"/>
        </w:numPr>
        <w:tabs>
          <w:tab w:val="num" w:pos="1985"/>
        </w:tabs>
        <w:spacing w:before="0" w:beforeAutospacing="0" w:after="0" w:afterAutospacing="0"/>
        <w:ind w:left="709" w:hanging="709"/>
        <w:jc w:val="both"/>
        <w:textAlignment w:val="baseline"/>
        <w:rPr>
          <w:rFonts w:ascii="Arial" w:hAnsi="Arial" w:cs="Arial"/>
          <w:color w:val="000000"/>
          <w:sz w:val="20"/>
          <w:szCs w:val="20"/>
        </w:rPr>
      </w:pPr>
      <w:r w:rsidRPr="00261DB4">
        <w:rPr>
          <w:rFonts w:ascii="Arial" w:hAnsi="Arial" w:cs="Arial"/>
          <w:color w:val="000000" w:themeColor="text1"/>
          <w:sz w:val="20"/>
          <w:szCs w:val="20"/>
        </w:rPr>
        <w:t>DJPR, in consultation with DELWP</w:t>
      </w:r>
      <w:r w:rsidR="00F33308" w:rsidRPr="00261DB4">
        <w:rPr>
          <w:rFonts w:ascii="Arial" w:hAnsi="Arial" w:cs="Arial"/>
          <w:color w:val="000000" w:themeColor="text1"/>
          <w:sz w:val="20"/>
          <w:szCs w:val="20"/>
        </w:rPr>
        <w:t xml:space="preserve">, </w:t>
      </w:r>
      <w:r w:rsidRPr="00261DB4">
        <w:rPr>
          <w:rFonts w:ascii="Arial" w:hAnsi="Arial" w:cs="Arial"/>
          <w:color w:val="000000" w:themeColor="text1"/>
          <w:sz w:val="20"/>
          <w:szCs w:val="20"/>
        </w:rPr>
        <w:t xml:space="preserve">will </w:t>
      </w:r>
      <w:r w:rsidR="003D459B" w:rsidRPr="00261DB4">
        <w:rPr>
          <w:rFonts w:ascii="Arial" w:hAnsi="Arial" w:cs="Arial"/>
          <w:color w:val="000000" w:themeColor="text1"/>
          <w:sz w:val="20"/>
          <w:szCs w:val="20"/>
        </w:rPr>
        <w:t>consider</w:t>
      </w:r>
      <w:r w:rsidRPr="00261DB4">
        <w:rPr>
          <w:rFonts w:ascii="Arial" w:hAnsi="Arial" w:cs="Arial"/>
          <w:color w:val="000000" w:themeColor="text1"/>
          <w:sz w:val="20"/>
          <w:szCs w:val="20"/>
        </w:rPr>
        <w:t xml:space="preserve"> the following p</w:t>
      </w:r>
      <w:r w:rsidR="00E645F2" w:rsidRPr="00261DB4">
        <w:rPr>
          <w:rFonts w:ascii="Arial" w:hAnsi="Arial" w:cs="Arial"/>
          <w:color w:val="000000" w:themeColor="text1"/>
          <w:sz w:val="20"/>
          <w:szCs w:val="20"/>
        </w:rPr>
        <w:t>rinciples</w:t>
      </w:r>
      <w:r w:rsidR="00FE3517" w:rsidRPr="00261DB4">
        <w:rPr>
          <w:rFonts w:ascii="Arial" w:hAnsi="Arial" w:cs="Arial"/>
          <w:color w:val="000000" w:themeColor="text1"/>
          <w:sz w:val="20"/>
          <w:szCs w:val="20"/>
        </w:rPr>
        <w:t xml:space="preserve"> or methods to achieve </w:t>
      </w:r>
      <w:r w:rsidR="00F33308" w:rsidRPr="00261DB4">
        <w:rPr>
          <w:rFonts w:ascii="Arial" w:hAnsi="Arial" w:cs="Arial"/>
          <w:color w:val="000000" w:themeColor="text1"/>
          <w:sz w:val="20"/>
          <w:szCs w:val="20"/>
        </w:rPr>
        <w:t xml:space="preserve">the </w:t>
      </w:r>
      <w:r w:rsidR="009625B6" w:rsidRPr="00261DB4">
        <w:rPr>
          <w:rFonts w:ascii="Arial" w:hAnsi="Arial" w:cs="Arial"/>
          <w:color w:val="000000" w:themeColor="text1"/>
          <w:sz w:val="20"/>
          <w:szCs w:val="20"/>
        </w:rPr>
        <w:t>objectives</w:t>
      </w:r>
      <w:r w:rsidR="4729BB76" w:rsidRPr="00261DB4">
        <w:rPr>
          <w:rFonts w:ascii="Arial" w:hAnsi="Arial" w:cs="Arial"/>
          <w:color w:val="000000" w:themeColor="text1"/>
          <w:sz w:val="20"/>
          <w:szCs w:val="20"/>
        </w:rPr>
        <w:t xml:space="preserve"> outlined </w:t>
      </w:r>
      <w:r w:rsidR="00C34658" w:rsidRPr="00261DB4">
        <w:rPr>
          <w:rFonts w:ascii="Arial" w:hAnsi="Arial" w:cs="Arial"/>
          <w:color w:val="000000" w:themeColor="text1"/>
          <w:sz w:val="20"/>
          <w:szCs w:val="20"/>
        </w:rPr>
        <w:t>above</w:t>
      </w:r>
      <w:r w:rsidR="4729BB76" w:rsidRPr="00261DB4">
        <w:rPr>
          <w:rFonts w:ascii="Arial" w:hAnsi="Arial" w:cs="Arial"/>
          <w:color w:val="000000" w:themeColor="text1"/>
          <w:sz w:val="20"/>
          <w:szCs w:val="20"/>
        </w:rPr>
        <w:t>:</w:t>
      </w:r>
    </w:p>
    <w:p w14:paraId="1454A1A5" w14:textId="776B10BA" w:rsidR="004553F8" w:rsidRPr="00261DB4" w:rsidRDefault="00F33308" w:rsidP="00125664">
      <w:pPr>
        <w:pStyle w:val="paragraph"/>
        <w:numPr>
          <w:ilvl w:val="0"/>
          <w:numId w:val="66"/>
        </w:numPr>
        <w:spacing w:before="0" w:beforeAutospacing="0" w:after="0" w:afterAutospacing="0"/>
        <w:ind w:left="1134" w:hanging="425"/>
        <w:jc w:val="both"/>
        <w:textAlignment w:val="baseline"/>
        <w:rPr>
          <w:rFonts w:ascii="Arial" w:hAnsi="Arial" w:cs="Arial"/>
          <w:color w:val="000000"/>
          <w:sz w:val="20"/>
          <w:szCs w:val="20"/>
        </w:rPr>
      </w:pPr>
      <w:r w:rsidRPr="00261DB4">
        <w:rPr>
          <w:rFonts w:ascii="Arial" w:hAnsi="Arial" w:cs="Arial"/>
          <w:color w:val="000000"/>
          <w:sz w:val="20"/>
          <w:szCs w:val="20"/>
        </w:rPr>
        <w:t>m</w:t>
      </w:r>
      <w:r w:rsidR="004553F8" w:rsidRPr="00261DB4">
        <w:rPr>
          <w:rFonts w:ascii="Arial" w:hAnsi="Arial" w:cs="Arial"/>
          <w:color w:val="000000"/>
          <w:sz w:val="20"/>
          <w:szCs w:val="20"/>
        </w:rPr>
        <w:t xml:space="preserve">inimise </w:t>
      </w:r>
      <w:r w:rsidR="00724A64" w:rsidRPr="00261DB4">
        <w:rPr>
          <w:rFonts w:ascii="Arial" w:hAnsi="Arial" w:cs="Arial"/>
          <w:color w:val="000000"/>
          <w:sz w:val="20"/>
          <w:szCs w:val="20"/>
        </w:rPr>
        <w:t>footprint</w:t>
      </w:r>
      <w:r w:rsidR="000F4C44" w:rsidRPr="00261DB4">
        <w:rPr>
          <w:rFonts w:ascii="Arial" w:hAnsi="Arial" w:cs="Arial"/>
          <w:color w:val="000000"/>
          <w:sz w:val="20"/>
          <w:szCs w:val="20"/>
        </w:rPr>
        <w:t xml:space="preserve"> of operations</w:t>
      </w:r>
      <w:r w:rsidR="00267257" w:rsidRPr="00261DB4">
        <w:rPr>
          <w:rFonts w:ascii="Arial" w:hAnsi="Arial" w:cs="Arial"/>
          <w:color w:val="000000"/>
          <w:sz w:val="20"/>
          <w:szCs w:val="20"/>
        </w:rPr>
        <w:t xml:space="preserve"> </w:t>
      </w:r>
    </w:p>
    <w:p w14:paraId="3A9EB173" w14:textId="2A5B88B8" w:rsidR="00377AD9" w:rsidRPr="00261DB4" w:rsidRDefault="00F33308" w:rsidP="00125664">
      <w:pPr>
        <w:pStyle w:val="paragraph"/>
        <w:numPr>
          <w:ilvl w:val="0"/>
          <w:numId w:val="66"/>
        </w:numPr>
        <w:ind w:left="1134" w:hanging="425"/>
        <w:jc w:val="both"/>
        <w:textAlignment w:val="baseline"/>
        <w:rPr>
          <w:rFonts w:ascii="Arial" w:hAnsi="Arial" w:cs="Arial"/>
          <w:color w:val="000000"/>
          <w:sz w:val="20"/>
          <w:szCs w:val="20"/>
        </w:rPr>
      </w:pPr>
      <w:r w:rsidRPr="00261DB4">
        <w:rPr>
          <w:rFonts w:ascii="Arial" w:hAnsi="Arial" w:cs="Arial"/>
          <w:color w:val="000000"/>
          <w:sz w:val="20"/>
          <w:szCs w:val="20"/>
        </w:rPr>
        <w:t>c</w:t>
      </w:r>
      <w:r w:rsidR="006345A8" w:rsidRPr="00261DB4">
        <w:rPr>
          <w:rFonts w:ascii="Arial" w:hAnsi="Arial" w:cs="Arial"/>
          <w:color w:val="000000"/>
          <w:sz w:val="20"/>
          <w:szCs w:val="20"/>
        </w:rPr>
        <w:t xml:space="preserve">onsider alternatives of </w:t>
      </w:r>
      <w:r w:rsidR="00721AAD" w:rsidRPr="00261DB4">
        <w:rPr>
          <w:rFonts w:ascii="Arial" w:hAnsi="Arial" w:cs="Arial"/>
          <w:color w:val="000000"/>
          <w:sz w:val="20"/>
          <w:szCs w:val="20"/>
        </w:rPr>
        <w:t>operation</w:t>
      </w:r>
      <w:r w:rsidR="00B44482" w:rsidRPr="00261DB4">
        <w:rPr>
          <w:rFonts w:ascii="Arial" w:hAnsi="Arial" w:cs="Arial"/>
          <w:color w:val="000000"/>
          <w:sz w:val="20"/>
          <w:szCs w:val="20"/>
        </w:rPr>
        <w:t>s</w:t>
      </w:r>
      <w:r w:rsidR="00721AAD" w:rsidRPr="00261DB4">
        <w:rPr>
          <w:rFonts w:ascii="Arial" w:hAnsi="Arial" w:cs="Arial"/>
          <w:color w:val="000000"/>
          <w:sz w:val="20"/>
          <w:szCs w:val="20"/>
        </w:rPr>
        <w:t xml:space="preserve"> method (i.e. underground versus open cut)</w:t>
      </w:r>
      <w:r w:rsidR="009A202C" w:rsidRPr="00261DB4">
        <w:rPr>
          <w:rFonts w:ascii="Arial" w:hAnsi="Arial" w:cs="Arial"/>
          <w:color w:val="000000"/>
          <w:sz w:val="20"/>
          <w:szCs w:val="20"/>
        </w:rPr>
        <w:t xml:space="preserve"> and locations (i.e. onsite versus off-site processing)</w:t>
      </w:r>
    </w:p>
    <w:p w14:paraId="3E0E2E32" w14:textId="1498D536" w:rsidR="004A1DAB" w:rsidRPr="00261DB4" w:rsidRDefault="00F33308" w:rsidP="00125664">
      <w:pPr>
        <w:pStyle w:val="paragraph"/>
        <w:numPr>
          <w:ilvl w:val="0"/>
          <w:numId w:val="66"/>
        </w:numPr>
        <w:ind w:left="1134" w:hanging="425"/>
        <w:jc w:val="both"/>
        <w:textAlignment w:val="baseline"/>
        <w:rPr>
          <w:rFonts w:ascii="Arial" w:hAnsi="Arial" w:cs="Arial"/>
          <w:color w:val="000000"/>
          <w:sz w:val="20"/>
          <w:szCs w:val="20"/>
        </w:rPr>
      </w:pPr>
      <w:r w:rsidRPr="00261DB4">
        <w:rPr>
          <w:rFonts w:ascii="Arial" w:hAnsi="Arial" w:cs="Arial"/>
          <w:color w:val="000000"/>
          <w:sz w:val="20"/>
          <w:szCs w:val="20"/>
        </w:rPr>
        <w:t>m</w:t>
      </w:r>
      <w:r w:rsidR="000F4C44" w:rsidRPr="00261DB4">
        <w:rPr>
          <w:rFonts w:ascii="Arial" w:hAnsi="Arial" w:cs="Arial"/>
          <w:color w:val="000000"/>
          <w:sz w:val="20"/>
          <w:szCs w:val="20"/>
        </w:rPr>
        <w:t>inimise/replace or offset v</w:t>
      </w:r>
      <w:r w:rsidR="00B55DB3" w:rsidRPr="00261DB4">
        <w:rPr>
          <w:rFonts w:ascii="Arial" w:hAnsi="Arial" w:cs="Arial"/>
          <w:color w:val="000000"/>
          <w:sz w:val="20"/>
          <w:szCs w:val="20"/>
        </w:rPr>
        <w:t xml:space="preserve">egetation removal </w:t>
      </w:r>
    </w:p>
    <w:p w14:paraId="73FEEB8B" w14:textId="3AA54C70" w:rsidR="007B17EC" w:rsidRPr="00261DB4" w:rsidRDefault="00F33308" w:rsidP="00125664">
      <w:pPr>
        <w:pStyle w:val="paragraph"/>
        <w:numPr>
          <w:ilvl w:val="0"/>
          <w:numId w:val="66"/>
        </w:numPr>
        <w:ind w:left="1134" w:hanging="425"/>
        <w:jc w:val="both"/>
        <w:textAlignment w:val="baseline"/>
        <w:rPr>
          <w:rFonts w:ascii="Arial" w:hAnsi="Arial" w:cs="Arial"/>
          <w:color w:val="000000"/>
          <w:sz w:val="20"/>
          <w:szCs w:val="20"/>
        </w:rPr>
      </w:pPr>
      <w:r w:rsidRPr="00261DB4">
        <w:rPr>
          <w:rFonts w:ascii="Arial" w:hAnsi="Arial" w:cs="Arial"/>
          <w:color w:val="000000"/>
          <w:sz w:val="20"/>
          <w:szCs w:val="20"/>
        </w:rPr>
        <w:t>a</w:t>
      </w:r>
      <w:r w:rsidR="007B17EC" w:rsidRPr="00261DB4">
        <w:rPr>
          <w:rFonts w:ascii="Arial" w:hAnsi="Arial" w:cs="Arial"/>
          <w:color w:val="000000"/>
          <w:sz w:val="20"/>
          <w:szCs w:val="20"/>
        </w:rPr>
        <w:t>void perpetual water solutions</w:t>
      </w:r>
    </w:p>
    <w:p w14:paraId="1EA32E2C" w14:textId="72723E39" w:rsidR="007B17EC" w:rsidRPr="00261DB4" w:rsidRDefault="00F33308" w:rsidP="00125664">
      <w:pPr>
        <w:pStyle w:val="paragraph"/>
        <w:numPr>
          <w:ilvl w:val="0"/>
          <w:numId w:val="66"/>
        </w:numPr>
        <w:ind w:left="1134" w:hanging="425"/>
        <w:jc w:val="both"/>
        <w:textAlignment w:val="baseline"/>
        <w:rPr>
          <w:rFonts w:ascii="Arial" w:hAnsi="Arial" w:cs="Arial"/>
          <w:color w:val="000000"/>
          <w:sz w:val="20"/>
          <w:szCs w:val="20"/>
        </w:rPr>
      </w:pPr>
      <w:r w:rsidRPr="00261DB4">
        <w:rPr>
          <w:rFonts w:ascii="Arial" w:hAnsi="Arial" w:cs="Arial"/>
          <w:color w:val="000000"/>
          <w:sz w:val="20"/>
          <w:szCs w:val="20"/>
        </w:rPr>
        <w:t>w</w:t>
      </w:r>
      <w:r w:rsidR="007B17EC" w:rsidRPr="00261DB4">
        <w:rPr>
          <w:rFonts w:ascii="Arial" w:hAnsi="Arial" w:cs="Arial"/>
          <w:color w:val="000000"/>
          <w:sz w:val="20"/>
          <w:szCs w:val="20"/>
        </w:rPr>
        <w:t xml:space="preserve">here possible, avoid tailings dams and contamination that present long term risks or requirements for </w:t>
      </w:r>
      <w:r w:rsidR="00E32D88" w:rsidRPr="00261DB4">
        <w:rPr>
          <w:rFonts w:ascii="Arial" w:hAnsi="Arial" w:cs="Arial"/>
          <w:color w:val="000000"/>
          <w:sz w:val="20"/>
          <w:szCs w:val="20"/>
        </w:rPr>
        <w:t xml:space="preserve">ongoing </w:t>
      </w:r>
      <w:r w:rsidR="007B17EC" w:rsidRPr="00261DB4">
        <w:rPr>
          <w:rFonts w:ascii="Arial" w:hAnsi="Arial" w:cs="Arial"/>
          <w:color w:val="000000"/>
          <w:sz w:val="20"/>
          <w:szCs w:val="20"/>
        </w:rPr>
        <w:t>management</w:t>
      </w:r>
    </w:p>
    <w:p w14:paraId="3C66627D" w14:textId="23CA133C" w:rsidR="00194DCB" w:rsidRPr="00261DB4" w:rsidRDefault="00F33308" w:rsidP="00125664">
      <w:pPr>
        <w:pStyle w:val="paragraph"/>
        <w:numPr>
          <w:ilvl w:val="0"/>
          <w:numId w:val="66"/>
        </w:numPr>
        <w:ind w:left="1134" w:hanging="425"/>
        <w:jc w:val="both"/>
        <w:textAlignment w:val="baseline"/>
        <w:rPr>
          <w:rFonts w:ascii="Arial" w:hAnsi="Arial" w:cs="Arial"/>
          <w:color w:val="000000"/>
          <w:sz w:val="20"/>
          <w:szCs w:val="20"/>
        </w:rPr>
      </w:pPr>
      <w:r w:rsidRPr="00261DB4">
        <w:rPr>
          <w:rFonts w:ascii="Arial" w:hAnsi="Arial" w:cs="Arial"/>
          <w:color w:val="000000"/>
          <w:sz w:val="20"/>
          <w:szCs w:val="20"/>
        </w:rPr>
        <w:t>e</w:t>
      </w:r>
      <w:r w:rsidR="00194DCB" w:rsidRPr="00261DB4">
        <w:rPr>
          <w:rFonts w:ascii="Arial" w:hAnsi="Arial" w:cs="Arial"/>
          <w:color w:val="000000"/>
          <w:sz w:val="20"/>
          <w:szCs w:val="20"/>
        </w:rPr>
        <w:t>ncourage progressive rehabilitation</w:t>
      </w:r>
    </w:p>
    <w:p w14:paraId="42B12155" w14:textId="1A50A876" w:rsidR="00194DCB" w:rsidRPr="00261DB4" w:rsidRDefault="00F33308" w:rsidP="00125664">
      <w:pPr>
        <w:pStyle w:val="paragraph"/>
        <w:numPr>
          <w:ilvl w:val="0"/>
          <w:numId w:val="66"/>
        </w:numPr>
        <w:ind w:left="1134" w:hanging="425"/>
        <w:jc w:val="both"/>
        <w:textAlignment w:val="baseline"/>
        <w:rPr>
          <w:rFonts w:ascii="Arial" w:hAnsi="Arial" w:cs="Arial"/>
          <w:color w:val="000000"/>
          <w:sz w:val="20"/>
          <w:szCs w:val="20"/>
        </w:rPr>
      </w:pPr>
      <w:r w:rsidRPr="00261DB4">
        <w:rPr>
          <w:rFonts w:ascii="Arial" w:hAnsi="Arial" w:cs="Arial"/>
          <w:color w:val="000000"/>
          <w:sz w:val="20"/>
          <w:szCs w:val="20"/>
        </w:rPr>
        <w:t>c</w:t>
      </w:r>
      <w:r w:rsidR="00194DCB" w:rsidRPr="00261DB4">
        <w:rPr>
          <w:rFonts w:ascii="Arial" w:hAnsi="Arial" w:cs="Arial"/>
          <w:color w:val="000000"/>
          <w:sz w:val="20"/>
          <w:szCs w:val="20"/>
        </w:rPr>
        <w:t>onsider end use and compatibility with surrounding land</w:t>
      </w:r>
      <w:r w:rsidR="00B87803" w:rsidRPr="00261DB4">
        <w:rPr>
          <w:rFonts w:ascii="Arial" w:hAnsi="Arial" w:cs="Arial"/>
          <w:color w:val="000000"/>
          <w:sz w:val="20"/>
          <w:szCs w:val="20"/>
        </w:rPr>
        <w:t xml:space="preserve"> values and uses</w:t>
      </w:r>
    </w:p>
    <w:p w14:paraId="7BBFE95F" w14:textId="235B6B2B" w:rsidR="00273704" w:rsidRPr="00261DB4" w:rsidRDefault="00F33308" w:rsidP="00125664">
      <w:pPr>
        <w:pStyle w:val="paragraph"/>
        <w:numPr>
          <w:ilvl w:val="0"/>
          <w:numId w:val="66"/>
        </w:numPr>
        <w:ind w:left="1134" w:hanging="425"/>
        <w:jc w:val="both"/>
        <w:textAlignment w:val="baseline"/>
        <w:rPr>
          <w:rFonts w:ascii="Arial" w:hAnsi="Arial" w:cs="Arial"/>
          <w:color w:val="000000"/>
          <w:sz w:val="20"/>
          <w:szCs w:val="20"/>
        </w:rPr>
      </w:pPr>
      <w:r w:rsidRPr="00261DB4">
        <w:rPr>
          <w:rFonts w:ascii="Arial" w:hAnsi="Arial" w:cs="Arial"/>
          <w:color w:val="000000"/>
          <w:sz w:val="20"/>
          <w:szCs w:val="20"/>
        </w:rPr>
        <w:t>d</w:t>
      </w:r>
      <w:r w:rsidR="00273704" w:rsidRPr="00261DB4">
        <w:rPr>
          <w:rFonts w:ascii="Arial" w:hAnsi="Arial" w:cs="Arial"/>
          <w:color w:val="000000"/>
          <w:sz w:val="20"/>
          <w:szCs w:val="20"/>
        </w:rPr>
        <w:t>oes not compromise the objectives of protection and management in relation to the land</w:t>
      </w:r>
    </w:p>
    <w:p w14:paraId="558ACDED" w14:textId="774AE871" w:rsidR="00771898" w:rsidRPr="00261DB4" w:rsidRDefault="00F33308" w:rsidP="00125664">
      <w:pPr>
        <w:pStyle w:val="paragraph"/>
        <w:numPr>
          <w:ilvl w:val="0"/>
          <w:numId w:val="66"/>
        </w:numPr>
        <w:ind w:left="1134" w:hanging="425"/>
        <w:jc w:val="both"/>
        <w:textAlignment w:val="baseline"/>
        <w:rPr>
          <w:rFonts w:ascii="Arial" w:hAnsi="Arial" w:cs="Arial"/>
          <w:color w:val="000000"/>
          <w:sz w:val="20"/>
          <w:szCs w:val="20"/>
        </w:rPr>
      </w:pPr>
      <w:r w:rsidRPr="00261DB4">
        <w:rPr>
          <w:rFonts w:ascii="Arial" w:hAnsi="Arial" w:cs="Arial"/>
          <w:color w:val="000000"/>
          <w:sz w:val="20"/>
          <w:szCs w:val="20"/>
        </w:rPr>
        <w:t>p</w:t>
      </w:r>
      <w:r w:rsidR="007D5201" w:rsidRPr="00261DB4">
        <w:rPr>
          <w:rFonts w:ascii="Arial" w:hAnsi="Arial" w:cs="Arial"/>
          <w:color w:val="000000"/>
          <w:sz w:val="20"/>
          <w:szCs w:val="20"/>
        </w:rPr>
        <w:t>r</w:t>
      </w:r>
      <w:r w:rsidR="00994B4F" w:rsidRPr="00261DB4">
        <w:rPr>
          <w:rFonts w:ascii="Arial" w:hAnsi="Arial" w:cs="Arial"/>
          <w:color w:val="000000"/>
          <w:sz w:val="20"/>
          <w:szCs w:val="20"/>
        </w:rPr>
        <w:t>otection</w:t>
      </w:r>
      <w:r w:rsidR="007D5201" w:rsidRPr="00261DB4">
        <w:rPr>
          <w:rFonts w:ascii="Arial" w:hAnsi="Arial" w:cs="Arial"/>
          <w:color w:val="000000"/>
          <w:sz w:val="20"/>
          <w:szCs w:val="20"/>
        </w:rPr>
        <w:t xml:space="preserve"> of f</w:t>
      </w:r>
      <w:r w:rsidR="00316356" w:rsidRPr="00261DB4">
        <w:rPr>
          <w:rFonts w:ascii="Arial" w:hAnsi="Arial" w:cs="Arial"/>
          <w:color w:val="000000"/>
          <w:sz w:val="20"/>
          <w:szCs w:val="20"/>
        </w:rPr>
        <w:t>lora and fauna</w:t>
      </w:r>
      <w:r w:rsidR="007D5201" w:rsidRPr="00261DB4">
        <w:rPr>
          <w:rFonts w:ascii="Arial" w:hAnsi="Arial" w:cs="Arial"/>
          <w:color w:val="000000"/>
          <w:sz w:val="20"/>
          <w:szCs w:val="20"/>
        </w:rPr>
        <w:t>,</w:t>
      </w:r>
      <w:r w:rsidR="00D2692F" w:rsidRPr="00261DB4">
        <w:rPr>
          <w:rFonts w:ascii="Arial" w:hAnsi="Arial" w:cs="Arial"/>
          <w:color w:val="000000"/>
          <w:sz w:val="20"/>
          <w:szCs w:val="20"/>
        </w:rPr>
        <w:t xml:space="preserve"> and </w:t>
      </w:r>
      <w:r w:rsidR="00F31013" w:rsidRPr="00261DB4">
        <w:rPr>
          <w:rFonts w:ascii="Arial" w:hAnsi="Arial" w:cs="Arial"/>
          <w:color w:val="000000"/>
          <w:sz w:val="20"/>
          <w:szCs w:val="20"/>
        </w:rPr>
        <w:t xml:space="preserve">cultural </w:t>
      </w:r>
      <w:r w:rsidR="004C29FC" w:rsidRPr="00261DB4">
        <w:rPr>
          <w:rFonts w:ascii="Arial" w:hAnsi="Arial" w:cs="Arial"/>
          <w:color w:val="000000"/>
          <w:sz w:val="20"/>
          <w:szCs w:val="20"/>
        </w:rPr>
        <w:t>features</w:t>
      </w:r>
    </w:p>
    <w:p w14:paraId="5FE735F0" w14:textId="73ED7CC7" w:rsidR="00F3693D" w:rsidRPr="00261DB4" w:rsidRDefault="00F33308" w:rsidP="00125664">
      <w:pPr>
        <w:pStyle w:val="paragraph"/>
        <w:numPr>
          <w:ilvl w:val="0"/>
          <w:numId w:val="66"/>
        </w:numPr>
        <w:ind w:left="1134" w:hanging="425"/>
        <w:jc w:val="both"/>
        <w:textAlignment w:val="baseline"/>
        <w:rPr>
          <w:rFonts w:ascii="Arial" w:hAnsi="Arial" w:cs="Arial"/>
          <w:color w:val="000000"/>
          <w:sz w:val="20"/>
          <w:szCs w:val="20"/>
        </w:rPr>
      </w:pPr>
      <w:r w:rsidRPr="00261DB4">
        <w:rPr>
          <w:rFonts w:ascii="Arial" w:hAnsi="Arial" w:cs="Arial"/>
          <w:color w:val="000000"/>
          <w:sz w:val="20"/>
          <w:szCs w:val="20"/>
        </w:rPr>
        <w:t>c</w:t>
      </w:r>
      <w:r w:rsidR="00DC5B42" w:rsidRPr="00261DB4">
        <w:rPr>
          <w:rFonts w:ascii="Arial" w:hAnsi="Arial" w:cs="Arial"/>
          <w:color w:val="000000"/>
          <w:sz w:val="20"/>
          <w:szCs w:val="20"/>
        </w:rPr>
        <w:t>onsider</w:t>
      </w:r>
      <w:r w:rsidR="00D1288A" w:rsidRPr="00261DB4">
        <w:rPr>
          <w:rFonts w:ascii="Arial" w:hAnsi="Arial" w:cs="Arial"/>
          <w:color w:val="000000"/>
          <w:sz w:val="20"/>
          <w:szCs w:val="20"/>
        </w:rPr>
        <w:t>ation of</w:t>
      </w:r>
      <w:r w:rsidR="00DC5B42" w:rsidRPr="00261DB4">
        <w:rPr>
          <w:rFonts w:ascii="Arial" w:hAnsi="Arial" w:cs="Arial"/>
          <w:color w:val="000000"/>
          <w:sz w:val="20"/>
          <w:szCs w:val="20"/>
        </w:rPr>
        <w:t xml:space="preserve"> </w:t>
      </w:r>
      <w:r w:rsidR="00C67170" w:rsidRPr="00261DB4">
        <w:rPr>
          <w:rFonts w:ascii="Arial" w:hAnsi="Arial" w:cs="Arial"/>
          <w:color w:val="000000"/>
          <w:sz w:val="20"/>
          <w:szCs w:val="20"/>
        </w:rPr>
        <w:t xml:space="preserve">Traditional </w:t>
      </w:r>
      <w:r w:rsidR="003C3473" w:rsidRPr="00261DB4">
        <w:rPr>
          <w:rFonts w:ascii="Arial" w:hAnsi="Arial" w:cs="Arial"/>
          <w:color w:val="000000"/>
          <w:sz w:val="20"/>
          <w:szCs w:val="20"/>
        </w:rPr>
        <w:t>O</w:t>
      </w:r>
      <w:r w:rsidR="00C67170" w:rsidRPr="00261DB4">
        <w:rPr>
          <w:rFonts w:ascii="Arial" w:hAnsi="Arial" w:cs="Arial"/>
          <w:color w:val="000000"/>
          <w:sz w:val="20"/>
          <w:szCs w:val="20"/>
        </w:rPr>
        <w:t>wners</w:t>
      </w:r>
      <w:r w:rsidR="00D1288A" w:rsidRPr="00261DB4">
        <w:rPr>
          <w:rFonts w:ascii="Arial" w:hAnsi="Arial" w:cs="Arial"/>
          <w:color w:val="000000"/>
          <w:sz w:val="20"/>
          <w:szCs w:val="20"/>
        </w:rPr>
        <w:t>’ input</w:t>
      </w:r>
      <w:r w:rsidR="00F1021A" w:rsidRPr="00261DB4">
        <w:rPr>
          <w:rFonts w:ascii="Arial" w:hAnsi="Arial" w:cs="Arial"/>
          <w:color w:val="000000"/>
          <w:sz w:val="20"/>
          <w:szCs w:val="20"/>
        </w:rPr>
        <w:t xml:space="preserve"> and values</w:t>
      </w:r>
    </w:p>
    <w:p w14:paraId="681DAFCB" w14:textId="66DEA5D8" w:rsidR="00104E1D" w:rsidRPr="00261DB4" w:rsidRDefault="00F33308" w:rsidP="00125664">
      <w:pPr>
        <w:pStyle w:val="paragraph"/>
        <w:numPr>
          <w:ilvl w:val="0"/>
          <w:numId w:val="66"/>
        </w:numPr>
        <w:spacing w:before="0" w:beforeAutospacing="0" w:after="0" w:afterAutospacing="0"/>
        <w:ind w:left="1134" w:hanging="425"/>
        <w:jc w:val="both"/>
        <w:textAlignment w:val="baseline"/>
        <w:rPr>
          <w:rFonts w:ascii="Arial" w:hAnsi="Arial" w:cs="Arial"/>
          <w:color w:val="000000"/>
          <w:sz w:val="20"/>
          <w:szCs w:val="20"/>
        </w:rPr>
      </w:pPr>
      <w:r w:rsidRPr="00261DB4">
        <w:rPr>
          <w:rFonts w:ascii="Arial" w:hAnsi="Arial" w:cs="Arial"/>
          <w:color w:val="000000"/>
          <w:sz w:val="20"/>
          <w:szCs w:val="20"/>
        </w:rPr>
        <w:t>s</w:t>
      </w:r>
      <w:r w:rsidR="008578B8" w:rsidRPr="00261DB4">
        <w:rPr>
          <w:rFonts w:ascii="Arial" w:hAnsi="Arial" w:cs="Arial"/>
          <w:color w:val="000000"/>
          <w:sz w:val="20"/>
          <w:szCs w:val="20"/>
        </w:rPr>
        <w:t>uitable application of r</w:t>
      </w:r>
      <w:r w:rsidR="00104E1D" w:rsidRPr="00261DB4">
        <w:rPr>
          <w:rFonts w:ascii="Arial" w:hAnsi="Arial" w:cs="Arial"/>
          <w:color w:val="000000"/>
          <w:sz w:val="20"/>
          <w:szCs w:val="20"/>
        </w:rPr>
        <w:t>isk analysis</w:t>
      </w:r>
      <w:r w:rsidR="0008172F" w:rsidRPr="00261DB4">
        <w:rPr>
          <w:rFonts w:ascii="Arial" w:hAnsi="Arial" w:cs="Arial"/>
          <w:color w:val="000000"/>
          <w:sz w:val="20"/>
          <w:szCs w:val="20"/>
        </w:rPr>
        <w:t xml:space="preserve"> and mitigation</w:t>
      </w:r>
      <w:r w:rsidR="008578B8" w:rsidRPr="00261DB4">
        <w:rPr>
          <w:rFonts w:ascii="Arial" w:hAnsi="Arial" w:cs="Arial"/>
          <w:color w:val="000000"/>
          <w:sz w:val="20"/>
          <w:szCs w:val="20"/>
        </w:rPr>
        <w:t xml:space="preserve"> for operations</w:t>
      </w:r>
      <w:r w:rsidR="008E6C0F">
        <w:rPr>
          <w:rFonts w:ascii="Arial" w:hAnsi="Arial" w:cs="Arial"/>
          <w:color w:val="000000"/>
          <w:sz w:val="20"/>
          <w:szCs w:val="20"/>
        </w:rPr>
        <w:t xml:space="preserve"> that eliminates or minimises risks as far as reasonably practicable</w:t>
      </w:r>
      <w:r w:rsidR="00DB4BE7" w:rsidRPr="00261DB4">
        <w:rPr>
          <w:rFonts w:ascii="Arial" w:hAnsi="Arial" w:cs="Arial"/>
          <w:color w:val="000000"/>
          <w:sz w:val="20"/>
          <w:szCs w:val="20"/>
        </w:rPr>
        <w:t>.</w:t>
      </w:r>
    </w:p>
    <w:p w14:paraId="3E653A09" w14:textId="77777777" w:rsidR="00E56464" w:rsidRPr="00261DB4" w:rsidRDefault="00E56464" w:rsidP="00125664">
      <w:pPr>
        <w:pStyle w:val="paragraph"/>
        <w:spacing w:before="0" w:beforeAutospacing="0" w:after="0" w:afterAutospacing="0"/>
        <w:ind w:left="720"/>
        <w:jc w:val="both"/>
        <w:textAlignment w:val="baseline"/>
        <w:rPr>
          <w:rFonts w:ascii="Arial" w:hAnsi="Arial" w:cs="Arial"/>
          <w:color w:val="000000"/>
          <w:sz w:val="20"/>
          <w:szCs w:val="20"/>
        </w:rPr>
      </w:pPr>
    </w:p>
    <w:p w14:paraId="3EFD64DB" w14:textId="05DEE25D" w:rsidR="0079525E" w:rsidRPr="00261DB4" w:rsidRDefault="0079525E">
      <w:pPr>
        <w:pStyle w:val="paragraph"/>
        <w:spacing w:before="0" w:beforeAutospacing="0" w:after="0" w:afterAutospacing="0"/>
        <w:jc w:val="both"/>
        <w:rPr>
          <w:rStyle w:val="normaltextrun"/>
          <w:rFonts w:ascii="Arial" w:eastAsiaTheme="minorHAnsi" w:hAnsi="Arial" w:cs="Arial"/>
          <w:b/>
          <w:color w:val="000000" w:themeColor="text1"/>
          <w:sz w:val="20"/>
          <w:szCs w:val="20"/>
          <w:lang w:val="en-US" w:eastAsia="en-US"/>
        </w:rPr>
      </w:pPr>
    </w:p>
    <w:p w14:paraId="042D8F6B" w14:textId="529EB59E" w:rsidR="0079525E" w:rsidRPr="00261DB4" w:rsidRDefault="00970210" w:rsidP="00125664">
      <w:pPr>
        <w:pStyle w:val="Heading2"/>
        <w:jc w:val="both"/>
        <w:rPr>
          <w:rStyle w:val="normaltextrun"/>
          <w:rFonts w:ascii="Arial" w:hAnsi="Arial" w:cs="Arial"/>
          <w:b/>
          <w:bCs/>
          <w:color w:val="000000"/>
          <w:sz w:val="20"/>
          <w:szCs w:val="20"/>
          <w:lang w:val="en-US" w:eastAsia="en-AU"/>
        </w:rPr>
      </w:pPr>
      <w:bookmarkStart w:id="16" w:name="_Toc105755549"/>
      <w:r w:rsidRPr="00261DB4">
        <w:rPr>
          <w:rStyle w:val="normaltextrun"/>
          <w:rFonts w:ascii="Arial" w:hAnsi="Arial" w:cs="Arial"/>
          <w:b/>
          <w:bCs/>
          <w:color w:val="000000"/>
          <w:sz w:val="20"/>
          <w:szCs w:val="20"/>
          <w:lang w:val="en-US"/>
        </w:rPr>
        <w:t>B.2</w:t>
      </w:r>
      <w:r w:rsidR="002273F2" w:rsidRPr="00261DB4">
        <w:rPr>
          <w:rStyle w:val="normaltextrun"/>
          <w:rFonts w:ascii="Arial" w:hAnsi="Arial" w:cs="Arial"/>
          <w:b/>
          <w:bCs/>
          <w:color w:val="000000"/>
          <w:sz w:val="20"/>
          <w:szCs w:val="20"/>
          <w:lang w:val="en-US"/>
        </w:rPr>
        <w:t xml:space="preserve"> </w:t>
      </w:r>
      <w:r w:rsidR="0079525E" w:rsidRPr="00261DB4">
        <w:rPr>
          <w:rStyle w:val="normaltextrun"/>
          <w:rFonts w:ascii="Arial" w:hAnsi="Arial" w:cs="Arial"/>
          <w:b/>
          <w:bCs/>
          <w:color w:val="000000"/>
          <w:sz w:val="20"/>
          <w:szCs w:val="20"/>
          <w:lang w:val="en-US"/>
        </w:rPr>
        <w:t xml:space="preserve">REHABILITATION BOND </w:t>
      </w:r>
      <w:r w:rsidR="006F5F76" w:rsidRPr="00261DB4">
        <w:rPr>
          <w:rStyle w:val="normaltextrun"/>
          <w:rFonts w:ascii="Arial" w:hAnsi="Arial" w:cs="Arial"/>
          <w:b/>
          <w:bCs/>
          <w:color w:val="000000"/>
          <w:sz w:val="20"/>
          <w:szCs w:val="20"/>
          <w:lang w:val="en-US"/>
        </w:rPr>
        <w:t xml:space="preserve">SETTING </w:t>
      </w:r>
      <w:r w:rsidR="0079525E" w:rsidRPr="00261DB4">
        <w:rPr>
          <w:rStyle w:val="normaltextrun"/>
          <w:rFonts w:ascii="Arial" w:hAnsi="Arial" w:cs="Arial"/>
          <w:b/>
          <w:bCs/>
          <w:color w:val="000000"/>
          <w:sz w:val="20"/>
          <w:szCs w:val="20"/>
          <w:lang w:val="en-US"/>
        </w:rPr>
        <w:t>CONSULATION PROCESS</w:t>
      </w:r>
      <w:bookmarkEnd w:id="16"/>
    </w:p>
    <w:p w14:paraId="4E6AE953" w14:textId="77777777" w:rsidR="000D57CC" w:rsidRPr="00261DB4" w:rsidRDefault="000D57CC" w:rsidP="00125664">
      <w:pPr>
        <w:spacing w:after="0" w:line="240" w:lineRule="auto"/>
        <w:jc w:val="both"/>
        <w:rPr>
          <w:rFonts w:ascii="Arial" w:hAnsi="Arial" w:cs="Arial"/>
          <w:sz w:val="20"/>
          <w:szCs w:val="20"/>
        </w:rPr>
      </w:pPr>
    </w:p>
    <w:p w14:paraId="54609D8F" w14:textId="44453C69" w:rsidR="000D57CC" w:rsidRPr="00261DB4" w:rsidRDefault="000D57CC" w:rsidP="00125664">
      <w:pPr>
        <w:pStyle w:val="paragraph"/>
        <w:spacing w:before="0" w:beforeAutospacing="0" w:after="0" w:afterAutospacing="0"/>
        <w:jc w:val="both"/>
        <w:textAlignment w:val="baseline"/>
        <w:rPr>
          <w:rStyle w:val="normaltextrun"/>
          <w:rFonts w:ascii="Arial" w:hAnsi="Arial" w:cs="Arial"/>
          <w:color w:val="000000" w:themeColor="text1"/>
          <w:sz w:val="20"/>
          <w:szCs w:val="20"/>
          <w:lang w:val="en-US"/>
        </w:rPr>
      </w:pPr>
      <w:r w:rsidRPr="00261DB4">
        <w:rPr>
          <w:rStyle w:val="normaltextrun"/>
          <w:rFonts w:ascii="Arial" w:hAnsi="Arial" w:cs="Arial"/>
          <w:b/>
          <w:bCs/>
          <w:color w:val="000000" w:themeColor="text1"/>
          <w:sz w:val="20"/>
          <w:szCs w:val="20"/>
          <w:lang w:val="en-US"/>
        </w:rPr>
        <w:t xml:space="preserve">Note: </w:t>
      </w:r>
      <w:r w:rsidRPr="00261DB4">
        <w:rPr>
          <w:rStyle w:val="normaltextrun"/>
          <w:rFonts w:ascii="Arial" w:hAnsi="Arial" w:cs="Arial"/>
          <w:color w:val="000000" w:themeColor="text1"/>
          <w:sz w:val="20"/>
          <w:szCs w:val="20"/>
          <w:lang w:val="en-US"/>
        </w:rPr>
        <w:t xml:space="preserve">This section refers to the situation where the bond </w:t>
      </w:r>
      <w:r w:rsidR="00535DE8">
        <w:rPr>
          <w:rStyle w:val="normaltextrun"/>
          <w:rFonts w:ascii="Arial" w:hAnsi="Arial" w:cs="Arial"/>
          <w:color w:val="000000" w:themeColor="text1"/>
          <w:sz w:val="20"/>
          <w:szCs w:val="20"/>
          <w:lang w:val="en-US"/>
        </w:rPr>
        <w:t xml:space="preserve">is </w:t>
      </w:r>
      <w:r w:rsidRPr="00261DB4">
        <w:rPr>
          <w:rStyle w:val="normaltextrun"/>
          <w:rFonts w:ascii="Arial" w:hAnsi="Arial" w:cs="Arial"/>
          <w:color w:val="000000" w:themeColor="text1"/>
          <w:sz w:val="20"/>
          <w:szCs w:val="20"/>
          <w:lang w:val="en-US"/>
        </w:rPr>
        <w:t>set or reviewed as a result of a</w:t>
      </w:r>
      <w:r w:rsidR="00D04751" w:rsidRPr="00261DB4">
        <w:rPr>
          <w:rStyle w:val="normaltextrun"/>
          <w:rFonts w:ascii="Arial" w:hAnsi="Arial" w:cs="Arial"/>
          <w:color w:val="000000" w:themeColor="text1"/>
          <w:sz w:val="20"/>
          <w:szCs w:val="20"/>
          <w:lang w:val="en-US"/>
        </w:rPr>
        <w:t xml:space="preserve"> work plan or work plan variation approval</w:t>
      </w:r>
      <w:r w:rsidR="00E12D98" w:rsidRPr="00261DB4">
        <w:rPr>
          <w:rStyle w:val="normaltextrun"/>
          <w:rFonts w:ascii="Arial" w:hAnsi="Arial" w:cs="Arial"/>
          <w:color w:val="000000" w:themeColor="text1"/>
          <w:sz w:val="20"/>
          <w:szCs w:val="20"/>
          <w:lang w:val="en-US"/>
        </w:rPr>
        <w:t xml:space="preserve">, or prior to a </w:t>
      </w:r>
      <w:r w:rsidR="009B3F05" w:rsidRPr="00261DB4">
        <w:rPr>
          <w:rStyle w:val="normaltextrun"/>
          <w:rFonts w:ascii="Arial" w:hAnsi="Arial" w:cs="Arial"/>
          <w:color w:val="000000" w:themeColor="text1"/>
          <w:sz w:val="20"/>
          <w:szCs w:val="20"/>
          <w:lang w:val="en-US"/>
        </w:rPr>
        <w:t>mine or quarry being transferred</w:t>
      </w:r>
      <w:r w:rsidRPr="00261DB4">
        <w:rPr>
          <w:rStyle w:val="normaltextrun"/>
          <w:rFonts w:ascii="Arial" w:hAnsi="Arial" w:cs="Arial"/>
          <w:color w:val="000000" w:themeColor="text1"/>
          <w:sz w:val="20"/>
          <w:szCs w:val="20"/>
          <w:lang w:val="en-US"/>
        </w:rPr>
        <w:t xml:space="preserve">. </w:t>
      </w:r>
    </w:p>
    <w:p w14:paraId="26C80C5A" w14:textId="77777777" w:rsidR="004E3AE7" w:rsidRPr="00261DB4" w:rsidRDefault="004E3AE7" w:rsidP="00B0214B">
      <w:pPr>
        <w:pStyle w:val="paragraph"/>
        <w:spacing w:before="0" w:beforeAutospacing="0" w:after="0" w:afterAutospacing="0"/>
        <w:jc w:val="both"/>
        <w:textAlignment w:val="baseline"/>
        <w:rPr>
          <w:rStyle w:val="normaltextrun"/>
          <w:rFonts w:ascii="Arial" w:hAnsi="Arial" w:cs="Arial"/>
          <w:color w:val="000000"/>
          <w:sz w:val="20"/>
          <w:szCs w:val="20"/>
          <w:lang w:val="en-US"/>
        </w:rPr>
      </w:pPr>
    </w:p>
    <w:p w14:paraId="67097C5C" w14:textId="5822F4E1" w:rsidR="00A17F52" w:rsidRPr="00261DB4" w:rsidRDefault="00F75532" w:rsidP="00125664">
      <w:pPr>
        <w:pStyle w:val="paragraph"/>
        <w:numPr>
          <w:ilvl w:val="3"/>
          <w:numId w:val="65"/>
        </w:numPr>
        <w:tabs>
          <w:tab w:val="num" w:pos="1560"/>
        </w:tabs>
        <w:spacing w:before="0" w:beforeAutospacing="0" w:after="0" w:afterAutospacing="0"/>
        <w:ind w:left="709" w:hanging="709"/>
        <w:jc w:val="both"/>
        <w:textAlignment w:val="baseline"/>
        <w:rPr>
          <w:rStyle w:val="normaltextrun"/>
          <w:rFonts w:ascii="Arial" w:hAnsi="Arial" w:cs="Arial"/>
          <w:color w:val="000000" w:themeColor="text1"/>
          <w:sz w:val="20"/>
          <w:szCs w:val="20"/>
          <w:lang w:val="en-US"/>
        </w:rPr>
      </w:pPr>
      <w:r w:rsidRPr="00261DB4">
        <w:rPr>
          <w:rStyle w:val="normaltextrun"/>
          <w:rFonts w:ascii="Arial" w:hAnsi="Arial" w:cs="Arial"/>
          <w:color w:val="000000" w:themeColor="text1"/>
          <w:sz w:val="20"/>
          <w:szCs w:val="20"/>
          <w:lang w:val="en-US"/>
        </w:rPr>
        <w:t xml:space="preserve">The </w:t>
      </w:r>
      <w:r w:rsidR="59E0CE88" w:rsidRPr="00261DB4">
        <w:rPr>
          <w:rStyle w:val="normaltextrun"/>
          <w:rFonts w:ascii="Arial" w:hAnsi="Arial" w:cs="Arial"/>
          <w:color w:val="000000" w:themeColor="text1"/>
          <w:sz w:val="20"/>
          <w:szCs w:val="20"/>
          <w:lang w:val="en-US"/>
        </w:rPr>
        <w:t xml:space="preserve">DJPR </w:t>
      </w:r>
      <w:r w:rsidR="00B0477E">
        <w:rPr>
          <w:rStyle w:val="normaltextrun"/>
          <w:rFonts w:ascii="Arial" w:hAnsi="Arial" w:cs="Arial"/>
          <w:color w:val="000000" w:themeColor="text1"/>
          <w:sz w:val="20"/>
          <w:szCs w:val="20"/>
          <w:lang w:val="en-US"/>
        </w:rPr>
        <w:t>RLAB Officer</w:t>
      </w:r>
      <w:r w:rsidRPr="00261DB4">
        <w:rPr>
          <w:rStyle w:val="normaltextrun"/>
          <w:rFonts w:ascii="Arial" w:hAnsi="Arial" w:cs="Arial"/>
          <w:color w:val="000000" w:themeColor="text1"/>
          <w:sz w:val="20"/>
          <w:szCs w:val="20"/>
          <w:lang w:val="en-US"/>
        </w:rPr>
        <w:t xml:space="preserve"> </w:t>
      </w:r>
      <w:r w:rsidR="59E0CE88" w:rsidRPr="00261DB4">
        <w:rPr>
          <w:rStyle w:val="normaltextrun"/>
          <w:rFonts w:ascii="Arial" w:hAnsi="Arial" w:cs="Arial"/>
          <w:color w:val="000000" w:themeColor="text1"/>
          <w:sz w:val="20"/>
          <w:szCs w:val="20"/>
          <w:lang w:val="en-US"/>
        </w:rPr>
        <w:t xml:space="preserve">will consult with </w:t>
      </w:r>
      <w:r w:rsidR="00FA4E91" w:rsidRPr="00261DB4">
        <w:rPr>
          <w:rStyle w:val="normaltextrun"/>
          <w:rFonts w:ascii="Arial" w:hAnsi="Arial" w:cs="Arial"/>
          <w:color w:val="000000" w:themeColor="text1"/>
          <w:sz w:val="20"/>
          <w:szCs w:val="20"/>
          <w:lang w:val="en-US"/>
        </w:rPr>
        <w:t xml:space="preserve">the </w:t>
      </w:r>
      <w:r w:rsidR="00A45E38" w:rsidRPr="00261DB4">
        <w:rPr>
          <w:rStyle w:val="normaltextrun"/>
          <w:rFonts w:ascii="Arial" w:hAnsi="Arial" w:cs="Arial"/>
          <w:color w:val="000000" w:themeColor="text1"/>
          <w:sz w:val="20"/>
          <w:szCs w:val="20"/>
          <w:lang w:val="en-US"/>
        </w:rPr>
        <w:t>DELWP Case Manager</w:t>
      </w:r>
      <w:r w:rsidR="00FA4E91" w:rsidRPr="00261DB4">
        <w:rPr>
          <w:rStyle w:val="normaltextrun"/>
          <w:rFonts w:ascii="Arial" w:hAnsi="Arial" w:cs="Arial"/>
          <w:color w:val="000000" w:themeColor="text1"/>
          <w:sz w:val="20"/>
          <w:szCs w:val="20"/>
          <w:lang w:val="en-US"/>
        </w:rPr>
        <w:t xml:space="preserve"> </w:t>
      </w:r>
      <w:r w:rsidR="59E0CE88" w:rsidRPr="00261DB4">
        <w:rPr>
          <w:rStyle w:val="normaltextrun"/>
          <w:rFonts w:ascii="Arial" w:hAnsi="Arial" w:cs="Arial"/>
          <w:color w:val="000000" w:themeColor="text1"/>
          <w:sz w:val="20"/>
          <w:szCs w:val="20"/>
          <w:lang w:val="en-US"/>
        </w:rPr>
        <w:t xml:space="preserve">on determining </w:t>
      </w:r>
      <w:r w:rsidR="0098234C" w:rsidRPr="00261DB4">
        <w:rPr>
          <w:rStyle w:val="normaltextrun"/>
          <w:rFonts w:ascii="Arial" w:hAnsi="Arial" w:cs="Arial"/>
          <w:color w:val="000000" w:themeColor="text1"/>
          <w:sz w:val="20"/>
          <w:szCs w:val="20"/>
          <w:lang w:val="en-US"/>
        </w:rPr>
        <w:t xml:space="preserve">or reviewing </w:t>
      </w:r>
      <w:r w:rsidR="59E0CE88" w:rsidRPr="00261DB4">
        <w:rPr>
          <w:rStyle w:val="normaltextrun"/>
          <w:rFonts w:ascii="Arial" w:hAnsi="Arial" w:cs="Arial"/>
          <w:color w:val="000000" w:themeColor="text1"/>
          <w:sz w:val="20"/>
          <w:szCs w:val="20"/>
          <w:lang w:val="en-US"/>
        </w:rPr>
        <w:t xml:space="preserve">the bond </w:t>
      </w:r>
      <w:r w:rsidR="0098234C" w:rsidRPr="00261DB4">
        <w:rPr>
          <w:rStyle w:val="normaltextrun"/>
          <w:rFonts w:ascii="Arial" w:hAnsi="Arial" w:cs="Arial"/>
          <w:color w:val="000000" w:themeColor="text1"/>
          <w:sz w:val="20"/>
          <w:szCs w:val="20"/>
          <w:lang w:val="en-US"/>
        </w:rPr>
        <w:t xml:space="preserve">amount </w:t>
      </w:r>
      <w:r w:rsidR="0035266F" w:rsidRPr="00261DB4">
        <w:rPr>
          <w:rStyle w:val="normaltextrun"/>
          <w:rFonts w:ascii="Arial" w:hAnsi="Arial" w:cs="Arial"/>
          <w:color w:val="000000" w:themeColor="text1"/>
          <w:sz w:val="20"/>
          <w:szCs w:val="20"/>
          <w:lang w:val="en-US"/>
        </w:rPr>
        <w:t>when</w:t>
      </w:r>
      <w:r w:rsidR="00A17F52" w:rsidRPr="00261DB4">
        <w:rPr>
          <w:rStyle w:val="normaltextrun"/>
          <w:rFonts w:ascii="Arial" w:hAnsi="Arial" w:cs="Arial"/>
          <w:color w:val="000000" w:themeColor="text1"/>
          <w:sz w:val="20"/>
          <w:szCs w:val="20"/>
          <w:lang w:val="en-US"/>
        </w:rPr>
        <w:t xml:space="preserve"> there is ground disturbing work</w:t>
      </w:r>
      <w:r w:rsidR="00B12854" w:rsidRPr="00261DB4">
        <w:rPr>
          <w:rStyle w:val="normaltextrun"/>
          <w:rFonts w:ascii="Arial" w:hAnsi="Arial" w:cs="Arial"/>
          <w:color w:val="000000" w:themeColor="text1"/>
          <w:sz w:val="20"/>
          <w:szCs w:val="20"/>
          <w:lang w:val="en-US"/>
        </w:rPr>
        <w:t>, except for low impact exploration</w:t>
      </w:r>
      <w:r w:rsidR="00243CE8" w:rsidRPr="00261DB4">
        <w:rPr>
          <w:rStyle w:val="normaltextrun"/>
          <w:rFonts w:ascii="Arial" w:hAnsi="Arial" w:cs="Arial"/>
          <w:color w:val="000000" w:themeColor="text1"/>
          <w:sz w:val="20"/>
          <w:szCs w:val="20"/>
          <w:lang w:val="en-US"/>
        </w:rPr>
        <w:t xml:space="preserve"> </w:t>
      </w:r>
      <w:r w:rsidR="00A07968">
        <w:rPr>
          <w:rStyle w:val="normaltextrun"/>
          <w:rFonts w:ascii="Arial" w:hAnsi="Arial" w:cs="Arial"/>
          <w:color w:val="000000" w:themeColor="text1"/>
          <w:sz w:val="20"/>
          <w:szCs w:val="20"/>
          <w:lang w:val="en-US"/>
        </w:rPr>
        <w:t xml:space="preserve">and code of practice operations </w:t>
      </w:r>
      <w:r w:rsidR="00B12854" w:rsidRPr="00261DB4">
        <w:rPr>
          <w:rStyle w:val="normaltextrun"/>
          <w:rFonts w:ascii="Arial" w:hAnsi="Arial" w:cs="Arial"/>
          <w:color w:val="000000" w:themeColor="text1"/>
          <w:sz w:val="20"/>
          <w:szCs w:val="20"/>
          <w:lang w:val="en-US"/>
        </w:rPr>
        <w:t>where a standard bond applies</w:t>
      </w:r>
      <w:r w:rsidR="00243CE8" w:rsidRPr="00261DB4">
        <w:rPr>
          <w:rStyle w:val="normaltextrun"/>
          <w:rFonts w:ascii="Arial" w:hAnsi="Arial" w:cs="Arial"/>
          <w:color w:val="000000" w:themeColor="text1"/>
          <w:sz w:val="20"/>
          <w:szCs w:val="20"/>
          <w:lang w:val="en-US"/>
        </w:rPr>
        <w:t>.</w:t>
      </w:r>
      <w:r w:rsidR="00B12854" w:rsidRPr="00261DB4">
        <w:rPr>
          <w:rStyle w:val="normaltextrun"/>
          <w:rFonts w:ascii="Arial" w:hAnsi="Arial" w:cs="Arial"/>
          <w:color w:val="000000" w:themeColor="text1"/>
          <w:sz w:val="20"/>
          <w:szCs w:val="20"/>
          <w:lang w:val="en-US"/>
        </w:rPr>
        <w:t xml:space="preserve"> </w:t>
      </w:r>
    </w:p>
    <w:p w14:paraId="154DF4F5" w14:textId="677A2984" w:rsidR="00CD6755" w:rsidRPr="00261DB4" w:rsidRDefault="4933D827" w:rsidP="00125664">
      <w:pPr>
        <w:pStyle w:val="paragraph"/>
        <w:tabs>
          <w:tab w:val="num" w:pos="1560"/>
        </w:tabs>
        <w:spacing w:before="0" w:beforeAutospacing="0" w:after="0" w:afterAutospacing="0"/>
        <w:ind w:left="426"/>
        <w:jc w:val="both"/>
        <w:textAlignment w:val="baseline"/>
        <w:rPr>
          <w:rStyle w:val="normaltextrun"/>
          <w:rFonts w:ascii="Arial" w:hAnsi="Arial" w:cs="Arial"/>
          <w:color w:val="000000" w:themeColor="text1"/>
          <w:sz w:val="20"/>
          <w:szCs w:val="20"/>
          <w:lang w:val="en-US"/>
        </w:rPr>
      </w:pPr>
      <w:r w:rsidRPr="00261DB4">
        <w:rPr>
          <w:rStyle w:val="normaltextrun"/>
          <w:rFonts w:ascii="Arial" w:hAnsi="Arial" w:cs="Arial"/>
          <w:color w:val="000000" w:themeColor="text1"/>
          <w:sz w:val="20"/>
          <w:szCs w:val="20"/>
          <w:lang w:val="en-US"/>
        </w:rPr>
        <w:t xml:space="preserve"> </w:t>
      </w:r>
    </w:p>
    <w:p w14:paraId="4245313D" w14:textId="04B09988" w:rsidR="008B4C0A" w:rsidRPr="00261DB4" w:rsidRDefault="005F6B1D" w:rsidP="00125664">
      <w:pPr>
        <w:pStyle w:val="paragraph"/>
        <w:numPr>
          <w:ilvl w:val="3"/>
          <w:numId w:val="65"/>
        </w:numPr>
        <w:tabs>
          <w:tab w:val="num" w:pos="1560"/>
        </w:tabs>
        <w:spacing w:before="0" w:beforeAutospacing="0" w:after="0" w:afterAutospacing="0"/>
        <w:ind w:left="709" w:hanging="709"/>
        <w:jc w:val="both"/>
        <w:textAlignment w:val="baseline"/>
        <w:rPr>
          <w:rStyle w:val="normaltextrun"/>
          <w:rFonts w:ascii="Arial" w:hAnsi="Arial" w:cs="Arial"/>
          <w:color w:val="000000" w:themeColor="text1"/>
          <w:sz w:val="20"/>
          <w:szCs w:val="20"/>
          <w:lang w:val="en-US"/>
        </w:rPr>
      </w:pPr>
      <w:r w:rsidRPr="00261DB4">
        <w:rPr>
          <w:rStyle w:val="normaltextrun"/>
          <w:rFonts w:ascii="Arial" w:hAnsi="Arial" w:cs="Arial"/>
          <w:color w:val="000000" w:themeColor="text1"/>
          <w:sz w:val="20"/>
          <w:szCs w:val="20"/>
        </w:rPr>
        <w:t xml:space="preserve">When consulting with </w:t>
      </w:r>
      <w:r w:rsidR="00253B6F" w:rsidRPr="00261DB4">
        <w:rPr>
          <w:rStyle w:val="normaltextrun"/>
          <w:rFonts w:ascii="Arial" w:hAnsi="Arial" w:cs="Arial"/>
          <w:color w:val="000000" w:themeColor="text1"/>
          <w:sz w:val="20"/>
          <w:szCs w:val="20"/>
        </w:rPr>
        <w:t>t</w:t>
      </w:r>
      <w:r w:rsidR="00561C87" w:rsidRPr="00261DB4">
        <w:rPr>
          <w:rStyle w:val="normaltextrun"/>
          <w:rFonts w:ascii="Arial" w:hAnsi="Arial" w:cs="Arial"/>
          <w:color w:val="000000" w:themeColor="text1"/>
          <w:sz w:val="20"/>
          <w:szCs w:val="20"/>
        </w:rPr>
        <w:t xml:space="preserve">he </w:t>
      </w:r>
      <w:r w:rsidR="00273B18" w:rsidRPr="00261DB4">
        <w:rPr>
          <w:rStyle w:val="normaltextrun"/>
          <w:rFonts w:ascii="Arial" w:hAnsi="Arial" w:cs="Arial"/>
          <w:color w:val="000000" w:themeColor="text1"/>
          <w:sz w:val="20"/>
          <w:szCs w:val="20"/>
        </w:rPr>
        <w:t>DELWP Case Manager</w:t>
      </w:r>
      <w:r w:rsidR="002E36AE" w:rsidRPr="00261DB4">
        <w:rPr>
          <w:rStyle w:val="normaltextrun"/>
          <w:rFonts w:ascii="Arial" w:hAnsi="Arial" w:cs="Arial"/>
          <w:color w:val="000000" w:themeColor="text1"/>
          <w:sz w:val="20"/>
          <w:szCs w:val="20"/>
        </w:rPr>
        <w:t>, the</w:t>
      </w:r>
      <w:r w:rsidR="00273B18" w:rsidRPr="00261DB4">
        <w:rPr>
          <w:rStyle w:val="normaltextrun"/>
          <w:rFonts w:ascii="Arial" w:hAnsi="Arial" w:cs="Arial"/>
          <w:color w:val="000000" w:themeColor="text1"/>
          <w:sz w:val="20"/>
          <w:szCs w:val="20"/>
        </w:rPr>
        <w:t xml:space="preserve"> </w:t>
      </w:r>
      <w:r w:rsidR="00685BA3" w:rsidRPr="00261DB4">
        <w:rPr>
          <w:rStyle w:val="normaltextrun"/>
          <w:rFonts w:ascii="Arial" w:hAnsi="Arial" w:cs="Arial"/>
          <w:color w:val="000000" w:themeColor="text1"/>
          <w:sz w:val="20"/>
          <w:szCs w:val="20"/>
        </w:rPr>
        <w:t xml:space="preserve">DJPR </w:t>
      </w:r>
      <w:r w:rsidR="00B0477E">
        <w:rPr>
          <w:rStyle w:val="normaltextrun"/>
          <w:rFonts w:ascii="Arial" w:hAnsi="Arial" w:cs="Arial"/>
          <w:color w:val="000000" w:themeColor="text1"/>
          <w:sz w:val="20"/>
          <w:szCs w:val="20"/>
        </w:rPr>
        <w:t>RLAB Officer</w:t>
      </w:r>
      <w:r w:rsidR="00273B18" w:rsidRPr="00261DB4">
        <w:rPr>
          <w:rStyle w:val="normaltextrun"/>
          <w:rFonts w:ascii="Arial" w:hAnsi="Arial" w:cs="Arial"/>
          <w:color w:val="000000" w:themeColor="text1"/>
          <w:sz w:val="20"/>
          <w:szCs w:val="20"/>
        </w:rPr>
        <w:t xml:space="preserve"> </w:t>
      </w:r>
      <w:r w:rsidR="00685BA3" w:rsidRPr="00261DB4">
        <w:rPr>
          <w:rStyle w:val="normaltextrun"/>
          <w:rFonts w:ascii="Arial" w:hAnsi="Arial" w:cs="Arial"/>
          <w:color w:val="000000" w:themeColor="text1"/>
          <w:sz w:val="20"/>
          <w:szCs w:val="20"/>
        </w:rPr>
        <w:t>will provide information</w:t>
      </w:r>
      <w:r w:rsidR="00295492" w:rsidRPr="00261DB4">
        <w:rPr>
          <w:rStyle w:val="normaltextrun"/>
          <w:rFonts w:ascii="Arial" w:hAnsi="Arial" w:cs="Arial"/>
          <w:color w:val="000000" w:themeColor="text1"/>
          <w:sz w:val="20"/>
          <w:szCs w:val="20"/>
        </w:rPr>
        <w:t xml:space="preserve"> (in writing)</w:t>
      </w:r>
      <w:r w:rsidR="00685BA3" w:rsidRPr="00261DB4">
        <w:rPr>
          <w:rStyle w:val="normaltextrun"/>
          <w:rFonts w:ascii="Arial" w:hAnsi="Arial" w:cs="Arial"/>
          <w:color w:val="000000" w:themeColor="text1"/>
          <w:sz w:val="20"/>
          <w:szCs w:val="20"/>
        </w:rPr>
        <w:t xml:space="preserve"> </w:t>
      </w:r>
      <w:r w:rsidR="00BF084D" w:rsidRPr="00261DB4">
        <w:rPr>
          <w:rStyle w:val="normaltextrun"/>
          <w:rFonts w:ascii="Arial" w:hAnsi="Arial" w:cs="Arial"/>
          <w:color w:val="000000" w:themeColor="text1"/>
          <w:sz w:val="20"/>
          <w:szCs w:val="20"/>
        </w:rPr>
        <w:t>on</w:t>
      </w:r>
      <w:r w:rsidR="00223143" w:rsidRPr="00261DB4">
        <w:rPr>
          <w:rStyle w:val="normaltextrun"/>
          <w:rFonts w:ascii="Arial" w:hAnsi="Arial" w:cs="Arial"/>
          <w:color w:val="000000" w:themeColor="text1"/>
          <w:sz w:val="20"/>
          <w:szCs w:val="20"/>
        </w:rPr>
        <w:t xml:space="preserve"> </w:t>
      </w:r>
      <w:r w:rsidR="00BF084D" w:rsidRPr="00261DB4">
        <w:rPr>
          <w:rStyle w:val="normaltextrun"/>
          <w:rFonts w:ascii="Arial" w:hAnsi="Arial" w:cs="Arial"/>
          <w:color w:val="000000" w:themeColor="text1"/>
          <w:sz w:val="20"/>
          <w:szCs w:val="20"/>
        </w:rPr>
        <w:t xml:space="preserve">the bond calculation that is sufficient for the DELWP </w:t>
      </w:r>
      <w:r w:rsidR="00413820" w:rsidRPr="00261DB4">
        <w:rPr>
          <w:rStyle w:val="normaltextrun"/>
          <w:rFonts w:ascii="Arial" w:hAnsi="Arial" w:cs="Arial"/>
          <w:color w:val="000000" w:themeColor="text1"/>
          <w:sz w:val="20"/>
          <w:szCs w:val="20"/>
        </w:rPr>
        <w:t xml:space="preserve">Case Manager </w:t>
      </w:r>
      <w:r w:rsidR="00BF084D" w:rsidRPr="00261DB4">
        <w:rPr>
          <w:rStyle w:val="normaltextrun"/>
          <w:rFonts w:ascii="Arial" w:hAnsi="Arial" w:cs="Arial"/>
          <w:color w:val="000000" w:themeColor="text1"/>
          <w:sz w:val="20"/>
          <w:szCs w:val="20"/>
        </w:rPr>
        <w:t xml:space="preserve">to determine </w:t>
      </w:r>
      <w:r w:rsidR="00D3450F">
        <w:rPr>
          <w:rStyle w:val="normaltextrun"/>
          <w:rFonts w:ascii="Arial" w:hAnsi="Arial" w:cs="Arial"/>
          <w:color w:val="000000" w:themeColor="text1"/>
          <w:sz w:val="20"/>
          <w:szCs w:val="20"/>
        </w:rPr>
        <w:t>whether DELWP will provide feedback</w:t>
      </w:r>
      <w:r w:rsidR="005F7A23" w:rsidRPr="00261DB4">
        <w:rPr>
          <w:rStyle w:val="normaltextrun"/>
          <w:rFonts w:ascii="Arial" w:hAnsi="Arial" w:cs="Arial"/>
          <w:color w:val="000000" w:themeColor="text1"/>
          <w:sz w:val="20"/>
          <w:szCs w:val="20"/>
        </w:rPr>
        <w:t>.</w:t>
      </w:r>
    </w:p>
    <w:p w14:paraId="21A1B901" w14:textId="0349D501" w:rsidR="00FE3091" w:rsidRPr="00261DB4" w:rsidRDefault="00FE3091" w:rsidP="00125664">
      <w:pPr>
        <w:pStyle w:val="paragraph"/>
        <w:spacing w:before="0" w:beforeAutospacing="0" w:after="0" w:afterAutospacing="0"/>
        <w:jc w:val="both"/>
        <w:textAlignment w:val="baseline"/>
        <w:rPr>
          <w:rStyle w:val="normaltextrun"/>
          <w:rFonts w:ascii="Arial" w:eastAsiaTheme="minorHAnsi" w:hAnsi="Arial" w:cs="Arial"/>
          <w:color w:val="000000" w:themeColor="text1"/>
          <w:sz w:val="20"/>
          <w:szCs w:val="20"/>
          <w:lang w:val="en-US" w:eastAsia="en-US"/>
        </w:rPr>
      </w:pPr>
    </w:p>
    <w:p w14:paraId="004DAAE9" w14:textId="0EAE02BF" w:rsidR="00111834" w:rsidRPr="00261DB4" w:rsidRDefault="00111834" w:rsidP="00125664">
      <w:pPr>
        <w:pStyle w:val="paragraph"/>
        <w:numPr>
          <w:ilvl w:val="3"/>
          <w:numId w:val="65"/>
        </w:numPr>
        <w:tabs>
          <w:tab w:val="num" w:pos="709"/>
        </w:tabs>
        <w:spacing w:before="0" w:beforeAutospacing="0" w:after="0" w:afterAutospacing="0"/>
        <w:ind w:left="709" w:hanging="709"/>
        <w:jc w:val="both"/>
        <w:textAlignment w:val="baseline"/>
        <w:rPr>
          <w:rStyle w:val="normaltextrun"/>
          <w:rFonts w:ascii="Arial" w:hAnsi="Arial" w:cs="Arial"/>
          <w:color w:val="000000" w:themeColor="text1"/>
          <w:sz w:val="20"/>
          <w:szCs w:val="20"/>
          <w:lang w:val="en-US"/>
        </w:rPr>
      </w:pPr>
      <w:r w:rsidRPr="00261DB4">
        <w:rPr>
          <w:rStyle w:val="normaltextrun"/>
          <w:rFonts w:ascii="Arial" w:hAnsi="Arial" w:cs="Arial"/>
          <w:color w:val="000000" w:themeColor="text1"/>
          <w:sz w:val="20"/>
          <w:szCs w:val="20"/>
          <w:lang w:val="en-US"/>
        </w:rPr>
        <w:lastRenderedPageBreak/>
        <w:t xml:space="preserve">In response to consultation </w:t>
      </w:r>
      <w:r w:rsidR="00295492" w:rsidRPr="00261DB4">
        <w:rPr>
          <w:rStyle w:val="normaltextrun"/>
          <w:rFonts w:ascii="Arial" w:hAnsi="Arial" w:cs="Arial"/>
          <w:color w:val="000000" w:themeColor="text1"/>
          <w:sz w:val="20"/>
          <w:szCs w:val="20"/>
          <w:lang w:val="en-US"/>
        </w:rPr>
        <w:t>on</w:t>
      </w:r>
      <w:r w:rsidRPr="00261DB4">
        <w:rPr>
          <w:rStyle w:val="normaltextrun"/>
          <w:rFonts w:ascii="Arial" w:hAnsi="Arial" w:cs="Arial"/>
          <w:color w:val="000000" w:themeColor="text1"/>
          <w:sz w:val="20"/>
          <w:szCs w:val="20"/>
          <w:lang w:val="en-US"/>
        </w:rPr>
        <w:t xml:space="preserve"> the bond, the DELWP Case Manager will, within </w:t>
      </w:r>
      <w:r w:rsidR="001B0DDF" w:rsidRPr="00261DB4">
        <w:rPr>
          <w:rStyle w:val="normaltextrun"/>
          <w:rFonts w:ascii="Arial" w:hAnsi="Arial" w:cs="Arial"/>
          <w:color w:val="000000" w:themeColor="text1"/>
          <w:sz w:val="20"/>
          <w:szCs w:val="20"/>
          <w:lang w:val="en-US"/>
        </w:rPr>
        <w:t>twenty-eight (</w:t>
      </w:r>
      <w:r w:rsidR="006C2F5C" w:rsidRPr="00261DB4">
        <w:rPr>
          <w:rStyle w:val="normaltextrun"/>
          <w:rFonts w:ascii="Arial" w:eastAsiaTheme="minorHAnsi" w:hAnsi="Arial" w:cs="Arial"/>
          <w:color w:val="000000" w:themeColor="text1"/>
          <w:sz w:val="20"/>
          <w:szCs w:val="20"/>
          <w:lang w:val="en-US"/>
        </w:rPr>
        <w:t>28</w:t>
      </w:r>
      <w:r w:rsidR="001B0DDF" w:rsidRPr="00261DB4">
        <w:rPr>
          <w:rStyle w:val="normaltextrun"/>
          <w:rFonts w:ascii="Arial" w:hAnsi="Arial" w:cs="Arial"/>
          <w:color w:val="000000" w:themeColor="text1"/>
          <w:sz w:val="20"/>
          <w:szCs w:val="20"/>
          <w:lang w:val="en-US"/>
        </w:rPr>
        <w:t>)</w:t>
      </w:r>
      <w:r w:rsidRPr="00261DB4">
        <w:rPr>
          <w:rStyle w:val="normaltextrun"/>
          <w:rFonts w:ascii="Arial" w:hAnsi="Arial" w:cs="Arial"/>
          <w:color w:val="000000" w:themeColor="text1"/>
          <w:sz w:val="20"/>
          <w:szCs w:val="20"/>
          <w:lang w:val="en-US"/>
        </w:rPr>
        <w:t xml:space="preserve"> days:</w:t>
      </w:r>
    </w:p>
    <w:p w14:paraId="483D36B2" w14:textId="4E3DF139" w:rsidR="00BE573F" w:rsidRPr="00261DB4" w:rsidRDefault="00BE573F" w:rsidP="00125664">
      <w:pPr>
        <w:pStyle w:val="paragraph"/>
        <w:numPr>
          <w:ilvl w:val="1"/>
          <w:numId w:val="73"/>
        </w:numPr>
        <w:tabs>
          <w:tab w:val="clear" w:pos="1440"/>
          <w:tab w:val="num" w:pos="1134"/>
        </w:tabs>
        <w:spacing w:before="0" w:beforeAutospacing="0" w:after="0" w:afterAutospacing="0"/>
        <w:ind w:left="1134" w:hanging="425"/>
        <w:jc w:val="both"/>
        <w:textAlignment w:val="baseline"/>
        <w:rPr>
          <w:rStyle w:val="normaltextrun"/>
          <w:rFonts w:ascii="Arial" w:hAnsi="Arial" w:cs="Arial"/>
          <w:color w:val="000000"/>
          <w:sz w:val="20"/>
          <w:szCs w:val="20"/>
          <w:lang w:val="en-US"/>
        </w:rPr>
      </w:pPr>
      <w:r w:rsidRPr="00261DB4">
        <w:rPr>
          <w:rStyle w:val="normaltextrun"/>
          <w:rFonts w:ascii="Arial" w:hAnsi="Arial" w:cs="Arial"/>
          <w:color w:val="000000"/>
          <w:sz w:val="20"/>
          <w:szCs w:val="20"/>
          <w:lang w:val="en-US"/>
        </w:rPr>
        <w:t xml:space="preserve">circulate the plan to the appropriate DELWP </w:t>
      </w:r>
      <w:r w:rsidR="007A6A8D" w:rsidRPr="00261DB4">
        <w:rPr>
          <w:rStyle w:val="normaltextrun"/>
          <w:rFonts w:ascii="Arial" w:hAnsi="Arial" w:cs="Arial"/>
          <w:color w:val="000000"/>
          <w:sz w:val="20"/>
          <w:szCs w:val="20"/>
          <w:lang w:val="en-US"/>
        </w:rPr>
        <w:t>Action Officer</w:t>
      </w:r>
      <w:r w:rsidRPr="00261DB4">
        <w:rPr>
          <w:rStyle w:val="normaltextrun"/>
          <w:rFonts w:ascii="Arial" w:hAnsi="Arial" w:cs="Arial"/>
          <w:color w:val="000000"/>
          <w:sz w:val="20"/>
          <w:szCs w:val="20"/>
          <w:lang w:val="en-US"/>
        </w:rPr>
        <w:t>s for review (where necessary)</w:t>
      </w:r>
    </w:p>
    <w:p w14:paraId="40ED3929" w14:textId="395BF8AA" w:rsidR="00FB42BA" w:rsidRPr="00261DB4" w:rsidRDefault="001C1561" w:rsidP="00125664">
      <w:pPr>
        <w:pStyle w:val="paragraph"/>
        <w:numPr>
          <w:ilvl w:val="1"/>
          <w:numId w:val="73"/>
        </w:numPr>
        <w:tabs>
          <w:tab w:val="clear" w:pos="1440"/>
          <w:tab w:val="num" w:pos="1134"/>
        </w:tabs>
        <w:spacing w:before="0" w:beforeAutospacing="0" w:after="0" w:afterAutospacing="0"/>
        <w:ind w:left="1134" w:hanging="425"/>
        <w:jc w:val="both"/>
        <w:textAlignment w:val="baseline"/>
        <w:rPr>
          <w:rStyle w:val="normaltextrun"/>
          <w:rFonts w:ascii="Arial" w:hAnsi="Arial" w:cs="Arial"/>
          <w:color w:val="000000"/>
          <w:sz w:val="20"/>
          <w:szCs w:val="20"/>
          <w:lang w:val="en-US"/>
        </w:rPr>
      </w:pPr>
      <w:r w:rsidRPr="00261DB4">
        <w:rPr>
          <w:rStyle w:val="normaltextrun"/>
          <w:rFonts w:ascii="Arial" w:hAnsi="Arial" w:cs="Arial"/>
          <w:color w:val="000000"/>
          <w:sz w:val="20"/>
          <w:szCs w:val="20"/>
          <w:lang w:val="en-US"/>
        </w:rPr>
        <w:t>p</w:t>
      </w:r>
      <w:r w:rsidR="00FB42BA" w:rsidRPr="00261DB4">
        <w:rPr>
          <w:rStyle w:val="normaltextrun"/>
          <w:rFonts w:ascii="Arial" w:hAnsi="Arial" w:cs="Arial"/>
          <w:color w:val="000000"/>
          <w:sz w:val="20"/>
          <w:szCs w:val="20"/>
          <w:lang w:val="en-US"/>
        </w:rPr>
        <w:t xml:space="preserve">rovide feedback on the </w:t>
      </w:r>
      <w:r w:rsidR="00BE573F" w:rsidRPr="00261DB4">
        <w:rPr>
          <w:rStyle w:val="normaltextrun"/>
          <w:rFonts w:ascii="Arial" w:hAnsi="Arial" w:cs="Arial"/>
          <w:color w:val="000000"/>
          <w:sz w:val="20"/>
          <w:szCs w:val="20"/>
          <w:lang w:val="en-US"/>
        </w:rPr>
        <w:t>bond calculation</w:t>
      </w:r>
    </w:p>
    <w:p w14:paraId="6BD4F324" w14:textId="5380D627" w:rsidR="00111834" w:rsidRPr="00261DB4" w:rsidRDefault="00111834" w:rsidP="00125664">
      <w:pPr>
        <w:pStyle w:val="paragraph"/>
        <w:numPr>
          <w:ilvl w:val="1"/>
          <w:numId w:val="73"/>
        </w:numPr>
        <w:tabs>
          <w:tab w:val="clear" w:pos="1440"/>
          <w:tab w:val="num" w:pos="1134"/>
        </w:tabs>
        <w:spacing w:before="0" w:beforeAutospacing="0" w:after="0" w:afterAutospacing="0"/>
        <w:ind w:left="1134" w:hanging="425"/>
        <w:jc w:val="both"/>
        <w:textAlignment w:val="baseline"/>
        <w:rPr>
          <w:rStyle w:val="normaltextrun"/>
          <w:rFonts w:ascii="Arial" w:hAnsi="Arial" w:cs="Arial"/>
          <w:color w:val="000000"/>
          <w:sz w:val="20"/>
          <w:szCs w:val="20"/>
          <w:lang w:val="en-US"/>
        </w:rPr>
      </w:pPr>
      <w:r w:rsidRPr="00261DB4">
        <w:rPr>
          <w:rStyle w:val="normaltextrun"/>
          <w:rFonts w:ascii="Arial" w:hAnsi="Arial" w:cs="Arial"/>
          <w:color w:val="000000"/>
          <w:sz w:val="20"/>
          <w:szCs w:val="20"/>
          <w:lang w:val="en-US"/>
        </w:rPr>
        <w:t xml:space="preserve">notify the DJPR </w:t>
      </w:r>
      <w:r w:rsidR="00B0477E">
        <w:rPr>
          <w:rStyle w:val="normaltextrun"/>
          <w:rFonts w:ascii="Arial" w:hAnsi="Arial" w:cs="Arial"/>
          <w:color w:val="000000"/>
          <w:sz w:val="20"/>
          <w:szCs w:val="20"/>
          <w:lang w:val="en-US"/>
        </w:rPr>
        <w:t>RLAB Officer</w:t>
      </w:r>
      <w:r w:rsidR="00EF5333" w:rsidRPr="00261DB4">
        <w:rPr>
          <w:rStyle w:val="normaltextrun"/>
          <w:rFonts w:ascii="Arial" w:hAnsi="Arial" w:cs="Arial"/>
          <w:color w:val="000000"/>
          <w:sz w:val="20"/>
          <w:szCs w:val="20"/>
          <w:lang w:val="en-US"/>
        </w:rPr>
        <w:t xml:space="preserve"> in</w:t>
      </w:r>
      <w:r w:rsidRPr="00261DB4">
        <w:rPr>
          <w:rStyle w:val="normaltextrun"/>
          <w:rFonts w:ascii="Arial" w:hAnsi="Arial" w:cs="Arial"/>
          <w:color w:val="000000"/>
          <w:sz w:val="20"/>
          <w:szCs w:val="20"/>
          <w:lang w:val="en-US"/>
        </w:rPr>
        <w:t xml:space="preserve"> writing of a request for further information, or</w:t>
      </w:r>
    </w:p>
    <w:p w14:paraId="5630C803" w14:textId="756A2C4F" w:rsidR="00111834" w:rsidRPr="00261DB4" w:rsidRDefault="00111834" w:rsidP="00125664">
      <w:pPr>
        <w:pStyle w:val="paragraph"/>
        <w:numPr>
          <w:ilvl w:val="1"/>
          <w:numId w:val="73"/>
        </w:numPr>
        <w:tabs>
          <w:tab w:val="clear" w:pos="1440"/>
          <w:tab w:val="num" w:pos="1134"/>
        </w:tabs>
        <w:spacing w:before="0" w:beforeAutospacing="0" w:after="0" w:afterAutospacing="0"/>
        <w:ind w:left="1134" w:hanging="425"/>
        <w:jc w:val="both"/>
        <w:textAlignment w:val="baseline"/>
        <w:rPr>
          <w:rStyle w:val="normaltextrun"/>
          <w:rFonts w:ascii="Arial" w:hAnsi="Arial" w:cs="Arial"/>
          <w:color w:val="000000"/>
          <w:sz w:val="20"/>
          <w:szCs w:val="20"/>
          <w:lang w:val="en-US"/>
        </w:rPr>
      </w:pPr>
      <w:r w:rsidRPr="00261DB4">
        <w:rPr>
          <w:rStyle w:val="normaltextrun"/>
          <w:rFonts w:ascii="Arial" w:hAnsi="Arial" w:cs="Arial"/>
          <w:color w:val="000000"/>
          <w:sz w:val="20"/>
          <w:szCs w:val="20"/>
          <w:lang w:val="en-US"/>
        </w:rPr>
        <w:t>notify the DJPR</w:t>
      </w:r>
      <w:r w:rsidR="005942C3">
        <w:rPr>
          <w:rStyle w:val="normaltextrun"/>
          <w:rFonts w:ascii="Arial" w:hAnsi="Arial" w:cs="Arial"/>
          <w:color w:val="000000"/>
          <w:sz w:val="20"/>
          <w:szCs w:val="20"/>
          <w:lang w:val="en-US"/>
        </w:rPr>
        <w:t xml:space="preserve"> </w:t>
      </w:r>
      <w:r w:rsidR="00B0477E">
        <w:rPr>
          <w:rStyle w:val="normaltextrun"/>
          <w:rFonts w:ascii="Arial" w:hAnsi="Arial" w:cs="Arial"/>
          <w:color w:val="000000"/>
          <w:sz w:val="20"/>
          <w:szCs w:val="20"/>
          <w:lang w:val="en-US"/>
        </w:rPr>
        <w:t>RLAB</w:t>
      </w:r>
      <w:r w:rsidRPr="00261DB4">
        <w:rPr>
          <w:rStyle w:val="normaltextrun"/>
          <w:rFonts w:ascii="Arial" w:hAnsi="Arial" w:cs="Arial"/>
          <w:color w:val="000000"/>
          <w:sz w:val="20"/>
          <w:szCs w:val="20"/>
          <w:lang w:val="en-US"/>
        </w:rPr>
        <w:t xml:space="preserve"> </w:t>
      </w:r>
      <w:r w:rsidR="00654A8C" w:rsidRPr="00261DB4">
        <w:rPr>
          <w:rStyle w:val="normaltextrun"/>
          <w:rFonts w:ascii="Arial" w:hAnsi="Arial" w:cs="Arial"/>
          <w:color w:val="000000"/>
          <w:sz w:val="20"/>
          <w:szCs w:val="20"/>
          <w:lang w:val="en-US"/>
        </w:rPr>
        <w:t>O</w:t>
      </w:r>
      <w:r w:rsidRPr="00261DB4">
        <w:rPr>
          <w:rStyle w:val="normaltextrun"/>
          <w:rFonts w:ascii="Arial" w:hAnsi="Arial" w:cs="Arial"/>
          <w:color w:val="000000"/>
          <w:sz w:val="20"/>
          <w:szCs w:val="20"/>
          <w:lang w:val="en-US"/>
        </w:rPr>
        <w:t xml:space="preserve">fficer in writing of a request for an extension of time to </w:t>
      </w:r>
      <w:r w:rsidR="006C2F5C" w:rsidRPr="00261DB4">
        <w:rPr>
          <w:rStyle w:val="normaltextrun"/>
          <w:rFonts w:ascii="Arial" w:hAnsi="Arial" w:cs="Arial"/>
          <w:color w:val="000000"/>
          <w:sz w:val="20"/>
          <w:szCs w:val="20"/>
          <w:lang w:val="en-US"/>
        </w:rPr>
        <w:t>provide feedback.</w:t>
      </w:r>
    </w:p>
    <w:p w14:paraId="2875F9F3" w14:textId="77777777" w:rsidR="00111834" w:rsidRPr="00261DB4" w:rsidRDefault="00111834" w:rsidP="00125664">
      <w:pPr>
        <w:pStyle w:val="paragraph"/>
        <w:spacing w:before="0" w:beforeAutospacing="0" w:after="0" w:afterAutospacing="0"/>
        <w:ind w:left="1080"/>
        <w:jc w:val="both"/>
        <w:textAlignment w:val="baseline"/>
        <w:rPr>
          <w:rStyle w:val="normaltextrun"/>
          <w:rFonts w:ascii="Arial" w:eastAsiaTheme="minorHAnsi" w:hAnsi="Arial" w:cs="Arial"/>
          <w:color w:val="000000" w:themeColor="text1"/>
          <w:sz w:val="22"/>
          <w:szCs w:val="22"/>
          <w:lang w:val="en-US" w:eastAsia="en-US"/>
        </w:rPr>
      </w:pPr>
    </w:p>
    <w:p w14:paraId="64F32267" w14:textId="4AB048F9" w:rsidR="00BE573F" w:rsidRPr="00261DB4" w:rsidRDefault="00BE573F" w:rsidP="00125664">
      <w:pPr>
        <w:pStyle w:val="paragraph"/>
        <w:numPr>
          <w:ilvl w:val="3"/>
          <w:numId w:val="65"/>
        </w:numPr>
        <w:tabs>
          <w:tab w:val="num" w:pos="709"/>
        </w:tabs>
        <w:spacing w:before="0" w:beforeAutospacing="0" w:after="0" w:afterAutospacing="0"/>
        <w:ind w:left="709" w:hanging="709"/>
        <w:jc w:val="both"/>
        <w:textAlignment w:val="baseline"/>
        <w:rPr>
          <w:rStyle w:val="normaltextrun"/>
          <w:rFonts w:ascii="Arial" w:hAnsi="Arial" w:cs="Arial"/>
          <w:color w:val="000000" w:themeColor="text1"/>
          <w:sz w:val="20"/>
          <w:szCs w:val="20"/>
          <w:lang w:val="en-US"/>
        </w:rPr>
      </w:pPr>
      <w:r w:rsidRPr="00261DB4">
        <w:rPr>
          <w:rStyle w:val="normaltextrun"/>
          <w:rFonts w:ascii="Arial" w:hAnsi="Arial" w:cs="Arial"/>
          <w:color w:val="000000" w:themeColor="text1"/>
          <w:sz w:val="20"/>
          <w:szCs w:val="20"/>
          <w:lang w:val="en-US"/>
        </w:rPr>
        <w:t xml:space="preserve">If there is no response from the DELWP </w:t>
      </w:r>
      <w:r w:rsidR="00AF2887" w:rsidRPr="00261DB4">
        <w:rPr>
          <w:rStyle w:val="normaltextrun"/>
          <w:rFonts w:ascii="Arial" w:hAnsi="Arial" w:cs="Arial"/>
          <w:color w:val="000000" w:themeColor="text1"/>
          <w:sz w:val="20"/>
          <w:szCs w:val="20"/>
          <w:lang w:val="en-US"/>
        </w:rPr>
        <w:t>C</w:t>
      </w:r>
      <w:r w:rsidRPr="00261DB4">
        <w:rPr>
          <w:rStyle w:val="normaltextrun"/>
          <w:rFonts w:ascii="Arial" w:hAnsi="Arial" w:cs="Arial"/>
          <w:color w:val="000000" w:themeColor="text1"/>
          <w:sz w:val="20"/>
          <w:szCs w:val="20"/>
          <w:lang w:val="en-US"/>
        </w:rPr>
        <w:t xml:space="preserve">ase </w:t>
      </w:r>
      <w:r w:rsidR="00AF2887" w:rsidRPr="00261DB4">
        <w:rPr>
          <w:rStyle w:val="normaltextrun"/>
          <w:rFonts w:ascii="Arial" w:hAnsi="Arial" w:cs="Arial"/>
          <w:color w:val="000000" w:themeColor="text1"/>
          <w:sz w:val="20"/>
          <w:szCs w:val="20"/>
          <w:lang w:val="en-US"/>
        </w:rPr>
        <w:t>M</w:t>
      </w:r>
      <w:r w:rsidRPr="00261DB4">
        <w:rPr>
          <w:rStyle w:val="normaltextrun"/>
          <w:rFonts w:ascii="Arial" w:hAnsi="Arial" w:cs="Arial"/>
          <w:color w:val="000000" w:themeColor="text1"/>
          <w:sz w:val="20"/>
          <w:szCs w:val="20"/>
          <w:lang w:val="en-US"/>
        </w:rPr>
        <w:t xml:space="preserve">anager within </w:t>
      </w:r>
      <w:r w:rsidR="001B0DDF" w:rsidRPr="00261DB4">
        <w:rPr>
          <w:rStyle w:val="normaltextrun"/>
          <w:rFonts w:ascii="Arial" w:hAnsi="Arial" w:cs="Arial"/>
          <w:color w:val="000000" w:themeColor="text1"/>
          <w:sz w:val="20"/>
          <w:szCs w:val="20"/>
          <w:lang w:val="en-US"/>
        </w:rPr>
        <w:t>twenty-eight (</w:t>
      </w:r>
      <w:r w:rsidRPr="00261DB4">
        <w:rPr>
          <w:rStyle w:val="normaltextrun"/>
          <w:rFonts w:ascii="Arial" w:hAnsi="Arial" w:cs="Arial"/>
          <w:color w:val="000000" w:themeColor="text1"/>
          <w:sz w:val="20"/>
          <w:szCs w:val="20"/>
          <w:lang w:val="en-US"/>
        </w:rPr>
        <w:t>28</w:t>
      </w:r>
      <w:r w:rsidR="001C1561" w:rsidRPr="00261DB4">
        <w:rPr>
          <w:rStyle w:val="normaltextrun"/>
          <w:rFonts w:ascii="Arial" w:hAnsi="Arial" w:cs="Arial"/>
          <w:color w:val="000000" w:themeColor="text1"/>
          <w:sz w:val="20"/>
          <w:szCs w:val="20"/>
          <w:lang w:val="en-US"/>
        </w:rPr>
        <w:t>)</w:t>
      </w:r>
      <w:r w:rsidRPr="00261DB4">
        <w:rPr>
          <w:rStyle w:val="normaltextrun"/>
          <w:rFonts w:ascii="Arial" w:hAnsi="Arial" w:cs="Arial"/>
          <w:color w:val="000000" w:themeColor="text1"/>
          <w:sz w:val="20"/>
          <w:szCs w:val="20"/>
          <w:lang w:val="en-US"/>
        </w:rPr>
        <w:t xml:space="preserve"> days, the DJPR </w:t>
      </w:r>
      <w:r w:rsidR="00B0477E">
        <w:rPr>
          <w:rStyle w:val="normaltextrun"/>
          <w:rFonts w:ascii="Arial" w:hAnsi="Arial" w:cs="Arial"/>
          <w:color w:val="000000" w:themeColor="text1"/>
          <w:sz w:val="20"/>
          <w:szCs w:val="20"/>
          <w:lang w:val="en-US"/>
        </w:rPr>
        <w:t>RLAB Officer</w:t>
      </w:r>
      <w:r w:rsidRPr="00261DB4">
        <w:rPr>
          <w:rStyle w:val="normaltextrun"/>
          <w:rFonts w:ascii="Arial" w:hAnsi="Arial" w:cs="Arial"/>
          <w:color w:val="000000" w:themeColor="text1"/>
          <w:sz w:val="20"/>
          <w:szCs w:val="20"/>
          <w:lang w:val="en-US"/>
        </w:rPr>
        <w:t xml:space="preserve"> will assume that the DELWP Case Manager will not provide comment</w:t>
      </w:r>
      <w:r w:rsidR="00654A8C" w:rsidRPr="00261DB4">
        <w:rPr>
          <w:rStyle w:val="normaltextrun"/>
          <w:rFonts w:ascii="Arial" w:hAnsi="Arial" w:cs="Arial"/>
          <w:color w:val="000000" w:themeColor="text1"/>
          <w:sz w:val="20"/>
          <w:szCs w:val="20"/>
          <w:lang w:val="en-US"/>
        </w:rPr>
        <w:t>.</w:t>
      </w:r>
    </w:p>
    <w:p w14:paraId="543F321D" w14:textId="77777777" w:rsidR="00BE573F" w:rsidRPr="00261DB4" w:rsidRDefault="00BE573F" w:rsidP="00125664">
      <w:pPr>
        <w:pStyle w:val="paragraph"/>
        <w:tabs>
          <w:tab w:val="num" w:pos="1210"/>
        </w:tabs>
        <w:spacing w:before="0" w:beforeAutospacing="0" w:after="0" w:afterAutospacing="0"/>
        <w:ind w:left="567"/>
        <w:jc w:val="both"/>
        <w:textAlignment w:val="baseline"/>
        <w:rPr>
          <w:rStyle w:val="normaltextrun"/>
          <w:rFonts w:ascii="Arial" w:hAnsi="Arial" w:cs="Arial"/>
          <w:color w:val="000000" w:themeColor="text1"/>
          <w:sz w:val="20"/>
          <w:szCs w:val="20"/>
          <w:lang w:val="en-US"/>
        </w:rPr>
      </w:pPr>
    </w:p>
    <w:p w14:paraId="5102B778" w14:textId="464BD53A" w:rsidR="00111834" w:rsidRPr="00261DB4" w:rsidRDefault="00111834" w:rsidP="00125664">
      <w:pPr>
        <w:pStyle w:val="paragraph"/>
        <w:numPr>
          <w:ilvl w:val="3"/>
          <w:numId w:val="65"/>
        </w:numPr>
        <w:tabs>
          <w:tab w:val="num" w:pos="709"/>
        </w:tabs>
        <w:spacing w:before="0" w:beforeAutospacing="0" w:after="0" w:afterAutospacing="0"/>
        <w:ind w:left="709" w:hanging="709"/>
        <w:jc w:val="both"/>
        <w:textAlignment w:val="baseline"/>
        <w:rPr>
          <w:rStyle w:val="normaltextrun"/>
          <w:rFonts w:ascii="Arial" w:hAnsi="Arial" w:cs="Arial"/>
          <w:color w:val="000000" w:themeColor="text1"/>
          <w:sz w:val="20"/>
          <w:szCs w:val="20"/>
          <w:lang w:val="en-US"/>
        </w:rPr>
      </w:pPr>
      <w:r w:rsidRPr="00261DB4">
        <w:rPr>
          <w:rStyle w:val="normaltextrun"/>
          <w:rFonts w:ascii="Arial" w:hAnsi="Arial" w:cs="Arial"/>
          <w:color w:val="000000" w:themeColor="text1"/>
          <w:sz w:val="20"/>
          <w:szCs w:val="20"/>
          <w:lang w:val="en-US"/>
        </w:rPr>
        <w:t xml:space="preserve">The DJPR </w:t>
      </w:r>
      <w:r w:rsidR="00B0477E">
        <w:rPr>
          <w:rStyle w:val="normaltextrun"/>
          <w:rFonts w:ascii="Arial" w:hAnsi="Arial" w:cs="Arial"/>
          <w:color w:val="000000" w:themeColor="text1"/>
          <w:sz w:val="20"/>
          <w:szCs w:val="20"/>
          <w:lang w:val="en-US"/>
        </w:rPr>
        <w:t>RLAB Officer</w:t>
      </w:r>
      <w:r w:rsidRPr="00261DB4">
        <w:rPr>
          <w:rStyle w:val="normaltextrun"/>
          <w:rFonts w:ascii="Arial" w:hAnsi="Arial" w:cs="Arial"/>
          <w:color w:val="000000" w:themeColor="text1"/>
          <w:sz w:val="20"/>
          <w:szCs w:val="20"/>
          <w:lang w:val="en-US"/>
        </w:rPr>
        <w:t xml:space="preserve"> and DELWP Case Manager will continue to exchange information and responses in a timely manner to ensure that all relevant information is considered, </w:t>
      </w:r>
      <w:r w:rsidR="006C2F5C" w:rsidRPr="00261DB4">
        <w:rPr>
          <w:rStyle w:val="normaltextrun"/>
          <w:rFonts w:ascii="Arial" w:hAnsi="Arial" w:cs="Arial"/>
          <w:color w:val="000000" w:themeColor="text1"/>
          <w:sz w:val="20"/>
          <w:szCs w:val="20"/>
          <w:lang w:val="en-US"/>
        </w:rPr>
        <w:t>on setting of the bond</w:t>
      </w:r>
      <w:r w:rsidRPr="00261DB4">
        <w:rPr>
          <w:rStyle w:val="normaltextrun"/>
          <w:rFonts w:ascii="Arial" w:hAnsi="Arial" w:cs="Arial"/>
          <w:color w:val="000000" w:themeColor="text1"/>
          <w:sz w:val="20"/>
          <w:szCs w:val="20"/>
          <w:lang w:val="en-US"/>
        </w:rPr>
        <w:t>.</w:t>
      </w:r>
    </w:p>
    <w:p w14:paraId="2738E472" w14:textId="77777777" w:rsidR="00680C1D" w:rsidRPr="00261DB4" w:rsidRDefault="00680C1D" w:rsidP="00125664">
      <w:pPr>
        <w:pStyle w:val="paragraph"/>
        <w:tabs>
          <w:tab w:val="num" w:pos="1210"/>
        </w:tabs>
        <w:spacing w:before="0" w:beforeAutospacing="0" w:after="0" w:afterAutospacing="0"/>
        <w:jc w:val="both"/>
        <w:textAlignment w:val="baseline"/>
        <w:rPr>
          <w:rStyle w:val="normaltextrun"/>
          <w:rFonts w:ascii="Arial" w:hAnsi="Arial" w:cs="Arial"/>
          <w:color w:val="000000" w:themeColor="text1"/>
          <w:sz w:val="20"/>
          <w:szCs w:val="20"/>
          <w:lang w:val="en-US"/>
        </w:rPr>
      </w:pPr>
    </w:p>
    <w:p w14:paraId="1CAC6AC5" w14:textId="3B58E8B1" w:rsidR="006F01EB" w:rsidRPr="00261DB4" w:rsidRDefault="006F01EB" w:rsidP="00125664">
      <w:pPr>
        <w:pStyle w:val="paragraph"/>
        <w:numPr>
          <w:ilvl w:val="3"/>
          <w:numId w:val="65"/>
        </w:numPr>
        <w:tabs>
          <w:tab w:val="num" w:pos="851"/>
        </w:tabs>
        <w:spacing w:before="0" w:beforeAutospacing="0" w:after="0" w:afterAutospacing="0"/>
        <w:ind w:left="709" w:hanging="709"/>
        <w:jc w:val="both"/>
        <w:textAlignment w:val="baseline"/>
        <w:rPr>
          <w:rStyle w:val="normaltextrun"/>
          <w:rFonts w:ascii="Arial" w:hAnsi="Arial" w:cs="Arial"/>
          <w:color w:val="000000" w:themeColor="text1"/>
          <w:sz w:val="20"/>
          <w:szCs w:val="20"/>
          <w:lang w:val="en-US"/>
        </w:rPr>
      </w:pPr>
      <w:r w:rsidRPr="00261DB4">
        <w:rPr>
          <w:rStyle w:val="normaltextrun"/>
          <w:rFonts w:ascii="Arial" w:hAnsi="Arial" w:cs="Arial"/>
          <w:color w:val="000000" w:themeColor="text1"/>
          <w:sz w:val="20"/>
          <w:szCs w:val="20"/>
          <w:lang w:val="en-US"/>
        </w:rPr>
        <w:t xml:space="preserve">In finalising the bond amount or bond review, the DJPR </w:t>
      </w:r>
      <w:r w:rsidR="00B0477E">
        <w:rPr>
          <w:rStyle w:val="normaltextrun"/>
          <w:rFonts w:ascii="Arial" w:hAnsi="Arial" w:cs="Arial"/>
          <w:color w:val="000000" w:themeColor="text1"/>
          <w:sz w:val="20"/>
          <w:szCs w:val="20"/>
          <w:lang w:val="en-US"/>
        </w:rPr>
        <w:t>RLAB Officer</w:t>
      </w:r>
      <w:r w:rsidRPr="00261DB4">
        <w:rPr>
          <w:rStyle w:val="normaltextrun"/>
          <w:rFonts w:ascii="Arial" w:hAnsi="Arial" w:cs="Arial"/>
          <w:color w:val="000000" w:themeColor="text1"/>
          <w:sz w:val="20"/>
          <w:szCs w:val="20"/>
          <w:lang w:val="en-US"/>
        </w:rPr>
        <w:t xml:space="preserve"> will take into consideration any feedback received under this part.</w:t>
      </w:r>
    </w:p>
    <w:p w14:paraId="0B078187" w14:textId="77777777" w:rsidR="00510371" w:rsidRPr="00261DB4" w:rsidRDefault="00510371">
      <w:pPr>
        <w:rPr>
          <w:rFonts w:ascii="Arial" w:eastAsia="Times New Roman" w:hAnsi="Arial" w:cs="Arial"/>
          <w:sz w:val="20"/>
          <w:szCs w:val="20"/>
          <w:lang w:eastAsia="en-AU"/>
        </w:rPr>
      </w:pPr>
      <w:r w:rsidRPr="00261DB4">
        <w:rPr>
          <w:rFonts w:ascii="Arial" w:hAnsi="Arial" w:cs="Arial"/>
          <w:sz w:val="20"/>
          <w:szCs w:val="20"/>
        </w:rPr>
        <w:br w:type="page"/>
      </w:r>
    </w:p>
    <w:p w14:paraId="73C86BEF" w14:textId="5E97130F" w:rsidR="00770F95" w:rsidRPr="00261DB4" w:rsidRDefault="00770F95" w:rsidP="00770F95">
      <w:pPr>
        <w:spacing w:after="0"/>
        <w:jc w:val="both"/>
        <w:rPr>
          <w:rFonts w:ascii="Arial" w:hAnsi="Arial" w:cs="Arial"/>
          <w:b/>
          <w:sz w:val="20"/>
          <w:szCs w:val="20"/>
        </w:rPr>
      </w:pPr>
      <w:r w:rsidRPr="00261DB4">
        <w:rPr>
          <w:rFonts w:ascii="Arial" w:hAnsi="Arial" w:cs="Arial"/>
          <w:b/>
          <w:sz w:val="20"/>
          <w:szCs w:val="20"/>
        </w:rPr>
        <w:lastRenderedPageBreak/>
        <w:t>SIGNED ON BEHALF OF DJPR:</w:t>
      </w:r>
    </w:p>
    <w:p w14:paraId="6AE1ACE1" w14:textId="77777777" w:rsidR="00770F95" w:rsidRPr="00261DB4" w:rsidRDefault="00770F95" w:rsidP="00770F95">
      <w:pPr>
        <w:spacing w:after="0"/>
        <w:jc w:val="both"/>
        <w:rPr>
          <w:rFonts w:ascii="Arial" w:hAnsi="Arial" w:cs="Arial"/>
          <w:sz w:val="20"/>
          <w:szCs w:val="20"/>
        </w:rPr>
      </w:pPr>
    </w:p>
    <w:p w14:paraId="6EB213B8" w14:textId="77777777" w:rsidR="00770F95" w:rsidRPr="00261DB4" w:rsidRDefault="00770F95" w:rsidP="00770F95">
      <w:pPr>
        <w:spacing w:after="0"/>
        <w:jc w:val="both"/>
        <w:rPr>
          <w:rFonts w:ascii="Arial" w:hAnsi="Arial" w:cs="Arial"/>
          <w:sz w:val="20"/>
          <w:szCs w:val="20"/>
        </w:rPr>
      </w:pPr>
    </w:p>
    <w:p w14:paraId="40AB6DE8" w14:textId="6EDEE48E" w:rsidR="00770F95" w:rsidRPr="00261DB4" w:rsidRDefault="00770F95" w:rsidP="00770F95">
      <w:pPr>
        <w:spacing w:after="0"/>
        <w:jc w:val="both"/>
        <w:rPr>
          <w:rFonts w:ascii="Arial" w:hAnsi="Arial" w:cs="Arial"/>
          <w:sz w:val="20"/>
          <w:szCs w:val="20"/>
        </w:rPr>
      </w:pPr>
      <w:r w:rsidRPr="00261DB4">
        <w:rPr>
          <w:rFonts w:ascii="Arial" w:hAnsi="Arial" w:cs="Arial"/>
          <w:sz w:val="20"/>
          <w:szCs w:val="20"/>
        </w:rPr>
        <w:t>Executed on the                 day of                 202</w:t>
      </w:r>
      <w:r w:rsidR="00E0545A" w:rsidRPr="00261DB4">
        <w:rPr>
          <w:rFonts w:ascii="Arial" w:hAnsi="Arial" w:cs="Arial"/>
          <w:sz w:val="20"/>
          <w:szCs w:val="20"/>
        </w:rPr>
        <w:t>2</w:t>
      </w:r>
    </w:p>
    <w:p w14:paraId="0BA4450F" w14:textId="77777777" w:rsidR="00770F95" w:rsidRPr="00261DB4" w:rsidRDefault="00770F95" w:rsidP="00770F95">
      <w:pPr>
        <w:spacing w:after="0"/>
        <w:jc w:val="both"/>
        <w:rPr>
          <w:rFonts w:ascii="Arial" w:hAnsi="Arial" w:cs="Arial"/>
          <w:sz w:val="20"/>
          <w:szCs w:val="20"/>
        </w:rPr>
      </w:pPr>
    </w:p>
    <w:p w14:paraId="37FA19E1" w14:textId="77777777" w:rsidR="00770F95" w:rsidRPr="00261DB4" w:rsidRDefault="00770F95" w:rsidP="00770F95">
      <w:pPr>
        <w:spacing w:after="0"/>
        <w:jc w:val="both"/>
        <w:rPr>
          <w:rFonts w:ascii="Arial" w:hAnsi="Arial" w:cs="Arial"/>
          <w:sz w:val="20"/>
          <w:szCs w:val="20"/>
        </w:rPr>
      </w:pPr>
    </w:p>
    <w:p w14:paraId="10BFA6E1" w14:textId="77777777" w:rsidR="00770F95" w:rsidRPr="00261DB4" w:rsidRDefault="00770F95" w:rsidP="00770F95">
      <w:pPr>
        <w:spacing w:after="0"/>
        <w:jc w:val="both"/>
        <w:rPr>
          <w:rFonts w:ascii="Arial" w:hAnsi="Arial" w:cs="Arial"/>
          <w:sz w:val="20"/>
          <w:szCs w:val="20"/>
        </w:rPr>
      </w:pPr>
    </w:p>
    <w:p w14:paraId="2371CCEC" w14:textId="77777777" w:rsidR="00770F95" w:rsidRPr="00261DB4" w:rsidRDefault="00770F95" w:rsidP="00770F95">
      <w:pPr>
        <w:spacing w:after="0"/>
        <w:jc w:val="both"/>
        <w:rPr>
          <w:rFonts w:ascii="Arial" w:hAnsi="Arial" w:cs="Arial"/>
          <w:sz w:val="20"/>
          <w:szCs w:val="20"/>
        </w:rPr>
      </w:pPr>
    </w:p>
    <w:p w14:paraId="5FCF42A3" w14:textId="77777777" w:rsidR="00770F95" w:rsidRPr="00261DB4" w:rsidRDefault="00770F95" w:rsidP="00770F95">
      <w:pPr>
        <w:spacing w:after="0"/>
        <w:jc w:val="both"/>
        <w:rPr>
          <w:rFonts w:ascii="Arial" w:hAnsi="Arial" w:cs="Arial"/>
          <w:sz w:val="20"/>
          <w:szCs w:val="20"/>
        </w:rPr>
      </w:pPr>
      <w:r w:rsidRPr="00261DB4">
        <w:rPr>
          <w:rFonts w:ascii="Arial" w:hAnsi="Arial" w:cs="Arial"/>
          <w:sz w:val="20"/>
          <w:szCs w:val="20"/>
        </w:rPr>
        <w:t>…………………………………….</w:t>
      </w:r>
    </w:p>
    <w:p w14:paraId="2D3C5D4E" w14:textId="3C356E2A" w:rsidR="00770F95" w:rsidRPr="00261DB4" w:rsidRDefault="00215739" w:rsidP="00770F95">
      <w:pPr>
        <w:spacing w:after="0"/>
        <w:jc w:val="both"/>
        <w:rPr>
          <w:rFonts w:ascii="Arial" w:hAnsi="Arial" w:cs="Arial"/>
          <w:sz w:val="20"/>
          <w:szCs w:val="20"/>
        </w:rPr>
      </w:pPr>
      <w:r>
        <w:rPr>
          <w:rFonts w:ascii="Arial" w:hAnsi="Arial" w:cs="Arial"/>
          <w:sz w:val="20"/>
          <w:szCs w:val="20"/>
        </w:rPr>
        <w:t>Jenine Smith</w:t>
      </w:r>
      <w:r w:rsidR="00770F95" w:rsidRPr="00261DB4">
        <w:rPr>
          <w:rFonts w:ascii="Arial" w:hAnsi="Arial" w:cs="Arial"/>
          <w:sz w:val="20"/>
          <w:szCs w:val="20"/>
        </w:rPr>
        <w:t xml:space="preserve">, </w:t>
      </w:r>
    </w:p>
    <w:p w14:paraId="7FD43700" w14:textId="0D1FC555" w:rsidR="00770F95" w:rsidRPr="00261DB4" w:rsidRDefault="00215739" w:rsidP="00770F95">
      <w:pPr>
        <w:spacing w:after="0"/>
        <w:jc w:val="both"/>
        <w:rPr>
          <w:rFonts w:ascii="Arial" w:hAnsi="Arial" w:cs="Arial"/>
          <w:sz w:val="20"/>
          <w:szCs w:val="20"/>
        </w:rPr>
      </w:pPr>
      <w:r>
        <w:rPr>
          <w:rFonts w:ascii="Arial" w:hAnsi="Arial" w:cs="Arial"/>
          <w:sz w:val="20"/>
          <w:szCs w:val="20"/>
        </w:rPr>
        <w:t xml:space="preserve">Acting </w:t>
      </w:r>
      <w:r w:rsidR="00770F95" w:rsidRPr="00261DB4">
        <w:rPr>
          <w:rFonts w:ascii="Arial" w:hAnsi="Arial" w:cs="Arial"/>
          <w:sz w:val="20"/>
          <w:szCs w:val="20"/>
        </w:rPr>
        <w:t>Executive Director Earth Resources Regulation</w:t>
      </w:r>
    </w:p>
    <w:p w14:paraId="0B4EE7A6" w14:textId="5CE3B507" w:rsidR="00770F95" w:rsidRPr="00261DB4" w:rsidRDefault="00770F95" w:rsidP="00770F95">
      <w:pPr>
        <w:spacing w:after="0"/>
        <w:jc w:val="both"/>
        <w:rPr>
          <w:rFonts w:ascii="Arial" w:hAnsi="Arial" w:cs="Arial"/>
          <w:sz w:val="20"/>
          <w:szCs w:val="20"/>
        </w:rPr>
      </w:pPr>
      <w:r w:rsidRPr="034FF9A5">
        <w:rPr>
          <w:rFonts w:ascii="Arial" w:hAnsi="Arial" w:cs="Arial"/>
          <w:sz w:val="20"/>
          <w:szCs w:val="20"/>
        </w:rPr>
        <w:t>For Department of Jobs, Precincts and Regions</w:t>
      </w:r>
    </w:p>
    <w:p w14:paraId="6D198D77" w14:textId="77777777" w:rsidR="00770F95" w:rsidRPr="00261DB4" w:rsidRDefault="00770F95" w:rsidP="00770F95">
      <w:pPr>
        <w:spacing w:after="0"/>
        <w:rPr>
          <w:rFonts w:ascii="Arial" w:hAnsi="Arial" w:cs="Arial"/>
          <w:b/>
          <w:bCs/>
          <w:sz w:val="20"/>
          <w:szCs w:val="20"/>
        </w:rPr>
      </w:pPr>
    </w:p>
    <w:p w14:paraId="0854F6FC" w14:textId="77777777" w:rsidR="00770F95" w:rsidRPr="00261DB4" w:rsidRDefault="00770F95" w:rsidP="00770F95">
      <w:pPr>
        <w:spacing w:after="0"/>
        <w:rPr>
          <w:rFonts w:ascii="Arial" w:hAnsi="Arial" w:cs="Arial"/>
          <w:b/>
          <w:bCs/>
          <w:sz w:val="20"/>
          <w:szCs w:val="20"/>
        </w:rPr>
      </w:pPr>
    </w:p>
    <w:p w14:paraId="3E93D2A0" w14:textId="77777777" w:rsidR="00770F95" w:rsidRPr="00261DB4" w:rsidRDefault="00770F95" w:rsidP="00770F95">
      <w:pPr>
        <w:spacing w:after="0"/>
        <w:rPr>
          <w:rFonts w:ascii="Arial" w:hAnsi="Arial" w:cs="Arial"/>
          <w:b/>
          <w:bCs/>
          <w:sz w:val="20"/>
          <w:szCs w:val="20"/>
        </w:rPr>
      </w:pPr>
    </w:p>
    <w:p w14:paraId="48041CFD" w14:textId="77777777" w:rsidR="00770F95" w:rsidRPr="00261DB4" w:rsidRDefault="00770F95" w:rsidP="00770F95">
      <w:pPr>
        <w:spacing w:after="0"/>
        <w:rPr>
          <w:rFonts w:ascii="Arial" w:hAnsi="Arial" w:cs="Arial"/>
          <w:b/>
          <w:bCs/>
          <w:sz w:val="20"/>
          <w:szCs w:val="20"/>
        </w:rPr>
      </w:pPr>
    </w:p>
    <w:p w14:paraId="60D90015" w14:textId="77777777" w:rsidR="00770F95" w:rsidRPr="00261DB4" w:rsidRDefault="00770F95" w:rsidP="00770F95">
      <w:pPr>
        <w:spacing w:after="0"/>
        <w:rPr>
          <w:rFonts w:ascii="Arial" w:hAnsi="Arial" w:cs="Arial"/>
          <w:b/>
          <w:bCs/>
          <w:sz w:val="20"/>
          <w:szCs w:val="20"/>
        </w:rPr>
      </w:pPr>
      <w:r w:rsidRPr="00261DB4">
        <w:rPr>
          <w:rFonts w:ascii="Arial" w:hAnsi="Arial" w:cs="Arial"/>
          <w:b/>
          <w:sz w:val="20"/>
          <w:szCs w:val="20"/>
        </w:rPr>
        <w:t>SIGNED ON BEHALF OF DELWP:</w:t>
      </w:r>
    </w:p>
    <w:p w14:paraId="7FE50E3A" w14:textId="77777777" w:rsidR="00770F95" w:rsidRPr="00261DB4" w:rsidRDefault="00770F95" w:rsidP="00770F95">
      <w:pPr>
        <w:spacing w:after="0"/>
        <w:rPr>
          <w:rFonts w:ascii="Arial" w:hAnsi="Arial" w:cs="Arial"/>
          <w:b/>
          <w:bCs/>
          <w:sz w:val="20"/>
          <w:szCs w:val="20"/>
        </w:rPr>
      </w:pPr>
    </w:p>
    <w:p w14:paraId="115FB6CB" w14:textId="77777777" w:rsidR="00770F95" w:rsidRPr="00261DB4" w:rsidRDefault="00770F95" w:rsidP="00770F95">
      <w:pPr>
        <w:spacing w:after="0"/>
        <w:rPr>
          <w:rFonts w:ascii="Arial" w:hAnsi="Arial" w:cs="Arial"/>
          <w:b/>
          <w:bCs/>
          <w:sz w:val="20"/>
          <w:szCs w:val="20"/>
        </w:rPr>
      </w:pPr>
    </w:p>
    <w:p w14:paraId="1FF436A1" w14:textId="77F312DE" w:rsidR="00770F95" w:rsidRPr="00261DB4" w:rsidRDefault="00770F95" w:rsidP="00770F95">
      <w:pPr>
        <w:spacing w:after="0"/>
        <w:jc w:val="both"/>
        <w:rPr>
          <w:rFonts w:ascii="Arial" w:hAnsi="Arial" w:cs="Arial"/>
          <w:sz w:val="20"/>
          <w:szCs w:val="20"/>
        </w:rPr>
      </w:pPr>
      <w:r w:rsidRPr="00261DB4">
        <w:rPr>
          <w:rFonts w:ascii="Arial" w:hAnsi="Arial" w:cs="Arial"/>
          <w:sz w:val="20"/>
          <w:szCs w:val="20"/>
        </w:rPr>
        <w:t>Executed on the                 day of                 202</w:t>
      </w:r>
      <w:r w:rsidR="00E0545A" w:rsidRPr="00261DB4">
        <w:rPr>
          <w:rFonts w:ascii="Arial" w:hAnsi="Arial" w:cs="Arial"/>
          <w:sz w:val="20"/>
          <w:szCs w:val="20"/>
        </w:rPr>
        <w:t>2</w:t>
      </w:r>
    </w:p>
    <w:p w14:paraId="76E090C2" w14:textId="77777777" w:rsidR="00770F95" w:rsidRPr="00261DB4" w:rsidRDefault="00770F95" w:rsidP="00770F95">
      <w:pPr>
        <w:spacing w:after="0"/>
        <w:jc w:val="both"/>
        <w:rPr>
          <w:rFonts w:ascii="Arial" w:hAnsi="Arial" w:cs="Arial"/>
          <w:sz w:val="20"/>
          <w:szCs w:val="20"/>
        </w:rPr>
      </w:pPr>
    </w:p>
    <w:p w14:paraId="201E4D40" w14:textId="77777777" w:rsidR="00770F95" w:rsidRPr="00261DB4" w:rsidRDefault="00770F95" w:rsidP="00770F95">
      <w:pPr>
        <w:spacing w:after="0"/>
        <w:jc w:val="both"/>
        <w:rPr>
          <w:rFonts w:ascii="Arial" w:hAnsi="Arial" w:cs="Arial"/>
          <w:sz w:val="20"/>
          <w:szCs w:val="20"/>
        </w:rPr>
      </w:pPr>
    </w:p>
    <w:p w14:paraId="458663F2" w14:textId="77777777" w:rsidR="00770F95" w:rsidRPr="00261DB4" w:rsidRDefault="00770F95" w:rsidP="00770F95">
      <w:pPr>
        <w:spacing w:after="0"/>
        <w:jc w:val="both"/>
        <w:rPr>
          <w:rFonts w:ascii="Arial" w:hAnsi="Arial" w:cs="Arial"/>
          <w:sz w:val="20"/>
          <w:szCs w:val="20"/>
        </w:rPr>
      </w:pPr>
    </w:p>
    <w:p w14:paraId="4FB510A2" w14:textId="77777777" w:rsidR="00770F95" w:rsidRPr="00261DB4" w:rsidRDefault="00770F95" w:rsidP="00770F95">
      <w:pPr>
        <w:spacing w:after="0"/>
        <w:jc w:val="both"/>
        <w:rPr>
          <w:rFonts w:ascii="Arial" w:hAnsi="Arial" w:cs="Arial"/>
          <w:sz w:val="20"/>
          <w:szCs w:val="20"/>
        </w:rPr>
      </w:pPr>
    </w:p>
    <w:p w14:paraId="704BE8E5" w14:textId="77777777" w:rsidR="00770F95" w:rsidRPr="00261DB4" w:rsidRDefault="00770F95" w:rsidP="00770F95">
      <w:pPr>
        <w:spacing w:after="0"/>
        <w:jc w:val="both"/>
        <w:rPr>
          <w:rFonts w:ascii="Arial" w:hAnsi="Arial" w:cs="Arial"/>
          <w:sz w:val="20"/>
          <w:szCs w:val="20"/>
        </w:rPr>
      </w:pPr>
      <w:r w:rsidRPr="00261DB4">
        <w:rPr>
          <w:rFonts w:ascii="Arial" w:hAnsi="Arial" w:cs="Arial"/>
          <w:sz w:val="20"/>
          <w:szCs w:val="20"/>
        </w:rPr>
        <w:t>…………………………………….</w:t>
      </w:r>
    </w:p>
    <w:p w14:paraId="2B32956D" w14:textId="16E21690" w:rsidR="00770F95" w:rsidRPr="00261DB4" w:rsidRDefault="00E0545A" w:rsidP="00770F95">
      <w:pPr>
        <w:spacing w:after="0"/>
        <w:jc w:val="both"/>
        <w:rPr>
          <w:rFonts w:ascii="Arial" w:hAnsi="Arial" w:cs="Arial"/>
          <w:sz w:val="20"/>
          <w:szCs w:val="20"/>
        </w:rPr>
      </w:pPr>
      <w:r w:rsidRPr="00261DB4">
        <w:rPr>
          <w:rFonts w:ascii="Arial" w:hAnsi="Arial" w:cs="Arial"/>
          <w:sz w:val="20"/>
          <w:szCs w:val="20"/>
        </w:rPr>
        <w:t>John Bradley</w:t>
      </w:r>
      <w:r w:rsidR="00215739">
        <w:rPr>
          <w:rFonts w:ascii="Arial" w:hAnsi="Arial" w:cs="Arial"/>
          <w:sz w:val="20"/>
          <w:szCs w:val="20"/>
        </w:rPr>
        <w:t>,</w:t>
      </w:r>
    </w:p>
    <w:p w14:paraId="4E9B305E" w14:textId="72AA2E49" w:rsidR="00770F95" w:rsidRPr="00261DB4" w:rsidRDefault="00E0545A" w:rsidP="00770F95">
      <w:pPr>
        <w:spacing w:after="0"/>
        <w:jc w:val="both"/>
        <w:rPr>
          <w:rFonts w:ascii="Arial" w:hAnsi="Arial" w:cs="Arial"/>
          <w:sz w:val="20"/>
          <w:szCs w:val="20"/>
        </w:rPr>
      </w:pPr>
      <w:r w:rsidRPr="00261DB4">
        <w:rPr>
          <w:rFonts w:ascii="Arial" w:hAnsi="Arial" w:cs="Arial"/>
          <w:sz w:val="20"/>
          <w:szCs w:val="20"/>
        </w:rPr>
        <w:t>Secretary</w:t>
      </w:r>
    </w:p>
    <w:p w14:paraId="329B61B6" w14:textId="77777777" w:rsidR="00770F95" w:rsidRPr="00E1612E" w:rsidRDefault="00770F95" w:rsidP="00770F95">
      <w:pPr>
        <w:spacing w:after="0"/>
        <w:jc w:val="both"/>
        <w:rPr>
          <w:rFonts w:ascii="Arial" w:hAnsi="Arial" w:cs="Arial"/>
          <w:sz w:val="20"/>
          <w:szCs w:val="20"/>
        </w:rPr>
      </w:pPr>
      <w:r w:rsidRPr="00261DB4">
        <w:rPr>
          <w:rFonts w:ascii="Arial" w:hAnsi="Arial" w:cs="Arial"/>
          <w:sz w:val="20"/>
          <w:szCs w:val="20"/>
        </w:rPr>
        <w:t>For Department of Environment, Land, Water and Planning</w:t>
      </w:r>
    </w:p>
    <w:p w14:paraId="0E005B9C" w14:textId="77777777" w:rsidR="00770F95" w:rsidRPr="00E1612E" w:rsidRDefault="00770F95" w:rsidP="00770F95">
      <w:pPr>
        <w:spacing w:after="0"/>
        <w:jc w:val="both"/>
        <w:rPr>
          <w:rFonts w:ascii="Arial" w:hAnsi="Arial" w:cs="Arial"/>
          <w:sz w:val="20"/>
          <w:szCs w:val="20"/>
        </w:rPr>
      </w:pPr>
    </w:p>
    <w:p w14:paraId="3EC73701" w14:textId="77777777" w:rsidR="00770F95" w:rsidRPr="00E1612E" w:rsidRDefault="00770F95" w:rsidP="00770F95">
      <w:pPr>
        <w:spacing w:after="0"/>
        <w:jc w:val="both"/>
        <w:rPr>
          <w:rFonts w:ascii="Arial" w:hAnsi="Arial" w:cs="Arial"/>
          <w:sz w:val="20"/>
          <w:szCs w:val="20"/>
        </w:rPr>
      </w:pPr>
    </w:p>
    <w:p w14:paraId="7B95F834" w14:textId="77777777" w:rsidR="00770F95" w:rsidRPr="00E1612E" w:rsidRDefault="00770F95" w:rsidP="00770F95">
      <w:pPr>
        <w:spacing w:after="0"/>
        <w:jc w:val="both"/>
        <w:rPr>
          <w:rFonts w:ascii="Arial" w:hAnsi="Arial" w:cs="Arial"/>
          <w:sz w:val="20"/>
          <w:szCs w:val="20"/>
        </w:rPr>
      </w:pPr>
    </w:p>
    <w:p w14:paraId="435FD0BC" w14:textId="77777777" w:rsidR="00770F95" w:rsidRPr="00E1612E" w:rsidRDefault="00770F95" w:rsidP="00770F95">
      <w:pPr>
        <w:spacing w:after="0"/>
        <w:jc w:val="both"/>
        <w:rPr>
          <w:rFonts w:ascii="Arial" w:hAnsi="Arial" w:cs="Arial"/>
          <w:sz w:val="20"/>
          <w:szCs w:val="20"/>
        </w:rPr>
      </w:pPr>
    </w:p>
    <w:p w14:paraId="7A05C468" w14:textId="77777777" w:rsidR="00770F95" w:rsidRPr="00E1612E" w:rsidRDefault="00770F95" w:rsidP="00770F95">
      <w:pPr>
        <w:pStyle w:val="ListParagraph"/>
        <w:rPr>
          <w:rFonts w:ascii="Arial" w:hAnsi="Arial" w:cs="Arial"/>
          <w:sz w:val="20"/>
          <w:szCs w:val="20"/>
        </w:rPr>
      </w:pPr>
    </w:p>
    <w:p w14:paraId="7A575315" w14:textId="77777777" w:rsidR="00AA2CEE" w:rsidRPr="00E1612E" w:rsidRDefault="00AA2CEE" w:rsidP="00FB6F09">
      <w:pPr>
        <w:pStyle w:val="paragraph"/>
        <w:spacing w:before="0" w:beforeAutospacing="0" w:after="0" w:afterAutospacing="0"/>
        <w:textAlignment w:val="baseline"/>
        <w:rPr>
          <w:rFonts w:ascii="Arial" w:hAnsi="Arial" w:cs="Arial"/>
          <w:sz w:val="20"/>
          <w:szCs w:val="20"/>
        </w:rPr>
      </w:pPr>
    </w:p>
    <w:sectPr w:rsidR="00AA2CEE" w:rsidRPr="00E1612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2F14" w14:textId="77777777" w:rsidR="00D23F50" w:rsidRDefault="00D23F50" w:rsidP="00712906">
      <w:pPr>
        <w:spacing w:after="0" w:line="240" w:lineRule="auto"/>
      </w:pPr>
      <w:r>
        <w:separator/>
      </w:r>
    </w:p>
  </w:endnote>
  <w:endnote w:type="continuationSeparator" w:id="0">
    <w:p w14:paraId="4DB436E9" w14:textId="77777777" w:rsidR="00D23F50" w:rsidRDefault="00D23F50" w:rsidP="00712906">
      <w:pPr>
        <w:spacing w:after="0" w:line="240" w:lineRule="auto"/>
      </w:pPr>
      <w:r>
        <w:continuationSeparator/>
      </w:r>
    </w:p>
  </w:endnote>
  <w:endnote w:type="continuationNotice" w:id="1">
    <w:p w14:paraId="6B021FD0" w14:textId="77777777" w:rsidR="00D23F50" w:rsidRDefault="00D23F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F477" w14:textId="77777777" w:rsidR="00583B6F" w:rsidRDefault="00583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7A2E" w14:textId="0242D706" w:rsidR="00712906" w:rsidRPr="00733E50" w:rsidRDefault="00583B6F" w:rsidP="000245E9">
    <w:pPr>
      <w:pStyle w:val="Footer"/>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14:anchorId="593FABF6" wp14:editId="58637AEC">
              <wp:simplePos x="0" y="0"/>
              <wp:positionH relativeFrom="page">
                <wp:posOffset>0</wp:posOffset>
              </wp:positionH>
              <wp:positionV relativeFrom="page">
                <wp:posOffset>9594215</wp:posOffset>
              </wp:positionV>
              <wp:extent cx="7772400" cy="273050"/>
              <wp:effectExtent l="0" t="0" r="0" b="12700"/>
              <wp:wrapNone/>
              <wp:docPr id="1" name="MSIPCMa63142c990a7e8cf3fcf240e" descr="{&quot;HashCode&quot;:-126468026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95C97D" w14:textId="1DCE44C9" w:rsidR="00583B6F" w:rsidRPr="00583B6F" w:rsidRDefault="00583B6F" w:rsidP="00583B6F">
                          <w:pPr>
                            <w:spacing w:after="0"/>
                            <w:jc w:val="center"/>
                            <w:rPr>
                              <w:rFonts w:ascii="Calibri" w:hAnsi="Calibri" w:cs="Calibri"/>
                              <w:color w:val="000000"/>
                              <w:sz w:val="24"/>
                            </w:rPr>
                          </w:pPr>
                          <w:r w:rsidRPr="00583B6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3FABF6" id="_x0000_t202" coordsize="21600,21600" o:spt="202" path="m,l,21600r21600,l21600,xe">
              <v:stroke joinstyle="miter"/>
              <v:path gradientshapeok="t" o:connecttype="rect"/>
            </v:shapetype>
            <v:shape id="MSIPCMa63142c990a7e8cf3fcf240e" o:spid="_x0000_s1027" type="#_x0000_t202" alt="{&quot;HashCode&quot;:-1264680268,&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" o:allowincell="f" filled="f" stroked="f" strokeweight=".5pt">
              <v:fill o:detectmouseclick="t"/>
              <v:textbox inset=",0,,0">
                <w:txbxContent>
                  <w:p w14:paraId="0595C97D" w14:textId="1DCE44C9" w:rsidR="00583B6F" w:rsidRPr="00583B6F" w:rsidRDefault="00583B6F" w:rsidP="00583B6F">
                    <w:pPr>
                      <w:spacing w:after="0"/>
                      <w:jc w:val="center"/>
                      <w:rPr>
                        <w:rFonts w:ascii="Calibri" w:hAnsi="Calibri" w:cs="Calibri"/>
                        <w:color w:val="000000"/>
                        <w:sz w:val="24"/>
                      </w:rPr>
                    </w:pPr>
                    <w:r w:rsidRPr="00583B6F">
                      <w:rPr>
                        <w:rFonts w:ascii="Calibri" w:hAnsi="Calibri" w:cs="Calibri"/>
                        <w:color w:val="000000"/>
                        <w:sz w:val="24"/>
                      </w:rPr>
                      <w:t>OFFICIAL</w:t>
                    </w:r>
                  </w:p>
                </w:txbxContent>
              </v:textbox>
              <w10:wrap anchorx="page" anchory="page"/>
            </v:shape>
          </w:pict>
        </mc:Fallback>
      </mc:AlternateContent>
    </w:r>
    <w:sdt>
      <w:sdtPr>
        <w:id w:val="-69887427"/>
        <w:docPartObj>
          <w:docPartGallery w:val="Page Numbers (Bottom of Page)"/>
          <w:docPartUnique/>
        </w:docPartObj>
      </w:sdtPr>
      <w:sdtEndPr>
        <w:rPr>
          <w:rFonts w:ascii="Arial" w:hAnsi="Arial" w:cs="Arial"/>
          <w:sz w:val="20"/>
          <w:szCs w:val="20"/>
        </w:rPr>
      </w:sdtEndPr>
      <w:sdtContent>
        <w:r w:rsidR="00AA209E" w:rsidRPr="00733E50">
          <w:rPr>
            <w:rFonts w:ascii="Arial" w:hAnsi="Arial" w:cs="Arial"/>
            <w:sz w:val="20"/>
            <w:szCs w:val="20"/>
          </w:rPr>
          <w:t xml:space="preserve">DJPR-DELWP MoU - Schedule 2.2: Rehabilitation </w:t>
        </w:r>
        <w:r w:rsidR="00432CB5">
          <w:rPr>
            <w:rFonts w:ascii="Arial" w:hAnsi="Arial" w:cs="Arial"/>
            <w:sz w:val="20"/>
            <w:szCs w:val="20"/>
          </w:rPr>
          <w:t>A</w:t>
        </w:r>
        <w:r w:rsidR="00AA209E" w:rsidRPr="00733E50">
          <w:rPr>
            <w:rFonts w:ascii="Arial" w:hAnsi="Arial" w:cs="Arial"/>
            <w:sz w:val="20"/>
            <w:szCs w:val="20"/>
          </w:rPr>
          <w:t xml:space="preserve">pprovals and </w:t>
        </w:r>
        <w:r w:rsidR="00432CB5">
          <w:rPr>
            <w:rFonts w:ascii="Arial" w:hAnsi="Arial" w:cs="Arial"/>
            <w:sz w:val="20"/>
            <w:szCs w:val="20"/>
          </w:rPr>
          <w:t>B</w:t>
        </w:r>
        <w:r w:rsidR="00AA209E" w:rsidRPr="00733E50">
          <w:rPr>
            <w:rFonts w:ascii="Arial" w:hAnsi="Arial" w:cs="Arial"/>
            <w:sz w:val="20"/>
            <w:szCs w:val="20"/>
          </w:rPr>
          <w:t xml:space="preserve">ond </w:t>
        </w:r>
        <w:r w:rsidR="00432CB5">
          <w:rPr>
            <w:rFonts w:ascii="Arial" w:hAnsi="Arial" w:cs="Arial"/>
            <w:sz w:val="20"/>
            <w:szCs w:val="20"/>
          </w:rPr>
          <w:t>S</w:t>
        </w:r>
        <w:r w:rsidR="00AA209E" w:rsidRPr="00733E50">
          <w:rPr>
            <w:rFonts w:ascii="Arial" w:hAnsi="Arial" w:cs="Arial"/>
            <w:sz w:val="20"/>
            <w:szCs w:val="20"/>
          </w:rPr>
          <w:t>etting 2022</w:t>
        </w:r>
        <w:r w:rsidR="006E62C4">
          <w:rPr>
            <w:rFonts w:ascii="Arial" w:hAnsi="Arial" w:cs="Arial"/>
            <w:sz w:val="20"/>
            <w:szCs w:val="20"/>
          </w:rPr>
          <w:tab/>
        </w:r>
        <w:r w:rsidR="002D3F65" w:rsidRPr="00733E50">
          <w:rPr>
            <w:rFonts w:ascii="Arial" w:hAnsi="Arial" w:cs="Arial"/>
            <w:sz w:val="20"/>
            <w:szCs w:val="20"/>
          </w:rPr>
          <w:fldChar w:fldCharType="begin"/>
        </w:r>
        <w:r w:rsidR="002D3F65">
          <w:instrText xml:space="preserve"> PAGE   \* MERGEFORMAT </w:instrText>
        </w:r>
        <w:r w:rsidR="002D3F65" w:rsidRPr="00733E50">
          <w:rPr>
            <w:rFonts w:ascii="Arial" w:hAnsi="Arial" w:cs="Arial"/>
            <w:sz w:val="20"/>
            <w:szCs w:val="20"/>
          </w:rPr>
          <w:fldChar w:fldCharType="separate"/>
        </w:r>
        <w:r w:rsidR="002D3F65">
          <w:rPr>
            <w:noProof/>
          </w:rPr>
          <w:t>2</w:t>
        </w:r>
        <w:r w:rsidR="002D3F65" w:rsidRPr="00733E50">
          <w:rPr>
            <w:rFonts w:ascii="Arial" w:hAnsi="Arial" w:cs="Arial"/>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7B480" w14:textId="77777777" w:rsidR="00583B6F" w:rsidRDefault="00583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F5D85" w14:textId="77777777" w:rsidR="00D23F50" w:rsidRDefault="00D23F50" w:rsidP="00712906">
      <w:pPr>
        <w:spacing w:after="0" w:line="240" w:lineRule="auto"/>
      </w:pPr>
      <w:r>
        <w:separator/>
      </w:r>
    </w:p>
  </w:footnote>
  <w:footnote w:type="continuationSeparator" w:id="0">
    <w:p w14:paraId="5A05C294" w14:textId="77777777" w:rsidR="00D23F50" w:rsidRDefault="00D23F50" w:rsidP="00712906">
      <w:pPr>
        <w:spacing w:after="0" w:line="240" w:lineRule="auto"/>
      </w:pPr>
      <w:r>
        <w:continuationSeparator/>
      </w:r>
    </w:p>
  </w:footnote>
  <w:footnote w:type="continuationNotice" w:id="1">
    <w:p w14:paraId="56D7C6C8" w14:textId="77777777" w:rsidR="00D23F50" w:rsidRDefault="00D23F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CD14" w14:textId="77777777" w:rsidR="00583B6F" w:rsidRDefault="00583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FF513" w14:textId="027BECE1" w:rsidR="00583B6F" w:rsidRDefault="00583B6F">
    <w:pPr>
      <w:pStyle w:val="Header"/>
    </w:pPr>
    <w:r>
      <w:rPr>
        <w:noProof/>
      </w:rPr>
      <mc:AlternateContent>
        <mc:Choice Requires="wps">
          <w:drawing>
            <wp:anchor distT="0" distB="0" distL="114300" distR="114300" simplePos="0" relativeHeight="251660288" behindDoc="0" locked="0" layoutInCell="0" allowOverlap="1" wp14:anchorId="673B1BD3" wp14:editId="334EC755">
              <wp:simplePos x="0" y="0"/>
              <wp:positionH relativeFrom="page">
                <wp:posOffset>0</wp:posOffset>
              </wp:positionH>
              <wp:positionV relativeFrom="page">
                <wp:posOffset>190500</wp:posOffset>
              </wp:positionV>
              <wp:extent cx="7772400" cy="273050"/>
              <wp:effectExtent l="0" t="0" r="0" b="12700"/>
              <wp:wrapNone/>
              <wp:docPr id="2" name="MSIPCMbdc44eb38b6a80ce47104f41" descr="{&quot;HashCode&quot;:-128881783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6FD128" w14:textId="64B25065" w:rsidR="00583B6F" w:rsidRPr="00583B6F" w:rsidRDefault="00583B6F" w:rsidP="00583B6F">
                          <w:pPr>
                            <w:spacing w:after="0"/>
                            <w:jc w:val="center"/>
                            <w:rPr>
                              <w:rFonts w:ascii="Calibri" w:hAnsi="Calibri" w:cs="Calibri"/>
                              <w:color w:val="000000"/>
                              <w:sz w:val="24"/>
                            </w:rPr>
                          </w:pPr>
                          <w:r w:rsidRPr="00583B6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3B1BD3" id="_x0000_t202" coordsize="21600,21600" o:spt="202" path="m,l,21600r21600,l21600,xe">
              <v:stroke joinstyle="miter"/>
              <v:path gradientshapeok="t" o:connecttype="rect"/>
            </v:shapetype>
            <v:shape id="MSIPCMbdc44eb38b6a80ce47104f41" o:spid="_x0000_s1026" type="#_x0000_t202" alt="{&quot;HashCode&quot;:-1288817837,&quot;Height&quot;:792.0,&quot;Width&quot;:612.0,&quot;Placement&quot;:&quot;Header&quot;,&quot;Index&quot;:&quot;Primary&quot;,&quot;Section&quot;:1,&quot;Top&quot;:0.0,&quot;Left&quot;:0.0}" style="position:absolute;margin-left:0;margin-top:1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" o:allowincell="f" filled="f" stroked="f" strokeweight=".5pt">
              <v:fill o:detectmouseclick="t"/>
              <v:textbox inset=",0,,0">
                <w:txbxContent>
                  <w:p w14:paraId="056FD128" w14:textId="64B25065" w:rsidR="00583B6F" w:rsidRPr="00583B6F" w:rsidRDefault="00583B6F" w:rsidP="00583B6F">
                    <w:pPr>
                      <w:spacing w:after="0"/>
                      <w:jc w:val="center"/>
                      <w:rPr>
                        <w:rFonts w:ascii="Calibri" w:hAnsi="Calibri" w:cs="Calibri"/>
                        <w:color w:val="000000"/>
                        <w:sz w:val="24"/>
                      </w:rPr>
                    </w:pPr>
                    <w:r w:rsidRPr="00583B6F">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FC22" w14:textId="77777777" w:rsidR="00583B6F" w:rsidRDefault="00583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B56"/>
    <w:multiLevelType w:val="hybridMultilevel"/>
    <w:tmpl w:val="50183DFC"/>
    <w:lvl w:ilvl="0" w:tplc="42BA6938">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49A2DBF"/>
    <w:multiLevelType w:val="hybridMultilevel"/>
    <w:tmpl w:val="AA96BD5C"/>
    <w:lvl w:ilvl="0" w:tplc="383A6FBC">
      <w:start w:val="1"/>
      <w:numFmt w:val="decimal"/>
      <w:lvlText w:val="%1."/>
      <w:lvlJc w:val="left"/>
      <w:pPr>
        <w:tabs>
          <w:tab w:val="num" w:pos="360"/>
        </w:tabs>
        <w:ind w:left="360" w:hanging="360"/>
      </w:pPr>
      <w:rPr>
        <w:b w:val="0"/>
        <w:bCs w:val="0"/>
        <w:color w:val="auto"/>
      </w:rPr>
    </w:lvl>
    <w:lvl w:ilvl="1" w:tplc="350EADD4">
      <w:start w:val="19"/>
      <w:numFmt w:val="decimal"/>
      <w:lvlText w:val="%2."/>
      <w:lvlJc w:val="left"/>
      <w:pPr>
        <w:tabs>
          <w:tab w:val="num" w:pos="1440"/>
        </w:tabs>
        <w:ind w:left="1440" w:hanging="360"/>
      </w:pPr>
      <w:rPr>
        <w:rFonts w:ascii="Arial" w:hAnsi="Arial" w:cs="Arial" w:hint="default"/>
        <w:b w:val="0"/>
        <w:i w:val="0"/>
        <w:sz w:val="20"/>
        <w:szCs w:val="20"/>
      </w:rPr>
    </w:lvl>
    <w:lvl w:ilvl="2" w:tplc="85882A90">
      <w:start w:val="1"/>
      <w:numFmt w:val="lowerLetter"/>
      <w:lvlText w:val="(%3)"/>
      <w:lvlJc w:val="left"/>
      <w:pPr>
        <w:ind w:left="2340" w:hanging="360"/>
      </w:pPr>
      <w:rPr>
        <w:rFonts w:hint="default"/>
      </w:r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75032D1"/>
    <w:multiLevelType w:val="hybridMultilevel"/>
    <w:tmpl w:val="6FD23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D83A6B"/>
    <w:multiLevelType w:val="hybridMultilevel"/>
    <w:tmpl w:val="E72C45FE"/>
    <w:lvl w:ilvl="0" w:tplc="0D748F66">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DB710B"/>
    <w:multiLevelType w:val="hybridMultilevel"/>
    <w:tmpl w:val="29CCBBAE"/>
    <w:lvl w:ilvl="0" w:tplc="67AE10C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CBA7724"/>
    <w:multiLevelType w:val="multilevel"/>
    <w:tmpl w:val="F83467E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7711AC"/>
    <w:multiLevelType w:val="hybridMultilevel"/>
    <w:tmpl w:val="6AC45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7A00B1"/>
    <w:multiLevelType w:val="hybridMultilevel"/>
    <w:tmpl w:val="B016EFAC"/>
    <w:lvl w:ilvl="0" w:tplc="59DA9424">
      <w:start w:val="1"/>
      <w:numFmt w:val="decimal"/>
      <w:lvlText w:val="(%1)"/>
      <w:lvlJc w:val="left"/>
      <w:pPr>
        <w:ind w:left="360" w:hanging="360"/>
      </w:pPr>
      <w:rPr>
        <w:rFonts w:asciiTheme="minorHAnsi" w:eastAsiaTheme="minorHAnsi" w:hAnsiTheme="minorHAnsi" w:cstheme="minorBidi"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FD6250A"/>
    <w:multiLevelType w:val="multilevel"/>
    <w:tmpl w:val="FA6A58FA"/>
    <w:lvl w:ilvl="0">
      <w:start w:val="1"/>
      <w:numFmt w:val="lowerLetter"/>
      <w:lvlText w:val="(%1)"/>
      <w:lvlJc w:val="left"/>
      <w:pPr>
        <w:ind w:left="938" w:hanging="360"/>
      </w:pPr>
      <w:rPr>
        <w:rFonts w:hint="default"/>
      </w:rPr>
    </w:lvl>
    <w:lvl w:ilvl="1">
      <w:start w:val="1"/>
      <w:numFmt w:val="lowerLetter"/>
      <w:lvlText w:val="%2)"/>
      <w:lvlJc w:val="left"/>
      <w:pPr>
        <w:ind w:left="1298" w:hanging="360"/>
      </w:pPr>
    </w:lvl>
    <w:lvl w:ilvl="2">
      <w:start w:val="1"/>
      <w:numFmt w:val="lowerRoman"/>
      <w:lvlText w:val="%3)"/>
      <w:lvlJc w:val="left"/>
      <w:pPr>
        <w:ind w:left="1658" w:hanging="360"/>
      </w:pPr>
    </w:lvl>
    <w:lvl w:ilvl="3">
      <w:start w:val="1"/>
      <w:numFmt w:val="decimal"/>
      <w:lvlText w:val="(%4)"/>
      <w:lvlJc w:val="left"/>
      <w:pPr>
        <w:ind w:left="2018" w:hanging="360"/>
      </w:pPr>
    </w:lvl>
    <w:lvl w:ilvl="4">
      <w:start w:val="1"/>
      <w:numFmt w:val="lowerLetter"/>
      <w:lvlText w:val="(%5)"/>
      <w:lvlJc w:val="left"/>
      <w:pPr>
        <w:ind w:left="2378" w:hanging="360"/>
      </w:pPr>
    </w:lvl>
    <w:lvl w:ilvl="5">
      <w:start w:val="1"/>
      <w:numFmt w:val="lowerRoman"/>
      <w:lvlText w:val="(%6)"/>
      <w:lvlJc w:val="left"/>
      <w:pPr>
        <w:ind w:left="2738" w:hanging="360"/>
      </w:pPr>
    </w:lvl>
    <w:lvl w:ilvl="6">
      <w:start w:val="1"/>
      <w:numFmt w:val="decimal"/>
      <w:lvlText w:val="%7."/>
      <w:lvlJc w:val="left"/>
      <w:pPr>
        <w:ind w:left="3098" w:hanging="360"/>
      </w:pPr>
    </w:lvl>
    <w:lvl w:ilvl="7">
      <w:start w:val="1"/>
      <w:numFmt w:val="lowerLetter"/>
      <w:lvlText w:val="%8."/>
      <w:lvlJc w:val="left"/>
      <w:pPr>
        <w:ind w:left="3458" w:hanging="360"/>
      </w:pPr>
    </w:lvl>
    <w:lvl w:ilvl="8">
      <w:start w:val="1"/>
      <w:numFmt w:val="lowerRoman"/>
      <w:lvlText w:val="%9."/>
      <w:lvlJc w:val="left"/>
      <w:pPr>
        <w:ind w:left="3818" w:hanging="360"/>
      </w:pPr>
    </w:lvl>
  </w:abstractNum>
  <w:abstractNum w:abstractNumId="9" w15:restartNumberingAfterBreak="0">
    <w:nsid w:val="121B3ADD"/>
    <w:multiLevelType w:val="multilevel"/>
    <w:tmpl w:val="D96811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39A2B82"/>
    <w:multiLevelType w:val="hybridMultilevel"/>
    <w:tmpl w:val="FEE063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4C91ED5"/>
    <w:multiLevelType w:val="multilevel"/>
    <w:tmpl w:val="0276A8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18569D"/>
    <w:multiLevelType w:val="multilevel"/>
    <w:tmpl w:val="24CC33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A695262"/>
    <w:multiLevelType w:val="hybridMultilevel"/>
    <w:tmpl w:val="04766DC8"/>
    <w:lvl w:ilvl="0" w:tplc="879035F0">
      <w:start w:val="1"/>
      <w:numFmt w:val="decimal"/>
      <w:lvlText w:val="%1."/>
      <w:lvlJc w:val="left"/>
      <w:pPr>
        <w:ind w:left="720" w:hanging="360"/>
      </w:pPr>
      <w:rPr>
        <w:rFonts w:hint="default"/>
        <w:b w:val="0"/>
        <w:bCs w:val="0"/>
        <w:i w:val="0"/>
        <w:iCs/>
        <w:color w:val="000000" w:themeColor="text1"/>
      </w:rPr>
    </w:lvl>
    <w:lvl w:ilvl="1" w:tplc="44166E26">
      <w:start w:val="1"/>
      <w:numFmt w:val="lowerLetter"/>
      <w:lvlText w:val="(%2)"/>
      <w:lvlJc w:val="left"/>
      <w:pPr>
        <w:ind w:left="1440" w:hanging="360"/>
      </w:pPr>
      <w:rPr>
        <w:rFonts w:ascii="Arial" w:eastAsiaTheme="minorHAnsi"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DFE5D4A"/>
    <w:multiLevelType w:val="hybridMultilevel"/>
    <w:tmpl w:val="4A46C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FB5760"/>
    <w:multiLevelType w:val="hybridMultilevel"/>
    <w:tmpl w:val="0304284C"/>
    <w:lvl w:ilvl="0" w:tplc="4F166278">
      <w:start w:val="1"/>
      <w:numFmt w:val="decimal"/>
      <w:lvlText w:val="%1."/>
      <w:lvlJc w:val="left"/>
      <w:pPr>
        <w:ind w:left="360" w:hanging="360"/>
      </w:pPr>
      <w:rPr>
        <w:rFonts w:ascii="Arial" w:eastAsiaTheme="minorHAnsi" w:hAnsi="Arial" w:cs="Arial" w:hint="default"/>
        <w:color w:val="auto"/>
        <w:sz w:val="20"/>
        <w:szCs w:val="20"/>
      </w:rPr>
    </w:lvl>
    <w:lvl w:ilvl="1" w:tplc="0C090019" w:tentative="1">
      <w:start w:val="1"/>
      <w:numFmt w:val="lowerLetter"/>
      <w:lvlText w:val="%2."/>
      <w:lvlJc w:val="left"/>
      <w:pPr>
        <w:ind w:left="1015" w:hanging="360"/>
      </w:pPr>
    </w:lvl>
    <w:lvl w:ilvl="2" w:tplc="0C09001B" w:tentative="1">
      <w:start w:val="1"/>
      <w:numFmt w:val="lowerRoman"/>
      <w:lvlText w:val="%3."/>
      <w:lvlJc w:val="right"/>
      <w:pPr>
        <w:ind w:left="1735" w:hanging="180"/>
      </w:pPr>
    </w:lvl>
    <w:lvl w:ilvl="3" w:tplc="0C09000F" w:tentative="1">
      <w:start w:val="1"/>
      <w:numFmt w:val="decimal"/>
      <w:lvlText w:val="%4."/>
      <w:lvlJc w:val="left"/>
      <w:pPr>
        <w:ind w:left="2455" w:hanging="360"/>
      </w:pPr>
    </w:lvl>
    <w:lvl w:ilvl="4" w:tplc="0C090019" w:tentative="1">
      <w:start w:val="1"/>
      <w:numFmt w:val="lowerLetter"/>
      <w:lvlText w:val="%5."/>
      <w:lvlJc w:val="left"/>
      <w:pPr>
        <w:ind w:left="3175" w:hanging="360"/>
      </w:pPr>
    </w:lvl>
    <w:lvl w:ilvl="5" w:tplc="0C09001B" w:tentative="1">
      <w:start w:val="1"/>
      <w:numFmt w:val="lowerRoman"/>
      <w:lvlText w:val="%6."/>
      <w:lvlJc w:val="right"/>
      <w:pPr>
        <w:ind w:left="3895" w:hanging="180"/>
      </w:pPr>
    </w:lvl>
    <w:lvl w:ilvl="6" w:tplc="0C09000F" w:tentative="1">
      <w:start w:val="1"/>
      <w:numFmt w:val="decimal"/>
      <w:lvlText w:val="%7."/>
      <w:lvlJc w:val="left"/>
      <w:pPr>
        <w:ind w:left="4615" w:hanging="360"/>
      </w:pPr>
    </w:lvl>
    <w:lvl w:ilvl="7" w:tplc="0C090019" w:tentative="1">
      <w:start w:val="1"/>
      <w:numFmt w:val="lowerLetter"/>
      <w:lvlText w:val="%8."/>
      <w:lvlJc w:val="left"/>
      <w:pPr>
        <w:ind w:left="5335" w:hanging="360"/>
      </w:pPr>
    </w:lvl>
    <w:lvl w:ilvl="8" w:tplc="0C09001B" w:tentative="1">
      <w:start w:val="1"/>
      <w:numFmt w:val="lowerRoman"/>
      <w:lvlText w:val="%9."/>
      <w:lvlJc w:val="right"/>
      <w:pPr>
        <w:ind w:left="6055" w:hanging="180"/>
      </w:pPr>
    </w:lvl>
  </w:abstractNum>
  <w:abstractNum w:abstractNumId="16" w15:restartNumberingAfterBreak="0">
    <w:nsid w:val="25671BF7"/>
    <w:multiLevelType w:val="hybridMultilevel"/>
    <w:tmpl w:val="5E26374C"/>
    <w:lvl w:ilvl="0" w:tplc="919A46B0">
      <w:start w:val="1"/>
      <w:numFmt w:val="lowerLetter"/>
      <w:lvlText w:val="(%1)"/>
      <w:lvlJc w:val="left"/>
      <w:pPr>
        <w:ind w:left="938" w:hanging="360"/>
      </w:pPr>
      <w:rPr>
        <w:rFonts w:hint="default"/>
      </w:rPr>
    </w:lvl>
    <w:lvl w:ilvl="1" w:tplc="0C090019" w:tentative="1">
      <w:start w:val="1"/>
      <w:numFmt w:val="lowerLetter"/>
      <w:lvlText w:val="%2."/>
      <w:lvlJc w:val="left"/>
      <w:pPr>
        <w:ind w:left="1658" w:hanging="360"/>
      </w:pPr>
    </w:lvl>
    <w:lvl w:ilvl="2" w:tplc="0C09001B" w:tentative="1">
      <w:start w:val="1"/>
      <w:numFmt w:val="lowerRoman"/>
      <w:lvlText w:val="%3."/>
      <w:lvlJc w:val="right"/>
      <w:pPr>
        <w:ind w:left="2378" w:hanging="180"/>
      </w:pPr>
    </w:lvl>
    <w:lvl w:ilvl="3" w:tplc="0C09000F" w:tentative="1">
      <w:start w:val="1"/>
      <w:numFmt w:val="decimal"/>
      <w:lvlText w:val="%4."/>
      <w:lvlJc w:val="left"/>
      <w:pPr>
        <w:ind w:left="3098" w:hanging="360"/>
      </w:pPr>
    </w:lvl>
    <w:lvl w:ilvl="4" w:tplc="0C090019" w:tentative="1">
      <w:start w:val="1"/>
      <w:numFmt w:val="lowerLetter"/>
      <w:lvlText w:val="%5."/>
      <w:lvlJc w:val="left"/>
      <w:pPr>
        <w:ind w:left="3818" w:hanging="360"/>
      </w:pPr>
    </w:lvl>
    <w:lvl w:ilvl="5" w:tplc="0C09001B" w:tentative="1">
      <w:start w:val="1"/>
      <w:numFmt w:val="lowerRoman"/>
      <w:lvlText w:val="%6."/>
      <w:lvlJc w:val="right"/>
      <w:pPr>
        <w:ind w:left="4538" w:hanging="180"/>
      </w:pPr>
    </w:lvl>
    <w:lvl w:ilvl="6" w:tplc="0C09000F" w:tentative="1">
      <w:start w:val="1"/>
      <w:numFmt w:val="decimal"/>
      <w:lvlText w:val="%7."/>
      <w:lvlJc w:val="left"/>
      <w:pPr>
        <w:ind w:left="5258" w:hanging="360"/>
      </w:pPr>
    </w:lvl>
    <w:lvl w:ilvl="7" w:tplc="0C090019" w:tentative="1">
      <w:start w:val="1"/>
      <w:numFmt w:val="lowerLetter"/>
      <w:lvlText w:val="%8."/>
      <w:lvlJc w:val="left"/>
      <w:pPr>
        <w:ind w:left="5978" w:hanging="360"/>
      </w:pPr>
    </w:lvl>
    <w:lvl w:ilvl="8" w:tplc="0C09001B" w:tentative="1">
      <w:start w:val="1"/>
      <w:numFmt w:val="lowerRoman"/>
      <w:lvlText w:val="%9."/>
      <w:lvlJc w:val="right"/>
      <w:pPr>
        <w:ind w:left="6698" w:hanging="180"/>
      </w:pPr>
    </w:lvl>
  </w:abstractNum>
  <w:abstractNum w:abstractNumId="17" w15:restartNumberingAfterBreak="0">
    <w:nsid w:val="25E86882"/>
    <w:multiLevelType w:val="hybridMultilevel"/>
    <w:tmpl w:val="FFFFFFFF"/>
    <w:lvl w:ilvl="0" w:tplc="06A40BB8">
      <w:start w:val="1"/>
      <w:numFmt w:val="decimal"/>
      <w:lvlText w:val="%1."/>
      <w:lvlJc w:val="left"/>
      <w:pPr>
        <w:ind w:left="720" w:hanging="360"/>
      </w:pPr>
    </w:lvl>
    <w:lvl w:ilvl="1" w:tplc="FB9AEDDC">
      <w:start w:val="1"/>
      <w:numFmt w:val="lowerLetter"/>
      <w:lvlText w:val="%2."/>
      <w:lvlJc w:val="left"/>
      <w:pPr>
        <w:ind w:left="1440" w:hanging="360"/>
      </w:pPr>
    </w:lvl>
    <w:lvl w:ilvl="2" w:tplc="C70C93CE">
      <w:start w:val="1"/>
      <w:numFmt w:val="lowerRoman"/>
      <w:lvlText w:val="%3."/>
      <w:lvlJc w:val="right"/>
      <w:pPr>
        <w:ind w:left="2160" w:hanging="180"/>
      </w:pPr>
    </w:lvl>
    <w:lvl w:ilvl="3" w:tplc="D3CE1DB4">
      <w:start w:val="1"/>
      <w:numFmt w:val="decimal"/>
      <w:lvlText w:val="%4."/>
      <w:lvlJc w:val="left"/>
      <w:pPr>
        <w:ind w:left="2880" w:hanging="360"/>
      </w:pPr>
    </w:lvl>
    <w:lvl w:ilvl="4" w:tplc="CD24775C">
      <w:start w:val="1"/>
      <w:numFmt w:val="lowerLetter"/>
      <w:lvlText w:val="%5."/>
      <w:lvlJc w:val="left"/>
      <w:pPr>
        <w:ind w:left="3600" w:hanging="360"/>
      </w:pPr>
    </w:lvl>
    <w:lvl w:ilvl="5" w:tplc="A9D62774">
      <w:start w:val="1"/>
      <w:numFmt w:val="lowerRoman"/>
      <w:lvlText w:val="%6."/>
      <w:lvlJc w:val="right"/>
      <w:pPr>
        <w:ind w:left="4320" w:hanging="180"/>
      </w:pPr>
    </w:lvl>
    <w:lvl w:ilvl="6" w:tplc="E9785B98">
      <w:start w:val="1"/>
      <w:numFmt w:val="decimal"/>
      <w:lvlText w:val="%7."/>
      <w:lvlJc w:val="left"/>
      <w:pPr>
        <w:ind w:left="5040" w:hanging="360"/>
      </w:pPr>
    </w:lvl>
    <w:lvl w:ilvl="7" w:tplc="4242604A">
      <w:start w:val="1"/>
      <w:numFmt w:val="lowerLetter"/>
      <w:lvlText w:val="%8."/>
      <w:lvlJc w:val="left"/>
      <w:pPr>
        <w:ind w:left="5760" w:hanging="360"/>
      </w:pPr>
    </w:lvl>
    <w:lvl w:ilvl="8" w:tplc="5D10B726">
      <w:start w:val="1"/>
      <w:numFmt w:val="lowerRoman"/>
      <w:lvlText w:val="%9."/>
      <w:lvlJc w:val="right"/>
      <w:pPr>
        <w:ind w:left="6480" w:hanging="180"/>
      </w:pPr>
    </w:lvl>
  </w:abstractNum>
  <w:abstractNum w:abstractNumId="18" w15:restartNumberingAfterBreak="0">
    <w:nsid w:val="28755611"/>
    <w:multiLevelType w:val="hybridMultilevel"/>
    <w:tmpl w:val="18D047D0"/>
    <w:lvl w:ilvl="0" w:tplc="99587306">
      <w:start w:val="1"/>
      <w:numFmt w:val="lowerLetter"/>
      <w:lvlText w:val="(%1)"/>
      <w:lvlJc w:val="left"/>
      <w:pPr>
        <w:ind w:left="938" w:hanging="360"/>
      </w:pPr>
      <w:rPr>
        <w:rFonts w:hint="default"/>
      </w:rPr>
    </w:lvl>
    <w:lvl w:ilvl="1" w:tplc="0C090019" w:tentative="1">
      <w:start w:val="1"/>
      <w:numFmt w:val="lowerLetter"/>
      <w:lvlText w:val="%2."/>
      <w:lvlJc w:val="left"/>
      <w:pPr>
        <w:ind w:left="1658" w:hanging="360"/>
      </w:pPr>
    </w:lvl>
    <w:lvl w:ilvl="2" w:tplc="0C09001B" w:tentative="1">
      <w:start w:val="1"/>
      <w:numFmt w:val="lowerRoman"/>
      <w:lvlText w:val="%3."/>
      <w:lvlJc w:val="right"/>
      <w:pPr>
        <w:ind w:left="2378" w:hanging="180"/>
      </w:pPr>
    </w:lvl>
    <w:lvl w:ilvl="3" w:tplc="0C09000F" w:tentative="1">
      <w:start w:val="1"/>
      <w:numFmt w:val="decimal"/>
      <w:lvlText w:val="%4."/>
      <w:lvlJc w:val="left"/>
      <w:pPr>
        <w:ind w:left="3098" w:hanging="360"/>
      </w:pPr>
    </w:lvl>
    <w:lvl w:ilvl="4" w:tplc="0C090019" w:tentative="1">
      <w:start w:val="1"/>
      <w:numFmt w:val="lowerLetter"/>
      <w:lvlText w:val="%5."/>
      <w:lvlJc w:val="left"/>
      <w:pPr>
        <w:ind w:left="3818" w:hanging="360"/>
      </w:pPr>
    </w:lvl>
    <w:lvl w:ilvl="5" w:tplc="0C09001B" w:tentative="1">
      <w:start w:val="1"/>
      <w:numFmt w:val="lowerRoman"/>
      <w:lvlText w:val="%6."/>
      <w:lvlJc w:val="right"/>
      <w:pPr>
        <w:ind w:left="4538" w:hanging="180"/>
      </w:pPr>
    </w:lvl>
    <w:lvl w:ilvl="6" w:tplc="0C09000F" w:tentative="1">
      <w:start w:val="1"/>
      <w:numFmt w:val="decimal"/>
      <w:lvlText w:val="%7."/>
      <w:lvlJc w:val="left"/>
      <w:pPr>
        <w:ind w:left="5258" w:hanging="360"/>
      </w:pPr>
    </w:lvl>
    <w:lvl w:ilvl="7" w:tplc="0C090019" w:tentative="1">
      <w:start w:val="1"/>
      <w:numFmt w:val="lowerLetter"/>
      <w:lvlText w:val="%8."/>
      <w:lvlJc w:val="left"/>
      <w:pPr>
        <w:ind w:left="5978" w:hanging="360"/>
      </w:pPr>
    </w:lvl>
    <w:lvl w:ilvl="8" w:tplc="0C09001B" w:tentative="1">
      <w:start w:val="1"/>
      <w:numFmt w:val="lowerRoman"/>
      <w:lvlText w:val="%9."/>
      <w:lvlJc w:val="right"/>
      <w:pPr>
        <w:ind w:left="6698" w:hanging="180"/>
      </w:pPr>
    </w:lvl>
  </w:abstractNum>
  <w:abstractNum w:abstractNumId="19" w15:restartNumberingAfterBreak="0">
    <w:nsid w:val="28CB2F2B"/>
    <w:multiLevelType w:val="multilevel"/>
    <w:tmpl w:val="5E4CF6D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7D39D5"/>
    <w:multiLevelType w:val="multilevel"/>
    <w:tmpl w:val="94FE696E"/>
    <w:lvl w:ilvl="0">
      <w:start w:val="1"/>
      <w:numFmt w:val="decimal"/>
      <w:lvlText w:val="%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2B6A39FC"/>
    <w:multiLevelType w:val="multilevel"/>
    <w:tmpl w:val="877C4B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E3F759C"/>
    <w:multiLevelType w:val="multilevel"/>
    <w:tmpl w:val="4DDC73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E6D4E1C"/>
    <w:multiLevelType w:val="multilevel"/>
    <w:tmpl w:val="9D4C0E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8F5F1C"/>
    <w:multiLevelType w:val="multilevel"/>
    <w:tmpl w:val="E5C6A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7429E0"/>
    <w:multiLevelType w:val="hybridMultilevel"/>
    <w:tmpl w:val="53847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FA340D7"/>
    <w:multiLevelType w:val="multilevel"/>
    <w:tmpl w:val="6CA439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07E004A"/>
    <w:multiLevelType w:val="hybridMultilevel"/>
    <w:tmpl w:val="4BA67F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309A424E"/>
    <w:multiLevelType w:val="hybridMultilevel"/>
    <w:tmpl w:val="B28083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2496AFD"/>
    <w:multiLevelType w:val="hybridMultilevel"/>
    <w:tmpl w:val="821AC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3394904"/>
    <w:multiLevelType w:val="multilevel"/>
    <w:tmpl w:val="BDCCCDA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44635C"/>
    <w:multiLevelType w:val="hybridMultilevel"/>
    <w:tmpl w:val="3CF4B7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4596593"/>
    <w:multiLevelType w:val="multilevel"/>
    <w:tmpl w:val="284E911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542684F"/>
    <w:multiLevelType w:val="multilevel"/>
    <w:tmpl w:val="ED403F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B241383"/>
    <w:multiLevelType w:val="multilevel"/>
    <w:tmpl w:val="FEDE16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E9353E"/>
    <w:multiLevelType w:val="multilevel"/>
    <w:tmpl w:val="84704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F0F58F5"/>
    <w:multiLevelType w:val="multilevel"/>
    <w:tmpl w:val="0C2E94C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FB413A1"/>
    <w:multiLevelType w:val="multilevel"/>
    <w:tmpl w:val="54106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07D2CFE"/>
    <w:multiLevelType w:val="hybridMultilevel"/>
    <w:tmpl w:val="3AEA8ACA"/>
    <w:lvl w:ilvl="0" w:tplc="068C69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21E48A0"/>
    <w:multiLevelType w:val="hybridMultilevel"/>
    <w:tmpl w:val="57A276D4"/>
    <w:lvl w:ilvl="0" w:tplc="CF00AE76">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0" w15:restartNumberingAfterBreak="0">
    <w:nsid w:val="423958A3"/>
    <w:multiLevelType w:val="multilevel"/>
    <w:tmpl w:val="7616AC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4467F59"/>
    <w:multiLevelType w:val="multilevel"/>
    <w:tmpl w:val="94FE696E"/>
    <w:lvl w:ilvl="0">
      <w:start w:val="1"/>
      <w:numFmt w:val="decimal"/>
      <w:lvlText w:val="%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4A94945"/>
    <w:multiLevelType w:val="hybridMultilevel"/>
    <w:tmpl w:val="4A529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60615AA"/>
    <w:multiLevelType w:val="multilevel"/>
    <w:tmpl w:val="94FE696E"/>
    <w:lvl w:ilvl="0">
      <w:start w:val="1"/>
      <w:numFmt w:val="decimal"/>
      <w:lvlText w:val="%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479864CD"/>
    <w:multiLevelType w:val="multilevel"/>
    <w:tmpl w:val="0C09001D"/>
    <w:lvl w:ilvl="0">
      <w:start w:val="1"/>
      <w:numFmt w:val="decimal"/>
      <w:lvlText w:val="%1)"/>
      <w:lvlJc w:val="left"/>
      <w:pPr>
        <w:ind w:left="938" w:hanging="360"/>
      </w:pPr>
    </w:lvl>
    <w:lvl w:ilvl="1">
      <w:start w:val="1"/>
      <w:numFmt w:val="lowerLetter"/>
      <w:lvlText w:val="%2)"/>
      <w:lvlJc w:val="left"/>
      <w:pPr>
        <w:ind w:left="1298" w:hanging="360"/>
      </w:pPr>
    </w:lvl>
    <w:lvl w:ilvl="2">
      <w:start w:val="1"/>
      <w:numFmt w:val="lowerRoman"/>
      <w:lvlText w:val="%3)"/>
      <w:lvlJc w:val="left"/>
      <w:pPr>
        <w:ind w:left="1658" w:hanging="360"/>
      </w:pPr>
    </w:lvl>
    <w:lvl w:ilvl="3">
      <w:start w:val="1"/>
      <w:numFmt w:val="decimal"/>
      <w:lvlText w:val="(%4)"/>
      <w:lvlJc w:val="left"/>
      <w:pPr>
        <w:ind w:left="2018" w:hanging="360"/>
      </w:pPr>
    </w:lvl>
    <w:lvl w:ilvl="4">
      <w:start w:val="1"/>
      <w:numFmt w:val="lowerLetter"/>
      <w:lvlText w:val="(%5)"/>
      <w:lvlJc w:val="left"/>
      <w:pPr>
        <w:ind w:left="2378" w:hanging="360"/>
      </w:pPr>
    </w:lvl>
    <w:lvl w:ilvl="5">
      <w:start w:val="1"/>
      <w:numFmt w:val="lowerRoman"/>
      <w:lvlText w:val="(%6)"/>
      <w:lvlJc w:val="left"/>
      <w:pPr>
        <w:ind w:left="2738" w:hanging="360"/>
      </w:pPr>
    </w:lvl>
    <w:lvl w:ilvl="6">
      <w:start w:val="1"/>
      <w:numFmt w:val="decimal"/>
      <w:lvlText w:val="%7."/>
      <w:lvlJc w:val="left"/>
      <w:pPr>
        <w:ind w:left="3098" w:hanging="360"/>
      </w:pPr>
    </w:lvl>
    <w:lvl w:ilvl="7">
      <w:start w:val="1"/>
      <w:numFmt w:val="lowerLetter"/>
      <w:lvlText w:val="%8."/>
      <w:lvlJc w:val="left"/>
      <w:pPr>
        <w:ind w:left="3458" w:hanging="360"/>
      </w:pPr>
    </w:lvl>
    <w:lvl w:ilvl="8">
      <w:start w:val="1"/>
      <w:numFmt w:val="lowerRoman"/>
      <w:lvlText w:val="%9."/>
      <w:lvlJc w:val="left"/>
      <w:pPr>
        <w:ind w:left="3818" w:hanging="360"/>
      </w:pPr>
    </w:lvl>
  </w:abstractNum>
  <w:abstractNum w:abstractNumId="45" w15:restartNumberingAfterBreak="0">
    <w:nsid w:val="47DE6615"/>
    <w:multiLevelType w:val="multilevel"/>
    <w:tmpl w:val="FA6A58FA"/>
    <w:lvl w:ilvl="0">
      <w:start w:val="1"/>
      <w:numFmt w:val="lowerLetter"/>
      <w:lvlText w:val="(%1)"/>
      <w:lvlJc w:val="left"/>
      <w:pPr>
        <w:ind w:left="938" w:hanging="360"/>
      </w:pPr>
      <w:rPr>
        <w:rFonts w:hint="default"/>
      </w:rPr>
    </w:lvl>
    <w:lvl w:ilvl="1">
      <w:start w:val="1"/>
      <w:numFmt w:val="lowerLetter"/>
      <w:lvlText w:val="%2)"/>
      <w:lvlJc w:val="left"/>
      <w:pPr>
        <w:ind w:left="1298" w:hanging="360"/>
      </w:pPr>
    </w:lvl>
    <w:lvl w:ilvl="2">
      <w:start w:val="1"/>
      <w:numFmt w:val="lowerRoman"/>
      <w:lvlText w:val="%3)"/>
      <w:lvlJc w:val="left"/>
      <w:pPr>
        <w:ind w:left="1658" w:hanging="360"/>
      </w:pPr>
    </w:lvl>
    <w:lvl w:ilvl="3">
      <w:start w:val="1"/>
      <w:numFmt w:val="decimal"/>
      <w:lvlText w:val="(%4)"/>
      <w:lvlJc w:val="left"/>
      <w:pPr>
        <w:ind w:left="2018" w:hanging="360"/>
      </w:pPr>
    </w:lvl>
    <w:lvl w:ilvl="4">
      <w:start w:val="1"/>
      <w:numFmt w:val="lowerLetter"/>
      <w:lvlText w:val="(%5)"/>
      <w:lvlJc w:val="left"/>
      <w:pPr>
        <w:ind w:left="2378" w:hanging="360"/>
      </w:pPr>
    </w:lvl>
    <w:lvl w:ilvl="5">
      <w:start w:val="1"/>
      <w:numFmt w:val="lowerRoman"/>
      <w:lvlText w:val="(%6)"/>
      <w:lvlJc w:val="left"/>
      <w:pPr>
        <w:ind w:left="2738" w:hanging="360"/>
      </w:pPr>
    </w:lvl>
    <w:lvl w:ilvl="6">
      <w:start w:val="1"/>
      <w:numFmt w:val="decimal"/>
      <w:lvlText w:val="%7."/>
      <w:lvlJc w:val="left"/>
      <w:pPr>
        <w:ind w:left="3098" w:hanging="360"/>
      </w:pPr>
    </w:lvl>
    <w:lvl w:ilvl="7">
      <w:start w:val="1"/>
      <w:numFmt w:val="lowerLetter"/>
      <w:lvlText w:val="%8."/>
      <w:lvlJc w:val="left"/>
      <w:pPr>
        <w:ind w:left="3458" w:hanging="360"/>
      </w:pPr>
    </w:lvl>
    <w:lvl w:ilvl="8">
      <w:start w:val="1"/>
      <w:numFmt w:val="lowerRoman"/>
      <w:lvlText w:val="%9."/>
      <w:lvlJc w:val="left"/>
      <w:pPr>
        <w:ind w:left="3818" w:hanging="360"/>
      </w:pPr>
    </w:lvl>
  </w:abstractNum>
  <w:abstractNum w:abstractNumId="46" w15:restartNumberingAfterBreak="0">
    <w:nsid w:val="480F2949"/>
    <w:multiLevelType w:val="hybridMultilevel"/>
    <w:tmpl w:val="3F3E8AF8"/>
    <w:lvl w:ilvl="0" w:tplc="E9146A0E">
      <w:start w:val="1"/>
      <w:numFmt w:val="lowerLetter"/>
      <w:lvlText w:val="(%1)"/>
      <w:lvlJc w:val="left"/>
      <w:pPr>
        <w:tabs>
          <w:tab w:val="num" w:pos="720"/>
        </w:tabs>
        <w:ind w:left="2880" w:hanging="360"/>
      </w:pPr>
      <w:rPr>
        <w:rFonts w:hint="default"/>
        <w:i w:val="0"/>
        <w:sz w:val="20"/>
        <w:szCs w:val="20"/>
      </w:rPr>
    </w:lvl>
    <w:lvl w:ilvl="1" w:tplc="0C090019">
      <w:start w:val="1"/>
      <w:numFmt w:val="lowerLetter"/>
      <w:lvlText w:val="%2."/>
      <w:lvlJc w:val="left"/>
      <w:pPr>
        <w:tabs>
          <w:tab w:val="num" w:pos="720"/>
        </w:tabs>
        <w:ind w:left="720" w:hanging="360"/>
      </w:pPr>
    </w:lvl>
    <w:lvl w:ilvl="2" w:tplc="0C09001B">
      <w:start w:val="1"/>
      <w:numFmt w:val="lowerRoman"/>
      <w:lvlText w:val="%3."/>
      <w:lvlJc w:val="right"/>
      <w:pPr>
        <w:tabs>
          <w:tab w:val="num" w:pos="1440"/>
        </w:tabs>
        <w:ind w:left="1440" w:hanging="180"/>
      </w:pPr>
    </w:lvl>
    <w:lvl w:ilvl="3" w:tplc="EEC46634">
      <w:start w:val="1"/>
      <w:numFmt w:val="decimal"/>
      <w:lvlText w:val="%4."/>
      <w:lvlJc w:val="left"/>
      <w:pPr>
        <w:tabs>
          <w:tab w:val="num" w:pos="1210"/>
        </w:tabs>
        <w:ind w:left="1210" w:hanging="360"/>
      </w:pPr>
      <w:rPr>
        <w:b w:val="0"/>
        <w:i w:val="0"/>
        <w:iCs w:val="0"/>
      </w:rPr>
    </w:lvl>
    <w:lvl w:ilvl="4" w:tplc="AB08DEC0">
      <w:start w:val="1"/>
      <w:numFmt w:val="lowerLetter"/>
      <w:lvlText w:val="%5)"/>
      <w:lvlJc w:val="left"/>
      <w:pPr>
        <w:ind w:left="2880" w:hanging="360"/>
      </w:pPr>
      <w:rPr>
        <w:rFonts w:hint="default"/>
      </w:r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47" w15:restartNumberingAfterBreak="0">
    <w:nsid w:val="4DC07BDC"/>
    <w:multiLevelType w:val="hybridMultilevel"/>
    <w:tmpl w:val="FFFFFFFF"/>
    <w:lvl w:ilvl="0" w:tplc="F4BEB2CE">
      <w:start w:val="1"/>
      <w:numFmt w:val="decimal"/>
      <w:lvlText w:val="%1."/>
      <w:lvlJc w:val="left"/>
      <w:pPr>
        <w:ind w:left="720" w:hanging="360"/>
      </w:pPr>
    </w:lvl>
    <w:lvl w:ilvl="1" w:tplc="FB907E7C">
      <w:start w:val="1"/>
      <w:numFmt w:val="lowerLetter"/>
      <w:lvlText w:val="%2."/>
      <w:lvlJc w:val="left"/>
      <w:pPr>
        <w:ind w:left="1440" w:hanging="360"/>
      </w:pPr>
    </w:lvl>
    <w:lvl w:ilvl="2" w:tplc="E9088B40">
      <w:start w:val="1"/>
      <w:numFmt w:val="lowerRoman"/>
      <w:lvlText w:val="%3."/>
      <w:lvlJc w:val="right"/>
      <w:pPr>
        <w:ind w:left="2160" w:hanging="180"/>
      </w:pPr>
    </w:lvl>
    <w:lvl w:ilvl="3" w:tplc="9EC0AB06">
      <w:start w:val="1"/>
      <w:numFmt w:val="decimal"/>
      <w:lvlText w:val="%4."/>
      <w:lvlJc w:val="left"/>
      <w:pPr>
        <w:ind w:left="2880" w:hanging="360"/>
      </w:pPr>
    </w:lvl>
    <w:lvl w:ilvl="4" w:tplc="A63CB482">
      <w:start w:val="1"/>
      <w:numFmt w:val="lowerLetter"/>
      <w:lvlText w:val="%5."/>
      <w:lvlJc w:val="left"/>
      <w:pPr>
        <w:ind w:left="3600" w:hanging="360"/>
      </w:pPr>
    </w:lvl>
    <w:lvl w:ilvl="5" w:tplc="566AA550">
      <w:start w:val="1"/>
      <w:numFmt w:val="lowerRoman"/>
      <w:lvlText w:val="%6."/>
      <w:lvlJc w:val="right"/>
      <w:pPr>
        <w:ind w:left="4320" w:hanging="180"/>
      </w:pPr>
    </w:lvl>
    <w:lvl w:ilvl="6" w:tplc="9D04192E">
      <w:start w:val="1"/>
      <w:numFmt w:val="decimal"/>
      <w:lvlText w:val="%7."/>
      <w:lvlJc w:val="left"/>
      <w:pPr>
        <w:ind w:left="5040" w:hanging="360"/>
      </w:pPr>
    </w:lvl>
    <w:lvl w:ilvl="7" w:tplc="55366570">
      <w:start w:val="1"/>
      <w:numFmt w:val="lowerLetter"/>
      <w:lvlText w:val="%8."/>
      <w:lvlJc w:val="left"/>
      <w:pPr>
        <w:ind w:left="5760" w:hanging="360"/>
      </w:pPr>
    </w:lvl>
    <w:lvl w:ilvl="8" w:tplc="D9644ED6">
      <w:start w:val="1"/>
      <w:numFmt w:val="lowerRoman"/>
      <w:lvlText w:val="%9."/>
      <w:lvlJc w:val="right"/>
      <w:pPr>
        <w:ind w:left="6480" w:hanging="180"/>
      </w:pPr>
    </w:lvl>
  </w:abstractNum>
  <w:abstractNum w:abstractNumId="48" w15:restartNumberingAfterBreak="0">
    <w:nsid w:val="4ECC290D"/>
    <w:multiLevelType w:val="multilevel"/>
    <w:tmpl w:val="34889C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ECC3341"/>
    <w:multiLevelType w:val="hybridMultilevel"/>
    <w:tmpl w:val="FFFFFFFF"/>
    <w:lvl w:ilvl="0" w:tplc="052CAF5E">
      <w:start w:val="1"/>
      <w:numFmt w:val="bullet"/>
      <w:lvlText w:val=""/>
      <w:lvlJc w:val="left"/>
      <w:pPr>
        <w:ind w:left="720" w:hanging="360"/>
      </w:pPr>
      <w:rPr>
        <w:rFonts w:ascii="Symbol" w:hAnsi="Symbol" w:hint="default"/>
      </w:rPr>
    </w:lvl>
    <w:lvl w:ilvl="1" w:tplc="59DE300C">
      <w:start w:val="1"/>
      <w:numFmt w:val="bullet"/>
      <w:lvlText w:val="o"/>
      <w:lvlJc w:val="left"/>
      <w:pPr>
        <w:ind w:left="1440" w:hanging="360"/>
      </w:pPr>
      <w:rPr>
        <w:rFonts w:ascii="Courier New" w:hAnsi="Courier New" w:hint="default"/>
      </w:rPr>
    </w:lvl>
    <w:lvl w:ilvl="2" w:tplc="9BE2A18C">
      <w:start w:val="1"/>
      <w:numFmt w:val="bullet"/>
      <w:lvlText w:val=""/>
      <w:lvlJc w:val="left"/>
      <w:pPr>
        <w:ind w:left="2160" w:hanging="360"/>
      </w:pPr>
      <w:rPr>
        <w:rFonts w:ascii="Wingdings" w:hAnsi="Wingdings" w:hint="default"/>
      </w:rPr>
    </w:lvl>
    <w:lvl w:ilvl="3" w:tplc="16284BAA">
      <w:start w:val="1"/>
      <w:numFmt w:val="bullet"/>
      <w:lvlText w:val=""/>
      <w:lvlJc w:val="left"/>
      <w:pPr>
        <w:ind w:left="2880" w:hanging="360"/>
      </w:pPr>
      <w:rPr>
        <w:rFonts w:ascii="Symbol" w:hAnsi="Symbol" w:hint="default"/>
      </w:rPr>
    </w:lvl>
    <w:lvl w:ilvl="4" w:tplc="1AFCA794">
      <w:start w:val="1"/>
      <w:numFmt w:val="bullet"/>
      <w:lvlText w:val="o"/>
      <w:lvlJc w:val="left"/>
      <w:pPr>
        <w:ind w:left="3600" w:hanging="360"/>
      </w:pPr>
      <w:rPr>
        <w:rFonts w:ascii="Courier New" w:hAnsi="Courier New" w:hint="default"/>
      </w:rPr>
    </w:lvl>
    <w:lvl w:ilvl="5" w:tplc="45F438AC">
      <w:start w:val="1"/>
      <w:numFmt w:val="bullet"/>
      <w:lvlText w:val=""/>
      <w:lvlJc w:val="left"/>
      <w:pPr>
        <w:ind w:left="4320" w:hanging="360"/>
      </w:pPr>
      <w:rPr>
        <w:rFonts w:ascii="Wingdings" w:hAnsi="Wingdings" w:hint="default"/>
      </w:rPr>
    </w:lvl>
    <w:lvl w:ilvl="6" w:tplc="A63CD672">
      <w:start w:val="1"/>
      <w:numFmt w:val="bullet"/>
      <w:lvlText w:val=""/>
      <w:lvlJc w:val="left"/>
      <w:pPr>
        <w:ind w:left="5040" w:hanging="360"/>
      </w:pPr>
      <w:rPr>
        <w:rFonts w:ascii="Symbol" w:hAnsi="Symbol" w:hint="default"/>
      </w:rPr>
    </w:lvl>
    <w:lvl w:ilvl="7" w:tplc="8C9A94B8">
      <w:start w:val="1"/>
      <w:numFmt w:val="bullet"/>
      <w:lvlText w:val="o"/>
      <w:lvlJc w:val="left"/>
      <w:pPr>
        <w:ind w:left="5760" w:hanging="360"/>
      </w:pPr>
      <w:rPr>
        <w:rFonts w:ascii="Courier New" w:hAnsi="Courier New" w:hint="default"/>
      </w:rPr>
    </w:lvl>
    <w:lvl w:ilvl="8" w:tplc="C8469B16">
      <w:start w:val="1"/>
      <w:numFmt w:val="bullet"/>
      <w:lvlText w:val=""/>
      <w:lvlJc w:val="left"/>
      <w:pPr>
        <w:ind w:left="6480" w:hanging="360"/>
      </w:pPr>
      <w:rPr>
        <w:rFonts w:ascii="Wingdings" w:hAnsi="Wingdings" w:hint="default"/>
      </w:rPr>
    </w:lvl>
  </w:abstractNum>
  <w:abstractNum w:abstractNumId="50" w15:restartNumberingAfterBreak="0">
    <w:nsid w:val="541E43BE"/>
    <w:multiLevelType w:val="hybridMultilevel"/>
    <w:tmpl w:val="57A276D4"/>
    <w:lvl w:ilvl="0" w:tplc="CF00AE76">
      <w:start w:val="1"/>
      <w:numFmt w:val="lowerLetter"/>
      <w:lvlText w:val="(%1)"/>
      <w:lvlJc w:val="left"/>
      <w:pPr>
        <w:ind w:left="1658" w:hanging="360"/>
      </w:pPr>
      <w:rPr>
        <w:rFonts w:hint="default"/>
      </w:rPr>
    </w:lvl>
    <w:lvl w:ilvl="1" w:tplc="0C090019" w:tentative="1">
      <w:start w:val="1"/>
      <w:numFmt w:val="lowerLetter"/>
      <w:lvlText w:val="%2."/>
      <w:lvlJc w:val="left"/>
      <w:pPr>
        <w:ind w:left="2378" w:hanging="360"/>
      </w:pPr>
    </w:lvl>
    <w:lvl w:ilvl="2" w:tplc="0C09001B" w:tentative="1">
      <w:start w:val="1"/>
      <w:numFmt w:val="lowerRoman"/>
      <w:lvlText w:val="%3."/>
      <w:lvlJc w:val="right"/>
      <w:pPr>
        <w:ind w:left="3098" w:hanging="180"/>
      </w:pPr>
    </w:lvl>
    <w:lvl w:ilvl="3" w:tplc="0C09000F" w:tentative="1">
      <w:start w:val="1"/>
      <w:numFmt w:val="decimal"/>
      <w:lvlText w:val="%4."/>
      <w:lvlJc w:val="left"/>
      <w:pPr>
        <w:ind w:left="3818" w:hanging="360"/>
      </w:pPr>
    </w:lvl>
    <w:lvl w:ilvl="4" w:tplc="0C090019" w:tentative="1">
      <w:start w:val="1"/>
      <w:numFmt w:val="lowerLetter"/>
      <w:lvlText w:val="%5."/>
      <w:lvlJc w:val="left"/>
      <w:pPr>
        <w:ind w:left="4538" w:hanging="360"/>
      </w:pPr>
    </w:lvl>
    <w:lvl w:ilvl="5" w:tplc="0C09001B" w:tentative="1">
      <w:start w:val="1"/>
      <w:numFmt w:val="lowerRoman"/>
      <w:lvlText w:val="%6."/>
      <w:lvlJc w:val="right"/>
      <w:pPr>
        <w:ind w:left="5258" w:hanging="180"/>
      </w:pPr>
    </w:lvl>
    <w:lvl w:ilvl="6" w:tplc="0C09000F" w:tentative="1">
      <w:start w:val="1"/>
      <w:numFmt w:val="decimal"/>
      <w:lvlText w:val="%7."/>
      <w:lvlJc w:val="left"/>
      <w:pPr>
        <w:ind w:left="5978" w:hanging="360"/>
      </w:pPr>
    </w:lvl>
    <w:lvl w:ilvl="7" w:tplc="0C090019" w:tentative="1">
      <w:start w:val="1"/>
      <w:numFmt w:val="lowerLetter"/>
      <w:lvlText w:val="%8."/>
      <w:lvlJc w:val="left"/>
      <w:pPr>
        <w:ind w:left="6698" w:hanging="360"/>
      </w:pPr>
    </w:lvl>
    <w:lvl w:ilvl="8" w:tplc="0C09001B" w:tentative="1">
      <w:start w:val="1"/>
      <w:numFmt w:val="lowerRoman"/>
      <w:lvlText w:val="%9."/>
      <w:lvlJc w:val="right"/>
      <w:pPr>
        <w:ind w:left="7418" w:hanging="180"/>
      </w:pPr>
    </w:lvl>
  </w:abstractNum>
  <w:abstractNum w:abstractNumId="51" w15:restartNumberingAfterBreak="0">
    <w:nsid w:val="5A4F55CA"/>
    <w:multiLevelType w:val="multilevel"/>
    <w:tmpl w:val="EECA5F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A9C5E24"/>
    <w:multiLevelType w:val="multilevel"/>
    <w:tmpl w:val="AADE9E6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B06440F"/>
    <w:multiLevelType w:val="hybridMultilevel"/>
    <w:tmpl w:val="5DFE3DAA"/>
    <w:lvl w:ilvl="0" w:tplc="DBA602DE">
      <w:start w:val="11"/>
      <w:numFmt w:val="decimal"/>
      <w:lvlText w:val="%1."/>
      <w:lvlJc w:val="left"/>
      <w:pPr>
        <w:ind w:left="1495" w:hanging="360"/>
      </w:pPr>
      <w:rPr>
        <w:rFonts w:hint="default"/>
      </w:rPr>
    </w:lvl>
    <w:lvl w:ilvl="1" w:tplc="0C090019">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54" w15:restartNumberingAfterBreak="0">
    <w:nsid w:val="5B6F6979"/>
    <w:multiLevelType w:val="multilevel"/>
    <w:tmpl w:val="3EEEB5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BE94778"/>
    <w:multiLevelType w:val="hybridMultilevel"/>
    <w:tmpl w:val="205CCD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6" w15:restartNumberingAfterBreak="0">
    <w:nsid w:val="5BEE7312"/>
    <w:multiLevelType w:val="multilevel"/>
    <w:tmpl w:val="B296CC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C987334"/>
    <w:multiLevelType w:val="hybridMultilevel"/>
    <w:tmpl w:val="29CCBBAE"/>
    <w:lvl w:ilvl="0" w:tplc="67AE10C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8" w15:restartNumberingAfterBreak="0">
    <w:nsid w:val="5D3762A3"/>
    <w:multiLevelType w:val="multilevel"/>
    <w:tmpl w:val="AB02E0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DA13CAD"/>
    <w:multiLevelType w:val="multilevel"/>
    <w:tmpl w:val="8EC8F3DC"/>
    <w:lvl w:ilvl="0">
      <w:start w:val="1"/>
      <w:numFmt w:val="decimal"/>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0" w15:restartNumberingAfterBreak="0">
    <w:nsid w:val="63631196"/>
    <w:multiLevelType w:val="multilevel"/>
    <w:tmpl w:val="8EC8F3DC"/>
    <w:lvl w:ilvl="0">
      <w:start w:val="1"/>
      <w:numFmt w:val="decimal"/>
      <w:lvlText w:val="%1."/>
      <w:lvlJc w:val="left"/>
      <w:pPr>
        <w:tabs>
          <w:tab w:val="num" w:pos="720"/>
        </w:tabs>
        <w:ind w:left="720"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1" w15:restartNumberingAfterBreak="0">
    <w:nsid w:val="652E5C3A"/>
    <w:multiLevelType w:val="multilevel"/>
    <w:tmpl w:val="A8703C6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67A32F44"/>
    <w:multiLevelType w:val="hybridMultilevel"/>
    <w:tmpl w:val="FCE0DB96"/>
    <w:lvl w:ilvl="0" w:tplc="44166E26">
      <w:start w:val="1"/>
      <w:numFmt w:val="lowerLetter"/>
      <w:lvlText w:val="(%1)"/>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AC95F72"/>
    <w:multiLevelType w:val="multilevel"/>
    <w:tmpl w:val="CABE549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D0E7780"/>
    <w:multiLevelType w:val="multilevel"/>
    <w:tmpl w:val="5516AEA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EB42D43"/>
    <w:multiLevelType w:val="hybridMultilevel"/>
    <w:tmpl w:val="3A38F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07A4A59"/>
    <w:multiLevelType w:val="multilevel"/>
    <w:tmpl w:val="1EFCF2E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09A206A"/>
    <w:multiLevelType w:val="hybridMultilevel"/>
    <w:tmpl w:val="268633D8"/>
    <w:lvl w:ilvl="0" w:tplc="F3209CA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38202C9"/>
    <w:multiLevelType w:val="multilevel"/>
    <w:tmpl w:val="34AC114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3F0137B"/>
    <w:multiLevelType w:val="multilevel"/>
    <w:tmpl w:val="FEDE16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75C468C"/>
    <w:multiLevelType w:val="hybridMultilevel"/>
    <w:tmpl w:val="29B0BF6E"/>
    <w:lvl w:ilvl="0" w:tplc="67AE10C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1" w15:restartNumberingAfterBreak="0">
    <w:nsid w:val="780D66B8"/>
    <w:multiLevelType w:val="hybridMultilevel"/>
    <w:tmpl w:val="9176E19E"/>
    <w:lvl w:ilvl="0" w:tplc="8A4C033C">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2" w15:restartNumberingAfterBreak="0">
    <w:nsid w:val="7CEC3C6E"/>
    <w:multiLevelType w:val="multilevel"/>
    <w:tmpl w:val="1FDCC0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EEF5A8E"/>
    <w:multiLevelType w:val="multilevel"/>
    <w:tmpl w:val="A23674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5"/>
  </w:num>
  <w:num w:numId="2">
    <w:abstractNumId w:val="24"/>
  </w:num>
  <w:num w:numId="3">
    <w:abstractNumId w:val="26"/>
  </w:num>
  <w:num w:numId="4">
    <w:abstractNumId w:val="60"/>
  </w:num>
  <w:num w:numId="5">
    <w:abstractNumId w:val="37"/>
  </w:num>
  <w:num w:numId="6">
    <w:abstractNumId w:val="11"/>
  </w:num>
  <w:num w:numId="7">
    <w:abstractNumId w:val="72"/>
  </w:num>
  <w:num w:numId="8">
    <w:abstractNumId w:val="56"/>
  </w:num>
  <w:num w:numId="9">
    <w:abstractNumId w:val="48"/>
  </w:num>
  <w:num w:numId="10">
    <w:abstractNumId w:val="58"/>
  </w:num>
  <w:num w:numId="11">
    <w:abstractNumId w:val="23"/>
  </w:num>
  <w:num w:numId="12">
    <w:abstractNumId w:val="69"/>
  </w:num>
  <w:num w:numId="13">
    <w:abstractNumId w:val="12"/>
  </w:num>
  <w:num w:numId="14">
    <w:abstractNumId w:val="9"/>
  </w:num>
  <w:num w:numId="15">
    <w:abstractNumId w:val="33"/>
  </w:num>
  <w:num w:numId="16">
    <w:abstractNumId w:val="40"/>
  </w:num>
  <w:num w:numId="17">
    <w:abstractNumId w:val="64"/>
  </w:num>
  <w:num w:numId="18">
    <w:abstractNumId w:val="54"/>
  </w:num>
  <w:num w:numId="19">
    <w:abstractNumId w:val="63"/>
  </w:num>
  <w:num w:numId="20">
    <w:abstractNumId w:val="32"/>
  </w:num>
  <w:num w:numId="21">
    <w:abstractNumId w:val="66"/>
  </w:num>
  <w:num w:numId="22">
    <w:abstractNumId w:val="30"/>
  </w:num>
  <w:num w:numId="23">
    <w:abstractNumId w:val="35"/>
  </w:num>
  <w:num w:numId="24">
    <w:abstractNumId w:val="73"/>
  </w:num>
  <w:num w:numId="25">
    <w:abstractNumId w:val="61"/>
  </w:num>
  <w:num w:numId="26">
    <w:abstractNumId w:val="68"/>
  </w:num>
  <w:num w:numId="27">
    <w:abstractNumId w:val="5"/>
  </w:num>
  <w:num w:numId="28">
    <w:abstractNumId w:val="52"/>
  </w:num>
  <w:num w:numId="29">
    <w:abstractNumId w:val="36"/>
  </w:num>
  <w:num w:numId="30">
    <w:abstractNumId w:val="22"/>
  </w:num>
  <w:num w:numId="31">
    <w:abstractNumId w:val="21"/>
  </w:num>
  <w:num w:numId="32">
    <w:abstractNumId w:val="51"/>
  </w:num>
  <w:num w:numId="33">
    <w:abstractNumId w:val="19"/>
  </w:num>
  <w:num w:numId="34">
    <w:abstractNumId w:val="34"/>
  </w:num>
  <w:num w:numId="35">
    <w:abstractNumId w:val="6"/>
  </w:num>
  <w:num w:numId="36">
    <w:abstractNumId w:val="7"/>
  </w:num>
  <w:num w:numId="37">
    <w:abstractNumId w:val="29"/>
  </w:num>
  <w:num w:numId="38">
    <w:abstractNumId w:val="0"/>
  </w:num>
  <w:num w:numId="39">
    <w:abstractNumId w:val="55"/>
  </w:num>
  <w:num w:numId="40">
    <w:abstractNumId w:val="0"/>
  </w:num>
  <w:num w:numId="41">
    <w:abstractNumId w:val="14"/>
  </w:num>
  <w:num w:numId="42">
    <w:abstractNumId w:val="2"/>
  </w:num>
  <w:num w:numId="43">
    <w:abstractNumId w:val="31"/>
  </w:num>
  <w:num w:numId="44">
    <w:abstractNumId w:val="65"/>
  </w:num>
  <w:num w:numId="45">
    <w:abstractNumId w:val="10"/>
  </w:num>
  <w:num w:numId="46">
    <w:abstractNumId w:val="15"/>
  </w:num>
  <w:num w:numId="47">
    <w:abstractNumId w:val="39"/>
  </w:num>
  <w:num w:numId="48">
    <w:abstractNumId w:val="50"/>
  </w:num>
  <w:num w:numId="49">
    <w:abstractNumId w:val="42"/>
  </w:num>
  <w:num w:numId="50">
    <w:abstractNumId w:val="38"/>
  </w:num>
  <w:num w:numId="51">
    <w:abstractNumId w:val="44"/>
  </w:num>
  <w:num w:numId="52">
    <w:abstractNumId w:val="45"/>
  </w:num>
  <w:num w:numId="53">
    <w:abstractNumId w:val="8"/>
  </w:num>
  <w:num w:numId="54">
    <w:abstractNumId w:val="4"/>
  </w:num>
  <w:num w:numId="55">
    <w:abstractNumId w:val="13"/>
  </w:num>
  <w:num w:numId="56">
    <w:abstractNumId w:val="71"/>
  </w:num>
  <w:num w:numId="57">
    <w:abstractNumId w:val="70"/>
  </w:num>
  <w:num w:numId="58">
    <w:abstractNumId w:val="28"/>
  </w:num>
  <w:num w:numId="59">
    <w:abstractNumId w:val="53"/>
  </w:num>
  <w:num w:numId="60">
    <w:abstractNumId w:val="49"/>
  </w:num>
  <w:num w:numId="61">
    <w:abstractNumId w:val="17"/>
  </w:num>
  <w:num w:numId="62">
    <w:abstractNumId w:val="47"/>
  </w:num>
  <w:num w:numId="63">
    <w:abstractNumId w:val="59"/>
  </w:num>
  <w:num w:numId="64">
    <w:abstractNumId w:val="57"/>
  </w:num>
  <w:num w:numId="65">
    <w:abstractNumId w:val="46"/>
  </w:num>
  <w:num w:numId="66">
    <w:abstractNumId w:val="62"/>
  </w:num>
  <w:num w:numId="67">
    <w:abstractNumId w:val="43"/>
  </w:num>
  <w:num w:numId="68">
    <w:abstractNumId w:val="18"/>
  </w:num>
  <w:num w:numId="69">
    <w:abstractNumId w:val="16"/>
  </w:num>
  <w:num w:numId="70">
    <w:abstractNumId w:val="3"/>
  </w:num>
  <w:num w:numId="71">
    <w:abstractNumId w:val="41"/>
  </w:num>
  <w:num w:numId="72">
    <w:abstractNumId w:val="67"/>
  </w:num>
  <w:num w:numId="73">
    <w:abstractNumId w:val="20"/>
  </w:num>
  <w:num w:numId="74">
    <w:abstractNumId w:val="1"/>
  </w:num>
  <w:num w:numId="75">
    <w:abstractNumId w:val="27"/>
    <w:lvlOverride w:ilvl="0"/>
    <w:lvlOverride w:ilvl="1"/>
    <w:lvlOverride w:ilvl="2"/>
    <w:lvlOverride w:ilvl="3"/>
    <w:lvlOverride w:ilvl="4"/>
    <w:lvlOverride w:ilvl="5"/>
    <w:lvlOverride w:ilvl="6"/>
    <w:lvlOverride w:ilvl="7"/>
    <w:lvlOverride w:ilvl="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917CDF"/>
    <w:rsid w:val="00001B51"/>
    <w:rsid w:val="00002D0A"/>
    <w:rsid w:val="0000718A"/>
    <w:rsid w:val="000079E9"/>
    <w:rsid w:val="00007BEB"/>
    <w:rsid w:val="000106AC"/>
    <w:rsid w:val="0001119B"/>
    <w:rsid w:val="0001227C"/>
    <w:rsid w:val="0001316F"/>
    <w:rsid w:val="0001347C"/>
    <w:rsid w:val="00013C0A"/>
    <w:rsid w:val="000141FA"/>
    <w:rsid w:val="00016F70"/>
    <w:rsid w:val="00017327"/>
    <w:rsid w:val="00020C06"/>
    <w:rsid w:val="00020C0F"/>
    <w:rsid w:val="0002258D"/>
    <w:rsid w:val="00022791"/>
    <w:rsid w:val="000245E9"/>
    <w:rsid w:val="000262DE"/>
    <w:rsid w:val="0002776A"/>
    <w:rsid w:val="000279E9"/>
    <w:rsid w:val="00027A29"/>
    <w:rsid w:val="000313F8"/>
    <w:rsid w:val="00031C45"/>
    <w:rsid w:val="00033182"/>
    <w:rsid w:val="0003325A"/>
    <w:rsid w:val="00033B2A"/>
    <w:rsid w:val="00034B4A"/>
    <w:rsid w:val="00040F9C"/>
    <w:rsid w:val="000415C3"/>
    <w:rsid w:val="00041754"/>
    <w:rsid w:val="00043DD5"/>
    <w:rsid w:val="0004497F"/>
    <w:rsid w:val="00045041"/>
    <w:rsid w:val="00045666"/>
    <w:rsid w:val="0004590B"/>
    <w:rsid w:val="00045CB5"/>
    <w:rsid w:val="0004601D"/>
    <w:rsid w:val="0004697C"/>
    <w:rsid w:val="00046BBF"/>
    <w:rsid w:val="00046C04"/>
    <w:rsid w:val="00046C4F"/>
    <w:rsid w:val="00047182"/>
    <w:rsid w:val="00050289"/>
    <w:rsid w:val="000504E1"/>
    <w:rsid w:val="000519D6"/>
    <w:rsid w:val="00051A38"/>
    <w:rsid w:val="00052D86"/>
    <w:rsid w:val="00054166"/>
    <w:rsid w:val="0005507B"/>
    <w:rsid w:val="00055367"/>
    <w:rsid w:val="00055B59"/>
    <w:rsid w:val="000567F6"/>
    <w:rsid w:val="00060AC4"/>
    <w:rsid w:val="000629C9"/>
    <w:rsid w:val="00063149"/>
    <w:rsid w:val="000637B8"/>
    <w:rsid w:val="0006388C"/>
    <w:rsid w:val="000651B2"/>
    <w:rsid w:val="0006635F"/>
    <w:rsid w:val="00066847"/>
    <w:rsid w:val="00066D23"/>
    <w:rsid w:val="00067812"/>
    <w:rsid w:val="000700B8"/>
    <w:rsid w:val="00070621"/>
    <w:rsid w:val="000706DD"/>
    <w:rsid w:val="000714EF"/>
    <w:rsid w:val="00071800"/>
    <w:rsid w:val="000728CE"/>
    <w:rsid w:val="00072B3D"/>
    <w:rsid w:val="00072C83"/>
    <w:rsid w:val="000770BC"/>
    <w:rsid w:val="0008172F"/>
    <w:rsid w:val="00084643"/>
    <w:rsid w:val="00087B41"/>
    <w:rsid w:val="0009046F"/>
    <w:rsid w:val="00090B08"/>
    <w:rsid w:val="00093BE6"/>
    <w:rsid w:val="0009458B"/>
    <w:rsid w:val="00095EB1"/>
    <w:rsid w:val="00096ECA"/>
    <w:rsid w:val="00096FBC"/>
    <w:rsid w:val="00096FC7"/>
    <w:rsid w:val="00097CD9"/>
    <w:rsid w:val="000A07EB"/>
    <w:rsid w:val="000A2A2E"/>
    <w:rsid w:val="000A3075"/>
    <w:rsid w:val="000A32A7"/>
    <w:rsid w:val="000A4E79"/>
    <w:rsid w:val="000A4F86"/>
    <w:rsid w:val="000A6E76"/>
    <w:rsid w:val="000A75A0"/>
    <w:rsid w:val="000A7791"/>
    <w:rsid w:val="000A78F5"/>
    <w:rsid w:val="000B04CB"/>
    <w:rsid w:val="000B21CE"/>
    <w:rsid w:val="000B29C5"/>
    <w:rsid w:val="000B3567"/>
    <w:rsid w:val="000B5EBD"/>
    <w:rsid w:val="000B7B66"/>
    <w:rsid w:val="000B7B88"/>
    <w:rsid w:val="000C0608"/>
    <w:rsid w:val="000C1466"/>
    <w:rsid w:val="000D06E5"/>
    <w:rsid w:val="000D0B24"/>
    <w:rsid w:val="000D1CC0"/>
    <w:rsid w:val="000D1DA4"/>
    <w:rsid w:val="000D25DB"/>
    <w:rsid w:val="000D3495"/>
    <w:rsid w:val="000D4AFA"/>
    <w:rsid w:val="000D57CC"/>
    <w:rsid w:val="000D6875"/>
    <w:rsid w:val="000D6CF6"/>
    <w:rsid w:val="000D7F69"/>
    <w:rsid w:val="000E0A99"/>
    <w:rsid w:val="000E0B85"/>
    <w:rsid w:val="000E0F0C"/>
    <w:rsid w:val="000E1EA2"/>
    <w:rsid w:val="000E2D60"/>
    <w:rsid w:val="000E3897"/>
    <w:rsid w:val="000E42F5"/>
    <w:rsid w:val="000E4A11"/>
    <w:rsid w:val="000E60C5"/>
    <w:rsid w:val="000E6541"/>
    <w:rsid w:val="000E6A75"/>
    <w:rsid w:val="000F0726"/>
    <w:rsid w:val="000F0BF9"/>
    <w:rsid w:val="000F35FD"/>
    <w:rsid w:val="000F3977"/>
    <w:rsid w:val="000F3D91"/>
    <w:rsid w:val="000F4C44"/>
    <w:rsid w:val="000F4CA7"/>
    <w:rsid w:val="000F5175"/>
    <w:rsid w:val="000F522B"/>
    <w:rsid w:val="000F5767"/>
    <w:rsid w:val="00101619"/>
    <w:rsid w:val="00101FBB"/>
    <w:rsid w:val="00103B61"/>
    <w:rsid w:val="00103EFB"/>
    <w:rsid w:val="00104E1D"/>
    <w:rsid w:val="00106915"/>
    <w:rsid w:val="001072F9"/>
    <w:rsid w:val="00107A9A"/>
    <w:rsid w:val="001108A5"/>
    <w:rsid w:val="00110DB3"/>
    <w:rsid w:val="00111834"/>
    <w:rsid w:val="00112539"/>
    <w:rsid w:val="001126DC"/>
    <w:rsid w:val="0011315E"/>
    <w:rsid w:val="001137C9"/>
    <w:rsid w:val="001139D8"/>
    <w:rsid w:val="001169A5"/>
    <w:rsid w:val="0011735D"/>
    <w:rsid w:val="00117E1A"/>
    <w:rsid w:val="00121B13"/>
    <w:rsid w:val="00122913"/>
    <w:rsid w:val="00122BEF"/>
    <w:rsid w:val="001243E5"/>
    <w:rsid w:val="00124EED"/>
    <w:rsid w:val="00125664"/>
    <w:rsid w:val="00125E9F"/>
    <w:rsid w:val="00130807"/>
    <w:rsid w:val="00132DB9"/>
    <w:rsid w:val="001338BD"/>
    <w:rsid w:val="00133A0A"/>
    <w:rsid w:val="00134133"/>
    <w:rsid w:val="0013739C"/>
    <w:rsid w:val="00137AE6"/>
    <w:rsid w:val="001425E8"/>
    <w:rsid w:val="00147C25"/>
    <w:rsid w:val="0015002B"/>
    <w:rsid w:val="0015210B"/>
    <w:rsid w:val="0015253B"/>
    <w:rsid w:val="00153CEB"/>
    <w:rsid w:val="00156529"/>
    <w:rsid w:val="0015783E"/>
    <w:rsid w:val="00161BF1"/>
    <w:rsid w:val="00164047"/>
    <w:rsid w:val="001640E9"/>
    <w:rsid w:val="00164B7B"/>
    <w:rsid w:val="001650A9"/>
    <w:rsid w:val="00165B64"/>
    <w:rsid w:val="00166368"/>
    <w:rsid w:val="00166B0B"/>
    <w:rsid w:val="001678A1"/>
    <w:rsid w:val="00170651"/>
    <w:rsid w:val="00170A5C"/>
    <w:rsid w:val="00170B3C"/>
    <w:rsid w:val="00171F8A"/>
    <w:rsid w:val="00174449"/>
    <w:rsid w:val="001750E6"/>
    <w:rsid w:val="001761AC"/>
    <w:rsid w:val="00176556"/>
    <w:rsid w:val="00176BD4"/>
    <w:rsid w:val="00180D7C"/>
    <w:rsid w:val="00180FD3"/>
    <w:rsid w:val="001816A6"/>
    <w:rsid w:val="00181799"/>
    <w:rsid w:val="00181813"/>
    <w:rsid w:val="00183490"/>
    <w:rsid w:val="00183FBB"/>
    <w:rsid w:val="00187838"/>
    <w:rsid w:val="00187D5E"/>
    <w:rsid w:val="00191F8D"/>
    <w:rsid w:val="00192AE2"/>
    <w:rsid w:val="00192F77"/>
    <w:rsid w:val="00193863"/>
    <w:rsid w:val="00194719"/>
    <w:rsid w:val="0019494D"/>
    <w:rsid w:val="00194DCB"/>
    <w:rsid w:val="00195666"/>
    <w:rsid w:val="00195AC0"/>
    <w:rsid w:val="00195E34"/>
    <w:rsid w:val="001969CD"/>
    <w:rsid w:val="00196B27"/>
    <w:rsid w:val="00196F79"/>
    <w:rsid w:val="00196FFA"/>
    <w:rsid w:val="00197241"/>
    <w:rsid w:val="001A041D"/>
    <w:rsid w:val="001A05CC"/>
    <w:rsid w:val="001A15B8"/>
    <w:rsid w:val="001A27EF"/>
    <w:rsid w:val="001A4029"/>
    <w:rsid w:val="001A4A7C"/>
    <w:rsid w:val="001A5A3B"/>
    <w:rsid w:val="001A7211"/>
    <w:rsid w:val="001B0DDF"/>
    <w:rsid w:val="001B103F"/>
    <w:rsid w:val="001B12AA"/>
    <w:rsid w:val="001B14F2"/>
    <w:rsid w:val="001B3522"/>
    <w:rsid w:val="001B65AF"/>
    <w:rsid w:val="001B7812"/>
    <w:rsid w:val="001C0007"/>
    <w:rsid w:val="001C1561"/>
    <w:rsid w:val="001C5B0B"/>
    <w:rsid w:val="001C6161"/>
    <w:rsid w:val="001C7DB2"/>
    <w:rsid w:val="001D0F99"/>
    <w:rsid w:val="001D18C5"/>
    <w:rsid w:val="001D2616"/>
    <w:rsid w:val="001D2CBC"/>
    <w:rsid w:val="001D3450"/>
    <w:rsid w:val="001D4307"/>
    <w:rsid w:val="001D564A"/>
    <w:rsid w:val="001D68E9"/>
    <w:rsid w:val="001E0D41"/>
    <w:rsid w:val="001E13F3"/>
    <w:rsid w:val="001E3096"/>
    <w:rsid w:val="001E4065"/>
    <w:rsid w:val="001E47CF"/>
    <w:rsid w:val="001E5A5F"/>
    <w:rsid w:val="001E632E"/>
    <w:rsid w:val="001E727C"/>
    <w:rsid w:val="001E7406"/>
    <w:rsid w:val="001F0691"/>
    <w:rsid w:val="001F0DBF"/>
    <w:rsid w:val="001F26C4"/>
    <w:rsid w:val="001F3B78"/>
    <w:rsid w:val="001F432A"/>
    <w:rsid w:val="001F4470"/>
    <w:rsid w:val="001F4EA2"/>
    <w:rsid w:val="001F50C6"/>
    <w:rsid w:val="001F6023"/>
    <w:rsid w:val="001F60AB"/>
    <w:rsid w:val="001F6D82"/>
    <w:rsid w:val="001F736C"/>
    <w:rsid w:val="0020002F"/>
    <w:rsid w:val="0020031C"/>
    <w:rsid w:val="002007BE"/>
    <w:rsid w:val="0020130F"/>
    <w:rsid w:val="002027D4"/>
    <w:rsid w:val="002058DA"/>
    <w:rsid w:val="00205E63"/>
    <w:rsid w:val="00207ABA"/>
    <w:rsid w:val="00211066"/>
    <w:rsid w:val="00212418"/>
    <w:rsid w:val="00212DF6"/>
    <w:rsid w:val="002136A9"/>
    <w:rsid w:val="00214C85"/>
    <w:rsid w:val="00215357"/>
    <w:rsid w:val="00215739"/>
    <w:rsid w:val="00216B31"/>
    <w:rsid w:val="002219C3"/>
    <w:rsid w:val="00221F9F"/>
    <w:rsid w:val="00223143"/>
    <w:rsid w:val="002235FB"/>
    <w:rsid w:val="00223CBE"/>
    <w:rsid w:val="0022420E"/>
    <w:rsid w:val="00224249"/>
    <w:rsid w:val="0022622D"/>
    <w:rsid w:val="002269CC"/>
    <w:rsid w:val="00226E10"/>
    <w:rsid w:val="002273F2"/>
    <w:rsid w:val="00227409"/>
    <w:rsid w:val="00227B8D"/>
    <w:rsid w:val="00227BE5"/>
    <w:rsid w:val="00230369"/>
    <w:rsid w:val="00230A31"/>
    <w:rsid w:val="002343C0"/>
    <w:rsid w:val="002358EF"/>
    <w:rsid w:val="00237114"/>
    <w:rsid w:val="002377C7"/>
    <w:rsid w:val="00242678"/>
    <w:rsid w:val="00243CE8"/>
    <w:rsid w:val="00244EF2"/>
    <w:rsid w:val="0024555E"/>
    <w:rsid w:val="00245B9B"/>
    <w:rsid w:val="002473CE"/>
    <w:rsid w:val="00247EEC"/>
    <w:rsid w:val="00253B6F"/>
    <w:rsid w:val="00254B8D"/>
    <w:rsid w:val="0025561F"/>
    <w:rsid w:val="00255B2C"/>
    <w:rsid w:val="0025622C"/>
    <w:rsid w:val="00260F01"/>
    <w:rsid w:val="00261A8B"/>
    <w:rsid w:val="00261DB4"/>
    <w:rsid w:val="00264F58"/>
    <w:rsid w:val="00265B35"/>
    <w:rsid w:val="00265F0C"/>
    <w:rsid w:val="00267257"/>
    <w:rsid w:val="00272871"/>
    <w:rsid w:val="00272A68"/>
    <w:rsid w:val="00273195"/>
    <w:rsid w:val="00273704"/>
    <w:rsid w:val="00273B18"/>
    <w:rsid w:val="002754A5"/>
    <w:rsid w:val="00276732"/>
    <w:rsid w:val="002768E7"/>
    <w:rsid w:val="00276CAF"/>
    <w:rsid w:val="002775E6"/>
    <w:rsid w:val="00280A18"/>
    <w:rsid w:val="00280C35"/>
    <w:rsid w:val="00281A3E"/>
    <w:rsid w:val="00281EFF"/>
    <w:rsid w:val="002838A9"/>
    <w:rsid w:val="00284670"/>
    <w:rsid w:val="002869B5"/>
    <w:rsid w:val="00290B33"/>
    <w:rsid w:val="00291176"/>
    <w:rsid w:val="0029174E"/>
    <w:rsid w:val="002944A4"/>
    <w:rsid w:val="0029503B"/>
    <w:rsid w:val="00295492"/>
    <w:rsid w:val="00295E98"/>
    <w:rsid w:val="00297D5A"/>
    <w:rsid w:val="002A0530"/>
    <w:rsid w:val="002A3651"/>
    <w:rsid w:val="002A4291"/>
    <w:rsid w:val="002A50A8"/>
    <w:rsid w:val="002A5E1E"/>
    <w:rsid w:val="002A5EDD"/>
    <w:rsid w:val="002A6053"/>
    <w:rsid w:val="002A676A"/>
    <w:rsid w:val="002A67BF"/>
    <w:rsid w:val="002A7009"/>
    <w:rsid w:val="002A7EA5"/>
    <w:rsid w:val="002B18FA"/>
    <w:rsid w:val="002B20FF"/>
    <w:rsid w:val="002B30FB"/>
    <w:rsid w:val="002B4E0C"/>
    <w:rsid w:val="002B4E9B"/>
    <w:rsid w:val="002B5951"/>
    <w:rsid w:val="002B597D"/>
    <w:rsid w:val="002B7E28"/>
    <w:rsid w:val="002C1754"/>
    <w:rsid w:val="002C3695"/>
    <w:rsid w:val="002C3D05"/>
    <w:rsid w:val="002C3E3B"/>
    <w:rsid w:val="002C4A0D"/>
    <w:rsid w:val="002C4B9C"/>
    <w:rsid w:val="002C4E24"/>
    <w:rsid w:val="002C5490"/>
    <w:rsid w:val="002C65B3"/>
    <w:rsid w:val="002C7BBA"/>
    <w:rsid w:val="002D0170"/>
    <w:rsid w:val="002D1A93"/>
    <w:rsid w:val="002D23AB"/>
    <w:rsid w:val="002D2882"/>
    <w:rsid w:val="002D3F65"/>
    <w:rsid w:val="002D44CF"/>
    <w:rsid w:val="002D4B42"/>
    <w:rsid w:val="002D603C"/>
    <w:rsid w:val="002D6348"/>
    <w:rsid w:val="002D771B"/>
    <w:rsid w:val="002D7C47"/>
    <w:rsid w:val="002E0053"/>
    <w:rsid w:val="002E011C"/>
    <w:rsid w:val="002E1059"/>
    <w:rsid w:val="002E2C68"/>
    <w:rsid w:val="002E36AE"/>
    <w:rsid w:val="002E3CB5"/>
    <w:rsid w:val="002E4380"/>
    <w:rsid w:val="002E5122"/>
    <w:rsid w:val="002E62BD"/>
    <w:rsid w:val="002E78C0"/>
    <w:rsid w:val="002F2FC9"/>
    <w:rsid w:val="002F316E"/>
    <w:rsid w:val="002F408B"/>
    <w:rsid w:val="002F49F4"/>
    <w:rsid w:val="002F6ABD"/>
    <w:rsid w:val="002F774D"/>
    <w:rsid w:val="002F786A"/>
    <w:rsid w:val="002F7BF6"/>
    <w:rsid w:val="00300A0B"/>
    <w:rsid w:val="00300DE8"/>
    <w:rsid w:val="00300FF1"/>
    <w:rsid w:val="00301DD4"/>
    <w:rsid w:val="00301E38"/>
    <w:rsid w:val="00301FF2"/>
    <w:rsid w:val="0030240B"/>
    <w:rsid w:val="0030321F"/>
    <w:rsid w:val="00303486"/>
    <w:rsid w:val="003043FA"/>
    <w:rsid w:val="00304A20"/>
    <w:rsid w:val="00305CA5"/>
    <w:rsid w:val="00306AEC"/>
    <w:rsid w:val="00313A86"/>
    <w:rsid w:val="00313C41"/>
    <w:rsid w:val="00313ECB"/>
    <w:rsid w:val="00316356"/>
    <w:rsid w:val="00320B02"/>
    <w:rsid w:val="00323982"/>
    <w:rsid w:val="00324639"/>
    <w:rsid w:val="00324889"/>
    <w:rsid w:val="00324D4A"/>
    <w:rsid w:val="00326EE4"/>
    <w:rsid w:val="003276E8"/>
    <w:rsid w:val="00331ABD"/>
    <w:rsid w:val="00331ECF"/>
    <w:rsid w:val="003339A2"/>
    <w:rsid w:val="00333BFA"/>
    <w:rsid w:val="00333C8C"/>
    <w:rsid w:val="00334A03"/>
    <w:rsid w:val="00334EC9"/>
    <w:rsid w:val="00335840"/>
    <w:rsid w:val="003375B0"/>
    <w:rsid w:val="00344F77"/>
    <w:rsid w:val="0034519E"/>
    <w:rsid w:val="00346D43"/>
    <w:rsid w:val="00346FA5"/>
    <w:rsid w:val="003479C1"/>
    <w:rsid w:val="0035018B"/>
    <w:rsid w:val="003519FC"/>
    <w:rsid w:val="00351DFA"/>
    <w:rsid w:val="0035211B"/>
    <w:rsid w:val="0035266F"/>
    <w:rsid w:val="00353479"/>
    <w:rsid w:val="00354374"/>
    <w:rsid w:val="00357DE0"/>
    <w:rsid w:val="00360E69"/>
    <w:rsid w:val="00361114"/>
    <w:rsid w:val="0036201C"/>
    <w:rsid w:val="0036236A"/>
    <w:rsid w:val="003632E0"/>
    <w:rsid w:val="003637C3"/>
    <w:rsid w:val="00363C1F"/>
    <w:rsid w:val="0036415A"/>
    <w:rsid w:val="00364515"/>
    <w:rsid w:val="00365CFD"/>
    <w:rsid w:val="00366686"/>
    <w:rsid w:val="003676D6"/>
    <w:rsid w:val="0036778B"/>
    <w:rsid w:val="00372702"/>
    <w:rsid w:val="00372F48"/>
    <w:rsid w:val="003737CC"/>
    <w:rsid w:val="0037460A"/>
    <w:rsid w:val="00374C74"/>
    <w:rsid w:val="00374E5D"/>
    <w:rsid w:val="00376557"/>
    <w:rsid w:val="00376D11"/>
    <w:rsid w:val="00377415"/>
    <w:rsid w:val="00377AD9"/>
    <w:rsid w:val="00377F52"/>
    <w:rsid w:val="00381AD0"/>
    <w:rsid w:val="0038222B"/>
    <w:rsid w:val="00382827"/>
    <w:rsid w:val="0038349F"/>
    <w:rsid w:val="003838D7"/>
    <w:rsid w:val="003841E8"/>
    <w:rsid w:val="003859BD"/>
    <w:rsid w:val="00386827"/>
    <w:rsid w:val="00390E97"/>
    <w:rsid w:val="00394C12"/>
    <w:rsid w:val="00396A84"/>
    <w:rsid w:val="003977D4"/>
    <w:rsid w:val="003A0D04"/>
    <w:rsid w:val="003A0E33"/>
    <w:rsid w:val="003A2149"/>
    <w:rsid w:val="003A3CFE"/>
    <w:rsid w:val="003A3F38"/>
    <w:rsid w:val="003A5ECB"/>
    <w:rsid w:val="003A7070"/>
    <w:rsid w:val="003A74E2"/>
    <w:rsid w:val="003A796A"/>
    <w:rsid w:val="003B1318"/>
    <w:rsid w:val="003B36B1"/>
    <w:rsid w:val="003B4644"/>
    <w:rsid w:val="003B4B49"/>
    <w:rsid w:val="003B53B1"/>
    <w:rsid w:val="003B77A9"/>
    <w:rsid w:val="003C1819"/>
    <w:rsid w:val="003C1EB9"/>
    <w:rsid w:val="003C2AAB"/>
    <w:rsid w:val="003C3473"/>
    <w:rsid w:val="003C513F"/>
    <w:rsid w:val="003D1223"/>
    <w:rsid w:val="003D1342"/>
    <w:rsid w:val="003D19E8"/>
    <w:rsid w:val="003D1D8B"/>
    <w:rsid w:val="003D2039"/>
    <w:rsid w:val="003D43DE"/>
    <w:rsid w:val="003D459B"/>
    <w:rsid w:val="003D5F8D"/>
    <w:rsid w:val="003E11FD"/>
    <w:rsid w:val="003E247C"/>
    <w:rsid w:val="003E4620"/>
    <w:rsid w:val="003E4FC1"/>
    <w:rsid w:val="003E620C"/>
    <w:rsid w:val="003F0EF8"/>
    <w:rsid w:val="003F2D56"/>
    <w:rsid w:val="003F53AD"/>
    <w:rsid w:val="003F53E3"/>
    <w:rsid w:val="00400191"/>
    <w:rsid w:val="00401278"/>
    <w:rsid w:val="0040141D"/>
    <w:rsid w:val="00404B49"/>
    <w:rsid w:val="0040514C"/>
    <w:rsid w:val="00410A4A"/>
    <w:rsid w:val="00411F1E"/>
    <w:rsid w:val="00413820"/>
    <w:rsid w:val="0041650B"/>
    <w:rsid w:val="0041699D"/>
    <w:rsid w:val="00416C10"/>
    <w:rsid w:val="004179CC"/>
    <w:rsid w:val="004203DD"/>
    <w:rsid w:val="0042280D"/>
    <w:rsid w:val="00425B73"/>
    <w:rsid w:val="00427043"/>
    <w:rsid w:val="00427700"/>
    <w:rsid w:val="004278BD"/>
    <w:rsid w:val="00430683"/>
    <w:rsid w:val="00430A48"/>
    <w:rsid w:val="004316C9"/>
    <w:rsid w:val="004319FC"/>
    <w:rsid w:val="00432620"/>
    <w:rsid w:val="00432CB5"/>
    <w:rsid w:val="0043361F"/>
    <w:rsid w:val="00433C1E"/>
    <w:rsid w:val="00433F30"/>
    <w:rsid w:val="00434E85"/>
    <w:rsid w:val="00435D47"/>
    <w:rsid w:val="00436125"/>
    <w:rsid w:val="00436714"/>
    <w:rsid w:val="00436C59"/>
    <w:rsid w:val="00441200"/>
    <w:rsid w:val="0044160B"/>
    <w:rsid w:val="00441905"/>
    <w:rsid w:val="00443B14"/>
    <w:rsid w:val="004443F3"/>
    <w:rsid w:val="0044448B"/>
    <w:rsid w:val="00444958"/>
    <w:rsid w:val="004456F4"/>
    <w:rsid w:val="004514C9"/>
    <w:rsid w:val="004518D6"/>
    <w:rsid w:val="00452EE1"/>
    <w:rsid w:val="0045340B"/>
    <w:rsid w:val="004540F4"/>
    <w:rsid w:val="0045472A"/>
    <w:rsid w:val="0045490C"/>
    <w:rsid w:val="00454EBA"/>
    <w:rsid w:val="004553F8"/>
    <w:rsid w:val="00455B2B"/>
    <w:rsid w:val="0045759F"/>
    <w:rsid w:val="00457E73"/>
    <w:rsid w:val="00460661"/>
    <w:rsid w:val="0046249E"/>
    <w:rsid w:val="004634FB"/>
    <w:rsid w:val="00463868"/>
    <w:rsid w:val="00470488"/>
    <w:rsid w:val="00470773"/>
    <w:rsid w:val="00472703"/>
    <w:rsid w:val="00472DE0"/>
    <w:rsid w:val="00473236"/>
    <w:rsid w:val="0047645B"/>
    <w:rsid w:val="00477296"/>
    <w:rsid w:val="00477FE8"/>
    <w:rsid w:val="004804B6"/>
    <w:rsid w:val="0048162F"/>
    <w:rsid w:val="00481FE8"/>
    <w:rsid w:val="00483D0C"/>
    <w:rsid w:val="00490D4A"/>
    <w:rsid w:val="004935A7"/>
    <w:rsid w:val="00495DA0"/>
    <w:rsid w:val="004967C2"/>
    <w:rsid w:val="004A1DAB"/>
    <w:rsid w:val="004A33B1"/>
    <w:rsid w:val="004A3D03"/>
    <w:rsid w:val="004A43FB"/>
    <w:rsid w:val="004A48A3"/>
    <w:rsid w:val="004A578B"/>
    <w:rsid w:val="004A5DC6"/>
    <w:rsid w:val="004B26E8"/>
    <w:rsid w:val="004B2D4B"/>
    <w:rsid w:val="004B3A2B"/>
    <w:rsid w:val="004B5372"/>
    <w:rsid w:val="004B7DB3"/>
    <w:rsid w:val="004C0611"/>
    <w:rsid w:val="004C1244"/>
    <w:rsid w:val="004C2171"/>
    <w:rsid w:val="004C29FC"/>
    <w:rsid w:val="004C3931"/>
    <w:rsid w:val="004C3E3B"/>
    <w:rsid w:val="004C66A8"/>
    <w:rsid w:val="004D1106"/>
    <w:rsid w:val="004D3020"/>
    <w:rsid w:val="004D3816"/>
    <w:rsid w:val="004D4700"/>
    <w:rsid w:val="004D547A"/>
    <w:rsid w:val="004D7223"/>
    <w:rsid w:val="004D7B95"/>
    <w:rsid w:val="004E026E"/>
    <w:rsid w:val="004E1B69"/>
    <w:rsid w:val="004E1FA6"/>
    <w:rsid w:val="004E2811"/>
    <w:rsid w:val="004E35A1"/>
    <w:rsid w:val="004E3AE7"/>
    <w:rsid w:val="004E6AE1"/>
    <w:rsid w:val="004E7FA0"/>
    <w:rsid w:val="004F00BF"/>
    <w:rsid w:val="004F0A3D"/>
    <w:rsid w:val="004F148D"/>
    <w:rsid w:val="004F28A3"/>
    <w:rsid w:val="004F4820"/>
    <w:rsid w:val="004F663A"/>
    <w:rsid w:val="00502685"/>
    <w:rsid w:val="005029D6"/>
    <w:rsid w:val="005037EF"/>
    <w:rsid w:val="00503F35"/>
    <w:rsid w:val="00504A3C"/>
    <w:rsid w:val="005060BC"/>
    <w:rsid w:val="005067B8"/>
    <w:rsid w:val="00507AE3"/>
    <w:rsid w:val="00510371"/>
    <w:rsid w:val="005105E7"/>
    <w:rsid w:val="005106EC"/>
    <w:rsid w:val="00510AF8"/>
    <w:rsid w:val="00511AED"/>
    <w:rsid w:val="00515D68"/>
    <w:rsid w:val="00515DD8"/>
    <w:rsid w:val="00516122"/>
    <w:rsid w:val="00520C0A"/>
    <w:rsid w:val="00520DE2"/>
    <w:rsid w:val="00522F96"/>
    <w:rsid w:val="005247FB"/>
    <w:rsid w:val="005261B6"/>
    <w:rsid w:val="0052703C"/>
    <w:rsid w:val="005300EF"/>
    <w:rsid w:val="00530418"/>
    <w:rsid w:val="00531135"/>
    <w:rsid w:val="005311B8"/>
    <w:rsid w:val="00534507"/>
    <w:rsid w:val="00535DE8"/>
    <w:rsid w:val="00536146"/>
    <w:rsid w:val="005361DC"/>
    <w:rsid w:val="00541297"/>
    <w:rsid w:val="00542E23"/>
    <w:rsid w:val="00543889"/>
    <w:rsid w:val="005461E9"/>
    <w:rsid w:val="005464D6"/>
    <w:rsid w:val="00547004"/>
    <w:rsid w:val="00547363"/>
    <w:rsid w:val="00547446"/>
    <w:rsid w:val="00547F58"/>
    <w:rsid w:val="00550333"/>
    <w:rsid w:val="00552ED2"/>
    <w:rsid w:val="005533F5"/>
    <w:rsid w:val="0055586F"/>
    <w:rsid w:val="00555B1A"/>
    <w:rsid w:val="0055762B"/>
    <w:rsid w:val="005576A2"/>
    <w:rsid w:val="0056062B"/>
    <w:rsid w:val="00561182"/>
    <w:rsid w:val="0056166B"/>
    <w:rsid w:val="00561C87"/>
    <w:rsid w:val="00562DE1"/>
    <w:rsid w:val="00565602"/>
    <w:rsid w:val="00566ACE"/>
    <w:rsid w:val="00567801"/>
    <w:rsid w:val="00567887"/>
    <w:rsid w:val="0057155D"/>
    <w:rsid w:val="00571A06"/>
    <w:rsid w:val="00571B4B"/>
    <w:rsid w:val="00573598"/>
    <w:rsid w:val="00576E2D"/>
    <w:rsid w:val="005820E6"/>
    <w:rsid w:val="0058267D"/>
    <w:rsid w:val="00582716"/>
    <w:rsid w:val="00583B6F"/>
    <w:rsid w:val="00583F67"/>
    <w:rsid w:val="0058637E"/>
    <w:rsid w:val="00587B74"/>
    <w:rsid w:val="0059028F"/>
    <w:rsid w:val="0059049F"/>
    <w:rsid w:val="0059069B"/>
    <w:rsid w:val="00591F90"/>
    <w:rsid w:val="005922B1"/>
    <w:rsid w:val="00593CEF"/>
    <w:rsid w:val="005942C3"/>
    <w:rsid w:val="00595032"/>
    <w:rsid w:val="00596AF5"/>
    <w:rsid w:val="005A0135"/>
    <w:rsid w:val="005A0275"/>
    <w:rsid w:val="005A0843"/>
    <w:rsid w:val="005A0A4D"/>
    <w:rsid w:val="005A3005"/>
    <w:rsid w:val="005A32D8"/>
    <w:rsid w:val="005A5DD3"/>
    <w:rsid w:val="005A7415"/>
    <w:rsid w:val="005A7451"/>
    <w:rsid w:val="005B11FC"/>
    <w:rsid w:val="005B153E"/>
    <w:rsid w:val="005B26A3"/>
    <w:rsid w:val="005B28D1"/>
    <w:rsid w:val="005B2E57"/>
    <w:rsid w:val="005B3440"/>
    <w:rsid w:val="005B35AE"/>
    <w:rsid w:val="005B3835"/>
    <w:rsid w:val="005B3DAB"/>
    <w:rsid w:val="005B4434"/>
    <w:rsid w:val="005B5360"/>
    <w:rsid w:val="005B6F00"/>
    <w:rsid w:val="005B75D2"/>
    <w:rsid w:val="005B7E06"/>
    <w:rsid w:val="005C060B"/>
    <w:rsid w:val="005C0961"/>
    <w:rsid w:val="005C187E"/>
    <w:rsid w:val="005C378D"/>
    <w:rsid w:val="005C41A0"/>
    <w:rsid w:val="005C48CA"/>
    <w:rsid w:val="005C6C8C"/>
    <w:rsid w:val="005C6D9B"/>
    <w:rsid w:val="005C7161"/>
    <w:rsid w:val="005C7603"/>
    <w:rsid w:val="005D036A"/>
    <w:rsid w:val="005D0595"/>
    <w:rsid w:val="005D0A7D"/>
    <w:rsid w:val="005D0E09"/>
    <w:rsid w:val="005D2EAE"/>
    <w:rsid w:val="005D332A"/>
    <w:rsid w:val="005D3755"/>
    <w:rsid w:val="005D389A"/>
    <w:rsid w:val="005D69FC"/>
    <w:rsid w:val="005D7BF6"/>
    <w:rsid w:val="005E0521"/>
    <w:rsid w:val="005E1DD4"/>
    <w:rsid w:val="005E3506"/>
    <w:rsid w:val="005E4093"/>
    <w:rsid w:val="005F08C4"/>
    <w:rsid w:val="005F0F2A"/>
    <w:rsid w:val="005F1016"/>
    <w:rsid w:val="005F2D80"/>
    <w:rsid w:val="005F424C"/>
    <w:rsid w:val="005F5477"/>
    <w:rsid w:val="005F5745"/>
    <w:rsid w:val="005F6B1D"/>
    <w:rsid w:val="005F6DCC"/>
    <w:rsid w:val="005F761D"/>
    <w:rsid w:val="005F7A23"/>
    <w:rsid w:val="00601E4F"/>
    <w:rsid w:val="0060324B"/>
    <w:rsid w:val="0060397C"/>
    <w:rsid w:val="00605F43"/>
    <w:rsid w:val="00606C21"/>
    <w:rsid w:val="00607F82"/>
    <w:rsid w:val="00610445"/>
    <w:rsid w:val="00611AFA"/>
    <w:rsid w:val="00611BC2"/>
    <w:rsid w:val="006133D3"/>
    <w:rsid w:val="00613820"/>
    <w:rsid w:val="00613C36"/>
    <w:rsid w:val="006143AD"/>
    <w:rsid w:val="006146AD"/>
    <w:rsid w:val="00621612"/>
    <w:rsid w:val="006218B6"/>
    <w:rsid w:val="00623105"/>
    <w:rsid w:val="0062547A"/>
    <w:rsid w:val="006258E6"/>
    <w:rsid w:val="006270B2"/>
    <w:rsid w:val="006315D6"/>
    <w:rsid w:val="006331F6"/>
    <w:rsid w:val="00634321"/>
    <w:rsid w:val="006345A8"/>
    <w:rsid w:val="0063552D"/>
    <w:rsid w:val="00635E39"/>
    <w:rsid w:val="00635EC5"/>
    <w:rsid w:val="00636595"/>
    <w:rsid w:val="00636ECF"/>
    <w:rsid w:val="006378D8"/>
    <w:rsid w:val="006379CF"/>
    <w:rsid w:val="00641605"/>
    <w:rsid w:val="00641F6C"/>
    <w:rsid w:val="006425DC"/>
    <w:rsid w:val="00642693"/>
    <w:rsid w:val="006429F8"/>
    <w:rsid w:val="00642C59"/>
    <w:rsid w:val="00645436"/>
    <w:rsid w:val="006454CC"/>
    <w:rsid w:val="00647E69"/>
    <w:rsid w:val="00650111"/>
    <w:rsid w:val="0065102E"/>
    <w:rsid w:val="006510DF"/>
    <w:rsid w:val="00653227"/>
    <w:rsid w:val="006538D5"/>
    <w:rsid w:val="0065418E"/>
    <w:rsid w:val="00654194"/>
    <w:rsid w:val="00654A8C"/>
    <w:rsid w:val="00654D43"/>
    <w:rsid w:val="00656616"/>
    <w:rsid w:val="00657174"/>
    <w:rsid w:val="00657CA9"/>
    <w:rsid w:val="00660492"/>
    <w:rsid w:val="00660A3F"/>
    <w:rsid w:val="00661F1F"/>
    <w:rsid w:val="0066223E"/>
    <w:rsid w:val="006637FC"/>
    <w:rsid w:val="00663C99"/>
    <w:rsid w:val="00664CCD"/>
    <w:rsid w:val="006653E0"/>
    <w:rsid w:val="006653FC"/>
    <w:rsid w:val="0066587F"/>
    <w:rsid w:val="00665EF5"/>
    <w:rsid w:val="00666DEA"/>
    <w:rsid w:val="0067024C"/>
    <w:rsid w:val="00670C18"/>
    <w:rsid w:val="00671282"/>
    <w:rsid w:val="006727DD"/>
    <w:rsid w:val="00673460"/>
    <w:rsid w:val="00675073"/>
    <w:rsid w:val="006754C4"/>
    <w:rsid w:val="00675709"/>
    <w:rsid w:val="00676E26"/>
    <w:rsid w:val="00677961"/>
    <w:rsid w:val="00677E97"/>
    <w:rsid w:val="00680C1D"/>
    <w:rsid w:val="00680D51"/>
    <w:rsid w:val="006821CA"/>
    <w:rsid w:val="00682AC6"/>
    <w:rsid w:val="00685BA3"/>
    <w:rsid w:val="006919E1"/>
    <w:rsid w:val="00692852"/>
    <w:rsid w:val="006930B9"/>
    <w:rsid w:val="006932AE"/>
    <w:rsid w:val="006936FA"/>
    <w:rsid w:val="00693AB4"/>
    <w:rsid w:val="0069566D"/>
    <w:rsid w:val="00695702"/>
    <w:rsid w:val="006961DA"/>
    <w:rsid w:val="00696B03"/>
    <w:rsid w:val="00696F95"/>
    <w:rsid w:val="00697885"/>
    <w:rsid w:val="00697FCF"/>
    <w:rsid w:val="006A1902"/>
    <w:rsid w:val="006A1DA7"/>
    <w:rsid w:val="006A2AFD"/>
    <w:rsid w:val="006A30FC"/>
    <w:rsid w:val="006A3C26"/>
    <w:rsid w:val="006A498D"/>
    <w:rsid w:val="006A4EE3"/>
    <w:rsid w:val="006A5652"/>
    <w:rsid w:val="006B064E"/>
    <w:rsid w:val="006B1E52"/>
    <w:rsid w:val="006B26F5"/>
    <w:rsid w:val="006B274C"/>
    <w:rsid w:val="006B3EF8"/>
    <w:rsid w:val="006B4829"/>
    <w:rsid w:val="006B4DA5"/>
    <w:rsid w:val="006B5D5B"/>
    <w:rsid w:val="006B76C1"/>
    <w:rsid w:val="006C017E"/>
    <w:rsid w:val="006C09F0"/>
    <w:rsid w:val="006C1C38"/>
    <w:rsid w:val="006C2E4A"/>
    <w:rsid w:val="006C2F5C"/>
    <w:rsid w:val="006C3314"/>
    <w:rsid w:val="006C396B"/>
    <w:rsid w:val="006C5649"/>
    <w:rsid w:val="006C5AB0"/>
    <w:rsid w:val="006C5E01"/>
    <w:rsid w:val="006D29F2"/>
    <w:rsid w:val="006D55E7"/>
    <w:rsid w:val="006E07CF"/>
    <w:rsid w:val="006E28EC"/>
    <w:rsid w:val="006E36F6"/>
    <w:rsid w:val="006E40A9"/>
    <w:rsid w:val="006E5173"/>
    <w:rsid w:val="006E62C4"/>
    <w:rsid w:val="006E75FE"/>
    <w:rsid w:val="006F01EB"/>
    <w:rsid w:val="006F06BF"/>
    <w:rsid w:val="006F1E7D"/>
    <w:rsid w:val="006F1FB8"/>
    <w:rsid w:val="006F29E0"/>
    <w:rsid w:val="006F3B63"/>
    <w:rsid w:val="006F4A57"/>
    <w:rsid w:val="006F4CBE"/>
    <w:rsid w:val="006F4D15"/>
    <w:rsid w:val="006F5F76"/>
    <w:rsid w:val="006F671B"/>
    <w:rsid w:val="006F7385"/>
    <w:rsid w:val="006F756D"/>
    <w:rsid w:val="00700059"/>
    <w:rsid w:val="00701130"/>
    <w:rsid w:val="007017BB"/>
    <w:rsid w:val="00702632"/>
    <w:rsid w:val="00703AF7"/>
    <w:rsid w:val="00703F55"/>
    <w:rsid w:val="00712906"/>
    <w:rsid w:val="00712A09"/>
    <w:rsid w:val="00712FC2"/>
    <w:rsid w:val="007162B2"/>
    <w:rsid w:val="0071731D"/>
    <w:rsid w:val="00720A8C"/>
    <w:rsid w:val="00721AAD"/>
    <w:rsid w:val="00721D3D"/>
    <w:rsid w:val="00722179"/>
    <w:rsid w:val="0072293F"/>
    <w:rsid w:val="00723741"/>
    <w:rsid w:val="00723DB2"/>
    <w:rsid w:val="00724346"/>
    <w:rsid w:val="0072499F"/>
    <w:rsid w:val="00724A64"/>
    <w:rsid w:val="0072512D"/>
    <w:rsid w:val="00725F19"/>
    <w:rsid w:val="00726548"/>
    <w:rsid w:val="0072694A"/>
    <w:rsid w:val="00731CB5"/>
    <w:rsid w:val="00733E50"/>
    <w:rsid w:val="00735270"/>
    <w:rsid w:val="0073607E"/>
    <w:rsid w:val="00737A53"/>
    <w:rsid w:val="00737AC4"/>
    <w:rsid w:val="0074052D"/>
    <w:rsid w:val="00741561"/>
    <w:rsid w:val="00743414"/>
    <w:rsid w:val="00743889"/>
    <w:rsid w:val="00744A60"/>
    <w:rsid w:val="00746ED2"/>
    <w:rsid w:val="00747F53"/>
    <w:rsid w:val="00752DAC"/>
    <w:rsid w:val="007538DA"/>
    <w:rsid w:val="00755B0A"/>
    <w:rsid w:val="007564E4"/>
    <w:rsid w:val="0075690F"/>
    <w:rsid w:val="007571C8"/>
    <w:rsid w:val="007605B3"/>
    <w:rsid w:val="00762275"/>
    <w:rsid w:val="007637D3"/>
    <w:rsid w:val="007646A7"/>
    <w:rsid w:val="00764792"/>
    <w:rsid w:val="00764C64"/>
    <w:rsid w:val="007673BF"/>
    <w:rsid w:val="00770F95"/>
    <w:rsid w:val="00771898"/>
    <w:rsid w:val="00772140"/>
    <w:rsid w:val="007773A3"/>
    <w:rsid w:val="00781B1B"/>
    <w:rsid w:val="00783D06"/>
    <w:rsid w:val="00790587"/>
    <w:rsid w:val="00791283"/>
    <w:rsid w:val="007912BE"/>
    <w:rsid w:val="00792AAF"/>
    <w:rsid w:val="0079397D"/>
    <w:rsid w:val="0079413B"/>
    <w:rsid w:val="0079525E"/>
    <w:rsid w:val="00795A42"/>
    <w:rsid w:val="007961E9"/>
    <w:rsid w:val="007966C6"/>
    <w:rsid w:val="007A05C9"/>
    <w:rsid w:val="007A0737"/>
    <w:rsid w:val="007A1EE2"/>
    <w:rsid w:val="007A21CE"/>
    <w:rsid w:val="007A2303"/>
    <w:rsid w:val="007A2FF0"/>
    <w:rsid w:val="007A3F6E"/>
    <w:rsid w:val="007A4E65"/>
    <w:rsid w:val="007A6A8D"/>
    <w:rsid w:val="007A79D9"/>
    <w:rsid w:val="007B0548"/>
    <w:rsid w:val="007B0AD5"/>
    <w:rsid w:val="007B17EC"/>
    <w:rsid w:val="007B437C"/>
    <w:rsid w:val="007B7C48"/>
    <w:rsid w:val="007C02BC"/>
    <w:rsid w:val="007C06FA"/>
    <w:rsid w:val="007C2006"/>
    <w:rsid w:val="007C28A2"/>
    <w:rsid w:val="007C3896"/>
    <w:rsid w:val="007C3AB3"/>
    <w:rsid w:val="007C4FE6"/>
    <w:rsid w:val="007C5BD6"/>
    <w:rsid w:val="007C7D8A"/>
    <w:rsid w:val="007D0F01"/>
    <w:rsid w:val="007D10F5"/>
    <w:rsid w:val="007D132A"/>
    <w:rsid w:val="007D480D"/>
    <w:rsid w:val="007D5044"/>
    <w:rsid w:val="007D5164"/>
    <w:rsid w:val="007D51B5"/>
    <w:rsid w:val="007D5201"/>
    <w:rsid w:val="007D621B"/>
    <w:rsid w:val="007D7A5D"/>
    <w:rsid w:val="007E068B"/>
    <w:rsid w:val="007E1301"/>
    <w:rsid w:val="007E1DA9"/>
    <w:rsid w:val="007E210F"/>
    <w:rsid w:val="007E2649"/>
    <w:rsid w:val="007E5FAE"/>
    <w:rsid w:val="007E7BFC"/>
    <w:rsid w:val="007F024F"/>
    <w:rsid w:val="007F48CB"/>
    <w:rsid w:val="007F5038"/>
    <w:rsid w:val="007F5B8A"/>
    <w:rsid w:val="007F6314"/>
    <w:rsid w:val="007F7CD5"/>
    <w:rsid w:val="007F7F17"/>
    <w:rsid w:val="007F7F5B"/>
    <w:rsid w:val="00800A30"/>
    <w:rsid w:val="00804701"/>
    <w:rsid w:val="00804930"/>
    <w:rsid w:val="00804EF5"/>
    <w:rsid w:val="008050EB"/>
    <w:rsid w:val="00806AC6"/>
    <w:rsid w:val="00806F2A"/>
    <w:rsid w:val="008070E6"/>
    <w:rsid w:val="00807254"/>
    <w:rsid w:val="00807425"/>
    <w:rsid w:val="008113B6"/>
    <w:rsid w:val="00812314"/>
    <w:rsid w:val="00814D28"/>
    <w:rsid w:val="00815238"/>
    <w:rsid w:val="008170A7"/>
    <w:rsid w:val="008214C3"/>
    <w:rsid w:val="00823B2A"/>
    <w:rsid w:val="00824579"/>
    <w:rsid w:val="00825C4D"/>
    <w:rsid w:val="008262A4"/>
    <w:rsid w:val="00826B4B"/>
    <w:rsid w:val="00827344"/>
    <w:rsid w:val="00832EDC"/>
    <w:rsid w:val="00833AE8"/>
    <w:rsid w:val="00836F0A"/>
    <w:rsid w:val="00837B4A"/>
    <w:rsid w:val="008411A7"/>
    <w:rsid w:val="00842774"/>
    <w:rsid w:val="008435A4"/>
    <w:rsid w:val="008453FA"/>
    <w:rsid w:val="00846A1C"/>
    <w:rsid w:val="008473EF"/>
    <w:rsid w:val="00854A14"/>
    <w:rsid w:val="008578B8"/>
    <w:rsid w:val="00860196"/>
    <w:rsid w:val="0086056F"/>
    <w:rsid w:val="00860F4A"/>
    <w:rsid w:val="008615FB"/>
    <w:rsid w:val="00861A92"/>
    <w:rsid w:val="008624F6"/>
    <w:rsid w:val="008629AF"/>
    <w:rsid w:val="00865404"/>
    <w:rsid w:val="00866AC1"/>
    <w:rsid w:val="00870057"/>
    <w:rsid w:val="00871115"/>
    <w:rsid w:val="008711DE"/>
    <w:rsid w:val="008719E4"/>
    <w:rsid w:val="00871C3C"/>
    <w:rsid w:val="008737A5"/>
    <w:rsid w:val="00874410"/>
    <w:rsid w:val="00874A18"/>
    <w:rsid w:val="00875DC4"/>
    <w:rsid w:val="00876047"/>
    <w:rsid w:val="00876416"/>
    <w:rsid w:val="00876D84"/>
    <w:rsid w:val="008779BA"/>
    <w:rsid w:val="00877BC9"/>
    <w:rsid w:val="00881D22"/>
    <w:rsid w:val="00882A36"/>
    <w:rsid w:val="00882B42"/>
    <w:rsid w:val="0088351A"/>
    <w:rsid w:val="0088441C"/>
    <w:rsid w:val="00884B05"/>
    <w:rsid w:val="00885BEC"/>
    <w:rsid w:val="008921A5"/>
    <w:rsid w:val="0089246F"/>
    <w:rsid w:val="00893F08"/>
    <w:rsid w:val="008944FB"/>
    <w:rsid w:val="00895F91"/>
    <w:rsid w:val="00896085"/>
    <w:rsid w:val="0089743A"/>
    <w:rsid w:val="008A07B5"/>
    <w:rsid w:val="008A11EC"/>
    <w:rsid w:val="008A4C61"/>
    <w:rsid w:val="008A4CAE"/>
    <w:rsid w:val="008A6228"/>
    <w:rsid w:val="008A6D1F"/>
    <w:rsid w:val="008A6D8E"/>
    <w:rsid w:val="008A6E61"/>
    <w:rsid w:val="008A7A00"/>
    <w:rsid w:val="008B1CE3"/>
    <w:rsid w:val="008B2E28"/>
    <w:rsid w:val="008B35FB"/>
    <w:rsid w:val="008B3664"/>
    <w:rsid w:val="008B4C0A"/>
    <w:rsid w:val="008B5DF3"/>
    <w:rsid w:val="008B6098"/>
    <w:rsid w:val="008C0E03"/>
    <w:rsid w:val="008C3B03"/>
    <w:rsid w:val="008C6251"/>
    <w:rsid w:val="008C6E3F"/>
    <w:rsid w:val="008D004B"/>
    <w:rsid w:val="008D101B"/>
    <w:rsid w:val="008D1D0E"/>
    <w:rsid w:val="008D1E85"/>
    <w:rsid w:val="008D1FC5"/>
    <w:rsid w:val="008D2593"/>
    <w:rsid w:val="008D6752"/>
    <w:rsid w:val="008D733B"/>
    <w:rsid w:val="008E1B10"/>
    <w:rsid w:val="008E307A"/>
    <w:rsid w:val="008E4301"/>
    <w:rsid w:val="008E5C38"/>
    <w:rsid w:val="008E613E"/>
    <w:rsid w:val="008E631F"/>
    <w:rsid w:val="008E6C0F"/>
    <w:rsid w:val="008E7509"/>
    <w:rsid w:val="008E7D64"/>
    <w:rsid w:val="008E7F02"/>
    <w:rsid w:val="008F0507"/>
    <w:rsid w:val="008F0CB0"/>
    <w:rsid w:val="008F252E"/>
    <w:rsid w:val="008F2650"/>
    <w:rsid w:val="008F3FB0"/>
    <w:rsid w:val="008F5AEB"/>
    <w:rsid w:val="008F615F"/>
    <w:rsid w:val="008F6868"/>
    <w:rsid w:val="008F7BC5"/>
    <w:rsid w:val="008F7C11"/>
    <w:rsid w:val="008F7E8B"/>
    <w:rsid w:val="0090117D"/>
    <w:rsid w:val="00906F9F"/>
    <w:rsid w:val="009104AD"/>
    <w:rsid w:val="009106A3"/>
    <w:rsid w:val="009107B4"/>
    <w:rsid w:val="009115CD"/>
    <w:rsid w:val="00912601"/>
    <w:rsid w:val="009148EE"/>
    <w:rsid w:val="00914950"/>
    <w:rsid w:val="0091525F"/>
    <w:rsid w:val="00915C0D"/>
    <w:rsid w:val="009167AB"/>
    <w:rsid w:val="00917E7A"/>
    <w:rsid w:val="00920827"/>
    <w:rsid w:val="00922989"/>
    <w:rsid w:val="00923D52"/>
    <w:rsid w:val="00924081"/>
    <w:rsid w:val="0092486D"/>
    <w:rsid w:val="00924D63"/>
    <w:rsid w:val="00927B40"/>
    <w:rsid w:val="00927DEE"/>
    <w:rsid w:val="00930CCD"/>
    <w:rsid w:val="0093113F"/>
    <w:rsid w:val="0093126D"/>
    <w:rsid w:val="0093139B"/>
    <w:rsid w:val="009355E7"/>
    <w:rsid w:val="0093740E"/>
    <w:rsid w:val="009375DE"/>
    <w:rsid w:val="00940208"/>
    <w:rsid w:val="009402F6"/>
    <w:rsid w:val="0094157E"/>
    <w:rsid w:val="0094319F"/>
    <w:rsid w:val="00943D64"/>
    <w:rsid w:val="00943F72"/>
    <w:rsid w:val="009467DB"/>
    <w:rsid w:val="009479EA"/>
    <w:rsid w:val="00951AD4"/>
    <w:rsid w:val="00952D44"/>
    <w:rsid w:val="00953AFA"/>
    <w:rsid w:val="00953E3D"/>
    <w:rsid w:val="00954A30"/>
    <w:rsid w:val="00954EA7"/>
    <w:rsid w:val="00954EF0"/>
    <w:rsid w:val="009560AF"/>
    <w:rsid w:val="009574DB"/>
    <w:rsid w:val="0095768B"/>
    <w:rsid w:val="0096013B"/>
    <w:rsid w:val="009604F6"/>
    <w:rsid w:val="00961FB3"/>
    <w:rsid w:val="009625B6"/>
    <w:rsid w:val="00962F2A"/>
    <w:rsid w:val="00963B69"/>
    <w:rsid w:val="00964D77"/>
    <w:rsid w:val="00965D53"/>
    <w:rsid w:val="00967F0B"/>
    <w:rsid w:val="00970210"/>
    <w:rsid w:val="0097262C"/>
    <w:rsid w:val="00974B9A"/>
    <w:rsid w:val="00975006"/>
    <w:rsid w:val="00975823"/>
    <w:rsid w:val="00975BDA"/>
    <w:rsid w:val="00981F59"/>
    <w:rsid w:val="0098234C"/>
    <w:rsid w:val="009831D4"/>
    <w:rsid w:val="00985F88"/>
    <w:rsid w:val="0098608D"/>
    <w:rsid w:val="00990392"/>
    <w:rsid w:val="00990651"/>
    <w:rsid w:val="00991922"/>
    <w:rsid w:val="00994B4F"/>
    <w:rsid w:val="00994C48"/>
    <w:rsid w:val="009951D3"/>
    <w:rsid w:val="00995E22"/>
    <w:rsid w:val="00996A2A"/>
    <w:rsid w:val="00996C17"/>
    <w:rsid w:val="00997170"/>
    <w:rsid w:val="009973DF"/>
    <w:rsid w:val="009A01DE"/>
    <w:rsid w:val="009A202C"/>
    <w:rsid w:val="009A5EEE"/>
    <w:rsid w:val="009A670A"/>
    <w:rsid w:val="009A7F47"/>
    <w:rsid w:val="009B3F05"/>
    <w:rsid w:val="009B4EA6"/>
    <w:rsid w:val="009B50A3"/>
    <w:rsid w:val="009B5591"/>
    <w:rsid w:val="009B5AB1"/>
    <w:rsid w:val="009B68D8"/>
    <w:rsid w:val="009B6BB7"/>
    <w:rsid w:val="009B6DF4"/>
    <w:rsid w:val="009B6F9A"/>
    <w:rsid w:val="009C0A9C"/>
    <w:rsid w:val="009C2012"/>
    <w:rsid w:val="009C2E77"/>
    <w:rsid w:val="009C31C8"/>
    <w:rsid w:val="009C37E3"/>
    <w:rsid w:val="009C56CC"/>
    <w:rsid w:val="009C76B7"/>
    <w:rsid w:val="009D0F99"/>
    <w:rsid w:val="009D102B"/>
    <w:rsid w:val="009D23A8"/>
    <w:rsid w:val="009D2CFB"/>
    <w:rsid w:val="009D328F"/>
    <w:rsid w:val="009D384C"/>
    <w:rsid w:val="009D4C45"/>
    <w:rsid w:val="009E00AE"/>
    <w:rsid w:val="009E0995"/>
    <w:rsid w:val="009E0EF7"/>
    <w:rsid w:val="009E1229"/>
    <w:rsid w:val="009E22FE"/>
    <w:rsid w:val="009E39F0"/>
    <w:rsid w:val="009E59C4"/>
    <w:rsid w:val="009E7CA1"/>
    <w:rsid w:val="009F20A4"/>
    <w:rsid w:val="009F3ECE"/>
    <w:rsid w:val="009F44B3"/>
    <w:rsid w:val="009F4619"/>
    <w:rsid w:val="009F4EC0"/>
    <w:rsid w:val="009F63FC"/>
    <w:rsid w:val="009F6D1A"/>
    <w:rsid w:val="00A0289E"/>
    <w:rsid w:val="00A02F83"/>
    <w:rsid w:val="00A03163"/>
    <w:rsid w:val="00A0360D"/>
    <w:rsid w:val="00A0442F"/>
    <w:rsid w:val="00A053EC"/>
    <w:rsid w:val="00A054BA"/>
    <w:rsid w:val="00A07178"/>
    <w:rsid w:val="00A07968"/>
    <w:rsid w:val="00A103A9"/>
    <w:rsid w:val="00A103BC"/>
    <w:rsid w:val="00A116AF"/>
    <w:rsid w:val="00A12282"/>
    <w:rsid w:val="00A145B2"/>
    <w:rsid w:val="00A14EB2"/>
    <w:rsid w:val="00A14EF0"/>
    <w:rsid w:val="00A1780D"/>
    <w:rsid w:val="00A17F52"/>
    <w:rsid w:val="00A2195A"/>
    <w:rsid w:val="00A24274"/>
    <w:rsid w:val="00A24AA2"/>
    <w:rsid w:val="00A24F78"/>
    <w:rsid w:val="00A26699"/>
    <w:rsid w:val="00A26D12"/>
    <w:rsid w:val="00A307F0"/>
    <w:rsid w:val="00A31B30"/>
    <w:rsid w:val="00A32AB1"/>
    <w:rsid w:val="00A33DEF"/>
    <w:rsid w:val="00A353C3"/>
    <w:rsid w:val="00A35660"/>
    <w:rsid w:val="00A37A6D"/>
    <w:rsid w:val="00A420F8"/>
    <w:rsid w:val="00A421A8"/>
    <w:rsid w:val="00A421E1"/>
    <w:rsid w:val="00A42AB4"/>
    <w:rsid w:val="00A431FF"/>
    <w:rsid w:val="00A43276"/>
    <w:rsid w:val="00A44D89"/>
    <w:rsid w:val="00A45E38"/>
    <w:rsid w:val="00A468AD"/>
    <w:rsid w:val="00A47076"/>
    <w:rsid w:val="00A50C46"/>
    <w:rsid w:val="00A52775"/>
    <w:rsid w:val="00A5383D"/>
    <w:rsid w:val="00A54355"/>
    <w:rsid w:val="00A5596C"/>
    <w:rsid w:val="00A56D4F"/>
    <w:rsid w:val="00A57C88"/>
    <w:rsid w:val="00A63DBA"/>
    <w:rsid w:val="00A6494D"/>
    <w:rsid w:val="00A64C80"/>
    <w:rsid w:val="00A64E6C"/>
    <w:rsid w:val="00A664C1"/>
    <w:rsid w:val="00A72960"/>
    <w:rsid w:val="00A7353F"/>
    <w:rsid w:val="00A74416"/>
    <w:rsid w:val="00A7592B"/>
    <w:rsid w:val="00A76841"/>
    <w:rsid w:val="00A8051A"/>
    <w:rsid w:val="00A80A4F"/>
    <w:rsid w:val="00A81155"/>
    <w:rsid w:val="00A843D1"/>
    <w:rsid w:val="00A84B93"/>
    <w:rsid w:val="00A855C7"/>
    <w:rsid w:val="00A862EB"/>
    <w:rsid w:val="00A87087"/>
    <w:rsid w:val="00A87798"/>
    <w:rsid w:val="00A960D3"/>
    <w:rsid w:val="00AA209E"/>
    <w:rsid w:val="00AA2545"/>
    <w:rsid w:val="00AA2CEE"/>
    <w:rsid w:val="00AA59DB"/>
    <w:rsid w:val="00AA6DFB"/>
    <w:rsid w:val="00AB23FF"/>
    <w:rsid w:val="00AB3D1D"/>
    <w:rsid w:val="00AB6520"/>
    <w:rsid w:val="00AB7B9D"/>
    <w:rsid w:val="00AC247C"/>
    <w:rsid w:val="00AC3054"/>
    <w:rsid w:val="00AC3201"/>
    <w:rsid w:val="00AC3317"/>
    <w:rsid w:val="00AC3650"/>
    <w:rsid w:val="00AC4BBD"/>
    <w:rsid w:val="00AC51B8"/>
    <w:rsid w:val="00AC629B"/>
    <w:rsid w:val="00AC6C9D"/>
    <w:rsid w:val="00AD0754"/>
    <w:rsid w:val="00AD0F18"/>
    <w:rsid w:val="00AD1652"/>
    <w:rsid w:val="00AD3E31"/>
    <w:rsid w:val="00AD4FCF"/>
    <w:rsid w:val="00AD5AE3"/>
    <w:rsid w:val="00AD5F73"/>
    <w:rsid w:val="00AE01EE"/>
    <w:rsid w:val="00AE0FFE"/>
    <w:rsid w:val="00AE1B8D"/>
    <w:rsid w:val="00AE3654"/>
    <w:rsid w:val="00AE3744"/>
    <w:rsid w:val="00AE708C"/>
    <w:rsid w:val="00AE7BDB"/>
    <w:rsid w:val="00AF2887"/>
    <w:rsid w:val="00AF3207"/>
    <w:rsid w:val="00AF3A62"/>
    <w:rsid w:val="00AF5D74"/>
    <w:rsid w:val="00AF6CB5"/>
    <w:rsid w:val="00AF7E40"/>
    <w:rsid w:val="00B0098A"/>
    <w:rsid w:val="00B0214B"/>
    <w:rsid w:val="00B0260A"/>
    <w:rsid w:val="00B02C9A"/>
    <w:rsid w:val="00B02FA5"/>
    <w:rsid w:val="00B03224"/>
    <w:rsid w:val="00B03934"/>
    <w:rsid w:val="00B0477E"/>
    <w:rsid w:val="00B10B27"/>
    <w:rsid w:val="00B12854"/>
    <w:rsid w:val="00B12E75"/>
    <w:rsid w:val="00B14F13"/>
    <w:rsid w:val="00B15393"/>
    <w:rsid w:val="00B154D8"/>
    <w:rsid w:val="00B15F78"/>
    <w:rsid w:val="00B15F8D"/>
    <w:rsid w:val="00B1604E"/>
    <w:rsid w:val="00B174E9"/>
    <w:rsid w:val="00B17730"/>
    <w:rsid w:val="00B24700"/>
    <w:rsid w:val="00B253B8"/>
    <w:rsid w:val="00B25A4E"/>
    <w:rsid w:val="00B275BC"/>
    <w:rsid w:val="00B303CC"/>
    <w:rsid w:val="00B303F6"/>
    <w:rsid w:val="00B36742"/>
    <w:rsid w:val="00B37616"/>
    <w:rsid w:val="00B40DAB"/>
    <w:rsid w:val="00B41413"/>
    <w:rsid w:val="00B42203"/>
    <w:rsid w:val="00B43A65"/>
    <w:rsid w:val="00B442A9"/>
    <w:rsid w:val="00B44482"/>
    <w:rsid w:val="00B44642"/>
    <w:rsid w:val="00B44D5A"/>
    <w:rsid w:val="00B45488"/>
    <w:rsid w:val="00B45803"/>
    <w:rsid w:val="00B46819"/>
    <w:rsid w:val="00B471CC"/>
    <w:rsid w:val="00B472B6"/>
    <w:rsid w:val="00B50028"/>
    <w:rsid w:val="00B519EE"/>
    <w:rsid w:val="00B53D3F"/>
    <w:rsid w:val="00B54C09"/>
    <w:rsid w:val="00B5515B"/>
    <w:rsid w:val="00B553C9"/>
    <w:rsid w:val="00B55DB3"/>
    <w:rsid w:val="00B56225"/>
    <w:rsid w:val="00B57CAA"/>
    <w:rsid w:val="00B611AE"/>
    <w:rsid w:val="00B6590F"/>
    <w:rsid w:val="00B67CB1"/>
    <w:rsid w:val="00B70B9B"/>
    <w:rsid w:val="00B70CFF"/>
    <w:rsid w:val="00B70E9F"/>
    <w:rsid w:val="00B71362"/>
    <w:rsid w:val="00B71836"/>
    <w:rsid w:val="00B71C5C"/>
    <w:rsid w:val="00B72570"/>
    <w:rsid w:val="00B72D75"/>
    <w:rsid w:val="00B8032D"/>
    <w:rsid w:val="00B807EF"/>
    <w:rsid w:val="00B81AA2"/>
    <w:rsid w:val="00B858A8"/>
    <w:rsid w:val="00B85CC6"/>
    <w:rsid w:val="00B87699"/>
    <w:rsid w:val="00B876C0"/>
    <w:rsid w:val="00B87803"/>
    <w:rsid w:val="00B90414"/>
    <w:rsid w:val="00B9143E"/>
    <w:rsid w:val="00B9147A"/>
    <w:rsid w:val="00B92396"/>
    <w:rsid w:val="00B95694"/>
    <w:rsid w:val="00B96417"/>
    <w:rsid w:val="00B966A3"/>
    <w:rsid w:val="00BA0B69"/>
    <w:rsid w:val="00BA1D12"/>
    <w:rsid w:val="00BA2321"/>
    <w:rsid w:val="00BA6630"/>
    <w:rsid w:val="00BA66F8"/>
    <w:rsid w:val="00BB2492"/>
    <w:rsid w:val="00BB324E"/>
    <w:rsid w:val="00BB421D"/>
    <w:rsid w:val="00BB5382"/>
    <w:rsid w:val="00BB7A2B"/>
    <w:rsid w:val="00BC110B"/>
    <w:rsid w:val="00BC390B"/>
    <w:rsid w:val="00BC39EB"/>
    <w:rsid w:val="00BC5423"/>
    <w:rsid w:val="00BC67EF"/>
    <w:rsid w:val="00BC7148"/>
    <w:rsid w:val="00BC7B0B"/>
    <w:rsid w:val="00BD00A7"/>
    <w:rsid w:val="00BD0581"/>
    <w:rsid w:val="00BD4085"/>
    <w:rsid w:val="00BD6644"/>
    <w:rsid w:val="00BD6843"/>
    <w:rsid w:val="00BE18F5"/>
    <w:rsid w:val="00BE1D63"/>
    <w:rsid w:val="00BE3BB6"/>
    <w:rsid w:val="00BE529C"/>
    <w:rsid w:val="00BE5670"/>
    <w:rsid w:val="00BE573F"/>
    <w:rsid w:val="00BE66C5"/>
    <w:rsid w:val="00BE7097"/>
    <w:rsid w:val="00BE7613"/>
    <w:rsid w:val="00BF084D"/>
    <w:rsid w:val="00BF0F16"/>
    <w:rsid w:val="00BF1296"/>
    <w:rsid w:val="00BF26EF"/>
    <w:rsid w:val="00BF2716"/>
    <w:rsid w:val="00BF2F06"/>
    <w:rsid w:val="00BF400E"/>
    <w:rsid w:val="00BF4B79"/>
    <w:rsid w:val="00BF507D"/>
    <w:rsid w:val="00BF510F"/>
    <w:rsid w:val="00BF6CA3"/>
    <w:rsid w:val="00C013C3"/>
    <w:rsid w:val="00C029AB"/>
    <w:rsid w:val="00C032F7"/>
    <w:rsid w:val="00C0352E"/>
    <w:rsid w:val="00C044FA"/>
    <w:rsid w:val="00C051DF"/>
    <w:rsid w:val="00C05404"/>
    <w:rsid w:val="00C06038"/>
    <w:rsid w:val="00C0626F"/>
    <w:rsid w:val="00C06382"/>
    <w:rsid w:val="00C072C4"/>
    <w:rsid w:val="00C07EA3"/>
    <w:rsid w:val="00C105B3"/>
    <w:rsid w:val="00C109FE"/>
    <w:rsid w:val="00C10B98"/>
    <w:rsid w:val="00C1106E"/>
    <w:rsid w:val="00C12333"/>
    <w:rsid w:val="00C1284D"/>
    <w:rsid w:val="00C13001"/>
    <w:rsid w:val="00C15238"/>
    <w:rsid w:val="00C17E30"/>
    <w:rsid w:val="00C17EB3"/>
    <w:rsid w:val="00C2002F"/>
    <w:rsid w:val="00C200C5"/>
    <w:rsid w:val="00C20900"/>
    <w:rsid w:val="00C2223E"/>
    <w:rsid w:val="00C22A11"/>
    <w:rsid w:val="00C259DB"/>
    <w:rsid w:val="00C30626"/>
    <w:rsid w:val="00C33359"/>
    <w:rsid w:val="00C34658"/>
    <w:rsid w:val="00C34ED3"/>
    <w:rsid w:val="00C378DC"/>
    <w:rsid w:val="00C37E8C"/>
    <w:rsid w:val="00C37F7A"/>
    <w:rsid w:val="00C4139F"/>
    <w:rsid w:val="00C41A87"/>
    <w:rsid w:val="00C41CA5"/>
    <w:rsid w:val="00C42E12"/>
    <w:rsid w:val="00C47756"/>
    <w:rsid w:val="00C501E1"/>
    <w:rsid w:val="00C504AE"/>
    <w:rsid w:val="00C514E0"/>
    <w:rsid w:val="00C51ACA"/>
    <w:rsid w:val="00C532F5"/>
    <w:rsid w:val="00C56844"/>
    <w:rsid w:val="00C5720D"/>
    <w:rsid w:val="00C6337E"/>
    <w:rsid w:val="00C64544"/>
    <w:rsid w:val="00C64F38"/>
    <w:rsid w:val="00C66FAF"/>
    <w:rsid w:val="00C67170"/>
    <w:rsid w:val="00C7024B"/>
    <w:rsid w:val="00C73A77"/>
    <w:rsid w:val="00C75707"/>
    <w:rsid w:val="00C77DA7"/>
    <w:rsid w:val="00C807DE"/>
    <w:rsid w:val="00C8206F"/>
    <w:rsid w:val="00C83F44"/>
    <w:rsid w:val="00C85DC6"/>
    <w:rsid w:val="00C871E4"/>
    <w:rsid w:val="00C90191"/>
    <w:rsid w:val="00C931BE"/>
    <w:rsid w:val="00C93325"/>
    <w:rsid w:val="00C94DDF"/>
    <w:rsid w:val="00C94DFB"/>
    <w:rsid w:val="00C95398"/>
    <w:rsid w:val="00C95787"/>
    <w:rsid w:val="00C95BFB"/>
    <w:rsid w:val="00C9602C"/>
    <w:rsid w:val="00C9666D"/>
    <w:rsid w:val="00C96B5F"/>
    <w:rsid w:val="00C97EFD"/>
    <w:rsid w:val="00CA0679"/>
    <w:rsid w:val="00CA107D"/>
    <w:rsid w:val="00CA5A68"/>
    <w:rsid w:val="00CA6335"/>
    <w:rsid w:val="00CA714E"/>
    <w:rsid w:val="00CA74E6"/>
    <w:rsid w:val="00CB07FD"/>
    <w:rsid w:val="00CB26E5"/>
    <w:rsid w:val="00CB32BA"/>
    <w:rsid w:val="00CB32D3"/>
    <w:rsid w:val="00CB3563"/>
    <w:rsid w:val="00CB36AE"/>
    <w:rsid w:val="00CB44D5"/>
    <w:rsid w:val="00CB4946"/>
    <w:rsid w:val="00CB4A6F"/>
    <w:rsid w:val="00CB52D7"/>
    <w:rsid w:val="00CB6F19"/>
    <w:rsid w:val="00CC1BAA"/>
    <w:rsid w:val="00CC1D49"/>
    <w:rsid w:val="00CC3127"/>
    <w:rsid w:val="00CC3511"/>
    <w:rsid w:val="00CC39AF"/>
    <w:rsid w:val="00CC4A30"/>
    <w:rsid w:val="00CC5F0B"/>
    <w:rsid w:val="00CD0ABF"/>
    <w:rsid w:val="00CD0CCA"/>
    <w:rsid w:val="00CD1022"/>
    <w:rsid w:val="00CD1C5B"/>
    <w:rsid w:val="00CD1CBB"/>
    <w:rsid w:val="00CD2061"/>
    <w:rsid w:val="00CD2E9F"/>
    <w:rsid w:val="00CD31FA"/>
    <w:rsid w:val="00CD433A"/>
    <w:rsid w:val="00CD43DA"/>
    <w:rsid w:val="00CD4703"/>
    <w:rsid w:val="00CD6755"/>
    <w:rsid w:val="00CE182A"/>
    <w:rsid w:val="00CE1C1B"/>
    <w:rsid w:val="00CE3663"/>
    <w:rsid w:val="00CE3B12"/>
    <w:rsid w:val="00CE4158"/>
    <w:rsid w:val="00CE64B1"/>
    <w:rsid w:val="00CE7075"/>
    <w:rsid w:val="00CF0BE3"/>
    <w:rsid w:val="00CF1979"/>
    <w:rsid w:val="00CF2E9E"/>
    <w:rsid w:val="00CF7BC8"/>
    <w:rsid w:val="00CF7E8C"/>
    <w:rsid w:val="00D001DC"/>
    <w:rsid w:val="00D00C23"/>
    <w:rsid w:val="00D02649"/>
    <w:rsid w:val="00D041AB"/>
    <w:rsid w:val="00D04751"/>
    <w:rsid w:val="00D072C6"/>
    <w:rsid w:val="00D114DF"/>
    <w:rsid w:val="00D1247C"/>
    <w:rsid w:val="00D125F9"/>
    <w:rsid w:val="00D1288A"/>
    <w:rsid w:val="00D12B00"/>
    <w:rsid w:val="00D14BE1"/>
    <w:rsid w:val="00D16397"/>
    <w:rsid w:val="00D16E61"/>
    <w:rsid w:val="00D21176"/>
    <w:rsid w:val="00D22E30"/>
    <w:rsid w:val="00D23F50"/>
    <w:rsid w:val="00D241E2"/>
    <w:rsid w:val="00D2446D"/>
    <w:rsid w:val="00D2599B"/>
    <w:rsid w:val="00D2692F"/>
    <w:rsid w:val="00D27393"/>
    <w:rsid w:val="00D27825"/>
    <w:rsid w:val="00D27BBD"/>
    <w:rsid w:val="00D3221F"/>
    <w:rsid w:val="00D323CC"/>
    <w:rsid w:val="00D323DC"/>
    <w:rsid w:val="00D32675"/>
    <w:rsid w:val="00D33091"/>
    <w:rsid w:val="00D336C4"/>
    <w:rsid w:val="00D3450F"/>
    <w:rsid w:val="00D34709"/>
    <w:rsid w:val="00D35C5A"/>
    <w:rsid w:val="00D364E3"/>
    <w:rsid w:val="00D37019"/>
    <w:rsid w:val="00D42EAC"/>
    <w:rsid w:val="00D448A5"/>
    <w:rsid w:val="00D44930"/>
    <w:rsid w:val="00D44937"/>
    <w:rsid w:val="00D45AAA"/>
    <w:rsid w:val="00D4617F"/>
    <w:rsid w:val="00D468C3"/>
    <w:rsid w:val="00D4774E"/>
    <w:rsid w:val="00D5108E"/>
    <w:rsid w:val="00D511FD"/>
    <w:rsid w:val="00D52256"/>
    <w:rsid w:val="00D539B7"/>
    <w:rsid w:val="00D547A2"/>
    <w:rsid w:val="00D557D5"/>
    <w:rsid w:val="00D56747"/>
    <w:rsid w:val="00D56A6E"/>
    <w:rsid w:val="00D56B38"/>
    <w:rsid w:val="00D56C92"/>
    <w:rsid w:val="00D576B0"/>
    <w:rsid w:val="00D57886"/>
    <w:rsid w:val="00D608B8"/>
    <w:rsid w:val="00D61F60"/>
    <w:rsid w:val="00D63224"/>
    <w:rsid w:val="00D65ECA"/>
    <w:rsid w:val="00D661CE"/>
    <w:rsid w:val="00D668C9"/>
    <w:rsid w:val="00D70C8B"/>
    <w:rsid w:val="00D7153B"/>
    <w:rsid w:val="00D72221"/>
    <w:rsid w:val="00D72882"/>
    <w:rsid w:val="00D72E56"/>
    <w:rsid w:val="00D73235"/>
    <w:rsid w:val="00D73D9A"/>
    <w:rsid w:val="00D74EE8"/>
    <w:rsid w:val="00D7758F"/>
    <w:rsid w:val="00D77765"/>
    <w:rsid w:val="00D833D6"/>
    <w:rsid w:val="00D84704"/>
    <w:rsid w:val="00D84899"/>
    <w:rsid w:val="00D862B6"/>
    <w:rsid w:val="00D866FE"/>
    <w:rsid w:val="00D87A59"/>
    <w:rsid w:val="00D87ACB"/>
    <w:rsid w:val="00D91611"/>
    <w:rsid w:val="00D92D21"/>
    <w:rsid w:val="00D94044"/>
    <w:rsid w:val="00D946C2"/>
    <w:rsid w:val="00D97571"/>
    <w:rsid w:val="00DA0418"/>
    <w:rsid w:val="00DA043F"/>
    <w:rsid w:val="00DA38A2"/>
    <w:rsid w:val="00DA3D19"/>
    <w:rsid w:val="00DA3EDE"/>
    <w:rsid w:val="00DA4D8D"/>
    <w:rsid w:val="00DA6533"/>
    <w:rsid w:val="00DA6E4C"/>
    <w:rsid w:val="00DA6E50"/>
    <w:rsid w:val="00DA71E9"/>
    <w:rsid w:val="00DA78BE"/>
    <w:rsid w:val="00DA7E30"/>
    <w:rsid w:val="00DB0220"/>
    <w:rsid w:val="00DB0323"/>
    <w:rsid w:val="00DB1128"/>
    <w:rsid w:val="00DB31B6"/>
    <w:rsid w:val="00DB36F1"/>
    <w:rsid w:val="00DB38AE"/>
    <w:rsid w:val="00DB4396"/>
    <w:rsid w:val="00DB4BE7"/>
    <w:rsid w:val="00DB5505"/>
    <w:rsid w:val="00DB6E49"/>
    <w:rsid w:val="00DB71A7"/>
    <w:rsid w:val="00DB7723"/>
    <w:rsid w:val="00DC04EC"/>
    <w:rsid w:val="00DC1E95"/>
    <w:rsid w:val="00DC2715"/>
    <w:rsid w:val="00DC2ADA"/>
    <w:rsid w:val="00DC2CAF"/>
    <w:rsid w:val="00DC34D3"/>
    <w:rsid w:val="00DC3811"/>
    <w:rsid w:val="00DC531F"/>
    <w:rsid w:val="00DC5B42"/>
    <w:rsid w:val="00DC6ADF"/>
    <w:rsid w:val="00DC7F1E"/>
    <w:rsid w:val="00DD0568"/>
    <w:rsid w:val="00DD065D"/>
    <w:rsid w:val="00DD128D"/>
    <w:rsid w:val="00DD18E4"/>
    <w:rsid w:val="00DD1F9F"/>
    <w:rsid w:val="00DD3627"/>
    <w:rsid w:val="00DD4072"/>
    <w:rsid w:val="00DD4807"/>
    <w:rsid w:val="00DD5536"/>
    <w:rsid w:val="00DD5C4F"/>
    <w:rsid w:val="00DD62ED"/>
    <w:rsid w:val="00DD679C"/>
    <w:rsid w:val="00DE0D02"/>
    <w:rsid w:val="00DE1C1C"/>
    <w:rsid w:val="00DE2AE0"/>
    <w:rsid w:val="00DE3B1B"/>
    <w:rsid w:val="00DF04D8"/>
    <w:rsid w:val="00DF0A97"/>
    <w:rsid w:val="00DF311B"/>
    <w:rsid w:val="00DF31F3"/>
    <w:rsid w:val="00DF337D"/>
    <w:rsid w:val="00DF3684"/>
    <w:rsid w:val="00DF4F92"/>
    <w:rsid w:val="00DF6D54"/>
    <w:rsid w:val="00DF6F6E"/>
    <w:rsid w:val="00DF765A"/>
    <w:rsid w:val="00DF7F81"/>
    <w:rsid w:val="00E000A6"/>
    <w:rsid w:val="00E01C83"/>
    <w:rsid w:val="00E0545A"/>
    <w:rsid w:val="00E0598C"/>
    <w:rsid w:val="00E07684"/>
    <w:rsid w:val="00E0EB32"/>
    <w:rsid w:val="00E10BFE"/>
    <w:rsid w:val="00E12D98"/>
    <w:rsid w:val="00E13845"/>
    <w:rsid w:val="00E1419B"/>
    <w:rsid w:val="00E15AE4"/>
    <w:rsid w:val="00E1612E"/>
    <w:rsid w:val="00E1659D"/>
    <w:rsid w:val="00E17394"/>
    <w:rsid w:val="00E21628"/>
    <w:rsid w:val="00E225A8"/>
    <w:rsid w:val="00E227EF"/>
    <w:rsid w:val="00E22925"/>
    <w:rsid w:val="00E22F82"/>
    <w:rsid w:val="00E23D24"/>
    <w:rsid w:val="00E25F85"/>
    <w:rsid w:val="00E27426"/>
    <w:rsid w:val="00E2773A"/>
    <w:rsid w:val="00E27A39"/>
    <w:rsid w:val="00E312C8"/>
    <w:rsid w:val="00E31923"/>
    <w:rsid w:val="00E31E48"/>
    <w:rsid w:val="00E32045"/>
    <w:rsid w:val="00E32D88"/>
    <w:rsid w:val="00E35314"/>
    <w:rsid w:val="00E37391"/>
    <w:rsid w:val="00E37FB6"/>
    <w:rsid w:val="00E405E9"/>
    <w:rsid w:val="00E41A03"/>
    <w:rsid w:val="00E448F3"/>
    <w:rsid w:val="00E44ABF"/>
    <w:rsid w:val="00E45188"/>
    <w:rsid w:val="00E4529E"/>
    <w:rsid w:val="00E465A8"/>
    <w:rsid w:val="00E470BD"/>
    <w:rsid w:val="00E479DE"/>
    <w:rsid w:val="00E47DDF"/>
    <w:rsid w:val="00E5195A"/>
    <w:rsid w:val="00E52AC9"/>
    <w:rsid w:val="00E536A1"/>
    <w:rsid w:val="00E54193"/>
    <w:rsid w:val="00E554E7"/>
    <w:rsid w:val="00E55AB5"/>
    <w:rsid w:val="00E56464"/>
    <w:rsid w:val="00E565DB"/>
    <w:rsid w:val="00E568E7"/>
    <w:rsid w:val="00E56B5C"/>
    <w:rsid w:val="00E57D5C"/>
    <w:rsid w:val="00E6006F"/>
    <w:rsid w:val="00E60739"/>
    <w:rsid w:val="00E608C5"/>
    <w:rsid w:val="00E60FCA"/>
    <w:rsid w:val="00E613E9"/>
    <w:rsid w:val="00E61505"/>
    <w:rsid w:val="00E62237"/>
    <w:rsid w:val="00E625FC"/>
    <w:rsid w:val="00E63869"/>
    <w:rsid w:val="00E64019"/>
    <w:rsid w:val="00E6450F"/>
    <w:rsid w:val="00E645F2"/>
    <w:rsid w:val="00E649F7"/>
    <w:rsid w:val="00E66777"/>
    <w:rsid w:val="00E668C7"/>
    <w:rsid w:val="00E6734C"/>
    <w:rsid w:val="00E678A9"/>
    <w:rsid w:val="00E70280"/>
    <w:rsid w:val="00E70B8E"/>
    <w:rsid w:val="00E70C55"/>
    <w:rsid w:val="00E72586"/>
    <w:rsid w:val="00E72841"/>
    <w:rsid w:val="00E7612D"/>
    <w:rsid w:val="00E767DE"/>
    <w:rsid w:val="00E77C24"/>
    <w:rsid w:val="00E77C6B"/>
    <w:rsid w:val="00E80371"/>
    <w:rsid w:val="00E813D5"/>
    <w:rsid w:val="00E81B48"/>
    <w:rsid w:val="00E82028"/>
    <w:rsid w:val="00E82D06"/>
    <w:rsid w:val="00E85627"/>
    <w:rsid w:val="00E856C9"/>
    <w:rsid w:val="00E86604"/>
    <w:rsid w:val="00E91A24"/>
    <w:rsid w:val="00E9301F"/>
    <w:rsid w:val="00E936C4"/>
    <w:rsid w:val="00E94A2A"/>
    <w:rsid w:val="00E957FB"/>
    <w:rsid w:val="00E9588E"/>
    <w:rsid w:val="00E95D15"/>
    <w:rsid w:val="00EA02AD"/>
    <w:rsid w:val="00EA1AC8"/>
    <w:rsid w:val="00EA3116"/>
    <w:rsid w:val="00EA3BED"/>
    <w:rsid w:val="00EA3E37"/>
    <w:rsid w:val="00EA544E"/>
    <w:rsid w:val="00EA5C33"/>
    <w:rsid w:val="00EA614D"/>
    <w:rsid w:val="00EA67A5"/>
    <w:rsid w:val="00EA771E"/>
    <w:rsid w:val="00EA7FC2"/>
    <w:rsid w:val="00EB08DC"/>
    <w:rsid w:val="00EB0963"/>
    <w:rsid w:val="00EB0C86"/>
    <w:rsid w:val="00EB1F9A"/>
    <w:rsid w:val="00EB25C4"/>
    <w:rsid w:val="00EB2643"/>
    <w:rsid w:val="00EB3E89"/>
    <w:rsid w:val="00EB4E47"/>
    <w:rsid w:val="00EB7A58"/>
    <w:rsid w:val="00EC37EA"/>
    <w:rsid w:val="00EC3A52"/>
    <w:rsid w:val="00EC3AEE"/>
    <w:rsid w:val="00EC646B"/>
    <w:rsid w:val="00ED0FC7"/>
    <w:rsid w:val="00ED1337"/>
    <w:rsid w:val="00ED25ED"/>
    <w:rsid w:val="00ED2721"/>
    <w:rsid w:val="00ED3BA4"/>
    <w:rsid w:val="00ED4865"/>
    <w:rsid w:val="00ED663D"/>
    <w:rsid w:val="00EE0F7D"/>
    <w:rsid w:val="00EE25A8"/>
    <w:rsid w:val="00EE3408"/>
    <w:rsid w:val="00EF2ABE"/>
    <w:rsid w:val="00EF2F82"/>
    <w:rsid w:val="00EF43AA"/>
    <w:rsid w:val="00EF4779"/>
    <w:rsid w:val="00EF4DAB"/>
    <w:rsid w:val="00EF5333"/>
    <w:rsid w:val="00EF58BB"/>
    <w:rsid w:val="00EF76EF"/>
    <w:rsid w:val="00F01E22"/>
    <w:rsid w:val="00F02357"/>
    <w:rsid w:val="00F039A3"/>
    <w:rsid w:val="00F05030"/>
    <w:rsid w:val="00F1021A"/>
    <w:rsid w:val="00F1254A"/>
    <w:rsid w:val="00F12C35"/>
    <w:rsid w:val="00F13698"/>
    <w:rsid w:val="00F136E3"/>
    <w:rsid w:val="00F151E9"/>
    <w:rsid w:val="00F15649"/>
    <w:rsid w:val="00F157CA"/>
    <w:rsid w:val="00F1726C"/>
    <w:rsid w:val="00F203FD"/>
    <w:rsid w:val="00F20BEC"/>
    <w:rsid w:val="00F20F8E"/>
    <w:rsid w:val="00F2167D"/>
    <w:rsid w:val="00F22E8E"/>
    <w:rsid w:val="00F248DB"/>
    <w:rsid w:val="00F25D4E"/>
    <w:rsid w:val="00F26ADD"/>
    <w:rsid w:val="00F26F38"/>
    <w:rsid w:val="00F30119"/>
    <w:rsid w:val="00F3064E"/>
    <w:rsid w:val="00F30EA3"/>
    <w:rsid w:val="00F31013"/>
    <w:rsid w:val="00F330C4"/>
    <w:rsid w:val="00F33308"/>
    <w:rsid w:val="00F33D9F"/>
    <w:rsid w:val="00F33FB9"/>
    <w:rsid w:val="00F342EB"/>
    <w:rsid w:val="00F346DD"/>
    <w:rsid w:val="00F34D24"/>
    <w:rsid w:val="00F36249"/>
    <w:rsid w:val="00F3693D"/>
    <w:rsid w:val="00F3731E"/>
    <w:rsid w:val="00F40A46"/>
    <w:rsid w:val="00F42BC1"/>
    <w:rsid w:val="00F42BF3"/>
    <w:rsid w:val="00F503C8"/>
    <w:rsid w:val="00F5054B"/>
    <w:rsid w:val="00F53F7A"/>
    <w:rsid w:val="00F54155"/>
    <w:rsid w:val="00F54633"/>
    <w:rsid w:val="00F5528C"/>
    <w:rsid w:val="00F5765D"/>
    <w:rsid w:val="00F57FA7"/>
    <w:rsid w:val="00F601F2"/>
    <w:rsid w:val="00F60DCA"/>
    <w:rsid w:val="00F6157F"/>
    <w:rsid w:val="00F61807"/>
    <w:rsid w:val="00F62DCA"/>
    <w:rsid w:val="00F632CD"/>
    <w:rsid w:val="00F641AE"/>
    <w:rsid w:val="00F65321"/>
    <w:rsid w:val="00F65E50"/>
    <w:rsid w:val="00F66A3D"/>
    <w:rsid w:val="00F67A06"/>
    <w:rsid w:val="00F703A2"/>
    <w:rsid w:val="00F70EAF"/>
    <w:rsid w:val="00F71FFA"/>
    <w:rsid w:val="00F73E11"/>
    <w:rsid w:val="00F73EB0"/>
    <w:rsid w:val="00F745C2"/>
    <w:rsid w:val="00F7468F"/>
    <w:rsid w:val="00F749D9"/>
    <w:rsid w:val="00F75532"/>
    <w:rsid w:val="00F76589"/>
    <w:rsid w:val="00F807FF"/>
    <w:rsid w:val="00F80DEB"/>
    <w:rsid w:val="00F81D34"/>
    <w:rsid w:val="00F83807"/>
    <w:rsid w:val="00F8389D"/>
    <w:rsid w:val="00F84464"/>
    <w:rsid w:val="00F85C74"/>
    <w:rsid w:val="00F91302"/>
    <w:rsid w:val="00F929D0"/>
    <w:rsid w:val="00F94139"/>
    <w:rsid w:val="00F95F8E"/>
    <w:rsid w:val="00F9641B"/>
    <w:rsid w:val="00F97670"/>
    <w:rsid w:val="00FA35B2"/>
    <w:rsid w:val="00FA3BC4"/>
    <w:rsid w:val="00FA451C"/>
    <w:rsid w:val="00FA49D5"/>
    <w:rsid w:val="00FA4DFD"/>
    <w:rsid w:val="00FA4E91"/>
    <w:rsid w:val="00FA5215"/>
    <w:rsid w:val="00FA7465"/>
    <w:rsid w:val="00FA7593"/>
    <w:rsid w:val="00FB023B"/>
    <w:rsid w:val="00FB42BA"/>
    <w:rsid w:val="00FB462D"/>
    <w:rsid w:val="00FB4CBB"/>
    <w:rsid w:val="00FB5A66"/>
    <w:rsid w:val="00FB5ADF"/>
    <w:rsid w:val="00FB6042"/>
    <w:rsid w:val="00FB65CD"/>
    <w:rsid w:val="00FB6E08"/>
    <w:rsid w:val="00FB6F09"/>
    <w:rsid w:val="00FB7889"/>
    <w:rsid w:val="00FC13F0"/>
    <w:rsid w:val="00FC16AF"/>
    <w:rsid w:val="00FC3308"/>
    <w:rsid w:val="00FC3CA0"/>
    <w:rsid w:val="00FC4603"/>
    <w:rsid w:val="00FC4697"/>
    <w:rsid w:val="00FC59D9"/>
    <w:rsid w:val="00FD16EE"/>
    <w:rsid w:val="00FD2DF6"/>
    <w:rsid w:val="00FD3BCE"/>
    <w:rsid w:val="00FD3EC9"/>
    <w:rsid w:val="00FD55C9"/>
    <w:rsid w:val="00FD5B05"/>
    <w:rsid w:val="00FD65F1"/>
    <w:rsid w:val="00FE117F"/>
    <w:rsid w:val="00FE1309"/>
    <w:rsid w:val="00FE167A"/>
    <w:rsid w:val="00FE1998"/>
    <w:rsid w:val="00FE1C00"/>
    <w:rsid w:val="00FE3091"/>
    <w:rsid w:val="00FE3517"/>
    <w:rsid w:val="00FE61CB"/>
    <w:rsid w:val="00FF101E"/>
    <w:rsid w:val="00FF3345"/>
    <w:rsid w:val="00FF5DB9"/>
    <w:rsid w:val="01F5903C"/>
    <w:rsid w:val="029EFF6B"/>
    <w:rsid w:val="034FF9A5"/>
    <w:rsid w:val="04E93729"/>
    <w:rsid w:val="054FCE1C"/>
    <w:rsid w:val="071E5D7B"/>
    <w:rsid w:val="07CE40D7"/>
    <w:rsid w:val="07FCE988"/>
    <w:rsid w:val="0B44972C"/>
    <w:rsid w:val="0CB6C5DD"/>
    <w:rsid w:val="0CE68DB0"/>
    <w:rsid w:val="0CF86124"/>
    <w:rsid w:val="0FAFDCCA"/>
    <w:rsid w:val="1171BA41"/>
    <w:rsid w:val="1195F14A"/>
    <w:rsid w:val="1210AC34"/>
    <w:rsid w:val="12E718E5"/>
    <w:rsid w:val="13EA8318"/>
    <w:rsid w:val="16176494"/>
    <w:rsid w:val="1689EF82"/>
    <w:rsid w:val="17218C62"/>
    <w:rsid w:val="17B30224"/>
    <w:rsid w:val="191AE497"/>
    <w:rsid w:val="1A601D90"/>
    <w:rsid w:val="1AA5147F"/>
    <w:rsid w:val="1BED75A1"/>
    <w:rsid w:val="1C0CF6F2"/>
    <w:rsid w:val="1C39F474"/>
    <w:rsid w:val="1D102E54"/>
    <w:rsid w:val="1D938411"/>
    <w:rsid w:val="1E13CB58"/>
    <w:rsid w:val="1F2C06CF"/>
    <w:rsid w:val="1F8B1181"/>
    <w:rsid w:val="202F7102"/>
    <w:rsid w:val="2105DDB3"/>
    <w:rsid w:val="23988E6F"/>
    <w:rsid w:val="23B2F91F"/>
    <w:rsid w:val="23ED5CD9"/>
    <w:rsid w:val="24026D4A"/>
    <w:rsid w:val="24330139"/>
    <w:rsid w:val="25405130"/>
    <w:rsid w:val="25AC1E83"/>
    <w:rsid w:val="269A7845"/>
    <w:rsid w:val="26D53125"/>
    <w:rsid w:val="26ED82DD"/>
    <w:rsid w:val="27667416"/>
    <w:rsid w:val="27937198"/>
    <w:rsid w:val="28F0D6CF"/>
    <w:rsid w:val="29C74380"/>
    <w:rsid w:val="29F44102"/>
    <w:rsid w:val="2BDC2B8F"/>
    <w:rsid w:val="2C47616A"/>
    <w:rsid w:val="2E21384E"/>
    <w:rsid w:val="2E333112"/>
    <w:rsid w:val="2EF927DD"/>
    <w:rsid w:val="2F3973C5"/>
    <w:rsid w:val="300FE076"/>
    <w:rsid w:val="30631DDF"/>
    <w:rsid w:val="31E9B75A"/>
    <w:rsid w:val="31EB8503"/>
    <w:rsid w:val="32D4F54F"/>
    <w:rsid w:val="345F5808"/>
    <w:rsid w:val="34C3D048"/>
    <w:rsid w:val="353221F0"/>
    <w:rsid w:val="36392EEC"/>
    <w:rsid w:val="3683A0F9"/>
    <w:rsid w:val="381305D0"/>
    <w:rsid w:val="392D606C"/>
    <w:rsid w:val="3D0BEC91"/>
    <w:rsid w:val="3DB23397"/>
    <w:rsid w:val="3EC3B173"/>
    <w:rsid w:val="3F917CDF"/>
    <w:rsid w:val="4101691F"/>
    <w:rsid w:val="4165E15F"/>
    <w:rsid w:val="43A0D589"/>
    <w:rsid w:val="46BCA83F"/>
    <w:rsid w:val="4729BB76"/>
    <w:rsid w:val="47F37544"/>
    <w:rsid w:val="4933D827"/>
    <w:rsid w:val="4ACD8E32"/>
    <w:rsid w:val="4B5A650C"/>
    <w:rsid w:val="4C42ECD6"/>
    <w:rsid w:val="4DC7450F"/>
    <w:rsid w:val="4F44013A"/>
    <w:rsid w:val="4FF9F3C3"/>
    <w:rsid w:val="5334F8FB"/>
    <w:rsid w:val="5335E461"/>
    <w:rsid w:val="5361F67D"/>
    <w:rsid w:val="5400E870"/>
    <w:rsid w:val="5568CAE3"/>
    <w:rsid w:val="57B16E0F"/>
    <w:rsid w:val="58B4D842"/>
    <w:rsid w:val="598B44F3"/>
    <w:rsid w:val="59CC4A6B"/>
    <w:rsid w:val="59E0CE88"/>
    <w:rsid w:val="5A9CC2CF"/>
    <w:rsid w:val="5AA6A893"/>
    <w:rsid w:val="5B651BD7"/>
    <w:rsid w:val="5B6C5FF3"/>
    <w:rsid w:val="5D52558B"/>
    <w:rsid w:val="5EA96E81"/>
    <w:rsid w:val="5F5A9865"/>
    <w:rsid w:val="6104499E"/>
    <w:rsid w:val="614472B8"/>
    <w:rsid w:val="61E5338B"/>
    <w:rsid w:val="62CF93D8"/>
    <w:rsid w:val="635014F3"/>
    <w:rsid w:val="64B7F766"/>
    <w:rsid w:val="6AA69958"/>
    <w:rsid w:val="6AEE219A"/>
    <w:rsid w:val="6B458B4B"/>
    <w:rsid w:val="6BE47D3E"/>
    <w:rsid w:val="6C0D407F"/>
    <w:rsid w:val="6C33B23C"/>
    <w:rsid w:val="6C504A91"/>
    <w:rsid w:val="6C944F07"/>
    <w:rsid w:val="6D0768C2"/>
    <w:rsid w:val="6E6E7490"/>
    <w:rsid w:val="6F1928A8"/>
    <w:rsid w:val="6F5E1F97"/>
    <w:rsid w:val="6FF97B1D"/>
    <w:rsid w:val="7183AB05"/>
    <w:rsid w:val="7280579D"/>
    <w:rsid w:val="72EB8D78"/>
    <w:rsid w:val="736B1633"/>
    <w:rsid w:val="738A7F6B"/>
    <w:rsid w:val="739ED60F"/>
    <w:rsid w:val="753758CD"/>
    <w:rsid w:val="76870F02"/>
    <w:rsid w:val="781F8564"/>
    <w:rsid w:val="79B46559"/>
    <w:rsid w:val="79D0C4CC"/>
    <w:rsid w:val="79F95C48"/>
    <w:rsid w:val="7AFCC67B"/>
    <w:rsid w:val="7BF49C02"/>
    <w:rsid w:val="7C192657"/>
    <w:rsid w:val="7C6F456C"/>
    <w:rsid w:val="7CDD5AFA"/>
    <w:rsid w:val="7CFEFAFE"/>
    <w:rsid w:val="7D86CA29"/>
    <w:rsid w:val="7E0A1FE6"/>
    <w:rsid w:val="7EB174D5"/>
    <w:rsid w:val="7FCF6D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17CDF"/>
  <w15:chartTrackingRefBased/>
  <w15:docId w15:val="{B7BDD0D4-6B33-4D46-B979-CFEBF1FA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9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06DD"/>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AU"/>
    </w:rPr>
  </w:style>
  <w:style w:type="paragraph" w:styleId="Heading3">
    <w:name w:val="heading 3"/>
    <w:basedOn w:val="Normal"/>
    <w:next w:val="Normal"/>
    <w:link w:val="Heading3Char"/>
    <w:uiPriority w:val="9"/>
    <w:unhideWhenUsed/>
    <w:qFormat/>
    <w:rsid w:val="009A7F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F76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65A"/>
    <w:rPr>
      <w:rFonts w:ascii="Segoe UI" w:hAnsi="Segoe UI" w:cs="Segoe UI"/>
      <w:sz w:val="18"/>
      <w:szCs w:val="18"/>
    </w:rPr>
  </w:style>
  <w:style w:type="paragraph" w:styleId="ListParagraph">
    <w:name w:val="List Paragraph"/>
    <w:basedOn w:val="Normal"/>
    <w:uiPriority w:val="34"/>
    <w:qFormat/>
    <w:rsid w:val="00CB07FD"/>
    <w:pPr>
      <w:spacing w:after="0" w:line="240" w:lineRule="auto"/>
      <w:ind w:left="720"/>
      <w:contextualSpacing/>
    </w:pPr>
    <w:rPr>
      <w:lang w:val="en-AU"/>
    </w:rPr>
  </w:style>
  <w:style w:type="character" w:styleId="CommentReference">
    <w:name w:val="annotation reference"/>
    <w:basedOn w:val="DefaultParagraphFont"/>
    <w:uiPriority w:val="99"/>
    <w:semiHidden/>
    <w:unhideWhenUsed/>
    <w:rsid w:val="00C75707"/>
    <w:rPr>
      <w:sz w:val="16"/>
      <w:szCs w:val="16"/>
    </w:rPr>
  </w:style>
  <w:style w:type="paragraph" w:styleId="CommentText">
    <w:name w:val="annotation text"/>
    <w:basedOn w:val="Normal"/>
    <w:link w:val="CommentTextChar"/>
    <w:uiPriority w:val="99"/>
    <w:unhideWhenUsed/>
    <w:rsid w:val="00C75707"/>
    <w:pPr>
      <w:spacing w:line="240" w:lineRule="auto"/>
    </w:pPr>
    <w:rPr>
      <w:sz w:val="20"/>
      <w:szCs w:val="20"/>
    </w:rPr>
  </w:style>
  <w:style w:type="character" w:customStyle="1" w:styleId="CommentTextChar">
    <w:name w:val="Comment Text Char"/>
    <w:basedOn w:val="DefaultParagraphFont"/>
    <w:link w:val="CommentText"/>
    <w:uiPriority w:val="99"/>
    <w:rsid w:val="00C75707"/>
    <w:rPr>
      <w:sz w:val="20"/>
      <w:szCs w:val="20"/>
    </w:rPr>
  </w:style>
  <w:style w:type="paragraph" w:styleId="CommentSubject">
    <w:name w:val="annotation subject"/>
    <w:basedOn w:val="CommentText"/>
    <w:next w:val="CommentText"/>
    <w:link w:val="CommentSubjectChar"/>
    <w:uiPriority w:val="99"/>
    <w:semiHidden/>
    <w:unhideWhenUsed/>
    <w:rsid w:val="00C75707"/>
    <w:rPr>
      <w:b/>
      <w:bCs/>
    </w:rPr>
  </w:style>
  <w:style w:type="character" w:customStyle="1" w:styleId="CommentSubjectChar">
    <w:name w:val="Comment Subject Char"/>
    <w:basedOn w:val="CommentTextChar"/>
    <w:link w:val="CommentSubject"/>
    <w:uiPriority w:val="99"/>
    <w:semiHidden/>
    <w:rsid w:val="00C75707"/>
    <w:rPr>
      <w:b/>
      <w:bCs/>
      <w:sz w:val="20"/>
      <w:szCs w:val="20"/>
    </w:rPr>
  </w:style>
  <w:style w:type="paragraph" w:customStyle="1" w:styleId="paragraph">
    <w:name w:val="paragraph"/>
    <w:basedOn w:val="Normal"/>
    <w:rsid w:val="008E5C3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8E5C38"/>
  </w:style>
  <w:style w:type="character" w:customStyle="1" w:styleId="eop">
    <w:name w:val="eop"/>
    <w:basedOn w:val="DefaultParagraphFont"/>
    <w:rsid w:val="008E5C38"/>
  </w:style>
  <w:style w:type="character" w:styleId="Hyperlink">
    <w:name w:val="Hyperlink"/>
    <w:basedOn w:val="DefaultParagraphFont"/>
    <w:uiPriority w:val="99"/>
    <w:unhideWhenUsed/>
    <w:rsid w:val="005E3506"/>
    <w:rPr>
      <w:color w:val="0563C1" w:themeColor="hyperlink"/>
      <w:u w:val="single"/>
    </w:rPr>
  </w:style>
  <w:style w:type="character" w:styleId="UnresolvedMention">
    <w:name w:val="Unresolved Mention"/>
    <w:basedOn w:val="DefaultParagraphFont"/>
    <w:uiPriority w:val="99"/>
    <w:unhideWhenUsed/>
    <w:rsid w:val="005E3506"/>
    <w:rPr>
      <w:color w:val="605E5C"/>
      <w:shd w:val="clear" w:color="auto" w:fill="E1DFDD"/>
    </w:rPr>
  </w:style>
  <w:style w:type="paragraph" w:styleId="Header">
    <w:name w:val="header"/>
    <w:basedOn w:val="Normal"/>
    <w:link w:val="HeaderChar"/>
    <w:uiPriority w:val="99"/>
    <w:unhideWhenUsed/>
    <w:rsid w:val="00712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906"/>
  </w:style>
  <w:style w:type="paragraph" w:styleId="Footer">
    <w:name w:val="footer"/>
    <w:basedOn w:val="Normal"/>
    <w:link w:val="FooterChar"/>
    <w:uiPriority w:val="99"/>
    <w:unhideWhenUsed/>
    <w:rsid w:val="00712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906"/>
  </w:style>
  <w:style w:type="paragraph" w:styleId="Revision">
    <w:name w:val="Revision"/>
    <w:hidden/>
    <w:uiPriority w:val="99"/>
    <w:semiHidden/>
    <w:rsid w:val="00A72960"/>
    <w:pPr>
      <w:spacing w:after="0" w:line="240" w:lineRule="auto"/>
    </w:pPr>
  </w:style>
  <w:style w:type="character" w:customStyle="1" w:styleId="Heading2Char">
    <w:name w:val="Heading 2 Char"/>
    <w:basedOn w:val="DefaultParagraphFont"/>
    <w:link w:val="Heading2"/>
    <w:uiPriority w:val="9"/>
    <w:rsid w:val="000706DD"/>
    <w:rPr>
      <w:rFonts w:asciiTheme="majorHAnsi" w:eastAsiaTheme="majorEastAsia" w:hAnsiTheme="majorHAnsi" w:cstheme="majorBidi"/>
      <w:color w:val="2F5496" w:themeColor="accent1" w:themeShade="BF"/>
      <w:sz w:val="26"/>
      <w:szCs w:val="26"/>
      <w:lang w:val="en-AU"/>
    </w:rPr>
  </w:style>
  <w:style w:type="character" w:styleId="Mention">
    <w:name w:val="Mention"/>
    <w:basedOn w:val="DefaultParagraphFont"/>
    <w:uiPriority w:val="99"/>
    <w:unhideWhenUsed/>
    <w:rsid w:val="00724A64"/>
    <w:rPr>
      <w:color w:val="2B579A"/>
      <w:shd w:val="clear" w:color="auto" w:fill="E1DFDD"/>
    </w:rPr>
  </w:style>
  <w:style w:type="character" w:customStyle="1" w:styleId="Heading1Char">
    <w:name w:val="Heading 1 Char"/>
    <w:basedOn w:val="DefaultParagraphFont"/>
    <w:link w:val="Heading1"/>
    <w:uiPriority w:val="9"/>
    <w:rsid w:val="0060397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01619"/>
    <w:pPr>
      <w:outlineLvl w:val="9"/>
    </w:pPr>
  </w:style>
  <w:style w:type="paragraph" w:styleId="TOC1">
    <w:name w:val="toc 1"/>
    <w:basedOn w:val="Normal"/>
    <w:next w:val="Normal"/>
    <w:autoRedefine/>
    <w:uiPriority w:val="39"/>
    <w:unhideWhenUsed/>
    <w:rsid w:val="005105E7"/>
    <w:pPr>
      <w:tabs>
        <w:tab w:val="right" w:leader="dot" w:pos="9350"/>
      </w:tabs>
      <w:spacing w:after="100"/>
    </w:pPr>
  </w:style>
  <w:style w:type="paragraph" w:styleId="TOC2">
    <w:name w:val="toc 2"/>
    <w:basedOn w:val="Normal"/>
    <w:next w:val="Normal"/>
    <w:autoRedefine/>
    <w:uiPriority w:val="39"/>
    <w:unhideWhenUsed/>
    <w:rsid w:val="005105E7"/>
    <w:pPr>
      <w:tabs>
        <w:tab w:val="right" w:leader="dot" w:pos="9350"/>
      </w:tabs>
      <w:spacing w:after="100"/>
      <w:ind w:left="220"/>
    </w:pPr>
  </w:style>
  <w:style w:type="paragraph" w:styleId="NormalWeb">
    <w:name w:val="Normal (Web)"/>
    <w:basedOn w:val="Normal"/>
    <w:uiPriority w:val="99"/>
    <w:unhideWhenUsed/>
    <w:rsid w:val="001F6023"/>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customStyle="1" w:styleId="Heading3Char">
    <w:name w:val="Heading 3 Char"/>
    <w:basedOn w:val="DefaultParagraphFont"/>
    <w:link w:val="Heading3"/>
    <w:uiPriority w:val="9"/>
    <w:rsid w:val="009A7F47"/>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555B1A"/>
    <w:pPr>
      <w:tabs>
        <w:tab w:val="right" w:leader="dot" w:pos="9350"/>
      </w:tabs>
      <w:spacing w:after="100"/>
      <w:ind w:left="440"/>
    </w:pPr>
  </w:style>
  <w:style w:type="paragraph" w:styleId="Title">
    <w:name w:val="Title"/>
    <w:basedOn w:val="Normal"/>
    <w:next w:val="Normal"/>
    <w:link w:val="TitleChar"/>
    <w:uiPriority w:val="10"/>
    <w:qFormat/>
    <w:rsid w:val="00583B6F"/>
    <w:pPr>
      <w:pBdr>
        <w:bottom w:val="single" w:sz="4" w:space="1" w:color="auto"/>
      </w:pBdr>
      <w:spacing w:after="0"/>
    </w:pPr>
    <w:rPr>
      <w:rFonts w:ascii="Arial" w:hAnsi="Arial" w:cs="Arial"/>
      <w:b/>
      <w:caps/>
      <w:sz w:val="20"/>
      <w:szCs w:val="20"/>
    </w:rPr>
  </w:style>
  <w:style w:type="character" w:customStyle="1" w:styleId="TitleChar">
    <w:name w:val="Title Char"/>
    <w:basedOn w:val="DefaultParagraphFont"/>
    <w:link w:val="Title"/>
    <w:uiPriority w:val="10"/>
    <w:rsid w:val="00583B6F"/>
    <w:rPr>
      <w:rFonts w:ascii="Arial" w:hAnsi="Arial" w:cs="Arial"/>
      <w:b/>
      <w:caps/>
      <w:sz w:val="20"/>
      <w:szCs w:val="20"/>
    </w:rPr>
  </w:style>
  <w:style w:type="paragraph" w:styleId="NoSpacing">
    <w:name w:val="No Spacing"/>
    <w:uiPriority w:val="1"/>
    <w:qFormat/>
    <w:rsid w:val="00583B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15509">
      <w:bodyDiv w:val="1"/>
      <w:marLeft w:val="0"/>
      <w:marRight w:val="0"/>
      <w:marTop w:val="0"/>
      <w:marBottom w:val="0"/>
      <w:divBdr>
        <w:top w:val="none" w:sz="0" w:space="0" w:color="auto"/>
        <w:left w:val="none" w:sz="0" w:space="0" w:color="auto"/>
        <w:bottom w:val="none" w:sz="0" w:space="0" w:color="auto"/>
        <w:right w:val="none" w:sz="0" w:space="0" w:color="auto"/>
      </w:divBdr>
      <w:divsChild>
        <w:div w:id="26295146">
          <w:marLeft w:val="0"/>
          <w:marRight w:val="0"/>
          <w:marTop w:val="0"/>
          <w:marBottom w:val="0"/>
          <w:divBdr>
            <w:top w:val="none" w:sz="0" w:space="0" w:color="auto"/>
            <w:left w:val="none" w:sz="0" w:space="0" w:color="auto"/>
            <w:bottom w:val="none" w:sz="0" w:space="0" w:color="auto"/>
            <w:right w:val="none" w:sz="0" w:space="0" w:color="auto"/>
          </w:divBdr>
        </w:div>
        <w:div w:id="102002602">
          <w:marLeft w:val="0"/>
          <w:marRight w:val="0"/>
          <w:marTop w:val="0"/>
          <w:marBottom w:val="0"/>
          <w:divBdr>
            <w:top w:val="none" w:sz="0" w:space="0" w:color="auto"/>
            <w:left w:val="none" w:sz="0" w:space="0" w:color="auto"/>
            <w:bottom w:val="none" w:sz="0" w:space="0" w:color="auto"/>
            <w:right w:val="none" w:sz="0" w:space="0" w:color="auto"/>
          </w:divBdr>
        </w:div>
        <w:div w:id="143589548">
          <w:marLeft w:val="0"/>
          <w:marRight w:val="0"/>
          <w:marTop w:val="0"/>
          <w:marBottom w:val="0"/>
          <w:divBdr>
            <w:top w:val="none" w:sz="0" w:space="0" w:color="auto"/>
            <w:left w:val="none" w:sz="0" w:space="0" w:color="auto"/>
            <w:bottom w:val="none" w:sz="0" w:space="0" w:color="auto"/>
            <w:right w:val="none" w:sz="0" w:space="0" w:color="auto"/>
          </w:divBdr>
        </w:div>
        <w:div w:id="149370956">
          <w:marLeft w:val="0"/>
          <w:marRight w:val="0"/>
          <w:marTop w:val="0"/>
          <w:marBottom w:val="0"/>
          <w:divBdr>
            <w:top w:val="none" w:sz="0" w:space="0" w:color="auto"/>
            <w:left w:val="none" w:sz="0" w:space="0" w:color="auto"/>
            <w:bottom w:val="none" w:sz="0" w:space="0" w:color="auto"/>
            <w:right w:val="none" w:sz="0" w:space="0" w:color="auto"/>
          </w:divBdr>
        </w:div>
        <w:div w:id="197789593">
          <w:marLeft w:val="0"/>
          <w:marRight w:val="0"/>
          <w:marTop w:val="0"/>
          <w:marBottom w:val="0"/>
          <w:divBdr>
            <w:top w:val="none" w:sz="0" w:space="0" w:color="auto"/>
            <w:left w:val="none" w:sz="0" w:space="0" w:color="auto"/>
            <w:bottom w:val="none" w:sz="0" w:space="0" w:color="auto"/>
            <w:right w:val="none" w:sz="0" w:space="0" w:color="auto"/>
          </w:divBdr>
        </w:div>
        <w:div w:id="251746234">
          <w:marLeft w:val="0"/>
          <w:marRight w:val="0"/>
          <w:marTop w:val="0"/>
          <w:marBottom w:val="0"/>
          <w:divBdr>
            <w:top w:val="none" w:sz="0" w:space="0" w:color="auto"/>
            <w:left w:val="none" w:sz="0" w:space="0" w:color="auto"/>
            <w:bottom w:val="none" w:sz="0" w:space="0" w:color="auto"/>
            <w:right w:val="none" w:sz="0" w:space="0" w:color="auto"/>
          </w:divBdr>
        </w:div>
        <w:div w:id="286469051">
          <w:marLeft w:val="0"/>
          <w:marRight w:val="0"/>
          <w:marTop w:val="0"/>
          <w:marBottom w:val="0"/>
          <w:divBdr>
            <w:top w:val="none" w:sz="0" w:space="0" w:color="auto"/>
            <w:left w:val="none" w:sz="0" w:space="0" w:color="auto"/>
            <w:bottom w:val="none" w:sz="0" w:space="0" w:color="auto"/>
            <w:right w:val="none" w:sz="0" w:space="0" w:color="auto"/>
          </w:divBdr>
        </w:div>
        <w:div w:id="315112131">
          <w:marLeft w:val="0"/>
          <w:marRight w:val="0"/>
          <w:marTop w:val="0"/>
          <w:marBottom w:val="0"/>
          <w:divBdr>
            <w:top w:val="none" w:sz="0" w:space="0" w:color="auto"/>
            <w:left w:val="none" w:sz="0" w:space="0" w:color="auto"/>
            <w:bottom w:val="none" w:sz="0" w:space="0" w:color="auto"/>
            <w:right w:val="none" w:sz="0" w:space="0" w:color="auto"/>
          </w:divBdr>
        </w:div>
        <w:div w:id="436755029">
          <w:marLeft w:val="0"/>
          <w:marRight w:val="0"/>
          <w:marTop w:val="0"/>
          <w:marBottom w:val="0"/>
          <w:divBdr>
            <w:top w:val="none" w:sz="0" w:space="0" w:color="auto"/>
            <w:left w:val="none" w:sz="0" w:space="0" w:color="auto"/>
            <w:bottom w:val="none" w:sz="0" w:space="0" w:color="auto"/>
            <w:right w:val="none" w:sz="0" w:space="0" w:color="auto"/>
          </w:divBdr>
        </w:div>
        <w:div w:id="444234625">
          <w:marLeft w:val="0"/>
          <w:marRight w:val="0"/>
          <w:marTop w:val="0"/>
          <w:marBottom w:val="0"/>
          <w:divBdr>
            <w:top w:val="none" w:sz="0" w:space="0" w:color="auto"/>
            <w:left w:val="none" w:sz="0" w:space="0" w:color="auto"/>
            <w:bottom w:val="none" w:sz="0" w:space="0" w:color="auto"/>
            <w:right w:val="none" w:sz="0" w:space="0" w:color="auto"/>
          </w:divBdr>
        </w:div>
        <w:div w:id="466627265">
          <w:marLeft w:val="0"/>
          <w:marRight w:val="0"/>
          <w:marTop w:val="0"/>
          <w:marBottom w:val="0"/>
          <w:divBdr>
            <w:top w:val="none" w:sz="0" w:space="0" w:color="auto"/>
            <w:left w:val="none" w:sz="0" w:space="0" w:color="auto"/>
            <w:bottom w:val="none" w:sz="0" w:space="0" w:color="auto"/>
            <w:right w:val="none" w:sz="0" w:space="0" w:color="auto"/>
          </w:divBdr>
        </w:div>
        <w:div w:id="497697038">
          <w:marLeft w:val="0"/>
          <w:marRight w:val="0"/>
          <w:marTop w:val="0"/>
          <w:marBottom w:val="0"/>
          <w:divBdr>
            <w:top w:val="none" w:sz="0" w:space="0" w:color="auto"/>
            <w:left w:val="none" w:sz="0" w:space="0" w:color="auto"/>
            <w:bottom w:val="none" w:sz="0" w:space="0" w:color="auto"/>
            <w:right w:val="none" w:sz="0" w:space="0" w:color="auto"/>
          </w:divBdr>
        </w:div>
        <w:div w:id="498472306">
          <w:marLeft w:val="0"/>
          <w:marRight w:val="0"/>
          <w:marTop w:val="0"/>
          <w:marBottom w:val="0"/>
          <w:divBdr>
            <w:top w:val="none" w:sz="0" w:space="0" w:color="auto"/>
            <w:left w:val="none" w:sz="0" w:space="0" w:color="auto"/>
            <w:bottom w:val="none" w:sz="0" w:space="0" w:color="auto"/>
            <w:right w:val="none" w:sz="0" w:space="0" w:color="auto"/>
          </w:divBdr>
        </w:div>
        <w:div w:id="498664861">
          <w:marLeft w:val="0"/>
          <w:marRight w:val="0"/>
          <w:marTop w:val="0"/>
          <w:marBottom w:val="0"/>
          <w:divBdr>
            <w:top w:val="none" w:sz="0" w:space="0" w:color="auto"/>
            <w:left w:val="none" w:sz="0" w:space="0" w:color="auto"/>
            <w:bottom w:val="none" w:sz="0" w:space="0" w:color="auto"/>
            <w:right w:val="none" w:sz="0" w:space="0" w:color="auto"/>
          </w:divBdr>
        </w:div>
        <w:div w:id="512958366">
          <w:marLeft w:val="0"/>
          <w:marRight w:val="0"/>
          <w:marTop w:val="0"/>
          <w:marBottom w:val="0"/>
          <w:divBdr>
            <w:top w:val="none" w:sz="0" w:space="0" w:color="auto"/>
            <w:left w:val="none" w:sz="0" w:space="0" w:color="auto"/>
            <w:bottom w:val="none" w:sz="0" w:space="0" w:color="auto"/>
            <w:right w:val="none" w:sz="0" w:space="0" w:color="auto"/>
          </w:divBdr>
        </w:div>
        <w:div w:id="539242296">
          <w:marLeft w:val="0"/>
          <w:marRight w:val="0"/>
          <w:marTop w:val="0"/>
          <w:marBottom w:val="0"/>
          <w:divBdr>
            <w:top w:val="none" w:sz="0" w:space="0" w:color="auto"/>
            <w:left w:val="none" w:sz="0" w:space="0" w:color="auto"/>
            <w:bottom w:val="none" w:sz="0" w:space="0" w:color="auto"/>
            <w:right w:val="none" w:sz="0" w:space="0" w:color="auto"/>
          </w:divBdr>
        </w:div>
        <w:div w:id="561674297">
          <w:marLeft w:val="0"/>
          <w:marRight w:val="0"/>
          <w:marTop w:val="0"/>
          <w:marBottom w:val="0"/>
          <w:divBdr>
            <w:top w:val="none" w:sz="0" w:space="0" w:color="auto"/>
            <w:left w:val="none" w:sz="0" w:space="0" w:color="auto"/>
            <w:bottom w:val="none" w:sz="0" w:space="0" w:color="auto"/>
            <w:right w:val="none" w:sz="0" w:space="0" w:color="auto"/>
          </w:divBdr>
        </w:div>
        <w:div w:id="633683163">
          <w:marLeft w:val="0"/>
          <w:marRight w:val="0"/>
          <w:marTop w:val="0"/>
          <w:marBottom w:val="0"/>
          <w:divBdr>
            <w:top w:val="none" w:sz="0" w:space="0" w:color="auto"/>
            <w:left w:val="none" w:sz="0" w:space="0" w:color="auto"/>
            <w:bottom w:val="none" w:sz="0" w:space="0" w:color="auto"/>
            <w:right w:val="none" w:sz="0" w:space="0" w:color="auto"/>
          </w:divBdr>
        </w:div>
        <w:div w:id="687949103">
          <w:marLeft w:val="0"/>
          <w:marRight w:val="0"/>
          <w:marTop w:val="0"/>
          <w:marBottom w:val="0"/>
          <w:divBdr>
            <w:top w:val="none" w:sz="0" w:space="0" w:color="auto"/>
            <w:left w:val="none" w:sz="0" w:space="0" w:color="auto"/>
            <w:bottom w:val="none" w:sz="0" w:space="0" w:color="auto"/>
            <w:right w:val="none" w:sz="0" w:space="0" w:color="auto"/>
          </w:divBdr>
        </w:div>
        <w:div w:id="761419674">
          <w:marLeft w:val="0"/>
          <w:marRight w:val="0"/>
          <w:marTop w:val="0"/>
          <w:marBottom w:val="0"/>
          <w:divBdr>
            <w:top w:val="none" w:sz="0" w:space="0" w:color="auto"/>
            <w:left w:val="none" w:sz="0" w:space="0" w:color="auto"/>
            <w:bottom w:val="none" w:sz="0" w:space="0" w:color="auto"/>
            <w:right w:val="none" w:sz="0" w:space="0" w:color="auto"/>
          </w:divBdr>
        </w:div>
        <w:div w:id="805777613">
          <w:marLeft w:val="0"/>
          <w:marRight w:val="0"/>
          <w:marTop w:val="0"/>
          <w:marBottom w:val="0"/>
          <w:divBdr>
            <w:top w:val="none" w:sz="0" w:space="0" w:color="auto"/>
            <w:left w:val="none" w:sz="0" w:space="0" w:color="auto"/>
            <w:bottom w:val="none" w:sz="0" w:space="0" w:color="auto"/>
            <w:right w:val="none" w:sz="0" w:space="0" w:color="auto"/>
          </w:divBdr>
        </w:div>
        <w:div w:id="837161610">
          <w:marLeft w:val="0"/>
          <w:marRight w:val="0"/>
          <w:marTop w:val="0"/>
          <w:marBottom w:val="0"/>
          <w:divBdr>
            <w:top w:val="none" w:sz="0" w:space="0" w:color="auto"/>
            <w:left w:val="none" w:sz="0" w:space="0" w:color="auto"/>
            <w:bottom w:val="none" w:sz="0" w:space="0" w:color="auto"/>
            <w:right w:val="none" w:sz="0" w:space="0" w:color="auto"/>
          </w:divBdr>
        </w:div>
        <w:div w:id="857426936">
          <w:marLeft w:val="0"/>
          <w:marRight w:val="0"/>
          <w:marTop w:val="0"/>
          <w:marBottom w:val="0"/>
          <w:divBdr>
            <w:top w:val="none" w:sz="0" w:space="0" w:color="auto"/>
            <w:left w:val="none" w:sz="0" w:space="0" w:color="auto"/>
            <w:bottom w:val="none" w:sz="0" w:space="0" w:color="auto"/>
            <w:right w:val="none" w:sz="0" w:space="0" w:color="auto"/>
          </w:divBdr>
        </w:div>
        <w:div w:id="879585054">
          <w:marLeft w:val="0"/>
          <w:marRight w:val="0"/>
          <w:marTop w:val="0"/>
          <w:marBottom w:val="0"/>
          <w:divBdr>
            <w:top w:val="none" w:sz="0" w:space="0" w:color="auto"/>
            <w:left w:val="none" w:sz="0" w:space="0" w:color="auto"/>
            <w:bottom w:val="none" w:sz="0" w:space="0" w:color="auto"/>
            <w:right w:val="none" w:sz="0" w:space="0" w:color="auto"/>
          </w:divBdr>
        </w:div>
        <w:div w:id="918447194">
          <w:marLeft w:val="0"/>
          <w:marRight w:val="0"/>
          <w:marTop w:val="0"/>
          <w:marBottom w:val="0"/>
          <w:divBdr>
            <w:top w:val="none" w:sz="0" w:space="0" w:color="auto"/>
            <w:left w:val="none" w:sz="0" w:space="0" w:color="auto"/>
            <w:bottom w:val="none" w:sz="0" w:space="0" w:color="auto"/>
            <w:right w:val="none" w:sz="0" w:space="0" w:color="auto"/>
          </w:divBdr>
        </w:div>
        <w:div w:id="954141070">
          <w:marLeft w:val="0"/>
          <w:marRight w:val="0"/>
          <w:marTop w:val="0"/>
          <w:marBottom w:val="0"/>
          <w:divBdr>
            <w:top w:val="none" w:sz="0" w:space="0" w:color="auto"/>
            <w:left w:val="none" w:sz="0" w:space="0" w:color="auto"/>
            <w:bottom w:val="none" w:sz="0" w:space="0" w:color="auto"/>
            <w:right w:val="none" w:sz="0" w:space="0" w:color="auto"/>
          </w:divBdr>
        </w:div>
        <w:div w:id="1000083077">
          <w:marLeft w:val="0"/>
          <w:marRight w:val="0"/>
          <w:marTop w:val="0"/>
          <w:marBottom w:val="0"/>
          <w:divBdr>
            <w:top w:val="none" w:sz="0" w:space="0" w:color="auto"/>
            <w:left w:val="none" w:sz="0" w:space="0" w:color="auto"/>
            <w:bottom w:val="none" w:sz="0" w:space="0" w:color="auto"/>
            <w:right w:val="none" w:sz="0" w:space="0" w:color="auto"/>
          </w:divBdr>
        </w:div>
        <w:div w:id="1001008429">
          <w:marLeft w:val="0"/>
          <w:marRight w:val="0"/>
          <w:marTop w:val="0"/>
          <w:marBottom w:val="0"/>
          <w:divBdr>
            <w:top w:val="none" w:sz="0" w:space="0" w:color="auto"/>
            <w:left w:val="none" w:sz="0" w:space="0" w:color="auto"/>
            <w:bottom w:val="none" w:sz="0" w:space="0" w:color="auto"/>
            <w:right w:val="none" w:sz="0" w:space="0" w:color="auto"/>
          </w:divBdr>
        </w:div>
        <w:div w:id="1027291925">
          <w:marLeft w:val="0"/>
          <w:marRight w:val="0"/>
          <w:marTop w:val="0"/>
          <w:marBottom w:val="0"/>
          <w:divBdr>
            <w:top w:val="none" w:sz="0" w:space="0" w:color="auto"/>
            <w:left w:val="none" w:sz="0" w:space="0" w:color="auto"/>
            <w:bottom w:val="none" w:sz="0" w:space="0" w:color="auto"/>
            <w:right w:val="none" w:sz="0" w:space="0" w:color="auto"/>
          </w:divBdr>
        </w:div>
        <w:div w:id="1125469280">
          <w:marLeft w:val="0"/>
          <w:marRight w:val="0"/>
          <w:marTop w:val="0"/>
          <w:marBottom w:val="0"/>
          <w:divBdr>
            <w:top w:val="none" w:sz="0" w:space="0" w:color="auto"/>
            <w:left w:val="none" w:sz="0" w:space="0" w:color="auto"/>
            <w:bottom w:val="none" w:sz="0" w:space="0" w:color="auto"/>
            <w:right w:val="none" w:sz="0" w:space="0" w:color="auto"/>
          </w:divBdr>
        </w:div>
        <w:div w:id="1179392588">
          <w:marLeft w:val="0"/>
          <w:marRight w:val="0"/>
          <w:marTop w:val="0"/>
          <w:marBottom w:val="0"/>
          <w:divBdr>
            <w:top w:val="none" w:sz="0" w:space="0" w:color="auto"/>
            <w:left w:val="none" w:sz="0" w:space="0" w:color="auto"/>
            <w:bottom w:val="none" w:sz="0" w:space="0" w:color="auto"/>
            <w:right w:val="none" w:sz="0" w:space="0" w:color="auto"/>
          </w:divBdr>
        </w:div>
        <w:div w:id="1186867734">
          <w:marLeft w:val="0"/>
          <w:marRight w:val="0"/>
          <w:marTop w:val="0"/>
          <w:marBottom w:val="0"/>
          <w:divBdr>
            <w:top w:val="none" w:sz="0" w:space="0" w:color="auto"/>
            <w:left w:val="none" w:sz="0" w:space="0" w:color="auto"/>
            <w:bottom w:val="none" w:sz="0" w:space="0" w:color="auto"/>
            <w:right w:val="none" w:sz="0" w:space="0" w:color="auto"/>
          </w:divBdr>
        </w:div>
        <w:div w:id="1239250758">
          <w:marLeft w:val="0"/>
          <w:marRight w:val="0"/>
          <w:marTop w:val="0"/>
          <w:marBottom w:val="0"/>
          <w:divBdr>
            <w:top w:val="none" w:sz="0" w:space="0" w:color="auto"/>
            <w:left w:val="none" w:sz="0" w:space="0" w:color="auto"/>
            <w:bottom w:val="none" w:sz="0" w:space="0" w:color="auto"/>
            <w:right w:val="none" w:sz="0" w:space="0" w:color="auto"/>
          </w:divBdr>
        </w:div>
        <w:div w:id="1251936601">
          <w:marLeft w:val="0"/>
          <w:marRight w:val="0"/>
          <w:marTop w:val="0"/>
          <w:marBottom w:val="0"/>
          <w:divBdr>
            <w:top w:val="none" w:sz="0" w:space="0" w:color="auto"/>
            <w:left w:val="none" w:sz="0" w:space="0" w:color="auto"/>
            <w:bottom w:val="none" w:sz="0" w:space="0" w:color="auto"/>
            <w:right w:val="none" w:sz="0" w:space="0" w:color="auto"/>
          </w:divBdr>
        </w:div>
        <w:div w:id="1426144240">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520311560">
          <w:marLeft w:val="0"/>
          <w:marRight w:val="0"/>
          <w:marTop w:val="0"/>
          <w:marBottom w:val="0"/>
          <w:divBdr>
            <w:top w:val="none" w:sz="0" w:space="0" w:color="auto"/>
            <w:left w:val="none" w:sz="0" w:space="0" w:color="auto"/>
            <w:bottom w:val="none" w:sz="0" w:space="0" w:color="auto"/>
            <w:right w:val="none" w:sz="0" w:space="0" w:color="auto"/>
          </w:divBdr>
        </w:div>
        <w:div w:id="1586067143">
          <w:marLeft w:val="0"/>
          <w:marRight w:val="0"/>
          <w:marTop w:val="0"/>
          <w:marBottom w:val="0"/>
          <w:divBdr>
            <w:top w:val="none" w:sz="0" w:space="0" w:color="auto"/>
            <w:left w:val="none" w:sz="0" w:space="0" w:color="auto"/>
            <w:bottom w:val="none" w:sz="0" w:space="0" w:color="auto"/>
            <w:right w:val="none" w:sz="0" w:space="0" w:color="auto"/>
          </w:divBdr>
        </w:div>
        <w:div w:id="1717661371">
          <w:marLeft w:val="0"/>
          <w:marRight w:val="0"/>
          <w:marTop w:val="0"/>
          <w:marBottom w:val="0"/>
          <w:divBdr>
            <w:top w:val="none" w:sz="0" w:space="0" w:color="auto"/>
            <w:left w:val="none" w:sz="0" w:space="0" w:color="auto"/>
            <w:bottom w:val="none" w:sz="0" w:space="0" w:color="auto"/>
            <w:right w:val="none" w:sz="0" w:space="0" w:color="auto"/>
          </w:divBdr>
        </w:div>
        <w:div w:id="1769085407">
          <w:marLeft w:val="0"/>
          <w:marRight w:val="0"/>
          <w:marTop w:val="0"/>
          <w:marBottom w:val="0"/>
          <w:divBdr>
            <w:top w:val="none" w:sz="0" w:space="0" w:color="auto"/>
            <w:left w:val="none" w:sz="0" w:space="0" w:color="auto"/>
            <w:bottom w:val="none" w:sz="0" w:space="0" w:color="auto"/>
            <w:right w:val="none" w:sz="0" w:space="0" w:color="auto"/>
          </w:divBdr>
        </w:div>
        <w:div w:id="1802189516">
          <w:marLeft w:val="0"/>
          <w:marRight w:val="0"/>
          <w:marTop w:val="0"/>
          <w:marBottom w:val="0"/>
          <w:divBdr>
            <w:top w:val="none" w:sz="0" w:space="0" w:color="auto"/>
            <w:left w:val="none" w:sz="0" w:space="0" w:color="auto"/>
            <w:bottom w:val="none" w:sz="0" w:space="0" w:color="auto"/>
            <w:right w:val="none" w:sz="0" w:space="0" w:color="auto"/>
          </w:divBdr>
        </w:div>
        <w:div w:id="1832285947">
          <w:marLeft w:val="0"/>
          <w:marRight w:val="0"/>
          <w:marTop w:val="0"/>
          <w:marBottom w:val="0"/>
          <w:divBdr>
            <w:top w:val="none" w:sz="0" w:space="0" w:color="auto"/>
            <w:left w:val="none" w:sz="0" w:space="0" w:color="auto"/>
            <w:bottom w:val="none" w:sz="0" w:space="0" w:color="auto"/>
            <w:right w:val="none" w:sz="0" w:space="0" w:color="auto"/>
          </w:divBdr>
        </w:div>
        <w:div w:id="1884175515">
          <w:marLeft w:val="0"/>
          <w:marRight w:val="0"/>
          <w:marTop w:val="0"/>
          <w:marBottom w:val="0"/>
          <w:divBdr>
            <w:top w:val="none" w:sz="0" w:space="0" w:color="auto"/>
            <w:left w:val="none" w:sz="0" w:space="0" w:color="auto"/>
            <w:bottom w:val="none" w:sz="0" w:space="0" w:color="auto"/>
            <w:right w:val="none" w:sz="0" w:space="0" w:color="auto"/>
          </w:divBdr>
        </w:div>
        <w:div w:id="1916432967">
          <w:marLeft w:val="0"/>
          <w:marRight w:val="0"/>
          <w:marTop w:val="0"/>
          <w:marBottom w:val="0"/>
          <w:divBdr>
            <w:top w:val="none" w:sz="0" w:space="0" w:color="auto"/>
            <w:left w:val="none" w:sz="0" w:space="0" w:color="auto"/>
            <w:bottom w:val="none" w:sz="0" w:space="0" w:color="auto"/>
            <w:right w:val="none" w:sz="0" w:space="0" w:color="auto"/>
          </w:divBdr>
        </w:div>
        <w:div w:id="1977641984">
          <w:marLeft w:val="0"/>
          <w:marRight w:val="0"/>
          <w:marTop w:val="0"/>
          <w:marBottom w:val="0"/>
          <w:divBdr>
            <w:top w:val="none" w:sz="0" w:space="0" w:color="auto"/>
            <w:left w:val="none" w:sz="0" w:space="0" w:color="auto"/>
            <w:bottom w:val="none" w:sz="0" w:space="0" w:color="auto"/>
            <w:right w:val="none" w:sz="0" w:space="0" w:color="auto"/>
          </w:divBdr>
        </w:div>
        <w:div w:id="2002342595">
          <w:marLeft w:val="0"/>
          <w:marRight w:val="0"/>
          <w:marTop w:val="0"/>
          <w:marBottom w:val="0"/>
          <w:divBdr>
            <w:top w:val="none" w:sz="0" w:space="0" w:color="auto"/>
            <w:left w:val="none" w:sz="0" w:space="0" w:color="auto"/>
            <w:bottom w:val="none" w:sz="0" w:space="0" w:color="auto"/>
            <w:right w:val="none" w:sz="0" w:space="0" w:color="auto"/>
          </w:divBdr>
        </w:div>
        <w:div w:id="2008633406">
          <w:marLeft w:val="0"/>
          <w:marRight w:val="0"/>
          <w:marTop w:val="0"/>
          <w:marBottom w:val="0"/>
          <w:divBdr>
            <w:top w:val="none" w:sz="0" w:space="0" w:color="auto"/>
            <w:left w:val="none" w:sz="0" w:space="0" w:color="auto"/>
            <w:bottom w:val="none" w:sz="0" w:space="0" w:color="auto"/>
            <w:right w:val="none" w:sz="0" w:space="0" w:color="auto"/>
          </w:divBdr>
        </w:div>
        <w:div w:id="2017421369">
          <w:marLeft w:val="0"/>
          <w:marRight w:val="0"/>
          <w:marTop w:val="0"/>
          <w:marBottom w:val="0"/>
          <w:divBdr>
            <w:top w:val="none" w:sz="0" w:space="0" w:color="auto"/>
            <w:left w:val="none" w:sz="0" w:space="0" w:color="auto"/>
            <w:bottom w:val="none" w:sz="0" w:space="0" w:color="auto"/>
            <w:right w:val="none" w:sz="0" w:space="0" w:color="auto"/>
          </w:divBdr>
        </w:div>
        <w:div w:id="2022508821">
          <w:marLeft w:val="0"/>
          <w:marRight w:val="0"/>
          <w:marTop w:val="0"/>
          <w:marBottom w:val="0"/>
          <w:divBdr>
            <w:top w:val="none" w:sz="0" w:space="0" w:color="auto"/>
            <w:left w:val="none" w:sz="0" w:space="0" w:color="auto"/>
            <w:bottom w:val="none" w:sz="0" w:space="0" w:color="auto"/>
            <w:right w:val="none" w:sz="0" w:space="0" w:color="auto"/>
          </w:divBdr>
        </w:div>
        <w:div w:id="2058889871">
          <w:marLeft w:val="0"/>
          <w:marRight w:val="0"/>
          <w:marTop w:val="0"/>
          <w:marBottom w:val="0"/>
          <w:divBdr>
            <w:top w:val="none" w:sz="0" w:space="0" w:color="auto"/>
            <w:left w:val="none" w:sz="0" w:space="0" w:color="auto"/>
            <w:bottom w:val="none" w:sz="0" w:space="0" w:color="auto"/>
            <w:right w:val="none" w:sz="0" w:space="0" w:color="auto"/>
          </w:divBdr>
        </w:div>
        <w:div w:id="2068802418">
          <w:marLeft w:val="0"/>
          <w:marRight w:val="0"/>
          <w:marTop w:val="0"/>
          <w:marBottom w:val="0"/>
          <w:divBdr>
            <w:top w:val="none" w:sz="0" w:space="0" w:color="auto"/>
            <w:left w:val="none" w:sz="0" w:space="0" w:color="auto"/>
            <w:bottom w:val="none" w:sz="0" w:space="0" w:color="auto"/>
            <w:right w:val="none" w:sz="0" w:space="0" w:color="auto"/>
          </w:divBdr>
        </w:div>
        <w:div w:id="2074351023">
          <w:marLeft w:val="0"/>
          <w:marRight w:val="0"/>
          <w:marTop w:val="0"/>
          <w:marBottom w:val="0"/>
          <w:divBdr>
            <w:top w:val="none" w:sz="0" w:space="0" w:color="auto"/>
            <w:left w:val="none" w:sz="0" w:space="0" w:color="auto"/>
            <w:bottom w:val="none" w:sz="0" w:space="0" w:color="auto"/>
            <w:right w:val="none" w:sz="0" w:space="0" w:color="auto"/>
          </w:divBdr>
        </w:div>
      </w:divsChild>
    </w:div>
    <w:div w:id="933631152">
      <w:bodyDiv w:val="1"/>
      <w:marLeft w:val="0"/>
      <w:marRight w:val="0"/>
      <w:marTop w:val="0"/>
      <w:marBottom w:val="0"/>
      <w:divBdr>
        <w:top w:val="none" w:sz="0" w:space="0" w:color="auto"/>
        <w:left w:val="none" w:sz="0" w:space="0" w:color="auto"/>
        <w:bottom w:val="none" w:sz="0" w:space="0" w:color="auto"/>
        <w:right w:val="none" w:sz="0" w:space="0" w:color="auto"/>
      </w:divBdr>
    </w:div>
    <w:div w:id="1013143936">
      <w:bodyDiv w:val="1"/>
      <w:marLeft w:val="0"/>
      <w:marRight w:val="0"/>
      <w:marTop w:val="0"/>
      <w:marBottom w:val="0"/>
      <w:divBdr>
        <w:top w:val="none" w:sz="0" w:space="0" w:color="auto"/>
        <w:left w:val="none" w:sz="0" w:space="0" w:color="auto"/>
        <w:bottom w:val="none" w:sz="0" w:space="0" w:color="auto"/>
        <w:right w:val="none" w:sz="0" w:space="0" w:color="auto"/>
      </w:divBdr>
    </w:div>
    <w:div w:id="1352340757">
      <w:bodyDiv w:val="1"/>
      <w:marLeft w:val="0"/>
      <w:marRight w:val="0"/>
      <w:marTop w:val="0"/>
      <w:marBottom w:val="0"/>
      <w:divBdr>
        <w:top w:val="none" w:sz="0" w:space="0" w:color="auto"/>
        <w:left w:val="none" w:sz="0" w:space="0" w:color="auto"/>
        <w:bottom w:val="none" w:sz="0" w:space="0" w:color="auto"/>
        <w:right w:val="none" w:sz="0" w:space="0" w:color="auto"/>
      </w:divBdr>
    </w:div>
    <w:div w:id="171635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plan.approvals@ecodev.vic.gov.au" TargetMode="External"/><Relationship Id="rId13" Type="http://schemas.openxmlformats.org/officeDocument/2006/relationships/hyperlink" Target="mailto:hume.planning@delwp.vic.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grampians.planning@delwp.vic.gov.a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ppsland.planning@delwp.vic.gov.au" TargetMode="External"/><Relationship Id="rId5" Type="http://schemas.openxmlformats.org/officeDocument/2006/relationships/webSettings" Target="webSettings.xml"/><Relationship Id="rId15" Type="http://schemas.openxmlformats.org/officeDocument/2006/relationships/hyperlink" Target="mailto:pp.planning@delwp.vic.gov.au" TargetMode="External"/><Relationship Id="rId23" Type="http://schemas.openxmlformats.org/officeDocument/2006/relationships/theme" Target="theme/theme1.xml"/><Relationship Id="rId10" Type="http://schemas.openxmlformats.org/officeDocument/2006/relationships/hyperlink" Target="mailto:bsw.planning@delwp.vic.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lab@ecodev.vic.gov.au" TargetMode="External"/><Relationship Id="rId14" Type="http://schemas.openxmlformats.org/officeDocument/2006/relationships/hyperlink" Target="mailto:loddonmallee.planning@delwp.vic.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ACCF6-021B-47BE-8901-DF0FFC2DB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1668</Words>
  <Characters>9512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11158</CharactersWithSpaces>
  <SharedDoc>false</SharedDoc>
  <HLinks>
    <vt:vector size="114" baseType="variant">
      <vt:variant>
        <vt:i4>2949201</vt:i4>
      </vt:variant>
      <vt:variant>
        <vt:i4>90</vt:i4>
      </vt:variant>
      <vt:variant>
        <vt:i4>0</vt:i4>
      </vt:variant>
      <vt:variant>
        <vt:i4>5</vt:i4>
      </vt:variant>
      <vt:variant>
        <vt:lpwstr>mailto:pp.planning@delwp.vic.gov.au</vt:lpwstr>
      </vt:variant>
      <vt:variant>
        <vt:lpwstr/>
      </vt:variant>
      <vt:variant>
        <vt:i4>6160428</vt:i4>
      </vt:variant>
      <vt:variant>
        <vt:i4>87</vt:i4>
      </vt:variant>
      <vt:variant>
        <vt:i4>0</vt:i4>
      </vt:variant>
      <vt:variant>
        <vt:i4>5</vt:i4>
      </vt:variant>
      <vt:variant>
        <vt:lpwstr>mailto:loddonmallee.planning@delwp.vic.gov.au</vt:lpwstr>
      </vt:variant>
      <vt:variant>
        <vt:lpwstr/>
      </vt:variant>
      <vt:variant>
        <vt:i4>5767217</vt:i4>
      </vt:variant>
      <vt:variant>
        <vt:i4>84</vt:i4>
      </vt:variant>
      <vt:variant>
        <vt:i4>0</vt:i4>
      </vt:variant>
      <vt:variant>
        <vt:i4>5</vt:i4>
      </vt:variant>
      <vt:variant>
        <vt:lpwstr>mailto:hume.planning@delwp.vic.gov.au</vt:lpwstr>
      </vt:variant>
      <vt:variant>
        <vt:lpwstr/>
      </vt:variant>
      <vt:variant>
        <vt:i4>1572973</vt:i4>
      </vt:variant>
      <vt:variant>
        <vt:i4>81</vt:i4>
      </vt:variant>
      <vt:variant>
        <vt:i4>0</vt:i4>
      </vt:variant>
      <vt:variant>
        <vt:i4>5</vt:i4>
      </vt:variant>
      <vt:variant>
        <vt:lpwstr>mailto:grampians.planning@delwp.vic.gov.au</vt:lpwstr>
      </vt:variant>
      <vt:variant>
        <vt:lpwstr/>
      </vt:variant>
      <vt:variant>
        <vt:i4>1900654</vt:i4>
      </vt:variant>
      <vt:variant>
        <vt:i4>78</vt:i4>
      </vt:variant>
      <vt:variant>
        <vt:i4>0</vt:i4>
      </vt:variant>
      <vt:variant>
        <vt:i4>5</vt:i4>
      </vt:variant>
      <vt:variant>
        <vt:lpwstr>mailto:gippsland.planning@delwp.vic.gov.au</vt:lpwstr>
      </vt:variant>
      <vt:variant>
        <vt:lpwstr/>
      </vt:variant>
      <vt:variant>
        <vt:i4>2424835</vt:i4>
      </vt:variant>
      <vt:variant>
        <vt:i4>75</vt:i4>
      </vt:variant>
      <vt:variant>
        <vt:i4>0</vt:i4>
      </vt:variant>
      <vt:variant>
        <vt:i4>5</vt:i4>
      </vt:variant>
      <vt:variant>
        <vt:lpwstr>mailto:rlab@ecodev.vic.gov.au</vt:lpwstr>
      </vt:variant>
      <vt:variant>
        <vt:lpwstr/>
      </vt:variant>
      <vt:variant>
        <vt:i4>6881286</vt:i4>
      </vt:variant>
      <vt:variant>
        <vt:i4>72</vt:i4>
      </vt:variant>
      <vt:variant>
        <vt:i4>0</vt:i4>
      </vt:variant>
      <vt:variant>
        <vt:i4>5</vt:i4>
      </vt:variant>
      <vt:variant>
        <vt:lpwstr>mailto:bsw.planning@delwp.vic.gov.au</vt:lpwstr>
      </vt:variant>
      <vt:variant>
        <vt:lpwstr/>
      </vt:variant>
      <vt:variant>
        <vt:i4>1310823</vt:i4>
      </vt:variant>
      <vt:variant>
        <vt:i4>69</vt:i4>
      </vt:variant>
      <vt:variant>
        <vt:i4>0</vt:i4>
      </vt:variant>
      <vt:variant>
        <vt:i4>5</vt:i4>
      </vt:variant>
      <vt:variant>
        <vt:lpwstr>mailto:workplan.approvals@ecodev.vic.gov.au</vt:lpwstr>
      </vt:variant>
      <vt:variant>
        <vt:lpwstr/>
      </vt:variant>
      <vt:variant>
        <vt:i4>1114173</vt:i4>
      </vt:variant>
      <vt:variant>
        <vt:i4>62</vt:i4>
      </vt:variant>
      <vt:variant>
        <vt:i4>0</vt:i4>
      </vt:variant>
      <vt:variant>
        <vt:i4>5</vt:i4>
      </vt:variant>
      <vt:variant>
        <vt:lpwstr/>
      </vt:variant>
      <vt:variant>
        <vt:lpwstr>_Toc102485672</vt:lpwstr>
      </vt:variant>
      <vt:variant>
        <vt:i4>1114173</vt:i4>
      </vt:variant>
      <vt:variant>
        <vt:i4>56</vt:i4>
      </vt:variant>
      <vt:variant>
        <vt:i4>0</vt:i4>
      </vt:variant>
      <vt:variant>
        <vt:i4>5</vt:i4>
      </vt:variant>
      <vt:variant>
        <vt:lpwstr/>
      </vt:variant>
      <vt:variant>
        <vt:lpwstr>_Toc102485671</vt:lpwstr>
      </vt:variant>
      <vt:variant>
        <vt:i4>1114173</vt:i4>
      </vt:variant>
      <vt:variant>
        <vt:i4>50</vt:i4>
      </vt:variant>
      <vt:variant>
        <vt:i4>0</vt:i4>
      </vt:variant>
      <vt:variant>
        <vt:i4>5</vt:i4>
      </vt:variant>
      <vt:variant>
        <vt:lpwstr/>
      </vt:variant>
      <vt:variant>
        <vt:lpwstr>_Toc102485670</vt:lpwstr>
      </vt:variant>
      <vt:variant>
        <vt:i4>1048637</vt:i4>
      </vt:variant>
      <vt:variant>
        <vt:i4>44</vt:i4>
      </vt:variant>
      <vt:variant>
        <vt:i4>0</vt:i4>
      </vt:variant>
      <vt:variant>
        <vt:i4>5</vt:i4>
      </vt:variant>
      <vt:variant>
        <vt:lpwstr/>
      </vt:variant>
      <vt:variant>
        <vt:lpwstr>_Toc102485669</vt:lpwstr>
      </vt:variant>
      <vt:variant>
        <vt:i4>1048637</vt:i4>
      </vt:variant>
      <vt:variant>
        <vt:i4>38</vt:i4>
      </vt:variant>
      <vt:variant>
        <vt:i4>0</vt:i4>
      </vt:variant>
      <vt:variant>
        <vt:i4>5</vt:i4>
      </vt:variant>
      <vt:variant>
        <vt:lpwstr/>
      </vt:variant>
      <vt:variant>
        <vt:lpwstr>_Toc102485668</vt:lpwstr>
      </vt:variant>
      <vt:variant>
        <vt:i4>1048637</vt:i4>
      </vt:variant>
      <vt:variant>
        <vt:i4>32</vt:i4>
      </vt:variant>
      <vt:variant>
        <vt:i4>0</vt:i4>
      </vt:variant>
      <vt:variant>
        <vt:i4>5</vt:i4>
      </vt:variant>
      <vt:variant>
        <vt:lpwstr/>
      </vt:variant>
      <vt:variant>
        <vt:lpwstr>_Toc102485667</vt:lpwstr>
      </vt:variant>
      <vt:variant>
        <vt:i4>1048637</vt:i4>
      </vt:variant>
      <vt:variant>
        <vt:i4>26</vt:i4>
      </vt:variant>
      <vt:variant>
        <vt:i4>0</vt:i4>
      </vt:variant>
      <vt:variant>
        <vt:i4>5</vt:i4>
      </vt:variant>
      <vt:variant>
        <vt:lpwstr/>
      </vt:variant>
      <vt:variant>
        <vt:lpwstr>_Toc102485666</vt:lpwstr>
      </vt:variant>
      <vt:variant>
        <vt:i4>1048637</vt:i4>
      </vt:variant>
      <vt:variant>
        <vt:i4>20</vt:i4>
      </vt:variant>
      <vt:variant>
        <vt:i4>0</vt:i4>
      </vt:variant>
      <vt:variant>
        <vt:i4>5</vt:i4>
      </vt:variant>
      <vt:variant>
        <vt:lpwstr/>
      </vt:variant>
      <vt:variant>
        <vt:lpwstr>_Toc102485665</vt:lpwstr>
      </vt:variant>
      <vt:variant>
        <vt:i4>1048637</vt:i4>
      </vt:variant>
      <vt:variant>
        <vt:i4>14</vt:i4>
      </vt:variant>
      <vt:variant>
        <vt:i4>0</vt:i4>
      </vt:variant>
      <vt:variant>
        <vt:i4>5</vt:i4>
      </vt:variant>
      <vt:variant>
        <vt:lpwstr/>
      </vt:variant>
      <vt:variant>
        <vt:lpwstr>_Toc102485664</vt:lpwstr>
      </vt:variant>
      <vt:variant>
        <vt:i4>1048637</vt:i4>
      </vt:variant>
      <vt:variant>
        <vt:i4>8</vt:i4>
      </vt:variant>
      <vt:variant>
        <vt:i4>0</vt:i4>
      </vt:variant>
      <vt:variant>
        <vt:i4>5</vt:i4>
      </vt:variant>
      <vt:variant>
        <vt:lpwstr/>
      </vt:variant>
      <vt:variant>
        <vt:lpwstr>_Toc102485663</vt:lpwstr>
      </vt:variant>
      <vt:variant>
        <vt:i4>1048637</vt:i4>
      </vt:variant>
      <vt:variant>
        <vt:i4>2</vt:i4>
      </vt:variant>
      <vt:variant>
        <vt:i4>0</vt:i4>
      </vt:variant>
      <vt:variant>
        <vt:i4>5</vt:i4>
      </vt:variant>
      <vt:variant>
        <vt:lpwstr/>
      </vt:variant>
      <vt:variant>
        <vt:lpwstr>_Toc102485662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M Gifford (DJPR)</dc:creator>
  <cp:keywords/>
  <dc:description/>
  <cp:lastModifiedBy>Jacqui E Mitchell (DJPR)</cp:lastModifiedBy>
  <cp:revision>1725</cp:revision>
  <cp:lastPrinted>2022-06-14T02:42:00Z</cp:lastPrinted>
  <dcterms:created xsi:type="dcterms:W3CDTF">2021-04-10T22:45:00Z</dcterms:created>
  <dcterms:modified xsi:type="dcterms:W3CDTF">2022-07-04T02:07:00Z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2022-02-08T06:28:07Z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fd9d2e7f-952b-4b70-a541-3ba11126841a</vt:lpwstr>
  </property>
  <property fmtid="{D5CDD505-2E9C-101B-9397-08002B2CF9AE}" pid="8" name="MSIP_Label_4257e2ab-f512-40e2-9c9a-c64247360765_ContentBits">
    <vt:lpwstr>2</vt:lpwstr>
  </property>
  <property fmtid="{D5CDD505-2E9C-101B-9397-08002B2CF9AE}" pid="9" name="MSIP_Label_d00a4df9-c942-4b09-b23a-6c1023f6de27_Enabled">
    <vt:lpwstr>true</vt:lpwstr>
  </property>
  <property fmtid="{D5CDD505-2E9C-101B-9397-08002B2CF9AE}" pid="10" name="MSIP_Label_d00a4df9-c942-4b09-b23a-6c1023f6de27_SetDate">
    <vt:lpwstr>2022-07-04T02:07:25Z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122cff4e-e6bd-4dad-bb8c-4d2b5d820403</vt:lpwstr>
  </property>
  <property fmtid="{D5CDD505-2E9C-101B-9397-08002B2CF9AE}" pid="15" name="MSIP_Label_d00a4df9-c942-4b09-b23a-6c1023f6de27_ContentBits">
    <vt:lpwstr>3</vt:lpwstr>
  </property>
</Properties>
</file>