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1A5" w:rsidRPr="00D5180C" w:rsidRDefault="008401A5" w:rsidP="00D5180C">
      <w:pPr>
        <w:pStyle w:val="SectionSubheading1"/>
        <w:spacing w:before="0" w:after="0"/>
        <w:rPr>
          <w:rFonts w:eastAsiaTheme="minorEastAsia" w:cstheme="minorBidi"/>
          <w:b w:val="0"/>
          <w:bCs w:val="0"/>
          <w:color w:val="auto"/>
          <w:sz w:val="20"/>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00"/>
      </w:tblGrid>
      <w:tr w:rsidR="008401A5" w:rsidTr="007934B2">
        <w:tc>
          <w:tcPr>
            <w:tcW w:w="4106" w:type="dxa"/>
          </w:tcPr>
          <w:p w:rsidR="008401A5" w:rsidRDefault="00D5180C" w:rsidP="00D5180C">
            <w:pPr>
              <w:pStyle w:val="SectionSubheading1"/>
            </w:pPr>
            <w:r>
              <w:t>Licence Number</w:t>
            </w:r>
          </w:p>
        </w:tc>
        <w:tc>
          <w:tcPr>
            <w:tcW w:w="5800" w:type="dxa"/>
            <w:tcBorders>
              <w:bottom w:val="single" w:sz="4" w:space="0" w:color="auto"/>
            </w:tcBorders>
          </w:tcPr>
          <w:p w:rsidR="008401A5" w:rsidRPr="008C4BB4" w:rsidRDefault="008401A5" w:rsidP="007934B2">
            <w:pPr>
              <w:pStyle w:val="Para4roman"/>
              <w:numPr>
                <w:ilvl w:val="0"/>
                <w:numId w:val="0"/>
              </w:numPr>
              <w:spacing w:before="120"/>
              <w:rPr>
                <w:i/>
              </w:rPr>
            </w:pPr>
            <w:r w:rsidRPr="008C4BB4">
              <w:rPr>
                <w:i/>
                <w:color w:val="0070C0"/>
              </w:rPr>
              <w:t xml:space="preserve">[Insert </w:t>
            </w:r>
            <w:r w:rsidR="00D5180C">
              <w:rPr>
                <w:i/>
                <w:color w:val="0070C0"/>
              </w:rPr>
              <w:t>Licence Number</w:t>
            </w:r>
            <w:r w:rsidRPr="008C4BB4">
              <w:rPr>
                <w:i/>
                <w:color w:val="0070C0"/>
              </w:rPr>
              <w:t>]</w:t>
            </w:r>
          </w:p>
        </w:tc>
      </w:tr>
    </w:tbl>
    <w:p w:rsidR="00CE173F" w:rsidRPr="00CE173F" w:rsidRDefault="00D30C83" w:rsidP="00470249">
      <w:pPr>
        <w:pStyle w:val="SectionSubheading1"/>
      </w:pPr>
      <w:r>
        <w:t>Scope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00"/>
      </w:tblGrid>
      <w:tr w:rsidR="0097449A" w:rsidTr="00C3666F">
        <w:tc>
          <w:tcPr>
            <w:tcW w:w="4106" w:type="dxa"/>
          </w:tcPr>
          <w:p w:rsidR="0097449A" w:rsidRDefault="0097449A" w:rsidP="00C3666F">
            <w:pPr>
              <w:pStyle w:val="Para0"/>
              <w:spacing w:before="120"/>
            </w:pPr>
            <w:r w:rsidRPr="00CE173F">
              <w:t xml:space="preserve">This </w:t>
            </w:r>
            <w:r>
              <w:t xml:space="preserve">risk treatment plan </w:t>
            </w:r>
            <w:r w:rsidRPr="00CE173F">
              <w:t>is for the control of</w:t>
            </w:r>
            <w:r>
              <w:t>:</w:t>
            </w:r>
          </w:p>
        </w:tc>
        <w:tc>
          <w:tcPr>
            <w:tcW w:w="5800" w:type="dxa"/>
            <w:tcBorders>
              <w:bottom w:val="single" w:sz="4" w:space="0" w:color="auto"/>
            </w:tcBorders>
          </w:tcPr>
          <w:p w:rsidR="0097449A" w:rsidRPr="008C4BB4" w:rsidRDefault="008C4BB4" w:rsidP="00470249">
            <w:pPr>
              <w:pStyle w:val="Para4roman"/>
              <w:numPr>
                <w:ilvl w:val="0"/>
                <w:numId w:val="0"/>
              </w:numPr>
              <w:spacing w:before="120"/>
              <w:rPr>
                <w:i/>
              </w:rPr>
            </w:pPr>
            <w:r w:rsidRPr="008C4BB4">
              <w:rPr>
                <w:i/>
                <w:color w:val="0070C0"/>
              </w:rPr>
              <w:t>[Insert Hazard]</w:t>
            </w:r>
          </w:p>
        </w:tc>
      </w:tr>
    </w:tbl>
    <w:p w:rsidR="0097449A" w:rsidRDefault="0082002A" w:rsidP="00C3666F">
      <w:pPr>
        <w:pStyle w:val="Para0"/>
        <w:spacing w:before="120"/>
      </w:pPr>
      <w:r w:rsidRPr="00C3666F">
        <w:t>A</w:t>
      </w:r>
      <w:r w:rsidR="005F1900">
        <w:t>n</w:t>
      </w:r>
      <w:r w:rsidRPr="00C3666F">
        <w:t xml:space="preserve"> </w:t>
      </w:r>
      <w:r w:rsidR="001261F8">
        <w:t>exploration</w:t>
      </w:r>
      <w:r w:rsidRPr="00C3666F">
        <w:t xml:space="preserve"> hazard means any </w:t>
      </w:r>
      <w:r w:rsidR="001261F8">
        <w:t>exploration</w:t>
      </w:r>
      <w:r w:rsidR="001261F8" w:rsidRPr="00C3666F">
        <w:t xml:space="preserve"> </w:t>
      </w:r>
      <w:r w:rsidRPr="00C3666F">
        <w:t xml:space="preserve">activity and circumstance that may pose a risk to the environment, to any member of the public or to land, property or infrastructure </w:t>
      </w:r>
      <w:proofErr w:type="gramStart"/>
      <w:r w:rsidRPr="00C3666F">
        <w:t>in the vicinity of</w:t>
      </w:r>
      <w:proofErr w:type="gramEnd"/>
      <w:r w:rsidRPr="00C3666F">
        <w:t xml:space="preserve"> work carried out at a</w:t>
      </w:r>
      <w:r w:rsidR="005F1900">
        <w:t>n</w:t>
      </w:r>
      <w:r w:rsidRPr="00C3666F">
        <w:t xml:space="preserve"> </w:t>
      </w:r>
      <w:r w:rsidR="005D4CB9">
        <w:t>exploration site</w:t>
      </w:r>
      <w:r w:rsidRPr="00C3666F">
        <w:t>.</w:t>
      </w:r>
    </w:p>
    <w:p w:rsidR="00352059" w:rsidRDefault="00352059" w:rsidP="00352059">
      <w:pPr>
        <w:rPr>
          <w:b/>
        </w:rPr>
      </w:pPr>
      <w:r w:rsidRPr="00352059">
        <w:rPr>
          <w:b/>
        </w:rPr>
        <w:t>Note: If your exploration hazards are more complex (e.g. blasting, slope instability), they may require technical investigations to develop site-specific controls and specific management plans.</w:t>
      </w:r>
    </w:p>
    <w:p w:rsidR="00D30C83" w:rsidRDefault="00D30C83" w:rsidP="00470249">
      <w:pPr>
        <w:pStyle w:val="SectionSubheading1"/>
      </w:pPr>
      <w:r>
        <w:t>Key sensitive receptors</w:t>
      </w:r>
    </w:p>
    <w:p w:rsidR="0082002A" w:rsidRPr="00C3666F" w:rsidRDefault="0082002A" w:rsidP="00C3666F">
      <w:pPr>
        <w:pStyle w:val="Para0"/>
        <w:spacing w:before="120"/>
      </w:pPr>
      <w:r w:rsidRPr="00C3666F">
        <w:t xml:space="preserve">Key sensitive receptors include the environment, any member of the public or land, property or infrastructure </w:t>
      </w:r>
      <w:proofErr w:type="gramStart"/>
      <w:r w:rsidRPr="00C3666F">
        <w:t>in the vicin</w:t>
      </w:r>
      <w:bookmarkStart w:id="0" w:name="_GoBack"/>
      <w:bookmarkEnd w:id="0"/>
      <w:r w:rsidRPr="00C3666F">
        <w:t>ity of</w:t>
      </w:r>
      <w:proofErr w:type="gramEnd"/>
      <w:r w:rsidRPr="00C3666F">
        <w:t xml:space="preserve"> a</w:t>
      </w:r>
      <w:r w:rsidR="005F1900">
        <w:t>n</w:t>
      </w:r>
      <w:r w:rsidRPr="00C3666F">
        <w:t xml:space="preserve"> </w:t>
      </w:r>
      <w:r w:rsidR="0004719E">
        <w:t xml:space="preserve">exploration site </w:t>
      </w:r>
      <w:r w:rsidRPr="00C3666F">
        <w:t xml:space="preserve">that may </w:t>
      </w:r>
      <w:r w:rsidR="00F67459" w:rsidRPr="00C3666F">
        <w:t xml:space="preserve">be impacted or put at risk by the hazard associated with the </w:t>
      </w:r>
      <w:r w:rsidR="001261F8">
        <w:t>exploration</w:t>
      </w:r>
      <w:r w:rsidR="00F67459" w:rsidRPr="00C3666F">
        <w:t xml:space="preserve"> activity.</w:t>
      </w:r>
    </w:p>
    <w:p w:rsidR="00D30C83" w:rsidRDefault="008C4BB4" w:rsidP="00F75EC9">
      <w:pPr>
        <w:pStyle w:val="Para0"/>
        <w:spacing w:before="120"/>
      </w:pPr>
      <w:r>
        <w:t>The key sensitive receptors associated with this hazard include</w:t>
      </w:r>
      <w:r w:rsidR="00F75EC9">
        <w:t>:</w:t>
      </w:r>
    </w:p>
    <w:tbl>
      <w:tblPr>
        <w:tblStyle w:val="TableGrid"/>
        <w:tblW w:w="4963" w:type="pct"/>
        <w:tblInd w:w="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602"/>
        <w:gridCol w:w="2002"/>
        <w:gridCol w:w="2128"/>
        <w:gridCol w:w="2409"/>
        <w:gridCol w:w="2692"/>
      </w:tblGrid>
      <w:tr w:rsidR="00BF30D4" w:rsidTr="005F1900">
        <w:trPr>
          <w:tblHeader/>
        </w:trPr>
        <w:tc>
          <w:tcPr>
            <w:tcW w:w="306" w:type="pct"/>
            <w:tcBorders>
              <w:right w:val="single" w:sz="4" w:space="0" w:color="808080"/>
            </w:tcBorders>
            <w:shd w:val="clear" w:color="auto" w:fill="00338D"/>
            <w:vAlign w:val="center"/>
          </w:tcPr>
          <w:p w:rsidR="00BF30D4" w:rsidRDefault="00BF30D4" w:rsidP="001401D0">
            <w:pPr>
              <w:pStyle w:val="Tablesmallheading"/>
              <w:jc w:val="center"/>
            </w:pPr>
            <w:r>
              <w:t>#</w:t>
            </w:r>
          </w:p>
        </w:tc>
        <w:tc>
          <w:tcPr>
            <w:tcW w:w="1018" w:type="pct"/>
            <w:tcBorders>
              <w:left w:val="single" w:sz="4" w:space="0" w:color="808080"/>
              <w:right w:val="single" w:sz="4" w:space="0" w:color="808080"/>
            </w:tcBorders>
            <w:shd w:val="clear" w:color="auto" w:fill="00338D"/>
            <w:vAlign w:val="center"/>
          </w:tcPr>
          <w:p w:rsidR="00BF30D4" w:rsidRDefault="00BF30D4" w:rsidP="001401D0">
            <w:pPr>
              <w:pStyle w:val="Tablesmallheading"/>
            </w:pPr>
            <w:r>
              <w:t>Details of the Sensitive Receptor</w:t>
            </w:r>
          </w:p>
        </w:tc>
        <w:tc>
          <w:tcPr>
            <w:tcW w:w="1082" w:type="pct"/>
            <w:tcBorders>
              <w:left w:val="single" w:sz="4" w:space="0" w:color="808080"/>
              <w:right w:val="single" w:sz="4" w:space="0" w:color="808080"/>
            </w:tcBorders>
            <w:shd w:val="clear" w:color="auto" w:fill="00338D"/>
          </w:tcPr>
          <w:p w:rsidR="00BF30D4" w:rsidRDefault="00BF30D4" w:rsidP="001401D0">
            <w:pPr>
              <w:pStyle w:val="Tablesmallheading"/>
              <w:jc w:val="center"/>
            </w:pPr>
            <w:r>
              <w:t>Location and proximity to site</w:t>
            </w:r>
          </w:p>
        </w:tc>
        <w:tc>
          <w:tcPr>
            <w:tcW w:w="1225" w:type="pct"/>
            <w:tcBorders>
              <w:left w:val="single" w:sz="4" w:space="0" w:color="808080"/>
              <w:right w:val="single" w:sz="4" w:space="0" w:color="808080"/>
            </w:tcBorders>
            <w:shd w:val="clear" w:color="auto" w:fill="00338D"/>
          </w:tcPr>
          <w:p w:rsidR="00BF30D4" w:rsidRDefault="00BF30D4" w:rsidP="001401D0">
            <w:pPr>
              <w:pStyle w:val="Tablesmallheading"/>
              <w:jc w:val="center"/>
            </w:pPr>
            <w:r>
              <w:t>How hazard may harm or damage Sensitive Receptor</w:t>
            </w:r>
          </w:p>
        </w:tc>
        <w:tc>
          <w:tcPr>
            <w:tcW w:w="1370" w:type="pct"/>
            <w:tcBorders>
              <w:left w:val="single" w:sz="4" w:space="0" w:color="808080"/>
              <w:right w:val="single" w:sz="4" w:space="0" w:color="808080"/>
            </w:tcBorders>
            <w:shd w:val="clear" w:color="auto" w:fill="00338D"/>
          </w:tcPr>
          <w:p w:rsidR="00BF30D4" w:rsidRDefault="00BF30D4" w:rsidP="001401D0">
            <w:pPr>
              <w:pStyle w:val="Tablesmallheading"/>
              <w:jc w:val="center"/>
            </w:pPr>
            <w:r>
              <w:t>Evidence to support assessment</w:t>
            </w:r>
          </w:p>
        </w:tc>
      </w:tr>
      <w:tr w:rsidR="00BF30D4" w:rsidTr="005F1900">
        <w:tc>
          <w:tcPr>
            <w:tcW w:w="306" w:type="pct"/>
          </w:tcPr>
          <w:p w:rsidR="00BF30D4" w:rsidRDefault="00BF30D4" w:rsidP="001401D0">
            <w:pPr>
              <w:pStyle w:val="Tablesmalltext"/>
              <w:jc w:val="center"/>
            </w:pPr>
            <w:r>
              <w:t>1</w:t>
            </w:r>
          </w:p>
        </w:tc>
        <w:tc>
          <w:tcPr>
            <w:tcW w:w="1018" w:type="pct"/>
          </w:tcPr>
          <w:p w:rsidR="00BF30D4" w:rsidRDefault="00BF30D4" w:rsidP="001401D0">
            <w:pPr>
              <w:pStyle w:val="Tablesmalltext"/>
              <w:rPr>
                <w:lang w:val="en-AU"/>
              </w:rPr>
            </w:pPr>
          </w:p>
        </w:tc>
        <w:tc>
          <w:tcPr>
            <w:tcW w:w="1082" w:type="pct"/>
          </w:tcPr>
          <w:p w:rsidR="00BF30D4" w:rsidRDefault="00BF30D4" w:rsidP="001401D0">
            <w:pPr>
              <w:pStyle w:val="Tablesmalltext"/>
              <w:jc w:val="center"/>
            </w:pPr>
          </w:p>
        </w:tc>
        <w:tc>
          <w:tcPr>
            <w:tcW w:w="1225" w:type="pct"/>
          </w:tcPr>
          <w:p w:rsidR="00BF30D4" w:rsidRDefault="00BF30D4" w:rsidP="001401D0">
            <w:pPr>
              <w:pStyle w:val="Tablesmalltext"/>
              <w:jc w:val="center"/>
            </w:pPr>
          </w:p>
        </w:tc>
        <w:tc>
          <w:tcPr>
            <w:tcW w:w="1370" w:type="pct"/>
          </w:tcPr>
          <w:p w:rsidR="00BF30D4" w:rsidRDefault="00BF30D4" w:rsidP="001401D0">
            <w:pPr>
              <w:pStyle w:val="Tablesmalltext"/>
              <w:jc w:val="center"/>
            </w:pPr>
          </w:p>
        </w:tc>
      </w:tr>
      <w:tr w:rsidR="00BF30D4" w:rsidTr="005F1900">
        <w:tc>
          <w:tcPr>
            <w:tcW w:w="306" w:type="pct"/>
          </w:tcPr>
          <w:p w:rsidR="00BF30D4" w:rsidRDefault="00BF30D4" w:rsidP="001401D0">
            <w:pPr>
              <w:pStyle w:val="Tablesmalltext"/>
              <w:jc w:val="center"/>
            </w:pPr>
            <w:r>
              <w:t>2</w:t>
            </w:r>
          </w:p>
        </w:tc>
        <w:tc>
          <w:tcPr>
            <w:tcW w:w="1018" w:type="pct"/>
          </w:tcPr>
          <w:p w:rsidR="00BF30D4" w:rsidRDefault="00BF30D4" w:rsidP="001401D0">
            <w:pPr>
              <w:pStyle w:val="Tablesmalltext"/>
            </w:pPr>
          </w:p>
        </w:tc>
        <w:tc>
          <w:tcPr>
            <w:tcW w:w="1082" w:type="pct"/>
          </w:tcPr>
          <w:p w:rsidR="00BF30D4" w:rsidRDefault="00BF30D4" w:rsidP="001401D0">
            <w:pPr>
              <w:pStyle w:val="Tablesmalltext"/>
              <w:jc w:val="center"/>
            </w:pPr>
          </w:p>
        </w:tc>
        <w:tc>
          <w:tcPr>
            <w:tcW w:w="1225" w:type="pct"/>
          </w:tcPr>
          <w:p w:rsidR="00BF30D4" w:rsidRDefault="00BF30D4" w:rsidP="001401D0">
            <w:pPr>
              <w:pStyle w:val="Tablesmalltext"/>
              <w:jc w:val="center"/>
            </w:pPr>
          </w:p>
        </w:tc>
        <w:tc>
          <w:tcPr>
            <w:tcW w:w="1370" w:type="pct"/>
          </w:tcPr>
          <w:p w:rsidR="00BF30D4" w:rsidRDefault="00BF30D4" w:rsidP="001401D0">
            <w:pPr>
              <w:pStyle w:val="Tablesmalltext"/>
              <w:jc w:val="center"/>
            </w:pPr>
          </w:p>
        </w:tc>
      </w:tr>
      <w:tr w:rsidR="00BF30D4" w:rsidTr="005F1900">
        <w:tc>
          <w:tcPr>
            <w:tcW w:w="306" w:type="pct"/>
          </w:tcPr>
          <w:p w:rsidR="00BF30D4" w:rsidRDefault="00BF30D4" w:rsidP="001401D0">
            <w:pPr>
              <w:pStyle w:val="Tablesmalltext"/>
              <w:jc w:val="center"/>
            </w:pPr>
            <w:r>
              <w:t>3</w:t>
            </w:r>
          </w:p>
        </w:tc>
        <w:tc>
          <w:tcPr>
            <w:tcW w:w="1018" w:type="pct"/>
          </w:tcPr>
          <w:p w:rsidR="00BF30D4" w:rsidRDefault="00BF30D4" w:rsidP="001401D0">
            <w:pPr>
              <w:pStyle w:val="Tablesmalltext"/>
            </w:pPr>
          </w:p>
        </w:tc>
        <w:tc>
          <w:tcPr>
            <w:tcW w:w="1082" w:type="pct"/>
          </w:tcPr>
          <w:p w:rsidR="00BF30D4" w:rsidRDefault="00BF30D4" w:rsidP="001401D0">
            <w:pPr>
              <w:pStyle w:val="Tablesmalltext"/>
              <w:jc w:val="center"/>
            </w:pPr>
          </w:p>
        </w:tc>
        <w:tc>
          <w:tcPr>
            <w:tcW w:w="1225" w:type="pct"/>
          </w:tcPr>
          <w:p w:rsidR="00BF30D4" w:rsidRDefault="00BF30D4" w:rsidP="001401D0">
            <w:pPr>
              <w:pStyle w:val="Tablesmalltext"/>
              <w:jc w:val="center"/>
            </w:pPr>
          </w:p>
        </w:tc>
        <w:tc>
          <w:tcPr>
            <w:tcW w:w="1370" w:type="pct"/>
          </w:tcPr>
          <w:p w:rsidR="00BF30D4" w:rsidRDefault="00BF30D4" w:rsidP="001401D0">
            <w:pPr>
              <w:pStyle w:val="Tablesmalltext"/>
              <w:jc w:val="center"/>
            </w:pPr>
          </w:p>
        </w:tc>
      </w:tr>
      <w:tr w:rsidR="00BF30D4" w:rsidTr="005F1900">
        <w:tc>
          <w:tcPr>
            <w:tcW w:w="306" w:type="pct"/>
          </w:tcPr>
          <w:p w:rsidR="00BF30D4" w:rsidRDefault="00BF30D4" w:rsidP="001401D0">
            <w:pPr>
              <w:pStyle w:val="Tablesmalltext"/>
              <w:jc w:val="center"/>
            </w:pPr>
            <w:r>
              <w:t>4</w:t>
            </w:r>
          </w:p>
        </w:tc>
        <w:tc>
          <w:tcPr>
            <w:tcW w:w="1018" w:type="pct"/>
          </w:tcPr>
          <w:p w:rsidR="00BF30D4" w:rsidRDefault="00BF30D4" w:rsidP="001401D0">
            <w:pPr>
              <w:pStyle w:val="Tablesmalltext"/>
            </w:pPr>
          </w:p>
        </w:tc>
        <w:tc>
          <w:tcPr>
            <w:tcW w:w="1082" w:type="pct"/>
          </w:tcPr>
          <w:p w:rsidR="00BF30D4" w:rsidRDefault="00BF30D4" w:rsidP="001401D0">
            <w:pPr>
              <w:pStyle w:val="Tablesmalltext"/>
              <w:jc w:val="center"/>
            </w:pPr>
          </w:p>
        </w:tc>
        <w:tc>
          <w:tcPr>
            <w:tcW w:w="1225" w:type="pct"/>
          </w:tcPr>
          <w:p w:rsidR="00BF30D4" w:rsidRDefault="00BF30D4" w:rsidP="001401D0">
            <w:pPr>
              <w:pStyle w:val="Tablesmalltext"/>
              <w:jc w:val="center"/>
            </w:pPr>
          </w:p>
        </w:tc>
        <w:tc>
          <w:tcPr>
            <w:tcW w:w="1370" w:type="pct"/>
          </w:tcPr>
          <w:p w:rsidR="00BF30D4" w:rsidRDefault="00BF30D4" w:rsidP="001401D0">
            <w:pPr>
              <w:pStyle w:val="Tablesmalltext"/>
              <w:jc w:val="center"/>
            </w:pPr>
          </w:p>
        </w:tc>
      </w:tr>
      <w:tr w:rsidR="00BF30D4" w:rsidTr="005F1900">
        <w:tc>
          <w:tcPr>
            <w:tcW w:w="306" w:type="pct"/>
          </w:tcPr>
          <w:p w:rsidR="00BF30D4" w:rsidRDefault="00BF30D4" w:rsidP="001401D0">
            <w:pPr>
              <w:pStyle w:val="Tablesmalltext"/>
              <w:jc w:val="center"/>
            </w:pPr>
            <w:r>
              <w:t>5</w:t>
            </w:r>
          </w:p>
        </w:tc>
        <w:tc>
          <w:tcPr>
            <w:tcW w:w="1018" w:type="pct"/>
          </w:tcPr>
          <w:p w:rsidR="00BF30D4" w:rsidRDefault="00BF30D4" w:rsidP="001401D0">
            <w:pPr>
              <w:pStyle w:val="Tablesmalltext"/>
            </w:pPr>
          </w:p>
        </w:tc>
        <w:tc>
          <w:tcPr>
            <w:tcW w:w="1082" w:type="pct"/>
          </w:tcPr>
          <w:p w:rsidR="00BF30D4" w:rsidRDefault="00BF30D4" w:rsidP="001401D0">
            <w:pPr>
              <w:pStyle w:val="Tablesmalltext"/>
              <w:jc w:val="center"/>
            </w:pPr>
          </w:p>
        </w:tc>
        <w:tc>
          <w:tcPr>
            <w:tcW w:w="1225" w:type="pct"/>
          </w:tcPr>
          <w:p w:rsidR="00BF30D4" w:rsidRDefault="00BF30D4" w:rsidP="001401D0">
            <w:pPr>
              <w:pStyle w:val="Tablesmalltext"/>
              <w:jc w:val="center"/>
            </w:pPr>
          </w:p>
        </w:tc>
        <w:tc>
          <w:tcPr>
            <w:tcW w:w="1370" w:type="pct"/>
          </w:tcPr>
          <w:p w:rsidR="00BF30D4" w:rsidRDefault="00BF30D4" w:rsidP="001401D0">
            <w:pPr>
              <w:pStyle w:val="Tablesmalltext"/>
              <w:jc w:val="center"/>
            </w:pPr>
          </w:p>
        </w:tc>
      </w:tr>
    </w:tbl>
    <w:p w:rsidR="00F75EC9" w:rsidRPr="00F75EC9" w:rsidRDefault="008C4BB4" w:rsidP="00F75EC9">
      <w:pPr>
        <w:pStyle w:val="Tablesmalltext"/>
        <w:spacing w:after="120"/>
        <w:rPr>
          <w:i/>
          <w:color w:val="0070C0"/>
        </w:rPr>
      </w:pPr>
      <w:r w:rsidRPr="00470249">
        <w:rPr>
          <w:i/>
          <w:color w:val="0070C0"/>
        </w:rPr>
        <w:t>[Add or delete rows from the above table as appropriate]</w:t>
      </w:r>
      <w:r w:rsidR="00F75EC9" w:rsidRPr="00F75EC9">
        <w:rPr>
          <w:i/>
          <w:color w:val="0070C0"/>
        </w:rPr>
        <w:t xml:space="preserve"> </w:t>
      </w:r>
    </w:p>
    <w:p w:rsidR="00F75EC9" w:rsidRDefault="00F75EC9" w:rsidP="00F75EC9">
      <w:pPr>
        <w:pStyle w:val="Para0"/>
        <w:spacing w:before="120"/>
      </w:pPr>
      <w:r>
        <w:t>To determine the key sensitive receptors, consider:</w:t>
      </w:r>
    </w:p>
    <w:p w:rsidR="00F75EC9" w:rsidRPr="00F75EC9" w:rsidRDefault="00F75EC9" w:rsidP="00F75EC9">
      <w:pPr>
        <w:pStyle w:val="Para0"/>
        <w:numPr>
          <w:ilvl w:val="0"/>
          <w:numId w:val="50"/>
        </w:numPr>
        <w:spacing w:before="0"/>
        <w:ind w:left="777" w:hanging="357"/>
      </w:pPr>
      <w:r w:rsidRPr="00F75EC9">
        <w:t>Members of the public – public health, safety, amenity and Aboriginal heritage</w:t>
      </w:r>
    </w:p>
    <w:p w:rsidR="00F75EC9" w:rsidRPr="00F75EC9" w:rsidRDefault="00F75EC9" w:rsidP="002D4522">
      <w:pPr>
        <w:pStyle w:val="Para0"/>
        <w:numPr>
          <w:ilvl w:val="0"/>
          <w:numId w:val="50"/>
        </w:numPr>
        <w:spacing w:before="0"/>
        <w:ind w:left="777" w:hanging="357"/>
        <w:rPr>
          <w:i/>
        </w:rPr>
      </w:pPr>
      <w:r w:rsidRPr="00F75EC9">
        <w:t>Land, property and infrastructure: neighbouring property as well as nearby infrastructure such as highways, schools and hospitals</w:t>
      </w:r>
    </w:p>
    <w:p w:rsidR="008C4BB4" w:rsidRPr="00F75EC9" w:rsidRDefault="00F75EC9" w:rsidP="002D4522">
      <w:pPr>
        <w:pStyle w:val="Para0"/>
        <w:numPr>
          <w:ilvl w:val="0"/>
          <w:numId w:val="50"/>
        </w:numPr>
        <w:spacing w:before="0"/>
        <w:ind w:left="777" w:hanging="357"/>
        <w:rPr>
          <w:i/>
        </w:rPr>
      </w:pPr>
      <w:r w:rsidRPr="00F75EC9">
        <w:t>Environment: air, water, soil, vegetation, flora and fauna outside the work area</w:t>
      </w:r>
    </w:p>
    <w:p w:rsidR="00927DAA" w:rsidRDefault="00927DAA" w:rsidP="00470249">
      <w:pPr>
        <w:pStyle w:val="SectionSubheading1"/>
      </w:pPr>
      <w:r>
        <w:t>Risk Events</w:t>
      </w:r>
    </w:p>
    <w:p w:rsidR="00927DAA" w:rsidRDefault="00927DAA" w:rsidP="00470249">
      <w:pPr>
        <w:pStyle w:val="Para0"/>
        <w:spacing w:before="120"/>
      </w:pPr>
      <w:r>
        <w:t xml:space="preserve">These are the risk events associated with the </w:t>
      </w:r>
      <w:r w:rsidRPr="00CE173F">
        <w:t>hazard</w:t>
      </w:r>
      <w:r w:rsidR="001C55C7">
        <w:t xml:space="preserve">. Include </w:t>
      </w:r>
      <w:r w:rsidR="00C6712A">
        <w:t xml:space="preserve">an </w:t>
      </w:r>
      <w:r w:rsidR="00C6712A" w:rsidRPr="007F7748">
        <w:rPr>
          <w:b/>
        </w:rPr>
        <w:t>inherent ri</w:t>
      </w:r>
      <w:r w:rsidR="00B50669" w:rsidRPr="007F7748">
        <w:rPr>
          <w:b/>
        </w:rPr>
        <w:t>sk rating</w:t>
      </w:r>
      <w:r w:rsidR="00B50669">
        <w:t xml:space="preserve"> </w:t>
      </w:r>
      <w:r w:rsidR="008C4BB4">
        <w:t xml:space="preserve">for each event </w:t>
      </w:r>
      <w:r w:rsidR="001C55C7">
        <w:t>considering the design proposal of the pr</w:t>
      </w:r>
      <w:r w:rsidR="00B50669">
        <w:t>oject</w:t>
      </w:r>
      <w:r w:rsidR="00C6712A">
        <w:t>.</w:t>
      </w:r>
    </w:p>
    <w:p w:rsidR="00352059" w:rsidRDefault="00352059" w:rsidP="00352059">
      <w:r w:rsidRPr="00352059">
        <w:t>The project phase options include construction, operation and closure, or a combination. If you feel that the inherent risk for the same risk event will differ in different project phases, then list the risk event for each project phase.</w:t>
      </w:r>
    </w:p>
    <w:p w:rsidR="00610319" w:rsidRPr="00470249" w:rsidRDefault="00610319" w:rsidP="00610319">
      <w:pPr>
        <w:pStyle w:val="Tablesmalltext"/>
        <w:spacing w:after="120"/>
        <w:rPr>
          <w:i/>
          <w:color w:val="0070C0"/>
        </w:rPr>
      </w:pPr>
      <w:r w:rsidRPr="00470249">
        <w:rPr>
          <w:i/>
          <w:color w:val="0070C0"/>
        </w:rPr>
        <w:t>[</w:t>
      </w:r>
      <w:r>
        <w:rPr>
          <w:i/>
          <w:color w:val="0070C0"/>
        </w:rPr>
        <w:t>The likelihood and consequence should be assessed using the descriptors provided by Earth Resources Regulation and the risk rating determined using Earth Resources Regulation’s risk matrix.</w:t>
      </w:r>
      <w:r w:rsidRPr="00470249">
        <w:rPr>
          <w:i/>
          <w:color w:val="0070C0"/>
        </w:rPr>
        <w:t>]</w:t>
      </w:r>
    </w:p>
    <w:tbl>
      <w:tblPr>
        <w:tblStyle w:val="TableGrid"/>
        <w:tblW w:w="5000" w:type="pct"/>
        <w:tblInd w:w="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539"/>
        <w:gridCol w:w="4818"/>
        <w:gridCol w:w="882"/>
        <w:gridCol w:w="1395"/>
        <w:gridCol w:w="1137"/>
        <w:gridCol w:w="1135"/>
      </w:tblGrid>
      <w:tr w:rsidR="00C83AD1" w:rsidTr="00C83AD1">
        <w:trPr>
          <w:tblHeader/>
        </w:trPr>
        <w:tc>
          <w:tcPr>
            <w:tcW w:w="272" w:type="pct"/>
            <w:tcBorders>
              <w:right w:val="single" w:sz="4" w:space="0" w:color="808080"/>
            </w:tcBorders>
            <w:shd w:val="clear" w:color="auto" w:fill="00338D"/>
            <w:vAlign w:val="center"/>
          </w:tcPr>
          <w:p w:rsidR="00C83AD1" w:rsidRDefault="00C83AD1" w:rsidP="00C83AD1">
            <w:pPr>
              <w:pStyle w:val="Tablesmallheading"/>
              <w:jc w:val="center"/>
            </w:pPr>
            <w:r>
              <w:t>#</w:t>
            </w:r>
          </w:p>
        </w:tc>
        <w:tc>
          <w:tcPr>
            <w:tcW w:w="2432" w:type="pct"/>
            <w:tcBorders>
              <w:left w:val="single" w:sz="4" w:space="0" w:color="808080"/>
              <w:right w:val="single" w:sz="4" w:space="0" w:color="808080"/>
            </w:tcBorders>
            <w:shd w:val="clear" w:color="auto" w:fill="00338D"/>
            <w:vAlign w:val="center"/>
          </w:tcPr>
          <w:p w:rsidR="00C83AD1" w:rsidRDefault="00C83AD1" w:rsidP="00C83AD1">
            <w:pPr>
              <w:pStyle w:val="Tablesmallheading"/>
            </w:pPr>
            <w:r>
              <w:t>Details of the Risk Event</w:t>
            </w:r>
          </w:p>
        </w:tc>
        <w:tc>
          <w:tcPr>
            <w:tcW w:w="445" w:type="pct"/>
            <w:tcBorders>
              <w:left w:val="single" w:sz="4" w:space="0" w:color="808080"/>
              <w:right w:val="single" w:sz="4" w:space="0" w:color="808080"/>
            </w:tcBorders>
            <w:shd w:val="clear" w:color="auto" w:fill="00338D"/>
            <w:vAlign w:val="center"/>
          </w:tcPr>
          <w:p w:rsidR="00C83AD1" w:rsidRDefault="00C83AD1" w:rsidP="00C83AD1">
            <w:pPr>
              <w:pStyle w:val="Tablesmallheading"/>
            </w:pPr>
            <w:r>
              <w:t>Phase</w:t>
            </w:r>
          </w:p>
        </w:tc>
        <w:tc>
          <w:tcPr>
            <w:tcW w:w="704" w:type="pct"/>
            <w:tcBorders>
              <w:left w:val="single" w:sz="4" w:space="0" w:color="808080"/>
              <w:right w:val="single" w:sz="4" w:space="0" w:color="808080"/>
            </w:tcBorders>
            <w:shd w:val="clear" w:color="auto" w:fill="00338D"/>
          </w:tcPr>
          <w:p w:rsidR="00C83AD1" w:rsidRDefault="00C83AD1" w:rsidP="00C83AD1">
            <w:pPr>
              <w:pStyle w:val="Tablesmallheading"/>
              <w:jc w:val="center"/>
            </w:pPr>
            <w:r>
              <w:t>Consequence</w:t>
            </w:r>
          </w:p>
        </w:tc>
        <w:tc>
          <w:tcPr>
            <w:tcW w:w="574" w:type="pct"/>
            <w:tcBorders>
              <w:left w:val="single" w:sz="4" w:space="0" w:color="808080"/>
              <w:right w:val="single" w:sz="4" w:space="0" w:color="808080"/>
            </w:tcBorders>
            <w:shd w:val="clear" w:color="auto" w:fill="00338D"/>
          </w:tcPr>
          <w:p w:rsidR="00C83AD1" w:rsidRDefault="00C83AD1" w:rsidP="00C83AD1">
            <w:pPr>
              <w:pStyle w:val="Tablesmallheading"/>
              <w:jc w:val="center"/>
            </w:pPr>
            <w:r>
              <w:t>Likelihood</w:t>
            </w:r>
          </w:p>
        </w:tc>
        <w:tc>
          <w:tcPr>
            <w:tcW w:w="573" w:type="pct"/>
            <w:tcBorders>
              <w:left w:val="single" w:sz="4" w:space="0" w:color="808080"/>
              <w:right w:val="single" w:sz="4" w:space="0" w:color="808080"/>
            </w:tcBorders>
            <w:shd w:val="clear" w:color="auto" w:fill="00338D"/>
            <w:vAlign w:val="center"/>
          </w:tcPr>
          <w:p w:rsidR="00C83AD1" w:rsidRDefault="00C83AD1" w:rsidP="00C83AD1">
            <w:pPr>
              <w:pStyle w:val="Tablesmallheading"/>
              <w:jc w:val="center"/>
            </w:pPr>
            <w:r>
              <w:t>Inherent Risk Rating</w:t>
            </w:r>
          </w:p>
        </w:tc>
      </w:tr>
      <w:tr w:rsidR="00C83AD1" w:rsidTr="00C83AD1">
        <w:tc>
          <w:tcPr>
            <w:tcW w:w="272" w:type="pct"/>
          </w:tcPr>
          <w:p w:rsidR="00C83AD1" w:rsidRDefault="00C83AD1" w:rsidP="00C83AD1">
            <w:pPr>
              <w:pStyle w:val="Tablesmalltext"/>
              <w:jc w:val="center"/>
            </w:pPr>
            <w:r>
              <w:t>1</w:t>
            </w:r>
          </w:p>
        </w:tc>
        <w:tc>
          <w:tcPr>
            <w:tcW w:w="2432" w:type="pct"/>
          </w:tcPr>
          <w:p w:rsidR="00C83AD1" w:rsidRDefault="00C83AD1" w:rsidP="00C83AD1">
            <w:pPr>
              <w:pStyle w:val="Tablesmalltext"/>
              <w:rPr>
                <w:lang w:val="en-AU"/>
              </w:rPr>
            </w:pPr>
          </w:p>
        </w:tc>
        <w:tc>
          <w:tcPr>
            <w:tcW w:w="445" w:type="pct"/>
          </w:tcPr>
          <w:p w:rsidR="00C83AD1" w:rsidRDefault="00C83AD1" w:rsidP="00C83AD1">
            <w:pPr>
              <w:pStyle w:val="Tablesmalltext"/>
              <w:rPr>
                <w:lang w:val="en-AU"/>
              </w:rPr>
            </w:pPr>
          </w:p>
        </w:tc>
        <w:tc>
          <w:tcPr>
            <w:tcW w:w="704" w:type="pct"/>
          </w:tcPr>
          <w:p w:rsidR="00C83AD1" w:rsidRDefault="00C83AD1" w:rsidP="00C83AD1">
            <w:pPr>
              <w:pStyle w:val="Tablesmalltext"/>
              <w:jc w:val="center"/>
            </w:pPr>
          </w:p>
        </w:tc>
        <w:tc>
          <w:tcPr>
            <w:tcW w:w="574" w:type="pct"/>
          </w:tcPr>
          <w:p w:rsidR="00C83AD1" w:rsidRDefault="00C83AD1" w:rsidP="00C83AD1">
            <w:pPr>
              <w:pStyle w:val="Tablesmalltext"/>
              <w:jc w:val="center"/>
            </w:pPr>
          </w:p>
        </w:tc>
        <w:tc>
          <w:tcPr>
            <w:tcW w:w="573" w:type="pct"/>
          </w:tcPr>
          <w:p w:rsidR="00C83AD1" w:rsidRDefault="00C83AD1" w:rsidP="00C83AD1">
            <w:pPr>
              <w:pStyle w:val="Tablesmalltext"/>
              <w:jc w:val="center"/>
            </w:pPr>
          </w:p>
        </w:tc>
      </w:tr>
      <w:tr w:rsidR="00C83AD1" w:rsidTr="00C83AD1">
        <w:tc>
          <w:tcPr>
            <w:tcW w:w="272" w:type="pct"/>
          </w:tcPr>
          <w:p w:rsidR="00C83AD1" w:rsidRDefault="00C83AD1" w:rsidP="00C83AD1">
            <w:pPr>
              <w:pStyle w:val="Tablesmalltext"/>
              <w:jc w:val="center"/>
            </w:pPr>
            <w:r>
              <w:t>2</w:t>
            </w:r>
          </w:p>
        </w:tc>
        <w:tc>
          <w:tcPr>
            <w:tcW w:w="2432" w:type="pct"/>
          </w:tcPr>
          <w:p w:rsidR="00C83AD1" w:rsidRDefault="00C83AD1" w:rsidP="00C83AD1">
            <w:pPr>
              <w:pStyle w:val="Tablesmalltext"/>
            </w:pPr>
          </w:p>
        </w:tc>
        <w:tc>
          <w:tcPr>
            <w:tcW w:w="445" w:type="pct"/>
          </w:tcPr>
          <w:p w:rsidR="00C83AD1" w:rsidRDefault="00C83AD1" w:rsidP="00C83AD1">
            <w:pPr>
              <w:pStyle w:val="Tablesmalltext"/>
            </w:pPr>
          </w:p>
        </w:tc>
        <w:tc>
          <w:tcPr>
            <w:tcW w:w="704" w:type="pct"/>
          </w:tcPr>
          <w:p w:rsidR="00C83AD1" w:rsidRDefault="00C83AD1" w:rsidP="00C83AD1">
            <w:pPr>
              <w:pStyle w:val="Tablesmalltext"/>
              <w:jc w:val="center"/>
            </w:pPr>
          </w:p>
        </w:tc>
        <w:tc>
          <w:tcPr>
            <w:tcW w:w="574" w:type="pct"/>
          </w:tcPr>
          <w:p w:rsidR="00C83AD1" w:rsidRDefault="00C83AD1" w:rsidP="00C83AD1">
            <w:pPr>
              <w:pStyle w:val="Tablesmalltext"/>
              <w:jc w:val="center"/>
            </w:pPr>
          </w:p>
        </w:tc>
        <w:tc>
          <w:tcPr>
            <w:tcW w:w="573" w:type="pct"/>
          </w:tcPr>
          <w:p w:rsidR="00C83AD1" w:rsidRDefault="00C83AD1" w:rsidP="00C83AD1">
            <w:pPr>
              <w:pStyle w:val="Tablesmalltext"/>
              <w:jc w:val="center"/>
            </w:pPr>
          </w:p>
        </w:tc>
      </w:tr>
      <w:tr w:rsidR="00C83AD1" w:rsidTr="00C83AD1">
        <w:tc>
          <w:tcPr>
            <w:tcW w:w="272" w:type="pct"/>
          </w:tcPr>
          <w:p w:rsidR="00C83AD1" w:rsidRDefault="00C83AD1" w:rsidP="00C83AD1">
            <w:pPr>
              <w:pStyle w:val="Tablesmalltext"/>
              <w:jc w:val="center"/>
            </w:pPr>
            <w:r>
              <w:t>3</w:t>
            </w:r>
          </w:p>
        </w:tc>
        <w:tc>
          <w:tcPr>
            <w:tcW w:w="2432" w:type="pct"/>
          </w:tcPr>
          <w:p w:rsidR="00C83AD1" w:rsidRDefault="00C83AD1" w:rsidP="00C83AD1">
            <w:pPr>
              <w:pStyle w:val="Tablesmalltext"/>
            </w:pPr>
          </w:p>
        </w:tc>
        <w:tc>
          <w:tcPr>
            <w:tcW w:w="445" w:type="pct"/>
          </w:tcPr>
          <w:p w:rsidR="00C83AD1" w:rsidRDefault="00C83AD1" w:rsidP="00C83AD1">
            <w:pPr>
              <w:pStyle w:val="Tablesmalltext"/>
            </w:pPr>
          </w:p>
        </w:tc>
        <w:tc>
          <w:tcPr>
            <w:tcW w:w="704" w:type="pct"/>
          </w:tcPr>
          <w:p w:rsidR="00C83AD1" w:rsidRDefault="00C83AD1" w:rsidP="00C83AD1">
            <w:pPr>
              <w:pStyle w:val="Tablesmalltext"/>
              <w:jc w:val="center"/>
            </w:pPr>
          </w:p>
        </w:tc>
        <w:tc>
          <w:tcPr>
            <w:tcW w:w="574" w:type="pct"/>
          </w:tcPr>
          <w:p w:rsidR="00C83AD1" w:rsidRDefault="00C83AD1" w:rsidP="00C83AD1">
            <w:pPr>
              <w:pStyle w:val="Tablesmalltext"/>
              <w:jc w:val="center"/>
            </w:pPr>
          </w:p>
        </w:tc>
        <w:tc>
          <w:tcPr>
            <w:tcW w:w="573" w:type="pct"/>
          </w:tcPr>
          <w:p w:rsidR="00C83AD1" w:rsidRDefault="00C83AD1" w:rsidP="00C83AD1">
            <w:pPr>
              <w:pStyle w:val="Tablesmalltext"/>
              <w:jc w:val="center"/>
            </w:pPr>
          </w:p>
        </w:tc>
      </w:tr>
      <w:tr w:rsidR="00C83AD1" w:rsidTr="00C83AD1">
        <w:tc>
          <w:tcPr>
            <w:tcW w:w="272" w:type="pct"/>
          </w:tcPr>
          <w:p w:rsidR="00C83AD1" w:rsidRDefault="00C83AD1" w:rsidP="00C83AD1">
            <w:pPr>
              <w:pStyle w:val="Tablesmalltext"/>
              <w:jc w:val="center"/>
            </w:pPr>
            <w:r>
              <w:t>4</w:t>
            </w:r>
          </w:p>
        </w:tc>
        <w:tc>
          <w:tcPr>
            <w:tcW w:w="2432" w:type="pct"/>
          </w:tcPr>
          <w:p w:rsidR="00C83AD1" w:rsidRDefault="00C83AD1" w:rsidP="00C83AD1">
            <w:pPr>
              <w:pStyle w:val="Tablesmalltext"/>
            </w:pPr>
          </w:p>
        </w:tc>
        <w:tc>
          <w:tcPr>
            <w:tcW w:w="445" w:type="pct"/>
          </w:tcPr>
          <w:p w:rsidR="00C83AD1" w:rsidRDefault="00C83AD1" w:rsidP="00C83AD1">
            <w:pPr>
              <w:pStyle w:val="Tablesmalltext"/>
            </w:pPr>
          </w:p>
        </w:tc>
        <w:tc>
          <w:tcPr>
            <w:tcW w:w="704" w:type="pct"/>
          </w:tcPr>
          <w:p w:rsidR="00C83AD1" w:rsidRDefault="00C83AD1" w:rsidP="00C83AD1">
            <w:pPr>
              <w:pStyle w:val="Tablesmalltext"/>
              <w:jc w:val="center"/>
            </w:pPr>
          </w:p>
        </w:tc>
        <w:tc>
          <w:tcPr>
            <w:tcW w:w="574" w:type="pct"/>
          </w:tcPr>
          <w:p w:rsidR="00C83AD1" w:rsidRDefault="00C83AD1" w:rsidP="00C83AD1">
            <w:pPr>
              <w:pStyle w:val="Tablesmalltext"/>
              <w:jc w:val="center"/>
            </w:pPr>
          </w:p>
        </w:tc>
        <w:tc>
          <w:tcPr>
            <w:tcW w:w="573" w:type="pct"/>
          </w:tcPr>
          <w:p w:rsidR="00C83AD1" w:rsidRDefault="00C83AD1" w:rsidP="00C83AD1">
            <w:pPr>
              <w:pStyle w:val="Tablesmalltext"/>
              <w:jc w:val="center"/>
            </w:pPr>
          </w:p>
        </w:tc>
      </w:tr>
      <w:tr w:rsidR="00C83AD1" w:rsidTr="00C83AD1">
        <w:tc>
          <w:tcPr>
            <w:tcW w:w="272" w:type="pct"/>
          </w:tcPr>
          <w:p w:rsidR="00C83AD1" w:rsidRDefault="00C83AD1" w:rsidP="00C83AD1">
            <w:pPr>
              <w:pStyle w:val="Tablesmalltext"/>
              <w:jc w:val="center"/>
            </w:pPr>
            <w:r>
              <w:t>5</w:t>
            </w:r>
          </w:p>
        </w:tc>
        <w:tc>
          <w:tcPr>
            <w:tcW w:w="2432" w:type="pct"/>
          </w:tcPr>
          <w:p w:rsidR="00C83AD1" w:rsidRDefault="00C83AD1" w:rsidP="00C83AD1">
            <w:pPr>
              <w:pStyle w:val="Tablesmalltext"/>
            </w:pPr>
          </w:p>
        </w:tc>
        <w:tc>
          <w:tcPr>
            <w:tcW w:w="445" w:type="pct"/>
          </w:tcPr>
          <w:p w:rsidR="00C83AD1" w:rsidRDefault="00C83AD1" w:rsidP="00C83AD1">
            <w:pPr>
              <w:pStyle w:val="Tablesmalltext"/>
            </w:pPr>
          </w:p>
        </w:tc>
        <w:tc>
          <w:tcPr>
            <w:tcW w:w="704" w:type="pct"/>
          </w:tcPr>
          <w:p w:rsidR="00C83AD1" w:rsidRDefault="00C83AD1" w:rsidP="00C83AD1">
            <w:pPr>
              <w:pStyle w:val="Tablesmalltext"/>
              <w:jc w:val="center"/>
            </w:pPr>
          </w:p>
        </w:tc>
        <w:tc>
          <w:tcPr>
            <w:tcW w:w="574" w:type="pct"/>
          </w:tcPr>
          <w:p w:rsidR="00C83AD1" w:rsidRDefault="00C83AD1" w:rsidP="00C83AD1">
            <w:pPr>
              <w:pStyle w:val="Tablesmalltext"/>
              <w:jc w:val="center"/>
            </w:pPr>
          </w:p>
        </w:tc>
        <w:tc>
          <w:tcPr>
            <w:tcW w:w="573" w:type="pct"/>
          </w:tcPr>
          <w:p w:rsidR="00C83AD1" w:rsidRDefault="00C83AD1" w:rsidP="00C83AD1">
            <w:pPr>
              <w:pStyle w:val="Tablesmalltext"/>
              <w:jc w:val="center"/>
            </w:pPr>
          </w:p>
        </w:tc>
      </w:tr>
    </w:tbl>
    <w:p w:rsidR="008C4BB4" w:rsidRPr="00470249" w:rsidRDefault="008C4BB4" w:rsidP="00470249">
      <w:pPr>
        <w:pStyle w:val="Tablesmalltext"/>
        <w:spacing w:after="120"/>
        <w:rPr>
          <w:i/>
          <w:color w:val="0070C0"/>
        </w:rPr>
      </w:pPr>
      <w:r w:rsidRPr="00470249">
        <w:rPr>
          <w:i/>
          <w:color w:val="0070C0"/>
        </w:rPr>
        <w:t>[Add or delete rows from the above table as appropriate]</w:t>
      </w:r>
    </w:p>
    <w:p w:rsidR="00CE173F" w:rsidRDefault="00CE173F" w:rsidP="00CE173F">
      <w:pPr>
        <w:pStyle w:val="SectionSubheading1"/>
      </w:pPr>
      <w:r>
        <w:lastRenderedPageBreak/>
        <w:t>Objectives</w:t>
      </w:r>
    </w:p>
    <w:p w:rsidR="00C3666F" w:rsidRDefault="00F2635C" w:rsidP="00C3666F">
      <w:pPr>
        <w:pStyle w:val="Para0"/>
        <w:spacing w:before="120"/>
      </w:pPr>
      <w:r w:rsidRPr="00C3666F">
        <w:t xml:space="preserve">The objectives are the key aims </w:t>
      </w:r>
      <w:r w:rsidR="008654F5" w:rsidRPr="00C3666F">
        <w:t xml:space="preserve">or goals </w:t>
      </w:r>
      <w:r w:rsidRPr="00C3666F">
        <w:t xml:space="preserve">of the control measures that will be out in place </w:t>
      </w:r>
      <w:bookmarkStart w:id="1" w:name="_Hlk529369860"/>
      <w:r w:rsidRPr="00C3666F">
        <w:t>to eliminate or minimise, as far as reasonably practicable, the identified risk events</w:t>
      </w:r>
      <w:bookmarkEnd w:id="1"/>
      <w:r w:rsidRPr="00C3666F">
        <w:t xml:space="preserve">. </w:t>
      </w:r>
    </w:p>
    <w:p w:rsidR="00F2635C" w:rsidRPr="00C3666F" w:rsidRDefault="00C3666F" w:rsidP="00C3666F">
      <w:pPr>
        <w:pStyle w:val="Tablesmalltext"/>
        <w:spacing w:after="120"/>
        <w:rPr>
          <w:i/>
          <w:color w:val="0070C0"/>
          <w:szCs w:val="16"/>
        </w:rPr>
      </w:pPr>
      <w:r>
        <w:rPr>
          <w:i/>
          <w:color w:val="0070C0"/>
          <w:szCs w:val="16"/>
        </w:rPr>
        <w:t>[</w:t>
      </w:r>
      <w:r w:rsidR="00F2635C" w:rsidRPr="00C3666F">
        <w:rPr>
          <w:i/>
          <w:color w:val="0070C0"/>
          <w:szCs w:val="16"/>
        </w:rPr>
        <w:t xml:space="preserve">Examples </w:t>
      </w:r>
      <w:r w:rsidR="003D2ADF">
        <w:rPr>
          <w:i/>
          <w:color w:val="0070C0"/>
          <w:szCs w:val="16"/>
        </w:rPr>
        <w:t xml:space="preserve">of the Objectives </w:t>
      </w:r>
      <w:r w:rsidR="00F2635C" w:rsidRPr="00C3666F">
        <w:rPr>
          <w:i/>
          <w:color w:val="0070C0"/>
          <w:szCs w:val="16"/>
        </w:rPr>
        <w:t>are included in the guidance sheets for managing hazards.</w:t>
      </w:r>
      <w:r w:rsidR="00430496" w:rsidRPr="00C3666F">
        <w:rPr>
          <w:i/>
          <w:color w:val="0070C0"/>
          <w:szCs w:val="16"/>
        </w:rPr>
        <w:t>]</w:t>
      </w:r>
    </w:p>
    <w:p w:rsidR="00430496" w:rsidRPr="00F2635C" w:rsidRDefault="00430496" w:rsidP="00F2635C">
      <w:pPr>
        <w:pStyle w:val="Tablesmalltext"/>
        <w:spacing w:after="120"/>
        <w:rPr>
          <w:i/>
          <w:color w:val="0070C0"/>
          <w:szCs w:val="16"/>
        </w:rPr>
      </w:pPr>
      <w:r>
        <w:rPr>
          <w:i/>
          <w:color w:val="0070C0"/>
          <w:szCs w:val="16"/>
        </w:rPr>
        <w:t xml:space="preserve">[Note: Each objective does not need to relate to </w:t>
      </w:r>
      <w:proofErr w:type="gramStart"/>
      <w:r>
        <w:rPr>
          <w:i/>
          <w:color w:val="0070C0"/>
          <w:szCs w:val="16"/>
        </w:rPr>
        <w:t>all of</w:t>
      </w:r>
      <w:proofErr w:type="gramEnd"/>
      <w:r>
        <w:rPr>
          <w:i/>
          <w:color w:val="0070C0"/>
          <w:szCs w:val="16"/>
        </w:rPr>
        <w:t xml:space="preserve"> the control measures.]</w:t>
      </w:r>
    </w:p>
    <w:p w:rsidR="00B73A2A" w:rsidRPr="00F2635C" w:rsidRDefault="008C4BB4" w:rsidP="00F2635C">
      <w:pPr>
        <w:pStyle w:val="Para0"/>
        <w:spacing w:before="120"/>
      </w:pPr>
      <w:r w:rsidRPr="00F2635C">
        <w:t>The key objectives of this risk treatment plan are to:</w:t>
      </w:r>
    </w:p>
    <w:p w:rsidR="00CE173F" w:rsidRDefault="008C4BB4" w:rsidP="00F60F82">
      <w:pPr>
        <w:pStyle w:val="Tablesmalltext"/>
        <w:numPr>
          <w:ilvl w:val="0"/>
          <w:numId w:val="51"/>
        </w:numPr>
        <w:spacing w:after="120"/>
        <w:rPr>
          <w:i/>
          <w:color w:val="0070C0"/>
          <w:sz w:val="20"/>
          <w:szCs w:val="20"/>
        </w:rPr>
      </w:pPr>
      <w:r w:rsidRPr="008C4BB4">
        <w:rPr>
          <w:i/>
          <w:color w:val="0070C0"/>
          <w:sz w:val="20"/>
          <w:szCs w:val="20"/>
        </w:rPr>
        <w:t>Insert Objective</w:t>
      </w:r>
    </w:p>
    <w:p w:rsidR="008C4BB4" w:rsidRDefault="008C4BB4" w:rsidP="008C4BB4">
      <w:pPr>
        <w:pStyle w:val="Tablesmalltext"/>
        <w:numPr>
          <w:ilvl w:val="0"/>
          <w:numId w:val="51"/>
        </w:numPr>
        <w:spacing w:after="120"/>
        <w:rPr>
          <w:i/>
          <w:color w:val="0070C0"/>
          <w:sz w:val="20"/>
          <w:szCs w:val="20"/>
        </w:rPr>
      </w:pPr>
      <w:r w:rsidRPr="008C4BB4">
        <w:rPr>
          <w:i/>
          <w:color w:val="0070C0"/>
          <w:sz w:val="20"/>
          <w:szCs w:val="20"/>
        </w:rPr>
        <w:t>Insert Objective</w:t>
      </w:r>
    </w:p>
    <w:p w:rsidR="008C4BB4" w:rsidRDefault="008C4BB4" w:rsidP="008C4BB4">
      <w:pPr>
        <w:pStyle w:val="Tablesmalltext"/>
        <w:numPr>
          <w:ilvl w:val="0"/>
          <w:numId w:val="51"/>
        </w:numPr>
        <w:spacing w:after="120"/>
        <w:rPr>
          <w:i/>
          <w:color w:val="0070C0"/>
          <w:sz w:val="20"/>
          <w:szCs w:val="20"/>
        </w:rPr>
      </w:pPr>
      <w:r w:rsidRPr="008C4BB4">
        <w:rPr>
          <w:i/>
          <w:color w:val="0070C0"/>
          <w:sz w:val="20"/>
          <w:szCs w:val="20"/>
        </w:rPr>
        <w:t>Insert Objective</w:t>
      </w:r>
    </w:p>
    <w:p w:rsidR="00307D64" w:rsidRPr="00F2635C" w:rsidRDefault="00307D64" w:rsidP="00011A30">
      <w:pPr>
        <w:pStyle w:val="Tablesmalltext"/>
        <w:spacing w:after="120"/>
        <w:rPr>
          <w:sz w:val="20"/>
        </w:rPr>
      </w:pPr>
    </w:p>
    <w:p w:rsidR="00CE173F" w:rsidRDefault="00CE173F" w:rsidP="00CE173F">
      <w:pPr>
        <w:pStyle w:val="SectionSubheading1"/>
      </w:pPr>
      <w:r>
        <w:t>Compliance standards</w:t>
      </w:r>
    </w:p>
    <w:p w:rsidR="00C3666F" w:rsidRPr="00C3666F" w:rsidRDefault="00F2635C" w:rsidP="00430496">
      <w:pPr>
        <w:pStyle w:val="Tablesmalltext"/>
        <w:spacing w:after="120"/>
        <w:rPr>
          <w:sz w:val="20"/>
        </w:rPr>
      </w:pPr>
      <w:bookmarkStart w:id="2" w:name="_Hlk529369653"/>
      <w:r w:rsidRPr="00C3666F">
        <w:rPr>
          <w:sz w:val="20"/>
        </w:rPr>
        <w:t xml:space="preserve">The compliance standards are the key </w:t>
      </w:r>
      <w:r w:rsidR="008654F5" w:rsidRPr="00C3666F">
        <w:rPr>
          <w:sz w:val="20"/>
        </w:rPr>
        <w:t xml:space="preserve">best practice standards or guidelines that will be achieved with the </w:t>
      </w:r>
      <w:r w:rsidRPr="00C3666F">
        <w:rPr>
          <w:sz w:val="20"/>
        </w:rPr>
        <w:t xml:space="preserve">control measures </w:t>
      </w:r>
      <w:r w:rsidR="008654F5" w:rsidRPr="00C3666F">
        <w:rPr>
          <w:sz w:val="20"/>
        </w:rPr>
        <w:t xml:space="preserve">in place. These </w:t>
      </w:r>
      <w:r w:rsidR="00430496" w:rsidRPr="00C3666F">
        <w:rPr>
          <w:sz w:val="20"/>
        </w:rPr>
        <w:t xml:space="preserve">best practice </w:t>
      </w:r>
      <w:r w:rsidR="008654F5" w:rsidRPr="00C3666F">
        <w:rPr>
          <w:sz w:val="20"/>
        </w:rPr>
        <w:t xml:space="preserve">standards or guidelines may come from the EPA, State Environment Protection Policy or other regulatory agencies. </w:t>
      </w:r>
    </w:p>
    <w:p w:rsidR="00430496" w:rsidRDefault="00C3666F" w:rsidP="00430496">
      <w:pPr>
        <w:pStyle w:val="Tablesmalltext"/>
        <w:spacing w:after="120"/>
        <w:rPr>
          <w:i/>
          <w:color w:val="0070C0"/>
          <w:szCs w:val="16"/>
        </w:rPr>
      </w:pPr>
      <w:r>
        <w:rPr>
          <w:i/>
          <w:color w:val="0070C0"/>
          <w:szCs w:val="16"/>
        </w:rPr>
        <w:t>[</w:t>
      </w:r>
      <w:r w:rsidR="00430496" w:rsidRPr="00F2635C">
        <w:rPr>
          <w:i/>
          <w:color w:val="0070C0"/>
          <w:szCs w:val="16"/>
        </w:rPr>
        <w:t xml:space="preserve">Examples </w:t>
      </w:r>
      <w:r w:rsidR="003D2ADF">
        <w:rPr>
          <w:i/>
          <w:color w:val="0070C0"/>
          <w:szCs w:val="16"/>
        </w:rPr>
        <w:t xml:space="preserve">of the Compliance standards </w:t>
      </w:r>
      <w:r w:rsidR="00430496" w:rsidRPr="00F2635C">
        <w:rPr>
          <w:i/>
          <w:color w:val="0070C0"/>
          <w:szCs w:val="16"/>
        </w:rPr>
        <w:t>are in</w:t>
      </w:r>
      <w:r w:rsidR="00430496">
        <w:rPr>
          <w:i/>
          <w:color w:val="0070C0"/>
          <w:szCs w:val="16"/>
        </w:rPr>
        <w:t>cluded in</w:t>
      </w:r>
      <w:r w:rsidR="00430496" w:rsidRPr="00F2635C">
        <w:rPr>
          <w:i/>
          <w:color w:val="0070C0"/>
          <w:szCs w:val="16"/>
        </w:rPr>
        <w:t xml:space="preserve"> the guida</w:t>
      </w:r>
      <w:r w:rsidR="00430496">
        <w:rPr>
          <w:i/>
          <w:color w:val="0070C0"/>
          <w:szCs w:val="16"/>
        </w:rPr>
        <w:t>nce sheets for managing hazards.]</w:t>
      </w:r>
    </w:p>
    <w:p w:rsidR="00430496" w:rsidRPr="00F2635C" w:rsidRDefault="00430496" w:rsidP="00430496">
      <w:pPr>
        <w:pStyle w:val="Tablesmalltext"/>
        <w:spacing w:after="120"/>
        <w:rPr>
          <w:i/>
          <w:color w:val="0070C0"/>
          <w:szCs w:val="16"/>
        </w:rPr>
      </w:pPr>
      <w:r>
        <w:rPr>
          <w:i/>
          <w:color w:val="0070C0"/>
          <w:szCs w:val="16"/>
        </w:rPr>
        <w:t xml:space="preserve">[Note: Each compliance standard does not need to relate to </w:t>
      </w:r>
      <w:proofErr w:type="gramStart"/>
      <w:r>
        <w:rPr>
          <w:i/>
          <w:color w:val="0070C0"/>
          <w:szCs w:val="16"/>
        </w:rPr>
        <w:t>all of</w:t>
      </w:r>
      <w:proofErr w:type="gramEnd"/>
      <w:r>
        <w:rPr>
          <w:i/>
          <w:color w:val="0070C0"/>
          <w:szCs w:val="16"/>
        </w:rPr>
        <w:t xml:space="preserve"> the control measures.]</w:t>
      </w:r>
    </w:p>
    <w:bookmarkEnd w:id="2"/>
    <w:p w:rsidR="001C55C7" w:rsidRDefault="008C4BB4" w:rsidP="00470249">
      <w:pPr>
        <w:pStyle w:val="Para0bullet"/>
        <w:numPr>
          <w:ilvl w:val="0"/>
          <w:numId w:val="0"/>
        </w:numPr>
        <w:spacing w:before="120"/>
        <w:ind w:left="425" w:hanging="425"/>
      </w:pPr>
      <w:r>
        <w:t xml:space="preserve">The </w:t>
      </w:r>
      <w:r w:rsidR="001C55C7">
        <w:t xml:space="preserve">compliance standards </w:t>
      </w:r>
      <w:r w:rsidR="00430496">
        <w:t>for</w:t>
      </w:r>
      <w:r w:rsidR="001C55C7">
        <w:t xml:space="preserve"> this risk treatment plan</w:t>
      </w:r>
      <w:r>
        <w:t xml:space="preserve"> </w:t>
      </w:r>
      <w:r w:rsidR="00D0560D">
        <w:t>are</w:t>
      </w:r>
      <w:r>
        <w:t>:</w:t>
      </w:r>
    </w:p>
    <w:p w:rsidR="008C4BB4" w:rsidRDefault="008C4BB4" w:rsidP="008C4BB4">
      <w:pPr>
        <w:pStyle w:val="Tablesmalltext"/>
        <w:numPr>
          <w:ilvl w:val="0"/>
          <w:numId w:val="52"/>
        </w:numPr>
        <w:spacing w:after="120"/>
        <w:rPr>
          <w:i/>
          <w:color w:val="0070C0"/>
          <w:sz w:val="20"/>
          <w:szCs w:val="20"/>
        </w:rPr>
      </w:pPr>
      <w:r w:rsidRPr="008C4BB4">
        <w:rPr>
          <w:i/>
          <w:color w:val="0070C0"/>
          <w:sz w:val="20"/>
          <w:szCs w:val="20"/>
        </w:rPr>
        <w:t xml:space="preserve">Insert </w:t>
      </w:r>
      <w:r>
        <w:rPr>
          <w:i/>
          <w:color w:val="0070C0"/>
          <w:sz w:val="20"/>
          <w:szCs w:val="20"/>
        </w:rPr>
        <w:t>Compliance Standard</w:t>
      </w:r>
    </w:p>
    <w:p w:rsidR="008C4BB4" w:rsidRDefault="008C4BB4" w:rsidP="008C4BB4">
      <w:pPr>
        <w:pStyle w:val="Tablesmalltext"/>
        <w:numPr>
          <w:ilvl w:val="0"/>
          <w:numId w:val="52"/>
        </w:numPr>
        <w:spacing w:after="120"/>
        <w:rPr>
          <w:i/>
          <w:color w:val="0070C0"/>
          <w:sz w:val="20"/>
          <w:szCs w:val="20"/>
        </w:rPr>
      </w:pPr>
      <w:r w:rsidRPr="008C4BB4">
        <w:rPr>
          <w:i/>
          <w:color w:val="0070C0"/>
          <w:sz w:val="20"/>
          <w:szCs w:val="20"/>
        </w:rPr>
        <w:t xml:space="preserve">Insert </w:t>
      </w:r>
      <w:r>
        <w:rPr>
          <w:i/>
          <w:color w:val="0070C0"/>
          <w:sz w:val="20"/>
          <w:szCs w:val="20"/>
        </w:rPr>
        <w:t>Compliance Standard</w:t>
      </w:r>
    </w:p>
    <w:p w:rsidR="008C4BB4" w:rsidRDefault="008C4BB4" w:rsidP="008C4BB4">
      <w:pPr>
        <w:pStyle w:val="Tablesmalltext"/>
        <w:numPr>
          <w:ilvl w:val="0"/>
          <w:numId w:val="52"/>
        </w:numPr>
        <w:spacing w:after="120"/>
        <w:rPr>
          <w:i/>
          <w:color w:val="0070C0"/>
          <w:sz w:val="20"/>
          <w:szCs w:val="20"/>
        </w:rPr>
      </w:pPr>
      <w:r w:rsidRPr="008C4BB4">
        <w:rPr>
          <w:i/>
          <w:color w:val="0070C0"/>
          <w:sz w:val="20"/>
          <w:szCs w:val="20"/>
        </w:rPr>
        <w:t xml:space="preserve">Insert </w:t>
      </w:r>
      <w:r>
        <w:rPr>
          <w:i/>
          <w:color w:val="0070C0"/>
          <w:sz w:val="20"/>
          <w:szCs w:val="20"/>
        </w:rPr>
        <w:t>Compliance Standard</w:t>
      </w:r>
    </w:p>
    <w:p w:rsidR="008A3E1B" w:rsidRDefault="008A3E1B" w:rsidP="00CE173F">
      <w:pPr>
        <w:pStyle w:val="SectionSubheading1"/>
      </w:pPr>
      <w:bookmarkStart w:id="3" w:name="_Hlk526504735"/>
      <w:r>
        <w:t>Acceptance criteria</w:t>
      </w:r>
    </w:p>
    <w:p w:rsidR="00C3666F" w:rsidRPr="00C3666F" w:rsidRDefault="00430496" w:rsidP="00430496">
      <w:pPr>
        <w:pStyle w:val="Tablesmalltext"/>
        <w:spacing w:after="120"/>
        <w:rPr>
          <w:sz w:val="20"/>
        </w:rPr>
      </w:pPr>
      <w:r w:rsidRPr="00C3666F">
        <w:rPr>
          <w:sz w:val="20"/>
        </w:rPr>
        <w:t xml:space="preserve">The acceptance criteria are the measures by which the control measures will be deemed to be effective in achieving the objective and eliminating or minimising, as far as reasonably practicable, the identified risk events. The acceptance criteria could be to achieve a best practice standard (e.g. an EPA standard). </w:t>
      </w:r>
    </w:p>
    <w:p w:rsidR="00430496" w:rsidRDefault="00C3666F" w:rsidP="00430496">
      <w:pPr>
        <w:pStyle w:val="Tablesmalltext"/>
        <w:spacing w:after="120"/>
        <w:rPr>
          <w:i/>
          <w:color w:val="0070C0"/>
          <w:szCs w:val="16"/>
        </w:rPr>
      </w:pPr>
      <w:r>
        <w:rPr>
          <w:i/>
          <w:color w:val="0070C0"/>
          <w:szCs w:val="16"/>
        </w:rPr>
        <w:t>[</w:t>
      </w:r>
      <w:r w:rsidR="00430496" w:rsidRPr="00430496">
        <w:rPr>
          <w:i/>
          <w:color w:val="0070C0"/>
          <w:szCs w:val="16"/>
        </w:rPr>
        <w:t xml:space="preserve">Examples </w:t>
      </w:r>
      <w:r w:rsidR="003D2ADF">
        <w:rPr>
          <w:i/>
          <w:color w:val="0070C0"/>
          <w:szCs w:val="16"/>
        </w:rPr>
        <w:t xml:space="preserve">of the Acceptance criteria </w:t>
      </w:r>
      <w:r w:rsidR="00430496" w:rsidRPr="00430496">
        <w:rPr>
          <w:i/>
          <w:color w:val="0070C0"/>
          <w:szCs w:val="16"/>
        </w:rPr>
        <w:t>are included in the guidance sheets for managing hazards.</w:t>
      </w:r>
      <w:r w:rsidR="00430496">
        <w:rPr>
          <w:i/>
          <w:color w:val="0070C0"/>
          <w:szCs w:val="16"/>
        </w:rPr>
        <w:t>]</w:t>
      </w:r>
    </w:p>
    <w:p w:rsidR="00430496" w:rsidRPr="00F2635C" w:rsidRDefault="00430496" w:rsidP="00430496">
      <w:pPr>
        <w:pStyle w:val="Tablesmalltext"/>
        <w:spacing w:after="120"/>
        <w:rPr>
          <w:i/>
          <w:color w:val="0070C0"/>
          <w:szCs w:val="16"/>
        </w:rPr>
      </w:pPr>
      <w:r>
        <w:rPr>
          <w:i/>
          <w:color w:val="0070C0"/>
          <w:szCs w:val="16"/>
        </w:rPr>
        <w:t xml:space="preserve">[Note: Each acceptance criteria </w:t>
      </w:r>
      <w:proofErr w:type="gramStart"/>
      <w:r>
        <w:rPr>
          <w:i/>
          <w:color w:val="0070C0"/>
          <w:szCs w:val="16"/>
        </w:rPr>
        <w:t>does</w:t>
      </w:r>
      <w:proofErr w:type="gramEnd"/>
      <w:r>
        <w:rPr>
          <w:i/>
          <w:color w:val="0070C0"/>
          <w:szCs w:val="16"/>
        </w:rPr>
        <w:t xml:space="preserve"> not need to relate to all of the control measures.]</w:t>
      </w:r>
    </w:p>
    <w:p w:rsidR="008C4BB4" w:rsidRDefault="008C4BB4" w:rsidP="00470249">
      <w:pPr>
        <w:pStyle w:val="Para0bullet"/>
        <w:numPr>
          <w:ilvl w:val="0"/>
          <w:numId w:val="0"/>
        </w:numPr>
        <w:spacing w:before="120"/>
      </w:pPr>
      <w:r>
        <w:t>The acceptance criteria for this risk treatment plan</w:t>
      </w:r>
      <w:r w:rsidR="00D0560D">
        <w:t xml:space="preserve"> are</w:t>
      </w:r>
      <w:r>
        <w:t>:</w:t>
      </w:r>
    </w:p>
    <w:bookmarkEnd w:id="3"/>
    <w:p w:rsidR="008C4BB4" w:rsidRDefault="008C4BB4" w:rsidP="008C4BB4">
      <w:pPr>
        <w:pStyle w:val="Tablesmalltext"/>
        <w:numPr>
          <w:ilvl w:val="0"/>
          <w:numId w:val="53"/>
        </w:numPr>
        <w:spacing w:after="120"/>
        <w:rPr>
          <w:i/>
          <w:color w:val="0070C0"/>
          <w:sz w:val="20"/>
          <w:szCs w:val="20"/>
        </w:rPr>
      </w:pPr>
      <w:r w:rsidRPr="008C4BB4">
        <w:rPr>
          <w:i/>
          <w:color w:val="0070C0"/>
          <w:sz w:val="20"/>
          <w:szCs w:val="20"/>
        </w:rPr>
        <w:t xml:space="preserve">Insert </w:t>
      </w:r>
      <w:r>
        <w:rPr>
          <w:i/>
          <w:color w:val="0070C0"/>
          <w:sz w:val="20"/>
          <w:szCs w:val="20"/>
        </w:rPr>
        <w:t>Acceptance Criteria</w:t>
      </w:r>
    </w:p>
    <w:p w:rsidR="008C4BB4" w:rsidRDefault="008C4BB4" w:rsidP="008C4BB4">
      <w:pPr>
        <w:pStyle w:val="Tablesmalltext"/>
        <w:numPr>
          <w:ilvl w:val="0"/>
          <w:numId w:val="53"/>
        </w:numPr>
        <w:spacing w:after="120"/>
        <w:rPr>
          <w:i/>
          <w:color w:val="0070C0"/>
          <w:sz w:val="20"/>
          <w:szCs w:val="20"/>
        </w:rPr>
      </w:pPr>
      <w:r w:rsidRPr="008C4BB4">
        <w:rPr>
          <w:i/>
          <w:color w:val="0070C0"/>
          <w:sz w:val="20"/>
          <w:szCs w:val="20"/>
        </w:rPr>
        <w:t xml:space="preserve">Insert </w:t>
      </w:r>
      <w:r>
        <w:rPr>
          <w:i/>
          <w:color w:val="0070C0"/>
          <w:sz w:val="20"/>
          <w:szCs w:val="20"/>
        </w:rPr>
        <w:t>Acceptance Criteria</w:t>
      </w:r>
    </w:p>
    <w:p w:rsidR="008C4BB4" w:rsidRDefault="008C4BB4" w:rsidP="008C4BB4">
      <w:pPr>
        <w:pStyle w:val="Tablesmalltext"/>
        <w:numPr>
          <w:ilvl w:val="0"/>
          <w:numId w:val="53"/>
        </w:numPr>
        <w:spacing w:after="120"/>
        <w:rPr>
          <w:i/>
          <w:color w:val="0070C0"/>
          <w:sz w:val="20"/>
          <w:szCs w:val="20"/>
        </w:rPr>
      </w:pPr>
      <w:r w:rsidRPr="008C4BB4">
        <w:rPr>
          <w:i/>
          <w:color w:val="0070C0"/>
          <w:sz w:val="20"/>
          <w:szCs w:val="20"/>
        </w:rPr>
        <w:t xml:space="preserve">Insert </w:t>
      </w:r>
      <w:r>
        <w:rPr>
          <w:i/>
          <w:color w:val="0070C0"/>
          <w:sz w:val="20"/>
          <w:szCs w:val="20"/>
        </w:rPr>
        <w:t>Acceptance Criteria</w:t>
      </w:r>
    </w:p>
    <w:p w:rsidR="00CE173F" w:rsidRDefault="00CE173F" w:rsidP="00470249">
      <w:pPr>
        <w:pStyle w:val="SectionSubheading1"/>
      </w:pPr>
      <w:r>
        <w:t>Controls to address hazard</w:t>
      </w:r>
    </w:p>
    <w:p w:rsidR="00C3666F" w:rsidRPr="00C3666F" w:rsidRDefault="00374B02" w:rsidP="00430496">
      <w:pPr>
        <w:pStyle w:val="Tablesmalltext"/>
        <w:spacing w:after="120"/>
        <w:rPr>
          <w:sz w:val="20"/>
        </w:rPr>
      </w:pPr>
      <w:bookmarkStart w:id="4" w:name="_Hlk526504873"/>
      <w:r w:rsidRPr="00C3666F">
        <w:rPr>
          <w:sz w:val="20"/>
        </w:rPr>
        <w:t xml:space="preserve">The control measures are to </w:t>
      </w:r>
      <w:r w:rsidR="00D0560D" w:rsidRPr="00C3666F">
        <w:rPr>
          <w:sz w:val="20"/>
        </w:rPr>
        <w:t xml:space="preserve">be designed to eliminate or minimise, as far as reasonably practicable, the identified risk events. </w:t>
      </w:r>
      <w:r w:rsidR="0050158B" w:rsidRPr="00C3666F">
        <w:rPr>
          <w:sz w:val="20"/>
        </w:rPr>
        <w:t xml:space="preserve">The </w:t>
      </w:r>
      <w:r w:rsidR="007A532C" w:rsidRPr="00C3666F">
        <w:rPr>
          <w:sz w:val="20"/>
        </w:rPr>
        <w:t xml:space="preserve">numbers of the risk events being </w:t>
      </w:r>
      <w:r w:rsidR="0050158B" w:rsidRPr="00C3666F">
        <w:rPr>
          <w:sz w:val="20"/>
        </w:rPr>
        <w:t xml:space="preserve">managed by </w:t>
      </w:r>
      <w:r w:rsidR="0017099E" w:rsidRPr="00C3666F">
        <w:rPr>
          <w:sz w:val="20"/>
        </w:rPr>
        <w:t>each control should be recorded against the control along with how the control will be implemented</w:t>
      </w:r>
      <w:r w:rsidR="00B64DF8" w:rsidRPr="00C3666F">
        <w:rPr>
          <w:sz w:val="20"/>
        </w:rPr>
        <w:t>.</w:t>
      </w:r>
      <w:r w:rsidR="0017099E" w:rsidRPr="00C3666F">
        <w:rPr>
          <w:sz w:val="20"/>
        </w:rPr>
        <w:t xml:space="preserve"> </w:t>
      </w:r>
    </w:p>
    <w:p w:rsidR="00430496" w:rsidRPr="00430496" w:rsidRDefault="00C3666F" w:rsidP="00430496">
      <w:pPr>
        <w:pStyle w:val="Tablesmalltext"/>
        <w:spacing w:after="120"/>
        <w:rPr>
          <w:i/>
          <w:color w:val="0070C0"/>
          <w:szCs w:val="16"/>
        </w:rPr>
      </w:pPr>
      <w:r>
        <w:rPr>
          <w:i/>
          <w:color w:val="0070C0"/>
          <w:szCs w:val="16"/>
        </w:rPr>
        <w:t>[</w:t>
      </w:r>
      <w:r w:rsidR="0017099E" w:rsidRPr="00430496">
        <w:rPr>
          <w:i/>
          <w:color w:val="0070C0"/>
          <w:szCs w:val="16"/>
        </w:rPr>
        <w:t xml:space="preserve">Examples </w:t>
      </w:r>
      <w:r w:rsidR="003D2ADF">
        <w:rPr>
          <w:i/>
          <w:color w:val="0070C0"/>
          <w:szCs w:val="16"/>
        </w:rPr>
        <w:t xml:space="preserve">of Controls </w:t>
      </w:r>
      <w:r w:rsidR="0017099E" w:rsidRPr="00430496">
        <w:rPr>
          <w:i/>
          <w:color w:val="0070C0"/>
          <w:szCs w:val="16"/>
        </w:rPr>
        <w:t>are included in the guidance sheets for managing hazards</w:t>
      </w:r>
      <w:r>
        <w:rPr>
          <w:i/>
          <w:color w:val="0070C0"/>
          <w:szCs w:val="16"/>
        </w:rPr>
        <w:t>.]</w:t>
      </w:r>
    </w:p>
    <w:p w:rsidR="00F60F82" w:rsidRDefault="008C4BB4" w:rsidP="00470249">
      <w:pPr>
        <w:pStyle w:val="Para0bullet"/>
        <w:numPr>
          <w:ilvl w:val="0"/>
          <w:numId w:val="0"/>
        </w:numPr>
        <w:spacing w:before="120"/>
      </w:pPr>
      <w:r>
        <w:t xml:space="preserve">The controls </w:t>
      </w:r>
      <w:r w:rsidR="0017099E">
        <w:t xml:space="preserve">for this risk treatment plan </w:t>
      </w:r>
      <w:r>
        <w:t>are:</w:t>
      </w:r>
    </w:p>
    <w:tbl>
      <w:tblPr>
        <w:tblStyle w:val="TableGrid"/>
        <w:tblW w:w="5000"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429"/>
        <w:gridCol w:w="3309"/>
        <w:gridCol w:w="1702"/>
        <w:gridCol w:w="4466"/>
      </w:tblGrid>
      <w:tr w:rsidR="007834BE" w:rsidTr="00875699">
        <w:trPr>
          <w:tblHeader/>
        </w:trPr>
        <w:tc>
          <w:tcPr>
            <w:tcW w:w="217" w:type="pct"/>
            <w:tcBorders>
              <w:right w:val="single" w:sz="4" w:space="0" w:color="808080"/>
            </w:tcBorders>
            <w:shd w:val="clear" w:color="auto" w:fill="00338D"/>
            <w:vAlign w:val="center"/>
          </w:tcPr>
          <w:bookmarkEnd w:id="4"/>
          <w:p w:rsidR="007834BE" w:rsidRDefault="007834BE" w:rsidP="00D30C83">
            <w:pPr>
              <w:pStyle w:val="Tablesmallheading"/>
              <w:jc w:val="center"/>
            </w:pPr>
            <w:r>
              <w:t>#</w:t>
            </w:r>
          </w:p>
        </w:tc>
        <w:tc>
          <w:tcPr>
            <w:tcW w:w="1670" w:type="pct"/>
            <w:tcBorders>
              <w:left w:val="single" w:sz="4" w:space="0" w:color="808080"/>
              <w:right w:val="single" w:sz="4" w:space="0" w:color="808080"/>
            </w:tcBorders>
            <w:shd w:val="clear" w:color="auto" w:fill="00338D"/>
            <w:vAlign w:val="center"/>
          </w:tcPr>
          <w:p w:rsidR="007834BE" w:rsidRDefault="007834BE" w:rsidP="00D30C83">
            <w:pPr>
              <w:pStyle w:val="Tablesmallheading"/>
            </w:pPr>
            <w:r>
              <w:t>Details of controls being used</w:t>
            </w:r>
          </w:p>
        </w:tc>
        <w:tc>
          <w:tcPr>
            <w:tcW w:w="859" w:type="pct"/>
            <w:tcBorders>
              <w:left w:val="single" w:sz="4" w:space="0" w:color="808080"/>
              <w:right w:val="single" w:sz="4" w:space="0" w:color="808080"/>
            </w:tcBorders>
            <w:shd w:val="clear" w:color="auto" w:fill="00338D"/>
          </w:tcPr>
          <w:p w:rsidR="007834BE" w:rsidRDefault="00875699" w:rsidP="00D30C83">
            <w:pPr>
              <w:pStyle w:val="Tablesmallheading"/>
            </w:pPr>
            <w:r>
              <w:t>Risk Events being managed</w:t>
            </w:r>
            <w:r w:rsidR="00F21118">
              <w:t xml:space="preserve"> (number from above)</w:t>
            </w:r>
          </w:p>
        </w:tc>
        <w:tc>
          <w:tcPr>
            <w:tcW w:w="2254" w:type="pct"/>
            <w:tcBorders>
              <w:left w:val="single" w:sz="4" w:space="0" w:color="808080"/>
            </w:tcBorders>
            <w:shd w:val="clear" w:color="auto" w:fill="00338D"/>
            <w:vAlign w:val="center"/>
          </w:tcPr>
          <w:p w:rsidR="007834BE" w:rsidRPr="007F0E8A" w:rsidRDefault="007834BE" w:rsidP="00D30C83">
            <w:pPr>
              <w:pStyle w:val="Tablesmallheading"/>
              <w:rPr>
                <w:sz w:val="14"/>
              </w:rPr>
            </w:pPr>
            <w:r>
              <w:t>Performance</w:t>
            </w:r>
            <w:r w:rsidR="00BF30D4">
              <w:t xml:space="preserve"> standards/</w:t>
            </w:r>
            <w:r>
              <w:t xml:space="preserve"> measures </w:t>
            </w:r>
            <w:r w:rsidRPr="007F0E8A">
              <w:rPr>
                <w:i/>
                <w:sz w:val="14"/>
              </w:rPr>
              <w:t>(specifying how the control is being implemented</w:t>
            </w:r>
            <w:r>
              <w:rPr>
                <w:i/>
                <w:sz w:val="14"/>
              </w:rPr>
              <w:t xml:space="preserve"> –if not implicit in the control</w:t>
            </w:r>
            <w:r w:rsidRPr="007F0E8A">
              <w:rPr>
                <w:i/>
                <w:sz w:val="14"/>
              </w:rPr>
              <w:t>)</w:t>
            </w:r>
          </w:p>
        </w:tc>
      </w:tr>
      <w:tr w:rsidR="007834BE" w:rsidTr="00875699">
        <w:tc>
          <w:tcPr>
            <w:tcW w:w="217" w:type="pct"/>
          </w:tcPr>
          <w:p w:rsidR="007834BE" w:rsidRDefault="007834BE" w:rsidP="00CE173F">
            <w:pPr>
              <w:pStyle w:val="Tablesmalltext"/>
              <w:jc w:val="center"/>
            </w:pPr>
            <w:r>
              <w:t>1</w:t>
            </w:r>
          </w:p>
        </w:tc>
        <w:tc>
          <w:tcPr>
            <w:tcW w:w="1670" w:type="pct"/>
          </w:tcPr>
          <w:p w:rsidR="007834BE" w:rsidRDefault="007834BE" w:rsidP="00CE173F">
            <w:pPr>
              <w:pStyle w:val="Tablesmalltext"/>
              <w:rPr>
                <w:lang w:val="en-AU"/>
              </w:rPr>
            </w:pPr>
          </w:p>
        </w:tc>
        <w:tc>
          <w:tcPr>
            <w:tcW w:w="859" w:type="pct"/>
          </w:tcPr>
          <w:p w:rsidR="007834BE" w:rsidRPr="008734AB" w:rsidRDefault="007834BE" w:rsidP="00ED567D">
            <w:pPr>
              <w:pStyle w:val="Tablesmalltext"/>
              <w:rPr>
                <w:i/>
              </w:rPr>
            </w:pPr>
          </w:p>
        </w:tc>
        <w:tc>
          <w:tcPr>
            <w:tcW w:w="2254" w:type="pct"/>
          </w:tcPr>
          <w:p w:rsidR="007834BE" w:rsidRPr="008734AB" w:rsidRDefault="007834BE" w:rsidP="00ED567D">
            <w:pPr>
              <w:pStyle w:val="Tablesmalltext"/>
              <w:rPr>
                <w:i/>
              </w:rPr>
            </w:pPr>
          </w:p>
        </w:tc>
      </w:tr>
      <w:tr w:rsidR="007834BE" w:rsidTr="00875699">
        <w:tc>
          <w:tcPr>
            <w:tcW w:w="217" w:type="pct"/>
          </w:tcPr>
          <w:p w:rsidR="007834BE" w:rsidRDefault="007834BE" w:rsidP="00CE173F">
            <w:pPr>
              <w:pStyle w:val="Tablesmalltext"/>
              <w:jc w:val="center"/>
            </w:pPr>
            <w:r>
              <w:t>2</w:t>
            </w:r>
          </w:p>
        </w:tc>
        <w:tc>
          <w:tcPr>
            <w:tcW w:w="1670" w:type="pct"/>
          </w:tcPr>
          <w:p w:rsidR="007834BE" w:rsidRDefault="007834BE" w:rsidP="00CE173F">
            <w:pPr>
              <w:pStyle w:val="Tablesmalltext"/>
            </w:pPr>
          </w:p>
        </w:tc>
        <w:tc>
          <w:tcPr>
            <w:tcW w:w="859" w:type="pct"/>
          </w:tcPr>
          <w:p w:rsidR="007834BE" w:rsidRPr="008734AB" w:rsidRDefault="007834BE" w:rsidP="00CE173F">
            <w:pPr>
              <w:pStyle w:val="Tablesmalltext"/>
              <w:rPr>
                <w:i/>
              </w:rPr>
            </w:pPr>
          </w:p>
        </w:tc>
        <w:tc>
          <w:tcPr>
            <w:tcW w:w="2254" w:type="pct"/>
          </w:tcPr>
          <w:p w:rsidR="007834BE" w:rsidRPr="008734AB" w:rsidRDefault="007834BE" w:rsidP="00CE173F">
            <w:pPr>
              <w:pStyle w:val="Tablesmalltext"/>
              <w:rPr>
                <w:i/>
              </w:rPr>
            </w:pPr>
          </w:p>
        </w:tc>
      </w:tr>
      <w:tr w:rsidR="007834BE" w:rsidTr="00875699">
        <w:tc>
          <w:tcPr>
            <w:tcW w:w="217" w:type="pct"/>
          </w:tcPr>
          <w:p w:rsidR="007834BE" w:rsidRDefault="007834BE" w:rsidP="00470249">
            <w:pPr>
              <w:pStyle w:val="Tablesmalltext"/>
              <w:jc w:val="center"/>
            </w:pPr>
            <w:r>
              <w:t>3</w:t>
            </w:r>
          </w:p>
        </w:tc>
        <w:tc>
          <w:tcPr>
            <w:tcW w:w="1670" w:type="pct"/>
          </w:tcPr>
          <w:p w:rsidR="007834BE" w:rsidRDefault="007834BE" w:rsidP="00470249">
            <w:pPr>
              <w:pStyle w:val="Tablesmalltext"/>
            </w:pPr>
          </w:p>
        </w:tc>
        <w:tc>
          <w:tcPr>
            <w:tcW w:w="859" w:type="pct"/>
          </w:tcPr>
          <w:p w:rsidR="007834BE" w:rsidRPr="008734AB" w:rsidRDefault="007834BE" w:rsidP="00470249">
            <w:pPr>
              <w:pStyle w:val="Tablesmalltext"/>
              <w:rPr>
                <w:i/>
              </w:rPr>
            </w:pPr>
          </w:p>
        </w:tc>
        <w:tc>
          <w:tcPr>
            <w:tcW w:w="2254" w:type="pct"/>
            <w:shd w:val="clear" w:color="auto" w:fill="auto"/>
          </w:tcPr>
          <w:p w:rsidR="007834BE" w:rsidRPr="008734AB" w:rsidRDefault="007834BE" w:rsidP="00470249">
            <w:pPr>
              <w:pStyle w:val="Tablesmalltext"/>
              <w:rPr>
                <w:i/>
              </w:rPr>
            </w:pPr>
          </w:p>
        </w:tc>
      </w:tr>
      <w:tr w:rsidR="007834BE" w:rsidTr="00875699">
        <w:tc>
          <w:tcPr>
            <w:tcW w:w="217" w:type="pct"/>
          </w:tcPr>
          <w:p w:rsidR="007834BE" w:rsidRDefault="007834BE" w:rsidP="00470249">
            <w:pPr>
              <w:pStyle w:val="Tablesmalltext"/>
              <w:jc w:val="center"/>
            </w:pPr>
            <w:r>
              <w:t>4</w:t>
            </w:r>
          </w:p>
        </w:tc>
        <w:tc>
          <w:tcPr>
            <w:tcW w:w="1670" w:type="pct"/>
          </w:tcPr>
          <w:p w:rsidR="007834BE" w:rsidRDefault="007834BE" w:rsidP="00470249">
            <w:pPr>
              <w:pStyle w:val="Tablesmalltext"/>
            </w:pPr>
          </w:p>
        </w:tc>
        <w:tc>
          <w:tcPr>
            <w:tcW w:w="859" w:type="pct"/>
          </w:tcPr>
          <w:p w:rsidR="007834BE" w:rsidRPr="008734AB" w:rsidRDefault="007834BE" w:rsidP="00470249">
            <w:pPr>
              <w:pStyle w:val="Tablesmalltext"/>
              <w:rPr>
                <w:i/>
              </w:rPr>
            </w:pPr>
          </w:p>
        </w:tc>
        <w:tc>
          <w:tcPr>
            <w:tcW w:w="2254" w:type="pct"/>
            <w:shd w:val="clear" w:color="auto" w:fill="auto"/>
          </w:tcPr>
          <w:p w:rsidR="007834BE" w:rsidRPr="008734AB" w:rsidRDefault="007834BE" w:rsidP="00470249">
            <w:pPr>
              <w:pStyle w:val="Tablesmalltext"/>
              <w:rPr>
                <w:i/>
              </w:rPr>
            </w:pPr>
          </w:p>
        </w:tc>
      </w:tr>
      <w:tr w:rsidR="007834BE" w:rsidTr="00875699">
        <w:tc>
          <w:tcPr>
            <w:tcW w:w="217" w:type="pct"/>
          </w:tcPr>
          <w:p w:rsidR="007834BE" w:rsidRDefault="007834BE" w:rsidP="00470249">
            <w:pPr>
              <w:pStyle w:val="Tablesmalltext"/>
              <w:jc w:val="center"/>
            </w:pPr>
            <w:r>
              <w:t>5</w:t>
            </w:r>
          </w:p>
        </w:tc>
        <w:tc>
          <w:tcPr>
            <w:tcW w:w="1670" w:type="pct"/>
          </w:tcPr>
          <w:p w:rsidR="007834BE" w:rsidRDefault="007834BE" w:rsidP="00470249">
            <w:pPr>
              <w:pStyle w:val="Tablesmalltext"/>
            </w:pPr>
          </w:p>
        </w:tc>
        <w:tc>
          <w:tcPr>
            <w:tcW w:w="859" w:type="pct"/>
          </w:tcPr>
          <w:p w:rsidR="007834BE" w:rsidRPr="008734AB" w:rsidRDefault="007834BE" w:rsidP="00470249">
            <w:pPr>
              <w:pStyle w:val="Tablesmalltext"/>
              <w:rPr>
                <w:i/>
              </w:rPr>
            </w:pPr>
          </w:p>
        </w:tc>
        <w:tc>
          <w:tcPr>
            <w:tcW w:w="2254" w:type="pct"/>
            <w:shd w:val="clear" w:color="auto" w:fill="auto"/>
          </w:tcPr>
          <w:p w:rsidR="007834BE" w:rsidRPr="008734AB" w:rsidRDefault="007834BE" w:rsidP="00470249">
            <w:pPr>
              <w:pStyle w:val="Tablesmalltext"/>
              <w:rPr>
                <w:i/>
              </w:rPr>
            </w:pPr>
          </w:p>
        </w:tc>
      </w:tr>
    </w:tbl>
    <w:p w:rsidR="00D0560D" w:rsidRPr="00470249" w:rsidRDefault="00D0560D" w:rsidP="00D0560D">
      <w:pPr>
        <w:pStyle w:val="Tablesmalltext"/>
        <w:spacing w:after="120"/>
        <w:rPr>
          <w:i/>
          <w:color w:val="0070C0"/>
        </w:rPr>
      </w:pPr>
      <w:r w:rsidRPr="00470249">
        <w:rPr>
          <w:i/>
          <w:color w:val="0070C0"/>
        </w:rPr>
        <w:lastRenderedPageBreak/>
        <w:t>[Add or delete rows from the above table as appropriate]</w:t>
      </w:r>
    </w:p>
    <w:p w:rsidR="00123E8A" w:rsidRDefault="00123E8A" w:rsidP="00470249">
      <w:pPr>
        <w:pStyle w:val="SectionSubheading1"/>
      </w:pPr>
      <w:r>
        <w:t>Residual Risk</w:t>
      </w:r>
      <w:r w:rsidR="00B50669">
        <w:t xml:space="preserve"> Assessment</w:t>
      </w:r>
    </w:p>
    <w:p w:rsidR="00123E8A" w:rsidRDefault="00610319" w:rsidP="00470249">
      <w:pPr>
        <w:pStyle w:val="Para0"/>
        <w:spacing w:before="120"/>
      </w:pPr>
      <w:r>
        <w:t>Considering the controls being put in place the a</w:t>
      </w:r>
      <w:r w:rsidR="00123E8A">
        <w:t xml:space="preserve">ssessment of the residual risk associated with the risk events </w:t>
      </w:r>
      <w:r>
        <w:t xml:space="preserve">identified for this hazard is shown in the table below. </w:t>
      </w:r>
    </w:p>
    <w:p w:rsidR="00352059" w:rsidRDefault="00352059" w:rsidP="00352059">
      <w:pPr>
        <w:rPr>
          <w:b/>
        </w:rPr>
      </w:pPr>
      <w:r w:rsidRPr="00352059">
        <w:rPr>
          <w:b/>
        </w:rPr>
        <w:t>Note: If your quarrying hazards are more complex (e.g. blasting, slope instability), they may require technical investigations to develop site-specific controls and specific management plans, such as a blast management plan or a ground control management plan.</w:t>
      </w:r>
    </w:p>
    <w:p w:rsidR="00610319" w:rsidRDefault="00610319" w:rsidP="00610319">
      <w:pPr>
        <w:pStyle w:val="Tablesmalltext"/>
        <w:spacing w:after="120"/>
        <w:rPr>
          <w:i/>
          <w:color w:val="0070C0"/>
        </w:rPr>
      </w:pPr>
      <w:r w:rsidRPr="00470249">
        <w:rPr>
          <w:i/>
          <w:color w:val="0070C0"/>
        </w:rPr>
        <w:t>[</w:t>
      </w:r>
      <w:r>
        <w:rPr>
          <w:i/>
          <w:color w:val="0070C0"/>
        </w:rPr>
        <w:t>The likelihood and consequence should be assessed using the descriptors provided by Earth Resources Regulation and the risk rating determined using Earth Resources Regulation’s risk matrix.</w:t>
      </w:r>
      <w:r w:rsidRPr="00470249">
        <w:rPr>
          <w:i/>
          <w:color w:val="0070C0"/>
        </w:rPr>
        <w:t>]</w:t>
      </w:r>
    </w:p>
    <w:tbl>
      <w:tblPr>
        <w:tblStyle w:val="TableGrid"/>
        <w:tblW w:w="5000" w:type="pct"/>
        <w:tblInd w:w="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509"/>
        <w:gridCol w:w="4650"/>
        <w:gridCol w:w="1113"/>
        <w:gridCol w:w="1220"/>
        <w:gridCol w:w="1114"/>
        <w:gridCol w:w="1300"/>
      </w:tblGrid>
      <w:tr w:rsidR="00C83AD1" w:rsidTr="00C83AD1">
        <w:trPr>
          <w:tblHeader/>
        </w:trPr>
        <w:tc>
          <w:tcPr>
            <w:tcW w:w="266" w:type="pct"/>
            <w:tcBorders>
              <w:right w:val="single" w:sz="4" w:space="0" w:color="808080"/>
            </w:tcBorders>
            <w:shd w:val="clear" w:color="auto" w:fill="00338D"/>
            <w:vAlign w:val="center"/>
          </w:tcPr>
          <w:p w:rsidR="00C83AD1" w:rsidRDefault="00C83AD1" w:rsidP="00C83AD1">
            <w:pPr>
              <w:pStyle w:val="Tablesmallheading"/>
              <w:jc w:val="center"/>
            </w:pPr>
            <w:r>
              <w:t>#</w:t>
            </w:r>
          </w:p>
        </w:tc>
        <w:tc>
          <w:tcPr>
            <w:tcW w:w="2356" w:type="pct"/>
            <w:tcBorders>
              <w:left w:val="single" w:sz="4" w:space="0" w:color="808080"/>
              <w:right w:val="single" w:sz="4" w:space="0" w:color="808080"/>
            </w:tcBorders>
            <w:shd w:val="clear" w:color="auto" w:fill="00338D"/>
            <w:vAlign w:val="center"/>
          </w:tcPr>
          <w:p w:rsidR="00C83AD1" w:rsidRDefault="00C83AD1" w:rsidP="00C83AD1">
            <w:pPr>
              <w:pStyle w:val="Tablesmallheading"/>
            </w:pPr>
            <w:r>
              <w:t>Details of the Risk Event</w:t>
            </w:r>
          </w:p>
        </w:tc>
        <w:tc>
          <w:tcPr>
            <w:tcW w:w="571" w:type="pct"/>
            <w:tcBorders>
              <w:left w:val="single" w:sz="4" w:space="0" w:color="808080"/>
              <w:right w:val="single" w:sz="4" w:space="0" w:color="808080"/>
            </w:tcBorders>
            <w:shd w:val="clear" w:color="auto" w:fill="00338D"/>
            <w:vAlign w:val="center"/>
          </w:tcPr>
          <w:p w:rsidR="00C83AD1" w:rsidRDefault="00C83AD1" w:rsidP="00C83AD1">
            <w:pPr>
              <w:pStyle w:val="Tablesmallheading"/>
            </w:pPr>
            <w:r>
              <w:t>Phase</w:t>
            </w:r>
          </w:p>
        </w:tc>
        <w:tc>
          <w:tcPr>
            <w:tcW w:w="571" w:type="pct"/>
            <w:tcBorders>
              <w:left w:val="single" w:sz="4" w:space="0" w:color="808080"/>
              <w:right w:val="single" w:sz="4" w:space="0" w:color="808080"/>
            </w:tcBorders>
            <w:shd w:val="clear" w:color="auto" w:fill="00338D"/>
          </w:tcPr>
          <w:p w:rsidR="00C83AD1" w:rsidRDefault="00C83AD1" w:rsidP="00C83AD1">
            <w:pPr>
              <w:pStyle w:val="Tablesmallheading"/>
              <w:jc w:val="center"/>
            </w:pPr>
            <w:r>
              <w:t>Consequence</w:t>
            </w:r>
          </w:p>
        </w:tc>
        <w:tc>
          <w:tcPr>
            <w:tcW w:w="571" w:type="pct"/>
            <w:tcBorders>
              <w:left w:val="single" w:sz="4" w:space="0" w:color="808080"/>
              <w:right w:val="single" w:sz="4" w:space="0" w:color="808080"/>
            </w:tcBorders>
            <w:shd w:val="clear" w:color="auto" w:fill="00338D"/>
          </w:tcPr>
          <w:p w:rsidR="00C83AD1" w:rsidRDefault="00C83AD1" w:rsidP="00C83AD1">
            <w:pPr>
              <w:pStyle w:val="Tablesmallheading"/>
              <w:jc w:val="center"/>
            </w:pPr>
            <w:r>
              <w:t>Likelihood</w:t>
            </w:r>
          </w:p>
        </w:tc>
        <w:tc>
          <w:tcPr>
            <w:tcW w:w="667" w:type="pct"/>
            <w:tcBorders>
              <w:left w:val="single" w:sz="4" w:space="0" w:color="808080"/>
              <w:right w:val="single" w:sz="4" w:space="0" w:color="808080"/>
            </w:tcBorders>
            <w:shd w:val="clear" w:color="auto" w:fill="00338D"/>
            <w:vAlign w:val="center"/>
          </w:tcPr>
          <w:p w:rsidR="00C83AD1" w:rsidRDefault="00C83AD1" w:rsidP="00C83AD1">
            <w:pPr>
              <w:pStyle w:val="Tablesmallheading"/>
              <w:jc w:val="center"/>
            </w:pPr>
            <w:r>
              <w:t>Residual Risk Rating</w:t>
            </w:r>
          </w:p>
        </w:tc>
      </w:tr>
      <w:tr w:rsidR="00C83AD1" w:rsidTr="00C83AD1">
        <w:tc>
          <w:tcPr>
            <w:tcW w:w="266" w:type="pct"/>
          </w:tcPr>
          <w:p w:rsidR="00C83AD1" w:rsidRDefault="00C83AD1" w:rsidP="00C83AD1">
            <w:pPr>
              <w:pStyle w:val="Tablesmalltext"/>
              <w:jc w:val="center"/>
            </w:pPr>
            <w:r>
              <w:t>1</w:t>
            </w:r>
          </w:p>
        </w:tc>
        <w:tc>
          <w:tcPr>
            <w:tcW w:w="2356" w:type="pct"/>
          </w:tcPr>
          <w:p w:rsidR="00C83AD1" w:rsidRDefault="00C83AD1" w:rsidP="00C83AD1">
            <w:pPr>
              <w:pStyle w:val="Tablesmalltext"/>
              <w:rPr>
                <w:lang w:val="en-AU"/>
              </w:rPr>
            </w:pPr>
            <w:r>
              <w:t>.</w:t>
            </w:r>
          </w:p>
        </w:tc>
        <w:tc>
          <w:tcPr>
            <w:tcW w:w="571" w:type="pct"/>
          </w:tcPr>
          <w:p w:rsidR="00C83AD1" w:rsidRDefault="00C83AD1" w:rsidP="00C83AD1">
            <w:pPr>
              <w:pStyle w:val="Tablesmalltext"/>
              <w:rPr>
                <w:lang w:val="en-AU"/>
              </w:rPr>
            </w:pPr>
          </w:p>
        </w:tc>
        <w:tc>
          <w:tcPr>
            <w:tcW w:w="571" w:type="pct"/>
          </w:tcPr>
          <w:p w:rsidR="00C83AD1" w:rsidRDefault="00C83AD1" w:rsidP="00C83AD1">
            <w:pPr>
              <w:pStyle w:val="Tablesmalltext"/>
              <w:jc w:val="center"/>
            </w:pPr>
          </w:p>
        </w:tc>
        <w:tc>
          <w:tcPr>
            <w:tcW w:w="571" w:type="pct"/>
          </w:tcPr>
          <w:p w:rsidR="00C83AD1" w:rsidRDefault="00C83AD1" w:rsidP="00C83AD1">
            <w:pPr>
              <w:pStyle w:val="Tablesmalltext"/>
              <w:jc w:val="center"/>
            </w:pPr>
          </w:p>
        </w:tc>
        <w:tc>
          <w:tcPr>
            <w:tcW w:w="667" w:type="pct"/>
          </w:tcPr>
          <w:p w:rsidR="00C83AD1" w:rsidRDefault="00C83AD1" w:rsidP="00C83AD1">
            <w:pPr>
              <w:pStyle w:val="Tablesmalltext"/>
              <w:jc w:val="center"/>
            </w:pPr>
          </w:p>
        </w:tc>
      </w:tr>
      <w:tr w:rsidR="00C83AD1" w:rsidTr="00C83AD1">
        <w:tc>
          <w:tcPr>
            <w:tcW w:w="266" w:type="pct"/>
          </w:tcPr>
          <w:p w:rsidR="00C83AD1" w:rsidRDefault="00C83AD1" w:rsidP="00C83AD1">
            <w:pPr>
              <w:pStyle w:val="Tablesmalltext"/>
              <w:jc w:val="center"/>
            </w:pPr>
            <w:r>
              <w:t>2</w:t>
            </w:r>
          </w:p>
        </w:tc>
        <w:tc>
          <w:tcPr>
            <w:tcW w:w="2356" w:type="pct"/>
          </w:tcPr>
          <w:p w:rsidR="00C83AD1" w:rsidRDefault="00C83AD1" w:rsidP="00C83AD1">
            <w:pPr>
              <w:pStyle w:val="Tablesmalltext"/>
            </w:pPr>
          </w:p>
        </w:tc>
        <w:tc>
          <w:tcPr>
            <w:tcW w:w="571" w:type="pct"/>
          </w:tcPr>
          <w:p w:rsidR="00C83AD1" w:rsidRDefault="00C83AD1" w:rsidP="00C83AD1">
            <w:pPr>
              <w:pStyle w:val="Tablesmalltext"/>
            </w:pPr>
          </w:p>
        </w:tc>
        <w:tc>
          <w:tcPr>
            <w:tcW w:w="571" w:type="pct"/>
          </w:tcPr>
          <w:p w:rsidR="00C83AD1" w:rsidRDefault="00C83AD1" w:rsidP="00C83AD1">
            <w:pPr>
              <w:pStyle w:val="Tablesmalltext"/>
              <w:jc w:val="center"/>
            </w:pPr>
          </w:p>
        </w:tc>
        <w:tc>
          <w:tcPr>
            <w:tcW w:w="571" w:type="pct"/>
          </w:tcPr>
          <w:p w:rsidR="00C83AD1" w:rsidRDefault="00C83AD1" w:rsidP="00C83AD1">
            <w:pPr>
              <w:pStyle w:val="Tablesmalltext"/>
              <w:jc w:val="center"/>
            </w:pPr>
          </w:p>
        </w:tc>
        <w:tc>
          <w:tcPr>
            <w:tcW w:w="667" w:type="pct"/>
          </w:tcPr>
          <w:p w:rsidR="00C83AD1" w:rsidRDefault="00C83AD1" w:rsidP="00C83AD1">
            <w:pPr>
              <w:pStyle w:val="Tablesmalltext"/>
              <w:jc w:val="center"/>
            </w:pPr>
          </w:p>
        </w:tc>
      </w:tr>
      <w:tr w:rsidR="00C83AD1" w:rsidTr="00C83AD1">
        <w:tc>
          <w:tcPr>
            <w:tcW w:w="266" w:type="pct"/>
          </w:tcPr>
          <w:p w:rsidR="00C83AD1" w:rsidRDefault="00C83AD1" w:rsidP="00C83AD1">
            <w:pPr>
              <w:pStyle w:val="Tablesmalltext"/>
              <w:jc w:val="center"/>
            </w:pPr>
            <w:r>
              <w:t>3</w:t>
            </w:r>
          </w:p>
        </w:tc>
        <w:tc>
          <w:tcPr>
            <w:tcW w:w="2356" w:type="pct"/>
          </w:tcPr>
          <w:p w:rsidR="00C83AD1" w:rsidRDefault="00C83AD1" w:rsidP="00C83AD1">
            <w:pPr>
              <w:pStyle w:val="Tablesmalltext"/>
            </w:pPr>
          </w:p>
        </w:tc>
        <w:tc>
          <w:tcPr>
            <w:tcW w:w="571" w:type="pct"/>
          </w:tcPr>
          <w:p w:rsidR="00C83AD1" w:rsidRDefault="00C83AD1" w:rsidP="00C83AD1">
            <w:pPr>
              <w:pStyle w:val="Tablesmalltext"/>
            </w:pPr>
          </w:p>
        </w:tc>
        <w:tc>
          <w:tcPr>
            <w:tcW w:w="571" w:type="pct"/>
          </w:tcPr>
          <w:p w:rsidR="00C83AD1" w:rsidRDefault="00C83AD1" w:rsidP="00C83AD1">
            <w:pPr>
              <w:pStyle w:val="Tablesmalltext"/>
              <w:jc w:val="center"/>
            </w:pPr>
          </w:p>
        </w:tc>
        <w:tc>
          <w:tcPr>
            <w:tcW w:w="571" w:type="pct"/>
          </w:tcPr>
          <w:p w:rsidR="00C83AD1" w:rsidRDefault="00C83AD1" w:rsidP="00C83AD1">
            <w:pPr>
              <w:pStyle w:val="Tablesmalltext"/>
              <w:jc w:val="center"/>
            </w:pPr>
          </w:p>
        </w:tc>
        <w:tc>
          <w:tcPr>
            <w:tcW w:w="667" w:type="pct"/>
          </w:tcPr>
          <w:p w:rsidR="00C83AD1" w:rsidRDefault="00C83AD1" w:rsidP="00C83AD1">
            <w:pPr>
              <w:pStyle w:val="Tablesmalltext"/>
              <w:jc w:val="center"/>
            </w:pPr>
          </w:p>
        </w:tc>
      </w:tr>
      <w:tr w:rsidR="00C83AD1" w:rsidTr="00C83AD1">
        <w:tc>
          <w:tcPr>
            <w:tcW w:w="266" w:type="pct"/>
          </w:tcPr>
          <w:p w:rsidR="00C83AD1" w:rsidRDefault="00C83AD1" w:rsidP="00C83AD1">
            <w:pPr>
              <w:pStyle w:val="Tablesmalltext"/>
              <w:jc w:val="center"/>
            </w:pPr>
            <w:r>
              <w:t>4</w:t>
            </w:r>
          </w:p>
        </w:tc>
        <w:tc>
          <w:tcPr>
            <w:tcW w:w="2356" w:type="pct"/>
          </w:tcPr>
          <w:p w:rsidR="00C83AD1" w:rsidRDefault="00C83AD1" w:rsidP="00C83AD1">
            <w:pPr>
              <w:pStyle w:val="Tablesmalltext"/>
            </w:pPr>
          </w:p>
        </w:tc>
        <w:tc>
          <w:tcPr>
            <w:tcW w:w="571" w:type="pct"/>
          </w:tcPr>
          <w:p w:rsidR="00C83AD1" w:rsidRDefault="00C83AD1" w:rsidP="00C83AD1">
            <w:pPr>
              <w:pStyle w:val="Tablesmalltext"/>
            </w:pPr>
          </w:p>
        </w:tc>
        <w:tc>
          <w:tcPr>
            <w:tcW w:w="571" w:type="pct"/>
          </w:tcPr>
          <w:p w:rsidR="00C83AD1" w:rsidRDefault="00C83AD1" w:rsidP="00C83AD1">
            <w:pPr>
              <w:pStyle w:val="Tablesmalltext"/>
              <w:jc w:val="center"/>
            </w:pPr>
          </w:p>
        </w:tc>
        <w:tc>
          <w:tcPr>
            <w:tcW w:w="571" w:type="pct"/>
          </w:tcPr>
          <w:p w:rsidR="00C83AD1" w:rsidRDefault="00C83AD1" w:rsidP="00C83AD1">
            <w:pPr>
              <w:pStyle w:val="Tablesmalltext"/>
              <w:jc w:val="center"/>
            </w:pPr>
          </w:p>
        </w:tc>
        <w:tc>
          <w:tcPr>
            <w:tcW w:w="667" w:type="pct"/>
          </w:tcPr>
          <w:p w:rsidR="00C83AD1" w:rsidRDefault="00C83AD1" w:rsidP="00C83AD1">
            <w:pPr>
              <w:pStyle w:val="Tablesmalltext"/>
              <w:jc w:val="center"/>
            </w:pPr>
          </w:p>
        </w:tc>
      </w:tr>
      <w:tr w:rsidR="00C83AD1" w:rsidTr="00C83AD1">
        <w:tc>
          <w:tcPr>
            <w:tcW w:w="266" w:type="pct"/>
          </w:tcPr>
          <w:p w:rsidR="00C83AD1" w:rsidRDefault="00C83AD1" w:rsidP="00C83AD1">
            <w:pPr>
              <w:pStyle w:val="Tablesmalltext"/>
              <w:jc w:val="center"/>
            </w:pPr>
            <w:r>
              <w:t>5</w:t>
            </w:r>
          </w:p>
        </w:tc>
        <w:tc>
          <w:tcPr>
            <w:tcW w:w="2356" w:type="pct"/>
          </w:tcPr>
          <w:p w:rsidR="00C83AD1" w:rsidRDefault="00C83AD1" w:rsidP="00C83AD1">
            <w:pPr>
              <w:pStyle w:val="Tablesmalltext"/>
            </w:pPr>
          </w:p>
        </w:tc>
        <w:tc>
          <w:tcPr>
            <w:tcW w:w="571" w:type="pct"/>
          </w:tcPr>
          <w:p w:rsidR="00C83AD1" w:rsidRDefault="00C83AD1" w:rsidP="00C83AD1">
            <w:pPr>
              <w:pStyle w:val="Tablesmalltext"/>
            </w:pPr>
          </w:p>
        </w:tc>
        <w:tc>
          <w:tcPr>
            <w:tcW w:w="571" w:type="pct"/>
          </w:tcPr>
          <w:p w:rsidR="00C83AD1" w:rsidRDefault="00C83AD1" w:rsidP="00C83AD1">
            <w:pPr>
              <w:pStyle w:val="Tablesmalltext"/>
              <w:jc w:val="center"/>
            </w:pPr>
          </w:p>
        </w:tc>
        <w:tc>
          <w:tcPr>
            <w:tcW w:w="571" w:type="pct"/>
          </w:tcPr>
          <w:p w:rsidR="00C83AD1" w:rsidRDefault="00C83AD1" w:rsidP="00C83AD1">
            <w:pPr>
              <w:pStyle w:val="Tablesmalltext"/>
              <w:jc w:val="center"/>
            </w:pPr>
          </w:p>
        </w:tc>
        <w:tc>
          <w:tcPr>
            <w:tcW w:w="667" w:type="pct"/>
          </w:tcPr>
          <w:p w:rsidR="00C83AD1" w:rsidRDefault="00C83AD1" w:rsidP="00C83AD1">
            <w:pPr>
              <w:pStyle w:val="Tablesmalltext"/>
              <w:jc w:val="center"/>
            </w:pPr>
          </w:p>
        </w:tc>
      </w:tr>
    </w:tbl>
    <w:p w:rsidR="00875699" w:rsidRPr="00B64DF8" w:rsidRDefault="00B64DF8" w:rsidP="00123E8A">
      <w:pPr>
        <w:pStyle w:val="Para0bullet"/>
        <w:numPr>
          <w:ilvl w:val="0"/>
          <w:numId w:val="0"/>
        </w:numPr>
        <w:rPr>
          <w:i/>
          <w:color w:val="0070C0"/>
          <w:sz w:val="16"/>
        </w:rPr>
      </w:pPr>
      <w:r w:rsidRPr="00B64DF8">
        <w:rPr>
          <w:i/>
          <w:color w:val="0070C0"/>
          <w:sz w:val="16"/>
        </w:rPr>
        <w:t>[Add or delete rows from the table below as appropriate]</w:t>
      </w:r>
    </w:p>
    <w:p w:rsidR="00CE173F" w:rsidRDefault="00927DAA" w:rsidP="00D30C83">
      <w:pPr>
        <w:pStyle w:val="SectionSubheading1"/>
      </w:pPr>
      <w:r>
        <w:t>Monitoring</w:t>
      </w:r>
    </w:p>
    <w:p w:rsidR="00A82228" w:rsidRDefault="00A82228" w:rsidP="00A82228">
      <w:pPr>
        <w:pStyle w:val="Tablesmalltext"/>
        <w:spacing w:after="120"/>
        <w:rPr>
          <w:i/>
          <w:color w:val="0070C0"/>
        </w:rPr>
      </w:pPr>
      <w:r>
        <w:rPr>
          <w:i/>
          <w:color w:val="0070C0"/>
        </w:rPr>
        <w:t>[</w:t>
      </w:r>
      <w:r w:rsidRPr="00A82228">
        <w:rPr>
          <w:i/>
          <w:color w:val="0070C0"/>
        </w:rPr>
        <w:t xml:space="preserve">List </w:t>
      </w:r>
      <w:r>
        <w:rPr>
          <w:i/>
          <w:color w:val="0070C0"/>
        </w:rPr>
        <w:t>the monitoring of the status or effectiveness of the controls associated with this hazard. Include the aspect being monitored and the detail of the monitoring.</w:t>
      </w:r>
      <w:r w:rsidR="00BF30D4">
        <w:rPr>
          <w:i/>
          <w:color w:val="0070C0"/>
        </w:rPr>
        <w:t xml:space="preserve">  Monitoring includes management systems, practices and procedures that are to be applied to monitor and manage risks and compliance with performance standards.</w:t>
      </w:r>
      <w:r>
        <w:rPr>
          <w:i/>
          <w:color w:val="0070C0"/>
        </w:rPr>
        <w:t>]</w:t>
      </w:r>
    </w:p>
    <w:p w:rsidR="003D2ADF" w:rsidRPr="00C3666F" w:rsidRDefault="003D2ADF" w:rsidP="003D2ADF">
      <w:pPr>
        <w:pStyle w:val="Tablesmalltext"/>
        <w:spacing w:after="120"/>
        <w:rPr>
          <w:i/>
          <w:color w:val="0070C0"/>
          <w:szCs w:val="16"/>
        </w:rPr>
      </w:pPr>
      <w:r>
        <w:rPr>
          <w:i/>
          <w:color w:val="0070C0"/>
          <w:szCs w:val="16"/>
        </w:rPr>
        <w:t>[</w:t>
      </w:r>
      <w:r w:rsidRPr="00C3666F">
        <w:rPr>
          <w:i/>
          <w:color w:val="0070C0"/>
          <w:szCs w:val="16"/>
        </w:rPr>
        <w:t xml:space="preserve">Examples </w:t>
      </w:r>
      <w:r>
        <w:rPr>
          <w:i/>
          <w:color w:val="0070C0"/>
          <w:szCs w:val="16"/>
        </w:rPr>
        <w:t xml:space="preserve">of monitoring </w:t>
      </w:r>
      <w:r w:rsidRPr="00C3666F">
        <w:rPr>
          <w:i/>
          <w:color w:val="0070C0"/>
          <w:szCs w:val="16"/>
        </w:rPr>
        <w:t>are included in the guidance sheets for managing hazards.]</w:t>
      </w:r>
    </w:p>
    <w:tbl>
      <w:tblPr>
        <w:tblStyle w:val="TableGrid"/>
        <w:tblW w:w="4963"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620"/>
        <w:gridCol w:w="4393"/>
        <w:gridCol w:w="4820"/>
      </w:tblGrid>
      <w:tr w:rsidR="00927DAA" w:rsidTr="00927DAA">
        <w:trPr>
          <w:tblHeader/>
        </w:trPr>
        <w:tc>
          <w:tcPr>
            <w:tcW w:w="315" w:type="pct"/>
            <w:tcBorders>
              <w:right w:val="single" w:sz="4" w:space="0" w:color="808080"/>
            </w:tcBorders>
            <w:shd w:val="clear" w:color="auto" w:fill="00338D"/>
            <w:vAlign w:val="center"/>
          </w:tcPr>
          <w:p w:rsidR="00927DAA" w:rsidRDefault="00927DAA" w:rsidP="00D30C83">
            <w:pPr>
              <w:pStyle w:val="Tablesmallheading"/>
              <w:jc w:val="center"/>
            </w:pPr>
            <w:r>
              <w:t>#</w:t>
            </w:r>
          </w:p>
        </w:tc>
        <w:tc>
          <w:tcPr>
            <w:tcW w:w="2234" w:type="pct"/>
            <w:tcBorders>
              <w:left w:val="single" w:sz="4" w:space="0" w:color="808080"/>
              <w:right w:val="single" w:sz="4" w:space="0" w:color="808080"/>
            </w:tcBorders>
            <w:shd w:val="clear" w:color="auto" w:fill="00338D"/>
            <w:vAlign w:val="center"/>
          </w:tcPr>
          <w:p w:rsidR="00927DAA" w:rsidRDefault="00927DAA" w:rsidP="00D30C83">
            <w:pPr>
              <w:pStyle w:val="Tablesmallheading"/>
            </w:pPr>
            <w:r>
              <w:t>Aspect to be monitored</w:t>
            </w:r>
          </w:p>
        </w:tc>
        <w:tc>
          <w:tcPr>
            <w:tcW w:w="2451" w:type="pct"/>
            <w:tcBorders>
              <w:left w:val="single" w:sz="4" w:space="0" w:color="808080"/>
              <w:right w:val="single" w:sz="4" w:space="0" w:color="808080"/>
            </w:tcBorders>
            <w:shd w:val="clear" w:color="auto" w:fill="00338D"/>
            <w:vAlign w:val="center"/>
          </w:tcPr>
          <w:p w:rsidR="00927DAA" w:rsidRDefault="00927DAA" w:rsidP="00D30C83">
            <w:pPr>
              <w:pStyle w:val="Tablesmallheading"/>
            </w:pPr>
            <w:r>
              <w:t>Details of monitoring</w:t>
            </w:r>
          </w:p>
        </w:tc>
      </w:tr>
      <w:tr w:rsidR="00927DAA" w:rsidTr="00927DAA">
        <w:tc>
          <w:tcPr>
            <w:tcW w:w="315" w:type="pct"/>
          </w:tcPr>
          <w:p w:rsidR="00927DAA" w:rsidRDefault="00927DAA" w:rsidP="00D30C83">
            <w:pPr>
              <w:pStyle w:val="Tablesmalltext"/>
              <w:jc w:val="center"/>
            </w:pPr>
            <w:r>
              <w:t>1</w:t>
            </w:r>
          </w:p>
        </w:tc>
        <w:tc>
          <w:tcPr>
            <w:tcW w:w="2234" w:type="pct"/>
          </w:tcPr>
          <w:p w:rsidR="00927DAA" w:rsidRPr="00872E77" w:rsidRDefault="00927DAA" w:rsidP="00D30C83">
            <w:pPr>
              <w:pStyle w:val="Tablesmalltext"/>
              <w:rPr>
                <w:i/>
              </w:rPr>
            </w:pPr>
          </w:p>
        </w:tc>
        <w:tc>
          <w:tcPr>
            <w:tcW w:w="2451" w:type="pct"/>
          </w:tcPr>
          <w:p w:rsidR="00927DAA" w:rsidRPr="00872E77" w:rsidRDefault="00927DAA" w:rsidP="00D30C83">
            <w:pPr>
              <w:pStyle w:val="Tablesmalltext"/>
              <w:rPr>
                <w:i/>
              </w:rPr>
            </w:pPr>
          </w:p>
        </w:tc>
      </w:tr>
      <w:tr w:rsidR="00927DAA" w:rsidTr="00927DAA">
        <w:tc>
          <w:tcPr>
            <w:tcW w:w="315" w:type="pct"/>
          </w:tcPr>
          <w:p w:rsidR="00927DAA" w:rsidRDefault="00927DAA" w:rsidP="00D30C83">
            <w:pPr>
              <w:pStyle w:val="Tablesmalltext"/>
              <w:jc w:val="center"/>
            </w:pPr>
            <w:r>
              <w:t>2</w:t>
            </w:r>
          </w:p>
        </w:tc>
        <w:tc>
          <w:tcPr>
            <w:tcW w:w="2234" w:type="pct"/>
          </w:tcPr>
          <w:p w:rsidR="00927DAA" w:rsidRDefault="00927DAA" w:rsidP="00D30C83">
            <w:pPr>
              <w:pStyle w:val="Tablesmalltext"/>
            </w:pPr>
          </w:p>
        </w:tc>
        <w:tc>
          <w:tcPr>
            <w:tcW w:w="2451" w:type="pct"/>
          </w:tcPr>
          <w:p w:rsidR="00927DAA" w:rsidRDefault="00927DAA" w:rsidP="00D30C83">
            <w:pPr>
              <w:pStyle w:val="Tablesmalltext"/>
            </w:pPr>
          </w:p>
        </w:tc>
      </w:tr>
      <w:tr w:rsidR="00927DAA" w:rsidTr="00927DAA">
        <w:tc>
          <w:tcPr>
            <w:tcW w:w="315" w:type="pct"/>
          </w:tcPr>
          <w:p w:rsidR="00927DAA" w:rsidRDefault="00927DAA" w:rsidP="00D30C83">
            <w:pPr>
              <w:pStyle w:val="Tablesmalltext"/>
              <w:jc w:val="center"/>
            </w:pPr>
            <w:r>
              <w:t>3</w:t>
            </w:r>
          </w:p>
        </w:tc>
        <w:tc>
          <w:tcPr>
            <w:tcW w:w="2234" w:type="pct"/>
          </w:tcPr>
          <w:p w:rsidR="00927DAA" w:rsidRDefault="00927DAA" w:rsidP="00D30C83">
            <w:pPr>
              <w:pStyle w:val="Tablesmalltext"/>
            </w:pPr>
          </w:p>
        </w:tc>
        <w:tc>
          <w:tcPr>
            <w:tcW w:w="2451" w:type="pct"/>
          </w:tcPr>
          <w:p w:rsidR="00927DAA" w:rsidRDefault="00927DAA" w:rsidP="00D30C83">
            <w:pPr>
              <w:pStyle w:val="Tablesmalltext"/>
            </w:pPr>
          </w:p>
        </w:tc>
      </w:tr>
    </w:tbl>
    <w:p w:rsidR="00B64DF8" w:rsidRPr="00470249" w:rsidRDefault="00B64DF8" w:rsidP="00B64DF8">
      <w:pPr>
        <w:pStyle w:val="Tablesmalltext"/>
        <w:spacing w:after="120"/>
        <w:rPr>
          <w:i/>
          <w:color w:val="0070C0"/>
        </w:rPr>
      </w:pPr>
      <w:r w:rsidRPr="00470249">
        <w:rPr>
          <w:i/>
          <w:color w:val="0070C0"/>
        </w:rPr>
        <w:t>[Add or delete rows from the table</w:t>
      </w:r>
      <w:r>
        <w:rPr>
          <w:i/>
          <w:color w:val="0070C0"/>
        </w:rPr>
        <w:t xml:space="preserve"> below </w:t>
      </w:r>
      <w:r w:rsidRPr="00470249">
        <w:rPr>
          <w:i/>
          <w:color w:val="0070C0"/>
        </w:rPr>
        <w:t>as appropriate]</w:t>
      </w:r>
    </w:p>
    <w:p w:rsidR="00927DAA" w:rsidRDefault="00927DAA" w:rsidP="00A82228">
      <w:pPr>
        <w:pStyle w:val="SectionSubheading1"/>
      </w:pPr>
      <w:r>
        <w:t>Reporting</w:t>
      </w:r>
    </w:p>
    <w:p w:rsidR="00A82228" w:rsidRDefault="00A82228" w:rsidP="00A82228">
      <w:pPr>
        <w:pStyle w:val="Tablesmalltext"/>
        <w:spacing w:after="120"/>
        <w:rPr>
          <w:i/>
          <w:color w:val="0070C0"/>
        </w:rPr>
      </w:pPr>
      <w:r>
        <w:rPr>
          <w:i/>
          <w:color w:val="0070C0"/>
        </w:rPr>
        <w:t>[</w:t>
      </w:r>
      <w:r w:rsidRPr="00A82228">
        <w:rPr>
          <w:i/>
          <w:color w:val="0070C0"/>
        </w:rPr>
        <w:t xml:space="preserve">List </w:t>
      </w:r>
      <w:r>
        <w:rPr>
          <w:i/>
          <w:color w:val="0070C0"/>
        </w:rPr>
        <w:t>the reporting of the monitoring, effectiveness or status of the controls associated with this hazard. Include to whom the reporting will be provided, the frequency of the reporting and how it will be used.]</w:t>
      </w:r>
    </w:p>
    <w:p w:rsidR="003D2ADF" w:rsidRPr="00C3666F" w:rsidRDefault="003D2ADF" w:rsidP="003D2ADF">
      <w:pPr>
        <w:pStyle w:val="Tablesmalltext"/>
        <w:spacing w:after="120"/>
        <w:rPr>
          <w:i/>
          <w:color w:val="0070C0"/>
          <w:szCs w:val="16"/>
        </w:rPr>
      </w:pPr>
      <w:r>
        <w:rPr>
          <w:i/>
          <w:color w:val="0070C0"/>
          <w:szCs w:val="16"/>
        </w:rPr>
        <w:t>[</w:t>
      </w:r>
      <w:r w:rsidRPr="00C3666F">
        <w:rPr>
          <w:i/>
          <w:color w:val="0070C0"/>
          <w:szCs w:val="16"/>
        </w:rPr>
        <w:t xml:space="preserve">Examples </w:t>
      </w:r>
      <w:r>
        <w:rPr>
          <w:i/>
          <w:color w:val="0070C0"/>
          <w:szCs w:val="16"/>
        </w:rPr>
        <w:t xml:space="preserve">of reporting </w:t>
      </w:r>
      <w:r w:rsidRPr="00C3666F">
        <w:rPr>
          <w:i/>
          <w:color w:val="0070C0"/>
          <w:szCs w:val="16"/>
        </w:rPr>
        <w:t>are included in the guidance sheets for managing hazards.]</w:t>
      </w:r>
    </w:p>
    <w:tbl>
      <w:tblPr>
        <w:tblStyle w:val="TableGrid"/>
        <w:tblW w:w="5000"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732"/>
        <w:gridCol w:w="2484"/>
        <w:gridCol w:w="3352"/>
        <w:gridCol w:w="3338"/>
      </w:tblGrid>
      <w:tr w:rsidR="001E2AFC" w:rsidTr="001E2AFC">
        <w:trPr>
          <w:tblHeader/>
        </w:trPr>
        <w:tc>
          <w:tcPr>
            <w:tcW w:w="369" w:type="pct"/>
            <w:tcBorders>
              <w:right w:val="single" w:sz="4" w:space="0" w:color="808080"/>
            </w:tcBorders>
            <w:shd w:val="clear" w:color="auto" w:fill="00338D"/>
            <w:vAlign w:val="center"/>
          </w:tcPr>
          <w:p w:rsidR="001E2AFC" w:rsidRDefault="001E2AFC" w:rsidP="001E2AFC">
            <w:pPr>
              <w:pStyle w:val="Tablesmallheading"/>
              <w:jc w:val="center"/>
            </w:pPr>
            <w:r>
              <w:t>#</w:t>
            </w:r>
          </w:p>
        </w:tc>
        <w:tc>
          <w:tcPr>
            <w:tcW w:w="1254" w:type="pct"/>
            <w:tcBorders>
              <w:left w:val="single" w:sz="4" w:space="0" w:color="808080"/>
              <w:right w:val="single" w:sz="4" w:space="0" w:color="808080"/>
            </w:tcBorders>
            <w:shd w:val="clear" w:color="auto" w:fill="00338D"/>
            <w:vAlign w:val="center"/>
          </w:tcPr>
          <w:p w:rsidR="001E2AFC" w:rsidRDefault="001E2AFC" w:rsidP="001E2AFC">
            <w:pPr>
              <w:pStyle w:val="Tablesmallheading"/>
            </w:pPr>
            <w:r>
              <w:t>Aspect being reported</w:t>
            </w:r>
          </w:p>
        </w:tc>
        <w:tc>
          <w:tcPr>
            <w:tcW w:w="1692" w:type="pct"/>
            <w:tcBorders>
              <w:left w:val="single" w:sz="4" w:space="0" w:color="808080"/>
              <w:right w:val="single" w:sz="4" w:space="0" w:color="808080"/>
            </w:tcBorders>
            <w:shd w:val="clear" w:color="auto" w:fill="00338D"/>
            <w:vAlign w:val="center"/>
          </w:tcPr>
          <w:p w:rsidR="001E2AFC" w:rsidRDefault="001E2AFC" w:rsidP="001E2AFC">
            <w:pPr>
              <w:pStyle w:val="Tablesmallheading"/>
            </w:pPr>
            <w:r>
              <w:t>Who will the information be reported to and at what frequency?</w:t>
            </w:r>
          </w:p>
        </w:tc>
        <w:tc>
          <w:tcPr>
            <w:tcW w:w="1685" w:type="pct"/>
            <w:tcBorders>
              <w:left w:val="single" w:sz="4" w:space="0" w:color="808080"/>
            </w:tcBorders>
            <w:shd w:val="clear" w:color="auto" w:fill="00338D"/>
            <w:vAlign w:val="center"/>
          </w:tcPr>
          <w:p w:rsidR="001E2AFC" w:rsidRDefault="001E2AFC" w:rsidP="001E2AFC">
            <w:pPr>
              <w:pStyle w:val="Tablesmallheading"/>
            </w:pPr>
            <w:r>
              <w:t>How will it be used?</w:t>
            </w:r>
          </w:p>
        </w:tc>
      </w:tr>
      <w:tr w:rsidR="001E2AFC" w:rsidTr="001E2AFC">
        <w:tc>
          <w:tcPr>
            <w:tcW w:w="369" w:type="pct"/>
          </w:tcPr>
          <w:p w:rsidR="001E2AFC" w:rsidRDefault="001E2AFC" w:rsidP="001E2AFC">
            <w:pPr>
              <w:pStyle w:val="Tablesmalltext"/>
              <w:jc w:val="center"/>
            </w:pPr>
            <w:r>
              <w:t>1</w:t>
            </w:r>
          </w:p>
        </w:tc>
        <w:tc>
          <w:tcPr>
            <w:tcW w:w="1254" w:type="pct"/>
          </w:tcPr>
          <w:p w:rsidR="001E2AFC" w:rsidRPr="00872E77" w:rsidRDefault="001E2AFC" w:rsidP="001E2AFC">
            <w:pPr>
              <w:pStyle w:val="Tablesmalltext"/>
              <w:rPr>
                <w:i/>
              </w:rPr>
            </w:pPr>
          </w:p>
        </w:tc>
        <w:tc>
          <w:tcPr>
            <w:tcW w:w="1692" w:type="pct"/>
          </w:tcPr>
          <w:p w:rsidR="001E2AFC" w:rsidRPr="00872E77" w:rsidRDefault="001E2AFC" w:rsidP="001E2AFC">
            <w:pPr>
              <w:pStyle w:val="Tablesmalltext"/>
              <w:rPr>
                <w:i/>
              </w:rPr>
            </w:pPr>
          </w:p>
        </w:tc>
        <w:tc>
          <w:tcPr>
            <w:tcW w:w="1685" w:type="pct"/>
          </w:tcPr>
          <w:p w:rsidR="001E2AFC" w:rsidRPr="00872E77" w:rsidRDefault="001E2AFC" w:rsidP="001E2AFC">
            <w:pPr>
              <w:pStyle w:val="Tablesmalltext"/>
              <w:rPr>
                <w:i/>
              </w:rPr>
            </w:pPr>
          </w:p>
        </w:tc>
      </w:tr>
      <w:tr w:rsidR="001E2AFC" w:rsidTr="001E2AFC">
        <w:tc>
          <w:tcPr>
            <w:tcW w:w="369" w:type="pct"/>
          </w:tcPr>
          <w:p w:rsidR="001E2AFC" w:rsidRDefault="001E2AFC" w:rsidP="001E2AFC">
            <w:pPr>
              <w:pStyle w:val="Tablesmalltext"/>
              <w:jc w:val="center"/>
            </w:pPr>
            <w:r>
              <w:t>2</w:t>
            </w:r>
          </w:p>
        </w:tc>
        <w:tc>
          <w:tcPr>
            <w:tcW w:w="1254" w:type="pct"/>
          </w:tcPr>
          <w:p w:rsidR="001E2AFC" w:rsidRDefault="001E2AFC" w:rsidP="001E2AFC">
            <w:pPr>
              <w:pStyle w:val="Tablesmalltext"/>
            </w:pPr>
          </w:p>
        </w:tc>
        <w:tc>
          <w:tcPr>
            <w:tcW w:w="1692" w:type="pct"/>
          </w:tcPr>
          <w:p w:rsidR="001E2AFC" w:rsidRDefault="001E2AFC" w:rsidP="001E2AFC">
            <w:pPr>
              <w:pStyle w:val="Tablesmalltext"/>
            </w:pPr>
          </w:p>
        </w:tc>
        <w:tc>
          <w:tcPr>
            <w:tcW w:w="1685" w:type="pct"/>
          </w:tcPr>
          <w:p w:rsidR="001E2AFC" w:rsidRDefault="001E2AFC" w:rsidP="001E2AFC">
            <w:pPr>
              <w:pStyle w:val="Tablesmalltext"/>
            </w:pPr>
          </w:p>
        </w:tc>
      </w:tr>
      <w:tr w:rsidR="001E2AFC" w:rsidTr="001E2AFC">
        <w:tc>
          <w:tcPr>
            <w:tcW w:w="369" w:type="pct"/>
          </w:tcPr>
          <w:p w:rsidR="001E2AFC" w:rsidRDefault="001E2AFC" w:rsidP="001E2AFC">
            <w:pPr>
              <w:pStyle w:val="Tablesmalltext"/>
              <w:jc w:val="center"/>
            </w:pPr>
            <w:r>
              <w:t>3</w:t>
            </w:r>
          </w:p>
        </w:tc>
        <w:tc>
          <w:tcPr>
            <w:tcW w:w="1254" w:type="pct"/>
          </w:tcPr>
          <w:p w:rsidR="001E2AFC" w:rsidRDefault="001E2AFC" w:rsidP="001E2AFC">
            <w:pPr>
              <w:pStyle w:val="Tablesmalltext"/>
            </w:pPr>
          </w:p>
        </w:tc>
        <w:tc>
          <w:tcPr>
            <w:tcW w:w="1692" w:type="pct"/>
          </w:tcPr>
          <w:p w:rsidR="001E2AFC" w:rsidRDefault="001E2AFC" w:rsidP="001E2AFC">
            <w:pPr>
              <w:pStyle w:val="Tablesmalltext"/>
            </w:pPr>
          </w:p>
        </w:tc>
        <w:tc>
          <w:tcPr>
            <w:tcW w:w="1685" w:type="pct"/>
          </w:tcPr>
          <w:p w:rsidR="001E2AFC" w:rsidRDefault="001E2AFC" w:rsidP="001E2AFC">
            <w:pPr>
              <w:pStyle w:val="Tablesmalltext"/>
            </w:pPr>
          </w:p>
        </w:tc>
      </w:tr>
    </w:tbl>
    <w:p w:rsidR="00B64DF8" w:rsidRPr="00470249" w:rsidRDefault="00B64DF8" w:rsidP="00B64DF8">
      <w:pPr>
        <w:pStyle w:val="Tablesmalltext"/>
        <w:spacing w:after="120"/>
        <w:rPr>
          <w:i/>
          <w:color w:val="0070C0"/>
        </w:rPr>
      </w:pPr>
      <w:r w:rsidRPr="00470249">
        <w:rPr>
          <w:i/>
          <w:color w:val="0070C0"/>
        </w:rPr>
        <w:t>[Add or delete rows from the table</w:t>
      </w:r>
      <w:r>
        <w:rPr>
          <w:i/>
          <w:color w:val="0070C0"/>
        </w:rPr>
        <w:t xml:space="preserve"> below </w:t>
      </w:r>
      <w:r w:rsidRPr="00470249">
        <w:rPr>
          <w:i/>
          <w:color w:val="0070C0"/>
        </w:rPr>
        <w:t>as appropriate]</w:t>
      </w:r>
    </w:p>
    <w:p w:rsidR="00D30C83" w:rsidRDefault="0002743D" w:rsidP="0002743D">
      <w:pPr>
        <w:pStyle w:val="SectionSubheading1"/>
      </w:pPr>
      <w:r>
        <w:t>Relevant industry publications</w:t>
      </w:r>
    </w:p>
    <w:p w:rsidR="00A82228" w:rsidRPr="00A82228" w:rsidRDefault="00A82228" w:rsidP="00A82228">
      <w:pPr>
        <w:pStyle w:val="Tablesmalltext"/>
        <w:spacing w:after="120"/>
        <w:rPr>
          <w:i/>
          <w:color w:val="0070C0"/>
        </w:rPr>
      </w:pPr>
      <w:r>
        <w:rPr>
          <w:i/>
          <w:color w:val="0070C0"/>
        </w:rPr>
        <w:t>[</w:t>
      </w:r>
      <w:r w:rsidRPr="00A82228">
        <w:rPr>
          <w:i/>
          <w:color w:val="0070C0"/>
        </w:rPr>
        <w:t xml:space="preserve">List any relevant </w:t>
      </w:r>
      <w:r>
        <w:rPr>
          <w:i/>
          <w:color w:val="0070C0"/>
        </w:rPr>
        <w:t xml:space="preserve">industry publications that </w:t>
      </w:r>
      <w:r w:rsidRPr="00A82228">
        <w:rPr>
          <w:i/>
          <w:color w:val="0070C0"/>
        </w:rPr>
        <w:t xml:space="preserve">support the management and monitoring of </w:t>
      </w:r>
      <w:r>
        <w:rPr>
          <w:i/>
          <w:color w:val="0070C0"/>
        </w:rPr>
        <w:t>this hazard]</w:t>
      </w:r>
    </w:p>
    <w:tbl>
      <w:tblPr>
        <w:tblStyle w:val="TableGrid"/>
        <w:tblW w:w="5000"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727"/>
        <w:gridCol w:w="4428"/>
        <w:gridCol w:w="4751"/>
      </w:tblGrid>
      <w:tr w:rsidR="00B50669" w:rsidTr="00B50669">
        <w:trPr>
          <w:tblHeader/>
        </w:trPr>
        <w:tc>
          <w:tcPr>
            <w:tcW w:w="367" w:type="pct"/>
            <w:tcBorders>
              <w:right w:val="single" w:sz="4" w:space="0" w:color="808080"/>
            </w:tcBorders>
            <w:shd w:val="clear" w:color="auto" w:fill="00338D"/>
            <w:vAlign w:val="center"/>
          </w:tcPr>
          <w:p w:rsidR="00B50669" w:rsidRDefault="00B50669" w:rsidP="001401D0">
            <w:pPr>
              <w:pStyle w:val="Tablesmallheading"/>
              <w:jc w:val="center"/>
            </w:pPr>
            <w:r>
              <w:t>#</w:t>
            </w:r>
          </w:p>
        </w:tc>
        <w:tc>
          <w:tcPr>
            <w:tcW w:w="2235" w:type="pct"/>
            <w:tcBorders>
              <w:left w:val="single" w:sz="4" w:space="0" w:color="808080"/>
              <w:right w:val="single" w:sz="4" w:space="0" w:color="808080"/>
            </w:tcBorders>
            <w:shd w:val="clear" w:color="auto" w:fill="00338D"/>
            <w:vAlign w:val="center"/>
          </w:tcPr>
          <w:p w:rsidR="00B50669" w:rsidRDefault="00B50669" w:rsidP="001401D0">
            <w:pPr>
              <w:pStyle w:val="Tablesmallheading"/>
            </w:pPr>
            <w:r>
              <w:t>Document</w:t>
            </w:r>
          </w:p>
        </w:tc>
        <w:tc>
          <w:tcPr>
            <w:tcW w:w="2398" w:type="pct"/>
            <w:tcBorders>
              <w:left w:val="single" w:sz="4" w:space="0" w:color="808080"/>
              <w:right w:val="single" w:sz="4" w:space="0" w:color="808080"/>
            </w:tcBorders>
            <w:shd w:val="clear" w:color="auto" w:fill="00338D"/>
            <w:vAlign w:val="center"/>
          </w:tcPr>
          <w:p w:rsidR="00B50669" w:rsidRDefault="00B50669" w:rsidP="001401D0">
            <w:pPr>
              <w:pStyle w:val="Tablesmallheading"/>
            </w:pPr>
            <w:r>
              <w:t>Source (</w:t>
            </w:r>
            <w:r w:rsidR="00470249">
              <w:t xml:space="preserve">e.g. </w:t>
            </w:r>
            <w:r>
              <w:t>URL</w:t>
            </w:r>
            <w:r w:rsidR="00470249">
              <w:t>, appendix number</w:t>
            </w:r>
            <w:r>
              <w:t>)</w:t>
            </w:r>
          </w:p>
        </w:tc>
      </w:tr>
      <w:tr w:rsidR="00B50669" w:rsidTr="00B50669">
        <w:tc>
          <w:tcPr>
            <w:tcW w:w="367" w:type="pct"/>
          </w:tcPr>
          <w:p w:rsidR="00B50669" w:rsidRDefault="00B50669" w:rsidP="001401D0">
            <w:pPr>
              <w:pStyle w:val="Tablesmalltext"/>
              <w:jc w:val="center"/>
            </w:pPr>
            <w:r>
              <w:t>1</w:t>
            </w:r>
          </w:p>
        </w:tc>
        <w:tc>
          <w:tcPr>
            <w:tcW w:w="2235" w:type="pct"/>
          </w:tcPr>
          <w:p w:rsidR="00B50669" w:rsidRPr="00872E77" w:rsidRDefault="00B50669" w:rsidP="001401D0">
            <w:pPr>
              <w:pStyle w:val="Tablesmalltext"/>
              <w:rPr>
                <w:i/>
              </w:rPr>
            </w:pPr>
          </w:p>
        </w:tc>
        <w:tc>
          <w:tcPr>
            <w:tcW w:w="2398" w:type="pct"/>
          </w:tcPr>
          <w:p w:rsidR="00B50669" w:rsidRPr="00872E77" w:rsidRDefault="00B50669" w:rsidP="001401D0">
            <w:pPr>
              <w:pStyle w:val="Tablesmalltext"/>
              <w:rPr>
                <w:i/>
              </w:rPr>
            </w:pPr>
          </w:p>
        </w:tc>
      </w:tr>
      <w:tr w:rsidR="00B50669" w:rsidTr="00B50669">
        <w:tc>
          <w:tcPr>
            <w:tcW w:w="367" w:type="pct"/>
          </w:tcPr>
          <w:p w:rsidR="00B50669" w:rsidRDefault="00B50669" w:rsidP="001401D0">
            <w:pPr>
              <w:pStyle w:val="Tablesmalltext"/>
              <w:jc w:val="center"/>
            </w:pPr>
            <w:r>
              <w:t>2</w:t>
            </w:r>
          </w:p>
        </w:tc>
        <w:tc>
          <w:tcPr>
            <w:tcW w:w="2235" w:type="pct"/>
          </w:tcPr>
          <w:p w:rsidR="00B50669" w:rsidRDefault="00B50669" w:rsidP="001401D0">
            <w:pPr>
              <w:pStyle w:val="Tablesmalltext"/>
            </w:pPr>
          </w:p>
        </w:tc>
        <w:tc>
          <w:tcPr>
            <w:tcW w:w="2398" w:type="pct"/>
          </w:tcPr>
          <w:p w:rsidR="00B50669" w:rsidRDefault="00B50669" w:rsidP="001401D0">
            <w:pPr>
              <w:pStyle w:val="Tablesmalltext"/>
            </w:pPr>
          </w:p>
        </w:tc>
      </w:tr>
      <w:tr w:rsidR="00D21ABA" w:rsidTr="00B50669">
        <w:tc>
          <w:tcPr>
            <w:tcW w:w="367" w:type="pct"/>
          </w:tcPr>
          <w:p w:rsidR="00D21ABA" w:rsidRDefault="00D21ABA" w:rsidP="001401D0">
            <w:pPr>
              <w:pStyle w:val="Tablesmalltext"/>
              <w:jc w:val="center"/>
            </w:pPr>
            <w:r>
              <w:t>3</w:t>
            </w:r>
          </w:p>
        </w:tc>
        <w:tc>
          <w:tcPr>
            <w:tcW w:w="2235" w:type="pct"/>
          </w:tcPr>
          <w:p w:rsidR="00D21ABA" w:rsidRDefault="00D21ABA" w:rsidP="001401D0">
            <w:pPr>
              <w:pStyle w:val="Tablesmalltext"/>
            </w:pPr>
          </w:p>
        </w:tc>
        <w:tc>
          <w:tcPr>
            <w:tcW w:w="2398" w:type="pct"/>
          </w:tcPr>
          <w:p w:rsidR="00D21ABA" w:rsidRDefault="00D21ABA" w:rsidP="001401D0">
            <w:pPr>
              <w:pStyle w:val="Tablesmalltext"/>
            </w:pPr>
          </w:p>
        </w:tc>
      </w:tr>
    </w:tbl>
    <w:p w:rsidR="00B64DF8" w:rsidRPr="00470249" w:rsidRDefault="00B64DF8" w:rsidP="00B64DF8">
      <w:pPr>
        <w:pStyle w:val="Tablesmalltext"/>
        <w:spacing w:after="120"/>
        <w:rPr>
          <w:i/>
          <w:color w:val="0070C0"/>
        </w:rPr>
      </w:pPr>
      <w:bookmarkStart w:id="5" w:name="_Hlk526498509"/>
      <w:r w:rsidRPr="00470249">
        <w:rPr>
          <w:i/>
          <w:color w:val="0070C0"/>
        </w:rPr>
        <w:t>[Add or delete rows from the table</w:t>
      </w:r>
      <w:r>
        <w:rPr>
          <w:i/>
          <w:color w:val="0070C0"/>
        </w:rPr>
        <w:t xml:space="preserve"> below </w:t>
      </w:r>
      <w:r w:rsidRPr="00470249">
        <w:rPr>
          <w:i/>
          <w:color w:val="0070C0"/>
        </w:rPr>
        <w:t>as appropriate]</w:t>
      </w:r>
    </w:p>
    <w:p w:rsidR="007D789A" w:rsidRDefault="007D789A" w:rsidP="007D789A">
      <w:pPr>
        <w:pStyle w:val="SectionSubheading1"/>
        <w:spacing w:after="0"/>
      </w:pPr>
      <w:r>
        <w:lastRenderedPageBreak/>
        <w:t>Operator’s reference documents</w:t>
      </w:r>
    </w:p>
    <w:p w:rsidR="007D789A" w:rsidRPr="00A82228" w:rsidRDefault="00A82228" w:rsidP="007D789A">
      <w:pPr>
        <w:pStyle w:val="Tablesmalltext"/>
        <w:spacing w:after="120"/>
        <w:rPr>
          <w:i/>
          <w:color w:val="0070C0"/>
        </w:rPr>
      </w:pPr>
      <w:r>
        <w:rPr>
          <w:i/>
          <w:color w:val="0070C0"/>
        </w:rPr>
        <w:t>[</w:t>
      </w:r>
      <w:r w:rsidR="004A1054" w:rsidRPr="00A82228">
        <w:rPr>
          <w:i/>
          <w:color w:val="0070C0"/>
        </w:rPr>
        <w:t>List</w:t>
      </w:r>
      <w:r w:rsidR="007D789A" w:rsidRPr="00A82228">
        <w:rPr>
          <w:i/>
          <w:color w:val="0070C0"/>
        </w:rPr>
        <w:t xml:space="preserve"> any relevant manuals, procedures </w:t>
      </w:r>
      <w:r>
        <w:rPr>
          <w:i/>
          <w:color w:val="0070C0"/>
        </w:rPr>
        <w:t xml:space="preserve">or other documents that </w:t>
      </w:r>
      <w:r w:rsidR="007D789A" w:rsidRPr="00A82228">
        <w:rPr>
          <w:i/>
          <w:color w:val="0070C0"/>
        </w:rPr>
        <w:t xml:space="preserve">support the management and monitoring of </w:t>
      </w:r>
      <w:r>
        <w:rPr>
          <w:i/>
          <w:color w:val="0070C0"/>
        </w:rPr>
        <w:t>this hazard]</w:t>
      </w:r>
    </w:p>
    <w:tbl>
      <w:tblPr>
        <w:tblStyle w:val="TableGrid"/>
        <w:tblW w:w="5000" w:type="pct"/>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4A0" w:firstRow="1" w:lastRow="0" w:firstColumn="1" w:lastColumn="0" w:noHBand="0" w:noVBand="1"/>
      </w:tblPr>
      <w:tblGrid>
        <w:gridCol w:w="727"/>
        <w:gridCol w:w="4428"/>
        <w:gridCol w:w="4751"/>
      </w:tblGrid>
      <w:tr w:rsidR="00610319" w:rsidTr="00282B8F">
        <w:trPr>
          <w:tblHeader/>
        </w:trPr>
        <w:tc>
          <w:tcPr>
            <w:tcW w:w="367" w:type="pct"/>
            <w:tcBorders>
              <w:right w:val="single" w:sz="4" w:space="0" w:color="808080"/>
            </w:tcBorders>
            <w:shd w:val="clear" w:color="auto" w:fill="00338D"/>
            <w:vAlign w:val="center"/>
          </w:tcPr>
          <w:bookmarkEnd w:id="5"/>
          <w:p w:rsidR="00610319" w:rsidRDefault="00610319" w:rsidP="00282B8F">
            <w:pPr>
              <w:pStyle w:val="Tablesmallheading"/>
              <w:jc w:val="center"/>
            </w:pPr>
            <w:r>
              <w:t>#</w:t>
            </w:r>
          </w:p>
        </w:tc>
        <w:tc>
          <w:tcPr>
            <w:tcW w:w="2235" w:type="pct"/>
            <w:tcBorders>
              <w:left w:val="single" w:sz="4" w:space="0" w:color="808080"/>
              <w:right w:val="single" w:sz="4" w:space="0" w:color="808080"/>
            </w:tcBorders>
            <w:shd w:val="clear" w:color="auto" w:fill="00338D"/>
            <w:vAlign w:val="center"/>
          </w:tcPr>
          <w:p w:rsidR="00610319" w:rsidRDefault="00610319" w:rsidP="00282B8F">
            <w:pPr>
              <w:pStyle w:val="Tablesmallheading"/>
            </w:pPr>
            <w:r>
              <w:t>Document</w:t>
            </w:r>
          </w:p>
        </w:tc>
        <w:tc>
          <w:tcPr>
            <w:tcW w:w="2398" w:type="pct"/>
            <w:tcBorders>
              <w:left w:val="single" w:sz="4" w:space="0" w:color="808080"/>
              <w:right w:val="single" w:sz="4" w:space="0" w:color="808080"/>
            </w:tcBorders>
            <w:shd w:val="clear" w:color="auto" w:fill="00338D"/>
            <w:vAlign w:val="center"/>
          </w:tcPr>
          <w:p w:rsidR="00610319" w:rsidRDefault="00610319" w:rsidP="00282B8F">
            <w:pPr>
              <w:pStyle w:val="Tablesmallheading"/>
            </w:pPr>
            <w:r>
              <w:t xml:space="preserve">Location (e.g. </w:t>
            </w:r>
            <w:r w:rsidR="00A82228">
              <w:t xml:space="preserve">work plan </w:t>
            </w:r>
            <w:r>
              <w:t>appendix number)</w:t>
            </w:r>
          </w:p>
        </w:tc>
      </w:tr>
      <w:tr w:rsidR="00610319" w:rsidTr="00282B8F">
        <w:tc>
          <w:tcPr>
            <w:tcW w:w="367" w:type="pct"/>
          </w:tcPr>
          <w:p w:rsidR="00610319" w:rsidRDefault="00610319" w:rsidP="00282B8F">
            <w:pPr>
              <w:pStyle w:val="Tablesmalltext"/>
              <w:jc w:val="center"/>
            </w:pPr>
            <w:r>
              <w:t>1</w:t>
            </w:r>
          </w:p>
        </w:tc>
        <w:tc>
          <w:tcPr>
            <w:tcW w:w="2235" w:type="pct"/>
          </w:tcPr>
          <w:p w:rsidR="00610319" w:rsidRPr="00872E77" w:rsidRDefault="00610319" w:rsidP="00282B8F">
            <w:pPr>
              <w:pStyle w:val="Tablesmalltext"/>
              <w:rPr>
                <w:i/>
              </w:rPr>
            </w:pPr>
          </w:p>
        </w:tc>
        <w:tc>
          <w:tcPr>
            <w:tcW w:w="2398" w:type="pct"/>
          </w:tcPr>
          <w:p w:rsidR="00610319" w:rsidRPr="00872E77" w:rsidRDefault="00610319" w:rsidP="00282B8F">
            <w:pPr>
              <w:pStyle w:val="Tablesmalltext"/>
              <w:rPr>
                <w:i/>
              </w:rPr>
            </w:pPr>
          </w:p>
        </w:tc>
      </w:tr>
      <w:tr w:rsidR="00610319" w:rsidTr="00282B8F">
        <w:tc>
          <w:tcPr>
            <w:tcW w:w="367" w:type="pct"/>
          </w:tcPr>
          <w:p w:rsidR="00610319" w:rsidRDefault="00610319" w:rsidP="00282B8F">
            <w:pPr>
              <w:pStyle w:val="Tablesmalltext"/>
              <w:jc w:val="center"/>
            </w:pPr>
            <w:r>
              <w:t>2</w:t>
            </w:r>
          </w:p>
        </w:tc>
        <w:tc>
          <w:tcPr>
            <w:tcW w:w="2235" w:type="pct"/>
          </w:tcPr>
          <w:p w:rsidR="00610319" w:rsidRDefault="00610319" w:rsidP="00282B8F">
            <w:pPr>
              <w:pStyle w:val="Tablesmalltext"/>
            </w:pPr>
          </w:p>
        </w:tc>
        <w:tc>
          <w:tcPr>
            <w:tcW w:w="2398" w:type="pct"/>
          </w:tcPr>
          <w:p w:rsidR="00610319" w:rsidRDefault="00610319" w:rsidP="00282B8F">
            <w:pPr>
              <w:pStyle w:val="Tablesmalltext"/>
            </w:pPr>
          </w:p>
        </w:tc>
      </w:tr>
      <w:tr w:rsidR="00610319" w:rsidTr="00282B8F">
        <w:tc>
          <w:tcPr>
            <w:tcW w:w="367" w:type="pct"/>
          </w:tcPr>
          <w:p w:rsidR="00610319" w:rsidRDefault="00610319" w:rsidP="00282B8F">
            <w:pPr>
              <w:pStyle w:val="Tablesmalltext"/>
              <w:jc w:val="center"/>
            </w:pPr>
            <w:r>
              <w:t>3</w:t>
            </w:r>
          </w:p>
        </w:tc>
        <w:tc>
          <w:tcPr>
            <w:tcW w:w="2235" w:type="pct"/>
          </w:tcPr>
          <w:p w:rsidR="00610319" w:rsidRDefault="00610319" w:rsidP="00282B8F">
            <w:pPr>
              <w:pStyle w:val="Tablesmalltext"/>
            </w:pPr>
          </w:p>
        </w:tc>
        <w:tc>
          <w:tcPr>
            <w:tcW w:w="2398" w:type="pct"/>
          </w:tcPr>
          <w:p w:rsidR="00610319" w:rsidRDefault="00610319" w:rsidP="00282B8F">
            <w:pPr>
              <w:pStyle w:val="Tablesmalltext"/>
            </w:pPr>
          </w:p>
        </w:tc>
      </w:tr>
    </w:tbl>
    <w:p w:rsidR="00B64DF8" w:rsidRPr="00470249" w:rsidRDefault="00B64DF8" w:rsidP="00B64DF8">
      <w:pPr>
        <w:pStyle w:val="Tablesmalltext"/>
        <w:spacing w:after="120"/>
        <w:rPr>
          <w:i/>
          <w:color w:val="0070C0"/>
        </w:rPr>
      </w:pPr>
      <w:r w:rsidRPr="00470249">
        <w:rPr>
          <w:i/>
          <w:color w:val="0070C0"/>
        </w:rPr>
        <w:t>[Add or delete rows from the table</w:t>
      </w:r>
      <w:r>
        <w:rPr>
          <w:i/>
          <w:color w:val="0070C0"/>
        </w:rPr>
        <w:t xml:space="preserve"> below </w:t>
      </w:r>
      <w:r w:rsidRPr="00470249">
        <w:rPr>
          <w:i/>
          <w:color w:val="0070C0"/>
        </w:rPr>
        <w:t>as appropriate]</w:t>
      </w:r>
    </w:p>
    <w:p w:rsidR="00C6712A" w:rsidRDefault="00C6712A" w:rsidP="00610319">
      <w:pPr>
        <w:pStyle w:val="Para0bullet"/>
        <w:numPr>
          <w:ilvl w:val="0"/>
          <w:numId w:val="0"/>
        </w:numPr>
        <w:ind w:left="425" w:hanging="425"/>
      </w:pPr>
    </w:p>
    <w:sectPr w:rsidR="00C6712A" w:rsidSect="008401A5">
      <w:headerReference w:type="even" r:id="rId11"/>
      <w:headerReference w:type="default" r:id="rId12"/>
      <w:footerReference w:type="default" r:id="rId13"/>
      <w:headerReference w:type="first" r:id="rId14"/>
      <w:pgSz w:w="11901" w:h="16840" w:code="9"/>
      <w:pgMar w:top="567" w:right="851" w:bottom="851" w:left="1134" w:header="560" w:footer="369" w:gutter="0"/>
      <w:cols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62F" w:rsidRDefault="009D162F" w:rsidP="00EA3E55">
      <w:pPr>
        <w:spacing w:after="0" w:line="240" w:lineRule="auto"/>
      </w:pPr>
      <w:r>
        <w:separator/>
      </w:r>
    </w:p>
  </w:endnote>
  <w:endnote w:type="continuationSeparator" w:id="0">
    <w:p w:rsidR="009D162F" w:rsidRDefault="009D162F" w:rsidP="00EA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 45 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618109"/>
      <w:docPartObj>
        <w:docPartGallery w:val="Page Numbers (Bottom of Page)"/>
        <w:docPartUnique/>
      </w:docPartObj>
    </w:sdtPr>
    <w:sdtEndPr/>
    <w:sdtContent>
      <w:sdt>
        <w:sdtPr>
          <w:id w:val="-1769616900"/>
          <w:docPartObj>
            <w:docPartGallery w:val="Page Numbers (Top of Page)"/>
            <w:docPartUnique/>
          </w:docPartObj>
        </w:sdtPr>
        <w:sdtEndPr/>
        <w:sdtContent>
          <w:p w:rsidR="0001348D" w:rsidRDefault="000134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1348D" w:rsidRDefault="0001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62F" w:rsidRDefault="009D162F" w:rsidP="00EA3E55">
      <w:pPr>
        <w:spacing w:after="0" w:line="240" w:lineRule="auto"/>
      </w:pPr>
      <w:r>
        <w:separator/>
      </w:r>
    </w:p>
  </w:footnote>
  <w:footnote w:type="continuationSeparator" w:id="0">
    <w:p w:rsidR="009D162F" w:rsidRDefault="009D162F" w:rsidP="00EA3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A5" w:rsidRDefault="005F1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751" o:spid="_x0000_s24582" type="#_x0000_t136" style="position:absolute;left:0;text-align:left;margin-left:0;margin-top:0;width:571.9pt;height:127.05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9" w:rsidRDefault="005F1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752" o:spid="_x0000_s24583" type="#_x0000_t136" style="position:absolute;left:0;text-align:left;margin-left:0;margin-top:0;width:571.9pt;height:127.05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C5" w:rsidRPr="00652073" w:rsidRDefault="005F1900" w:rsidP="00BD0B6A">
    <w:pPr>
      <w:pStyle w:val="Header"/>
      <w:rPr>
        <w:rFonts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750" o:spid="_x0000_s24581" type="#_x0000_t136" style="position:absolute;left:0;text-align:left;margin-left:0;margin-top:0;width:571.9pt;height:127.05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21"/>
    <w:multiLevelType w:val="singleLevel"/>
    <w:tmpl w:val="B0CE791E"/>
    <w:lvl w:ilvl="0">
      <w:start w:val="1"/>
      <w:numFmt w:val="lowerRoman"/>
      <w:pStyle w:val="Para3roman"/>
      <w:lvlText w:val="%1."/>
      <w:lvlJc w:val="left"/>
      <w:pPr>
        <w:ind w:left="1701" w:hanging="425"/>
      </w:pPr>
      <w:rPr>
        <w:rFonts w:hint="default"/>
      </w:rPr>
    </w:lvl>
  </w:abstractNum>
  <w:abstractNum w:abstractNumId="1" w15:restartNumberingAfterBreak="0">
    <w:nsid w:val="01610F19"/>
    <w:multiLevelType w:val="hybridMultilevel"/>
    <w:tmpl w:val="EEA85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95399"/>
    <w:multiLevelType w:val="multilevel"/>
    <w:tmpl w:val="080ABF0C"/>
    <w:styleLink w:val="JacobsBulletList1"/>
    <w:lvl w:ilvl="0">
      <w:start w:val="1"/>
      <w:numFmt w:val="bullet"/>
      <w:pStyle w:val="Para0bullet"/>
      <w:lvlText w:val=""/>
      <w:lvlJc w:val="left"/>
      <w:pPr>
        <w:ind w:left="425" w:hanging="425"/>
      </w:pPr>
      <w:rPr>
        <w:rFonts w:ascii="Symbol" w:hAnsi="Symbol" w:hint="default"/>
        <w:color w:val="auto"/>
        <w:sz w:val="18"/>
      </w:rPr>
    </w:lvl>
    <w:lvl w:ilvl="1">
      <w:start w:val="1"/>
      <w:numFmt w:val="bullet"/>
      <w:pStyle w:val="Para1narrowarrow"/>
      <w:lvlText w:val="-"/>
      <w:lvlJc w:val="left"/>
      <w:pPr>
        <w:ind w:left="851" w:hanging="426"/>
      </w:pPr>
      <w:rPr>
        <w:rFonts w:ascii="Arial" w:hAnsi="Arial"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3" w15:restartNumberingAfterBreak="0">
    <w:nsid w:val="07C53305"/>
    <w:multiLevelType w:val="multilevel"/>
    <w:tmpl w:val="B158F61C"/>
    <w:styleLink w:val="JacobsNumberedList1"/>
    <w:lvl w:ilvl="0">
      <w:start w:val="1"/>
      <w:numFmt w:val="decimal"/>
      <w:pStyle w:val="Para0number"/>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Restart w:val="0"/>
      <w:lvlText w:val=""/>
      <w:lvlJc w:val="left"/>
      <w:pPr>
        <w:ind w:left="1276" w:hanging="425"/>
      </w:pPr>
      <w:rPr>
        <w:rFonts w:hint="default"/>
      </w:rPr>
    </w:lvl>
    <w:lvl w:ilvl="4">
      <w:start w:val="1"/>
      <w:numFmt w:val="none"/>
      <w:lvlRestart w:val="0"/>
      <w:lvlText w:val=""/>
      <w:lvlJc w:val="left"/>
      <w:pPr>
        <w:ind w:left="1276" w:hanging="425"/>
      </w:pPr>
      <w:rPr>
        <w:rFonts w:hint="default"/>
      </w:rPr>
    </w:lvl>
    <w:lvl w:ilvl="5">
      <w:start w:val="1"/>
      <w:numFmt w:val="none"/>
      <w:lvlRestart w:val="0"/>
      <w:lvlText w:val=""/>
      <w:lvlJc w:val="left"/>
      <w:pPr>
        <w:ind w:left="1276" w:hanging="425"/>
      </w:pPr>
      <w:rPr>
        <w:rFonts w:hint="default"/>
      </w:rPr>
    </w:lvl>
    <w:lvl w:ilvl="6">
      <w:start w:val="1"/>
      <w:numFmt w:val="none"/>
      <w:lvlRestart w:val="0"/>
      <w:lvlText w:val=""/>
      <w:lvlJc w:val="left"/>
      <w:pPr>
        <w:ind w:left="1276" w:hanging="425"/>
      </w:pPr>
      <w:rPr>
        <w:rFonts w:hint="default"/>
      </w:rPr>
    </w:lvl>
    <w:lvl w:ilvl="7">
      <w:start w:val="1"/>
      <w:numFmt w:val="none"/>
      <w:lvlRestart w:val="0"/>
      <w:lvlText w:val=""/>
      <w:lvlJc w:val="left"/>
      <w:pPr>
        <w:ind w:left="1276" w:hanging="425"/>
      </w:pPr>
      <w:rPr>
        <w:rFonts w:hint="default"/>
      </w:rPr>
    </w:lvl>
    <w:lvl w:ilvl="8">
      <w:start w:val="1"/>
      <w:numFmt w:val="none"/>
      <w:lvlRestart w:val="0"/>
      <w:lvlText w:val=""/>
      <w:lvlJc w:val="left"/>
      <w:pPr>
        <w:ind w:left="1276" w:hanging="425"/>
      </w:pPr>
      <w:rPr>
        <w:rFonts w:hint="default"/>
      </w:rPr>
    </w:lvl>
  </w:abstractNum>
  <w:abstractNum w:abstractNumId="4" w15:restartNumberingAfterBreak="0">
    <w:nsid w:val="081703E4"/>
    <w:multiLevelType w:val="multilevel"/>
    <w:tmpl w:val="594AC6B6"/>
    <w:styleLink w:val="JacobsNumberedList13"/>
    <w:lvl w:ilvl="0">
      <w:start w:val="1"/>
      <w:numFmt w:val="decimal"/>
      <w:pStyle w:val="Para3number"/>
      <w:lvlText w:val="%1)"/>
      <w:lvlJc w:val="left"/>
      <w:pPr>
        <w:ind w:left="1701" w:hanging="425"/>
      </w:pPr>
      <w:rPr>
        <w:rFonts w:ascii="Arial" w:hAnsi="Arial" w:hint="default"/>
        <w:b w:val="0"/>
        <w:i w:val="0"/>
        <w:color w:val="auto"/>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9D0038"/>
    <w:multiLevelType w:val="multilevel"/>
    <w:tmpl w:val="F5AC586E"/>
    <w:styleLink w:val="JacobsBulletList2"/>
    <w:lvl w:ilvl="0">
      <w:start w:val="1"/>
      <w:numFmt w:val="bullet"/>
      <w:pStyle w:val="Para0dash"/>
      <w:lvlText w:val="-"/>
      <w:lvlJc w:val="left"/>
      <w:pPr>
        <w:ind w:left="425" w:hanging="425"/>
      </w:pPr>
      <w:rPr>
        <w:rFonts w:ascii="Arial" w:hAnsi="Arial" w:hint="default"/>
        <w:color w:val="000000" w:themeColor="text1"/>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6" w15:restartNumberingAfterBreak="0">
    <w:nsid w:val="09CF0B20"/>
    <w:multiLevelType w:val="hybridMultilevel"/>
    <w:tmpl w:val="54BADBDC"/>
    <w:lvl w:ilvl="0" w:tplc="E8DA7618">
      <w:start w:val="1"/>
      <w:numFmt w:val="bullet"/>
      <w:pStyle w:val="ContentBulletsArrow"/>
      <w:lvlText w:val="&gt;"/>
      <w:lvlJc w:val="left"/>
      <w:pPr>
        <w:ind w:left="4298" w:hanging="851"/>
      </w:pPr>
      <w:rPr>
        <w:rFonts w:ascii="Arial" w:hAnsi="Arial" w:hint="default"/>
      </w:rPr>
    </w:lvl>
    <w:lvl w:ilvl="1" w:tplc="FDE27A44" w:tentative="1">
      <w:start w:val="1"/>
      <w:numFmt w:val="bullet"/>
      <w:lvlText w:val="o"/>
      <w:lvlJc w:val="left"/>
      <w:pPr>
        <w:ind w:left="5171" w:hanging="360"/>
      </w:pPr>
      <w:rPr>
        <w:rFonts w:ascii="Courier New" w:hAnsi="Courier New" w:hint="default"/>
      </w:rPr>
    </w:lvl>
    <w:lvl w:ilvl="2" w:tplc="221026D4" w:tentative="1">
      <w:start w:val="1"/>
      <w:numFmt w:val="bullet"/>
      <w:lvlText w:val=""/>
      <w:lvlJc w:val="left"/>
      <w:pPr>
        <w:ind w:left="5891" w:hanging="360"/>
      </w:pPr>
      <w:rPr>
        <w:rFonts w:ascii="Wingdings" w:hAnsi="Wingdings" w:hint="default"/>
      </w:rPr>
    </w:lvl>
    <w:lvl w:ilvl="3" w:tplc="D6BC9188" w:tentative="1">
      <w:start w:val="1"/>
      <w:numFmt w:val="bullet"/>
      <w:lvlText w:val=""/>
      <w:lvlJc w:val="left"/>
      <w:pPr>
        <w:ind w:left="6611" w:hanging="360"/>
      </w:pPr>
      <w:rPr>
        <w:rFonts w:ascii="Symbol" w:hAnsi="Symbol" w:hint="default"/>
      </w:rPr>
    </w:lvl>
    <w:lvl w:ilvl="4" w:tplc="B0845AFC" w:tentative="1">
      <w:start w:val="1"/>
      <w:numFmt w:val="bullet"/>
      <w:lvlText w:val="o"/>
      <w:lvlJc w:val="left"/>
      <w:pPr>
        <w:ind w:left="7331" w:hanging="360"/>
      </w:pPr>
      <w:rPr>
        <w:rFonts w:ascii="Courier New" w:hAnsi="Courier New" w:hint="default"/>
      </w:rPr>
    </w:lvl>
    <w:lvl w:ilvl="5" w:tplc="E742928C" w:tentative="1">
      <w:start w:val="1"/>
      <w:numFmt w:val="bullet"/>
      <w:lvlText w:val=""/>
      <w:lvlJc w:val="left"/>
      <w:pPr>
        <w:ind w:left="8051" w:hanging="360"/>
      </w:pPr>
      <w:rPr>
        <w:rFonts w:ascii="Wingdings" w:hAnsi="Wingdings" w:hint="default"/>
      </w:rPr>
    </w:lvl>
    <w:lvl w:ilvl="6" w:tplc="A176A3DA" w:tentative="1">
      <w:start w:val="1"/>
      <w:numFmt w:val="bullet"/>
      <w:lvlText w:val=""/>
      <w:lvlJc w:val="left"/>
      <w:pPr>
        <w:ind w:left="8771" w:hanging="360"/>
      </w:pPr>
      <w:rPr>
        <w:rFonts w:ascii="Symbol" w:hAnsi="Symbol" w:hint="default"/>
      </w:rPr>
    </w:lvl>
    <w:lvl w:ilvl="7" w:tplc="6A8C04FA" w:tentative="1">
      <w:start w:val="1"/>
      <w:numFmt w:val="bullet"/>
      <w:lvlText w:val="o"/>
      <w:lvlJc w:val="left"/>
      <w:pPr>
        <w:ind w:left="9491" w:hanging="360"/>
      </w:pPr>
      <w:rPr>
        <w:rFonts w:ascii="Courier New" w:hAnsi="Courier New" w:hint="default"/>
      </w:rPr>
    </w:lvl>
    <w:lvl w:ilvl="8" w:tplc="33444060" w:tentative="1">
      <w:start w:val="1"/>
      <w:numFmt w:val="bullet"/>
      <w:lvlText w:val=""/>
      <w:lvlJc w:val="left"/>
      <w:pPr>
        <w:ind w:left="10211" w:hanging="360"/>
      </w:pPr>
      <w:rPr>
        <w:rFonts w:ascii="Wingdings" w:hAnsi="Wingdings" w:hint="default"/>
      </w:rPr>
    </w:lvl>
  </w:abstractNum>
  <w:abstractNum w:abstractNumId="7" w15:restartNumberingAfterBreak="0">
    <w:nsid w:val="09E53B47"/>
    <w:multiLevelType w:val="hybridMultilevel"/>
    <w:tmpl w:val="255CAABC"/>
    <w:lvl w:ilvl="0" w:tplc="092C556A">
      <w:start w:val="1"/>
      <w:numFmt w:val="bullet"/>
      <w:pStyle w:val="ContentBulletsDash"/>
      <w:lvlText w:val=""/>
      <w:lvlJc w:val="left"/>
      <w:pPr>
        <w:ind w:left="1418" w:hanging="851"/>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F2D64"/>
    <w:multiLevelType w:val="multilevel"/>
    <w:tmpl w:val="9A9A8116"/>
    <w:styleLink w:val="JacobsSmallTableNumberedList1"/>
    <w:lvl w:ilvl="0">
      <w:start w:val="1"/>
      <w:numFmt w:val="decimal"/>
      <w:pStyle w:val="Tablesmall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
      <w:lvlJc w:val="left"/>
      <w:pPr>
        <w:ind w:left="567" w:hanging="283"/>
      </w:pPr>
      <w:rPr>
        <w:rFonts w:hint="default"/>
      </w:rPr>
    </w:lvl>
    <w:lvl w:ilvl="3">
      <w:start w:val="1"/>
      <w:numFmt w:val="none"/>
      <w:lvlRestart w:val="2"/>
      <w:lvlText w:val=""/>
      <w:lvlJc w:val="left"/>
      <w:pPr>
        <w:ind w:left="567" w:hanging="283"/>
      </w:pPr>
      <w:rPr>
        <w:rFonts w:hint="default"/>
      </w:rPr>
    </w:lvl>
    <w:lvl w:ilvl="4">
      <w:start w:val="1"/>
      <w:numFmt w:val="none"/>
      <w:lvlRestart w:val="2"/>
      <w:lvlText w:val=""/>
      <w:lvlJc w:val="left"/>
      <w:pPr>
        <w:ind w:left="567" w:hanging="283"/>
      </w:pPr>
      <w:rPr>
        <w:rFonts w:hint="default"/>
      </w:rPr>
    </w:lvl>
    <w:lvl w:ilvl="5">
      <w:start w:val="1"/>
      <w:numFmt w:val="none"/>
      <w:lvlRestart w:val="2"/>
      <w:lvlText w:val=""/>
      <w:lvlJc w:val="left"/>
      <w:pPr>
        <w:ind w:left="567" w:hanging="283"/>
      </w:pPr>
      <w:rPr>
        <w:rFonts w:hint="default"/>
      </w:rPr>
    </w:lvl>
    <w:lvl w:ilvl="6">
      <w:start w:val="1"/>
      <w:numFmt w:val="none"/>
      <w:lvlRestart w:val="2"/>
      <w:lvlText w:val=""/>
      <w:lvlJc w:val="left"/>
      <w:pPr>
        <w:ind w:left="567" w:hanging="283"/>
      </w:pPr>
      <w:rPr>
        <w:rFonts w:hint="default"/>
      </w:rPr>
    </w:lvl>
    <w:lvl w:ilvl="7">
      <w:start w:val="1"/>
      <w:numFmt w:val="none"/>
      <w:lvlRestart w:val="2"/>
      <w:lvlText w:val=""/>
      <w:lvlJc w:val="left"/>
      <w:pPr>
        <w:ind w:left="567" w:hanging="283"/>
      </w:pPr>
      <w:rPr>
        <w:rFonts w:hint="default"/>
      </w:rPr>
    </w:lvl>
    <w:lvl w:ilvl="8">
      <w:start w:val="1"/>
      <w:numFmt w:val="none"/>
      <w:lvlRestart w:val="2"/>
      <w:lvlText w:val=""/>
      <w:lvlJc w:val="left"/>
      <w:pPr>
        <w:ind w:left="567" w:hanging="283"/>
      </w:pPr>
      <w:rPr>
        <w:rFonts w:hint="default"/>
      </w:rPr>
    </w:lvl>
  </w:abstractNum>
  <w:abstractNum w:abstractNumId="9" w15:restartNumberingAfterBreak="0">
    <w:nsid w:val="0B381398"/>
    <w:multiLevelType w:val="multilevel"/>
    <w:tmpl w:val="B04275A2"/>
    <w:styleLink w:val="JacobsTableNumberedList2"/>
    <w:lvl w:ilvl="0">
      <w:start w:val="1"/>
      <w:numFmt w:val="lowerLetter"/>
      <w:pStyle w:val="Tableletter"/>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0" w15:restartNumberingAfterBreak="0">
    <w:nsid w:val="0C350032"/>
    <w:multiLevelType w:val="multilevel"/>
    <w:tmpl w:val="0D9C86FC"/>
    <w:lvl w:ilvl="0">
      <w:start w:val="1"/>
      <w:numFmt w:val="lowerLetter"/>
      <w:pStyle w:val="Para4letter"/>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1823B4"/>
    <w:multiLevelType w:val="hybridMultilevel"/>
    <w:tmpl w:val="955C62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49B38D1"/>
    <w:multiLevelType w:val="multilevel"/>
    <w:tmpl w:val="8BC81D84"/>
    <w:styleLink w:val="JacobsSmallTableNumberedList2"/>
    <w:lvl w:ilvl="0">
      <w:start w:val="1"/>
      <w:numFmt w:val="lowerLetter"/>
      <w:pStyle w:val="Tablesmallletter"/>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3" w15:restartNumberingAfterBreak="0">
    <w:nsid w:val="15587C12"/>
    <w:multiLevelType w:val="multilevel"/>
    <w:tmpl w:val="3BA44F1A"/>
    <w:styleLink w:val="JacobsTableList1"/>
    <w:lvl w:ilvl="0">
      <w:start w:val="1"/>
      <w:numFmt w:val="bullet"/>
      <w:pStyle w:val="Tablebullet"/>
      <w:lvlText w:val=""/>
      <w:lvlJc w:val="left"/>
      <w:pPr>
        <w:ind w:left="284" w:hanging="284"/>
      </w:pPr>
      <w:rPr>
        <w:rFonts w:ascii="Symbol" w:hAnsi="Symbol"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4" w15:restartNumberingAfterBreak="0">
    <w:nsid w:val="15C02A74"/>
    <w:multiLevelType w:val="multilevel"/>
    <w:tmpl w:val="438CAD2E"/>
    <w:styleLink w:val="JacobsNumberedList32"/>
    <w:lvl w:ilvl="0">
      <w:start w:val="1"/>
      <w:numFmt w:val="lowerRoman"/>
      <w:pStyle w:val="Para2roman"/>
      <w:lvlText w:val="%1."/>
      <w:lvlJc w:val="left"/>
      <w:pPr>
        <w:ind w:left="127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B53697"/>
    <w:multiLevelType w:val="hybridMultilevel"/>
    <w:tmpl w:val="B5449682"/>
    <w:lvl w:ilvl="0" w:tplc="FDE83CE6">
      <w:numFmt w:val="bullet"/>
      <w:lvlText w:val=""/>
      <w:lvlJc w:val="left"/>
      <w:pPr>
        <w:ind w:left="720" w:hanging="360"/>
      </w:pPr>
      <w:rPr>
        <w:rFonts w:ascii="Wingdings 2" w:eastAsiaTheme="minorEastAsia" w:hAnsi="Wingdings 2"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EC5BB2"/>
    <w:multiLevelType w:val="multilevel"/>
    <w:tmpl w:val="E8662322"/>
    <w:styleLink w:val="JacobsBulletList3"/>
    <w:lvl w:ilvl="0">
      <w:start w:val="1"/>
      <w:numFmt w:val="bullet"/>
      <w:pStyle w:val="Para0arrow"/>
      <w:lvlText w:val=""/>
      <w:lvlJc w:val="left"/>
      <w:pPr>
        <w:ind w:left="425" w:hanging="425"/>
      </w:pPr>
      <w:rPr>
        <w:rFonts w:ascii="Symbol" w:hAnsi="Symbol" w:hint="default"/>
        <w:color w:val="auto"/>
      </w:rPr>
    </w:lvl>
    <w:lvl w:ilvl="1">
      <w:start w:val="1"/>
      <w:numFmt w:val="none"/>
      <w:lvlText w:val=""/>
      <w:lvlJc w:val="left"/>
      <w:pPr>
        <w:ind w:left="425" w:hanging="425"/>
      </w:pPr>
      <w:rPr>
        <w:rFonts w:hint="default"/>
      </w:rPr>
    </w:lvl>
    <w:lvl w:ilvl="2">
      <w:start w:val="1"/>
      <w:numFmt w:val="none"/>
      <w:lvlRestart w:val="1"/>
      <w:lvlText w:val=""/>
      <w:lvlJc w:val="left"/>
      <w:pPr>
        <w:ind w:left="425" w:hanging="425"/>
      </w:pPr>
      <w:rPr>
        <w:rFonts w:hint="default"/>
      </w:rPr>
    </w:lvl>
    <w:lvl w:ilvl="3">
      <w:start w:val="1"/>
      <w:numFmt w:val="none"/>
      <w:lvlRestart w:val="1"/>
      <w:lvlText w:val=""/>
      <w:lvlJc w:val="left"/>
      <w:pPr>
        <w:ind w:left="425" w:hanging="425"/>
      </w:pPr>
      <w:rPr>
        <w:rFonts w:hint="default"/>
      </w:rPr>
    </w:lvl>
    <w:lvl w:ilvl="4">
      <w:start w:val="1"/>
      <w:numFmt w:val="none"/>
      <w:lvlRestart w:val="1"/>
      <w:lvlText w:val=""/>
      <w:lvlJc w:val="left"/>
      <w:pPr>
        <w:ind w:left="425" w:hanging="425"/>
      </w:pPr>
      <w:rPr>
        <w:rFonts w:hint="default"/>
      </w:rPr>
    </w:lvl>
    <w:lvl w:ilvl="5">
      <w:start w:val="1"/>
      <w:numFmt w:val="none"/>
      <w:lvlRestart w:val="1"/>
      <w:lvlText w:val=""/>
      <w:lvlJc w:val="left"/>
      <w:pPr>
        <w:ind w:left="425" w:hanging="425"/>
      </w:pPr>
      <w:rPr>
        <w:rFonts w:hint="default"/>
      </w:rPr>
    </w:lvl>
    <w:lvl w:ilvl="6">
      <w:start w:val="1"/>
      <w:numFmt w:val="none"/>
      <w:lvlRestart w:val="1"/>
      <w:lvlText w:val=""/>
      <w:lvlJc w:val="left"/>
      <w:pPr>
        <w:ind w:left="425" w:hanging="425"/>
      </w:pPr>
      <w:rPr>
        <w:rFonts w:hint="default"/>
      </w:rPr>
    </w:lvl>
    <w:lvl w:ilvl="7">
      <w:start w:val="1"/>
      <w:numFmt w:val="none"/>
      <w:lvlRestart w:val="1"/>
      <w:lvlText w:val=""/>
      <w:lvlJc w:val="left"/>
      <w:pPr>
        <w:ind w:left="425" w:hanging="425"/>
      </w:pPr>
      <w:rPr>
        <w:rFonts w:hint="default"/>
      </w:rPr>
    </w:lvl>
    <w:lvl w:ilvl="8">
      <w:start w:val="1"/>
      <w:numFmt w:val="none"/>
      <w:lvlRestart w:val="1"/>
      <w:lvlText w:val=""/>
      <w:lvlJc w:val="left"/>
      <w:pPr>
        <w:ind w:left="425" w:hanging="425"/>
      </w:pPr>
      <w:rPr>
        <w:rFonts w:hint="default"/>
      </w:rPr>
    </w:lvl>
  </w:abstractNum>
  <w:abstractNum w:abstractNumId="17" w15:restartNumberingAfterBreak="0">
    <w:nsid w:val="1857777E"/>
    <w:multiLevelType w:val="singleLevel"/>
    <w:tmpl w:val="7318D970"/>
    <w:lvl w:ilvl="0">
      <w:start w:val="1"/>
      <w:numFmt w:val="lowerRoman"/>
      <w:pStyle w:val="Para1roman"/>
      <w:lvlText w:val="%1."/>
      <w:lvlJc w:val="left"/>
      <w:pPr>
        <w:ind w:left="851" w:hanging="426"/>
      </w:pPr>
      <w:rPr>
        <w:rFonts w:hint="default"/>
      </w:rPr>
    </w:lvl>
  </w:abstractNum>
  <w:abstractNum w:abstractNumId="18" w15:restartNumberingAfterBreak="0">
    <w:nsid w:val="198A69D5"/>
    <w:multiLevelType w:val="multilevel"/>
    <w:tmpl w:val="B9E07C1C"/>
    <w:styleLink w:val="JacobsNumberedList11"/>
    <w:lvl w:ilvl="0">
      <w:start w:val="1"/>
      <w:numFmt w:val="decimal"/>
      <w:pStyle w:val="Para1number"/>
      <w:lvlText w:val="%1)"/>
      <w:lvlJc w:val="left"/>
      <w:pPr>
        <w:ind w:left="851" w:hanging="426"/>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6030"/>
    <w:multiLevelType w:val="hybridMultilevel"/>
    <w:tmpl w:val="9D8EF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8C638D"/>
    <w:multiLevelType w:val="multilevel"/>
    <w:tmpl w:val="BD3067A6"/>
    <w:styleLink w:val="JacobsNumberedList3"/>
    <w:lvl w:ilvl="0">
      <w:start w:val="1"/>
      <w:numFmt w:val="lowerRoman"/>
      <w:pStyle w:val="Para0roman"/>
      <w:lvlText w:val="%1."/>
      <w:lvlJc w:val="left"/>
      <w:pPr>
        <w:ind w:left="425" w:hanging="425"/>
      </w:pPr>
      <w:rPr>
        <w:rFonts w:hint="default"/>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21" w15:restartNumberingAfterBreak="0">
    <w:nsid w:val="22BD5706"/>
    <w:multiLevelType w:val="multilevel"/>
    <w:tmpl w:val="0060B47C"/>
    <w:styleLink w:val="JacobsBodyList"/>
    <w:lvl w:ilvl="0">
      <w:start w:val="1"/>
      <w:numFmt w:val="bullet"/>
      <w:pStyle w:val="Bodynarrowbullet"/>
      <w:lvlText w:val=""/>
      <w:lvlJc w:val="left"/>
      <w:pPr>
        <w:tabs>
          <w:tab w:val="num" w:pos="3600"/>
        </w:tabs>
        <w:ind w:left="3600" w:hanging="3600"/>
      </w:pPr>
      <w:rPr>
        <w:rFonts w:ascii="Symbol" w:hAnsi="Symbol" w:hint="default"/>
        <w:color w:val="auto"/>
      </w:rPr>
    </w:lvl>
    <w:lvl w:ilvl="1">
      <w:start w:val="1"/>
      <w:numFmt w:val="bullet"/>
      <w:lvlRestart w:val="0"/>
      <w:pStyle w:val="Bodynarrowarrow"/>
      <w:lvlText w:val=""/>
      <w:lvlJc w:val="left"/>
      <w:pPr>
        <w:ind w:left="3799" w:hanging="3601"/>
      </w:pPr>
      <w:rPr>
        <w:rFonts w:ascii="Symbol" w:hAnsi="Symbol" w:hint="default"/>
        <w:color w:val="auto"/>
      </w:rPr>
    </w:lvl>
    <w:lvl w:ilvl="2">
      <w:start w:val="1"/>
      <w:numFmt w:val="none"/>
      <w:lvlRestart w:val="0"/>
      <w:lvlText w:val=""/>
      <w:lvlJc w:val="left"/>
      <w:pPr>
        <w:ind w:left="3799" w:hanging="3601"/>
      </w:pPr>
      <w:rPr>
        <w:rFonts w:hint="default"/>
      </w:rPr>
    </w:lvl>
    <w:lvl w:ilvl="3">
      <w:start w:val="1"/>
      <w:numFmt w:val="none"/>
      <w:lvlRestart w:val="0"/>
      <w:lvlText w:val=""/>
      <w:lvlJc w:val="left"/>
      <w:pPr>
        <w:ind w:left="3799" w:hanging="3601"/>
      </w:pPr>
      <w:rPr>
        <w:rFonts w:hint="default"/>
      </w:rPr>
    </w:lvl>
    <w:lvl w:ilvl="4">
      <w:start w:val="1"/>
      <w:numFmt w:val="none"/>
      <w:lvlRestart w:val="0"/>
      <w:lvlText w:val=""/>
      <w:lvlJc w:val="left"/>
      <w:pPr>
        <w:ind w:left="3799" w:hanging="3601"/>
      </w:pPr>
      <w:rPr>
        <w:rFonts w:hint="default"/>
      </w:rPr>
    </w:lvl>
    <w:lvl w:ilvl="5">
      <w:start w:val="1"/>
      <w:numFmt w:val="none"/>
      <w:lvlRestart w:val="0"/>
      <w:lvlText w:val=""/>
      <w:lvlJc w:val="left"/>
      <w:pPr>
        <w:ind w:left="3799" w:hanging="3601"/>
      </w:pPr>
      <w:rPr>
        <w:rFonts w:hint="default"/>
      </w:rPr>
    </w:lvl>
    <w:lvl w:ilvl="6">
      <w:start w:val="1"/>
      <w:numFmt w:val="none"/>
      <w:lvlRestart w:val="0"/>
      <w:lvlText w:val=""/>
      <w:lvlJc w:val="left"/>
      <w:pPr>
        <w:ind w:left="3799" w:hanging="3601"/>
      </w:pPr>
      <w:rPr>
        <w:rFonts w:hint="default"/>
      </w:rPr>
    </w:lvl>
    <w:lvl w:ilvl="7">
      <w:start w:val="1"/>
      <w:numFmt w:val="none"/>
      <w:lvlRestart w:val="0"/>
      <w:lvlText w:val=""/>
      <w:lvlJc w:val="left"/>
      <w:pPr>
        <w:ind w:left="3799" w:hanging="3601"/>
      </w:pPr>
      <w:rPr>
        <w:rFonts w:hint="default"/>
      </w:rPr>
    </w:lvl>
    <w:lvl w:ilvl="8">
      <w:start w:val="1"/>
      <w:numFmt w:val="none"/>
      <w:lvlRestart w:val="0"/>
      <w:lvlText w:val=""/>
      <w:lvlJc w:val="left"/>
      <w:pPr>
        <w:ind w:left="3799" w:hanging="3601"/>
      </w:pPr>
      <w:rPr>
        <w:rFonts w:hint="default"/>
      </w:rPr>
    </w:lvl>
  </w:abstractNum>
  <w:abstractNum w:abstractNumId="22" w15:restartNumberingAfterBreak="0">
    <w:nsid w:val="28FE6194"/>
    <w:multiLevelType w:val="multilevel"/>
    <w:tmpl w:val="5100E6EA"/>
    <w:styleLink w:val="JacobsNumberedList24"/>
    <w:lvl w:ilvl="0">
      <w:start w:val="1"/>
      <w:numFmt w:val="lowerLetter"/>
      <w:lvlText w:val="%1)"/>
      <w:lvlJc w:val="left"/>
      <w:pPr>
        <w:ind w:left="2155"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91120DF"/>
    <w:multiLevelType w:val="hybridMultilevel"/>
    <w:tmpl w:val="A510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FC3193"/>
    <w:multiLevelType w:val="hybridMultilevel"/>
    <w:tmpl w:val="AC8AB024"/>
    <w:lvl w:ilvl="0" w:tplc="96D60054">
      <w:start w:val="1"/>
      <w:numFmt w:val="lowerLetter"/>
      <w:pStyle w:val="ContentBulletsLetter"/>
      <w:lvlText w:val="%1)"/>
      <w:lvlJc w:val="left"/>
      <w:pPr>
        <w:ind w:left="1418" w:hanging="851"/>
      </w:pPr>
      <w:rPr>
        <w:rFonts w:hint="default"/>
      </w:rPr>
    </w:lvl>
    <w:lvl w:ilvl="1" w:tplc="CEAEA6BE">
      <w:start w:val="1"/>
      <w:numFmt w:val="lowerLetter"/>
      <w:lvlText w:val="%2."/>
      <w:lvlJc w:val="left"/>
      <w:pPr>
        <w:ind w:left="1440" w:hanging="360"/>
      </w:pPr>
    </w:lvl>
    <w:lvl w:ilvl="2" w:tplc="726281C0" w:tentative="1">
      <w:start w:val="1"/>
      <w:numFmt w:val="lowerRoman"/>
      <w:lvlText w:val="%3."/>
      <w:lvlJc w:val="right"/>
      <w:pPr>
        <w:ind w:left="2160" w:hanging="180"/>
      </w:pPr>
    </w:lvl>
    <w:lvl w:ilvl="3" w:tplc="441EB3B4" w:tentative="1">
      <w:start w:val="1"/>
      <w:numFmt w:val="decimal"/>
      <w:lvlText w:val="%4."/>
      <w:lvlJc w:val="left"/>
      <w:pPr>
        <w:ind w:left="2880" w:hanging="360"/>
      </w:pPr>
    </w:lvl>
    <w:lvl w:ilvl="4" w:tplc="8E12C5A2" w:tentative="1">
      <w:start w:val="1"/>
      <w:numFmt w:val="lowerLetter"/>
      <w:lvlText w:val="%5."/>
      <w:lvlJc w:val="left"/>
      <w:pPr>
        <w:ind w:left="3600" w:hanging="360"/>
      </w:pPr>
    </w:lvl>
    <w:lvl w:ilvl="5" w:tplc="7FBE19C0" w:tentative="1">
      <w:start w:val="1"/>
      <w:numFmt w:val="lowerRoman"/>
      <w:lvlText w:val="%6."/>
      <w:lvlJc w:val="right"/>
      <w:pPr>
        <w:ind w:left="4320" w:hanging="180"/>
      </w:pPr>
    </w:lvl>
    <w:lvl w:ilvl="6" w:tplc="37948A54" w:tentative="1">
      <w:start w:val="1"/>
      <w:numFmt w:val="decimal"/>
      <w:lvlText w:val="%7."/>
      <w:lvlJc w:val="left"/>
      <w:pPr>
        <w:ind w:left="5040" w:hanging="360"/>
      </w:pPr>
    </w:lvl>
    <w:lvl w:ilvl="7" w:tplc="4E9C4C02" w:tentative="1">
      <w:start w:val="1"/>
      <w:numFmt w:val="lowerLetter"/>
      <w:lvlText w:val="%8."/>
      <w:lvlJc w:val="left"/>
      <w:pPr>
        <w:ind w:left="5760" w:hanging="360"/>
      </w:pPr>
    </w:lvl>
    <w:lvl w:ilvl="8" w:tplc="81DE9170" w:tentative="1">
      <w:start w:val="1"/>
      <w:numFmt w:val="lowerRoman"/>
      <w:lvlText w:val="%9."/>
      <w:lvlJc w:val="right"/>
      <w:pPr>
        <w:ind w:left="6480" w:hanging="180"/>
      </w:pPr>
    </w:lvl>
  </w:abstractNum>
  <w:abstractNum w:abstractNumId="25" w15:restartNumberingAfterBreak="0">
    <w:nsid w:val="2C8C3A99"/>
    <w:multiLevelType w:val="multilevel"/>
    <w:tmpl w:val="405A2AB4"/>
    <w:styleLink w:val="JacobsNumberedList21"/>
    <w:lvl w:ilvl="0">
      <w:start w:val="1"/>
      <w:numFmt w:val="lowerLetter"/>
      <w:lvlText w:val="%1)"/>
      <w:lvlJc w:val="left"/>
      <w:pPr>
        <w:ind w:left="425" w:hanging="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FB5491"/>
    <w:multiLevelType w:val="hybridMultilevel"/>
    <w:tmpl w:val="A0F0A9F0"/>
    <w:lvl w:ilvl="0" w:tplc="480C46D4">
      <w:start w:val="1"/>
      <w:numFmt w:val="bullet"/>
      <w:pStyle w:val="PenPicSidebarbullet"/>
      <w:lvlText w:val=""/>
      <w:lvlJc w:val="left"/>
      <w:pPr>
        <w:ind w:left="955" w:hanging="360"/>
      </w:pPr>
      <w:rPr>
        <w:rFonts w:ascii="Wingdings" w:hAnsi="Wingdings" w:hint="default"/>
        <w:color w:val="000000"/>
        <w:sz w:val="16"/>
      </w:rPr>
    </w:lvl>
    <w:lvl w:ilvl="1" w:tplc="91643EC6" w:tentative="1">
      <w:start w:val="1"/>
      <w:numFmt w:val="bullet"/>
      <w:lvlText w:val="o"/>
      <w:lvlJc w:val="left"/>
      <w:pPr>
        <w:ind w:left="1675" w:hanging="360"/>
      </w:pPr>
      <w:rPr>
        <w:rFonts w:ascii="Courier New" w:hAnsi="Courier New" w:cs="Courier New" w:hint="default"/>
      </w:rPr>
    </w:lvl>
    <w:lvl w:ilvl="2" w:tplc="9EAA4C7A" w:tentative="1">
      <w:start w:val="1"/>
      <w:numFmt w:val="bullet"/>
      <w:lvlText w:val=""/>
      <w:lvlJc w:val="left"/>
      <w:pPr>
        <w:ind w:left="2395" w:hanging="360"/>
      </w:pPr>
      <w:rPr>
        <w:rFonts w:ascii="Wingdings" w:hAnsi="Wingdings" w:hint="default"/>
      </w:rPr>
    </w:lvl>
    <w:lvl w:ilvl="3" w:tplc="670EE6BA" w:tentative="1">
      <w:start w:val="1"/>
      <w:numFmt w:val="bullet"/>
      <w:lvlText w:val=""/>
      <w:lvlJc w:val="left"/>
      <w:pPr>
        <w:ind w:left="3115" w:hanging="360"/>
      </w:pPr>
      <w:rPr>
        <w:rFonts w:ascii="Symbol" w:hAnsi="Symbol" w:hint="default"/>
      </w:rPr>
    </w:lvl>
    <w:lvl w:ilvl="4" w:tplc="1C543BB0" w:tentative="1">
      <w:start w:val="1"/>
      <w:numFmt w:val="bullet"/>
      <w:lvlText w:val="o"/>
      <w:lvlJc w:val="left"/>
      <w:pPr>
        <w:ind w:left="3835" w:hanging="360"/>
      </w:pPr>
      <w:rPr>
        <w:rFonts w:ascii="Courier New" w:hAnsi="Courier New" w:cs="Courier New" w:hint="default"/>
      </w:rPr>
    </w:lvl>
    <w:lvl w:ilvl="5" w:tplc="44EA484A" w:tentative="1">
      <w:start w:val="1"/>
      <w:numFmt w:val="bullet"/>
      <w:lvlText w:val=""/>
      <w:lvlJc w:val="left"/>
      <w:pPr>
        <w:ind w:left="4555" w:hanging="360"/>
      </w:pPr>
      <w:rPr>
        <w:rFonts w:ascii="Wingdings" w:hAnsi="Wingdings" w:hint="default"/>
      </w:rPr>
    </w:lvl>
    <w:lvl w:ilvl="6" w:tplc="D5F0070C" w:tentative="1">
      <w:start w:val="1"/>
      <w:numFmt w:val="bullet"/>
      <w:lvlText w:val=""/>
      <w:lvlJc w:val="left"/>
      <w:pPr>
        <w:ind w:left="5275" w:hanging="360"/>
      </w:pPr>
      <w:rPr>
        <w:rFonts w:ascii="Symbol" w:hAnsi="Symbol" w:hint="default"/>
      </w:rPr>
    </w:lvl>
    <w:lvl w:ilvl="7" w:tplc="9A7605D8" w:tentative="1">
      <w:start w:val="1"/>
      <w:numFmt w:val="bullet"/>
      <w:lvlText w:val="o"/>
      <w:lvlJc w:val="left"/>
      <w:pPr>
        <w:ind w:left="5995" w:hanging="360"/>
      </w:pPr>
      <w:rPr>
        <w:rFonts w:ascii="Courier New" w:hAnsi="Courier New" w:cs="Courier New" w:hint="default"/>
      </w:rPr>
    </w:lvl>
    <w:lvl w:ilvl="8" w:tplc="B272450A" w:tentative="1">
      <w:start w:val="1"/>
      <w:numFmt w:val="bullet"/>
      <w:lvlText w:val=""/>
      <w:lvlJc w:val="left"/>
      <w:pPr>
        <w:ind w:left="6715" w:hanging="360"/>
      </w:pPr>
      <w:rPr>
        <w:rFonts w:ascii="Wingdings" w:hAnsi="Wingdings" w:hint="default"/>
      </w:rPr>
    </w:lvl>
  </w:abstractNum>
  <w:abstractNum w:abstractNumId="27" w15:restartNumberingAfterBreak="0">
    <w:nsid w:val="2FED62EC"/>
    <w:multiLevelType w:val="multilevel"/>
    <w:tmpl w:val="5E787AD4"/>
    <w:styleLink w:val="JacobsTablesmallitem"/>
    <w:lvl w:ilvl="0">
      <w:start w:val="1"/>
      <w:numFmt w:val="decimal"/>
      <w:pStyle w:val="Tablesmallitem"/>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8" w15:restartNumberingAfterBreak="0">
    <w:nsid w:val="31D61197"/>
    <w:multiLevelType w:val="singleLevel"/>
    <w:tmpl w:val="F79E2B22"/>
    <w:lvl w:ilvl="0">
      <w:start w:val="1"/>
      <w:numFmt w:val="lowerLetter"/>
      <w:pStyle w:val="Para1letter"/>
      <w:lvlText w:val="%1)"/>
      <w:lvlJc w:val="left"/>
      <w:pPr>
        <w:ind w:left="851" w:hanging="426"/>
      </w:pPr>
      <w:rPr>
        <w:rFonts w:hint="default"/>
      </w:rPr>
    </w:lvl>
  </w:abstractNum>
  <w:abstractNum w:abstractNumId="29" w15:restartNumberingAfterBreak="0">
    <w:nsid w:val="344B666B"/>
    <w:multiLevelType w:val="multilevel"/>
    <w:tmpl w:val="F07EB81C"/>
    <w:styleLink w:val="JacobsTableItem"/>
    <w:lvl w:ilvl="0">
      <w:start w:val="1"/>
      <w:numFmt w:val="decimal"/>
      <w:pStyle w:val="Tableitem"/>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8.%7"/>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0" w15:restartNumberingAfterBreak="0">
    <w:nsid w:val="34555BA7"/>
    <w:multiLevelType w:val="hybridMultilevel"/>
    <w:tmpl w:val="1BB093FC"/>
    <w:lvl w:ilvl="0" w:tplc="CCC8BB6A">
      <w:start w:val="1"/>
      <w:numFmt w:val="lowerRoman"/>
      <w:pStyle w:val="ContentBulletsRomanNumeral"/>
      <w:lvlText w:val="%1."/>
      <w:lvlJc w:val="left"/>
      <w:pPr>
        <w:ind w:left="1418" w:hanging="851"/>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02558A"/>
    <w:multiLevelType w:val="multilevel"/>
    <w:tmpl w:val="418611DC"/>
    <w:lvl w:ilvl="0">
      <w:start w:val="1"/>
      <w:numFmt w:val="bullet"/>
      <w:pStyle w:val="SummaryBoxBullet"/>
      <w:lvlText w:val=""/>
      <w:lvlJc w:val="left"/>
      <w:pPr>
        <w:ind w:left="284" w:hanging="171"/>
      </w:pPr>
      <w:rPr>
        <w:rFonts w:ascii="Wingdings" w:hAnsi="Wingdings" w:hint="default"/>
        <w:color w:val="auto"/>
        <w:sz w:val="14"/>
      </w:rPr>
    </w:lvl>
    <w:lvl w:ilvl="1">
      <w:numFmt w:val="none"/>
      <w:lvlRestart w:val="0"/>
      <w:lvlText w:val=""/>
      <w:lvlJc w:val="left"/>
      <w:pPr>
        <w:ind w:left="284" w:hanging="284"/>
      </w:pPr>
      <w:rPr>
        <w:rFonts w:hint="default"/>
      </w:rPr>
    </w:lvl>
    <w:lvl w:ilvl="2">
      <w:numFmt w:val="none"/>
      <w:lvlRestart w:val="0"/>
      <w:lvlText w:val=""/>
      <w:lvlJc w:val="left"/>
      <w:pPr>
        <w:ind w:left="284" w:hanging="284"/>
      </w:pPr>
      <w:rPr>
        <w:rFonts w:hint="default"/>
      </w:rPr>
    </w:lvl>
    <w:lvl w:ilvl="3">
      <w:numFmt w:val="none"/>
      <w:lvlRestart w:val="0"/>
      <w:lvlText w:val=""/>
      <w:lvlJc w:val="left"/>
      <w:pPr>
        <w:ind w:left="284" w:hanging="284"/>
      </w:pPr>
      <w:rPr>
        <w:rFonts w:hint="default"/>
      </w:rPr>
    </w:lvl>
    <w:lvl w:ilvl="4">
      <w:numFmt w:val="none"/>
      <w:lvlRestart w:val="0"/>
      <w:lvlText w:val=""/>
      <w:lvlJc w:val="left"/>
      <w:pPr>
        <w:ind w:left="284" w:hanging="284"/>
      </w:pPr>
      <w:rPr>
        <w:rFonts w:hint="default"/>
      </w:rPr>
    </w:lvl>
    <w:lvl w:ilvl="5">
      <w:numFmt w:val="none"/>
      <w:lvlRestart w:val="0"/>
      <w:lvlText w:val=""/>
      <w:lvlJc w:val="left"/>
      <w:pPr>
        <w:ind w:left="284" w:hanging="284"/>
      </w:pPr>
      <w:rPr>
        <w:rFonts w:hint="default"/>
      </w:rPr>
    </w:lvl>
    <w:lvl w:ilvl="6">
      <w:numFmt w:val="none"/>
      <w:lvlRestart w:val="0"/>
      <w:lvlText w:val=""/>
      <w:lvlJc w:val="left"/>
      <w:pPr>
        <w:ind w:left="284" w:hanging="284"/>
      </w:pPr>
      <w:rPr>
        <w:rFonts w:hint="default"/>
      </w:rPr>
    </w:lvl>
    <w:lvl w:ilvl="7">
      <w:numFmt w:val="none"/>
      <w:lvlRestart w:val="0"/>
      <w:lvlText w:val=""/>
      <w:lvlJc w:val="left"/>
      <w:pPr>
        <w:ind w:left="284" w:hanging="284"/>
      </w:pPr>
      <w:rPr>
        <w:rFonts w:hint="default"/>
      </w:rPr>
    </w:lvl>
    <w:lvl w:ilvl="8">
      <w:start w:val="1"/>
      <w:numFmt w:val="none"/>
      <w:lvlRestart w:val="0"/>
      <w:lvlText w:val=""/>
      <w:lvlJc w:val="left"/>
      <w:pPr>
        <w:ind w:left="284" w:hanging="284"/>
      </w:pPr>
      <w:rPr>
        <w:rFonts w:hint="default"/>
      </w:rPr>
    </w:lvl>
  </w:abstractNum>
  <w:abstractNum w:abstractNumId="32" w15:restartNumberingAfterBreak="0">
    <w:nsid w:val="3A3C41A2"/>
    <w:multiLevelType w:val="multilevel"/>
    <w:tmpl w:val="F474C104"/>
    <w:styleLink w:val="JacobsNumberedList2"/>
    <w:lvl w:ilvl="0">
      <w:start w:val="1"/>
      <w:numFmt w:val="lowerLetter"/>
      <w:pStyle w:val="Para0letter"/>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33" w15:restartNumberingAfterBreak="0">
    <w:nsid w:val="3AD53A78"/>
    <w:multiLevelType w:val="hybridMultilevel"/>
    <w:tmpl w:val="BA422C3C"/>
    <w:lvl w:ilvl="0" w:tplc="F12010F4">
      <w:start w:val="1"/>
      <w:numFmt w:val="decimal"/>
      <w:pStyle w:val="ContentBulletsNumber"/>
      <w:lvlText w:val="%1."/>
      <w:lvlJc w:val="left"/>
      <w:pPr>
        <w:ind w:left="1418" w:hanging="851"/>
      </w:pPr>
      <w:rPr>
        <w:rFonts w:ascii="Arial" w:hAnsi="Arial" w:hint="default"/>
        <w:b w:val="0"/>
        <w:bCs w:val="0"/>
        <w:i w:val="0"/>
        <w:iCs w:val="0"/>
        <w:color w:val="auto"/>
        <w:sz w:val="20"/>
        <w:szCs w:val="20"/>
      </w:rPr>
    </w:lvl>
    <w:lvl w:ilvl="1" w:tplc="BC964152" w:tentative="1">
      <w:start w:val="1"/>
      <w:numFmt w:val="lowerLetter"/>
      <w:lvlText w:val="%2."/>
      <w:lvlJc w:val="left"/>
      <w:pPr>
        <w:ind w:left="1440" w:hanging="360"/>
      </w:pPr>
    </w:lvl>
    <w:lvl w:ilvl="2" w:tplc="4A923C9A" w:tentative="1">
      <w:start w:val="1"/>
      <w:numFmt w:val="lowerRoman"/>
      <w:lvlText w:val="%3."/>
      <w:lvlJc w:val="right"/>
      <w:pPr>
        <w:ind w:left="2160" w:hanging="180"/>
      </w:pPr>
    </w:lvl>
    <w:lvl w:ilvl="3" w:tplc="7226ADAE" w:tentative="1">
      <w:start w:val="1"/>
      <w:numFmt w:val="decimal"/>
      <w:lvlText w:val="%4."/>
      <w:lvlJc w:val="left"/>
      <w:pPr>
        <w:ind w:left="2880" w:hanging="360"/>
      </w:pPr>
    </w:lvl>
    <w:lvl w:ilvl="4" w:tplc="986AA23C" w:tentative="1">
      <w:start w:val="1"/>
      <w:numFmt w:val="lowerLetter"/>
      <w:lvlText w:val="%5."/>
      <w:lvlJc w:val="left"/>
      <w:pPr>
        <w:ind w:left="3600" w:hanging="360"/>
      </w:pPr>
    </w:lvl>
    <w:lvl w:ilvl="5" w:tplc="79B6C6A2" w:tentative="1">
      <w:start w:val="1"/>
      <w:numFmt w:val="lowerRoman"/>
      <w:lvlText w:val="%6."/>
      <w:lvlJc w:val="right"/>
      <w:pPr>
        <w:ind w:left="4320" w:hanging="180"/>
      </w:pPr>
    </w:lvl>
    <w:lvl w:ilvl="6" w:tplc="C778D110" w:tentative="1">
      <w:start w:val="1"/>
      <w:numFmt w:val="decimal"/>
      <w:lvlText w:val="%7."/>
      <w:lvlJc w:val="left"/>
      <w:pPr>
        <w:ind w:left="5040" w:hanging="360"/>
      </w:pPr>
    </w:lvl>
    <w:lvl w:ilvl="7" w:tplc="FA52D17C" w:tentative="1">
      <w:start w:val="1"/>
      <w:numFmt w:val="lowerLetter"/>
      <w:lvlText w:val="%8."/>
      <w:lvlJc w:val="left"/>
      <w:pPr>
        <w:ind w:left="5760" w:hanging="360"/>
      </w:pPr>
    </w:lvl>
    <w:lvl w:ilvl="8" w:tplc="009CB5A2" w:tentative="1">
      <w:start w:val="1"/>
      <w:numFmt w:val="lowerRoman"/>
      <w:lvlText w:val="%9."/>
      <w:lvlJc w:val="right"/>
      <w:pPr>
        <w:ind w:left="6480" w:hanging="180"/>
      </w:pPr>
    </w:lvl>
  </w:abstractNum>
  <w:abstractNum w:abstractNumId="34" w15:restartNumberingAfterBreak="0">
    <w:nsid w:val="3D035E78"/>
    <w:multiLevelType w:val="multilevel"/>
    <w:tmpl w:val="24564522"/>
    <w:styleLink w:val="JacobsNumberedList12"/>
    <w:lvl w:ilvl="0">
      <w:start w:val="1"/>
      <w:numFmt w:val="decimal"/>
      <w:lvlText w:val="%1)"/>
      <w:lvlJc w:val="left"/>
      <w:pPr>
        <w:ind w:left="1247" w:hanging="396"/>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5" w15:restartNumberingAfterBreak="0">
    <w:nsid w:val="3D5A66FD"/>
    <w:multiLevelType w:val="multilevel"/>
    <w:tmpl w:val="5AFCE06A"/>
    <w:styleLink w:val="JacobsNarrowList"/>
    <w:lvl w:ilvl="0">
      <w:start w:val="1"/>
      <w:numFmt w:val="bullet"/>
      <w:lvlText w:val=""/>
      <w:lvlJc w:val="left"/>
      <w:pPr>
        <w:ind w:left="198" w:hanging="198"/>
      </w:pPr>
      <w:rPr>
        <w:rFonts w:ascii="Symbol" w:hAnsi="Symbol" w:hint="default"/>
        <w:color w:val="auto"/>
      </w:rPr>
    </w:lvl>
    <w:lvl w:ilvl="1">
      <w:start w:val="1"/>
      <w:numFmt w:val="bullet"/>
      <w:lvlRestart w:val="0"/>
      <w:lvlText w:val=""/>
      <w:lvlJc w:val="left"/>
      <w:pPr>
        <w:ind w:left="397" w:hanging="199"/>
      </w:pPr>
      <w:rPr>
        <w:rFonts w:ascii="Symbol" w:hAnsi="Symbol"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36" w15:restartNumberingAfterBreak="0">
    <w:nsid w:val="3E5C0D8B"/>
    <w:multiLevelType w:val="multilevel"/>
    <w:tmpl w:val="CB006F10"/>
    <w:styleLink w:val="JacobsNumberedList14"/>
    <w:lvl w:ilvl="0">
      <w:start w:val="1"/>
      <w:numFmt w:val="decimal"/>
      <w:pStyle w:val="Para4number"/>
      <w:lvlText w:val="%1)"/>
      <w:lvlJc w:val="left"/>
      <w:pPr>
        <w:ind w:left="2126" w:hanging="425"/>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0F274B"/>
    <w:multiLevelType w:val="multilevel"/>
    <w:tmpl w:val="7FF4393E"/>
    <w:styleLink w:val="JacobsNumberedList23"/>
    <w:lvl w:ilvl="0">
      <w:start w:val="1"/>
      <w:numFmt w:val="lowerLetter"/>
      <w:pStyle w:val="Para3letter"/>
      <w:lvlText w:val="%1)"/>
      <w:lvlJc w:val="left"/>
      <w:pPr>
        <w:ind w:left="1701" w:hanging="425"/>
      </w:pPr>
      <w:rPr>
        <w:rFonts w:hint="default"/>
      </w:rPr>
    </w:lvl>
    <w:lvl w:ilvl="1">
      <w:start w:val="1"/>
      <w:numFmt w:val="lowerLetter"/>
      <w:lvlText w:val="%2."/>
      <w:lvlJc w:val="left"/>
      <w:pPr>
        <w:ind w:left="2716" w:hanging="360"/>
      </w:pPr>
      <w:rPr>
        <w:rFonts w:hint="default"/>
      </w:rPr>
    </w:lvl>
    <w:lvl w:ilvl="2">
      <w:start w:val="1"/>
      <w:numFmt w:val="lowerRoman"/>
      <w:lvlText w:val="%3."/>
      <w:lvlJc w:val="right"/>
      <w:pPr>
        <w:ind w:left="3436" w:hanging="180"/>
      </w:pPr>
      <w:rPr>
        <w:rFonts w:hint="default"/>
      </w:rPr>
    </w:lvl>
    <w:lvl w:ilvl="3">
      <w:start w:val="1"/>
      <w:numFmt w:val="decimal"/>
      <w:lvlText w:val="%4."/>
      <w:lvlJc w:val="left"/>
      <w:pPr>
        <w:ind w:left="4156" w:hanging="360"/>
      </w:pPr>
      <w:rPr>
        <w:rFonts w:hint="default"/>
      </w:rPr>
    </w:lvl>
    <w:lvl w:ilvl="4">
      <w:start w:val="1"/>
      <w:numFmt w:val="lowerLetter"/>
      <w:lvlText w:val="%5."/>
      <w:lvlJc w:val="left"/>
      <w:pPr>
        <w:ind w:left="4876" w:hanging="360"/>
      </w:pPr>
      <w:rPr>
        <w:rFonts w:hint="default"/>
      </w:rPr>
    </w:lvl>
    <w:lvl w:ilvl="5">
      <w:start w:val="1"/>
      <w:numFmt w:val="lowerRoman"/>
      <w:lvlText w:val="%6."/>
      <w:lvlJc w:val="right"/>
      <w:pPr>
        <w:ind w:left="5596" w:hanging="180"/>
      </w:pPr>
      <w:rPr>
        <w:rFonts w:hint="default"/>
      </w:rPr>
    </w:lvl>
    <w:lvl w:ilvl="6">
      <w:start w:val="1"/>
      <w:numFmt w:val="decimal"/>
      <w:lvlText w:val="%7."/>
      <w:lvlJc w:val="left"/>
      <w:pPr>
        <w:ind w:left="6316" w:hanging="360"/>
      </w:pPr>
      <w:rPr>
        <w:rFonts w:hint="default"/>
      </w:rPr>
    </w:lvl>
    <w:lvl w:ilvl="7">
      <w:start w:val="1"/>
      <w:numFmt w:val="lowerLetter"/>
      <w:lvlText w:val="%8."/>
      <w:lvlJc w:val="left"/>
      <w:pPr>
        <w:ind w:left="7036" w:hanging="360"/>
      </w:pPr>
      <w:rPr>
        <w:rFonts w:hint="default"/>
      </w:rPr>
    </w:lvl>
    <w:lvl w:ilvl="8">
      <w:start w:val="1"/>
      <w:numFmt w:val="lowerRoman"/>
      <w:lvlText w:val="%9."/>
      <w:lvlJc w:val="right"/>
      <w:pPr>
        <w:ind w:left="7756" w:hanging="180"/>
      </w:pPr>
      <w:rPr>
        <w:rFonts w:hint="default"/>
      </w:rPr>
    </w:lvl>
  </w:abstractNum>
  <w:abstractNum w:abstractNumId="38" w15:restartNumberingAfterBreak="0">
    <w:nsid w:val="45E40773"/>
    <w:multiLevelType w:val="multilevel"/>
    <w:tmpl w:val="EC787B38"/>
    <w:styleLink w:val="JacobsNumberedList22"/>
    <w:lvl w:ilvl="0">
      <w:start w:val="1"/>
      <w:numFmt w:val="lowerLetter"/>
      <w:pStyle w:val="Para2letter"/>
      <w:lvlText w:val="%1)"/>
      <w:lvlJc w:val="left"/>
      <w:pPr>
        <w:ind w:left="127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FA23504"/>
    <w:multiLevelType w:val="multilevel"/>
    <w:tmpl w:val="1AD8488E"/>
    <w:lvl w:ilvl="0">
      <w:start w:val="1"/>
      <w:numFmt w:val="lowerRoman"/>
      <w:pStyle w:val="Para4roman"/>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4311BB7"/>
    <w:multiLevelType w:val="multilevel"/>
    <w:tmpl w:val="55E0FFD2"/>
    <w:styleLink w:val="JacobsNumberedList33"/>
    <w:lvl w:ilvl="0">
      <w:start w:val="1"/>
      <w:numFmt w:val="lowerRoman"/>
      <w:lvlText w:val="%1."/>
      <w:lvlJc w:val="right"/>
      <w:pPr>
        <w:ind w:left="1673" w:hanging="31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C7C4E77"/>
    <w:multiLevelType w:val="multilevel"/>
    <w:tmpl w:val="78AAB3A4"/>
    <w:lvl w:ilvl="0">
      <w:start w:val="1"/>
      <w:numFmt w:val="decimal"/>
      <w:pStyle w:val="Heading1"/>
      <w:lvlText w:val="%1."/>
      <w:lvlJc w:val="left"/>
      <w:pPr>
        <w:ind w:left="360" w:hanging="360"/>
      </w:pPr>
      <w:rPr>
        <w:rFonts w:ascii="Arial" w:hAnsi="Arial" w:hint="default"/>
        <w:b/>
        <w:bCs/>
        <w:i w:val="0"/>
        <w:iCs w:val="0"/>
        <w:color w:val="00338D"/>
        <w:sz w:val="32"/>
        <w:szCs w:val="32"/>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ascii="Arial" w:hAnsi="Arial" w:hint="default"/>
        <w:b/>
        <w:i w:val="0"/>
        <w:sz w:val="20"/>
      </w:rPr>
    </w:lvl>
    <w:lvl w:ilvl="6">
      <w:numFmt w:val="decimal"/>
      <w:pStyle w:val="Heading7"/>
      <w:lvlText w:val="%1.%2.%3.%4.%5.%6.%7"/>
      <w:lvlJc w:val="left"/>
      <w:pPr>
        <w:ind w:left="851" w:hanging="851"/>
      </w:pPr>
      <w:rPr>
        <w:rFonts w:ascii="Arial Narrow" w:hAnsi="Arial Narrow" w:hint="default"/>
        <w:b/>
        <w:i w:val="0"/>
        <w:sz w:val="20"/>
      </w:rPr>
    </w:lvl>
    <w:lvl w:ilvl="7">
      <w:numFmt w:val="decimal"/>
      <w:pStyle w:val="Heading8"/>
      <w:lvlText w:val="%1.%2.%3.%4.%5.%6.%8"/>
      <w:lvlJc w:val="left"/>
      <w:pPr>
        <w:ind w:left="851" w:hanging="851"/>
      </w:pPr>
      <w:rPr>
        <w:rFonts w:ascii="Arial Narrow" w:hAnsi="Arial Narrow" w:hint="default"/>
        <w:b/>
        <w:i w:val="0"/>
        <w:sz w:val="20"/>
      </w:rPr>
    </w:lvl>
    <w:lvl w:ilvl="8">
      <w:numFmt w:val="none"/>
      <w:lvlRestart w:val="0"/>
      <w:suff w:val="nothing"/>
      <w:lvlText w:val=""/>
      <w:lvlJc w:val="left"/>
      <w:pPr>
        <w:ind w:left="-32767" w:firstLine="0"/>
      </w:pPr>
      <w:rPr>
        <w:rFonts w:hint="default"/>
      </w:rPr>
    </w:lvl>
  </w:abstractNum>
  <w:abstractNum w:abstractNumId="42" w15:restartNumberingAfterBreak="0">
    <w:nsid w:val="5C893E28"/>
    <w:multiLevelType w:val="multilevel"/>
    <w:tmpl w:val="BFBAF5F2"/>
    <w:styleLink w:val="JacobsNumberedList34"/>
    <w:lvl w:ilvl="0">
      <w:start w:val="1"/>
      <w:numFmt w:val="lowerRoman"/>
      <w:lvlText w:val="%1."/>
      <w:lvlJc w:val="left"/>
      <w:pPr>
        <w:ind w:left="2155"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C9B73AC"/>
    <w:multiLevelType w:val="multilevel"/>
    <w:tmpl w:val="348EA36E"/>
    <w:styleLink w:val="JacobsTableNumberedList1"/>
    <w:lvl w:ilvl="0">
      <w:start w:val="1"/>
      <w:numFmt w:val="decimal"/>
      <w:pStyle w:val="Table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
      <w:lvlJc w:val="left"/>
      <w:pPr>
        <w:ind w:left="567" w:hanging="283"/>
      </w:pPr>
      <w:rPr>
        <w:rFonts w:hint="default"/>
      </w:rPr>
    </w:lvl>
    <w:lvl w:ilvl="3">
      <w:start w:val="1"/>
      <w:numFmt w:val="none"/>
      <w:lvlRestart w:val="2"/>
      <w:lvlText w:val=""/>
      <w:lvlJc w:val="left"/>
      <w:pPr>
        <w:ind w:left="567" w:hanging="283"/>
      </w:pPr>
      <w:rPr>
        <w:rFonts w:hint="default"/>
      </w:rPr>
    </w:lvl>
    <w:lvl w:ilvl="4">
      <w:start w:val="1"/>
      <w:numFmt w:val="none"/>
      <w:lvlRestart w:val="2"/>
      <w:lvlText w:val=""/>
      <w:lvlJc w:val="left"/>
      <w:pPr>
        <w:ind w:left="567" w:hanging="283"/>
      </w:pPr>
      <w:rPr>
        <w:rFonts w:hint="default"/>
      </w:rPr>
    </w:lvl>
    <w:lvl w:ilvl="5">
      <w:start w:val="1"/>
      <w:numFmt w:val="none"/>
      <w:lvlRestart w:val="2"/>
      <w:lvlText w:val=""/>
      <w:lvlJc w:val="left"/>
      <w:pPr>
        <w:ind w:left="567" w:hanging="283"/>
      </w:pPr>
      <w:rPr>
        <w:rFonts w:hint="default"/>
      </w:rPr>
    </w:lvl>
    <w:lvl w:ilvl="6">
      <w:start w:val="1"/>
      <w:numFmt w:val="none"/>
      <w:lvlRestart w:val="2"/>
      <w:lvlText w:val=""/>
      <w:lvlJc w:val="left"/>
      <w:pPr>
        <w:ind w:left="567" w:hanging="283"/>
      </w:pPr>
      <w:rPr>
        <w:rFonts w:hint="default"/>
      </w:rPr>
    </w:lvl>
    <w:lvl w:ilvl="7">
      <w:start w:val="1"/>
      <w:numFmt w:val="none"/>
      <w:lvlRestart w:val="2"/>
      <w:lvlText w:val=""/>
      <w:lvlJc w:val="left"/>
      <w:pPr>
        <w:ind w:left="567" w:hanging="283"/>
      </w:pPr>
      <w:rPr>
        <w:rFonts w:hint="default"/>
      </w:rPr>
    </w:lvl>
    <w:lvl w:ilvl="8">
      <w:start w:val="1"/>
      <w:numFmt w:val="none"/>
      <w:lvlRestart w:val="2"/>
      <w:lvlText w:val=""/>
      <w:lvlJc w:val="left"/>
      <w:pPr>
        <w:tabs>
          <w:tab w:val="num" w:pos="2835"/>
        </w:tabs>
        <w:ind w:left="567" w:firstLine="2268"/>
      </w:pPr>
      <w:rPr>
        <w:rFonts w:hint="default"/>
      </w:rPr>
    </w:lvl>
  </w:abstractNum>
  <w:abstractNum w:abstractNumId="44" w15:restartNumberingAfterBreak="0">
    <w:nsid w:val="612D52D1"/>
    <w:multiLevelType w:val="singleLevel"/>
    <w:tmpl w:val="3C04CAF0"/>
    <w:lvl w:ilvl="0">
      <w:start w:val="1"/>
      <w:numFmt w:val="decimal"/>
      <w:pStyle w:val="Para2number"/>
      <w:lvlText w:val="%1)"/>
      <w:lvlJc w:val="left"/>
      <w:pPr>
        <w:ind w:left="1276" w:hanging="425"/>
      </w:pPr>
      <w:rPr>
        <w:rFonts w:ascii="Arial" w:hAnsi="Arial" w:hint="default"/>
        <w:b w:val="0"/>
        <w:i w:val="0"/>
        <w:color w:val="auto"/>
        <w:sz w:val="20"/>
      </w:rPr>
    </w:lvl>
  </w:abstractNum>
  <w:abstractNum w:abstractNumId="45" w15:restartNumberingAfterBreak="0">
    <w:nsid w:val="633D6386"/>
    <w:multiLevelType w:val="multilevel"/>
    <w:tmpl w:val="191CAEB2"/>
    <w:lvl w:ilvl="0">
      <w:start w:val="1"/>
      <w:numFmt w:val="upperLetter"/>
      <w:pStyle w:val="Heading9"/>
      <w:suff w:val="space"/>
      <w:lvlText w:val="Appendix %1."/>
      <w:lvlJc w:val="left"/>
      <w:pPr>
        <w:ind w:left="360" w:hanging="360"/>
      </w:pPr>
      <w:rPr>
        <w:rFonts w:ascii="Arial" w:hAnsi="Arial" w:hint="default"/>
        <w:b/>
        <w:i w:val="0"/>
        <w:sz w:val="32"/>
      </w:rPr>
    </w:lvl>
    <w:lvl w:ilvl="1">
      <w:start w:val="1"/>
      <w:numFmt w:val="decimal"/>
      <w:pStyle w:val="Appendixsubheading1"/>
      <w:lvlText w:val="%1.%2"/>
      <w:lvlJc w:val="left"/>
      <w:pPr>
        <w:ind w:left="851" w:hanging="851"/>
      </w:pPr>
      <w:rPr>
        <w:rFonts w:ascii="Arial" w:hAnsi="Arial" w:hint="default"/>
        <w:b/>
        <w:i w:val="0"/>
        <w:sz w:val="24"/>
      </w:rPr>
    </w:lvl>
    <w:lvl w:ilvl="2">
      <w:start w:val="1"/>
      <w:numFmt w:val="decimal"/>
      <w:pStyle w:val="Appendixsubheading2"/>
      <w:lvlText w:val="%1.%2.%3"/>
      <w:lvlJc w:val="left"/>
      <w:pPr>
        <w:ind w:left="851" w:hanging="851"/>
      </w:pPr>
      <w:rPr>
        <w:rFonts w:ascii="Arial" w:hAnsi="Arial" w:hint="default"/>
        <w:b/>
        <w:i w:val="0"/>
        <w:sz w:val="20"/>
      </w:rPr>
    </w:lvl>
    <w:lvl w:ilvl="3">
      <w:start w:val="1"/>
      <w:numFmt w:val="decimal"/>
      <w:pStyle w:val="Appendixsubheading3"/>
      <w:lvlText w:val="%1.%2.%3.%4"/>
      <w:lvlJc w:val="left"/>
      <w:pPr>
        <w:ind w:left="851" w:hanging="851"/>
      </w:pPr>
      <w:rPr>
        <w:rFonts w:ascii="Arial" w:hAnsi="Arial" w:hint="default"/>
        <w:b/>
        <w:i w:val="0"/>
        <w:sz w:val="20"/>
      </w:rPr>
    </w:lvl>
    <w:lvl w:ilvl="4">
      <w:numFmt w:val="none"/>
      <w:lvlRestart w:val="0"/>
      <w:suff w:val="nothing"/>
      <w:lvlText w:val=""/>
      <w:lvlJc w:val="left"/>
      <w:pPr>
        <w:ind w:left="-32767" w:firstLine="32767"/>
      </w:pPr>
      <w:rPr>
        <w:rFonts w:ascii="Arial Narrow" w:hAnsi="Arial Narrow" w:hint="default"/>
        <w:b/>
        <w:i w:val="0"/>
        <w:sz w:val="20"/>
      </w:rPr>
    </w:lvl>
    <w:lvl w:ilvl="5">
      <w:numFmt w:val="none"/>
      <w:lvlRestart w:val="0"/>
      <w:suff w:val="nothing"/>
      <w:lvlText w:val=""/>
      <w:lvlJc w:val="left"/>
      <w:pPr>
        <w:ind w:left="-32767" w:firstLine="0"/>
      </w:pPr>
      <w:rPr>
        <w:rFonts w:hint="default"/>
      </w:rPr>
    </w:lvl>
    <w:lvl w:ilvl="6">
      <w:numFmt w:val="none"/>
      <w:lvlRestart w:val="0"/>
      <w:suff w:val="nothing"/>
      <w:lvlText w:val=""/>
      <w:lvlJc w:val="left"/>
      <w:pPr>
        <w:ind w:left="-32767" w:firstLine="0"/>
      </w:pPr>
      <w:rPr>
        <w:rFonts w:hint="default"/>
      </w:rPr>
    </w:lvl>
    <w:lvl w:ilvl="7">
      <w:numFmt w:val="none"/>
      <w:lvlRestart w:val="0"/>
      <w:suff w:val="nothing"/>
      <w:lvlText w:val=""/>
      <w:lvlJc w:val="left"/>
      <w:pPr>
        <w:ind w:left="-32767" w:firstLine="0"/>
      </w:pPr>
      <w:rPr>
        <w:rFonts w:hint="default"/>
      </w:rPr>
    </w:lvl>
    <w:lvl w:ilvl="8">
      <w:numFmt w:val="none"/>
      <w:lvlRestart w:val="0"/>
      <w:suff w:val="nothing"/>
      <w:lvlText w:val=""/>
      <w:lvlJc w:val="left"/>
      <w:pPr>
        <w:ind w:left="-32767" w:firstLine="0"/>
      </w:pPr>
      <w:rPr>
        <w:rFonts w:hint="default"/>
      </w:rPr>
    </w:lvl>
  </w:abstractNum>
  <w:abstractNum w:abstractNumId="46" w15:restartNumberingAfterBreak="0">
    <w:nsid w:val="66FC26A6"/>
    <w:multiLevelType w:val="multilevel"/>
    <w:tmpl w:val="AAE0FFF2"/>
    <w:styleLink w:val="JacobsNumberedList31"/>
    <w:lvl w:ilvl="0">
      <w:start w:val="1"/>
      <w:numFmt w:val="lowerRoman"/>
      <w:lvlText w:val="%1."/>
      <w:lvlJc w:val="left"/>
      <w:pPr>
        <w:ind w:left="425" w:hanging="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96E67E8"/>
    <w:multiLevelType w:val="multilevel"/>
    <w:tmpl w:val="BFACDB88"/>
    <w:styleLink w:val="JacobsSidebarList"/>
    <w:lvl w:ilvl="0">
      <w:start w:val="1"/>
      <w:numFmt w:val="bullet"/>
      <w:pStyle w:val="Sidebarbullet"/>
      <w:lvlText w:val=""/>
      <w:lvlJc w:val="left"/>
      <w:pPr>
        <w:ind w:left="284" w:hanging="284"/>
      </w:pPr>
      <w:rPr>
        <w:rFonts w:ascii="Symbol" w:hAnsi="Symbol" w:hint="default"/>
        <w:color w:val="auto"/>
      </w:rPr>
    </w:lvl>
    <w:lvl w:ilvl="1">
      <w:start w:val="1"/>
      <w:numFmt w:val="none"/>
      <w:lvlRestart w:val="0"/>
      <w:lvlText w:val=""/>
      <w:lvlJc w:val="left"/>
      <w:pPr>
        <w:ind w:left="284" w:firstLine="76"/>
      </w:pPr>
      <w:rPr>
        <w:rFonts w:hint="default"/>
      </w:rPr>
    </w:lvl>
    <w:lvl w:ilvl="2">
      <w:start w:val="1"/>
      <w:numFmt w:val="none"/>
      <w:lvlRestart w:val="0"/>
      <w:lvlText w:val=""/>
      <w:lvlJc w:val="left"/>
      <w:pPr>
        <w:ind w:left="284" w:hanging="284"/>
      </w:pPr>
      <w:rPr>
        <w:rFonts w:hint="default"/>
      </w:rPr>
    </w:lvl>
    <w:lvl w:ilvl="3">
      <w:start w:val="1"/>
      <w:numFmt w:val="none"/>
      <w:lvlRestart w:val="0"/>
      <w:lvlText w:val=""/>
      <w:lvlJc w:val="left"/>
      <w:pPr>
        <w:ind w:left="284" w:hanging="284"/>
      </w:pPr>
      <w:rPr>
        <w:rFonts w:hint="default"/>
      </w:rPr>
    </w:lvl>
    <w:lvl w:ilvl="4">
      <w:start w:val="1"/>
      <w:numFmt w:val="none"/>
      <w:lvlRestart w:val="0"/>
      <w:lvlText w:val=""/>
      <w:lvlJc w:val="left"/>
      <w:pPr>
        <w:ind w:left="284" w:hanging="284"/>
      </w:pPr>
      <w:rPr>
        <w:rFonts w:hint="default"/>
      </w:rPr>
    </w:lvl>
    <w:lvl w:ilvl="5">
      <w:start w:val="1"/>
      <w:numFmt w:val="none"/>
      <w:lvlRestart w:val="0"/>
      <w:lvlText w:val=""/>
      <w:lvlJc w:val="left"/>
      <w:pPr>
        <w:ind w:left="284" w:hanging="284"/>
      </w:pPr>
      <w:rPr>
        <w:rFonts w:hint="default"/>
      </w:rPr>
    </w:lvl>
    <w:lvl w:ilvl="6">
      <w:start w:val="1"/>
      <w:numFmt w:val="none"/>
      <w:lvlRestart w:val="0"/>
      <w:lvlText w:val=""/>
      <w:lvlJc w:val="left"/>
      <w:pPr>
        <w:ind w:left="284" w:hanging="284"/>
      </w:pPr>
      <w:rPr>
        <w:rFonts w:hint="default"/>
      </w:rPr>
    </w:lvl>
    <w:lvl w:ilvl="7">
      <w:start w:val="1"/>
      <w:numFmt w:val="none"/>
      <w:lvlRestart w:val="0"/>
      <w:lvlText w:val=""/>
      <w:lvlJc w:val="left"/>
      <w:pPr>
        <w:ind w:left="284" w:hanging="284"/>
      </w:pPr>
      <w:rPr>
        <w:rFonts w:hint="default"/>
      </w:rPr>
    </w:lvl>
    <w:lvl w:ilvl="8">
      <w:start w:val="1"/>
      <w:numFmt w:val="none"/>
      <w:lvlRestart w:val="0"/>
      <w:lvlText w:val=""/>
      <w:lvlJc w:val="left"/>
      <w:pPr>
        <w:ind w:left="284" w:hanging="284"/>
      </w:pPr>
      <w:rPr>
        <w:rFonts w:hint="default"/>
      </w:rPr>
    </w:lvl>
  </w:abstractNum>
  <w:abstractNum w:abstractNumId="48" w15:restartNumberingAfterBreak="0">
    <w:nsid w:val="6F7D6216"/>
    <w:multiLevelType w:val="multilevel"/>
    <w:tmpl w:val="4AEE2348"/>
    <w:styleLink w:val="JacobsSmallTableList1"/>
    <w:lvl w:ilvl="0">
      <w:start w:val="1"/>
      <w:numFmt w:val="bullet"/>
      <w:pStyle w:val="Tablesmallbullet"/>
      <w:lvlText w:val=""/>
      <w:lvlJc w:val="left"/>
      <w:pPr>
        <w:ind w:left="284" w:hanging="284"/>
      </w:pPr>
      <w:rPr>
        <w:rFonts w:ascii="Symbol" w:hAnsi="Symbol"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49" w15:restartNumberingAfterBreak="0">
    <w:nsid w:val="71E06C67"/>
    <w:multiLevelType w:val="hybridMultilevel"/>
    <w:tmpl w:val="0BEA4ADC"/>
    <w:lvl w:ilvl="0" w:tplc="2ACE99F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3B6855"/>
    <w:multiLevelType w:val="hybridMultilevel"/>
    <w:tmpl w:val="68F296FE"/>
    <w:lvl w:ilvl="0" w:tplc="CA3E4538">
      <w:start w:val="1"/>
      <w:numFmt w:val="bullet"/>
      <w:pStyle w:val="ContentBulletsRound"/>
      <w:lvlText w:val=""/>
      <w:lvlJc w:val="left"/>
      <w:pPr>
        <w:ind w:left="1418" w:hanging="851"/>
      </w:pPr>
      <w:rPr>
        <w:rFonts w:ascii="Symbol" w:hAnsi="Symbol" w:hint="default"/>
      </w:rPr>
    </w:lvl>
    <w:lvl w:ilvl="1" w:tplc="FDA8B1F8" w:tentative="1">
      <w:start w:val="1"/>
      <w:numFmt w:val="bullet"/>
      <w:lvlText w:val="o"/>
      <w:lvlJc w:val="left"/>
      <w:pPr>
        <w:ind w:left="1440" w:hanging="360"/>
      </w:pPr>
      <w:rPr>
        <w:rFonts w:ascii="Courier New" w:hAnsi="Courier New" w:hint="default"/>
      </w:rPr>
    </w:lvl>
    <w:lvl w:ilvl="2" w:tplc="1A6265B6" w:tentative="1">
      <w:start w:val="1"/>
      <w:numFmt w:val="bullet"/>
      <w:lvlText w:val=""/>
      <w:lvlJc w:val="left"/>
      <w:pPr>
        <w:ind w:left="2160" w:hanging="360"/>
      </w:pPr>
      <w:rPr>
        <w:rFonts w:ascii="Wingdings" w:hAnsi="Wingdings" w:hint="default"/>
      </w:rPr>
    </w:lvl>
    <w:lvl w:ilvl="3" w:tplc="8FF64460" w:tentative="1">
      <w:start w:val="1"/>
      <w:numFmt w:val="bullet"/>
      <w:lvlText w:val=""/>
      <w:lvlJc w:val="left"/>
      <w:pPr>
        <w:ind w:left="2880" w:hanging="360"/>
      </w:pPr>
      <w:rPr>
        <w:rFonts w:ascii="Symbol" w:hAnsi="Symbol" w:hint="default"/>
      </w:rPr>
    </w:lvl>
    <w:lvl w:ilvl="4" w:tplc="7C30A48C" w:tentative="1">
      <w:start w:val="1"/>
      <w:numFmt w:val="bullet"/>
      <w:lvlText w:val="o"/>
      <w:lvlJc w:val="left"/>
      <w:pPr>
        <w:ind w:left="3600" w:hanging="360"/>
      </w:pPr>
      <w:rPr>
        <w:rFonts w:ascii="Courier New" w:hAnsi="Courier New" w:hint="default"/>
      </w:rPr>
    </w:lvl>
    <w:lvl w:ilvl="5" w:tplc="2A463226" w:tentative="1">
      <w:start w:val="1"/>
      <w:numFmt w:val="bullet"/>
      <w:lvlText w:val=""/>
      <w:lvlJc w:val="left"/>
      <w:pPr>
        <w:ind w:left="4320" w:hanging="360"/>
      </w:pPr>
      <w:rPr>
        <w:rFonts w:ascii="Wingdings" w:hAnsi="Wingdings" w:hint="default"/>
      </w:rPr>
    </w:lvl>
    <w:lvl w:ilvl="6" w:tplc="284E93BE" w:tentative="1">
      <w:start w:val="1"/>
      <w:numFmt w:val="bullet"/>
      <w:lvlText w:val=""/>
      <w:lvlJc w:val="left"/>
      <w:pPr>
        <w:ind w:left="5040" w:hanging="360"/>
      </w:pPr>
      <w:rPr>
        <w:rFonts w:ascii="Symbol" w:hAnsi="Symbol" w:hint="default"/>
      </w:rPr>
    </w:lvl>
    <w:lvl w:ilvl="7" w:tplc="56F436C0" w:tentative="1">
      <w:start w:val="1"/>
      <w:numFmt w:val="bullet"/>
      <w:lvlText w:val="o"/>
      <w:lvlJc w:val="left"/>
      <w:pPr>
        <w:ind w:left="5760" w:hanging="360"/>
      </w:pPr>
      <w:rPr>
        <w:rFonts w:ascii="Courier New" w:hAnsi="Courier New" w:hint="default"/>
      </w:rPr>
    </w:lvl>
    <w:lvl w:ilvl="8" w:tplc="BABC7322" w:tentative="1">
      <w:start w:val="1"/>
      <w:numFmt w:val="bullet"/>
      <w:lvlText w:val=""/>
      <w:lvlJc w:val="left"/>
      <w:pPr>
        <w:ind w:left="6480" w:hanging="360"/>
      </w:pPr>
      <w:rPr>
        <w:rFonts w:ascii="Wingdings" w:hAnsi="Wingdings" w:hint="default"/>
      </w:rPr>
    </w:lvl>
  </w:abstractNum>
  <w:abstractNum w:abstractNumId="51" w15:restartNumberingAfterBreak="0">
    <w:nsid w:val="75953871"/>
    <w:multiLevelType w:val="hybridMultilevel"/>
    <w:tmpl w:val="2AFA4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4"/>
  </w:num>
  <w:num w:numId="4">
    <w:abstractNumId w:val="33"/>
  </w:num>
  <w:num w:numId="5">
    <w:abstractNumId w:val="30"/>
  </w:num>
  <w:num w:numId="6">
    <w:abstractNumId w:val="50"/>
  </w:num>
  <w:num w:numId="7">
    <w:abstractNumId w:val="41"/>
  </w:num>
  <w:num w:numId="8">
    <w:abstractNumId w:val="45"/>
  </w:num>
  <w:num w:numId="9">
    <w:abstractNumId w:val="26"/>
  </w:num>
  <w:num w:numId="10">
    <w:abstractNumId w:val="31"/>
  </w:num>
  <w:num w:numId="11">
    <w:abstractNumId w:val="21"/>
  </w:num>
  <w:num w:numId="12">
    <w:abstractNumId w:val="2"/>
  </w:num>
  <w:num w:numId="13">
    <w:abstractNumId w:val="5"/>
  </w:num>
  <w:num w:numId="14">
    <w:abstractNumId w:val="16"/>
  </w:num>
  <w:num w:numId="15">
    <w:abstractNumId w:val="35"/>
  </w:num>
  <w:num w:numId="16">
    <w:abstractNumId w:val="3"/>
  </w:num>
  <w:num w:numId="17">
    <w:abstractNumId w:val="32"/>
  </w:num>
  <w:num w:numId="18">
    <w:abstractNumId w:val="20"/>
  </w:num>
  <w:num w:numId="19">
    <w:abstractNumId w:val="47"/>
  </w:num>
  <w:num w:numId="20">
    <w:abstractNumId w:val="48"/>
  </w:num>
  <w:num w:numId="21">
    <w:abstractNumId w:val="8"/>
  </w:num>
  <w:num w:numId="22">
    <w:abstractNumId w:val="12"/>
  </w:num>
  <w:num w:numId="23">
    <w:abstractNumId w:val="29"/>
  </w:num>
  <w:num w:numId="24">
    <w:abstractNumId w:val="13"/>
  </w:num>
  <w:num w:numId="25">
    <w:abstractNumId w:val="43"/>
  </w:num>
  <w:num w:numId="26">
    <w:abstractNumId w:val="9"/>
  </w:num>
  <w:num w:numId="27">
    <w:abstractNumId w:val="27"/>
  </w:num>
  <w:num w:numId="28">
    <w:abstractNumId w:val="18"/>
  </w:num>
  <w:num w:numId="29">
    <w:abstractNumId w:val="34"/>
  </w:num>
  <w:num w:numId="30">
    <w:abstractNumId w:val="4"/>
  </w:num>
  <w:num w:numId="31">
    <w:abstractNumId w:val="25"/>
  </w:num>
  <w:num w:numId="32">
    <w:abstractNumId w:val="38"/>
  </w:num>
  <w:num w:numId="33">
    <w:abstractNumId w:val="37"/>
  </w:num>
  <w:num w:numId="34">
    <w:abstractNumId w:val="46"/>
  </w:num>
  <w:num w:numId="35">
    <w:abstractNumId w:val="14"/>
  </w:num>
  <w:num w:numId="36">
    <w:abstractNumId w:val="40"/>
  </w:num>
  <w:num w:numId="37">
    <w:abstractNumId w:val="28"/>
  </w:num>
  <w:num w:numId="38">
    <w:abstractNumId w:val="17"/>
  </w:num>
  <w:num w:numId="39">
    <w:abstractNumId w:val="44"/>
  </w:num>
  <w:num w:numId="40">
    <w:abstractNumId w:val="0"/>
  </w:num>
  <w:num w:numId="41">
    <w:abstractNumId w:val="42"/>
  </w:num>
  <w:num w:numId="42">
    <w:abstractNumId w:val="39"/>
  </w:num>
  <w:num w:numId="43">
    <w:abstractNumId w:val="36"/>
  </w:num>
  <w:num w:numId="44">
    <w:abstractNumId w:val="22"/>
  </w:num>
  <w:num w:numId="45">
    <w:abstractNumId w:val="10"/>
  </w:num>
  <w:num w:numId="46">
    <w:abstractNumId w:val="1"/>
  </w:num>
  <w:num w:numId="47">
    <w:abstractNumId w:val="2"/>
  </w:num>
  <w:num w:numId="48">
    <w:abstractNumId w:val="49"/>
  </w:num>
  <w:num w:numId="49">
    <w:abstractNumId w:val="15"/>
  </w:num>
  <w:num w:numId="50">
    <w:abstractNumId w:val="11"/>
  </w:num>
  <w:num w:numId="51">
    <w:abstractNumId w:val="23"/>
  </w:num>
  <w:num w:numId="52">
    <w:abstractNumId w:val="51"/>
  </w:num>
  <w:num w:numId="53">
    <w:abstractNumId w:val="19"/>
  </w:num>
  <w:num w:numId="54">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425"/>
  <w:drawingGridHorizontalSpacing w:val="100"/>
  <w:displayHorizontalDrawingGridEvery w:val="2"/>
  <w:characterSpacingControl w:val="doNotCompress"/>
  <w:hdrShapeDefaults>
    <o:shapedefaults v:ext="edit" spidmax="24584"/>
    <o:shapelayout v:ext="edit">
      <o:idmap v:ext="edit" data="2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50 Mitchell St_x000b_PO Box 952_x000b_Bendigo VIC 3552 Australia"/>
    <w:docVar w:name="AuthorEmail" w:val="craig.clifton@jacobs.com"/>
    <w:docVar w:name="AuthorName" w:val="Craig Clifton"/>
    <w:docVar w:name="AuthorPhone" w:val="+61 (0) 418 381 259"/>
    <w:docVar w:name="AuthorTitle" w:val="Technical Director, Climate Change"/>
    <w:docVar w:name="Branding" w:val="JACOBS"/>
    <w:docVar w:name="CoverBusinessRegoNo" w:val="ABN 37 001 024 095"/>
    <w:docVar w:name="CoverCopyright" w:val="Jacobs Group (Australia) Pty Limited"/>
    <w:docVar w:name="CoverLimitation" w:val="Jacobs"/>
    <w:docVar w:name="CoverLogoInUse" w:val=" "/>
    <w:docVar w:name="EntityName" w:val="Jacobs Group (Australia) Pty Limited"/>
    <w:docVar w:name="EntityOnly" w:val="Jacobs Group (Australia) Pty Limited"/>
    <w:docVar w:name="Fax" w:val="F +61 3 5444 1862"/>
    <w:docVar w:name="FaxFooter" w:val="Jacobs Group (Australia) Pty Limited ABN 37 001 024 095"/>
    <w:docVar w:name="FaxFooterFollowOn" w:val=" "/>
    <w:docVar w:name="FilterItem" w:val="Australia"/>
    <w:docVar w:name="Footer" w:val="Jacobs Group (Australia) Pty Limited ABN 37 001 024 095"/>
    <w:docVar w:name="FooterFollowOn" w:val=" "/>
    <w:docVar w:name="LetterFooter" w:val="Jacobs Group (Australia) Pty Limited ABN 37 001 024 095"/>
    <w:docVar w:name="LetterFooterFollowOn" w:val=" "/>
    <w:docVar w:name="Logo" w:val=" "/>
    <w:docVar w:name="LogoLandscape" w:val="Jacobs landscape logo A4"/>
    <w:docVar w:name="LogoLandscapeA3" w:val="Jacobs landscape logo A3"/>
    <w:docVar w:name="LogoLandscapeA3USL" w:val="Jacobs landscape logo USL A3"/>
    <w:docVar w:name="LogoLandscapeUSL" w:val="Jacobs landscape logo USL"/>
    <w:docVar w:name="LogoPortrait" w:val="Jacobs portrait logo A4"/>
    <w:docVar w:name="LogoPortraitUSL" w:val="Jacobs portrait logo USL"/>
    <w:docVar w:name="LogoProposalA4" w:val="Jacobs cover logo A4"/>
    <w:docVar w:name="LogoProposalUSL" w:val="Jacobs cover logo USL"/>
    <w:docVar w:name="LogoReportA4" w:val="Jacobs report cover logo A4"/>
    <w:docVar w:name="LogoReportUSL" w:val="Jacobs report cover logo USL"/>
    <w:docVar w:name="LogoStationeryGeneral" w:val="Jacobs stationery logo (color)"/>
    <w:docVar w:name="LogoStationeryGeneralUSL" w:val="Jacobs stationery logo (color)"/>
    <w:docVar w:name="LogoStationeryLetter" w:val="Jacobs letter logo"/>
    <w:docVar w:name="LogoStationeryLetterUSL" w:val="Jacobs letter logo USL"/>
    <w:docVar w:name="LogoUSL" w:val=" "/>
    <w:docVar w:name="OfficeName" w:val="Bendigo"/>
    <w:docVar w:name="Paper Size" w:val="A4"/>
    <w:docVar w:name="Phone" w:val="T +61 3 5444 1861"/>
    <w:docVar w:name="RegisteredTradeMark" w:val="Jacobs® is a trademark of Jacobs Engineering Group Inc."/>
    <w:docVar w:name="ShortAddress1" w:val=" "/>
    <w:docVar w:name="ShortAddress2" w:val=" "/>
    <w:docVar w:name="Web" w:val="www.jacobs.com"/>
  </w:docVars>
  <w:rsids>
    <w:rsidRoot w:val="00CE173F"/>
    <w:rsid w:val="000014B3"/>
    <w:rsid w:val="00003143"/>
    <w:rsid w:val="00006B5A"/>
    <w:rsid w:val="00007410"/>
    <w:rsid w:val="00007B43"/>
    <w:rsid w:val="00011476"/>
    <w:rsid w:val="00011A30"/>
    <w:rsid w:val="00012480"/>
    <w:rsid w:val="00012F85"/>
    <w:rsid w:val="0001348D"/>
    <w:rsid w:val="00014CF3"/>
    <w:rsid w:val="00015523"/>
    <w:rsid w:val="000157E5"/>
    <w:rsid w:val="00016CF3"/>
    <w:rsid w:val="0001705B"/>
    <w:rsid w:val="00020F53"/>
    <w:rsid w:val="000217C0"/>
    <w:rsid w:val="00022FBA"/>
    <w:rsid w:val="00024B85"/>
    <w:rsid w:val="00025193"/>
    <w:rsid w:val="000252CA"/>
    <w:rsid w:val="00025944"/>
    <w:rsid w:val="00026231"/>
    <w:rsid w:val="0002743D"/>
    <w:rsid w:val="000352B5"/>
    <w:rsid w:val="000373F0"/>
    <w:rsid w:val="00037461"/>
    <w:rsid w:val="00040A20"/>
    <w:rsid w:val="0004302B"/>
    <w:rsid w:val="00043C9F"/>
    <w:rsid w:val="0004719E"/>
    <w:rsid w:val="000524AE"/>
    <w:rsid w:val="0005266C"/>
    <w:rsid w:val="00052E73"/>
    <w:rsid w:val="0005390A"/>
    <w:rsid w:val="00054594"/>
    <w:rsid w:val="0005491F"/>
    <w:rsid w:val="00062407"/>
    <w:rsid w:val="0006464F"/>
    <w:rsid w:val="00064759"/>
    <w:rsid w:val="000670B2"/>
    <w:rsid w:val="00067BEB"/>
    <w:rsid w:val="000702C8"/>
    <w:rsid w:val="00070FB4"/>
    <w:rsid w:val="000728C3"/>
    <w:rsid w:val="00074B80"/>
    <w:rsid w:val="000758F9"/>
    <w:rsid w:val="00075D0D"/>
    <w:rsid w:val="00076BB8"/>
    <w:rsid w:val="00081C6F"/>
    <w:rsid w:val="00082F46"/>
    <w:rsid w:val="000847A8"/>
    <w:rsid w:val="000860D4"/>
    <w:rsid w:val="00086790"/>
    <w:rsid w:val="000867FF"/>
    <w:rsid w:val="00086E78"/>
    <w:rsid w:val="00087A4B"/>
    <w:rsid w:val="00091D03"/>
    <w:rsid w:val="00093693"/>
    <w:rsid w:val="00094190"/>
    <w:rsid w:val="00096085"/>
    <w:rsid w:val="00097841"/>
    <w:rsid w:val="000A0E10"/>
    <w:rsid w:val="000A1438"/>
    <w:rsid w:val="000A20EF"/>
    <w:rsid w:val="000A2FC0"/>
    <w:rsid w:val="000A3931"/>
    <w:rsid w:val="000A44CA"/>
    <w:rsid w:val="000A71CC"/>
    <w:rsid w:val="000A782F"/>
    <w:rsid w:val="000B07EA"/>
    <w:rsid w:val="000B2CA3"/>
    <w:rsid w:val="000B5DC3"/>
    <w:rsid w:val="000B7020"/>
    <w:rsid w:val="000B7078"/>
    <w:rsid w:val="000C0BA2"/>
    <w:rsid w:val="000C3406"/>
    <w:rsid w:val="000D10DA"/>
    <w:rsid w:val="000D2EDA"/>
    <w:rsid w:val="000D3176"/>
    <w:rsid w:val="000D48EC"/>
    <w:rsid w:val="000D54A8"/>
    <w:rsid w:val="000E1485"/>
    <w:rsid w:val="000E1EA7"/>
    <w:rsid w:val="000E2676"/>
    <w:rsid w:val="000E3302"/>
    <w:rsid w:val="000E337F"/>
    <w:rsid w:val="000E3677"/>
    <w:rsid w:val="000E7503"/>
    <w:rsid w:val="000F0EE5"/>
    <w:rsid w:val="000F1818"/>
    <w:rsid w:val="000F2DCD"/>
    <w:rsid w:val="000F3100"/>
    <w:rsid w:val="000F38BE"/>
    <w:rsid w:val="000F494A"/>
    <w:rsid w:val="000F49F4"/>
    <w:rsid w:val="000F53A1"/>
    <w:rsid w:val="000F6F05"/>
    <w:rsid w:val="00100084"/>
    <w:rsid w:val="00101052"/>
    <w:rsid w:val="00101FEF"/>
    <w:rsid w:val="00106744"/>
    <w:rsid w:val="001074A9"/>
    <w:rsid w:val="00107C37"/>
    <w:rsid w:val="0011226D"/>
    <w:rsid w:val="00112282"/>
    <w:rsid w:val="00112F88"/>
    <w:rsid w:val="001143B7"/>
    <w:rsid w:val="00115E60"/>
    <w:rsid w:val="001174F3"/>
    <w:rsid w:val="001175AB"/>
    <w:rsid w:val="00117715"/>
    <w:rsid w:val="00117869"/>
    <w:rsid w:val="00121F3E"/>
    <w:rsid w:val="00122DF8"/>
    <w:rsid w:val="00123BED"/>
    <w:rsid w:val="00123E8A"/>
    <w:rsid w:val="001249A3"/>
    <w:rsid w:val="001261F8"/>
    <w:rsid w:val="00127C0E"/>
    <w:rsid w:val="00127C46"/>
    <w:rsid w:val="0013088D"/>
    <w:rsid w:val="00130CF9"/>
    <w:rsid w:val="00132619"/>
    <w:rsid w:val="001329A5"/>
    <w:rsid w:val="00134D7D"/>
    <w:rsid w:val="00135C00"/>
    <w:rsid w:val="0014018E"/>
    <w:rsid w:val="0014107C"/>
    <w:rsid w:val="0014146A"/>
    <w:rsid w:val="00141CBD"/>
    <w:rsid w:val="0014204D"/>
    <w:rsid w:val="00142DCF"/>
    <w:rsid w:val="001449D8"/>
    <w:rsid w:val="00146F8C"/>
    <w:rsid w:val="0014724D"/>
    <w:rsid w:val="00152CDD"/>
    <w:rsid w:val="00153090"/>
    <w:rsid w:val="001551A8"/>
    <w:rsid w:val="00156D73"/>
    <w:rsid w:val="00157170"/>
    <w:rsid w:val="00160681"/>
    <w:rsid w:val="00161569"/>
    <w:rsid w:val="00161E9D"/>
    <w:rsid w:val="00162083"/>
    <w:rsid w:val="0016335F"/>
    <w:rsid w:val="00163A01"/>
    <w:rsid w:val="00170125"/>
    <w:rsid w:val="0017099E"/>
    <w:rsid w:val="00170FDB"/>
    <w:rsid w:val="0017126C"/>
    <w:rsid w:val="00171500"/>
    <w:rsid w:val="0017167C"/>
    <w:rsid w:val="0017295D"/>
    <w:rsid w:val="00173577"/>
    <w:rsid w:val="00174C71"/>
    <w:rsid w:val="001755CB"/>
    <w:rsid w:val="001755FB"/>
    <w:rsid w:val="0017620C"/>
    <w:rsid w:val="001767A0"/>
    <w:rsid w:val="00176862"/>
    <w:rsid w:val="00176E75"/>
    <w:rsid w:val="0017789D"/>
    <w:rsid w:val="00177FDA"/>
    <w:rsid w:val="00180105"/>
    <w:rsid w:val="0018042B"/>
    <w:rsid w:val="00181066"/>
    <w:rsid w:val="00182D55"/>
    <w:rsid w:val="0018373C"/>
    <w:rsid w:val="00183EB7"/>
    <w:rsid w:val="001860B5"/>
    <w:rsid w:val="00186109"/>
    <w:rsid w:val="00192EB2"/>
    <w:rsid w:val="001963C7"/>
    <w:rsid w:val="00196D13"/>
    <w:rsid w:val="0019755B"/>
    <w:rsid w:val="001A175E"/>
    <w:rsid w:val="001A3F34"/>
    <w:rsid w:val="001A42CC"/>
    <w:rsid w:val="001A7354"/>
    <w:rsid w:val="001B005A"/>
    <w:rsid w:val="001B16B0"/>
    <w:rsid w:val="001B2790"/>
    <w:rsid w:val="001B39C9"/>
    <w:rsid w:val="001B40BE"/>
    <w:rsid w:val="001B5766"/>
    <w:rsid w:val="001B6D0B"/>
    <w:rsid w:val="001B71DB"/>
    <w:rsid w:val="001C0E03"/>
    <w:rsid w:val="001C1EA8"/>
    <w:rsid w:val="001C33DA"/>
    <w:rsid w:val="001C3E25"/>
    <w:rsid w:val="001C45CF"/>
    <w:rsid w:val="001C4EDA"/>
    <w:rsid w:val="001C55C7"/>
    <w:rsid w:val="001C725F"/>
    <w:rsid w:val="001C784E"/>
    <w:rsid w:val="001D5E3F"/>
    <w:rsid w:val="001D74FA"/>
    <w:rsid w:val="001D7B37"/>
    <w:rsid w:val="001D7DE2"/>
    <w:rsid w:val="001E1256"/>
    <w:rsid w:val="001E2256"/>
    <w:rsid w:val="001E2AFC"/>
    <w:rsid w:val="001E3658"/>
    <w:rsid w:val="001E4D1D"/>
    <w:rsid w:val="001E4D1E"/>
    <w:rsid w:val="001E4EDA"/>
    <w:rsid w:val="001E67A5"/>
    <w:rsid w:val="001E6AC1"/>
    <w:rsid w:val="001F0697"/>
    <w:rsid w:val="001F150C"/>
    <w:rsid w:val="001F3D0A"/>
    <w:rsid w:val="001F418B"/>
    <w:rsid w:val="001F5420"/>
    <w:rsid w:val="001F619C"/>
    <w:rsid w:val="001F74B3"/>
    <w:rsid w:val="001F77E1"/>
    <w:rsid w:val="0020155D"/>
    <w:rsid w:val="002022C2"/>
    <w:rsid w:val="00202AF0"/>
    <w:rsid w:val="00202CA4"/>
    <w:rsid w:val="0020454A"/>
    <w:rsid w:val="00204B30"/>
    <w:rsid w:val="00204BAD"/>
    <w:rsid w:val="00206F76"/>
    <w:rsid w:val="00213631"/>
    <w:rsid w:val="00213E89"/>
    <w:rsid w:val="00214E0E"/>
    <w:rsid w:val="00222FCB"/>
    <w:rsid w:val="002233F0"/>
    <w:rsid w:val="00223951"/>
    <w:rsid w:val="00223DEF"/>
    <w:rsid w:val="00224068"/>
    <w:rsid w:val="00224FA7"/>
    <w:rsid w:val="00225F88"/>
    <w:rsid w:val="002264C0"/>
    <w:rsid w:val="00230452"/>
    <w:rsid w:val="002344A6"/>
    <w:rsid w:val="00236A21"/>
    <w:rsid w:val="0024108E"/>
    <w:rsid w:val="0024167D"/>
    <w:rsid w:val="00241814"/>
    <w:rsid w:val="00241F39"/>
    <w:rsid w:val="0024455A"/>
    <w:rsid w:val="00244F7C"/>
    <w:rsid w:val="002455F3"/>
    <w:rsid w:val="002474CD"/>
    <w:rsid w:val="002474F0"/>
    <w:rsid w:val="00247B7C"/>
    <w:rsid w:val="00251A70"/>
    <w:rsid w:val="00251CEA"/>
    <w:rsid w:val="002520D0"/>
    <w:rsid w:val="00252AD9"/>
    <w:rsid w:val="00252FCB"/>
    <w:rsid w:val="002535DC"/>
    <w:rsid w:val="00254801"/>
    <w:rsid w:val="00255E56"/>
    <w:rsid w:val="002566FD"/>
    <w:rsid w:val="002568C7"/>
    <w:rsid w:val="0025702F"/>
    <w:rsid w:val="00257451"/>
    <w:rsid w:val="00257A09"/>
    <w:rsid w:val="0026179A"/>
    <w:rsid w:val="00262E79"/>
    <w:rsid w:val="00263F0D"/>
    <w:rsid w:val="00264230"/>
    <w:rsid w:val="002663E4"/>
    <w:rsid w:val="00267DD3"/>
    <w:rsid w:val="00270ED9"/>
    <w:rsid w:val="00271340"/>
    <w:rsid w:val="00272230"/>
    <w:rsid w:val="002752B2"/>
    <w:rsid w:val="00275890"/>
    <w:rsid w:val="00275DB5"/>
    <w:rsid w:val="0027714D"/>
    <w:rsid w:val="0027759C"/>
    <w:rsid w:val="002776CE"/>
    <w:rsid w:val="0028203F"/>
    <w:rsid w:val="00283089"/>
    <w:rsid w:val="0028596B"/>
    <w:rsid w:val="00287F6A"/>
    <w:rsid w:val="00290A79"/>
    <w:rsid w:val="002911B2"/>
    <w:rsid w:val="00292170"/>
    <w:rsid w:val="00292753"/>
    <w:rsid w:val="00292B49"/>
    <w:rsid w:val="002959C4"/>
    <w:rsid w:val="00295CC8"/>
    <w:rsid w:val="002A00CE"/>
    <w:rsid w:val="002A1616"/>
    <w:rsid w:val="002A3E36"/>
    <w:rsid w:val="002A629B"/>
    <w:rsid w:val="002A6B32"/>
    <w:rsid w:val="002A7CAB"/>
    <w:rsid w:val="002B3695"/>
    <w:rsid w:val="002B3827"/>
    <w:rsid w:val="002B3C2E"/>
    <w:rsid w:val="002B4ABA"/>
    <w:rsid w:val="002B6318"/>
    <w:rsid w:val="002B6F8B"/>
    <w:rsid w:val="002C02FB"/>
    <w:rsid w:val="002C11A2"/>
    <w:rsid w:val="002C2F94"/>
    <w:rsid w:val="002C38C3"/>
    <w:rsid w:val="002C6A76"/>
    <w:rsid w:val="002C70C7"/>
    <w:rsid w:val="002D0844"/>
    <w:rsid w:val="002D1A9F"/>
    <w:rsid w:val="002D1BCA"/>
    <w:rsid w:val="002D444F"/>
    <w:rsid w:val="002D549F"/>
    <w:rsid w:val="002D59CD"/>
    <w:rsid w:val="002D7A95"/>
    <w:rsid w:val="002D7B56"/>
    <w:rsid w:val="002E0AFC"/>
    <w:rsid w:val="002E16D5"/>
    <w:rsid w:val="002E1794"/>
    <w:rsid w:val="002E1D85"/>
    <w:rsid w:val="002E3592"/>
    <w:rsid w:val="002E5D59"/>
    <w:rsid w:val="002E61CB"/>
    <w:rsid w:val="002E69A2"/>
    <w:rsid w:val="002E7970"/>
    <w:rsid w:val="002E7DC6"/>
    <w:rsid w:val="002F1064"/>
    <w:rsid w:val="002F2727"/>
    <w:rsid w:val="002F4511"/>
    <w:rsid w:val="00302656"/>
    <w:rsid w:val="00304077"/>
    <w:rsid w:val="00305295"/>
    <w:rsid w:val="0030610B"/>
    <w:rsid w:val="0030764E"/>
    <w:rsid w:val="00307BF0"/>
    <w:rsid w:val="00307D64"/>
    <w:rsid w:val="00311964"/>
    <w:rsid w:val="00312B0C"/>
    <w:rsid w:val="00314807"/>
    <w:rsid w:val="00316296"/>
    <w:rsid w:val="003202A7"/>
    <w:rsid w:val="00320383"/>
    <w:rsid w:val="003204CD"/>
    <w:rsid w:val="003212CE"/>
    <w:rsid w:val="003220C5"/>
    <w:rsid w:val="00324783"/>
    <w:rsid w:val="003252EA"/>
    <w:rsid w:val="00330FB8"/>
    <w:rsid w:val="003326ED"/>
    <w:rsid w:val="003330E6"/>
    <w:rsid w:val="00334626"/>
    <w:rsid w:val="00336E1A"/>
    <w:rsid w:val="00340828"/>
    <w:rsid w:val="00343DBB"/>
    <w:rsid w:val="00344967"/>
    <w:rsid w:val="0034782A"/>
    <w:rsid w:val="00347D96"/>
    <w:rsid w:val="003506DF"/>
    <w:rsid w:val="00351097"/>
    <w:rsid w:val="00351507"/>
    <w:rsid w:val="00352059"/>
    <w:rsid w:val="003531F5"/>
    <w:rsid w:val="00353F07"/>
    <w:rsid w:val="0035480C"/>
    <w:rsid w:val="003552CE"/>
    <w:rsid w:val="00356452"/>
    <w:rsid w:val="00357C6D"/>
    <w:rsid w:val="00360936"/>
    <w:rsid w:val="003611D2"/>
    <w:rsid w:val="00362377"/>
    <w:rsid w:val="003629D1"/>
    <w:rsid w:val="00362D25"/>
    <w:rsid w:val="00364CFC"/>
    <w:rsid w:val="00366CAC"/>
    <w:rsid w:val="003672A2"/>
    <w:rsid w:val="00367E95"/>
    <w:rsid w:val="00370182"/>
    <w:rsid w:val="00371B79"/>
    <w:rsid w:val="00372103"/>
    <w:rsid w:val="003730BF"/>
    <w:rsid w:val="00373110"/>
    <w:rsid w:val="00374B02"/>
    <w:rsid w:val="00376AEF"/>
    <w:rsid w:val="003772ED"/>
    <w:rsid w:val="00380BBE"/>
    <w:rsid w:val="00383416"/>
    <w:rsid w:val="0038422B"/>
    <w:rsid w:val="00384844"/>
    <w:rsid w:val="00385342"/>
    <w:rsid w:val="003909F3"/>
    <w:rsid w:val="00390D65"/>
    <w:rsid w:val="00391D94"/>
    <w:rsid w:val="00396074"/>
    <w:rsid w:val="00396D30"/>
    <w:rsid w:val="003975FA"/>
    <w:rsid w:val="003A00A6"/>
    <w:rsid w:val="003A0D3E"/>
    <w:rsid w:val="003A175A"/>
    <w:rsid w:val="003A2B0F"/>
    <w:rsid w:val="003A2CD7"/>
    <w:rsid w:val="003A3034"/>
    <w:rsid w:val="003A35AB"/>
    <w:rsid w:val="003A5F6A"/>
    <w:rsid w:val="003A6027"/>
    <w:rsid w:val="003B0305"/>
    <w:rsid w:val="003B03DD"/>
    <w:rsid w:val="003B043C"/>
    <w:rsid w:val="003B1407"/>
    <w:rsid w:val="003B178B"/>
    <w:rsid w:val="003B24FC"/>
    <w:rsid w:val="003B2811"/>
    <w:rsid w:val="003B3DD5"/>
    <w:rsid w:val="003B4CC6"/>
    <w:rsid w:val="003B5A3C"/>
    <w:rsid w:val="003B666D"/>
    <w:rsid w:val="003C021D"/>
    <w:rsid w:val="003C057C"/>
    <w:rsid w:val="003C67BE"/>
    <w:rsid w:val="003C757B"/>
    <w:rsid w:val="003D099B"/>
    <w:rsid w:val="003D1ECB"/>
    <w:rsid w:val="003D2ADF"/>
    <w:rsid w:val="003D2E6F"/>
    <w:rsid w:val="003D4495"/>
    <w:rsid w:val="003E21E8"/>
    <w:rsid w:val="003E5197"/>
    <w:rsid w:val="003E59A6"/>
    <w:rsid w:val="003E6362"/>
    <w:rsid w:val="003E66AF"/>
    <w:rsid w:val="003E6E41"/>
    <w:rsid w:val="003E6F51"/>
    <w:rsid w:val="003E72BF"/>
    <w:rsid w:val="003F106A"/>
    <w:rsid w:val="003F155A"/>
    <w:rsid w:val="003F2663"/>
    <w:rsid w:val="003F2B10"/>
    <w:rsid w:val="003F37F0"/>
    <w:rsid w:val="003F410A"/>
    <w:rsid w:val="003F41F9"/>
    <w:rsid w:val="003F5870"/>
    <w:rsid w:val="003F69DC"/>
    <w:rsid w:val="00400B48"/>
    <w:rsid w:val="00400F37"/>
    <w:rsid w:val="00403866"/>
    <w:rsid w:val="004045D9"/>
    <w:rsid w:val="004120C2"/>
    <w:rsid w:val="0041210B"/>
    <w:rsid w:val="00412FA7"/>
    <w:rsid w:val="00414DF0"/>
    <w:rsid w:val="0041555E"/>
    <w:rsid w:val="00416786"/>
    <w:rsid w:val="004200A9"/>
    <w:rsid w:val="00420660"/>
    <w:rsid w:val="00422D6C"/>
    <w:rsid w:val="00423D9F"/>
    <w:rsid w:val="00425EA4"/>
    <w:rsid w:val="004267B2"/>
    <w:rsid w:val="004300A0"/>
    <w:rsid w:val="00430454"/>
    <w:rsid w:val="00430496"/>
    <w:rsid w:val="00430F16"/>
    <w:rsid w:val="00432E76"/>
    <w:rsid w:val="0043300A"/>
    <w:rsid w:val="0043317F"/>
    <w:rsid w:val="00435EE3"/>
    <w:rsid w:val="0043617D"/>
    <w:rsid w:val="0044077F"/>
    <w:rsid w:val="00441743"/>
    <w:rsid w:val="00442E25"/>
    <w:rsid w:val="00443B88"/>
    <w:rsid w:val="0044473B"/>
    <w:rsid w:val="00444AFC"/>
    <w:rsid w:val="0044537D"/>
    <w:rsid w:val="004513C8"/>
    <w:rsid w:val="00453C8E"/>
    <w:rsid w:val="0045552D"/>
    <w:rsid w:val="00455936"/>
    <w:rsid w:val="00456CCE"/>
    <w:rsid w:val="00460241"/>
    <w:rsid w:val="00460741"/>
    <w:rsid w:val="00462CB3"/>
    <w:rsid w:val="00462D0D"/>
    <w:rsid w:val="00463857"/>
    <w:rsid w:val="0046420C"/>
    <w:rsid w:val="004646DE"/>
    <w:rsid w:val="00464DA8"/>
    <w:rsid w:val="00464E96"/>
    <w:rsid w:val="004650AF"/>
    <w:rsid w:val="004659D9"/>
    <w:rsid w:val="00465A60"/>
    <w:rsid w:val="00466175"/>
    <w:rsid w:val="00467CCE"/>
    <w:rsid w:val="00470249"/>
    <w:rsid w:val="00472625"/>
    <w:rsid w:val="0047354D"/>
    <w:rsid w:val="00477583"/>
    <w:rsid w:val="00477A91"/>
    <w:rsid w:val="004803CB"/>
    <w:rsid w:val="00482053"/>
    <w:rsid w:val="004820FB"/>
    <w:rsid w:val="00482EE8"/>
    <w:rsid w:val="004837BE"/>
    <w:rsid w:val="00485E48"/>
    <w:rsid w:val="00487542"/>
    <w:rsid w:val="00487CAE"/>
    <w:rsid w:val="00490765"/>
    <w:rsid w:val="0049114A"/>
    <w:rsid w:val="00491431"/>
    <w:rsid w:val="00491776"/>
    <w:rsid w:val="00491B38"/>
    <w:rsid w:val="00496130"/>
    <w:rsid w:val="0049667F"/>
    <w:rsid w:val="004A0239"/>
    <w:rsid w:val="004A03D2"/>
    <w:rsid w:val="004A1054"/>
    <w:rsid w:val="004A1D42"/>
    <w:rsid w:val="004A201A"/>
    <w:rsid w:val="004A237E"/>
    <w:rsid w:val="004A3A35"/>
    <w:rsid w:val="004A523E"/>
    <w:rsid w:val="004B1323"/>
    <w:rsid w:val="004B24FD"/>
    <w:rsid w:val="004B27A2"/>
    <w:rsid w:val="004B306E"/>
    <w:rsid w:val="004B4631"/>
    <w:rsid w:val="004B4C09"/>
    <w:rsid w:val="004C1BE0"/>
    <w:rsid w:val="004C3699"/>
    <w:rsid w:val="004C374E"/>
    <w:rsid w:val="004C3852"/>
    <w:rsid w:val="004C4CE4"/>
    <w:rsid w:val="004C7720"/>
    <w:rsid w:val="004D0B05"/>
    <w:rsid w:val="004D29DE"/>
    <w:rsid w:val="004D5019"/>
    <w:rsid w:val="004D5488"/>
    <w:rsid w:val="004D6125"/>
    <w:rsid w:val="004D7A3B"/>
    <w:rsid w:val="004E185A"/>
    <w:rsid w:val="004E369D"/>
    <w:rsid w:val="004E570F"/>
    <w:rsid w:val="004E57C8"/>
    <w:rsid w:val="004E6541"/>
    <w:rsid w:val="004E65E7"/>
    <w:rsid w:val="004E72BE"/>
    <w:rsid w:val="004F1718"/>
    <w:rsid w:val="004F2501"/>
    <w:rsid w:val="004F25EC"/>
    <w:rsid w:val="004F401D"/>
    <w:rsid w:val="004F4E9F"/>
    <w:rsid w:val="004F66B1"/>
    <w:rsid w:val="0050158B"/>
    <w:rsid w:val="00503B4B"/>
    <w:rsid w:val="00503FBD"/>
    <w:rsid w:val="00507192"/>
    <w:rsid w:val="0050747E"/>
    <w:rsid w:val="0050777F"/>
    <w:rsid w:val="00511FD3"/>
    <w:rsid w:val="00512430"/>
    <w:rsid w:val="00513D2A"/>
    <w:rsid w:val="0051485F"/>
    <w:rsid w:val="00515948"/>
    <w:rsid w:val="005163C9"/>
    <w:rsid w:val="005167D0"/>
    <w:rsid w:val="00516D09"/>
    <w:rsid w:val="00520146"/>
    <w:rsid w:val="00520778"/>
    <w:rsid w:val="00523360"/>
    <w:rsid w:val="00523D25"/>
    <w:rsid w:val="005267B8"/>
    <w:rsid w:val="005271BE"/>
    <w:rsid w:val="00530480"/>
    <w:rsid w:val="00530B47"/>
    <w:rsid w:val="00531F2B"/>
    <w:rsid w:val="00534198"/>
    <w:rsid w:val="0053431A"/>
    <w:rsid w:val="0053463E"/>
    <w:rsid w:val="00535794"/>
    <w:rsid w:val="005359B5"/>
    <w:rsid w:val="00536452"/>
    <w:rsid w:val="00536A4B"/>
    <w:rsid w:val="00536E59"/>
    <w:rsid w:val="00536E6B"/>
    <w:rsid w:val="005379B9"/>
    <w:rsid w:val="00541515"/>
    <w:rsid w:val="005422BA"/>
    <w:rsid w:val="0054412F"/>
    <w:rsid w:val="00544DE9"/>
    <w:rsid w:val="00545228"/>
    <w:rsid w:val="005456C8"/>
    <w:rsid w:val="00546BE4"/>
    <w:rsid w:val="00546F86"/>
    <w:rsid w:val="005503F8"/>
    <w:rsid w:val="00550400"/>
    <w:rsid w:val="00553284"/>
    <w:rsid w:val="00554DFE"/>
    <w:rsid w:val="00554E58"/>
    <w:rsid w:val="00556115"/>
    <w:rsid w:val="00556362"/>
    <w:rsid w:val="00561AD5"/>
    <w:rsid w:val="005628F7"/>
    <w:rsid w:val="00564CBE"/>
    <w:rsid w:val="00565598"/>
    <w:rsid w:val="005669CD"/>
    <w:rsid w:val="00566A84"/>
    <w:rsid w:val="0056765F"/>
    <w:rsid w:val="0056780F"/>
    <w:rsid w:val="00567977"/>
    <w:rsid w:val="005679AA"/>
    <w:rsid w:val="00567F73"/>
    <w:rsid w:val="00570FA8"/>
    <w:rsid w:val="00573B81"/>
    <w:rsid w:val="0057447D"/>
    <w:rsid w:val="005749F6"/>
    <w:rsid w:val="005767FD"/>
    <w:rsid w:val="00577615"/>
    <w:rsid w:val="005A0559"/>
    <w:rsid w:val="005A1B54"/>
    <w:rsid w:val="005A1B99"/>
    <w:rsid w:val="005A1C0F"/>
    <w:rsid w:val="005A3B5B"/>
    <w:rsid w:val="005A5441"/>
    <w:rsid w:val="005A7CCC"/>
    <w:rsid w:val="005B004E"/>
    <w:rsid w:val="005B0A63"/>
    <w:rsid w:val="005B1425"/>
    <w:rsid w:val="005B2680"/>
    <w:rsid w:val="005B2D29"/>
    <w:rsid w:val="005B5009"/>
    <w:rsid w:val="005C0FA6"/>
    <w:rsid w:val="005C3798"/>
    <w:rsid w:val="005D04CE"/>
    <w:rsid w:val="005D14F4"/>
    <w:rsid w:val="005D17D6"/>
    <w:rsid w:val="005D1D81"/>
    <w:rsid w:val="005D4CB9"/>
    <w:rsid w:val="005D4E92"/>
    <w:rsid w:val="005D7144"/>
    <w:rsid w:val="005E23EA"/>
    <w:rsid w:val="005E323F"/>
    <w:rsid w:val="005E3F0E"/>
    <w:rsid w:val="005E4FA9"/>
    <w:rsid w:val="005E561E"/>
    <w:rsid w:val="005F0114"/>
    <w:rsid w:val="005F0279"/>
    <w:rsid w:val="005F0316"/>
    <w:rsid w:val="005F0B13"/>
    <w:rsid w:val="005F1900"/>
    <w:rsid w:val="005F2AFE"/>
    <w:rsid w:val="005F3DA4"/>
    <w:rsid w:val="005F545D"/>
    <w:rsid w:val="005F5B33"/>
    <w:rsid w:val="005F6D00"/>
    <w:rsid w:val="006006DD"/>
    <w:rsid w:val="00602428"/>
    <w:rsid w:val="00603856"/>
    <w:rsid w:val="006052E7"/>
    <w:rsid w:val="00607A9E"/>
    <w:rsid w:val="00610319"/>
    <w:rsid w:val="0061091B"/>
    <w:rsid w:val="00611A0B"/>
    <w:rsid w:val="0061227F"/>
    <w:rsid w:val="0061420F"/>
    <w:rsid w:val="00615863"/>
    <w:rsid w:val="006170BC"/>
    <w:rsid w:val="0061721B"/>
    <w:rsid w:val="006218E7"/>
    <w:rsid w:val="00621A59"/>
    <w:rsid w:val="0062204E"/>
    <w:rsid w:val="00624661"/>
    <w:rsid w:val="006256E9"/>
    <w:rsid w:val="0062579D"/>
    <w:rsid w:val="006272CA"/>
    <w:rsid w:val="0063018B"/>
    <w:rsid w:val="00630738"/>
    <w:rsid w:val="006336DE"/>
    <w:rsid w:val="006340AE"/>
    <w:rsid w:val="006341D0"/>
    <w:rsid w:val="00634564"/>
    <w:rsid w:val="00634FA7"/>
    <w:rsid w:val="00635EA7"/>
    <w:rsid w:val="00635F41"/>
    <w:rsid w:val="00637BA7"/>
    <w:rsid w:val="00641496"/>
    <w:rsid w:val="0064173F"/>
    <w:rsid w:val="006419D0"/>
    <w:rsid w:val="00642689"/>
    <w:rsid w:val="00642879"/>
    <w:rsid w:val="00644359"/>
    <w:rsid w:val="0064472E"/>
    <w:rsid w:val="00645A7C"/>
    <w:rsid w:val="00646865"/>
    <w:rsid w:val="006509B6"/>
    <w:rsid w:val="0065189A"/>
    <w:rsid w:val="00652073"/>
    <w:rsid w:val="00654687"/>
    <w:rsid w:val="00654CDF"/>
    <w:rsid w:val="00655FC7"/>
    <w:rsid w:val="00657C60"/>
    <w:rsid w:val="00660F0E"/>
    <w:rsid w:val="0066339A"/>
    <w:rsid w:val="00664283"/>
    <w:rsid w:val="00664925"/>
    <w:rsid w:val="0067108D"/>
    <w:rsid w:val="00672A10"/>
    <w:rsid w:val="006736B9"/>
    <w:rsid w:val="00673896"/>
    <w:rsid w:val="006756D5"/>
    <w:rsid w:val="00675E4A"/>
    <w:rsid w:val="00676219"/>
    <w:rsid w:val="00676D91"/>
    <w:rsid w:val="0068078C"/>
    <w:rsid w:val="00680A11"/>
    <w:rsid w:val="00680A9B"/>
    <w:rsid w:val="00680ECA"/>
    <w:rsid w:val="00681071"/>
    <w:rsid w:val="006817CA"/>
    <w:rsid w:val="0068427A"/>
    <w:rsid w:val="00684B26"/>
    <w:rsid w:val="00685186"/>
    <w:rsid w:val="00686C3F"/>
    <w:rsid w:val="00692C86"/>
    <w:rsid w:val="00693434"/>
    <w:rsid w:val="0069362C"/>
    <w:rsid w:val="00694603"/>
    <w:rsid w:val="00696861"/>
    <w:rsid w:val="006A054B"/>
    <w:rsid w:val="006A1A19"/>
    <w:rsid w:val="006A25C6"/>
    <w:rsid w:val="006A366B"/>
    <w:rsid w:val="006A7869"/>
    <w:rsid w:val="006A7BDC"/>
    <w:rsid w:val="006A7DC0"/>
    <w:rsid w:val="006B1511"/>
    <w:rsid w:val="006B2F2B"/>
    <w:rsid w:val="006B6197"/>
    <w:rsid w:val="006C09D1"/>
    <w:rsid w:val="006C0D68"/>
    <w:rsid w:val="006C293D"/>
    <w:rsid w:val="006C3ED8"/>
    <w:rsid w:val="006C5106"/>
    <w:rsid w:val="006C672A"/>
    <w:rsid w:val="006C7888"/>
    <w:rsid w:val="006D16A1"/>
    <w:rsid w:val="006D23F0"/>
    <w:rsid w:val="006D67BB"/>
    <w:rsid w:val="006D6CC0"/>
    <w:rsid w:val="006D6F98"/>
    <w:rsid w:val="006D7159"/>
    <w:rsid w:val="006E1045"/>
    <w:rsid w:val="006E45FE"/>
    <w:rsid w:val="006E496B"/>
    <w:rsid w:val="006E5C2B"/>
    <w:rsid w:val="006E5FDC"/>
    <w:rsid w:val="006E7F8D"/>
    <w:rsid w:val="006F085C"/>
    <w:rsid w:val="006F094A"/>
    <w:rsid w:val="006F3567"/>
    <w:rsid w:val="006F59B2"/>
    <w:rsid w:val="006F6C68"/>
    <w:rsid w:val="006F72D3"/>
    <w:rsid w:val="006F751A"/>
    <w:rsid w:val="00704CB4"/>
    <w:rsid w:val="0070655C"/>
    <w:rsid w:val="00706F25"/>
    <w:rsid w:val="007102F2"/>
    <w:rsid w:val="007117E6"/>
    <w:rsid w:val="00715B08"/>
    <w:rsid w:val="00716A53"/>
    <w:rsid w:val="00717A2B"/>
    <w:rsid w:val="00717C3B"/>
    <w:rsid w:val="007203A1"/>
    <w:rsid w:val="007208A8"/>
    <w:rsid w:val="00720B35"/>
    <w:rsid w:val="00720EA0"/>
    <w:rsid w:val="007227DE"/>
    <w:rsid w:val="007253F7"/>
    <w:rsid w:val="00725CF2"/>
    <w:rsid w:val="007278F1"/>
    <w:rsid w:val="00727DF3"/>
    <w:rsid w:val="007301B1"/>
    <w:rsid w:val="007325BA"/>
    <w:rsid w:val="00733591"/>
    <w:rsid w:val="00734071"/>
    <w:rsid w:val="0073426D"/>
    <w:rsid w:val="00734EEF"/>
    <w:rsid w:val="00741D0E"/>
    <w:rsid w:val="007420E7"/>
    <w:rsid w:val="007421F2"/>
    <w:rsid w:val="007436FA"/>
    <w:rsid w:val="007451BF"/>
    <w:rsid w:val="00746722"/>
    <w:rsid w:val="007479DA"/>
    <w:rsid w:val="0075122C"/>
    <w:rsid w:val="0075132B"/>
    <w:rsid w:val="0075286F"/>
    <w:rsid w:val="00753322"/>
    <w:rsid w:val="00757067"/>
    <w:rsid w:val="00761320"/>
    <w:rsid w:val="00767A1C"/>
    <w:rsid w:val="0077039B"/>
    <w:rsid w:val="007728FC"/>
    <w:rsid w:val="00773456"/>
    <w:rsid w:val="007736BB"/>
    <w:rsid w:val="00774D3C"/>
    <w:rsid w:val="007770D1"/>
    <w:rsid w:val="007772D1"/>
    <w:rsid w:val="007826AD"/>
    <w:rsid w:val="00783360"/>
    <w:rsid w:val="007834BE"/>
    <w:rsid w:val="007837F7"/>
    <w:rsid w:val="007848B1"/>
    <w:rsid w:val="00785CD3"/>
    <w:rsid w:val="007873E1"/>
    <w:rsid w:val="007931EB"/>
    <w:rsid w:val="0079499D"/>
    <w:rsid w:val="00794ED0"/>
    <w:rsid w:val="0079524C"/>
    <w:rsid w:val="007956CA"/>
    <w:rsid w:val="00795E8C"/>
    <w:rsid w:val="00795F00"/>
    <w:rsid w:val="007967B8"/>
    <w:rsid w:val="007A09BE"/>
    <w:rsid w:val="007A0A35"/>
    <w:rsid w:val="007A2040"/>
    <w:rsid w:val="007A33C5"/>
    <w:rsid w:val="007A51F6"/>
    <w:rsid w:val="007A532C"/>
    <w:rsid w:val="007A7EA5"/>
    <w:rsid w:val="007B0CFF"/>
    <w:rsid w:val="007B0DDD"/>
    <w:rsid w:val="007B1C28"/>
    <w:rsid w:val="007B5330"/>
    <w:rsid w:val="007B61D6"/>
    <w:rsid w:val="007B739C"/>
    <w:rsid w:val="007C1375"/>
    <w:rsid w:val="007C1583"/>
    <w:rsid w:val="007C3A9D"/>
    <w:rsid w:val="007C4C2F"/>
    <w:rsid w:val="007C6744"/>
    <w:rsid w:val="007D13B5"/>
    <w:rsid w:val="007D2364"/>
    <w:rsid w:val="007D473C"/>
    <w:rsid w:val="007D789A"/>
    <w:rsid w:val="007E15A4"/>
    <w:rsid w:val="007E2206"/>
    <w:rsid w:val="007E2DDD"/>
    <w:rsid w:val="007E30D9"/>
    <w:rsid w:val="007E3138"/>
    <w:rsid w:val="007E388B"/>
    <w:rsid w:val="007E5920"/>
    <w:rsid w:val="007E7542"/>
    <w:rsid w:val="007E7FD0"/>
    <w:rsid w:val="007F0E8A"/>
    <w:rsid w:val="007F1358"/>
    <w:rsid w:val="007F13E7"/>
    <w:rsid w:val="007F1649"/>
    <w:rsid w:val="007F1E99"/>
    <w:rsid w:val="007F2A07"/>
    <w:rsid w:val="007F7748"/>
    <w:rsid w:val="00800FCF"/>
    <w:rsid w:val="00801662"/>
    <w:rsid w:val="00803195"/>
    <w:rsid w:val="00803742"/>
    <w:rsid w:val="00806593"/>
    <w:rsid w:val="0080768B"/>
    <w:rsid w:val="00810A4C"/>
    <w:rsid w:val="008111C3"/>
    <w:rsid w:val="00812844"/>
    <w:rsid w:val="008166C1"/>
    <w:rsid w:val="00817286"/>
    <w:rsid w:val="0082002A"/>
    <w:rsid w:val="00821835"/>
    <w:rsid w:val="00822322"/>
    <w:rsid w:val="008229E6"/>
    <w:rsid w:val="008238E6"/>
    <w:rsid w:val="00824343"/>
    <w:rsid w:val="008259E3"/>
    <w:rsid w:val="00825A80"/>
    <w:rsid w:val="00826673"/>
    <w:rsid w:val="00826CDB"/>
    <w:rsid w:val="00830344"/>
    <w:rsid w:val="008307CD"/>
    <w:rsid w:val="00831B4A"/>
    <w:rsid w:val="0083301B"/>
    <w:rsid w:val="00833B24"/>
    <w:rsid w:val="00834619"/>
    <w:rsid w:val="0083691B"/>
    <w:rsid w:val="008401A5"/>
    <w:rsid w:val="00840CD7"/>
    <w:rsid w:val="008411A8"/>
    <w:rsid w:val="008411FB"/>
    <w:rsid w:val="008435D9"/>
    <w:rsid w:val="008435E1"/>
    <w:rsid w:val="008438F0"/>
    <w:rsid w:val="00844851"/>
    <w:rsid w:val="00846784"/>
    <w:rsid w:val="00846AFE"/>
    <w:rsid w:val="00846F91"/>
    <w:rsid w:val="0084740A"/>
    <w:rsid w:val="008475CD"/>
    <w:rsid w:val="00851AF1"/>
    <w:rsid w:val="0085252A"/>
    <w:rsid w:val="00852588"/>
    <w:rsid w:val="00853B35"/>
    <w:rsid w:val="008562D2"/>
    <w:rsid w:val="008611F3"/>
    <w:rsid w:val="008617BA"/>
    <w:rsid w:val="00862D5C"/>
    <w:rsid w:val="00863EEC"/>
    <w:rsid w:val="00863F75"/>
    <w:rsid w:val="008653B6"/>
    <w:rsid w:val="008654F5"/>
    <w:rsid w:val="00865691"/>
    <w:rsid w:val="00866974"/>
    <w:rsid w:val="0086757E"/>
    <w:rsid w:val="0087129E"/>
    <w:rsid w:val="00872221"/>
    <w:rsid w:val="00872E77"/>
    <w:rsid w:val="008734AB"/>
    <w:rsid w:val="00874066"/>
    <w:rsid w:val="00874852"/>
    <w:rsid w:val="00875699"/>
    <w:rsid w:val="00875EBB"/>
    <w:rsid w:val="00881C46"/>
    <w:rsid w:val="00882172"/>
    <w:rsid w:val="00884A8A"/>
    <w:rsid w:val="008862D7"/>
    <w:rsid w:val="00893317"/>
    <w:rsid w:val="00893E8D"/>
    <w:rsid w:val="008964B9"/>
    <w:rsid w:val="00897BC7"/>
    <w:rsid w:val="008A0F3B"/>
    <w:rsid w:val="008A127C"/>
    <w:rsid w:val="008A325D"/>
    <w:rsid w:val="008A329D"/>
    <w:rsid w:val="008A3E1B"/>
    <w:rsid w:val="008A5723"/>
    <w:rsid w:val="008A69B9"/>
    <w:rsid w:val="008B03B9"/>
    <w:rsid w:val="008B200A"/>
    <w:rsid w:val="008B2182"/>
    <w:rsid w:val="008B6061"/>
    <w:rsid w:val="008B60A4"/>
    <w:rsid w:val="008B6D44"/>
    <w:rsid w:val="008C0023"/>
    <w:rsid w:val="008C0C17"/>
    <w:rsid w:val="008C3B90"/>
    <w:rsid w:val="008C4BB4"/>
    <w:rsid w:val="008C51C4"/>
    <w:rsid w:val="008C7CD3"/>
    <w:rsid w:val="008D1414"/>
    <w:rsid w:val="008D32C5"/>
    <w:rsid w:val="008D68CC"/>
    <w:rsid w:val="008D6CE0"/>
    <w:rsid w:val="008D7924"/>
    <w:rsid w:val="008E0363"/>
    <w:rsid w:val="008E1784"/>
    <w:rsid w:val="008E189F"/>
    <w:rsid w:val="008E1B62"/>
    <w:rsid w:val="008E1CB5"/>
    <w:rsid w:val="008E33CF"/>
    <w:rsid w:val="008E3A29"/>
    <w:rsid w:val="008E4AE7"/>
    <w:rsid w:val="008E504F"/>
    <w:rsid w:val="008F074A"/>
    <w:rsid w:val="008F1334"/>
    <w:rsid w:val="008F1EA6"/>
    <w:rsid w:val="008F1F60"/>
    <w:rsid w:val="008F4B3E"/>
    <w:rsid w:val="008F66D3"/>
    <w:rsid w:val="00901140"/>
    <w:rsid w:val="009038E7"/>
    <w:rsid w:val="00903D9F"/>
    <w:rsid w:val="00903EC7"/>
    <w:rsid w:val="009061EF"/>
    <w:rsid w:val="009071A6"/>
    <w:rsid w:val="00907477"/>
    <w:rsid w:val="00907ED5"/>
    <w:rsid w:val="0091015E"/>
    <w:rsid w:val="00911FD2"/>
    <w:rsid w:val="00912E9D"/>
    <w:rsid w:val="00913434"/>
    <w:rsid w:val="0091350E"/>
    <w:rsid w:val="00915872"/>
    <w:rsid w:val="00915A0C"/>
    <w:rsid w:val="00916E57"/>
    <w:rsid w:val="0091726B"/>
    <w:rsid w:val="009205C2"/>
    <w:rsid w:val="00920AD4"/>
    <w:rsid w:val="0092157D"/>
    <w:rsid w:val="0092176E"/>
    <w:rsid w:val="00926242"/>
    <w:rsid w:val="0092733A"/>
    <w:rsid w:val="00927DAA"/>
    <w:rsid w:val="00930823"/>
    <w:rsid w:val="00934C07"/>
    <w:rsid w:val="009414F7"/>
    <w:rsid w:val="00942D12"/>
    <w:rsid w:val="00945261"/>
    <w:rsid w:val="00945783"/>
    <w:rsid w:val="00947A56"/>
    <w:rsid w:val="00950516"/>
    <w:rsid w:val="0095291F"/>
    <w:rsid w:val="009539F1"/>
    <w:rsid w:val="00953A30"/>
    <w:rsid w:val="0095500D"/>
    <w:rsid w:val="00955138"/>
    <w:rsid w:val="00955306"/>
    <w:rsid w:val="0095542C"/>
    <w:rsid w:val="00956C76"/>
    <w:rsid w:val="00957BA9"/>
    <w:rsid w:val="009602A1"/>
    <w:rsid w:val="00960958"/>
    <w:rsid w:val="00966DBD"/>
    <w:rsid w:val="009723AE"/>
    <w:rsid w:val="00972821"/>
    <w:rsid w:val="00972CF2"/>
    <w:rsid w:val="00973F52"/>
    <w:rsid w:val="0097449A"/>
    <w:rsid w:val="0097486E"/>
    <w:rsid w:val="00974EDD"/>
    <w:rsid w:val="00975178"/>
    <w:rsid w:val="00976D75"/>
    <w:rsid w:val="00977116"/>
    <w:rsid w:val="00980C0B"/>
    <w:rsid w:val="0098182B"/>
    <w:rsid w:val="00982C0D"/>
    <w:rsid w:val="00982DC4"/>
    <w:rsid w:val="00983642"/>
    <w:rsid w:val="009838E7"/>
    <w:rsid w:val="00984E44"/>
    <w:rsid w:val="0098580E"/>
    <w:rsid w:val="00990D27"/>
    <w:rsid w:val="00991588"/>
    <w:rsid w:val="009915C7"/>
    <w:rsid w:val="00991B15"/>
    <w:rsid w:val="00992010"/>
    <w:rsid w:val="00992D60"/>
    <w:rsid w:val="00993F96"/>
    <w:rsid w:val="00994070"/>
    <w:rsid w:val="00995C79"/>
    <w:rsid w:val="00996BC7"/>
    <w:rsid w:val="00997940"/>
    <w:rsid w:val="009A044C"/>
    <w:rsid w:val="009A1DD0"/>
    <w:rsid w:val="009A21E4"/>
    <w:rsid w:val="009A403F"/>
    <w:rsid w:val="009A7620"/>
    <w:rsid w:val="009B0F0B"/>
    <w:rsid w:val="009B23DE"/>
    <w:rsid w:val="009B2512"/>
    <w:rsid w:val="009B4366"/>
    <w:rsid w:val="009B4B00"/>
    <w:rsid w:val="009B6692"/>
    <w:rsid w:val="009B669F"/>
    <w:rsid w:val="009C25DB"/>
    <w:rsid w:val="009C53E8"/>
    <w:rsid w:val="009D005A"/>
    <w:rsid w:val="009D162F"/>
    <w:rsid w:val="009D1F38"/>
    <w:rsid w:val="009D1F41"/>
    <w:rsid w:val="009D2317"/>
    <w:rsid w:val="009D26B4"/>
    <w:rsid w:val="009D6E1A"/>
    <w:rsid w:val="009D77D7"/>
    <w:rsid w:val="009E1740"/>
    <w:rsid w:val="009E237B"/>
    <w:rsid w:val="009E5E51"/>
    <w:rsid w:val="009E5E7A"/>
    <w:rsid w:val="009E7880"/>
    <w:rsid w:val="009E7AF5"/>
    <w:rsid w:val="009F0C73"/>
    <w:rsid w:val="009F1A9A"/>
    <w:rsid w:val="009F1F8D"/>
    <w:rsid w:val="009F3B0A"/>
    <w:rsid w:val="009F3B9E"/>
    <w:rsid w:val="009F41E2"/>
    <w:rsid w:val="009F4B75"/>
    <w:rsid w:val="009F4CF8"/>
    <w:rsid w:val="009F5221"/>
    <w:rsid w:val="009F6DB3"/>
    <w:rsid w:val="009F7235"/>
    <w:rsid w:val="009F77AF"/>
    <w:rsid w:val="00A01C26"/>
    <w:rsid w:val="00A04A2F"/>
    <w:rsid w:val="00A04DDE"/>
    <w:rsid w:val="00A05784"/>
    <w:rsid w:val="00A05C82"/>
    <w:rsid w:val="00A05CCF"/>
    <w:rsid w:val="00A06C32"/>
    <w:rsid w:val="00A076C0"/>
    <w:rsid w:val="00A10527"/>
    <w:rsid w:val="00A1138B"/>
    <w:rsid w:val="00A13AE2"/>
    <w:rsid w:val="00A15375"/>
    <w:rsid w:val="00A153F5"/>
    <w:rsid w:val="00A15C91"/>
    <w:rsid w:val="00A16D1D"/>
    <w:rsid w:val="00A1792F"/>
    <w:rsid w:val="00A2037B"/>
    <w:rsid w:val="00A2456A"/>
    <w:rsid w:val="00A278C9"/>
    <w:rsid w:val="00A31D06"/>
    <w:rsid w:val="00A332BD"/>
    <w:rsid w:val="00A333FC"/>
    <w:rsid w:val="00A356CD"/>
    <w:rsid w:val="00A35964"/>
    <w:rsid w:val="00A36D0D"/>
    <w:rsid w:val="00A36E8B"/>
    <w:rsid w:val="00A36ECD"/>
    <w:rsid w:val="00A3712A"/>
    <w:rsid w:val="00A41787"/>
    <w:rsid w:val="00A42C1A"/>
    <w:rsid w:val="00A44BBB"/>
    <w:rsid w:val="00A457EE"/>
    <w:rsid w:val="00A45E8E"/>
    <w:rsid w:val="00A504D1"/>
    <w:rsid w:val="00A5440E"/>
    <w:rsid w:val="00A54487"/>
    <w:rsid w:val="00A55E9F"/>
    <w:rsid w:val="00A566AB"/>
    <w:rsid w:val="00A64D9B"/>
    <w:rsid w:val="00A66B5C"/>
    <w:rsid w:val="00A709E0"/>
    <w:rsid w:val="00A710CD"/>
    <w:rsid w:val="00A71EE4"/>
    <w:rsid w:val="00A73FB8"/>
    <w:rsid w:val="00A779D2"/>
    <w:rsid w:val="00A80A11"/>
    <w:rsid w:val="00A80DD5"/>
    <w:rsid w:val="00A81533"/>
    <w:rsid w:val="00A82228"/>
    <w:rsid w:val="00A828AE"/>
    <w:rsid w:val="00A82B26"/>
    <w:rsid w:val="00A83330"/>
    <w:rsid w:val="00A83E01"/>
    <w:rsid w:val="00A84F46"/>
    <w:rsid w:val="00A91A75"/>
    <w:rsid w:val="00A93F49"/>
    <w:rsid w:val="00A946FF"/>
    <w:rsid w:val="00A95216"/>
    <w:rsid w:val="00A95A95"/>
    <w:rsid w:val="00A97A50"/>
    <w:rsid w:val="00A97F8A"/>
    <w:rsid w:val="00AA0988"/>
    <w:rsid w:val="00AA219C"/>
    <w:rsid w:val="00AA2B5B"/>
    <w:rsid w:val="00AA2DF7"/>
    <w:rsid w:val="00AA3AF7"/>
    <w:rsid w:val="00AA3B84"/>
    <w:rsid w:val="00AA4B0C"/>
    <w:rsid w:val="00AA7AB6"/>
    <w:rsid w:val="00AB10D6"/>
    <w:rsid w:val="00AB43ED"/>
    <w:rsid w:val="00AB4788"/>
    <w:rsid w:val="00AB72E8"/>
    <w:rsid w:val="00AC155C"/>
    <w:rsid w:val="00AC2184"/>
    <w:rsid w:val="00AC374B"/>
    <w:rsid w:val="00AC78D3"/>
    <w:rsid w:val="00AC7A16"/>
    <w:rsid w:val="00AD0F67"/>
    <w:rsid w:val="00AD14C4"/>
    <w:rsid w:val="00AD2286"/>
    <w:rsid w:val="00AD254B"/>
    <w:rsid w:val="00AD2CDC"/>
    <w:rsid w:val="00AD2F32"/>
    <w:rsid w:val="00AD32E9"/>
    <w:rsid w:val="00AD347D"/>
    <w:rsid w:val="00AD503D"/>
    <w:rsid w:val="00AD5349"/>
    <w:rsid w:val="00AD6952"/>
    <w:rsid w:val="00AD7CFC"/>
    <w:rsid w:val="00AE43AD"/>
    <w:rsid w:val="00AE4649"/>
    <w:rsid w:val="00AE49E1"/>
    <w:rsid w:val="00AE56A6"/>
    <w:rsid w:val="00AE574E"/>
    <w:rsid w:val="00AE607D"/>
    <w:rsid w:val="00AE6C85"/>
    <w:rsid w:val="00AE76A2"/>
    <w:rsid w:val="00AE7954"/>
    <w:rsid w:val="00AE7B19"/>
    <w:rsid w:val="00AF0198"/>
    <w:rsid w:val="00AF0253"/>
    <w:rsid w:val="00AF1BF4"/>
    <w:rsid w:val="00AF2360"/>
    <w:rsid w:val="00AF47BB"/>
    <w:rsid w:val="00AF5F2F"/>
    <w:rsid w:val="00AF69BF"/>
    <w:rsid w:val="00AF7C4E"/>
    <w:rsid w:val="00AF7D80"/>
    <w:rsid w:val="00B01602"/>
    <w:rsid w:val="00B01736"/>
    <w:rsid w:val="00B02506"/>
    <w:rsid w:val="00B026C7"/>
    <w:rsid w:val="00B02889"/>
    <w:rsid w:val="00B02F07"/>
    <w:rsid w:val="00B05ADC"/>
    <w:rsid w:val="00B113D5"/>
    <w:rsid w:val="00B11478"/>
    <w:rsid w:val="00B13BB4"/>
    <w:rsid w:val="00B15D50"/>
    <w:rsid w:val="00B16866"/>
    <w:rsid w:val="00B169CD"/>
    <w:rsid w:val="00B16CBF"/>
    <w:rsid w:val="00B20D27"/>
    <w:rsid w:val="00B219FC"/>
    <w:rsid w:val="00B226C5"/>
    <w:rsid w:val="00B2272E"/>
    <w:rsid w:val="00B228AA"/>
    <w:rsid w:val="00B23497"/>
    <w:rsid w:val="00B26230"/>
    <w:rsid w:val="00B27118"/>
    <w:rsid w:val="00B27AB8"/>
    <w:rsid w:val="00B27BC1"/>
    <w:rsid w:val="00B3102E"/>
    <w:rsid w:val="00B32CCA"/>
    <w:rsid w:val="00B3382D"/>
    <w:rsid w:val="00B34095"/>
    <w:rsid w:val="00B357EE"/>
    <w:rsid w:val="00B36941"/>
    <w:rsid w:val="00B3751B"/>
    <w:rsid w:val="00B40D9E"/>
    <w:rsid w:val="00B41A82"/>
    <w:rsid w:val="00B42696"/>
    <w:rsid w:val="00B42B7D"/>
    <w:rsid w:val="00B43250"/>
    <w:rsid w:val="00B4389D"/>
    <w:rsid w:val="00B44D0D"/>
    <w:rsid w:val="00B44FD4"/>
    <w:rsid w:val="00B50669"/>
    <w:rsid w:val="00B56335"/>
    <w:rsid w:val="00B56718"/>
    <w:rsid w:val="00B613CC"/>
    <w:rsid w:val="00B6210A"/>
    <w:rsid w:val="00B6280E"/>
    <w:rsid w:val="00B64486"/>
    <w:rsid w:val="00B64DF8"/>
    <w:rsid w:val="00B66B53"/>
    <w:rsid w:val="00B73A2A"/>
    <w:rsid w:val="00B74F63"/>
    <w:rsid w:val="00B77F76"/>
    <w:rsid w:val="00B801CD"/>
    <w:rsid w:val="00B80C7D"/>
    <w:rsid w:val="00B82404"/>
    <w:rsid w:val="00B82579"/>
    <w:rsid w:val="00B82DBA"/>
    <w:rsid w:val="00B82FC9"/>
    <w:rsid w:val="00B83F1D"/>
    <w:rsid w:val="00B84667"/>
    <w:rsid w:val="00B85F18"/>
    <w:rsid w:val="00B867A6"/>
    <w:rsid w:val="00B9208B"/>
    <w:rsid w:val="00B92F7B"/>
    <w:rsid w:val="00B951D8"/>
    <w:rsid w:val="00B9713F"/>
    <w:rsid w:val="00B971DD"/>
    <w:rsid w:val="00B97D66"/>
    <w:rsid w:val="00BA1B28"/>
    <w:rsid w:val="00BA35B7"/>
    <w:rsid w:val="00BA3ECD"/>
    <w:rsid w:val="00BA5824"/>
    <w:rsid w:val="00BA5BE3"/>
    <w:rsid w:val="00BA5EB1"/>
    <w:rsid w:val="00BA70DB"/>
    <w:rsid w:val="00BA70E7"/>
    <w:rsid w:val="00BB0AB2"/>
    <w:rsid w:val="00BB22FE"/>
    <w:rsid w:val="00BB2828"/>
    <w:rsid w:val="00BB2B35"/>
    <w:rsid w:val="00BB39FF"/>
    <w:rsid w:val="00BB3A5C"/>
    <w:rsid w:val="00BB48D2"/>
    <w:rsid w:val="00BB6DFE"/>
    <w:rsid w:val="00BB6E4A"/>
    <w:rsid w:val="00BB70EA"/>
    <w:rsid w:val="00BB7398"/>
    <w:rsid w:val="00BC09FA"/>
    <w:rsid w:val="00BC76C6"/>
    <w:rsid w:val="00BC7CE7"/>
    <w:rsid w:val="00BD01EE"/>
    <w:rsid w:val="00BD0B6A"/>
    <w:rsid w:val="00BD1227"/>
    <w:rsid w:val="00BD37D7"/>
    <w:rsid w:val="00BD47B6"/>
    <w:rsid w:val="00BE03E9"/>
    <w:rsid w:val="00BE1E32"/>
    <w:rsid w:val="00BE2E41"/>
    <w:rsid w:val="00BE305B"/>
    <w:rsid w:val="00BE519A"/>
    <w:rsid w:val="00BE5294"/>
    <w:rsid w:val="00BE6618"/>
    <w:rsid w:val="00BE6710"/>
    <w:rsid w:val="00BE7A7D"/>
    <w:rsid w:val="00BE7EAF"/>
    <w:rsid w:val="00BE7EFB"/>
    <w:rsid w:val="00BF0476"/>
    <w:rsid w:val="00BF2416"/>
    <w:rsid w:val="00BF30D4"/>
    <w:rsid w:val="00BF4375"/>
    <w:rsid w:val="00BF691B"/>
    <w:rsid w:val="00BF6DFE"/>
    <w:rsid w:val="00BF7F75"/>
    <w:rsid w:val="00C01030"/>
    <w:rsid w:val="00C05C70"/>
    <w:rsid w:val="00C05DC8"/>
    <w:rsid w:val="00C05E4D"/>
    <w:rsid w:val="00C11072"/>
    <w:rsid w:val="00C12887"/>
    <w:rsid w:val="00C17E6C"/>
    <w:rsid w:val="00C21EF5"/>
    <w:rsid w:val="00C237CF"/>
    <w:rsid w:val="00C240E3"/>
    <w:rsid w:val="00C2427F"/>
    <w:rsid w:val="00C25E11"/>
    <w:rsid w:val="00C262FD"/>
    <w:rsid w:val="00C328FB"/>
    <w:rsid w:val="00C32A8E"/>
    <w:rsid w:val="00C32E2E"/>
    <w:rsid w:val="00C343F6"/>
    <w:rsid w:val="00C34D65"/>
    <w:rsid w:val="00C3666F"/>
    <w:rsid w:val="00C37E11"/>
    <w:rsid w:val="00C412A9"/>
    <w:rsid w:val="00C4153E"/>
    <w:rsid w:val="00C41AF1"/>
    <w:rsid w:val="00C41B5E"/>
    <w:rsid w:val="00C43209"/>
    <w:rsid w:val="00C43921"/>
    <w:rsid w:val="00C44009"/>
    <w:rsid w:val="00C44D70"/>
    <w:rsid w:val="00C479C4"/>
    <w:rsid w:val="00C502C3"/>
    <w:rsid w:val="00C52C5D"/>
    <w:rsid w:val="00C54061"/>
    <w:rsid w:val="00C545F8"/>
    <w:rsid w:val="00C54E76"/>
    <w:rsid w:val="00C54F7C"/>
    <w:rsid w:val="00C55027"/>
    <w:rsid w:val="00C560A1"/>
    <w:rsid w:val="00C57924"/>
    <w:rsid w:val="00C60C5E"/>
    <w:rsid w:val="00C61D0E"/>
    <w:rsid w:val="00C625F3"/>
    <w:rsid w:val="00C649DB"/>
    <w:rsid w:val="00C66B96"/>
    <w:rsid w:val="00C67080"/>
    <w:rsid w:val="00C6712A"/>
    <w:rsid w:val="00C713B2"/>
    <w:rsid w:val="00C72B79"/>
    <w:rsid w:val="00C74B97"/>
    <w:rsid w:val="00C76DD8"/>
    <w:rsid w:val="00C83AD1"/>
    <w:rsid w:val="00C85752"/>
    <w:rsid w:val="00C90E12"/>
    <w:rsid w:val="00C9167E"/>
    <w:rsid w:val="00C935BC"/>
    <w:rsid w:val="00C9382E"/>
    <w:rsid w:val="00C95087"/>
    <w:rsid w:val="00C97401"/>
    <w:rsid w:val="00CA0C71"/>
    <w:rsid w:val="00CA152E"/>
    <w:rsid w:val="00CA16C2"/>
    <w:rsid w:val="00CA2F4F"/>
    <w:rsid w:val="00CA357F"/>
    <w:rsid w:val="00CB0E68"/>
    <w:rsid w:val="00CB1789"/>
    <w:rsid w:val="00CB2BA7"/>
    <w:rsid w:val="00CB360C"/>
    <w:rsid w:val="00CB3F3F"/>
    <w:rsid w:val="00CB47AF"/>
    <w:rsid w:val="00CB5279"/>
    <w:rsid w:val="00CB5390"/>
    <w:rsid w:val="00CB541D"/>
    <w:rsid w:val="00CB63FE"/>
    <w:rsid w:val="00CB7287"/>
    <w:rsid w:val="00CC27FE"/>
    <w:rsid w:val="00CC2DFB"/>
    <w:rsid w:val="00CC41B0"/>
    <w:rsid w:val="00CC50BC"/>
    <w:rsid w:val="00CC5CE9"/>
    <w:rsid w:val="00CC668B"/>
    <w:rsid w:val="00CC787D"/>
    <w:rsid w:val="00CC799C"/>
    <w:rsid w:val="00CD1127"/>
    <w:rsid w:val="00CD27CA"/>
    <w:rsid w:val="00CD32DF"/>
    <w:rsid w:val="00CD47A4"/>
    <w:rsid w:val="00CD4ED1"/>
    <w:rsid w:val="00CD5227"/>
    <w:rsid w:val="00CD694C"/>
    <w:rsid w:val="00CD6EBB"/>
    <w:rsid w:val="00CE173F"/>
    <w:rsid w:val="00CE3715"/>
    <w:rsid w:val="00CE37F8"/>
    <w:rsid w:val="00CE3CB1"/>
    <w:rsid w:val="00CE4165"/>
    <w:rsid w:val="00CE4A4A"/>
    <w:rsid w:val="00CE6B7D"/>
    <w:rsid w:val="00CF08A0"/>
    <w:rsid w:val="00CF3780"/>
    <w:rsid w:val="00CF62AA"/>
    <w:rsid w:val="00D01EA0"/>
    <w:rsid w:val="00D03D73"/>
    <w:rsid w:val="00D041BB"/>
    <w:rsid w:val="00D04DFA"/>
    <w:rsid w:val="00D0560D"/>
    <w:rsid w:val="00D0652F"/>
    <w:rsid w:val="00D0730C"/>
    <w:rsid w:val="00D07FFB"/>
    <w:rsid w:val="00D10E98"/>
    <w:rsid w:val="00D11AAB"/>
    <w:rsid w:val="00D1275F"/>
    <w:rsid w:val="00D1345B"/>
    <w:rsid w:val="00D15323"/>
    <w:rsid w:val="00D160BC"/>
    <w:rsid w:val="00D176B8"/>
    <w:rsid w:val="00D202CF"/>
    <w:rsid w:val="00D212C2"/>
    <w:rsid w:val="00D21ABA"/>
    <w:rsid w:val="00D21D6E"/>
    <w:rsid w:val="00D23C1B"/>
    <w:rsid w:val="00D24551"/>
    <w:rsid w:val="00D27488"/>
    <w:rsid w:val="00D27CFA"/>
    <w:rsid w:val="00D30136"/>
    <w:rsid w:val="00D30C00"/>
    <w:rsid w:val="00D30C83"/>
    <w:rsid w:val="00D334B2"/>
    <w:rsid w:val="00D36099"/>
    <w:rsid w:val="00D41078"/>
    <w:rsid w:val="00D423E1"/>
    <w:rsid w:val="00D4398F"/>
    <w:rsid w:val="00D4427D"/>
    <w:rsid w:val="00D44728"/>
    <w:rsid w:val="00D44AEC"/>
    <w:rsid w:val="00D44D64"/>
    <w:rsid w:val="00D44FC4"/>
    <w:rsid w:val="00D451F1"/>
    <w:rsid w:val="00D457A2"/>
    <w:rsid w:val="00D47726"/>
    <w:rsid w:val="00D5072F"/>
    <w:rsid w:val="00D51487"/>
    <w:rsid w:val="00D51601"/>
    <w:rsid w:val="00D5180C"/>
    <w:rsid w:val="00D60E29"/>
    <w:rsid w:val="00D61FA6"/>
    <w:rsid w:val="00D625F4"/>
    <w:rsid w:val="00D652AB"/>
    <w:rsid w:val="00D65811"/>
    <w:rsid w:val="00D6606B"/>
    <w:rsid w:val="00D6697D"/>
    <w:rsid w:val="00D672FA"/>
    <w:rsid w:val="00D74722"/>
    <w:rsid w:val="00D74E6F"/>
    <w:rsid w:val="00D75F11"/>
    <w:rsid w:val="00D77225"/>
    <w:rsid w:val="00D800D0"/>
    <w:rsid w:val="00D81D92"/>
    <w:rsid w:val="00D84C36"/>
    <w:rsid w:val="00D863A5"/>
    <w:rsid w:val="00D86736"/>
    <w:rsid w:val="00D8719A"/>
    <w:rsid w:val="00D91EEA"/>
    <w:rsid w:val="00D931BF"/>
    <w:rsid w:val="00D95004"/>
    <w:rsid w:val="00D9629D"/>
    <w:rsid w:val="00D97737"/>
    <w:rsid w:val="00D97969"/>
    <w:rsid w:val="00DA2A1A"/>
    <w:rsid w:val="00DA2F25"/>
    <w:rsid w:val="00DA3ED0"/>
    <w:rsid w:val="00DA5FEF"/>
    <w:rsid w:val="00DA6A32"/>
    <w:rsid w:val="00DB0E1A"/>
    <w:rsid w:val="00DB2372"/>
    <w:rsid w:val="00DB301F"/>
    <w:rsid w:val="00DB5876"/>
    <w:rsid w:val="00DB736B"/>
    <w:rsid w:val="00DB7A22"/>
    <w:rsid w:val="00DC671E"/>
    <w:rsid w:val="00DD0C1B"/>
    <w:rsid w:val="00DD17E8"/>
    <w:rsid w:val="00DD1C5D"/>
    <w:rsid w:val="00DD3A8A"/>
    <w:rsid w:val="00DD7312"/>
    <w:rsid w:val="00DE0C8A"/>
    <w:rsid w:val="00DE2029"/>
    <w:rsid w:val="00DE2CA5"/>
    <w:rsid w:val="00DE516D"/>
    <w:rsid w:val="00DE60FA"/>
    <w:rsid w:val="00DE64F7"/>
    <w:rsid w:val="00DE724B"/>
    <w:rsid w:val="00DE7659"/>
    <w:rsid w:val="00DF2559"/>
    <w:rsid w:val="00DF2686"/>
    <w:rsid w:val="00DF378D"/>
    <w:rsid w:val="00DF5AC5"/>
    <w:rsid w:val="00DF61C6"/>
    <w:rsid w:val="00DF7A84"/>
    <w:rsid w:val="00E001FA"/>
    <w:rsid w:val="00E00BD1"/>
    <w:rsid w:val="00E01EDC"/>
    <w:rsid w:val="00E0217B"/>
    <w:rsid w:val="00E02A69"/>
    <w:rsid w:val="00E0367B"/>
    <w:rsid w:val="00E042BB"/>
    <w:rsid w:val="00E04488"/>
    <w:rsid w:val="00E05022"/>
    <w:rsid w:val="00E06199"/>
    <w:rsid w:val="00E105BD"/>
    <w:rsid w:val="00E11A0A"/>
    <w:rsid w:val="00E13B13"/>
    <w:rsid w:val="00E1505B"/>
    <w:rsid w:val="00E150AB"/>
    <w:rsid w:val="00E17D23"/>
    <w:rsid w:val="00E22858"/>
    <w:rsid w:val="00E22FDE"/>
    <w:rsid w:val="00E233A5"/>
    <w:rsid w:val="00E235BE"/>
    <w:rsid w:val="00E238CE"/>
    <w:rsid w:val="00E30382"/>
    <w:rsid w:val="00E33614"/>
    <w:rsid w:val="00E37090"/>
    <w:rsid w:val="00E370F5"/>
    <w:rsid w:val="00E3756E"/>
    <w:rsid w:val="00E402E5"/>
    <w:rsid w:val="00E4096E"/>
    <w:rsid w:val="00E41225"/>
    <w:rsid w:val="00E42A71"/>
    <w:rsid w:val="00E43F9E"/>
    <w:rsid w:val="00E45083"/>
    <w:rsid w:val="00E469DB"/>
    <w:rsid w:val="00E47DE6"/>
    <w:rsid w:val="00E5000B"/>
    <w:rsid w:val="00E51737"/>
    <w:rsid w:val="00E55C0D"/>
    <w:rsid w:val="00E561CF"/>
    <w:rsid w:val="00E56E11"/>
    <w:rsid w:val="00E56FFA"/>
    <w:rsid w:val="00E57B6A"/>
    <w:rsid w:val="00E66A04"/>
    <w:rsid w:val="00E718E9"/>
    <w:rsid w:val="00E726AE"/>
    <w:rsid w:val="00E72E26"/>
    <w:rsid w:val="00E740DA"/>
    <w:rsid w:val="00E74E26"/>
    <w:rsid w:val="00E750EB"/>
    <w:rsid w:val="00E75E7B"/>
    <w:rsid w:val="00E76686"/>
    <w:rsid w:val="00E7677B"/>
    <w:rsid w:val="00E81433"/>
    <w:rsid w:val="00E87039"/>
    <w:rsid w:val="00E87041"/>
    <w:rsid w:val="00E91438"/>
    <w:rsid w:val="00E94564"/>
    <w:rsid w:val="00E957BB"/>
    <w:rsid w:val="00E9763C"/>
    <w:rsid w:val="00EA04A3"/>
    <w:rsid w:val="00EA0D4F"/>
    <w:rsid w:val="00EA0DC3"/>
    <w:rsid w:val="00EA102E"/>
    <w:rsid w:val="00EA1061"/>
    <w:rsid w:val="00EA1C24"/>
    <w:rsid w:val="00EA3E55"/>
    <w:rsid w:val="00EA4E2A"/>
    <w:rsid w:val="00EA5BEF"/>
    <w:rsid w:val="00EA7E92"/>
    <w:rsid w:val="00EB01E7"/>
    <w:rsid w:val="00EB0C3E"/>
    <w:rsid w:val="00EB2852"/>
    <w:rsid w:val="00EB2EA5"/>
    <w:rsid w:val="00EB415B"/>
    <w:rsid w:val="00EB6AB2"/>
    <w:rsid w:val="00EB7C10"/>
    <w:rsid w:val="00EC087B"/>
    <w:rsid w:val="00EC375F"/>
    <w:rsid w:val="00EC3844"/>
    <w:rsid w:val="00EC3DBA"/>
    <w:rsid w:val="00EC4DFD"/>
    <w:rsid w:val="00EC622C"/>
    <w:rsid w:val="00ED0110"/>
    <w:rsid w:val="00ED1426"/>
    <w:rsid w:val="00ED3757"/>
    <w:rsid w:val="00ED53FD"/>
    <w:rsid w:val="00ED567D"/>
    <w:rsid w:val="00ED66F2"/>
    <w:rsid w:val="00ED681E"/>
    <w:rsid w:val="00ED6B28"/>
    <w:rsid w:val="00ED74EF"/>
    <w:rsid w:val="00EE0557"/>
    <w:rsid w:val="00EE0E9A"/>
    <w:rsid w:val="00EE1603"/>
    <w:rsid w:val="00EE168B"/>
    <w:rsid w:val="00EE22AD"/>
    <w:rsid w:val="00EE3BE1"/>
    <w:rsid w:val="00EE44BA"/>
    <w:rsid w:val="00EE44D2"/>
    <w:rsid w:val="00EE4A07"/>
    <w:rsid w:val="00EE4B70"/>
    <w:rsid w:val="00EE50A7"/>
    <w:rsid w:val="00EE55B2"/>
    <w:rsid w:val="00EE79E1"/>
    <w:rsid w:val="00EF0E79"/>
    <w:rsid w:val="00EF18D6"/>
    <w:rsid w:val="00EF2757"/>
    <w:rsid w:val="00EF4905"/>
    <w:rsid w:val="00EF5059"/>
    <w:rsid w:val="00EF779D"/>
    <w:rsid w:val="00F03AAA"/>
    <w:rsid w:val="00F05D26"/>
    <w:rsid w:val="00F0717F"/>
    <w:rsid w:val="00F0732D"/>
    <w:rsid w:val="00F0798B"/>
    <w:rsid w:val="00F11107"/>
    <w:rsid w:val="00F11206"/>
    <w:rsid w:val="00F112FB"/>
    <w:rsid w:val="00F14616"/>
    <w:rsid w:val="00F21118"/>
    <w:rsid w:val="00F22E3F"/>
    <w:rsid w:val="00F22F2B"/>
    <w:rsid w:val="00F22FDE"/>
    <w:rsid w:val="00F23440"/>
    <w:rsid w:val="00F23D5B"/>
    <w:rsid w:val="00F255CC"/>
    <w:rsid w:val="00F2635C"/>
    <w:rsid w:val="00F27A34"/>
    <w:rsid w:val="00F27D8E"/>
    <w:rsid w:val="00F30FF9"/>
    <w:rsid w:val="00F32621"/>
    <w:rsid w:val="00F32F63"/>
    <w:rsid w:val="00F335C0"/>
    <w:rsid w:val="00F338C2"/>
    <w:rsid w:val="00F366CA"/>
    <w:rsid w:val="00F369F6"/>
    <w:rsid w:val="00F374FB"/>
    <w:rsid w:val="00F40B05"/>
    <w:rsid w:val="00F40F68"/>
    <w:rsid w:val="00F410C7"/>
    <w:rsid w:val="00F41C0A"/>
    <w:rsid w:val="00F422EF"/>
    <w:rsid w:val="00F43776"/>
    <w:rsid w:val="00F439C9"/>
    <w:rsid w:val="00F46ABF"/>
    <w:rsid w:val="00F51340"/>
    <w:rsid w:val="00F57F66"/>
    <w:rsid w:val="00F608FF"/>
    <w:rsid w:val="00F60F82"/>
    <w:rsid w:val="00F61A6A"/>
    <w:rsid w:val="00F61BA0"/>
    <w:rsid w:val="00F61C9C"/>
    <w:rsid w:val="00F61ED2"/>
    <w:rsid w:val="00F630C3"/>
    <w:rsid w:val="00F67459"/>
    <w:rsid w:val="00F70B7E"/>
    <w:rsid w:val="00F729BF"/>
    <w:rsid w:val="00F73768"/>
    <w:rsid w:val="00F75023"/>
    <w:rsid w:val="00F75EC9"/>
    <w:rsid w:val="00F77F23"/>
    <w:rsid w:val="00F83F08"/>
    <w:rsid w:val="00F8419C"/>
    <w:rsid w:val="00F84EC5"/>
    <w:rsid w:val="00F87F5A"/>
    <w:rsid w:val="00F87FC9"/>
    <w:rsid w:val="00F90CEC"/>
    <w:rsid w:val="00F92270"/>
    <w:rsid w:val="00F96D5C"/>
    <w:rsid w:val="00F96D8C"/>
    <w:rsid w:val="00F97BC7"/>
    <w:rsid w:val="00FA2A24"/>
    <w:rsid w:val="00FA5236"/>
    <w:rsid w:val="00FA5F06"/>
    <w:rsid w:val="00FA5FF3"/>
    <w:rsid w:val="00FA6BB0"/>
    <w:rsid w:val="00FA7B77"/>
    <w:rsid w:val="00FA7DD5"/>
    <w:rsid w:val="00FB0A42"/>
    <w:rsid w:val="00FB12CD"/>
    <w:rsid w:val="00FB3B2F"/>
    <w:rsid w:val="00FB41D5"/>
    <w:rsid w:val="00FB5A2F"/>
    <w:rsid w:val="00FB6479"/>
    <w:rsid w:val="00FC01A6"/>
    <w:rsid w:val="00FC02C6"/>
    <w:rsid w:val="00FC05A4"/>
    <w:rsid w:val="00FC1BD5"/>
    <w:rsid w:val="00FC2B3F"/>
    <w:rsid w:val="00FC3336"/>
    <w:rsid w:val="00FC4106"/>
    <w:rsid w:val="00FC54E2"/>
    <w:rsid w:val="00FD0D97"/>
    <w:rsid w:val="00FD1019"/>
    <w:rsid w:val="00FD2127"/>
    <w:rsid w:val="00FD59A3"/>
    <w:rsid w:val="00FE165C"/>
    <w:rsid w:val="00FE3CD6"/>
    <w:rsid w:val="00FE3E28"/>
    <w:rsid w:val="00FE5A06"/>
    <w:rsid w:val="00FE7784"/>
    <w:rsid w:val="00FE7B96"/>
    <w:rsid w:val="00FF0797"/>
    <w:rsid w:val="00FF36DC"/>
    <w:rsid w:val="00FF4A02"/>
    <w:rsid w:val="00FF4FA5"/>
    <w:rsid w:val="00FF53FB"/>
    <w:rsid w:val="00FF587F"/>
    <w:rsid w:val="00FF7D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84"/>
    <o:shapelayout v:ext="edit">
      <o:idmap v:ext="edit" data="1"/>
    </o:shapelayout>
  </w:shapeDefaults>
  <w:decimalSymbol w:val="."/>
  <w:listSeparator w:val=","/>
  <w14:docId w14:val="240D1A99"/>
  <w15:docId w15:val="{801337A5-FB88-4F0A-80D9-E57E5037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A457EE"/>
    <w:pPr>
      <w:spacing w:after="220" w:line="240" w:lineRule="atLeast"/>
    </w:pPr>
    <w:rPr>
      <w:rFonts w:ascii="Arial" w:hAnsi="Arial"/>
      <w:sz w:val="20"/>
      <w:lang w:val="en-GB"/>
    </w:rPr>
  </w:style>
  <w:style w:type="paragraph" w:styleId="Heading1">
    <w:name w:val="heading 1"/>
    <w:basedOn w:val="Para0"/>
    <w:next w:val="Para0"/>
    <w:link w:val="Heading1Char"/>
    <w:qFormat/>
    <w:rsid w:val="00AF0253"/>
    <w:pPr>
      <w:keepNext/>
      <w:keepLines/>
      <w:pageBreakBefore/>
      <w:numPr>
        <w:numId w:val="7"/>
      </w:numPr>
      <w:spacing w:line="360" w:lineRule="exact"/>
      <w:ind w:left="851" w:hanging="851"/>
      <w:outlineLvl w:val="0"/>
    </w:pPr>
    <w:rPr>
      <w:rFonts w:eastAsiaTheme="majorEastAsia" w:cstheme="majorBidi"/>
      <w:b/>
      <w:bCs/>
      <w:color w:val="00338D"/>
      <w:sz w:val="32"/>
      <w:szCs w:val="32"/>
    </w:rPr>
  </w:style>
  <w:style w:type="paragraph" w:styleId="Heading2">
    <w:name w:val="heading 2"/>
    <w:basedOn w:val="Para0"/>
    <w:next w:val="Para0"/>
    <w:link w:val="Heading2Char"/>
    <w:qFormat/>
    <w:rsid w:val="00AD7CFC"/>
    <w:pPr>
      <w:keepNext/>
      <w:keepLines/>
      <w:numPr>
        <w:ilvl w:val="1"/>
        <w:numId w:val="7"/>
      </w:numPr>
      <w:outlineLvl w:val="1"/>
    </w:pPr>
    <w:rPr>
      <w:rFonts w:eastAsiaTheme="majorEastAsia" w:cstheme="majorBidi"/>
      <w:b/>
      <w:bCs/>
      <w:color w:val="00338D"/>
      <w:sz w:val="24"/>
      <w:szCs w:val="26"/>
    </w:rPr>
  </w:style>
  <w:style w:type="paragraph" w:styleId="Heading3">
    <w:name w:val="heading 3"/>
    <w:basedOn w:val="Para0"/>
    <w:next w:val="Para0"/>
    <w:link w:val="Heading3Char"/>
    <w:qFormat/>
    <w:rsid w:val="001F418B"/>
    <w:pPr>
      <w:keepNext/>
      <w:keepLines/>
      <w:numPr>
        <w:ilvl w:val="2"/>
        <w:numId w:val="7"/>
      </w:numPr>
      <w:outlineLvl w:val="2"/>
    </w:pPr>
    <w:rPr>
      <w:rFonts w:eastAsiaTheme="majorEastAsia" w:cstheme="majorBidi"/>
      <w:b/>
      <w:bCs/>
    </w:rPr>
  </w:style>
  <w:style w:type="paragraph" w:styleId="Heading4">
    <w:name w:val="heading 4"/>
    <w:basedOn w:val="Para0"/>
    <w:next w:val="Para0"/>
    <w:link w:val="Heading4Char"/>
    <w:rsid w:val="001F418B"/>
    <w:pPr>
      <w:keepNext/>
      <w:keepLines/>
      <w:numPr>
        <w:ilvl w:val="3"/>
        <w:numId w:val="7"/>
      </w:numPr>
      <w:outlineLvl w:val="3"/>
    </w:pPr>
    <w:rPr>
      <w:rFonts w:eastAsiaTheme="majorEastAsia" w:cstheme="majorBidi"/>
      <w:b/>
      <w:bCs/>
      <w:iCs/>
    </w:rPr>
  </w:style>
  <w:style w:type="paragraph" w:styleId="Heading5">
    <w:name w:val="heading 5"/>
    <w:basedOn w:val="Para0"/>
    <w:next w:val="Para0"/>
    <w:link w:val="Heading5Char"/>
    <w:rsid w:val="001F418B"/>
    <w:pPr>
      <w:keepNext/>
      <w:keepLines/>
      <w:numPr>
        <w:ilvl w:val="4"/>
        <w:numId w:val="7"/>
      </w:numPr>
      <w:outlineLvl w:val="4"/>
    </w:pPr>
    <w:rPr>
      <w:rFonts w:eastAsiaTheme="majorEastAsia" w:cstheme="majorBidi"/>
      <w:b/>
    </w:rPr>
  </w:style>
  <w:style w:type="paragraph" w:styleId="Heading6">
    <w:name w:val="heading 6"/>
    <w:basedOn w:val="Para0"/>
    <w:next w:val="Para0"/>
    <w:link w:val="Heading6Char"/>
    <w:rsid w:val="001F418B"/>
    <w:pPr>
      <w:keepNext/>
      <w:keepLines/>
      <w:numPr>
        <w:ilvl w:val="5"/>
        <w:numId w:val="7"/>
      </w:numPr>
      <w:outlineLvl w:val="5"/>
    </w:pPr>
    <w:rPr>
      <w:rFonts w:eastAsiaTheme="majorEastAsia" w:cstheme="majorBidi"/>
      <w:b/>
      <w:iCs/>
    </w:rPr>
  </w:style>
  <w:style w:type="paragraph" w:styleId="Heading7">
    <w:name w:val="heading 7"/>
    <w:basedOn w:val="Normal"/>
    <w:next w:val="Para0"/>
    <w:link w:val="Heading7Char"/>
    <w:rsid w:val="00AD7CFC"/>
    <w:pPr>
      <w:numPr>
        <w:ilvl w:val="6"/>
        <w:numId w:val="7"/>
      </w:numPr>
      <w:spacing w:before="240" w:after="120" w:line="360" w:lineRule="exact"/>
      <w:outlineLvl w:val="6"/>
    </w:pPr>
    <w:rPr>
      <w:b/>
      <w:color w:val="00338D"/>
    </w:rPr>
  </w:style>
  <w:style w:type="paragraph" w:styleId="Heading8">
    <w:name w:val="heading 8"/>
    <w:basedOn w:val="Heading2"/>
    <w:next w:val="Para0"/>
    <w:link w:val="Heading8Char"/>
    <w:qFormat/>
    <w:rsid w:val="00AD7CFC"/>
    <w:pPr>
      <w:numPr>
        <w:ilvl w:val="7"/>
      </w:numPr>
      <w:outlineLvl w:val="7"/>
    </w:pPr>
  </w:style>
  <w:style w:type="paragraph" w:styleId="Heading9">
    <w:name w:val="heading 9"/>
    <w:aliases w:val="Appendix"/>
    <w:basedOn w:val="Para0"/>
    <w:next w:val="Para0"/>
    <w:link w:val="Heading9Char"/>
    <w:qFormat/>
    <w:rsid w:val="00CB63FE"/>
    <w:pPr>
      <w:pageBreakBefore/>
      <w:numPr>
        <w:numId w:val="8"/>
      </w:numPr>
      <w:spacing w:line="360" w:lineRule="exact"/>
      <w:ind w:left="1956" w:hanging="1956"/>
      <w:outlineLvl w:val="8"/>
    </w:pPr>
    <w:rPr>
      <w:b/>
      <w:color w:val="00338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0"/>
    <w:basedOn w:val="Normal"/>
    <w:link w:val="Para0Char"/>
    <w:uiPriority w:val="4"/>
    <w:qFormat/>
    <w:rsid w:val="003531F5"/>
    <w:pPr>
      <w:spacing w:before="240" w:after="120"/>
    </w:pPr>
  </w:style>
  <w:style w:type="character" w:customStyle="1" w:styleId="Heading1Char">
    <w:name w:val="Heading 1 Char"/>
    <w:basedOn w:val="DefaultParagraphFont"/>
    <w:link w:val="Heading1"/>
    <w:rsid w:val="007B0DDD"/>
    <w:rPr>
      <w:rFonts w:ascii="Arial" w:eastAsiaTheme="majorEastAsia" w:hAnsi="Arial" w:cstheme="majorBidi"/>
      <w:b/>
      <w:bCs/>
      <w:color w:val="00338D"/>
      <w:sz w:val="32"/>
      <w:szCs w:val="32"/>
    </w:rPr>
  </w:style>
  <w:style w:type="character" w:customStyle="1" w:styleId="Heading2Char">
    <w:name w:val="Heading 2 Char"/>
    <w:basedOn w:val="DefaultParagraphFont"/>
    <w:link w:val="Heading2"/>
    <w:rsid w:val="007B0DDD"/>
    <w:rPr>
      <w:rFonts w:ascii="Arial" w:eastAsiaTheme="majorEastAsia" w:hAnsi="Arial" w:cstheme="majorBidi"/>
      <w:b/>
      <w:bCs/>
      <w:color w:val="00338D"/>
      <w:szCs w:val="26"/>
    </w:rPr>
  </w:style>
  <w:style w:type="character" w:customStyle="1" w:styleId="Heading3Char">
    <w:name w:val="Heading 3 Char"/>
    <w:basedOn w:val="DefaultParagraphFont"/>
    <w:link w:val="Heading3"/>
    <w:rsid w:val="001F418B"/>
    <w:rPr>
      <w:rFonts w:ascii="Arial" w:eastAsiaTheme="majorEastAsia" w:hAnsi="Arial" w:cstheme="majorBidi"/>
      <w:b/>
      <w:bCs/>
      <w:sz w:val="20"/>
    </w:rPr>
  </w:style>
  <w:style w:type="character" w:customStyle="1" w:styleId="Heading4Char">
    <w:name w:val="Heading 4 Char"/>
    <w:basedOn w:val="DefaultParagraphFont"/>
    <w:link w:val="Heading4"/>
    <w:rsid w:val="001F418B"/>
    <w:rPr>
      <w:rFonts w:ascii="Arial" w:eastAsiaTheme="majorEastAsia" w:hAnsi="Arial" w:cstheme="majorBidi"/>
      <w:b/>
      <w:bCs/>
      <w:iCs/>
      <w:sz w:val="20"/>
    </w:rPr>
  </w:style>
  <w:style w:type="character" w:customStyle="1" w:styleId="Heading5Char">
    <w:name w:val="Heading 5 Char"/>
    <w:basedOn w:val="DefaultParagraphFont"/>
    <w:link w:val="Heading5"/>
    <w:rsid w:val="001F418B"/>
    <w:rPr>
      <w:rFonts w:ascii="Arial" w:eastAsiaTheme="majorEastAsia" w:hAnsi="Arial" w:cstheme="majorBidi"/>
      <w:b/>
      <w:sz w:val="20"/>
    </w:rPr>
  </w:style>
  <w:style w:type="character" w:customStyle="1" w:styleId="Heading6Char">
    <w:name w:val="Heading 6 Char"/>
    <w:basedOn w:val="DefaultParagraphFont"/>
    <w:link w:val="Heading6"/>
    <w:rsid w:val="001F418B"/>
    <w:rPr>
      <w:rFonts w:ascii="Arial" w:eastAsiaTheme="majorEastAsia" w:hAnsi="Arial" w:cstheme="majorBidi"/>
      <w:b/>
      <w:iCs/>
      <w:sz w:val="20"/>
    </w:rPr>
  </w:style>
  <w:style w:type="character" w:customStyle="1" w:styleId="Heading7Char">
    <w:name w:val="Heading 7 Char"/>
    <w:basedOn w:val="DefaultParagraphFont"/>
    <w:link w:val="Heading7"/>
    <w:semiHidden/>
    <w:rsid w:val="008B6D44"/>
    <w:rPr>
      <w:rFonts w:ascii="Arial" w:hAnsi="Arial"/>
      <w:b/>
      <w:color w:val="00338D"/>
      <w:sz w:val="20"/>
    </w:rPr>
  </w:style>
  <w:style w:type="character" w:customStyle="1" w:styleId="Heading8Char">
    <w:name w:val="Heading 8 Char"/>
    <w:basedOn w:val="DefaultParagraphFont"/>
    <w:link w:val="Heading8"/>
    <w:semiHidden/>
    <w:rsid w:val="008B6D44"/>
    <w:rPr>
      <w:rFonts w:ascii="Arial" w:eastAsiaTheme="majorEastAsia" w:hAnsi="Arial" w:cstheme="majorBidi"/>
      <w:b/>
      <w:bCs/>
      <w:color w:val="00338D"/>
      <w:szCs w:val="26"/>
    </w:rPr>
  </w:style>
  <w:style w:type="character" w:customStyle="1" w:styleId="Heading9Char">
    <w:name w:val="Heading 9 Char"/>
    <w:aliases w:val="Appendix Char"/>
    <w:basedOn w:val="DefaultParagraphFont"/>
    <w:link w:val="Heading9"/>
    <w:rsid w:val="00CB63FE"/>
    <w:rPr>
      <w:rFonts w:ascii="Arial" w:hAnsi="Arial"/>
      <w:b/>
      <w:color w:val="00338D"/>
      <w:sz w:val="32"/>
    </w:rPr>
  </w:style>
  <w:style w:type="paragraph" w:customStyle="1" w:styleId="ContentBold">
    <w:name w:val="Content Bold"/>
    <w:basedOn w:val="Para0"/>
    <w:next w:val="Para0"/>
    <w:semiHidden/>
    <w:qFormat/>
    <w:rsid w:val="00AD7CFC"/>
    <w:rPr>
      <w:b/>
    </w:rPr>
  </w:style>
  <w:style w:type="paragraph" w:customStyle="1" w:styleId="CoverHeading">
    <w:name w:val="Cover Heading"/>
    <w:basedOn w:val="Normal"/>
    <w:next w:val="CoverSubheading"/>
    <w:rsid w:val="00AD7CFC"/>
    <w:pPr>
      <w:spacing w:after="200" w:line="360" w:lineRule="exact"/>
      <w:ind w:right="851"/>
      <w:jc w:val="right"/>
    </w:pPr>
    <w:rPr>
      <w:rFonts w:ascii="Arial Black" w:hAnsi="Arial Black"/>
      <w:color w:val="CCCCCC" w:themeColor="background2"/>
      <w:sz w:val="32"/>
    </w:rPr>
  </w:style>
  <w:style w:type="paragraph" w:customStyle="1" w:styleId="CoverSubheading">
    <w:name w:val="Cover Subheading"/>
    <w:basedOn w:val="CoverHeading"/>
    <w:next w:val="CoverDate"/>
    <w:rsid w:val="00903EC7"/>
    <w:pPr>
      <w:spacing w:line="280" w:lineRule="exact"/>
    </w:pPr>
    <w:rPr>
      <w:rFonts w:ascii="Arial" w:hAnsi="Arial"/>
      <w:sz w:val="22"/>
      <w:szCs w:val="22"/>
    </w:rPr>
  </w:style>
  <w:style w:type="paragraph" w:customStyle="1" w:styleId="CoverDate">
    <w:name w:val="Cover Date"/>
    <w:basedOn w:val="CoverHeading"/>
    <w:next w:val="Para0"/>
    <w:rsid w:val="00AD7CFC"/>
    <w:pPr>
      <w:spacing w:line="280" w:lineRule="exact"/>
    </w:pPr>
    <w:rPr>
      <w:rFonts w:ascii="Arial" w:hAnsi="Arial"/>
      <w:sz w:val="22"/>
    </w:rPr>
  </w:style>
  <w:style w:type="paragraph" w:customStyle="1" w:styleId="PageTitle">
    <w:name w:val="Page Title"/>
    <w:basedOn w:val="Para0"/>
    <w:semiHidden/>
    <w:rsid w:val="00AD7CFC"/>
    <w:pPr>
      <w:spacing w:before="0" w:after="0" w:line="240" w:lineRule="auto"/>
      <w:ind w:left="3402"/>
    </w:pPr>
    <w:rPr>
      <w:rFonts w:ascii="Arial Black" w:hAnsi="Arial Black"/>
      <w:color w:val="999999"/>
      <w:sz w:val="24"/>
    </w:rPr>
  </w:style>
  <w:style w:type="paragraph" w:customStyle="1" w:styleId="CopyrightInfo">
    <w:name w:val="Copyright Info"/>
    <w:basedOn w:val="CoverHeading"/>
    <w:next w:val="Para0"/>
    <w:semiHidden/>
    <w:rsid w:val="00AD7CFC"/>
    <w:pPr>
      <w:spacing w:before="200" w:after="30" w:line="180" w:lineRule="exact"/>
      <w:jc w:val="both"/>
    </w:pPr>
    <w:rPr>
      <w:rFonts w:ascii="Arial" w:hAnsi="Arial"/>
      <w:color w:val="auto"/>
      <w:sz w:val="14"/>
    </w:rPr>
  </w:style>
  <w:style w:type="paragraph" w:customStyle="1" w:styleId="FooterText">
    <w:name w:val="Footer Text"/>
    <w:basedOn w:val="Para0"/>
    <w:semiHidden/>
    <w:qFormat/>
    <w:rsid w:val="00AD7CFC"/>
    <w:pPr>
      <w:spacing w:after="0" w:line="200" w:lineRule="exact"/>
      <w:ind w:left="567" w:right="284"/>
    </w:pPr>
    <w:rPr>
      <w:rFonts w:ascii="Arial Narrow" w:hAnsi="Arial Narrow"/>
      <w:b/>
      <w:sz w:val="16"/>
    </w:rPr>
  </w:style>
  <w:style w:type="paragraph" w:customStyle="1" w:styleId="Tablebullet">
    <w:name w:val="Table bullet"/>
    <w:basedOn w:val="Tabletext"/>
    <w:uiPriority w:val="14"/>
    <w:qFormat/>
    <w:rsid w:val="00AD7CFC"/>
    <w:pPr>
      <w:numPr>
        <w:numId w:val="24"/>
      </w:numPr>
    </w:pPr>
  </w:style>
  <w:style w:type="paragraph" w:customStyle="1" w:styleId="Tableheading">
    <w:name w:val="Table heading"/>
    <w:basedOn w:val="Normal"/>
    <w:qFormat/>
    <w:rsid w:val="006218E7"/>
    <w:pPr>
      <w:keepNext/>
      <w:spacing w:before="100" w:after="100"/>
    </w:pPr>
    <w:rPr>
      <w:rFonts w:ascii="Arial Black" w:hAnsi="Arial Black"/>
      <w:sz w:val="16"/>
    </w:rPr>
  </w:style>
  <w:style w:type="paragraph" w:styleId="BalloonText">
    <w:name w:val="Balloon Text"/>
    <w:basedOn w:val="Normal"/>
    <w:link w:val="BalloonTextChar"/>
    <w:uiPriority w:val="99"/>
    <w:semiHidden/>
    <w:unhideWhenUsed/>
    <w:rsid w:val="00AD7C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CFC"/>
    <w:rPr>
      <w:rFonts w:ascii="Lucida Grande" w:hAnsi="Lucida Grande" w:cs="Lucida Grande"/>
      <w:sz w:val="18"/>
      <w:szCs w:val="18"/>
      <w:lang w:val="en-AU"/>
    </w:rPr>
  </w:style>
  <w:style w:type="paragraph" w:customStyle="1" w:styleId="ContentBulletsLetter">
    <w:name w:val="Content Bullets Letter"/>
    <w:basedOn w:val="Para0"/>
    <w:semiHidden/>
    <w:qFormat/>
    <w:rsid w:val="00AD7CFC"/>
    <w:pPr>
      <w:numPr>
        <w:numId w:val="3"/>
      </w:numPr>
    </w:pPr>
  </w:style>
  <w:style w:type="paragraph" w:customStyle="1" w:styleId="ContentBulletsRound">
    <w:name w:val="Content Bullets Round"/>
    <w:basedOn w:val="Para0"/>
    <w:semiHidden/>
    <w:qFormat/>
    <w:rsid w:val="00AD7CFC"/>
    <w:pPr>
      <w:numPr>
        <w:numId w:val="6"/>
      </w:numPr>
    </w:pPr>
    <w:rPr>
      <w:color w:val="000000"/>
    </w:rPr>
  </w:style>
  <w:style w:type="paragraph" w:styleId="Caption">
    <w:name w:val="caption"/>
    <w:basedOn w:val="Tableheading"/>
    <w:next w:val="Para0"/>
    <w:uiPriority w:val="24"/>
    <w:qFormat/>
    <w:rsid w:val="00AD7CFC"/>
    <w:pPr>
      <w:spacing w:before="240"/>
    </w:pPr>
    <w:rPr>
      <w:rFonts w:ascii="Arial Narrow" w:hAnsi="Arial Narrow"/>
      <w:b/>
      <w:sz w:val="20"/>
    </w:rPr>
  </w:style>
  <w:style w:type="paragraph" w:customStyle="1" w:styleId="ContentBulletsArrow">
    <w:name w:val="Content Bullets Arrow"/>
    <w:basedOn w:val="Para0"/>
    <w:semiHidden/>
    <w:qFormat/>
    <w:rsid w:val="00AD7CFC"/>
    <w:pPr>
      <w:numPr>
        <w:numId w:val="1"/>
      </w:numPr>
    </w:pPr>
    <w:rPr>
      <w:color w:val="42145F"/>
    </w:rPr>
  </w:style>
  <w:style w:type="paragraph" w:customStyle="1" w:styleId="ContentBulletsNumber">
    <w:name w:val="Content Bullets Number"/>
    <w:basedOn w:val="Para0"/>
    <w:semiHidden/>
    <w:qFormat/>
    <w:rsid w:val="00AD7CFC"/>
    <w:pPr>
      <w:numPr>
        <w:numId w:val="4"/>
      </w:numPr>
    </w:pPr>
  </w:style>
  <w:style w:type="paragraph" w:styleId="FootnoteText">
    <w:name w:val="footnote text"/>
    <w:basedOn w:val="Normal"/>
    <w:link w:val="FootnoteTextChar"/>
    <w:uiPriority w:val="24"/>
    <w:rsid w:val="00AD7CFC"/>
    <w:pPr>
      <w:spacing w:after="240" w:line="240" w:lineRule="auto"/>
      <w:ind w:left="170" w:hanging="170"/>
      <w:contextualSpacing/>
    </w:pPr>
    <w:rPr>
      <w:color w:val="000000"/>
      <w:sz w:val="15"/>
    </w:rPr>
  </w:style>
  <w:style w:type="character" w:customStyle="1" w:styleId="FootnoteTextChar">
    <w:name w:val="Footnote Text Char"/>
    <w:basedOn w:val="DefaultParagraphFont"/>
    <w:link w:val="FootnoteText"/>
    <w:uiPriority w:val="24"/>
    <w:rsid w:val="008B6D44"/>
    <w:rPr>
      <w:rFonts w:ascii="Arial" w:hAnsi="Arial"/>
      <w:color w:val="000000"/>
      <w:sz w:val="15"/>
      <w:lang w:val="en-AU"/>
    </w:rPr>
  </w:style>
  <w:style w:type="paragraph" w:customStyle="1" w:styleId="Tabletext">
    <w:name w:val="Table text"/>
    <w:basedOn w:val="Normal"/>
    <w:uiPriority w:val="14"/>
    <w:qFormat/>
    <w:rsid w:val="00AD7CFC"/>
    <w:pPr>
      <w:spacing w:before="60" w:after="60"/>
    </w:pPr>
  </w:style>
  <w:style w:type="table" w:styleId="TableGrid">
    <w:name w:val="Table Grid"/>
    <w:basedOn w:val="TableNormal"/>
    <w:uiPriority w:val="59"/>
    <w:rsid w:val="00AD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D7CFC"/>
  </w:style>
  <w:style w:type="paragraph" w:customStyle="1" w:styleId="ProjectName">
    <w:name w:val="Project Name"/>
    <w:basedOn w:val="CoverHeading"/>
    <w:next w:val="Para0"/>
    <w:rsid w:val="004300A0"/>
    <w:pPr>
      <w:spacing w:after="0" w:line="240" w:lineRule="auto"/>
      <w:ind w:right="0"/>
      <w:jc w:val="left"/>
    </w:pPr>
    <w:rPr>
      <w:rFonts w:ascii="Arial" w:hAnsi="Arial"/>
      <w:b/>
      <w:color w:val="00338D"/>
      <w:sz w:val="24"/>
    </w:rPr>
  </w:style>
  <w:style w:type="paragraph" w:customStyle="1" w:styleId="PageHeading">
    <w:name w:val="Page Heading"/>
    <w:basedOn w:val="PageTitle"/>
    <w:next w:val="Para0"/>
    <w:semiHidden/>
    <w:rsid w:val="00AD7CFC"/>
    <w:pPr>
      <w:spacing w:after="240"/>
    </w:pPr>
    <w:rPr>
      <w:sz w:val="22"/>
    </w:rPr>
  </w:style>
  <w:style w:type="paragraph" w:customStyle="1" w:styleId="Tableletter">
    <w:name w:val="Table letter"/>
    <w:basedOn w:val="Tablebullet"/>
    <w:uiPriority w:val="14"/>
    <w:qFormat/>
    <w:rsid w:val="00AD7CFC"/>
    <w:pPr>
      <w:numPr>
        <w:numId w:val="26"/>
      </w:numPr>
    </w:pPr>
  </w:style>
  <w:style w:type="paragraph" w:styleId="TOC1">
    <w:name w:val="toc 1"/>
    <w:basedOn w:val="Normal"/>
    <w:next w:val="Normal"/>
    <w:autoRedefine/>
    <w:uiPriority w:val="39"/>
    <w:unhideWhenUsed/>
    <w:qFormat/>
    <w:rsid w:val="007421F2"/>
    <w:pPr>
      <w:tabs>
        <w:tab w:val="right" w:leader="dot" w:pos="9923"/>
      </w:tabs>
      <w:spacing w:after="100" w:line="240" w:lineRule="auto"/>
      <w:ind w:left="675" w:right="454" w:hanging="675"/>
    </w:pPr>
    <w:rPr>
      <w:b/>
      <w:noProof/>
    </w:rPr>
  </w:style>
  <w:style w:type="paragraph" w:styleId="TOC2">
    <w:name w:val="toc 2"/>
    <w:basedOn w:val="Normal"/>
    <w:next w:val="Normal"/>
    <w:autoRedefine/>
    <w:uiPriority w:val="39"/>
    <w:unhideWhenUsed/>
    <w:rsid w:val="00997940"/>
    <w:pPr>
      <w:tabs>
        <w:tab w:val="right" w:leader="dot" w:pos="9923"/>
      </w:tabs>
      <w:spacing w:after="100" w:line="240" w:lineRule="auto"/>
      <w:ind w:left="675" w:right="454" w:hanging="675"/>
    </w:pPr>
    <w:rPr>
      <w:noProof/>
      <w:szCs w:val="20"/>
    </w:rPr>
  </w:style>
  <w:style w:type="character" w:styleId="FootnoteReference">
    <w:name w:val="footnote reference"/>
    <w:basedOn w:val="DefaultParagraphFont"/>
    <w:uiPriority w:val="24"/>
    <w:rsid w:val="00AD7CFC"/>
    <w:rPr>
      <w:rFonts w:ascii="Arial" w:hAnsi="Arial"/>
      <w:sz w:val="15"/>
      <w:vertAlign w:val="superscript"/>
    </w:rPr>
  </w:style>
  <w:style w:type="paragraph" w:styleId="TOC3">
    <w:name w:val="toc 3"/>
    <w:basedOn w:val="Normal"/>
    <w:next w:val="Normal"/>
    <w:autoRedefine/>
    <w:uiPriority w:val="39"/>
    <w:semiHidden/>
    <w:unhideWhenUsed/>
    <w:rsid w:val="00997940"/>
    <w:pPr>
      <w:tabs>
        <w:tab w:val="right" w:leader="dot" w:pos="9923"/>
      </w:tabs>
      <w:spacing w:after="100"/>
      <w:ind w:left="675" w:right="454" w:hanging="675"/>
    </w:pPr>
    <w:rPr>
      <w:noProof/>
    </w:rPr>
  </w:style>
  <w:style w:type="paragraph" w:customStyle="1" w:styleId="FooterNumbering">
    <w:name w:val="Footer Numbering"/>
    <w:basedOn w:val="FooterText"/>
    <w:next w:val="Para0"/>
    <w:semiHidden/>
    <w:unhideWhenUsed/>
    <w:qFormat/>
    <w:rsid w:val="00AD7CFC"/>
    <w:pPr>
      <w:ind w:left="0"/>
      <w:jc w:val="right"/>
    </w:pPr>
  </w:style>
  <w:style w:type="paragraph" w:customStyle="1" w:styleId="ContentBulletsDash">
    <w:name w:val="Content Bullets Dash"/>
    <w:basedOn w:val="Para0"/>
    <w:semiHidden/>
    <w:qFormat/>
    <w:rsid w:val="00AD7CFC"/>
    <w:pPr>
      <w:numPr>
        <w:numId w:val="2"/>
      </w:numPr>
    </w:pPr>
  </w:style>
  <w:style w:type="paragraph" w:customStyle="1" w:styleId="ContentBulletsRomanNumeral">
    <w:name w:val="Content Bullets Roman Numeral"/>
    <w:basedOn w:val="Para0"/>
    <w:semiHidden/>
    <w:qFormat/>
    <w:rsid w:val="00AD7CFC"/>
    <w:pPr>
      <w:numPr>
        <w:numId w:val="5"/>
      </w:numPr>
    </w:pPr>
  </w:style>
  <w:style w:type="paragraph" w:customStyle="1" w:styleId="Tablenumber">
    <w:name w:val="Table number"/>
    <w:basedOn w:val="Tablebullet"/>
    <w:uiPriority w:val="14"/>
    <w:qFormat/>
    <w:rsid w:val="00AD7CFC"/>
    <w:pPr>
      <w:numPr>
        <w:numId w:val="25"/>
      </w:numPr>
    </w:pPr>
  </w:style>
  <w:style w:type="paragraph" w:customStyle="1" w:styleId="Tablesmalltext">
    <w:name w:val="Table small text"/>
    <w:basedOn w:val="Normal"/>
    <w:uiPriority w:val="15"/>
    <w:qFormat/>
    <w:rsid w:val="00AD7CFC"/>
    <w:pPr>
      <w:spacing w:before="40" w:after="40"/>
    </w:pPr>
    <w:rPr>
      <w:sz w:val="16"/>
    </w:rPr>
  </w:style>
  <w:style w:type="paragraph" w:customStyle="1" w:styleId="Tablesmallbullet">
    <w:name w:val="Table small bullet"/>
    <w:basedOn w:val="Tablesmalltext"/>
    <w:uiPriority w:val="15"/>
    <w:qFormat/>
    <w:rsid w:val="00AD7CFC"/>
    <w:pPr>
      <w:numPr>
        <w:numId w:val="20"/>
      </w:numPr>
    </w:pPr>
  </w:style>
  <w:style w:type="paragraph" w:customStyle="1" w:styleId="Tablesmallheading">
    <w:name w:val="Table small heading"/>
    <w:basedOn w:val="Tableheading"/>
    <w:uiPriority w:val="15"/>
    <w:qFormat/>
    <w:rsid w:val="006218E7"/>
    <w:pPr>
      <w:spacing w:before="60" w:after="60"/>
    </w:pPr>
    <w:rPr>
      <w:rFonts w:ascii="Arial" w:hAnsi="Arial"/>
      <w:b/>
    </w:rPr>
  </w:style>
  <w:style w:type="paragraph" w:customStyle="1" w:styleId="Tablesmallletter">
    <w:name w:val="Table small letter"/>
    <w:basedOn w:val="Tablesmallbullet"/>
    <w:uiPriority w:val="15"/>
    <w:qFormat/>
    <w:rsid w:val="00AD7CFC"/>
    <w:pPr>
      <w:numPr>
        <w:numId w:val="22"/>
      </w:numPr>
    </w:pPr>
  </w:style>
  <w:style w:type="paragraph" w:customStyle="1" w:styleId="Tablesmallnumber">
    <w:name w:val="Table small number"/>
    <w:basedOn w:val="Tablesmallbullet"/>
    <w:uiPriority w:val="15"/>
    <w:qFormat/>
    <w:rsid w:val="00AD7CFC"/>
    <w:pPr>
      <w:numPr>
        <w:numId w:val="21"/>
      </w:numPr>
    </w:pPr>
  </w:style>
  <w:style w:type="paragraph" w:customStyle="1" w:styleId="Sectionheading">
    <w:name w:val="Section heading"/>
    <w:basedOn w:val="Summary"/>
    <w:next w:val="Para0"/>
    <w:uiPriority w:val="1"/>
    <w:qFormat/>
    <w:rsid w:val="00162083"/>
    <w:pPr>
      <w:spacing w:line="360" w:lineRule="exact"/>
    </w:pPr>
  </w:style>
  <w:style w:type="paragraph" w:styleId="Header">
    <w:name w:val="header"/>
    <w:basedOn w:val="PageTitle"/>
    <w:link w:val="HeaderChar"/>
    <w:uiPriority w:val="49"/>
    <w:rsid w:val="00B867A6"/>
    <w:pPr>
      <w:ind w:left="142"/>
    </w:pPr>
    <w:rPr>
      <w:rFonts w:ascii="Arial" w:hAnsi="Arial"/>
      <w:b/>
      <w:color w:val="666666"/>
      <w:sz w:val="22"/>
    </w:rPr>
  </w:style>
  <w:style w:type="character" w:customStyle="1" w:styleId="HeaderChar">
    <w:name w:val="Header Char"/>
    <w:basedOn w:val="DefaultParagraphFont"/>
    <w:link w:val="Header"/>
    <w:uiPriority w:val="49"/>
    <w:rsid w:val="00B867A6"/>
    <w:rPr>
      <w:rFonts w:ascii="Arial" w:hAnsi="Arial"/>
      <w:b/>
      <w:color w:val="666666"/>
      <w:sz w:val="22"/>
    </w:rPr>
  </w:style>
  <w:style w:type="paragraph" w:styleId="Footer">
    <w:name w:val="footer"/>
    <w:basedOn w:val="Normal"/>
    <w:link w:val="FooterChar"/>
    <w:uiPriority w:val="99"/>
    <w:rsid w:val="009F5221"/>
    <w:pPr>
      <w:tabs>
        <w:tab w:val="right" w:pos="9923"/>
        <w:tab w:val="right" w:pos="14884"/>
        <w:tab w:val="right" w:pos="21830"/>
      </w:tabs>
      <w:spacing w:after="0"/>
      <w:ind w:left="11"/>
    </w:pPr>
    <w:rPr>
      <w:rFonts w:eastAsia="Times" w:cs="Times New Roman"/>
      <w:color w:val="999999"/>
      <w:sz w:val="16"/>
      <w:szCs w:val="20"/>
    </w:rPr>
  </w:style>
  <w:style w:type="character" w:customStyle="1" w:styleId="FooterChar">
    <w:name w:val="Footer Char"/>
    <w:basedOn w:val="DefaultParagraphFont"/>
    <w:link w:val="Footer"/>
    <w:uiPriority w:val="99"/>
    <w:rsid w:val="009F5221"/>
    <w:rPr>
      <w:rFonts w:ascii="Arial" w:eastAsia="Times" w:hAnsi="Arial" w:cs="Times New Roman"/>
      <w:color w:val="999999"/>
      <w:sz w:val="16"/>
      <w:szCs w:val="20"/>
    </w:rPr>
  </w:style>
  <w:style w:type="paragraph" w:styleId="TOCHeading">
    <w:name w:val="TOC Heading"/>
    <w:basedOn w:val="Heading1"/>
    <w:next w:val="Normal"/>
    <w:uiPriority w:val="39"/>
    <w:semiHidden/>
    <w:qFormat/>
    <w:rsid w:val="00AD7CFC"/>
    <w:pPr>
      <w:pageBreakBefore w:val="0"/>
      <w:numPr>
        <w:numId w:val="0"/>
      </w:numPr>
      <w:spacing w:before="480" w:after="0" w:line="276" w:lineRule="auto"/>
      <w:outlineLvl w:val="9"/>
    </w:pPr>
    <w:rPr>
      <w:rFonts w:asciiTheme="majorHAnsi" w:hAnsiTheme="majorHAnsi"/>
      <w:color w:val="002669" w:themeColor="accent1" w:themeShade="BF"/>
      <w:sz w:val="28"/>
      <w:szCs w:val="28"/>
    </w:rPr>
  </w:style>
  <w:style w:type="character" w:styleId="Hyperlink">
    <w:name w:val="Hyperlink"/>
    <w:basedOn w:val="DefaultParagraphFont"/>
    <w:uiPriority w:val="99"/>
    <w:rsid w:val="00AD7CFC"/>
    <w:rPr>
      <w:color w:val="0000FF" w:themeColor="hyperlink"/>
      <w:u w:val="single"/>
    </w:rPr>
  </w:style>
  <w:style w:type="paragraph" w:customStyle="1" w:styleId="Sidebarheading">
    <w:name w:val="Sidebar heading"/>
    <w:basedOn w:val="Normal"/>
    <w:next w:val="Sidebartext"/>
    <w:uiPriority w:val="11"/>
    <w:qFormat/>
    <w:rsid w:val="00CD27CA"/>
    <w:pPr>
      <w:framePr w:hSpace="181" w:wrap="around" w:hAnchor="margin" w:x="109" w:y="182"/>
      <w:spacing w:before="40" w:after="120"/>
    </w:pPr>
    <w:rPr>
      <w:b/>
      <w:caps/>
      <w:color w:val="00338D"/>
      <w:sz w:val="18"/>
    </w:rPr>
  </w:style>
  <w:style w:type="paragraph" w:customStyle="1" w:styleId="Sidebartext">
    <w:name w:val="Sidebar text"/>
    <w:basedOn w:val="Sidebarheading"/>
    <w:uiPriority w:val="12"/>
    <w:qFormat/>
    <w:rsid w:val="00CD27CA"/>
    <w:pPr>
      <w:framePr w:wrap="around"/>
    </w:pPr>
    <w:rPr>
      <w:b w:val="0"/>
      <w:caps w:val="0"/>
      <w:color w:val="auto"/>
    </w:rPr>
  </w:style>
  <w:style w:type="paragraph" w:customStyle="1" w:styleId="ContactDetails">
    <w:name w:val="Contact Details"/>
    <w:basedOn w:val="Normal"/>
    <w:semiHidden/>
    <w:rsid w:val="00AD7CFC"/>
    <w:pPr>
      <w:tabs>
        <w:tab w:val="left" w:pos="170"/>
      </w:tabs>
      <w:autoSpaceDE w:val="0"/>
      <w:autoSpaceDN w:val="0"/>
      <w:adjustRightInd w:val="0"/>
      <w:spacing w:before="60" w:after="28" w:line="220" w:lineRule="atLeast"/>
      <w:jc w:val="center"/>
      <w:textAlignment w:val="baseline"/>
    </w:pPr>
    <w:rPr>
      <w:rFonts w:ascii="Verdana" w:eastAsia="Times" w:hAnsi="Verdana" w:cs="Frutiger 45 Light"/>
      <w:color w:val="333F7F"/>
      <w:szCs w:val="22"/>
      <w:lang w:eastAsia="en-AU"/>
    </w:rPr>
  </w:style>
  <w:style w:type="paragraph" w:customStyle="1" w:styleId="Sidebarbullet">
    <w:name w:val="Sidebar bullet"/>
    <w:basedOn w:val="Sidebartext"/>
    <w:uiPriority w:val="12"/>
    <w:qFormat/>
    <w:rsid w:val="007E2DDD"/>
    <w:pPr>
      <w:framePr w:wrap="around"/>
      <w:numPr>
        <w:numId w:val="19"/>
      </w:numPr>
      <w:spacing w:after="60"/>
    </w:pPr>
  </w:style>
  <w:style w:type="paragraph" w:customStyle="1" w:styleId="Collateralheading">
    <w:name w:val="Collateral heading"/>
    <w:basedOn w:val="Normal"/>
    <w:next w:val="Normal"/>
    <w:semiHidden/>
    <w:unhideWhenUsed/>
    <w:rsid w:val="00AD7CFC"/>
    <w:pPr>
      <w:keepNext/>
      <w:spacing w:before="80" w:after="120"/>
    </w:pPr>
    <w:rPr>
      <w:rFonts w:ascii="Arial Black" w:hAnsi="Arial Black"/>
      <w:color w:val="00338D"/>
      <w:sz w:val="18"/>
    </w:rPr>
  </w:style>
  <w:style w:type="paragraph" w:customStyle="1" w:styleId="Collateralsubheading">
    <w:name w:val="Collateral sub heading"/>
    <w:basedOn w:val="Collateralheading"/>
    <w:next w:val="Normal"/>
    <w:semiHidden/>
    <w:unhideWhenUsed/>
    <w:rsid w:val="00AD7CFC"/>
    <w:pPr>
      <w:widowControl w:val="0"/>
      <w:spacing w:after="160"/>
    </w:pPr>
    <w:rPr>
      <w:rFonts w:ascii="Arial" w:hAnsi="Arial"/>
      <w:b/>
      <w:sz w:val="19"/>
    </w:rPr>
  </w:style>
  <w:style w:type="paragraph" w:customStyle="1" w:styleId="Name1">
    <w:name w:val="Name 1"/>
    <w:basedOn w:val="Normal"/>
    <w:semiHidden/>
    <w:rsid w:val="00CD27CA"/>
    <w:pPr>
      <w:spacing w:after="160" w:line="320" w:lineRule="exact"/>
      <w:jc w:val="right"/>
    </w:pPr>
    <w:rPr>
      <w:rFonts w:ascii="Arial Black" w:hAnsi="Arial Black"/>
      <w:color w:val="00338D"/>
      <w:sz w:val="36"/>
    </w:rPr>
  </w:style>
  <w:style w:type="paragraph" w:styleId="ListBullet">
    <w:name w:val="List Bullet"/>
    <w:basedOn w:val="Normal"/>
    <w:uiPriority w:val="99"/>
    <w:semiHidden/>
    <w:unhideWhenUsed/>
    <w:rsid w:val="00AD7CFC"/>
    <w:pPr>
      <w:tabs>
        <w:tab w:val="num" w:pos="370"/>
      </w:tabs>
      <w:ind w:left="370" w:hanging="360"/>
      <w:contextualSpacing/>
    </w:pPr>
  </w:style>
  <w:style w:type="paragraph" w:customStyle="1" w:styleId="Name2">
    <w:name w:val="Name 2"/>
    <w:basedOn w:val="Name1"/>
    <w:semiHidden/>
    <w:rsid w:val="00CD27CA"/>
    <w:pPr>
      <w:spacing w:after="0"/>
      <w:jc w:val="left"/>
    </w:pPr>
    <w:rPr>
      <w:sz w:val="20"/>
    </w:rPr>
  </w:style>
  <w:style w:type="paragraph" w:customStyle="1" w:styleId="Projectrole1">
    <w:name w:val="Project role 1"/>
    <w:basedOn w:val="Normal"/>
    <w:semiHidden/>
    <w:rsid w:val="00CD27CA"/>
    <w:pPr>
      <w:spacing w:after="160"/>
      <w:jc w:val="right"/>
    </w:pPr>
    <w:rPr>
      <w:caps/>
      <w:color w:val="00338D"/>
    </w:rPr>
  </w:style>
  <w:style w:type="paragraph" w:customStyle="1" w:styleId="Projectrole2">
    <w:name w:val="Project role 2"/>
    <w:basedOn w:val="Projectrole1"/>
    <w:semiHidden/>
    <w:rsid w:val="00CD27CA"/>
    <w:pPr>
      <w:jc w:val="left"/>
    </w:pPr>
    <w:rPr>
      <w:sz w:val="14"/>
      <w:szCs w:val="16"/>
    </w:rPr>
  </w:style>
  <w:style w:type="paragraph" w:customStyle="1" w:styleId="Bodynarrow">
    <w:name w:val="Body narrow"/>
    <w:basedOn w:val="Normal"/>
    <w:uiPriority w:val="10"/>
    <w:qFormat/>
    <w:rsid w:val="00F70B7E"/>
    <w:pPr>
      <w:spacing w:before="40" w:after="120"/>
      <w:ind w:left="3402"/>
    </w:pPr>
  </w:style>
  <w:style w:type="paragraph" w:customStyle="1" w:styleId="Bodynarrowbullet">
    <w:name w:val="Body narrow bullet"/>
    <w:basedOn w:val="Bodynarrow"/>
    <w:uiPriority w:val="10"/>
    <w:qFormat/>
    <w:rsid w:val="00CD27CA"/>
    <w:pPr>
      <w:numPr>
        <w:numId w:val="11"/>
      </w:numPr>
      <w:tabs>
        <w:tab w:val="left" w:pos="198"/>
      </w:tabs>
      <w:spacing w:after="60"/>
    </w:pPr>
  </w:style>
  <w:style w:type="paragraph" w:customStyle="1" w:styleId="Bodynarrowarrow">
    <w:name w:val="Body narrow arrow"/>
    <w:basedOn w:val="Bodynarrowbullet"/>
    <w:uiPriority w:val="10"/>
    <w:qFormat/>
    <w:rsid w:val="00CD27CA"/>
    <w:pPr>
      <w:numPr>
        <w:ilvl w:val="1"/>
      </w:numPr>
      <w:tabs>
        <w:tab w:val="clear" w:pos="198"/>
      </w:tabs>
    </w:pPr>
  </w:style>
  <w:style w:type="paragraph" w:customStyle="1" w:styleId="Disclaimer1">
    <w:name w:val="Disclaimer 1"/>
    <w:basedOn w:val="Normal"/>
    <w:semiHidden/>
    <w:unhideWhenUsed/>
    <w:rsid w:val="00AD7CFC"/>
    <w:pPr>
      <w:framePr w:hSpace="181" w:wrap="around" w:vAnchor="page" w:hAnchor="margin" w:y="12811"/>
      <w:spacing w:after="200" w:line="200" w:lineRule="exact"/>
    </w:pPr>
    <w:rPr>
      <w:b/>
      <w:color w:val="999999"/>
      <w:sz w:val="17"/>
    </w:rPr>
  </w:style>
  <w:style w:type="paragraph" w:customStyle="1" w:styleId="Disclaimer2">
    <w:name w:val="Disclaimer 2"/>
    <w:basedOn w:val="Disclaimer1"/>
    <w:semiHidden/>
    <w:unhideWhenUsed/>
    <w:rsid w:val="00AD7CFC"/>
    <w:pPr>
      <w:framePr w:wrap="around"/>
      <w:spacing w:before="80" w:after="40" w:line="180" w:lineRule="atLeast"/>
    </w:pPr>
    <w:rPr>
      <w:sz w:val="14"/>
    </w:rPr>
  </w:style>
  <w:style w:type="paragraph" w:customStyle="1" w:styleId="Para0narrow">
    <w:name w:val="Para 0 narrow"/>
    <w:basedOn w:val="Para0"/>
    <w:next w:val="Para0"/>
    <w:semiHidden/>
    <w:qFormat/>
    <w:rsid w:val="00264230"/>
  </w:style>
  <w:style w:type="paragraph" w:customStyle="1" w:styleId="Para0narrowbullet">
    <w:name w:val="Para 0 narrow bullet"/>
    <w:basedOn w:val="Para0bullet"/>
    <w:next w:val="Para0bullet"/>
    <w:semiHidden/>
    <w:qFormat/>
    <w:rsid w:val="00101052"/>
  </w:style>
  <w:style w:type="paragraph" w:customStyle="1" w:styleId="SummaryHeading">
    <w:name w:val="SummaryHeading"/>
    <w:basedOn w:val="Sectionheading"/>
    <w:semiHidden/>
    <w:qFormat/>
    <w:rsid w:val="00AD7CFC"/>
  </w:style>
  <w:style w:type="paragraph" w:customStyle="1" w:styleId="Para0bold">
    <w:name w:val="Para 0 bold"/>
    <w:basedOn w:val="Para0"/>
    <w:uiPriority w:val="4"/>
    <w:qFormat/>
    <w:rsid w:val="00264230"/>
    <w:rPr>
      <w:b/>
    </w:rPr>
  </w:style>
  <w:style w:type="paragraph" w:customStyle="1" w:styleId="Para0number">
    <w:name w:val="Para 0 number"/>
    <w:basedOn w:val="Para0"/>
    <w:uiPriority w:val="4"/>
    <w:qFormat/>
    <w:rsid w:val="00E02A69"/>
    <w:pPr>
      <w:numPr>
        <w:numId w:val="16"/>
      </w:numPr>
      <w:tabs>
        <w:tab w:val="left" w:pos="851"/>
      </w:tabs>
      <w:spacing w:before="0"/>
    </w:pPr>
  </w:style>
  <w:style w:type="paragraph" w:customStyle="1" w:styleId="Para0arrow">
    <w:name w:val="Para 0 arrow"/>
    <w:basedOn w:val="Para0"/>
    <w:uiPriority w:val="4"/>
    <w:qFormat/>
    <w:rsid w:val="00264230"/>
    <w:pPr>
      <w:numPr>
        <w:numId w:val="14"/>
      </w:numPr>
      <w:tabs>
        <w:tab w:val="left" w:pos="851"/>
      </w:tabs>
      <w:spacing w:before="0"/>
    </w:pPr>
  </w:style>
  <w:style w:type="paragraph" w:customStyle="1" w:styleId="Para0dash">
    <w:name w:val="Para 0 dash"/>
    <w:basedOn w:val="Para0"/>
    <w:uiPriority w:val="4"/>
    <w:qFormat/>
    <w:rsid w:val="00264230"/>
    <w:pPr>
      <w:numPr>
        <w:numId w:val="13"/>
      </w:numPr>
      <w:tabs>
        <w:tab w:val="left" w:pos="851"/>
      </w:tabs>
      <w:spacing w:before="0"/>
    </w:pPr>
  </w:style>
  <w:style w:type="paragraph" w:customStyle="1" w:styleId="Para0roman">
    <w:name w:val="Para 0 roman"/>
    <w:basedOn w:val="Para0"/>
    <w:uiPriority w:val="4"/>
    <w:qFormat/>
    <w:rsid w:val="00264230"/>
    <w:pPr>
      <w:numPr>
        <w:numId w:val="18"/>
      </w:numPr>
      <w:tabs>
        <w:tab w:val="left" w:pos="851"/>
      </w:tabs>
      <w:spacing w:before="0"/>
    </w:pPr>
  </w:style>
  <w:style w:type="paragraph" w:customStyle="1" w:styleId="Para0letter">
    <w:name w:val="Para 0 letter"/>
    <w:basedOn w:val="Para0"/>
    <w:uiPriority w:val="4"/>
    <w:qFormat/>
    <w:rsid w:val="00264230"/>
    <w:pPr>
      <w:numPr>
        <w:numId w:val="17"/>
      </w:numPr>
      <w:tabs>
        <w:tab w:val="left" w:pos="851"/>
      </w:tabs>
      <w:spacing w:before="0"/>
    </w:pPr>
  </w:style>
  <w:style w:type="paragraph" w:customStyle="1" w:styleId="Para0bullet">
    <w:name w:val="Para 0 bullet"/>
    <w:basedOn w:val="Para0"/>
    <w:uiPriority w:val="4"/>
    <w:qFormat/>
    <w:rsid w:val="00264230"/>
    <w:pPr>
      <w:numPr>
        <w:numId w:val="12"/>
      </w:numPr>
      <w:tabs>
        <w:tab w:val="left" w:pos="851"/>
      </w:tabs>
      <w:spacing w:before="0"/>
    </w:pPr>
  </w:style>
  <w:style w:type="paragraph" w:styleId="TOC9">
    <w:name w:val="toc 9"/>
    <w:basedOn w:val="Normal"/>
    <w:next w:val="Normal"/>
    <w:autoRedefine/>
    <w:uiPriority w:val="39"/>
    <w:unhideWhenUsed/>
    <w:rsid w:val="00997940"/>
    <w:pPr>
      <w:tabs>
        <w:tab w:val="right" w:leader="dot" w:pos="9923"/>
      </w:tabs>
      <w:spacing w:after="100"/>
    </w:pPr>
    <w:rPr>
      <w:b/>
      <w:noProof/>
    </w:rPr>
  </w:style>
  <w:style w:type="paragraph" w:customStyle="1" w:styleId="CVName">
    <w:name w:val="CVName"/>
    <w:basedOn w:val="Normal"/>
    <w:semiHidden/>
    <w:rsid w:val="00AD7CFC"/>
  </w:style>
  <w:style w:type="paragraph" w:customStyle="1" w:styleId="Content">
    <w:name w:val="Content"/>
    <w:basedOn w:val="Normal"/>
    <w:semiHidden/>
    <w:unhideWhenUsed/>
    <w:qFormat/>
    <w:rsid w:val="00AD7CFC"/>
    <w:pPr>
      <w:spacing w:line="280" w:lineRule="exact"/>
    </w:pPr>
  </w:style>
  <w:style w:type="paragraph" w:styleId="TOC4">
    <w:name w:val="toc 4"/>
    <w:basedOn w:val="Normal"/>
    <w:next w:val="Normal"/>
    <w:autoRedefine/>
    <w:uiPriority w:val="39"/>
    <w:semiHidden/>
    <w:unhideWhenUsed/>
    <w:rsid w:val="00997940"/>
    <w:pPr>
      <w:tabs>
        <w:tab w:val="right" w:leader="dot" w:pos="9906"/>
      </w:tabs>
      <w:spacing w:after="100"/>
      <w:ind w:left="1315" w:hanging="1315"/>
    </w:pPr>
  </w:style>
  <w:style w:type="paragraph" w:styleId="TOC5">
    <w:name w:val="toc 5"/>
    <w:basedOn w:val="Normal"/>
    <w:next w:val="Normal"/>
    <w:autoRedefine/>
    <w:uiPriority w:val="39"/>
    <w:semiHidden/>
    <w:unhideWhenUsed/>
    <w:rsid w:val="00997940"/>
    <w:pPr>
      <w:tabs>
        <w:tab w:val="right" w:leader="dot" w:pos="9923"/>
      </w:tabs>
      <w:spacing w:after="100"/>
      <w:ind w:left="1315" w:hanging="1315"/>
    </w:pPr>
  </w:style>
  <w:style w:type="paragraph" w:styleId="TOC6">
    <w:name w:val="toc 6"/>
    <w:basedOn w:val="Normal"/>
    <w:next w:val="Normal"/>
    <w:autoRedefine/>
    <w:uiPriority w:val="39"/>
    <w:semiHidden/>
    <w:unhideWhenUsed/>
    <w:rsid w:val="00997940"/>
    <w:pPr>
      <w:tabs>
        <w:tab w:val="left" w:pos="1315"/>
        <w:tab w:val="right" w:leader="dot" w:pos="9923"/>
      </w:tabs>
      <w:spacing w:after="100"/>
      <w:ind w:left="675" w:hanging="675"/>
    </w:pPr>
  </w:style>
  <w:style w:type="paragraph" w:styleId="TOC7">
    <w:name w:val="toc 7"/>
    <w:basedOn w:val="Normal"/>
    <w:next w:val="Normal"/>
    <w:autoRedefine/>
    <w:uiPriority w:val="39"/>
    <w:semiHidden/>
    <w:unhideWhenUsed/>
    <w:rsid w:val="00997940"/>
    <w:pPr>
      <w:tabs>
        <w:tab w:val="left" w:pos="1315"/>
        <w:tab w:val="right" w:leader="dot" w:pos="9923"/>
      </w:tabs>
      <w:spacing w:after="100"/>
      <w:ind w:left="675" w:hanging="675"/>
    </w:pPr>
  </w:style>
  <w:style w:type="paragraph" w:styleId="TOC8">
    <w:name w:val="toc 8"/>
    <w:basedOn w:val="Normal"/>
    <w:next w:val="Normal"/>
    <w:autoRedefine/>
    <w:uiPriority w:val="39"/>
    <w:semiHidden/>
    <w:unhideWhenUsed/>
    <w:rsid w:val="00997940"/>
    <w:pPr>
      <w:tabs>
        <w:tab w:val="left" w:pos="1315"/>
        <w:tab w:val="right" w:leader="dot" w:pos="9923"/>
      </w:tabs>
      <w:spacing w:after="100"/>
      <w:ind w:left="675" w:hanging="675"/>
    </w:pPr>
  </w:style>
  <w:style w:type="paragraph" w:customStyle="1" w:styleId="Para1narrowarrow">
    <w:name w:val="Para 1 narrow arrow"/>
    <w:basedOn w:val="Para0narrowbullet"/>
    <w:uiPriority w:val="5"/>
    <w:unhideWhenUsed/>
    <w:rsid w:val="00264230"/>
    <w:pPr>
      <w:numPr>
        <w:ilvl w:val="1"/>
      </w:numPr>
    </w:pPr>
  </w:style>
  <w:style w:type="paragraph" w:customStyle="1" w:styleId="Bodyheading">
    <w:name w:val="Body heading"/>
    <w:basedOn w:val="Collateralheading"/>
    <w:next w:val="Bodynarrow"/>
    <w:uiPriority w:val="9"/>
    <w:qFormat/>
    <w:rsid w:val="00CD27CA"/>
    <w:pPr>
      <w:widowControl w:val="0"/>
      <w:ind w:left="3402"/>
    </w:pPr>
  </w:style>
  <w:style w:type="paragraph" w:customStyle="1" w:styleId="Bodysubheading">
    <w:name w:val="Body sub heading"/>
    <w:basedOn w:val="Bodynarrow"/>
    <w:next w:val="Bodynarrow"/>
    <w:uiPriority w:val="9"/>
    <w:qFormat/>
    <w:rsid w:val="00CD27CA"/>
    <w:pPr>
      <w:spacing w:before="120"/>
    </w:pPr>
    <w:rPr>
      <w:b/>
    </w:rPr>
  </w:style>
  <w:style w:type="paragraph" w:customStyle="1" w:styleId="CVTitle">
    <w:name w:val="CVTitle"/>
    <w:basedOn w:val="Projectrole1"/>
    <w:semiHidden/>
    <w:rsid w:val="00AD7CFC"/>
  </w:style>
  <w:style w:type="paragraph" w:customStyle="1" w:styleId="CVHead">
    <w:name w:val="CVHead"/>
    <w:basedOn w:val="Collateralheading"/>
    <w:semiHidden/>
    <w:rsid w:val="00AD7CFC"/>
  </w:style>
  <w:style w:type="paragraph" w:customStyle="1" w:styleId="PHHeading1">
    <w:name w:val="PHHeading 1"/>
    <w:basedOn w:val="CVHead"/>
    <w:semiHidden/>
    <w:rsid w:val="00AD7CFC"/>
  </w:style>
  <w:style w:type="paragraph" w:customStyle="1" w:styleId="PHHeading2">
    <w:name w:val="PHHeading 2"/>
    <w:basedOn w:val="Collateralsubheading"/>
    <w:semiHidden/>
    <w:rsid w:val="00AD7CFC"/>
  </w:style>
  <w:style w:type="paragraph" w:customStyle="1" w:styleId="PHHeading3">
    <w:name w:val="PHHeading 3"/>
    <w:basedOn w:val="PHHeading2"/>
    <w:semiHidden/>
    <w:rsid w:val="00AD7CFC"/>
  </w:style>
  <w:style w:type="paragraph" w:customStyle="1" w:styleId="Para1">
    <w:name w:val="Para 1"/>
    <w:basedOn w:val="Para0"/>
    <w:uiPriority w:val="5"/>
    <w:rsid w:val="00E33614"/>
    <w:pPr>
      <w:ind w:left="425"/>
    </w:pPr>
  </w:style>
  <w:style w:type="paragraph" w:customStyle="1" w:styleId="Para1bullet">
    <w:name w:val="Para 1 bullet"/>
    <w:basedOn w:val="Para0bullet"/>
    <w:uiPriority w:val="5"/>
    <w:rsid w:val="00101052"/>
    <w:pPr>
      <w:ind w:left="850"/>
    </w:pPr>
  </w:style>
  <w:style w:type="paragraph" w:customStyle="1" w:styleId="Para1dash">
    <w:name w:val="Para 1 dash"/>
    <w:basedOn w:val="Para0dash"/>
    <w:uiPriority w:val="5"/>
    <w:rsid w:val="00101052"/>
    <w:pPr>
      <w:ind w:left="850"/>
    </w:pPr>
  </w:style>
  <w:style w:type="paragraph" w:customStyle="1" w:styleId="Para1letter">
    <w:name w:val="Para 1 letter"/>
    <w:basedOn w:val="Para0letter"/>
    <w:uiPriority w:val="5"/>
    <w:rsid w:val="008C0C17"/>
    <w:pPr>
      <w:numPr>
        <w:numId w:val="37"/>
      </w:numPr>
    </w:pPr>
  </w:style>
  <w:style w:type="paragraph" w:customStyle="1" w:styleId="Para1number">
    <w:name w:val="Para 1 number"/>
    <w:basedOn w:val="Para1bullet"/>
    <w:uiPriority w:val="5"/>
    <w:rsid w:val="00E02A69"/>
    <w:pPr>
      <w:numPr>
        <w:numId w:val="28"/>
      </w:numPr>
    </w:pPr>
  </w:style>
  <w:style w:type="paragraph" w:customStyle="1" w:styleId="Summary">
    <w:name w:val="Summary"/>
    <w:basedOn w:val="Normal"/>
    <w:next w:val="Para0"/>
    <w:uiPriority w:val="1"/>
    <w:qFormat/>
    <w:rsid w:val="00AD7CFC"/>
    <w:pPr>
      <w:pageBreakBefore/>
      <w:spacing w:after="120" w:line="320" w:lineRule="exact"/>
    </w:pPr>
    <w:rPr>
      <w:b/>
      <w:color w:val="00338D"/>
      <w:sz w:val="32"/>
    </w:rPr>
  </w:style>
  <w:style w:type="paragraph" w:customStyle="1" w:styleId="SectionSubheading1">
    <w:name w:val="Section Sub heading 1"/>
    <w:basedOn w:val="Heading2"/>
    <w:next w:val="Para0"/>
    <w:uiPriority w:val="1"/>
    <w:qFormat/>
    <w:rsid w:val="00AD7CFC"/>
    <w:pPr>
      <w:numPr>
        <w:ilvl w:val="0"/>
        <w:numId w:val="0"/>
      </w:numPr>
    </w:pPr>
  </w:style>
  <w:style w:type="paragraph" w:customStyle="1" w:styleId="SectionSubheading2">
    <w:name w:val="Section Sub heading 2"/>
    <w:basedOn w:val="Heading3"/>
    <w:next w:val="Para0"/>
    <w:uiPriority w:val="1"/>
    <w:qFormat/>
    <w:rsid w:val="00AD7CFC"/>
    <w:pPr>
      <w:numPr>
        <w:ilvl w:val="0"/>
        <w:numId w:val="0"/>
      </w:numPr>
    </w:pPr>
  </w:style>
  <w:style w:type="paragraph" w:customStyle="1" w:styleId="DocumentTitle">
    <w:name w:val="Document Title"/>
    <w:basedOn w:val="Normal"/>
    <w:uiPriority w:val="19"/>
    <w:rsid w:val="00267DD3"/>
    <w:pPr>
      <w:spacing w:after="60"/>
    </w:pPr>
  </w:style>
  <w:style w:type="paragraph" w:customStyle="1" w:styleId="Para2">
    <w:name w:val="Para 2"/>
    <w:basedOn w:val="Para1"/>
    <w:uiPriority w:val="6"/>
    <w:rsid w:val="00264230"/>
    <w:pPr>
      <w:ind w:left="851"/>
    </w:pPr>
  </w:style>
  <w:style w:type="paragraph" w:customStyle="1" w:styleId="Para2bullet">
    <w:name w:val="Para 2 bullet"/>
    <w:basedOn w:val="Para1bullet"/>
    <w:uiPriority w:val="6"/>
    <w:rsid w:val="00534198"/>
    <w:pPr>
      <w:ind w:left="1276"/>
    </w:pPr>
  </w:style>
  <w:style w:type="paragraph" w:customStyle="1" w:styleId="Para2dash">
    <w:name w:val="Para 2 dash"/>
    <w:basedOn w:val="Para1dash"/>
    <w:uiPriority w:val="6"/>
    <w:rsid w:val="00534198"/>
    <w:pPr>
      <w:ind w:left="1276"/>
    </w:pPr>
  </w:style>
  <w:style w:type="paragraph" w:customStyle="1" w:styleId="Para2letter">
    <w:name w:val="Para 2 letter"/>
    <w:basedOn w:val="Para1letter"/>
    <w:uiPriority w:val="6"/>
    <w:rsid w:val="008C0C17"/>
    <w:pPr>
      <w:numPr>
        <w:numId w:val="32"/>
      </w:numPr>
    </w:pPr>
  </w:style>
  <w:style w:type="paragraph" w:customStyle="1" w:styleId="Contents">
    <w:name w:val="Contents"/>
    <w:basedOn w:val="PageHeading"/>
    <w:next w:val="Para0"/>
    <w:uiPriority w:val="24"/>
    <w:rsid w:val="004300A0"/>
    <w:pPr>
      <w:pageBreakBefore/>
      <w:spacing w:after="100"/>
      <w:ind w:left="0"/>
    </w:pPr>
    <w:rPr>
      <w:rFonts w:ascii="Arial" w:hAnsi="Arial"/>
      <w:b/>
      <w:color w:val="00338D"/>
      <w:sz w:val="24"/>
    </w:rPr>
  </w:style>
  <w:style w:type="paragraph" w:customStyle="1" w:styleId="Tablecaption">
    <w:name w:val="Table caption"/>
    <w:basedOn w:val="Caption"/>
    <w:next w:val="Para0"/>
    <w:rsid w:val="0083301B"/>
    <w:rPr>
      <w:rFonts w:ascii="Arial" w:hAnsi="Arial"/>
    </w:rPr>
  </w:style>
  <w:style w:type="paragraph" w:customStyle="1" w:styleId="Figurecaption">
    <w:name w:val="Figure caption"/>
    <w:basedOn w:val="Caption"/>
    <w:next w:val="Para0"/>
    <w:semiHidden/>
    <w:rsid w:val="00AD7CFC"/>
  </w:style>
  <w:style w:type="paragraph" w:customStyle="1" w:styleId="Appendixsubheading1">
    <w:name w:val="Appendix subheading 1"/>
    <w:basedOn w:val="Normal"/>
    <w:next w:val="Para0"/>
    <w:uiPriority w:val="2"/>
    <w:qFormat/>
    <w:rsid w:val="005E3F0E"/>
    <w:pPr>
      <w:numPr>
        <w:ilvl w:val="1"/>
        <w:numId w:val="8"/>
      </w:numPr>
      <w:spacing w:before="240" w:after="120" w:line="280" w:lineRule="exact"/>
    </w:pPr>
    <w:rPr>
      <w:b/>
      <w:color w:val="00338D"/>
      <w:sz w:val="24"/>
    </w:rPr>
  </w:style>
  <w:style w:type="paragraph" w:customStyle="1" w:styleId="Appendixsubheading2">
    <w:name w:val="Appendix subheading 2"/>
    <w:basedOn w:val="Normal"/>
    <w:next w:val="Para0"/>
    <w:uiPriority w:val="2"/>
    <w:qFormat/>
    <w:rsid w:val="005E3F0E"/>
    <w:pPr>
      <w:numPr>
        <w:ilvl w:val="2"/>
        <w:numId w:val="8"/>
      </w:numPr>
      <w:spacing w:before="240" w:after="120"/>
    </w:pPr>
    <w:rPr>
      <w:b/>
      <w:color w:val="00338D"/>
    </w:rPr>
  </w:style>
  <w:style w:type="paragraph" w:customStyle="1" w:styleId="Image">
    <w:name w:val="Image"/>
    <w:basedOn w:val="Normal"/>
    <w:semiHidden/>
    <w:rsid w:val="00AD7CFC"/>
    <w:pPr>
      <w:spacing w:after="0" w:line="240" w:lineRule="auto"/>
    </w:pPr>
  </w:style>
  <w:style w:type="paragraph" w:customStyle="1" w:styleId="Para1bold">
    <w:name w:val="Para 1 bold"/>
    <w:basedOn w:val="Para1"/>
    <w:uiPriority w:val="5"/>
    <w:rsid w:val="003531F5"/>
    <w:rPr>
      <w:b/>
    </w:rPr>
  </w:style>
  <w:style w:type="paragraph" w:customStyle="1" w:styleId="Para1roman">
    <w:name w:val="Para 1 roman"/>
    <w:basedOn w:val="Para0roman"/>
    <w:uiPriority w:val="5"/>
    <w:rsid w:val="002D7A95"/>
    <w:pPr>
      <w:numPr>
        <w:numId w:val="38"/>
      </w:numPr>
    </w:pPr>
  </w:style>
  <w:style w:type="paragraph" w:customStyle="1" w:styleId="Para2bold">
    <w:name w:val="Para 2 bold"/>
    <w:basedOn w:val="Para2"/>
    <w:uiPriority w:val="6"/>
    <w:rsid w:val="00264230"/>
    <w:rPr>
      <w:b/>
    </w:rPr>
  </w:style>
  <w:style w:type="paragraph" w:customStyle="1" w:styleId="Para2number">
    <w:name w:val="Para 2 number"/>
    <w:basedOn w:val="Para2bullet"/>
    <w:uiPriority w:val="6"/>
    <w:rsid w:val="00E02A69"/>
    <w:pPr>
      <w:numPr>
        <w:numId w:val="39"/>
      </w:numPr>
    </w:pPr>
  </w:style>
  <w:style w:type="paragraph" w:customStyle="1" w:styleId="Para2roman">
    <w:name w:val="Para 2 roman"/>
    <w:basedOn w:val="Para2number"/>
    <w:uiPriority w:val="6"/>
    <w:rsid w:val="002D7A95"/>
    <w:pPr>
      <w:numPr>
        <w:numId w:val="35"/>
      </w:numPr>
    </w:pPr>
  </w:style>
  <w:style w:type="paragraph" w:customStyle="1" w:styleId="TableContent">
    <w:name w:val="Table Content"/>
    <w:basedOn w:val="Normal"/>
    <w:semiHidden/>
    <w:qFormat/>
    <w:rsid w:val="00AD7CFC"/>
    <w:pPr>
      <w:spacing w:before="60" w:after="60" w:line="240" w:lineRule="exact"/>
    </w:pPr>
  </w:style>
  <w:style w:type="character" w:customStyle="1" w:styleId="Bodynarrowbold">
    <w:name w:val="Body narrow bold"/>
    <w:uiPriority w:val="10"/>
    <w:rsid w:val="00F70B7E"/>
    <w:rPr>
      <w:rFonts w:ascii="Arial" w:hAnsi="Arial"/>
      <w:b/>
      <w:sz w:val="20"/>
    </w:rPr>
  </w:style>
  <w:style w:type="numbering" w:customStyle="1" w:styleId="JacobsNumberedList1">
    <w:name w:val="Jacobs Numbered List 1"/>
    <w:uiPriority w:val="99"/>
    <w:rsid w:val="00E02A69"/>
    <w:pPr>
      <w:numPr>
        <w:numId w:val="16"/>
      </w:numPr>
    </w:pPr>
  </w:style>
  <w:style w:type="numbering" w:customStyle="1" w:styleId="JacobsNumberedList2">
    <w:name w:val="Jacobs Numbered List 2"/>
    <w:uiPriority w:val="99"/>
    <w:rsid w:val="007A33C5"/>
    <w:pPr>
      <w:numPr>
        <w:numId w:val="17"/>
      </w:numPr>
    </w:pPr>
  </w:style>
  <w:style w:type="numbering" w:customStyle="1" w:styleId="JacobsNumberedList3">
    <w:name w:val="Jacobs Numbered List 3"/>
    <w:uiPriority w:val="99"/>
    <w:rsid w:val="007A33C5"/>
    <w:pPr>
      <w:numPr>
        <w:numId w:val="18"/>
      </w:numPr>
    </w:pPr>
  </w:style>
  <w:style w:type="numbering" w:customStyle="1" w:styleId="JacobsBulletList1">
    <w:name w:val="Jacobs Bullet List 1"/>
    <w:uiPriority w:val="99"/>
    <w:rsid w:val="007A33C5"/>
    <w:pPr>
      <w:numPr>
        <w:numId w:val="12"/>
      </w:numPr>
    </w:pPr>
  </w:style>
  <w:style w:type="numbering" w:customStyle="1" w:styleId="JacobsBulletList2">
    <w:name w:val="Jacobs Bullet List 2"/>
    <w:uiPriority w:val="99"/>
    <w:rsid w:val="007A33C5"/>
    <w:pPr>
      <w:numPr>
        <w:numId w:val="13"/>
      </w:numPr>
    </w:pPr>
  </w:style>
  <w:style w:type="paragraph" w:customStyle="1" w:styleId="PurpleHeading">
    <w:name w:val="Purple Heading"/>
    <w:basedOn w:val="Normal"/>
    <w:semiHidden/>
    <w:rsid w:val="00AD7CFC"/>
    <w:pPr>
      <w:framePr w:hSpace="181" w:wrap="around" w:vAnchor="text" w:hAnchor="margin" w:x="142" w:y="456"/>
      <w:spacing w:before="80" w:after="0" w:line="320" w:lineRule="atLeast"/>
      <w:suppressOverlap/>
    </w:pPr>
    <w:rPr>
      <w:rFonts w:ascii="Arial Black" w:hAnsi="Arial Black"/>
      <w:b/>
      <w:color w:val="00338D"/>
      <w:sz w:val="24"/>
    </w:rPr>
  </w:style>
  <w:style w:type="paragraph" w:customStyle="1" w:styleId="Purplenarrow">
    <w:name w:val="Purple narrow"/>
    <w:basedOn w:val="PurpleHeading"/>
    <w:semiHidden/>
    <w:rsid w:val="00AD7CFC"/>
    <w:pPr>
      <w:framePr w:wrap="around"/>
      <w:spacing w:before="0"/>
    </w:pPr>
    <w:rPr>
      <w:rFonts w:ascii="Arial" w:hAnsi="Arial"/>
      <w:b w:val="0"/>
      <w:caps/>
      <w:sz w:val="18"/>
    </w:rPr>
  </w:style>
  <w:style w:type="table" w:styleId="MediumList2">
    <w:name w:val="Medium List 2"/>
    <w:basedOn w:val="TableNormal"/>
    <w:uiPriority w:val="66"/>
    <w:rsid w:val="00AD7C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AD7CFC"/>
    <w:tblPr>
      <w:tblStyleRowBandSize w:val="1"/>
      <w:tblStyleColBandSize w:val="1"/>
      <w:tblBorders>
        <w:top w:val="single" w:sz="8" w:space="0" w:color="0054E9" w:themeColor="accent1" w:themeTint="BF"/>
        <w:left w:val="single" w:sz="8" w:space="0" w:color="0054E9" w:themeColor="accent1" w:themeTint="BF"/>
        <w:bottom w:val="single" w:sz="8" w:space="0" w:color="0054E9" w:themeColor="accent1" w:themeTint="BF"/>
        <w:right w:val="single" w:sz="8" w:space="0" w:color="0054E9" w:themeColor="accent1" w:themeTint="BF"/>
        <w:insideH w:val="single" w:sz="8" w:space="0" w:color="0054E9" w:themeColor="accent1" w:themeTint="BF"/>
        <w:insideV w:val="single" w:sz="8" w:space="0" w:color="0054E9" w:themeColor="accent1" w:themeTint="BF"/>
      </w:tblBorders>
    </w:tblPr>
    <w:tcPr>
      <w:shd w:val="clear" w:color="auto" w:fill="A3C4FF" w:themeFill="accent1" w:themeFillTint="3F"/>
    </w:tcPr>
    <w:tblStylePr w:type="firstRow">
      <w:rPr>
        <w:b/>
        <w:bCs/>
      </w:rPr>
    </w:tblStylePr>
    <w:tblStylePr w:type="lastRow">
      <w:rPr>
        <w:b/>
        <w:bCs/>
      </w:rPr>
      <w:tblPr/>
      <w:tcPr>
        <w:tcBorders>
          <w:top w:val="single" w:sz="18" w:space="0" w:color="0054E9" w:themeColor="accent1" w:themeTint="BF"/>
        </w:tcBorders>
      </w:tcPr>
    </w:tblStylePr>
    <w:tblStylePr w:type="firstCol">
      <w:rPr>
        <w:b/>
        <w:bCs/>
      </w:rPr>
    </w:tblStylePr>
    <w:tblStylePr w:type="lastCol">
      <w:rPr>
        <w:b/>
        <w:bCs/>
      </w:rPr>
    </w:tblStylePr>
    <w:tblStylePr w:type="band1Vert">
      <w:tblPr/>
      <w:tcPr>
        <w:shd w:val="clear" w:color="auto" w:fill="4789FF" w:themeFill="accent1" w:themeFillTint="7F"/>
      </w:tcPr>
    </w:tblStylePr>
    <w:tblStylePr w:type="band1Horz">
      <w:tblPr/>
      <w:tcPr>
        <w:shd w:val="clear" w:color="auto" w:fill="4789FF" w:themeFill="accent1" w:themeFillTint="7F"/>
      </w:tcPr>
    </w:tblStylePr>
  </w:style>
  <w:style w:type="table" w:customStyle="1" w:styleId="Table1">
    <w:name w:val="Table1"/>
    <w:basedOn w:val="TableNormal"/>
    <w:uiPriority w:val="99"/>
    <w:rsid w:val="00AD7CFC"/>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Black" w:hAnsi="Arial Black"/>
        <w:b/>
        <w:color w:val="000000"/>
        <w:sz w:val="50"/>
      </w:rPr>
      <w:tblPr/>
      <w:tcPr>
        <w:shd w:val="clear" w:color="auto" w:fill="CFCAC7"/>
      </w:tcPr>
    </w:tblStylePr>
    <w:tblStylePr w:type="firstCol">
      <w:tblPr/>
      <w:tcPr>
        <w:shd w:val="clear" w:color="auto" w:fill="E6E5E3"/>
      </w:tcPr>
    </w:tblStylePr>
  </w:style>
  <w:style w:type="table" w:customStyle="1" w:styleId="Table2">
    <w:name w:val="Table2"/>
    <w:basedOn w:val="TableNormal"/>
    <w:uiPriority w:val="99"/>
    <w:rsid w:val="00AD7CFC"/>
    <w:rPr>
      <w:rFonts w:ascii="Arial" w:hAnsi="Arial"/>
      <w:sz w:val="20"/>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Black" w:hAnsi="Arial Black"/>
        <w:b/>
        <w:color w:val="000000"/>
        <w:sz w:val="50"/>
      </w:rPr>
      <w:tblPr/>
      <w:tcPr>
        <w:shd w:val="clear" w:color="auto" w:fill="CFCAC7"/>
      </w:tcPr>
    </w:tblStylePr>
  </w:style>
  <w:style w:type="paragraph" w:customStyle="1" w:styleId="PenPicBodyheading">
    <w:name w:val="Pen Pic Body heading"/>
    <w:basedOn w:val="Bodyheading"/>
    <w:semiHidden/>
    <w:rsid w:val="00AD7CFC"/>
    <w:pPr>
      <w:ind w:left="284"/>
    </w:pPr>
  </w:style>
  <w:style w:type="paragraph" w:customStyle="1" w:styleId="PenPicSidebartext">
    <w:name w:val="Pen Pic Sidebar text"/>
    <w:basedOn w:val="Normal"/>
    <w:semiHidden/>
    <w:rsid w:val="00AD7CFC"/>
    <w:pPr>
      <w:suppressAutoHyphens/>
      <w:autoSpaceDE w:val="0"/>
      <w:autoSpaceDN w:val="0"/>
      <w:adjustRightInd w:val="0"/>
      <w:spacing w:before="60" w:after="60"/>
      <w:ind w:left="284"/>
      <w:textAlignment w:val="center"/>
    </w:pPr>
    <w:rPr>
      <w:rFonts w:cs="Arial Narrow"/>
      <w:color w:val="000000"/>
      <w:sz w:val="19"/>
      <w:szCs w:val="19"/>
    </w:rPr>
  </w:style>
  <w:style w:type="paragraph" w:customStyle="1" w:styleId="PenPicSidebarbullet">
    <w:name w:val="Pen Pic Sidebar bullet"/>
    <w:basedOn w:val="Sidebarbullet"/>
    <w:rsid w:val="000A0E10"/>
    <w:pPr>
      <w:framePr w:hSpace="0" w:wrap="auto" w:hAnchor="text" w:xAlign="left" w:yAlign="inline"/>
      <w:numPr>
        <w:numId w:val="9"/>
      </w:numPr>
    </w:pPr>
    <w:rPr>
      <w:color w:val="000000"/>
      <w:sz w:val="19"/>
    </w:rPr>
  </w:style>
  <w:style w:type="numbering" w:customStyle="1" w:styleId="JacobsBulletList3">
    <w:name w:val="Jacobs Bullet List 3"/>
    <w:uiPriority w:val="99"/>
    <w:rsid w:val="007A33C5"/>
    <w:pPr>
      <w:numPr>
        <w:numId w:val="14"/>
      </w:numPr>
    </w:pPr>
  </w:style>
  <w:style w:type="numbering" w:customStyle="1" w:styleId="JacobsTableList1">
    <w:name w:val="Jacobs Table List 1"/>
    <w:uiPriority w:val="99"/>
    <w:rsid w:val="007A33C5"/>
    <w:pPr>
      <w:numPr>
        <w:numId w:val="24"/>
      </w:numPr>
    </w:pPr>
  </w:style>
  <w:style w:type="numbering" w:customStyle="1" w:styleId="JacobsTableNumberedList1">
    <w:name w:val="Jacobs Table Numbered List 1"/>
    <w:uiPriority w:val="99"/>
    <w:rsid w:val="007A33C5"/>
    <w:pPr>
      <w:numPr>
        <w:numId w:val="25"/>
      </w:numPr>
    </w:pPr>
  </w:style>
  <w:style w:type="numbering" w:customStyle="1" w:styleId="JacobsTableNumberedList2">
    <w:name w:val="Jacobs Table Numbered List 2"/>
    <w:uiPriority w:val="99"/>
    <w:rsid w:val="007A33C5"/>
    <w:pPr>
      <w:numPr>
        <w:numId w:val="26"/>
      </w:numPr>
    </w:pPr>
  </w:style>
  <w:style w:type="numbering" w:customStyle="1" w:styleId="JacobsSmallTableList1">
    <w:name w:val="Jacobs Small Table List 1"/>
    <w:uiPriority w:val="99"/>
    <w:rsid w:val="007A33C5"/>
    <w:pPr>
      <w:numPr>
        <w:numId w:val="20"/>
      </w:numPr>
    </w:pPr>
  </w:style>
  <w:style w:type="numbering" w:customStyle="1" w:styleId="JacobsSmallTableNumberedList1">
    <w:name w:val="Jacobs Small Table Numbered List 1"/>
    <w:uiPriority w:val="99"/>
    <w:rsid w:val="007A33C5"/>
    <w:pPr>
      <w:numPr>
        <w:numId w:val="21"/>
      </w:numPr>
    </w:pPr>
  </w:style>
  <w:style w:type="numbering" w:customStyle="1" w:styleId="JacobsSmallTableNumberedList2">
    <w:name w:val="Jacobs Small Table Numbered List 2"/>
    <w:uiPriority w:val="99"/>
    <w:rsid w:val="007A33C5"/>
    <w:pPr>
      <w:numPr>
        <w:numId w:val="22"/>
      </w:numPr>
    </w:pPr>
  </w:style>
  <w:style w:type="numbering" w:customStyle="1" w:styleId="JacobsBodyList">
    <w:name w:val="Jacobs Body List"/>
    <w:uiPriority w:val="99"/>
    <w:rsid w:val="007A33C5"/>
    <w:pPr>
      <w:numPr>
        <w:numId w:val="11"/>
      </w:numPr>
    </w:pPr>
  </w:style>
  <w:style w:type="numbering" w:customStyle="1" w:styleId="JacobsNarrowList">
    <w:name w:val="Jacobs Narrow List"/>
    <w:uiPriority w:val="99"/>
    <w:rsid w:val="007A33C5"/>
    <w:pPr>
      <w:numPr>
        <w:numId w:val="15"/>
      </w:numPr>
    </w:pPr>
  </w:style>
  <w:style w:type="numbering" w:customStyle="1" w:styleId="JacobsSidebarList">
    <w:name w:val="Jacobs Sidebar List"/>
    <w:uiPriority w:val="99"/>
    <w:rsid w:val="007A33C5"/>
    <w:pPr>
      <w:numPr>
        <w:numId w:val="19"/>
      </w:numPr>
    </w:pPr>
  </w:style>
  <w:style w:type="paragraph" w:customStyle="1" w:styleId="Reference">
    <w:name w:val="Reference"/>
    <w:basedOn w:val="Para0"/>
    <w:uiPriority w:val="24"/>
    <w:rsid w:val="00AD7CFC"/>
    <w:pPr>
      <w:spacing w:before="0"/>
      <w:contextualSpacing/>
    </w:pPr>
    <w:rPr>
      <w:i/>
      <w:sz w:val="14"/>
    </w:rPr>
  </w:style>
  <w:style w:type="paragraph" w:styleId="EndnoteText">
    <w:name w:val="endnote text"/>
    <w:basedOn w:val="Normal"/>
    <w:link w:val="EndnoteTextChar"/>
    <w:uiPriority w:val="24"/>
    <w:rsid w:val="00AD7CFC"/>
    <w:pPr>
      <w:spacing w:after="240" w:line="240" w:lineRule="auto"/>
      <w:ind w:left="170" w:hanging="170"/>
      <w:contextualSpacing/>
    </w:pPr>
    <w:rPr>
      <w:sz w:val="15"/>
      <w:szCs w:val="20"/>
    </w:rPr>
  </w:style>
  <w:style w:type="character" w:customStyle="1" w:styleId="EndnoteTextChar">
    <w:name w:val="Endnote Text Char"/>
    <w:basedOn w:val="DefaultParagraphFont"/>
    <w:link w:val="EndnoteText"/>
    <w:uiPriority w:val="24"/>
    <w:rsid w:val="008B6D44"/>
    <w:rPr>
      <w:rFonts w:ascii="Arial" w:hAnsi="Arial"/>
      <w:sz w:val="15"/>
      <w:szCs w:val="20"/>
      <w:lang w:val="en-AU"/>
    </w:rPr>
  </w:style>
  <w:style w:type="character" w:styleId="EndnoteReference">
    <w:name w:val="endnote reference"/>
    <w:basedOn w:val="DefaultParagraphFont"/>
    <w:uiPriority w:val="24"/>
    <w:rsid w:val="00AD7CFC"/>
    <w:rPr>
      <w:rFonts w:ascii="Arial" w:hAnsi="Arial"/>
      <w:sz w:val="15"/>
      <w:vertAlign w:val="superscript"/>
    </w:rPr>
  </w:style>
  <w:style w:type="paragraph" w:customStyle="1" w:styleId="CoverTitle">
    <w:name w:val="Cover Title"/>
    <w:basedOn w:val="CoverHeading2"/>
    <w:rsid w:val="00AD7CFC"/>
    <w:rPr>
      <w:sz w:val="24"/>
    </w:rPr>
  </w:style>
  <w:style w:type="paragraph" w:customStyle="1" w:styleId="CoverHeading2">
    <w:name w:val="Cover Heading 2"/>
    <w:basedOn w:val="CoverHeading"/>
    <w:rsid w:val="00AD7CFC"/>
    <w:rPr>
      <w:color w:val="00338D"/>
    </w:rPr>
  </w:style>
  <w:style w:type="paragraph" w:customStyle="1" w:styleId="CoverSubheading2">
    <w:name w:val="Cover Subheading 2"/>
    <w:basedOn w:val="CoverHeading2"/>
    <w:rsid w:val="00903EC7"/>
    <w:pPr>
      <w:spacing w:line="280" w:lineRule="exact"/>
    </w:pPr>
    <w:rPr>
      <w:rFonts w:ascii="Arial" w:hAnsi="Arial"/>
      <w:color w:val="6C6F70"/>
      <w:sz w:val="24"/>
    </w:rPr>
  </w:style>
  <w:style w:type="paragraph" w:customStyle="1" w:styleId="CoverDate2">
    <w:name w:val="Cover Date 2"/>
    <w:basedOn w:val="CoverDate"/>
    <w:rsid w:val="00AD7CFC"/>
    <w:rPr>
      <w:color w:val="6C6F70"/>
      <w:sz w:val="24"/>
    </w:rPr>
  </w:style>
  <w:style w:type="paragraph" w:customStyle="1" w:styleId="Tableitem">
    <w:name w:val="Table item"/>
    <w:basedOn w:val="Tabletext"/>
    <w:uiPriority w:val="14"/>
    <w:rsid w:val="00821835"/>
    <w:pPr>
      <w:numPr>
        <w:numId w:val="23"/>
      </w:numPr>
      <w:ind w:left="284" w:hanging="284"/>
    </w:pPr>
  </w:style>
  <w:style w:type="paragraph" w:customStyle="1" w:styleId="Tablesmallitem">
    <w:name w:val="Table small item"/>
    <w:basedOn w:val="Tablesmalltext"/>
    <w:uiPriority w:val="15"/>
    <w:rsid w:val="00A2456A"/>
    <w:pPr>
      <w:numPr>
        <w:numId w:val="27"/>
      </w:numPr>
      <w:ind w:left="284" w:hanging="284"/>
    </w:pPr>
  </w:style>
  <w:style w:type="numbering" w:customStyle="1" w:styleId="JacobsTableItem">
    <w:name w:val="Jacobs Table Item"/>
    <w:uiPriority w:val="99"/>
    <w:rsid w:val="007A33C5"/>
    <w:pPr>
      <w:numPr>
        <w:numId w:val="23"/>
      </w:numPr>
    </w:pPr>
  </w:style>
  <w:style w:type="numbering" w:customStyle="1" w:styleId="JacobsTablesmallitem">
    <w:name w:val="Jacobs Table small item"/>
    <w:uiPriority w:val="99"/>
    <w:rsid w:val="007A33C5"/>
    <w:pPr>
      <w:numPr>
        <w:numId w:val="27"/>
      </w:numPr>
    </w:pPr>
  </w:style>
  <w:style w:type="paragraph" w:customStyle="1" w:styleId="Appendixsubheading3">
    <w:name w:val="Appendix subheading 3"/>
    <w:basedOn w:val="Appendixsubheading2"/>
    <w:next w:val="Para0"/>
    <w:uiPriority w:val="2"/>
    <w:rsid w:val="001F418B"/>
    <w:pPr>
      <w:numPr>
        <w:ilvl w:val="3"/>
      </w:numPr>
    </w:pPr>
    <w:rPr>
      <w:color w:val="auto"/>
    </w:rPr>
  </w:style>
  <w:style w:type="paragraph" w:customStyle="1" w:styleId="Para3">
    <w:name w:val="Para 3"/>
    <w:basedOn w:val="Para2"/>
    <w:uiPriority w:val="7"/>
    <w:rsid w:val="003531F5"/>
    <w:pPr>
      <w:ind w:left="1276"/>
    </w:pPr>
  </w:style>
  <w:style w:type="paragraph" w:customStyle="1" w:styleId="Para3bold">
    <w:name w:val="Para 3 bold"/>
    <w:basedOn w:val="Para2bold"/>
    <w:uiPriority w:val="7"/>
    <w:rsid w:val="00AD7CFC"/>
    <w:pPr>
      <w:ind w:left="1276"/>
    </w:pPr>
  </w:style>
  <w:style w:type="paragraph" w:customStyle="1" w:styleId="Para3bullet">
    <w:name w:val="Para 3 bullet"/>
    <w:basedOn w:val="Para2bullet"/>
    <w:uiPriority w:val="7"/>
    <w:rsid w:val="001D7B37"/>
    <w:pPr>
      <w:ind w:left="1701"/>
    </w:pPr>
  </w:style>
  <w:style w:type="paragraph" w:customStyle="1" w:styleId="Para3dash">
    <w:name w:val="Para 3 dash"/>
    <w:basedOn w:val="Para2dash"/>
    <w:uiPriority w:val="7"/>
    <w:rsid w:val="001D7B37"/>
    <w:pPr>
      <w:ind w:left="1701"/>
    </w:pPr>
  </w:style>
  <w:style w:type="paragraph" w:customStyle="1" w:styleId="Para3number">
    <w:name w:val="Para 3 number"/>
    <w:basedOn w:val="Para2number"/>
    <w:uiPriority w:val="7"/>
    <w:rsid w:val="00E02A69"/>
    <w:pPr>
      <w:numPr>
        <w:numId w:val="30"/>
      </w:numPr>
    </w:pPr>
  </w:style>
  <w:style w:type="paragraph" w:customStyle="1" w:styleId="Para3letter">
    <w:name w:val="Para 3 letter"/>
    <w:basedOn w:val="Para2letter"/>
    <w:uiPriority w:val="7"/>
    <w:rsid w:val="008C0C17"/>
    <w:pPr>
      <w:numPr>
        <w:numId w:val="33"/>
      </w:numPr>
    </w:pPr>
  </w:style>
  <w:style w:type="paragraph" w:customStyle="1" w:styleId="Para3roman">
    <w:name w:val="Para 3 roman"/>
    <w:basedOn w:val="Para2roman"/>
    <w:uiPriority w:val="7"/>
    <w:rsid w:val="002D7A95"/>
    <w:pPr>
      <w:numPr>
        <w:numId w:val="40"/>
      </w:numPr>
      <w:tabs>
        <w:tab w:val="clear" w:pos="851"/>
      </w:tabs>
    </w:pPr>
  </w:style>
  <w:style w:type="paragraph" w:customStyle="1" w:styleId="Para4">
    <w:name w:val="Para 4"/>
    <w:basedOn w:val="Para3"/>
    <w:uiPriority w:val="8"/>
    <w:rsid w:val="00AD7CFC"/>
    <w:pPr>
      <w:ind w:left="1701"/>
    </w:pPr>
  </w:style>
  <w:style w:type="paragraph" w:customStyle="1" w:styleId="Para4bold">
    <w:name w:val="Para 4 bold"/>
    <w:basedOn w:val="Para3bold"/>
    <w:uiPriority w:val="8"/>
    <w:rsid w:val="00AD7CFC"/>
    <w:pPr>
      <w:ind w:left="1701"/>
    </w:pPr>
  </w:style>
  <w:style w:type="paragraph" w:customStyle="1" w:styleId="Para4bullet">
    <w:name w:val="Para 4 bullet"/>
    <w:basedOn w:val="Para3bullet"/>
    <w:uiPriority w:val="8"/>
    <w:rsid w:val="0066339A"/>
    <w:pPr>
      <w:ind w:left="2126"/>
    </w:pPr>
  </w:style>
  <w:style w:type="paragraph" w:customStyle="1" w:styleId="Para4dash">
    <w:name w:val="Para 4 dash"/>
    <w:basedOn w:val="Para3dash"/>
    <w:uiPriority w:val="8"/>
    <w:rsid w:val="0066339A"/>
    <w:pPr>
      <w:ind w:left="2126"/>
    </w:pPr>
  </w:style>
  <w:style w:type="paragraph" w:customStyle="1" w:styleId="Para4number">
    <w:name w:val="Para 4 number"/>
    <w:basedOn w:val="Para3number"/>
    <w:uiPriority w:val="8"/>
    <w:rsid w:val="00E02A69"/>
    <w:pPr>
      <w:numPr>
        <w:numId w:val="43"/>
      </w:numPr>
    </w:pPr>
  </w:style>
  <w:style w:type="paragraph" w:customStyle="1" w:styleId="Para4letter">
    <w:name w:val="Para 4 letter"/>
    <w:basedOn w:val="Para3letter"/>
    <w:uiPriority w:val="8"/>
    <w:rsid w:val="008C0C17"/>
    <w:pPr>
      <w:numPr>
        <w:numId w:val="45"/>
      </w:numPr>
    </w:pPr>
  </w:style>
  <w:style w:type="paragraph" w:customStyle="1" w:styleId="Para4roman">
    <w:name w:val="Para 4 roman"/>
    <w:basedOn w:val="Para3roman"/>
    <w:uiPriority w:val="8"/>
    <w:rsid w:val="002D7A95"/>
    <w:pPr>
      <w:numPr>
        <w:numId w:val="42"/>
      </w:numPr>
    </w:pPr>
  </w:style>
  <w:style w:type="paragraph" w:customStyle="1" w:styleId="ClientName">
    <w:name w:val="Client Name"/>
    <w:basedOn w:val="Tabletext"/>
    <w:uiPriority w:val="19"/>
    <w:qFormat/>
    <w:rsid w:val="00AD7CFC"/>
    <w:pPr>
      <w:spacing w:before="0"/>
    </w:pPr>
  </w:style>
  <w:style w:type="character" w:customStyle="1" w:styleId="Para0Char">
    <w:name w:val="Para 0 Char"/>
    <w:basedOn w:val="DefaultParagraphFont"/>
    <w:link w:val="Para0"/>
    <w:uiPriority w:val="4"/>
    <w:rsid w:val="003531F5"/>
    <w:rPr>
      <w:rFonts w:ascii="Arial" w:hAnsi="Arial"/>
      <w:sz w:val="20"/>
      <w:lang w:val="en-GB"/>
    </w:rPr>
  </w:style>
  <w:style w:type="paragraph" w:styleId="IntenseQuote">
    <w:name w:val="Intense Quote"/>
    <w:basedOn w:val="Normal"/>
    <w:next w:val="Normal"/>
    <w:link w:val="IntenseQuoteChar"/>
    <w:uiPriority w:val="30"/>
    <w:semiHidden/>
    <w:rsid w:val="00AD7CFC"/>
    <w:pPr>
      <w:pBdr>
        <w:bottom w:val="single" w:sz="4" w:space="4" w:color="00338D" w:themeColor="accent1"/>
      </w:pBdr>
      <w:spacing w:before="200" w:after="280"/>
      <w:ind w:left="936" w:right="936"/>
    </w:pPr>
    <w:rPr>
      <w:b/>
      <w:bCs/>
      <w:i/>
      <w:iCs/>
      <w:color w:val="00338D" w:themeColor="accent1"/>
    </w:rPr>
  </w:style>
  <w:style w:type="character" w:customStyle="1" w:styleId="IntenseQuoteChar">
    <w:name w:val="Intense Quote Char"/>
    <w:basedOn w:val="DefaultParagraphFont"/>
    <w:link w:val="IntenseQuote"/>
    <w:uiPriority w:val="30"/>
    <w:semiHidden/>
    <w:rsid w:val="00AD7CFC"/>
    <w:rPr>
      <w:rFonts w:ascii="Arial" w:hAnsi="Arial"/>
      <w:b/>
      <w:bCs/>
      <w:i/>
      <w:iCs/>
      <w:color w:val="00338D" w:themeColor="accent1"/>
      <w:sz w:val="20"/>
      <w:lang w:val="en-AU"/>
    </w:rPr>
  </w:style>
  <w:style w:type="paragraph" w:customStyle="1" w:styleId="ProjectNo">
    <w:name w:val="Project No"/>
    <w:basedOn w:val="Tabletext"/>
    <w:rsid w:val="00AD7CFC"/>
    <w:pPr>
      <w:spacing w:before="0"/>
    </w:pPr>
  </w:style>
  <w:style w:type="paragraph" w:styleId="Quote">
    <w:name w:val="Quote"/>
    <w:basedOn w:val="Normal"/>
    <w:next w:val="Normal"/>
    <w:link w:val="QuoteChar"/>
    <w:uiPriority w:val="29"/>
    <w:semiHidden/>
    <w:rsid w:val="00AD7CFC"/>
    <w:rPr>
      <w:i/>
      <w:iCs/>
      <w:color w:val="00338D"/>
    </w:rPr>
  </w:style>
  <w:style w:type="character" w:customStyle="1" w:styleId="QuoteChar">
    <w:name w:val="Quote Char"/>
    <w:basedOn w:val="DefaultParagraphFont"/>
    <w:link w:val="Quote"/>
    <w:uiPriority w:val="29"/>
    <w:semiHidden/>
    <w:rsid w:val="00AD7CFC"/>
    <w:rPr>
      <w:rFonts w:ascii="Arial" w:hAnsi="Arial"/>
      <w:i/>
      <w:iCs/>
      <w:color w:val="00338D"/>
      <w:sz w:val="20"/>
      <w:lang w:val="en-AU"/>
    </w:rPr>
  </w:style>
  <w:style w:type="paragraph" w:styleId="Subtitle">
    <w:name w:val="Subtitle"/>
    <w:basedOn w:val="Normal"/>
    <w:next w:val="Normal"/>
    <w:link w:val="SubtitleChar"/>
    <w:uiPriority w:val="11"/>
    <w:semiHidden/>
    <w:rsid w:val="00AD7CFC"/>
    <w:pPr>
      <w:numPr>
        <w:ilvl w:val="1"/>
      </w:numPr>
    </w:pPr>
    <w:rPr>
      <w:rFonts w:asciiTheme="majorHAnsi" w:eastAsiaTheme="majorEastAsia" w:hAnsiTheme="majorHAnsi" w:cstheme="majorBidi"/>
      <w:i/>
      <w:iCs/>
      <w:color w:val="00338D" w:themeColor="accent1"/>
      <w:spacing w:val="15"/>
      <w:sz w:val="24"/>
    </w:rPr>
  </w:style>
  <w:style w:type="character" w:customStyle="1" w:styleId="SubtitleChar">
    <w:name w:val="Subtitle Char"/>
    <w:basedOn w:val="DefaultParagraphFont"/>
    <w:link w:val="Subtitle"/>
    <w:uiPriority w:val="11"/>
    <w:semiHidden/>
    <w:rsid w:val="00AD7CFC"/>
    <w:rPr>
      <w:rFonts w:asciiTheme="majorHAnsi" w:eastAsiaTheme="majorEastAsia" w:hAnsiTheme="majorHAnsi" w:cstheme="majorBidi"/>
      <w:i/>
      <w:iCs/>
      <w:color w:val="00338D" w:themeColor="accent1"/>
      <w:spacing w:val="15"/>
      <w:lang w:val="en-AU"/>
    </w:rPr>
  </w:style>
  <w:style w:type="paragraph" w:customStyle="1" w:styleId="EmptyHeader">
    <w:name w:val="Empty Header"/>
    <w:basedOn w:val="Header"/>
    <w:rsid w:val="0085252A"/>
    <w:pPr>
      <w:spacing w:line="20" w:lineRule="exact"/>
    </w:pPr>
    <w:rPr>
      <w:sz w:val="2"/>
    </w:rPr>
  </w:style>
  <w:style w:type="paragraph" w:customStyle="1" w:styleId="HeaderSpacer">
    <w:name w:val="Header Spacer"/>
    <w:basedOn w:val="Header"/>
    <w:rsid w:val="00014CF3"/>
    <w:pPr>
      <w:spacing w:line="480" w:lineRule="exact"/>
      <w:ind w:left="0"/>
    </w:pPr>
  </w:style>
  <w:style w:type="table" w:customStyle="1" w:styleId="JacobsBlue">
    <w:name w:val="Jacobs Blue"/>
    <w:basedOn w:val="TableGrid"/>
    <w:uiPriority w:val="99"/>
    <w:rsid w:val="00254801"/>
    <w:tblPr>
      <w:tblStyleRowBandSize w:val="1"/>
      <w:tblStyleColBandSize w:val="1"/>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tcBorders>
          <w:top w:val="single" w:sz="4" w:space="0" w:color="808080"/>
          <w:left w:val="single" w:sz="4" w:space="0" w:color="808080"/>
          <w:bottom w:val="single" w:sz="4" w:space="0" w:color="808080"/>
          <w:right w:val="single" w:sz="4" w:space="0" w:color="808080"/>
          <w:insideH w:val="nil"/>
          <w:insideV w:val="single" w:sz="4" w:space="0" w:color="FFFFFF" w:themeColor="background1"/>
          <w:tl2br w:val="nil"/>
          <w:tr2bl w:val="nil"/>
        </w:tcBorders>
        <w:shd w:val="clear" w:color="auto" w:fill="00338D"/>
      </w:tcPr>
    </w:tblStylePr>
    <w:tblStylePr w:type="lastRow">
      <w:rPr>
        <w:b/>
      </w:rPr>
      <w:tblPr/>
      <w:tcPr>
        <w:tcBorders>
          <w:top w:val="single" w:sz="12"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CFCAC7"/>
      </w:tcPr>
    </w:tblStylePr>
    <w:tblStylePr w:type="firstCol">
      <w:tblPr/>
      <w:tcPr>
        <w:shd w:val="clear" w:color="auto" w:fill="E6E5E3"/>
      </w:tcPr>
    </w:tblStylePr>
    <w:tblStylePr w:type="lastCol">
      <w:tblPr/>
      <w:tcPr>
        <w:tcBorders>
          <w:top w:val="single" w:sz="4" w:space="0" w:color="808080"/>
          <w:left w:val="single" w:sz="12" w:space="0" w:color="808080"/>
          <w:bottom w:val="single" w:sz="4" w:space="0" w:color="808080"/>
          <w:right w:val="single" w:sz="4" w:space="0" w:color="808080"/>
          <w:insideH w:val="nil"/>
          <w:insideV w:val="nil"/>
          <w:tl2br w:val="nil"/>
          <w:tr2bl w:val="nil"/>
        </w:tcBorders>
        <w:shd w:val="clear" w:color="auto" w:fill="CFCAC7"/>
      </w:tcPr>
    </w:tblStylePr>
    <w:tblStylePr w:type="band2Vert">
      <w:tblPr/>
      <w:tcPr>
        <w:shd w:val="clear" w:color="auto" w:fill="E6E5E3"/>
      </w:tcPr>
    </w:tblStylePr>
    <w:tblStylePr w:type="band2Horz">
      <w:tblPr/>
      <w:tcPr>
        <w:shd w:val="clear" w:color="auto" w:fill="E6E5E3"/>
      </w:tcPr>
    </w:tblStylePr>
    <w:tblStylePr w:type="neCell">
      <w:rPr>
        <w:b/>
      </w:rPr>
    </w:tblStylePr>
    <w:tblStylePr w:type="seCell">
      <w:tblPr/>
      <w:tcPr>
        <w:tcBorders>
          <w:top w:val="single" w:sz="12" w:space="0" w:color="808080"/>
          <w:left w:val="single" w:sz="12" w:space="0" w:color="808080"/>
          <w:bottom w:val="single" w:sz="4" w:space="0" w:color="808080"/>
          <w:right w:val="single" w:sz="4" w:space="0" w:color="808080"/>
          <w:insideH w:val="nil"/>
          <w:insideV w:val="nil"/>
          <w:tl2br w:val="nil"/>
          <w:tr2bl w:val="nil"/>
        </w:tcBorders>
      </w:tcPr>
    </w:tblStylePr>
    <w:tblStylePr w:type="swCell">
      <w:rPr>
        <w:b/>
      </w:rPr>
    </w:tblStylePr>
  </w:style>
  <w:style w:type="table" w:customStyle="1" w:styleId="JacobsGrey">
    <w:name w:val="Jacobs Grey"/>
    <w:basedOn w:val="TableGrid"/>
    <w:uiPriority w:val="99"/>
    <w:rsid w:val="00254801"/>
    <w:tblPr>
      <w:tblStyleRowBandSize w:val="1"/>
      <w:tblStyleColBandSize w:val="1"/>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shd w:val="clear" w:color="auto" w:fill="CFCAC7"/>
      </w:tcPr>
    </w:tblStylePr>
    <w:tblStylePr w:type="lastRow">
      <w:rPr>
        <w:b/>
      </w:rPr>
      <w:tblPr/>
      <w:tcPr>
        <w:tcBorders>
          <w:top w:val="single" w:sz="12"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CFCAC7"/>
      </w:tcPr>
    </w:tblStylePr>
    <w:tblStylePr w:type="firstCol">
      <w:tblPr/>
      <w:tcPr>
        <w:shd w:val="clear" w:color="auto" w:fill="E6E5E3"/>
      </w:tcPr>
    </w:tblStylePr>
    <w:tblStylePr w:type="lastCol">
      <w:rPr>
        <w:b/>
      </w:rPr>
      <w:tblPr/>
      <w:tcPr>
        <w:tcBorders>
          <w:top w:val="single" w:sz="4" w:space="0" w:color="808080"/>
          <w:left w:val="single" w:sz="12" w:space="0" w:color="808080"/>
          <w:bottom w:val="single" w:sz="4" w:space="0" w:color="808080"/>
          <w:right w:val="single" w:sz="4" w:space="0" w:color="808080"/>
          <w:insideH w:val="nil"/>
          <w:insideV w:val="nil"/>
          <w:tl2br w:val="nil"/>
          <w:tr2bl w:val="nil"/>
        </w:tcBorders>
        <w:shd w:val="clear" w:color="auto" w:fill="CFCAC7"/>
      </w:tcPr>
    </w:tblStylePr>
    <w:tblStylePr w:type="band2Vert">
      <w:tblPr/>
      <w:tcPr>
        <w:shd w:val="clear" w:color="auto" w:fill="E6E5E3"/>
      </w:tcPr>
    </w:tblStylePr>
    <w:tblStylePr w:type="band2Horz">
      <w:tblPr/>
      <w:tcPr>
        <w:shd w:val="clear" w:color="auto" w:fill="E6E5E3"/>
      </w:tcPr>
    </w:tblStylePr>
    <w:tblStylePr w:type="neCell">
      <w:rPr>
        <w:b/>
      </w:rPr>
    </w:tblStylePr>
    <w:tblStylePr w:type="seCell">
      <w:tblPr/>
      <w:tcPr>
        <w:tcBorders>
          <w:top w:val="single" w:sz="12" w:space="0" w:color="808080"/>
          <w:left w:val="single" w:sz="12" w:space="0" w:color="808080"/>
          <w:bottom w:val="single" w:sz="4" w:space="0" w:color="808080"/>
          <w:right w:val="single" w:sz="4" w:space="0" w:color="808080"/>
          <w:insideH w:val="nil"/>
          <w:insideV w:val="nil"/>
          <w:tl2br w:val="nil"/>
          <w:tr2bl w:val="nil"/>
        </w:tcBorders>
      </w:tcPr>
    </w:tblStylePr>
    <w:tblStylePr w:type="swCell">
      <w:rPr>
        <w:b/>
      </w:rPr>
    </w:tblStylePr>
  </w:style>
  <w:style w:type="paragraph" w:customStyle="1" w:styleId="CVName0">
    <w:name w:val="CV Name"/>
    <w:basedOn w:val="Name1"/>
    <w:uiPriority w:val="2"/>
    <w:rsid w:val="00CD27CA"/>
    <w:pPr>
      <w:ind w:left="3402"/>
      <w:jc w:val="left"/>
    </w:pPr>
  </w:style>
  <w:style w:type="paragraph" w:customStyle="1" w:styleId="CVRole">
    <w:name w:val="CV Role"/>
    <w:basedOn w:val="Projectrole1"/>
    <w:next w:val="Bodynarrow"/>
    <w:uiPriority w:val="2"/>
    <w:rsid w:val="00CD27CA"/>
    <w:pPr>
      <w:ind w:left="3402"/>
      <w:jc w:val="left"/>
    </w:pPr>
  </w:style>
  <w:style w:type="paragraph" w:customStyle="1" w:styleId="Name3">
    <w:name w:val="Name 3"/>
    <w:basedOn w:val="Name1"/>
    <w:semiHidden/>
    <w:rsid w:val="00CD27CA"/>
    <w:pPr>
      <w:ind w:left="3402"/>
      <w:jc w:val="left"/>
    </w:pPr>
  </w:style>
  <w:style w:type="paragraph" w:customStyle="1" w:styleId="PDLocation">
    <w:name w:val="PD Location"/>
    <w:basedOn w:val="Normal"/>
    <w:rsid w:val="00CD27CA"/>
    <w:pPr>
      <w:spacing w:after="160"/>
      <w:ind w:left="3402"/>
    </w:pPr>
    <w:rPr>
      <w:caps/>
      <w:color w:val="00338D"/>
    </w:rPr>
  </w:style>
  <w:style w:type="paragraph" w:customStyle="1" w:styleId="PDName">
    <w:name w:val="PD Name"/>
    <w:basedOn w:val="Normal"/>
    <w:rsid w:val="001449D8"/>
    <w:pPr>
      <w:spacing w:after="160" w:line="400" w:lineRule="exact"/>
      <w:ind w:left="3402"/>
    </w:pPr>
    <w:rPr>
      <w:rFonts w:ascii="Arial Black" w:hAnsi="Arial Black"/>
      <w:color w:val="00338D"/>
      <w:sz w:val="36"/>
    </w:rPr>
  </w:style>
  <w:style w:type="paragraph" w:customStyle="1" w:styleId="SummaryBoxBullet">
    <w:name w:val="Summary Box Bullet"/>
    <w:basedOn w:val="Normal"/>
    <w:unhideWhenUsed/>
    <w:rsid w:val="00C01030"/>
    <w:pPr>
      <w:numPr>
        <w:numId w:val="10"/>
      </w:numPr>
    </w:pPr>
    <w:rPr>
      <w:rFonts w:cs="Arial"/>
      <w:color w:val="666666"/>
      <w:szCs w:val="18"/>
    </w:rPr>
  </w:style>
  <w:style w:type="paragraph" w:customStyle="1" w:styleId="SummaryBoxHeading">
    <w:name w:val="Summary Box Heading"/>
    <w:basedOn w:val="Normal"/>
    <w:next w:val="Normal"/>
    <w:unhideWhenUsed/>
    <w:rsid w:val="00C01030"/>
    <w:pPr>
      <w:autoSpaceDE w:val="0"/>
      <w:autoSpaceDN w:val="0"/>
      <w:adjustRightInd w:val="0"/>
      <w:spacing w:after="0" w:line="240" w:lineRule="auto"/>
    </w:pPr>
    <w:rPr>
      <w:rFonts w:cs="Arial"/>
      <w:b/>
      <w:bCs/>
      <w:color w:val="000000"/>
      <w:sz w:val="22"/>
      <w:szCs w:val="22"/>
      <w:lang w:val="en-AU"/>
    </w:rPr>
  </w:style>
  <w:style w:type="paragraph" w:customStyle="1" w:styleId="SummaryBoxText">
    <w:name w:val="Summary Box Text"/>
    <w:basedOn w:val="Normal"/>
    <w:unhideWhenUsed/>
    <w:rsid w:val="00C01030"/>
    <w:pPr>
      <w:autoSpaceDE w:val="0"/>
      <w:autoSpaceDN w:val="0"/>
      <w:adjustRightInd w:val="0"/>
      <w:spacing w:after="60" w:line="240" w:lineRule="auto"/>
    </w:pPr>
    <w:rPr>
      <w:rFonts w:cs="Arial"/>
      <w:bCs/>
      <w:color w:val="666666"/>
      <w:sz w:val="18"/>
      <w:szCs w:val="18"/>
      <w:lang w:val="en-AU"/>
    </w:rPr>
  </w:style>
  <w:style w:type="paragraph" w:customStyle="1" w:styleId="QuoteBoxSubtext">
    <w:name w:val="Quote Box Subtext"/>
    <w:basedOn w:val="Normal"/>
    <w:unhideWhenUsed/>
    <w:rsid w:val="00C01030"/>
    <w:pPr>
      <w:spacing w:after="60" w:line="240" w:lineRule="auto"/>
    </w:pPr>
    <w:rPr>
      <w:rFonts w:cs="Arial"/>
      <w:b/>
      <w:color w:val="00338D"/>
      <w:szCs w:val="20"/>
      <w:lang w:val="en-AU"/>
    </w:rPr>
  </w:style>
  <w:style w:type="paragraph" w:customStyle="1" w:styleId="QuoteBoxSubtextItalics">
    <w:name w:val="Quote Box Subtext Italics"/>
    <w:basedOn w:val="QuoteBoxSubtext"/>
    <w:unhideWhenUsed/>
    <w:rsid w:val="00C01030"/>
    <w:rPr>
      <w:b w:val="0"/>
      <w:i/>
    </w:rPr>
  </w:style>
  <w:style w:type="paragraph" w:customStyle="1" w:styleId="QuoteBoxText">
    <w:name w:val="Quote Box Text"/>
    <w:basedOn w:val="Normal"/>
    <w:unhideWhenUsed/>
    <w:rsid w:val="00C01030"/>
    <w:rPr>
      <w:rFonts w:cs="Arial"/>
      <w:b/>
      <w:color w:val="00338D"/>
      <w:sz w:val="24"/>
    </w:rPr>
  </w:style>
  <w:style w:type="paragraph" w:customStyle="1" w:styleId="ImageCaptionHeading">
    <w:name w:val="Image Caption Heading"/>
    <w:basedOn w:val="Normal"/>
    <w:next w:val="Normal"/>
    <w:unhideWhenUsed/>
    <w:rsid w:val="00C01030"/>
    <w:pPr>
      <w:spacing w:after="0" w:line="200" w:lineRule="exact"/>
    </w:pPr>
    <w:rPr>
      <w:rFonts w:cs="Arial"/>
      <w:b/>
      <w:color w:val="999999"/>
      <w:sz w:val="16"/>
      <w:szCs w:val="16"/>
      <w:lang w:val="en-AU"/>
    </w:rPr>
  </w:style>
  <w:style w:type="paragraph" w:customStyle="1" w:styleId="ImageCaptionSubtext">
    <w:name w:val="Image Caption Subtext"/>
    <w:basedOn w:val="ImageCaptionHeading"/>
    <w:unhideWhenUsed/>
    <w:rsid w:val="00C01030"/>
    <w:rPr>
      <w:b w:val="0"/>
    </w:rPr>
  </w:style>
  <w:style w:type="numbering" w:customStyle="1" w:styleId="JacobsNumberedList11">
    <w:name w:val="Jacobs Numbered List 1.1"/>
    <w:uiPriority w:val="99"/>
    <w:rsid w:val="00E02A69"/>
    <w:pPr>
      <w:numPr>
        <w:numId w:val="28"/>
      </w:numPr>
    </w:pPr>
  </w:style>
  <w:style w:type="numbering" w:customStyle="1" w:styleId="JacobsNumberedList12">
    <w:name w:val="Jacobs Numbered List 1.2"/>
    <w:uiPriority w:val="99"/>
    <w:rsid w:val="007C4C2F"/>
    <w:pPr>
      <w:numPr>
        <w:numId w:val="29"/>
      </w:numPr>
    </w:pPr>
  </w:style>
  <w:style w:type="numbering" w:customStyle="1" w:styleId="JacobsNumberedList13">
    <w:name w:val="Jacobs Numbered List 1.3"/>
    <w:uiPriority w:val="99"/>
    <w:rsid w:val="00E02A69"/>
    <w:pPr>
      <w:numPr>
        <w:numId w:val="30"/>
      </w:numPr>
    </w:pPr>
  </w:style>
  <w:style w:type="numbering" w:customStyle="1" w:styleId="JacobsNumberedList21">
    <w:name w:val="Jacobs Numbered List 2.1"/>
    <w:uiPriority w:val="99"/>
    <w:rsid w:val="007C4C2F"/>
    <w:pPr>
      <w:numPr>
        <w:numId w:val="31"/>
      </w:numPr>
    </w:pPr>
  </w:style>
  <w:style w:type="numbering" w:customStyle="1" w:styleId="JacobsNumberedList22">
    <w:name w:val="Jacobs Numbered List 2.2"/>
    <w:uiPriority w:val="99"/>
    <w:rsid w:val="008C0C17"/>
    <w:pPr>
      <w:numPr>
        <w:numId w:val="32"/>
      </w:numPr>
    </w:pPr>
  </w:style>
  <w:style w:type="numbering" w:customStyle="1" w:styleId="JacobsNumberedList23">
    <w:name w:val="Jacobs Numbered List 2.3"/>
    <w:uiPriority w:val="99"/>
    <w:rsid w:val="008C0C17"/>
    <w:pPr>
      <w:numPr>
        <w:numId w:val="33"/>
      </w:numPr>
    </w:pPr>
  </w:style>
  <w:style w:type="numbering" w:customStyle="1" w:styleId="JacobsNumberedList31">
    <w:name w:val="Jacobs Numbered List 3.1"/>
    <w:uiPriority w:val="99"/>
    <w:rsid w:val="007C4C2F"/>
    <w:pPr>
      <w:numPr>
        <w:numId w:val="34"/>
      </w:numPr>
    </w:pPr>
  </w:style>
  <w:style w:type="numbering" w:customStyle="1" w:styleId="JacobsNumberedList32">
    <w:name w:val="Jacobs Numbered List 3.2"/>
    <w:uiPriority w:val="99"/>
    <w:rsid w:val="002D7A95"/>
    <w:pPr>
      <w:numPr>
        <w:numId w:val="35"/>
      </w:numPr>
    </w:pPr>
  </w:style>
  <w:style w:type="numbering" w:customStyle="1" w:styleId="JacobsNumberedList33">
    <w:name w:val="Jacobs Numbered List 3.3"/>
    <w:uiPriority w:val="99"/>
    <w:rsid w:val="007C4C2F"/>
    <w:pPr>
      <w:numPr>
        <w:numId w:val="36"/>
      </w:numPr>
    </w:pPr>
  </w:style>
  <w:style w:type="numbering" w:customStyle="1" w:styleId="JacobsNumberedList34">
    <w:name w:val="Jacobs Numbered List 3.4"/>
    <w:uiPriority w:val="99"/>
    <w:rsid w:val="008A127C"/>
    <w:pPr>
      <w:numPr>
        <w:numId w:val="41"/>
      </w:numPr>
    </w:pPr>
  </w:style>
  <w:style w:type="numbering" w:customStyle="1" w:styleId="JacobsNumberedList14">
    <w:name w:val="Jacobs Numbered List 1.4"/>
    <w:uiPriority w:val="99"/>
    <w:rsid w:val="00E02A69"/>
    <w:pPr>
      <w:numPr>
        <w:numId w:val="43"/>
      </w:numPr>
    </w:pPr>
  </w:style>
  <w:style w:type="numbering" w:customStyle="1" w:styleId="JacobsNumberedList24">
    <w:name w:val="Jacobs Numbered List 2.4"/>
    <w:uiPriority w:val="99"/>
    <w:rsid w:val="000E3677"/>
    <w:pPr>
      <w:numPr>
        <w:numId w:val="44"/>
      </w:numPr>
    </w:pPr>
  </w:style>
  <w:style w:type="paragraph" w:customStyle="1" w:styleId="CoverHeading10ptText1Right0cm">
    <w:name w:val="Cover Heading + 10 pt Text 1 Right:  0 cm"/>
    <w:basedOn w:val="CoverHeading"/>
    <w:rsid w:val="00CE173F"/>
    <w:pPr>
      <w:ind w:right="0"/>
    </w:pPr>
    <w:rPr>
      <w:rFonts w:eastAsia="Times New Roman" w:cs="Times New Roman"/>
      <w:color w:val="00338D"/>
      <w:sz w:val="20"/>
      <w:szCs w:val="20"/>
    </w:rPr>
  </w:style>
  <w:style w:type="character" w:styleId="UnresolvedMention">
    <w:name w:val="Unresolved Mention"/>
    <w:basedOn w:val="DefaultParagraphFont"/>
    <w:uiPriority w:val="99"/>
    <w:semiHidden/>
    <w:unhideWhenUsed/>
    <w:rsid w:val="00B50669"/>
    <w:rPr>
      <w:color w:val="808080"/>
      <w:shd w:val="clear" w:color="auto" w:fill="E6E6E6"/>
    </w:rPr>
  </w:style>
  <w:style w:type="character" w:styleId="PlaceholderText">
    <w:name w:val="Placeholder Text"/>
    <w:basedOn w:val="DefaultParagraphFont"/>
    <w:uiPriority w:val="99"/>
    <w:semiHidden/>
    <w:rsid w:val="00135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81254">
      <w:bodyDiv w:val="1"/>
      <w:marLeft w:val="0"/>
      <w:marRight w:val="0"/>
      <w:marTop w:val="0"/>
      <w:marBottom w:val="0"/>
      <w:divBdr>
        <w:top w:val="none" w:sz="0" w:space="0" w:color="auto"/>
        <w:left w:val="none" w:sz="0" w:space="0" w:color="auto"/>
        <w:bottom w:val="none" w:sz="0" w:space="0" w:color="auto"/>
        <w:right w:val="none" w:sz="0" w:space="0" w:color="auto"/>
      </w:divBdr>
    </w:div>
    <w:div w:id="686324254">
      <w:bodyDiv w:val="1"/>
      <w:marLeft w:val="0"/>
      <w:marRight w:val="0"/>
      <w:marTop w:val="0"/>
      <w:marBottom w:val="0"/>
      <w:divBdr>
        <w:top w:val="none" w:sz="0" w:space="0" w:color="auto"/>
        <w:left w:val="none" w:sz="0" w:space="0" w:color="auto"/>
        <w:bottom w:val="none" w:sz="0" w:space="0" w:color="auto"/>
        <w:right w:val="none" w:sz="0" w:space="0" w:color="auto"/>
      </w:divBdr>
    </w:div>
    <w:div w:id="818159203">
      <w:bodyDiv w:val="1"/>
      <w:marLeft w:val="0"/>
      <w:marRight w:val="0"/>
      <w:marTop w:val="0"/>
      <w:marBottom w:val="0"/>
      <w:divBdr>
        <w:top w:val="none" w:sz="0" w:space="0" w:color="auto"/>
        <w:left w:val="none" w:sz="0" w:space="0" w:color="auto"/>
        <w:bottom w:val="none" w:sz="0" w:space="0" w:color="auto"/>
        <w:right w:val="none" w:sz="0" w:space="0" w:color="auto"/>
      </w:divBdr>
    </w:div>
    <w:div w:id="1563981055">
      <w:bodyDiv w:val="1"/>
      <w:marLeft w:val="0"/>
      <w:marRight w:val="0"/>
      <w:marTop w:val="0"/>
      <w:marBottom w:val="0"/>
      <w:divBdr>
        <w:top w:val="none" w:sz="0" w:space="0" w:color="auto"/>
        <w:left w:val="none" w:sz="0" w:space="0" w:color="auto"/>
        <w:bottom w:val="none" w:sz="0" w:space="0" w:color="auto"/>
        <w:right w:val="none" w:sz="0" w:space="0" w:color="auto"/>
      </w:divBdr>
    </w:div>
    <w:div w:id="161783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rporate%20Templates\Templates\Report.dotm" TargetMode="External"/></Relationships>
</file>

<file path=word/theme/theme1.xml><?xml version="1.0" encoding="utf-8"?>
<a:theme xmlns:a="http://schemas.openxmlformats.org/drawingml/2006/main" name="Jacobs Document">
  <a:themeElements>
    <a:clrScheme name="Jacobs Document">
      <a:dk1>
        <a:sysClr val="windowText" lastClr="000000"/>
      </a:dk1>
      <a:lt1>
        <a:sysClr val="window" lastClr="FFFFFF"/>
      </a:lt1>
      <a:dk2>
        <a:srgbClr val="00338D"/>
      </a:dk2>
      <a:lt2>
        <a:srgbClr val="CCCCCC"/>
      </a:lt2>
      <a:accent1>
        <a:srgbClr val="00338D"/>
      </a:accent1>
      <a:accent2>
        <a:srgbClr val="CCCCCC"/>
      </a:accent2>
      <a:accent3>
        <a:srgbClr val="2CC6CE"/>
      </a:accent3>
      <a:accent4>
        <a:srgbClr val="97BC33"/>
      </a:accent4>
      <a:accent5>
        <a:srgbClr val="FFDE00"/>
      </a:accent5>
      <a:accent6>
        <a:srgbClr val="EF821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41FA6CE735684CBA8CD822179E2FC0" ma:contentTypeVersion="6" ma:contentTypeDescription="Create a new document." ma:contentTypeScope="" ma:versionID="8f9c2533adad88ab1c45d6e18b52a858">
  <xsd:schema xmlns:xsd="http://www.w3.org/2001/XMLSchema" xmlns:xs="http://www.w3.org/2001/XMLSchema" xmlns:p="http://schemas.microsoft.com/office/2006/metadata/properties" xmlns:ns2="3bc26ed7-be16-412d-973b-f27d86850363" xmlns:ns3="04ac68ae-80ef-4f46-aa3b-fd7784473956" targetNamespace="http://schemas.microsoft.com/office/2006/metadata/properties" ma:root="true" ma:fieldsID="08aa26c2ce69fd91dbd7313aaabb3c5a" ns2:_="" ns3:_="">
    <xsd:import namespace="3bc26ed7-be16-412d-973b-f27d86850363"/>
    <xsd:import namespace="04ac68ae-80ef-4f46-aa3b-fd77844739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26ed7-be16-412d-973b-f27d868503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c68ae-80ef-4f46-aa3b-fd77844739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3FB5-CA75-48A9-B03C-0BFBB96E6190}">
  <ds:schemaRefs>
    <ds:schemaRef ds:uri="http://schemas.microsoft.com/sharepoint/v3/contenttype/forms"/>
  </ds:schemaRefs>
</ds:datastoreItem>
</file>

<file path=customXml/itemProps2.xml><?xml version="1.0" encoding="utf-8"?>
<ds:datastoreItem xmlns:ds="http://schemas.openxmlformats.org/officeDocument/2006/customXml" ds:itemID="{385E065D-D5BB-4B48-8EC5-FCCEB58EDFF3}">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04ac68ae-80ef-4f46-aa3b-fd7784473956"/>
    <ds:schemaRef ds:uri="3bc26ed7-be16-412d-973b-f27d86850363"/>
    <ds:schemaRef ds:uri="http://www.w3.org/XML/1998/namespace"/>
    <ds:schemaRef ds:uri="http://purl.org/dc/dcmitype/"/>
  </ds:schemaRefs>
</ds:datastoreItem>
</file>

<file path=customXml/itemProps3.xml><?xml version="1.0" encoding="utf-8"?>
<ds:datastoreItem xmlns:ds="http://schemas.openxmlformats.org/officeDocument/2006/customXml" ds:itemID="{4C45CAEE-18C1-48C9-B304-23875D054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26ed7-be16-412d-973b-f27d86850363"/>
    <ds:schemaRef ds:uri="04ac68ae-80ef-4f46-aa3b-fd7784473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008E4E-5875-4731-887D-874F346D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Report.dotm</Template>
  <TotalTime>9</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Clifton, Craig A</dc:creator>
  <cp:lastModifiedBy>Brad Deane (DEDJTR)</cp:lastModifiedBy>
  <cp:revision>4</cp:revision>
  <cp:lastPrinted>2018-10-30T22:01:00Z</cp:lastPrinted>
  <dcterms:created xsi:type="dcterms:W3CDTF">2019-06-11T03:51:00Z</dcterms:created>
  <dcterms:modified xsi:type="dcterms:W3CDTF">2019-06-19T03:38:00Z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Heading">
    <vt:lpwstr>Project Name</vt:lpwstr>
  </property>
  <property fmtid="{D5CDD505-2E9C-101B-9397-08002B2CF9AE}" pid="3" name="Cover Subheading">
    <vt:lpwstr>Cover Subheading</vt:lpwstr>
  </property>
  <property fmtid="{D5CDD505-2E9C-101B-9397-08002B2CF9AE}" pid="4" name="Cover Date">
    <vt:lpwstr>Cover Date</vt:lpwstr>
  </property>
  <property fmtid="{D5CDD505-2E9C-101B-9397-08002B2CF9AE}" pid="5" name="Project Name">
    <vt:lpwstr>Project Name</vt:lpwstr>
  </property>
  <property fmtid="{D5CDD505-2E9C-101B-9397-08002B2CF9AE}" pid="6" name="NewDocument">
    <vt:lpwstr>True</vt:lpwstr>
  </property>
  <property fmtid="{D5CDD505-2E9C-101B-9397-08002B2CF9AE}" pid="7" name="DocumentGroup">
    <vt:lpwstr>ProposalReport</vt:lpwstr>
  </property>
  <property fmtid="{D5CDD505-2E9C-101B-9397-08002B2CF9AE}" pid="8" name="DocumentSubGroup">
    <vt:lpwstr>Report</vt:lpwstr>
  </property>
  <property fmtid="{D5CDD505-2E9C-101B-9397-08002B2CF9AE}" pid="9" name="Document Title">
    <vt:lpwstr>Document Title</vt:lpwstr>
  </property>
  <property fmtid="{D5CDD505-2E9C-101B-9397-08002B2CF9AE}" pid="10" name="Date">
    <vt:lpwstr>&lt;date&gt;</vt:lpwstr>
  </property>
  <property fmtid="{D5CDD505-2E9C-101B-9397-08002B2CF9AE}" pid="11" name="Prepared By">
    <vt:lpwstr>&lt;prepared by&gt;</vt:lpwstr>
  </property>
  <property fmtid="{D5CDD505-2E9C-101B-9397-08002B2CF9AE}" pid="12" name="Approved By">
    <vt:lpwstr>&lt;approved by&gt;</vt:lpwstr>
  </property>
  <property fmtid="{D5CDD505-2E9C-101B-9397-08002B2CF9AE}" pid="13" name="Document Number">
    <vt:lpwstr>Document No.</vt:lpwstr>
  </property>
  <property fmtid="{D5CDD505-2E9C-101B-9397-08002B2CF9AE}" pid="14" name="Revision">
    <vt:lpwstr>&lt;revision&gt;</vt:lpwstr>
  </property>
  <property fmtid="{D5CDD505-2E9C-101B-9397-08002B2CF9AE}" pid="15" name="Cover Reference">
    <vt:lpwstr>Client Reference</vt:lpwstr>
  </property>
  <property fmtid="{D5CDD505-2E9C-101B-9397-08002B2CF9AE}" pid="16" name="Project Manager">
    <vt:lpwstr>Project Manager</vt:lpwstr>
  </property>
  <property fmtid="{D5CDD505-2E9C-101B-9397-08002B2CF9AE}" pid="17" name="Client Name">
    <vt:lpwstr>Client Name</vt:lpwstr>
  </property>
  <property fmtid="{D5CDD505-2E9C-101B-9397-08002B2CF9AE}" pid="18" name="Project Number">
    <vt:lpwstr>Project Number</vt:lpwstr>
  </property>
  <property fmtid="{D5CDD505-2E9C-101B-9397-08002B2CF9AE}" pid="19" name="Client Reference">
    <vt:lpwstr>Client Reference</vt:lpwstr>
  </property>
  <property fmtid="{D5CDD505-2E9C-101B-9397-08002B2CF9AE}" pid="20" name="CVHeading">
    <vt:lpwstr>Curriculum Vitae</vt:lpwstr>
  </property>
  <property fmtid="{D5CDD505-2E9C-101B-9397-08002B2CF9AE}" pid="21" name="PHHeading">
    <vt:lpwstr>Project Description</vt:lpwstr>
  </property>
  <property fmtid="{D5CDD505-2E9C-101B-9397-08002B2CF9AE}" pid="22" name="ContentTypeId">
    <vt:lpwstr>0x0101002641FA6CE735684CBA8CD822179E2FC0</vt:lpwstr>
  </property>
  <property fmtid="{D5CDD505-2E9C-101B-9397-08002B2CF9AE}" pid="23" name="Document Type">
    <vt:lpwstr>Report</vt:lpwstr>
  </property>
</Properties>
</file>