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6F484" w14:textId="120FAB43" w:rsidR="00523773" w:rsidRPr="00310DD8" w:rsidRDefault="009560EB" w:rsidP="00523773">
      <w:pPr>
        <w:pStyle w:val="covertitle"/>
        <w:rPr>
          <w:color w:val="343741" w:themeColor="text2"/>
          <w:sz w:val="36"/>
          <w:szCs w:val="36"/>
        </w:rPr>
      </w:pPr>
      <w:bookmarkStart w:id="0" w:name="_Toc106305998"/>
      <w:r w:rsidRPr="00310DD8">
        <w:rPr>
          <w:noProof/>
          <w:color w:val="343741" w:themeColor="text2"/>
          <w:sz w:val="36"/>
          <w:szCs w:val="36"/>
        </w:rPr>
        <w:drawing>
          <wp:anchor distT="0" distB="0" distL="114300" distR="114300" simplePos="0" relativeHeight="251658240" behindDoc="1" locked="0" layoutInCell="1" allowOverlap="1" wp14:anchorId="12077EEE" wp14:editId="42B9BD05">
            <wp:simplePos x="0" y="0"/>
            <wp:positionH relativeFrom="page">
              <wp:align>left</wp:align>
            </wp:positionH>
            <wp:positionV relativeFrom="page">
              <wp:align>top</wp:align>
            </wp:positionV>
            <wp:extent cx="7559040" cy="9334500"/>
            <wp:effectExtent l="0" t="0" r="0" b="0"/>
            <wp:wrapNone/>
            <wp:docPr id="11833165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655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59158" cy="9334800"/>
                    </a:xfrm>
                    <a:prstGeom prst="rect">
                      <a:avLst/>
                    </a:prstGeom>
                  </pic:spPr>
                </pic:pic>
              </a:graphicData>
            </a:graphic>
            <wp14:sizeRelH relativeFrom="margin">
              <wp14:pctWidth>0</wp14:pctWidth>
            </wp14:sizeRelH>
            <wp14:sizeRelV relativeFrom="margin">
              <wp14:pctHeight>0</wp14:pctHeight>
            </wp14:sizeRelV>
          </wp:anchor>
        </w:drawing>
      </w:r>
      <w:r w:rsidR="00C01E1B" w:rsidRPr="00310DD8">
        <w:rPr>
          <w:noProof/>
          <w:color w:val="343741" w:themeColor="text2"/>
          <w:sz w:val="36"/>
          <w:szCs w:val="36"/>
        </w:rPr>
        <w:drawing>
          <wp:anchor distT="0" distB="0" distL="114300" distR="114300" simplePos="0" relativeHeight="251658241" behindDoc="1" locked="0" layoutInCell="1" allowOverlap="1" wp14:anchorId="5CCE9078" wp14:editId="7A0B85A2">
            <wp:simplePos x="0" y="0"/>
            <wp:positionH relativeFrom="page">
              <wp:align>left</wp:align>
            </wp:positionH>
            <wp:positionV relativeFrom="page">
              <wp:align>top</wp:align>
            </wp:positionV>
            <wp:extent cx="7559040" cy="9334500"/>
            <wp:effectExtent l="0" t="0" r="0" b="0"/>
            <wp:wrapNone/>
            <wp:docPr id="12485089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8951" name="Graphic 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559040" cy="9334500"/>
                    </a:xfrm>
                    <a:prstGeom prst="rect">
                      <a:avLst/>
                    </a:prstGeom>
                  </pic:spPr>
                </pic:pic>
              </a:graphicData>
            </a:graphic>
            <wp14:sizeRelH relativeFrom="margin">
              <wp14:pctWidth>0</wp14:pctWidth>
            </wp14:sizeRelH>
            <wp14:sizeRelV relativeFrom="margin">
              <wp14:pctHeight>0</wp14:pctHeight>
            </wp14:sizeRelV>
          </wp:anchor>
        </w:drawing>
      </w:r>
      <w:r w:rsidR="00523773" w:rsidRPr="00310DD8">
        <w:rPr>
          <w:color w:val="343741" w:themeColor="text2"/>
          <w:sz w:val="36"/>
          <w:szCs w:val="36"/>
        </w:rPr>
        <w:t>Guide for Exploration, Retention and Mining Licence Holders for Reporting on Exploration Activities</w:t>
      </w:r>
    </w:p>
    <w:p w14:paraId="4F067E53" w14:textId="2AC212B9" w:rsidR="00254F12" w:rsidRPr="00211A52" w:rsidRDefault="00000000" w:rsidP="00523773">
      <w:pPr>
        <w:pStyle w:val="Title"/>
        <w:ind w:right="-1"/>
      </w:pPr>
      <w:sdt>
        <w:sdtPr>
          <w:rPr>
            <w:rFonts w:cs="Arial"/>
            <w:bCs/>
            <w:kern w:val="2"/>
            <w:sz w:val="28"/>
            <w:szCs w:val="28"/>
            <w:lang w:val="en"/>
            <w14:ligatures w14:val="standardContextual"/>
          </w:rPr>
          <w:alias w:val="Subtitle"/>
          <w:tag w:val=""/>
          <w:id w:val="328029620"/>
          <w:placeholder>
            <w:docPart w:val="798325DA774C4D269A06C09777281D69"/>
          </w:placeholder>
          <w:dataBinding w:prefixMappings="xmlns:ns0='http://purl.org/dc/elements/1.1/' xmlns:ns1='http://schemas.openxmlformats.org/package/2006/metadata/core-properties' " w:xpath="/ns1:coreProperties[1]/ns0:subject[1]" w:storeItemID="{6C3C8BC8-F283-45AE-878A-BAB7291924A1}"/>
          <w:text/>
        </w:sdtPr>
        <w:sdtEndPr>
          <w:rPr>
            <w:rFonts w:eastAsiaTheme="minorEastAsia"/>
          </w:rPr>
        </w:sdtEndPr>
        <w:sdtContent>
          <w:r w:rsidR="00936C11" w:rsidRPr="00211A52">
            <w:rPr>
              <w:rFonts w:cs="Arial"/>
              <w:bCs/>
              <w:kern w:val="2"/>
              <w:sz w:val="28"/>
              <w:szCs w:val="28"/>
              <w:lang w:val="en"/>
              <w14:ligatures w14:val="standardContextual"/>
            </w:rPr>
            <w:t>Mineral Resources (Sustainable Development) Act 1990</w:t>
          </w:r>
        </w:sdtContent>
      </w:sdt>
    </w:p>
    <w:p w14:paraId="47291862" w14:textId="4CD7DABE" w:rsidR="00081719" w:rsidRDefault="00137DD9" w:rsidP="00C01E1B">
      <w:pPr>
        <w:pStyle w:val="xPartnerLogo"/>
        <w:framePr w:w="7857" w:wrap="around"/>
      </w:pPr>
      <w:hyperlink r:id="rId18" w:tooltip="Visit DEECA" w:history="1">
        <w:r>
          <w:rPr>
            <w:position w:val="6"/>
          </w:rPr>
          <w:t>resources</w:t>
        </w:r>
        <w:r w:rsidR="00081719" w:rsidRPr="00712437">
          <w:rPr>
            <w:position w:val="6"/>
          </w:rPr>
          <w:t>.vic.gov.au</w:t>
        </w:r>
      </w:hyperlink>
      <w:r w:rsidR="00081719">
        <w:t> </w:t>
      </w:r>
    </w:p>
    <w:p w14:paraId="0E994677" w14:textId="46094ECF" w:rsidR="00254F12" w:rsidRPr="004C1F02" w:rsidRDefault="00254F12" w:rsidP="004C1F02"/>
    <w:p w14:paraId="56361245" w14:textId="77777777" w:rsidR="00254F12" w:rsidRPr="004C1F02" w:rsidRDefault="00C01E1B" w:rsidP="004C1F02">
      <w:pPr>
        <w:sectPr w:rsidR="00254F12" w:rsidRPr="004C1F02" w:rsidSect="000D4165">
          <w:footerReference w:type="even" r:id="rId19"/>
          <w:footerReference w:type="default" r:id="rId20"/>
          <w:footerReference w:type="first" r:id="rId21"/>
          <w:type w:val="continuous"/>
          <w:pgSz w:w="11907" w:h="16839" w:code="9"/>
          <w:pgMar w:top="9809" w:right="4960" w:bottom="851" w:left="851" w:header="284" w:footer="284" w:gutter="0"/>
          <w:cols w:space="454"/>
          <w:noEndnote/>
          <w:titlePg/>
          <w:docGrid w:linePitch="360"/>
        </w:sectPr>
      </w:pPr>
      <w:r>
        <w:rPr>
          <w:noProof/>
        </w:rPr>
        <w:drawing>
          <wp:anchor distT="0" distB="0" distL="114300" distR="114300" simplePos="0" relativeHeight="251658243" behindDoc="0" locked="0" layoutInCell="1" allowOverlap="1" wp14:anchorId="548B0EB7" wp14:editId="75C069CE">
            <wp:simplePos x="0" y="0"/>
            <wp:positionH relativeFrom="margin">
              <wp:posOffset>4982845</wp:posOffset>
            </wp:positionH>
            <wp:positionV relativeFrom="margin">
              <wp:posOffset>3585210</wp:posOffset>
            </wp:positionV>
            <wp:extent cx="1544400" cy="446400"/>
            <wp:effectExtent l="0" t="0" r="0" b="0"/>
            <wp:wrapNone/>
            <wp:docPr id="186614273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2738" name="Graphic 1866142738"/>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44400" cy="4464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7367C864" w14:textId="59D82092" w:rsidR="00081719" w:rsidRDefault="00081719" w:rsidP="00015655">
      <w:pPr>
        <w:pStyle w:val="xPartnerLogosInsideCover"/>
      </w:pPr>
      <w:r>
        <w:lastRenderedPageBreak/>
        <w:tab/>
      </w:r>
      <w:r>
        <w:tab/>
      </w:r>
    </w:p>
    <w:p w14:paraId="6F7F90AC" w14:textId="5486391C" w:rsidR="00081719" w:rsidRDefault="00081719" w:rsidP="00015655">
      <w:pPr>
        <w:pStyle w:val="xPartnerLogosInsideCover"/>
      </w:pPr>
      <w:r>
        <w:tab/>
      </w:r>
      <w:r>
        <w:tab/>
      </w:r>
    </w:p>
    <w:bookmarkStart w:id="1" w:name="_Hlk131848832"/>
    <w:p w14:paraId="75DB1A9B" w14:textId="588BF44C" w:rsidR="00062DF1" w:rsidRPr="006614E4" w:rsidRDefault="006506A2" w:rsidP="00062DF1">
      <w:pPr>
        <w:pStyle w:val="DisclaimerText"/>
        <w:framePr w:wrap="around"/>
      </w:pPr>
      <w:r>
        <w:rPr>
          <w:noProof/>
        </w:rPr>
        <mc:AlternateContent>
          <mc:Choice Requires="wps">
            <w:drawing>
              <wp:inline distT="0" distB="0" distL="0" distR="0" wp14:anchorId="2B9E0857" wp14:editId="68B2B856">
                <wp:extent cx="6117173" cy="1203767"/>
                <wp:effectExtent l="0" t="0" r="4445" b="3175"/>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17173" cy="1203767"/>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 name="connsiteX0" fmla="*/ 0 w 4595336"/>
                            <a:gd name="connsiteY0" fmla="*/ 1106043 h 1106043"/>
                            <a:gd name="connsiteX1" fmla="*/ 0 w 4595336"/>
                            <a:gd name="connsiteY1" fmla="*/ 0 h 1106043"/>
                            <a:gd name="connsiteX2" fmla="*/ 3389662 w 4595336"/>
                            <a:gd name="connsiteY2" fmla="*/ 0 h 1106043"/>
                            <a:gd name="connsiteX3" fmla="*/ 4595336 w 4595336"/>
                            <a:gd name="connsiteY3" fmla="*/ 1106043 h 1106043"/>
                            <a:gd name="connsiteX4" fmla="*/ 0 w 4595336"/>
                            <a:gd name="connsiteY4" fmla="*/ 1106043 h 1106043"/>
                            <a:gd name="connsiteX0" fmla="*/ 0 w 4595336"/>
                            <a:gd name="connsiteY0" fmla="*/ 1106043 h 1106043"/>
                            <a:gd name="connsiteX1" fmla="*/ 0 w 4595336"/>
                            <a:gd name="connsiteY1" fmla="*/ 0 h 1106043"/>
                            <a:gd name="connsiteX2" fmla="*/ 4595336 w 4595336"/>
                            <a:gd name="connsiteY2" fmla="*/ 0 h 1106043"/>
                            <a:gd name="connsiteX3" fmla="*/ 4595336 w 4595336"/>
                            <a:gd name="connsiteY3" fmla="*/ 1106043 h 1106043"/>
                            <a:gd name="connsiteX4" fmla="*/ 0 w 4595336"/>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5336" h="1106043">
                              <a:moveTo>
                                <a:pt x="0" y="1106043"/>
                              </a:moveTo>
                              <a:lnTo>
                                <a:pt x="0" y="0"/>
                              </a:lnTo>
                              <a:lnTo>
                                <a:pt x="4595336" y="0"/>
                              </a:lnTo>
                              <a:lnTo>
                                <a:pt x="4595336" y="1106043"/>
                              </a:lnTo>
                              <a:lnTo>
                                <a:pt x="0" y="1106043"/>
                              </a:lnTo>
                              <a:close/>
                            </a:path>
                          </a:pathLst>
                        </a:custGeom>
                        <a:solidFill>
                          <a:schemeClr val="tx2"/>
                        </a:solidFill>
                        <a:ln w="9525" cap="flat">
                          <a:noFill/>
                          <a:prstDash val="solid"/>
                          <a:miter/>
                        </a:ln>
                      </wps:spPr>
                      <wps:txbx>
                        <w:txbxContent>
                          <w:p w14:paraId="75D3BAC2" w14:textId="77777777" w:rsidR="006506A2" w:rsidRDefault="006506A2" w:rsidP="006506A2">
                            <w:pPr>
                              <w:pStyle w:val="SmallBodyText"/>
                            </w:pPr>
                            <w:r>
                              <w:t>We acknowledge and respect Victorian Traditional Owners as the original custodians of Victoria’s land and waters, their unique ability to care for Country and deep spiritual connection to it.</w:t>
                            </w:r>
                          </w:p>
                          <w:p w14:paraId="56B0A0C8" w14:textId="77777777" w:rsidR="006506A2" w:rsidRDefault="006506A2" w:rsidP="006506A2">
                            <w:pPr>
                              <w:pStyle w:val="SmallBodyText"/>
                            </w:pPr>
                            <w:r>
                              <w:t>We honour Elders past and present whose knowledge and wisdom has ensured the continuation of culture and traditional practices.</w:t>
                            </w:r>
                          </w:p>
                          <w:p w14:paraId="5114FFAF" w14:textId="77777777" w:rsidR="006506A2" w:rsidRDefault="006506A2" w:rsidP="006506A2">
                            <w:pPr>
                              <w:pStyle w:val="SmallBodyText"/>
                            </w:pPr>
                            <w:r>
                              <w:t>Resources Victoria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B9E0857"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481.65pt;height:94.8pt;visibility:visible;mso-wrap-style:square;mso-left-percent:-10001;mso-top-percent:-10001;mso-position-horizontal:absolute;mso-position-horizontal-relative:char;mso-position-vertical:absolute;mso-position-vertical-relative:line;mso-left-percent:-10001;mso-top-percent:-10001;v-text-anchor:top" coordsize="4595336,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" adj="-11796480,,5400" path="m,1106043l,,4595336,r,1106043l,1106043xe" fillcolor="#343741 [3215]" stroked="f">
                <v:stroke joinstyle="miter"/>
                <v:formulas/>
                <v:path arrowok="t" o:connecttype="custom" o:connectlocs="0,1203767;0,0;6117173,0;6117173,1203767;0,1203767" o:connectangles="0,0,0,0,0" textboxrect="0,0,4595336,1106043"/>
                <o:lock v:ext="edit" aspectratio="t"/>
                <v:textbox inset="5mm,2.5mm,14mm,3mm">
                  <w:txbxContent>
                    <w:p w14:paraId="75D3BAC2" w14:textId="77777777" w:rsidR="006506A2" w:rsidRDefault="006506A2" w:rsidP="006506A2">
                      <w:pPr>
                        <w:pStyle w:val="SmallBodyText"/>
                      </w:pPr>
                      <w:r>
                        <w:t>We acknowledge and respect Victorian Traditional Owners as the original custodians of Victoria’s land and waters, their unique ability to care for Country and deep spiritual connection to it.</w:t>
                      </w:r>
                    </w:p>
                    <w:p w14:paraId="56B0A0C8" w14:textId="77777777" w:rsidR="006506A2" w:rsidRDefault="006506A2" w:rsidP="006506A2">
                      <w:pPr>
                        <w:pStyle w:val="SmallBodyText"/>
                      </w:pPr>
                      <w:r>
                        <w:t>We honour Elders past and present whose knowledge and wisdom has ensured the continuation of culture and traditional practices.</w:t>
                      </w:r>
                    </w:p>
                    <w:p w14:paraId="5114FFAF" w14:textId="77777777" w:rsidR="006506A2" w:rsidRDefault="006506A2" w:rsidP="006506A2">
                      <w:pPr>
                        <w:pStyle w:val="SmallBodyText"/>
                      </w:pPr>
                      <w:r>
                        <w:t>Resources Victoria is committed to genuinely partnering with Victorian Traditional Owners and Victoria’s Aboriginal community to progress their aspirations.</w:t>
                      </w:r>
                    </w:p>
                  </w:txbxContent>
                </v:textbox>
                <w10:anchorlock/>
              </v:shape>
            </w:pict>
          </mc:Fallback>
        </mc:AlternateContent>
      </w:r>
      <w:bookmarkEnd w:id="1"/>
      <w:r w:rsidR="00062DF1" w:rsidRPr="00576720">
        <w:t>©</w:t>
      </w:r>
      <w:bookmarkStart w:id="2" w:name="_Copyright"/>
      <w:bookmarkEnd w:id="2"/>
      <w:r w:rsidR="00062DF1" w:rsidRPr="00576720">
        <w:t xml:space="preserve"> The State </w:t>
      </w:r>
      <w:r w:rsidR="00062DF1" w:rsidRPr="006614E4">
        <w:t xml:space="preserve">of Victoria Department of </w:t>
      </w:r>
      <w:r w:rsidR="00062DF1">
        <w:t xml:space="preserve">Energy, </w:t>
      </w:r>
      <w:r w:rsidR="00062DF1" w:rsidRPr="006614E4">
        <w:t>Environment</w:t>
      </w:r>
      <w:r w:rsidR="00062DF1">
        <w:t xml:space="preserve"> a</w:t>
      </w:r>
      <w:r w:rsidR="00062DF1" w:rsidRPr="006614E4">
        <w:t xml:space="preserve">nd </w:t>
      </w:r>
      <w:r w:rsidR="00062DF1">
        <w:t>Climate Action</w:t>
      </w:r>
      <w:r w:rsidR="00062DF1" w:rsidRPr="006614E4">
        <w:t xml:space="preserve"> </w:t>
      </w:r>
      <w:r w:rsidR="008A0881">
        <w:t>June 2024</w:t>
      </w:r>
      <w:r w:rsidR="00062DF1">
        <w:t>.</w:t>
      </w:r>
    </w:p>
    <w:p w14:paraId="7198AE4E" w14:textId="77777777" w:rsidR="00062DF1" w:rsidRPr="00C87F39" w:rsidRDefault="00062DF1" w:rsidP="00062DF1">
      <w:pPr>
        <w:pStyle w:val="DisclaimerTextLeftBold"/>
        <w:framePr w:wrap="around"/>
      </w:pPr>
      <w:bookmarkStart w:id="3" w:name="_CreativeCommonsMarker"/>
      <w:bookmarkStart w:id="4" w:name="_CreativeCommonsContent"/>
      <w:bookmarkEnd w:id="3"/>
      <w:r w:rsidRPr="00C87F39">
        <w:t>Creative Commons</w:t>
      </w:r>
    </w:p>
    <w:p w14:paraId="0963EC3D" w14:textId="77777777" w:rsidR="00062DF1" w:rsidRPr="00973D7E" w:rsidRDefault="00062DF1" w:rsidP="00062DF1">
      <w:pPr>
        <w:pStyle w:val="DisclaimerTextLeft"/>
        <w:framePr w:wrap="around"/>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232222" w:themeColor="text1"/>
          </w:rPr>
          <w:t>Creative Commons website</w:t>
        </w:r>
      </w:hyperlink>
      <w:r w:rsidRPr="00973D7E">
        <w:t xml:space="preserve"> (</w:t>
      </w:r>
      <w:hyperlink r:id="rId25" w:history="1">
        <w:r w:rsidRPr="00973D7E">
          <w:rPr>
            <w:rStyle w:val="Hyperlink"/>
            <w:color w:val="232222" w:themeColor="text1"/>
            <w:u w:val="none"/>
          </w:rPr>
          <w:t>http://creativecommons.org/licenses/by/4.0/</w:t>
        </w:r>
      </w:hyperlink>
      <w:r w:rsidRPr="00973D7E">
        <w:t>).</w:t>
      </w:r>
    </w:p>
    <w:p w14:paraId="596A840D" w14:textId="77777777" w:rsidR="00062DF1" w:rsidRPr="00973D7E" w:rsidRDefault="00062DF1" w:rsidP="00062DF1">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5E8C598" w14:textId="77777777" w:rsidR="00062DF1" w:rsidRPr="00C87F39" w:rsidRDefault="00062DF1" w:rsidP="00062DF1">
      <w:pPr>
        <w:pStyle w:val="DisclaimerTextRightBold"/>
        <w:framePr w:wrap="around"/>
      </w:pPr>
      <w:r w:rsidRPr="00C87F39">
        <w:t>Disclaimer</w:t>
      </w:r>
    </w:p>
    <w:p w14:paraId="7DF14B9B" w14:textId="77777777" w:rsidR="00062DF1" w:rsidRPr="006614E4" w:rsidRDefault="00062DF1" w:rsidP="00062DF1">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CEE6F06" w14:textId="77777777" w:rsidR="00062DF1" w:rsidRPr="00F15EE0" w:rsidRDefault="00062DF1" w:rsidP="00062DF1">
      <w:pPr>
        <w:pStyle w:val="DisclaimerTextRightBold12pt"/>
        <w:framePr w:wrap="around"/>
      </w:pPr>
      <w:r w:rsidRPr="00F15EE0">
        <w:t>Accessibility</w:t>
      </w:r>
    </w:p>
    <w:p w14:paraId="5225FA71" w14:textId="372039A3" w:rsidR="00062DF1" w:rsidRPr="000B497E" w:rsidRDefault="00062DF1" w:rsidP="00062DF1">
      <w:pPr>
        <w:pStyle w:val="DisclaimerTextRight12pt"/>
        <w:framePr w:wrap="around"/>
      </w:pPr>
      <w:r w:rsidRPr="00CB1C0B">
        <w:t xml:space="preserve">To receive this document in an alternative format, phone the Customer Service Centre on 136 186, email </w:t>
      </w:r>
      <w:hyperlink r:id="rId26" w:history="1">
        <w:r w:rsidRPr="00CB1C0B">
          <w:rPr>
            <w:rStyle w:val="Hyperlink"/>
            <w:color w:val="232222"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1605A2E9" w14:textId="77777777" w:rsidR="00062DF1" w:rsidRDefault="00062DF1">
      <w:pPr>
        <w:sectPr w:rsidR="00062DF1" w:rsidSect="000D4165">
          <w:headerReference w:type="first" r:id="rId28"/>
          <w:footerReference w:type="first" r:id="rId29"/>
          <w:pgSz w:w="11907" w:h="16839" w:code="9"/>
          <w:pgMar w:top="737" w:right="1134" w:bottom="851" w:left="1134" w:header="284" w:footer="284" w:gutter="0"/>
          <w:cols w:space="454"/>
          <w:noEndnote/>
          <w:titlePg/>
          <w:docGrid w:linePitch="360"/>
        </w:sectPr>
      </w:pPr>
    </w:p>
    <w:p w14:paraId="714780A9" w14:textId="77777777" w:rsidR="00233D6B" w:rsidRPr="00F7242A" w:rsidRDefault="00233D6B" w:rsidP="00863A03">
      <w:pPr>
        <w:pStyle w:val="TOCHeading"/>
        <w:spacing w:after="240"/>
      </w:pPr>
      <w:r w:rsidRPr="00474212">
        <w:lastRenderedPageBreak/>
        <w:t>Contents</w:t>
      </w:r>
      <w:bookmarkStart w:id="5" w:name="_TOCMarker"/>
      <w:bookmarkEnd w:id="5"/>
    </w:p>
    <w:p w14:paraId="18A52F00" w14:textId="25EC1A71" w:rsidR="00497245"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70203917" w:history="1">
        <w:r w:rsidR="00497245" w:rsidRPr="00356984">
          <w:rPr>
            <w:rStyle w:val="Hyperlink"/>
          </w:rPr>
          <w:t>Purpose</w:t>
        </w:r>
        <w:r w:rsidR="00497245">
          <w:rPr>
            <w:webHidden/>
          </w:rPr>
          <w:tab/>
        </w:r>
        <w:r w:rsidR="00497245">
          <w:rPr>
            <w:webHidden/>
          </w:rPr>
          <w:fldChar w:fldCharType="begin"/>
        </w:r>
        <w:r w:rsidR="00497245">
          <w:rPr>
            <w:webHidden/>
          </w:rPr>
          <w:instrText xml:space="preserve"> PAGEREF _Toc170203917 \h </w:instrText>
        </w:r>
        <w:r w:rsidR="00497245">
          <w:rPr>
            <w:webHidden/>
          </w:rPr>
        </w:r>
        <w:r w:rsidR="00497245">
          <w:rPr>
            <w:webHidden/>
          </w:rPr>
          <w:fldChar w:fldCharType="separate"/>
        </w:r>
        <w:r w:rsidR="00497245">
          <w:rPr>
            <w:webHidden/>
          </w:rPr>
          <w:t>4</w:t>
        </w:r>
        <w:r w:rsidR="00497245">
          <w:rPr>
            <w:webHidden/>
          </w:rPr>
          <w:fldChar w:fldCharType="end"/>
        </w:r>
      </w:hyperlink>
    </w:p>
    <w:p w14:paraId="1408C175" w14:textId="5D372636" w:rsidR="00497245" w:rsidRDefault="00497245">
      <w:pPr>
        <w:pStyle w:val="TOC1"/>
        <w:rPr>
          <w:rFonts w:eastAsiaTheme="minorEastAsia" w:cstheme="minorBidi"/>
          <w:b w:val="0"/>
          <w:color w:val="auto"/>
          <w:kern w:val="2"/>
          <w14:ligatures w14:val="standardContextual"/>
        </w:rPr>
      </w:pPr>
      <w:hyperlink w:anchor="_Toc170203918" w:history="1">
        <w:r w:rsidRPr="00356984">
          <w:rPr>
            <w:rStyle w:val="Hyperlink"/>
          </w:rPr>
          <w:t>Contacts</w:t>
        </w:r>
        <w:r>
          <w:rPr>
            <w:webHidden/>
          </w:rPr>
          <w:tab/>
        </w:r>
        <w:r>
          <w:rPr>
            <w:webHidden/>
          </w:rPr>
          <w:fldChar w:fldCharType="begin"/>
        </w:r>
        <w:r>
          <w:rPr>
            <w:webHidden/>
          </w:rPr>
          <w:instrText xml:space="preserve"> PAGEREF _Toc170203918 \h </w:instrText>
        </w:r>
        <w:r>
          <w:rPr>
            <w:webHidden/>
          </w:rPr>
        </w:r>
        <w:r>
          <w:rPr>
            <w:webHidden/>
          </w:rPr>
          <w:fldChar w:fldCharType="separate"/>
        </w:r>
        <w:r>
          <w:rPr>
            <w:webHidden/>
          </w:rPr>
          <w:t>4</w:t>
        </w:r>
        <w:r>
          <w:rPr>
            <w:webHidden/>
          </w:rPr>
          <w:fldChar w:fldCharType="end"/>
        </w:r>
      </w:hyperlink>
    </w:p>
    <w:p w14:paraId="2EF270A9" w14:textId="33F0ACDD" w:rsidR="00497245" w:rsidRDefault="00497245">
      <w:pPr>
        <w:pStyle w:val="TOC1"/>
        <w:rPr>
          <w:rFonts w:eastAsiaTheme="minorEastAsia" w:cstheme="minorBidi"/>
          <w:b w:val="0"/>
          <w:color w:val="auto"/>
          <w:kern w:val="2"/>
          <w14:ligatures w14:val="standardContextual"/>
        </w:rPr>
      </w:pPr>
      <w:hyperlink w:anchor="_Toc170203919" w:history="1">
        <w:r w:rsidRPr="00356984">
          <w:rPr>
            <w:rStyle w:val="Hyperlink"/>
          </w:rPr>
          <w:t>Summary of requirements</w:t>
        </w:r>
        <w:r>
          <w:rPr>
            <w:webHidden/>
          </w:rPr>
          <w:tab/>
        </w:r>
        <w:r>
          <w:rPr>
            <w:webHidden/>
          </w:rPr>
          <w:fldChar w:fldCharType="begin"/>
        </w:r>
        <w:r>
          <w:rPr>
            <w:webHidden/>
          </w:rPr>
          <w:instrText xml:space="preserve"> PAGEREF _Toc170203919 \h </w:instrText>
        </w:r>
        <w:r>
          <w:rPr>
            <w:webHidden/>
          </w:rPr>
        </w:r>
        <w:r>
          <w:rPr>
            <w:webHidden/>
          </w:rPr>
          <w:fldChar w:fldCharType="separate"/>
        </w:r>
        <w:r>
          <w:rPr>
            <w:webHidden/>
          </w:rPr>
          <w:t>4</w:t>
        </w:r>
        <w:r>
          <w:rPr>
            <w:webHidden/>
          </w:rPr>
          <w:fldChar w:fldCharType="end"/>
        </w:r>
      </w:hyperlink>
    </w:p>
    <w:p w14:paraId="25D8BDFE" w14:textId="1BD8397E" w:rsidR="00497245" w:rsidRDefault="00497245">
      <w:pPr>
        <w:pStyle w:val="TOC2"/>
        <w:rPr>
          <w:rFonts w:eastAsiaTheme="minorEastAsia" w:cstheme="minorBidi"/>
          <w:color w:val="auto"/>
          <w:kern w:val="2"/>
          <w:sz w:val="24"/>
          <w:szCs w:val="24"/>
          <w14:ligatures w14:val="standardContextual"/>
        </w:rPr>
      </w:pPr>
      <w:hyperlink w:anchor="_Toc170203920" w:history="1">
        <w:r w:rsidRPr="00356984">
          <w:rPr>
            <w:rStyle w:val="Hyperlink"/>
          </w:rPr>
          <w:t>Technical report – annual, partial relinquishment and final</w:t>
        </w:r>
        <w:r>
          <w:rPr>
            <w:webHidden/>
          </w:rPr>
          <w:tab/>
        </w:r>
        <w:r>
          <w:rPr>
            <w:webHidden/>
          </w:rPr>
          <w:fldChar w:fldCharType="begin"/>
        </w:r>
        <w:r>
          <w:rPr>
            <w:webHidden/>
          </w:rPr>
          <w:instrText xml:space="preserve"> PAGEREF _Toc170203920 \h </w:instrText>
        </w:r>
        <w:r>
          <w:rPr>
            <w:webHidden/>
          </w:rPr>
        </w:r>
        <w:r>
          <w:rPr>
            <w:webHidden/>
          </w:rPr>
          <w:fldChar w:fldCharType="separate"/>
        </w:r>
        <w:r>
          <w:rPr>
            <w:webHidden/>
          </w:rPr>
          <w:t>4</w:t>
        </w:r>
        <w:r>
          <w:rPr>
            <w:webHidden/>
          </w:rPr>
          <w:fldChar w:fldCharType="end"/>
        </w:r>
      </w:hyperlink>
    </w:p>
    <w:p w14:paraId="06FD6E67" w14:textId="1617B194" w:rsidR="00497245" w:rsidRDefault="00497245">
      <w:pPr>
        <w:pStyle w:val="TOC2"/>
        <w:rPr>
          <w:rFonts w:eastAsiaTheme="minorEastAsia" w:cstheme="minorBidi"/>
          <w:color w:val="auto"/>
          <w:kern w:val="2"/>
          <w:sz w:val="24"/>
          <w:szCs w:val="24"/>
          <w14:ligatures w14:val="standardContextual"/>
        </w:rPr>
      </w:pPr>
      <w:hyperlink w:anchor="_Toc170203921" w:history="1">
        <w:r w:rsidRPr="00356984">
          <w:rPr>
            <w:rStyle w:val="Hyperlink"/>
          </w:rPr>
          <w:t>Expenditure and activities return</w:t>
        </w:r>
        <w:r>
          <w:rPr>
            <w:webHidden/>
          </w:rPr>
          <w:tab/>
        </w:r>
        <w:r>
          <w:rPr>
            <w:webHidden/>
          </w:rPr>
          <w:fldChar w:fldCharType="begin"/>
        </w:r>
        <w:r>
          <w:rPr>
            <w:webHidden/>
          </w:rPr>
          <w:instrText xml:space="preserve"> PAGEREF _Toc170203921 \h </w:instrText>
        </w:r>
        <w:r>
          <w:rPr>
            <w:webHidden/>
          </w:rPr>
        </w:r>
        <w:r>
          <w:rPr>
            <w:webHidden/>
          </w:rPr>
          <w:fldChar w:fldCharType="separate"/>
        </w:r>
        <w:r>
          <w:rPr>
            <w:webHidden/>
          </w:rPr>
          <w:t>5</w:t>
        </w:r>
        <w:r>
          <w:rPr>
            <w:webHidden/>
          </w:rPr>
          <w:fldChar w:fldCharType="end"/>
        </w:r>
      </w:hyperlink>
    </w:p>
    <w:p w14:paraId="43811094" w14:textId="309046C7" w:rsidR="00497245" w:rsidRDefault="00497245">
      <w:pPr>
        <w:pStyle w:val="TOC2"/>
        <w:rPr>
          <w:rFonts w:eastAsiaTheme="minorEastAsia" w:cstheme="minorBidi"/>
          <w:color w:val="auto"/>
          <w:kern w:val="2"/>
          <w:sz w:val="24"/>
          <w:szCs w:val="24"/>
          <w14:ligatures w14:val="standardContextual"/>
        </w:rPr>
      </w:pPr>
      <w:hyperlink w:anchor="_Toc170203922" w:history="1">
        <w:r w:rsidRPr="00356984">
          <w:rPr>
            <w:rStyle w:val="Hyperlink"/>
          </w:rPr>
          <w:t>Reporting date</w:t>
        </w:r>
        <w:r>
          <w:rPr>
            <w:webHidden/>
          </w:rPr>
          <w:tab/>
        </w:r>
        <w:r>
          <w:rPr>
            <w:webHidden/>
          </w:rPr>
          <w:fldChar w:fldCharType="begin"/>
        </w:r>
        <w:r>
          <w:rPr>
            <w:webHidden/>
          </w:rPr>
          <w:instrText xml:space="preserve"> PAGEREF _Toc170203922 \h </w:instrText>
        </w:r>
        <w:r>
          <w:rPr>
            <w:webHidden/>
          </w:rPr>
        </w:r>
        <w:r>
          <w:rPr>
            <w:webHidden/>
          </w:rPr>
          <w:fldChar w:fldCharType="separate"/>
        </w:r>
        <w:r>
          <w:rPr>
            <w:webHidden/>
          </w:rPr>
          <w:t>5</w:t>
        </w:r>
        <w:r>
          <w:rPr>
            <w:webHidden/>
          </w:rPr>
          <w:fldChar w:fldCharType="end"/>
        </w:r>
      </w:hyperlink>
    </w:p>
    <w:p w14:paraId="4965C938" w14:textId="5618809A" w:rsidR="00497245" w:rsidRDefault="00497245">
      <w:pPr>
        <w:pStyle w:val="TOC2"/>
        <w:rPr>
          <w:rFonts w:eastAsiaTheme="minorEastAsia" w:cstheme="minorBidi"/>
          <w:color w:val="auto"/>
          <w:kern w:val="2"/>
          <w:sz w:val="24"/>
          <w:szCs w:val="24"/>
          <w14:ligatures w14:val="standardContextual"/>
        </w:rPr>
      </w:pPr>
      <w:hyperlink w:anchor="_Toc170203923" w:history="1">
        <w:r w:rsidRPr="00356984">
          <w:rPr>
            <w:rStyle w:val="Hyperlink"/>
          </w:rPr>
          <w:t>Release of information</w:t>
        </w:r>
        <w:r>
          <w:rPr>
            <w:webHidden/>
          </w:rPr>
          <w:tab/>
        </w:r>
        <w:r>
          <w:rPr>
            <w:webHidden/>
          </w:rPr>
          <w:fldChar w:fldCharType="begin"/>
        </w:r>
        <w:r>
          <w:rPr>
            <w:webHidden/>
          </w:rPr>
          <w:instrText xml:space="preserve"> PAGEREF _Toc170203923 \h </w:instrText>
        </w:r>
        <w:r>
          <w:rPr>
            <w:webHidden/>
          </w:rPr>
        </w:r>
        <w:r>
          <w:rPr>
            <w:webHidden/>
          </w:rPr>
          <w:fldChar w:fldCharType="separate"/>
        </w:r>
        <w:r>
          <w:rPr>
            <w:webHidden/>
          </w:rPr>
          <w:t>6</w:t>
        </w:r>
        <w:r>
          <w:rPr>
            <w:webHidden/>
          </w:rPr>
          <w:fldChar w:fldCharType="end"/>
        </w:r>
      </w:hyperlink>
    </w:p>
    <w:p w14:paraId="60E53FCF" w14:textId="59BDD0E1" w:rsidR="00497245" w:rsidRDefault="00497245">
      <w:pPr>
        <w:pStyle w:val="TOC2"/>
        <w:rPr>
          <w:rFonts w:eastAsiaTheme="minorEastAsia" w:cstheme="minorBidi"/>
          <w:color w:val="auto"/>
          <w:kern w:val="2"/>
          <w:sz w:val="24"/>
          <w:szCs w:val="24"/>
          <w14:ligatures w14:val="standardContextual"/>
        </w:rPr>
      </w:pPr>
      <w:hyperlink w:anchor="_Toc170203924" w:history="1">
        <w:r w:rsidRPr="00356984">
          <w:rPr>
            <w:rStyle w:val="Hyperlink"/>
            <w:lang w:val="en"/>
          </w:rPr>
          <w:t>Submission of samples to the GSV Drill Core Library</w:t>
        </w:r>
        <w:r>
          <w:rPr>
            <w:webHidden/>
          </w:rPr>
          <w:tab/>
        </w:r>
        <w:r>
          <w:rPr>
            <w:webHidden/>
          </w:rPr>
          <w:fldChar w:fldCharType="begin"/>
        </w:r>
        <w:r>
          <w:rPr>
            <w:webHidden/>
          </w:rPr>
          <w:instrText xml:space="preserve"> PAGEREF _Toc170203924 \h </w:instrText>
        </w:r>
        <w:r>
          <w:rPr>
            <w:webHidden/>
          </w:rPr>
        </w:r>
        <w:r>
          <w:rPr>
            <w:webHidden/>
          </w:rPr>
          <w:fldChar w:fldCharType="separate"/>
        </w:r>
        <w:r>
          <w:rPr>
            <w:webHidden/>
          </w:rPr>
          <w:t>6</w:t>
        </w:r>
        <w:r>
          <w:rPr>
            <w:webHidden/>
          </w:rPr>
          <w:fldChar w:fldCharType="end"/>
        </w:r>
      </w:hyperlink>
    </w:p>
    <w:p w14:paraId="55CDD991" w14:textId="51ABD7DF" w:rsidR="00497245" w:rsidRDefault="00497245">
      <w:pPr>
        <w:pStyle w:val="TOC2"/>
        <w:rPr>
          <w:rFonts w:eastAsiaTheme="minorEastAsia" w:cstheme="minorBidi"/>
          <w:color w:val="auto"/>
          <w:kern w:val="2"/>
          <w:sz w:val="24"/>
          <w:szCs w:val="24"/>
          <w14:ligatures w14:val="standardContextual"/>
        </w:rPr>
      </w:pPr>
      <w:hyperlink w:anchor="_Toc170203925" w:history="1">
        <w:r w:rsidRPr="00356984">
          <w:rPr>
            <w:rStyle w:val="Hyperlink"/>
          </w:rPr>
          <w:t>Location coordinates</w:t>
        </w:r>
        <w:r>
          <w:rPr>
            <w:webHidden/>
          </w:rPr>
          <w:tab/>
        </w:r>
        <w:r>
          <w:rPr>
            <w:webHidden/>
          </w:rPr>
          <w:fldChar w:fldCharType="begin"/>
        </w:r>
        <w:r>
          <w:rPr>
            <w:webHidden/>
          </w:rPr>
          <w:instrText xml:space="preserve"> PAGEREF _Toc170203925 \h </w:instrText>
        </w:r>
        <w:r>
          <w:rPr>
            <w:webHidden/>
          </w:rPr>
        </w:r>
        <w:r>
          <w:rPr>
            <w:webHidden/>
          </w:rPr>
          <w:fldChar w:fldCharType="separate"/>
        </w:r>
        <w:r>
          <w:rPr>
            <w:webHidden/>
          </w:rPr>
          <w:t>6</w:t>
        </w:r>
        <w:r>
          <w:rPr>
            <w:webHidden/>
          </w:rPr>
          <w:fldChar w:fldCharType="end"/>
        </w:r>
      </w:hyperlink>
    </w:p>
    <w:p w14:paraId="552062B2" w14:textId="77B39CE7" w:rsidR="00497245" w:rsidRDefault="00497245">
      <w:pPr>
        <w:pStyle w:val="TOC2"/>
        <w:rPr>
          <w:rFonts w:eastAsiaTheme="minorEastAsia" w:cstheme="minorBidi"/>
          <w:color w:val="auto"/>
          <w:kern w:val="2"/>
          <w:sz w:val="24"/>
          <w:szCs w:val="24"/>
          <w14:ligatures w14:val="standardContextual"/>
        </w:rPr>
      </w:pPr>
      <w:hyperlink w:anchor="_Toc170203926" w:history="1">
        <w:r w:rsidRPr="00356984">
          <w:rPr>
            <w:rStyle w:val="Hyperlink"/>
          </w:rPr>
          <w:t>Maps and plans</w:t>
        </w:r>
        <w:r>
          <w:rPr>
            <w:webHidden/>
          </w:rPr>
          <w:tab/>
        </w:r>
        <w:r>
          <w:rPr>
            <w:webHidden/>
          </w:rPr>
          <w:fldChar w:fldCharType="begin"/>
        </w:r>
        <w:r>
          <w:rPr>
            <w:webHidden/>
          </w:rPr>
          <w:instrText xml:space="preserve"> PAGEREF _Toc170203926 \h </w:instrText>
        </w:r>
        <w:r>
          <w:rPr>
            <w:webHidden/>
          </w:rPr>
        </w:r>
        <w:r>
          <w:rPr>
            <w:webHidden/>
          </w:rPr>
          <w:fldChar w:fldCharType="separate"/>
        </w:r>
        <w:r>
          <w:rPr>
            <w:webHidden/>
          </w:rPr>
          <w:t>6</w:t>
        </w:r>
        <w:r>
          <w:rPr>
            <w:webHidden/>
          </w:rPr>
          <w:fldChar w:fldCharType="end"/>
        </w:r>
      </w:hyperlink>
    </w:p>
    <w:p w14:paraId="56772A64" w14:textId="0AE12057" w:rsidR="00497245" w:rsidRDefault="00497245">
      <w:pPr>
        <w:pStyle w:val="TOC1"/>
        <w:rPr>
          <w:rFonts w:eastAsiaTheme="minorEastAsia" w:cstheme="minorBidi"/>
          <w:b w:val="0"/>
          <w:color w:val="auto"/>
          <w:kern w:val="2"/>
          <w14:ligatures w14:val="standardContextual"/>
        </w:rPr>
      </w:pPr>
      <w:hyperlink w:anchor="_Toc170203927" w:history="1">
        <w:r w:rsidRPr="00356984">
          <w:rPr>
            <w:rStyle w:val="Hyperlink"/>
          </w:rPr>
          <w:t>Technical Report</w:t>
        </w:r>
        <w:r>
          <w:rPr>
            <w:webHidden/>
          </w:rPr>
          <w:tab/>
        </w:r>
        <w:r>
          <w:rPr>
            <w:webHidden/>
          </w:rPr>
          <w:fldChar w:fldCharType="begin"/>
        </w:r>
        <w:r>
          <w:rPr>
            <w:webHidden/>
          </w:rPr>
          <w:instrText xml:space="preserve"> PAGEREF _Toc170203927 \h </w:instrText>
        </w:r>
        <w:r>
          <w:rPr>
            <w:webHidden/>
          </w:rPr>
        </w:r>
        <w:r>
          <w:rPr>
            <w:webHidden/>
          </w:rPr>
          <w:fldChar w:fldCharType="separate"/>
        </w:r>
        <w:r>
          <w:rPr>
            <w:webHidden/>
          </w:rPr>
          <w:t>7</w:t>
        </w:r>
        <w:r>
          <w:rPr>
            <w:webHidden/>
          </w:rPr>
          <w:fldChar w:fldCharType="end"/>
        </w:r>
      </w:hyperlink>
    </w:p>
    <w:p w14:paraId="34A23577" w14:textId="10F15D94" w:rsidR="00497245" w:rsidRDefault="00497245">
      <w:pPr>
        <w:pStyle w:val="TOC2"/>
        <w:rPr>
          <w:rFonts w:eastAsiaTheme="minorEastAsia" w:cstheme="minorBidi"/>
          <w:color w:val="auto"/>
          <w:kern w:val="2"/>
          <w:sz w:val="24"/>
          <w:szCs w:val="24"/>
          <w14:ligatures w14:val="standardContextual"/>
        </w:rPr>
      </w:pPr>
      <w:hyperlink w:anchor="_Toc170203928" w:history="1">
        <w:r w:rsidRPr="00356984">
          <w:rPr>
            <w:rStyle w:val="Hyperlink"/>
          </w:rPr>
          <w:t>Report structure</w:t>
        </w:r>
        <w:r>
          <w:rPr>
            <w:webHidden/>
          </w:rPr>
          <w:tab/>
        </w:r>
        <w:r>
          <w:rPr>
            <w:webHidden/>
          </w:rPr>
          <w:fldChar w:fldCharType="begin"/>
        </w:r>
        <w:r>
          <w:rPr>
            <w:webHidden/>
          </w:rPr>
          <w:instrText xml:space="preserve"> PAGEREF _Toc170203928 \h </w:instrText>
        </w:r>
        <w:r>
          <w:rPr>
            <w:webHidden/>
          </w:rPr>
        </w:r>
        <w:r>
          <w:rPr>
            <w:webHidden/>
          </w:rPr>
          <w:fldChar w:fldCharType="separate"/>
        </w:r>
        <w:r>
          <w:rPr>
            <w:webHidden/>
          </w:rPr>
          <w:t>7</w:t>
        </w:r>
        <w:r>
          <w:rPr>
            <w:webHidden/>
          </w:rPr>
          <w:fldChar w:fldCharType="end"/>
        </w:r>
      </w:hyperlink>
    </w:p>
    <w:p w14:paraId="4DE9E8BA" w14:textId="0A5F939D" w:rsidR="00497245" w:rsidRDefault="00497245">
      <w:pPr>
        <w:pStyle w:val="TOC2"/>
        <w:rPr>
          <w:rFonts w:eastAsiaTheme="minorEastAsia" w:cstheme="minorBidi"/>
          <w:color w:val="auto"/>
          <w:kern w:val="2"/>
          <w:sz w:val="24"/>
          <w:szCs w:val="24"/>
          <w14:ligatures w14:val="standardContextual"/>
        </w:rPr>
      </w:pPr>
      <w:hyperlink w:anchor="_Toc170203929" w:history="1">
        <w:r w:rsidRPr="00356984">
          <w:rPr>
            <w:rStyle w:val="Hyperlink"/>
          </w:rPr>
          <w:t>Report content requirements</w:t>
        </w:r>
        <w:r>
          <w:rPr>
            <w:webHidden/>
          </w:rPr>
          <w:tab/>
        </w:r>
        <w:r>
          <w:rPr>
            <w:webHidden/>
          </w:rPr>
          <w:fldChar w:fldCharType="begin"/>
        </w:r>
        <w:r>
          <w:rPr>
            <w:webHidden/>
          </w:rPr>
          <w:instrText xml:space="preserve"> PAGEREF _Toc170203929 \h </w:instrText>
        </w:r>
        <w:r>
          <w:rPr>
            <w:webHidden/>
          </w:rPr>
        </w:r>
        <w:r>
          <w:rPr>
            <w:webHidden/>
          </w:rPr>
          <w:fldChar w:fldCharType="separate"/>
        </w:r>
        <w:r>
          <w:rPr>
            <w:webHidden/>
          </w:rPr>
          <w:t>8</w:t>
        </w:r>
        <w:r>
          <w:rPr>
            <w:webHidden/>
          </w:rPr>
          <w:fldChar w:fldCharType="end"/>
        </w:r>
      </w:hyperlink>
    </w:p>
    <w:p w14:paraId="219200E3" w14:textId="73D154E9" w:rsidR="00497245" w:rsidRDefault="00497245">
      <w:pPr>
        <w:pStyle w:val="TOC3"/>
        <w:rPr>
          <w:b w:val="0"/>
          <w:color w:val="auto"/>
          <w:kern w:val="2"/>
          <w:sz w:val="24"/>
          <w:szCs w:val="24"/>
          <w14:ligatures w14:val="standardContextual"/>
        </w:rPr>
      </w:pPr>
      <w:hyperlink w:anchor="_Toc170203930" w:history="1">
        <w:r w:rsidRPr="00356984">
          <w:rPr>
            <w:rStyle w:val="Hyperlink"/>
          </w:rPr>
          <w:t>Title page</w:t>
        </w:r>
        <w:r>
          <w:rPr>
            <w:webHidden/>
          </w:rPr>
          <w:tab/>
        </w:r>
        <w:r>
          <w:rPr>
            <w:webHidden/>
          </w:rPr>
          <w:fldChar w:fldCharType="begin"/>
        </w:r>
        <w:r>
          <w:rPr>
            <w:webHidden/>
          </w:rPr>
          <w:instrText xml:space="preserve"> PAGEREF _Toc170203930 \h </w:instrText>
        </w:r>
        <w:r>
          <w:rPr>
            <w:webHidden/>
          </w:rPr>
        </w:r>
        <w:r>
          <w:rPr>
            <w:webHidden/>
          </w:rPr>
          <w:fldChar w:fldCharType="separate"/>
        </w:r>
        <w:r>
          <w:rPr>
            <w:webHidden/>
          </w:rPr>
          <w:t>8</w:t>
        </w:r>
        <w:r>
          <w:rPr>
            <w:webHidden/>
          </w:rPr>
          <w:fldChar w:fldCharType="end"/>
        </w:r>
      </w:hyperlink>
    </w:p>
    <w:p w14:paraId="7938CBB8" w14:textId="691FBB24" w:rsidR="00497245" w:rsidRDefault="00497245">
      <w:pPr>
        <w:pStyle w:val="TOC3"/>
        <w:rPr>
          <w:b w:val="0"/>
          <w:color w:val="auto"/>
          <w:kern w:val="2"/>
          <w:sz w:val="24"/>
          <w:szCs w:val="24"/>
          <w14:ligatures w14:val="standardContextual"/>
        </w:rPr>
      </w:pPr>
      <w:hyperlink w:anchor="_Toc170203931" w:history="1">
        <w:r w:rsidRPr="00356984">
          <w:rPr>
            <w:rStyle w:val="Hyperlink"/>
          </w:rPr>
          <w:t>Table of contents</w:t>
        </w:r>
        <w:r>
          <w:rPr>
            <w:webHidden/>
          </w:rPr>
          <w:tab/>
        </w:r>
        <w:r>
          <w:rPr>
            <w:webHidden/>
          </w:rPr>
          <w:fldChar w:fldCharType="begin"/>
        </w:r>
        <w:r>
          <w:rPr>
            <w:webHidden/>
          </w:rPr>
          <w:instrText xml:space="preserve"> PAGEREF _Toc170203931 \h </w:instrText>
        </w:r>
        <w:r>
          <w:rPr>
            <w:webHidden/>
          </w:rPr>
        </w:r>
        <w:r>
          <w:rPr>
            <w:webHidden/>
          </w:rPr>
          <w:fldChar w:fldCharType="separate"/>
        </w:r>
        <w:r>
          <w:rPr>
            <w:webHidden/>
          </w:rPr>
          <w:t>8</w:t>
        </w:r>
        <w:r>
          <w:rPr>
            <w:webHidden/>
          </w:rPr>
          <w:fldChar w:fldCharType="end"/>
        </w:r>
      </w:hyperlink>
    </w:p>
    <w:p w14:paraId="12EC4815" w14:textId="283478CC" w:rsidR="00497245" w:rsidRDefault="00497245">
      <w:pPr>
        <w:pStyle w:val="TOC3"/>
        <w:rPr>
          <w:b w:val="0"/>
          <w:color w:val="auto"/>
          <w:kern w:val="2"/>
          <w:sz w:val="24"/>
          <w:szCs w:val="24"/>
          <w14:ligatures w14:val="standardContextual"/>
        </w:rPr>
      </w:pPr>
      <w:hyperlink w:anchor="_Toc170203932" w:history="1">
        <w:r w:rsidRPr="00356984">
          <w:rPr>
            <w:rStyle w:val="Hyperlink"/>
          </w:rPr>
          <w:t>Licence details</w:t>
        </w:r>
        <w:r>
          <w:rPr>
            <w:webHidden/>
          </w:rPr>
          <w:tab/>
        </w:r>
        <w:r>
          <w:rPr>
            <w:webHidden/>
          </w:rPr>
          <w:fldChar w:fldCharType="begin"/>
        </w:r>
        <w:r>
          <w:rPr>
            <w:webHidden/>
          </w:rPr>
          <w:instrText xml:space="preserve"> PAGEREF _Toc170203932 \h </w:instrText>
        </w:r>
        <w:r>
          <w:rPr>
            <w:webHidden/>
          </w:rPr>
        </w:r>
        <w:r>
          <w:rPr>
            <w:webHidden/>
          </w:rPr>
          <w:fldChar w:fldCharType="separate"/>
        </w:r>
        <w:r>
          <w:rPr>
            <w:webHidden/>
          </w:rPr>
          <w:t>8</w:t>
        </w:r>
        <w:r>
          <w:rPr>
            <w:webHidden/>
          </w:rPr>
          <w:fldChar w:fldCharType="end"/>
        </w:r>
      </w:hyperlink>
    </w:p>
    <w:p w14:paraId="0D961963" w14:textId="753783D9" w:rsidR="00497245" w:rsidRDefault="00497245">
      <w:pPr>
        <w:pStyle w:val="TOC3"/>
        <w:rPr>
          <w:b w:val="0"/>
          <w:color w:val="auto"/>
          <w:kern w:val="2"/>
          <w:sz w:val="24"/>
          <w:szCs w:val="24"/>
          <w14:ligatures w14:val="standardContextual"/>
        </w:rPr>
      </w:pPr>
      <w:hyperlink w:anchor="_Toc170203933" w:history="1">
        <w:r w:rsidRPr="00356984">
          <w:rPr>
            <w:rStyle w:val="Hyperlink"/>
          </w:rPr>
          <w:t>Summary of activities for the reporting period</w:t>
        </w:r>
        <w:r>
          <w:rPr>
            <w:webHidden/>
          </w:rPr>
          <w:tab/>
        </w:r>
        <w:r>
          <w:rPr>
            <w:webHidden/>
          </w:rPr>
          <w:fldChar w:fldCharType="begin"/>
        </w:r>
        <w:r>
          <w:rPr>
            <w:webHidden/>
          </w:rPr>
          <w:instrText xml:space="preserve"> PAGEREF _Toc170203933 \h </w:instrText>
        </w:r>
        <w:r>
          <w:rPr>
            <w:webHidden/>
          </w:rPr>
        </w:r>
        <w:r>
          <w:rPr>
            <w:webHidden/>
          </w:rPr>
          <w:fldChar w:fldCharType="separate"/>
        </w:r>
        <w:r>
          <w:rPr>
            <w:webHidden/>
          </w:rPr>
          <w:t>8</w:t>
        </w:r>
        <w:r>
          <w:rPr>
            <w:webHidden/>
          </w:rPr>
          <w:fldChar w:fldCharType="end"/>
        </w:r>
      </w:hyperlink>
    </w:p>
    <w:p w14:paraId="52589094" w14:textId="28981BDC" w:rsidR="00497245" w:rsidRDefault="00497245">
      <w:pPr>
        <w:pStyle w:val="TOC3"/>
        <w:rPr>
          <w:b w:val="0"/>
          <w:color w:val="auto"/>
          <w:kern w:val="2"/>
          <w:sz w:val="24"/>
          <w:szCs w:val="24"/>
          <w14:ligatures w14:val="standardContextual"/>
        </w:rPr>
      </w:pPr>
      <w:hyperlink w:anchor="_Toc170203934" w:history="1">
        <w:r w:rsidRPr="00356984">
          <w:rPr>
            <w:rStyle w:val="Hyperlink"/>
          </w:rPr>
          <w:t>Exploration index map</w:t>
        </w:r>
        <w:r>
          <w:rPr>
            <w:webHidden/>
          </w:rPr>
          <w:tab/>
        </w:r>
        <w:r>
          <w:rPr>
            <w:webHidden/>
          </w:rPr>
          <w:fldChar w:fldCharType="begin"/>
        </w:r>
        <w:r>
          <w:rPr>
            <w:webHidden/>
          </w:rPr>
          <w:instrText xml:space="preserve"> PAGEREF _Toc170203934 \h </w:instrText>
        </w:r>
        <w:r>
          <w:rPr>
            <w:webHidden/>
          </w:rPr>
        </w:r>
        <w:r>
          <w:rPr>
            <w:webHidden/>
          </w:rPr>
          <w:fldChar w:fldCharType="separate"/>
        </w:r>
        <w:r>
          <w:rPr>
            <w:webHidden/>
          </w:rPr>
          <w:t>9</w:t>
        </w:r>
        <w:r>
          <w:rPr>
            <w:webHidden/>
          </w:rPr>
          <w:fldChar w:fldCharType="end"/>
        </w:r>
      </w:hyperlink>
    </w:p>
    <w:p w14:paraId="2AAF5EA6" w14:textId="3FC01C7F" w:rsidR="00497245" w:rsidRDefault="00497245">
      <w:pPr>
        <w:pStyle w:val="TOC3"/>
        <w:rPr>
          <w:b w:val="0"/>
          <w:color w:val="auto"/>
          <w:kern w:val="2"/>
          <w:sz w:val="24"/>
          <w:szCs w:val="24"/>
          <w14:ligatures w14:val="standardContextual"/>
        </w:rPr>
      </w:pPr>
      <w:hyperlink w:anchor="_Toc170203935" w:history="1">
        <w:r w:rsidRPr="00356984">
          <w:rPr>
            <w:rStyle w:val="Hyperlink"/>
          </w:rPr>
          <w:t>History and exploration rationale</w:t>
        </w:r>
        <w:r>
          <w:rPr>
            <w:webHidden/>
          </w:rPr>
          <w:tab/>
        </w:r>
        <w:r>
          <w:rPr>
            <w:webHidden/>
          </w:rPr>
          <w:fldChar w:fldCharType="begin"/>
        </w:r>
        <w:r>
          <w:rPr>
            <w:webHidden/>
          </w:rPr>
          <w:instrText xml:space="preserve"> PAGEREF _Toc170203935 \h </w:instrText>
        </w:r>
        <w:r>
          <w:rPr>
            <w:webHidden/>
          </w:rPr>
        </w:r>
        <w:r>
          <w:rPr>
            <w:webHidden/>
          </w:rPr>
          <w:fldChar w:fldCharType="separate"/>
        </w:r>
        <w:r>
          <w:rPr>
            <w:webHidden/>
          </w:rPr>
          <w:t>9</w:t>
        </w:r>
        <w:r>
          <w:rPr>
            <w:webHidden/>
          </w:rPr>
          <w:fldChar w:fldCharType="end"/>
        </w:r>
      </w:hyperlink>
    </w:p>
    <w:p w14:paraId="24CEDAD3" w14:textId="472AF8C5" w:rsidR="00497245" w:rsidRDefault="00497245">
      <w:pPr>
        <w:pStyle w:val="TOC3"/>
        <w:rPr>
          <w:b w:val="0"/>
          <w:color w:val="auto"/>
          <w:kern w:val="2"/>
          <w:sz w:val="24"/>
          <w:szCs w:val="24"/>
          <w14:ligatures w14:val="standardContextual"/>
        </w:rPr>
      </w:pPr>
      <w:hyperlink w:anchor="_Toc170203936" w:history="1">
        <w:r w:rsidRPr="00356984">
          <w:rPr>
            <w:rStyle w:val="Hyperlink"/>
          </w:rPr>
          <w:t>Geology</w:t>
        </w:r>
        <w:r>
          <w:rPr>
            <w:webHidden/>
          </w:rPr>
          <w:tab/>
        </w:r>
        <w:r>
          <w:rPr>
            <w:webHidden/>
          </w:rPr>
          <w:fldChar w:fldCharType="begin"/>
        </w:r>
        <w:r>
          <w:rPr>
            <w:webHidden/>
          </w:rPr>
          <w:instrText xml:space="preserve"> PAGEREF _Toc170203936 \h </w:instrText>
        </w:r>
        <w:r>
          <w:rPr>
            <w:webHidden/>
          </w:rPr>
        </w:r>
        <w:r>
          <w:rPr>
            <w:webHidden/>
          </w:rPr>
          <w:fldChar w:fldCharType="separate"/>
        </w:r>
        <w:r>
          <w:rPr>
            <w:webHidden/>
          </w:rPr>
          <w:t>9</w:t>
        </w:r>
        <w:r>
          <w:rPr>
            <w:webHidden/>
          </w:rPr>
          <w:fldChar w:fldCharType="end"/>
        </w:r>
      </w:hyperlink>
    </w:p>
    <w:p w14:paraId="2EADA64C" w14:textId="63832386" w:rsidR="00497245" w:rsidRDefault="00497245">
      <w:pPr>
        <w:pStyle w:val="TOC3"/>
        <w:rPr>
          <w:b w:val="0"/>
          <w:color w:val="auto"/>
          <w:kern w:val="2"/>
          <w:sz w:val="24"/>
          <w:szCs w:val="24"/>
          <w14:ligatures w14:val="standardContextual"/>
        </w:rPr>
      </w:pPr>
      <w:hyperlink w:anchor="_Toc170203937" w:history="1">
        <w:r w:rsidRPr="00356984">
          <w:rPr>
            <w:rStyle w:val="Hyperlink"/>
          </w:rPr>
          <w:t>Work completed during reporting period</w:t>
        </w:r>
        <w:r>
          <w:rPr>
            <w:webHidden/>
          </w:rPr>
          <w:tab/>
        </w:r>
        <w:r>
          <w:rPr>
            <w:webHidden/>
          </w:rPr>
          <w:fldChar w:fldCharType="begin"/>
        </w:r>
        <w:r>
          <w:rPr>
            <w:webHidden/>
          </w:rPr>
          <w:instrText xml:space="preserve"> PAGEREF _Toc170203937 \h </w:instrText>
        </w:r>
        <w:r>
          <w:rPr>
            <w:webHidden/>
          </w:rPr>
        </w:r>
        <w:r>
          <w:rPr>
            <w:webHidden/>
          </w:rPr>
          <w:fldChar w:fldCharType="separate"/>
        </w:r>
        <w:r>
          <w:rPr>
            <w:webHidden/>
          </w:rPr>
          <w:t>10</w:t>
        </w:r>
        <w:r>
          <w:rPr>
            <w:webHidden/>
          </w:rPr>
          <w:fldChar w:fldCharType="end"/>
        </w:r>
      </w:hyperlink>
    </w:p>
    <w:p w14:paraId="56D17CB0" w14:textId="63E76C42" w:rsidR="00497245" w:rsidRDefault="00497245">
      <w:pPr>
        <w:pStyle w:val="TOC4"/>
        <w:rPr>
          <w:rFonts w:eastAsiaTheme="minorEastAsia" w:cstheme="minorBidi"/>
          <w:color w:val="auto"/>
          <w:kern w:val="2"/>
          <w:sz w:val="24"/>
          <w:szCs w:val="24"/>
          <w14:ligatures w14:val="standardContextual"/>
        </w:rPr>
      </w:pPr>
      <w:hyperlink w:anchor="_Toc170203938" w:history="1">
        <w:r w:rsidRPr="00356984">
          <w:rPr>
            <w:rStyle w:val="Hyperlink"/>
          </w:rPr>
          <w:t>Office-based activities</w:t>
        </w:r>
        <w:r>
          <w:rPr>
            <w:webHidden/>
          </w:rPr>
          <w:tab/>
        </w:r>
        <w:r>
          <w:rPr>
            <w:webHidden/>
          </w:rPr>
          <w:fldChar w:fldCharType="begin"/>
        </w:r>
        <w:r>
          <w:rPr>
            <w:webHidden/>
          </w:rPr>
          <w:instrText xml:space="preserve"> PAGEREF _Toc170203938 \h </w:instrText>
        </w:r>
        <w:r>
          <w:rPr>
            <w:webHidden/>
          </w:rPr>
        </w:r>
        <w:r>
          <w:rPr>
            <w:webHidden/>
          </w:rPr>
          <w:fldChar w:fldCharType="separate"/>
        </w:r>
        <w:r>
          <w:rPr>
            <w:webHidden/>
          </w:rPr>
          <w:t>10</w:t>
        </w:r>
        <w:r>
          <w:rPr>
            <w:webHidden/>
          </w:rPr>
          <w:fldChar w:fldCharType="end"/>
        </w:r>
      </w:hyperlink>
    </w:p>
    <w:p w14:paraId="3DA945ED" w14:textId="20AD8A7E" w:rsidR="00497245" w:rsidRDefault="00497245">
      <w:pPr>
        <w:pStyle w:val="TOC4"/>
        <w:rPr>
          <w:rFonts w:eastAsiaTheme="minorEastAsia" w:cstheme="minorBidi"/>
          <w:color w:val="auto"/>
          <w:kern w:val="2"/>
          <w:sz w:val="24"/>
          <w:szCs w:val="24"/>
          <w14:ligatures w14:val="standardContextual"/>
        </w:rPr>
      </w:pPr>
      <w:hyperlink w:anchor="_Toc170203939" w:history="1">
        <w:r w:rsidRPr="00356984">
          <w:rPr>
            <w:rStyle w:val="Hyperlink"/>
          </w:rPr>
          <w:t>Airborne exploration surveys and remote sensing</w:t>
        </w:r>
        <w:r>
          <w:rPr>
            <w:webHidden/>
          </w:rPr>
          <w:tab/>
        </w:r>
        <w:r>
          <w:rPr>
            <w:webHidden/>
          </w:rPr>
          <w:fldChar w:fldCharType="begin"/>
        </w:r>
        <w:r>
          <w:rPr>
            <w:webHidden/>
          </w:rPr>
          <w:instrText xml:space="preserve"> PAGEREF _Toc170203939 \h </w:instrText>
        </w:r>
        <w:r>
          <w:rPr>
            <w:webHidden/>
          </w:rPr>
        </w:r>
        <w:r>
          <w:rPr>
            <w:webHidden/>
          </w:rPr>
          <w:fldChar w:fldCharType="separate"/>
        </w:r>
        <w:r>
          <w:rPr>
            <w:webHidden/>
          </w:rPr>
          <w:t>12</w:t>
        </w:r>
        <w:r>
          <w:rPr>
            <w:webHidden/>
          </w:rPr>
          <w:fldChar w:fldCharType="end"/>
        </w:r>
      </w:hyperlink>
    </w:p>
    <w:p w14:paraId="21EC74B5" w14:textId="5EF42A95" w:rsidR="00497245" w:rsidRDefault="00497245">
      <w:pPr>
        <w:pStyle w:val="TOC4"/>
        <w:rPr>
          <w:rFonts w:eastAsiaTheme="minorEastAsia" w:cstheme="minorBidi"/>
          <w:color w:val="auto"/>
          <w:kern w:val="2"/>
          <w:sz w:val="24"/>
          <w:szCs w:val="24"/>
          <w14:ligatures w14:val="standardContextual"/>
        </w:rPr>
      </w:pPr>
      <w:hyperlink w:anchor="_Toc170203940" w:history="1">
        <w:r w:rsidRPr="00356984">
          <w:rPr>
            <w:rStyle w:val="Hyperlink"/>
          </w:rPr>
          <w:t>Geological mapping</w:t>
        </w:r>
        <w:r>
          <w:rPr>
            <w:webHidden/>
          </w:rPr>
          <w:tab/>
        </w:r>
        <w:r>
          <w:rPr>
            <w:webHidden/>
          </w:rPr>
          <w:fldChar w:fldCharType="begin"/>
        </w:r>
        <w:r>
          <w:rPr>
            <w:webHidden/>
          </w:rPr>
          <w:instrText xml:space="preserve"> PAGEREF _Toc170203940 \h </w:instrText>
        </w:r>
        <w:r>
          <w:rPr>
            <w:webHidden/>
          </w:rPr>
        </w:r>
        <w:r>
          <w:rPr>
            <w:webHidden/>
          </w:rPr>
          <w:fldChar w:fldCharType="separate"/>
        </w:r>
        <w:r>
          <w:rPr>
            <w:webHidden/>
          </w:rPr>
          <w:t>13</w:t>
        </w:r>
        <w:r>
          <w:rPr>
            <w:webHidden/>
          </w:rPr>
          <w:fldChar w:fldCharType="end"/>
        </w:r>
      </w:hyperlink>
    </w:p>
    <w:p w14:paraId="074614E8" w14:textId="767817D2" w:rsidR="00497245" w:rsidRDefault="00497245">
      <w:pPr>
        <w:pStyle w:val="TOC4"/>
        <w:rPr>
          <w:rFonts w:eastAsiaTheme="minorEastAsia" w:cstheme="minorBidi"/>
          <w:color w:val="auto"/>
          <w:kern w:val="2"/>
          <w:sz w:val="24"/>
          <w:szCs w:val="24"/>
          <w14:ligatures w14:val="standardContextual"/>
        </w:rPr>
      </w:pPr>
      <w:hyperlink w:anchor="_Toc170203941" w:history="1">
        <w:r w:rsidRPr="00356984">
          <w:rPr>
            <w:rStyle w:val="Hyperlink"/>
          </w:rPr>
          <w:t>Ground geophysics</w:t>
        </w:r>
        <w:r>
          <w:rPr>
            <w:webHidden/>
          </w:rPr>
          <w:tab/>
        </w:r>
        <w:r>
          <w:rPr>
            <w:webHidden/>
          </w:rPr>
          <w:fldChar w:fldCharType="begin"/>
        </w:r>
        <w:r>
          <w:rPr>
            <w:webHidden/>
          </w:rPr>
          <w:instrText xml:space="preserve"> PAGEREF _Toc170203941 \h </w:instrText>
        </w:r>
        <w:r>
          <w:rPr>
            <w:webHidden/>
          </w:rPr>
        </w:r>
        <w:r>
          <w:rPr>
            <w:webHidden/>
          </w:rPr>
          <w:fldChar w:fldCharType="separate"/>
        </w:r>
        <w:r>
          <w:rPr>
            <w:webHidden/>
          </w:rPr>
          <w:t>14</w:t>
        </w:r>
        <w:r>
          <w:rPr>
            <w:webHidden/>
          </w:rPr>
          <w:fldChar w:fldCharType="end"/>
        </w:r>
      </w:hyperlink>
    </w:p>
    <w:p w14:paraId="269CB0E5" w14:textId="724499A9" w:rsidR="00497245" w:rsidRDefault="00497245">
      <w:pPr>
        <w:pStyle w:val="TOC4"/>
        <w:rPr>
          <w:rFonts w:eastAsiaTheme="minorEastAsia" w:cstheme="minorBidi"/>
          <w:color w:val="auto"/>
          <w:kern w:val="2"/>
          <w:sz w:val="24"/>
          <w:szCs w:val="24"/>
          <w14:ligatures w14:val="standardContextual"/>
        </w:rPr>
      </w:pPr>
      <w:hyperlink w:anchor="_Toc170203942" w:history="1">
        <w:r w:rsidRPr="00356984">
          <w:rPr>
            <w:rStyle w:val="Hyperlink"/>
          </w:rPr>
          <w:t>Geochemical sampling</w:t>
        </w:r>
        <w:r>
          <w:rPr>
            <w:webHidden/>
          </w:rPr>
          <w:tab/>
        </w:r>
        <w:r>
          <w:rPr>
            <w:webHidden/>
          </w:rPr>
          <w:fldChar w:fldCharType="begin"/>
        </w:r>
        <w:r>
          <w:rPr>
            <w:webHidden/>
          </w:rPr>
          <w:instrText xml:space="preserve"> PAGEREF _Toc170203942 \h </w:instrText>
        </w:r>
        <w:r>
          <w:rPr>
            <w:webHidden/>
          </w:rPr>
        </w:r>
        <w:r>
          <w:rPr>
            <w:webHidden/>
          </w:rPr>
          <w:fldChar w:fldCharType="separate"/>
        </w:r>
        <w:r>
          <w:rPr>
            <w:webHidden/>
          </w:rPr>
          <w:t>15</w:t>
        </w:r>
        <w:r>
          <w:rPr>
            <w:webHidden/>
          </w:rPr>
          <w:fldChar w:fldCharType="end"/>
        </w:r>
      </w:hyperlink>
    </w:p>
    <w:p w14:paraId="643B05E6" w14:textId="294DA1C9" w:rsidR="00497245" w:rsidRDefault="00497245">
      <w:pPr>
        <w:pStyle w:val="TOC4"/>
        <w:rPr>
          <w:rFonts w:eastAsiaTheme="minorEastAsia" w:cstheme="minorBidi"/>
          <w:color w:val="auto"/>
          <w:kern w:val="2"/>
          <w:sz w:val="24"/>
          <w:szCs w:val="24"/>
          <w14:ligatures w14:val="standardContextual"/>
        </w:rPr>
      </w:pPr>
      <w:hyperlink w:anchor="_Toc170203943" w:history="1">
        <w:r w:rsidRPr="00356984">
          <w:rPr>
            <w:rStyle w:val="Hyperlink"/>
          </w:rPr>
          <w:t>Drilling</w:t>
        </w:r>
        <w:r>
          <w:rPr>
            <w:webHidden/>
          </w:rPr>
          <w:tab/>
        </w:r>
        <w:r>
          <w:rPr>
            <w:webHidden/>
          </w:rPr>
          <w:fldChar w:fldCharType="begin"/>
        </w:r>
        <w:r>
          <w:rPr>
            <w:webHidden/>
          </w:rPr>
          <w:instrText xml:space="preserve"> PAGEREF _Toc170203943 \h </w:instrText>
        </w:r>
        <w:r>
          <w:rPr>
            <w:webHidden/>
          </w:rPr>
        </w:r>
        <w:r>
          <w:rPr>
            <w:webHidden/>
          </w:rPr>
          <w:fldChar w:fldCharType="separate"/>
        </w:r>
        <w:r>
          <w:rPr>
            <w:webHidden/>
          </w:rPr>
          <w:t>17</w:t>
        </w:r>
        <w:r>
          <w:rPr>
            <w:webHidden/>
          </w:rPr>
          <w:fldChar w:fldCharType="end"/>
        </w:r>
      </w:hyperlink>
    </w:p>
    <w:p w14:paraId="475E380C" w14:textId="159535D4" w:rsidR="00497245" w:rsidRDefault="00497245">
      <w:pPr>
        <w:pStyle w:val="TOC4"/>
        <w:rPr>
          <w:rFonts w:eastAsiaTheme="minorEastAsia" w:cstheme="minorBidi"/>
          <w:color w:val="auto"/>
          <w:kern w:val="2"/>
          <w:sz w:val="24"/>
          <w:szCs w:val="24"/>
          <w14:ligatures w14:val="standardContextual"/>
        </w:rPr>
      </w:pPr>
      <w:hyperlink w:anchor="_Toc170203944" w:history="1">
        <w:r w:rsidRPr="00356984">
          <w:rPr>
            <w:rStyle w:val="Hyperlink"/>
          </w:rPr>
          <w:t>Mineralogy, petrology and other studies</w:t>
        </w:r>
        <w:r>
          <w:rPr>
            <w:webHidden/>
          </w:rPr>
          <w:tab/>
        </w:r>
        <w:r>
          <w:rPr>
            <w:webHidden/>
          </w:rPr>
          <w:fldChar w:fldCharType="begin"/>
        </w:r>
        <w:r>
          <w:rPr>
            <w:webHidden/>
          </w:rPr>
          <w:instrText xml:space="preserve"> PAGEREF _Toc170203944 \h </w:instrText>
        </w:r>
        <w:r>
          <w:rPr>
            <w:webHidden/>
          </w:rPr>
        </w:r>
        <w:r>
          <w:rPr>
            <w:webHidden/>
          </w:rPr>
          <w:fldChar w:fldCharType="separate"/>
        </w:r>
        <w:r>
          <w:rPr>
            <w:webHidden/>
          </w:rPr>
          <w:t>19</w:t>
        </w:r>
        <w:r>
          <w:rPr>
            <w:webHidden/>
          </w:rPr>
          <w:fldChar w:fldCharType="end"/>
        </w:r>
      </w:hyperlink>
    </w:p>
    <w:p w14:paraId="049908FE" w14:textId="2A7561DA" w:rsidR="00497245" w:rsidRDefault="00497245">
      <w:pPr>
        <w:pStyle w:val="TOC4"/>
        <w:rPr>
          <w:rFonts w:eastAsiaTheme="minorEastAsia" w:cstheme="minorBidi"/>
          <w:color w:val="auto"/>
          <w:kern w:val="2"/>
          <w:sz w:val="24"/>
          <w:szCs w:val="24"/>
          <w14:ligatures w14:val="standardContextual"/>
        </w:rPr>
      </w:pPr>
      <w:hyperlink w:anchor="_Toc170203945" w:history="1">
        <w:r w:rsidRPr="00356984">
          <w:rPr>
            <w:rStyle w:val="Hyperlink"/>
          </w:rPr>
          <w:t>Other subsurface evaluation</w:t>
        </w:r>
        <w:r>
          <w:rPr>
            <w:webHidden/>
          </w:rPr>
          <w:tab/>
        </w:r>
        <w:r>
          <w:rPr>
            <w:webHidden/>
          </w:rPr>
          <w:fldChar w:fldCharType="begin"/>
        </w:r>
        <w:r>
          <w:rPr>
            <w:webHidden/>
          </w:rPr>
          <w:instrText xml:space="preserve"> PAGEREF _Toc170203945 \h </w:instrText>
        </w:r>
        <w:r>
          <w:rPr>
            <w:webHidden/>
          </w:rPr>
        </w:r>
        <w:r>
          <w:rPr>
            <w:webHidden/>
          </w:rPr>
          <w:fldChar w:fldCharType="separate"/>
        </w:r>
        <w:r>
          <w:rPr>
            <w:webHidden/>
          </w:rPr>
          <w:t>19</w:t>
        </w:r>
        <w:r>
          <w:rPr>
            <w:webHidden/>
          </w:rPr>
          <w:fldChar w:fldCharType="end"/>
        </w:r>
      </w:hyperlink>
    </w:p>
    <w:p w14:paraId="7DFAA993" w14:textId="14134548" w:rsidR="00497245" w:rsidRDefault="00497245">
      <w:pPr>
        <w:pStyle w:val="TOC4"/>
        <w:rPr>
          <w:rFonts w:eastAsiaTheme="minorEastAsia" w:cstheme="minorBidi"/>
          <w:color w:val="auto"/>
          <w:kern w:val="2"/>
          <w:sz w:val="24"/>
          <w:szCs w:val="24"/>
          <w14:ligatures w14:val="standardContextual"/>
        </w:rPr>
      </w:pPr>
      <w:hyperlink w:anchor="_Toc170203946" w:history="1">
        <w:r w:rsidRPr="00356984">
          <w:rPr>
            <w:rStyle w:val="Hyperlink"/>
          </w:rPr>
          <w:t>Environment / Rehabilitation</w:t>
        </w:r>
        <w:r>
          <w:rPr>
            <w:webHidden/>
          </w:rPr>
          <w:tab/>
        </w:r>
        <w:r>
          <w:rPr>
            <w:webHidden/>
          </w:rPr>
          <w:fldChar w:fldCharType="begin"/>
        </w:r>
        <w:r>
          <w:rPr>
            <w:webHidden/>
          </w:rPr>
          <w:instrText xml:space="preserve"> PAGEREF _Toc170203946 \h </w:instrText>
        </w:r>
        <w:r>
          <w:rPr>
            <w:webHidden/>
          </w:rPr>
        </w:r>
        <w:r>
          <w:rPr>
            <w:webHidden/>
          </w:rPr>
          <w:fldChar w:fldCharType="separate"/>
        </w:r>
        <w:r>
          <w:rPr>
            <w:webHidden/>
          </w:rPr>
          <w:t>20</w:t>
        </w:r>
        <w:r>
          <w:rPr>
            <w:webHidden/>
          </w:rPr>
          <w:fldChar w:fldCharType="end"/>
        </w:r>
      </w:hyperlink>
    </w:p>
    <w:p w14:paraId="14485A2D" w14:textId="7132999C" w:rsidR="00497245" w:rsidRDefault="00497245">
      <w:pPr>
        <w:pStyle w:val="TOC4"/>
        <w:rPr>
          <w:rFonts w:eastAsiaTheme="minorEastAsia" w:cstheme="minorBidi"/>
          <w:color w:val="auto"/>
          <w:kern w:val="2"/>
          <w:sz w:val="24"/>
          <w:szCs w:val="24"/>
          <w14:ligatures w14:val="standardContextual"/>
        </w:rPr>
      </w:pPr>
      <w:hyperlink w:anchor="_Toc170203947" w:history="1">
        <w:r w:rsidRPr="00356984">
          <w:rPr>
            <w:rStyle w:val="Hyperlink"/>
          </w:rPr>
          <w:t>Other technical and economic studies (Retention Licences)</w:t>
        </w:r>
        <w:r>
          <w:rPr>
            <w:webHidden/>
          </w:rPr>
          <w:tab/>
        </w:r>
        <w:r>
          <w:rPr>
            <w:webHidden/>
          </w:rPr>
          <w:fldChar w:fldCharType="begin"/>
        </w:r>
        <w:r>
          <w:rPr>
            <w:webHidden/>
          </w:rPr>
          <w:instrText xml:space="preserve"> PAGEREF _Toc170203947 \h </w:instrText>
        </w:r>
        <w:r>
          <w:rPr>
            <w:webHidden/>
          </w:rPr>
        </w:r>
        <w:r>
          <w:rPr>
            <w:webHidden/>
          </w:rPr>
          <w:fldChar w:fldCharType="separate"/>
        </w:r>
        <w:r>
          <w:rPr>
            <w:webHidden/>
          </w:rPr>
          <w:t>20</w:t>
        </w:r>
        <w:r>
          <w:rPr>
            <w:webHidden/>
          </w:rPr>
          <w:fldChar w:fldCharType="end"/>
        </w:r>
      </w:hyperlink>
    </w:p>
    <w:p w14:paraId="36B827DF" w14:textId="2BDED04F" w:rsidR="00497245" w:rsidRDefault="00497245">
      <w:pPr>
        <w:pStyle w:val="TOC3"/>
        <w:rPr>
          <w:b w:val="0"/>
          <w:color w:val="auto"/>
          <w:kern w:val="2"/>
          <w:sz w:val="24"/>
          <w:szCs w:val="24"/>
          <w14:ligatures w14:val="standardContextual"/>
        </w:rPr>
      </w:pPr>
      <w:hyperlink w:anchor="_Toc170203948" w:history="1">
        <w:r w:rsidRPr="00356984">
          <w:rPr>
            <w:rStyle w:val="Hyperlink"/>
          </w:rPr>
          <w:t>Previously unsubmitted data</w:t>
        </w:r>
        <w:r>
          <w:rPr>
            <w:webHidden/>
          </w:rPr>
          <w:tab/>
        </w:r>
        <w:r>
          <w:rPr>
            <w:webHidden/>
          </w:rPr>
          <w:fldChar w:fldCharType="begin"/>
        </w:r>
        <w:r>
          <w:rPr>
            <w:webHidden/>
          </w:rPr>
          <w:instrText xml:space="preserve"> PAGEREF _Toc170203948 \h </w:instrText>
        </w:r>
        <w:r>
          <w:rPr>
            <w:webHidden/>
          </w:rPr>
        </w:r>
        <w:r>
          <w:rPr>
            <w:webHidden/>
          </w:rPr>
          <w:fldChar w:fldCharType="separate"/>
        </w:r>
        <w:r>
          <w:rPr>
            <w:webHidden/>
          </w:rPr>
          <w:t>20</w:t>
        </w:r>
        <w:r>
          <w:rPr>
            <w:webHidden/>
          </w:rPr>
          <w:fldChar w:fldCharType="end"/>
        </w:r>
      </w:hyperlink>
    </w:p>
    <w:p w14:paraId="51DE6057" w14:textId="001B0FA1" w:rsidR="00497245" w:rsidRDefault="00497245">
      <w:pPr>
        <w:pStyle w:val="TOC3"/>
        <w:rPr>
          <w:b w:val="0"/>
          <w:color w:val="auto"/>
          <w:kern w:val="2"/>
          <w:sz w:val="24"/>
          <w:szCs w:val="24"/>
          <w14:ligatures w14:val="standardContextual"/>
        </w:rPr>
      </w:pPr>
      <w:hyperlink w:anchor="_Toc170203949" w:history="1">
        <w:r w:rsidRPr="00356984">
          <w:rPr>
            <w:rStyle w:val="Hyperlink"/>
          </w:rPr>
          <w:t>Conclusions and recommendations</w:t>
        </w:r>
        <w:r>
          <w:rPr>
            <w:webHidden/>
          </w:rPr>
          <w:tab/>
        </w:r>
        <w:r>
          <w:rPr>
            <w:webHidden/>
          </w:rPr>
          <w:fldChar w:fldCharType="begin"/>
        </w:r>
        <w:r>
          <w:rPr>
            <w:webHidden/>
          </w:rPr>
          <w:instrText xml:space="preserve"> PAGEREF _Toc170203949 \h </w:instrText>
        </w:r>
        <w:r>
          <w:rPr>
            <w:webHidden/>
          </w:rPr>
        </w:r>
        <w:r>
          <w:rPr>
            <w:webHidden/>
          </w:rPr>
          <w:fldChar w:fldCharType="separate"/>
        </w:r>
        <w:r>
          <w:rPr>
            <w:webHidden/>
          </w:rPr>
          <w:t>20</w:t>
        </w:r>
        <w:r>
          <w:rPr>
            <w:webHidden/>
          </w:rPr>
          <w:fldChar w:fldCharType="end"/>
        </w:r>
      </w:hyperlink>
    </w:p>
    <w:p w14:paraId="5B22CAA3" w14:textId="127FE730" w:rsidR="00497245" w:rsidRDefault="00497245">
      <w:pPr>
        <w:pStyle w:val="TOC3"/>
        <w:rPr>
          <w:b w:val="0"/>
          <w:color w:val="auto"/>
          <w:kern w:val="2"/>
          <w:sz w:val="24"/>
          <w:szCs w:val="24"/>
          <w14:ligatures w14:val="standardContextual"/>
        </w:rPr>
      </w:pPr>
      <w:hyperlink w:anchor="_Toc170203950" w:history="1">
        <w:r w:rsidRPr="00356984">
          <w:rPr>
            <w:rStyle w:val="Hyperlink"/>
          </w:rPr>
          <w:t>References</w:t>
        </w:r>
        <w:r>
          <w:rPr>
            <w:webHidden/>
          </w:rPr>
          <w:tab/>
        </w:r>
        <w:r>
          <w:rPr>
            <w:webHidden/>
          </w:rPr>
          <w:fldChar w:fldCharType="begin"/>
        </w:r>
        <w:r>
          <w:rPr>
            <w:webHidden/>
          </w:rPr>
          <w:instrText xml:space="preserve"> PAGEREF _Toc170203950 \h </w:instrText>
        </w:r>
        <w:r>
          <w:rPr>
            <w:webHidden/>
          </w:rPr>
        </w:r>
        <w:r>
          <w:rPr>
            <w:webHidden/>
          </w:rPr>
          <w:fldChar w:fldCharType="separate"/>
        </w:r>
        <w:r>
          <w:rPr>
            <w:webHidden/>
          </w:rPr>
          <w:t>20</w:t>
        </w:r>
        <w:r>
          <w:rPr>
            <w:webHidden/>
          </w:rPr>
          <w:fldChar w:fldCharType="end"/>
        </w:r>
      </w:hyperlink>
    </w:p>
    <w:p w14:paraId="60C4B1AB" w14:textId="3D994C78" w:rsidR="00497245" w:rsidRDefault="00497245">
      <w:pPr>
        <w:pStyle w:val="TOC2"/>
        <w:rPr>
          <w:rFonts w:eastAsiaTheme="minorEastAsia" w:cstheme="minorBidi"/>
          <w:color w:val="auto"/>
          <w:kern w:val="2"/>
          <w:sz w:val="24"/>
          <w:szCs w:val="24"/>
          <w14:ligatures w14:val="standardContextual"/>
        </w:rPr>
      </w:pPr>
      <w:hyperlink w:anchor="_Toc170203951" w:history="1">
        <w:r w:rsidRPr="00356984">
          <w:rPr>
            <w:rStyle w:val="Hyperlink"/>
          </w:rPr>
          <w:t>Report file requirements</w:t>
        </w:r>
        <w:r>
          <w:rPr>
            <w:webHidden/>
          </w:rPr>
          <w:tab/>
        </w:r>
        <w:r>
          <w:rPr>
            <w:webHidden/>
          </w:rPr>
          <w:fldChar w:fldCharType="begin"/>
        </w:r>
        <w:r>
          <w:rPr>
            <w:webHidden/>
          </w:rPr>
          <w:instrText xml:space="preserve"> PAGEREF _Toc170203951 \h </w:instrText>
        </w:r>
        <w:r>
          <w:rPr>
            <w:webHidden/>
          </w:rPr>
        </w:r>
        <w:r>
          <w:rPr>
            <w:webHidden/>
          </w:rPr>
          <w:fldChar w:fldCharType="separate"/>
        </w:r>
        <w:r>
          <w:rPr>
            <w:webHidden/>
          </w:rPr>
          <w:t>21</w:t>
        </w:r>
        <w:r>
          <w:rPr>
            <w:webHidden/>
          </w:rPr>
          <w:fldChar w:fldCharType="end"/>
        </w:r>
      </w:hyperlink>
    </w:p>
    <w:p w14:paraId="74E0E0E2" w14:textId="52C8BD5C" w:rsidR="00497245" w:rsidRDefault="00497245">
      <w:pPr>
        <w:pStyle w:val="TOC3"/>
        <w:rPr>
          <w:b w:val="0"/>
          <w:color w:val="auto"/>
          <w:kern w:val="2"/>
          <w:sz w:val="24"/>
          <w:szCs w:val="24"/>
          <w14:ligatures w14:val="standardContextual"/>
        </w:rPr>
      </w:pPr>
      <w:hyperlink w:anchor="_Toc170203952" w:history="1">
        <w:r w:rsidRPr="00356984">
          <w:rPr>
            <w:rStyle w:val="Hyperlink"/>
            <w:lang w:val="en"/>
          </w:rPr>
          <w:t>File naming conventions</w:t>
        </w:r>
        <w:r>
          <w:rPr>
            <w:webHidden/>
          </w:rPr>
          <w:tab/>
        </w:r>
        <w:r>
          <w:rPr>
            <w:webHidden/>
          </w:rPr>
          <w:fldChar w:fldCharType="begin"/>
        </w:r>
        <w:r>
          <w:rPr>
            <w:webHidden/>
          </w:rPr>
          <w:instrText xml:space="preserve"> PAGEREF _Toc170203952 \h </w:instrText>
        </w:r>
        <w:r>
          <w:rPr>
            <w:webHidden/>
          </w:rPr>
        </w:r>
        <w:r>
          <w:rPr>
            <w:webHidden/>
          </w:rPr>
          <w:fldChar w:fldCharType="separate"/>
        </w:r>
        <w:r>
          <w:rPr>
            <w:webHidden/>
          </w:rPr>
          <w:t>21</w:t>
        </w:r>
        <w:r>
          <w:rPr>
            <w:webHidden/>
          </w:rPr>
          <w:fldChar w:fldCharType="end"/>
        </w:r>
      </w:hyperlink>
    </w:p>
    <w:p w14:paraId="7220304A" w14:textId="5F4EE215" w:rsidR="00497245" w:rsidRDefault="00497245">
      <w:pPr>
        <w:pStyle w:val="TOC3"/>
        <w:rPr>
          <w:b w:val="0"/>
          <w:color w:val="auto"/>
          <w:kern w:val="2"/>
          <w:sz w:val="24"/>
          <w:szCs w:val="24"/>
          <w14:ligatures w14:val="standardContextual"/>
        </w:rPr>
      </w:pPr>
      <w:hyperlink w:anchor="_Toc170203953" w:history="1">
        <w:r w:rsidRPr="00356984">
          <w:rPr>
            <w:rStyle w:val="Hyperlink"/>
            <w:lang w:val="en"/>
          </w:rPr>
          <w:t>Accepted file type summary</w:t>
        </w:r>
        <w:r>
          <w:rPr>
            <w:webHidden/>
          </w:rPr>
          <w:tab/>
        </w:r>
        <w:r>
          <w:rPr>
            <w:webHidden/>
          </w:rPr>
          <w:fldChar w:fldCharType="begin"/>
        </w:r>
        <w:r>
          <w:rPr>
            <w:webHidden/>
          </w:rPr>
          <w:instrText xml:space="preserve"> PAGEREF _Toc170203953 \h </w:instrText>
        </w:r>
        <w:r>
          <w:rPr>
            <w:webHidden/>
          </w:rPr>
        </w:r>
        <w:r>
          <w:rPr>
            <w:webHidden/>
          </w:rPr>
          <w:fldChar w:fldCharType="separate"/>
        </w:r>
        <w:r>
          <w:rPr>
            <w:webHidden/>
          </w:rPr>
          <w:t>21</w:t>
        </w:r>
        <w:r>
          <w:rPr>
            <w:webHidden/>
          </w:rPr>
          <w:fldChar w:fldCharType="end"/>
        </w:r>
      </w:hyperlink>
    </w:p>
    <w:p w14:paraId="57E98031" w14:textId="7EAB6B18" w:rsidR="00497245" w:rsidRDefault="00497245">
      <w:pPr>
        <w:pStyle w:val="TOC3"/>
        <w:rPr>
          <w:b w:val="0"/>
          <w:color w:val="auto"/>
          <w:kern w:val="2"/>
          <w:sz w:val="24"/>
          <w:szCs w:val="24"/>
          <w14:ligatures w14:val="standardContextual"/>
        </w:rPr>
      </w:pPr>
      <w:hyperlink w:anchor="_Toc170203954" w:history="1">
        <w:r w:rsidRPr="00356984">
          <w:rPr>
            <w:rStyle w:val="Hyperlink"/>
            <w:lang w:val="en"/>
          </w:rPr>
          <w:t>Mineral Exploration Reporting Templates (MRT)</w:t>
        </w:r>
        <w:r>
          <w:rPr>
            <w:webHidden/>
          </w:rPr>
          <w:tab/>
        </w:r>
        <w:r>
          <w:rPr>
            <w:webHidden/>
          </w:rPr>
          <w:fldChar w:fldCharType="begin"/>
        </w:r>
        <w:r>
          <w:rPr>
            <w:webHidden/>
          </w:rPr>
          <w:instrText xml:space="preserve"> PAGEREF _Toc170203954 \h </w:instrText>
        </w:r>
        <w:r>
          <w:rPr>
            <w:webHidden/>
          </w:rPr>
        </w:r>
        <w:r>
          <w:rPr>
            <w:webHidden/>
          </w:rPr>
          <w:fldChar w:fldCharType="separate"/>
        </w:r>
        <w:r>
          <w:rPr>
            <w:webHidden/>
          </w:rPr>
          <w:t>23</w:t>
        </w:r>
        <w:r>
          <w:rPr>
            <w:webHidden/>
          </w:rPr>
          <w:fldChar w:fldCharType="end"/>
        </w:r>
      </w:hyperlink>
    </w:p>
    <w:p w14:paraId="33E7B4A3" w14:textId="49B676BA" w:rsidR="00497245" w:rsidRDefault="00497245">
      <w:pPr>
        <w:pStyle w:val="TOC1"/>
        <w:rPr>
          <w:rFonts w:eastAsiaTheme="minorEastAsia" w:cstheme="minorBidi"/>
          <w:b w:val="0"/>
          <w:color w:val="auto"/>
          <w:kern w:val="2"/>
          <w14:ligatures w14:val="standardContextual"/>
        </w:rPr>
      </w:pPr>
      <w:hyperlink w:anchor="_Toc170203955" w:history="1">
        <w:r w:rsidRPr="00356984">
          <w:rPr>
            <w:rStyle w:val="Hyperlink"/>
          </w:rPr>
          <w:t>Glossary</w:t>
        </w:r>
        <w:r>
          <w:rPr>
            <w:webHidden/>
          </w:rPr>
          <w:tab/>
        </w:r>
        <w:r>
          <w:rPr>
            <w:webHidden/>
          </w:rPr>
          <w:fldChar w:fldCharType="begin"/>
        </w:r>
        <w:r>
          <w:rPr>
            <w:webHidden/>
          </w:rPr>
          <w:instrText xml:space="preserve"> PAGEREF _Toc170203955 \h </w:instrText>
        </w:r>
        <w:r>
          <w:rPr>
            <w:webHidden/>
          </w:rPr>
        </w:r>
        <w:r>
          <w:rPr>
            <w:webHidden/>
          </w:rPr>
          <w:fldChar w:fldCharType="separate"/>
        </w:r>
        <w:r>
          <w:rPr>
            <w:webHidden/>
          </w:rPr>
          <w:t>24</w:t>
        </w:r>
        <w:r>
          <w:rPr>
            <w:webHidden/>
          </w:rPr>
          <w:fldChar w:fldCharType="end"/>
        </w:r>
      </w:hyperlink>
    </w:p>
    <w:p w14:paraId="20A62919" w14:textId="5B09AD13" w:rsidR="002B6635" w:rsidRDefault="002B6635" w:rsidP="002B6635">
      <w:pPr>
        <w:pStyle w:val="NoSpacing"/>
        <w:rPr>
          <w:rFonts w:eastAsiaTheme="majorEastAsia"/>
        </w:rPr>
      </w:pPr>
      <w:r w:rsidRPr="00347D4E">
        <w:rPr>
          <w:rFonts w:eastAsiaTheme="majorEastAsia"/>
        </w:rPr>
        <w:fldChar w:fldCharType="end"/>
      </w:r>
    </w:p>
    <w:p w14:paraId="4AAD090A" w14:textId="728CC304" w:rsidR="00376EF3" w:rsidRPr="002B6635" w:rsidRDefault="00376EF3" w:rsidP="00467E43">
      <w:pPr>
        <w:pStyle w:val="NoSpacing"/>
      </w:pPr>
    </w:p>
    <w:p w14:paraId="0C004185" w14:textId="77777777" w:rsidR="004A1008" w:rsidRPr="006036FD" w:rsidRDefault="004A1008" w:rsidP="00894860">
      <w:pPr>
        <w:pStyle w:val="Heading1"/>
        <w:spacing w:before="200" w:after="200" w:line="210" w:lineRule="atLeast"/>
      </w:pPr>
      <w:bookmarkStart w:id="6" w:name="_Toc167297038"/>
      <w:bookmarkStart w:id="7" w:name="_Toc169677274"/>
      <w:bookmarkStart w:id="8" w:name="_Toc170203917"/>
      <w:bookmarkStart w:id="9" w:name="_Toc4060449"/>
      <w:bookmarkStart w:id="10" w:name="_Toc132706726"/>
      <w:bookmarkStart w:id="11" w:name="_Toc132706771"/>
      <w:bookmarkStart w:id="12" w:name="_Toc132706781"/>
      <w:bookmarkStart w:id="13" w:name="_Toc132706789"/>
      <w:bookmarkStart w:id="14" w:name="_Toc132706796"/>
      <w:bookmarkStart w:id="15" w:name="_Toc132706835"/>
      <w:bookmarkStart w:id="16" w:name="_Toc132707234"/>
      <w:bookmarkStart w:id="17" w:name="_Toc132707345"/>
      <w:bookmarkStart w:id="18" w:name="_Toc132707652"/>
      <w:bookmarkStart w:id="19" w:name="_Toc132707671"/>
      <w:bookmarkStart w:id="20" w:name="_Toc132815935"/>
      <w:bookmarkStart w:id="21" w:name="_Toc132815952"/>
      <w:r w:rsidRPr="006036FD">
        <w:lastRenderedPageBreak/>
        <w:t>Purpose</w:t>
      </w:r>
      <w:bookmarkEnd w:id="6"/>
      <w:bookmarkEnd w:id="7"/>
      <w:bookmarkEnd w:id="8"/>
    </w:p>
    <w:p w14:paraId="00DE5041" w14:textId="77777777" w:rsidR="004A1008" w:rsidRPr="00C632B0" w:rsidRDefault="004A1008" w:rsidP="0076241B">
      <w:pPr>
        <w:jc w:val="both"/>
        <w:rPr>
          <w:rFonts w:eastAsia="Calibri"/>
          <w:lang w:val="en-US"/>
        </w:rPr>
      </w:pPr>
      <w:r w:rsidRPr="02C5AE8D">
        <w:rPr>
          <w:rFonts w:eastAsia="Calibri"/>
          <w:lang w:val="en-US"/>
        </w:rPr>
        <w:t xml:space="preserve">This guideline has been designed to assist Exploration, Retention and Mining Licence holders with reporting on exploration activities in accordance with the </w:t>
      </w:r>
      <w:r w:rsidRPr="009E49F1">
        <w:rPr>
          <w:rFonts w:eastAsia="Calibri"/>
          <w:i/>
          <w:iCs/>
          <w:lang w:val="en-US"/>
        </w:rPr>
        <w:t>Mineral Resources (Sustainable Development) Act 1990 (MRSDA)</w:t>
      </w:r>
      <w:r w:rsidRPr="02C5AE8D">
        <w:rPr>
          <w:rFonts w:eastAsia="Calibri"/>
          <w:lang w:val="en-US"/>
        </w:rPr>
        <w:t xml:space="preserve"> and </w:t>
      </w:r>
      <w:r w:rsidRPr="009E49F1">
        <w:rPr>
          <w:rFonts w:eastAsia="Calibri"/>
          <w:i/>
          <w:iCs/>
          <w:lang w:val="en-US"/>
        </w:rPr>
        <w:t>Mineral Resources (Sustainable Development) (Minerals Industry) Regulations 2019</w:t>
      </w:r>
      <w:r w:rsidRPr="02C5AE8D">
        <w:rPr>
          <w:rFonts w:eastAsia="Calibri"/>
          <w:lang w:val="en-US"/>
        </w:rPr>
        <w:t xml:space="preserve"> </w:t>
      </w:r>
      <w:r w:rsidRPr="02C5AE8D">
        <w:rPr>
          <w:rFonts w:eastAsia="Calibri"/>
          <w:i/>
          <w:lang w:val="en-US"/>
        </w:rPr>
        <w:t>(MRSDMIR).</w:t>
      </w:r>
      <w:r w:rsidRPr="02C5AE8D">
        <w:rPr>
          <w:rFonts w:eastAsia="Calibri"/>
          <w:lang w:val="en-US"/>
        </w:rPr>
        <w:t xml:space="preserve"> </w:t>
      </w:r>
    </w:p>
    <w:p w14:paraId="20CAF4D7" w14:textId="77777777" w:rsidR="0076241B" w:rsidRPr="00C632B0" w:rsidRDefault="0076241B" w:rsidP="0076241B">
      <w:pPr>
        <w:jc w:val="both"/>
        <w:rPr>
          <w:rFonts w:eastAsia="Calibri"/>
          <w:lang w:val="en"/>
        </w:rPr>
      </w:pPr>
      <w:bookmarkStart w:id="22" w:name="_Toc169677275"/>
      <w:r w:rsidRPr="00C632B0">
        <w:rPr>
          <w:rFonts w:eastAsia="Calibri"/>
          <w:lang w:val="en"/>
        </w:rPr>
        <w:t xml:space="preserve">The document outlines requirements for digital report and data submission in Victoria. It has been developed </w:t>
      </w:r>
      <w:r>
        <w:rPr>
          <w:rFonts w:eastAsia="Calibri"/>
          <w:lang w:val="en"/>
        </w:rPr>
        <w:t xml:space="preserve">and should be read </w:t>
      </w:r>
      <w:r w:rsidRPr="00C632B0">
        <w:rPr>
          <w:rFonts w:eastAsia="Calibri"/>
          <w:lang w:val="en"/>
        </w:rPr>
        <w:t xml:space="preserve">in conjunction with the </w:t>
      </w:r>
      <w:r w:rsidRPr="00E07A49">
        <w:rPr>
          <w:rFonts w:eastAsia="Calibri"/>
          <w:lang w:val="en"/>
        </w:rPr>
        <w:t>Australian requirements for the submission of digital exploration data</w:t>
      </w:r>
      <w:r w:rsidRPr="00C632B0">
        <w:rPr>
          <w:rFonts w:eastAsia="Calibri"/>
          <w:lang w:val="en"/>
        </w:rPr>
        <w:t>, the national standards developed by the Government Geoscience Information Committee (GGIC)</w:t>
      </w:r>
      <w:r>
        <w:rPr>
          <w:rFonts w:eastAsia="Calibri"/>
          <w:lang w:val="en"/>
        </w:rPr>
        <w:t xml:space="preserve">. </w:t>
      </w:r>
      <w:r>
        <w:t xml:space="preserve">The latest version of this document can be accessed at the Australia Minerals website: </w:t>
      </w:r>
      <w:hyperlink r:id="rId30" w:history="1">
        <w:r w:rsidRPr="00E368AC">
          <w:rPr>
            <w:rStyle w:val="Hyperlink"/>
            <w:rFonts w:eastAsia="Calibri"/>
            <w:color w:val="0070C0"/>
            <w:lang w:val="en"/>
          </w:rPr>
          <w:t>Australian requirements for the submission of digital exploration data</w:t>
        </w:r>
      </w:hyperlink>
    </w:p>
    <w:p w14:paraId="77EC150B" w14:textId="0BC55D1E" w:rsidR="00513967" w:rsidRDefault="00513967" w:rsidP="0076241B">
      <w:pPr>
        <w:tabs>
          <w:tab w:val="left" w:pos="851"/>
        </w:tabs>
        <w:jc w:val="both"/>
        <w:rPr>
          <w:rFonts w:eastAsia="Calibri"/>
        </w:rPr>
      </w:pPr>
      <w:r w:rsidRPr="00C632B0">
        <w:rPr>
          <w:rFonts w:eastAsia="Calibri"/>
          <w:lang w:val="en"/>
        </w:rPr>
        <w:t xml:space="preserve">This </w:t>
      </w:r>
      <w:r>
        <w:rPr>
          <w:rFonts w:eastAsia="Calibri"/>
          <w:lang w:val="en"/>
        </w:rPr>
        <w:t>guideline</w:t>
      </w:r>
      <w:r w:rsidRPr="00C632B0">
        <w:rPr>
          <w:rFonts w:eastAsia="Calibri"/>
          <w:lang w:val="en"/>
        </w:rPr>
        <w:t xml:space="preserve"> </w:t>
      </w:r>
      <w:r>
        <w:rPr>
          <w:rFonts w:eastAsia="Calibri"/>
          <w:lang w:val="en"/>
        </w:rPr>
        <w:t>is</w:t>
      </w:r>
      <w:r w:rsidRPr="00C632B0">
        <w:rPr>
          <w:rFonts w:eastAsia="Calibri"/>
          <w:lang w:val="en"/>
        </w:rPr>
        <w:t xml:space="preserve"> revised </w:t>
      </w:r>
      <w:r>
        <w:rPr>
          <w:rFonts w:eastAsia="Calibri"/>
          <w:lang w:val="en"/>
        </w:rPr>
        <w:t xml:space="preserve">periodically. The latest version can be accessed at the Resources Victoria website: </w:t>
      </w:r>
      <w:hyperlink r:id="rId31" w:history="1">
        <w:r w:rsidRPr="007425AF">
          <w:rPr>
            <w:rStyle w:val="Hyperlink"/>
            <w:color w:val="0070C0"/>
            <w:lang w:val="en"/>
          </w:rPr>
          <w:t>https://earthresources.vic.gov.au/legislation-and-regulations/compliance-enforcement/reporting-expenditure/exploration-reporting-guidelines</w:t>
        </w:r>
      </w:hyperlink>
      <w:r w:rsidRPr="000C40F8">
        <w:rPr>
          <w:color w:val="0070C0"/>
          <w:lang w:val="en"/>
        </w:rPr>
        <w:t>.</w:t>
      </w:r>
    </w:p>
    <w:p w14:paraId="41591859" w14:textId="77777777" w:rsidR="004A1008" w:rsidRPr="002C79FA" w:rsidRDefault="004A1008" w:rsidP="00894860">
      <w:pPr>
        <w:pStyle w:val="Heading1"/>
        <w:spacing w:before="200" w:after="200" w:line="210" w:lineRule="atLeast"/>
        <w:rPr>
          <w:bCs w:val="0"/>
        </w:rPr>
      </w:pPr>
      <w:bookmarkStart w:id="23" w:name="_Toc170203918"/>
      <w:r w:rsidRPr="002C79FA">
        <w:rPr>
          <w:bCs w:val="0"/>
        </w:rPr>
        <w:t>Contacts</w:t>
      </w:r>
      <w:bookmarkEnd w:id="22"/>
      <w:bookmarkEnd w:id="23"/>
    </w:p>
    <w:p w14:paraId="1207F07E" w14:textId="77777777" w:rsidR="004A1008" w:rsidRDefault="004A1008" w:rsidP="00B24D7D">
      <w:pPr>
        <w:rPr>
          <w:lang w:val="en"/>
        </w:rPr>
      </w:pPr>
      <w:r>
        <w:rPr>
          <w:lang w:val="en"/>
        </w:rPr>
        <w:t>Geological Survey of Victoria Tenement Geoscientists</w:t>
      </w:r>
    </w:p>
    <w:p w14:paraId="55A1C34D" w14:textId="77777777" w:rsidR="004A1008" w:rsidRDefault="004A1008" w:rsidP="00B24D7D">
      <w:pPr>
        <w:rPr>
          <w:rStyle w:val="Hyperlink"/>
          <w:rFonts w:ascii="Helv" w:hAnsi="Helv" w:cs="Helv"/>
          <w:color w:val="0070C0"/>
        </w:rPr>
      </w:pPr>
      <w:r w:rsidRPr="002237C9">
        <w:rPr>
          <w:lang w:val="en"/>
        </w:rPr>
        <w:t xml:space="preserve">Email:  </w:t>
      </w:r>
      <w:hyperlink r:id="rId32" w:history="1">
        <w:r w:rsidRPr="00A307B4">
          <w:rPr>
            <w:rStyle w:val="Hyperlink"/>
            <w:rFonts w:ascii="Helv" w:hAnsi="Helv" w:cs="Helv"/>
            <w:color w:val="0070C0"/>
          </w:rPr>
          <w:t>gsv.mineraltenements@deeca.vic.gov.au</w:t>
        </w:r>
      </w:hyperlink>
    </w:p>
    <w:p w14:paraId="39CE3D49" w14:textId="77777777" w:rsidR="004A1008" w:rsidRDefault="004A1008" w:rsidP="00B24D7D">
      <w:pPr>
        <w:rPr>
          <w:lang w:val="en"/>
        </w:rPr>
      </w:pPr>
      <w:r>
        <w:rPr>
          <w:lang w:val="en"/>
        </w:rPr>
        <w:t>Geological Survey of Victoria Drill Core Library</w:t>
      </w:r>
    </w:p>
    <w:p w14:paraId="3811EAF8" w14:textId="77777777" w:rsidR="004A1008" w:rsidRDefault="004A1008" w:rsidP="00B24D7D">
      <w:pPr>
        <w:rPr>
          <w:rStyle w:val="Hyperlink"/>
          <w:rFonts w:eastAsia="Calibri"/>
          <w:color w:val="0070C0"/>
          <w:lang w:val="en-US"/>
        </w:rPr>
      </w:pPr>
      <w:r>
        <w:rPr>
          <w:lang w:val="en"/>
        </w:rPr>
        <w:t xml:space="preserve">Email: </w:t>
      </w:r>
      <w:hyperlink r:id="rId33" w:history="1">
        <w:r w:rsidRPr="00A307B4">
          <w:rPr>
            <w:rStyle w:val="Hyperlink"/>
            <w:rFonts w:eastAsia="Calibri"/>
            <w:color w:val="0070C0"/>
            <w:lang w:val="en-US"/>
          </w:rPr>
          <w:t>gsv.drillcorelibrary@deeca.vic.gov.au</w:t>
        </w:r>
      </w:hyperlink>
    </w:p>
    <w:p w14:paraId="226FF095" w14:textId="77777777" w:rsidR="004A1008" w:rsidRDefault="004A1008" w:rsidP="00B24D7D">
      <w:pPr>
        <w:rPr>
          <w:lang w:val="en"/>
        </w:rPr>
      </w:pPr>
      <w:r w:rsidRPr="000E2769">
        <w:rPr>
          <w:lang w:val="en"/>
        </w:rPr>
        <w:t>Earth Resources Regulator Returns</w:t>
      </w:r>
    </w:p>
    <w:p w14:paraId="3B6D385B" w14:textId="65532FAD" w:rsidR="004A1008" w:rsidRPr="00BC349B" w:rsidRDefault="004A1008" w:rsidP="00B24D7D">
      <w:pPr>
        <w:rPr>
          <w:color w:val="0070C0"/>
          <w:lang w:val="en"/>
        </w:rPr>
      </w:pPr>
      <w:r>
        <w:rPr>
          <w:lang w:val="en"/>
        </w:rPr>
        <w:t>Email:</w:t>
      </w:r>
      <w:r w:rsidRPr="00180743">
        <w:t xml:space="preserve"> </w:t>
      </w:r>
      <w:hyperlink r:id="rId34" w:history="1">
        <w:r w:rsidR="002A0D4A" w:rsidRPr="002A0D4A">
          <w:rPr>
            <w:rStyle w:val="Hyperlink"/>
            <w:color w:val="0070C0"/>
          </w:rPr>
          <w:t>returns.err@deeca.vic.gov.au</w:t>
        </w:r>
      </w:hyperlink>
    </w:p>
    <w:p w14:paraId="6817C5AF" w14:textId="5A2B0435" w:rsidR="004A1008" w:rsidRPr="00C947DA" w:rsidRDefault="004A1008" w:rsidP="00894860">
      <w:pPr>
        <w:pStyle w:val="Heading1"/>
        <w:spacing w:before="200" w:after="200" w:line="210" w:lineRule="atLeast"/>
        <w:rPr>
          <w:bCs w:val="0"/>
        </w:rPr>
      </w:pPr>
      <w:bookmarkStart w:id="24" w:name="_Toc167297039"/>
      <w:bookmarkStart w:id="25" w:name="_Toc169677276"/>
      <w:bookmarkStart w:id="26" w:name="_Toc170203919"/>
      <w:r w:rsidRPr="00C947DA">
        <w:rPr>
          <w:bCs w:val="0"/>
        </w:rPr>
        <w:t xml:space="preserve">Summary of </w:t>
      </w:r>
      <w:r w:rsidR="00C6041D">
        <w:rPr>
          <w:bCs w:val="0"/>
        </w:rPr>
        <w:t>r</w:t>
      </w:r>
      <w:r w:rsidRPr="00C947DA">
        <w:rPr>
          <w:bCs w:val="0"/>
        </w:rPr>
        <w:t>equirements</w:t>
      </w:r>
      <w:bookmarkEnd w:id="24"/>
      <w:bookmarkEnd w:id="25"/>
      <w:bookmarkEnd w:id="26"/>
    </w:p>
    <w:p w14:paraId="7307C77A" w14:textId="133DA72B" w:rsidR="004A1008" w:rsidRPr="00404860" w:rsidRDefault="004A1008" w:rsidP="004F69E2">
      <w:pPr>
        <w:pStyle w:val="Heading2"/>
      </w:pPr>
      <w:bookmarkStart w:id="27" w:name="_Toc167297040"/>
      <w:bookmarkStart w:id="28" w:name="_Toc169677277"/>
      <w:bookmarkStart w:id="29" w:name="_Toc170203920"/>
      <w:r w:rsidRPr="00404860">
        <w:t xml:space="preserve">Technical </w:t>
      </w:r>
      <w:r w:rsidR="00854BA7">
        <w:t>r</w:t>
      </w:r>
      <w:r w:rsidRPr="00404860">
        <w:t>eport</w:t>
      </w:r>
      <w:r>
        <w:t xml:space="preserve"> </w:t>
      </w:r>
      <w:r w:rsidRPr="00404860">
        <w:t xml:space="preserve">– </w:t>
      </w:r>
      <w:r w:rsidR="00854BA7">
        <w:t>a</w:t>
      </w:r>
      <w:r w:rsidRPr="00404860">
        <w:t xml:space="preserve">nnual, </w:t>
      </w:r>
      <w:r w:rsidR="00854BA7">
        <w:t>p</w:t>
      </w:r>
      <w:r w:rsidRPr="00404860">
        <w:t>artial</w:t>
      </w:r>
      <w:r>
        <w:t xml:space="preserve"> </w:t>
      </w:r>
      <w:r w:rsidR="00854BA7">
        <w:t>r</w:t>
      </w:r>
      <w:r>
        <w:t>elinquishment</w:t>
      </w:r>
      <w:r w:rsidRPr="00404860">
        <w:t xml:space="preserve"> </w:t>
      </w:r>
      <w:r w:rsidR="00497245">
        <w:t>and</w:t>
      </w:r>
      <w:r w:rsidRPr="00404860">
        <w:t xml:space="preserve"> </w:t>
      </w:r>
      <w:r w:rsidR="00854BA7">
        <w:t>f</w:t>
      </w:r>
      <w:r w:rsidRPr="00404860">
        <w:t>inal</w:t>
      </w:r>
      <w:bookmarkEnd w:id="27"/>
      <w:bookmarkEnd w:id="28"/>
      <w:bookmarkEnd w:id="29"/>
      <w:r w:rsidRPr="00404860">
        <w:t xml:space="preserve"> </w:t>
      </w:r>
    </w:p>
    <w:p w14:paraId="0C7C8BA9" w14:textId="77777777" w:rsidR="004A1008" w:rsidRPr="00862906" w:rsidRDefault="004A1008" w:rsidP="007F325E">
      <w:pPr>
        <w:pStyle w:val="ListParagraph"/>
        <w:numPr>
          <w:ilvl w:val="0"/>
          <w:numId w:val="15"/>
        </w:numPr>
        <w:ind w:left="340" w:hanging="227"/>
        <w:contextualSpacing w:val="0"/>
        <w:jc w:val="both"/>
        <w:rPr>
          <w:rFonts w:eastAsia="Calibri"/>
          <w:i/>
          <w:iCs/>
          <w:lang w:val="en-US"/>
        </w:rPr>
      </w:pPr>
      <w:r>
        <w:rPr>
          <w:rFonts w:eastAsia="Calibri"/>
          <w:lang w:val="en"/>
        </w:rPr>
        <w:t xml:space="preserve">Technical reports must be submitted in accordance with section 116(1) of the </w:t>
      </w:r>
      <w:r w:rsidRPr="0016659F">
        <w:rPr>
          <w:rFonts w:eastAsia="Calibri"/>
          <w:i/>
          <w:iCs/>
          <w:lang w:val="en"/>
        </w:rPr>
        <w:t>MRSDA</w:t>
      </w:r>
      <w:r>
        <w:rPr>
          <w:rFonts w:eastAsia="Calibri"/>
          <w:lang w:val="en"/>
        </w:rPr>
        <w:t xml:space="preserve"> and Regulations 53 and 57 of the </w:t>
      </w:r>
      <w:r w:rsidRPr="00862906">
        <w:rPr>
          <w:rFonts w:eastAsia="Calibri"/>
          <w:i/>
          <w:iCs/>
          <w:lang w:val="en"/>
        </w:rPr>
        <w:t>MRSDMIR</w:t>
      </w:r>
      <w:r>
        <w:rPr>
          <w:rFonts w:eastAsia="Calibri"/>
          <w:i/>
          <w:iCs/>
          <w:lang w:val="en"/>
        </w:rPr>
        <w:t>.</w:t>
      </w:r>
    </w:p>
    <w:p w14:paraId="21067B15" w14:textId="65E5FD72" w:rsidR="004A1008" w:rsidRPr="00ED5F53" w:rsidRDefault="004A1008" w:rsidP="007F325E">
      <w:pPr>
        <w:pStyle w:val="ListParagraph"/>
        <w:numPr>
          <w:ilvl w:val="0"/>
          <w:numId w:val="15"/>
        </w:numPr>
        <w:ind w:left="340" w:hanging="227"/>
        <w:contextualSpacing w:val="0"/>
        <w:jc w:val="both"/>
        <w:rPr>
          <w:rFonts w:eastAsia="Calibri"/>
          <w:lang w:val="en-US"/>
        </w:rPr>
      </w:pPr>
      <w:r w:rsidRPr="00477605">
        <w:rPr>
          <w:rFonts w:eastAsia="Calibri"/>
          <w:lang w:val="en"/>
        </w:rPr>
        <w:t>A</w:t>
      </w:r>
      <w:r>
        <w:rPr>
          <w:rFonts w:eastAsia="Calibri"/>
          <w:lang w:val="en"/>
        </w:rPr>
        <w:t>n annual</w:t>
      </w:r>
      <w:r w:rsidRPr="00477605">
        <w:rPr>
          <w:rFonts w:eastAsia="Calibri"/>
          <w:lang w:val="en"/>
        </w:rPr>
        <w:t xml:space="preserve"> </w:t>
      </w:r>
      <w:r>
        <w:rPr>
          <w:rFonts w:eastAsia="Calibri"/>
          <w:lang w:val="en"/>
        </w:rPr>
        <w:t>t</w:t>
      </w:r>
      <w:r w:rsidRPr="00477605">
        <w:rPr>
          <w:rFonts w:eastAsia="Calibri"/>
          <w:lang w:val="en"/>
        </w:rPr>
        <w:t xml:space="preserve">echnical </w:t>
      </w:r>
      <w:r>
        <w:rPr>
          <w:rFonts w:eastAsia="Calibri"/>
          <w:lang w:val="en"/>
        </w:rPr>
        <w:t>r</w:t>
      </w:r>
      <w:r w:rsidRPr="00477605">
        <w:rPr>
          <w:rFonts w:eastAsia="Calibri"/>
          <w:lang w:val="en"/>
        </w:rPr>
        <w:t xml:space="preserve">eport </w:t>
      </w:r>
      <w:r>
        <w:rPr>
          <w:rFonts w:eastAsia="Calibri"/>
          <w:lang w:val="en"/>
        </w:rPr>
        <w:t>submission is required</w:t>
      </w:r>
      <w:r w:rsidRPr="00477605">
        <w:rPr>
          <w:rFonts w:eastAsia="Calibri"/>
          <w:lang w:val="en"/>
        </w:rPr>
        <w:t xml:space="preserve"> for all exploration</w:t>
      </w:r>
      <w:r>
        <w:rPr>
          <w:rFonts w:eastAsia="Calibri"/>
          <w:lang w:val="en"/>
        </w:rPr>
        <w:t xml:space="preserve"> and </w:t>
      </w:r>
      <w:r w:rsidRPr="00477605">
        <w:rPr>
          <w:rFonts w:eastAsia="Calibri"/>
          <w:lang w:val="en"/>
        </w:rPr>
        <w:t>retention licences</w:t>
      </w:r>
      <w:r w:rsidR="00320263">
        <w:rPr>
          <w:rFonts w:eastAsia="Calibri"/>
          <w:lang w:val="en"/>
        </w:rPr>
        <w:t xml:space="preserve"> within 28 days after the reporting date (see Reporting date section)</w:t>
      </w:r>
      <w:r>
        <w:rPr>
          <w:rFonts w:eastAsia="Calibri"/>
          <w:lang w:val="en"/>
        </w:rPr>
        <w:t>.</w:t>
      </w:r>
    </w:p>
    <w:p w14:paraId="10ACA04F" w14:textId="5AA08475" w:rsidR="004A1008" w:rsidRPr="00477605" w:rsidRDefault="004A1008" w:rsidP="007F325E">
      <w:pPr>
        <w:pStyle w:val="ListParagraph"/>
        <w:numPr>
          <w:ilvl w:val="0"/>
          <w:numId w:val="15"/>
        </w:numPr>
        <w:ind w:left="340" w:hanging="227"/>
        <w:contextualSpacing w:val="0"/>
        <w:jc w:val="both"/>
        <w:rPr>
          <w:rFonts w:eastAsia="Calibri"/>
          <w:lang w:val="en-US"/>
        </w:rPr>
      </w:pPr>
      <w:r w:rsidRPr="77D6539D">
        <w:rPr>
          <w:rFonts w:eastAsia="Calibri"/>
          <w:lang w:val="en-US"/>
        </w:rPr>
        <w:t xml:space="preserve">A </w:t>
      </w:r>
      <w:r>
        <w:rPr>
          <w:rFonts w:eastAsia="Calibri"/>
          <w:lang w:val="en-US"/>
        </w:rPr>
        <w:t>“</w:t>
      </w:r>
      <w:r w:rsidRPr="77D6539D">
        <w:rPr>
          <w:rFonts w:eastAsia="Calibri"/>
          <w:lang w:val="en-US"/>
        </w:rPr>
        <w:t>no work letter</w:t>
      </w:r>
      <w:r>
        <w:rPr>
          <w:rFonts w:eastAsia="Calibri"/>
          <w:lang w:val="en-US"/>
        </w:rPr>
        <w:t>”</w:t>
      </w:r>
      <w:r w:rsidRPr="77D6539D">
        <w:rPr>
          <w:rFonts w:eastAsia="Calibri"/>
          <w:lang w:val="en-US"/>
        </w:rPr>
        <w:t xml:space="preserve"> can be submitted </w:t>
      </w:r>
      <w:r w:rsidR="006E665E">
        <w:rPr>
          <w:rFonts w:eastAsia="Calibri"/>
          <w:lang w:val="en-US"/>
        </w:rPr>
        <w:t xml:space="preserve">for exploration and retention licences </w:t>
      </w:r>
      <w:r w:rsidRPr="77D6539D">
        <w:rPr>
          <w:rFonts w:eastAsia="Calibri"/>
          <w:lang w:val="en-US"/>
        </w:rPr>
        <w:t>if no exploration activities have been claimed for the reporting period.</w:t>
      </w:r>
      <w:r>
        <w:t xml:space="preserve"> </w:t>
      </w:r>
      <w:r>
        <w:rPr>
          <w:rFonts w:eastAsia="Calibri"/>
          <w:lang w:val="en-US"/>
        </w:rPr>
        <w:t>The letter</w:t>
      </w:r>
      <w:r w:rsidRPr="00424866">
        <w:rPr>
          <w:rFonts w:eastAsia="Calibri"/>
          <w:lang w:val="en-US"/>
        </w:rPr>
        <w:t xml:space="preserve"> must state the licence details and provide an explanation about why no work was </w:t>
      </w:r>
      <w:r w:rsidR="006C4BC7" w:rsidRPr="00424866">
        <w:rPr>
          <w:rFonts w:eastAsia="Calibri"/>
          <w:lang w:val="en-US"/>
        </w:rPr>
        <w:t>conducted</w:t>
      </w:r>
      <w:r w:rsidRPr="00424866">
        <w:rPr>
          <w:rFonts w:eastAsia="Calibri"/>
          <w:lang w:val="en-US"/>
        </w:rPr>
        <w:t>.</w:t>
      </w:r>
      <w:r w:rsidR="00B1785B">
        <w:rPr>
          <w:rFonts w:eastAsia="Calibri"/>
          <w:lang w:val="en-US"/>
        </w:rPr>
        <w:t xml:space="preserve"> This must be submitted within 28 days of the </w:t>
      </w:r>
      <w:r w:rsidR="00E91501">
        <w:rPr>
          <w:rFonts w:eastAsia="Calibri"/>
          <w:lang w:val="en-US"/>
        </w:rPr>
        <w:t xml:space="preserve">annual </w:t>
      </w:r>
      <w:r w:rsidR="00B1785B">
        <w:rPr>
          <w:rFonts w:eastAsia="Calibri"/>
          <w:lang w:val="en-US"/>
        </w:rPr>
        <w:t>reporting date.</w:t>
      </w:r>
    </w:p>
    <w:p w14:paraId="498EBBB5" w14:textId="128B023B" w:rsidR="004A1008" w:rsidRPr="00477605" w:rsidRDefault="004A1008" w:rsidP="007F325E">
      <w:pPr>
        <w:pStyle w:val="ListParagraph"/>
        <w:numPr>
          <w:ilvl w:val="0"/>
          <w:numId w:val="15"/>
        </w:numPr>
        <w:ind w:left="340" w:hanging="227"/>
        <w:contextualSpacing w:val="0"/>
        <w:jc w:val="both"/>
        <w:rPr>
          <w:rFonts w:eastAsia="Calibri"/>
          <w:lang w:val="en-US"/>
        </w:rPr>
      </w:pPr>
      <w:r>
        <w:rPr>
          <w:rFonts w:eastAsia="Calibri"/>
          <w:lang w:val="en"/>
        </w:rPr>
        <w:t>A technical report submission is required</w:t>
      </w:r>
      <w:r w:rsidRPr="00477605">
        <w:rPr>
          <w:rFonts w:eastAsia="Calibri"/>
          <w:lang w:val="en"/>
        </w:rPr>
        <w:t xml:space="preserve"> </w:t>
      </w:r>
      <w:r>
        <w:rPr>
          <w:rFonts w:eastAsia="Calibri"/>
          <w:lang w:val="en"/>
        </w:rPr>
        <w:t xml:space="preserve">for </w:t>
      </w:r>
      <w:r w:rsidRPr="00477605">
        <w:rPr>
          <w:rFonts w:eastAsia="Calibri"/>
          <w:lang w:val="en"/>
        </w:rPr>
        <w:t xml:space="preserve">mining licences </w:t>
      </w:r>
      <w:r>
        <w:rPr>
          <w:rFonts w:eastAsia="Calibri"/>
          <w:lang w:val="en"/>
        </w:rPr>
        <w:t>that cover</w:t>
      </w:r>
      <w:r w:rsidRPr="00477605">
        <w:rPr>
          <w:rFonts w:eastAsia="Calibri"/>
          <w:lang w:val="en"/>
        </w:rPr>
        <w:t xml:space="preserve"> more than 5 hectares </w:t>
      </w:r>
      <w:r w:rsidR="008314D1">
        <w:rPr>
          <w:rFonts w:eastAsia="Calibri"/>
          <w:lang w:val="en"/>
        </w:rPr>
        <w:t xml:space="preserve">when </w:t>
      </w:r>
      <w:r w:rsidRPr="00477605">
        <w:rPr>
          <w:rFonts w:eastAsia="Calibri"/>
          <w:lang w:val="en"/>
        </w:rPr>
        <w:t>exploration expenditure has been claimed (</w:t>
      </w:r>
      <w:r>
        <w:rPr>
          <w:rFonts w:eastAsia="Calibri"/>
          <w:lang w:val="en"/>
        </w:rPr>
        <w:t xml:space="preserve">this </w:t>
      </w:r>
      <w:r w:rsidRPr="00477605">
        <w:rPr>
          <w:rFonts w:eastAsia="Calibri"/>
          <w:lang w:val="en"/>
        </w:rPr>
        <w:t>includ</w:t>
      </w:r>
      <w:r>
        <w:rPr>
          <w:rFonts w:eastAsia="Calibri"/>
          <w:lang w:val="en"/>
        </w:rPr>
        <w:t>es activities in the</w:t>
      </w:r>
      <w:r w:rsidRPr="00477605">
        <w:rPr>
          <w:rFonts w:eastAsia="Calibri"/>
          <w:lang w:val="en"/>
        </w:rPr>
        <w:t xml:space="preserve"> </w:t>
      </w:r>
      <w:r w:rsidR="00C6628D">
        <w:rPr>
          <w:rFonts w:eastAsia="Calibri"/>
          <w:lang w:val="en"/>
        </w:rPr>
        <w:t>o</w:t>
      </w:r>
      <w:r w:rsidRPr="00477605">
        <w:rPr>
          <w:rFonts w:eastAsia="Calibri"/>
          <w:lang w:val="en"/>
        </w:rPr>
        <w:t>ffice</w:t>
      </w:r>
      <w:r w:rsidR="001B363A">
        <w:rPr>
          <w:rFonts w:eastAsia="Calibri"/>
          <w:lang w:val="en"/>
        </w:rPr>
        <w:t>-</w:t>
      </w:r>
      <w:r w:rsidR="00C6628D">
        <w:rPr>
          <w:rFonts w:eastAsia="Calibri"/>
          <w:lang w:val="en"/>
        </w:rPr>
        <w:t>b</w:t>
      </w:r>
      <w:r>
        <w:rPr>
          <w:rFonts w:eastAsia="Calibri"/>
          <w:lang w:val="en"/>
        </w:rPr>
        <w:t xml:space="preserve">ased </w:t>
      </w:r>
      <w:r w:rsidR="00C6628D">
        <w:rPr>
          <w:rFonts w:eastAsia="Calibri"/>
          <w:lang w:val="en"/>
        </w:rPr>
        <w:t>a</w:t>
      </w:r>
      <w:r>
        <w:rPr>
          <w:rFonts w:eastAsia="Calibri"/>
          <w:lang w:val="en"/>
        </w:rPr>
        <w:t>ctivities section</w:t>
      </w:r>
      <w:r w:rsidRPr="00477605">
        <w:rPr>
          <w:rFonts w:eastAsia="Calibri"/>
          <w:lang w:val="en"/>
        </w:rPr>
        <w:t>).</w:t>
      </w:r>
      <w:r w:rsidR="00B1785B">
        <w:rPr>
          <w:rFonts w:eastAsia="Calibri"/>
          <w:lang w:val="en"/>
        </w:rPr>
        <w:t xml:space="preserve"> This must be submitted within 28 days of the reporting date</w:t>
      </w:r>
      <w:r w:rsidR="007409B0">
        <w:rPr>
          <w:rFonts w:eastAsia="Calibri"/>
          <w:lang w:val="en"/>
        </w:rPr>
        <w:t xml:space="preserve"> (see Reporting date section).</w:t>
      </w:r>
    </w:p>
    <w:p w14:paraId="03C3F3C3" w14:textId="77777777" w:rsidR="004A1008" w:rsidRDefault="004A1008" w:rsidP="007F325E">
      <w:pPr>
        <w:pStyle w:val="ListParagraph"/>
        <w:numPr>
          <w:ilvl w:val="0"/>
          <w:numId w:val="15"/>
        </w:numPr>
        <w:ind w:left="340" w:hanging="227"/>
        <w:contextualSpacing w:val="0"/>
        <w:jc w:val="both"/>
        <w:rPr>
          <w:rFonts w:eastAsia="Calibri"/>
          <w:lang w:val="en-US"/>
        </w:rPr>
      </w:pPr>
      <w:r>
        <w:rPr>
          <w:rFonts w:eastAsia="Calibri"/>
          <w:lang w:val="en-US"/>
        </w:rPr>
        <w:t>A technical report may be a joint report, that is, encompass the activities related to more than one licence, if the licences:</w:t>
      </w:r>
    </w:p>
    <w:p w14:paraId="0F6B2DA0" w14:textId="77777777" w:rsidR="004A1008" w:rsidRDefault="004A1008" w:rsidP="000A7520">
      <w:pPr>
        <w:pStyle w:val="ListParagraph"/>
        <w:numPr>
          <w:ilvl w:val="1"/>
          <w:numId w:val="24"/>
        </w:numPr>
        <w:ind w:left="567" w:hanging="227"/>
        <w:contextualSpacing w:val="0"/>
        <w:jc w:val="both"/>
        <w:rPr>
          <w:rFonts w:eastAsia="Calibri"/>
          <w:lang w:val="en-US"/>
        </w:rPr>
      </w:pPr>
      <w:r w:rsidRPr="77D6539D">
        <w:rPr>
          <w:rFonts w:eastAsia="Calibri"/>
          <w:lang w:val="en-US"/>
        </w:rPr>
        <w:t xml:space="preserve">are held by the same licensee, </w:t>
      </w:r>
    </w:p>
    <w:p w14:paraId="1DC205EE" w14:textId="77777777" w:rsidR="004A1008" w:rsidRDefault="004A1008" w:rsidP="000A7520">
      <w:pPr>
        <w:pStyle w:val="ListParagraph"/>
        <w:numPr>
          <w:ilvl w:val="1"/>
          <w:numId w:val="24"/>
        </w:numPr>
        <w:ind w:left="567" w:hanging="227"/>
        <w:contextualSpacing w:val="0"/>
        <w:jc w:val="both"/>
        <w:rPr>
          <w:rFonts w:eastAsia="Calibri"/>
          <w:lang w:val="en-US"/>
        </w:rPr>
      </w:pPr>
      <w:r w:rsidRPr="77D6539D">
        <w:rPr>
          <w:rFonts w:eastAsia="Calibri"/>
          <w:lang w:val="en-US"/>
        </w:rPr>
        <w:t xml:space="preserve">are </w:t>
      </w:r>
      <w:r>
        <w:rPr>
          <w:rFonts w:eastAsia="Calibri"/>
          <w:lang w:val="en-US"/>
        </w:rPr>
        <w:t xml:space="preserve">held </w:t>
      </w:r>
      <w:r w:rsidRPr="77D6539D">
        <w:rPr>
          <w:rFonts w:eastAsia="Calibri"/>
          <w:lang w:val="en-US"/>
        </w:rPr>
        <w:t>over adjoining areas</w:t>
      </w:r>
      <w:r>
        <w:rPr>
          <w:rFonts w:eastAsia="Calibri"/>
          <w:lang w:val="en-US"/>
        </w:rPr>
        <w:t>,</w:t>
      </w:r>
      <w:r w:rsidRPr="77D6539D">
        <w:rPr>
          <w:rFonts w:eastAsia="Calibri"/>
          <w:lang w:val="en-US"/>
        </w:rPr>
        <w:t xml:space="preserve"> and </w:t>
      </w:r>
    </w:p>
    <w:p w14:paraId="376A34C8" w14:textId="77777777" w:rsidR="004A1008" w:rsidRPr="00477605" w:rsidRDefault="004A1008" w:rsidP="000A7520">
      <w:pPr>
        <w:pStyle w:val="ListParagraph"/>
        <w:numPr>
          <w:ilvl w:val="1"/>
          <w:numId w:val="24"/>
        </w:numPr>
        <w:ind w:left="567" w:hanging="227"/>
        <w:contextualSpacing w:val="0"/>
        <w:jc w:val="both"/>
        <w:rPr>
          <w:rFonts w:eastAsia="Calibri"/>
          <w:lang w:val="en-US"/>
        </w:rPr>
      </w:pPr>
      <w:r w:rsidRPr="77D6539D">
        <w:rPr>
          <w:rFonts w:eastAsia="Calibri"/>
          <w:lang w:val="en-US"/>
        </w:rPr>
        <w:t>have the same reporting date (</w:t>
      </w:r>
      <w:r w:rsidRPr="77D6539D">
        <w:rPr>
          <w:rFonts w:eastAsia="Calibri"/>
          <w:i/>
          <w:lang w:val="en-US"/>
        </w:rPr>
        <w:t xml:space="preserve">MRSDMIR </w:t>
      </w:r>
      <w:r w:rsidRPr="00024B23">
        <w:rPr>
          <w:rFonts w:eastAsia="Calibri"/>
          <w:lang w:val="en"/>
        </w:rPr>
        <w:t>Regulation 57(2)).</w:t>
      </w:r>
      <w:r w:rsidRPr="77D6539D">
        <w:rPr>
          <w:rFonts w:eastAsia="Calibri"/>
          <w:lang w:val="en-US"/>
        </w:rPr>
        <w:t xml:space="preserve"> </w:t>
      </w:r>
    </w:p>
    <w:p w14:paraId="0077B4C7" w14:textId="681AD6F2" w:rsidR="004A1008" w:rsidRPr="00477605" w:rsidRDefault="004A1008" w:rsidP="007F325E">
      <w:pPr>
        <w:pStyle w:val="ListParagraph"/>
        <w:numPr>
          <w:ilvl w:val="0"/>
          <w:numId w:val="15"/>
        </w:numPr>
        <w:ind w:left="340" w:hanging="227"/>
        <w:contextualSpacing w:val="0"/>
        <w:jc w:val="both"/>
        <w:rPr>
          <w:rFonts w:eastAsia="Calibri"/>
          <w:lang w:val="en-US"/>
        </w:rPr>
      </w:pPr>
      <w:r>
        <w:rPr>
          <w:rFonts w:eastAsia="Calibri"/>
          <w:lang w:val="en-US"/>
        </w:rPr>
        <w:t>A p</w:t>
      </w:r>
      <w:r w:rsidRPr="77D6539D">
        <w:rPr>
          <w:rFonts w:eastAsia="Calibri"/>
          <w:lang w:val="en-US"/>
        </w:rPr>
        <w:t xml:space="preserve">artial </w:t>
      </w:r>
      <w:r>
        <w:rPr>
          <w:rFonts w:eastAsia="Calibri"/>
          <w:lang w:val="en-US"/>
        </w:rPr>
        <w:t>r</w:t>
      </w:r>
      <w:r w:rsidRPr="77D6539D">
        <w:rPr>
          <w:rFonts w:eastAsia="Calibri"/>
          <w:lang w:val="en-US"/>
        </w:rPr>
        <w:t xml:space="preserve">elinquishment </w:t>
      </w:r>
      <w:r>
        <w:rPr>
          <w:rFonts w:eastAsia="Calibri"/>
          <w:lang w:val="en-US"/>
        </w:rPr>
        <w:t>r</w:t>
      </w:r>
      <w:r w:rsidRPr="77D6539D">
        <w:rPr>
          <w:rFonts w:eastAsia="Calibri"/>
          <w:lang w:val="en-US"/>
        </w:rPr>
        <w:t xml:space="preserve">eport </w:t>
      </w:r>
      <w:r>
        <w:rPr>
          <w:rFonts w:eastAsia="Calibri"/>
          <w:lang w:val="en-US"/>
        </w:rPr>
        <w:t>is</w:t>
      </w:r>
      <w:r w:rsidRPr="77D6539D">
        <w:rPr>
          <w:rFonts w:eastAsia="Calibri"/>
          <w:lang w:val="en-US"/>
        </w:rPr>
        <w:t xml:space="preserve"> required </w:t>
      </w:r>
      <w:r>
        <w:rPr>
          <w:rFonts w:eastAsia="Calibri"/>
          <w:lang w:val="en-US"/>
        </w:rPr>
        <w:t xml:space="preserve">within 28 days </w:t>
      </w:r>
      <w:r w:rsidR="009E2D19">
        <w:rPr>
          <w:rFonts w:eastAsia="Calibri"/>
          <w:lang w:val="en-US"/>
        </w:rPr>
        <w:t>after</w:t>
      </w:r>
      <w:r>
        <w:rPr>
          <w:rFonts w:eastAsia="Calibri"/>
          <w:lang w:val="en-US"/>
        </w:rPr>
        <w:t xml:space="preserve"> a decrease in </w:t>
      </w:r>
      <w:r w:rsidDel="00387EE0">
        <w:rPr>
          <w:rFonts w:eastAsia="Calibri"/>
          <w:lang w:val="en-US"/>
        </w:rPr>
        <w:t xml:space="preserve">licence </w:t>
      </w:r>
      <w:r>
        <w:rPr>
          <w:rFonts w:eastAsia="Calibri"/>
          <w:lang w:val="en-US"/>
        </w:rPr>
        <w:t xml:space="preserve">area. </w:t>
      </w:r>
      <w:r w:rsidRPr="77D6539D">
        <w:rPr>
          <w:rFonts w:eastAsia="Calibri"/>
          <w:lang w:val="en-US"/>
        </w:rPr>
        <w:t xml:space="preserve">The report </w:t>
      </w:r>
      <w:r>
        <w:rPr>
          <w:rFonts w:eastAsia="Calibri"/>
          <w:lang w:val="en-US"/>
        </w:rPr>
        <w:t>must</w:t>
      </w:r>
      <w:r w:rsidRPr="77D6539D">
        <w:rPr>
          <w:rFonts w:eastAsia="Calibri"/>
          <w:lang w:val="en-US"/>
        </w:rPr>
        <w:t xml:space="preserve"> provide details of all work conducted within the relinquished area, from the grant of the title to the time of relinquishment.</w:t>
      </w:r>
    </w:p>
    <w:p w14:paraId="0B5EDAC9" w14:textId="3171766B" w:rsidR="004A1008" w:rsidRDefault="008C0D80" w:rsidP="007F325E">
      <w:pPr>
        <w:pStyle w:val="ListParagraph"/>
        <w:numPr>
          <w:ilvl w:val="0"/>
          <w:numId w:val="15"/>
        </w:numPr>
        <w:ind w:left="340" w:hanging="227"/>
        <w:contextualSpacing w:val="0"/>
        <w:jc w:val="both"/>
        <w:rPr>
          <w:rFonts w:eastAsia="Calibri"/>
          <w:lang w:val="en-US"/>
        </w:rPr>
      </w:pPr>
      <w:r>
        <w:rPr>
          <w:rFonts w:eastAsia="Calibri"/>
          <w:lang w:val="en-US"/>
        </w:rPr>
        <w:t xml:space="preserve">A final technical report is required within 28 days </w:t>
      </w:r>
      <w:r w:rsidR="00900B23">
        <w:rPr>
          <w:rFonts w:eastAsia="Calibri"/>
          <w:lang w:val="en-US"/>
        </w:rPr>
        <w:t>after a licence has ceased to be in force. I</w:t>
      </w:r>
      <w:r w:rsidR="004A1008" w:rsidRPr="77D6539D">
        <w:rPr>
          <w:rFonts w:eastAsia="Calibri"/>
          <w:lang w:val="en-US"/>
        </w:rPr>
        <w:t xml:space="preserve">t should cover all the work done since the last </w:t>
      </w:r>
      <w:r w:rsidR="004A1008">
        <w:rPr>
          <w:rFonts w:eastAsia="Calibri"/>
          <w:lang w:val="en-US"/>
        </w:rPr>
        <w:t xml:space="preserve">technical </w:t>
      </w:r>
      <w:r w:rsidR="004A1008" w:rsidRPr="77D6539D">
        <w:rPr>
          <w:rFonts w:eastAsia="Calibri"/>
          <w:lang w:val="en-US"/>
        </w:rPr>
        <w:t>report.</w:t>
      </w:r>
      <w:r w:rsidR="004A1008" w:rsidRPr="77D6539D" w:rsidDel="007E3276">
        <w:rPr>
          <w:rFonts w:eastAsia="Calibri"/>
          <w:lang w:val="en-US"/>
        </w:rPr>
        <w:t xml:space="preserve"> </w:t>
      </w:r>
      <w:r w:rsidR="004A1008" w:rsidRPr="77D6539D">
        <w:rPr>
          <w:rFonts w:eastAsia="Calibri"/>
          <w:lang w:val="en-US"/>
        </w:rPr>
        <w:t>If the licence has</w:t>
      </w:r>
      <w:r w:rsidR="004A1008">
        <w:rPr>
          <w:rFonts w:eastAsia="Calibri"/>
          <w:lang w:val="en-US"/>
        </w:rPr>
        <w:t xml:space="preserve"> previously</w:t>
      </w:r>
      <w:r w:rsidR="004A1008" w:rsidRPr="77D6539D">
        <w:rPr>
          <w:rFonts w:eastAsia="Calibri"/>
          <w:lang w:val="en-US"/>
        </w:rPr>
        <w:t xml:space="preserve"> been joint reported</w:t>
      </w:r>
      <w:r w:rsidR="0023721C">
        <w:rPr>
          <w:rFonts w:eastAsia="Calibri"/>
          <w:lang w:val="en-US"/>
        </w:rPr>
        <w:t>,</w:t>
      </w:r>
      <w:r w:rsidR="004A1008" w:rsidRPr="77D6539D">
        <w:rPr>
          <w:rFonts w:eastAsia="Calibri"/>
          <w:lang w:val="en-US"/>
        </w:rPr>
        <w:t xml:space="preserve"> the final report should </w:t>
      </w:r>
      <w:r w:rsidR="00011519">
        <w:rPr>
          <w:rFonts w:eastAsia="Calibri"/>
          <w:lang w:val="en-US"/>
        </w:rPr>
        <w:t xml:space="preserve">include </w:t>
      </w:r>
      <w:r w:rsidR="004A1008" w:rsidRPr="77D6539D">
        <w:rPr>
          <w:rFonts w:eastAsia="Calibri"/>
          <w:lang w:val="en-US"/>
        </w:rPr>
        <w:t>all work done over the life of the licence</w:t>
      </w:r>
      <w:r w:rsidR="004A1008">
        <w:rPr>
          <w:rFonts w:eastAsia="Calibri"/>
          <w:lang w:val="en-US"/>
        </w:rPr>
        <w:t>. All final reports should</w:t>
      </w:r>
      <w:r w:rsidR="004A1008" w:rsidRPr="77D6539D" w:rsidDel="00C86D02">
        <w:rPr>
          <w:rFonts w:eastAsia="Calibri"/>
          <w:lang w:val="en-US"/>
        </w:rPr>
        <w:t xml:space="preserve"> </w:t>
      </w:r>
      <w:r w:rsidR="004A1008" w:rsidRPr="77D6539D">
        <w:rPr>
          <w:rFonts w:eastAsia="Calibri"/>
          <w:lang w:val="en-US"/>
        </w:rPr>
        <w:t xml:space="preserve">include the reason the licence </w:t>
      </w:r>
      <w:r w:rsidR="004A1008">
        <w:rPr>
          <w:rFonts w:eastAsia="Calibri"/>
          <w:lang w:val="en-US"/>
        </w:rPr>
        <w:t>has ceased to be in force and</w:t>
      </w:r>
      <w:r w:rsidR="004A1008" w:rsidRPr="77D6539D">
        <w:rPr>
          <w:rFonts w:eastAsia="Calibri"/>
          <w:lang w:val="en-US"/>
        </w:rPr>
        <w:t xml:space="preserve"> </w:t>
      </w:r>
      <w:r w:rsidR="004A1008" w:rsidRPr="77D6539D">
        <w:rPr>
          <w:rFonts w:eastAsia="Calibri"/>
          <w:u w:val="single"/>
          <w:lang w:val="en-US"/>
        </w:rPr>
        <w:t>must</w:t>
      </w:r>
      <w:r w:rsidR="004A1008" w:rsidRPr="77D6539D">
        <w:rPr>
          <w:rFonts w:eastAsia="Calibri"/>
          <w:lang w:val="en-US"/>
        </w:rPr>
        <w:t xml:space="preserve"> include any previously unsubmitted data. Please contact </w:t>
      </w:r>
      <w:r w:rsidR="004A1008">
        <w:rPr>
          <w:rFonts w:eastAsia="Calibri"/>
          <w:lang w:val="en-US"/>
        </w:rPr>
        <w:t>GSV mineral tenements</w:t>
      </w:r>
      <w:r w:rsidR="004A1008" w:rsidRPr="77D6539D">
        <w:rPr>
          <w:rFonts w:eastAsia="Calibri"/>
          <w:lang w:val="en-US"/>
        </w:rPr>
        <w:t xml:space="preserve"> for further options where joint reporting has not been for the life of the licence. </w:t>
      </w:r>
    </w:p>
    <w:p w14:paraId="50FC161B" w14:textId="77777777" w:rsidR="004A1008" w:rsidRPr="00D410F9" w:rsidRDefault="004A1008" w:rsidP="007F325E">
      <w:pPr>
        <w:pStyle w:val="ListParagraph"/>
        <w:numPr>
          <w:ilvl w:val="0"/>
          <w:numId w:val="15"/>
        </w:numPr>
        <w:ind w:left="340" w:hanging="227"/>
        <w:contextualSpacing w:val="0"/>
        <w:jc w:val="both"/>
        <w:rPr>
          <w:rFonts w:eastAsia="Calibri"/>
          <w:lang w:val="en-US"/>
        </w:rPr>
      </w:pPr>
      <w:r w:rsidRPr="77D6539D">
        <w:rPr>
          <w:rFonts w:eastAsia="Calibri"/>
          <w:lang w:val="en-US"/>
        </w:rPr>
        <w:lastRenderedPageBreak/>
        <w:t xml:space="preserve">The </w:t>
      </w:r>
      <w:r>
        <w:rPr>
          <w:rFonts w:eastAsia="Calibri"/>
          <w:lang w:val="en-US"/>
        </w:rPr>
        <w:t>t</w:t>
      </w:r>
      <w:r w:rsidRPr="77D6539D">
        <w:rPr>
          <w:rFonts w:eastAsia="Calibri"/>
          <w:lang w:val="en-US"/>
        </w:rPr>
        <w:t xml:space="preserve">echnical </w:t>
      </w:r>
      <w:r>
        <w:rPr>
          <w:rFonts w:eastAsia="Calibri"/>
          <w:lang w:val="en-US"/>
        </w:rPr>
        <w:t>r</w:t>
      </w:r>
      <w:r w:rsidRPr="77D6539D">
        <w:rPr>
          <w:rFonts w:eastAsia="Calibri"/>
          <w:lang w:val="en-US"/>
        </w:rPr>
        <w:t xml:space="preserve">eport presents </w:t>
      </w:r>
      <w:r>
        <w:rPr>
          <w:rFonts w:eastAsia="Calibri"/>
          <w:lang w:val="en-US"/>
        </w:rPr>
        <w:t xml:space="preserve">a complete record of </w:t>
      </w:r>
      <w:r w:rsidRPr="77D6539D">
        <w:rPr>
          <w:rFonts w:eastAsia="Calibri"/>
          <w:lang w:val="en-US"/>
        </w:rPr>
        <w:t xml:space="preserve">all exploration activities, the technical results and geological interpretations during the reporting period. The </w:t>
      </w:r>
      <w:r>
        <w:rPr>
          <w:rFonts w:eastAsia="Calibri"/>
          <w:lang w:val="en-US"/>
        </w:rPr>
        <w:t>main report text</w:t>
      </w:r>
      <w:r w:rsidRPr="77D6539D">
        <w:rPr>
          <w:rFonts w:eastAsia="Calibri"/>
          <w:lang w:val="en-US"/>
        </w:rPr>
        <w:t xml:space="preserve"> and all appendices/attachments must be submitted in accordance with the requirements specified in this guideline and where relevant, the Australian requirements for the submission of digital exploration data.</w:t>
      </w:r>
    </w:p>
    <w:p w14:paraId="71E8DAEA" w14:textId="774205B6" w:rsidR="004A1008" w:rsidRDefault="004A1008" w:rsidP="007F325E">
      <w:pPr>
        <w:pStyle w:val="ListParagraph"/>
        <w:numPr>
          <w:ilvl w:val="0"/>
          <w:numId w:val="15"/>
        </w:numPr>
        <w:ind w:left="340" w:hanging="227"/>
        <w:contextualSpacing w:val="0"/>
        <w:jc w:val="both"/>
        <w:rPr>
          <w:rFonts w:eastAsia="Calibri"/>
          <w:lang w:val="en-US"/>
        </w:rPr>
      </w:pPr>
      <w:r w:rsidRPr="4DC4E30C">
        <w:rPr>
          <w:rFonts w:eastAsia="Calibri"/>
          <w:lang w:val="en-US"/>
        </w:rPr>
        <w:t xml:space="preserve">Submit </w:t>
      </w:r>
      <w:r>
        <w:rPr>
          <w:rFonts w:eastAsia="Calibri"/>
          <w:lang w:val="en-US"/>
        </w:rPr>
        <w:t>the</w:t>
      </w:r>
      <w:r w:rsidRPr="4DC4E30C">
        <w:rPr>
          <w:rFonts w:eastAsia="Calibri"/>
          <w:lang w:val="en-US"/>
        </w:rPr>
        <w:t xml:space="preserve"> technical report inclusive of all attachments/appendices via the Resource Rights Allocation and Management (RRAM) portal as digital file</w:t>
      </w:r>
      <w:r>
        <w:rPr>
          <w:rFonts w:eastAsia="Calibri"/>
          <w:lang w:val="en-US"/>
        </w:rPr>
        <w:t>(</w:t>
      </w:r>
      <w:r w:rsidRPr="4DC4E30C">
        <w:rPr>
          <w:rFonts w:eastAsia="Calibri"/>
          <w:lang w:val="en-US"/>
        </w:rPr>
        <w:t>s</w:t>
      </w:r>
      <w:r>
        <w:rPr>
          <w:rFonts w:eastAsia="Calibri"/>
          <w:lang w:val="en-US"/>
        </w:rPr>
        <w:t>)</w:t>
      </w:r>
      <w:r w:rsidRPr="4DC4E30C">
        <w:rPr>
          <w:rFonts w:eastAsia="Calibri"/>
          <w:lang w:val="en-US"/>
        </w:rPr>
        <w:t xml:space="preserve"> using formats specified in this guideline. </w:t>
      </w:r>
      <w:r>
        <w:rPr>
          <w:rFonts w:eastAsia="Calibri"/>
          <w:lang w:val="en-US"/>
        </w:rPr>
        <w:t>For ease of submission,</w:t>
      </w:r>
      <w:r w:rsidR="002878D5">
        <w:rPr>
          <w:rFonts w:eastAsia="Calibri"/>
          <w:lang w:val="en-US"/>
        </w:rPr>
        <w:t xml:space="preserve"> </w:t>
      </w:r>
      <w:r>
        <w:rPr>
          <w:rFonts w:eastAsia="Calibri"/>
          <w:lang w:val="en-US"/>
        </w:rPr>
        <w:t>appendices</w:t>
      </w:r>
      <w:r w:rsidR="004E18C9">
        <w:rPr>
          <w:rFonts w:eastAsia="Calibri"/>
          <w:lang w:val="en-US"/>
        </w:rPr>
        <w:t>/</w:t>
      </w:r>
      <w:r w:rsidR="00932CB0">
        <w:rPr>
          <w:rFonts w:eastAsia="Calibri"/>
          <w:lang w:val="en-US"/>
        </w:rPr>
        <w:t>attachments</w:t>
      </w:r>
      <w:r>
        <w:rPr>
          <w:rFonts w:eastAsia="Calibri"/>
          <w:lang w:val="en-US"/>
        </w:rPr>
        <w:t xml:space="preserve"> should be </w:t>
      </w:r>
      <w:r w:rsidR="002878D5">
        <w:rPr>
          <w:rFonts w:eastAsia="Calibri"/>
          <w:lang w:val="en-US"/>
        </w:rPr>
        <w:t>included as</w:t>
      </w:r>
      <w:r>
        <w:rPr>
          <w:rFonts w:eastAsia="Calibri"/>
          <w:lang w:val="en-US"/>
        </w:rPr>
        <w:t xml:space="preserve"> zip file</w:t>
      </w:r>
      <w:r w:rsidR="00B43030">
        <w:rPr>
          <w:rFonts w:eastAsia="Calibri"/>
          <w:lang w:val="en-US"/>
        </w:rPr>
        <w:t>(</w:t>
      </w:r>
      <w:r>
        <w:rPr>
          <w:rFonts w:eastAsia="Calibri"/>
          <w:lang w:val="en-US"/>
        </w:rPr>
        <w:t>s</w:t>
      </w:r>
      <w:r w:rsidR="00B43030">
        <w:rPr>
          <w:rFonts w:eastAsia="Calibri"/>
          <w:lang w:val="en-US"/>
        </w:rPr>
        <w:t>)</w:t>
      </w:r>
      <w:r>
        <w:rPr>
          <w:rFonts w:eastAsia="Calibri"/>
          <w:lang w:val="en-US"/>
        </w:rPr>
        <w:t xml:space="preserve">. </w:t>
      </w:r>
      <w:r w:rsidRPr="4DC4E30C">
        <w:rPr>
          <w:rFonts w:eastAsia="Calibri"/>
          <w:lang w:val="en-US"/>
        </w:rPr>
        <w:t>Single file capacity is 25 MB, contact the tenement geo</w:t>
      </w:r>
      <w:r>
        <w:rPr>
          <w:rFonts w:eastAsia="Calibri"/>
          <w:lang w:val="en-US"/>
        </w:rPr>
        <w:t xml:space="preserve">scientist </w:t>
      </w:r>
      <w:r w:rsidRPr="4DC4E30C">
        <w:rPr>
          <w:rFonts w:eastAsia="Calibri"/>
          <w:lang w:val="en-US"/>
        </w:rPr>
        <w:t>email to arrange submission of larger files. Attach a file or add a note to the RRAM submission to indicate file(s) have been submitted via a separate transfer.</w:t>
      </w:r>
    </w:p>
    <w:p w14:paraId="0D234815" w14:textId="77777777" w:rsidR="004A1008" w:rsidRPr="00B104AE" w:rsidRDefault="004A1008" w:rsidP="007F325E">
      <w:pPr>
        <w:pStyle w:val="ListParagraph"/>
        <w:numPr>
          <w:ilvl w:val="0"/>
          <w:numId w:val="15"/>
        </w:numPr>
        <w:ind w:left="340" w:hanging="227"/>
        <w:contextualSpacing w:val="0"/>
        <w:jc w:val="both"/>
        <w:rPr>
          <w:rFonts w:eastAsia="Calibri"/>
          <w:lang w:val="en-US"/>
        </w:rPr>
      </w:pPr>
      <w:r w:rsidRPr="77D6539D">
        <w:rPr>
          <w:rFonts w:eastAsia="Calibri"/>
          <w:lang w:val="en-US"/>
        </w:rPr>
        <w:t>A digital back-up copy of all digital information submitted should be kept by the licensee for the</w:t>
      </w:r>
      <w:r>
        <w:rPr>
          <w:rFonts w:eastAsia="Calibri"/>
          <w:lang w:val="en-US"/>
        </w:rPr>
        <w:t xml:space="preserve"> </w:t>
      </w:r>
      <w:r w:rsidRPr="77D6539D">
        <w:rPr>
          <w:rFonts w:eastAsia="Calibri"/>
          <w:lang w:val="en-US"/>
        </w:rPr>
        <w:t>duration of the tenement and any subsequent tenements</w:t>
      </w:r>
      <w:r>
        <w:rPr>
          <w:rFonts w:eastAsia="Calibri"/>
          <w:lang w:val="en-US"/>
        </w:rPr>
        <w:t>. This is</w:t>
      </w:r>
      <w:r w:rsidRPr="77D6539D">
        <w:rPr>
          <w:rFonts w:eastAsia="Calibri"/>
          <w:lang w:val="en-US"/>
        </w:rPr>
        <w:t xml:space="preserve"> to cover the possibility of information being corrupted during transfer to the Department, and to enable the compilation of future partial relinquishment and final reports.</w:t>
      </w:r>
    </w:p>
    <w:p w14:paraId="1D9117E3" w14:textId="77777777" w:rsidR="004A1008" w:rsidRPr="00752805" w:rsidRDefault="004A1008" w:rsidP="007F325E">
      <w:pPr>
        <w:pStyle w:val="ListParagraph"/>
        <w:numPr>
          <w:ilvl w:val="0"/>
          <w:numId w:val="15"/>
        </w:numPr>
        <w:ind w:left="340" w:hanging="227"/>
        <w:contextualSpacing w:val="0"/>
        <w:jc w:val="both"/>
        <w:rPr>
          <w:rFonts w:eastAsia="Calibri"/>
          <w:lang w:val="en-US"/>
        </w:rPr>
      </w:pPr>
      <w:r w:rsidRPr="77D6539D">
        <w:rPr>
          <w:rFonts w:eastAsia="Calibri"/>
          <w:lang w:val="en-US"/>
        </w:rPr>
        <w:t>All reports must be submitted in English.</w:t>
      </w:r>
      <w:bookmarkStart w:id="30" w:name="_Toc167297041"/>
    </w:p>
    <w:p w14:paraId="624E132A" w14:textId="4467F992" w:rsidR="004A1008" w:rsidRPr="00184B57" w:rsidRDefault="004A1008" w:rsidP="004A1008">
      <w:pPr>
        <w:pStyle w:val="Heading2"/>
      </w:pPr>
      <w:bookmarkStart w:id="31" w:name="_Toc169677278"/>
      <w:bookmarkStart w:id="32" w:name="_Toc170203921"/>
      <w:r w:rsidRPr="00184B57">
        <w:t xml:space="preserve">Expenditure </w:t>
      </w:r>
      <w:r w:rsidR="00BB2339">
        <w:t>and</w:t>
      </w:r>
      <w:r w:rsidRPr="00184B57">
        <w:t xml:space="preserve"> </w:t>
      </w:r>
      <w:r w:rsidR="00854BA7">
        <w:t>a</w:t>
      </w:r>
      <w:r w:rsidRPr="00184B57">
        <w:t xml:space="preserve">ctivities </w:t>
      </w:r>
      <w:r w:rsidR="00854BA7">
        <w:t>r</w:t>
      </w:r>
      <w:r w:rsidRPr="00184B57">
        <w:t>eturn</w:t>
      </w:r>
      <w:bookmarkEnd w:id="30"/>
      <w:bookmarkEnd w:id="31"/>
      <w:bookmarkEnd w:id="32"/>
    </w:p>
    <w:p w14:paraId="684218D5" w14:textId="77777777" w:rsidR="004A1008" w:rsidRPr="008D631E" w:rsidRDefault="004A1008" w:rsidP="004F69E2">
      <w:pPr>
        <w:jc w:val="both"/>
        <w:rPr>
          <w:rFonts w:ascii="Arial" w:eastAsia="Calibri" w:hAnsi="Arial" w:cs="Arial"/>
          <w:i/>
          <w:iCs/>
          <w:lang w:val="en-US"/>
        </w:rPr>
      </w:pPr>
      <w:r w:rsidRPr="063AC94F">
        <w:rPr>
          <w:rFonts w:ascii="Arial" w:eastAsia="Calibri" w:hAnsi="Arial" w:cs="Arial"/>
          <w:lang w:val="en-US"/>
        </w:rPr>
        <w:t xml:space="preserve">An annual return of expenditure and activities must be submitted in accordance with Regulations 53 to 56 of the </w:t>
      </w:r>
      <w:r w:rsidRPr="008D631E">
        <w:rPr>
          <w:rFonts w:ascii="Arial" w:eastAsia="Calibri" w:hAnsi="Arial" w:cs="Arial"/>
          <w:i/>
          <w:iCs/>
          <w:lang w:val="en-US"/>
        </w:rPr>
        <w:t xml:space="preserve">MRSDMIR. </w:t>
      </w:r>
    </w:p>
    <w:p w14:paraId="4ABF96C5" w14:textId="77777777" w:rsidR="004A1008" w:rsidRPr="00477605" w:rsidRDefault="004A1008" w:rsidP="005E0C22">
      <w:pPr>
        <w:pStyle w:val="ListParagraph"/>
        <w:numPr>
          <w:ilvl w:val="0"/>
          <w:numId w:val="16"/>
        </w:numPr>
        <w:ind w:left="340" w:hanging="227"/>
        <w:contextualSpacing w:val="0"/>
        <w:jc w:val="both"/>
        <w:rPr>
          <w:rFonts w:eastAsia="Calibri"/>
          <w:lang w:val="en-US"/>
        </w:rPr>
      </w:pPr>
      <w:r w:rsidRPr="77D6539D">
        <w:rPr>
          <w:rFonts w:eastAsia="Calibri"/>
          <w:lang w:val="en-US"/>
        </w:rPr>
        <w:t xml:space="preserve">The </w:t>
      </w:r>
      <w:r>
        <w:rPr>
          <w:rFonts w:eastAsia="Calibri"/>
          <w:lang w:val="en-US"/>
        </w:rPr>
        <w:t>e</w:t>
      </w:r>
      <w:r w:rsidRPr="77D6539D">
        <w:rPr>
          <w:rFonts w:eastAsia="Calibri"/>
          <w:lang w:val="en-US"/>
        </w:rPr>
        <w:t xml:space="preserve">xpenditure &amp; </w:t>
      </w:r>
      <w:r>
        <w:rPr>
          <w:rFonts w:eastAsia="Calibri"/>
          <w:lang w:val="en-US"/>
        </w:rPr>
        <w:t>a</w:t>
      </w:r>
      <w:r w:rsidRPr="77D6539D">
        <w:rPr>
          <w:rFonts w:eastAsia="Calibri"/>
          <w:lang w:val="en-US"/>
        </w:rPr>
        <w:t xml:space="preserve">ctivities </w:t>
      </w:r>
      <w:r>
        <w:rPr>
          <w:rFonts w:eastAsia="Calibri"/>
          <w:lang w:val="en-US"/>
        </w:rPr>
        <w:t>r</w:t>
      </w:r>
      <w:r w:rsidRPr="77D6539D">
        <w:rPr>
          <w:rFonts w:eastAsia="Calibri"/>
          <w:lang w:val="en-US"/>
        </w:rPr>
        <w:t xml:space="preserve">eturn lists the expenditure for the reporting period against a summary of operations. </w:t>
      </w:r>
    </w:p>
    <w:p w14:paraId="3307D2EB" w14:textId="1132A23D" w:rsidR="004A1008" w:rsidRPr="00477605" w:rsidRDefault="004A1008" w:rsidP="005E0C22">
      <w:pPr>
        <w:pStyle w:val="ListParagraph"/>
        <w:numPr>
          <w:ilvl w:val="0"/>
          <w:numId w:val="16"/>
        </w:numPr>
        <w:ind w:left="340" w:hanging="227"/>
        <w:contextualSpacing w:val="0"/>
        <w:jc w:val="both"/>
        <w:rPr>
          <w:rFonts w:eastAsia="Calibri"/>
          <w:lang w:val="en-US"/>
        </w:rPr>
      </w:pPr>
      <w:r w:rsidRPr="77D6539D">
        <w:rPr>
          <w:rFonts w:eastAsia="Calibri"/>
          <w:lang w:val="en-US"/>
        </w:rPr>
        <w:t xml:space="preserve">The return must be submitted within 28 days after the annual reporting date of the licence, that is, at the same time as the annual </w:t>
      </w:r>
      <w:r>
        <w:rPr>
          <w:rFonts w:eastAsia="Calibri"/>
          <w:lang w:val="en-US"/>
        </w:rPr>
        <w:t>t</w:t>
      </w:r>
      <w:r w:rsidRPr="77D6539D">
        <w:rPr>
          <w:rFonts w:eastAsia="Calibri"/>
          <w:lang w:val="en-US"/>
        </w:rPr>
        <w:t xml:space="preserve">echnical </w:t>
      </w:r>
      <w:r>
        <w:rPr>
          <w:rFonts w:eastAsia="Calibri"/>
          <w:lang w:val="en-US"/>
        </w:rPr>
        <w:t>r</w:t>
      </w:r>
      <w:r w:rsidRPr="77D6539D">
        <w:rPr>
          <w:rFonts w:eastAsia="Calibri"/>
          <w:lang w:val="en-US"/>
        </w:rPr>
        <w:t>eport</w:t>
      </w:r>
      <w:r w:rsidR="002356E5">
        <w:rPr>
          <w:rFonts w:eastAsia="Calibri"/>
          <w:lang w:val="en-US"/>
        </w:rPr>
        <w:t xml:space="preserve"> (see Reporting date section)</w:t>
      </w:r>
      <w:r w:rsidRPr="77D6539D">
        <w:rPr>
          <w:rFonts w:eastAsia="Calibri"/>
          <w:lang w:val="en-US"/>
        </w:rPr>
        <w:t>.</w:t>
      </w:r>
    </w:p>
    <w:p w14:paraId="4E33428F" w14:textId="77777777" w:rsidR="004A1008" w:rsidRPr="00B46070" w:rsidRDefault="004A1008" w:rsidP="005E0C22">
      <w:pPr>
        <w:pStyle w:val="ListParagraph"/>
        <w:numPr>
          <w:ilvl w:val="0"/>
          <w:numId w:val="16"/>
        </w:numPr>
        <w:ind w:left="340" w:hanging="227"/>
        <w:contextualSpacing w:val="0"/>
        <w:jc w:val="both"/>
        <w:rPr>
          <w:rFonts w:eastAsia="Calibri"/>
          <w:lang w:val="en-US"/>
        </w:rPr>
      </w:pPr>
      <w:r w:rsidRPr="77D6539D">
        <w:rPr>
          <w:rFonts w:eastAsia="Calibri"/>
          <w:lang w:val="en-US"/>
        </w:rPr>
        <w:t>One return per licence must be completed. Do not distribute expenditure incurred on one licence in a project over all licences in the project. If expenditure in a project is incurred mainly on one licence the Minister may take it into consideration when evaluating whether other licences in the project have met their expenditure commitment (</w:t>
      </w:r>
      <w:r>
        <w:rPr>
          <w:rFonts w:eastAsia="Calibri"/>
          <w:lang w:val="en-US"/>
        </w:rPr>
        <w:t>s</w:t>
      </w:r>
      <w:r w:rsidRPr="77D6539D">
        <w:rPr>
          <w:rFonts w:eastAsia="Calibri"/>
          <w:lang w:val="en-US"/>
        </w:rPr>
        <w:t xml:space="preserve">ection 35, </w:t>
      </w:r>
      <w:r w:rsidRPr="77D6539D">
        <w:rPr>
          <w:rFonts w:eastAsia="Calibri"/>
          <w:i/>
          <w:lang w:val="en-US"/>
        </w:rPr>
        <w:t>MRSDA</w:t>
      </w:r>
      <w:r w:rsidRPr="77D6539D">
        <w:rPr>
          <w:rFonts w:eastAsia="Calibri"/>
          <w:lang w:val="en-US"/>
        </w:rPr>
        <w:t>).</w:t>
      </w:r>
      <w:r w:rsidRPr="77D6539D" w:rsidDel="002F63D4">
        <w:rPr>
          <w:rFonts w:eastAsia="Calibri"/>
          <w:lang w:val="en-US"/>
        </w:rPr>
        <w:t xml:space="preserve"> </w:t>
      </w:r>
      <w:r w:rsidRPr="77D6539D">
        <w:rPr>
          <w:rFonts w:eastAsia="Calibri"/>
          <w:lang w:val="en-US"/>
        </w:rPr>
        <w:t>For further information contact Earth Resources Regulator.</w:t>
      </w:r>
    </w:p>
    <w:p w14:paraId="1F8D42D7" w14:textId="3A8CC10F" w:rsidR="004A1008" w:rsidRPr="00477605" w:rsidRDefault="00C47F98" w:rsidP="005E0C22">
      <w:pPr>
        <w:pStyle w:val="ListParagraph"/>
        <w:numPr>
          <w:ilvl w:val="0"/>
          <w:numId w:val="16"/>
        </w:numPr>
        <w:ind w:left="340" w:hanging="227"/>
        <w:contextualSpacing w:val="0"/>
        <w:jc w:val="both"/>
        <w:rPr>
          <w:rFonts w:eastAsia="Calibri"/>
          <w:lang w:val="en-US"/>
        </w:rPr>
      </w:pPr>
      <w:r>
        <w:rPr>
          <w:rFonts w:eastAsia="Calibri"/>
          <w:lang w:val="en-US"/>
        </w:rPr>
        <w:t>S</w:t>
      </w:r>
      <w:r w:rsidR="004A1008" w:rsidRPr="77D6539D">
        <w:rPr>
          <w:rFonts w:eastAsia="Calibri"/>
          <w:lang w:val="en-US"/>
        </w:rPr>
        <w:t>ubmit</w:t>
      </w:r>
      <w:r>
        <w:rPr>
          <w:rFonts w:eastAsia="Calibri"/>
          <w:lang w:val="en-US"/>
        </w:rPr>
        <w:t xml:space="preserve"> the </w:t>
      </w:r>
      <w:r w:rsidR="00766AF1">
        <w:rPr>
          <w:rFonts w:eastAsia="Calibri"/>
          <w:lang w:val="en-US"/>
        </w:rPr>
        <w:t xml:space="preserve">expenditure and activity </w:t>
      </w:r>
      <w:r>
        <w:rPr>
          <w:rFonts w:eastAsia="Calibri"/>
          <w:lang w:val="en-US"/>
        </w:rPr>
        <w:t xml:space="preserve">return </w:t>
      </w:r>
      <w:r w:rsidR="004A1008" w:rsidRPr="77D6539D">
        <w:rPr>
          <w:rFonts w:eastAsia="Calibri"/>
          <w:lang w:val="en-US"/>
        </w:rPr>
        <w:t xml:space="preserve">via the Resource Rights Allocation </w:t>
      </w:r>
      <w:r w:rsidR="004A1008">
        <w:rPr>
          <w:rFonts w:eastAsia="Calibri"/>
          <w:lang w:val="en-US"/>
        </w:rPr>
        <w:t xml:space="preserve">and </w:t>
      </w:r>
      <w:r w:rsidR="004A1008" w:rsidRPr="77D6539D">
        <w:rPr>
          <w:rFonts w:eastAsia="Calibri"/>
          <w:lang w:val="en-US"/>
        </w:rPr>
        <w:t xml:space="preserve">Management </w:t>
      </w:r>
      <w:r w:rsidR="00D27649" w:rsidRPr="77D6539D">
        <w:rPr>
          <w:rFonts w:eastAsia="Calibri"/>
          <w:lang w:val="en-US"/>
        </w:rPr>
        <w:t>(RRAM)</w:t>
      </w:r>
      <w:r w:rsidR="00D27649">
        <w:rPr>
          <w:rFonts w:eastAsia="Calibri"/>
          <w:lang w:val="en-US"/>
        </w:rPr>
        <w:t xml:space="preserve"> </w:t>
      </w:r>
      <w:r w:rsidR="004A1008">
        <w:rPr>
          <w:rFonts w:eastAsia="Calibri"/>
          <w:lang w:val="en-US"/>
        </w:rPr>
        <w:t>portal</w:t>
      </w:r>
      <w:r w:rsidR="004A1008" w:rsidRPr="77D6539D">
        <w:rPr>
          <w:rFonts w:eastAsia="Calibri"/>
          <w:lang w:val="en-US"/>
        </w:rPr>
        <w:t>.</w:t>
      </w:r>
    </w:p>
    <w:p w14:paraId="0949F23F" w14:textId="77777777" w:rsidR="004A1008" w:rsidRDefault="004A1008" w:rsidP="005E0C22">
      <w:pPr>
        <w:pStyle w:val="ListParagraph"/>
        <w:numPr>
          <w:ilvl w:val="0"/>
          <w:numId w:val="16"/>
        </w:numPr>
        <w:ind w:left="340" w:hanging="227"/>
        <w:contextualSpacing w:val="0"/>
        <w:jc w:val="both"/>
        <w:rPr>
          <w:rFonts w:eastAsia="Calibri"/>
          <w:lang w:val="en-US"/>
        </w:rPr>
      </w:pPr>
      <w:r w:rsidRPr="77D6539D">
        <w:rPr>
          <w:rFonts w:eastAsia="Calibri"/>
          <w:lang w:val="en-US"/>
        </w:rPr>
        <w:t>In the case that a licence has ceased to be in force, a return for the reporting period to the licence end date is required</w:t>
      </w:r>
      <w:r>
        <w:rPr>
          <w:rFonts w:eastAsia="Calibri"/>
          <w:lang w:val="en-US"/>
        </w:rPr>
        <w:t>, this includes when a licence is converted to a retention or mining licence</w:t>
      </w:r>
      <w:r w:rsidRPr="77D6539D">
        <w:rPr>
          <w:rFonts w:eastAsia="Calibri"/>
          <w:lang w:val="en-US"/>
        </w:rPr>
        <w:t>. This is to be submitted within 28 days after the licence ceased to be in force.</w:t>
      </w:r>
    </w:p>
    <w:p w14:paraId="74DF20F1" w14:textId="77777777" w:rsidR="004A1008" w:rsidRPr="007978D9" w:rsidRDefault="004A1008" w:rsidP="005E0C22">
      <w:pPr>
        <w:pStyle w:val="ListParagraph"/>
        <w:numPr>
          <w:ilvl w:val="0"/>
          <w:numId w:val="16"/>
        </w:numPr>
        <w:ind w:left="340" w:hanging="227"/>
        <w:contextualSpacing w:val="0"/>
        <w:jc w:val="both"/>
        <w:rPr>
          <w:rFonts w:eastAsia="Calibri"/>
          <w:lang w:val="en-US"/>
        </w:rPr>
      </w:pPr>
      <w:r>
        <w:t>All expenditure must be accurately attributed to each activity claimed.</w:t>
      </w:r>
    </w:p>
    <w:p w14:paraId="2EFFB763" w14:textId="77777777" w:rsidR="004A1008" w:rsidRPr="00C917BB" w:rsidRDefault="004A1008" w:rsidP="005E0C22">
      <w:pPr>
        <w:pStyle w:val="ListParagraph"/>
        <w:numPr>
          <w:ilvl w:val="0"/>
          <w:numId w:val="16"/>
        </w:numPr>
        <w:ind w:left="340" w:hanging="227"/>
        <w:contextualSpacing w:val="0"/>
        <w:jc w:val="both"/>
        <w:rPr>
          <w:rFonts w:eastAsia="Calibri"/>
          <w:lang w:val="en-US"/>
        </w:rPr>
      </w:pPr>
      <w:r>
        <w:t>Excessive overhead claims are to be avoided, and substantiation of the expense (e.g., through provision of receipts) may be requested.</w:t>
      </w:r>
    </w:p>
    <w:p w14:paraId="232B11EE" w14:textId="77777777" w:rsidR="004A1008" w:rsidRPr="007978D9" w:rsidRDefault="004A1008" w:rsidP="005E0C22">
      <w:pPr>
        <w:pStyle w:val="ListParagraph"/>
        <w:numPr>
          <w:ilvl w:val="0"/>
          <w:numId w:val="16"/>
        </w:numPr>
        <w:ind w:left="340" w:hanging="227"/>
        <w:contextualSpacing w:val="0"/>
        <w:jc w:val="both"/>
        <w:rPr>
          <w:rFonts w:eastAsia="Calibri"/>
          <w:lang w:val="en-US"/>
        </w:rPr>
      </w:pPr>
      <w:r>
        <w:t>Where an “Other” field is used ensure that the associated description field has adequate information to describe the activity. Common activities which may be claimed in “Other” fields include:</w:t>
      </w:r>
    </w:p>
    <w:p w14:paraId="465B9D72" w14:textId="33AFB99A" w:rsidR="004A1008" w:rsidRPr="007978D9" w:rsidRDefault="004A1008" w:rsidP="000A7520">
      <w:pPr>
        <w:pStyle w:val="ListParagraph"/>
        <w:numPr>
          <w:ilvl w:val="1"/>
          <w:numId w:val="25"/>
        </w:numPr>
        <w:ind w:left="567" w:hanging="227"/>
        <w:contextualSpacing w:val="0"/>
        <w:jc w:val="both"/>
        <w:rPr>
          <w:rFonts w:eastAsia="Calibri"/>
          <w:lang w:val="en-US"/>
        </w:rPr>
      </w:pPr>
      <w:r w:rsidRPr="0042072E">
        <w:rPr>
          <w:rFonts w:eastAsia="Calibri"/>
          <w:lang w:val="en-US"/>
        </w:rPr>
        <w:t>LiDAR surveys in</w:t>
      </w:r>
      <w:r w:rsidRPr="0042072E" w:rsidDel="003B4ADE">
        <w:rPr>
          <w:rFonts w:eastAsia="Calibri"/>
          <w:lang w:val="en-US"/>
        </w:rPr>
        <w:t xml:space="preserve"> </w:t>
      </w:r>
      <w:r w:rsidRPr="0042072E">
        <w:rPr>
          <w:rFonts w:eastAsia="Calibri"/>
          <w:lang w:val="en-US"/>
        </w:rPr>
        <w:t xml:space="preserve">“Other </w:t>
      </w:r>
      <w:r w:rsidR="00E70B8F">
        <w:rPr>
          <w:rFonts w:eastAsia="Calibri"/>
          <w:lang w:val="en-US"/>
        </w:rPr>
        <w:t>r</w:t>
      </w:r>
      <w:r w:rsidRPr="0042072E">
        <w:rPr>
          <w:rFonts w:eastAsia="Calibri"/>
          <w:lang w:val="en-US"/>
        </w:rPr>
        <w:t xml:space="preserve">emote </w:t>
      </w:r>
      <w:r w:rsidR="00E70B8F">
        <w:rPr>
          <w:rFonts w:eastAsia="Calibri"/>
          <w:lang w:val="en-US"/>
        </w:rPr>
        <w:t>s</w:t>
      </w:r>
      <w:r w:rsidRPr="0042072E">
        <w:rPr>
          <w:rFonts w:eastAsia="Calibri"/>
          <w:lang w:val="en-US"/>
        </w:rPr>
        <w:t>ensing</w:t>
      </w:r>
      <w:r w:rsidR="00E70B8F">
        <w:rPr>
          <w:rFonts w:eastAsia="Calibri"/>
          <w:lang w:val="en-US"/>
        </w:rPr>
        <w:t>”</w:t>
      </w:r>
    </w:p>
    <w:p w14:paraId="43B3EAEA" w14:textId="48630FCB" w:rsidR="004A1008" w:rsidRPr="007978D9" w:rsidRDefault="004A1008" w:rsidP="000A7520">
      <w:pPr>
        <w:pStyle w:val="ListParagraph"/>
        <w:numPr>
          <w:ilvl w:val="1"/>
          <w:numId w:val="25"/>
        </w:numPr>
        <w:ind w:left="567" w:hanging="227"/>
        <w:contextualSpacing w:val="0"/>
        <w:jc w:val="both"/>
        <w:rPr>
          <w:rFonts w:eastAsia="Calibri"/>
          <w:lang w:val="en-US"/>
        </w:rPr>
      </w:pPr>
      <w:r w:rsidRPr="0042072E">
        <w:rPr>
          <w:rFonts w:eastAsia="Calibri"/>
          <w:lang w:val="en-US"/>
        </w:rPr>
        <w:t xml:space="preserve">drill sample pXRF analysis in “Drilling  - </w:t>
      </w:r>
      <w:r w:rsidR="00E70B8F">
        <w:rPr>
          <w:rFonts w:eastAsia="Calibri"/>
          <w:lang w:val="en-US"/>
        </w:rPr>
        <w:t>o</w:t>
      </w:r>
      <w:r w:rsidRPr="0042072E">
        <w:rPr>
          <w:rFonts w:eastAsia="Calibri"/>
          <w:lang w:val="en-US"/>
        </w:rPr>
        <w:t xml:space="preserve">ther </w:t>
      </w:r>
      <w:r w:rsidR="00E70B8F">
        <w:rPr>
          <w:rFonts w:eastAsia="Calibri"/>
          <w:lang w:val="en-US"/>
        </w:rPr>
        <w:t>s</w:t>
      </w:r>
      <w:r w:rsidRPr="0042072E">
        <w:rPr>
          <w:rFonts w:eastAsia="Calibri"/>
          <w:lang w:val="en-US"/>
        </w:rPr>
        <w:t>amples”</w:t>
      </w:r>
    </w:p>
    <w:p w14:paraId="6847FE4E" w14:textId="701E4757" w:rsidR="004A1008" w:rsidRPr="00477605" w:rsidRDefault="004A1008" w:rsidP="000A7520">
      <w:pPr>
        <w:pStyle w:val="ListParagraph"/>
        <w:numPr>
          <w:ilvl w:val="1"/>
          <w:numId w:val="25"/>
        </w:numPr>
        <w:ind w:left="567" w:hanging="227"/>
        <w:contextualSpacing w:val="0"/>
        <w:jc w:val="both"/>
        <w:rPr>
          <w:rFonts w:eastAsia="Calibri"/>
          <w:lang w:val="en-US"/>
        </w:rPr>
      </w:pPr>
      <w:r w:rsidRPr="0042072E">
        <w:rPr>
          <w:rFonts w:eastAsia="Calibri"/>
          <w:lang w:val="en-US"/>
        </w:rPr>
        <w:t xml:space="preserve">surface sample pXRF analysis in “Other </w:t>
      </w:r>
      <w:r w:rsidR="00E70B8F">
        <w:rPr>
          <w:rFonts w:eastAsia="Calibri"/>
          <w:lang w:val="en-US"/>
        </w:rPr>
        <w:t>g</w:t>
      </w:r>
      <w:r w:rsidRPr="0042072E">
        <w:rPr>
          <w:rFonts w:eastAsia="Calibri"/>
          <w:lang w:val="en-US"/>
        </w:rPr>
        <w:t xml:space="preserve">eochemical </w:t>
      </w:r>
      <w:r w:rsidR="00E70B8F">
        <w:rPr>
          <w:rFonts w:eastAsia="Calibri"/>
          <w:lang w:val="en-US"/>
        </w:rPr>
        <w:t>s</w:t>
      </w:r>
      <w:r w:rsidRPr="0042072E">
        <w:rPr>
          <w:rFonts w:eastAsia="Calibri"/>
          <w:lang w:val="en-US"/>
        </w:rPr>
        <w:t>urveying</w:t>
      </w:r>
      <w:r>
        <w:t>”</w:t>
      </w:r>
      <w:r w:rsidR="000E1591">
        <w:t>.</w:t>
      </w:r>
    </w:p>
    <w:p w14:paraId="2CF3D45F" w14:textId="77777777" w:rsidR="004A1008" w:rsidRPr="00E2454C" w:rsidRDefault="004A1008" w:rsidP="005E0C22">
      <w:pPr>
        <w:pStyle w:val="ListParagraph"/>
        <w:numPr>
          <w:ilvl w:val="0"/>
          <w:numId w:val="16"/>
        </w:numPr>
        <w:ind w:left="340" w:hanging="227"/>
        <w:contextualSpacing w:val="0"/>
        <w:jc w:val="both"/>
        <w:rPr>
          <w:rFonts w:eastAsia="Calibri"/>
          <w:lang w:val="en"/>
        </w:rPr>
      </w:pPr>
      <w:r w:rsidRPr="00E2454C">
        <w:rPr>
          <w:rFonts w:eastAsia="Calibri"/>
          <w:lang w:val="en"/>
        </w:rPr>
        <w:t>Only whole dollars should be reported.</w:t>
      </w:r>
    </w:p>
    <w:p w14:paraId="212718C8" w14:textId="524E2894" w:rsidR="004A1008" w:rsidRPr="00E2454C" w:rsidRDefault="004A1008" w:rsidP="005E0C22">
      <w:pPr>
        <w:pStyle w:val="ListParagraph"/>
        <w:numPr>
          <w:ilvl w:val="0"/>
          <w:numId w:val="16"/>
        </w:numPr>
        <w:ind w:left="340" w:hanging="227"/>
        <w:contextualSpacing w:val="0"/>
        <w:jc w:val="both"/>
        <w:rPr>
          <w:rFonts w:eastAsia="Calibri"/>
          <w:lang w:val="en-US"/>
        </w:rPr>
      </w:pPr>
      <w:r w:rsidRPr="77D6539D">
        <w:rPr>
          <w:rFonts w:eastAsia="Calibri"/>
          <w:lang w:val="en-US"/>
        </w:rPr>
        <w:t xml:space="preserve">Where relevant, retention licence reporting requires completion of the milestone progress section of the </w:t>
      </w:r>
      <w:r w:rsidR="00267B45">
        <w:rPr>
          <w:rFonts w:eastAsia="Calibri"/>
          <w:lang w:val="en-US"/>
        </w:rPr>
        <w:t>return.</w:t>
      </w:r>
    </w:p>
    <w:p w14:paraId="5572E7B8" w14:textId="25A20D04" w:rsidR="00F20895" w:rsidRPr="004E754D" w:rsidRDefault="004A1008" w:rsidP="004E754D">
      <w:pPr>
        <w:pStyle w:val="ListParagraph"/>
        <w:numPr>
          <w:ilvl w:val="0"/>
          <w:numId w:val="16"/>
        </w:numPr>
        <w:ind w:left="340" w:hanging="227"/>
        <w:contextualSpacing w:val="0"/>
        <w:jc w:val="both"/>
        <w:rPr>
          <w:rFonts w:eastAsia="Calibri"/>
          <w:lang w:val="en-US"/>
        </w:rPr>
      </w:pPr>
      <w:r w:rsidRPr="77D6539D">
        <w:rPr>
          <w:rFonts w:eastAsia="Calibri"/>
          <w:lang w:val="en-US"/>
        </w:rPr>
        <w:t>No expenditure and activity return is required following a partial cancellation.</w:t>
      </w:r>
      <w:bookmarkStart w:id="33" w:name="_Toc167297042"/>
      <w:bookmarkStart w:id="34" w:name="_Toc169677279"/>
    </w:p>
    <w:p w14:paraId="1B5BFFD6" w14:textId="3452294B" w:rsidR="004A1008" w:rsidRPr="00184B57" w:rsidRDefault="004A1008" w:rsidP="004F69E2">
      <w:pPr>
        <w:pStyle w:val="Heading2"/>
      </w:pPr>
      <w:bookmarkStart w:id="35" w:name="_Toc170203922"/>
      <w:r w:rsidRPr="00184B57">
        <w:t xml:space="preserve">Reporting </w:t>
      </w:r>
      <w:r w:rsidR="00353C79">
        <w:t>d</w:t>
      </w:r>
      <w:r w:rsidRPr="00184B57">
        <w:t>ate</w:t>
      </w:r>
      <w:bookmarkEnd w:id="33"/>
      <w:bookmarkEnd w:id="34"/>
      <w:bookmarkEnd w:id="35"/>
    </w:p>
    <w:p w14:paraId="33727B1A" w14:textId="7A645E24" w:rsidR="004A1008" w:rsidRDefault="004A1008" w:rsidP="005E0C22">
      <w:pPr>
        <w:pStyle w:val="ListParagraph"/>
        <w:numPr>
          <w:ilvl w:val="0"/>
          <w:numId w:val="17"/>
        </w:numPr>
        <w:ind w:left="340" w:hanging="227"/>
        <w:contextualSpacing w:val="0"/>
        <w:jc w:val="both"/>
        <w:rPr>
          <w:rFonts w:eastAsia="Calibri"/>
          <w:lang w:val="en-US"/>
        </w:rPr>
      </w:pPr>
      <w:r w:rsidRPr="77D6539D">
        <w:rPr>
          <w:rFonts w:eastAsia="Calibri"/>
          <w:lang w:val="en-US"/>
        </w:rPr>
        <w:t xml:space="preserve">The annual reporting date for exploration licences and retention licences may be one of the following: </w:t>
      </w:r>
      <w:r w:rsidR="0060750B">
        <w:rPr>
          <w:rFonts w:eastAsia="Calibri"/>
          <w:lang w:val="en-US"/>
        </w:rPr>
        <w:t xml:space="preserve">        </w:t>
      </w:r>
      <w:r w:rsidRPr="77D6539D">
        <w:rPr>
          <w:rFonts w:eastAsia="Calibri"/>
          <w:lang w:val="en-US"/>
        </w:rPr>
        <w:t xml:space="preserve">31 March, 30 June, 30 September, 31 December. The reporting date is specified after consultation with the licensee and is shown on the licence document. </w:t>
      </w:r>
    </w:p>
    <w:p w14:paraId="49E95D6D" w14:textId="0913715A" w:rsidR="004A1008" w:rsidRDefault="004A1008" w:rsidP="005E0C22">
      <w:pPr>
        <w:pStyle w:val="ListParagraph"/>
        <w:numPr>
          <w:ilvl w:val="0"/>
          <w:numId w:val="15"/>
        </w:numPr>
        <w:ind w:left="340" w:hanging="227"/>
        <w:contextualSpacing w:val="0"/>
        <w:jc w:val="both"/>
        <w:rPr>
          <w:rFonts w:eastAsia="Calibri"/>
          <w:lang w:val="en-US"/>
        </w:rPr>
      </w:pPr>
      <w:r w:rsidRPr="77D6539D">
        <w:rPr>
          <w:rFonts w:eastAsia="Calibri"/>
          <w:lang w:val="en-US"/>
        </w:rPr>
        <w:t>The</w:t>
      </w:r>
      <w:r w:rsidR="0060750B">
        <w:rPr>
          <w:rFonts w:eastAsia="Calibri"/>
          <w:lang w:val="en-US"/>
        </w:rPr>
        <w:t xml:space="preserve"> annual</w:t>
      </w:r>
      <w:r w:rsidRPr="77D6539D">
        <w:rPr>
          <w:rFonts w:eastAsia="Calibri"/>
          <w:lang w:val="en-US"/>
        </w:rPr>
        <w:t xml:space="preserve"> reporting date for mining licences is 30 June.</w:t>
      </w:r>
      <w:r w:rsidRPr="00524472">
        <w:rPr>
          <w:rFonts w:eastAsia="Calibri"/>
          <w:lang w:val="en-US"/>
        </w:rPr>
        <w:t xml:space="preserve"> </w:t>
      </w:r>
    </w:p>
    <w:p w14:paraId="11FDED68" w14:textId="5A5AC5A7" w:rsidR="004A1008" w:rsidRPr="00FF3DE5" w:rsidRDefault="004A1008" w:rsidP="004F69E2">
      <w:pPr>
        <w:pStyle w:val="Heading2"/>
      </w:pPr>
      <w:bookmarkStart w:id="36" w:name="_Toc169677280"/>
      <w:bookmarkStart w:id="37" w:name="_Toc170203923"/>
      <w:r w:rsidRPr="00FF3DE5">
        <w:lastRenderedPageBreak/>
        <w:t>Release</w:t>
      </w:r>
      <w:r>
        <w:t xml:space="preserve"> of </w:t>
      </w:r>
      <w:r w:rsidR="00353C79">
        <w:t>i</w:t>
      </w:r>
      <w:r>
        <w:t>nformation</w:t>
      </w:r>
      <w:bookmarkEnd w:id="36"/>
      <w:bookmarkEnd w:id="37"/>
    </w:p>
    <w:p w14:paraId="55896D58" w14:textId="77777777" w:rsidR="004A1008" w:rsidRPr="00341B1D" w:rsidRDefault="004A1008" w:rsidP="00F20895">
      <w:pPr>
        <w:jc w:val="both"/>
        <w:rPr>
          <w:rFonts w:eastAsia="Calibri"/>
          <w:i/>
          <w:iCs/>
          <w:lang w:val="en-US"/>
        </w:rPr>
      </w:pPr>
      <w:r>
        <w:rPr>
          <w:rFonts w:ascii="Arial" w:eastAsia="Calibri" w:hAnsi="Arial"/>
          <w:noProof/>
          <w:lang w:val="en"/>
        </w:rPr>
        <w:t xml:space="preserve">Technical reports may be released to the public when the licence, or portion of the licence in the case of partial relinquishment reports, ceases to be in force (section 116(2) of the </w:t>
      </w:r>
      <w:r w:rsidRPr="00AF5DAE">
        <w:rPr>
          <w:rFonts w:ascii="Arial" w:eastAsia="Calibri" w:hAnsi="Arial"/>
          <w:i/>
          <w:lang w:val="en"/>
        </w:rPr>
        <w:t>MRSDA</w:t>
      </w:r>
      <w:r>
        <w:rPr>
          <w:rFonts w:ascii="Arial" w:eastAsia="Calibri" w:hAnsi="Arial"/>
          <w:noProof/>
          <w:lang w:val="en"/>
        </w:rPr>
        <w:t xml:space="preserve">) or, in accordance with section 116(3) of the </w:t>
      </w:r>
      <w:r w:rsidRPr="00073564">
        <w:rPr>
          <w:rFonts w:ascii="Arial" w:eastAsia="Calibri" w:hAnsi="Arial"/>
          <w:i/>
          <w:iCs/>
          <w:noProof/>
          <w:lang w:val="en"/>
        </w:rPr>
        <w:t>MRSDA</w:t>
      </w:r>
      <w:r>
        <w:rPr>
          <w:rFonts w:ascii="Arial" w:eastAsia="Calibri" w:hAnsi="Arial"/>
          <w:i/>
          <w:iCs/>
          <w:noProof/>
          <w:lang w:val="en"/>
        </w:rPr>
        <w:t>.</w:t>
      </w:r>
    </w:p>
    <w:p w14:paraId="1434BC83" w14:textId="0AA10E52" w:rsidR="004A1008" w:rsidRPr="002237C9" w:rsidRDefault="004A1008" w:rsidP="004F69E2">
      <w:pPr>
        <w:pStyle w:val="Heading2"/>
        <w:rPr>
          <w:lang w:val="en"/>
        </w:rPr>
      </w:pPr>
      <w:bookmarkStart w:id="38" w:name="_Toc169677281"/>
      <w:bookmarkStart w:id="39" w:name="_Toc170203924"/>
      <w:r>
        <w:rPr>
          <w:lang w:val="en"/>
        </w:rPr>
        <w:t>Submission</w:t>
      </w:r>
      <w:r w:rsidRPr="002237C9">
        <w:rPr>
          <w:lang w:val="en"/>
        </w:rPr>
        <w:t xml:space="preserve"> of </w:t>
      </w:r>
      <w:r w:rsidR="00353C79">
        <w:rPr>
          <w:lang w:val="en"/>
        </w:rPr>
        <w:t>s</w:t>
      </w:r>
      <w:r w:rsidRPr="002237C9">
        <w:rPr>
          <w:lang w:val="en"/>
        </w:rPr>
        <w:t xml:space="preserve">amples to the </w:t>
      </w:r>
      <w:r>
        <w:rPr>
          <w:lang w:val="en"/>
        </w:rPr>
        <w:t>GSV Drill</w:t>
      </w:r>
      <w:r w:rsidRPr="002237C9">
        <w:rPr>
          <w:lang w:val="en"/>
        </w:rPr>
        <w:t xml:space="preserve"> Core </w:t>
      </w:r>
      <w:r>
        <w:rPr>
          <w:lang w:val="en"/>
        </w:rPr>
        <w:t>Library</w:t>
      </w:r>
      <w:bookmarkEnd w:id="38"/>
      <w:bookmarkEnd w:id="39"/>
    </w:p>
    <w:p w14:paraId="4630A483" w14:textId="77777777" w:rsidR="004A1008" w:rsidRDefault="004A1008" w:rsidP="000A7520">
      <w:pPr>
        <w:pStyle w:val="ListParagraph"/>
        <w:numPr>
          <w:ilvl w:val="0"/>
          <w:numId w:val="17"/>
        </w:numPr>
        <w:ind w:left="340" w:hanging="227"/>
        <w:contextualSpacing w:val="0"/>
        <w:jc w:val="both"/>
        <w:rPr>
          <w:rFonts w:eastAsia="Calibri"/>
          <w:lang w:val="en-US"/>
        </w:rPr>
      </w:pPr>
      <w:r w:rsidRPr="009E1244">
        <w:rPr>
          <w:rFonts w:eastAsia="Calibri"/>
          <w:lang w:val="en-US"/>
        </w:rPr>
        <w:t>Government encourages industry, academia and other interested parties to donate core and cuttings samples from drilling programs to the GSV Drill Core Library.</w:t>
      </w:r>
      <w:r>
        <w:rPr>
          <w:rFonts w:eastAsia="Calibri"/>
          <w:lang w:val="en-US"/>
        </w:rPr>
        <w:t xml:space="preserve"> </w:t>
      </w:r>
      <w:r w:rsidRPr="00281B19">
        <w:rPr>
          <w:rFonts w:eastAsia="Calibri"/>
          <w:lang w:val="en-US"/>
        </w:rPr>
        <w:t>Such material will be used to assist in future geological exploration and research activity.</w:t>
      </w:r>
    </w:p>
    <w:p w14:paraId="532414E6" w14:textId="77777777" w:rsidR="004A1008" w:rsidRPr="00D1343A" w:rsidRDefault="004A1008" w:rsidP="000A7520">
      <w:pPr>
        <w:pStyle w:val="ListParagraph"/>
        <w:numPr>
          <w:ilvl w:val="0"/>
          <w:numId w:val="17"/>
        </w:numPr>
        <w:ind w:left="340" w:hanging="227"/>
        <w:contextualSpacing w:val="0"/>
        <w:jc w:val="both"/>
        <w:rPr>
          <w:rFonts w:eastAsia="Calibri"/>
          <w:lang w:val="en-US"/>
        </w:rPr>
      </w:pPr>
      <w:r w:rsidRPr="002F2232">
        <w:rPr>
          <w:rFonts w:ascii="Arial" w:eastAsia="Calibri" w:hAnsi="Arial"/>
          <w:noProof/>
          <w:lang w:val="en"/>
        </w:rPr>
        <w:t>Drill core</w:t>
      </w:r>
      <w:r>
        <w:rPr>
          <w:rFonts w:ascii="Arial" w:eastAsia="Calibri" w:hAnsi="Arial"/>
          <w:noProof/>
          <w:lang w:val="en"/>
        </w:rPr>
        <w:t>,</w:t>
      </w:r>
      <w:r w:rsidRPr="002F2232" w:rsidDel="00486034">
        <w:rPr>
          <w:rFonts w:ascii="Arial" w:eastAsia="Calibri" w:hAnsi="Arial"/>
          <w:noProof/>
          <w:lang w:val="en"/>
        </w:rPr>
        <w:t xml:space="preserve"> </w:t>
      </w:r>
      <w:r w:rsidRPr="002F2232">
        <w:rPr>
          <w:rFonts w:ascii="Arial" w:eastAsia="Calibri" w:hAnsi="Arial"/>
          <w:noProof/>
          <w:lang w:val="en"/>
        </w:rPr>
        <w:t>cuttings</w:t>
      </w:r>
      <w:r>
        <w:rPr>
          <w:rFonts w:ascii="Arial" w:eastAsia="Calibri" w:hAnsi="Arial"/>
          <w:noProof/>
          <w:lang w:val="en"/>
        </w:rPr>
        <w:t xml:space="preserve"> and associated data</w:t>
      </w:r>
      <w:r w:rsidRPr="002F2232">
        <w:rPr>
          <w:rFonts w:ascii="Arial" w:eastAsia="Calibri" w:hAnsi="Arial"/>
          <w:noProof/>
          <w:lang w:val="en"/>
        </w:rPr>
        <w:t xml:space="preserve"> supplied to the Department will become available to the public at time of receipt unless otherwise specified.</w:t>
      </w:r>
    </w:p>
    <w:p w14:paraId="2A429732" w14:textId="77777777" w:rsidR="004A1008" w:rsidRPr="00717D59" w:rsidRDefault="004A1008" w:rsidP="000A7520">
      <w:pPr>
        <w:pStyle w:val="ListParagraph"/>
        <w:numPr>
          <w:ilvl w:val="0"/>
          <w:numId w:val="17"/>
        </w:numPr>
        <w:ind w:left="340" w:hanging="227"/>
        <w:contextualSpacing w:val="0"/>
        <w:jc w:val="both"/>
        <w:rPr>
          <w:rFonts w:eastAsia="Calibri"/>
          <w:lang w:val="en-US"/>
        </w:rPr>
      </w:pPr>
      <w:r w:rsidRPr="009E1244">
        <w:rPr>
          <w:rFonts w:eastAsia="Calibri"/>
          <w:lang w:val="en-US"/>
        </w:rPr>
        <w:t xml:space="preserve">Please contact </w:t>
      </w:r>
      <w:hyperlink r:id="rId35" w:history="1">
        <w:r w:rsidRPr="00A307B4">
          <w:rPr>
            <w:rStyle w:val="Hyperlink"/>
            <w:rFonts w:eastAsia="Calibri"/>
            <w:color w:val="0070C0"/>
            <w:lang w:val="en-US"/>
          </w:rPr>
          <w:t>gsv.drillcorelibrary@deeca.vic.gov.au</w:t>
        </w:r>
      </w:hyperlink>
      <w:r w:rsidRPr="009E1244">
        <w:rPr>
          <w:rFonts w:eastAsia="Calibri"/>
          <w:lang w:val="en-US"/>
        </w:rPr>
        <w:t xml:space="preserve"> to discuss submission of samples</w:t>
      </w:r>
      <w:r>
        <w:rPr>
          <w:rFonts w:eastAsia="Calibri"/>
          <w:lang w:val="en-US"/>
        </w:rPr>
        <w:t xml:space="preserve"> or visit the website to find out more </w:t>
      </w:r>
      <w:r w:rsidRPr="00A74164">
        <w:rPr>
          <w:rFonts w:eastAsia="Calibri"/>
          <w:color w:val="0070C0"/>
          <w:lang w:val="en-US"/>
        </w:rPr>
        <w:t>(</w:t>
      </w:r>
      <w:hyperlink r:id="rId36" w:history="1">
        <w:r w:rsidRPr="00A74164">
          <w:rPr>
            <w:color w:val="0070C0"/>
            <w:u w:val="single"/>
          </w:rPr>
          <w:t xml:space="preserve">Drill Core Library </w:t>
        </w:r>
        <w:r>
          <w:rPr>
            <w:color w:val="0070C0"/>
            <w:u w:val="single"/>
          </w:rPr>
          <w:t>–</w:t>
        </w:r>
        <w:r w:rsidRPr="00A74164">
          <w:rPr>
            <w:color w:val="0070C0"/>
            <w:u w:val="single"/>
          </w:rPr>
          <w:t xml:space="preserve"> Resources Victoria</w:t>
        </w:r>
      </w:hyperlink>
      <w:r w:rsidRPr="00A74164">
        <w:rPr>
          <w:color w:val="0070C0"/>
        </w:rPr>
        <w:t>).</w:t>
      </w:r>
    </w:p>
    <w:p w14:paraId="57AF1242" w14:textId="59499778" w:rsidR="004A1008" w:rsidRPr="00184B57" w:rsidRDefault="004A1008" w:rsidP="004F69E2">
      <w:pPr>
        <w:pStyle w:val="Heading2"/>
      </w:pPr>
      <w:bookmarkStart w:id="40" w:name="_Toc167297063"/>
      <w:bookmarkStart w:id="41" w:name="_Toc169677282"/>
      <w:bookmarkStart w:id="42" w:name="_Toc170203925"/>
      <w:r w:rsidRPr="00184B57">
        <w:t xml:space="preserve">Location </w:t>
      </w:r>
      <w:r w:rsidR="00353C79">
        <w:t>c</w:t>
      </w:r>
      <w:r w:rsidRPr="00184B57">
        <w:t>oordinates</w:t>
      </w:r>
      <w:bookmarkEnd w:id="40"/>
      <w:bookmarkEnd w:id="41"/>
      <w:bookmarkEnd w:id="42"/>
    </w:p>
    <w:p w14:paraId="725C578C" w14:textId="000FE54F" w:rsidR="004A1008" w:rsidRDefault="004A1008" w:rsidP="00F20895">
      <w:pPr>
        <w:jc w:val="both"/>
        <w:rPr>
          <w:rFonts w:ascii="Arial" w:eastAsia="Calibri" w:hAnsi="Arial"/>
          <w:noProof/>
          <w:lang w:val="en"/>
        </w:rPr>
      </w:pPr>
      <w:r w:rsidRPr="0000190A">
        <w:rPr>
          <w:rFonts w:ascii="Arial" w:eastAsia="Calibri" w:hAnsi="Arial"/>
          <w:noProof/>
          <w:lang w:val="en"/>
        </w:rPr>
        <w:t xml:space="preserve">Geocentric Datum of Australia </w:t>
      </w:r>
      <w:r>
        <w:rPr>
          <w:rFonts w:ascii="Arial" w:eastAsia="Calibri" w:hAnsi="Arial"/>
          <w:noProof/>
          <w:lang w:val="en"/>
        </w:rPr>
        <w:t>1994 (</w:t>
      </w:r>
      <w:r w:rsidRPr="0000190A">
        <w:rPr>
          <w:rFonts w:ascii="Arial" w:eastAsia="Calibri" w:hAnsi="Arial"/>
          <w:noProof/>
          <w:lang w:val="en"/>
        </w:rPr>
        <w:t>GDA94</w:t>
      </w:r>
      <w:r>
        <w:rPr>
          <w:rFonts w:ascii="Arial" w:eastAsia="Calibri" w:hAnsi="Arial"/>
          <w:noProof/>
          <w:lang w:val="en"/>
        </w:rPr>
        <w:t>)</w:t>
      </w:r>
      <w:r w:rsidRPr="0000190A">
        <w:rPr>
          <w:rFonts w:ascii="Arial" w:eastAsia="Calibri" w:hAnsi="Arial"/>
          <w:noProof/>
          <w:lang w:val="en"/>
        </w:rPr>
        <w:t xml:space="preserve"> or</w:t>
      </w:r>
      <w:r>
        <w:rPr>
          <w:rFonts w:ascii="Arial" w:eastAsia="Calibri" w:hAnsi="Arial"/>
          <w:noProof/>
          <w:lang w:val="en"/>
        </w:rPr>
        <w:t xml:space="preserve"> Geo</w:t>
      </w:r>
      <w:r w:rsidR="00C86110">
        <w:rPr>
          <w:rFonts w:ascii="Arial" w:eastAsia="Calibri" w:hAnsi="Arial"/>
          <w:noProof/>
          <w:lang w:val="en"/>
        </w:rPr>
        <w:t>cen</w:t>
      </w:r>
      <w:r w:rsidR="00981044">
        <w:rPr>
          <w:rFonts w:ascii="Arial" w:eastAsia="Calibri" w:hAnsi="Arial"/>
          <w:noProof/>
          <w:lang w:val="en"/>
        </w:rPr>
        <w:t>tric</w:t>
      </w:r>
      <w:r>
        <w:rPr>
          <w:rFonts w:ascii="Arial" w:eastAsia="Calibri" w:hAnsi="Arial"/>
          <w:noProof/>
          <w:lang w:val="en"/>
        </w:rPr>
        <w:t xml:space="preserve"> Datum of Australia</w:t>
      </w:r>
      <w:r w:rsidRPr="0000190A">
        <w:rPr>
          <w:rFonts w:ascii="Arial" w:eastAsia="Calibri" w:hAnsi="Arial"/>
          <w:noProof/>
          <w:lang w:val="en"/>
        </w:rPr>
        <w:t xml:space="preserve"> </w:t>
      </w:r>
      <w:r>
        <w:rPr>
          <w:rFonts w:ascii="Arial" w:eastAsia="Calibri" w:hAnsi="Arial"/>
          <w:noProof/>
          <w:lang w:val="en"/>
        </w:rPr>
        <w:t>2020 (</w:t>
      </w:r>
      <w:r w:rsidRPr="0000190A">
        <w:rPr>
          <w:rFonts w:ascii="Arial" w:eastAsia="Calibri" w:hAnsi="Arial"/>
          <w:noProof/>
          <w:lang w:val="en"/>
        </w:rPr>
        <w:t xml:space="preserve">GDA2020) </w:t>
      </w:r>
      <w:r>
        <w:rPr>
          <w:rFonts w:ascii="Arial" w:eastAsia="Calibri" w:hAnsi="Arial"/>
          <w:noProof/>
          <w:lang w:val="en"/>
        </w:rPr>
        <w:t>are</w:t>
      </w:r>
      <w:r w:rsidRPr="0000190A">
        <w:rPr>
          <w:rFonts w:ascii="Arial" w:eastAsia="Calibri" w:hAnsi="Arial"/>
          <w:noProof/>
          <w:lang w:val="en"/>
        </w:rPr>
        <w:t xml:space="preserve"> the geodetic datum</w:t>
      </w:r>
      <w:r>
        <w:rPr>
          <w:rFonts w:ascii="Arial" w:eastAsia="Calibri" w:hAnsi="Arial"/>
          <w:noProof/>
          <w:lang w:val="en"/>
        </w:rPr>
        <w:t>s that can b</w:t>
      </w:r>
      <w:r w:rsidRPr="0000190A">
        <w:rPr>
          <w:rFonts w:ascii="Arial" w:eastAsia="Calibri" w:hAnsi="Arial"/>
          <w:noProof/>
          <w:lang w:val="en"/>
        </w:rPr>
        <w:t xml:space="preserve">e used for reporting </w:t>
      </w:r>
      <w:r>
        <w:rPr>
          <w:rFonts w:ascii="Arial" w:eastAsia="Calibri" w:hAnsi="Arial"/>
          <w:noProof/>
          <w:lang w:val="en"/>
        </w:rPr>
        <w:t xml:space="preserve">on </w:t>
      </w:r>
      <w:r w:rsidRPr="0000190A">
        <w:rPr>
          <w:rFonts w:ascii="Arial" w:eastAsia="Calibri" w:hAnsi="Arial"/>
          <w:noProof/>
          <w:lang w:val="en"/>
        </w:rPr>
        <w:t>exploration</w:t>
      </w:r>
      <w:r>
        <w:rPr>
          <w:rFonts w:ascii="Arial" w:eastAsia="Calibri" w:hAnsi="Arial"/>
          <w:noProof/>
          <w:lang w:val="en"/>
        </w:rPr>
        <w:t xml:space="preserve"> activities</w:t>
      </w:r>
      <w:r w:rsidRPr="0000190A">
        <w:rPr>
          <w:rFonts w:ascii="Arial" w:eastAsia="Calibri" w:hAnsi="Arial"/>
          <w:noProof/>
          <w:lang w:val="en"/>
        </w:rPr>
        <w:t xml:space="preserve"> in Victoria. It is mandatory to submit location data </w:t>
      </w:r>
      <w:r>
        <w:rPr>
          <w:rFonts w:ascii="Arial" w:eastAsia="Calibri" w:hAnsi="Arial"/>
          <w:noProof/>
          <w:lang w:val="en"/>
        </w:rPr>
        <w:t>and maps</w:t>
      </w:r>
      <w:r w:rsidRPr="0000190A">
        <w:rPr>
          <w:rFonts w:ascii="Arial" w:eastAsia="Calibri" w:hAnsi="Arial"/>
          <w:noProof/>
          <w:lang w:val="en"/>
        </w:rPr>
        <w:t xml:space="preserve"> referenced to one of these datums and using the associated Map Grid of Australia (MGA) coordinates.</w:t>
      </w:r>
      <w:r w:rsidRPr="00C56351">
        <w:rPr>
          <w:rFonts w:ascii="Arial" w:eastAsia="Calibri" w:hAnsi="Arial"/>
          <w:noProof/>
          <w:lang w:val="en"/>
        </w:rPr>
        <w:t xml:space="preserve">  </w:t>
      </w:r>
    </w:p>
    <w:p w14:paraId="5B979370" w14:textId="77777777" w:rsidR="004A1008" w:rsidRDefault="004A1008" w:rsidP="00F20895">
      <w:pPr>
        <w:jc w:val="both"/>
        <w:rPr>
          <w:rFonts w:ascii="Arial" w:eastAsia="Calibri" w:hAnsi="Arial"/>
          <w:noProof/>
          <w:lang w:val="en"/>
        </w:rPr>
      </w:pPr>
      <w:r w:rsidRPr="00C56351">
        <w:rPr>
          <w:rFonts w:ascii="Arial" w:eastAsia="Calibri" w:hAnsi="Arial"/>
          <w:noProof/>
          <w:lang w:val="en"/>
        </w:rPr>
        <w:t>If a local grid was used, the conversion algorithm used to convert these coordinates to MGA GDA94</w:t>
      </w:r>
      <w:r>
        <w:rPr>
          <w:rFonts w:ascii="Arial" w:eastAsia="Calibri" w:hAnsi="Arial"/>
          <w:noProof/>
          <w:lang w:val="en"/>
        </w:rPr>
        <w:t xml:space="preserve"> or GDA2020</w:t>
      </w:r>
      <w:r w:rsidRPr="00C56351">
        <w:rPr>
          <w:rFonts w:ascii="Arial" w:eastAsia="Calibri" w:hAnsi="Arial"/>
          <w:noProof/>
          <w:lang w:val="en"/>
        </w:rPr>
        <w:t xml:space="preserve"> coordinates must be provided. Both the local and MGA coordinates may be reported together but MGA coordinates are mandatory.</w:t>
      </w:r>
    </w:p>
    <w:p w14:paraId="61001A02" w14:textId="253395D4" w:rsidR="004A1008" w:rsidRDefault="004A1008" w:rsidP="004F69E2">
      <w:pPr>
        <w:pStyle w:val="Heading2"/>
      </w:pPr>
      <w:bookmarkStart w:id="43" w:name="_Toc169677283"/>
      <w:bookmarkStart w:id="44" w:name="_Toc170203926"/>
      <w:r w:rsidRPr="00674A38">
        <w:t xml:space="preserve">Maps and </w:t>
      </w:r>
      <w:r w:rsidR="00353C79">
        <w:t>p</w:t>
      </w:r>
      <w:r w:rsidRPr="00674A38">
        <w:t>lan</w:t>
      </w:r>
      <w:r>
        <w:t>s</w:t>
      </w:r>
      <w:bookmarkEnd w:id="43"/>
      <w:bookmarkEnd w:id="44"/>
    </w:p>
    <w:p w14:paraId="5BF2B543" w14:textId="77777777" w:rsidR="004A1008" w:rsidRPr="001F6C2B" w:rsidRDefault="004A1008" w:rsidP="00F20895">
      <w:pPr>
        <w:pStyle w:val="BodyText"/>
      </w:pPr>
      <w:r>
        <w:t>All maps and plans must:</w:t>
      </w:r>
    </w:p>
    <w:p w14:paraId="0920B2D2" w14:textId="30BF9C1D"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b</w:t>
      </w:r>
      <w:r w:rsidR="004A1008">
        <w:rPr>
          <w:rFonts w:ascii="Arial" w:eastAsia="Calibri" w:hAnsi="Arial"/>
          <w:noProof/>
          <w:lang w:val="en"/>
        </w:rPr>
        <w:t xml:space="preserve">e </w:t>
      </w:r>
      <w:r w:rsidR="004A1008" w:rsidRPr="00C56351">
        <w:rPr>
          <w:rFonts w:ascii="Arial" w:eastAsia="Calibri" w:hAnsi="Arial"/>
          <w:noProof/>
          <w:lang w:val="en"/>
        </w:rPr>
        <w:t>suitable for black and white reproduction</w:t>
      </w:r>
    </w:p>
    <w:p w14:paraId="2EAE36C8" w14:textId="1F07B32D" w:rsidR="0002493A"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b</w:t>
      </w:r>
      <w:r w:rsidR="004A1008">
        <w:rPr>
          <w:rFonts w:ascii="Arial" w:eastAsia="Calibri" w:hAnsi="Arial"/>
          <w:noProof/>
          <w:lang w:val="en"/>
        </w:rPr>
        <w:t xml:space="preserve">e </w:t>
      </w:r>
      <w:r w:rsidR="004A1008" w:rsidRPr="00C56351">
        <w:rPr>
          <w:rFonts w:ascii="Arial" w:eastAsia="Calibri" w:hAnsi="Arial"/>
          <w:noProof/>
          <w:lang w:val="en"/>
        </w:rPr>
        <w:t>at a scale related to the standard metric map series (</w:t>
      </w:r>
      <w:r w:rsidR="004A1008">
        <w:rPr>
          <w:rFonts w:ascii="Arial" w:eastAsia="Calibri" w:hAnsi="Arial"/>
          <w:noProof/>
          <w:lang w:val="en"/>
        </w:rPr>
        <w:t>i.e.,</w:t>
      </w:r>
      <w:r w:rsidR="004A1008" w:rsidRPr="00C56351">
        <w:rPr>
          <w:rFonts w:ascii="Arial" w:eastAsia="Calibri" w:hAnsi="Arial"/>
          <w:noProof/>
          <w:lang w:val="en"/>
        </w:rPr>
        <w:t xml:space="preserve"> 1:250 000, 1:100 000, 1:50 000, </w:t>
      </w:r>
    </w:p>
    <w:p w14:paraId="4678CFD8" w14:textId="17C2FE9B" w:rsidR="004A1008" w:rsidRPr="00C56351" w:rsidRDefault="004A1008" w:rsidP="000A7520">
      <w:pPr>
        <w:ind w:left="340"/>
        <w:rPr>
          <w:rFonts w:ascii="Arial" w:eastAsia="Calibri" w:hAnsi="Arial"/>
          <w:noProof/>
          <w:lang w:val="en"/>
        </w:rPr>
      </w:pPr>
      <w:r w:rsidRPr="00C56351">
        <w:rPr>
          <w:rFonts w:ascii="Arial" w:eastAsia="Calibri" w:hAnsi="Arial"/>
          <w:noProof/>
          <w:lang w:val="en"/>
        </w:rPr>
        <w:t>1:25 000, 1:10 000, 1:5 000, 1:2 000, 1:1 000 or 1:500)</w:t>
      </w:r>
    </w:p>
    <w:p w14:paraId="23CA7C18" w14:textId="722E6F08"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u</w:t>
      </w:r>
      <w:r w:rsidR="004A1008" w:rsidRPr="00C56351">
        <w:rPr>
          <w:rFonts w:ascii="Arial" w:eastAsia="Calibri" w:hAnsi="Arial"/>
          <w:noProof/>
          <w:lang w:val="en"/>
        </w:rPr>
        <w:t>se metric measurements throughout</w:t>
      </w:r>
    </w:p>
    <w:p w14:paraId="2A076A67" w14:textId="46C1398C"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h</w:t>
      </w:r>
      <w:r w:rsidR="004A1008" w:rsidRPr="00C56351">
        <w:rPr>
          <w:rFonts w:ascii="Arial" w:eastAsia="Calibri" w:hAnsi="Arial"/>
          <w:noProof/>
          <w:lang w:val="en"/>
        </w:rPr>
        <w:t>ave a metric bar scale</w:t>
      </w:r>
    </w:p>
    <w:p w14:paraId="7989C868" w14:textId="37866BC5"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h</w:t>
      </w:r>
      <w:r w:rsidR="004A1008" w:rsidRPr="00C56351">
        <w:rPr>
          <w:rFonts w:ascii="Arial" w:eastAsia="Calibri" w:hAnsi="Arial"/>
          <w:noProof/>
          <w:lang w:val="en"/>
        </w:rPr>
        <w:t>ave an MGA grid with coordinates clearly labelled</w:t>
      </w:r>
      <w:r w:rsidR="004A1008">
        <w:rPr>
          <w:rFonts w:ascii="Arial" w:eastAsia="Calibri" w:hAnsi="Arial"/>
          <w:noProof/>
          <w:lang w:val="en"/>
        </w:rPr>
        <w:t xml:space="preserve"> (see location coordinate requirements)</w:t>
      </w:r>
    </w:p>
    <w:p w14:paraId="35DA3990" w14:textId="6C7A8097"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s</w:t>
      </w:r>
      <w:r w:rsidR="004A1008">
        <w:rPr>
          <w:rFonts w:ascii="Arial" w:eastAsia="Calibri" w:hAnsi="Arial"/>
          <w:noProof/>
          <w:lang w:val="en"/>
        </w:rPr>
        <w:t>t</w:t>
      </w:r>
      <w:r w:rsidR="004A1008" w:rsidRPr="00C56351">
        <w:rPr>
          <w:rFonts w:ascii="Arial" w:eastAsia="Calibri" w:hAnsi="Arial"/>
          <w:noProof/>
          <w:lang w:val="en"/>
        </w:rPr>
        <w:t>ate the projection and datum used</w:t>
      </w:r>
      <w:r w:rsidR="004A1008">
        <w:rPr>
          <w:rFonts w:ascii="Arial" w:eastAsia="Calibri" w:hAnsi="Arial"/>
          <w:noProof/>
          <w:lang w:val="en"/>
        </w:rPr>
        <w:t xml:space="preserve"> (see location coordinate requirements)</w:t>
      </w:r>
    </w:p>
    <w:p w14:paraId="0FDF25DA" w14:textId="5CEE55B2"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h</w:t>
      </w:r>
      <w:r w:rsidR="004A1008" w:rsidRPr="00C56351">
        <w:rPr>
          <w:rFonts w:ascii="Arial" w:eastAsia="Calibri" w:hAnsi="Arial"/>
          <w:noProof/>
          <w:lang w:val="en"/>
        </w:rPr>
        <w:t>ave a north point (grid, true and magnetic north) or orientation of sections</w:t>
      </w:r>
    </w:p>
    <w:p w14:paraId="7EBBDC2E" w14:textId="2F8ED706" w:rsidR="004A1008" w:rsidRPr="00C56351"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h</w:t>
      </w:r>
      <w:r w:rsidR="004A1008" w:rsidRPr="00C56351">
        <w:rPr>
          <w:rFonts w:ascii="Arial" w:eastAsia="Calibri" w:hAnsi="Arial"/>
          <w:noProof/>
          <w:lang w:val="en"/>
        </w:rPr>
        <w:t xml:space="preserve">ave a clear and comprehensive legend </w:t>
      </w:r>
    </w:p>
    <w:p w14:paraId="07FAD590" w14:textId="2E3D42B0" w:rsidR="004A1008"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b</w:t>
      </w:r>
      <w:r w:rsidR="004A1008" w:rsidRPr="00C56351">
        <w:rPr>
          <w:rFonts w:ascii="Arial" w:eastAsia="Calibri" w:hAnsi="Arial"/>
          <w:noProof/>
          <w:lang w:val="en"/>
        </w:rPr>
        <w:t>e clearly annotated and labelled including licence number(s)</w:t>
      </w:r>
    </w:p>
    <w:p w14:paraId="3CDFAABD" w14:textId="0FA21741" w:rsidR="004A1008"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s</w:t>
      </w:r>
      <w:r w:rsidR="004A1008" w:rsidRPr="00922D3E">
        <w:rPr>
          <w:rFonts w:ascii="Arial" w:eastAsia="Calibri" w:hAnsi="Arial"/>
          <w:noProof/>
          <w:lang w:val="en"/>
        </w:rPr>
        <w:t>how licence boundaries or an</w:t>
      </w:r>
      <w:r w:rsidR="004A1008">
        <w:rPr>
          <w:rFonts w:ascii="Arial" w:eastAsia="Calibri" w:hAnsi="Arial"/>
          <w:noProof/>
          <w:lang w:val="en"/>
        </w:rPr>
        <w:t xml:space="preserve"> appropriate</w:t>
      </w:r>
      <w:r w:rsidR="004A1008" w:rsidRPr="00922D3E">
        <w:rPr>
          <w:rFonts w:ascii="Arial" w:eastAsia="Calibri" w:hAnsi="Arial"/>
          <w:noProof/>
          <w:lang w:val="en"/>
        </w:rPr>
        <w:t xml:space="preserve"> inset map </w:t>
      </w:r>
    </w:p>
    <w:p w14:paraId="6BA5DBB1" w14:textId="57A61DFB" w:rsidR="004A1008" w:rsidRPr="00447EB3" w:rsidRDefault="0091575E" w:rsidP="000A7520">
      <w:pPr>
        <w:numPr>
          <w:ilvl w:val="0"/>
          <w:numId w:val="18"/>
        </w:numPr>
        <w:ind w:left="340" w:hanging="227"/>
        <w:rPr>
          <w:rFonts w:ascii="Arial" w:eastAsia="Calibri" w:hAnsi="Arial"/>
          <w:noProof/>
          <w:lang w:val="en"/>
        </w:rPr>
      </w:pPr>
      <w:r>
        <w:rPr>
          <w:rFonts w:ascii="Arial" w:eastAsia="Calibri" w:hAnsi="Arial"/>
          <w:noProof/>
          <w:lang w:val="en"/>
        </w:rPr>
        <w:t>s</w:t>
      </w:r>
      <w:r w:rsidR="004A1008" w:rsidRPr="00922D3E">
        <w:rPr>
          <w:rFonts w:ascii="Arial" w:eastAsia="Calibri" w:hAnsi="Arial"/>
          <w:noProof/>
          <w:lang w:val="en"/>
        </w:rPr>
        <w:t>how the author, acknowledged sources and date of drafting</w:t>
      </w:r>
      <w:r w:rsidR="00727B6D">
        <w:rPr>
          <w:rFonts w:ascii="Arial" w:eastAsia="Calibri" w:hAnsi="Arial"/>
          <w:noProof/>
          <w:lang w:val="en"/>
        </w:rPr>
        <w:t>.</w:t>
      </w:r>
    </w:p>
    <w:p w14:paraId="4CAEFB49" w14:textId="77777777" w:rsidR="004E754D" w:rsidRDefault="004E754D">
      <w:pPr>
        <w:rPr>
          <w:rFonts w:asciiTheme="majorHAnsi" w:eastAsiaTheme="majorEastAsia" w:hAnsiTheme="majorHAnsi" w:cstheme="majorBidi"/>
          <w:color w:val="343741" w:themeColor="text2"/>
          <w:spacing w:val="-4"/>
          <w:sz w:val="40"/>
          <w:szCs w:val="40"/>
        </w:rPr>
      </w:pPr>
      <w:bookmarkStart w:id="45" w:name="_Toc169677284"/>
      <w:r>
        <w:rPr>
          <w:bCs/>
        </w:rPr>
        <w:br w:type="page"/>
      </w:r>
    </w:p>
    <w:p w14:paraId="26A9A5BF" w14:textId="54DA1045" w:rsidR="00AE1E50" w:rsidRPr="00184B57" w:rsidRDefault="00AE1E50" w:rsidP="00344076">
      <w:pPr>
        <w:pStyle w:val="Heading1"/>
        <w:spacing w:before="200" w:after="200" w:line="210" w:lineRule="atLeast"/>
        <w:rPr>
          <w:bCs w:val="0"/>
        </w:rPr>
      </w:pPr>
      <w:bookmarkStart w:id="46" w:name="_Toc170203927"/>
      <w:r w:rsidRPr="00870270">
        <w:rPr>
          <w:bCs w:val="0"/>
        </w:rPr>
        <w:lastRenderedPageBreak/>
        <w:t>Technical</w:t>
      </w:r>
      <w:r w:rsidRPr="00344076">
        <w:rPr>
          <w:bCs w:val="0"/>
        </w:rPr>
        <w:t xml:space="preserve"> Report</w:t>
      </w:r>
      <w:bookmarkEnd w:id="45"/>
      <w:bookmarkEnd w:id="46"/>
    </w:p>
    <w:p w14:paraId="55485159" w14:textId="6AE4FCED" w:rsidR="00AE1E50" w:rsidRDefault="00AE1E50" w:rsidP="00344076">
      <w:pPr>
        <w:jc w:val="both"/>
        <w:rPr>
          <w:rFonts w:ascii="Arial" w:eastAsia="Calibri" w:hAnsi="Arial"/>
          <w:noProof/>
          <w:lang w:val="en"/>
        </w:rPr>
      </w:pPr>
      <w:r w:rsidRPr="007E1602">
        <w:rPr>
          <w:rFonts w:ascii="Arial" w:eastAsia="Calibri" w:hAnsi="Arial"/>
          <w:noProof/>
          <w:lang w:val="en"/>
        </w:rPr>
        <w:t xml:space="preserve">The technical report </w:t>
      </w:r>
      <w:r w:rsidR="00A475A1">
        <w:rPr>
          <w:rFonts w:ascii="Arial" w:eastAsia="Calibri" w:hAnsi="Arial"/>
          <w:noProof/>
          <w:lang w:val="en"/>
        </w:rPr>
        <w:t>must</w:t>
      </w:r>
      <w:r w:rsidRPr="007E1602">
        <w:rPr>
          <w:rFonts w:ascii="Arial" w:eastAsia="Calibri" w:hAnsi="Arial"/>
          <w:noProof/>
          <w:lang w:val="en"/>
        </w:rPr>
        <w:t xml:space="preserve"> contain information of sufficient scope and detail to substantiate expenditure claimed and the activities conducted within the reporting period. This should include complete and consistent records of all geoscientific activities undertaken, the information obtained</w:t>
      </w:r>
      <w:r>
        <w:rPr>
          <w:rFonts w:ascii="Arial" w:eastAsia="Calibri" w:hAnsi="Arial"/>
          <w:noProof/>
          <w:lang w:val="en"/>
        </w:rPr>
        <w:t xml:space="preserve">, </w:t>
      </w:r>
      <w:r w:rsidRPr="007E1602">
        <w:rPr>
          <w:rFonts w:ascii="Arial" w:eastAsia="Calibri" w:hAnsi="Arial"/>
          <w:noProof/>
          <w:lang w:val="en"/>
        </w:rPr>
        <w:t>the technical results and geological</w:t>
      </w:r>
      <w:r w:rsidR="00490790">
        <w:rPr>
          <w:rFonts w:ascii="Arial" w:eastAsia="Calibri" w:hAnsi="Arial"/>
          <w:noProof/>
          <w:lang w:val="en"/>
        </w:rPr>
        <w:t xml:space="preserve"> </w:t>
      </w:r>
      <w:r>
        <w:rPr>
          <w:rFonts w:ascii="Arial" w:eastAsia="Calibri" w:hAnsi="Arial"/>
          <w:noProof/>
          <w:lang w:val="en"/>
        </w:rPr>
        <w:t>/</w:t>
      </w:r>
      <w:r w:rsidR="00490790">
        <w:rPr>
          <w:rFonts w:ascii="Arial" w:eastAsia="Calibri" w:hAnsi="Arial"/>
          <w:noProof/>
          <w:lang w:val="en"/>
        </w:rPr>
        <w:t xml:space="preserve"> </w:t>
      </w:r>
      <w:r>
        <w:rPr>
          <w:rFonts w:ascii="Arial" w:eastAsia="Calibri" w:hAnsi="Arial"/>
          <w:noProof/>
          <w:lang w:val="en"/>
        </w:rPr>
        <w:t>geophysical</w:t>
      </w:r>
      <w:r w:rsidRPr="007E1602">
        <w:rPr>
          <w:rFonts w:ascii="Arial" w:eastAsia="Calibri" w:hAnsi="Arial"/>
          <w:noProof/>
          <w:lang w:val="en"/>
        </w:rPr>
        <w:t xml:space="preserve"> interpretation of exploration during the reporting period. </w:t>
      </w:r>
    </w:p>
    <w:p w14:paraId="5265AFAD" w14:textId="4F9D8376" w:rsidR="00AE1E50" w:rsidRPr="007E1602" w:rsidRDefault="00AE1E50" w:rsidP="00344076">
      <w:pPr>
        <w:jc w:val="both"/>
        <w:rPr>
          <w:rFonts w:ascii="Arial" w:eastAsia="Calibri" w:hAnsi="Arial"/>
          <w:noProof/>
          <w:lang w:val="en"/>
        </w:rPr>
      </w:pPr>
      <w:r>
        <w:rPr>
          <w:rFonts w:ascii="Arial" w:eastAsia="Calibri" w:hAnsi="Arial"/>
          <w:noProof/>
          <w:lang w:val="en"/>
        </w:rPr>
        <w:t>The</w:t>
      </w:r>
      <w:r w:rsidRPr="007E1602">
        <w:rPr>
          <w:rFonts w:ascii="Arial" w:eastAsia="Calibri" w:hAnsi="Arial"/>
          <w:noProof/>
          <w:lang w:val="en"/>
        </w:rPr>
        <w:t xml:space="preserve"> report should include digital </w:t>
      </w:r>
      <w:r>
        <w:rPr>
          <w:rFonts w:ascii="Arial" w:eastAsia="Calibri" w:hAnsi="Arial"/>
          <w:noProof/>
          <w:lang w:val="en"/>
        </w:rPr>
        <w:t>attachments</w:t>
      </w:r>
      <w:r w:rsidR="00B8067E">
        <w:rPr>
          <w:rFonts w:ascii="Arial" w:eastAsia="Calibri" w:hAnsi="Arial"/>
          <w:noProof/>
          <w:lang w:val="en"/>
        </w:rPr>
        <w:t xml:space="preserve"> </w:t>
      </w:r>
      <w:r>
        <w:rPr>
          <w:rFonts w:ascii="Arial" w:eastAsia="Calibri" w:hAnsi="Arial"/>
          <w:noProof/>
          <w:lang w:val="en"/>
        </w:rPr>
        <w:t>/</w:t>
      </w:r>
      <w:r w:rsidR="00B8067E">
        <w:rPr>
          <w:rFonts w:ascii="Arial" w:eastAsia="Calibri" w:hAnsi="Arial"/>
          <w:noProof/>
          <w:lang w:val="en"/>
        </w:rPr>
        <w:t xml:space="preserve"> </w:t>
      </w:r>
      <w:r w:rsidRPr="007E1602">
        <w:rPr>
          <w:rFonts w:ascii="Arial" w:eastAsia="Calibri" w:hAnsi="Arial"/>
          <w:noProof/>
          <w:lang w:val="en"/>
        </w:rPr>
        <w:t xml:space="preserve">appendices </w:t>
      </w:r>
      <w:r>
        <w:rPr>
          <w:rFonts w:ascii="Arial" w:eastAsia="Calibri" w:hAnsi="Arial"/>
          <w:noProof/>
          <w:lang w:val="en"/>
        </w:rPr>
        <w:t xml:space="preserve">inclusive of </w:t>
      </w:r>
      <w:r w:rsidRPr="007E1602">
        <w:rPr>
          <w:rFonts w:ascii="Arial" w:eastAsia="Calibri" w:hAnsi="Arial"/>
          <w:noProof/>
          <w:lang w:val="en"/>
        </w:rPr>
        <w:t xml:space="preserve">all </w:t>
      </w:r>
      <w:r>
        <w:t xml:space="preserve">information necessary to satisfactorily evaluate </w:t>
      </w:r>
      <w:r w:rsidR="00D84444">
        <w:t xml:space="preserve">and interpret </w:t>
      </w:r>
      <w:r>
        <w:t>activities conducted. This includes</w:t>
      </w:r>
      <w:r w:rsidR="00E079EE">
        <w:t xml:space="preserve"> all raw and processed data,</w:t>
      </w:r>
      <w:r>
        <w:t xml:space="preserve"> </w:t>
      </w:r>
      <w:r w:rsidRPr="007E1602">
        <w:rPr>
          <w:rFonts w:ascii="Arial" w:eastAsia="Calibri" w:hAnsi="Arial"/>
          <w:noProof/>
          <w:lang w:val="en"/>
        </w:rPr>
        <w:t>consultant reports, laboratory reports</w:t>
      </w:r>
      <w:r>
        <w:rPr>
          <w:rFonts w:ascii="Arial" w:eastAsia="Calibri" w:hAnsi="Arial"/>
          <w:noProof/>
          <w:lang w:val="en"/>
        </w:rPr>
        <w:t>, certified reference material information, maps, plans, figures, images that aren’t included in the text of the report</w:t>
      </w:r>
      <w:r w:rsidRPr="007E1602">
        <w:rPr>
          <w:rFonts w:ascii="Arial" w:eastAsia="Calibri" w:hAnsi="Arial"/>
          <w:noProof/>
          <w:lang w:val="en"/>
        </w:rPr>
        <w:t xml:space="preserve"> or other files that serve to effectively detail and substantiate work completed. </w:t>
      </w:r>
    </w:p>
    <w:p w14:paraId="221172B7" w14:textId="09CAD95B" w:rsidR="00AE1E50" w:rsidRPr="007B10BC" w:rsidRDefault="00AE1E50" w:rsidP="00344076">
      <w:pPr>
        <w:jc w:val="both"/>
        <w:rPr>
          <w:rFonts w:ascii="Arial" w:eastAsia="Calibri" w:hAnsi="Arial"/>
          <w:noProof/>
          <w:lang w:val="en"/>
        </w:rPr>
      </w:pPr>
      <w:r w:rsidRPr="007B10BC">
        <w:rPr>
          <w:rFonts w:ascii="Arial" w:eastAsia="Calibri" w:hAnsi="Arial"/>
          <w:noProof/>
          <w:lang w:val="en"/>
        </w:rPr>
        <w:t xml:space="preserve">File format requirements for the report text, and all attachments and appendices are included in the individual exploration activity sections and in the </w:t>
      </w:r>
      <w:r>
        <w:rPr>
          <w:rFonts w:ascii="Arial" w:eastAsia="Calibri" w:hAnsi="Arial"/>
          <w:noProof/>
          <w:lang w:val="en"/>
        </w:rPr>
        <w:t xml:space="preserve">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 xml:space="preserve">equirements </w:t>
      </w:r>
      <w:r w:rsidRPr="007B10BC">
        <w:rPr>
          <w:rFonts w:ascii="Arial" w:eastAsia="Calibri" w:hAnsi="Arial"/>
          <w:noProof/>
          <w:lang w:val="en"/>
        </w:rPr>
        <w:t>section of this guideline. Please refer to the relevant sections when preparing files for submission</w:t>
      </w:r>
      <w:r>
        <w:rPr>
          <w:rFonts w:ascii="Arial" w:eastAsia="Calibri" w:hAnsi="Arial"/>
          <w:noProof/>
          <w:lang w:val="en"/>
        </w:rPr>
        <w:t xml:space="preserve"> as</w:t>
      </w:r>
      <w:r w:rsidRPr="007B10BC">
        <w:rPr>
          <w:rFonts w:ascii="Arial" w:eastAsia="Calibri" w:hAnsi="Arial"/>
          <w:noProof/>
          <w:lang w:val="en"/>
        </w:rPr>
        <w:t xml:space="preserve"> this will ensure compliant file types are submitted. The submission of exploration information in </w:t>
      </w:r>
      <w:r>
        <w:rPr>
          <w:rFonts w:ascii="Arial" w:eastAsia="Calibri" w:hAnsi="Arial"/>
          <w:noProof/>
          <w:lang w:val="en"/>
        </w:rPr>
        <w:t>the specified</w:t>
      </w:r>
      <w:r w:rsidRPr="007B10BC">
        <w:rPr>
          <w:rFonts w:ascii="Arial" w:eastAsia="Calibri" w:hAnsi="Arial"/>
          <w:noProof/>
          <w:lang w:val="en"/>
        </w:rPr>
        <w:t xml:space="preserve"> digital format is mandatory as it allows </w:t>
      </w:r>
      <w:r>
        <w:rPr>
          <w:rFonts w:ascii="Arial" w:eastAsia="Calibri" w:hAnsi="Arial"/>
          <w:noProof/>
          <w:lang w:val="en"/>
        </w:rPr>
        <w:t>accessibility and us</w:t>
      </w:r>
      <w:r w:rsidR="009374D4">
        <w:rPr>
          <w:rFonts w:ascii="Arial" w:eastAsia="Calibri" w:hAnsi="Arial"/>
          <w:noProof/>
          <w:lang w:val="en"/>
        </w:rPr>
        <w:t>e</w:t>
      </w:r>
      <w:r>
        <w:rPr>
          <w:rFonts w:ascii="Arial" w:eastAsia="Calibri" w:hAnsi="Arial"/>
          <w:noProof/>
          <w:lang w:val="en"/>
        </w:rPr>
        <w:t>ablity of the information in the future</w:t>
      </w:r>
      <w:r w:rsidRPr="007B10BC">
        <w:rPr>
          <w:rFonts w:ascii="Arial" w:eastAsia="Calibri" w:hAnsi="Arial"/>
          <w:noProof/>
          <w:lang w:val="en"/>
        </w:rPr>
        <w:t xml:space="preserve"> and ensures critical metadata are captured.</w:t>
      </w:r>
    </w:p>
    <w:p w14:paraId="126A9B6B" w14:textId="3744D785" w:rsidR="00AE1E50" w:rsidRPr="00184B57" w:rsidRDefault="00AE1E50" w:rsidP="00C851D8">
      <w:pPr>
        <w:pStyle w:val="Heading2"/>
      </w:pPr>
      <w:bookmarkStart w:id="47" w:name="_Toc167297045"/>
      <w:bookmarkStart w:id="48" w:name="_Toc169677285"/>
      <w:bookmarkStart w:id="49" w:name="_Toc170203928"/>
      <w:r>
        <w:t>Report</w:t>
      </w:r>
      <w:r w:rsidRPr="00184B57">
        <w:t xml:space="preserve"> </w:t>
      </w:r>
      <w:r w:rsidR="007E7E4E">
        <w:t>s</w:t>
      </w:r>
      <w:r w:rsidRPr="00184B57">
        <w:t>tructure</w:t>
      </w:r>
      <w:bookmarkEnd w:id="47"/>
      <w:bookmarkEnd w:id="48"/>
      <w:bookmarkEnd w:id="49"/>
    </w:p>
    <w:p w14:paraId="1ED90F8C" w14:textId="77777777" w:rsidR="00AE1E50" w:rsidRPr="007E1602" w:rsidRDefault="00AE1E50" w:rsidP="00344076">
      <w:pPr>
        <w:rPr>
          <w:rFonts w:ascii="Arial" w:eastAsia="Calibri" w:hAnsi="Arial"/>
          <w:noProof/>
          <w:lang w:val="en"/>
        </w:rPr>
      </w:pPr>
      <w:r>
        <w:rPr>
          <w:rFonts w:ascii="Arial" w:eastAsia="Calibri" w:hAnsi="Arial"/>
          <w:noProof/>
          <w:lang w:val="en"/>
        </w:rPr>
        <w:t>The</w:t>
      </w:r>
      <w:r w:rsidRPr="007E1602">
        <w:rPr>
          <w:rFonts w:ascii="Arial" w:eastAsia="Calibri" w:hAnsi="Arial"/>
          <w:noProof/>
          <w:lang w:val="en"/>
        </w:rPr>
        <w:t xml:space="preserve"> components of the</w:t>
      </w:r>
      <w:r>
        <w:rPr>
          <w:rFonts w:ascii="Arial" w:eastAsia="Calibri" w:hAnsi="Arial"/>
          <w:noProof/>
          <w:lang w:val="en"/>
        </w:rPr>
        <w:t xml:space="preserve"> technical</w:t>
      </w:r>
      <w:r w:rsidRPr="007E1602">
        <w:rPr>
          <w:rFonts w:ascii="Arial" w:eastAsia="Calibri" w:hAnsi="Arial"/>
          <w:noProof/>
          <w:lang w:val="en"/>
        </w:rPr>
        <w:t xml:space="preserve"> report</w:t>
      </w:r>
      <w:r>
        <w:rPr>
          <w:rFonts w:ascii="Arial" w:eastAsia="Calibri" w:hAnsi="Arial"/>
          <w:noProof/>
          <w:lang w:val="en"/>
        </w:rPr>
        <w:t xml:space="preserve"> are as follows:</w:t>
      </w:r>
    </w:p>
    <w:p w14:paraId="08361FC4" w14:textId="77777777" w:rsidR="00AE1E50" w:rsidRPr="00A27024" w:rsidRDefault="00AE1E50" w:rsidP="00344076">
      <w:pPr>
        <w:pStyle w:val="ListParagraph"/>
        <w:numPr>
          <w:ilvl w:val="0"/>
          <w:numId w:val="19"/>
        </w:numPr>
        <w:ind w:left="283" w:hanging="289"/>
        <w:contextualSpacing w:val="0"/>
        <w:rPr>
          <w:rFonts w:eastAsia="Calibri"/>
          <w:lang w:val="en"/>
        </w:rPr>
      </w:pPr>
      <w:r>
        <w:rPr>
          <w:rFonts w:eastAsia="Calibri"/>
          <w:b/>
          <w:bCs/>
          <w:lang w:val="en"/>
        </w:rPr>
        <w:t>Report text in pdf format</w:t>
      </w:r>
      <w:r w:rsidRPr="00FC31C7">
        <w:rPr>
          <w:rFonts w:eastAsia="Calibri"/>
          <w:b/>
          <w:bCs/>
          <w:lang w:val="en"/>
        </w:rPr>
        <w:t xml:space="preserve"> inclusive of:</w:t>
      </w:r>
    </w:p>
    <w:p w14:paraId="1F6D54A2"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Title page</w:t>
      </w:r>
    </w:p>
    <w:p w14:paraId="405487B2"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Table of contents</w:t>
      </w:r>
    </w:p>
    <w:p w14:paraId="05E67E07" w14:textId="77777777" w:rsidR="00AE1E50" w:rsidRDefault="00AE1E50" w:rsidP="000A7520">
      <w:pPr>
        <w:pStyle w:val="ListParagraph"/>
        <w:numPr>
          <w:ilvl w:val="0"/>
          <w:numId w:val="20"/>
        </w:numPr>
        <w:ind w:left="680" w:hanging="340"/>
        <w:contextualSpacing w:val="0"/>
        <w:rPr>
          <w:rFonts w:eastAsia="Calibri"/>
          <w:lang w:val="en-US"/>
        </w:rPr>
      </w:pPr>
      <w:r w:rsidRPr="77D6539D">
        <w:rPr>
          <w:rFonts w:eastAsia="Calibri"/>
          <w:lang w:val="en-US"/>
        </w:rPr>
        <w:t>Licence details</w:t>
      </w:r>
    </w:p>
    <w:p w14:paraId="767D7528"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Summary of activities for the reporting period</w:t>
      </w:r>
    </w:p>
    <w:p w14:paraId="46047C96"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Exploration index map</w:t>
      </w:r>
    </w:p>
    <w:p w14:paraId="352C667A" w14:textId="04B37E01"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History and</w:t>
      </w:r>
      <w:r w:rsidR="00EE6B29">
        <w:rPr>
          <w:rFonts w:eastAsia="Calibri"/>
          <w:lang w:val="en"/>
        </w:rPr>
        <w:t xml:space="preserve"> exploration</w:t>
      </w:r>
      <w:r>
        <w:rPr>
          <w:rFonts w:eastAsia="Calibri"/>
          <w:lang w:val="en"/>
        </w:rPr>
        <w:t xml:space="preserve"> rationale</w:t>
      </w:r>
    </w:p>
    <w:p w14:paraId="036423F3"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Geology</w:t>
      </w:r>
    </w:p>
    <w:p w14:paraId="33C3DBA6" w14:textId="7BBB7F28"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Work completed during reporting period (include sections based on activities conducted)</w:t>
      </w:r>
    </w:p>
    <w:p w14:paraId="7BCE35E2" w14:textId="77777777" w:rsidR="00AE1E50" w:rsidRPr="006C5182" w:rsidRDefault="00AE1E50" w:rsidP="000A7520">
      <w:pPr>
        <w:pStyle w:val="ListParagraph"/>
        <w:numPr>
          <w:ilvl w:val="0"/>
          <w:numId w:val="20"/>
        </w:numPr>
        <w:ind w:left="680" w:hanging="340"/>
        <w:contextualSpacing w:val="0"/>
        <w:rPr>
          <w:rFonts w:eastAsia="Calibri"/>
          <w:lang w:val="en"/>
        </w:rPr>
      </w:pPr>
      <w:r>
        <w:rPr>
          <w:rFonts w:eastAsia="Calibri"/>
          <w:lang w:val="en"/>
        </w:rPr>
        <w:t>Previously unsubmitted data</w:t>
      </w:r>
    </w:p>
    <w:p w14:paraId="30F6235A"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Conclusions and recommendations</w:t>
      </w:r>
    </w:p>
    <w:p w14:paraId="6DB6FE19" w14:textId="77777777" w:rsidR="00AE1E50" w:rsidRDefault="00AE1E50" w:rsidP="000A7520">
      <w:pPr>
        <w:pStyle w:val="ListParagraph"/>
        <w:numPr>
          <w:ilvl w:val="0"/>
          <w:numId w:val="20"/>
        </w:numPr>
        <w:ind w:left="680" w:hanging="340"/>
        <w:contextualSpacing w:val="0"/>
        <w:rPr>
          <w:rFonts w:eastAsia="Calibri"/>
          <w:lang w:val="en"/>
        </w:rPr>
      </w:pPr>
      <w:r>
        <w:rPr>
          <w:rFonts w:eastAsia="Calibri"/>
          <w:lang w:val="en"/>
        </w:rPr>
        <w:t>References</w:t>
      </w:r>
    </w:p>
    <w:p w14:paraId="203EED16" w14:textId="039B34CA" w:rsidR="00AE1E50" w:rsidRPr="00BC15B0" w:rsidRDefault="00AE1E50" w:rsidP="00344076">
      <w:pPr>
        <w:jc w:val="both"/>
        <w:rPr>
          <w:rFonts w:ascii="Arial" w:eastAsia="Calibri" w:hAnsi="Arial"/>
          <w:noProof/>
          <w:lang w:val="en"/>
        </w:rPr>
      </w:pPr>
      <w:r w:rsidRPr="00BC15B0">
        <w:rPr>
          <w:rFonts w:ascii="Arial" w:eastAsia="Calibri" w:hAnsi="Arial"/>
          <w:noProof/>
          <w:lang w:val="en"/>
        </w:rPr>
        <w:t xml:space="preserve">Tables and figures should be included in this file where appropriate. They must </w:t>
      </w:r>
      <w:r>
        <w:rPr>
          <w:rFonts w:ascii="Arial" w:eastAsia="Calibri" w:hAnsi="Arial"/>
          <w:noProof/>
          <w:lang w:val="en"/>
        </w:rPr>
        <w:t xml:space="preserve">conform with the requirements set out in the Maps and </w:t>
      </w:r>
      <w:r w:rsidR="009467BC">
        <w:rPr>
          <w:rFonts w:ascii="Arial" w:eastAsia="Calibri" w:hAnsi="Arial"/>
          <w:noProof/>
          <w:lang w:val="en"/>
        </w:rPr>
        <w:t>p</w:t>
      </w:r>
      <w:r>
        <w:rPr>
          <w:rFonts w:ascii="Arial" w:eastAsia="Calibri" w:hAnsi="Arial"/>
          <w:noProof/>
          <w:lang w:val="en"/>
        </w:rPr>
        <w:t xml:space="preserve">lans section and </w:t>
      </w:r>
      <w:r w:rsidRPr="00BC15B0">
        <w:rPr>
          <w:rFonts w:ascii="Arial" w:eastAsia="Calibri" w:hAnsi="Arial"/>
          <w:noProof/>
          <w:lang w:val="en"/>
        </w:rPr>
        <w:t xml:space="preserve">be labelled and referenced in the table of contents. </w:t>
      </w:r>
    </w:p>
    <w:p w14:paraId="291A1CF7" w14:textId="77777777" w:rsidR="00AE1E50" w:rsidRPr="00BC15B0" w:rsidRDefault="00AE1E50" w:rsidP="00344076">
      <w:pPr>
        <w:jc w:val="both"/>
        <w:rPr>
          <w:rFonts w:ascii="Arial" w:eastAsia="Calibri" w:hAnsi="Arial"/>
          <w:noProof/>
          <w:lang w:val="en"/>
        </w:rPr>
      </w:pPr>
      <w:r w:rsidRPr="00BC15B0">
        <w:rPr>
          <w:rFonts w:ascii="Arial" w:eastAsia="Calibri" w:hAnsi="Arial"/>
          <w:noProof/>
          <w:lang w:val="en"/>
        </w:rPr>
        <w:t xml:space="preserve">Do not embed other files or hyperlinks within </w:t>
      </w:r>
      <w:r>
        <w:rPr>
          <w:rFonts w:ascii="Arial" w:eastAsia="Calibri" w:hAnsi="Arial"/>
          <w:noProof/>
          <w:lang w:val="en"/>
        </w:rPr>
        <w:t>the technical report (website references are accepted)</w:t>
      </w:r>
      <w:r w:rsidRPr="00BC15B0">
        <w:rPr>
          <w:rFonts w:ascii="Arial" w:eastAsia="Calibri" w:hAnsi="Arial"/>
          <w:noProof/>
          <w:lang w:val="en"/>
        </w:rPr>
        <w:t>.</w:t>
      </w:r>
    </w:p>
    <w:p w14:paraId="69D5FD81" w14:textId="77777777" w:rsidR="00AE1E50" w:rsidRPr="00BC15B0" w:rsidRDefault="00AE1E50" w:rsidP="00344076">
      <w:pPr>
        <w:jc w:val="both"/>
        <w:rPr>
          <w:rFonts w:ascii="Arial" w:eastAsia="Calibri" w:hAnsi="Arial"/>
          <w:noProof/>
          <w:lang w:val="en"/>
        </w:rPr>
      </w:pPr>
      <w:r w:rsidRPr="00BC15B0">
        <w:rPr>
          <w:rFonts w:ascii="Arial" w:eastAsia="Calibri" w:hAnsi="Arial"/>
          <w:noProof/>
          <w:lang w:val="en"/>
        </w:rPr>
        <w:t xml:space="preserve">The report text </w:t>
      </w:r>
      <w:r>
        <w:rPr>
          <w:rFonts w:ascii="Arial" w:eastAsia="Calibri" w:hAnsi="Arial"/>
          <w:noProof/>
          <w:lang w:val="en"/>
        </w:rPr>
        <w:t xml:space="preserve">inclusive of the above categories </w:t>
      </w:r>
      <w:r w:rsidRPr="00BC15B0">
        <w:rPr>
          <w:rFonts w:ascii="Arial" w:eastAsia="Calibri" w:hAnsi="Arial"/>
          <w:noProof/>
          <w:lang w:val="en"/>
        </w:rPr>
        <w:t>is a mandatory requirement if exploration activities have been conducted and claimed in the associated expenditure and activities return for the period.</w:t>
      </w:r>
    </w:p>
    <w:p w14:paraId="516B2C88" w14:textId="77777777" w:rsidR="00AE1E50" w:rsidRPr="0020223A" w:rsidRDefault="00AE1E50" w:rsidP="00344076">
      <w:pPr>
        <w:pStyle w:val="ListParagraph"/>
        <w:numPr>
          <w:ilvl w:val="0"/>
          <w:numId w:val="19"/>
        </w:numPr>
        <w:ind w:left="284" w:hanging="284"/>
        <w:contextualSpacing w:val="0"/>
        <w:rPr>
          <w:rFonts w:eastAsia="Calibri"/>
          <w:lang w:val="en"/>
        </w:rPr>
      </w:pPr>
      <w:r w:rsidRPr="00483E4B">
        <w:rPr>
          <w:rFonts w:eastAsia="Calibri"/>
          <w:b/>
          <w:bCs/>
          <w:lang w:val="en"/>
        </w:rPr>
        <w:t>Attachments / Appendices</w:t>
      </w:r>
      <w:r>
        <w:rPr>
          <w:rFonts w:eastAsia="Calibri"/>
          <w:b/>
          <w:bCs/>
          <w:lang w:val="en"/>
        </w:rPr>
        <w:t>:</w:t>
      </w:r>
    </w:p>
    <w:p w14:paraId="1798421D" w14:textId="0C20D308" w:rsidR="00AE1E50" w:rsidRDefault="00AE1E50" w:rsidP="00344076">
      <w:pPr>
        <w:pStyle w:val="ListParagraph"/>
        <w:ind w:left="0"/>
        <w:contextualSpacing w:val="0"/>
        <w:jc w:val="both"/>
        <w:rPr>
          <w:rFonts w:eastAsia="Calibri"/>
          <w:lang w:val="en-US"/>
        </w:rPr>
      </w:pPr>
      <w:r w:rsidRPr="77D6539D">
        <w:rPr>
          <w:rFonts w:eastAsia="Calibri"/>
          <w:lang w:val="en-US"/>
        </w:rPr>
        <w:t>Attachments</w:t>
      </w:r>
      <w:r w:rsidR="008A2A81">
        <w:rPr>
          <w:rFonts w:eastAsia="Calibri"/>
          <w:lang w:val="en-US"/>
        </w:rPr>
        <w:t xml:space="preserve"> </w:t>
      </w:r>
      <w:r w:rsidRPr="77D6539D">
        <w:rPr>
          <w:rFonts w:eastAsia="Calibri"/>
          <w:lang w:val="en-US"/>
        </w:rPr>
        <w:t>/</w:t>
      </w:r>
      <w:r w:rsidR="008A2A81">
        <w:rPr>
          <w:rFonts w:eastAsia="Calibri"/>
          <w:lang w:val="en-US"/>
        </w:rPr>
        <w:t xml:space="preserve"> </w:t>
      </w:r>
      <w:r w:rsidRPr="77D6539D">
        <w:rPr>
          <w:rFonts w:eastAsia="Calibri"/>
          <w:lang w:val="en-US"/>
        </w:rPr>
        <w:t>appendices are mandatory in circumstances that require further information</w:t>
      </w:r>
      <w:r w:rsidR="00955674">
        <w:rPr>
          <w:rFonts w:eastAsia="Calibri"/>
          <w:lang w:val="en-US"/>
        </w:rPr>
        <w:t xml:space="preserve"> </w:t>
      </w:r>
      <w:r w:rsidRPr="77D6539D">
        <w:rPr>
          <w:rFonts w:eastAsia="Calibri"/>
          <w:lang w:val="en-US"/>
        </w:rPr>
        <w:t>/</w:t>
      </w:r>
      <w:r w:rsidR="00955674">
        <w:rPr>
          <w:rFonts w:eastAsia="Calibri"/>
          <w:lang w:val="en-US"/>
        </w:rPr>
        <w:t xml:space="preserve"> </w:t>
      </w:r>
      <w:r w:rsidRPr="77D6539D">
        <w:rPr>
          <w:rFonts w:eastAsia="Calibri"/>
          <w:lang w:val="en-US"/>
        </w:rPr>
        <w:t xml:space="preserve">data provision </w:t>
      </w:r>
      <w:r>
        <w:rPr>
          <w:rFonts w:eastAsia="Calibri"/>
          <w:lang w:val="en-US"/>
        </w:rPr>
        <w:t>for a complete record of activities.</w:t>
      </w:r>
    </w:p>
    <w:p w14:paraId="472D0ACE" w14:textId="637C9C7B" w:rsidR="00AE1E50" w:rsidRPr="00DD4B6C" w:rsidRDefault="00AE1E50" w:rsidP="00344076">
      <w:pPr>
        <w:jc w:val="both"/>
        <w:rPr>
          <w:rFonts w:eastAsia="Calibri"/>
          <w:lang w:val="en"/>
        </w:rPr>
      </w:pPr>
      <w:r w:rsidRPr="00164F0F">
        <w:rPr>
          <w:rFonts w:eastAsia="Calibri"/>
          <w:lang w:val="en"/>
        </w:rPr>
        <w:t>These files</w:t>
      </w:r>
      <w:r>
        <w:rPr>
          <w:rFonts w:eastAsia="Calibri"/>
          <w:lang w:val="en"/>
        </w:rPr>
        <w:t xml:space="preserve"> must be provided in an acceptable format </w:t>
      </w:r>
      <w:r w:rsidR="00C155AD">
        <w:rPr>
          <w:rFonts w:eastAsia="Calibri"/>
          <w:lang w:val="en"/>
        </w:rPr>
        <w:t xml:space="preserve">as per the Report </w:t>
      </w:r>
      <w:r w:rsidR="00636BF2">
        <w:rPr>
          <w:rFonts w:eastAsia="Calibri"/>
          <w:lang w:val="en"/>
        </w:rPr>
        <w:t>f</w:t>
      </w:r>
      <w:r w:rsidR="00C155AD">
        <w:rPr>
          <w:rFonts w:eastAsia="Calibri"/>
          <w:lang w:val="en"/>
        </w:rPr>
        <w:t xml:space="preserve">ile </w:t>
      </w:r>
      <w:r w:rsidR="00636BF2">
        <w:rPr>
          <w:rFonts w:eastAsia="Calibri"/>
          <w:lang w:val="en"/>
        </w:rPr>
        <w:t>r</w:t>
      </w:r>
      <w:r w:rsidR="00C155AD">
        <w:rPr>
          <w:rFonts w:eastAsia="Calibri"/>
          <w:lang w:val="en"/>
        </w:rPr>
        <w:t>equirements section</w:t>
      </w:r>
      <w:r>
        <w:rPr>
          <w:rFonts w:eastAsia="Calibri"/>
          <w:lang w:val="en"/>
        </w:rPr>
        <w:t xml:space="preserve"> and</w:t>
      </w:r>
      <w:r w:rsidRPr="00164F0F">
        <w:rPr>
          <w:rFonts w:eastAsia="Calibri"/>
          <w:lang w:val="en"/>
        </w:rPr>
        <w:t xml:space="preserve"> </w:t>
      </w:r>
      <w:r>
        <w:rPr>
          <w:rFonts w:eastAsia="Calibri"/>
          <w:lang w:val="en"/>
        </w:rPr>
        <w:t>may</w:t>
      </w:r>
      <w:r w:rsidRPr="00164F0F">
        <w:rPr>
          <w:rFonts w:eastAsia="Calibri"/>
          <w:lang w:val="en"/>
        </w:rPr>
        <w:t xml:space="preserve"> include maps, plans, figures, </w:t>
      </w:r>
      <w:r>
        <w:rPr>
          <w:rFonts w:eastAsia="Calibri"/>
          <w:lang w:val="en"/>
        </w:rPr>
        <w:t xml:space="preserve">images, </w:t>
      </w:r>
      <w:r w:rsidRPr="00164F0F">
        <w:rPr>
          <w:rFonts w:eastAsia="Calibri"/>
          <w:lang w:val="en"/>
        </w:rPr>
        <w:t>photographs, data files, consultant reports or any other file that detail</w:t>
      </w:r>
      <w:r>
        <w:rPr>
          <w:rFonts w:eastAsia="Calibri"/>
          <w:lang w:val="en"/>
        </w:rPr>
        <w:t>s</w:t>
      </w:r>
      <w:r w:rsidRPr="00164F0F">
        <w:rPr>
          <w:rFonts w:eastAsia="Calibri"/>
          <w:lang w:val="en"/>
        </w:rPr>
        <w:t xml:space="preserve"> activities to adequately substantiate exploration activity claimed in the expenditure and activity return for the corresponding period.</w:t>
      </w:r>
      <w:bookmarkStart w:id="50" w:name="_Toc167297046"/>
    </w:p>
    <w:bookmarkEnd w:id="50"/>
    <w:p w14:paraId="26046A7D" w14:textId="77777777" w:rsidR="00AE1E50" w:rsidRPr="00DD4B6C" w:rsidRDefault="00AE1E50" w:rsidP="00544056">
      <w:pPr>
        <w:spacing w:after="200"/>
        <w:jc w:val="both"/>
        <w:rPr>
          <w:rFonts w:eastAsia="Calibri"/>
          <w:lang w:val="en"/>
        </w:rPr>
      </w:pPr>
      <w:r w:rsidRPr="00DD4B6C">
        <w:rPr>
          <w:rFonts w:eastAsia="Calibri"/>
          <w:lang w:val="en"/>
        </w:rPr>
        <w:br w:type="page"/>
      </w:r>
    </w:p>
    <w:p w14:paraId="1275F53C" w14:textId="4386DF3C" w:rsidR="00AE1E50" w:rsidRPr="00AC3853" w:rsidRDefault="00AE1E50" w:rsidP="00C851D8">
      <w:pPr>
        <w:pStyle w:val="Heading2"/>
      </w:pPr>
      <w:bookmarkStart w:id="51" w:name="_Toc169677286"/>
      <w:bookmarkStart w:id="52" w:name="_Toc170203929"/>
      <w:r>
        <w:lastRenderedPageBreak/>
        <w:t xml:space="preserve">Report </w:t>
      </w:r>
      <w:r w:rsidR="007E7E4E">
        <w:t>c</w:t>
      </w:r>
      <w:r>
        <w:t xml:space="preserve">ontent </w:t>
      </w:r>
      <w:r w:rsidR="007E7E4E">
        <w:t>r</w:t>
      </w:r>
      <w:r>
        <w:t>equirements</w:t>
      </w:r>
      <w:bookmarkEnd w:id="51"/>
      <w:bookmarkEnd w:id="52"/>
    </w:p>
    <w:p w14:paraId="524DBEA3" w14:textId="70566E66" w:rsidR="00AE1E50" w:rsidRPr="00DF196A" w:rsidRDefault="00AE1E50" w:rsidP="00C851D8">
      <w:pPr>
        <w:pStyle w:val="Heading3"/>
      </w:pPr>
      <w:bookmarkStart w:id="53" w:name="_Toc167297047"/>
      <w:bookmarkStart w:id="54" w:name="_Toc169677287"/>
      <w:bookmarkStart w:id="55" w:name="_Toc170203930"/>
      <w:r w:rsidRPr="00DF196A">
        <w:t xml:space="preserve">Title </w:t>
      </w:r>
      <w:r w:rsidR="00EA0902">
        <w:t>p</w:t>
      </w:r>
      <w:r w:rsidRPr="00DF196A">
        <w:t>age</w:t>
      </w:r>
      <w:bookmarkEnd w:id="53"/>
      <w:bookmarkEnd w:id="54"/>
      <w:bookmarkEnd w:id="55"/>
    </w:p>
    <w:p w14:paraId="0B9743C4" w14:textId="77777777" w:rsidR="00AE1E50" w:rsidRDefault="00AE1E50" w:rsidP="00A45031">
      <w:pPr>
        <w:rPr>
          <w:rFonts w:ascii="Arial" w:eastAsia="Calibri" w:hAnsi="Arial"/>
          <w:noProof/>
          <w:lang w:val="en"/>
        </w:rPr>
      </w:pPr>
      <w:r>
        <w:rPr>
          <w:rFonts w:ascii="Arial" w:eastAsia="Calibri" w:hAnsi="Arial"/>
          <w:noProof/>
          <w:lang w:val="en"/>
        </w:rPr>
        <w:t>The title page must include all information as outlined in Table 1.</w:t>
      </w:r>
    </w:p>
    <w:p w14:paraId="450F73CB" w14:textId="77777777" w:rsidR="00AE1E50" w:rsidRPr="00D55837" w:rsidRDefault="00AE1E50" w:rsidP="00063213">
      <w:pPr>
        <w:pStyle w:val="TableHeadingCentre"/>
        <w:spacing w:before="120" w:after="120"/>
        <w:jc w:val="left"/>
      </w:pPr>
      <w:bookmarkStart w:id="56" w:name="_Toc167461378"/>
      <w:bookmarkStart w:id="57" w:name="_Toc167982089"/>
      <w:r w:rsidRPr="004774EC">
        <w:t xml:space="preserve">Table </w:t>
      </w:r>
      <w:fldSimple w:instr=" SEQ Table \* ARABIC ">
        <w:r>
          <w:rPr>
            <w:noProof/>
          </w:rPr>
          <w:t>1</w:t>
        </w:r>
      </w:fldSimple>
      <w:r w:rsidRPr="004774EC">
        <w:t xml:space="preserve">: </w:t>
      </w:r>
      <w:r>
        <w:t>Title Page Example</w:t>
      </w:r>
      <w:bookmarkEnd w:id="56"/>
      <w:bookmarkEnd w:id="57"/>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508"/>
        <w:gridCol w:w="4508"/>
      </w:tblGrid>
      <w:tr w:rsidR="00AE1E50" w14:paraId="39B2875F" w14:textId="77777777" w:rsidTr="00544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one" w:sz="0" w:space="0" w:color="auto"/>
              <w:left w:val="none" w:sz="0" w:space="0" w:color="auto"/>
              <w:bottom w:val="none" w:sz="0" w:space="0" w:color="auto"/>
              <w:right w:val="none" w:sz="0" w:space="0" w:color="auto"/>
            </w:tcBorders>
            <w:shd w:val="clear" w:color="auto" w:fill="auto"/>
          </w:tcPr>
          <w:p w14:paraId="7CDA186C" w14:textId="77777777" w:rsidR="00AE1E50" w:rsidRPr="002717BA" w:rsidRDefault="00AE1E50">
            <w:pPr>
              <w:spacing w:after="160" w:line="259" w:lineRule="auto"/>
              <w:rPr>
                <w:color w:val="232222" w:themeColor="text1"/>
              </w:rPr>
            </w:pPr>
            <w:r w:rsidRPr="002717BA">
              <w:rPr>
                <w:color w:val="232222" w:themeColor="text1"/>
              </w:rPr>
              <w:t xml:space="preserve">Licence Number/s </w:t>
            </w:r>
            <w:r w:rsidRPr="0035060F">
              <w:rPr>
                <w:i/>
                <w:iCs/>
                <w:color w:val="5B5858" w:themeColor="text1" w:themeTint="BF"/>
              </w:rPr>
              <w:t>(listed in increasing numerical order if joint reporting)</w:t>
            </w:r>
          </w:p>
        </w:tc>
        <w:tc>
          <w:tcPr>
            <w:tcW w:w="4508" w:type="dxa"/>
            <w:tcBorders>
              <w:top w:val="none" w:sz="0" w:space="0" w:color="auto"/>
              <w:left w:val="none" w:sz="0" w:space="0" w:color="auto"/>
              <w:bottom w:val="none" w:sz="0" w:space="0" w:color="auto"/>
              <w:right w:val="none" w:sz="0" w:space="0" w:color="auto"/>
            </w:tcBorders>
            <w:shd w:val="clear" w:color="auto" w:fill="F5F7D4" w:themeFill="background2"/>
          </w:tcPr>
          <w:p w14:paraId="55E7D3BB" w14:textId="77777777" w:rsidR="00AE1E50" w:rsidRDefault="00AE1E50">
            <w:pPr>
              <w:keepNext w:val="0"/>
              <w:cnfStyle w:val="100000000000" w:firstRow="1" w:lastRow="0" w:firstColumn="0" w:lastColumn="0" w:oddVBand="0" w:evenVBand="0" w:oddHBand="0" w:evenHBand="0" w:firstRowFirstColumn="0" w:firstRowLastColumn="0" w:lastRowFirstColumn="0" w:lastRowLastColumn="0"/>
            </w:pPr>
          </w:p>
        </w:tc>
      </w:tr>
      <w:tr w:rsidR="00AE1E50" w14:paraId="67890F16"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11002A92" w14:textId="77777777" w:rsidR="00AE1E50" w:rsidRPr="002717BA" w:rsidRDefault="00AE1E50">
            <w:pPr>
              <w:spacing w:after="160" w:line="259" w:lineRule="auto"/>
              <w:rPr>
                <w:color w:val="232222" w:themeColor="text1"/>
              </w:rPr>
            </w:pPr>
            <w:r w:rsidRPr="002717BA">
              <w:rPr>
                <w:color w:val="232222" w:themeColor="text1"/>
              </w:rPr>
              <w:t xml:space="preserve">Project Name </w:t>
            </w:r>
            <w:r w:rsidRPr="0035060F">
              <w:rPr>
                <w:i/>
                <w:iCs/>
                <w:color w:val="5B5858" w:themeColor="text1" w:themeTint="BF"/>
              </w:rPr>
              <w:t>(if applicable)</w:t>
            </w:r>
          </w:p>
        </w:tc>
        <w:tc>
          <w:tcPr>
            <w:tcW w:w="4508" w:type="dxa"/>
            <w:shd w:val="clear" w:color="auto" w:fill="F5F7D4" w:themeFill="background2"/>
          </w:tcPr>
          <w:p w14:paraId="4E6DDB76"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r w:rsidR="00AE1E50" w14:paraId="014712D2"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1014BB4D" w14:textId="77777777" w:rsidR="00AE1E50" w:rsidRPr="002717BA" w:rsidRDefault="00AE1E50">
            <w:pPr>
              <w:spacing w:after="160" w:line="259" w:lineRule="auto"/>
              <w:rPr>
                <w:color w:val="232222" w:themeColor="text1"/>
              </w:rPr>
            </w:pPr>
            <w:r w:rsidRPr="002717BA">
              <w:rPr>
                <w:color w:val="232222" w:themeColor="text1"/>
              </w:rPr>
              <w:t xml:space="preserve">Type of Report </w:t>
            </w:r>
            <w:r w:rsidRPr="0035060F">
              <w:rPr>
                <w:i/>
                <w:iCs/>
                <w:color w:val="5B5858" w:themeColor="text1" w:themeTint="BF"/>
              </w:rPr>
              <w:t>(annual, partial relinquishment or final)</w:t>
            </w:r>
          </w:p>
        </w:tc>
        <w:tc>
          <w:tcPr>
            <w:tcW w:w="4508" w:type="dxa"/>
            <w:shd w:val="clear" w:color="auto" w:fill="F5F7D4" w:themeFill="background2"/>
          </w:tcPr>
          <w:p w14:paraId="06623991"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r w:rsidR="00AE1E50" w14:paraId="6E3022A8"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1EA9BD09" w14:textId="77777777" w:rsidR="00AE1E50" w:rsidRPr="002717BA" w:rsidRDefault="00AE1E50">
            <w:pPr>
              <w:spacing w:after="160" w:line="259" w:lineRule="auto"/>
              <w:rPr>
                <w:color w:val="232222" w:themeColor="text1"/>
              </w:rPr>
            </w:pPr>
            <w:r w:rsidRPr="002717BA">
              <w:rPr>
                <w:color w:val="232222" w:themeColor="text1"/>
              </w:rPr>
              <w:t>Reporting Period</w:t>
            </w:r>
          </w:p>
        </w:tc>
        <w:tc>
          <w:tcPr>
            <w:tcW w:w="4508" w:type="dxa"/>
            <w:shd w:val="clear" w:color="auto" w:fill="F5F7D4" w:themeFill="background2"/>
          </w:tcPr>
          <w:p w14:paraId="70C5C554" w14:textId="77777777" w:rsidR="00AE1E50" w:rsidRPr="00CD268D" w:rsidRDefault="00AE1E50">
            <w:pPr>
              <w:cnfStyle w:val="000000000000" w:firstRow="0" w:lastRow="0" w:firstColumn="0" w:lastColumn="0" w:oddVBand="0" w:evenVBand="0" w:oddHBand="0" w:evenHBand="0" w:firstRowFirstColumn="0" w:firstRowLastColumn="0" w:lastRowFirstColumn="0" w:lastRowLastColumn="0"/>
            </w:pPr>
            <w:r w:rsidRPr="00CD268D">
              <w:rPr>
                <w:i/>
                <w:iCs/>
              </w:rPr>
              <w:t xml:space="preserve">(dd/mm/yyyy)  </w:t>
            </w:r>
            <w:r w:rsidRPr="00CD268D">
              <w:t>to</w:t>
            </w:r>
            <w:r w:rsidRPr="00CD268D">
              <w:rPr>
                <w:i/>
                <w:iCs/>
              </w:rPr>
              <w:t xml:space="preserve">  (dd/mm/yyyy)</w:t>
            </w:r>
          </w:p>
        </w:tc>
      </w:tr>
      <w:tr w:rsidR="00AE1E50" w14:paraId="1154B154"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47AE8848" w14:textId="7E4E648B" w:rsidR="00AE1E50" w:rsidRPr="002717BA" w:rsidRDefault="00AE1E50">
            <w:pPr>
              <w:spacing w:after="160" w:line="259" w:lineRule="auto"/>
              <w:rPr>
                <w:color w:val="232222" w:themeColor="text1"/>
              </w:rPr>
            </w:pPr>
            <w:r w:rsidRPr="002717BA">
              <w:rPr>
                <w:color w:val="232222" w:themeColor="text1"/>
              </w:rPr>
              <w:t>Author</w:t>
            </w:r>
            <w:r w:rsidR="00FC3D01" w:rsidRPr="002717BA">
              <w:rPr>
                <w:color w:val="232222" w:themeColor="text1"/>
              </w:rPr>
              <w:t>(s)</w:t>
            </w:r>
          </w:p>
        </w:tc>
        <w:tc>
          <w:tcPr>
            <w:tcW w:w="4508" w:type="dxa"/>
            <w:shd w:val="clear" w:color="auto" w:fill="F5F7D4" w:themeFill="background2"/>
          </w:tcPr>
          <w:p w14:paraId="0DAF18BD"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r w:rsidR="00AE1E50" w14:paraId="083FB7C4"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79238C80" w14:textId="77777777" w:rsidR="00AE1E50" w:rsidRPr="002717BA" w:rsidRDefault="00AE1E50">
            <w:pPr>
              <w:spacing w:after="160" w:line="259" w:lineRule="auto"/>
              <w:rPr>
                <w:color w:val="232222" w:themeColor="text1"/>
              </w:rPr>
            </w:pPr>
            <w:r w:rsidRPr="002717BA">
              <w:rPr>
                <w:color w:val="232222" w:themeColor="text1"/>
              </w:rPr>
              <w:t xml:space="preserve">Licensee Name </w:t>
            </w:r>
            <w:r w:rsidRPr="0035060F">
              <w:rPr>
                <w:i/>
                <w:iCs/>
                <w:color w:val="5B5858" w:themeColor="text1" w:themeTint="BF"/>
              </w:rPr>
              <w:t>(and ABN if applicable)</w:t>
            </w:r>
          </w:p>
        </w:tc>
        <w:tc>
          <w:tcPr>
            <w:tcW w:w="4508" w:type="dxa"/>
            <w:shd w:val="clear" w:color="auto" w:fill="F5F7D4" w:themeFill="background2"/>
          </w:tcPr>
          <w:p w14:paraId="63D1F20D"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r w:rsidR="00AE1E50" w14:paraId="33814FA8" w14:textId="77777777" w:rsidTr="00544056">
        <w:tc>
          <w:tcPr>
            <w:cnfStyle w:val="001000000000" w:firstRow="0" w:lastRow="0" w:firstColumn="1" w:lastColumn="0" w:oddVBand="0" w:evenVBand="0" w:oddHBand="0" w:evenHBand="0" w:firstRowFirstColumn="0" w:firstRowLastColumn="0" w:lastRowFirstColumn="0" w:lastRowLastColumn="0"/>
            <w:tcW w:w="4508" w:type="dxa"/>
          </w:tcPr>
          <w:p w14:paraId="0F7981EB" w14:textId="77777777" w:rsidR="00AE1E50" w:rsidRPr="002717BA" w:rsidRDefault="00AE1E50">
            <w:pPr>
              <w:spacing w:after="160" w:line="259" w:lineRule="auto"/>
              <w:rPr>
                <w:color w:val="232222" w:themeColor="text1"/>
              </w:rPr>
            </w:pPr>
            <w:r w:rsidRPr="002717BA">
              <w:rPr>
                <w:color w:val="232222" w:themeColor="text1"/>
              </w:rPr>
              <w:t>Report Date</w:t>
            </w:r>
          </w:p>
        </w:tc>
        <w:tc>
          <w:tcPr>
            <w:tcW w:w="4508" w:type="dxa"/>
            <w:shd w:val="clear" w:color="auto" w:fill="F5F7D4" w:themeFill="background2"/>
          </w:tcPr>
          <w:p w14:paraId="4379D230"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r w:rsidR="00AE1E50" w14:paraId="087CDEC9" w14:textId="77777777" w:rsidTr="00544056">
        <w:trPr>
          <w:trHeight w:val="513"/>
        </w:trPr>
        <w:tc>
          <w:tcPr>
            <w:cnfStyle w:val="001000000000" w:firstRow="0" w:lastRow="0" w:firstColumn="1" w:lastColumn="0" w:oddVBand="0" w:evenVBand="0" w:oddHBand="0" w:evenHBand="0" w:firstRowFirstColumn="0" w:firstRowLastColumn="0" w:lastRowFirstColumn="0" w:lastRowLastColumn="0"/>
            <w:tcW w:w="4508" w:type="dxa"/>
          </w:tcPr>
          <w:p w14:paraId="02D9C02B" w14:textId="77777777" w:rsidR="00AE1E50" w:rsidRPr="002717BA" w:rsidRDefault="00AE1E50">
            <w:pPr>
              <w:rPr>
                <w:color w:val="232222" w:themeColor="text1"/>
              </w:rPr>
            </w:pPr>
            <w:r w:rsidRPr="002717BA">
              <w:rPr>
                <w:color w:val="232222" w:themeColor="text1"/>
              </w:rPr>
              <w:t>Primary Mineral(s) to be Explored</w:t>
            </w:r>
          </w:p>
        </w:tc>
        <w:tc>
          <w:tcPr>
            <w:tcW w:w="4508" w:type="dxa"/>
            <w:shd w:val="clear" w:color="auto" w:fill="F5F7D4" w:themeFill="background2"/>
          </w:tcPr>
          <w:p w14:paraId="76ADE6D1" w14:textId="77777777" w:rsidR="00AE1E50" w:rsidRDefault="00AE1E50">
            <w:pPr>
              <w:cnfStyle w:val="000000000000" w:firstRow="0" w:lastRow="0" w:firstColumn="0" w:lastColumn="0" w:oddVBand="0" w:evenVBand="0" w:oddHBand="0" w:evenHBand="0" w:firstRowFirstColumn="0" w:firstRowLastColumn="0" w:lastRowFirstColumn="0" w:lastRowLastColumn="0"/>
            </w:pPr>
          </w:p>
        </w:tc>
      </w:tr>
    </w:tbl>
    <w:p w14:paraId="397B7CFE" w14:textId="3985587C" w:rsidR="00AE1E50" w:rsidRPr="00DF196A" w:rsidRDefault="00AE1E50" w:rsidP="00F710C5">
      <w:pPr>
        <w:pStyle w:val="Heading3"/>
      </w:pPr>
      <w:bookmarkStart w:id="58" w:name="_Toc167297048"/>
      <w:bookmarkStart w:id="59" w:name="_Toc169677288"/>
      <w:bookmarkStart w:id="60" w:name="_Toc170203931"/>
      <w:r w:rsidRPr="00DF196A">
        <w:t xml:space="preserve">Table of </w:t>
      </w:r>
      <w:r w:rsidR="00EA0902">
        <w:t>c</w:t>
      </w:r>
      <w:r w:rsidRPr="00DF196A">
        <w:t>ontents</w:t>
      </w:r>
      <w:bookmarkEnd w:id="58"/>
      <w:bookmarkEnd w:id="59"/>
      <w:bookmarkEnd w:id="60"/>
    </w:p>
    <w:p w14:paraId="5176EA0C" w14:textId="77777777" w:rsidR="00AE1E50" w:rsidRDefault="00AE1E50" w:rsidP="00A45031">
      <w:pPr>
        <w:rPr>
          <w:rFonts w:ascii="Arial" w:eastAsia="Calibri" w:hAnsi="Arial"/>
          <w:noProof/>
          <w:lang w:val="en"/>
        </w:rPr>
      </w:pPr>
      <w:r w:rsidRPr="002D750B">
        <w:rPr>
          <w:rFonts w:ascii="Arial" w:eastAsia="Calibri" w:hAnsi="Arial"/>
          <w:noProof/>
          <w:lang w:val="en"/>
        </w:rPr>
        <w:t>The table of contents must list</w:t>
      </w:r>
      <w:r>
        <w:rPr>
          <w:rFonts w:ascii="Arial" w:eastAsia="Calibri" w:hAnsi="Arial"/>
          <w:noProof/>
          <w:lang w:val="en"/>
        </w:rPr>
        <w:t>:</w:t>
      </w:r>
    </w:p>
    <w:p w14:paraId="59FDBD07" w14:textId="106C65BB" w:rsidR="00AE1E50" w:rsidRPr="002D750B" w:rsidRDefault="00AE1E50" w:rsidP="00495DC6">
      <w:pPr>
        <w:ind w:left="453" w:hanging="340"/>
        <w:rPr>
          <w:rFonts w:ascii="Arial" w:eastAsia="Calibri" w:hAnsi="Arial"/>
          <w:noProof/>
          <w:lang w:val="en"/>
        </w:rPr>
      </w:pPr>
      <w:r>
        <w:rPr>
          <w:rFonts w:ascii="Arial" w:eastAsia="Calibri" w:hAnsi="Arial"/>
          <w:noProof/>
          <w:lang w:val="en"/>
        </w:rPr>
        <w:t>a)</w:t>
      </w:r>
      <w:r w:rsidRPr="002D750B">
        <w:rPr>
          <w:rFonts w:ascii="Arial" w:eastAsia="Calibri" w:hAnsi="Arial"/>
          <w:noProof/>
          <w:lang w:val="en"/>
        </w:rPr>
        <w:t xml:space="preserve"> </w:t>
      </w:r>
      <w:r w:rsidR="00495DC6">
        <w:rPr>
          <w:rFonts w:ascii="Arial" w:eastAsia="Calibri" w:hAnsi="Arial"/>
          <w:noProof/>
          <w:lang w:val="en"/>
        </w:rPr>
        <w:tab/>
      </w:r>
      <w:r w:rsidR="00727B6D">
        <w:rPr>
          <w:rFonts w:ascii="Arial" w:eastAsia="Calibri" w:hAnsi="Arial"/>
          <w:noProof/>
          <w:lang w:val="en"/>
        </w:rPr>
        <w:t>a</w:t>
      </w:r>
      <w:r w:rsidRPr="002D750B">
        <w:rPr>
          <w:rFonts w:ascii="Arial" w:eastAsia="Calibri" w:hAnsi="Arial"/>
          <w:noProof/>
          <w:lang w:val="en"/>
        </w:rPr>
        <w:t>ll sections within the report</w:t>
      </w:r>
      <w:r>
        <w:rPr>
          <w:rFonts w:ascii="Arial" w:eastAsia="Calibri" w:hAnsi="Arial"/>
          <w:noProof/>
          <w:lang w:val="en"/>
        </w:rPr>
        <w:t xml:space="preserve"> text</w:t>
      </w:r>
      <w:r w:rsidRPr="002D750B">
        <w:rPr>
          <w:rFonts w:ascii="Arial" w:eastAsia="Calibri" w:hAnsi="Arial"/>
          <w:noProof/>
          <w:lang w:val="en"/>
        </w:rPr>
        <w:t xml:space="preserve"> </w:t>
      </w:r>
    </w:p>
    <w:p w14:paraId="76499A3E" w14:textId="16E07491" w:rsidR="00AE1E50" w:rsidRPr="002D750B" w:rsidRDefault="00AE1E50" w:rsidP="00495DC6">
      <w:pPr>
        <w:ind w:left="453" w:hanging="340"/>
        <w:rPr>
          <w:rFonts w:ascii="Arial" w:eastAsia="Calibri" w:hAnsi="Arial"/>
          <w:noProof/>
          <w:lang w:val="en"/>
        </w:rPr>
      </w:pPr>
      <w:r>
        <w:rPr>
          <w:rFonts w:ascii="Arial" w:eastAsia="Calibri" w:hAnsi="Arial"/>
          <w:noProof/>
          <w:lang w:val="en"/>
        </w:rPr>
        <w:t>b</w:t>
      </w:r>
      <w:r w:rsidRPr="002D750B">
        <w:rPr>
          <w:rFonts w:ascii="Arial" w:eastAsia="Calibri" w:hAnsi="Arial"/>
          <w:noProof/>
          <w:lang w:val="en"/>
        </w:rPr>
        <w:t>)</w:t>
      </w:r>
      <w:r w:rsidR="00A85951">
        <w:rPr>
          <w:rFonts w:ascii="Arial" w:eastAsia="Calibri" w:hAnsi="Arial"/>
          <w:noProof/>
          <w:lang w:val="en"/>
        </w:rPr>
        <w:tab/>
      </w:r>
      <w:r w:rsidR="00727B6D">
        <w:rPr>
          <w:rFonts w:ascii="Arial" w:eastAsia="Calibri" w:hAnsi="Arial"/>
          <w:noProof/>
          <w:lang w:val="en"/>
        </w:rPr>
        <w:t>f</w:t>
      </w:r>
      <w:r>
        <w:rPr>
          <w:rFonts w:ascii="Arial" w:eastAsia="Calibri" w:hAnsi="Arial"/>
          <w:noProof/>
          <w:lang w:val="en"/>
        </w:rPr>
        <w:t>i</w:t>
      </w:r>
      <w:r w:rsidRPr="002D750B">
        <w:rPr>
          <w:rFonts w:ascii="Arial" w:eastAsia="Calibri" w:hAnsi="Arial"/>
          <w:noProof/>
          <w:lang w:val="en"/>
        </w:rPr>
        <w:t>gures/plans/plates/maps</w:t>
      </w:r>
    </w:p>
    <w:p w14:paraId="00AF4186" w14:textId="3BE4A316" w:rsidR="00AE1E50" w:rsidRPr="002D750B" w:rsidRDefault="00AE1E50" w:rsidP="00495DC6">
      <w:pPr>
        <w:ind w:left="453" w:hanging="340"/>
        <w:rPr>
          <w:rFonts w:ascii="Arial" w:eastAsia="Calibri" w:hAnsi="Arial"/>
          <w:noProof/>
          <w:lang w:val="en"/>
        </w:rPr>
      </w:pPr>
      <w:r>
        <w:rPr>
          <w:rFonts w:ascii="Arial" w:eastAsia="Calibri" w:hAnsi="Arial"/>
          <w:noProof/>
          <w:lang w:val="en"/>
        </w:rPr>
        <w:t>c</w:t>
      </w:r>
      <w:r w:rsidRPr="002D750B">
        <w:rPr>
          <w:rFonts w:ascii="Arial" w:eastAsia="Calibri" w:hAnsi="Arial"/>
          <w:noProof/>
          <w:lang w:val="en"/>
        </w:rPr>
        <w:t>)</w:t>
      </w:r>
      <w:r w:rsidR="00A85951">
        <w:rPr>
          <w:rFonts w:ascii="Arial" w:eastAsia="Calibri" w:hAnsi="Arial"/>
          <w:noProof/>
          <w:lang w:val="en"/>
        </w:rPr>
        <w:tab/>
      </w:r>
      <w:r w:rsidR="00727B6D">
        <w:rPr>
          <w:rFonts w:ascii="Arial" w:eastAsia="Calibri" w:hAnsi="Arial"/>
          <w:noProof/>
          <w:lang w:val="en"/>
        </w:rPr>
        <w:t>t</w:t>
      </w:r>
      <w:r w:rsidRPr="002D750B">
        <w:rPr>
          <w:rFonts w:ascii="Arial" w:eastAsia="Calibri" w:hAnsi="Arial"/>
          <w:noProof/>
          <w:lang w:val="en"/>
        </w:rPr>
        <w:t xml:space="preserve">ables </w:t>
      </w:r>
    </w:p>
    <w:p w14:paraId="5E71750A" w14:textId="4D51569D" w:rsidR="00AE1E50" w:rsidRDefault="00AE1E50" w:rsidP="00495DC6">
      <w:pPr>
        <w:ind w:left="453" w:hanging="340"/>
        <w:rPr>
          <w:rFonts w:ascii="Arial" w:eastAsia="Calibri" w:hAnsi="Arial"/>
          <w:noProof/>
          <w:lang w:val="en"/>
        </w:rPr>
      </w:pPr>
      <w:r>
        <w:rPr>
          <w:rFonts w:ascii="Arial" w:eastAsia="Calibri" w:hAnsi="Arial"/>
          <w:noProof/>
          <w:lang w:val="en"/>
        </w:rPr>
        <w:t>d</w:t>
      </w:r>
      <w:r w:rsidRPr="002D750B">
        <w:rPr>
          <w:rFonts w:ascii="Arial" w:eastAsia="Calibri" w:hAnsi="Arial"/>
          <w:noProof/>
          <w:lang w:val="en"/>
        </w:rPr>
        <w:t>)</w:t>
      </w:r>
      <w:r w:rsidR="00A85951">
        <w:rPr>
          <w:rFonts w:ascii="Arial" w:eastAsia="Calibri" w:hAnsi="Arial"/>
          <w:noProof/>
          <w:lang w:val="en"/>
        </w:rPr>
        <w:tab/>
      </w:r>
      <w:r w:rsidR="00727B6D">
        <w:rPr>
          <w:rFonts w:ascii="Arial" w:eastAsia="Calibri" w:hAnsi="Arial"/>
          <w:noProof/>
          <w:lang w:val="en"/>
        </w:rPr>
        <w:t>a</w:t>
      </w:r>
      <w:r w:rsidRPr="002D750B">
        <w:rPr>
          <w:rFonts w:ascii="Arial" w:eastAsia="Calibri" w:hAnsi="Arial"/>
          <w:noProof/>
          <w:lang w:val="en"/>
        </w:rPr>
        <w:t>ppendices/attachments</w:t>
      </w:r>
      <w:r w:rsidR="00B035FA">
        <w:rPr>
          <w:rFonts w:ascii="Arial" w:eastAsia="Calibri" w:hAnsi="Arial"/>
          <w:noProof/>
          <w:lang w:val="en"/>
        </w:rPr>
        <w:t>.</w:t>
      </w:r>
    </w:p>
    <w:p w14:paraId="41A3E5CA" w14:textId="61B219FE" w:rsidR="00AE1E50" w:rsidRPr="00DF196A" w:rsidRDefault="00AE1E50" w:rsidP="00F47E7B">
      <w:pPr>
        <w:pStyle w:val="Heading3"/>
      </w:pPr>
      <w:bookmarkStart w:id="61" w:name="_Toc167297049"/>
      <w:bookmarkStart w:id="62" w:name="_Toc169677289"/>
      <w:bookmarkStart w:id="63" w:name="_Toc170203932"/>
      <w:r w:rsidRPr="00DF196A">
        <w:t xml:space="preserve">Licence </w:t>
      </w:r>
      <w:r w:rsidR="00EA0902">
        <w:t>d</w:t>
      </w:r>
      <w:r w:rsidRPr="00DF196A">
        <w:t>etails</w:t>
      </w:r>
      <w:bookmarkEnd w:id="61"/>
      <w:bookmarkEnd w:id="62"/>
      <w:bookmarkEnd w:id="63"/>
    </w:p>
    <w:p w14:paraId="47B33D91" w14:textId="77777777" w:rsidR="00AE1E50" w:rsidRPr="00C56351" w:rsidRDefault="00AE1E50" w:rsidP="00A45031">
      <w:pPr>
        <w:rPr>
          <w:rFonts w:ascii="Arial" w:eastAsia="Calibri" w:hAnsi="Arial"/>
          <w:noProof/>
          <w:lang w:val="en"/>
        </w:rPr>
      </w:pPr>
      <w:r>
        <w:rPr>
          <w:rFonts w:ascii="Arial" w:eastAsia="Calibri" w:hAnsi="Arial"/>
          <w:noProof/>
          <w:lang w:val="en"/>
        </w:rPr>
        <w:t>Include the following:</w:t>
      </w:r>
    </w:p>
    <w:p w14:paraId="424DAC95" w14:textId="43D285BF" w:rsidR="00AE1E50" w:rsidRDefault="00A04E61" w:rsidP="00495DC6">
      <w:pPr>
        <w:numPr>
          <w:ilvl w:val="0"/>
          <w:numId w:val="21"/>
        </w:numPr>
        <w:ind w:left="340" w:hanging="227"/>
        <w:rPr>
          <w:rFonts w:ascii="Arial" w:eastAsia="Calibri" w:hAnsi="Arial"/>
          <w:noProof/>
          <w:lang w:val="en"/>
        </w:rPr>
      </w:pPr>
      <w:r>
        <w:rPr>
          <w:rFonts w:ascii="Arial" w:eastAsia="Calibri" w:hAnsi="Arial"/>
          <w:noProof/>
          <w:lang w:val="en"/>
        </w:rPr>
        <w:t>a</w:t>
      </w:r>
      <w:r w:rsidR="00AE1E50">
        <w:rPr>
          <w:rFonts w:ascii="Arial" w:eastAsia="Calibri" w:hAnsi="Arial"/>
          <w:noProof/>
          <w:lang w:val="en"/>
        </w:rPr>
        <w:t xml:space="preserve">ll relevant dates pertaining to the licence including </w:t>
      </w:r>
      <w:r w:rsidR="00AE1E50" w:rsidRPr="00C56351">
        <w:rPr>
          <w:rFonts w:ascii="Arial" w:eastAsia="Calibri" w:hAnsi="Arial"/>
          <w:noProof/>
          <w:lang w:val="en"/>
        </w:rPr>
        <w:t>date of grant, period of validity</w:t>
      </w:r>
      <w:r w:rsidR="00AE1E50">
        <w:rPr>
          <w:rFonts w:ascii="Arial" w:eastAsia="Calibri" w:hAnsi="Arial"/>
          <w:noProof/>
          <w:lang w:val="en"/>
        </w:rPr>
        <w:t xml:space="preserve">, partial cancellations, </w:t>
      </w:r>
      <w:r w:rsidR="00AE1E50" w:rsidRPr="00C56351">
        <w:rPr>
          <w:rFonts w:ascii="Arial" w:eastAsia="Calibri" w:hAnsi="Arial"/>
          <w:noProof/>
          <w:lang w:val="en"/>
        </w:rPr>
        <w:t xml:space="preserve">joint venture arrangements, title transfers, </w:t>
      </w:r>
      <w:r w:rsidR="00AE1E50">
        <w:rPr>
          <w:rFonts w:ascii="Arial" w:eastAsia="Calibri" w:hAnsi="Arial"/>
          <w:noProof/>
          <w:lang w:val="en"/>
        </w:rPr>
        <w:t>or any other relevant activities</w:t>
      </w:r>
      <w:r w:rsidR="00AE1E50" w:rsidRPr="00C56351">
        <w:rPr>
          <w:rFonts w:ascii="Arial" w:eastAsia="Calibri" w:hAnsi="Arial"/>
          <w:noProof/>
          <w:lang w:val="en"/>
        </w:rPr>
        <w:t xml:space="preserve"> </w:t>
      </w:r>
    </w:p>
    <w:p w14:paraId="38E29FDA" w14:textId="0608823B" w:rsidR="00AE1E50" w:rsidRDefault="00A04E61" w:rsidP="00495DC6">
      <w:pPr>
        <w:numPr>
          <w:ilvl w:val="0"/>
          <w:numId w:val="21"/>
        </w:numPr>
        <w:ind w:left="340" w:hanging="227"/>
        <w:rPr>
          <w:rFonts w:ascii="Arial" w:eastAsia="Calibri" w:hAnsi="Arial"/>
          <w:noProof/>
          <w:lang w:val="en"/>
        </w:rPr>
      </w:pPr>
      <w:r>
        <w:rPr>
          <w:rFonts w:ascii="Arial" w:eastAsia="Calibri" w:hAnsi="Arial"/>
          <w:noProof/>
          <w:lang w:val="en"/>
        </w:rPr>
        <w:t>w</w:t>
      </w:r>
      <w:r w:rsidR="00AE1E50">
        <w:rPr>
          <w:rFonts w:ascii="Arial" w:eastAsia="Calibri" w:hAnsi="Arial"/>
          <w:noProof/>
          <w:lang w:val="en"/>
        </w:rPr>
        <w:t>here relevant,</w:t>
      </w:r>
      <w:r w:rsidR="00AE1E50" w:rsidRPr="00C56351">
        <w:rPr>
          <w:rFonts w:ascii="Arial" w:eastAsia="Calibri" w:hAnsi="Arial"/>
          <w:noProof/>
          <w:lang w:val="en"/>
        </w:rPr>
        <w:t xml:space="preserve"> include reference to earlier licence numbers such as amalgamated or relinquished titles that covered the same area.</w:t>
      </w:r>
    </w:p>
    <w:p w14:paraId="691B5239" w14:textId="4CFF8306" w:rsidR="00AE1E50" w:rsidRPr="00DF196A" w:rsidRDefault="00AE1E50" w:rsidP="00F47E7B">
      <w:pPr>
        <w:pStyle w:val="Heading3"/>
      </w:pPr>
      <w:bookmarkStart w:id="64" w:name="_Toc167297050"/>
      <w:bookmarkStart w:id="65" w:name="_Toc169677290"/>
      <w:bookmarkStart w:id="66" w:name="_Toc170203933"/>
      <w:r w:rsidRPr="00DF196A">
        <w:t xml:space="preserve">Summary of </w:t>
      </w:r>
      <w:r w:rsidR="00EA0902">
        <w:t>a</w:t>
      </w:r>
      <w:r w:rsidRPr="00DF196A">
        <w:t xml:space="preserve">ctivities for the </w:t>
      </w:r>
      <w:r w:rsidR="00EA0902">
        <w:t>r</w:t>
      </w:r>
      <w:r w:rsidRPr="00DF196A">
        <w:t xml:space="preserve">eporting </w:t>
      </w:r>
      <w:r w:rsidR="00EA0902">
        <w:t>p</w:t>
      </w:r>
      <w:r w:rsidRPr="00DF196A">
        <w:t>eriod</w:t>
      </w:r>
      <w:bookmarkEnd w:id="64"/>
      <w:bookmarkEnd w:id="65"/>
      <w:bookmarkEnd w:id="66"/>
    </w:p>
    <w:p w14:paraId="582E415A" w14:textId="77777777" w:rsidR="00AE1E50" w:rsidRPr="00A63715" w:rsidRDefault="00AE1E50" w:rsidP="00A45031">
      <w:pPr>
        <w:jc w:val="both"/>
        <w:rPr>
          <w:rFonts w:ascii="Arial" w:eastAsia="Calibri" w:hAnsi="Arial"/>
          <w:lang w:val="en"/>
        </w:rPr>
      </w:pPr>
      <w:r>
        <w:rPr>
          <w:rFonts w:ascii="Arial" w:eastAsia="Calibri" w:hAnsi="Arial"/>
          <w:lang w:val="en"/>
        </w:rPr>
        <w:t>Briefly</w:t>
      </w:r>
      <w:r w:rsidRPr="00154E10">
        <w:rPr>
          <w:rFonts w:ascii="Arial" w:eastAsia="Calibri" w:hAnsi="Arial"/>
          <w:lang w:val="en"/>
        </w:rPr>
        <w:t xml:space="preserve"> </w:t>
      </w:r>
      <w:r>
        <w:rPr>
          <w:rFonts w:ascii="Arial" w:eastAsia="Calibri" w:hAnsi="Arial"/>
          <w:lang w:val="en"/>
        </w:rPr>
        <w:t>outline</w:t>
      </w:r>
      <w:r w:rsidRPr="00154E10">
        <w:rPr>
          <w:rFonts w:ascii="Arial" w:eastAsia="Calibri" w:hAnsi="Arial"/>
          <w:lang w:val="en"/>
        </w:rPr>
        <w:t xml:space="preserve"> the exploration activities as claimed in the expenditure and activity </w:t>
      </w:r>
      <w:r>
        <w:rPr>
          <w:rFonts w:ascii="Arial" w:eastAsia="Calibri" w:hAnsi="Arial"/>
          <w:lang w:val="en"/>
        </w:rPr>
        <w:t>return</w:t>
      </w:r>
      <w:r w:rsidRPr="00154E10">
        <w:rPr>
          <w:rFonts w:ascii="Arial" w:eastAsia="Calibri" w:hAnsi="Arial"/>
          <w:lang w:val="en"/>
        </w:rPr>
        <w:t xml:space="preserve"> for the period</w:t>
      </w:r>
      <w:r w:rsidRPr="00154E10">
        <w:rPr>
          <w:rFonts w:ascii="Arial" w:eastAsia="Calibri" w:hAnsi="Arial"/>
          <w:noProof/>
          <w:lang w:val="en"/>
        </w:rPr>
        <w:t xml:space="preserve"> with a brief description of findings</w:t>
      </w:r>
      <w:r>
        <w:rPr>
          <w:rFonts w:ascii="Arial" w:eastAsia="Calibri" w:hAnsi="Arial"/>
          <w:noProof/>
          <w:lang w:val="en"/>
        </w:rPr>
        <w:t xml:space="preserve"> and interpretations.</w:t>
      </w:r>
    </w:p>
    <w:p w14:paraId="6D873F84" w14:textId="77777777" w:rsidR="001969FC" w:rsidRPr="00212B39" w:rsidRDefault="00AE1E50" w:rsidP="001969FC">
      <w:pPr>
        <w:jc w:val="both"/>
        <w:rPr>
          <w:rFonts w:ascii="Arial" w:eastAsia="Calibri" w:hAnsi="Arial"/>
          <w:iCs/>
          <w:sz w:val="18"/>
          <w:szCs w:val="18"/>
          <w:lang w:val="en-US"/>
        </w:rPr>
      </w:pPr>
      <w:r w:rsidRPr="5861FF8B">
        <w:rPr>
          <w:rFonts w:ascii="Arial" w:eastAsia="Calibri" w:hAnsi="Arial"/>
          <w:lang w:val="en-US"/>
        </w:rPr>
        <w:t xml:space="preserve">Provide a summary table </w:t>
      </w:r>
      <w:r>
        <w:rPr>
          <w:rFonts w:ascii="Arial" w:eastAsia="Calibri" w:hAnsi="Arial"/>
          <w:lang w:val="en-US"/>
        </w:rPr>
        <w:t>with</w:t>
      </w:r>
      <w:r w:rsidRPr="5861FF8B">
        <w:rPr>
          <w:rFonts w:ascii="Arial" w:eastAsia="Calibri" w:hAnsi="Arial"/>
          <w:lang w:val="en-US"/>
        </w:rPr>
        <w:t xml:space="preserve"> key details of the exploration activities undertaken during the reporting period. An example is </w:t>
      </w:r>
      <w:r>
        <w:rPr>
          <w:rFonts w:ascii="Arial" w:eastAsia="Calibri" w:hAnsi="Arial"/>
          <w:lang w:val="en-US"/>
        </w:rPr>
        <w:t>provided in Table 2.</w:t>
      </w:r>
      <w:r w:rsidRPr="5861FF8B">
        <w:rPr>
          <w:rFonts w:ascii="Arial" w:eastAsia="Calibri" w:hAnsi="Arial"/>
          <w:lang w:val="en-US"/>
        </w:rPr>
        <w:t xml:space="preserve"> </w:t>
      </w:r>
      <w:r>
        <w:rPr>
          <w:rFonts w:ascii="Arial" w:eastAsia="Calibri" w:hAnsi="Arial"/>
          <w:lang w:val="en-US"/>
        </w:rPr>
        <w:t>T</w:t>
      </w:r>
      <w:r w:rsidRPr="5861FF8B">
        <w:rPr>
          <w:rFonts w:ascii="Arial" w:eastAsia="Calibri" w:hAnsi="Arial"/>
          <w:lang w:val="en-US"/>
        </w:rPr>
        <w:t>his can be modified to</w:t>
      </w:r>
      <w:r w:rsidRPr="5861FF8B" w:rsidDel="0098796E">
        <w:rPr>
          <w:rFonts w:ascii="Arial" w:eastAsia="Calibri" w:hAnsi="Arial"/>
          <w:lang w:val="en-US"/>
        </w:rPr>
        <w:t xml:space="preserve"> </w:t>
      </w:r>
      <w:r w:rsidRPr="5861FF8B">
        <w:rPr>
          <w:rFonts w:ascii="Arial" w:eastAsia="Calibri" w:hAnsi="Arial"/>
          <w:lang w:val="en-US"/>
        </w:rPr>
        <w:t xml:space="preserve">capture </w:t>
      </w:r>
      <w:r>
        <w:rPr>
          <w:rFonts w:ascii="Arial" w:eastAsia="Calibri" w:hAnsi="Arial"/>
          <w:lang w:val="en-US"/>
        </w:rPr>
        <w:t>all information for the specific work conducted</w:t>
      </w:r>
      <w:r w:rsidRPr="5861FF8B">
        <w:rPr>
          <w:rFonts w:ascii="Arial" w:eastAsia="Calibri" w:hAnsi="Arial"/>
          <w:lang w:val="en-US"/>
        </w:rPr>
        <w:t xml:space="preserve">. </w:t>
      </w:r>
      <w:r w:rsidR="001969FC" w:rsidRPr="00212B39">
        <w:rPr>
          <w:rFonts w:ascii="Arial" w:eastAsia="Calibri" w:hAnsi="Arial"/>
          <w:lang w:val="en-US"/>
        </w:rPr>
        <w:t>Note: If joint reporting, ensure the activities are divided by tenement.</w:t>
      </w:r>
      <w:r w:rsidR="001969FC" w:rsidRPr="00212B39">
        <w:rPr>
          <w:rFonts w:ascii="Arial" w:eastAsia="Calibri" w:hAnsi="Arial"/>
          <w:iCs/>
          <w:sz w:val="18"/>
          <w:szCs w:val="18"/>
          <w:lang w:val="en-US"/>
        </w:rPr>
        <w:t xml:space="preserve"> </w:t>
      </w:r>
    </w:p>
    <w:p w14:paraId="018E0213" w14:textId="789CA05D" w:rsidR="00AE1E50" w:rsidRDefault="00AE1E50" w:rsidP="00A45031">
      <w:pPr>
        <w:jc w:val="both"/>
        <w:rPr>
          <w:rFonts w:ascii="Arial" w:eastAsia="Calibri" w:hAnsi="Arial"/>
          <w:lang w:val="en-US"/>
        </w:rPr>
      </w:pPr>
    </w:p>
    <w:p w14:paraId="3FF2475A" w14:textId="77777777" w:rsidR="00AE1E50" w:rsidRDefault="00AE1E50" w:rsidP="00AE1E50">
      <w:pPr>
        <w:rPr>
          <w:rFonts w:ascii="Arial" w:eastAsia="Calibri" w:hAnsi="Arial"/>
          <w:lang w:val="en-US"/>
        </w:rPr>
      </w:pPr>
      <w:r>
        <w:rPr>
          <w:rFonts w:ascii="Arial" w:eastAsia="Calibri" w:hAnsi="Arial"/>
          <w:lang w:val="en-US"/>
        </w:rPr>
        <w:br w:type="page"/>
      </w:r>
    </w:p>
    <w:p w14:paraId="4CA8273B" w14:textId="77777777" w:rsidR="00AE1E50" w:rsidRPr="00066758" w:rsidRDefault="00AE1E50" w:rsidP="00AE1E50">
      <w:pPr>
        <w:pStyle w:val="Caption"/>
        <w:rPr>
          <w:sz w:val="20"/>
        </w:rPr>
      </w:pPr>
      <w:bookmarkStart w:id="67" w:name="_Toc167982090"/>
      <w:r w:rsidRPr="00066758">
        <w:rPr>
          <w:sz w:val="20"/>
        </w:rPr>
        <w:lastRenderedPageBreak/>
        <w:t xml:space="preserve">Table </w:t>
      </w:r>
      <w:r w:rsidRPr="00066758">
        <w:rPr>
          <w:sz w:val="20"/>
        </w:rPr>
        <w:fldChar w:fldCharType="begin"/>
      </w:r>
      <w:r w:rsidRPr="00066758">
        <w:rPr>
          <w:sz w:val="20"/>
        </w:rPr>
        <w:instrText xml:space="preserve"> SEQ Table \* ARABIC </w:instrText>
      </w:r>
      <w:r w:rsidRPr="00066758">
        <w:rPr>
          <w:sz w:val="20"/>
        </w:rPr>
        <w:fldChar w:fldCharType="separate"/>
      </w:r>
      <w:r w:rsidRPr="00066758">
        <w:rPr>
          <w:noProof/>
          <w:sz w:val="20"/>
        </w:rPr>
        <w:t>2</w:t>
      </w:r>
      <w:r w:rsidRPr="00066758">
        <w:rPr>
          <w:sz w:val="20"/>
        </w:rPr>
        <w:fldChar w:fldCharType="end"/>
      </w:r>
      <w:r w:rsidRPr="00066758">
        <w:rPr>
          <w:sz w:val="20"/>
        </w:rPr>
        <w:t xml:space="preserve">. </w:t>
      </w:r>
      <w:r w:rsidRPr="00066758">
        <w:rPr>
          <w:b w:val="0"/>
          <w:bCs/>
          <w:sz w:val="20"/>
        </w:rPr>
        <w:t>Summary of Activities Example</w:t>
      </w:r>
      <w:bookmarkEnd w:id="67"/>
    </w:p>
    <w:tbl>
      <w:tblPr>
        <w:tblStyle w:val="TableGrid20"/>
        <w:tblW w:w="9493" w:type="dxa"/>
        <w:tblLayout w:type="fixed"/>
        <w:tblCellMar>
          <w:left w:w="0" w:type="dxa"/>
          <w:right w:w="0" w:type="dxa"/>
        </w:tblCellMar>
        <w:tblLook w:val="04A0" w:firstRow="1" w:lastRow="0" w:firstColumn="1" w:lastColumn="0" w:noHBand="0" w:noVBand="1"/>
      </w:tblPr>
      <w:tblGrid>
        <w:gridCol w:w="1232"/>
        <w:gridCol w:w="2732"/>
        <w:gridCol w:w="2503"/>
        <w:gridCol w:w="3026"/>
      </w:tblGrid>
      <w:tr w:rsidR="00AE1E50" w:rsidRPr="00944366" w14:paraId="563E312E" w14:textId="77777777">
        <w:trPr>
          <w:trHeight w:val="300"/>
        </w:trPr>
        <w:tc>
          <w:tcPr>
            <w:tcW w:w="1232" w:type="dxa"/>
            <w:vMerge w:val="restart"/>
            <w:shd w:val="clear" w:color="auto" w:fill="F5F7D4" w:themeFill="background2"/>
            <w:vAlign w:val="center"/>
          </w:tcPr>
          <w:p w14:paraId="69F5D813" w14:textId="77777777" w:rsidR="00AE1E50" w:rsidRPr="00944366" w:rsidRDefault="00AE1E50">
            <w:pPr>
              <w:pStyle w:val="BodyText12ptBefore"/>
              <w:spacing w:before="60"/>
              <w:jc w:val="center"/>
              <w:rPr>
                <w:sz w:val="20"/>
                <w:szCs w:val="20"/>
              </w:rPr>
            </w:pPr>
            <w:r w:rsidRPr="00944366">
              <w:rPr>
                <w:sz w:val="20"/>
                <w:szCs w:val="20"/>
              </w:rPr>
              <w:t>EL007003</w:t>
            </w:r>
          </w:p>
        </w:tc>
        <w:tc>
          <w:tcPr>
            <w:tcW w:w="2732" w:type="dxa"/>
            <w:vMerge w:val="restart"/>
            <w:tcMar>
              <w:top w:w="28" w:type="dxa"/>
              <w:left w:w="28" w:type="dxa"/>
              <w:bottom w:w="28" w:type="dxa"/>
              <w:right w:w="28" w:type="dxa"/>
            </w:tcMar>
            <w:vAlign w:val="center"/>
          </w:tcPr>
          <w:p w14:paraId="176F4259" w14:textId="538F7E80" w:rsidR="00AE1E50" w:rsidRPr="00812764" w:rsidRDefault="00AE1E50">
            <w:pPr>
              <w:pStyle w:val="BodyText12ptBefore"/>
              <w:spacing w:before="60"/>
              <w:jc w:val="center"/>
              <w:rPr>
                <w:sz w:val="20"/>
                <w:szCs w:val="20"/>
              </w:rPr>
            </w:pPr>
            <w:r w:rsidRPr="00812764">
              <w:rPr>
                <w:sz w:val="20"/>
                <w:szCs w:val="20"/>
              </w:rPr>
              <w:t>Exploration Activity 1 (e</w:t>
            </w:r>
            <w:r>
              <w:rPr>
                <w:sz w:val="20"/>
                <w:szCs w:val="20"/>
              </w:rPr>
              <w:t>.</w:t>
            </w:r>
            <w:r w:rsidRPr="00812764">
              <w:rPr>
                <w:sz w:val="20"/>
                <w:szCs w:val="20"/>
              </w:rPr>
              <w:t>g</w:t>
            </w:r>
            <w:r>
              <w:rPr>
                <w:sz w:val="20"/>
                <w:szCs w:val="20"/>
              </w:rPr>
              <w:t>.,</w:t>
            </w:r>
            <w:r w:rsidRPr="00812764">
              <w:rPr>
                <w:sz w:val="20"/>
                <w:szCs w:val="20"/>
              </w:rPr>
              <w:t xml:space="preserve"> drilling)</w:t>
            </w:r>
          </w:p>
        </w:tc>
        <w:tc>
          <w:tcPr>
            <w:tcW w:w="2503" w:type="dxa"/>
            <w:noWrap/>
            <w:tcMar>
              <w:top w:w="28" w:type="dxa"/>
              <w:left w:w="28" w:type="dxa"/>
              <w:bottom w:w="28" w:type="dxa"/>
              <w:right w:w="28" w:type="dxa"/>
            </w:tcMar>
          </w:tcPr>
          <w:p w14:paraId="225103F6" w14:textId="77777777" w:rsidR="00AE1E50" w:rsidRPr="00944366" w:rsidRDefault="00AE1E50">
            <w:pPr>
              <w:pStyle w:val="BodyText12ptBefore"/>
              <w:spacing w:before="60"/>
              <w:jc w:val="center"/>
              <w:rPr>
                <w:sz w:val="20"/>
                <w:szCs w:val="20"/>
              </w:rPr>
            </w:pPr>
            <w:r w:rsidRPr="00944366">
              <w:rPr>
                <w:sz w:val="20"/>
                <w:szCs w:val="20"/>
              </w:rPr>
              <w:t>Drilling Type</w:t>
            </w:r>
          </w:p>
        </w:tc>
        <w:tc>
          <w:tcPr>
            <w:tcW w:w="3026" w:type="dxa"/>
            <w:noWrap/>
            <w:tcMar>
              <w:top w:w="28" w:type="dxa"/>
              <w:left w:w="28" w:type="dxa"/>
              <w:bottom w:w="28" w:type="dxa"/>
              <w:right w:w="28" w:type="dxa"/>
            </w:tcMar>
          </w:tcPr>
          <w:p w14:paraId="1911AD9D" w14:textId="77777777" w:rsidR="00AE1E50" w:rsidRPr="00944366" w:rsidRDefault="00AE1E50">
            <w:pPr>
              <w:pStyle w:val="BodyText12ptBefore"/>
              <w:spacing w:before="60"/>
              <w:jc w:val="center"/>
              <w:rPr>
                <w:sz w:val="20"/>
                <w:szCs w:val="20"/>
              </w:rPr>
            </w:pPr>
          </w:p>
        </w:tc>
      </w:tr>
      <w:tr w:rsidR="00AE1E50" w:rsidRPr="00944366" w14:paraId="4F61B83B" w14:textId="77777777">
        <w:trPr>
          <w:trHeight w:val="300"/>
        </w:trPr>
        <w:tc>
          <w:tcPr>
            <w:tcW w:w="1232" w:type="dxa"/>
            <w:vMerge/>
            <w:shd w:val="clear" w:color="auto" w:fill="F5F7D4" w:themeFill="background2"/>
            <w:vAlign w:val="center"/>
          </w:tcPr>
          <w:p w14:paraId="2AF1A70D" w14:textId="77777777" w:rsidR="00AE1E50" w:rsidRPr="00944366" w:rsidRDefault="00AE1E50">
            <w:pPr>
              <w:pStyle w:val="BodyText12ptBefore"/>
              <w:spacing w:before="60"/>
              <w:jc w:val="center"/>
              <w:rPr>
                <w:sz w:val="20"/>
                <w:szCs w:val="20"/>
              </w:rPr>
            </w:pPr>
          </w:p>
        </w:tc>
        <w:tc>
          <w:tcPr>
            <w:tcW w:w="2732" w:type="dxa"/>
            <w:vMerge/>
            <w:tcMar>
              <w:top w:w="28" w:type="dxa"/>
              <w:left w:w="28" w:type="dxa"/>
              <w:bottom w:w="28" w:type="dxa"/>
              <w:right w:w="28" w:type="dxa"/>
            </w:tcMar>
            <w:vAlign w:val="center"/>
          </w:tcPr>
          <w:p w14:paraId="13A2626F" w14:textId="77777777" w:rsidR="00AE1E50" w:rsidRPr="00812764" w:rsidRDefault="00AE1E50">
            <w:pPr>
              <w:pStyle w:val="BodyText12ptBefore"/>
              <w:spacing w:before="60"/>
              <w:jc w:val="center"/>
              <w:rPr>
                <w:sz w:val="20"/>
                <w:szCs w:val="20"/>
              </w:rPr>
            </w:pPr>
          </w:p>
        </w:tc>
        <w:tc>
          <w:tcPr>
            <w:tcW w:w="2503" w:type="dxa"/>
            <w:noWrap/>
            <w:tcMar>
              <w:top w:w="28" w:type="dxa"/>
              <w:left w:w="28" w:type="dxa"/>
              <w:bottom w:w="28" w:type="dxa"/>
              <w:right w:w="28" w:type="dxa"/>
            </w:tcMar>
          </w:tcPr>
          <w:p w14:paraId="57A70574" w14:textId="77777777" w:rsidR="00AE1E50" w:rsidRPr="00944366" w:rsidRDefault="00AE1E50">
            <w:pPr>
              <w:pStyle w:val="BodyText12ptBefore"/>
              <w:spacing w:before="60"/>
              <w:jc w:val="center"/>
              <w:rPr>
                <w:sz w:val="20"/>
                <w:szCs w:val="20"/>
              </w:rPr>
            </w:pPr>
            <w:r w:rsidRPr="00944366">
              <w:rPr>
                <w:sz w:val="20"/>
                <w:szCs w:val="20"/>
              </w:rPr>
              <w:t>Number of holes</w:t>
            </w:r>
          </w:p>
        </w:tc>
        <w:tc>
          <w:tcPr>
            <w:tcW w:w="3026" w:type="dxa"/>
            <w:noWrap/>
            <w:tcMar>
              <w:top w:w="28" w:type="dxa"/>
              <w:left w:w="28" w:type="dxa"/>
              <w:bottom w:w="28" w:type="dxa"/>
              <w:right w:w="28" w:type="dxa"/>
            </w:tcMar>
          </w:tcPr>
          <w:p w14:paraId="3D8917C5" w14:textId="77777777" w:rsidR="00AE1E50" w:rsidRPr="00944366" w:rsidRDefault="00AE1E50">
            <w:pPr>
              <w:pStyle w:val="BodyText12ptBefore"/>
              <w:spacing w:before="60"/>
              <w:jc w:val="center"/>
              <w:rPr>
                <w:sz w:val="20"/>
                <w:szCs w:val="20"/>
              </w:rPr>
            </w:pPr>
          </w:p>
        </w:tc>
      </w:tr>
      <w:tr w:rsidR="00AE1E50" w:rsidRPr="00944366" w14:paraId="06D732E0" w14:textId="77777777">
        <w:trPr>
          <w:trHeight w:val="300"/>
        </w:trPr>
        <w:tc>
          <w:tcPr>
            <w:tcW w:w="1232" w:type="dxa"/>
            <w:vMerge/>
            <w:shd w:val="clear" w:color="auto" w:fill="F5F7D4" w:themeFill="background2"/>
            <w:vAlign w:val="center"/>
          </w:tcPr>
          <w:p w14:paraId="72E59D33" w14:textId="77777777" w:rsidR="00AE1E50" w:rsidRPr="002363A1" w:rsidRDefault="00AE1E50">
            <w:pPr>
              <w:pStyle w:val="BodyText12ptBefore"/>
              <w:spacing w:before="60"/>
              <w:jc w:val="center"/>
              <w:rPr>
                <w:sz w:val="20"/>
                <w:szCs w:val="20"/>
              </w:rPr>
            </w:pPr>
          </w:p>
        </w:tc>
        <w:tc>
          <w:tcPr>
            <w:tcW w:w="2732" w:type="dxa"/>
            <w:vMerge/>
            <w:tcMar>
              <w:top w:w="28" w:type="dxa"/>
              <w:left w:w="28" w:type="dxa"/>
              <w:bottom w:w="28" w:type="dxa"/>
              <w:right w:w="28" w:type="dxa"/>
            </w:tcMar>
            <w:vAlign w:val="center"/>
          </w:tcPr>
          <w:p w14:paraId="6DCCB1B3" w14:textId="77777777" w:rsidR="00AE1E50" w:rsidRPr="00812764" w:rsidRDefault="00AE1E50">
            <w:pPr>
              <w:pStyle w:val="BodyText12ptBefore"/>
              <w:spacing w:before="60"/>
              <w:jc w:val="center"/>
              <w:rPr>
                <w:sz w:val="20"/>
                <w:szCs w:val="20"/>
              </w:rPr>
            </w:pPr>
          </w:p>
        </w:tc>
        <w:tc>
          <w:tcPr>
            <w:tcW w:w="2503" w:type="dxa"/>
            <w:noWrap/>
            <w:tcMar>
              <w:top w:w="28" w:type="dxa"/>
              <w:left w:w="28" w:type="dxa"/>
              <w:bottom w:w="28" w:type="dxa"/>
              <w:right w:w="28" w:type="dxa"/>
            </w:tcMar>
          </w:tcPr>
          <w:p w14:paraId="60CA09C0" w14:textId="77777777" w:rsidR="00AE1E50" w:rsidRPr="00944366" w:rsidRDefault="00AE1E50">
            <w:pPr>
              <w:pStyle w:val="BodyText12ptBefore"/>
              <w:spacing w:before="60"/>
              <w:jc w:val="center"/>
              <w:rPr>
                <w:sz w:val="20"/>
                <w:szCs w:val="20"/>
              </w:rPr>
            </w:pPr>
            <w:r w:rsidRPr="00944366">
              <w:rPr>
                <w:sz w:val="20"/>
                <w:szCs w:val="20"/>
              </w:rPr>
              <w:t>Total Metres</w:t>
            </w:r>
          </w:p>
        </w:tc>
        <w:tc>
          <w:tcPr>
            <w:tcW w:w="3026" w:type="dxa"/>
            <w:noWrap/>
            <w:tcMar>
              <w:top w:w="28" w:type="dxa"/>
              <w:left w:w="28" w:type="dxa"/>
              <w:bottom w:w="28" w:type="dxa"/>
              <w:right w:w="28" w:type="dxa"/>
            </w:tcMar>
          </w:tcPr>
          <w:p w14:paraId="41E4EFFA" w14:textId="77777777" w:rsidR="00AE1E50" w:rsidRPr="00944366" w:rsidRDefault="00AE1E50">
            <w:pPr>
              <w:pStyle w:val="BodyText12ptBefore"/>
              <w:spacing w:before="60"/>
              <w:jc w:val="center"/>
              <w:rPr>
                <w:sz w:val="20"/>
                <w:szCs w:val="20"/>
              </w:rPr>
            </w:pPr>
          </w:p>
        </w:tc>
      </w:tr>
      <w:tr w:rsidR="00AE1E50" w:rsidRPr="00944366" w14:paraId="3FAD229F" w14:textId="77777777">
        <w:trPr>
          <w:trHeight w:val="300"/>
        </w:trPr>
        <w:tc>
          <w:tcPr>
            <w:tcW w:w="1232" w:type="dxa"/>
            <w:vMerge/>
            <w:shd w:val="clear" w:color="auto" w:fill="F5F7D4" w:themeFill="background2"/>
            <w:vAlign w:val="center"/>
          </w:tcPr>
          <w:p w14:paraId="08C761D1" w14:textId="77777777" w:rsidR="00AE1E50" w:rsidRPr="002363A1" w:rsidRDefault="00AE1E50">
            <w:pPr>
              <w:pStyle w:val="BodyText12ptBefore"/>
              <w:spacing w:before="60"/>
              <w:jc w:val="center"/>
              <w:rPr>
                <w:sz w:val="20"/>
                <w:szCs w:val="20"/>
              </w:rPr>
            </w:pPr>
          </w:p>
        </w:tc>
        <w:tc>
          <w:tcPr>
            <w:tcW w:w="2732" w:type="dxa"/>
            <w:vMerge/>
            <w:tcMar>
              <w:top w:w="28" w:type="dxa"/>
              <w:left w:w="28" w:type="dxa"/>
              <w:bottom w:w="28" w:type="dxa"/>
              <w:right w:w="28" w:type="dxa"/>
            </w:tcMar>
            <w:vAlign w:val="center"/>
          </w:tcPr>
          <w:p w14:paraId="6400495E" w14:textId="77777777" w:rsidR="00AE1E50" w:rsidRPr="00812764" w:rsidRDefault="00AE1E50">
            <w:pPr>
              <w:pStyle w:val="BodyText12ptBefore"/>
              <w:spacing w:before="60"/>
              <w:jc w:val="center"/>
              <w:rPr>
                <w:sz w:val="20"/>
                <w:szCs w:val="20"/>
              </w:rPr>
            </w:pPr>
          </w:p>
        </w:tc>
        <w:tc>
          <w:tcPr>
            <w:tcW w:w="2503" w:type="dxa"/>
            <w:noWrap/>
            <w:tcMar>
              <w:top w:w="28" w:type="dxa"/>
              <w:left w:w="28" w:type="dxa"/>
              <w:bottom w:w="28" w:type="dxa"/>
              <w:right w:w="28" w:type="dxa"/>
            </w:tcMar>
          </w:tcPr>
          <w:p w14:paraId="7A0B8F0F" w14:textId="1F281637" w:rsidR="00AE1E50" w:rsidRPr="00944366" w:rsidRDefault="00AE1E50">
            <w:pPr>
              <w:pStyle w:val="BodyText12ptBefore"/>
              <w:spacing w:before="60"/>
              <w:jc w:val="center"/>
              <w:rPr>
                <w:sz w:val="20"/>
                <w:szCs w:val="20"/>
              </w:rPr>
            </w:pPr>
            <w:r w:rsidRPr="00944366">
              <w:rPr>
                <w:sz w:val="20"/>
                <w:szCs w:val="20"/>
              </w:rPr>
              <w:t>Number of Samples</w:t>
            </w:r>
          </w:p>
        </w:tc>
        <w:tc>
          <w:tcPr>
            <w:tcW w:w="3026" w:type="dxa"/>
            <w:noWrap/>
            <w:tcMar>
              <w:top w:w="28" w:type="dxa"/>
              <w:left w:w="28" w:type="dxa"/>
              <w:bottom w:w="28" w:type="dxa"/>
              <w:right w:w="28" w:type="dxa"/>
            </w:tcMar>
          </w:tcPr>
          <w:p w14:paraId="287C3294" w14:textId="77777777" w:rsidR="00AE1E50" w:rsidRPr="00944366" w:rsidRDefault="00AE1E50">
            <w:pPr>
              <w:pStyle w:val="BodyText12ptBefore"/>
              <w:spacing w:before="60"/>
              <w:jc w:val="center"/>
              <w:rPr>
                <w:sz w:val="20"/>
                <w:szCs w:val="20"/>
              </w:rPr>
            </w:pPr>
          </w:p>
        </w:tc>
      </w:tr>
      <w:tr w:rsidR="00AE1E50" w:rsidRPr="00944366" w14:paraId="71DCDA1A" w14:textId="77777777">
        <w:trPr>
          <w:trHeight w:val="300"/>
        </w:trPr>
        <w:tc>
          <w:tcPr>
            <w:tcW w:w="1232" w:type="dxa"/>
            <w:vMerge/>
            <w:shd w:val="clear" w:color="auto" w:fill="F5F7D4" w:themeFill="background2"/>
            <w:vAlign w:val="center"/>
          </w:tcPr>
          <w:p w14:paraId="7015F2D8" w14:textId="77777777" w:rsidR="00AE1E50" w:rsidRPr="00944366" w:rsidRDefault="00AE1E50">
            <w:pPr>
              <w:pStyle w:val="BodyText12ptBefore"/>
              <w:spacing w:before="60"/>
              <w:jc w:val="center"/>
              <w:rPr>
                <w:sz w:val="20"/>
                <w:szCs w:val="20"/>
              </w:rPr>
            </w:pPr>
          </w:p>
        </w:tc>
        <w:tc>
          <w:tcPr>
            <w:tcW w:w="2732" w:type="dxa"/>
            <w:vMerge w:val="restart"/>
            <w:tcMar>
              <w:top w:w="28" w:type="dxa"/>
              <w:left w:w="28" w:type="dxa"/>
              <w:bottom w:w="28" w:type="dxa"/>
              <w:right w:w="28" w:type="dxa"/>
            </w:tcMar>
            <w:vAlign w:val="center"/>
          </w:tcPr>
          <w:p w14:paraId="15123472" w14:textId="67661DBB" w:rsidR="00AE1E50" w:rsidRPr="00812764" w:rsidRDefault="00AE1E50">
            <w:pPr>
              <w:pStyle w:val="BodyText12ptBefore"/>
              <w:spacing w:before="60"/>
              <w:jc w:val="center"/>
              <w:rPr>
                <w:sz w:val="20"/>
                <w:szCs w:val="20"/>
              </w:rPr>
            </w:pPr>
            <w:r w:rsidRPr="00812764">
              <w:rPr>
                <w:sz w:val="20"/>
                <w:szCs w:val="20"/>
              </w:rPr>
              <w:t>Exploration Activity 2 (e</w:t>
            </w:r>
            <w:r>
              <w:rPr>
                <w:sz w:val="20"/>
                <w:szCs w:val="20"/>
              </w:rPr>
              <w:t>.</w:t>
            </w:r>
            <w:r w:rsidRPr="00812764">
              <w:rPr>
                <w:sz w:val="20"/>
                <w:szCs w:val="20"/>
              </w:rPr>
              <w:t>g</w:t>
            </w:r>
            <w:r>
              <w:rPr>
                <w:sz w:val="20"/>
                <w:szCs w:val="20"/>
              </w:rPr>
              <w:t>.,</w:t>
            </w:r>
            <w:r w:rsidRPr="00812764">
              <w:rPr>
                <w:sz w:val="20"/>
                <w:szCs w:val="20"/>
              </w:rPr>
              <w:t xml:space="preserve"> airborne geophysics)</w:t>
            </w:r>
          </w:p>
        </w:tc>
        <w:tc>
          <w:tcPr>
            <w:tcW w:w="2503" w:type="dxa"/>
            <w:noWrap/>
            <w:tcMar>
              <w:top w:w="28" w:type="dxa"/>
              <w:left w:w="28" w:type="dxa"/>
              <w:bottom w:w="28" w:type="dxa"/>
              <w:right w:w="28" w:type="dxa"/>
            </w:tcMar>
          </w:tcPr>
          <w:p w14:paraId="7672A325" w14:textId="77777777" w:rsidR="00AE1E50" w:rsidRPr="00944366" w:rsidRDefault="00AE1E50">
            <w:pPr>
              <w:pStyle w:val="BodyText12ptBefore"/>
              <w:spacing w:before="60"/>
              <w:jc w:val="center"/>
              <w:rPr>
                <w:sz w:val="20"/>
                <w:szCs w:val="20"/>
              </w:rPr>
            </w:pPr>
            <w:r w:rsidRPr="00944366">
              <w:rPr>
                <w:sz w:val="20"/>
                <w:szCs w:val="20"/>
              </w:rPr>
              <w:t>Survey Type</w:t>
            </w:r>
          </w:p>
        </w:tc>
        <w:tc>
          <w:tcPr>
            <w:tcW w:w="3026" w:type="dxa"/>
            <w:noWrap/>
            <w:tcMar>
              <w:top w:w="28" w:type="dxa"/>
              <w:left w:w="28" w:type="dxa"/>
              <w:bottom w:w="28" w:type="dxa"/>
              <w:right w:w="28" w:type="dxa"/>
            </w:tcMar>
          </w:tcPr>
          <w:p w14:paraId="26E9C950" w14:textId="77777777" w:rsidR="00AE1E50" w:rsidRPr="00944366" w:rsidRDefault="00AE1E50">
            <w:pPr>
              <w:pStyle w:val="BodyText12ptBefore"/>
              <w:spacing w:before="60"/>
              <w:jc w:val="center"/>
              <w:rPr>
                <w:sz w:val="20"/>
                <w:szCs w:val="20"/>
              </w:rPr>
            </w:pPr>
          </w:p>
        </w:tc>
      </w:tr>
      <w:tr w:rsidR="00AE1E50" w:rsidRPr="00944366" w14:paraId="53558883" w14:textId="77777777" w:rsidTr="00B057A1">
        <w:trPr>
          <w:trHeight w:val="331"/>
        </w:trPr>
        <w:tc>
          <w:tcPr>
            <w:tcW w:w="1232" w:type="dxa"/>
            <w:vMerge/>
            <w:shd w:val="clear" w:color="auto" w:fill="F5F7D4" w:themeFill="background2"/>
            <w:vAlign w:val="center"/>
          </w:tcPr>
          <w:p w14:paraId="40A801B2" w14:textId="77777777" w:rsidR="00AE1E50" w:rsidRPr="00944366" w:rsidRDefault="00AE1E50">
            <w:pPr>
              <w:pStyle w:val="BodyText12ptBefore"/>
              <w:spacing w:before="60"/>
              <w:jc w:val="center"/>
              <w:rPr>
                <w:sz w:val="20"/>
                <w:szCs w:val="20"/>
              </w:rPr>
            </w:pPr>
          </w:p>
        </w:tc>
        <w:tc>
          <w:tcPr>
            <w:tcW w:w="2732" w:type="dxa"/>
            <w:vMerge/>
            <w:tcMar>
              <w:top w:w="28" w:type="dxa"/>
              <w:left w:w="28" w:type="dxa"/>
              <w:bottom w:w="28" w:type="dxa"/>
              <w:right w:w="28" w:type="dxa"/>
            </w:tcMar>
            <w:vAlign w:val="center"/>
          </w:tcPr>
          <w:p w14:paraId="0855D306" w14:textId="77777777" w:rsidR="00AE1E50" w:rsidRPr="00812764" w:rsidRDefault="00AE1E50">
            <w:pPr>
              <w:pStyle w:val="BodyText12ptBefore"/>
              <w:spacing w:before="60"/>
              <w:jc w:val="center"/>
              <w:rPr>
                <w:sz w:val="20"/>
                <w:szCs w:val="20"/>
              </w:rPr>
            </w:pPr>
          </w:p>
        </w:tc>
        <w:tc>
          <w:tcPr>
            <w:tcW w:w="2503" w:type="dxa"/>
            <w:noWrap/>
            <w:tcMar>
              <w:top w:w="28" w:type="dxa"/>
              <w:left w:w="28" w:type="dxa"/>
              <w:bottom w:w="28" w:type="dxa"/>
              <w:right w:w="28" w:type="dxa"/>
            </w:tcMar>
          </w:tcPr>
          <w:p w14:paraId="5F8D39FC" w14:textId="0C7CF836" w:rsidR="00AE1E50" w:rsidRPr="00944366" w:rsidRDefault="00AE1E50">
            <w:pPr>
              <w:pStyle w:val="BodyText12ptBefore"/>
              <w:spacing w:before="60"/>
              <w:jc w:val="center"/>
              <w:rPr>
                <w:sz w:val="20"/>
                <w:szCs w:val="20"/>
              </w:rPr>
            </w:pPr>
            <w:r w:rsidRPr="00944366">
              <w:rPr>
                <w:sz w:val="20"/>
                <w:szCs w:val="20"/>
              </w:rPr>
              <w:t xml:space="preserve">Line </w:t>
            </w:r>
            <w:r w:rsidR="0046708C">
              <w:rPr>
                <w:sz w:val="20"/>
                <w:szCs w:val="20"/>
              </w:rPr>
              <w:t>km</w:t>
            </w:r>
          </w:p>
        </w:tc>
        <w:tc>
          <w:tcPr>
            <w:tcW w:w="3026" w:type="dxa"/>
            <w:noWrap/>
            <w:tcMar>
              <w:top w:w="28" w:type="dxa"/>
              <w:left w:w="28" w:type="dxa"/>
              <w:bottom w:w="28" w:type="dxa"/>
              <w:right w:w="28" w:type="dxa"/>
            </w:tcMar>
          </w:tcPr>
          <w:p w14:paraId="47F66A37" w14:textId="77777777" w:rsidR="00AE1E50" w:rsidRPr="00944366" w:rsidRDefault="00AE1E50">
            <w:pPr>
              <w:pStyle w:val="BodyText12ptBefore"/>
              <w:spacing w:before="60"/>
              <w:jc w:val="center"/>
              <w:rPr>
                <w:sz w:val="20"/>
                <w:szCs w:val="20"/>
              </w:rPr>
            </w:pPr>
          </w:p>
        </w:tc>
      </w:tr>
      <w:tr w:rsidR="00AE1E50" w:rsidRPr="00944366" w14:paraId="6B073507" w14:textId="77777777">
        <w:trPr>
          <w:trHeight w:val="300"/>
        </w:trPr>
        <w:tc>
          <w:tcPr>
            <w:tcW w:w="1232" w:type="dxa"/>
            <w:vMerge w:val="restart"/>
            <w:shd w:val="clear" w:color="auto" w:fill="F5F7D4" w:themeFill="background2"/>
            <w:vAlign w:val="center"/>
          </w:tcPr>
          <w:p w14:paraId="1362DCD7" w14:textId="77777777" w:rsidR="00AE1E50" w:rsidRPr="00944366" w:rsidRDefault="00AE1E50">
            <w:pPr>
              <w:pStyle w:val="BodyText12ptBefore"/>
              <w:spacing w:before="60"/>
              <w:jc w:val="center"/>
              <w:rPr>
                <w:sz w:val="20"/>
                <w:szCs w:val="20"/>
              </w:rPr>
            </w:pPr>
            <w:r w:rsidRPr="00944366">
              <w:rPr>
                <w:sz w:val="20"/>
                <w:szCs w:val="20"/>
              </w:rPr>
              <w:t>EL007004</w:t>
            </w:r>
          </w:p>
        </w:tc>
        <w:tc>
          <w:tcPr>
            <w:tcW w:w="2732" w:type="dxa"/>
            <w:vMerge w:val="restart"/>
            <w:tcMar>
              <w:top w:w="28" w:type="dxa"/>
              <w:left w:w="28" w:type="dxa"/>
              <w:bottom w:w="28" w:type="dxa"/>
              <w:right w:w="28" w:type="dxa"/>
            </w:tcMar>
            <w:vAlign w:val="center"/>
          </w:tcPr>
          <w:p w14:paraId="52BED003" w14:textId="06CC51AD" w:rsidR="00AE1E50" w:rsidRPr="00812764" w:rsidRDefault="00AE1E50">
            <w:pPr>
              <w:pStyle w:val="BodyText12ptBefore"/>
              <w:spacing w:before="60"/>
              <w:jc w:val="center"/>
              <w:rPr>
                <w:sz w:val="20"/>
                <w:szCs w:val="20"/>
              </w:rPr>
            </w:pPr>
            <w:r w:rsidRPr="00812764">
              <w:rPr>
                <w:sz w:val="20"/>
                <w:szCs w:val="20"/>
              </w:rPr>
              <w:t>Exploration Activity 3 (e</w:t>
            </w:r>
            <w:r>
              <w:rPr>
                <w:sz w:val="20"/>
                <w:szCs w:val="20"/>
              </w:rPr>
              <w:t>.</w:t>
            </w:r>
            <w:r w:rsidRPr="00812764">
              <w:rPr>
                <w:sz w:val="20"/>
                <w:szCs w:val="20"/>
              </w:rPr>
              <w:t>g</w:t>
            </w:r>
            <w:r>
              <w:rPr>
                <w:sz w:val="20"/>
                <w:szCs w:val="20"/>
              </w:rPr>
              <w:t>.,</w:t>
            </w:r>
            <w:r w:rsidRPr="00812764">
              <w:rPr>
                <w:sz w:val="20"/>
                <w:szCs w:val="20"/>
              </w:rPr>
              <w:t xml:space="preserve"> geochemical sampling)</w:t>
            </w:r>
          </w:p>
        </w:tc>
        <w:tc>
          <w:tcPr>
            <w:tcW w:w="2503" w:type="dxa"/>
            <w:noWrap/>
            <w:tcMar>
              <w:top w:w="28" w:type="dxa"/>
              <w:left w:w="28" w:type="dxa"/>
              <w:bottom w:w="28" w:type="dxa"/>
              <w:right w:w="28" w:type="dxa"/>
            </w:tcMar>
          </w:tcPr>
          <w:p w14:paraId="7D3EEDDC" w14:textId="77777777" w:rsidR="00AE1E50" w:rsidRPr="00944366" w:rsidRDefault="00AE1E50">
            <w:pPr>
              <w:pStyle w:val="BodyText12ptBefore"/>
              <w:spacing w:before="60"/>
              <w:jc w:val="center"/>
              <w:rPr>
                <w:sz w:val="20"/>
                <w:szCs w:val="20"/>
              </w:rPr>
            </w:pPr>
            <w:r w:rsidRPr="00944366">
              <w:rPr>
                <w:sz w:val="20"/>
                <w:szCs w:val="20"/>
              </w:rPr>
              <w:t>Sample Type</w:t>
            </w:r>
          </w:p>
        </w:tc>
        <w:tc>
          <w:tcPr>
            <w:tcW w:w="3026" w:type="dxa"/>
            <w:noWrap/>
            <w:tcMar>
              <w:top w:w="28" w:type="dxa"/>
              <w:left w:w="28" w:type="dxa"/>
              <w:bottom w:w="28" w:type="dxa"/>
              <w:right w:w="28" w:type="dxa"/>
            </w:tcMar>
          </w:tcPr>
          <w:p w14:paraId="72380AE7" w14:textId="77777777" w:rsidR="00AE1E50" w:rsidRPr="00944366" w:rsidRDefault="00AE1E50">
            <w:pPr>
              <w:pStyle w:val="BodyText12ptBefore"/>
              <w:spacing w:before="60"/>
              <w:jc w:val="center"/>
              <w:rPr>
                <w:sz w:val="20"/>
                <w:szCs w:val="20"/>
              </w:rPr>
            </w:pPr>
          </w:p>
        </w:tc>
      </w:tr>
      <w:tr w:rsidR="00AE1E50" w:rsidRPr="00944366" w14:paraId="69098F32" w14:textId="77777777">
        <w:trPr>
          <w:trHeight w:val="300"/>
        </w:trPr>
        <w:tc>
          <w:tcPr>
            <w:tcW w:w="1232" w:type="dxa"/>
            <w:vMerge/>
            <w:shd w:val="clear" w:color="auto" w:fill="F5F7D4" w:themeFill="background2"/>
            <w:vAlign w:val="center"/>
          </w:tcPr>
          <w:p w14:paraId="0E8A4A27" w14:textId="77777777" w:rsidR="00AE1E50" w:rsidRPr="00944366" w:rsidRDefault="00AE1E50">
            <w:pPr>
              <w:pStyle w:val="BodyText12ptBefore"/>
              <w:rPr>
                <w:sz w:val="20"/>
                <w:szCs w:val="20"/>
              </w:rPr>
            </w:pPr>
          </w:p>
        </w:tc>
        <w:tc>
          <w:tcPr>
            <w:tcW w:w="2732" w:type="dxa"/>
            <w:vMerge/>
            <w:tcMar>
              <w:top w:w="28" w:type="dxa"/>
              <w:left w:w="28" w:type="dxa"/>
              <w:bottom w:w="28" w:type="dxa"/>
              <w:right w:w="28" w:type="dxa"/>
            </w:tcMar>
            <w:vAlign w:val="center"/>
          </w:tcPr>
          <w:p w14:paraId="6A4B7057" w14:textId="77777777" w:rsidR="00AE1E50" w:rsidRPr="00944366" w:rsidRDefault="00AE1E50">
            <w:pPr>
              <w:pStyle w:val="BodyText12ptBefore"/>
              <w:rPr>
                <w:sz w:val="20"/>
                <w:szCs w:val="20"/>
              </w:rPr>
            </w:pPr>
          </w:p>
        </w:tc>
        <w:tc>
          <w:tcPr>
            <w:tcW w:w="2503" w:type="dxa"/>
            <w:noWrap/>
            <w:tcMar>
              <w:top w:w="28" w:type="dxa"/>
              <w:left w:w="28" w:type="dxa"/>
              <w:bottom w:w="28" w:type="dxa"/>
              <w:right w:w="28" w:type="dxa"/>
            </w:tcMar>
          </w:tcPr>
          <w:p w14:paraId="6B219FF5" w14:textId="77777777" w:rsidR="00AE1E50" w:rsidRPr="00944366" w:rsidRDefault="00AE1E50">
            <w:pPr>
              <w:pStyle w:val="BodyText12ptBefore"/>
              <w:spacing w:before="60"/>
              <w:jc w:val="center"/>
              <w:rPr>
                <w:sz w:val="20"/>
                <w:szCs w:val="20"/>
              </w:rPr>
            </w:pPr>
            <w:r w:rsidRPr="00944366">
              <w:rPr>
                <w:sz w:val="20"/>
                <w:szCs w:val="20"/>
              </w:rPr>
              <w:t>Number of Samples</w:t>
            </w:r>
          </w:p>
        </w:tc>
        <w:tc>
          <w:tcPr>
            <w:tcW w:w="3026" w:type="dxa"/>
            <w:noWrap/>
            <w:tcMar>
              <w:top w:w="28" w:type="dxa"/>
              <w:left w:w="28" w:type="dxa"/>
              <w:bottom w:w="28" w:type="dxa"/>
              <w:right w:w="28" w:type="dxa"/>
            </w:tcMar>
          </w:tcPr>
          <w:p w14:paraId="0402587E" w14:textId="77777777" w:rsidR="00AE1E50" w:rsidRPr="00944366" w:rsidRDefault="00AE1E50">
            <w:pPr>
              <w:pStyle w:val="BodyText12ptBefore"/>
              <w:spacing w:before="60"/>
              <w:jc w:val="center"/>
              <w:rPr>
                <w:sz w:val="20"/>
                <w:szCs w:val="20"/>
              </w:rPr>
            </w:pPr>
          </w:p>
        </w:tc>
      </w:tr>
    </w:tbl>
    <w:p w14:paraId="31837548" w14:textId="77777777" w:rsidR="00AE1E50" w:rsidRPr="0066100F" w:rsidRDefault="00AE1E50" w:rsidP="00063213">
      <w:pPr>
        <w:jc w:val="both"/>
        <w:rPr>
          <w:rFonts w:eastAsia="Calibri"/>
          <w:lang w:val="en-US"/>
        </w:rPr>
      </w:pPr>
      <w:r>
        <w:rPr>
          <w:rFonts w:ascii="Arial" w:eastAsia="Calibri" w:hAnsi="Arial"/>
          <w:lang w:val="en-US"/>
        </w:rPr>
        <w:t>For partial</w:t>
      </w:r>
      <w:r w:rsidRPr="5861FF8B">
        <w:rPr>
          <w:rFonts w:ascii="Arial" w:eastAsia="Calibri" w:hAnsi="Arial"/>
          <w:lang w:val="en-US"/>
        </w:rPr>
        <w:t xml:space="preserve"> relinquishment and final reports </w:t>
      </w:r>
      <w:r>
        <w:rPr>
          <w:rFonts w:ascii="Arial" w:eastAsia="Calibri" w:hAnsi="Arial"/>
          <w:lang w:val="en-US"/>
        </w:rPr>
        <w:t>where the licence has been</w:t>
      </w:r>
      <w:r w:rsidRPr="5861FF8B">
        <w:rPr>
          <w:rFonts w:ascii="Arial" w:eastAsia="Calibri" w:hAnsi="Arial"/>
          <w:lang w:val="en-US"/>
        </w:rPr>
        <w:t xml:space="preserve"> previously joint reported</w:t>
      </w:r>
      <w:r>
        <w:rPr>
          <w:rFonts w:ascii="Arial" w:eastAsia="Calibri" w:hAnsi="Arial"/>
          <w:lang w:val="en-US"/>
        </w:rPr>
        <w:t>,</w:t>
      </w:r>
      <w:r w:rsidRPr="5861FF8B">
        <w:rPr>
          <w:rFonts w:ascii="Arial" w:eastAsia="Calibri" w:hAnsi="Arial"/>
          <w:lang w:val="en-US"/>
        </w:rPr>
        <w:t xml:space="preserve"> this section should include a review of all exploration activities and significant results for the full life of </w:t>
      </w:r>
      <w:r>
        <w:rPr>
          <w:rFonts w:ascii="Arial" w:eastAsia="Calibri" w:hAnsi="Arial"/>
          <w:lang w:val="en-US"/>
        </w:rPr>
        <w:t>each licence</w:t>
      </w:r>
      <w:r w:rsidRPr="5861FF8B">
        <w:rPr>
          <w:rFonts w:ascii="Arial" w:eastAsia="Calibri" w:hAnsi="Arial"/>
          <w:lang w:val="en-US"/>
        </w:rPr>
        <w:t xml:space="preserve"> </w:t>
      </w:r>
      <w:r>
        <w:rPr>
          <w:rFonts w:ascii="Arial" w:eastAsia="Calibri" w:hAnsi="Arial"/>
          <w:lang w:val="en-US"/>
        </w:rPr>
        <w:t>(or the relinquished area/s in the case of partial relinquishments) and</w:t>
      </w:r>
      <w:r w:rsidRPr="5861FF8B">
        <w:rPr>
          <w:rFonts w:ascii="Arial" w:eastAsia="Calibri" w:hAnsi="Arial"/>
          <w:lang w:val="en-US"/>
        </w:rPr>
        <w:t xml:space="preserve"> include a brief summary of reasons for </w:t>
      </w:r>
      <w:r>
        <w:rPr>
          <w:rFonts w:ascii="Arial" w:eastAsia="Calibri" w:hAnsi="Arial"/>
          <w:lang w:val="en-US"/>
        </w:rPr>
        <w:t>the area being cancelled/relinquished or the licence ceasing to be in force.</w:t>
      </w:r>
    </w:p>
    <w:p w14:paraId="1B372320" w14:textId="2DD805E2" w:rsidR="00AE1E50" w:rsidRPr="00DF196A" w:rsidRDefault="00AE1E50" w:rsidP="00772F92">
      <w:pPr>
        <w:pStyle w:val="Heading3"/>
      </w:pPr>
      <w:bookmarkStart w:id="68" w:name="_Toc167297051"/>
      <w:bookmarkStart w:id="69" w:name="_Toc169677291"/>
      <w:bookmarkStart w:id="70" w:name="_Toc170203934"/>
      <w:r w:rsidRPr="00DF196A">
        <w:t xml:space="preserve">Exploration </w:t>
      </w:r>
      <w:r w:rsidR="00EA0902">
        <w:t>i</w:t>
      </w:r>
      <w:r w:rsidRPr="00DF196A">
        <w:t xml:space="preserve">ndex </w:t>
      </w:r>
      <w:r w:rsidR="00EA0902">
        <w:t>m</w:t>
      </w:r>
      <w:r w:rsidRPr="00DF196A">
        <w:t>ap</w:t>
      </w:r>
      <w:bookmarkEnd w:id="68"/>
      <w:bookmarkEnd w:id="69"/>
      <w:bookmarkEnd w:id="70"/>
      <w:r w:rsidRPr="00DF196A">
        <w:t xml:space="preserve"> </w:t>
      </w:r>
    </w:p>
    <w:p w14:paraId="2D4B3F8B" w14:textId="77777777" w:rsidR="00AE1E50" w:rsidRPr="00C56351" w:rsidRDefault="00AE1E50" w:rsidP="00772F92">
      <w:pPr>
        <w:jc w:val="both"/>
        <w:rPr>
          <w:rFonts w:ascii="Arial" w:eastAsia="Calibri" w:hAnsi="Arial"/>
          <w:noProof/>
          <w:lang w:val="en"/>
        </w:rPr>
      </w:pPr>
      <w:r>
        <w:rPr>
          <w:rFonts w:ascii="Arial" w:eastAsia="Calibri" w:hAnsi="Arial"/>
          <w:noProof/>
          <w:lang w:val="en"/>
        </w:rPr>
        <w:t>Include an exploration index map or maps at an appropriate scale illustrating the areas surveyed during the reporting period.</w:t>
      </w:r>
    </w:p>
    <w:p w14:paraId="3AD184D3" w14:textId="11582FE8" w:rsidR="00AE1E50" w:rsidRPr="00C40828" w:rsidRDefault="00AE1E50" w:rsidP="00772F92">
      <w:pPr>
        <w:jc w:val="both"/>
        <w:rPr>
          <w:rFonts w:ascii="Arial" w:eastAsia="Calibri" w:hAnsi="Arial"/>
          <w:noProof/>
          <w:color w:val="0070C0"/>
          <w:lang w:val="en"/>
        </w:rPr>
      </w:pPr>
      <w:r>
        <w:rPr>
          <w:rFonts w:ascii="Arial" w:eastAsia="Calibri" w:hAnsi="Arial"/>
          <w:noProof/>
          <w:lang w:val="en"/>
        </w:rPr>
        <w:t>Map(s)</w:t>
      </w:r>
      <w:r w:rsidRPr="00C56351">
        <w:rPr>
          <w:rFonts w:ascii="Arial" w:eastAsia="Calibri" w:hAnsi="Arial"/>
          <w:noProof/>
          <w:lang w:val="en"/>
        </w:rPr>
        <w:t xml:space="preserve"> </w:t>
      </w:r>
      <w:r>
        <w:rPr>
          <w:rFonts w:ascii="Arial" w:eastAsia="Calibri" w:hAnsi="Arial"/>
          <w:noProof/>
          <w:lang w:val="en"/>
        </w:rPr>
        <w:t>must</w:t>
      </w:r>
      <w:r w:rsidRPr="00C56351">
        <w:rPr>
          <w:rFonts w:ascii="Arial" w:eastAsia="Calibri" w:hAnsi="Arial"/>
          <w:noProof/>
          <w:lang w:val="en"/>
        </w:rPr>
        <w:t xml:space="preserve"> conform to the standards </w:t>
      </w:r>
      <w:r>
        <w:rPr>
          <w:rFonts w:ascii="Arial" w:eastAsia="Calibri" w:hAnsi="Arial"/>
          <w:noProof/>
          <w:lang w:val="en"/>
        </w:rPr>
        <w:t>i</w:t>
      </w:r>
      <w:r w:rsidRPr="00C56351">
        <w:rPr>
          <w:rFonts w:ascii="Arial" w:eastAsia="Calibri" w:hAnsi="Arial"/>
          <w:noProof/>
          <w:lang w:val="en"/>
        </w:rPr>
        <w:t xml:space="preserve">n </w:t>
      </w:r>
      <w:r>
        <w:rPr>
          <w:rFonts w:ascii="Arial" w:eastAsia="Calibri" w:hAnsi="Arial"/>
          <w:noProof/>
          <w:lang w:val="en"/>
        </w:rPr>
        <w:t xml:space="preserve">the Maps and </w:t>
      </w:r>
      <w:r w:rsidR="009467BC">
        <w:rPr>
          <w:rFonts w:ascii="Arial" w:eastAsia="Calibri" w:hAnsi="Arial"/>
          <w:noProof/>
          <w:lang w:val="en"/>
        </w:rPr>
        <w:t>p</w:t>
      </w:r>
      <w:r>
        <w:rPr>
          <w:rFonts w:ascii="Arial" w:eastAsia="Calibri" w:hAnsi="Arial"/>
          <w:noProof/>
          <w:lang w:val="en"/>
        </w:rPr>
        <w:t>lans section and</w:t>
      </w:r>
      <w:r w:rsidRPr="00C56351">
        <w:rPr>
          <w:rFonts w:ascii="Arial" w:eastAsia="Calibri" w:hAnsi="Arial"/>
          <w:noProof/>
          <w:lang w:val="en"/>
        </w:rPr>
        <w:t xml:space="preserve"> </w:t>
      </w:r>
      <w:r>
        <w:rPr>
          <w:rFonts w:ascii="Arial" w:eastAsia="Calibri" w:hAnsi="Arial"/>
          <w:noProof/>
          <w:lang w:val="en"/>
        </w:rPr>
        <w:t>may</w:t>
      </w:r>
      <w:r w:rsidRPr="00C56351">
        <w:rPr>
          <w:rFonts w:ascii="Arial" w:eastAsia="Calibri" w:hAnsi="Arial"/>
          <w:noProof/>
          <w:lang w:val="en"/>
        </w:rPr>
        <w:t xml:space="preserve"> be generated using the Departmen</w:t>
      </w:r>
      <w:r>
        <w:rPr>
          <w:rFonts w:ascii="Arial" w:eastAsia="Calibri" w:hAnsi="Arial"/>
          <w:noProof/>
          <w:lang w:val="en"/>
        </w:rPr>
        <w:t>t</w:t>
      </w:r>
      <w:r w:rsidR="00F152F9">
        <w:rPr>
          <w:rFonts w:ascii="Arial" w:eastAsia="Calibri" w:hAnsi="Arial"/>
          <w:noProof/>
          <w:lang w:val="en"/>
        </w:rPr>
        <w:t>’</w:t>
      </w:r>
      <w:r>
        <w:rPr>
          <w:rFonts w:ascii="Arial" w:eastAsia="Calibri" w:hAnsi="Arial"/>
          <w:noProof/>
          <w:lang w:val="en"/>
        </w:rPr>
        <w:t>s</w:t>
      </w:r>
      <w:r w:rsidRPr="00C56351">
        <w:rPr>
          <w:rFonts w:ascii="Arial" w:eastAsia="Calibri" w:hAnsi="Arial"/>
          <w:noProof/>
          <w:lang w:val="en"/>
        </w:rPr>
        <w:t xml:space="preserve"> online geospatial software GeoVic</w:t>
      </w:r>
      <w:bookmarkStart w:id="71" w:name="_Toc167297052"/>
      <w:r>
        <w:rPr>
          <w:rFonts w:ascii="Arial" w:eastAsia="Calibri" w:hAnsi="Arial"/>
          <w:noProof/>
          <w:lang w:val="en"/>
        </w:rPr>
        <w:t xml:space="preserve"> </w:t>
      </w:r>
      <w:r w:rsidRPr="00C40828">
        <w:rPr>
          <w:rFonts w:ascii="Arial" w:eastAsia="Calibri" w:hAnsi="Arial"/>
          <w:noProof/>
          <w:color w:val="0070C0"/>
          <w:lang w:val="en"/>
        </w:rPr>
        <w:t>(</w:t>
      </w:r>
      <w:hyperlink r:id="rId37" w:history="1">
        <w:r w:rsidRPr="00C40828">
          <w:rPr>
            <w:rStyle w:val="Hyperlink"/>
            <w:color w:val="0070C0"/>
          </w:rPr>
          <w:t xml:space="preserve">GeoVic </w:t>
        </w:r>
        <w:r>
          <w:rPr>
            <w:rStyle w:val="Hyperlink"/>
            <w:color w:val="0070C0"/>
          </w:rPr>
          <w:t>–</w:t>
        </w:r>
        <w:r w:rsidRPr="00C40828">
          <w:rPr>
            <w:rStyle w:val="Hyperlink"/>
            <w:color w:val="0070C0"/>
          </w:rPr>
          <w:t xml:space="preserve"> Resources Victoria</w:t>
        </w:r>
      </w:hyperlink>
      <w:r w:rsidRPr="00C40828">
        <w:rPr>
          <w:color w:val="0070C0"/>
        </w:rPr>
        <w:t>)</w:t>
      </w:r>
      <w:r>
        <w:rPr>
          <w:color w:val="0070C0"/>
        </w:rPr>
        <w:t>.</w:t>
      </w:r>
    </w:p>
    <w:p w14:paraId="12E15784" w14:textId="767564E5" w:rsidR="00AE1E50" w:rsidRPr="00E30073" w:rsidRDefault="00AE1E50" w:rsidP="00772F92">
      <w:pPr>
        <w:pStyle w:val="Heading3"/>
      </w:pPr>
      <w:bookmarkStart w:id="72" w:name="_Toc169677292"/>
      <w:bookmarkStart w:id="73" w:name="_Toc170203935"/>
      <w:r w:rsidRPr="00DF196A">
        <w:t xml:space="preserve">History and </w:t>
      </w:r>
      <w:r w:rsidR="00EA0902">
        <w:t>e</w:t>
      </w:r>
      <w:r w:rsidRPr="00DF196A">
        <w:t xml:space="preserve">xploration </w:t>
      </w:r>
      <w:r w:rsidR="00EA0902">
        <w:t>r</w:t>
      </w:r>
      <w:r w:rsidRPr="00DF196A">
        <w:t>ationale</w:t>
      </w:r>
      <w:bookmarkEnd w:id="71"/>
      <w:bookmarkEnd w:id="72"/>
      <w:bookmarkEnd w:id="73"/>
    </w:p>
    <w:p w14:paraId="69E713A7" w14:textId="77777777" w:rsidR="00AE1E50" w:rsidRPr="00CC3D50" w:rsidRDefault="00AE1E50" w:rsidP="00772F92">
      <w:pPr>
        <w:jc w:val="both"/>
        <w:rPr>
          <w:rFonts w:ascii="Arial" w:eastAsia="Calibri" w:hAnsi="Arial"/>
          <w:noProof/>
          <w:lang w:val="en"/>
        </w:rPr>
      </w:pPr>
      <w:r w:rsidRPr="00CC3D50">
        <w:rPr>
          <w:rFonts w:ascii="Arial" w:eastAsia="Calibri" w:hAnsi="Arial"/>
          <w:noProof/>
          <w:lang w:val="en"/>
        </w:rPr>
        <w:t>Include:</w:t>
      </w:r>
    </w:p>
    <w:p w14:paraId="60E9F06B" w14:textId="360CD41A" w:rsidR="00AE1E50" w:rsidRPr="00AF48E5" w:rsidRDefault="00AB797D" w:rsidP="00495DC6">
      <w:pPr>
        <w:numPr>
          <w:ilvl w:val="0"/>
          <w:numId w:val="22"/>
        </w:numPr>
        <w:ind w:left="340" w:hanging="227"/>
        <w:jc w:val="both"/>
        <w:rPr>
          <w:rFonts w:ascii="Arial" w:eastAsia="Calibri" w:hAnsi="Arial"/>
          <w:noProof/>
          <w:lang w:val="en"/>
        </w:rPr>
      </w:pPr>
      <w:r>
        <w:rPr>
          <w:rFonts w:ascii="Arial" w:eastAsia="Calibri" w:hAnsi="Arial"/>
          <w:noProof/>
          <w:lang w:val="en"/>
        </w:rPr>
        <w:t>r</w:t>
      </w:r>
      <w:r w:rsidR="00AE1E50">
        <w:rPr>
          <w:rFonts w:ascii="Arial" w:eastAsia="Calibri" w:hAnsi="Arial"/>
          <w:noProof/>
          <w:lang w:val="en"/>
        </w:rPr>
        <w:t>elevant</w:t>
      </w:r>
      <w:r w:rsidR="00AE1E50" w:rsidRPr="00C56351">
        <w:rPr>
          <w:rFonts w:ascii="Arial" w:eastAsia="Calibri" w:hAnsi="Arial"/>
          <w:noProof/>
          <w:lang w:val="en"/>
        </w:rPr>
        <w:t xml:space="preserve"> exploration history any historical mining information</w:t>
      </w:r>
    </w:p>
    <w:p w14:paraId="09B9114A" w14:textId="5CCB1E84" w:rsidR="00AE1E50" w:rsidRDefault="00164ABB" w:rsidP="00495DC6">
      <w:pPr>
        <w:numPr>
          <w:ilvl w:val="0"/>
          <w:numId w:val="22"/>
        </w:numPr>
        <w:ind w:left="340" w:hanging="227"/>
        <w:jc w:val="both"/>
        <w:rPr>
          <w:rFonts w:ascii="Arial" w:eastAsia="Calibri" w:hAnsi="Arial"/>
          <w:noProof/>
          <w:lang w:val="en"/>
        </w:rPr>
      </w:pPr>
      <w:r>
        <w:rPr>
          <w:rFonts w:ascii="Arial" w:eastAsia="Calibri" w:hAnsi="Arial"/>
          <w:noProof/>
          <w:lang w:val="en"/>
        </w:rPr>
        <w:t>m</w:t>
      </w:r>
      <w:r w:rsidR="00AE1E50">
        <w:rPr>
          <w:rFonts w:ascii="Arial" w:eastAsia="Calibri" w:hAnsi="Arial"/>
          <w:noProof/>
          <w:lang w:val="en"/>
        </w:rPr>
        <w:t xml:space="preserve">ineral(s) and deposit type(s) sought </w:t>
      </w:r>
    </w:p>
    <w:p w14:paraId="1BD90440" w14:textId="03FBE0D9" w:rsidR="00AE1E50" w:rsidRDefault="00164ABB" w:rsidP="00495DC6">
      <w:pPr>
        <w:numPr>
          <w:ilvl w:val="0"/>
          <w:numId w:val="22"/>
        </w:numPr>
        <w:ind w:left="340" w:hanging="227"/>
        <w:jc w:val="both"/>
        <w:rPr>
          <w:rFonts w:ascii="Arial" w:eastAsia="Calibri" w:hAnsi="Arial"/>
          <w:noProof/>
          <w:lang w:val="en"/>
        </w:rPr>
      </w:pPr>
      <w:r>
        <w:rPr>
          <w:rFonts w:ascii="Arial" w:eastAsia="Calibri" w:hAnsi="Arial"/>
          <w:noProof/>
          <w:lang w:val="en"/>
        </w:rPr>
        <w:t>e</w:t>
      </w:r>
      <w:r w:rsidR="00AE1E50" w:rsidRPr="00C56351">
        <w:rPr>
          <w:rFonts w:ascii="Arial" w:eastAsia="Calibri" w:hAnsi="Arial"/>
          <w:noProof/>
          <w:lang w:val="en"/>
        </w:rPr>
        <w:t>xploration targets</w:t>
      </w:r>
    </w:p>
    <w:p w14:paraId="6F84BFD9" w14:textId="66A5589C" w:rsidR="00AE1E50" w:rsidRDefault="00164ABB" w:rsidP="00495DC6">
      <w:pPr>
        <w:numPr>
          <w:ilvl w:val="0"/>
          <w:numId w:val="22"/>
        </w:numPr>
        <w:ind w:left="340" w:hanging="227"/>
        <w:jc w:val="both"/>
        <w:rPr>
          <w:rFonts w:ascii="Arial" w:eastAsia="Calibri" w:hAnsi="Arial"/>
          <w:noProof/>
          <w:lang w:val="en"/>
        </w:rPr>
      </w:pPr>
      <w:r>
        <w:rPr>
          <w:rFonts w:ascii="Arial" w:eastAsia="Calibri" w:hAnsi="Arial"/>
          <w:noProof/>
          <w:lang w:val="en"/>
        </w:rPr>
        <w:t>e</w:t>
      </w:r>
      <w:r w:rsidR="00AE1E50">
        <w:rPr>
          <w:rFonts w:ascii="Arial" w:eastAsia="Calibri" w:hAnsi="Arial"/>
          <w:noProof/>
          <w:lang w:val="en"/>
        </w:rPr>
        <w:t>xploration</w:t>
      </w:r>
      <w:r w:rsidR="00AE1E50" w:rsidRPr="00C56351">
        <w:rPr>
          <w:rFonts w:ascii="Arial" w:eastAsia="Calibri" w:hAnsi="Arial"/>
          <w:noProof/>
          <w:lang w:val="en"/>
        </w:rPr>
        <w:t xml:space="preserve"> rationale and philosophy</w:t>
      </w:r>
    </w:p>
    <w:p w14:paraId="52C0D54D" w14:textId="2CD4790D" w:rsidR="00AE1E50" w:rsidRPr="00904992" w:rsidRDefault="00164ABB" w:rsidP="00495DC6">
      <w:pPr>
        <w:numPr>
          <w:ilvl w:val="0"/>
          <w:numId w:val="22"/>
        </w:numPr>
        <w:ind w:left="340" w:hanging="227"/>
        <w:jc w:val="both"/>
        <w:rPr>
          <w:rFonts w:ascii="Arial" w:eastAsia="Calibri" w:hAnsi="Arial"/>
          <w:noProof/>
          <w:lang w:val="en"/>
        </w:rPr>
      </w:pPr>
      <w:r>
        <w:rPr>
          <w:rFonts w:ascii="Arial" w:eastAsia="Calibri" w:hAnsi="Arial"/>
          <w:noProof/>
          <w:lang w:val="en"/>
        </w:rPr>
        <w:t>p</w:t>
      </w:r>
      <w:r w:rsidR="00AE1E50" w:rsidRPr="00D34998">
        <w:rPr>
          <w:rFonts w:ascii="Arial" w:eastAsia="Calibri" w:hAnsi="Arial"/>
          <w:noProof/>
          <w:lang w:val="en"/>
        </w:rPr>
        <w:t>roposed work program and detail</w:t>
      </w:r>
      <w:r w:rsidR="00AE1E50">
        <w:rPr>
          <w:rFonts w:ascii="Arial" w:eastAsia="Calibri" w:hAnsi="Arial"/>
          <w:noProof/>
          <w:lang w:val="en"/>
        </w:rPr>
        <w:t>s of</w:t>
      </w:r>
      <w:r w:rsidR="00AE1E50" w:rsidRPr="00D34998">
        <w:rPr>
          <w:rFonts w:ascii="Arial" w:eastAsia="Calibri" w:hAnsi="Arial"/>
          <w:noProof/>
          <w:lang w:val="en"/>
        </w:rPr>
        <w:t xml:space="preserve"> progress </w:t>
      </w:r>
      <w:r w:rsidR="00AE1E50">
        <w:rPr>
          <w:rFonts w:ascii="Arial" w:eastAsia="Calibri" w:hAnsi="Arial"/>
          <w:noProof/>
          <w:lang w:val="en"/>
        </w:rPr>
        <w:t>against it.</w:t>
      </w:r>
      <w:r w:rsidR="00AE1E50" w:rsidRPr="00D34998">
        <w:rPr>
          <w:rFonts w:ascii="Arial" w:eastAsia="Calibri" w:hAnsi="Arial"/>
          <w:noProof/>
          <w:lang w:val="en"/>
        </w:rPr>
        <w:t xml:space="preserve"> </w:t>
      </w:r>
      <w:r w:rsidR="00AE1E50">
        <w:rPr>
          <w:rFonts w:ascii="Arial" w:eastAsia="Calibri" w:hAnsi="Arial"/>
          <w:noProof/>
          <w:lang w:val="en"/>
        </w:rPr>
        <w:t>B</w:t>
      </w:r>
      <w:r w:rsidR="00AE1E50" w:rsidRPr="00D34998">
        <w:rPr>
          <w:rFonts w:ascii="Arial" w:eastAsia="Calibri" w:hAnsi="Arial"/>
          <w:noProof/>
          <w:lang w:val="en"/>
        </w:rPr>
        <w:t xml:space="preserve">riefly summarise any reasons for deviation from the proposed </w:t>
      </w:r>
      <w:r w:rsidR="00AE1E50">
        <w:rPr>
          <w:rFonts w:ascii="Arial" w:eastAsia="Calibri" w:hAnsi="Arial"/>
          <w:noProof/>
          <w:lang w:val="en"/>
        </w:rPr>
        <w:t>work program</w:t>
      </w:r>
      <w:r w:rsidR="00AE1E50" w:rsidRPr="00D34998">
        <w:rPr>
          <w:rFonts w:ascii="Arial" w:eastAsia="Calibri" w:hAnsi="Arial"/>
          <w:noProof/>
          <w:lang w:val="en"/>
        </w:rPr>
        <w:t xml:space="preserve">, such as reprioritisation of activities based on findings, or any barriers to progress. </w:t>
      </w:r>
    </w:p>
    <w:p w14:paraId="4AC3D359" w14:textId="77777777" w:rsidR="00AE1E50" w:rsidRDefault="00AE1E50" w:rsidP="00772F92">
      <w:pPr>
        <w:jc w:val="both"/>
        <w:rPr>
          <w:rFonts w:ascii="Arial" w:eastAsia="Calibri" w:hAnsi="Arial"/>
          <w:noProof/>
          <w:lang w:val="en"/>
        </w:rPr>
      </w:pPr>
      <w:r>
        <w:rPr>
          <w:rFonts w:ascii="Arial" w:eastAsia="Calibri" w:hAnsi="Arial"/>
          <w:noProof/>
          <w:lang w:val="en"/>
        </w:rPr>
        <w:t>If relevant, include:</w:t>
      </w:r>
    </w:p>
    <w:p w14:paraId="558FD825" w14:textId="787408AC" w:rsidR="00AE1E50" w:rsidRPr="003A42BD" w:rsidRDefault="00164ABB" w:rsidP="00E52B17">
      <w:pPr>
        <w:numPr>
          <w:ilvl w:val="0"/>
          <w:numId w:val="22"/>
        </w:numPr>
        <w:ind w:left="340" w:hanging="227"/>
        <w:jc w:val="both"/>
        <w:rPr>
          <w:rFonts w:ascii="Arial" w:eastAsia="Calibri" w:hAnsi="Arial"/>
          <w:noProof/>
          <w:lang w:val="en"/>
        </w:rPr>
      </w:pPr>
      <w:r>
        <w:rPr>
          <w:rFonts w:ascii="Arial" w:eastAsia="Calibri" w:hAnsi="Arial"/>
          <w:noProof/>
          <w:lang w:val="en"/>
        </w:rPr>
        <w:t>d</w:t>
      </w:r>
      <w:r w:rsidR="00AE1E50" w:rsidRPr="003A42BD">
        <w:rPr>
          <w:rFonts w:ascii="Arial" w:eastAsia="Calibri" w:hAnsi="Arial"/>
          <w:noProof/>
          <w:lang w:val="en"/>
        </w:rPr>
        <w:t>etails of existing infrastructure relevant to the project</w:t>
      </w:r>
    </w:p>
    <w:p w14:paraId="0A63E2FB" w14:textId="6D057A4E" w:rsidR="00AE1E50" w:rsidRPr="003A42BD" w:rsidRDefault="00164ABB" w:rsidP="00E52B17">
      <w:pPr>
        <w:numPr>
          <w:ilvl w:val="0"/>
          <w:numId w:val="22"/>
        </w:numPr>
        <w:ind w:left="340" w:hanging="227"/>
        <w:jc w:val="both"/>
        <w:rPr>
          <w:rFonts w:ascii="Arial" w:eastAsia="Calibri" w:hAnsi="Arial"/>
          <w:noProof/>
          <w:lang w:val="en"/>
        </w:rPr>
      </w:pPr>
      <w:r>
        <w:rPr>
          <w:rFonts w:ascii="Arial" w:eastAsia="Calibri" w:hAnsi="Arial"/>
          <w:noProof/>
          <w:lang w:val="en"/>
        </w:rPr>
        <w:t>c</w:t>
      </w:r>
      <w:r w:rsidR="00AE1E50" w:rsidRPr="003A42BD">
        <w:rPr>
          <w:rFonts w:ascii="Arial" w:eastAsia="Calibri" w:hAnsi="Arial"/>
          <w:noProof/>
          <w:lang w:val="en"/>
        </w:rPr>
        <w:t>ontext of the licence in relation to other parts of a project or other licences</w:t>
      </w:r>
    </w:p>
    <w:p w14:paraId="35075B00" w14:textId="0511A733" w:rsidR="00AE1E50" w:rsidRPr="003A42BD" w:rsidRDefault="00164ABB" w:rsidP="00E52B17">
      <w:pPr>
        <w:numPr>
          <w:ilvl w:val="0"/>
          <w:numId w:val="22"/>
        </w:numPr>
        <w:ind w:left="340" w:hanging="227"/>
        <w:jc w:val="both"/>
        <w:rPr>
          <w:rFonts w:ascii="Arial" w:eastAsia="Calibri" w:hAnsi="Arial"/>
          <w:noProof/>
          <w:lang w:val="en"/>
        </w:rPr>
      </w:pPr>
      <w:r>
        <w:rPr>
          <w:rFonts w:ascii="Arial" w:eastAsia="Calibri" w:hAnsi="Arial"/>
          <w:noProof/>
          <w:lang w:val="en"/>
        </w:rPr>
        <w:t>i</w:t>
      </w:r>
      <w:r w:rsidR="00AE1E50" w:rsidRPr="003A42BD">
        <w:rPr>
          <w:rFonts w:ascii="Arial" w:eastAsia="Calibri" w:hAnsi="Arial"/>
          <w:noProof/>
          <w:lang w:val="en"/>
        </w:rPr>
        <w:t>mportant results or findings from previous reporting years</w:t>
      </w:r>
      <w:r>
        <w:rPr>
          <w:rFonts w:ascii="Arial" w:eastAsia="Calibri" w:hAnsi="Arial"/>
          <w:noProof/>
          <w:lang w:val="en"/>
        </w:rPr>
        <w:t>.</w:t>
      </w:r>
    </w:p>
    <w:p w14:paraId="763AE218" w14:textId="77777777" w:rsidR="00AE1E50" w:rsidRPr="002F2897" w:rsidRDefault="00AE1E50" w:rsidP="00772F92">
      <w:pPr>
        <w:pStyle w:val="Heading3"/>
      </w:pPr>
      <w:bookmarkStart w:id="74" w:name="_Toc167297053"/>
      <w:bookmarkStart w:id="75" w:name="_Toc169677293"/>
      <w:bookmarkStart w:id="76" w:name="_Toc170203936"/>
      <w:r w:rsidRPr="002F2897">
        <w:t>Geology</w:t>
      </w:r>
      <w:bookmarkEnd w:id="74"/>
      <w:bookmarkEnd w:id="75"/>
      <w:bookmarkEnd w:id="76"/>
    </w:p>
    <w:p w14:paraId="4C009D6B" w14:textId="77777777" w:rsidR="00AE1E50" w:rsidRPr="002C7E3C" w:rsidRDefault="00AE1E50" w:rsidP="00F710C5">
      <w:pPr>
        <w:jc w:val="both"/>
        <w:rPr>
          <w:rFonts w:ascii="Arial" w:eastAsia="Calibri" w:hAnsi="Arial"/>
          <w:lang w:val="en-US"/>
        </w:rPr>
      </w:pPr>
      <w:r w:rsidRPr="002C7E3C">
        <w:rPr>
          <w:rFonts w:ascii="Arial" w:eastAsia="Calibri" w:hAnsi="Arial"/>
          <w:lang w:val="en-US"/>
        </w:rPr>
        <w:t xml:space="preserve">Describe the regional geology including the geological province, sub-province or basin, the major tectonic, structural, stratigraphic and lithological features and an overview of the regional geological context. </w:t>
      </w:r>
    </w:p>
    <w:p w14:paraId="4EA3DE86" w14:textId="6745A4A3" w:rsidR="00AE1E50" w:rsidRPr="002C7E3C" w:rsidRDefault="00AE1E50" w:rsidP="00F710C5">
      <w:pPr>
        <w:jc w:val="both"/>
        <w:rPr>
          <w:rFonts w:ascii="Arial" w:eastAsia="Calibri" w:hAnsi="Arial"/>
          <w:lang w:val="en-US"/>
        </w:rPr>
      </w:pPr>
      <w:r w:rsidRPr="002C7E3C">
        <w:rPr>
          <w:rFonts w:ascii="Arial" w:eastAsia="Calibri" w:hAnsi="Arial"/>
          <w:lang w:val="en-US"/>
        </w:rPr>
        <w:t xml:space="preserve">Provide details of the current understanding of the prospect-scale geology and </w:t>
      </w:r>
      <w:r w:rsidR="009C7FEB">
        <w:rPr>
          <w:rFonts w:ascii="Arial" w:eastAsia="Calibri" w:hAnsi="Arial"/>
          <w:lang w:val="en-US"/>
        </w:rPr>
        <w:t>m</w:t>
      </w:r>
      <w:r>
        <w:rPr>
          <w:rFonts w:ascii="Arial" w:eastAsia="Calibri" w:hAnsi="Arial"/>
          <w:lang w:val="en-US"/>
        </w:rPr>
        <w:t>inerali</w:t>
      </w:r>
      <w:r w:rsidR="006F27C4">
        <w:rPr>
          <w:rFonts w:ascii="Arial" w:eastAsia="Calibri" w:hAnsi="Arial"/>
          <w:lang w:val="en-US"/>
        </w:rPr>
        <w:t>s</w:t>
      </w:r>
      <w:r>
        <w:rPr>
          <w:rFonts w:ascii="Arial" w:eastAsia="Calibri" w:hAnsi="Arial"/>
          <w:lang w:val="en-US"/>
        </w:rPr>
        <w:t>ation</w:t>
      </w:r>
      <w:r w:rsidRPr="002C7E3C">
        <w:rPr>
          <w:rFonts w:ascii="Arial" w:eastAsia="Calibri" w:hAnsi="Arial"/>
          <w:lang w:val="en-US"/>
        </w:rPr>
        <w:t xml:space="preserve"> with reference to how this applies to the mineral</w:t>
      </w:r>
      <w:r>
        <w:rPr>
          <w:rFonts w:ascii="Arial" w:eastAsia="Calibri" w:hAnsi="Arial"/>
          <w:lang w:val="en-US"/>
        </w:rPr>
        <w:t>(s)</w:t>
      </w:r>
      <w:r w:rsidRPr="002C7E3C">
        <w:rPr>
          <w:rFonts w:ascii="Arial" w:eastAsia="Calibri" w:hAnsi="Arial"/>
          <w:lang w:val="en-US"/>
        </w:rPr>
        <w:t xml:space="preserve"> and deposit type</w:t>
      </w:r>
      <w:r>
        <w:rPr>
          <w:rFonts w:ascii="Arial" w:eastAsia="Calibri" w:hAnsi="Arial"/>
          <w:lang w:val="en-US"/>
        </w:rPr>
        <w:t>(s)</w:t>
      </w:r>
      <w:r w:rsidRPr="002C7E3C">
        <w:rPr>
          <w:rFonts w:ascii="Arial" w:eastAsia="Calibri" w:hAnsi="Arial"/>
          <w:lang w:val="en-US"/>
        </w:rPr>
        <w:t xml:space="preserve"> being targeted.</w:t>
      </w:r>
    </w:p>
    <w:p w14:paraId="7F9C8D8C" w14:textId="77777777" w:rsidR="00AE1E50" w:rsidRPr="006A5014" w:rsidRDefault="00AE1E50" w:rsidP="00F710C5">
      <w:pPr>
        <w:jc w:val="both"/>
        <w:rPr>
          <w:rFonts w:ascii="Arial" w:eastAsia="Calibri" w:hAnsi="Arial"/>
          <w:lang w:val="en"/>
        </w:rPr>
      </w:pPr>
      <w:r w:rsidRPr="006A5014">
        <w:rPr>
          <w:rFonts w:ascii="Arial" w:eastAsia="Calibri" w:hAnsi="Arial"/>
          <w:lang w:val="en"/>
        </w:rPr>
        <w:t xml:space="preserve">Include a geological map of the area which shows </w:t>
      </w:r>
      <w:r>
        <w:rPr>
          <w:rFonts w:ascii="Arial" w:eastAsia="Calibri" w:hAnsi="Arial"/>
          <w:lang w:val="en"/>
        </w:rPr>
        <w:t>relevant</w:t>
      </w:r>
      <w:r w:rsidRPr="006A5014">
        <w:rPr>
          <w:rFonts w:ascii="Arial" w:eastAsia="Calibri" w:hAnsi="Arial"/>
          <w:lang w:val="en"/>
        </w:rPr>
        <w:t xml:space="preserve"> features as well as the </w:t>
      </w:r>
      <w:r>
        <w:rPr>
          <w:rFonts w:ascii="Arial" w:eastAsia="Calibri" w:hAnsi="Arial"/>
          <w:noProof/>
          <w:lang w:val="en"/>
        </w:rPr>
        <w:t>licence</w:t>
      </w:r>
      <w:r w:rsidRPr="006A5014">
        <w:rPr>
          <w:rFonts w:ascii="Arial" w:eastAsia="Calibri" w:hAnsi="Arial"/>
          <w:lang w:val="en"/>
        </w:rPr>
        <w:t xml:space="preserve"> boundary.</w:t>
      </w:r>
    </w:p>
    <w:p w14:paraId="33EF3004" w14:textId="51794166" w:rsidR="00AE1E50" w:rsidRPr="00C40828" w:rsidRDefault="00AE1E50" w:rsidP="00F710C5">
      <w:pPr>
        <w:jc w:val="both"/>
        <w:rPr>
          <w:rFonts w:ascii="Arial" w:eastAsia="Calibri" w:hAnsi="Arial"/>
          <w:noProof/>
          <w:color w:val="0070C0"/>
          <w:lang w:val="en"/>
        </w:rPr>
      </w:pPr>
      <w:r w:rsidRPr="006A5014">
        <w:rPr>
          <w:rFonts w:ascii="Arial" w:eastAsia="Calibri" w:hAnsi="Arial"/>
          <w:lang w:val="en"/>
        </w:rPr>
        <w:t>Geological maps should distinguish between geological fact</w:t>
      </w:r>
      <w:r w:rsidR="000A18EF">
        <w:rPr>
          <w:rFonts w:ascii="Arial" w:eastAsia="Calibri" w:hAnsi="Arial"/>
          <w:lang w:val="en"/>
        </w:rPr>
        <w:t xml:space="preserve"> </w:t>
      </w:r>
      <w:r w:rsidRPr="006A5014">
        <w:rPr>
          <w:rFonts w:ascii="Arial" w:eastAsia="Calibri" w:hAnsi="Arial"/>
          <w:lang w:val="en"/>
        </w:rPr>
        <w:t xml:space="preserve">and interpretation by symbol or by separate maps. </w:t>
      </w:r>
      <w:r w:rsidR="000A18EF">
        <w:rPr>
          <w:rFonts w:ascii="Arial" w:eastAsia="Calibri" w:hAnsi="Arial"/>
          <w:lang w:val="en"/>
        </w:rPr>
        <w:t>All</w:t>
      </w:r>
      <w:r w:rsidRPr="006A5014">
        <w:rPr>
          <w:rFonts w:ascii="Arial" w:eastAsia="Calibri" w:hAnsi="Arial"/>
          <w:lang w:val="en"/>
        </w:rPr>
        <w:t xml:space="preserve"> maps must fulfil the criteria outlined in </w:t>
      </w:r>
      <w:r>
        <w:rPr>
          <w:rFonts w:ascii="Arial" w:eastAsia="Calibri" w:hAnsi="Arial"/>
          <w:noProof/>
          <w:lang w:val="en"/>
        </w:rPr>
        <w:t xml:space="preserve">the Maps and </w:t>
      </w:r>
      <w:r w:rsidR="009467BC">
        <w:rPr>
          <w:rFonts w:ascii="Arial" w:eastAsia="Calibri" w:hAnsi="Arial"/>
          <w:noProof/>
          <w:lang w:val="en"/>
        </w:rPr>
        <w:t>p</w:t>
      </w:r>
      <w:r>
        <w:rPr>
          <w:rFonts w:ascii="Arial" w:eastAsia="Calibri" w:hAnsi="Arial"/>
          <w:noProof/>
          <w:lang w:val="en"/>
        </w:rPr>
        <w:t>lans section</w:t>
      </w:r>
      <w:r w:rsidRPr="002F2897">
        <w:rPr>
          <w:rFonts w:ascii="Arial" w:eastAsia="Calibri" w:hAnsi="Arial"/>
          <w:noProof/>
          <w:lang w:val="en"/>
        </w:rPr>
        <w:t>.</w:t>
      </w:r>
      <w:r w:rsidRPr="006A5014">
        <w:rPr>
          <w:rFonts w:ascii="Arial" w:eastAsia="Calibri" w:hAnsi="Arial"/>
          <w:lang w:val="en"/>
        </w:rPr>
        <w:t xml:space="preserve"> </w:t>
      </w:r>
      <w:r>
        <w:rPr>
          <w:rFonts w:ascii="Arial" w:eastAsia="Calibri" w:hAnsi="Arial"/>
          <w:noProof/>
          <w:lang w:val="en"/>
        </w:rPr>
        <w:t>Map(s)</w:t>
      </w:r>
      <w:r w:rsidRPr="00C56351">
        <w:rPr>
          <w:rFonts w:ascii="Arial" w:eastAsia="Calibri" w:hAnsi="Arial"/>
          <w:noProof/>
          <w:lang w:val="en"/>
        </w:rPr>
        <w:t xml:space="preserve"> can be generated using the Departmen</w:t>
      </w:r>
      <w:r>
        <w:rPr>
          <w:rFonts w:ascii="Arial" w:eastAsia="Calibri" w:hAnsi="Arial"/>
          <w:noProof/>
          <w:lang w:val="en"/>
        </w:rPr>
        <w:t>t</w:t>
      </w:r>
      <w:r w:rsidR="00B63C1F">
        <w:rPr>
          <w:rFonts w:ascii="Arial" w:eastAsia="Calibri" w:hAnsi="Arial"/>
          <w:noProof/>
          <w:lang w:val="en"/>
        </w:rPr>
        <w:t>’</w:t>
      </w:r>
      <w:r>
        <w:rPr>
          <w:rFonts w:ascii="Arial" w:eastAsia="Calibri" w:hAnsi="Arial"/>
          <w:noProof/>
          <w:lang w:val="en"/>
        </w:rPr>
        <w:t>s</w:t>
      </w:r>
      <w:r w:rsidRPr="00C56351">
        <w:rPr>
          <w:rFonts w:ascii="Arial" w:eastAsia="Calibri" w:hAnsi="Arial"/>
          <w:noProof/>
          <w:lang w:val="en"/>
        </w:rPr>
        <w:t xml:space="preserve"> online geospatial software GeoVic</w:t>
      </w:r>
      <w:r>
        <w:rPr>
          <w:rFonts w:ascii="Arial" w:eastAsia="Calibri" w:hAnsi="Arial"/>
          <w:noProof/>
          <w:lang w:val="en"/>
        </w:rPr>
        <w:t xml:space="preserve"> </w:t>
      </w:r>
      <w:r w:rsidRPr="00C40828">
        <w:rPr>
          <w:rFonts w:ascii="Arial" w:eastAsia="Calibri" w:hAnsi="Arial"/>
          <w:noProof/>
          <w:color w:val="0070C0"/>
          <w:lang w:val="en"/>
        </w:rPr>
        <w:t>(</w:t>
      </w:r>
      <w:hyperlink r:id="rId38" w:history="1">
        <w:r w:rsidRPr="00C40828">
          <w:rPr>
            <w:rStyle w:val="Hyperlink"/>
            <w:color w:val="0070C0"/>
          </w:rPr>
          <w:t xml:space="preserve">GeoVic </w:t>
        </w:r>
        <w:r>
          <w:rPr>
            <w:rStyle w:val="Hyperlink"/>
            <w:color w:val="0070C0"/>
          </w:rPr>
          <w:t>–</w:t>
        </w:r>
        <w:r w:rsidRPr="00C40828">
          <w:rPr>
            <w:rStyle w:val="Hyperlink"/>
            <w:color w:val="0070C0"/>
          </w:rPr>
          <w:t xml:space="preserve"> Resources Victoria</w:t>
        </w:r>
      </w:hyperlink>
      <w:r w:rsidRPr="00C40828">
        <w:rPr>
          <w:color w:val="0070C0"/>
        </w:rPr>
        <w:t>)</w:t>
      </w:r>
      <w:r w:rsidR="00B63C1F">
        <w:rPr>
          <w:color w:val="0070C0"/>
        </w:rPr>
        <w:t>.</w:t>
      </w:r>
    </w:p>
    <w:p w14:paraId="7A11E28A" w14:textId="77777777" w:rsidR="00AE1E50" w:rsidRPr="00AE0E00" w:rsidRDefault="00AE1E50" w:rsidP="00F710C5">
      <w:pPr>
        <w:jc w:val="both"/>
        <w:rPr>
          <w:rFonts w:ascii="Arial" w:eastAsia="Calibri" w:hAnsi="Arial"/>
          <w:lang w:val="en-US"/>
        </w:rPr>
      </w:pPr>
      <w:r w:rsidRPr="5861FF8B">
        <w:rPr>
          <w:rFonts w:ascii="Arial" w:eastAsia="Calibri" w:hAnsi="Arial"/>
          <w:lang w:val="en-US"/>
        </w:rPr>
        <w:t>It is acknowledged that the information in the geology section may not change each reporting period and it is acceptable to submit the same information as a previous year if there are no changes.</w:t>
      </w:r>
    </w:p>
    <w:p w14:paraId="1B2CC737" w14:textId="68F01489" w:rsidR="00AE1E50" w:rsidRPr="002F2897" w:rsidRDefault="00AE1E50" w:rsidP="00383495">
      <w:pPr>
        <w:pStyle w:val="Heading3"/>
      </w:pPr>
      <w:bookmarkStart w:id="77" w:name="_Toc169677294"/>
      <w:bookmarkStart w:id="78" w:name="_Toc170203937"/>
      <w:r>
        <w:lastRenderedPageBreak/>
        <w:t xml:space="preserve">Work </w:t>
      </w:r>
      <w:r w:rsidR="00B91AD9">
        <w:t>c</w:t>
      </w:r>
      <w:r>
        <w:t xml:space="preserve">ompleted </w:t>
      </w:r>
      <w:r w:rsidR="00B91AD9">
        <w:t>d</w:t>
      </w:r>
      <w:r>
        <w:t xml:space="preserve">uring </w:t>
      </w:r>
      <w:r w:rsidR="00B91AD9">
        <w:t>r</w:t>
      </w:r>
      <w:r>
        <w:t xml:space="preserve">eporting </w:t>
      </w:r>
      <w:r w:rsidR="00B91AD9">
        <w:t>p</w:t>
      </w:r>
      <w:r>
        <w:t>eriod</w:t>
      </w:r>
      <w:bookmarkEnd w:id="77"/>
      <w:bookmarkEnd w:id="78"/>
    </w:p>
    <w:p w14:paraId="1FE33EDB" w14:textId="53EF2F2E" w:rsidR="00AE1E50" w:rsidRDefault="00AE1E50" w:rsidP="00E57852">
      <w:pPr>
        <w:jc w:val="both"/>
        <w:rPr>
          <w:rFonts w:ascii="Arial" w:eastAsia="Calibri" w:hAnsi="Arial"/>
          <w:lang w:val="en-US"/>
        </w:rPr>
      </w:pPr>
      <w:r>
        <w:rPr>
          <w:rFonts w:ascii="Arial" w:eastAsia="Calibri" w:hAnsi="Arial"/>
          <w:lang w:val="en-US"/>
        </w:rPr>
        <w:t>All</w:t>
      </w:r>
      <w:r w:rsidRPr="5861FF8B">
        <w:rPr>
          <w:rFonts w:ascii="Arial" w:eastAsia="Calibri" w:hAnsi="Arial"/>
          <w:lang w:val="en-US"/>
        </w:rPr>
        <w:t xml:space="preserve"> activities claimed in the expenditure and activity return for the reporting period</w:t>
      </w:r>
      <w:r>
        <w:rPr>
          <w:rFonts w:ascii="Arial" w:eastAsia="Calibri" w:hAnsi="Arial"/>
          <w:lang w:val="en-US"/>
        </w:rPr>
        <w:t xml:space="preserve"> must be</w:t>
      </w:r>
      <w:r w:rsidRPr="5861FF8B">
        <w:rPr>
          <w:rFonts w:ascii="Arial" w:eastAsia="Calibri" w:hAnsi="Arial"/>
          <w:lang w:val="en-US"/>
        </w:rPr>
        <w:t xml:space="preserve"> substantiated</w:t>
      </w:r>
      <w:r>
        <w:rPr>
          <w:rFonts w:ascii="Arial" w:eastAsia="Calibri" w:hAnsi="Arial"/>
          <w:lang w:val="en-US"/>
        </w:rPr>
        <w:t xml:space="preserve"> in accordance with this guideline and where relevant the Australian requirements for the submission of digital exploration data. This can be accomplished by structuring the technical report in sections by exploration topic and then prospect/region with clear reference to any associated attachments</w:t>
      </w:r>
      <w:r w:rsidR="00DE7506">
        <w:rPr>
          <w:rFonts w:ascii="Arial" w:eastAsia="Calibri" w:hAnsi="Arial"/>
          <w:lang w:val="en-US"/>
        </w:rPr>
        <w:t xml:space="preserve"> </w:t>
      </w:r>
      <w:r>
        <w:rPr>
          <w:rFonts w:ascii="Arial" w:eastAsia="Calibri" w:hAnsi="Arial"/>
          <w:lang w:val="en-US"/>
        </w:rPr>
        <w:t>/</w:t>
      </w:r>
      <w:r w:rsidR="00DE7506">
        <w:rPr>
          <w:rFonts w:ascii="Arial" w:eastAsia="Calibri" w:hAnsi="Arial"/>
          <w:lang w:val="en-US"/>
        </w:rPr>
        <w:t xml:space="preserve"> </w:t>
      </w:r>
      <w:r>
        <w:rPr>
          <w:rFonts w:ascii="Arial" w:eastAsia="Calibri" w:hAnsi="Arial"/>
          <w:lang w:val="en-US"/>
        </w:rPr>
        <w:t>appendices.</w:t>
      </w:r>
    </w:p>
    <w:p w14:paraId="6BEF2209" w14:textId="51B8D4D8" w:rsidR="00AE1E50" w:rsidRPr="00C8171C" w:rsidRDefault="00AE1E50" w:rsidP="00E76E74">
      <w:pPr>
        <w:pStyle w:val="Heading4"/>
      </w:pPr>
      <w:bookmarkStart w:id="79" w:name="_Toc167297055"/>
      <w:bookmarkStart w:id="80" w:name="_Toc169677295"/>
      <w:bookmarkStart w:id="81" w:name="_Toc170203938"/>
      <w:r w:rsidRPr="00C8171C">
        <w:t>Office</w:t>
      </w:r>
      <w:r w:rsidR="001B363A">
        <w:t>-</w:t>
      </w:r>
      <w:r w:rsidR="002074D2">
        <w:t>b</w:t>
      </w:r>
      <w:r w:rsidRPr="00C8171C">
        <w:t xml:space="preserve">ased </w:t>
      </w:r>
      <w:r w:rsidR="002074D2">
        <w:t>a</w:t>
      </w:r>
      <w:r w:rsidRPr="00C8171C">
        <w:t>ctivities</w:t>
      </w:r>
      <w:bookmarkEnd w:id="79"/>
      <w:bookmarkEnd w:id="80"/>
      <w:bookmarkEnd w:id="81"/>
    </w:p>
    <w:p w14:paraId="4FF9A23D" w14:textId="7A0884EC" w:rsidR="00AE1E50" w:rsidRDefault="00AE1E50" w:rsidP="009F3FC8">
      <w:pPr>
        <w:jc w:val="both"/>
        <w:rPr>
          <w:rFonts w:ascii="Arial" w:eastAsia="Calibri" w:hAnsi="Arial"/>
          <w:noProof/>
          <w:lang w:val="en"/>
        </w:rPr>
      </w:pPr>
      <w:r>
        <w:rPr>
          <w:rFonts w:ascii="Arial" w:eastAsia="Calibri" w:hAnsi="Arial"/>
          <w:noProof/>
          <w:lang w:val="en"/>
        </w:rPr>
        <w:t>Provide a description of all office</w:t>
      </w:r>
      <w:r w:rsidR="001B363A">
        <w:rPr>
          <w:rFonts w:ascii="Arial" w:eastAsia="Calibri" w:hAnsi="Arial"/>
          <w:noProof/>
          <w:lang w:val="en"/>
        </w:rPr>
        <w:t>-</w:t>
      </w:r>
      <w:r>
        <w:rPr>
          <w:rFonts w:ascii="Arial" w:eastAsia="Calibri" w:hAnsi="Arial"/>
          <w:noProof/>
          <w:lang w:val="en"/>
        </w:rPr>
        <w:t>based exploration activities carried out on the tenement(s) during the reporting period using sub-headings that align with claims made in the associated expenditure and activity re</w:t>
      </w:r>
      <w:r w:rsidR="00427E3E">
        <w:rPr>
          <w:rFonts w:ascii="Arial" w:eastAsia="Calibri" w:hAnsi="Arial"/>
          <w:noProof/>
          <w:lang w:val="en"/>
        </w:rPr>
        <w:t>turn.</w:t>
      </w:r>
    </w:p>
    <w:p w14:paraId="36D1D873" w14:textId="77777777" w:rsidR="00AE1E50" w:rsidRDefault="00AE1E50" w:rsidP="009F3FC8">
      <w:pPr>
        <w:jc w:val="both"/>
        <w:rPr>
          <w:rFonts w:ascii="Arial" w:eastAsia="Calibri" w:hAnsi="Arial"/>
          <w:noProof/>
          <w:lang w:val="en"/>
        </w:rPr>
      </w:pPr>
      <w:r>
        <w:rPr>
          <w:rFonts w:ascii="Arial" w:eastAsia="Calibri" w:hAnsi="Arial"/>
          <w:noProof/>
          <w:lang w:val="en"/>
        </w:rPr>
        <w:t>Where work has been conducted on multiple tenements, clearly identify the licence(s) subject to that activity.</w:t>
      </w:r>
    </w:p>
    <w:p w14:paraId="2B6988E6" w14:textId="47D9A095" w:rsidR="00AE1E50" w:rsidRDefault="00AE1E50" w:rsidP="009F3FC8">
      <w:pPr>
        <w:jc w:val="both"/>
        <w:rPr>
          <w:rFonts w:ascii="Arial" w:eastAsia="Calibri" w:hAnsi="Arial"/>
          <w:noProof/>
          <w:lang w:val="en"/>
        </w:rPr>
      </w:pPr>
      <w:r>
        <w:rPr>
          <w:rFonts w:ascii="Arial" w:eastAsia="Calibri" w:hAnsi="Arial"/>
          <w:noProof/>
          <w:lang w:val="en"/>
        </w:rPr>
        <w:t>Provide details of all important findings or interpretations and any products generated (e.g., maps, plans, figures, illustrations, table</w:t>
      </w:r>
      <w:r w:rsidR="00AB1A33">
        <w:rPr>
          <w:rFonts w:ascii="Arial" w:eastAsia="Calibri" w:hAnsi="Arial"/>
          <w:noProof/>
          <w:lang w:val="en"/>
        </w:rPr>
        <w:t>s</w:t>
      </w:r>
      <w:r>
        <w:rPr>
          <w:rFonts w:ascii="Arial" w:eastAsia="Calibri" w:hAnsi="Arial"/>
          <w:noProof/>
          <w:lang w:val="en"/>
        </w:rPr>
        <w:t>, reports, data) where relevant.</w:t>
      </w:r>
    </w:p>
    <w:p w14:paraId="0AB5A039" w14:textId="3C93FDF4" w:rsidR="00AE1E50" w:rsidRPr="009A5F4D" w:rsidRDefault="00AE1E50" w:rsidP="00AE1E50">
      <w:pPr>
        <w:pStyle w:val="Heading5"/>
      </w:pPr>
      <w:r w:rsidRPr="009A5F4D">
        <w:t xml:space="preserve">Literature </w:t>
      </w:r>
      <w:r w:rsidR="00610198">
        <w:t>s</w:t>
      </w:r>
      <w:r w:rsidRPr="009A5F4D">
        <w:t>earch</w:t>
      </w:r>
    </w:p>
    <w:p w14:paraId="74D054D0" w14:textId="77777777" w:rsidR="00AE1E50" w:rsidRPr="007725BD" w:rsidRDefault="00AE1E50" w:rsidP="009F3FC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7752B2E9" w14:textId="37AF3F4F" w:rsidR="00AE1E50" w:rsidRDefault="00AE1E50" w:rsidP="009F3FC8">
      <w:pPr>
        <w:pStyle w:val="BodyText"/>
        <w:jc w:val="both"/>
        <w:rPr>
          <w:rFonts w:ascii="Arial" w:eastAsia="Calibri" w:hAnsi="Arial"/>
          <w:lang w:val="en-US"/>
        </w:rPr>
      </w:pPr>
      <w:r w:rsidRPr="5861FF8B">
        <w:rPr>
          <w:rFonts w:ascii="Arial" w:eastAsia="Calibri" w:hAnsi="Arial"/>
          <w:lang w:val="en-US"/>
        </w:rPr>
        <w:t xml:space="preserve">Include details of relevant information such as the aim of the study or the initial hypothesis, a summary of the findings, whether the goal was achieved, how the findings of the search can be implemented within the context of the project, how the findings contribute to the understanding of the </w:t>
      </w:r>
      <w:r w:rsidR="00221E78">
        <w:rPr>
          <w:rFonts w:ascii="Arial" w:eastAsia="Calibri" w:hAnsi="Arial"/>
          <w:lang w:val="en-US"/>
        </w:rPr>
        <w:t>area</w:t>
      </w:r>
      <w:r>
        <w:rPr>
          <w:rFonts w:ascii="Arial" w:eastAsia="Calibri" w:hAnsi="Arial"/>
          <w:lang w:val="en-US"/>
        </w:rPr>
        <w:t>, or any other relevant information.</w:t>
      </w:r>
    </w:p>
    <w:p w14:paraId="3AA67E85" w14:textId="77777777" w:rsidR="00AE1E50" w:rsidRPr="007725BD" w:rsidRDefault="00AE1E50" w:rsidP="009F3FC8">
      <w:pPr>
        <w:jc w:val="both"/>
        <w:rPr>
          <w:rFonts w:ascii="Arial" w:eastAsia="Calibri" w:hAnsi="Arial"/>
          <w:b/>
          <w:bCs/>
          <w:i/>
          <w:iCs/>
          <w:noProof/>
          <w:lang w:val="en"/>
        </w:rPr>
      </w:pPr>
      <w:r w:rsidRPr="007725BD">
        <w:rPr>
          <w:rFonts w:ascii="Arial" w:eastAsia="Calibri" w:hAnsi="Arial"/>
          <w:b/>
          <w:bCs/>
          <w:i/>
          <w:iCs/>
          <w:noProof/>
          <w:lang w:val="en"/>
        </w:rPr>
        <w:t>Attached file(s)</w:t>
      </w:r>
    </w:p>
    <w:p w14:paraId="2050811F" w14:textId="77777777" w:rsidR="00AE1E50" w:rsidRDefault="00AE1E50" w:rsidP="009F3FC8">
      <w:pPr>
        <w:pStyle w:val="BodyText"/>
        <w:jc w:val="both"/>
        <w:rPr>
          <w:rFonts w:ascii="Arial" w:eastAsia="Calibri" w:hAnsi="Arial"/>
          <w:noProof/>
          <w:lang w:val="en"/>
        </w:rPr>
      </w:pPr>
      <w:r>
        <w:rPr>
          <w:rFonts w:ascii="Arial" w:eastAsia="Calibri" w:hAnsi="Arial"/>
          <w:noProof/>
          <w:lang w:val="en"/>
        </w:rPr>
        <w:t>Include a full</w:t>
      </w:r>
      <w:r w:rsidRPr="00C56351">
        <w:rPr>
          <w:rFonts w:ascii="Arial" w:eastAsia="Calibri" w:hAnsi="Arial"/>
          <w:noProof/>
          <w:lang w:val="en"/>
        </w:rPr>
        <w:t xml:space="preserve"> list of all references consulted</w:t>
      </w:r>
      <w:r>
        <w:rPr>
          <w:rFonts w:ascii="Arial" w:eastAsia="Calibri" w:hAnsi="Arial"/>
          <w:noProof/>
          <w:lang w:val="en"/>
        </w:rPr>
        <w:t xml:space="preserve"> at the end of the report or as a pdf attachment. If attaching separately, refer to it in the report text and in the table of contents.</w:t>
      </w:r>
    </w:p>
    <w:p w14:paraId="4B763CB5" w14:textId="658495F8" w:rsidR="00AE1E50" w:rsidRPr="009A5F4D" w:rsidRDefault="00AE1E50" w:rsidP="009F3FC8">
      <w:pPr>
        <w:pStyle w:val="Heading5"/>
      </w:pPr>
      <w:r w:rsidRPr="009A5F4D">
        <w:t xml:space="preserve">Database </w:t>
      </w:r>
      <w:r w:rsidR="00610198">
        <w:t>c</w:t>
      </w:r>
      <w:r w:rsidRPr="009A5F4D">
        <w:t>ompilation</w:t>
      </w:r>
    </w:p>
    <w:p w14:paraId="1203B94F" w14:textId="77777777" w:rsidR="00AE1E50" w:rsidRPr="007725BD" w:rsidRDefault="00AE1E50" w:rsidP="009F3FC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02F81327" w14:textId="7008C2E6" w:rsidR="00AE1E50" w:rsidRDefault="00AE1E50" w:rsidP="009F3FC8">
      <w:pPr>
        <w:pStyle w:val="BodyText"/>
        <w:jc w:val="both"/>
        <w:rPr>
          <w:rFonts w:ascii="Arial" w:eastAsia="Calibri" w:hAnsi="Arial"/>
          <w:noProof/>
          <w:lang w:val="en"/>
        </w:rPr>
      </w:pPr>
      <w:r>
        <w:rPr>
          <w:rFonts w:ascii="Arial" w:eastAsia="Calibri" w:hAnsi="Arial"/>
          <w:noProof/>
          <w:lang w:val="en"/>
        </w:rPr>
        <w:t>Provide full d</w:t>
      </w:r>
      <w:r w:rsidRPr="00C56351">
        <w:rPr>
          <w:rFonts w:ascii="Arial" w:eastAsia="Calibri" w:hAnsi="Arial"/>
          <w:noProof/>
          <w:lang w:val="en"/>
        </w:rPr>
        <w:t>etails of data compiled into database</w:t>
      </w:r>
      <w:r>
        <w:rPr>
          <w:rFonts w:ascii="Arial" w:eastAsia="Calibri" w:hAnsi="Arial"/>
          <w:noProof/>
          <w:lang w:val="en"/>
        </w:rPr>
        <w:t>(s). State if database compilation is related to data generated from current work such as drilling or surface geochemical sampling or if the compilation is relating to work done using historical information, clarifying what the compilation activities entailed. State whether the compilation was completed or is still in progress and</w:t>
      </w:r>
      <w:r w:rsidR="00E148B7">
        <w:rPr>
          <w:rFonts w:ascii="Arial" w:eastAsia="Calibri" w:hAnsi="Arial"/>
          <w:noProof/>
          <w:lang w:val="en"/>
        </w:rPr>
        <w:t xml:space="preserve"> where relevant</w:t>
      </w:r>
      <w:r w:rsidR="003F4BF0">
        <w:rPr>
          <w:rFonts w:ascii="Arial" w:eastAsia="Calibri" w:hAnsi="Arial"/>
          <w:noProof/>
          <w:lang w:val="en"/>
        </w:rPr>
        <w:t>,</w:t>
      </w:r>
      <w:r>
        <w:rPr>
          <w:rFonts w:ascii="Arial" w:eastAsia="Calibri" w:hAnsi="Arial"/>
          <w:noProof/>
          <w:lang w:val="en"/>
        </w:rPr>
        <w:t xml:space="preserve"> include the estimated time for completion.</w:t>
      </w:r>
    </w:p>
    <w:p w14:paraId="02037652" w14:textId="77777777" w:rsidR="00AE1E50" w:rsidRPr="007725BD" w:rsidRDefault="00AE1E50" w:rsidP="009F3FC8">
      <w:pPr>
        <w:jc w:val="both"/>
        <w:rPr>
          <w:rFonts w:ascii="Arial" w:eastAsia="Calibri" w:hAnsi="Arial"/>
          <w:b/>
          <w:bCs/>
          <w:i/>
          <w:iCs/>
          <w:noProof/>
          <w:lang w:val="en"/>
        </w:rPr>
      </w:pPr>
      <w:r w:rsidRPr="007725BD">
        <w:rPr>
          <w:rFonts w:ascii="Arial" w:eastAsia="Calibri" w:hAnsi="Arial"/>
          <w:b/>
          <w:bCs/>
          <w:i/>
          <w:iCs/>
          <w:noProof/>
          <w:lang w:val="en"/>
        </w:rPr>
        <w:t>Attached file(s)</w:t>
      </w:r>
    </w:p>
    <w:p w14:paraId="59DECF47" w14:textId="278FAFE1" w:rsidR="00AE1E50" w:rsidRDefault="00AE1E50" w:rsidP="009F3FC8">
      <w:pPr>
        <w:pStyle w:val="BodyText"/>
        <w:jc w:val="both"/>
        <w:rPr>
          <w:rFonts w:asciiTheme="majorHAnsi" w:eastAsiaTheme="majorEastAsia" w:hAnsiTheme="majorHAnsi" w:cstheme="majorBidi"/>
          <w:b/>
          <w:iCs/>
          <w:color w:val="343741" w:themeColor="text2"/>
          <w:sz w:val="22"/>
        </w:rPr>
      </w:pPr>
      <w:r>
        <w:rPr>
          <w:rFonts w:ascii="Arial" w:eastAsia="Calibri" w:hAnsi="Arial"/>
          <w:noProof/>
          <w:lang w:val="en"/>
        </w:rPr>
        <w:t>Append</w:t>
      </w:r>
      <w:r w:rsidRPr="00C56351">
        <w:rPr>
          <w:rFonts w:ascii="Arial" w:eastAsia="Calibri" w:hAnsi="Arial"/>
          <w:noProof/>
          <w:lang w:val="en"/>
        </w:rPr>
        <w:t xml:space="preserve"> copies of digital databases</w:t>
      </w:r>
      <w:r>
        <w:rPr>
          <w:rFonts w:ascii="Arial" w:eastAsia="Calibri" w:hAnsi="Arial"/>
          <w:noProof/>
          <w:lang w:val="en"/>
        </w:rPr>
        <w:t xml:space="preserve">, </w:t>
      </w:r>
      <w:r w:rsidRPr="00C56351">
        <w:rPr>
          <w:rFonts w:ascii="Arial" w:eastAsia="Calibri" w:hAnsi="Arial"/>
          <w:noProof/>
          <w:lang w:val="en"/>
        </w:rPr>
        <w:t xml:space="preserve">scans </w:t>
      </w:r>
      <w:r>
        <w:rPr>
          <w:rFonts w:ascii="Arial" w:eastAsia="Calibri" w:hAnsi="Arial"/>
          <w:noProof/>
          <w:lang w:val="en"/>
        </w:rPr>
        <w:t>and any relevant</w:t>
      </w:r>
      <w:r w:rsidRPr="00C56351">
        <w:rPr>
          <w:rFonts w:ascii="Arial" w:eastAsia="Calibri" w:hAnsi="Arial"/>
          <w:noProof/>
          <w:lang w:val="en"/>
        </w:rPr>
        <w:t xml:space="preserve"> historical plans </w:t>
      </w:r>
      <w:r>
        <w:rPr>
          <w:rFonts w:ascii="Arial" w:eastAsia="Calibri" w:hAnsi="Arial"/>
          <w:noProof/>
          <w:lang w:val="en"/>
        </w:rPr>
        <w:t xml:space="preserve">in formats defined in the </w:t>
      </w:r>
      <w:r w:rsidR="00611B7D">
        <w:rPr>
          <w:rFonts w:ascii="Arial" w:eastAsia="Calibri" w:hAnsi="Arial"/>
          <w:noProof/>
          <w:lang w:val="en"/>
        </w:rPr>
        <w:t xml:space="preserve">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 referencing these files in the report text and in the table of contents.</w:t>
      </w:r>
    </w:p>
    <w:p w14:paraId="53C2BD11" w14:textId="2BA28E17" w:rsidR="00AE1E50" w:rsidRPr="009A5F4D" w:rsidRDefault="00AE1E50" w:rsidP="00AE1E50">
      <w:pPr>
        <w:pStyle w:val="Heading5"/>
      </w:pPr>
      <w:r w:rsidRPr="009A5F4D">
        <w:t xml:space="preserve">Computer </w:t>
      </w:r>
      <w:r w:rsidR="00610198">
        <w:t>m</w:t>
      </w:r>
      <w:r w:rsidRPr="009A5F4D">
        <w:t>odelling</w:t>
      </w:r>
    </w:p>
    <w:p w14:paraId="70DC050C" w14:textId="77777777" w:rsidR="00AE1E50" w:rsidRPr="007725BD" w:rsidRDefault="00AE1E50" w:rsidP="009F3FC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43BA8F53" w14:textId="6278C50F" w:rsidR="00AE1E50" w:rsidRDefault="00AE1E50" w:rsidP="009F3FC8">
      <w:pPr>
        <w:pStyle w:val="BodyText"/>
        <w:jc w:val="both"/>
        <w:rPr>
          <w:rFonts w:ascii="Arial" w:eastAsia="Calibri" w:hAnsi="Arial"/>
          <w:noProof/>
          <w:lang w:val="en"/>
        </w:rPr>
      </w:pPr>
      <w:r>
        <w:rPr>
          <w:rFonts w:ascii="Arial" w:eastAsia="Calibri" w:hAnsi="Arial"/>
          <w:noProof/>
          <w:lang w:val="en"/>
        </w:rPr>
        <w:t>Detail</w:t>
      </w:r>
      <w:r w:rsidRPr="00B47367">
        <w:rPr>
          <w:rFonts w:ascii="Arial" w:eastAsia="Calibri" w:hAnsi="Arial"/>
          <w:noProof/>
          <w:lang w:val="en"/>
        </w:rPr>
        <w:t xml:space="preserve"> </w:t>
      </w:r>
      <w:r>
        <w:rPr>
          <w:rFonts w:ascii="Arial" w:eastAsia="Calibri" w:hAnsi="Arial"/>
          <w:noProof/>
          <w:lang w:val="en"/>
        </w:rPr>
        <w:t>the</w:t>
      </w:r>
      <w:r w:rsidRPr="00B47367">
        <w:rPr>
          <w:rFonts w:ascii="Arial" w:eastAsia="Calibri" w:hAnsi="Arial"/>
          <w:noProof/>
          <w:lang w:val="en"/>
        </w:rPr>
        <w:t xml:space="preserve"> </w:t>
      </w:r>
      <w:r>
        <w:rPr>
          <w:rFonts w:ascii="Arial" w:eastAsia="Calibri" w:hAnsi="Arial"/>
          <w:noProof/>
          <w:lang w:val="en"/>
        </w:rPr>
        <w:t xml:space="preserve">purpose of </w:t>
      </w:r>
      <w:r w:rsidRPr="00B47367">
        <w:rPr>
          <w:rFonts w:ascii="Arial" w:eastAsia="Calibri" w:hAnsi="Arial"/>
          <w:noProof/>
          <w:lang w:val="en"/>
        </w:rPr>
        <w:t xml:space="preserve">modelling </w:t>
      </w:r>
      <w:r>
        <w:rPr>
          <w:rFonts w:ascii="Arial" w:eastAsia="Calibri" w:hAnsi="Arial"/>
          <w:noProof/>
          <w:lang w:val="en"/>
        </w:rPr>
        <w:t xml:space="preserve">and the information being modelled </w:t>
      </w:r>
      <w:r w:rsidRPr="00B47367">
        <w:rPr>
          <w:rFonts w:ascii="Arial" w:eastAsia="Calibri" w:hAnsi="Arial"/>
          <w:noProof/>
          <w:lang w:val="en"/>
        </w:rPr>
        <w:t>(e.g.</w:t>
      </w:r>
      <w:r>
        <w:rPr>
          <w:rFonts w:ascii="Arial" w:eastAsia="Calibri" w:hAnsi="Arial"/>
          <w:noProof/>
          <w:lang w:val="en"/>
        </w:rPr>
        <w:t>,</w:t>
      </w:r>
      <w:r w:rsidRPr="00B47367">
        <w:rPr>
          <w:rFonts w:ascii="Arial" w:eastAsia="Calibri" w:hAnsi="Arial"/>
          <w:noProof/>
          <w:lang w:val="en"/>
        </w:rPr>
        <w:t xml:space="preserve"> drilling</w:t>
      </w:r>
      <w:r>
        <w:rPr>
          <w:rFonts w:ascii="Arial" w:eastAsia="Calibri" w:hAnsi="Arial"/>
          <w:noProof/>
          <w:lang w:val="en"/>
        </w:rPr>
        <w:t xml:space="preserve"> data</w:t>
      </w:r>
      <w:r w:rsidRPr="00B47367">
        <w:rPr>
          <w:rFonts w:ascii="Arial" w:eastAsia="Calibri" w:hAnsi="Arial"/>
          <w:noProof/>
          <w:lang w:val="en"/>
        </w:rPr>
        <w:t>, geophysical surveying results)</w:t>
      </w:r>
      <w:r>
        <w:rPr>
          <w:rFonts w:ascii="Arial" w:eastAsia="Calibri" w:hAnsi="Arial"/>
          <w:noProof/>
          <w:lang w:val="en"/>
        </w:rPr>
        <w:t>. Discuss the</w:t>
      </w:r>
      <w:r w:rsidRPr="00B47367">
        <w:rPr>
          <w:rFonts w:ascii="Arial" w:eastAsia="Calibri" w:hAnsi="Arial"/>
          <w:noProof/>
          <w:lang w:val="en"/>
        </w:rPr>
        <w:t xml:space="preserve"> result</w:t>
      </w:r>
      <w:r>
        <w:rPr>
          <w:rFonts w:ascii="Arial" w:eastAsia="Calibri" w:hAnsi="Arial"/>
          <w:noProof/>
          <w:lang w:val="en"/>
        </w:rPr>
        <w:t>s</w:t>
      </w:r>
      <w:r w:rsidRPr="00B47367">
        <w:rPr>
          <w:rFonts w:ascii="Arial" w:eastAsia="Calibri" w:hAnsi="Arial"/>
          <w:noProof/>
          <w:lang w:val="en"/>
        </w:rPr>
        <w:t xml:space="preserve"> of </w:t>
      </w:r>
      <w:r>
        <w:rPr>
          <w:rFonts w:ascii="Arial" w:eastAsia="Calibri" w:hAnsi="Arial"/>
          <w:noProof/>
          <w:lang w:val="en"/>
        </w:rPr>
        <w:t xml:space="preserve">the </w:t>
      </w:r>
      <w:r w:rsidRPr="00B47367">
        <w:rPr>
          <w:rFonts w:ascii="Arial" w:eastAsia="Calibri" w:hAnsi="Arial"/>
          <w:noProof/>
          <w:lang w:val="en"/>
        </w:rPr>
        <w:t>modellin</w:t>
      </w:r>
      <w:r>
        <w:rPr>
          <w:rFonts w:ascii="Arial" w:eastAsia="Calibri" w:hAnsi="Arial"/>
          <w:noProof/>
          <w:lang w:val="en"/>
        </w:rPr>
        <w:t>g; this</w:t>
      </w:r>
      <w:r w:rsidRPr="00B47367">
        <w:rPr>
          <w:rFonts w:ascii="Arial" w:eastAsia="Calibri" w:hAnsi="Arial"/>
          <w:noProof/>
          <w:lang w:val="en"/>
        </w:rPr>
        <w:t xml:space="preserve"> may </w:t>
      </w:r>
      <w:r>
        <w:rPr>
          <w:rFonts w:ascii="Arial" w:eastAsia="Calibri" w:hAnsi="Arial"/>
          <w:noProof/>
          <w:lang w:val="en"/>
        </w:rPr>
        <w:t xml:space="preserve">be </w:t>
      </w:r>
      <w:r w:rsidRPr="00B47367">
        <w:rPr>
          <w:rFonts w:ascii="Arial" w:eastAsia="Calibri" w:hAnsi="Arial"/>
          <w:noProof/>
          <w:lang w:val="en"/>
        </w:rPr>
        <w:t>include</w:t>
      </w:r>
      <w:r>
        <w:rPr>
          <w:rFonts w:ascii="Arial" w:eastAsia="Calibri" w:hAnsi="Arial"/>
          <w:noProof/>
          <w:lang w:val="en"/>
        </w:rPr>
        <w:t>d in the text of the report or as</w:t>
      </w:r>
      <w:r w:rsidRPr="00B47367">
        <w:rPr>
          <w:rFonts w:ascii="Arial" w:eastAsia="Calibri" w:hAnsi="Arial"/>
          <w:noProof/>
          <w:lang w:val="en"/>
        </w:rPr>
        <w:t xml:space="preserve"> </w:t>
      </w:r>
      <w:r>
        <w:rPr>
          <w:rFonts w:ascii="Arial" w:eastAsia="Calibri" w:hAnsi="Arial"/>
          <w:noProof/>
          <w:lang w:val="en"/>
        </w:rPr>
        <w:t xml:space="preserve">appended </w:t>
      </w:r>
      <w:r w:rsidRPr="00B47367">
        <w:rPr>
          <w:rFonts w:ascii="Arial" w:eastAsia="Calibri" w:hAnsi="Arial"/>
          <w:noProof/>
          <w:lang w:val="en"/>
        </w:rPr>
        <w:t>consultant</w:t>
      </w:r>
      <w:r>
        <w:rPr>
          <w:rFonts w:ascii="Arial" w:eastAsia="Calibri" w:hAnsi="Arial"/>
          <w:noProof/>
          <w:lang w:val="en"/>
        </w:rPr>
        <w:t xml:space="preserve"> </w:t>
      </w:r>
      <w:r w:rsidRPr="00B47367">
        <w:rPr>
          <w:rFonts w:ascii="Arial" w:eastAsia="Calibri" w:hAnsi="Arial"/>
          <w:noProof/>
          <w:lang w:val="en"/>
        </w:rPr>
        <w:t>report</w:t>
      </w:r>
      <w:r>
        <w:rPr>
          <w:rFonts w:ascii="Arial" w:eastAsia="Calibri" w:hAnsi="Arial"/>
          <w:noProof/>
          <w:lang w:val="en"/>
        </w:rPr>
        <w:t>(</w:t>
      </w:r>
      <w:r w:rsidRPr="00B47367">
        <w:rPr>
          <w:rFonts w:ascii="Arial" w:eastAsia="Calibri" w:hAnsi="Arial"/>
          <w:noProof/>
          <w:lang w:val="en"/>
        </w:rPr>
        <w:t>s</w:t>
      </w:r>
      <w:r>
        <w:rPr>
          <w:rFonts w:ascii="Arial" w:eastAsia="Calibri" w:hAnsi="Arial"/>
          <w:noProof/>
          <w:lang w:val="en"/>
        </w:rPr>
        <w:t>) in pdf format. Ensure any appended information is referenced in the text and in the table of contents.</w:t>
      </w:r>
    </w:p>
    <w:p w14:paraId="671947A1" w14:textId="77777777" w:rsidR="00AE1E50" w:rsidRDefault="00AE1E50" w:rsidP="009F3FC8">
      <w:pPr>
        <w:pStyle w:val="BodyText"/>
        <w:jc w:val="both"/>
        <w:rPr>
          <w:rFonts w:ascii="Arial" w:eastAsia="Calibri" w:hAnsi="Arial"/>
          <w:noProof/>
          <w:lang w:val="en"/>
        </w:rPr>
      </w:pPr>
      <w:r>
        <w:rPr>
          <w:rFonts w:ascii="Arial" w:eastAsia="Calibri" w:hAnsi="Arial"/>
          <w:noProof/>
          <w:lang w:val="en"/>
        </w:rPr>
        <w:t>Provide the following information:</w:t>
      </w:r>
    </w:p>
    <w:p w14:paraId="4FDDDB95" w14:textId="145AE2CC" w:rsidR="00AE1E50" w:rsidRDefault="00AE1E50" w:rsidP="00E52B17">
      <w:pPr>
        <w:numPr>
          <w:ilvl w:val="0"/>
          <w:numId w:val="22"/>
        </w:numPr>
        <w:ind w:left="340" w:hanging="227"/>
        <w:jc w:val="both"/>
        <w:rPr>
          <w:rFonts w:ascii="Arial" w:eastAsia="Calibri" w:hAnsi="Arial"/>
          <w:noProof/>
          <w:lang w:val="en"/>
        </w:rPr>
      </w:pPr>
      <w:r>
        <w:rPr>
          <w:rFonts w:ascii="Arial" w:eastAsia="Calibri" w:hAnsi="Arial"/>
          <w:noProof/>
          <w:lang w:val="en"/>
        </w:rPr>
        <w:t>d</w:t>
      </w:r>
      <w:r w:rsidRPr="00F83974">
        <w:rPr>
          <w:rFonts w:ascii="Arial" w:eastAsia="Calibri" w:hAnsi="Arial"/>
          <w:noProof/>
          <w:lang w:val="en"/>
        </w:rPr>
        <w:t>etails of software and version used</w:t>
      </w:r>
    </w:p>
    <w:p w14:paraId="0D3DB2C8" w14:textId="7DBB614E" w:rsidR="00AE1E50" w:rsidRPr="006D4890" w:rsidRDefault="00AE1E50" w:rsidP="00E52B17">
      <w:pPr>
        <w:numPr>
          <w:ilvl w:val="0"/>
          <w:numId w:val="22"/>
        </w:numPr>
        <w:ind w:left="340" w:hanging="227"/>
        <w:jc w:val="both"/>
        <w:rPr>
          <w:rFonts w:ascii="Arial" w:eastAsia="Calibri" w:hAnsi="Arial"/>
          <w:noProof/>
          <w:lang w:val="en"/>
        </w:rPr>
      </w:pPr>
      <w:r w:rsidRPr="006D4890">
        <w:rPr>
          <w:rFonts w:ascii="Arial" w:eastAsia="Calibri" w:hAnsi="Arial"/>
          <w:noProof/>
          <w:lang w:val="en"/>
        </w:rPr>
        <w:t>description of the input datasets and constraints</w:t>
      </w:r>
    </w:p>
    <w:p w14:paraId="1300595B" w14:textId="1890EC31" w:rsidR="00AE1E50" w:rsidRPr="006D4890" w:rsidRDefault="00AE1E50" w:rsidP="00E52B17">
      <w:pPr>
        <w:numPr>
          <w:ilvl w:val="0"/>
          <w:numId w:val="22"/>
        </w:numPr>
        <w:ind w:left="340" w:hanging="227"/>
        <w:jc w:val="both"/>
        <w:rPr>
          <w:rFonts w:ascii="Arial" w:eastAsia="Calibri" w:hAnsi="Arial"/>
          <w:noProof/>
          <w:lang w:val="en"/>
        </w:rPr>
      </w:pPr>
      <w:r w:rsidRPr="006D4890">
        <w:rPr>
          <w:rFonts w:ascii="Arial" w:eastAsia="Calibri" w:hAnsi="Arial"/>
          <w:noProof/>
          <w:lang w:val="en"/>
        </w:rPr>
        <w:t>model extents in MGA, GDA94 or GDA2020 (latitude/longitude can also be included)</w:t>
      </w:r>
    </w:p>
    <w:p w14:paraId="0F70C277" w14:textId="6DE2BE0C" w:rsidR="00AE1E50" w:rsidRPr="006D4890" w:rsidRDefault="00AE1E50" w:rsidP="00E52B17">
      <w:pPr>
        <w:numPr>
          <w:ilvl w:val="0"/>
          <w:numId w:val="22"/>
        </w:numPr>
        <w:ind w:left="340" w:hanging="227"/>
        <w:jc w:val="both"/>
        <w:rPr>
          <w:rFonts w:ascii="Arial" w:eastAsia="Calibri" w:hAnsi="Arial"/>
          <w:noProof/>
          <w:lang w:val="en"/>
        </w:rPr>
      </w:pPr>
      <w:r w:rsidRPr="006D4890">
        <w:rPr>
          <w:rFonts w:ascii="Arial" w:eastAsia="Calibri" w:hAnsi="Arial"/>
          <w:noProof/>
          <w:lang w:val="en"/>
        </w:rPr>
        <w:t>local grid transformation data if required</w:t>
      </w:r>
      <w:r w:rsidR="00843474">
        <w:rPr>
          <w:rFonts w:ascii="Arial" w:eastAsia="Calibri" w:hAnsi="Arial"/>
          <w:noProof/>
          <w:lang w:val="en"/>
        </w:rPr>
        <w:t>.</w:t>
      </w:r>
    </w:p>
    <w:p w14:paraId="73E110DD" w14:textId="7A8F7976" w:rsidR="00AE1E50" w:rsidRPr="0070211D" w:rsidRDefault="00AE1E50" w:rsidP="009F3FC8">
      <w:pPr>
        <w:pStyle w:val="BodyText"/>
        <w:rPr>
          <w:rFonts w:ascii="Arial" w:eastAsia="Calibri" w:hAnsi="Arial"/>
          <w:b/>
          <w:i/>
          <w:lang w:val="en"/>
        </w:rPr>
      </w:pPr>
      <w:r w:rsidRPr="007725BD">
        <w:rPr>
          <w:rFonts w:ascii="Arial" w:eastAsia="Calibri" w:hAnsi="Arial"/>
          <w:b/>
          <w:bCs/>
          <w:i/>
          <w:iCs/>
          <w:noProof/>
          <w:lang w:val="en"/>
        </w:rPr>
        <w:t>Attached file(s)</w:t>
      </w:r>
    </w:p>
    <w:p w14:paraId="68867B65" w14:textId="31544BF3" w:rsidR="00AE1E50" w:rsidRPr="00600072" w:rsidRDefault="00AE1E50" w:rsidP="009F3FC8">
      <w:pPr>
        <w:pStyle w:val="BodyText"/>
        <w:rPr>
          <w:rFonts w:ascii="Arial" w:eastAsia="Calibri" w:hAnsi="Arial"/>
          <w:lang w:val="en-US"/>
        </w:rPr>
      </w:pPr>
      <w:r>
        <w:rPr>
          <w:rFonts w:ascii="Arial" w:eastAsia="Calibri" w:hAnsi="Arial"/>
          <w:lang w:val="en"/>
        </w:rPr>
        <w:t>Provide s</w:t>
      </w:r>
      <w:r w:rsidRPr="00F83974">
        <w:rPr>
          <w:rFonts w:ascii="Arial" w:eastAsia="Calibri" w:hAnsi="Arial"/>
          <w:lang w:val="en"/>
        </w:rPr>
        <w:t>ufficient files to regenerate the models</w:t>
      </w:r>
      <w:r>
        <w:rPr>
          <w:rFonts w:ascii="Arial" w:eastAsia="Calibri" w:hAnsi="Arial"/>
          <w:lang w:val="en"/>
        </w:rPr>
        <w:t xml:space="preserve"> such as points, lines, surfaces and volumes in accordance with the file formats specified in the Report </w:t>
      </w:r>
      <w:r w:rsidR="00636BF2">
        <w:rPr>
          <w:rFonts w:ascii="Arial" w:eastAsia="Calibri" w:hAnsi="Arial"/>
          <w:lang w:val="en"/>
        </w:rPr>
        <w:t>f</w:t>
      </w:r>
      <w:r>
        <w:rPr>
          <w:rFonts w:ascii="Arial" w:eastAsia="Calibri" w:hAnsi="Arial"/>
          <w:lang w:val="en"/>
        </w:rPr>
        <w:t xml:space="preserve">ile </w:t>
      </w:r>
      <w:r w:rsidR="00636BF2">
        <w:rPr>
          <w:rFonts w:ascii="Arial" w:eastAsia="Calibri" w:hAnsi="Arial"/>
          <w:lang w:val="en"/>
        </w:rPr>
        <w:t>r</w:t>
      </w:r>
      <w:r>
        <w:rPr>
          <w:rFonts w:ascii="Arial" w:eastAsia="Calibri" w:hAnsi="Arial"/>
          <w:lang w:val="en"/>
        </w:rPr>
        <w:t>equirements section.</w:t>
      </w:r>
      <w:r w:rsidRPr="0071782B">
        <w:rPr>
          <w:rFonts w:eastAsia="Calibri"/>
          <w:lang w:val="en-US"/>
        </w:rPr>
        <w:t xml:space="preserve"> </w:t>
      </w:r>
      <w:r>
        <w:rPr>
          <w:rFonts w:ascii="Arial" w:eastAsia="Calibri" w:hAnsi="Arial"/>
          <w:lang w:val="en-US"/>
        </w:rPr>
        <w:t>A</w:t>
      </w:r>
      <w:r w:rsidRPr="5861FF8B">
        <w:rPr>
          <w:rFonts w:ascii="Arial" w:eastAsia="Calibri" w:hAnsi="Arial"/>
          <w:lang w:val="en-US"/>
        </w:rPr>
        <w:t xml:space="preserve">ll data </w:t>
      </w:r>
      <w:r>
        <w:rPr>
          <w:rFonts w:ascii="Arial" w:eastAsia="Calibri" w:hAnsi="Arial"/>
          <w:lang w:val="en-US"/>
        </w:rPr>
        <w:t xml:space="preserve">should be provided </w:t>
      </w:r>
      <w:r w:rsidRPr="5861FF8B">
        <w:rPr>
          <w:rFonts w:ascii="Arial" w:eastAsia="Calibri" w:hAnsi="Arial"/>
          <w:lang w:val="en-US"/>
        </w:rPr>
        <w:t>in the native format of the model</w:t>
      </w:r>
      <w:r>
        <w:rPr>
          <w:rFonts w:ascii="Arial" w:eastAsia="Calibri" w:hAnsi="Arial"/>
          <w:lang w:val="en-US"/>
        </w:rPr>
        <w:t xml:space="preserve"> in addition to one of the accepted formats</w:t>
      </w:r>
      <w:r w:rsidDel="00B46ABD">
        <w:rPr>
          <w:rFonts w:ascii="Arial" w:eastAsia="Calibri" w:hAnsi="Arial"/>
          <w:lang w:val="en-US"/>
        </w:rPr>
        <w:t>.</w:t>
      </w:r>
    </w:p>
    <w:p w14:paraId="0A38C755" w14:textId="15FEADE0" w:rsidR="00AE1E50" w:rsidRDefault="00AE1E50" w:rsidP="009F3FC8">
      <w:pPr>
        <w:pStyle w:val="BodyText"/>
        <w:rPr>
          <w:rFonts w:ascii="Arial" w:eastAsia="Calibri" w:hAnsi="Arial"/>
          <w:lang w:val="en-US"/>
        </w:rPr>
      </w:pPr>
      <w:r>
        <w:rPr>
          <w:rFonts w:eastAsia="Calibri"/>
          <w:lang w:val="en-US"/>
        </w:rPr>
        <w:t>F</w:t>
      </w:r>
      <w:r w:rsidRPr="4B66A67F">
        <w:rPr>
          <w:rFonts w:eastAsia="Calibri"/>
          <w:lang w:val="en-US"/>
        </w:rPr>
        <w:t xml:space="preserve">or geophysical inversion, provide images </w:t>
      </w:r>
      <w:r>
        <w:rPr>
          <w:rFonts w:eastAsia="Calibri"/>
          <w:lang w:val="en-US"/>
        </w:rPr>
        <w:t>(</w:t>
      </w:r>
      <w:r w:rsidRPr="4B66A67F">
        <w:rPr>
          <w:rFonts w:eastAsia="Calibri"/>
          <w:lang w:val="en-US"/>
        </w:rPr>
        <w:t>calculated, observed, or residual</w:t>
      </w:r>
      <w:r w:rsidDel="0041271B">
        <w:rPr>
          <w:rFonts w:ascii="Arial" w:eastAsia="Calibri" w:hAnsi="Arial"/>
          <w:lang w:val="en-US"/>
        </w:rPr>
        <w:t>)</w:t>
      </w:r>
      <w:r>
        <w:rPr>
          <w:rFonts w:ascii="Arial" w:eastAsia="Calibri" w:hAnsi="Arial"/>
          <w:lang w:val="en-US"/>
        </w:rPr>
        <w:t xml:space="preserve"> in accordance with the Maps and </w:t>
      </w:r>
      <w:r w:rsidR="00636BF2">
        <w:rPr>
          <w:rFonts w:ascii="Arial" w:eastAsia="Calibri" w:hAnsi="Arial"/>
          <w:lang w:val="en-US"/>
        </w:rPr>
        <w:t>p</w:t>
      </w:r>
      <w:r>
        <w:rPr>
          <w:rFonts w:ascii="Arial" w:eastAsia="Calibri" w:hAnsi="Arial"/>
          <w:lang w:val="en-US"/>
        </w:rPr>
        <w:t>lans section.</w:t>
      </w:r>
    </w:p>
    <w:p w14:paraId="3F43C219" w14:textId="12C80973" w:rsidR="00AE1E50" w:rsidRPr="009A5F4D" w:rsidRDefault="00AE1E50" w:rsidP="00AE1E50">
      <w:pPr>
        <w:pStyle w:val="Heading5"/>
      </w:pPr>
      <w:r w:rsidRPr="009A5F4D">
        <w:lastRenderedPageBreak/>
        <w:t xml:space="preserve">Reprocessing of </w:t>
      </w:r>
      <w:r w:rsidR="00610198">
        <w:t>d</w:t>
      </w:r>
      <w:r w:rsidRPr="009A5F4D">
        <w:t>ata</w:t>
      </w:r>
    </w:p>
    <w:p w14:paraId="257A1818" w14:textId="77777777" w:rsidR="00AE1E50" w:rsidRPr="007725BD" w:rsidRDefault="00AE1E50" w:rsidP="00221E7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57FB107B" w14:textId="7130A0C1" w:rsidR="00AE1E50" w:rsidRPr="002379D8" w:rsidRDefault="00AE1E50" w:rsidP="00221E78">
      <w:pPr>
        <w:jc w:val="both"/>
        <w:rPr>
          <w:rFonts w:ascii="Arial" w:eastAsia="Calibri" w:hAnsi="Arial"/>
          <w:noProof/>
          <w:lang w:val="en"/>
        </w:rPr>
      </w:pPr>
      <w:r>
        <w:rPr>
          <w:rFonts w:ascii="Arial" w:eastAsia="Calibri" w:hAnsi="Arial"/>
          <w:lang w:val="en-US"/>
        </w:rPr>
        <w:t>Provide d</w:t>
      </w:r>
      <w:r w:rsidRPr="5861FF8B">
        <w:rPr>
          <w:rFonts w:ascii="Arial" w:eastAsia="Calibri" w:hAnsi="Arial"/>
          <w:lang w:val="en-US"/>
        </w:rPr>
        <w:t>etail</w:t>
      </w:r>
      <w:r>
        <w:rPr>
          <w:rFonts w:ascii="Arial" w:eastAsia="Calibri" w:hAnsi="Arial"/>
          <w:lang w:val="en-US"/>
        </w:rPr>
        <w:t>s of</w:t>
      </w:r>
      <w:r w:rsidRPr="5861FF8B">
        <w:rPr>
          <w:rFonts w:ascii="Arial" w:eastAsia="Calibri" w:hAnsi="Arial"/>
          <w:lang w:val="en-US"/>
        </w:rPr>
        <w:t xml:space="preserve"> the data that was reprocessed includ</w:t>
      </w:r>
      <w:r>
        <w:rPr>
          <w:rFonts w:ascii="Arial" w:eastAsia="Calibri" w:hAnsi="Arial"/>
          <w:lang w:val="en-US"/>
        </w:rPr>
        <w:t>ing</w:t>
      </w:r>
      <w:r w:rsidRPr="5861FF8B">
        <w:rPr>
          <w:rFonts w:ascii="Arial" w:eastAsia="Calibri" w:hAnsi="Arial"/>
          <w:lang w:val="en-US"/>
        </w:rPr>
        <w:t xml:space="preserve"> relevant information such as the aim and the result of the activity.</w:t>
      </w:r>
      <w:r>
        <w:rPr>
          <w:rFonts w:ascii="Arial" w:eastAsia="Calibri" w:hAnsi="Arial"/>
          <w:lang w:val="en-US"/>
        </w:rPr>
        <w:t xml:space="preserve"> Describe </w:t>
      </w:r>
      <w:r>
        <w:rPr>
          <w:rFonts w:ascii="Arial" w:eastAsia="Calibri" w:hAnsi="Arial"/>
          <w:noProof/>
          <w:lang w:val="en"/>
        </w:rPr>
        <w:t>t</w:t>
      </w:r>
      <w:r w:rsidRPr="002379D8">
        <w:rPr>
          <w:rFonts w:ascii="Arial" w:eastAsia="Calibri" w:hAnsi="Arial"/>
          <w:noProof/>
          <w:lang w:val="en"/>
        </w:rPr>
        <w:t xml:space="preserve">he results of any interpretation performed and </w:t>
      </w:r>
      <w:r>
        <w:rPr>
          <w:rFonts w:ascii="Arial" w:eastAsia="Calibri" w:hAnsi="Arial"/>
          <w:noProof/>
          <w:lang w:val="en"/>
        </w:rPr>
        <w:t xml:space="preserve">provide any </w:t>
      </w:r>
      <w:r w:rsidRPr="002379D8">
        <w:rPr>
          <w:rFonts w:ascii="Arial" w:eastAsia="Calibri" w:hAnsi="Arial"/>
          <w:noProof/>
          <w:lang w:val="en"/>
        </w:rPr>
        <w:t>accompan</w:t>
      </w:r>
      <w:r>
        <w:rPr>
          <w:rFonts w:ascii="Arial" w:eastAsia="Calibri" w:hAnsi="Arial"/>
          <w:noProof/>
          <w:lang w:val="en"/>
        </w:rPr>
        <w:t>ying</w:t>
      </w:r>
      <w:r w:rsidRPr="002379D8">
        <w:rPr>
          <w:rFonts w:ascii="Arial" w:eastAsia="Calibri" w:hAnsi="Arial"/>
          <w:noProof/>
          <w:lang w:val="en"/>
        </w:rPr>
        <w:t xml:space="preserve"> </w:t>
      </w:r>
      <w:r>
        <w:rPr>
          <w:rFonts w:ascii="Arial" w:eastAsia="Calibri" w:hAnsi="Arial"/>
          <w:noProof/>
          <w:lang w:val="en"/>
        </w:rPr>
        <w:t>maps/images</w:t>
      </w:r>
      <w:r w:rsidRPr="002379D8">
        <w:rPr>
          <w:rFonts w:ascii="Arial" w:eastAsia="Calibri" w:hAnsi="Arial"/>
          <w:noProof/>
          <w:lang w:val="en"/>
        </w:rPr>
        <w:t xml:space="preserve"> either in the </w:t>
      </w:r>
      <w:r>
        <w:rPr>
          <w:rFonts w:ascii="Arial" w:eastAsia="Calibri" w:hAnsi="Arial"/>
          <w:noProof/>
          <w:lang w:val="en"/>
        </w:rPr>
        <w:t>text</w:t>
      </w:r>
      <w:r w:rsidRPr="002379D8">
        <w:rPr>
          <w:rFonts w:ascii="Arial" w:eastAsia="Calibri" w:hAnsi="Arial"/>
          <w:noProof/>
          <w:lang w:val="en"/>
        </w:rPr>
        <w:t xml:space="preserve"> of the report or as attachment(s) with reference to this in the</w:t>
      </w:r>
      <w:r w:rsidR="00246C14">
        <w:rPr>
          <w:rFonts w:ascii="Arial" w:eastAsia="Calibri" w:hAnsi="Arial"/>
          <w:noProof/>
          <w:lang w:val="en"/>
        </w:rPr>
        <w:t xml:space="preserve"> text and the</w:t>
      </w:r>
      <w:r w:rsidRPr="002379D8">
        <w:rPr>
          <w:rFonts w:ascii="Arial" w:eastAsia="Calibri" w:hAnsi="Arial"/>
          <w:noProof/>
          <w:lang w:val="en"/>
        </w:rPr>
        <w:t xml:space="preserve"> table of contents.</w:t>
      </w:r>
    </w:p>
    <w:p w14:paraId="55B42EA0" w14:textId="77777777" w:rsidR="00AE1E50" w:rsidRPr="00837111" w:rsidRDefault="00AE1E50" w:rsidP="00221E78">
      <w:pPr>
        <w:pStyle w:val="BodyText"/>
        <w:rPr>
          <w:rFonts w:ascii="Arial" w:eastAsia="Calibri" w:hAnsi="Arial"/>
          <w:b/>
          <w:bCs/>
          <w:i/>
          <w:iCs/>
          <w:noProof/>
          <w:lang w:val="en"/>
        </w:rPr>
      </w:pPr>
      <w:r w:rsidRPr="007725BD">
        <w:rPr>
          <w:rFonts w:ascii="Arial" w:eastAsia="Calibri" w:hAnsi="Arial"/>
          <w:b/>
          <w:bCs/>
          <w:i/>
          <w:iCs/>
          <w:noProof/>
          <w:lang w:val="en"/>
        </w:rPr>
        <w:t>Attached file(s)</w:t>
      </w:r>
    </w:p>
    <w:p w14:paraId="7C6D9832" w14:textId="1E2377F7" w:rsidR="00AE1E50" w:rsidRPr="002379D8" w:rsidRDefault="00AE1E50" w:rsidP="00221E78">
      <w:pPr>
        <w:jc w:val="both"/>
        <w:rPr>
          <w:rFonts w:ascii="Arial" w:eastAsia="Calibri" w:hAnsi="Arial"/>
          <w:noProof/>
          <w:lang w:val="en"/>
        </w:rPr>
      </w:pPr>
      <w:r>
        <w:rPr>
          <w:rFonts w:ascii="Arial" w:eastAsia="Calibri" w:hAnsi="Arial"/>
          <w:noProof/>
          <w:lang w:val="en"/>
        </w:rPr>
        <w:t xml:space="preserve">If not provided in the technical report, attach any data or maps/images generated as per the requirements set out in the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w:t>
      </w:r>
    </w:p>
    <w:p w14:paraId="1374C1D5" w14:textId="0EF8A730" w:rsidR="00AE1E50" w:rsidRPr="00D24C19" w:rsidRDefault="00AE1E50" w:rsidP="00221E78">
      <w:pPr>
        <w:pStyle w:val="Heading5"/>
      </w:pPr>
      <w:r w:rsidRPr="00D24C19">
        <w:t xml:space="preserve">General </w:t>
      </w:r>
      <w:r w:rsidR="00610198">
        <w:t>r</w:t>
      </w:r>
      <w:r w:rsidRPr="00D24C19">
        <w:t>esearch</w:t>
      </w:r>
    </w:p>
    <w:p w14:paraId="013CD20A" w14:textId="77777777" w:rsidR="00AE1E50" w:rsidRPr="007725BD" w:rsidRDefault="00AE1E50" w:rsidP="00221E7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15526BF4" w14:textId="77777777" w:rsidR="00AE1E50" w:rsidRPr="00F90D66" w:rsidRDefault="00AE1E50" w:rsidP="00221E78">
      <w:pPr>
        <w:jc w:val="both"/>
        <w:rPr>
          <w:rFonts w:ascii="Arial" w:eastAsia="Calibri" w:hAnsi="Arial"/>
          <w:noProof/>
          <w:lang w:val="en"/>
        </w:rPr>
      </w:pPr>
      <w:r w:rsidRPr="00F90D66">
        <w:rPr>
          <w:rFonts w:ascii="Arial" w:eastAsia="Calibri" w:hAnsi="Arial"/>
          <w:noProof/>
          <w:lang w:val="en"/>
        </w:rPr>
        <w:t xml:space="preserve">Detail </w:t>
      </w:r>
      <w:r>
        <w:rPr>
          <w:rFonts w:ascii="Arial" w:eastAsia="Calibri" w:hAnsi="Arial"/>
          <w:noProof/>
          <w:lang w:val="en"/>
        </w:rPr>
        <w:t>the</w:t>
      </w:r>
      <w:r w:rsidRPr="00F90D66">
        <w:rPr>
          <w:rFonts w:ascii="Arial" w:eastAsia="Calibri" w:hAnsi="Arial"/>
          <w:noProof/>
          <w:lang w:val="en"/>
        </w:rPr>
        <w:t xml:space="preserve"> research </w:t>
      </w:r>
      <w:r>
        <w:rPr>
          <w:rFonts w:ascii="Arial" w:eastAsia="Calibri" w:hAnsi="Arial"/>
          <w:noProof/>
          <w:lang w:val="en"/>
        </w:rPr>
        <w:t>conducted,</w:t>
      </w:r>
      <w:r w:rsidRPr="00F90D66">
        <w:rPr>
          <w:rFonts w:ascii="Arial" w:eastAsia="Calibri" w:hAnsi="Arial"/>
          <w:noProof/>
          <w:lang w:val="en"/>
        </w:rPr>
        <w:t xml:space="preserve"> includ</w:t>
      </w:r>
      <w:r>
        <w:rPr>
          <w:rFonts w:ascii="Arial" w:eastAsia="Calibri" w:hAnsi="Arial"/>
          <w:noProof/>
          <w:lang w:val="en"/>
        </w:rPr>
        <w:t>ing</w:t>
      </w:r>
      <w:r w:rsidRPr="00F90D66">
        <w:rPr>
          <w:rFonts w:ascii="Arial" w:eastAsia="Calibri" w:hAnsi="Arial"/>
          <w:noProof/>
          <w:lang w:val="en"/>
        </w:rPr>
        <w:t xml:space="preserve"> relevant information such as the aim and the result of the activity </w:t>
      </w:r>
      <w:r>
        <w:rPr>
          <w:rFonts w:ascii="Arial" w:eastAsia="Calibri" w:hAnsi="Arial"/>
          <w:noProof/>
          <w:lang w:val="en"/>
        </w:rPr>
        <w:t>acknowledging all</w:t>
      </w:r>
      <w:r w:rsidRPr="00F90D66">
        <w:rPr>
          <w:rFonts w:ascii="Arial" w:eastAsia="Calibri" w:hAnsi="Arial"/>
          <w:noProof/>
          <w:lang w:val="en"/>
        </w:rPr>
        <w:t xml:space="preserve"> sources of information</w:t>
      </w:r>
      <w:r>
        <w:rPr>
          <w:rFonts w:ascii="Arial" w:eastAsia="Calibri" w:hAnsi="Arial"/>
          <w:noProof/>
          <w:lang w:val="en"/>
        </w:rPr>
        <w:t>.</w:t>
      </w:r>
    </w:p>
    <w:p w14:paraId="16042A77" w14:textId="77777777" w:rsidR="00AE1E50" w:rsidRPr="00837111" w:rsidRDefault="00AE1E50" w:rsidP="00221E78">
      <w:pPr>
        <w:pStyle w:val="BodyText"/>
        <w:rPr>
          <w:rFonts w:ascii="Arial" w:eastAsia="Calibri" w:hAnsi="Arial"/>
          <w:b/>
          <w:bCs/>
          <w:i/>
          <w:iCs/>
          <w:noProof/>
          <w:lang w:val="en"/>
        </w:rPr>
      </w:pPr>
      <w:r w:rsidRPr="007725BD">
        <w:rPr>
          <w:rFonts w:ascii="Arial" w:eastAsia="Calibri" w:hAnsi="Arial"/>
          <w:b/>
          <w:bCs/>
          <w:i/>
          <w:iCs/>
          <w:noProof/>
          <w:lang w:val="en"/>
        </w:rPr>
        <w:t>Attached file(s)</w:t>
      </w:r>
    </w:p>
    <w:p w14:paraId="38DDC666" w14:textId="205DF0E2" w:rsidR="00AE1E50" w:rsidRPr="004F7B32" w:rsidRDefault="00AE1E50" w:rsidP="00221E78">
      <w:pPr>
        <w:jc w:val="both"/>
        <w:rPr>
          <w:rFonts w:ascii="Arial" w:eastAsia="Calibri" w:hAnsi="Arial"/>
          <w:noProof/>
          <w:lang w:val="en"/>
        </w:rPr>
      </w:pPr>
      <w:r w:rsidRPr="004F7B32">
        <w:rPr>
          <w:rFonts w:ascii="Arial" w:eastAsia="Calibri" w:hAnsi="Arial"/>
          <w:noProof/>
          <w:lang w:val="en"/>
        </w:rPr>
        <w:t>A</w:t>
      </w:r>
      <w:r>
        <w:rPr>
          <w:rFonts w:ascii="Arial" w:eastAsia="Calibri" w:hAnsi="Arial"/>
          <w:noProof/>
          <w:lang w:val="en"/>
        </w:rPr>
        <w:t>ny</w:t>
      </w:r>
      <w:r w:rsidRPr="004F7B32" w:rsidDel="009236E4">
        <w:rPr>
          <w:rFonts w:ascii="Arial" w:eastAsia="Calibri" w:hAnsi="Arial"/>
          <w:noProof/>
          <w:lang w:val="en"/>
        </w:rPr>
        <w:t xml:space="preserve"> </w:t>
      </w:r>
      <w:r w:rsidRPr="004F7B32">
        <w:rPr>
          <w:rFonts w:ascii="Arial" w:eastAsia="Calibri" w:hAnsi="Arial"/>
          <w:noProof/>
          <w:lang w:val="en"/>
        </w:rPr>
        <w:t>files generated from this activity are to be included as attachment</w:t>
      </w:r>
      <w:r w:rsidR="00BD70C0">
        <w:rPr>
          <w:rFonts w:ascii="Arial" w:eastAsia="Calibri" w:hAnsi="Arial"/>
          <w:noProof/>
          <w:lang w:val="en"/>
        </w:rPr>
        <w:t>(</w:t>
      </w:r>
      <w:r w:rsidRPr="004F7B32">
        <w:rPr>
          <w:rFonts w:ascii="Arial" w:eastAsia="Calibri" w:hAnsi="Arial"/>
          <w:noProof/>
          <w:lang w:val="en"/>
        </w:rPr>
        <w:t>s</w:t>
      </w:r>
      <w:r w:rsidR="00BD70C0">
        <w:rPr>
          <w:rFonts w:ascii="Arial" w:eastAsia="Calibri" w:hAnsi="Arial"/>
          <w:noProof/>
          <w:lang w:val="en"/>
        </w:rPr>
        <w:t>)</w:t>
      </w:r>
      <w:r>
        <w:rPr>
          <w:rFonts w:ascii="Arial" w:eastAsia="Calibri" w:hAnsi="Arial"/>
          <w:noProof/>
          <w:lang w:val="en"/>
        </w:rPr>
        <w:t xml:space="preserve"> and</w:t>
      </w:r>
      <w:r w:rsidRPr="004F7B32">
        <w:rPr>
          <w:rFonts w:ascii="Arial" w:eastAsia="Calibri" w:hAnsi="Arial"/>
          <w:noProof/>
          <w:lang w:val="en"/>
        </w:rPr>
        <w:t xml:space="preserve"> referenced in the </w:t>
      </w:r>
      <w:r>
        <w:rPr>
          <w:rFonts w:ascii="Arial" w:eastAsia="Calibri" w:hAnsi="Arial"/>
          <w:noProof/>
          <w:lang w:val="en"/>
        </w:rPr>
        <w:t xml:space="preserve">report text and </w:t>
      </w:r>
      <w:r w:rsidRPr="004F7B32">
        <w:rPr>
          <w:rFonts w:ascii="Arial" w:eastAsia="Calibri" w:hAnsi="Arial"/>
          <w:noProof/>
          <w:lang w:val="en"/>
        </w:rPr>
        <w:t>table of contents.</w:t>
      </w:r>
    </w:p>
    <w:p w14:paraId="2F110ADD" w14:textId="0D071027" w:rsidR="00AE1E50" w:rsidRPr="00D24C19" w:rsidRDefault="00AE1E50" w:rsidP="00221E78">
      <w:pPr>
        <w:pStyle w:val="Heading5"/>
      </w:pPr>
      <w:r w:rsidRPr="00D24C19">
        <w:t xml:space="preserve">Geological and </w:t>
      </w:r>
      <w:r w:rsidR="00610198">
        <w:t>g</w:t>
      </w:r>
      <w:r w:rsidRPr="00D24C19">
        <w:t xml:space="preserve">eophysical </w:t>
      </w:r>
      <w:r w:rsidR="00610198">
        <w:t>i</w:t>
      </w:r>
      <w:r w:rsidRPr="00D24C19">
        <w:t>nterpretation</w:t>
      </w:r>
    </w:p>
    <w:p w14:paraId="3BDA8D50" w14:textId="77777777" w:rsidR="00AE1E50" w:rsidRPr="007725BD" w:rsidRDefault="00AE1E50" w:rsidP="00221E7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4A6C0569" w14:textId="2432F8B1" w:rsidR="00AE1E50" w:rsidRDefault="00AE1E50" w:rsidP="00221E78">
      <w:pPr>
        <w:jc w:val="both"/>
        <w:rPr>
          <w:rFonts w:ascii="Arial" w:eastAsia="Calibri" w:hAnsi="Arial"/>
          <w:noProof/>
          <w:lang w:val="en"/>
        </w:rPr>
      </w:pPr>
      <w:r>
        <w:rPr>
          <w:rFonts w:ascii="Arial" w:eastAsia="Calibri" w:hAnsi="Arial"/>
          <w:noProof/>
          <w:lang w:val="en"/>
        </w:rPr>
        <w:t>Provide f</w:t>
      </w:r>
      <w:r w:rsidRPr="004F7B32">
        <w:rPr>
          <w:rFonts w:ascii="Arial" w:eastAsia="Calibri" w:hAnsi="Arial"/>
          <w:noProof/>
          <w:lang w:val="en"/>
        </w:rPr>
        <w:t>ull details of all geological and geophysical interpretations. This may include</w:t>
      </w:r>
      <w:r w:rsidR="00E821E9">
        <w:rPr>
          <w:rFonts w:ascii="Arial" w:eastAsia="Calibri" w:hAnsi="Arial"/>
          <w:noProof/>
          <w:lang w:val="en"/>
        </w:rPr>
        <w:t xml:space="preserve"> </w:t>
      </w:r>
      <w:r w:rsidRPr="004F7B32">
        <w:rPr>
          <w:rFonts w:ascii="Arial" w:eastAsia="Calibri" w:hAnsi="Arial"/>
          <w:noProof/>
          <w:lang w:val="en"/>
        </w:rPr>
        <w:t xml:space="preserve">interpretations </w:t>
      </w:r>
      <w:r>
        <w:rPr>
          <w:rFonts w:ascii="Arial" w:eastAsia="Calibri" w:hAnsi="Arial"/>
          <w:noProof/>
          <w:lang w:val="en"/>
        </w:rPr>
        <w:t>of</w:t>
      </w:r>
      <w:r w:rsidRPr="004F7B32">
        <w:rPr>
          <w:rFonts w:ascii="Arial" w:eastAsia="Calibri" w:hAnsi="Arial"/>
          <w:noProof/>
          <w:lang w:val="en"/>
        </w:rPr>
        <w:t xml:space="preserve"> mineralisation trends, exploration vectors specific to the tenement, relationships between mapped geology and geophysical survey information, </w:t>
      </w:r>
      <w:r>
        <w:rPr>
          <w:rFonts w:ascii="Arial" w:eastAsia="Calibri" w:hAnsi="Arial"/>
          <w:noProof/>
          <w:lang w:val="en"/>
        </w:rPr>
        <w:t>and so on</w:t>
      </w:r>
      <w:r w:rsidRPr="004F7B32">
        <w:rPr>
          <w:rFonts w:ascii="Arial" w:eastAsia="Calibri" w:hAnsi="Arial"/>
          <w:noProof/>
          <w:lang w:val="en"/>
        </w:rPr>
        <w:t xml:space="preserve">. </w:t>
      </w:r>
    </w:p>
    <w:p w14:paraId="2D1874B2" w14:textId="77777777" w:rsidR="00AE1E50" w:rsidRPr="004F7B32" w:rsidRDefault="00AE1E50" w:rsidP="00221E78">
      <w:pPr>
        <w:jc w:val="both"/>
        <w:rPr>
          <w:rFonts w:ascii="Arial" w:eastAsia="Calibri" w:hAnsi="Arial"/>
          <w:noProof/>
          <w:lang w:val="en"/>
        </w:rPr>
      </w:pPr>
      <w:r>
        <w:rPr>
          <w:rFonts w:ascii="Arial" w:eastAsia="Calibri" w:hAnsi="Arial"/>
          <w:noProof/>
          <w:lang w:val="en"/>
        </w:rPr>
        <w:t xml:space="preserve">Interpretations can be made from pre-existing information and/or information captured during the current reporting period. </w:t>
      </w:r>
      <w:r w:rsidRPr="004F7B32">
        <w:rPr>
          <w:rFonts w:ascii="Arial" w:eastAsia="Calibri" w:hAnsi="Arial"/>
          <w:noProof/>
          <w:lang w:val="en"/>
        </w:rPr>
        <w:t xml:space="preserve">Datasets interpreted should be </w:t>
      </w:r>
      <w:r>
        <w:rPr>
          <w:rFonts w:ascii="Arial" w:eastAsia="Calibri" w:hAnsi="Arial"/>
          <w:noProof/>
          <w:lang w:val="en"/>
        </w:rPr>
        <w:t>described</w:t>
      </w:r>
      <w:r w:rsidRPr="004F7B32">
        <w:rPr>
          <w:rFonts w:ascii="Arial" w:eastAsia="Calibri" w:hAnsi="Arial"/>
          <w:noProof/>
          <w:lang w:val="en"/>
        </w:rPr>
        <w:t xml:space="preserve"> in the text and formally referenced. </w:t>
      </w:r>
      <w:r>
        <w:rPr>
          <w:rFonts w:ascii="Arial" w:eastAsia="Calibri" w:hAnsi="Arial"/>
          <w:noProof/>
          <w:lang w:val="en"/>
        </w:rPr>
        <w:t xml:space="preserve">Where data is acquired, reported and interpreted in the same reporting period, either include the interpretation in this section and refer to the section(s) of the report with related information/data </w:t>
      </w:r>
      <w:r>
        <w:rPr>
          <w:rFonts w:ascii="Arial" w:eastAsia="Calibri" w:hAnsi="Arial"/>
          <w:noProof/>
          <w:u w:val="single"/>
          <w:lang w:val="en"/>
        </w:rPr>
        <w:t>or</w:t>
      </w:r>
      <w:r>
        <w:rPr>
          <w:rFonts w:ascii="Arial" w:eastAsia="Calibri" w:hAnsi="Arial"/>
          <w:noProof/>
          <w:lang w:val="en"/>
        </w:rPr>
        <w:t xml:space="preserve"> provide as a discussion within the relevant section(s).</w:t>
      </w:r>
    </w:p>
    <w:p w14:paraId="7B7B8CEC" w14:textId="2F419468" w:rsidR="00BB5637" w:rsidRPr="00355F5D" w:rsidRDefault="00BB5637" w:rsidP="00221E78">
      <w:pPr>
        <w:jc w:val="both"/>
        <w:rPr>
          <w:rFonts w:eastAsia="Calibri"/>
          <w:lang w:val="en"/>
        </w:rPr>
      </w:pPr>
      <w:r>
        <w:rPr>
          <w:rFonts w:eastAsia="Calibri"/>
          <w:lang w:val="en-US"/>
        </w:rPr>
        <w:t>If any anomalies are identified, provide a d</w:t>
      </w:r>
      <w:r w:rsidRPr="00BA3194">
        <w:rPr>
          <w:rFonts w:eastAsia="Calibri"/>
          <w:lang w:val="en-US"/>
        </w:rPr>
        <w:t xml:space="preserve">iscussion of what constitutes an anomaly and how anomalies relate to </w:t>
      </w:r>
      <w:r>
        <w:rPr>
          <w:rFonts w:eastAsia="Calibri"/>
          <w:lang w:val="en-US"/>
        </w:rPr>
        <w:t xml:space="preserve">geophysics, </w:t>
      </w:r>
      <w:r w:rsidRPr="00BA3194">
        <w:rPr>
          <w:rFonts w:eastAsia="Calibri"/>
          <w:lang w:val="en-US"/>
        </w:rPr>
        <w:t>geochemistry, geology and drilling results</w:t>
      </w:r>
      <w:r>
        <w:rPr>
          <w:rFonts w:eastAsia="Calibri"/>
          <w:lang w:val="en-US"/>
        </w:rPr>
        <w:t>.</w:t>
      </w:r>
    </w:p>
    <w:p w14:paraId="4DDA446D" w14:textId="38C86E97" w:rsidR="00BB5637" w:rsidRDefault="00BB5637" w:rsidP="00221E78">
      <w:pPr>
        <w:jc w:val="both"/>
        <w:rPr>
          <w:rFonts w:ascii="Arial" w:eastAsia="Calibri" w:hAnsi="Arial"/>
          <w:noProof/>
          <w:lang w:val="en"/>
        </w:rPr>
      </w:pPr>
      <w:r>
        <w:rPr>
          <w:rFonts w:ascii="Arial" w:eastAsia="Calibri" w:hAnsi="Arial"/>
          <w:noProof/>
          <w:lang w:val="en"/>
        </w:rPr>
        <w:t xml:space="preserve">Any </w:t>
      </w:r>
      <w:bookmarkStart w:id="82" w:name="_Hlk169531683"/>
      <w:r>
        <w:rPr>
          <w:rFonts w:ascii="Arial" w:eastAsia="Calibri" w:hAnsi="Arial"/>
          <w:noProof/>
          <w:lang w:val="en"/>
        </w:rPr>
        <w:t>m</w:t>
      </w:r>
      <w:r w:rsidRPr="004F7B32">
        <w:rPr>
          <w:rFonts w:ascii="Arial" w:eastAsia="Calibri" w:hAnsi="Arial"/>
          <w:noProof/>
          <w:lang w:val="en"/>
        </w:rPr>
        <w:t>aps</w:t>
      </w:r>
      <w:r>
        <w:rPr>
          <w:rFonts w:ascii="Arial" w:eastAsia="Calibri" w:hAnsi="Arial"/>
          <w:noProof/>
          <w:lang w:val="en"/>
        </w:rPr>
        <w:t>/</w:t>
      </w:r>
      <w:r w:rsidRPr="004F7B32">
        <w:rPr>
          <w:rFonts w:ascii="Arial" w:eastAsia="Calibri" w:hAnsi="Arial"/>
          <w:noProof/>
          <w:lang w:val="en"/>
        </w:rPr>
        <w:t>plans</w:t>
      </w:r>
      <w:r>
        <w:rPr>
          <w:rFonts w:ascii="Arial" w:eastAsia="Calibri" w:hAnsi="Arial"/>
          <w:noProof/>
          <w:lang w:val="en"/>
        </w:rPr>
        <w:t>/cross sections/</w:t>
      </w:r>
      <w:r w:rsidRPr="004F7B32">
        <w:rPr>
          <w:rFonts w:ascii="Arial" w:eastAsia="Calibri" w:hAnsi="Arial"/>
          <w:noProof/>
          <w:lang w:val="en"/>
        </w:rPr>
        <w:t>figures</w:t>
      </w:r>
      <w:r>
        <w:rPr>
          <w:rFonts w:ascii="Arial" w:eastAsia="Calibri" w:hAnsi="Arial"/>
          <w:noProof/>
          <w:lang w:val="en"/>
        </w:rPr>
        <w:t xml:space="preserve"> </w:t>
      </w:r>
      <w:bookmarkEnd w:id="82"/>
      <w:r>
        <w:rPr>
          <w:rFonts w:ascii="Arial" w:eastAsia="Calibri" w:hAnsi="Arial"/>
          <w:noProof/>
          <w:lang w:val="en"/>
        </w:rPr>
        <w:t xml:space="preserve">generated </w:t>
      </w:r>
      <w:r w:rsidRPr="004F7B32">
        <w:rPr>
          <w:rFonts w:ascii="Arial" w:eastAsia="Calibri" w:hAnsi="Arial"/>
          <w:noProof/>
          <w:lang w:val="en"/>
        </w:rPr>
        <w:t>can be inserted into the report or appended separately</w:t>
      </w:r>
      <w:r>
        <w:rPr>
          <w:rFonts w:ascii="Arial" w:eastAsia="Calibri" w:hAnsi="Arial"/>
          <w:noProof/>
          <w:lang w:val="en"/>
        </w:rPr>
        <w:t xml:space="preserve">, they must conform with the Maps and </w:t>
      </w:r>
      <w:r w:rsidR="00636BF2">
        <w:rPr>
          <w:rFonts w:ascii="Arial" w:eastAsia="Calibri" w:hAnsi="Arial"/>
          <w:noProof/>
          <w:lang w:val="en"/>
        </w:rPr>
        <w:t>p</w:t>
      </w:r>
      <w:r>
        <w:rPr>
          <w:rFonts w:ascii="Arial" w:eastAsia="Calibri" w:hAnsi="Arial"/>
          <w:noProof/>
          <w:lang w:val="en"/>
        </w:rPr>
        <w:t xml:space="preserve">lans </w:t>
      </w:r>
      <w:r w:rsidDel="006B3AE7">
        <w:rPr>
          <w:rFonts w:ascii="Arial" w:eastAsia="Calibri" w:hAnsi="Arial"/>
          <w:noProof/>
          <w:lang w:val="en"/>
        </w:rPr>
        <w:t>section.</w:t>
      </w:r>
    </w:p>
    <w:p w14:paraId="555D73A1" w14:textId="77777777" w:rsidR="00AE1E50" w:rsidRPr="00837111" w:rsidRDefault="00AE1E50" w:rsidP="00221E78">
      <w:pPr>
        <w:pStyle w:val="BodyText"/>
        <w:rPr>
          <w:rFonts w:ascii="Arial" w:eastAsia="Calibri" w:hAnsi="Arial"/>
          <w:b/>
          <w:bCs/>
          <w:i/>
          <w:iCs/>
          <w:noProof/>
          <w:lang w:val="en"/>
        </w:rPr>
      </w:pPr>
      <w:r w:rsidRPr="007725BD">
        <w:rPr>
          <w:rFonts w:ascii="Arial" w:eastAsia="Calibri" w:hAnsi="Arial"/>
          <w:b/>
          <w:bCs/>
          <w:i/>
          <w:iCs/>
          <w:noProof/>
          <w:lang w:val="en"/>
        </w:rPr>
        <w:t>Attached file(s)</w:t>
      </w:r>
    </w:p>
    <w:p w14:paraId="38141DE0" w14:textId="7ED166C8" w:rsidR="00B624C5" w:rsidRPr="00221E78" w:rsidRDefault="00CA0CBC" w:rsidP="00221E78">
      <w:pPr>
        <w:jc w:val="both"/>
        <w:rPr>
          <w:rFonts w:ascii="Arial" w:eastAsia="Calibri" w:hAnsi="Arial"/>
          <w:noProof/>
          <w:lang w:val="en"/>
        </w:rPr>
      </w:pPr>
      <w:r>
        <w:rPr>
          <w:rFonts w:ascii="Arial" w:eastAsia="Calibri" w:hAnsi="Arial"/>
          <w:noProof/>
          <w:lang w:val="en"/>
        </w:rPr>
        <w:t>If not provided in the technical report, attach any m</w:t>
      </w:r>
      <w:r w:rsidRPr="004F7B32">
        <w:rPr>
          <w:rFonts w:ascii="Arial" w:eastAsia="Calibri" w:hAnsi="Arial"/>
          <w:noProof/>
          <w:lang w:val="en"/>
        </w:rPr>
        <w:t>aps</w:t>
      </w:r>
      <w:r>
        <w:rPr>
          <w:rFonts w:ascii="Arial" w:eastAsia="Calibri" w:hAnsi="Arial"/>
          <w:noProof/>
          <w:lang w:val="en"/>
        </w:rPr>
        <w:t>/</w:t>
      </w:r>
      <w:r w:rsidRPr="004F7B32">
        <w:rPr>
          <w:rFonts w:ascii="Arial" w:eastAsia="Calibri" w:hAnsi="Arial"/>
          <w:noProof/>
          <w:lang w:val="en"/>
        </w:rPr>
        <w:t>plans</w:t>
      </w:r>
      <w:r>
        <w:rPr>
          <w:rFonts w:ascii="Arial" w:eastAsia="Calibri" w:hAnsi="Arial"/>
          <w:noProof/>
          <w:lang w:val="en"/>
        </w:rPr>
        <w:t>/cross sections/</w:t>
      </w:r>
      <w:r w:rsidRPr="004F7B32">
        <w:rPr>
          <w:rFonts w:ascii="Arial" w:eastAsia="Calibri" w:hAnsi="Arial"/>
          <w:noProof/>
          <w:lang w:val="en"/>
        </w:rPr>
        <w:t>figures</w:t>
      </w:r>
      <w:r>
        <w:rPr>
          <w:rFonts w:ascii="Arial" w:eastAsia="Calibri" w:hAnsi="Arial"/>
          <w:noProof/>
          <w:lang w:val="en"/>
        </w:rPr>
        <w:t xml:space="preserve"> generated as per the requirements set out in the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 and refer to the file(s) in the text of the report and table of contents.</w:t>
      </w:r>
    </w:p>
    <w:p w14:paraId="44F6302E" w14:textId="3E5580FB" w:rsidR="00AE1E50" w:rsidRPr="00D24C19" w:rsidRDefault="00AE1E50" w:rsidP="00AE1E50">
      <w:pPr>
        <w:pStyle w:val="Heading5"/>
      </w:pPr>
      <w:r w:rsidRPr="00D24C19">
        <w:t xml:space="preserve">Mineral </w:t>
      </w:r>
      <w:r w:rsidR="006F3EA2">
        <w:t>r</w:t>
      </w:r>
      <w:r w:rsidRPr="00D24C19">
        <w:t xml:space="preserve">esource </w:t>
      </w:r>
      <w:r w:rsidR="00DE3C51">
        <w:t>and o</w:t>
      </w:r>
      <w:r w:rsidRPr="00D24C19">
        <w:t xml:space="preserve">re </w:t>
      </w:r>
      <w:r w:rsidR="006F3EA2">
        <w:t>r</w:t>
      </w:r>
      <w:r w:rsidRPr="00D24C19">
        <w:t xml:space="preserve">eserve </w:t>
      </w:r>
      <w:r w:rsidR="006F3EA2">
        <w:t>i</w:t>
      </w:r>
      <w:r>
        <w:t>nformation</w:t>
      </w:r>
    </w:p>
    <w:p w14:paraId="33A33332" w14:textId="77777777" w:rsidR="00AE1E50" w:rsidRPr="007725BD" w:rsidRDefault="00AE1E50" w:rsidP="00221E78">
      <w:pPr>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16EFE0E1" w14:textId="3F74E416" w:rsidR="00AE1E50" w:rsidRDefault="00AE1E50" w:rsidP="00221E78">
      <w:pPr>
        <w:autoSpaceDE w:val="0"/>
        <w:autoSpaceDN w:val="0"/>
        <w:adjustRightInd w:val="0"/>
        <w:jc w:val="both"/>
        <w:rPr>
          <w:rFonts w:ascii="Roboto" w:hAnsi="Roboto" w:cs="Roboto"/>
          <w:color w:val="000000"/>
          <w:sz w:val="21"/>
          <w:szCs w:val="21"/>
        </w:rPr>
      </w:pPr>
      <w:r>
        <w:rPr>
          <w:rFonts w:ascii="Arial" w:eastAsia="Calibri" w:hAnsi="Arial"/>
          <w:noProof/>
          <w:lang w:val="en"/>
        </w:rPr>
        <w:t xml:space="preserve">Include all details of any </w:t>
      </w:r>
      <w:r w:rsidRPr="00D30FDF">
        <w:rPr>
          <w:rFonts w:ascii="Arial" w:eastAsia="Calibri" w:hAnsi="Arial"/>
          <w:noProof/>
          <w:lang w:val="en"/>
        </w:rPr>
        <w:t xml:space="preserve">mineral resource </w:t>
      </w:r>
      <w:r w:rsidR="009A6883">
        <w:rPr>
          <w:rFonts w:ascii="Arial" w:eastAsia="Calibri" w:hAnsi="Arial"/>
          <w:noProof/>
          <w:lang w:val="en"/>
        </w:rPr>
        <w:t>and/</w:t>
      </w:r>
      <w:r w:rsidRPr="00D30FDF">
        <w:rPr>
          <w:rFonts w:ascii="Arial" w:eastAsia="Calibri" w:hAnsi="Arial"/>
          <w:noProof/>
          <w:lang w:val="en"/>
        </w:rPr>
        <w:t>or ore reserve</w:t>
      </w:r>
      <w:r>
        <w:rPr>
          <w:rFonts w:ascii="Arial" w:eastAsia="Calibri" w:hAnsi="Arial"/>
          <w:noProof/>
          <w:lang w:val="en"/>
        </w:rPr>
        <w:t xml:space="preserve"> estimation activities completed</w:t>
      </w:r>
      <w:r w:rsidRPr="00D30FDF">
        <w:rPr>
          <w:rFonts w:ascii="Arial" w:eastAsia="Calibri" w:hAnsi="Arial"/>
          <w:noProof/>
          <w:lang w:val="en"/>
        </w:rPr>
        <w:t xml:space="preserve"> during the reporting period. </w:t>
      </w:r>
      <w:r>
        <w:rPr>
          <w:rFonts w:ascii="Arial" w:eastAsia="Calibri" w:hAnsi="Arial"/>
          <w:noProof/>
          <w:lang w:val="en"/>
        </w:rPr>
        <w:t>Clearly identify if the resource/reserve estimate</w:t>
      </w:r>
      <w:r w:rsidRPr="00BC44ED">
        <w:rPr>
          <w:rFonts w:ascii="Arial" w:eastAsia="Calibri" w:hAnsi="Arial"/>
          <w:noProof/>
          <w:lang w:val="en"/>
        </w:rPr>
        <w:t xml:space="preserve"> </w:t>
      </w:r>
      <w:r>
        <w:rPr>
          <w:rFonts w:ascii="Arial" w:eastAsia="Calibri" w:hAnsi="Arial"/>
          <w:noProof/>
          <w:lang w:val="en"/>
        </w:rPr>
        <w:t>has been reported in accordance with the JORC Code</w:t>
      </w:r>
      <w:r w:rsidRPr="00BC44ED">
        <w:rPr>
          <w:rFonts w:ascii="Arial" w:eastAsia="Calibri" w:hAnsi="Arial"/>
          <w:noProof/>
          <w:lang w:val="en"/>
        </w:rPr>
        <w:t>.</w:t>
      </w:r>
      <w:r w:rsidRPr="00BC44ED">
        <w:rPr>
          <w:rFonts w:ascii="Roboto" w:hAnsi="Roboto" w:cs="Roboto"/>
          <w:color w:val="000000"/>
          <w:sz w:val="21"/>
          <w:szCs w:val="21"/>
        </w:rPr>
        <w:t xml:space="preserve"> </w:t>
      </w:r>
    </w:p>
    <w:p w14:paraId="0B92D7CE" w14:textId="77777777" w:rsidR="00AE1E50" w:rsidRPr="005B7EA0" w:rsidRDefault="00AE1E50" w:rsidP="00221E78">
      <w:pPr>
        <w:jc w:val="both"/>
        <w:rPr>
          <w:rFonts w:ascii="Arial" w:eastAsia="Calibri" w:hAnsi="Arial"/>
          <w:noProof/>
          <w:lang w:val="en"/>
        </w:rPr>
      </w:pPr>
      <w:r>
        <w:rPr>
          <w:rFonts w:ascii="Arial" w:eastAsia="Calibri" w:hAnsi="Arial"/>
          <w:noProof/>
          <w:lang w:val="en"/>
        </w:rPr>
        <w:t>M</w:t>
      </w:r>
      <w:r w:rsidRPr="00E7403A">
        <w:rPr>
          <w:rFonts w:ascii="Arial" w:eastAsia="Calibri" w:hAnsi="Arial"/>
          <w:noProof/>
          <w:lang w:val="en"/>
        </w:rPr>
        <w:t xml:space="preserve">ineral resource or ore reserve </w:t>
      </w:r>
      <w:r>
        <w:rPr>
          <w:rFonts w:ascii="Arial" w:eastAsia="Calibri" w:hAnsi="Arial"/>
          <w:noProof/>
          <w:lang w:val="en"/>
        </w:rPr>
        <w:t>estimates should be provided in a summary table which can be updated on an annual basis. If the estimate is being reported in accordance with the JORC Code, a JORC Table 1 should be included as an attachment and referenced in the report text and table of contents. W</w:t>
      </w:r>
      <w:r w:rsidRPr="00BC44ED">
        <w:rPr>
          <w:rFonts w:ascii="Arial" w:eastAsia="Calibri" w:hAnsi="Arial"/>
          <w:noProof/>
          <w:lang w:val="en"/>
        </w:rPr>
        <w:t xml:space="preserve">hen extensions of the mineralisation have been identified and the updated mineral resources and ore reserves have been estimated, the additional data used for the updated estimations must be provided. </w:t>
      </w:r>
    </w:p>
    <w:p w14:paraId="1B6DB8EE" w14:textId="4D61FD29" w:rsidR="00AE1E50" w:rsidRPr="00303662" w:rsidRDefault="00AE1E50" w:rsidP="00221E78">
      <w:pPr>
        <w:rPr>
          <w:rFonts w:ascii="Arial" w:eastAsia="Calibri" w:hAnsi="Arial"/>
          <w:lang w:val="en-US"/>
        </w:rPr>
      </w:pPr>
      <w:r>
        <w:rPr>
          <w:rFonts w:ascii="Arial" w:eastAsia="Calibri" w:hAnsi="Arial"/>
          <w:lang w:val="en-US"/>
        </w:rPr>
        <w:t xml:space="preserve">If a JORC Table 1 is not </w:t>
      </w:r>
      <w:r w:rsidR="00890D45">
        <w:rPr>
          <w:rFonts w:ascii="Arial" w:eastAsia="Calibri" w:hAnsi="Arial"/>
          <w:lang w:val="en-US"/>
        </w:rPr>
        <w:t>supplied</w:t>
      </w:r>
      <w:r>
        <w:rPr>
          <w:rFonts w:ascii="Arial" w:eastAsia="Calibri" w:hAnsi="Arial"/>
          <w:lang w:val="en-US"/>
        </w:rPr>
        <w:t>, provide a d</w:t>
      </w:r>
      <w:r w:rsidRPr="00303662">
        <w:rPr>
          <w:rFonts w:ascii="Arial" w:eastAsia="Calibri" w:hAnsi="Arial"/>
          <w:lang w:val="en-US"/>
        </w:rPr>
        <w:t xml:space="preserve">escription of the method and basis of </w:t>
      </w:r>
      <w:r>
        <w:rPr>
          <w:rFonts w:ascii="Arial" w:eastAsia="Calibri" w:hAnsi="Arial"/>
          <w:lang w:val="en-US"/>
        </w:rPr>
        <w:t>calculations, including:</w:t>
      </w:r>
    </w:p>
    <w:p w14:paraId="5B5C33B0" w14:textId="5DD0B567" w:rsidR="00AE1E50" w:rsidRPr="003D043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a</w:t>
      </w:r>
      <w:r w:rsidR="00AE1E50">
        <w:rPr>
          <w:rFonts w:ascii="Arial" w:eastAsia="Calibri" w:hAnsi="Arial"/>
          <w:lang w:val="en-US"/>
        </w:rPr>
        <w:t xml:space="preserve"> </w:t>
      </w:r>
      <w:r w:rsidR="00AE1E50" w:rsidRPr="003D043D">
        <w:rPr>
          <w:rFonts w:ascii="Arial" w:eastAsia="Calibri" w:hAnsi="Arial"/>
          <w:lang w:val="en-US"/>
        </w:rPr>
        <w:t>table of significant results</w:t>
      </w:r>
    </w:p>
    <w:p w14:paraId="7B37CDBC" w14:textId="724DF896" w:rsidR="00AE1E50" w:rsidRPr="003D043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p</w:t>
      </w:r>
      <w:r w:rsidR="00AE1E50" w:rsidRPr="003D043D">
        <w:rPr>
          <w:rFonts w:ascii="Arial" w:eastAsia="Calibri" w:hAnsi="Arial"/>
          <w:lang w:val="en-US"/>
        </w:rPr>
        <w:t>lans and sections showing significant results</w:t>
      </w:r>
      <w:r w:rsidR="00AE1E50">
        <w:rPr>
          <w:rFonts w:ascii="Arial" w:eastAsia="Calibri" w:hAnsi="Arial"/>
          <w:lang w:val="en-US"/>
        </w:rPr>
        <w:t xml:space="preserve"> and</w:t>
      </w:r>
      <w:r w:rsidR="00AE1E50" w:rsidRPr="003D043D">
        <w:rPr>
          <w:rFonts w:ascii="Arial" w:eastAsia="Calibri" w:hAnsi="Arial"/>
          <w:lang w:val="en-US"/>
        </w:rPr>
        <w:t xml:space="preserve"> ore blocks</w:t>
      </w:r>
      <w:r w:rsidR="00AE1E50">
        <w:rPr>
          <w:rFonts w:ascii="Arial" w:eastAsia="Calibri" w:hAnsi="Arial"/>
          <w:lang w:val="en-US"/>
        </w:rPr>
        <w:t xml:space="preserve"> and </w:t>
      </w:r>
      <w:r w:rsidR="00AE1E50" w:rsidRPr="003D043D">
        <w:rPr>
          <w:rFonts w:ascii="Arial" w:eastAsia="Calibri" w:hAnsi="Arial"/>
          <w:lang w:val="en-US"/>
        </w:rPr>
        <w:t>ore outlines</w:t>
      </w:r>
      <w:r w:rsidR="00AE1E50">
        <w:rPr>
          <w:rFonts w:ascii="Arial" w:eastAsia="Calibri" w:hAnsi="Arial"/>
          <w:lang w:val="en-US"/>
        </w:rPr>
        <w:t xml:space="preserve"> in accordance with</w:t>
      </w:r>
      <w:r w:rsidR="00330EE3">
        <w:rPr>
          <w:rFonts w:ascii="Arial" w:eastAsia="Calibri" w:hAnsi="Arial"/>
          <w:lang w:val="en-US"/>
        </w:rPr>
        <w:t xml:space="preserve"> the</w:t>
      </w:r>
      <w:r w:rsidR="00AE1E50">
        <w:rPr>
          <w:rFonts w:ascii="Arial" w:eastAsia="Calibri" w:hAnsi="Arial"/>
          <w:lang w:val="en-US"/>
        </w:rPr>
        <w:t xml:space="preserve"> Maps and </w:t>
      </w:r>
      <w:r w:rsidR="00636BF2">
        <w:rPr>
          <w:rFonts w:ascii="Arial" w:eastAsia="Calibri" w:hAnsi="Arial"/>
          <w:lang w:val="en-US"/>
        </w:rPr>
        <w:t>p</w:t>
      </w:r>
      <w:r w:rsidR="00AE1E50">
        <w:rPr>
          <w:rFonts w:ascii="Arial" w:eastAsia="Calibri" w:hAnsi="Arial"/>
          <w:lang w:val="en-US"/>
        </w:rPr>
        <w:t>lans section</w:t>
      </w:r>
    </w:p>
    <w:p w14:paraId="26DCAD98" w14:textId="6E7A1403" w:rsidR="00AE1E50" w:rsidRPr="00835EE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s</w:t>
      </w:r>
      <w:r w:rsidR="00AE1E50" w:rsidRPr="00835EED">
        <w:rPr>
          <w:rFonts w:ascii="Arial" w:eastAsia="Calibri" w:hAnsi="Arial"/>
          <w:lang w:val="en-US"/>
        </w:rPr>
        <w:t xml:space="preserve">oftware and version used </w:t>
      </w:r>
    </w:p>
    <w:p w14:paraId="7AFC6347" w14:textId="375A3933" w:rsidR="00AE1E50" w:rsidRPr="00835EE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lastRenderedPageBreak/>
        <w:t>g</w:t>
      </w:r>
      <w:r w:rsidR="00AE1E50" w:rsidRPr="00835EED">
        <w:rPr>
          <w:rFonts w:ascii="Arial" w:eastAsia="Calibri" w:hAnsi="Arial"/>
          <w:lang w:val="en-US"/>
        </w:rPr>
        <w:t>eostatistical techniques used for the grade interpolation</w:t>
      </w:r>
    </w:p>
    <w:p w14:paraId="3F798A70" w14:textId="14B69420" w:rsidR="00AE1E50" w:rsidRPr="00835EE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c</w:t>
      </w:r>
      <w:r w:rsidR="00AE1E50" w:rsidRPr="00835EED">
        <w:rPr>
          <w:rFonts w:ascii="Arial" w:eastAsia="Calibri" w:hAnsi="Arial"/>
          <w:lang w:val="en-US"/>
        </w:rPr>
        <w:t>ut-off grades and other physical/chemical properties used and how they were derived</w:t>
      </w:r>
    </w:p>
    <w:p w14:paraId="34C0B70A" w14:textId="0625D420" w:rsidR="00AE1E50" w:rsidRPr="00835EED"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d</w:t>
      </w:r>
      <w:r w:rsidR="00AE1E50" w:rsidRPr="00835EED">
        <w:rPr>
          <w:rFonts w:ascii="Arial" w:eastAsia="Calibri" w:hAnsi="Arial"/>
          <w:lang w:val="en-US"/>
        </w:rPr>
        <w:t>etails of, and quantification of, the type of drillhole intercepts or pits or bulk sampling used</w:t>
      </w:r>
    </w:p>
    <w:p w14:paraId="603AD7FE" w14:textId="78C4D3DC" w:rsidR="00AE1E50" w:rsidRDefault="00671CC3" w:rsidP="00E52B17">
      <w:pPr>
        <w:pStyle w:val="ListParagraph"/>
        <w:numPr>
          <w:ilvl w:val="0"/>
          <w:numId w:val="23"/>
        </w:numPr>
        <w:ind w:left="340" w:hanging="227"/>
        <w:rPr>
          <w:rFonts w:ascii="Arial" w:eastAsia="Calibri" w:hAnsi="Arial"/>
          <w:lang w:val="en-US"/>
        </w:rPr>
      </w:pPr>
      <w:r>
        <w:rPr>
          <w:rFonts w:ascii="Arial" w:eastAsia="Calibri" w:hAnsi="Arial"/>
          <w:lang w:val="en-US"/>
        </w:rPr>
        <w:t>a</w:t>
      </w:r>
      <w:r w:rsidR="00AE1E50" w:rsidRPr="00835EED">
        <w:rPr>
          <w:rFonts w:ascii="Arial" w:eastAsia="Calibri" w:hAnsi="Arial"/>
          <w:lang w:val="en-US"/>
        </w:rPr>
        <w:t>ny other determining factors used in the estimation (e.g.</w:t>
      </w:r>
      <w:r w:rsidR="00AE1E50">
        <w:rPr>
          <w:rFonts w:ascii="Arial" w:eastAsia="Calibri" w:hAnsi="Arial"/>
          <w:lang w:val="en-US"/>
        </w:rPr>
        <w:t>,</w:t>
      </w:r>
      <w:r w:rsidR="00AE1E50" w:rsidRPr="00835EED">
        <w:rPr>
          <w:rFonts w:ascii="Arial" w:eastAsia="Calibri" w:hAnsi="Arial"/>
          <w:lang w:val="en-US"/>
        </w:rPr>
        <w:t xml:space="preserve"> </w:t>
      </w:r>
      <w:r w:rsidR="007F6917">
        <w:rPr>
          <w:rFonts w:ascii="Arial" w:eastAsia="Calibri" w:hAnsi="Arial"/>
          <w:lang w:val="en-US"/>
        </w:rPr>
        <w:t xml:space="preserve">overburden, </w:t>
      </w:r>
      <w:r w:rsidR="00AE1E50" w:rsidRPr="00835EED">
        <w:rPr>
          <w:rFonts w:ascii="Arial" w:eastAsia="Calibri" w:hAnsi="Arial"/>
          <w:lang w:val="en-US"/>
        </w:rPr>
        <w:t>specific gravity)</w:t>
      </w:r>
      <w:r w:rsidR="00A26C6F">
        <w:rPr>
          <w:rFonts w:ascii="Arial" w:eastAsia="Calibri" w:hAnsi="Arial"/>
          <w:lang w:val="en-US"/>
        </w:rPr>
        <w:t>.</w:t>
      </w:r>
    </w:p>
    <w:p w14:paraId="751725BC" w14:textId="77777777" w:rsidR="00AE1E50" w:rsidRPr="00837111" w:rsidRDefault="00AE1E50" w:rsidP="00221E78">
      <w:pPr>
        <w:pStyle w:val="BodyText"/>
        <w:rPr>
          <w:rFonts w:ascii="Arial" w:eastAsia="Calibri" w:hAnsi="Arial"/>
          <w:b/>
          <w:bCs/>
          <w:i/>
          <w:iCs/>
          <w:noProof/>
          <w:lang w:val="en"/>
        </w:rPr>
      </w:pPr>
      <w:r w:rsidRPr="007725BD">
        <w:rPr>
          <w:rFonts w:ascii="Arial" w:eastAsia="Calibri" w:hAnsi="Arial"/>
          <w:b/>
          <w:bCs/>
          <w:i/>
          <w:iCs/>
          <w:noProof/>
          <w:lang w:val="en"/>
        </w:rPr>
        <w:t>Attached file(s)</w:t>
      </w:r>
    </w:p>
    <w:p w14:paraId="140FA37F" w14:textId="5DF39437" w:rsidR="00AE1E50" w:rsidRDefault="00671CC3" w:rsidP="007931EB">
      <w:pPr>
        <w:pStyle w:val="ListParagraph"/>
        <w:numPr>
          <w:ilvl w:val="0"/>
          <w:numId w:val="23"/>
        </w:numPr>
        <w:ind w:left="340" w:hanging="227"/>
        <w:rPr>
          <w:rFonts w:ascii="Arial" w:eastAsia="Calibri" w:hAnsi="Arial"/>
          <w:lang w:val="en-US"/>
        </w:rPr>
      </w:pPr>
      <w:r>
        <w:rPr>
          <w:rFonts w:ascii="Arial" w:eastAsia="Calibri" w:hAnsi="Arial"/>
          <w:lang w:val="en-US"/>
        </w:rPr>
        <w:t>A</w:t>
      </w:r>
      <w:r w:rsidR="00AE1E50">
        <w:rPr>
          <w:rFonts w:ascii="Arial" w:eastAsia="Calibri" w:hAnsi="Arial"/>
          <w:lang w:val="en-US"/>
        </w:rPr>
        <w:t xml:space="preserve">ny </w:t>
      </w:r>
      <w:r w:rsidR="00AE1E50" w:rsidRPr="00F561BD">
        <w:rPr>
          <w:rFonts w:ascii="Arial" w:eastAsia="Calibri" w:hAnsi="Arial"/>
          <w:lang w:val="en-US"/>
        </w:rPr>
        <w:t>mineral resource or ore reserve</w:t>
      </w:r>
      <w:r w:rsidR="00AE1E50">
        <w:rPr>
          <w:rFonts w:ascii="Arial" w:eastAsia="Calibri" w:hAnsi="Arial"/>
          <w:lang w:val="en-US"/>
        </w:rPr>
        <w:t xml:space="preserve"> reports generated (whether by consultants or internally) </w:t>
      </w:r>
    </w:p>
    <w:p w14:paraId="36FFFEE7" w14:textId="77777777" w:rsidR="00AE1E50" w:rsidRPr="00D24CEF" w:rsidRDefault="00AE1E50" w:rsidP="007931EB">
      <w:pPr>
        <w:pStyle w:val="ListParagraph"/>
        <w:numPr>
          <w:ilvl w:val="0"/>
          <w:numId w:val="23"/>
        </w:numPr>
        <w:ind w:left="340" w:hanging="227"/>
        <w:rPr>
          <w:rFonts w:ascii="Arial" w:eastAsia="Calibri" w:hAnsi="Arial"/>
          <w:lang w:val="en-US"/>
        </w:rPr>
      </w:pPr>
      <w:r w:rsidRPr="00D24CEF">
        <w:rPr>
          <w:rFonts w:ascii="Arial" w:eastAsia="Calibri" w:hAnsi="Arial"/>
          <w:lang w:val="en-US"/>
        </w:rPr>
        <w:t>JORC Table 1</w:t>
      </w:r>
      <w:r>
        <w:rPr>
          <w:rFonts w:ascii="Arial" w:eastAsia="Calibri" w:hAnsi="Arial"/>
          <w:lang w:val="en-US"/>
        </w:rPr>
        <w:t xml:space="preserve"> (if applicable)</w:t>
      </w:r>
    </w:p>
    <w:p w14:paraId="15E2AD80" w14:textId="182D342E" w:rsidR="00AE1E50" w:rsidRPr="005D4D27" w:rsidRDefault="00671CC3" w:rsidP="007931EB">
      <w:pPr>
        <w:pStyle w:val="ListParagraph"/>
        <w:numPr>
          <w:ilvl w:val="0"/>
          <w:numId w:val="23"/>
        </w:numPr>
        <w:ind w:left="340" w:hanging="227"/>
        <w:rPr>
          <w:rFonts w:ascii="Arial" w:eastAsia="Calibri" w:hAnsi="Arial"/>
          <w:lang w:val="en-US"/>
        </w:rPr>
      </w:pPr>
      <w:r>
        <w:rPr>
          <w:rFonts w:ascii="Arial" w:eastAsia="Calibri" w:hAnsi="Arial"/>
          <w:lang w:val="en-US"/>
        </w:rPr>
        <w:t>a</w:t>
      </w:r>
      <w:r w:rsidR="00AE1E50">
        <w:rPr>
          <w:rFonts w:ascii="Arial" w:eastAsia="Calibri" w:hAnsi="Arial"/>
          <w:lang w:val="en-US"/>
        </w:rPr>
        <w:t>ny relevant modelling data (</w:t>
      </w:r>
      <w:r w:rsidR="00AE1E50" w:rsidRPr="00835EED">
        <w:rPr>
          <w:rFonts w:ascii="Arial" w:eastAsia="Calibri" w:hAnsi="Arial"/>
          <w:lang w:val="en-US"/>
        </w:rPr>
        <w:t>points, lines, surfaces and volumes</w:t>
      </w:r>
      <w:r w:rsidR="00AE1E50">
        <w:rPr>
          <w:rFonts w:ascii="Arial" w:eastAsia="Calibri" w:hAnsi="Arial"/>
          <w:lang w:val="en-US"/>
        </w:rPr>
        <w:t>)</w:t>
      </w:r>
      <w:r w:rsidR="00AE1E50" w:rsidRPr="00835EED">
        <w:rPr>
          <w:rFonts w:ascii="Arial" w:eastAsia="Calibri" w:hAnsi="Arial"/>
          <w:lang w:val="en-US"/>
        </w:rPr>
        <w:t xml:space="preserve"> as defined in the computer modelling section </w:t>
      </w:r>
      <w:r w:rsidR="00AE1E50">
        <w:rPr>
          <w:rFonts w:ascii="Arial" w:eastAsia="Calibri" w:hAnsi="Arial"/>
          <w:lang w:val="en-US"/>
        </w:rPr>
        <w:t>of this guideline</w:t>
      </w:r>
      <w:r w:rsidR="00A26C6F">
        <w:rPr>
          <w:rFonts w:ascii="Arial" w:eastAsia="Calibri" w:hAnsi="Arial"/>
          <w:lang w:val="en-US"/>
        </w:rPr>
        <w:t>.</w:t>
      </w:r>
    </w:p>
    <w:p w14:paraId="3426C937" w14:textId="44508931" w:rsidR="00AE1E50" w:rsidRPr="00F15715" w:rsidRDefault="00AE1E50" w:rsidP="00221E78">
      <w:pPr>
        <w:pStyle w:val="Heading5"/>
      </w:pPr>
      <w:r w:rsidRPr="00F15715">
        <w:t xml:space="preserve">Other </w:t>
      </w:r>
      <w:r w:rsidR="009551FB">
        <w:t>o</w:t>
      </w:r>
      <w:r w:rsidRPr="00F15715">
        <w:t xml:space="preserve">ffice </w:t>
      </w:r>
      <w:r w:rsidR="009551FB">
        <w:t>s</w:t>
      </w:r>
      <w:r w:rsidRPr="00F15715">
        <w:t>tudies</w:t>
      </w:r>
    </w:p>
    <w:p w14:paraId="4F0201EB" w14:textId="431008E4" w:rsidR="00AE1E50" w:rsidRDefault="00AE1E50" w:rsidP="00221E78">
      <w:pPr>
        <w:jc w:val="both"/>
        <w:rPr>
          <w:rFonts w:ascii="Arial" w:eastAsia="Calibri" w:hAnsi="Arial"/>
          <w:noProof/>
          <w:lang w:val="en"/>
        </w:rPr>
      </w:pPr>
      <w:r>
        <w:rPr>
          <w:rFonts w:ascii="Arial" w:eastAsia="Calibri" w:hAnsi="Arial"/>
          <w:noProof/>
          <w:lang w:val="en"/>
        </w:rPr>
        <w:t>All other office</w:t>
      </w:r>
      <w:r w:rsidR="003D6ABB">
        <w:rPr>
          <w:rFonts w:ascii="Arial" w:eastAsia="Calibri" w:hAnsi="Arial"/>
          <w:noProof/>
          <w:lang w:val="en"/>
        </w:rPr>
        <w:t>-</w:t>
      </w:r>
      <w:r>
        <w:rPr>
          <w:rFonts w:ascii="Arial" w:eastAsia="Calibri" w:hAnsi="Arial"/>
          <w:noProof/>
          <w:lang w:val="en"/>
        </w:rPr>
        <w:t>based activities that don’t fit under the above headings can be claimed</w:t>
      </w:r>
      <w:r w:rsidR="00D6431E">
        <w:rPr>
          <w:rFonts w:ascii="Arial" w:eastAsia="Calibri" w:hAnsi="Arial"/>
          <w:noProof/>
          <w:lang w:val="en"/>
        </w:rPr>
        <w:t xml:space="preserve"> and described</w:t>
      </w:r>
      <w:r>
        <w:rPr>
          <w:rFonts w:ascii="Arial" w:eastAsia="Calibri" w:hAnsi="Arial"/>
          <w:noProof/>
          <w:lang w:val="en"/>
        </w:rPr>
        <w:t xml:space="preserve"> in the “</w:t>
      </w:r>
      <w:r w:rsidR="006E3D01">
        <w:rPr>
          <w:rFonts w:ascii="Arial" w:eastAsia="Calibri" w:hAnsi="Arial"/>
          <w:noProof/>
          <w:lang w:val="en"/>
        </w:rPr>
        <w:t>O</w:t>
      </w:r>
      <w:r>
        <w:rPr>
          <w:rFonts w:ascii="Arial" w:eastAsia="Calibri" w:hAnsi="Arial"/>
          <w:noProof/>
          <w:lang w:val="en"/>
        </w:rPr>
        <w:t xml:space="preserve">ther </w:t>
      </w:r>
      <w:r w:rsidR="006E3D01">
        <w:rPr>
          <w:rFonts w:ascii="Arial" w:eastAsia="Calibri" w:hAnsi="Arial"/>
          <w:noProof/>
          <w:lang w:val="en"/>
        </w:rPr>
        <w:t>O</w:t>
      </w:r>
      <w:r>
        <w:rPr>
          <w:rFonts w:ascii="Arial" w:eastAsia="Calibri" w:hAnsi="Arial"/>
          <w:noProof/>
          <w:lang w:val="en"/>
        </w:rPr>
        <w:t xml:space="preserve">ffice </w:t>
      </w:r>
      <w:r w:rsidR="006E3D01">
        <w:rPr>
          <w:rFonts w:ascii="Arial" w:eastAsia="Calibri" w:hAnsi="Arial"/>
          <w:noProof/>
          <w:lang w:val="en"/>
        </w:rPr>
        <w:t>S</w:t>
      </w:r>
      <w:r>
        <w:rPr>
          <w:rFonts w:ascii="Arial" w:eastAsia="Calibri" w:hAnsi="Arial"/>
          <w:noProof/>
          <w:lang w:val="en"/>
        </w:rPr>
        <w:t xml:space="preserve">tudies” category of the expenditure and activity return and </w:t>
      </w:r>
      <w:r w:rsidR="00D6431E">
        <w:rPr>
          <w:rFonts w:ascii="Arial" w:eastAsia="Calibri" w:hAnsi="Arial"/>
          <w:noProof/>
          <w:lang w:val="en"/>
        </w:rPr>
        <w:t>included</w:t>
      </w:r>
      <w:r>
        <w:rPr>
          <w:rFonts w:ascii="Arial" w:eastAsia="Calibri" w:hAnsi="Arial"/>
          <w:noProof/>
          <w:lang w:val="en"/>
        </w:rPr>
        <w:t xml:space="preserve"> in this section</w:t>
      </w:r>
      <w:r w:rsidR="00D6431E">
        <w:rPr>
          <w:rFonts w:ascii="Arial" w:eastAsia="Calibri" w:hAnsi="Arial"/>
          <w:noProof/>
          <w:lang w:val="en"/>
        </w:rPr>
        <w:t xml:space="preserve"> of the technical report</w:t>
      </w:r>
      <w:r>
        <w:rPr>
          <w:rFonts w:ascii="Arial" w:eastAsia="Calibri" w:hAnsi="Arial"/>
          <w:noProof/>
          <w:lang w:val="en"/>
        </w:rPr>
        <w:t xml:space="preserve">. </w:t>
      </w:r>
    </w:p>
    <w:p w14:paraId="1B108464" w14:textId="6C510248" w:rsidR="00AE1E50" w:rsidRDefault="00AE1E50" w:rsidP="00221E78">
      <w:pPr>
        <w:jc w:val="both"/>
        <w:rPr>
          <w:rFonts w:ascii="Arial" w:eastAsia="Calibri" w:hAnsi="Arial"/>
          <w:noProof/>
          <w:lang w:val="en"/>
        </w:rPr>
      </w:pPr>
      <w:r>
        <w:rPr>
          <w:rFonts w:ascii="Arial" w:eastAsia="Calibri" w:hAnsi="Arial"/>
          <w:noProof/>
          <w:lang w:val="en"/>
        </w:rPr>
        <w:t>Include all information and any associated files relating to this office</w:t>
      </w:r>
      <w:r w:rsidR="003D6ABB">
        <w:rPr>
          <w:rFonts w:ascii="Arial" w:eastAsia="Calibri" w:hAnsi="Arial"/>
          <w:noProof/>
          <w:lang w:val="en"/>
        </w:rPr>
        <w:t>-</w:t>
      </w:r>
      <w:r>
        <w:rPr>
          <w:rFonts w:ascii="Arial" w:eastAsia="Calibri" w:hAnsi="Arial"/>
          <w:noProof/>
          <w:lang w:val="en"/>
        </w:rPr>
        <w:t>based exploration work to substantiate the claim made in this section. Claims may include activities such as work plan preparation, low impact exploration applications or other meaningful work that contributed to exploration on the licence(s).</w:t>
      </w:r>
    </w:p>
    <w:p w14:paraId="018BBE1B" w14:textId="5568B1A2" w:rsidR="004B0F74" w:rsidRDefault="004B0F74" w:rsidP="002A19C8">
      <w:pPr>
        <w:pStyle w:val="Heading4"/>
        <w:jc w:val="both"/>
      </w:pPr>
      <w:bookmarkStart w:id="83" w:name="_Toc169857923"/>
      <w:bookmarkStart w:id="84" w:name="_Toc170203939"/>
      <w:r w:rsidRPr="00A43DDE">
        <w:t xml:space="preserve">Airborne </w:t>
      </w:r>
      <w:r w:rsidR="009551FB">
        <w:t>e</w:t>
      </w:r>
      <w:r w:rsidRPr="00A43DDE">
        <w:t xml:space="preserve">xploration </w:t>
      </w:r>
      <w:r w:rsidR="009551FB">
        <w:t>s</w:t>
      </w:r>
      <w:r w:rsidRPr="00A43DDE">
        <w:t>urveys</w:t>
      </w:r>
      <w:r>
        <w:t xml:space="preserve"> and </w:t>
      </w:r>
      <w:r w:rsidR="009551FB">
        <w:t>r</w:t>
      </w:r>
      <w:r>
        <w:t xml:space="preserve">emote </w:t>
      </w:r>
      <w:r w:rsidR="009551FB">
        <w:t>s</w:t>
      </w:r>
      <w:r>
        <w:t>ensing</w:t>
      </w:r>
      <w:bookmarkEnd w:id="83"/>
      <w:bookmarkEnd w:id="84"/>
    </w:p>
    <w:p w14:paraId="6908B7CC" w14:textId="3A6C4AF8" w:rsidR="004B0F74" w:rsidRPr="00EA62AC" w:rsidRDefault="004B0F74" w:rsidP="002A19C8">
      <w:pPr>
        <w:jc w:val="both"/>
        <w:rPr>
          <w:rFonts w:ascii="Arial" w:eastAsia="Calibri" w:hAnsi="Arial"/>
          <w:noProof/>
          <w:lang w:val="en"/>
        </w:rPr>
      </w:pPr>
      <w:r w:rsidRPr="00EA62AC">
        <w:rPr>
          <w:rFonts w:ascii="Arial" w:eastAsia="Calibri" w:hAnsi="Arial"/>
          <w:noProof/>
          <w:lang w:val="en"/>
        </w:rPr>
        <w:t xml:space="preserve">Airborne </w:t>
      </w:r>
      <w:r>
        <w:rPr>
          <w:rFonts w:ascii="Arial" w:eastAsia="Calibri" w:hAnsi="Arial"/>
          <w:noProof/>
          <w:lang w:val="en"/>
        </w:rPr>
        <w:t>e</w:t>
      </w:r>
      <w:r w:rsidRPr="00EA62AC">
        <w:rPr>
          <w:rFonts w:ascii="Arial" w:eastAsia="Calibri" w:hAnsi="Arial"/>
          <w:noProof/>
          <w:lang w:val="en"/>
        </w:rPr>
        <w:t xml:space="preserve">xploration </w:t>
      </w:r>
      <w:r>
        <w:rPr>
          <w:rFonts w:ascii="Arial" w:eastAsia="Calibri" w:hAnsi="Arial"/>
          <w:noProof/>
          <w:lang w:val="en"/>
        </w:rPr>
        <w:t>s</w:t>
      </w:r>
      <w:r w:rsidRPr="00EA62AC">
        <w:rPr>
          <w:rFonts w:ascii="Arial" w:eastAsia="Calibri" w:hAnsi="Arial"/>
          <w:noProof/>
          <w:lang w:val="en"/>
        </w:rPr>
        <w:t xml:space="preserve">urveys and </w:t>
      </w:r>
      <w:r>
        <w:rPr>
          <w:rFonts w:ascii="Arial" w:eastAsia="Calibri" w:hAnsi="Arial"/>
          <w:noProof/>
          <w:lang w:val="en"/>
        </w:rPr>
        <w:t>r</w:t>
      </w:r>
      <w:r w:rsidRPr="00EA62AC">
        <w:rPr>
          <w:rFonts w:ascii="Arial" w:eastAsia="Calibri" w:hAnsi="Arial"/>
          <w:noProof/>
          <w:lang w:val="en"/>
        </w:rPr>
        <w:t xml:space="preserve">emote </w:t>
      </w:r>
      <w:r>
        <w:rPr>
          <w:rFonts w:ascii="Arial" w:eastAsia="Calibri" w:hAnsi="Arial"/>
          <w:noProof/>
          <w:lang w:val="en"/>
        </w:rPr>
        <w:t>s</w:t>
      </w:r>
      <w:r w:rsidRPr="00EA62AC">
        <w:rPr>
          <w:rFonts w:ascii="Arial" w:eastAsia="Calibri" w:hAnsi="Arial"/>
          <w:noProof/>
          <w:lang w:val="en"/>
        </w:rPr>
        <w:t>ensing includes but is not limited to</w:t>
      </w:r>
      <w:r w:rsidR="00D7440C">
        <w:rPr>
          <w:rFonts w:ascii="Arial" w:eastAsia="Calibri" w:hAnsi="Arial"/>
          <w:noProof/>
          <w:lang w:val="en"/>
        </w:rPr>
        <w:t>:</w:t>
      </w:r>
      <w:r w:rsidRPr="00EA62AC">
        <w:rPr>
          <w:rFonts w:ascii="Arial" w:eastAsia="Calibri" w:hAnsi="Arial"/>
          <w:noProof/>
          <w:lang w:val="en"/>
        </w:rPr>
        <w:t xml:space="preserve"> aerial photography, satellite or airborne multispectral</w:t>
      </w:r>
      <w:r w:rsidR="008777D6">
        <w:rPr>
          <w:rFonts w:ascii="Arial" w:eastAsia="Calibri" w:hAnsi="Arial"/>
          <w:noProof/>
          <w:lang w:val="en"/>
        </w:rPr>
        <w:t xml:space="preserve"> </w:t>
      </w:r>
      <w:r w:rsidRPr="00EA62AC">
        <w:rPr>
          <w:rFonts w:ascii="Arial" w:eastAsia="Calibri" w:hAnsi="Arial"/>
          <w:noProof/>
          <w:lang w:val="en"/>
        </w:rPr>
        <w:t>/</w:t>
      </w:r>
      <w:r w:rsidR="008777D6">
        <w:rPr>
          <w:rFonts w:ascii="Arial" w:eastAsia="Calibri" w:hAnsi="Arial"/>
          <w:noProof/>
          <w:lang w:val="en"/>
        </w:rPr>
        <w:t xml:space="preserve"> </w:t>
      </w:r>
      <w:r w:rsidRPr="00EA62AC">
        <w:rPr>
          <w:rFonts w:ascii="Arial" w:eastAsia="Calibri" w:hAnsi="Arial"/>
          <w:noProof/>
          <w:lang w:val="en"/>
        </w:rPr>
        <w:t xml:space="preserve">hyperspectral scanner, LiDAR, radar, </w:t>
      </w:r>
      <w:r>
        <w:rPr>
          <w:rFonts w:ascii="Arial" w:eastAsia="Calibri" w:hAnsi="Arial"/>
          <w:noProof/>
          <w:lang w:val="en"/>
        </w:rPr>
        <w:t xml:space="preserve">and </w:t>
      </w:r>
      <w:r w:rsidRPr="00EA62AC">
        <w:rPr>
          <w:rFonts w:ascii="Arial" w:eastAsia="Calibri" w:hAnsi="Arial"/>
          <w:noProof/>
          <w:lang w:val="en"/>
        </w:rPr>
        <w:t>airborne geophysics.</w:t>
      </w:r>
      <w:r w:rsidRPr="00EA62AC" w:rsidDel="00A36BD9">
        <w:rPr>
          <w:rFonts w:ascii="Arial" w:eastAsia="Calibri" w:hAnsi="Arial"/>
          <w:noProof/>
          <w:lang w:val="en"/>
        </w:rPr>
        <w:t xml:space="preserve"> </w:t>
      </w:r>
    </w:p>
    <w:p w14:paraId="0E7FEA79" w14:textId="77777777" w:rsidR="004B0F74" w:rsidRPr="00EA62AC" w:rsidRDefault="004B0F74" w:rsidP="002A19C8">
      <w:pPr>
        <w:jc w:val="both"/>
        <w:rPr>
          <w:rFonts w:ascii="Arial" w:eastAsia="Calibri" w:hAnsi="Arial"/>
          <w:noProof/>
          <w:lang w:val="en"/>
        </w:rPr>
      </w:pPr>
      <w:r w:rsidRPr="00EA62AC">
        <w:rPr>
          <w:lang w:val="en"/>
        </w:rPr>
        <w:t>Technical standards for airborne magnetic and radiometric data acquisition, processing and supply are provided by Geoscience Australia (</w:t>
      </w:r>
      <w:hyperlink r:id="rId39" w:history="1">
        <w:r w:rsidRPr="003516BF">
          <w:rPr>
            <w:rStyle w:val="Hyperlink"/>
            <w:color w:val="0070C0"/>
            <w:lang w:val="en"/>
          </w:rPr>
          <w:t>Goodwin, 2023</w:t>
        </w:r>
      </w:hyperlink>
      <w:r w:rsidRPr="00EA62AC">
        <w:rPr>
          <w:lang w:val="en"/>
        </w:rPr>
        <w:t>)</w:t>
      </w:r>
      <w:r>
        <w:rPr>
          <w:lang w:val="en"/>
        </w:rPr>
        <w:t>.</w:t>
      </w:r>
    </w:p>
    <w:p w14:paraId="5C52EF55" w14:textId="77777777" w:rsidR="004B0F74" w:rsidRPr="007725BD" w:rsidRDefault="004B0F74" w:rsidP="002A19C8">
      <w:pPr>
        <w:jc w:val="both"/>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74B485BD" w14:textId="77777777" w:rsidR="004B0F74" w:rsidRDefault="004B0F74" w:rsidP="002A19C8">
      <w:pPr>
        <w:jc w:val="both"/>
        <w:rPr>
          <w:rFonts w:ascii="Arial" w:eastAsia="Calibri" w:hAnsi="Arial"/>
          <w:noProof/>
          <w:lang w:val="en"/>
        </w:rPr>
      </w:pPr>
      <w:r w:rsidRPr="005802EB">
        <w:rPr>
          <w:rFonts w:ascii="Arial" w:eastAsia="Calibri" w:hAnsi="Arial"/>
          <w:noProof/>
          <w:lang w:val="en"/>
        </w:rPr>
        <w:t>Provide a summary of the intention of the survey or the purchased dataset, its specifications, location and relationship to any other exploration work on the tenement</w:t>
      </w:r>
      <w:r>
        <w:rPr>
          <w:rFonts w:ascii="Arial" w:eastAsia="Calibri" w:hAnsi="Arial"/>
          <w:noProof/>
          <w:lang w:val="en"/>
        </w:rPr>
        <w:t>.</w:t>
      </w:r>
    </w:p>
    <w:p w14:paraId="4C7B9926" w14:textId="74C4402D" w:rsidR="004B0F74" w:rsidRPr="00DC3A72" w:rsidRDefault="004B0F74" w:rsidP="002A19C8">
      <w:pPr>
        <w:jc w:val="both"/>
        <w:rPr>
          <w:lang w:val="en"/>
        </w:rPr>
      </w:pPr>
      <w:r w:rsidRPr="00DC3A72">
        <w:rPr>
          <w:lang w:val="en"/>
        </w:rPr>
        <w:t>Provide a map or plan showing the survey location</w:t>
      </w:r>
      <w:r>
        <w:rPr>
          <w:lang w:val="en"/>
        </w:rPr>
        <w:t>(</w:t>
      </w:r>
      <w:r w:rsidRPr="00DC3A72">
        <w:rPr>
          <w:lang w:val="en"/>
        </w:rPr>
        <w:t>s</w:t>
      </w:r>
      <w:r>
        <w:rPr>
          <w:lang w:val="en"/>
        </w:rPr>
        <w:t>)</w:t>
      </w:r>
      <w:r w:rsidRPr="00DC3A72">
        <w:rPr>
          <w:lang w:val="en"/>
        </w:rPr>
        <w:t xml:space="preserve"> with coordinates</w:t>
      </w:r>
      <w:r w:rsidR="006325CC">
        <w:rPr>
          <w:lang w:val="en"/>
        </w:rPr>
        <w:t xml:space="preserve"> and all details</w:t>
      </w:r>
      <w:r w:rsidRPr="00DC3A72">
        <w:rPr>
          <w:lang w:val="en"/>
        </w:rPr>
        <w:t xml:space="preserve"> as per </w:t>
      </w:r>
      <w:r>
        <w:rPr>
          <w:lang w:val="en"/>
        </w:rPr>
        <w:t>the</w:t>
      </w:r>
      <w:r w:rsidRPr="00DC3A72">
        <w:rPr>
          <w:lang w:val="en"/>
        </w:rPr>
        <w:t xml:space="preserve"> Maps and </w:t>
      </w:r>
      <w:r w:rsidR="00636BF2">
        <w:rPr>
          <w:lang w:val="en"/>
        </w:rPr>
        <w:t>p</w:t>
      </w:r>
      <w:r w:rsidRPr="00DC3A72">
        <w:rPr>
          <w:lang w:val="en"/>
        </w:rPr>
        <w:t>lans section.</w:t>
      </w:r>
    </w:p>
    <w:p w14:paraId="3CAF1973" w14:textId="56FA921C" w:rsidR="004B0F74" w:rsidRPr="00EA62AC" w:rsidRDefault="004B0F74" w:rsidP="002A19C8">
      <w:pPr>
        <w:jc w:val="both"/>
        <w:rPr>
          <w:rFonts w:ascii="Arial" w:eastAsia="Calibri" w:hAnsi="Arial"/>
          <w:noProof/>
          <w:lang w:val="en"/>
        </w:rPr>
      </w:pPr>
      <w:r w:rsidRPr="00B01F16">
        <w:rPr>
          <w:lang w:val="en"/>
        </w:rPr>
        <w:t xml:space="preserve">Describe the results and </w:t>
      </w:r>
      <w:r w:rsidRPr="00077CE0">
        <w:rPr>
          <w:rFonts w:eastAsia="Calibri"/>
          <w:lang w:val="en"/>
        </w:rPr>
        <w:t>interpretations</w:t>
      </w:r>
      <w:r>
        <w:rPr>
          <w:rFonts w:eastAsia="Calibri"/>
          <w:lang w:val="en"/>
        </w:rPr>
        <w:t xml:space="preserve"> in this section </w:t>
      </w:r>
      <w:r w:rsidRPr="008F04E2">
        <w:rPr>
          <w:rFonts w:eastAsia="Calibri"/>
          <w:u w:val="single"/>
          <w:lang w:val="en"/>
        </w:rPr>
        <w:t>or</w:t>
      </w:r>
      <w:r>
        <w:rPr>
          <w:rFonts w:eastAsia="Calibri"/>
          <w:lang w:val="en"/>
        </w:rPr>
        <w:t xml:space="preserve"> in the </w:t>
      </w:r>
      <w:r w:rsidR="00AC7CB9">
        <w:rPr>
          <w:rFonts w:eastAsia="Calibri"/>
          <w:lang w:val="en"/>
        </w:rPr>
        <w:t>g</w:t>
      </w:r>
      <w:r>
        <w:rPr>
          <w:rFonts w:eastAsia="Calibri"/>
          <w:lang w:val="en"/>
        </w:rPr>
        <w:t xml:space="preserve">eological and </w:t>
      </w:r>
      <w:r w:rsidR="00AC7CB9">
        <w:rPr>
          <w:rFonts w:eastAsia="Calibri"/>
          <w:lang w:val="en"/>
        </w:rPr>
        <w:t>g</w:t>
      </w:r>
      <w:r>
        <w:rPr>
          <w:rFonts w:eastAsia="Calibri"/>
          <w:lang w:val="en"/>
        </w:rPr>
        <w:t xml:space="preserve">eophysical </w:t>
      </w:r>
      <w:r w:rsidR="00AC7CB9">
        <w:rPr>
          <w:rFonts w:eastAsia="Calibri"/>
          <w:lang w:val="en"/>
        </w:rPr>
        <w:t>i</w:t>
      </w:r>
      <w:r>
        <w:rPr>
          <w:rFonts w:eastAsia="Calibri"/>
          <w:lang w:val="en"/>
        </w:rPr>
        <w:t>nterpretation section.</w:t>
      </w:r>
    </w:p>
    <w:p w14:paraId="24703808" w14:textId="77777777" w:rsidR="004B0F74" w:rsidRPr="007725BD" w:rsidRDefault="004B0F74" w:rsidP="002A19C8">
      <w:pPr>
        <w:jc w:val="both"/>
        <w:rPr>
          <w:rFonts w:ascii="Arial" w:eastAsia="Calibri" w:hAnsi="Arial"/>
          <w:b/>
          <w:bCs/>
          <w:i/>
          <w:iCs/>
          <w:noProof/>
          <w:lang w:val="en"/>
        </w:rPr>
      </w:pPr>
      <w:r w:rsidRPr="007725BD">
        <w:rPr>
          <w:rFonts w:ascii="Arial" w:eastAsia="Calibri" w:hAnsi="Arial"/>
          <w:b/>
          <w:bCs/>
          <w:i/>
          <w:iCs/>
          <w:noProof/>
          <w:lang w:val="en"/>
        </w:rPr>
        <w:t>Attached files</w:t>
      </w:r>
    </w:p>
    <w:p w14:paraId="002249ED" w14:textId="270BE856" w:rsidR="004B0F74" w:rsidRDefault="004B0F74" w:rsidP="002A19C8">
      <w:pPr>
        <w:jc w:val="both"/>
        <w:rPr>
          <w:rFonts w:eastAsia="Calibri"/>
          <w:lang w:val="en-US"/>
        </w:rPr>
      </w:pPr>
      <w:r w:rsidRPr="7CC66EB0">
        <w:rPr>
          <w:lang w:val="en-US"/>
        </w:rPr>
        <w:t>Supply all acquisition files, accompanying metadata and reports as delivered by the contractor</w:t>
      </w:r>
      <w:r>
        <w:rPr>
          <w:lang w:val="en-US"/>
        </w:rPr>
        <w:t xml:space="preserve"> in accordance with the Report </w:t>
      </w:r>
      <w:r w:rsidR="00636BF2">
        <w:rPr>
          <w:lang w:val="en-US"/>
        </w:rPr>
        <w:t>f</w:t>
      </w:r>
      <w:r>
        <w:rPr>
          <w:lang w:val="en-US"/>
        </w:rPr>
        <w:t xml:space="preserve">ile </w:t>
      </w:r>
      <w:r w:rsidR="00636BF2">
        <w:rPr>
          <w:lang w:val="en-US"/>
        </w:rPr>
        <w:t>r</w:t>
      </w:r>
      <w:r>
        <w:rPr>
          <w:lang w:val="en-US"/>
        </w:rPr>
        <w:t xml:space="preserve">equirements section and the guidance provided in the </w:t>
      </w:r>
      <w:r w:rsidRPr="00EA62AC">
        <w:rPr>
          <w:lang w:val="en-US"/>
        </w:rPr>
        <w:t xml:space="preserve">Australian </w:t>
      </w:r>
      <w:r w:rsidR="00C47268">
        <w:rPr>
          <w:lang w:val="en-US"/>
        </w:rPr>
        <w:t>r</w:t>
      </w:r>
      <w:r w:rsidRPr="00EA62AC">
        <w:rPr>
          <w:lang w:val="en-US"/>
        </w:rPr>
        <w:t xml:space="preserve">equirements for the </w:t>
      </w:r>
      <w:r w:rsidR="00C47268">
        <w:rPr>
          <w:lang w:val="en-US"/>
        </w:rPr>
        <w:t>s</w:t>
      </w:r>
      <w:r w:rsidRPr="00EA62AC">
        <w:rPr>
          <w:lang w:val="en-US"/>
        </w:rPr>
        <w:t xml:space="preserve">ubmission of </w:t>
      </w:r>
      <w:r w:rsidR="00C47268">
        <w:rPr>
          <w:lang w:val="en-US"/>
        </w:rPr>
        <w:t>d</w:t>
      </w:r>
      <w:r w:rsidRPr="00EA62AC">
        <w:rPr>
          <w:lang w:val="en-US"/>
        </w:rPr>
        <w:t xml:space="preserve">igital </w:t>
      </w:r>
      <w:r w:rsidR="00C47268">
        <w:rPr>
          <w:lang w:val="en-US"/>
        </w:rPr>
        <w:t>e</w:t>
      </w:r>
      <w:r w:rsidRPr="00EA62AC">
        <w:rPr>
          <w:lang w:val="en-US"/>
        </w:rPr>
        <w:t xml:space="preserve">xploration </w:t>
      </w:r>
      <w:r w:rsidR="00C47268">
        <w:rPr>
          <w:lang w:val="en-US"/>
        </w:rPr>
        <w:t>d</w:t>
      </w:r>
      <w:r w:rsidRPr="00EA62AC">
        <w:rPr>
          <w:lang w:val="en-US"/>
        </w:rPr>
        <w:t>ata</w:t>
      </w:r>
      <w:r>
        <w:rPr>
          <w:lang w:val="en-US"/>
        </w:rPr>
        <w:t>.</w:t>
      </w:r>
    </w:p>
    <w:p w14:paraId="3E7AB35C" w14:textId="77777777" w:rsidR="004B0F74" w:rsidRPr="0069533A" w:rsidRDefault="004B0F74" w:rsidP="002A19C8">
      <w:pPr>
        <w:jc w:val="both"/>
        <w:rPr>
          <w:rFonts w:eastAsia="Calibri" w:cstheme="minorBidi"/>
          <w:lang w:val="en-US"/>
        </w:rPr>
      </w:pPr>
      <w:r w:rsidRPr="4C243F1F">
        <w:rPr>
          <w:rFonts w:eastAsia="Calibri" w:cstheme="minorBidi"/>
          <w:lang w:val="en-US"/>
        </w:rPr>
        <w:t>Attached files must contain the following general survey information:</w:t>
      </w:r>
    </w:p>
    <w:p w14:paraId="043F94FD" w14:textId="77777777" w:rsidR="004B0F74" w:rsidRPr="00EA62AC" w:rsidRDefault="004B0F74" w:rsidP="007931EB">
      <w:pPr>
        <w:numPr>
          <w:ilvl w:val="0"/>
          <w:numId w:val="27"/>
        </w:numPr>
        <w:ind w:left="340" w:hanging="227"/>
        <w:jc w:val="both"/>
        <w:rPr>
          <w:rFonts w:ascii="Arial" w:eastAsia="Calibri" w:hAnsi="Arial"/>
          <w:lang w:val="en"/>
        </w:rPr>
      </w:pPr>
      <w:r>
        <w:rPr>
          <w:rFonts w:ascii="Arial" w:eastAsia="Calibri" w:hAnsi="Arial"/>
          <w:noProof/>
          <w:lang w:val="en"/>
        </w:rPr>
        <w:t>l</w:t>
      </w:r>
      <w:r w:rsidRPr="4E507914">
        <w:rPr>
          <w:rFonts w:ascii="Arial" w:eastAsia="Calibri" w:hAnsi="Arial"/>
          <w:noProof/>
          <w:lang w:val="en"/>
        </w:rPr>
        <w:t>ocated data in</w:t>
      </w:r>
      <w:r w:rsidRPr="24286F92">
        <w:rPr>
          <w:rFonts w:ascii="Arial" w:eastAsia="Calibri" w:hAnsi="Arial"/>
          <w:lang w:val="en"/>
        </w:rPr>
        <w:t xml:space="preserve"> MGA,</w:t>
      </w:r>
      <w:r w:rsidRPr="4E507914">
        <w:rPr>
          <w:rFonts w:ascii="Arial" w:eastAsia="Calibri" w:hAnsi="Arial"/>
          <w:noProof/>
          <w:lang w:val="en"/>
        </w:rPr>
        <w:t xml:space="preserve"> GDA94</w:t>
      </w:r>
      <w:r w:rsidRPr="4E507914">
        <w:rPr>
          <w:rFonts w:ascii="Arial" w:eastAsia="Calibri" w:hAnsi="Arial"/>
          <w:lang w:val="en"/>
        </w:rPr>
        <w:t xml:space="preserve"> </w:t>
      </w:r>
      <w:r w:rsidRPr="4E507914">
        <w:rPr>
          <w:rFonts w:ascii="Arial" w:eastAsia="Calibri" w:hAnsi="Arial"/>
          <w:noProof/>
          <w:lang w:val="en"/>
        </w:rPr>
        <w:t>or GDA2020</w:t>
      </w:r>
      <w:r w:rsidRPr="4E507914">
        <w:rPr>
          <w:rFonts w:ascii="Arial" w:eastAsia="Calibri" w:hAnsi="Arial"/>
          <w:lang w:val="en"/>
        </w:rPr>
        <w:t xml:space="preserve"> </w:t>
      </w:r>
      <w:r>
        <w:rPr>
          <w:rFonts w:ascii="Arial" w:eastAsia="Calibri" w:hAnsi="Arial"/>
          <w:lang w:val="en"/>
        </w:rPr>
        <w:t>and</w:t>
      </w:r>
      <w:r w:rsidRPr="4E507914">
        <w:rPr>
          <w:rFonts w:ascii="Arial" w:eastAsia="Calibri" w:hAnsi="Arial"/>
          <w:lang w:val="en"/>
        </w:rPr>
        <w:t xml:space="preserve"> latitude/longitude</w:t>
      </w:r>
    </w:p>
    <w:p w14:paraId="16435121" w14:textId="77777777" w:rsidR="004B0F74" w:rsidRPr="00EA62AC" w:rsidRDefault="004B0F74" w:rsidP="007931EB">
      <w:pPr>
        <w:numPr>
          <w:ilvl w:val="0"/>
          <w:numId w:val="27"/>
        </w:numPr>
        <w:ind w:left="340" w:hanging="227"/>
        <w:jc w:val="both"/>
        <w:rPr>
          <w:rFonts w:ascii="Arial" w:eastAsia="Calibri" w:hAnsi="Arial"/>
          <w:noProof/>
          <w:lang w:val="en"/>
        </w:rPr>
      </w:pPr>
      <w:r>
        <w:rPr>
          <w:rFonts w:ascii="Arial" w:eastAsia="Calibri" w:hAnsi="Arial"/>
          <w:noProof/>
          <w:lang w:val="en"/>
        </w:rPr>
        <w:t>f</w:t>
      </w:r>
      <w:r w:rsidRPr="00EA62AC">
        <w:rPr>
          <w:rFonts w:ascii="Arial" w:eastAsia="Calibri" w:hAnsi="Arial"/>
          <w:noProof/>
          <w:lang w:val="en"/>
        </w:rPr>
        <w:t>ield data</w:t>
      </w:r>
    </w:p>
    <w:p w14:paraId="2F8C20B4" w14:textId="77777777" w:rsidR="004B0F74" w:rsidRPr="00EA62AC" w:rsidRDefault="004B0F74" w:rsidP="007931EB">
      <w:pPr>
        <w:numPr>
          <w:ilvl w:val="0"/>
          <w:numId w:val="27"/>
        </w:numPr>
        <w:ind w:left="340" w:hanging="227"/>
        <w:jc w:val="both"/>
        <w:rPr>
          <w:rFonts w:ascii="Arial" w:eastAsia="Calibri" w:hAnsi="Arial"/>
          <w:noProof/>
          <w:lang w:val="en"/>
        </w:rPr>
      </w:pPr>
      <w:r>
        <w:rPr>
          <w:rFonts w:ascii="Arial" w:eastAsia="Calibri" w:hAnsi="Arial"/>
          <w:noProof/>
          <w:lang w:val="en"/>
        </w:rPr>
        <w:t>p</w:t>
      </w:r>
      <w:r w:rsidRPr="00EA62AC">
        <w:rPr>
          <w:rFonts w:ascii="Arial" w:eastAsia="Calibri" w:hAnsi="Arial"/>
          <w:noProof/>
          <w:lang w:val="en"/>
        </w:rPr>
        <w:t>rocessed data</w:t>
      </w:r>
    </w:p>
    <w:p w14:paraId="2DCF5855" w14:textId="77777777" w:rsidR="004B0F74" w:rsidRPr="00EA62AC" w:rsidRDefault="004B0F74" w:rsidP="007931EB">
      <w:pPr>
        <w:numPr>
          <w:ilvl w:val="0"/>
          <w:numId w:val="27"/>
        </w:numPr>
        <w:ind w:left="340" w:hanging="227"/>
        <w:jc w:val="both"/>
        <w:rPr>
          <w:rFonts w:ascii="Arial" w:eastAsia="Calibri" w:hAnsi="Arial"/>
          <w:noProof/>
          <w:lang w:val="en"/>
        </w:rPr>
      </w:pPr>
      <w:r>
        <w:rPr>
          <w:rFonts w:ascii="Arial" w:eastAsia="Calibri" w:hAnsi="Arial"/>
          <w:noProof/>
          <w:lang w:val="en"/>
        </w:rPr>
        <w:t>g</w:t>
      </w:r>
      <w:r w:rsidRPr="00EA62AC">
        <w:rPr>
          <w:rFonts w:ascii="Arial" w:eastAsia="Calibri" w:hAnsi="Arial"/>
          <w:noProof/>
          <w:lang w:val="en"/>
        </w:rPr>
        <w:t>ridded data</w:t>
      </w:r>
    </w:p>
    <w:p w14:paraId="067C7E8A" w14:textId="77777777" w:rsidR="004B0F74" w:rsidRPr="00EA62AC" w:rsidRDefault="004B0F74" w:rsidP="007931EB">
      <w:pPr>
        <w:numPr>
          <w:ilvl w:val="0"/>
          <w:numId w:val="27"/>
        </w:numPr>
        <w:ind w:left="340" w:hanging="227"/>
        <w:jc w:val="both"/>
        <w:rPr>
          <w:rFonts w:ascii="Arial" w:eastAsia="Calibri" w:hAnsi="Arial"/>
          <w:noProof/>
          <w:lang w:val="en"/>
        </w:rPr>
      </w:pPr>
      <w:r>
        <w:rPr>
          <w:rFonts w:ascii="Arial" w:eastAsia="Calibri" w:hAnsi="Arial"/>
          <w:noProof/>
          <w:lang w:val="en"/>
        </w:rPr>
        <w:t>a</w:t>
      </w:r>
      <w:r w:rsidRPr="00EA62AC">
        <w:rPr>
          <w:rFonts w:ascii="Arial" w:eastAsia="Calibri" w:hAnsi="Arial"/>
          <w:noProof/>
          <w:lang w:val="en"/>
        </w:rPr>
        <w:t xml:space="preserve"> logistics and processing report of the survey fully describing the acquisition, and processing and parameters for the survey, including:</w:t>
      </w:r>
    </w:p>
    <w:p w14:paraId="710F1673" w14:textId="77777777" w:rsidR="004B0F74" w:rsidRPr="00EA62AC" w:rsidRDefault="004B0F74" w:rsidP="007931EB">
      <w:pPr>
        <w:numPr>
          <w:ilvl w:val="1"/>
          <w:numId w:val="29"/>
        </w:numPr>
        <w:tabs>
          <w:tab w:val="left" w:pos="1134"/>
        </w:tabs>
        <w:ind w:left="567" w:hanging="227"/>
        <w:jc w:val="both"/>
        <w:rPr>
          <w:rFonts w:ascii="Arial" w:eastAsia="Calibri" w:hAnsi="Arial"/>
          <w:noProof/>
          <w:lang w:val="en"/>
        </w:rPr>
      </w:pPr>
      <w:r w:rsidRPr="00EA62AC">
        <w:rPr>
          <w:rFonts w:ascii="Arial" w:eastAsia="Calibri" w:hAnsi="Arial"/>
          <w:noProof/>
          <w:lang w:val="en"/>
        </w:rPr>
        <w:t>specifications of surveys and instruments, together with order of accuracy and units of measurement so that another operator can extend or re-interpret the survey. Provide conversion factors for any units outside the SI system</w:t>
      </w:r>
    </w:p>
    <w:p w14:paraId="6ADD1AF5" w14:textId="77777777" w:rsidR="004B0F74" w:rsidRPr="00EA62AC" w:rsidRDefault="004B0F74" w:rsidP="007931EB">
      <w:pPr>
        <w:numPr>
          <w:ilvl w:val="1"/>
          <w:numId w:val="29"/>
        </w:numPr>
        <w:tabs>
          <w:tab w:val="left" w:pos="1134"/>
        </w:tabs>
        <w:ind w:left="567" w:hanging="227"/>
        <w:jc w:val="both"/>
        <w:rPr>
          <w:rFonts w:ascii="Arial" w:eastAsia="Calibri" w:hAnsi="Arial"/>
          <w:noProof/>
          <w:lang w:val="en"/>
        </w:rPr>
      </w:pPr>
      <w:r w:rsidRPr="00EA62AC">
        <w:rPr>
          <w:rFonts w:ascii="Arial" w:eastAsia="Calibri" w:hAnsi="Arial"/>
          <w:noProof/>
          <w:lang w:val="en"/>
        </w:rPr>
        <w:t>survey specifications; survey type, date, contractor, parameters recorded and instruments used</w:t>
      </w:r>
    </w:p>
    <w:p w14:paraId="3F601979" w14:textId="77777777" w:rsidR="004B0F74" w:rsidRPr="00EA62AC" w:rsidRDefault="004B0F74" w:rsidP="007931EB">
      <w:pPr>
        <w:numPr>
          <w:ilvl w:val="1"/>
          <w:numId w:val="29"/>
        </w:numPr>
        <w:tabs>
          <w:tab w:val="left" w:pos="1134"/>
        </w:tabs>
        <w:ind w:left="567" w:hanging="227"/>
        <w:jc w:val="both"/>
        <w:rPr>
          <w:rFonts w:ascii="Arial" w:eastAsia="Calibri" w:hAnsi="Arial"/>
          <w:noProof/>
          <w:lang w:val="en"/>
        </w:rPr>
      </w:pPr>
      <w:r w:rsidRPr="00EA62AC">
        <w:rPr>
          <w:rFonts w:ascii="Arial" w:eastAsia="Calibri" w:hAnsi="Arial"/>
          <w:noProof/>
          <w:lang w:val="en"/>
        </w:rPr>
        <w:t>all drift/diurnal/tie corrections applied and calibration constants and null values defined</w:t>
      </w:r>
    </w:p>
    <w:p w14:paraId="64BE0328" w14:textId="77777777" w:rsidR="004B0F74" w:rsidRPr="00EA62AC" w:rsidRDefault="004B0F74" w:rsidP="007931EB">
      <w:pPr>
        <w:numPr>
          <w:ilvl w:val="1"/>
          <w:numId w:val="29"/>
        </w:numPr>
        <w:tabs>
          <w:tab w:val="left" w:pos="1134"/>
        </w:tabs>
        <w:ind w:left="567" w:hanging="227"/>
        <w:jc w:val="both"/>
        <w:rPr>
          <w:rFonts w:ascii="Arial" w:eastAsia="Calibri" w:hAnsi="Arial"/>
          <w:noProof/>
          <w:lang w:val="en"/>
        </w:rPr>
      </w:pPr>
      <w:r w:rsidRPr="00EA62AC">
        <w:rPr>
          <w:rFonts w:ascii="Arial" w:eastAsia="Calibri" w:hAnsi="Arial"/>
          <w:noProof/>
          <w:lang w:val="en"/>
        </w:rPr>
        <w:t>calibration parameters, procedures and any quality control products</w:t>
      </w:r>
    </w:p>
    <w:p w14:paraId="688C0B51" w14:textId="77777777" w:rsidR="004B0F74" w:rsidRPr="00EA62AC" w:rsidRDefault="004B0F74" w:rsidP="007931EB">
      <w:pPr>
        <w:numPr>
          <w:ilvl w:val="1"/>
          <w:numId w:val="29"/>
        </w:numPr>
        <w:tabs>
          <w:tab w:val="left" w:pos="1134"/>
        </w:tabs>
        <w:ind w:left="567" w:hanging="227"/>
        <w:jc w:val="both"/>
        <w:rPr>
          <w:rFonts w:ascii="Arial" w:eastAsia="Calibri" w:hAnsi="Arial"/>
          <w:noProof/>
          <w:lang w:val="en"/>
        </w:rPr>
      </w:pPr>
      <w:r w:rsidRPr="00EA62AC">
        <w:rPr>
          <w:rFonts w:ascii="Arial" w:eastAsia="Calibri" w:hAnsi="Arial"/>
          <w:noProof/>
          <w:lang w:val="en"/>
        </w:rPr>
        <w:t>any additional location/navigational data</w:t>
      </w:r>
    </w:p>
    <w:p w14:paraId="5F9B10F2" w14:textId="77777777" w:rsidR="004B0F74" w:rsidRPr="0093531A" w:rsidRDefault="004B0F74" w:rsidP="007931EB">
      <w:pPr>
        <w:numPr>
          <w:ilvl w:val="1"/>
          <w:numId w:val="29"/>
        </w:numPr>
        <w:ind w:left="567" w:hanging="227"/>
        <w:jc w:val="both"/>
        <w:rPr>
          <w:rFonts w:ascii="Arial" w:eastAsia="Calibri" w:hAnsi="Arial"/>
          <w:noProof/>
          <w:lang w:val="en"/>
        </w:rPr>
      </w:pPr>
      <w:r w:rsidRPr="00EA62AC">
        <w:rPr>
          <w:rFonts w:ascii="Arial" w:eastAsia="Calibri" w:hAnsi="Arial"/>
          <w:noProof/>
          <w:lang w:val="en"/>
        </w:rPr>
        <w:t>observers logs detailing any significant cultural or geographic features that may affect results</w:t>
      </w:r>
      <w:r>
        <w:rPr>
          <w:rFonts w:ascii="Arial" w:eastAsia="Calibri" w:hAnsi="Arial"/>
          <w:noProof/>
          <w:lang w:val="en"/>
        </w:rPr>
        <w:t>.</w:t>
      </w:r>
    </w:p>
    <w:p w14:paraId="5AE5EAAE" w14:textId="02E47058" w:rsidR="004B0F74" w:rsidRPr="009C5524" w:rsidRDefault="004B0F74" w:rsidP="002A19C8">
      <w:pPr>
        <w:pStyle w:val="Heading6"/>
        <w:spacing w:before="120"/>
        <w:jc w:val="both"/>
        <w:rPr>
          <w:b w:val="0"/>
          <w:bCs/>
          <w:u w:val="single"/>
        </w:rPr>
      </w:pPr>
      <w:r w:rsidRPr="009C5524">
        <w:rPr>
          <w:b w:val="0"/>
          <w:bCs/>
          <w:u w:val="single"/>
        </w:rPr>
        <w:lastRenderedPageBreak/>
        <w:t xml:space="preserve">Airborne </w:t>
      </w:r>
      <w:r w:rsidR="00DE3C51">
        <w:rPr>
          <w:b w:val="0"/>
          <w:bCs/>
          <w:u w:val="single"/>
        </w:rPr>
        <w:t>g</w:t>
      </w:r>
      <w:r w:rsidRPr="009C5524">
        <w:rPr>
          <w:b w:val="0"/>
          <w:bCs/>
          <w:u w:val="single"/>
        </w:rPr>
        <w:t xml:space="preserve">eophysical </w:t>
      </w:r>
      <w:r w:rsidR="00DE3C51">
        <w:rPr>
          <w:b w:val="0"/>
          <w:bCs/>
          <w:u w:val="single"/>
        </w:rPr>
        <w:t>s</w:t>
      </w:r>
      <w:r w:rsidRPr="009C5524">
        <w:rPr>
          <w:b w:val="0"/>
          <w:bCs/>
          <w:u w:val="single"/>
        </w:rPr>
        <w:t>urveys</w:t>
      </w:r>
    </w:p>
    <w:p w14:paraId="4168FC16" w14:textId="77777777" w:rsidR="004B0F74" w:rsidRPr="00EA62AC" w:rsidRDefault="004B0F74" w:rsidP="002A19C8">
      <w:pPr>
        <w:jc w:val="both"/>
        <w:rPr>
          <w:rFonts w:ascii="Arial" w:eastAsia="Calibri" w:hAnsi="Arial"/>
          <w:noProof/>
          <w:lang w:val="en"/>
        </w:rPr>
      </w:pPr>
      <w:r>
        <w:rPr>
          <w:rFonts w:ascii="Arial" w:eastAsia="Calibri" w:hAnsi="Arial"/>
          <w:noProof/>
          <w:lang w:val="en"/>
        </w:rPr>
        <w:t>In addition to the above, p</w:t>
      </w:r>
      <w:r w:rsidRPr="00EA62AC">
        <w:rPr>
          <w:rFonts w:ascii="Arial" w:eastAsia="Calibri" w:hAnsi="Arial"/>
          <w:noProof/>
          <w:lang w:val="en"/>
        </w:rPr>
        <w:t>rovide:</w:t>
      </w:r>
    </w:p>
    <w:p w14:paraId="739BC0E4" w14:textId="77777777" w:rsidR="004B0F74" w:rsidRPr="00EA62AC" w:rsidRDefault="004B0F74" w:rsidP="00831229">
      <w:pPr>
        <w:numPr>
          <w:ilvl w:val="0"/>
          <w:numId w:val="26"/>
        </w:numPr>
        <w:ind w:left="340" w:hanging="227"/>
        <w:jc w:val="both"/>
        <w:rPr>
          <w:rFonts w:ascii="Arial" w:eastAsia="Calibri" w:hAnsi="Arial"/>
          <w:noProof/>
          <w:lang w:val="en"/>
        </w:rPr>
      </w:pPr>
      <w:r>
        <w:rPr>
          <w:rFonts w:ascii="Arial" w:eastAsia="Calibri" w:hAnsi="Arial"/>
          <w:noProof/>
          <w:lang w:val="en"/>
        </w:rPr>
        <w:t>a</w:t>
      </w:r>
      <w:r w:rsidRPr="00EA62AC">
        <w:rPr>
          <w:rFonts w:ascii="Arial" w:eastAsia="Calibri" w:hAnsi="Arial"/>
          <w:noProof/>
          <w:lang w:val="en"/>
        </w:rPr>
        <w:t>ltitude, line and tie spacing, line orientation, mean terrain clearance, aircraft type</w:t>
      </w:r>
    </w:p>
    <w:p w14:paraId="3943D00F" w14:textId="77777777" w:rsidR="004B0F74" w:rsidRPr="0042626A" w:rsidRDefault="004B0F74" w:rsidP="00831229">
      <w:pPr>
        <w:numPr>
          <w:ilvl w:val="0"/>
          <w:numId w:val="26"/>
        </w:numPr>
        <w:ind w:left="340" w:hanging="227"/>
        <w:jc w:val="both"/>
        <w:rPr>
          <w:rFonts w:ascii="Arial" w:eastAsia="Calibri" w:hAnsi="Arial"/>
          <w:noProof/>
          <w:lang w:val="en"/>
        </w:rPr>
      </w:pPr>
      <w:r>
        <w:rPr>
          <w:rFonts w:ascii="Arial" w:eastAsia="Calibri" w:hAnsi="Arial"/>
          <w:noProof/>
          <w:lang w:val="en"/>
        </w:rPr>
        <w:t>cr</w:t>
      </w:r>
      <w:r w:rsidRPr="00EA62AC">
        <w:rPr>
          <w:rFonts w:ascii="Arial" w:eastAsia="Calibri" w:hAnsi="Arial"/>
          <w:noProof/>
          <w:lang w:val="en"/>
        </w:rPr>
        <w:t>oss-referencing of flight, line, date, aircraft, field data and test data.</w:t>
      </w:r>
    </w:p>
    <w:p w14:paraId="79919235" w14:textId="4594217D" w:rsidR="004B0F74" w:rsidRDefault="004B0F74" w:rsidP="002A19C8">
      <w:pPr>
        <w:pStyle w:val="Heading6"/>
        <w:spacing w:before="120"/>
        <w:jc w:val="both"/>
        <w:rPr>
          <w:b w:val="0"/>
          <w:bCs/>
          <w:u w:val="single"/>
        </w:rPr>
      </w:pPr>
      <w:r w:rsidRPr="009C5524">
        <w:rPr>
          <w:b w:val="0"/>
          <w:bCs/>
          <w:u w:val="single"/>
        </w:rPr>
        <w:t>L</w:t>
      </w:r>
      <w:r>
        <w:rPr>
          <w:b w:val="0"/>
          <w:bCs/>
          <w:u w:val="single"/>
        </w:rPr>
        <w:t>i</w:t>
      </w:r>
      <w:r w:rsidRPr="009C5524">
        <w:rPr>
          <w:b w:val="0"/>
          <w:bCs/>
          <w:u w:val="single"/>
        </w:rPr>
        <w:t xml:space="preserve">DAR </w:t>
      </w:r>
      <w:r w:rsidR="00DE3C51">
        <w:rPr>
          <w:b w:val="0"/>
          <w:bCs/>
          <w:u w:val="single"/>
        </w:rPr>
        <w:t>s</w:t>
      </w:r>
      <w:r w:rsidRPr="009C5524">
        <w:rPr>
          <w:b w:val="0"/>
          <w:bCs/>
          <w:u w:val="single"/>
        </w:rPr>
        <w:t>urveys</w:t>
      </w:r>
    </w:p>
    <w:p w14:paraId="60A2F563" w14:textId="77777777" w:rsidR="004B0F74" w:rsidRPr="00D37A2B" w:rsidRDefault="004B0F74" w:rsidP="002A19C8">
      <w:pPr>
        <w:jc w:val="both"/>
        <w:rPr>
          <w:b/>
        </w:rPr>
      </w:pPr>
      <w:r>
        <w:rPr>
          <w:lang w:eastAsia="en-US"/>
        </w:rPr>
        <w:t>Provide:</w:t>
      </w:r>
    </w:p>
    <w:p w14:paraId="66ACB3CD" w14:textId="77777777" w:rsidR="004B0F74" w:rsidRPr="00646C69" w:rsidRDefault="004B0F74" w:rsidP="00831229">
      <w:pPr>
        <w:pStyle w:val="ListParagraph"/>
        <w:numPr>
          <w:ilvl w:val="0"/>
          <w:numId w:val="28"/>
        </w:numPr>
        <w:ind w:left="340" w:hanging="227"/>
        <w:contextualSpacing w:val="0"/>
        <w:jc w:val="both"/>
      </w:pPr>
      <w:r w:rsidRPr="00646C69">
        <w:t>mosaic of the LiDAR derived DEM raster in full resolution in TIFF format. The prefer</w:t>
      </w:r>
      <w:r>
        <w:t>red</w:t>
      </w:r>
      <w:r w:rsidRPr="00646C69">
        <w:t xml:space="preserve"> TIFF format is Cloud Optimised GeoTIFF</w:t>
      </w:r>
    </w:p>
    <w:p w14:paraId="0A7A9B57" w14:textId="77777777" w:rsidR="004B0F74" w:rsidRPr="00646C69" w:rsidRDefault="004B0F74" w:rsidP="00831229">
      <w:pPr>
        <w:pStyle w:val="ListParagraph"/>
        <w:numPr>
          <w:ilvl w:val="0"/>
          <w:numId w:val="28"/>
        </w:numPr>
        <w:ind w:left="340" w:hanging="227"/>
        <w:contextualSpacing w:val="0"/>
        <w:jc w:val="both"/>
      </w:pPr>
      <w:r>
        <w:t>i</w:t>
      </w:r>
      <w:r w:rsidRPr="00646C69">
        <w:t>ndividual .las or .laz LiDAR files for the survey area</w:t>
      </w:r>
    </w:p>
    <w:p w14:paraId="1CA6003F" w14:textId="77777777" w:rsidR="004B0F74" w:rsidRPr="00646C69" w:rsidRDefault="004B0F74" w:rsidP="00831229">
      <w:pPr>
        <w:pStyle w:val="ListParagraph"/>
        <w:numPr>
          <w:ilvl w:val="0"/>
          <w:numId w:val="28"/>
        </w:numPr>
        <w:ind w:left="340" w:hanging="227"/>
        <w:contextualSpacing w:val="0"/>
        <w:jc w:val="both"/>
      </w:pPr>
      <w:r>
        <w:t>i</w:t>
      </w:r>
      <w:r w:rsidRPr="00646C69">
        <w:t>ndividual LiDAR derived DEM files that were used for the creation of the mosaiced DEM</w:t>
      </w:r>
    </w:p>
    <w:p w14:paraId="276427BC" w14:textId="0FDB392C" w:rsidR="004B0F74" w:rsidRPr="00646C69" w:rsidRDefault="004B0F74" w:rsidP="00831229">
      <w:pPr>
        <w:pStyle w:val="ListParagraph"/>
        <w:numPr>
          <w:ilvl w:val="0"/>
          <w:numId w:val="28"/>
        </w:numPr>
        <w:ind w:left="340" w:hanging="227"/>
        <w:contextualSpacing w:val="0"/>
        <w:jc w:val="both"/>
      </w:pPr>
      <w:r>
        <w:t>i</w:t>
      </w:r>
      <w:r w:rsidRPr="00646C69">
        <w:t xml:space="preserve">ndividual LiDAR derived </w:t>
      </w:r>
      <w:r>
        <w:t>c</w:t>
      </w:r>
      <w:r w:rsidRPr="00646C69">
        <w:t xml:space="preserve">ontour files or a mosaic Contour file. (Note: </w:t>
      </w:r>
      <w:r w:rsidR="005A619C">
        <w:t xml:space="preserve">not </w:t>
      </w:r>
      <w:r w:rsidRPr="00646C69">
        <w:t>available for all LiDAR project</w:t>
      </w:r>
      <w:r>
        <w:t>s</w:t>
      </w:r>
      <w:r w:rsidRPr="00646C69">
        <w:t>)</w:t>
      </w:r>
    </w:p>
    <w:p w14:paraId="48552FA3" w14:textId="77777777" w:rsidR="004B0F74" w:rsidRPr="00646C69" w:rsidRDefault="004B0F74" w:rsidP="00831229">
      <w:pPr>
        <w:pStyle w:val="ListParagraph"/>
        <w:numPr>
          <w:ilvl w:val="0"/>
          <w:numId w:val="28"/>
        </w:numPr>
        <w:ind w:left="340" w:hanging="227"/>
        <w:contextualSpacing w:val="0"/>
        <w:jc w:val="both"/>
      </w:pPr>
      <w:r w:rsidRPr="00646C69">
        <w:t>boundary file of the LiDAR survey in the format of a shapefile</w:t>
      </w:r>
    </w:p>
    <w:p w14:paraId="07115FFA" w14:textId="7E150D1D" w:rsidR="004B0F74" w:rsidRPr="00646C69" w:rsidRDefault="004B0F74" w:rsidP="00831229">
      <w:pPr>
        <w:pStyle w:val="ListParagraph"/>
        <w:numPr>
          <w:ilvl w:val="0"/>
          <w:numId w:val="28"/>
        </w:numPr>
        <w:ind w:left="340" w:hanging="227"/>
        <w:contextualSpacing w:val="0"/>
        <w:jc w:val="both"/>
      </w:pPr>
      <w:r>
        <w:t>spatial</w:t>
      </w:r>
      <w:r w:rsidRPr="00646C69">
        <w:t xml:space="preserve"> index file showing </w:t>
      </w:r>
      <w:r>
        <w:t>the</w:t>
      </w:r>
      <w:r w:rsidRPr="00646C69">
        <w:t xml:space="preserve"> </w:t>
      </w:r>
      <w:r>
        <w:t>individual</w:t>
      </w:r>
      <w:r w:rsidDel="00646C69">
        <w:t xml:space="preserve"> </w:t>
      </w:r>
      <w:r>
        <w:t>extent</w:t>
      </w:r>
      <w:r w:rsidR="008604BE">
        <w:t>s</w:t>
      </w:r>
      <w:r>
        <w:t xml:space="preserve"> </w:t>
      </w:r>
      <w:r w:rsidRPr="00646C69">
        <w:t>for the individual LiDAR file in the format of a shapefile</w:t>
      </w:r>
    </w:p>
    <w:p w14:paraId="409BB28B" w14:textId="77777777" w:rsidR="004B0F74" w:rsidRPr="00F30DF8" w:rsidRDefault="004B0F74" w:rsidP="00A2423D">
      <w:pPr>
        <w:pStyle w:val="ListParagraph"/>
        <w:numPr>
          <w:ilvl w:val="0"/>
          <w:numId w:val="28"/>
        </w:numPr>
        <w:spacing w:after="60"/>
        <w:ind w:left="340" w:hanging="227"/>
        <w:contextualSpacing w:val="0"/>
        <w:jc w:val="both"/>
      </w:pPr>
      <w:r>
        <w:t>a</w:t>
      </w:r>
      <w:r w:rsidRPr="00646C69">
        <w:t xml:space="preserve"> </w:t>
      </w:r>
      <w:r w:rsidRPr="00F30DF8">
        <w:t xml:space="preserve">metadata/logistics report </w:t>
      </w:r>
      <w:r>
        <w:t>including</w:t>
      </w:r>
      <w:r w:rsidRPr="00F30DF8">
        <w:t xml:space="preserve"> details of the following: </w:t>
      </w:r>
    </w:p>
    <w:p w14:paraId="301D453B" w14:textId="77777777" w:rsidR="004B0F74" w:rsidRPr="00F30DF8" w:rsidRDefault="004B0F74" w:rsidP="00A2423D">
      <w:pPr>
        <w:pStyle w:val="ListParagraph"/>
        <w:numPr>
          <w:ilvl w:val="0"/>
          <w:numId w:val="30"/>
        </w:numPr>
        <w:spacing w:before="80" w:after="80"/>
        <w:ind w:left="567" w:hanging="227"/>
        <w:contextualSpacing w:val="0"/>
        <w:jc w:val="both"/>
      </w:pPr>
      <w:r w:rsidRPr="00F30DF8">
        <w:t>survey description</w:t>
      </w:r>
    </w:p>
    <w:p w14:paraId="6DF5ADE4" w14:textId="77777777" w:rsidR="004B0F74" w:rsidRPr="00F30DF8" w:rsidRDefault="004B0F74" w:rsidP="00A2423D">
      <w:pPr>
        <w:pStyle w:val="ListParagraph"/>
        <w:numPr>
          <w:ilvl w:val="0"/>
          <w:numId w:val="30"/>
        </w:numPr>
        <w:spacing w:before="80" w:after="80"/>
        <w:ind w:left="567" w:hanging="227"/>
        <w:contextualSpacing w:val="0"/>
        <w:jc w:val="both"/>
      </w:pPr>
      <w:r w:rsidRPr="00F30DF8">
        <w:t xml:space="preserve">survey area </w:t>
      </w:r>
    </w:p>
    <w:p w14:paraId="051CEC48" w14:textId="77777777" w:rsidR="004B0F74" w:rsidRPr="00F30DF8" w:rsidRDefault="004B0F74" w:rsidP="00A2423D">
      <w:pPr>
        <w:pStyle w:val="ListParagraph"/>
        <w:numPr>
          <w:ilvl w:val="0"/>
          <w:numId w:val="30"/>
        </w:numPr>
        <w:spacing w:before="80" w:after="80"/>
        <w:ind w:left="567" w:hanging="227"/>
        <w:contextualSpacing w:val="0"/>
        <w:jc w:val="both"/>
      </w:pPr>
      <w:r w:rsidRPr="00F30DF8">
        <w:t>vertical datum</w:t>
      </w:r>
    </w:p>
    <w:p w14:paraId="41A141B9" w14:textId="77777777" w:rsidR="004B0F74" w:rsidRPr="00F30DF8" w:rsidRDefault="004B0F74" w:rsidP="00A2423D">
      <w:pPr>
        <w:pStyle w:val="ListParagraph"/>
        <w:numPr>
          <w:ilvl w:val="0"/>
          <w:numId w:val="30"/>
        </w:numPr>
        <w:spacing w:before="80" w:after="80"/>
        <w:ind w:left="567" w:hanging="227"/>
        <w:contextualSpacing w:val="0"/>
        <w:jc w:val="both"/>
      </w:pPr>
      <w:r w:rsidRPr="00F30DF8">
        <w:t>horizontal datum</w:t>
      </w:r>
    </w:p>
    <w:p w14:paraId="62633F8E" w14:textId="77777777" w:rsidR="004B0F74" w:rsidRPr="00F30DF8" w:rsidRDefault="004B0F74" w:rsidP="00A2423D">
      <w:pPr>
        <w:pStyle w:val="ListParagraph"/>
        <w:numPr>
          <w:ilvl w:val="0"/>
          <w:numId w:val="30"/>
        </w:numPr>
        <w:spacing w:before="80" w:after="80"/>
        <w:ind w:left="567" w:hanging="227"/>
        <w:contextualSpacing w:val="0"/>
        <w:jc w:val="both"/>
      </w:pPr>
      <w:r w:rsidRPr="00F30DF8">
        <w:t>map projection</w:t>
      </w:r>
    </w:p>
    <w:p w14:paraId="148A1344" w14:textId="77777777" w:rsidR="004B0F74" w:rsidRPr="00F30DF8" w:rsidRDefault="004B0F74" w:rsidP="00A2423D">
      <w:pPr>
        <w:pStyle w:val="ListParagraph"/>
        <w:numPr>
          <w:ilvl w:val="0"/>
          <w:numId w:val="30"/>
        </w:numPr>
        <w:spacing w:before="80" w:after="80"/>
        <w:ind w:left="567" w:hanging="227"/>
        <w:contextualSpacing w:val="0"/>
        <w:jc w:val="both"/>
      </w:pPr>
      <w:r w:rsidRPr="00F30DF8">
        <w:t>spatial accuracy (RMSE) (for vertical and horizontal)</w:t>
      </w:r>
    </w:p>
    <w:p w14:paraId="1011C1AB" w14:textId="11E0F49E" w:rsidR="004B0F74" w:rsidRPr="00F30DF8" w:rsidRDefault="004B0F74" w:rsidP="00A2423D">
      <w:pPr>
        <w:pStyle w:val="ListParagraph"/>
        <w:numPr>
          <w:ilvl w:val="0"/>
          <w:numId w:val="30"/>
        </w:numPr>
        <w:spacing w:before="80" w:after="80"/>
        <w:ind w:left="567" w:hanging="227"/>
        <w:contextualSpacing w:val="0"/>
        <w:jc w:val="both"/>
      </w:pPr>
      <w:r w:rsidRPr="00F30DF8">
        <w:t>average point density</w:t>
      </w:r>
    </w:p>
    <w:p w14:paraId="143F65CF" w14:textId="2301A9EF" w:rsidR="004B0F74" w:rsidRPr="00F30DF8" w:rsidRDefault="004B0F74" w:rsidP="00A2423D">
      <w:pPr>
        <w:pStyle w:val="ListParagraph"/>
        <w:numPr>
          <w:ilvl w:val="0"/>
          <w:numId w:val="30"/>
        </w:numPr>
        <w:spacing w:before="80" w:after="80"/>
        <w:ind w:left="567" w:hanging="227"/>
        <w:contextualSpacing w:val="0"/>
      </w:pPr>
      <w:r w:rsidRPr="00F30DF8">
        <w:t>LAS Specification version as reference</w:t>
      </w:r>
      <w:r w:rsidR="008604BE">
        <w:t>d</w:t>
      </w:r>
      <w:r w:rsidRPr="00F30DF8">
        <w:t xml:space="preserve"> in </w:t>
      </w:r>
      <w:hyperlink r:id="rId40" w:history="1">
        <w:r w:rsidRPr="00402FBF">
          <w:rPr>
            <w:rStyle w:val="Hyperlink"/>
            <w:color w:val="0070C0"/>
          </w:rPr>
          <w:t>https://www.asprs.org/wp-content/uploads/2019/07/LAS_1_4_r15.pdf</w:t>
        </w:r>
      </w:hyperlink>
    </w:p>
    <w:p w14:paraId="5F3181E0" w14:textId="6CEFE85D" w:rsidR="004B0F74" w:rsidRPr="00F30DF8" w:rsidRDefault="004B0F74" w:rsidP="00A2423D">
      <w:pPr>
        <w:pStyle w:val="ListParagraph"/>
        <w:numPr>
          <w:ilvl w:val="0"/>
          <w:numId w:val="30"/>
        </w:numPr>
        <w:spacing w:before="80" w:after="80"/>
        <w:ind w:left="567" w:hanging="227"/>
        <w:contextualSpacing w:val="0"/>
        <w:jc w:val="both"/>
      </w:pPr>
      <w:r w:rsidRPr="00F30DF8">
        <w:t xml:space="preserve">LAS Classification Levels as reference in </w:t>
      </w:r>
      <w:hyperlink r:id="rId41" w:history="1">
        <w:r w:rsidRPr="006355C8">
          <w:rPr>
            <w:rStyle w:val="Hyperlink"/>
            <w:color w:val="0070C0"/>
          </w:rPr>
          <w:t>https://www.icsm.gov.au/sites/default/files/2017-03/LiDAR_Specifications_and_Tender_Template.pdf</w:t>
        </w:r>
      </w:hyperlink>
      <w:r w:rsidRPr="006355C8">
        <w:rPr>
          <w:color w:val="0070C0"/>
        </w:rPr>
        <w:t>.</w:t>
      </w:r>
    </w:p>
    <w:p w14:paraId="095059C0" w14:textId="77777777" w:rsidR="004B0F74" w:rsidRPr="00646C69" w:rsidRDefault="004B0F74" w:rsidP="002A19C8">
      <w:pPr>
        <w:jc w:val="both"/>
      </w:pPr>
      <w:r w:rsidRPr="00646C69">
        <w:t>If an ortho-photo is acquired, a copy of the image as a geo-referenced ECW should be provided</w:t>
      </w:r>
      <w:r>
        <w:t>.</w:t>
      </w:r>
    </w:p>
    <w:p w14:paraId="6A8FD963" w14:textId="77777777" w:rsidR="004B0F74" w:rsidRPr="00A673DD" w:rsidRDefault="004B0F74" w:rsidP="002A19C8">
      <w:pPr>
        <w:jc w:val="both"/>
        <w:rPr>
          <w:lang w:val="en-US"/>
        </w:rPr>
      </w:pPr>
      <w:r>
        <w:rPr>
          <w:lang w:val="en-US"/>
        </w:rPr>
        <w:t>I</w:t>
      </w:r>
      <w:r w:rsidRPr="00646C69">
        <w:rPr>
          <w:lang w:val="en-US"/>
        </w:rPr>
        <w:t>f the data are protected by copyright laws that prevent inclusion of contour maps or image prints, then submit a detailed interpretative plan.</w:t>
      </w:r>
    </w:p>
    <w:p w14:paraId="279B4D19" w14:textId="0C1F52E1" w:rsidR="00A32102" w:rsidRPr="00A43DDE" w:rsidRDefault="00A32102" w:rsidP="00594255">
      <w:pPr>
        <w:pStyle w:val="Heading4"/>
        <w:jc w:val="both"/>
      </w:pPr>
      <w:bookmarkStart w:id="85" w:name="_Toc169857924"/>
      <w:bookmarkStart w:id="86" w:name="_Toc170203940"/>
      <w:r w:rsidRPr="00A43DDE">
        <w:t xml:space="preserve">Geological </w:t>
      </w:r>
      <w:r w:rsidR="00051CFB">
        <w:t>m</w:t>
      </w:r>
      <w:r w:rsidRPr="00A43DDE">
        <w:t>apping</w:t>
      </w:r>
      <w:bookmarkEnd w:id="85"/>
      <w:bookmarkEnd w:id="86"/>
    </w:p>
    <w:p w14:paraId="0BE9876F" w14:textId="77777777" w:rsidR="00A32102" w:rsidRPr="007725BD" w:rsidRDefault="00A32102" w:rsidP="00594255">
      <w:pPr>
        <w:jc w:val="both"/>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18FD6E84" w14:textId="19CB099F" w:rsidR="00A32102" w:rsidRPr="00DC3A72" w:rsidRDefault="00A32102" w:rsidP="00594255">
      <w:pPr>
        <w:jc w:val="both"/>
        <w:rPr>
          <w:rFonts w:ascii="Arial" w:eastAsia="Calibri" w:hAnsi="Arial"/>
          <w:noProof/>
          <w:lang w:val="en"/>
        </w:rPr>
      </w:pPr>
      <w:r>
        <w:rPr>
          <w:rFonts w:ascii="Arial" w:eastAsia="Calibri" w:hAnsi="Arial"/>
          <w:noProof/>
          <w:lang w:val="en"/>
        </w:rPr>
        <w:t xml:space="preserve">Provide details of </w:t>
      </w:r>
      <w:r w:rsidRPr="00DC2FBE">
        <w:rPr>
          <w:rFonts w:ascii="Arial" w:eastAsia="Calibri" w:hAnsi="Arial"/>
          <w:noProof/>
          <w:lang w:val="en"/>
        </w:rPr>
        <w:t xml:space="preserve">all </w:t>
      </w:r>
      <w:r>
        <w:rPr>
          <w:rFonts w:ascii="Arial" w:eastAsia="Calibri" w:hAnsi="Arial"/>
          <w:noProof/>
          <w:lang w:val="en"/>
        </w:rPr>
        <w:t xml:space="preserve">mapping conducted inclusive of reconnaissance, prospect, </w:t>
      </w:r>
      <w:r w:rsidRPr="00DC2FBE">
        <w:rPr>
          <w:rFonts w:ascii="Arial" w:eastAsia="Calibri" w:hAnsi="Arial"/>
          <w:noProof/>
          <w:lang w:val="en"/>
        </w:rPr>
        <w:t>regional</w:t>
      </w:r>
      <w:r>
        <w:rPr>
          <w:rFonts w:ascii="Arial" w:eastAsia="Calibri" w:hAnsi="Arial"/>
          <w:noProof/>
          <w:lang w:val="en"/>
        </w:rPr>
        <w:t xml:space="preserve"> </w:t>
      </w:r>
      <w:r w:rsidRPr="00DC2FBE">
        <w:rPr>
          <w:rFonts w:ascii="Arial" w:eastAsia="Calibri" w:hAnsi="Arial"/>
          <w:noProof/>
          <w:lang w:val="en"/>
        </w:rPr>
        <w:t xml:space="preserve">and underground </w:t>
      </w:r>
      <w:r>
        <w:rPr>
          <w:rFonts w:ascii="Arial" w:eastAsia="Calibri" w:hAnsi="Arial"/>
          <w:noProof/>
          <w:lang w:val="en"/>
        </w:rPr>
        <w:t xml:space="preserve">activities. The purpose and scale of the mapping should be detailed with a </w:t>
      </w:r>
      <w:r w:rsidRPr="00C56351">
        <w:rPr>
          <w:rFonts w:ascii="Arial" w:eastAsia="Calibri" w:hAnsi="Arial"/>
          <w:noProof/>
          <w:lang w:val="en"/>
        </w:rPr>
        <w:t>discussion of the results</w:t>
      </w:r>
      <w:r>
        <w:rPr>
          <w:rFonts w:ascii="Arial" w:eastAsia="Calibri" w:hAnsi="Arial"/>
          <w:noProof/>
          <w:lang w:val="en"/>
        </w:rPr>
        <w:t xml:space="preserve">, including any interpretations or models. Where </w:t>
      </w:r>
      <w:r w:rsidR="00721F2B">
        <w:rPr>
          <w:rFonts w:ascii="Arial" w:eastAsia="Calibri" w:hAnsi="Arial"/>
          <w:noProof/>
          <w:lang w:val="en"/>
        </w:rPr>
        <w:t>reconnaissance</w:t>
      </w:r>
      <w:r>
        <w:rPr>
          <w:rFonts w:ascii="Arial" w:eastAsia="Calibri" w:hAnsi="Arial"/>
          <w:noProof/>
          <w:lang w:val="en"/>
        </w:rPr>
        <w:t xml:space="preserve"> activities were conducted but no maps were produced, clearly explain the activities and the outcomes of the work. It is essential to acknowledge g</w:t>
      </w:r>
      <w:r w:rsidRPr="00C56351">
        <w:rPr>
          <w:rFonts w:ascii="Arial" w:eastAsia="Calibri" w:hAnsi="Arial"/>
          <w:noProof/>
          <w:lang w:val="en"/>
        </w:rPr>
        <w:t>eological information used on maps and in the text that is not the result of original work</w:t>
      </w:r>
      <w:r>
        <w:rPr>
          <w:rFonts w:ascii="Arial" w:eastAsia="Calibri" w:hAnsi="Arial"/>
          <w:noProof/>
          <w:lang w:val="en"/>
        </w:rPr>
        <w:t>.</w:t>
      </w:r>
    </w:p>
    <w:p w14:paraId="4D85727A" w14:textId="77777777" w:rsidR="00A32102" w:rsidRPr="007725BD" w:rsidRDefault="00A32102" w:rsidP="00594255">
      <w:pPr>
        <w:jc w:val="both"/>
        <w:rPr>
          <w:rFonts w:ascii="Arial" w:eastAsia="Calibri" w:hAnsi="Arial"/>
          <w:b/>
          <w:bCs/>
          <w:i/>
          <w:iCs/>
          <w:noProof/>
          <w:lang w:val="en"/>
        </w:rPr>
      </w:pPr>
      <w:r w:rsidRPr="007725BD">
        <w:rPr>
          <w:rFonts w:ascii="Arial" w:eastAsia="Calibri" w:hAnsi="Arial"/>
          <w:b/>
          <w:bCs/>
          <w:i/>
          <w:iCs/>
          <w:noProof/>
          <w:lang w:val="en"/>
        </w:rPr>
        <w:t>Attached file(s)</w:t>
      </w:r>
    </w:p>
    <w:p w14:paraId="138598D3" w14:textId="77777777" w:rsidR="00A32102" w:rsidRPr="008225B6" w:rsidRDefault="00A32102" w:rsidP="00594255">
      <w:pPr>
        <w:jc w:val="both"/>
        <w:rPr>
          <w:rFonts w:ascii="Arial" w:eastAsia="Calibri" w:hAnsi="Arial"/>
          <w:noProof/>
          <w:u w:val="single"/>
          <w:lang w:val="en"/>
        </w:rPr>
      </w:pPr>
      <w:r w:rsidRPr="008225B6">
        <w:rPr>
          <w:rFonts w:ascii="Arial" w:eastAsia="Calibri" w:hAnsi="Arial"/>
          <w:noProof/>
          <w:u w:val="single"/>
          <w:lang w:val="en"/>
        </w:rPr>
        <w:t>Maps</w:t>
      </w:r>
    </w:p>
    <w:p w14:paraId="07449CB7" w14:textId="77777777" w:rsidR="00A32102" w:rsidRDefault="00A32102" w:rsidP="00594255">
      <w:pPr>
        <w:jc w:val="both"/>
        <w:rPr>
          <w:rFonts w:ascii="Arial" w:eastAsia="Calibri" w:hAnsi="Arial"/>
          <w:noProof/>
          <w:lang w:val="en"/>
        </w:rPr>
      </w:pPr>
      <w:r>
        <w:rPr>
          <w:rFonts w:ascii="Arial" w:eastAsia="Calibri" w:hAnsi="Arial"/>
          <w:noProof/>
          <w:lang w:val="en"/>
        </w:rPr>
        <w:t>All maps must:</w:t>
      </w:r>
    </w:p>
    <w:p w14:paraId="6E3CC596" w14:textId="451F95FE" w:rsidR="00A32102" w:rsidRDefault="00A32102" w:rsidP="00831229">
      <w:pPr>
        <w:pStyle w:val="ListParagraph"/>
        <w:numPr>
          <w:ilvl w:val="0"/>
          <w:numId w:val="32"/>
        </w:numPr>
        <w:ind w:left="340" w:hanging="227"/>
        <w:contextualSpacing w:val="0"/>
        <w:jc w:val="both"/>
        <w:rPr>
          <w:rFonts w:ascii="Arial" w:eastAsia="Calibri" w:hAnsi="Arial"/>
          <w:noProof/>
          <w:lang w:val="en"/>
        </w:rPr>
      </w:pPr>
      <w:r>
        <w:rPr>
          <w:rFonts w:ascii="Arial" w:eastAsia="Calibri" w:hAnsi="Arial"/>
          <w:noProof/>
          <w:lang w:val="en"/>
        </w:rPr>
        <w:t>c</w:t>
      </w:r>
      <w:r w:rsidRPr="00F72444">
        <w:rPr>
          <w:rFonts w:ascii="Arial" w:eastAsia="Calibri" w:hAnsi="Arial"/>
          <w:noProof/>
          <w:lang w:val="en"/>
        </w:rPr>
        <w:t>ompl</w:t>
      </w:r>
      <w:r>
        <w:rPr>
          <w:rFonts w:ascii="Arial" w:eastAsia="Calibri" w:hAnsi="Arial"/>
          <w:noProof/>
          <w:lang w:val="en"/>
        </w:rPr>
        <w:t>y</w:t>
      </w:r>
      <w:r w:rsidRPr="00F72444">
        <w:rPr>
          <w:rFonts w:ascii="Arial" w:eastAsia="Calibri" w:hAnsi="Arial"/>
          <w:noProof/>
          <w:lang w:val="en"/>
        </w:rPr>
        <w:t xml:space="preserve"> with all relevant information in </w:t>
      </w:r>
      <w:r>
        <w:rPr>
          <w:rFonts w:ascii="Arial" w:eastAsia="Calibri" w:hAnsi="Arial"/>
          <w:noProof/>
          <w:lang w:val="en"/>
        </w:rPr>
        <w:t xml:space="preserve">the Maps and </w:t>
      </w:r>
      <w:r w:rsidR="00636BF2">
        <w:rPr>
          <w:rFonts w:ascii="Arial" w:eastAsia="Calibri" w:hAnsi="Arial"/>
          <w:noProof/>
          <w:lang w:val="en"/>
        </w:rPr>
        <w:t>p</w:t>
      </w:r>
      <w:r>
        <w:rPr>
          <w:rFonts w:ascii="Arial" w:eastAsia="Calibri" w:hAnsi="Arial"/>
          <w:noProof/>
          <w:lang w:val="en"/>
        </w:rPr>
        <w:t xml:space="preserve">lans and Location </w:t>
      </w:r>
      <w:r w:rsidR="00636BF2">
        <w:rPr>
          <w:rFonts w:ascii="Arial" w:eastAsia="Calibri" w:hAnsi="Arial"/>
          <w:noProof/>
          <w:lang w:val="en"/>
        </w:rPr>
        <w:t>c</w:t>
      </w:r>
      <w:r>
        <w:rPr>
          <w:rFonts w:ascii="Arial" w:eastAsia="Calibri" w:hAnsi="Arial"/>
          <w:noProof/>
          <w:lang w:val="en"/>
        </w:rPr>
        <w:t>oordinates sections</w:t>
      </w:r>
    </w:p>
    <w:p w14:paraId="2C74F2AC" w14:textId="77777777" w:rsidR="00A32102" w:rsidRPr="006F4DDB" w:rsidRDefault="00A32102" w:rsidP="00831229">
      <w:pPr>
        <w:pStyle w:val="ListParagraph"/>
        <w:numPr>
          <w:ilvl w:val="0"/>
          <w:numId w:val="18"/>
        </w:numPr>
        <w:ind w:left="340" w:hanging="227"/>
        <w:contextualSpacing w:val="0"/>
        <w:jc w:val="both"/>
        <w:rPr>
          <w:rFonts w:ascii="Arial" w:eastAsia="Calibri" w:hAnsi="Arial"/>
          <w:noProof/>
          <w:lang w:val="en"/>
        </w:rPr>
      </w:pPr>
      <w:r>
        <w:rPr>
          <w:rFonts w:ascii="Arial" w:eastAsia="Calibri" w:hAnsi="Arial"/>
          <w:noProof/>
          <w:lang w:val="en"/>
        </w:rPr>
        <w:t>include all relevant surface geology, structure, stratigraphy, alteration, mineralisation, mineralogy, weathering or any other information captured</w:t>
      </w:r>
    </w:p>
    <w:p w14:paraId="7B4FDE04" w14:textId="5B86732A" w:rsidR="00A32102" w:rsidRPr="00C86233" w:rsidRDefault="00A32102" w:rsidP="00C86233">
      <w:pPr>
        <w:pStyle w:val="ListParagraph"/>
        <w:numPr>
          <w:ilvl w:val="0"/>
          <w:numId w:val="18"/>
        </w:numPr>
        <w:ind w:left="340" w:hanging="227"/>
        <w:contextualSpacing w:val="0"/>
        <w:jc w:val="both"/>
        <w:rPr>
          <w:rFonts w:ascii="Arial" w:eastAsia="Calibri" w:hAnsi="Arial"/>
          <w:noProof/>
          <w:lang w:val="en"/>
        </w:rPr>
      </w:pPr>
      <w:r>
        <w:rPr>
          <w:rFonts w:ascii="Arial" w:eastAsia="Calibri" w:hAnsi="Arial"/>
          <w:noProof/>
          <w:lang w:val="en"/>
        </w:rPr>
        <w:t>i</w:t>
      </w:r>
      <w:r w:rsidRPr="003E60BC">
        <w:rPr>
          <w:rFonts w:ascii="Arial" w:eastAsia="Calibri" w:hAnsi="Arial"/>
          <w:noProof/>
          <w:lang w:val="en"/>
        </w:rPr>
        <w:t xml:space="preserve">nclude graphical and/or alphabetical symbols for rock units and show </w:t>
      </w:r>
      <w:r>
        <w:rPr>
          <w:rFonts w:ascii="Arial" w:eastAsia="Calibri" w:hAnsi="Arial"/>
          <w:noProof/>
          <w:lang w:val="en"/>
        </w:rPr>
        <w:t xml:space="preserve">relevant </w:t>
      </w:r>
      <w:r w:rsidRPr="003E60BC">
        <w:rPr>
          <w:rFonts w:ascii="Arial" w:eastAsia="Calibri" w:hAnsi="Arial"/>
          <w:noProof/>
          <w:lang w:val="en"/>
        </w:rPr>
        <w:t>geographical features</w:t>
      </w:r>
      <w:r w:rsidR="00C86233">
        <w:rPr>
          <w:rFonts w:ascii="Arial" w:eastAsia="Calibri" w:hAnsi="Arial"/>
          <w:noProof/>
          <w:lang w:val="en"/>
        </w:rPr>
        <w:t xml:space="preserve"> (</w:t>
      </w:r>
      <w:r w:rsidRPr="00C86233">
        <w:rPr>
          <w:rFonts w:ascii="Arial" w:eastAsia="Calibri" w:hAnsi="Arial"/>
          <w:noProof/>
          <w:lang w:val="en"/>
        </w:rPr>
        <w:t>where a complicated system of abbreviations is used, an index in the text of the report can be included</w:t>
      </w:r>
      <w:r w:rsidR="00C86233">
        <w:rPr>
          <w:rFonts w:ascii="Arial" w:eastAsia="Calibri" w:hAnsi="Arial"/>
          <w:noProof/>
          <w:lang w:val="en"/>
        </w:rPr>
        <w:t>)</w:t>
      </w:r>
    </w:p>
    <w:p w14:paraId="42054C3E" w14:textId="77777777" w:rsidR="00A32102" w:rsidRDefault="00A32102" w:rsidP="00831229">
      <w:pPr>
        <w:pStyle w:val="ListParagraph"/>
        <w:numPr>
          <w:ilvl w:val="0"/>
          <w:numId w:val="18"/>
        </w:numPr>
        <w:ind w:left="340" w:hanging="227"/>
        <w:contextualSpacing w:val="0"/>
        <w:jc w:val="both"/>
        <w:rPr>
          <w:rFonts w:ascii="Arial" w:eastAsia="Calibri" w:hAnsi="Arial"/>
          <w:noProof/>
          <w:lang w:val="en"/>
        </w:rPr>
      </w:pPr>
      <w:r>
        <w:rPr>
          <w:rFonts w:ascii="Arial" w:eastAsia="Calibri" w:hAnsi="Arial"/>
          <w:noProof/>
          <w:lang w:val="en"/>
        </w:rPr>
        <w:t>d</w:t>
      </w:r>
      <w:r w:rsidRPr="00924C80">
        <w:rPr>
          <w:rFonts w:ascii="Arial" w:eastAsia="Calibri" w:hAnsi="Arial"/>
          <w:noProof/>
          <w:lang w:val="en"/>
        </w:rPr>
        <w:t xml:space="preserve">istinguish between geological </w:t>
      </w:r>
      <w:r>
        <w:rPr>
          <w:rFonts w:ascii="Arial" w:eastAsia="Calibri" w:hAnsi="Arial"/>
          <w:noProof/>
          <w:lang w:val="en"/>
        </w:rPr>
        <w:t>“</w:t>
      </w:r>
      <w:r w:rsidRPr="00924C80">
        <w:rPr>
          <w:rFonts w:ascii="Arial" w:eastAsia="Calibri" w:hAnsi="Arial"/>
          <w:noProof/>
          <w:lang w:val="en"/>
        </w:rPr>
        <w:t>fact</w:t>
      </w:r>
      <w:r>
        <w:rPr>
          <w:rFonts w:ascii="Arial" w:eastAsia="Calibri" w:hAnsi="Arial"/>
          <w:noProof/>
          <w:lang w:val="en"/>
        </w:rPr>
        <w:t>”</w:t>
      </w:r>
      <w:r w:rsidRPr="00924C80">
        <w:rPr>
          <w:rFonts w:ascii="Arial" w:eastAsia="Calibri" w:hAnsi="Arial"/>
          <w:noProof/>
          <w:lang w:val="en"/>
        </w:rPr>
        <w:t xml:space="preserve"> and interpreted geology (where relevant)</w:t>
      </w:r>
    </w:p>
    <w:p w14:paraId="604ACC0D" w14:textId="4E6C4244" w:rsidR="00A32102" w:rsidRPr="00924C80" w:rsidRDefault="00A32102" w:rsidP="00831229">
      <w:pPr>
        <w:pStyle w:val="ListParagraph"/>
        <w:numPr>
          <w:ilvl w:val="0"/>
          <w:numId w:val="18"/>
        </w:numPr>
        <w:ind w:left="340" w:hanging="227"/>
        <w:contextualSpacing w:val="0"/>
        <w:jc w:val="both"/>
        <w:rPr>
          <w:rFonts w:ascii="Arial" w:eastAsia="Calibri" w:hAnsi="Arial"/>
          <w:noProof/>
          <w:lang w:val="en"/>
        </w:rPr>
      </w:pPr>
      <w:r>
        <w:rPr>
          <w:rFonts w:ascii="Arial" w:eastAsia="Calibri" w:hAnsi="Arial"/>
          <w:noProof/>
          <w:lang w:val="en"/>
        </w:rPr>
        <w:t xml:space="preserve">be in a format as defined in the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 of this guide.</w:t>
      </w:r>
    </w:p>
    <w:p w14:paraId="3082ED49" w14:textId="77777777" w:rsidR="00A32102" w:rsidRPr="00E602A6" w:rsidRDefault="00A32102" w:rsidP="00594255">
      <w:pPr>
        <w:jc w:val="both"/>
        <w:rPr>
          <w:rFonts w:ascii="Arial" w:eastAsia="Calibri" w:hAnsi="Arial"/>
          <w:noProof/>
          <w:u w:val="single"/>
          <w:lang w:val="en"/>
        </w:rPr>
      </w:pPr>
      <w:bookmarkStart w:id="87" w:name="_Toc169857925"/>
      <w:r w:rsidRPr="00E602A6">
        <w:rPr>
          <w:rFonts w:ascii="Arial" w:eastAsia="Calibri" w:hAnsi="Arial"/>
          <w:noProof/>
          <w:u w:val="single"/>
          <w:lang w:val="en"/>
        </w:rPr>
        <w:lastRenderedPageBreak/>
        <w:t>Mapping data</w:t>
      </w:r>
    </w:p>
    <w:p w14:paraId="29D5C5D7" w14:textId="77777777" w:rsidR="00A32102" w:rsidRDefault="00A32102" w:rsidP="00594255">
      <w:pPr>
        <w:jc w:val="both"/>
        <w:rPr>
          <w:rFonts w:ascii="Arial" w:hAnsi="Arial"/>
          <w:lang w:val="en-US"/>
        </w:rPr>
      </w:pPr>
      <w:r w:rsidRPr="007566EF">
        <w:rPr>
          <w:rFonts w:ascii="Arial" w:hAnsi="Arial"/>
          <w:lang w:val="en-US"/>
        </w:rPr>
        <w:t xml:space="preserve">All unprocessed </w:t>
      </w:r>
      <w:r w:rsidRPr="007566EF">
        <w:rPr>
          <w:rFonts w:ascii="Arial" w:eastAsia="Calibri" w:hAnsi="Arial"/>
          <w:noProof/>
          <w:lang w:val="en"/>
        </w:rPr>
        <w:t xml:space="preserve">mapping data </w:t>
      </w:r>
      <w:r w:rsidRPr="007566EF">
        <w:rPr>
          <w:rFonts w:ascii="Arial" w:hAnsi="Arial"/>
          <w:lang w:val="en-US"/>
        </w:rPr>
        <w:t>are to be supplied as flat TAB-delimited ASCII MRT file</w:t>
      </w:r>
      <w:r>
        <w:rPr>
          <w:rFonts w:ascii="Arial" w:hAnsi="Arial"/>
          <w:lang w:val="en-US"/>
        </w:rPr>
        <w:t>(</w:t>
      </w:r>
      <w:r w:rsidRPr="007566EF">
        <w:rPr>
          <w:rFonts w:ascii="Arial" w:hAnsi="Arial"/>
          <w:lang w:val="en-US"/>
        </w:rPr>
        <w:t>s</w:t>
      </w:r>
      <w:r>
        <w:rPr>
          <w:rFonts w:ascii="Arial" w:hAnsi="Arial"/>
          <w:lang w:val="en-US"/>
        </w:rPr>
        <w:t>)</w:t>
      </w:r>
      <w:r w:rsidRPr="007566EF">
        <w:rPr>
          <w:rFonts w:ascii="Arial" w:hAnsi="Arial"/>
          <w:lang w:val="en-US"/>
        </w:rPr>
        <w:t xml:space="preserve"> with a suffix of .txt</w:t>
      </w:r>
      <w:r>
        <w:rPr>
          <w:rFonts w:ascii="Arial" w:hAnsi="Arial"/>
          <w:lang w:val="en-US"/>
        </w:rPr>
        <w:t xml:space="preserve"> as generated by the latest version of the MRT software. This software can be downloaded from the Resources Victoria website.</w:t>
      </w:r>
      <w:r w:rsidRPr="007566EF">
        <w:rPr>
          <w:rFonts w:ascii="Arial" w:hAnsi="Arial"/>
          <w:lang w:val="en-US"/>
        </w:rPr>
        <w:t xml:space="preserve"> </w:t>
      </w:r>
    </w:p>
    <w:p w14:paraId="0913850D" w14:textId="53C99D6B" w:rsidR="00A32102" w:rsidRPr="007566EF" w:rsidRDefault="00A32102" w:rsidP="00594255">
      <w:pPr>
        <w:jc w:val="both"/>
        <w:rPr>
          <w:rFonts w:ascii="Arial" w:hAnsi="Arial"/>
          <w:lang w:val="en-US"/>
        </w:rPr>
      </w:pPr>
      <w:r>
        <w:rPr>
          <w:rFonts w:ascii="Arial" w:hAnsi="Arial"/>
          <w:lang w:val="en-US"/>
        </w:rPr>
        <w:t>M</w:t>
      </w:r>
      <w:r w:rsidRPr="007566EF">
        <w:rPr>
          <w:rFonts w:ascii="Arial" w:hAnsi="Arial"/>
          <w:lang w:val="en-US"/>
        </w:rPr>
        <w:t>apping activities not accompanied by geochemical sampling</w:t>
      </w:r>
      <w:r>
        <w:rPr>
          <w:rFonts w:ascii="Arial" w:hAnsi="Arial"/>
          <w:lang w:val="en-US"/>
        </w:rPr>
        <w:t xml:space="preserve"> are to be reported in</w:t>
      </w:r>
      <w:r w:rsidRPr="007566EF">
        <w:rPr>
          <w:rFonts w:ascii="Arial" w:hAnsi="Arial"/>
          <w:lang w:val="en-US"/>
        </w:rPr>
        <w:t xml:space="preserve"> a Surface Location template (SL4) </w:t>
      </w:r>
      <w:r>
        <w:rPr>
          <w:rFonts w:ascii="Arial" w:hAnsi="Arial"/>
          <w:lang w:val="en-US"/>
        </w:rPr>
        <w:t>that</w:t>
      </w:r>
      <w:r w:rsidRPr="007566EF">
        <w:rPr>
          <w:rFonts w:ascii="Arial" w:hAnsi="Arial"/>
          <w:lang w:val="en-US"/>
        </w:rPr>
        <w:t xml:space="preserve"> capture</w:t>
      </w:r>
      <w:r>
        <w:rPr>
          <w:rFonts w:ascii="Arial" w:hAnsi="Arial"/>
          <w:lang w:val="en-US"/>
        </w:rPr>
        <w:t>s all</w:t>
      </w:r>
      <w:r w:rsidRPr="007566EF">
        <w:rPr>
          <w:rFonts w:ascii="Arial" w:hAnsi="Arial"/>
          <w:lang w:val="en-US"/>
        </w:rPr>
        <w:t xml:space="preserve"> field observation</w:t>
      </w:r>
      <w:r>
        <w:rPr>
          <w:rFonts w:ascii="Arial" w:hAnsi="Arial"/>
          <w:lang w:val="en-US"/>
        </w:rPr>
        <w:t>s</w:t>
      </w:r>
      <w:r w:rsidRPr="007566EF">
        <w:rPr>
          <w:rFonts w:ascii="Arial" w:hAnsi="Arial"/>
          <w:lang w:val="en-US"/>
        </w:rPr>
        <w:t xml:space="preserve"> and measurements. </w:t>
      </w:r>
      <w:r>
        <w:rPr>
          <w:rFonts w:ascii="Arial" w:hAnsi="Arial"/>
          <w:lang w:val="en-US"/>
        </w:rPr>
        <w:t>I</w:t>
      </w:r>
      <w:r w:rsidRPr="007566EF">
        <w:rPr>
          <w:rFonts w:ascii="Arial" w:hAnsi="Arial"/>
          <w:lang w:val="en-US"/>
        </w:rPr>
        <w:t xml:space="preserve">f geochemical or other sampling was conducted </w:t>
      </w:r>
      <w:r>
        <w:rPr>
          <w:rFonts w:ascii="Arial" w:hAnsi="Arial"/>
          <w:lang w:val="en-US"/>
        </w:rPr>
        <w:t>during mapping, a</w:t>
      </w:r>
      <w:r w:rsidRPr="007566EF">
        <w:rPr>
          <w:rFonts w:ascii="Arial" w:hAnsi="Arial"/>
          <w:lang w:val="en-US"/>
        </w:rPr>
        <w:t xml:space="preserve"> Surface Geochemistry template (SG4)</w:t>
      </w:r>
      <w:r>
        <w:rPr>
          <w:rFonts w:ascii="Arial" w:hAnsi="Arial"/>
          <w:lang w:val="en-US"/>
        </w:rPr>
        <w:t xml:space="preserve"> is to be populated</w:t>
      </w:r>
      <w:r w:rsidRPr="007566EF">
        <w:rPr>
          <w:rFonts w:ascii="Arial" w:hAnsi="Arial"/>
          <w:lang w:val="en-US"/>
        </w:rPr>
        <w:t>, inclusive of field observations</w:t>
      </w:r>
      <w:r>
        <w:rPr>
          <w:rFonts w:ascii="Arial" w:hAnsi="Arial"/>
          <w:lang w:val="en-US"/>
        </w:rPr>
        <w:t xml:space="preserve"> and measurements</w:t>
      </w:r>
      <w:r w:rsidRPr="007566EF">
        <w:rPr>
          <w:rFonts w:ascii="Arial" w:hAnsi="Arial"/>
          <w:lang w:val="en-US"/>
        </w:rPr>
        <w:t xml:space="preserve"> (see Geochemical </w:t>
      </w:r>
      <w:r w:rsidR="008E4B3F">
        <w:rPr>
          <w:rFonts w:ascii="Arial" w:hAnsi="Arial"/>
          <w:lang w:val="en-US"/>
        </w:rPr>
        <w:t>s</w:t>
      </w:r>
      <w:r w:rsidRPr="007566EF">
        <w:rPr>
          <w:rFonts w:ascii="Arial" w:hAnsi="Arial"/>
          <w:lang w:val="en-US"/>
        </w:rPr>
        <w:t xml:space="preserve">ampling section for further details). </w:t>
      </w:r>
    </w:p>
    <w:p w14:paraId="625B1C81" w14:textId="18168F4D" w:rsidR="00A32102" w:rsidRPr="007566EF" w:rsidRDefault="00A32102" w:rsidP="00594255">
      <w:pPr>
        <w:jc w:val="both"/>
        <w:rPr>
          <w:rFonts w:ascii="Arial" w:hAnsi="Arial"/>
          <w:lang w:val="en-US"/>
        </w:rPr>
      </w:pPr>
      <w:r w:rsidRPr="007566EF">
        <w:rPr>
          <w:rFonts w:ascii="Arial" w:hAnsi="Arial"/>
          <w:lang w:val="en-US"/>
        </w:rPr>
        <w:t>Requirements for the specific data being reported are summarised in Table 3.</w:t>
      </w:r>
      <w:r>
        <w:rPr>
          <w:rFonts w:ascii="Arial" w:hAnsi="Arial"/>
          <w:lang w:val="en-US"/>
        </w:rPr>
        <w:t xml:space="preserve"> </w:t>
      </w:r>
      <w:r w:rsidR="00525B31">
        <w:rPr>
          <w:rFonts w:ascii="Arial" w:hAnsi="Arial"/>
          <w:lang w:val="en-US"/>
        </w:rPr>
        <w:t>Note. the reference files on the Resources Victoria website are in .xlsx format, they are designed for informational purposes.</w:t>
      </w:r>
    </w:p>
    <w:p w14:paraId="5C61796C" w14:textId="77777777" w:rsidR="00A32102" w:rsidRPr="00561F82" w:rsidRDefault="00A32102" w:rsidP="002A19C8">
      <w:pPr>
        <w:pStyle w:val="Caption"/>
        <w:jc w:val="both"/>
        <w:rPr>
          <w:sz w:val="20"/>
        </w:rPr>
      </w:pPr>
      <w:r w:rsidRPr="0061644B">
        <w:rPr>
          <w:sz w:val="20"/>
        </w:rPr>
        <w:t xml:space="preserve">Table 3. Mapping </w:t>
      </w:r>
      <w:r>
        <w:rPr>
          <w:sz w:val="20"/>
        </w:rPr>
        <w:t>Data Mineral Reporting</w:t>
      </w:r>
      <w:r w:rsidRPr="0061644B">
        <w:rPr>
          <w:sz w:val="20"/>
        </w:rPr>
        <w:t xml:space="preserve"> Template</w:t>
      </w:r>
    </w:p>
    <w:tbl>
      <w:tblPr>
        <w:tblStyle w:val="TableGrid"/>
        <w:tblW w:w="9776" w:type="dxa"/>
        <w:tblLayout w:type="fixed"/>
        <w:tblLook w:val="04A0" w:firstRow="1" w:lastRow="0" w:firstColumn="1" w:lastColumn="0" w:noHBand="0" w:noVBand="1"/>
      </w:tblPr>
      <w:tblGrid>
        <w:gridCol w:w="2067"/>
        <w:gridCol w:w="2068"/>
        <w:gridCol w:w="5641"/>
      </w:tblGrid>
      <w:tr w:rsidR="00A32102" w:rsidRPr="000F2B7B" w14:paraId="6566B4F0" w14:textId="77777777" w:rsidTr="00350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227C080A" w14:textId="77777777" w:rsidR="00A32102" w:rsidRPr="0072550D" w:rsidRDefault="00A32102" w:rsidP="002A19C8">
            <w:pPr>
              <w:spacing w:before="120" w:after="120"/>
              <w:jc w:val="both"/>
              <w:rPr>
                <w:rFonts w:asciiTheme="majorHAnsi" w:hAnsiTheme="majorHAnsi" w:cstheme="majorHAnsi"/>
                <w:b/>
                <w:bCs/>
                <w:color w:val="000000"/>
                <w:sz w:val="18"/>
                <w:szCs w:val="18"/>
              </w:rPr>
            </w:pPr>
            <w:r w:rsidRPr="0072550D">
              <w:rPr>
                <w:rFonts w:asciiTheme="majorHAnsi" w:hAnsiTheme="majorHAnsi" w:cstheme="majorHAnsi"/>
                <w:b/>
                <w:bCs/>
                <w:color w:val="000000"/>
                <w:sz w:val="18"/>
                <w:szCs w:val="18"/>
              </w:rPr>
              <w:t>Template Name</w:t>
            </w:r>
          </w:p>
        </w:tc>
        <w:tc>
          <w:tcPr>
            <w:tcW w:w="2068" w:type="dxa"/>
          </w:tcPr>
          <w:p w14:paraId="0B4D3F61" w14:textId="437BF946" w:rsidR="00A32102" w:rsidRPr="0072550D" w:rsidRDefault="00A32102" w:rsidP="002A19C8">
            <w:pPr>
              <w:spacing w:before="120"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72550D">
              <w:rPr>
                <w:rFonts w:asciiTheme="majorHAnsi" w:hAnsiTheme="majorHAnsi" w:cstheme="majorHAnsi"/>
                <w:b/>
                <w:bCs/>
                <w:color w:val="000000"/>
                <w:sz w:val="18"/>
                <w:szCs w:val="18"/>
              </w:rPr>
              <w:t>Template</w:t>
            </w:r>
          </w:p>
        </w:tc>
        <w:tc>
          <w:tcPr>
            <w:tcW w:w="5641" w:type="dxa"/>
          </w:tcPr>
          <w:p w14:paraId="2D851440" w14:textId="77777777" w:rsidR="00A32102" w:rsidRPr="0072550D" w:rsidRDefault="00A32102" w:rsidP="002A19C8">
            <w:pPr>
              <w:spacing w:before="120" w:after="12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2550D">
              <w:rPr>
                <w:rFonts w:asciiTheme="majorHAnsi" w:hAnsiTheme="majorHAnsi" w:cstheme="majorHAnsi"/>
                <w:b/>
                <w:bCs/>
                <w:color w:val="000000"/>
                <w:sz w:val="18"/>
                <w:szCs w:val="18"/>
              </w:rPr>
              <w:t xml:space="preserve">Data Type </w:t>
            </w:r>
          </w:p>
        </w:tc>
      </w:tr>
      <w:tr w:rsidR="00A32102" w:rsidRPr="000E5D3E" w14:paraId="083867DB" w14:textId="77777777" w:rsidTr="007A35A0">
        <w:trPr>
          <w:trHeight w:val="1293"/>
        </w:trPr>
        <w:tc>
          <w:tcPr>
            <w:cnfStyle w:val="001000000000" w:firstRow="0" w:lastRow="0" w:firstColumn="1" w:lastColumn="0" w:oddVBand="0" w:evenVBand="0" w:oddHBand="0" w:evenHBand="0" w:firstRowFirstColumn="0" w:firstRowLastColumn="0" w:lastRowFirstColumn="0" w:lastRowLastColumn="0"/>
            <w:tcW w:w="2067" w:type="dxa"/>
          </w:tcPr>
          <w:p w14:paraId="3038454A" w14:textId="4132E7E1" w:rsidR="00A32102" w:rsidRPr="00064D1B" w:rsidRDefault="00A32102" w:rsidP="00A43B45">
            <w:pPr>
              <w:spacing w:before="120" w:after="120"/>
              <w:rPr>
                <w:rFonts w:asciiTheme="majorHAnsi" w:hAnsiTheme="majorHAnsi" w:cstheme="majorHAnsi"/>
                <w:color w:val="000000"/>
                <w:sz w:val="18"/>
                <w:szCs w:val="18"/>
              </w:rPr>
            </w:pPr>
            <w:r w:rsidRPr="00064D1B">
              <w:rPr>
                <w:rFonts w:asciiTheme="majorHAnsi" w:hAnsiTheme="majorHAnsi" w:cstheme="majorHAnsi"/>
                <w:color w:val="000000"/>
                <w:sz w:val="18"/>
                <w:szCs w:val="18"/>
              </w:rPr>
              <w:t>Surface Location</w:t>
            </w:r>
            <w:r w:rsidR="00FD5371">
              <w:rPr>
                <w:rFonts w:asciiTheme="majorHAnsi" w:hAnsiTheme="majorHAnsi" w:cstheme="majorHAnsi"/>
                <w:color w:val="000000"/>
                <w:sz w:val="18"/>
                <w:szCs w:val="18"/>
              </w:rPr>
              <w:t xml:space="preserve"> - Mapping</w:t>
            </w:r>
          </w:p>
        </w:tc>
        <w:tc>
          <w:tcPr>
            <w:tcW w:w="2068" w:type="dxa"/>
            <w:shd w:val="clear" w:color="auto" w:fill="F5F7D4" w:themeFill="background2"/>
          </w:tcPr>
          <w:p w14:paraId="79C6E326" w14:textId="77777777" w:rsidR="00A32102" w:rsidRDefault="00A32102"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shd w:val="clear" w:color="auto" w:fill="F5F7D4" w:themeFill="background2"/>
              </w:rPr>
            </w:pPr>
            <w:r w:rsidRPr="00064D1B">
              <w:rPr>
                <w:rFonts w:asciiTheme="majorHAnsi" w:hAnsiTheme="majorHAnsi" w:cstheme="majorHAnsi"/>
                <w:color w:val="000000"/>
                <w:sz w:val="18"/>
                <w:szCs w:val="18"/>
              </w:rPr>
              <w:t>S</w:t>
            </w:r>
            <w:r w:rsidRPr="00064D1B">
              <w:rPr>
                <w:rFonts w:asciiTheme="majorHAnsi" w:hAnsiTheme="majorHAnsi" w:cstheme="majorHAnsi"/>
                <w:color w:val="000000"/>
                <w:sz w:val="18"/>
                <w:szCs w:val="18"/>
                <w:shd w:val="clear" w:color="auto" w:fill="F5F7D4" w:themeFill="background2"/>
              </w:rPr>
              <w:t xml:space="preserve">L4 </w:t>
            </w:r>
          </w:p>
          <w:p w14:paraId="5E051CA4" w14:textId="77777777" w:rsidR="00A32102" w:rsidRPr="00064D1B" w:rsidRDefault="00A32102"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p>
        </w:tc>
        <w:tc>
          <w:tcPr>
            <w:tcW w:w="5641" w:type="dxa"/>
          </w:tcPr>
          <w:p w14:paraId="0528B8E4" w14:textId="77777777" w:rsidR="00A32102" w:rsidRPr="004A638B" w:rsidRDefault="00A32102"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4A638B">
              <w:rPr>
                <w:rFonts w:eastAsia="Calibri"/>
                <w:sz w:val="18"/>
                <w:szCs w:val="18"/>
                <w:lang w:val="en"/>
              </w:rPr>
              <w:t>Surface point locations: mapping point data</w:t>
            </w:r>
          </w:p>
          <w:p w14:paraId="0649B93B" w14:textId="77777777" w:rsidR="00A32102" w:rsidRDefault="00A32102"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5553BAF7" w14:textId="77777777" w:rsidR="00A32102" w:rsidRPr="004A638B" w:rsidRDefault="00A32102"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Appendix 1: Example 1 (drilling information can be ignored)</w:t>
            </w:r>
          </w:p>
        </w:tc>
      </w:tr>
    </w:tbl>
    <w:p w14:paraId="76F4F307" w14:textId="2F0EAEB5" w:rsidR="00A32102" w:rsidRDefault="00A32102" w:rsidP="002A19C8">
      <w:pPr>
        <w:jc w:val="both"/>
        <w:rPr>
          <w:rFonts w:ascii="Arial" w:eastAsia="Calibri" w:hAnsi="Arial"/>
          <w:noProof/>
          <w:lang w:val="en"/>
        </w:rPr>
      </w:pPr>
      <w:r w:rsidRPr="007566EF">
        <w:rPr>
          <w:rFonts w:ascii="Arial" w:eastAsia="Calibri" w:hAnsi="Arial"/>
          <w:noProof/>
          <w:lang w:val="en"/>
        </w:rPr>
        <w:t>If both drilling and mapping were conducted during the reporting period</w:t>
      </w:r>
      <w:r w:rsidR="00E8084A">
        <w:rPr>
          <w:rFonts w:ascii="Arial" w:eastAsia="Calibri" w:hAnsi="Arial"/>
          <w:noProof/>
          <w:lang w:val="en"/>
        </w:rPr>
        <w:t>,</w:t>
      </w:r>
      <w:r w:rsidRPr="007566EF">
        <w:rPr>
          <w:rFonts w:ascii="Arial" w:eastAsia="Calibri" w:hAnsi="Arial"/>
          <w:noProof/>
          <w:lang w:val="en"/>
        </w:rPr>
        <w:t xml:space="preserve"> include the data in separate SL4 templates that clearly identify the data being submitted.</w:t>
      </w:r>
    </w:p>
    <w:p w14:paraId="3C1FC2EE" w14:textId="3C80821C" w:rsidR="007A35A0" w:rsidRPr="007566EF" w:rsidRDefault="007A35A0" w:rsidP="002A19C8">
      <w:pPr>
        <w:jc w:val="both"/>
        <w:rPr>
          <w:rFonts w:ascii="Arial" w:eastAsia="Calibri" w:hAnsi="Arial"/>
          <w:noProof/>
          <w:lang w:val="en"/>
        </w:rPr>
      </w:pPr>
      <w:r w:rsidRPr="007566EF">
        <w:rPr>
          <w:rFonts w:ascii="Arial" w:eastAsia="Calibri" w:hAnsi="Arial"/>
          <w:noProof/>
          <w:lang w:val="en"/>
        </w:rPr>
        <w:t>If codes are used in the MRT file(s), include a separate look-up file with translations (.csv or .txt)</w:t>
      </w:r>
      <w:r w:rsidR="00082F17">
        <w:rPr>
          <w:rFonts w:ascii="Arial" w:eastAsia="Calibri" w:hAnsi="Arial"/>
          <w:noProof/>
          <w:lang w:val="en"/>
        </w:rPr>
        <w:t>.</w:t>
      </w:r>
    </w:p>
    <w:p w14:paraId="2E1C55C5" w14:textId="420684AA" w:rsidR="00A32102" w:rsidRPr="007566EF" w:rsidRDefault="00A32102" w:rsidP="002A19C8">
      <w:pPr>
        <w:tabs>
          <w:tab w:val="left" w:pos="426"/>
        </w:tabs>
        <w:jc w:val="both"/>
        <w:rPr>
          <w:b/>
          <w:bCs/>
          <w:color w:val="343741" w:themeColor="text2"/>
          <w:sz w:val="24"/>
          <w:szCs w:val="24"/>
        </w:rPr>
      </w:pPr>
      <w:r w:rsidRPr="007566EF">
        <w:rPr>
          <w:rFonts w:ascii="Arial" w:eastAsia="Calibri" w:hAnsi="Arial"/>
          <w:noProof/>
          <w:lang w:val="en"/>
        </w:rPr>
        <w:t xml:space="preserve">GIS file submission is not </w:t>
      </w:r>
      <w:r w:rsidR="007F5C5C">
        <w:rPr>
          <w:rFonts w:ascii="Arial" w:eastAsia="Calibri" w:hAnsi="Arial"/>
          <w:noProof/>
          <w:lang w:val="en"/>
        </w:rPr>
        <w:t>mandatory</w:t>
      </w:r>
      <w:r w:rsidRPr="007566EF">
        <w:rPr>
          <w:rFonts w:ascii="Arial" w:eastAsia="Calibri" w:hAnsi="Arial"/>
          <w:noProof/>
          <w:lang w:val="en"/>
        </w:rPr>
        <w:t xml:space="preserve">. </w:t>
      </w:r>
      <w:r w:rsidR="007F5C5C">
        <w:rPr>
          <w:rFonts w:ascii="Arial" w:eastAsia="Calibri" w:hAnsi="Arial"/>
          <w:noProof/>
          <w:lang w:val="en"/>
        </w:rPr>
        <w:t>If</w:t>
      </w:r>
      <w:r w:rsidRPr="007566EF">
        <w:rPr>
          <w:rFonts w:ascii="Arial" w:eastAsia="Calibri" w:hAnsi="Arial"/>
          <w:noProof/>
          <w:lang w:val="en"/>
        </w:rPr>
        <w:t xml:space="preserve"> data is supplied, ESRI shape files or Mapinfo tab files are accepted.</w:t>
      </w:r>
    </w:p>
    <w:p w14:paraId="101334B8" w14:textId="31570C42" w:rsidR="00A32102" w:rsidRDefault="00A32102" w:rsidP="002A19C8">
      <w:pPr>
        <w:pStyle w:val="Heading4"/>
        <w:jc w:val="both"/>
      </w:pPr>
      <w:bookmarkStart w:id="88" w:name="_Toc170203941"/>
      <w:r w:rsidRPr="00A43DDE">
        <w:t xml:space="preserve">Ground </w:t>
      </w:r>
      <w:r w:rsidR="00051CFB">
        <w:t>g</w:t>
      </w:r>
      <w:r w:rsidRPr="00A43DDE">
        <w:t>eophysics</w:t>
      </w:r>
      <w:bookmarkEnd w:id="87"/>
      <w:bookmarkEnd w:id="88"/>
    </w:p>
    <w:p w14:paraId="4BDA3BA1" w14:textId="77777777" w:rsidR="00A32102" w:rsidRPr="00EA62AC" w:rsidRDefault="00A32102" w:rsidP="002A19C8">
      <w:pPr>
        <w:jc w:val="both"/>
        <w:rPr>
          <w:lang w:val="en-US"/>
        </w:rPr>
      </w:pPr>
      <w:r w:rsidRPr="00EA62AC">
        <w:rPr>
          <w:lang w:val="en-US"/>
        </w:rPr>
        <w:t xml:space="preserve">Ground </w:t>
      </w:r>
      <w:r>
        <w:rPr>
          <w:lang w:val="en-US"/>
        </w:rPr>
        <w:t>g</w:t>
      </w:r>
      <w:r w:rsidRPr="00EA62AC">
        <w:rPr>
          <w:lang w:val="en-US"/>
        </w:rPr>
        <w:t>eophysics includes but is not limited to</w:t>
      </w:r>
      <w:r>
        <w:rPr>
          <w:lang w:val="en-US"/>
        </w:rPr>
        <w:t>:</w:t>
      </w:r>
      <w:r w:rsidRPr="00EA62AC">
        <w:rPr>
          <w:lang w:val="en-US"/>
        </w:rPr>
        <w:t xml:space="preserve"> magnetic, gravity, electromagnetic and electrical methods</w:t>
      </w:r>
      <w:r>
        <w:rPr>
          <w:lang w:val="en-US"/>
        </w:rPr>
        <w:t>,</w:t>
      </w:r>
      <w:r w:rsidRPr="00EA62AC">
        <w:rPr>
          <w:lang w:val="en-US"/>
        </w:rPr>
        <w:t xml:space="preserve"> and in-situ surface observations (e.g.</w:t>
      </w:r>
      <w:r>
        <w:rPr>
          <w:lang w:val="en-US"/>
        </w:rPr>
        <w:t>,</w:t>
      </w:r>
      <w:r w:rsidRPr="00EA62AC">
        <w:rPr>
          <w:lang w:val="en-US"/>
        </w:rPr>
        <w:t xml:space="preserve"> hyperspectral, magnetic susceptibility, electrical conductivity). </w:t>
      </w:r>
    </w:p>
    <w:p w14:paraId="0E2E5F97" w14:textId="77777777" w:rsidR="00A32102" w:rsidRDefault="00A32102" w:rsidP="002A19C8">
      <w:pPr>
        <w:jc w:val="both"/>
      </w:pPr>
      <w:r w:rsidRPr="00EA62AC">
        <w:t>Petrophysical and geophysical log data should be submitted as per requirements defined in the drilling and associated downhole data section.</w:t>
      </w:r>
    </w:p>
    <w:p w14:paraId="75F27E0A" w14:textId="77777777" w:rsidR="00A32102" w:rsidRDefault="00A32102" w:rsidP="002A19C8">
      <w:pPr>
        <w:jc w:val="both"/>
        <w:rPr>
          <w:lang w:val="en-US"/>
        </w:rPr>
      </w:pPr>
      <w:r w:rsidRPr="0023581C">
        <w:rPr>
          <w:lang w:val="en-US"/>
        </w:rPr>
        <w:t xml:space="preserve">Refer to </w:t>
      </w:r>
      <w:hyperlink r:id="rId42">
        <w:r w:rsidRPr="00402FBF">
          <w:rPr>
            <w:rStyle w:val="Hyperlink"/>
            <w:color w:val="0070C0"/>
            <w:lang w:val="en-US"/>
          </w:rPr>
          <w:t>Murray &amp; Tracey, 2001</w:t>
        </w:r>
      </w:hyperlink>
      <w:r w:rsidRPr="0023581C">
        <w:rPr>
          <w:lang w:val="en-US"/>
        </w:rPr>
        <w:t xml:space="preserve"> and </w:t>
      </w:r>
      <w:hyperlink r:id="rId43">
        <w:r w:rsidRPr="00226E40">
          <w:rPr>
            <w:rStyle w:val="Hyperlink"/>
            <w:color w:val="0070C0"/>
            <w:lang w:val="en-US"/>
          </w:rPr>
          <w:t>Tracey, R.M., Bacchin, M. &amp; Wynne, P., 2007</w:t>
        </w:r>
      </w:hyperlink>
      <w:r w:rsidRPr="0023581C">
        <w:rPr>
          <w:lang w:val="en-US"/>
        </w:rPr>
        <w:t xml:space="preserve"> for guidance  and standards for ground gravity surveying</w:t>
      </w:r>
      <w:r>
        <w:rPr>
          <w:lang w:val="en-US"/>
        </w:rPr>
        <w:t>.</w:t>
      </w:r>
    </w:p>
    <w:p w14:paraId="72DA2FE1" w14:textId="77777777" w:rsidR="00A32102" w:rsidRPr="007725BD" w:rsidRDefault="00A32102" w:rsidP="002A19C8">
      <w:pPr>
        <w:jc w:val="both"/>
        <w:rPr>
          <w:rFonts w:ascii="Arial" w:eastAsia="Calibri" w:hAnsi="Arial"/>
          <w:b/>
          <w:bCs/>
          <w:i/>
          <w:iCs/>
          <w:noProof/>
          <w:lang w:val="en"/>
        </w:rPr>
      </w:pPr>
      <w:r w:rsidRPr="007725BD">
        <w:rPr>
          <w:rFonts w:ascii="Arial" w:eastAsia="Calibri" w:hAnsi="Arial"/>
          <w:b/>
          <w:bCs/>
          <w:i/>
          <w:iCs/>
          <w:noProof/>
          <w:lang w:val="en"/>
        </w:rPr>
        <w:t xml:space="preserve">In the text of the report </w:t>
      </w:r>
    </w:p>
    <w:p w14:paraId="376BBA75" w14:textId="77777777" w:rsidR="00A32102" w:rsidRPr="007045EC" w:rsidRDefault="00A32102" w:rsidP="002A19C8">
      <w:pPr>
        <w:jc w:val="both"/>
        <w:rPr>
          <w:lang w:val="en-US"/>
        </w:rPr>
      </w:pPr>
      <w:r w:rsidRPr="007045EC">
        <w:rPr>
          <w:lang w:val="en-US"/>
        </w:rPr>
        <w:t>Provide a summary of the intention of the survey or the purchased dataset, its specifications, location and relationship to any other exploration work on the tenement.</w:t>
      </w:r>
    </w:p>
    <w:p w14:paraId="3ADCEDC0" w14:textId="0FE9A96E" w:rsidR="00A32102" w:rsidRPr="007045EC" w:rsidRDefault="00A32102" w:rsidP="002A19C8">
      <w:pPr>
        <w:jc w:val="both"/>
        <w:rPr>
          <w:lang w:val="en"/>
        </w:rPr>
      </w:pPr>
      <w:r w:rsidRPr="007045EC">
        <w:rPr>
          <w:lang w:val="en"/>
        </w:rPr>
        <w:t>Provide a map or plan showing the survey location</w:t>
      </w:r>
      <w:r>
        <w:rPr>
          <w:lang w:val="en"/>
        </w:rPr>
        <w:t>(</w:t>
      </w:r>
      <w:r w:rsidRPr="007045EC">
        <w:rPr>
          <w:lang w:val="en"/>
        </w:rPr>
        <w:t>s</w:t>
      </w:r>
      <w:r>
        <w:rPr>
          <w:lang w:val="en"/>
        </w:rPr>
        <w:t>)</w:t>
      </w:r>
      <w:r w:rsidRPr="007045EC">
        <w:rPr>
          <w:lang w:val="en"/>
        </w:rPr>
        <w:t xml:space="preserve"> with coordinates as per </w:t>
      </w:r>
      <w:r w:rsidR="006A188C">
        <w:rPr>
          <w:lang w:val="en"/>
        </w:rPr>
        <w:t xml:space="preserve">the </w:t>
      </w:r>
      <w:r w:rsidRPr="007045EC">
        <w:rPr>
          <w:lang w:val="en"/>
        </w:rPr>
        <w:t xml:space="preserve">Maps and </w:t>
      </w:r>
      <w:r w:rsidR="00636BF2">
        <w:rPr>
          <w:lang w:val="en"/>
        </w:rPr>
        <w:t>p</w:t>
      </w:r>
      <w:r w:rsidRPr="007045EC">
        <w:rPr>
          <w:lang w:val="en"/>
        </w:rPr>
        <w:t>lans section.</w:t>
      </w:r>
    </w:p>
    <w:p w14:paraId="4899B105" w14:textId="5227ABE7" w:rsidR="00A32102" w:rsidRPr="007045EC" w:rsidRDefault="00A32102" w:rsidP="002A19C8">
      <w:pPr>
        <w:jc w:val="both"/>
        <w:rPr>
          <w:lang w:val="en-US"/>
        </w:rPr>
      </w:pPr>
      <w:r w:rsidRPr="007045EC">
        <w:rPr>
          <w:lang w:val="en"/>
        </w:rPr>
        <w:t xml:space="preserve">Describe the results and </w:t>
      </w:r>
      <w:r w:rsidRPr="007045EC">
        <w:rPr>
          <w:rFonts w:eastAsia="Calibri"/>
          <w:lang w:val="en"/>
        </w:rPr>
        <w:t xml:space="preserve">interpretations in this section </w:t>
      </w:r>
      <w:r w:rsidRPr="003E3A63">
        <w:rPr>
          <w:rFonts w:eastAsia="Calibri"/>
          <w:u w:val="single"/>
          <w:lang w:val="en"/>
        </w:rPr>
        <w:t>or</w:t>
      </w:r>
      <w:r w:rsidRPr="007045EC">
        <w:rPr>
          <w:rFonts w:eastAsia="Calibri"/>
          <w:lang w:val="en"/>
        </w:rPr>
        <w:t xml:space="preserve"> in the </w:t>
      </w:r>
      <w:r w:rsidR="00AC7CB9">
        <w:rPr>
          <w:rFonts w:eastAsia="Calibri"/>
          <w:lang w:val="en"/>
        </w:rPr>
        <w:t>g</w:t>
      </w:r>
      <w:r w:rsidRPr="007045EC">
        <w:rPr>
          <w:rFonts w:eastAsia="Calibri"/>
          <w:lang w:val="en"/>
        </w:rPr>
        <w:t xml:space="preserve">eological and </w:t>
      </w:r>
      <w:r w:rsidR="00AC7CB9">
        <w:rPr>
          <w:rFonts w:eastAsia="Calibri"/>
          <w:lang w:val="en"/>
        </w:rPr>
        <w:t>g</w:t>
      </w:r>
      <w:r w:rsidRPr="007045EC">
        <w:rPr>
          <w:rFonts w:eastAsia="Calibri"/>
          <w:lang w:val="en"/>
        </w:rPr>
        <w:t xml:space="preserve">eophysical </w:t>
      </w:r>
      <w:r w:rsidR="00AC7CB9">
        <w:rPr>
          <w:rFonts w:eastAsia="Calibri"/>
          <w:lang w:val="en"/>
        </w:rPr>
        <w:t>i</w:t>
      </w:r>
      <w:r w:rsidRPr="007045EC">
        <w:rPr>
          <w:rFonts w:eastAsia="Calibri"/>
          <w:lang w:val="en"/>
        </w:rPr>
        <w:t>nterpretation section, noting this is where the information has been included.</w:t>
      </w:r>
    </w:p>
    <w:p w14:paraId="4B28F797" w14:textId="77777777" w:rsidR="00A32102" w:rsidRPr="007725BD" w:rsidRDefault="00A32102" w:rsidP="002A19C8">
      <w:pPr>
        <w:jc w:val="both"/>
        <w:rPr>
          <w:rFonts w:ascii="Arial" w:eastAsia="Calibri" w:hAnsi="Arial"/>
          <w:b/>
          <w:bCs/>
          <w:i/>
          <w:iCs/>
          <w:noProof/>
          <w:lang w:val="en"/>
        </w:rPr>
      </w:pPr>
      <w:r w:rsidRPr="007725BD">
        <w:rPr>
          <w:rFonts w:ascii="Arial" w:eastAsia="Calibri" w:hAnsi="Arial"/>
          <w:b/>
          <w:bCs/>
          <w:i/>
          <w:iCs/>
          <w:noProof/>
          <w:lang w:val="en"/>
        </w:rPr>
        <w:t>Attached files</w:t>
      </w:r>
    </w:p>
    <w:p w14:paraId="7DAF2F79" w14:textId="3BB80D5F" w:rsidR="00A32102" w:rsidRDefault="00A32102" w:rsidP="002A19C8">
      <w:pPr>
        <w:jc w:val="both"/>
        <w:rPr>
          <w:lang w:val="en-US"/>
        </w:rPr>
      </w:pPr>
      <w:r w:rsidRPr="7CC66EB0">
        <w:rPr>
          <w:lang w:val="en-US"/>
        </w:rPr>
        <w:t>Supply all acquisition files, accompanying metadata and reports as delivered by the contractor</w:t>
      </w:r>
      <w:r>
        <w:rPr>
          <w:lang w:val="en-US"/>
        </w:rPr>
        <w:t xml:space="preserve"> in accordance with the Report </w:t>
      </w:r>
      <w:r w:rsidR="00636BF2">
        <w:rPr>
          <w:lang w:val="en-US"/>
        </w:rPr>
        <w:t>f</w:t>
      </w:r>
      <w:r>
        <w:rPr>
          <w:lang w:val="en-US"/>
        </w:rPr>
        <w:t xml:space="preserve">ile </w:t>
      </w:r>
      <w:r w:rsidR="00636BF2">
        <w:rPr>
          <w:lang w:val="en-US"/>
        </w:rPr>
        <w:t>r</w:t>
      </w:r>
      <w:r>
        <w:rPr>
          <w:lang w:val="en-US"/>
        </w:rPr>
        <w:t xml:space="preserve">equirements section and the guidance provided in the </w:t>
      </w:r>
      <w:r w:rsidRPr="00EA62AC">
        <w:rPr>
          <w:lang w:val="en-US"/>
        </w:rPr>
        <w:t xml:space="preserve">Australian </w:t>
      </w:r>
      <w:r w:rsidR="008E09D7">
        <w:rPr>
          <w:lang w:val="en-US"/>
        </w:rPr>
        <w:t>r</w:t>
      </w:r>
      <w:r w:rsidRPr="00EA62AC">
        <w:rPr>
          <w:lang w:val="en-US"/>
        </w:rPr>
        <w:t xml:space="preserve">equirements for the </w:t>
      </w:r>
      <w:r w:rsidR="008E09D7">
        <w:rPr>
          <w:lang w:val="en-US"/>
        </w:rPr>
        <w:t>s</w:t>
      </w:r>
      <w:r w:rsidRPr="00EA62AC">
        <w:rPr>
          <w:lang w:val="en-US"/>
        </w:rPr>
        <w:t xml:space="preserve">ubmission of </w:t>
      </w:r>
      <w:r w:rsidR="008E09D7">
        <w:rPr>
          <w:lang w:val="en-US"/>
        </w:rPr>
        <w:t>d</w:t>
      </w:r>
      <w:r w:rsidRPr="00EA62AC">
        <w:rPr>
          <w:lang w:val="en-US"/>
        </w:rPr>
        <w:t xml:space="preserve">igital </w:t>
      </w:r>
      <w:r w:rsidR="008E09D7">
        <w:rPr>
          <w:lang w:val="en-US"/>
        </w:rPr>
        <w:t>e</w:t>
      </w:r>
      <w:r w:rsidRPr="00EA62AC">
        <w:rPr>
          <w:lang w:val="en-US"/>
        </w:rPr>
        <w:t xml:space="preserve">xploration </w:t>
      </w:r>
      <w:r w:rsidR="008E09D7">
        <w:rPr>
          <w:lang w:val="en-US"/>
        </w:rPr>
        <w:t>d</w:t>
      </w:r>
      <w:r w:rsidRPr="00EA62AC">
        <w:rPr>
          <w:lang w:val="en-US"/>
        </w:rPr>
        <w:t>ata</w:t>
      </w:r>
      <w:r>
        <w:rPr>
          <w:lang w:val="en-US"/>
        </w:rPr>
        <w:t>.</w:t>
      </w:r>
    </w:p>
    <w:p w14:paraId="44BD2A12" w14:textId="77777777" w:rsidR="00A32102" w:rsidRPr="000545E1" w:rsidRDefault="00A32102" w:rsidP="002A19C8">
      <w:pPr>
        <w:jc w:val="both"/>
        <w:rPr>
          <w:rFonts w:eastAsia="Calibri" w:cstheme="minorBidi"/>
          <w:lang w:val="en-US"/>
        </w:rPr>
      </w:pPr>
      <w:r w:rsidRPr="4C243F1F">
        <w:rPr>
          <w:rFonts w:eastAsia="Calibri" w:cstheme="minorBidi"/>
          <w:lang w:val="en-US"/>
        </w:rPr>
        <w:t>Attached files must contain the following general survey information:</w:t>
      </w:r>
    </w:p>
    <w:p w14:paraId="2803CAC9" w14:textId="77777777" w:rsidR="00A32102" w:rsidRPr="000545E1" w:rsidRDefault="00A32102" w:rsidP="00831229">
      <w:pPr>
        <w:numPr>
          <w:ilvl w:val="0"/>
          <w:numId w:val="27"/>
        </w:numPr>
        <w:ind w:left="340" w:hanging="227"/>
        <w:jc w:val="both"/>
        <w:rPr>
          <w:rFonts w:eastAsia="Calibri" w:cstheme="minorHAnsi"/>
          <w:lang w:val="en"/>
        </w:rPr>
      </w:pPr>
      <w:r>
        <w:rPr>
          <w:rFonts w:eastAsia="Calibri" w:cstheme="minorHAnsi"/>
          <w:lang w:val="en"/>
        </w:rPr>
        <w:t>l</w:t>
      </w:r>
      <w:r w:rsidRPr="000545E1">
        <w:rPr>
          <w:rFonts w:eastAsia="Calibri" w:cstheme="minorHAnsi"/>
          <w:lang w:val="en"/>
        </w:rPr>
        <w:t>ocated data in MGA, GDA94 or GDA2020 and latitude/longitude</w:t>
      </w:r>
    </w:p>
    <w:p w14:paraId="3487371E" w14:textId="77777777" w:rsidR="00A32102" w:rsidRPr="000545E1" w:rsidRDefault="00A32102" w:rsidP="00831229">
      <w:pPr>
        <w:numPr>
          <w:ilvl w:val="0"/>
          <w:numId w:val="27"/>
        </w:numPr>
        <w:ind w:left="340" w:hanging="227"/>
        <w:jc w:val="both"/>
        <w:rPr>
          <w:rFonts w:eastAsia="Calibri" w:cstheme="minorHAnsi"/>
          <w:lang w:val="en"/>
        </w:rPr>
      </w:pPr>
      <w:r>
        <w:rPr>
          <w:rFonts w:eastAsia="Calibri" w:cstheme="minorHAnsi"/>
          <w:lang w:val="en"/>
        </w:rPr>
        <w:t>f</w:t>
      </w:r>
      <w:r w:rsidRPr="000545E1">
        <w:rPr>
          <w:rFonts w:eastAsia="Calibri" w:cstheme="minorHAnsi"/>
          <w:lang w:val="en"/>
        </w:rPr>
        <w:t>ield data</w:t>
      </w:r>
    </w:p>
    <w:p w14:paraId="425A5948" w14:textId="77777777" w:rsidR="00A32102" w:rsidRPr="000545E1" w:rsidRDefault="00A32102" w:rsidP="00831229">
      <w:pPr>
        <w:numPr>
          <w:ilvl w:val="0"/>
          <w:numId w:val="27"/>
        </w:numPr>
        <w:ind w:left="340" w:hanging="227"/>
        <w:jc w:val="both"/>
        <w:rPr>
          <w:rFonts w:eastAsia="Calibri" w:cstheme="minorHAnsi"/>
          <w:lang w:val="en"/>
        </w:rPr>
      </w:pPr>
      <w:r>
        <w:rPr>
          <w:rFonts w:eastAsia="Calibri" w:cstheme="minorHAnsi"/>
          <w:lang w:val="en"/>
        </w:rPr>
        <w:t>p</w:t>
      </w:r>
      <w:r w:rsidRPr="000545E1">
        <w:rPr>
          <w:rFonts w:eastAsia="Calibri" w:cstheme="minorHAnsi"/>
          <w:lang w:val="en"/>
        </w:rPr>
        <w:t>rocessed data</w:t>
      </w:r>
    </w:p>
    <w:p w14:paraId="1F2001C4" w14:textId="77777777" w:rsidR="00A32102" w:rsidRDefault="00A32102" w:rsidP="00831229">
      <w:pPr>
        <w:numPr>
          <w:ilvl w:val="0"/>
          <w:numId w:val="27"/>
        </w:numPr>
        <w:ind w:left="340" w:hanging="227"/>
        <w:jc w:val="both"/>
        <w:rPr>
          <w:rFonts w:eastAsia="Calibri" w:cstheme="minorHAnsi"/>
          <w:lang w:val="en"/>
        </w:rPr>
      </w:pPr>
      <w:r>
        <w:rPr>
          <w:rFonts w:eastAsia="Calibri" w:cstheme="minorHAnsi"/>
          <w:lang w:val="en"/>
        </w:rPr>
        <w:t>g</w:t>
      </w:r>
      <w:r w:rsidRPr="000545E1">
        <w:rPr>
          <w:rFonts w:eastAsia="Calibri" w:cstheme="minorHAnsi"/>
          <w:lang w:val="en"/>
        </w:rPr>
        <w:t>ridded data</w:t>
      </w:r>
    </w:p>
    <w:p w14:paraId="0F36ABF3" w14:textId="77777777" w:rsidR="003E6C20" w:rsidRPr="000545E1" w:rsidRDefault="003E6C20" w:rsidP="003E6C20">
      <w:pPr>
        <w:ind w:left="340"/>
        <w:jc w:val="both"/>
        <w:rPr>
          <w:rFonts w:eastAsia="Calibri" w:cstheme="minorHAnsi"/>
          <w:lang w:val="en"/>
        </w:rPr>
      </w:pPr>
    </w:p>
    <w:p w14:paraId="29F0712E" w14:textId="77777777" w:rsidR="00A32102" w:rsidRPr="000545E1" w:rsidRDefault="00A32102" w:rsidP="00831229">
      <w:pPr>
        <w:numPr>
          <w:ilvl w:val="0"/>
          <w:numId w:val="27"/>
        </w:numPr>
        <w:ind w:left="340" w:hanging="227"/>
        <w:jc w:val="both"/>
        <w:rPr>
          <w:rFonts w:eastAsia="Calibri" w:cstheme="minorBidi"/>
          <w:lang w:val="en-US"/>
        </w:rPr>
      </w:pPr>
      <w:r>
        <w:rPr>
          <w:rFonts w:eastAsia="Calibri" w:cstheme="minorBidi"/>
          <w:lang w:val="en-US"/>
        </w:rPr>
        <w:lastRenderedPageBreak/>
        <w:t>a</w:t>
      </w:r>
      <w:r w:rsidRPr="0807ECF2">
        <w:rPr>
          <w:rFonts w:eastAsia="Calibri" w:cstheme="minorBidi"/>
          <w:lang w:val="en-US"/>
        </w:rPr>
        <w:t xml:space="preserve"> logistics and processing report of the survey fully describing the acquisition, and processing and parameters for the survey, including:</w:t>
      </w:r>
    </w:p>
    <w:p w14:paraId="0832B54D"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specifications of surveys and instruments, together with order of accuracy and units of measurement so that another operator can extend or re-interpret the survey. Provide conversion factors for any units outside the SI system</w:t>
      </w:r>
    </w:p>
    <w:p w14:paraId="1C61F84F"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survey specifications; survey type, date, contractor, parameters recorded and instruments used</w:t>
      </w:r>
    </w:p>
    <w:p w14:paraId="757F9E0D"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all drift/diurnal/tie corrections applied and calibration constants and null values defined</w:t>
      </w:r>
    </w:p>
    <w:p w14:paraId="3BDF5122"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calibration parameters, procedures and any quality control products</w:t>
      </w:r>
    </w:p>
    <w:p w14:paraId="01385B4C"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any additional location/navigational data</w:t>
      </w:r>
    </w:p>
    <w:p w14:paraId="6A133332" w14:textId="77777777" w:rsidR="00A32102" w:rsidRPr="00FD1826" w:rsidRDefault="00A32102" w:rsidP="00D50FB0">
      <w:pPr>
        <w:numPr>
          <w:ilvl w:val="1"/>
          <w:numId w:val="29"/>
        </w:numPr>
        <w:tabs>
          <w:tab w:val="left" w:pos="1134"/>
        </w:tabs>
        <w:spacing w:before="80" w:after="80"/>
        <w:ind w:left="567" w:hanging="227"/>
        <w:jc w:val="both"/>
        <w:rPr>
          <w:rFonts w:ascii="Arial" w:eastAsia="Calibri" w:hAnsi="Arial"/>
          <w:noProof/>
          <w:lang w:val="en"/>
        </w:rPr>
      </w:pPr>
      <w:r w:rsidRPr="00FD1826">
        <w:rPr>
          <w:rFonts w:ascii="Arial" w:eastAsia="Calibri" w:hAnsi="Arial"/>
          <w:noProof/>
          <w:lang w:val="en"/>
        </w:rPr>
        <w:t>observers logs detailing any significant cultural or geographic features that may affect results.</w:t>
      </w:r>
    </w:p>
    <w:p w14:paraId="7D9FF508" w14:textId="1CBF27D4" w:rsidR="00A32102" w:rsidRPr="000545E1" w:rsidRDefault="00A32102" w:rsidP="002A19C8">
      <w:pPr>
        <w:pStyle w:val="Heading6"/>
        <w:spacing w:before="120"/>
        <w:jc w:val="both"/>
        <w:rPr>
          <w:rFonts w:asciiTheme="minorHAnsi" w:hAnsiTheme="minorHAnsi" w:cstheme="minorHAnsi"/>
          <w:b w:val="0"/>
          <w:u w:val="single"/>
        </w:rPr>
      </w:pPr>
      <w:r w:rsidRPr="000545E1">
        <w:rPr>
          <w:rFonts w:asciiTheme="minorHAnsi" w:hAnsiTheme="minorHAnsi" w:cstheme="minorHAnsi"/>
          <w:b w:val="0"/>
          <w:u w:val="single"/>
        </w:rPr>
        <w:t xml:space="preserve">Ground </w:t>
      </w:r>
      <w:r w:rsidR="00DE3C51">
        <w:rPr>
          <w:rFonts w:asciiTheme="minorHAnsi" w:hAnsiTheme="minorHAnsi" w:cstheme="minorHAnsi"/>
          <w:b w:val="0"/>
          <w:u w:val="single"/>
        </w:rPr>
        <w:t>e</w:t>
      </w:r>
      <w:r w:rsidRPr="000545E1">
        <w:rPr>
          <w:rFonts w:asciiTheme="minorHAnsi" w:hAnsiTheme="minorHAnsi" w:cstheme="minorHAnsi"/>
          <w:b w:val="0"/>
          <w:u w:val="single"/>
        </w:rPr>
        <w:t xml:space="preserve">lectrical </w:t>
      </w:r>
      <w:r w:rsidR="00DE3C51">
        <w:rPr>
          <w:rFonts w:asciiTheme="minorHAnsi" w:hAnsiTheme="minorHAnsi" w:cstheme="minorHAnsi"/>
          <w:b w:val="0"/>
          <w:u w:val="single"/>
        </w:rPr>
        <w:t>s</w:t>
      </w:r>
      <w:r w:rsidRPr="000545E1">
        <w:rPr>
          <w:rFonts w:asciiTheme="minorHAnsi" w:hAnsiTheme="minorHAnsi" w:cstheme="minorHAnsi"/>
          <w:b w:val="0"/>
          <w:u w:val="single"/>
        </w:rPr>
        <w:t>urveys</w:t>
      </w:r>
    </w:p>
    <w:p w14:paraId="7C882079" w14:textId="77777777" w:rsidR="00A32102" w:rsidRPr="000545E1" w:rsidRDefault="00A32102" w:rsidP="002A19C8">
      <w:pPr>
        <w:jc w:val="both"/>
        <w:rPr>
          <w:rFonts w:eastAsia="Calibri" w:cstheme="minorHAnsi"/>
          <w:lang w:val="en"/>
        </w:rPr>
      </w:pPr>
      <w:r w:rsidRPr="000545E1">
        <w:rPr>
          <w:rFonts w:eastAsia="Calibri" w:cstheme="minorHAnsi"/>
          <w:lang w:val="en"/>
        </w:rPr>
        <w:t>In addition to the above, provide:</w:t>
      </w:r>
    </w:p>
    <w:p w14:paraId="0D52C9CE" w14:textId="77777777" w:rsidR="00A32102" w:rsidRPr="000545E1" w:rsidRDefault="00A32102" w:rsidP="00831229">
      <w:pPr>
        <w:pStyle w:val="ListParagraph"/>
        <w:numPr>
          <w:ilvl w:val="0"/>
          <w:numId w:val="33"/>
        </w:numPr>
        <w:ind w:left="340" w:hanging="227"/>
        <w:contextualSpacing w:val="0"/>
        <w:jc w:val="both"/>
        <w:rPr>
          <w:rFonts w:eastAsia="Calibri" w:cstheme="minorHAnsi"/>
          <w:lang w:val="en"/>
        </w:rPr>
      </w:pPr>
      <w:r>
        <w:rPr>
          <w:rFonts w:eastAsia="Calibri" w:cstheme="minorHAnsi"/>
          <w:lang w:val="en"/>
        </w:rPr>
        <w:t>a</w:t>
      </w:r>
      <w:r w:rsidRPr="000545E1">
        <w:rPr>
          <w:rFonts w:eastAsia="Calibri" w:cstheme="minorHAnsi"/>
          <w:lang w:val="en"/>
        </w:rPr>
        <w:t>ny data recorded on terrain conditions, nature of ground, quality of electrical contacts and extent of drifts to enable another operator to extend or reinterpret the survey</w:t>
      </w:r>
    </w:p>
    <w:p w14:paraId="3C14A373" w14:textId="77777777" w:rsidR="00A32102" w:rsidRPr="000545E1" w:rsidRDefault="00A32102" w:rsidP="00831229">
      <w:pPr>
        <w:pStyle w:val="ListParagraph"/>
        <w:numPr>
          <w:ilvl w:val="0"/>
          <w:numId w:val="33"/>
        </w:numPr>
        <w:ind w:left="340" w:hanging="227"/>
        <w:contextualSpacing w:val="0"/>
        <w:jc w:val="both"/>
        <w:rPr>
          <w:rFonts w:eastAsia="Calibri" w:cstheme="minorBidi"/>
          <w:lang w:val="en-US"/>
        </w:rPr>
      </w:pPr>
      <w:r>
        <w:rPr>
          <w:rFonts w:eastAsia="Calibri" w:cstheme="minorBidi"/>
          <w:lang w:val="en-US"/>
        </w:rPr>
        <w:t>p</w:t>
      </w:r>
      <w:r w:rsidRPr="2CC09A00">
        <w:rPr>
          <w:rFonts w:eastAsia="Calibri" w:cstheme="minorBidi"/>
          <w:lang w:val="en-US"/>
        </w:rPr>
        <w:t>rofiles, sections and pseudo-sections showing observed and processed data</w:t>
      </w:r>
      <w:r>
        <w:rPr>
          <w:rFonts w:eastAsia="Calibri" w:cstheme="minorBidi"/>
          <w:lang w:val="en-US"/>
        </w:rPr>
        <w:t>.</w:t>
      </w:r>
    </w:p>
    <w:p w14:paraId="7ECF54C8" w14:textId="108AA35E" w:rsidR="00A32102" w:rsidRPr="000545E1" w:rsidRDefault="00A32102" w:rsidP="002A19C8">
      <w:pPr>
        <w:pStyle w:val="Heading6"/>
        <w:spacing w:before="120"/>
        <w:jc w:val="both"/>
        <w:rPr>
          <w:rFonts w:asciiTheme="minorHAnsi" w:hAnsiTheme="minorHAnsi" w:cstheme="minorHAnsi"/>
          <w:b w:val="0"/>
          <w:u w:val="single"/>
        </w:rPr>
      </w:pPr>
      <w:r w:rsidRPr="000545E1">
        <w:rPr>
          <w:rFonts w:asciiTheme="minorHAnsi" w:hAnsiTheme="minorHAnsi" w:cstheme="minorHAnsi"/>
          <w:b w:val="0"/>
          <w:u w:val="single"/>
        </w:rPr>
        <w:t xml:space="preserve">Ground </w:t>
      </w:r>
      <w:r w:rsidR="00DE3C51">
        <w:rPr>
          <w:rFonts w:asciiTheme="minorHAnsi" w:hAnsiTheme="minorHAnsi" w:cstheme="minorHAnsi"/>
          <w:b w:val="0"/>
          <w:u w:val="single"/>
        </w:rPr>
        <w:t>g</w:t>
      </w:r>
      <w:r w:rsidRPr="000545E1">
        <w:rPr>
          <w:rFonts w:asciiTheme="minorHAnsi" w:hAnsiTheme="minorHAnsi" w:cstheme="minorHAnsi"/>
          <w:b w:val="0"/>
          <w:u w:val="single"/>
        </w:rPr>
        <w:t xml:space="preserve">ravity </w:t>
      </w:r>
      <w:r w:rsidR="00DE3C51">
        <w:rPr>
          <w:rFonts w:asciiTheme="minorHAnsi" w:hAnsiTheme="minorHAnsi" w:cstheme="minorHAnsi"/>
          <w:b w:val="0"/>
          <w:u w:val="single"/>
        </w:rPr>
        <w:t>s</w:t>
      </w:r>
      <w:r w:rsidRPr="000545E1">
        <w:rPr>
          <w:rFonts w:asciiTheme="minorHAnsi" w:hAnsiTheme="minorHAnsi" w:cstheme="minorHAnsi"/>
          <w:b w:val="0"/>
          <w:u w:val="single"/>
        </w:rPr>
        <w:t>urveys</w:t>
      </w:r>
    </w:p>
    <w:p w14:paraId="72F46CF9" w14:textId="77777777" w:rsidR="00A32102" w:rsidRPr="000545E1" w:rsidRDefault="00A32102" w:rsidP="002A19C8">
      <w:pPr>
        <w:jc w:val="both"/>
        <w:rPr>
          <w:rFonts w:eastAsia="Calibri" w:cstheme="minorHAnsi"/>
          <w:lang w:val="en"/>
        </w:rPr>
      </w:pPr>
      <w:r w:rsidRPr="000545E1">
        <w:rPr>
          <w:rFonts w:eastAsia="Calibri" w:cstheme="minorHAnsi"/>
          <w:lang w:val="en"/>
        </w:rPr>
        <w:t>In addition to the above, provide:</w:t>
      </w:r>
    </w:p>
    <w:p w14:paraId="26057116" w14:textId="29DCAF2D" w:rsidR="00A32102" w:rsidRPr="000545E1" w:rsidRDefault="00A32102" w:rsidP="006E186B">
      <w:pPr>
        <w:numPr>
          <w:ilvl w:val="0"/>
          <w:numId w:val="31"/>
        </w:numPr>
        <w:ind w:left="340" w:hanging="227"/>
        <w:jc w:val="both"/>
        <w:rPr>
          <w:rFonts w:eastAsia="Calibri" w:cstheme="minorBidi"/>
          <w:lang w:val="en-US"/>
        </w:rPr>
      </w:pPr>
      <w:r>
        <w:rPr>
          <w:rFonts w:eastAsia="Calibri" w:cstheme="minorBidi"/>
          <w:lang w:val="en-US"/>
        </w:rPr>
        <w:t>s</w:t>
      </w:r>
      <w:r w:rsidRPr="2CC09A00">
        <w:rPr>
          <w:rFonts w:eastAsia="Calibri" w:cstheme="minorBidi"/>
          <w:lang w:val="en-US"/>
        </w:rPr>
        <w:t xml:space="preserve">tation number, coordinates as per </w:t>
      </w:r>
      <w:r>
        <w:rPr>
          <w:rFonts w:eastAsia="Calibri" w:cstheme="minorBidi"/>
          <w:lang w:val="en-US"/>
        </w:rPr>
        <w:t xml:space="preserve">the </w:t>
      </w:r>
      <w:r w:rsidRPr="2CC09A00">
        <w:rPr>
          <w:rFonts w:eastAsia="Calibri" w:cstheme="minorBidi"/>
          <w:lang w:val="en-US"/>
        </w:rPr>
        <w:t xml:space="preserve">Location </w:t>
      </w:r>
      <w:r w:rsidR="00636BF2">
        <w:rPr>
          <w:rFonts w:eastAsia="Calibri" w:cstheme="minorBidi"/>
          <w:lang w:val="en-US"/>
        </w:rPr>
        <w:t>c</w:t>
      </w:r>
      <w:r w:rsidRPr="2CC09A00">
        <w:rPr>
          <w:rFonts w:eastAsia="Calibri" w:cstheme="minorBidi"/>
          <w:lang w:val="en-US"/>
        </w:rPr>
        <w:t>oordinate</w:t>
      </w:r>
      <w:r>
        <w:rPr>
          <w:rFonts w:eastAsia="Calibri" w:cstheme="minorBidi"/>
          <w:lang w:val="en-US"/>
        </w:rPr>
        <w:t xml:space="preserve"> section</w:t>
      </w:r>
      <w:r w:rsidRPr="2CC09A00">
        <w:rPr>
          <w:rFonts w:eastAsia="Calibri" w:cstheme="minorBidi"/>
          <w:lang w:val="en-US"/>
        </w:rPr>
        <w:t>, ellipsoidal elevation (specify datum), geoidal elevation (specify datum), observed gravity (specify datum)</w:t>
      </w:r>
    </w:p>
    <w:p w14:paraId="39D030BC" w14:textId="77777777" w:rsidR="00A32102" w:rsidRPr="000545E1" w:rsidRDefault="00A32102" w:rsidP="006E186B">
      <w:pPr>
        <w:numPr>
          <w:ilvl w:val="0"/>
          <w:numId w:val="31"/>
        </w:numPr>
        <w:ind w:left="340" w:hanging="227"/>
        <w:jc w:val="both"/>
        <w:rPr>
          <w:rFonts w:eastAsia="Calibri" w:cstheme="minorBidi"/>
          <w:lang w:val="en-US"/>
        </w:rPr>
      </w:pPr>
      <w:r>
        <w:rPr>
          <w:rFonts w:eastAsia="Calibri" w:cstheme="minorBidi"/>
          <w:lang w:val="en-US"/>
        </w:rPr>
        <w:t>w</w:t>
      </w:r>
      <w:r w:rsidRPr="2CC09A00">
        <w:rPr>
          <w:rFonts w:eastAsia="Calibri" w:cstheme="minorBidi"/>
          <w:lang w:val="en-US"/>
        </w:rPr>
        <w:t>here applicable, methods, parameters and terrain model used to calculated the terrain correction</w:t>
      </w:r>
    </w:p>
    <w:p w14:paraId="02EA6AAD" w14:textId="77777777" w:rsidR="00A32102" w:rsidRPr="000545E1" w:rsidRDefault="00A32102" w:rsidP="006E186B">
      <w:pPr>
        <w:numPr>
          <w:ilvl w:val="0"/>
          <w:numId w:val="31"/>
        </w:numPr>
        <w:ind w:left="340" w:hanging="227"/>
        <w:jc w:val="both"/>
        <w:rPr>
          <w:rFonts w:eastAsia="Calibri" w:cstheme="minorHAnsi"/>
          <w:lang w:val="en"/>
        </w:rPr>
      </w:pPr>
      <w:r>
        <w:rPr>
          <w:rFonts w:eastAsia="Calibri" w:cstheme="minorHAnsi"/>
          <w:lang w:val="en"/>
        </w:rPr>
        <w:t>t</w:t>
      </w:r>
      <w:r w:rsidRPr="000545E1">
        <w:rPr>
          <w:rFonts w:eastAsia="Calibri" w:cstheme="minorHAnsi"/>
          <w:lang w:val="en"/>
        </w:rPr>
        <w:t>he methods and parameters used to calculate the Bouguer anomalies</w:t>
      </w:r>
    </w:p>
    <w:p w14:paraId="55A41C2C" w14:textId="77777777" w:rsidR="00F955A5" w:rsidRPr="006E186B" w:rsidRDefault="00A32102" w:rsidP="006E186B">
      <w:pPr>
        <w:pStyle w:val="ListParagraph"/>
        <w:numPr>
          <w:ilvl w:val="0"/>
          <w:numId w:val="31"/>
        </w:numPr>
        <w:ind w:left="340" w:hanging="227"/>
        <w:jc w:val="both"/>
        <w:rPr>
          <w:rFonts w:eastAsia="Calibri" w:cstheme="minorHAnsi"/>
          <w:lang w:val="en"/>
        </w:rPr>
      </w:pPr>
      <w:r w:rsidRPr="006E186B">
        <w:rPr>
          <w:rFonts w:eastAsia="Calibri" w:cstheme="minorHAnsi"/>
          <w:lang w:val="en"/>
        </w:rPr>
        <w:t>information about the stations used to tie the survey to the Australian Fundamental Gravity Network.</w:t>
      </w:r>
    </w:p>
    <w:p w14:paraId="13D9B44E" w14:textId="43DFE492" w:rsidR="00F955A5" w:rsidRPr="00A43DDE" w:rsidRDefault="00F955A5" w:rsidP="002A19C8">
      <w:pPr>
        <w:pStyle w:val="Heading4"/>
        <w:jc w:val="both"/>
      </w:pPr>
      <w:bookmarkStart w:id="89" w:name="_Toc169857926"/>
      <w:bookmarkStart w:id="90" w:name="_Toc170203942"/>
      <w:r w:rsidRPr="00A43DDE">
        <w:t xml:space="preserve">Geochemical </w:t>
      </w:r>
      <w:r w:rsidR="00051CFB">
        <w:t>s</w:t>
      </w:r>
      <w:r w:rsidRPr="00A43DDE">
        <w:t>ampling</w:t>
      </w:r>
      <w:bookmarkEnd w:id="89"/>
      <w:bookmarkEnd w:id="90"/>
    </w:p>
    <w:p w14:paraId="21E6D287" w14:textId="3108EF2E" w:rsidR="00F955A5" w:rsidRPr="000545E1" w:rsidRDefault="00F955A5" w:rsidP="002A19C8">
      <w:pPr>
        <w:jc w:val="both"/>
        <w:rPr>
          <w:rFonts w:eastAsia="Calibri" w:cstheme="minorBidi"/>
          <w:lang w:val="en-US"/>
        </w:rPr>
      </w:pPr>
      <w:r w:rsidRPr="2CC09A00">
        <w:rPr>
          <w:rFonts w:eastAsia="Calibri" w:cstheme="minorBidi"/>
          <w:lang w:val="en-US"/>
        </w:rPr>
        <w:t>Geochemical sampling activities include but are not limited to</w:t>
      </w:r>
      <w:r>
        <w:rPr>
          <w:rFonts w:eastAsia="Calibri" w:cstheme="minorBidi"/>
          <w:lang w:val="en-US"/>
        </w:rPr>
        <w:t>:</w:t>
      </w:r>
      <w:r w:rsidRPr="2CC09A00">
        <w:rPr>
          <w:rFonts w:eastAsia="Calibri" w:cstheme="minorBidi"/>
          <w:lang w:val="en-US"/>
        </w:rPr>
        <w:t xml:space="preserve"> </w:t>
      </w:r>
      <w:bookmarkStart w:id="91" w:name="_Hlk167715983"/>
      <w:r w:rsidRPr="2CC09A00">
        <w:rPr>
          <w:rFonts w:eastAsia="Calibri" w:cstheme="minorBidi"/>
          <w:lang w:val="en-US"/>
        </w:rPr>
        <w:t>rock chip, soil, stream sediment, calcrete, water, gossan or mineralisation, bulk, air, vegetation, whole rock samples, and costeaning</w:t>
      </w:r>
      <w:bookmarkEnd w:id="91"/>
      <w:r w:rsidRPr="2CC09A00">
        <w:rPr>
          <w:rFonts w:eastAsia="Calibri" w:cstheme="minorBidi"/>
          <w:lang w:val="en-US"/>
        </w:rPr>
        <w:t xml:space="preserve">. </w:t>
      </w:r>
    </w:p>
    <w:p w14:paraId="2F2755BE" w14:textId="77777777" w:rsidR="00F955A5" w:rsidRDefault="00F955A5" w:rsidP="002A19C8">
      <w:pPr>
        <w:jc w:val="both"/>
        <w:rPr>
          <w:rFonts w:ascii="Arial" w:eastAsia="Calibri" w:hAnsi="Arial"/>
          <w:b/>
          <w:bCs/>
          <w:i/>
          <w:iCs/>
          <w:lang w:val="en"/>
        </w:rPr>
      </w:pPr>
      <w:r w:rsidRPr="001D6899">
        <w:rPr>
          <w:rFonts w:ascii="Arial" w:eastAsia="Calibri" w:hAnsi="Arial"/>
          <w:b/>
          <w:bCs/>
          <w:i/>
          <w:iCs/>
          <w:lang w:val="en"/>
        </w:rPr>
        <w:t>In the text of the report</w:t>
      </w:r>
    </w:p>
    <w:p w14:paraId="031D5C0F" w14:textId="1861508B" w:rsidR="00DD4CB0" w:rsidRDefault="00DD4CB0" w:rsidP="002A19C8">
      <w:pPr>
        <w:jc w:val="both"/>
        <w:rPr>
          <w:rFonts w:ascii="Arial" w:eastAsia="Calibri" w:hAnsi="Arial"/>
          <w:b/>
          <w:bCs/>
          <w:i/>
          <w:iCs/>
          <w:lang w:val="en"/>
        </w:rPr>
      </w:pPr>
      <w:r w:rsidRPr="2CC09A00">
        <w:rPr>
          <w:rFonts w:eastAsia="Calibri" w:cstheme="minorBidi"/>
          <w:lang w:val="en-US"/>
        </w:rPr>
        <w:t xml:space="preserve">Provide full details of all geochemical sampling activities (excluding drilling related assays, </w:t>
      </w:r>
      <w:r>
        <w:rPr>
          <w:rFonts w:eastAsia="Calibri" w:cstheme="minorBidi"/>
          <w:lang w:val="en-US"/>
        </w:rPr>
        <w:t>see</w:t>
      </w:r>
      <w:r w:rsidRPr="2CC09A00">
        <w:rPr>
          <w:rFonts w:eastAsia="Calibri" w:cstheme="minorBidi"/>
          <w:lang w:val="en-US"/>
        </w:rPr>
        <w:t xml:space="preserve"> </w:t>
      </w:r>
      <w:r>
        <w:rPr>
          <w:rFonts w:eastAsia="Calibri" w:cstheme="minorBidi"/>
          <w:lang w:val="en-US"/>
        </w:rPr>
        <w:t>D</w:t>
      </w:r>
      <w:r w:rsidRPr="2CC09A00">
        <w:rPr>
          <w:rFonts w:eastAsia="Calibri" w:cstheme="minorBidi"/>
          <w:lang w:val="en-US"/>
        </w:rPr>
        <w:t>rilling section). Sufficient detail is required to allow for reproduction or re-interpretation.</w:t>
      </w:r>
    </w:p>
    <w:p w14:paraId="1311258E" w14:textId="77777777" w:rsidR="00F955A5" w:rsidRPr="001D6899" w:rsidRDefault="00F955A5" w:rsidP="002A19C8">
      <w:pPr>
        <w:jc w:val="both"/>
        <w:rPr>
          <w:rFonts w:ascii="Arial" w:eastAsia="Calibri" w:hAnsi="Arial"/>
          <w:lang w:val="en"/>
        </w:rPr>
      </w:pPr>
      <w:r w:rsidRPr="001D6899">
        <w:rPr>
          <w:rFonts w:ascii="Arial" w:eastAsia="Calibri" w:hAnsi="Arial"/>
          <w:lang w:val="en"/>
        </w:rPr>
        <w:t>Include:</w:t>
      </w:r>
    </w:p>
    <w:p w14:paraId="13DA6FA9" w14:textId="77777777" w:rsidR="00F955A5" w:rsidRPr="00457ED5" w:rsidRDefault="00F955A5" w:rsidP="00831229">
      <w:pPr>
        <w:pStyle w:val="ListParagraph"/>
        <w:numPr>
          <w:ilvl w:val="0"/>
          <w:numId w:val="35"/>
        </w:numPr>
        <w:autoSpaceDE w:val="0"/>
        <w:autoSpaceDN w:val="0"/>
        <w:adjustRightInd w:val="0"/>
        <w:ind w:left="340" w:hanging="227"/>
        <w:contextualSpacing w:val="0"/>
        <w:jc w:val="both"/>
        <w:rPr>
          <w:rFonts w:cs="Arial"/>
        </w:rPr>
      </w:pPr>
      <w:r>
        <w:rPr>
          <w:rFonts w:eastAsia="Calibri"/>
          <w:lang w:val="en"/>
        </w:rPr>
        <w:t>p</w:t>
      </w:r>
      <w:r w:rsidRPr="004172C9">
        <w:rPr>
          <w:rFonts w:eastAsia="Calibri"/>
          <w:lang w:val="en"/>
        </w:rPr>
        <w:t xml:space="preserve">rogram rationale and design parameters </w:t>
      </w:r>
      <w:r>
        <w:rPr>
          <w:rFonts w:eastAsia="Calibri"/>
          <w:lang w:val="en"/>
        </w:rPr>
        <w:t>–</w:t>
      </w:r>
      <w:r w:rsidRPr="004172C9">
        <w:rPr>
          <w:rFonts w:eastAsia="Calibri"/>
          <w:lang w:val="en"/>
        </w:rPr>
        <w:t xml:space="preserve"> </w:t>
      </w:r>
      <w:r>
        <w:rPr>
          <w:rFonts w:eastAsia="Calibri"/>
          <w:lang w:val="en"/>
        </w:rPr>
        <w:t xml:space="preserve">type and </w:t>
      </w:r>
      <w:r w:rsidRPr="004172C9">
        <w:rPr>
          <w:rFonts w:eastAsia="Calibri"/>
          <w:lang w:val="en"/>
        </w:rPr>
        <w:t>numbers of samples, general location, grid orientation, line and sample spacing</w:t>
      </w:r>
      <w:r>
        <w:rPr>
          <w:rFonts w:eastAsia="Calibri"/>
          <w:lang w:val="en"/>
        </w:rPr>
        <w:t xml:space="preserve"> (where relevant)</w:t>
      </w:r>
    </w:p>
    <w:p w14:paraId="3DFA6D47" w14:textId="77777777" w:rsidR="00F955A5" w:rsidRDefault="00F955A5" w:rsidP="00831229">
      <w:pPr>
        <w:pStyle w:val="ListParagraph"/>
        <w:numPr>
          <w:ilvl w:val="0"/>
          <w:numId w:val="35"/>
        </w:numPr>
        <w:autoSpaceDE w:val="0"/>
        <w:autoSpaceDN w:val="0"/>
        <w:adjustRightInd w:val="0"/>
        <w:ind w:left="340" w:hanging="227"/>
        <w:contextualSpacing w:val="0"/>
        <w:jc w:val="both"/>
        <w:rPr>
          <w:rFonts w:eastAsia="Calibri"/>
          <w:lang w:val="en-US"/>
        </w:rPr>
      </w:pPr>
      <w:r>
        <w:rPr>
          <w:rFonts w:eastAsia="Calibri"/>
          <w:lang w:val="en-US"/>
        </w:rPr>
        <w:t>f</w:t>
      </w:r>
      <w:r w:rsidRPr="77D6539D">
        <w:rPr>
          <w:rFonts w:eastAsia="Calibri"/>
          <w:lang w:val="en-US"/>
        </w:rPr>
        <w:t>ield sampling procedures including</w:t>
      </w:r>
    </w:p>
    <w:p w14:paraId="4B3F1030" w14:textId="77777777" w:rsidR="00F955A5" w:rsidRDefault="00F955A5" w:rsidP="00745FC8">
      <w:pPr>
        <w:pStyle w:val="ListParagraph"/>
        <w:numPr>
          <w:ilvl w:val="0"/>
          <w:numId w:val="36"/>
        </w:numPr>
        <w:autoSpaceDE w:val="0"/>
        <w:autoSpaceDN w:val="0"/>
        <w:adjustRightInd w:val="0"/>
        <w:spacing w:before="80" w:after="80"/>
        <w:ind w:left="567" w:hanging="227"/>
        <w:contextualSpacing w:val="0"/>
        <w:jc w:val="both"/>
        <w:rPr>
          <w:rFonts w:eastAsia="Calibri"/>
          <w:lang w:val="en-US"/>
        </w:rPr>
      </w:pPr>
      <w:r>
        <w:rPr>
          <w:rFonts w:eastAsia="Calibri"/>
          <w:lang w:val="en-US"/>
        </w:rPr>
        <w:t>m</w:t>
      </w:r>
      <w:r w:rsidRPr="77D6539D">
        <w:rPr>
          <w:rFonts w:eastAsia="Calibri"/>
          <w:lang w:val="en-US"/>
        </w:rPr>
        <w:t>aterial sampled</w:t>
      </w:r>
      <w:r>
        <w:rPr>
          <w:rFonts w:eastAsia="Calibri"/>
          <w:lang w:val="en-US"/>
        </w:rPr>
        <w:t xml:space="preserve"> (include if rock chips are outcrop or float samples)</w:t>
      </w:r>
    </w:p>
    <w:p w14:paraId="4D5CE1A5" w14:textId="77777777" w:rsidR="00F955A5" w:rsidRPr="00965159" w:rsidRDefault="00F955A5" w:rsidP="00745FC8">
      <w:pPr>
        <w:pStyle w:val="ListParagraph"/>
        <w:numPr>
          <w:ilvl w:val="0"/>
          <w:numId w:val="36"/>
        </w:numPr>
        <w:autoSpaceDE w:val="0"/>
        <w:autoSpaceDN w:val="0"/>
        <w:adjustRightInd w:val="0"/>
        <w:spacing w:before="80" w:after="80"/>
        <w:ind w:left="567" w:hanging="227"/>
        <w:contextualSpacing w:val="0"/>
        <w:jc w:val="both"/>
        <w:rPr>
          <w:rFonts w:eastAsia="Calibri"/>
          <w:lang w:val="en-US"/>
        </w:rPr>
      </w:pPr>
      <w:r>
        <w:rPr>
          <w:rFonts w:eastAsia="Calibri"/>
          <w:lang w:val="en-US"/>
        </w:rPr>
        <w:t>m</w:t>
      </w:r>
      <w:r w:rsidRPr="77D6539D">
        <w:rPr>
          <w:rFonts w:eastAsia="Calibri"/>
          <w:lang w:val="en-US"/>
        </w:rPr>
        <w:t>ethod of collection</w:t>
      </w:r>
    </w:p>
    <w:p w14:paraId="7F495978" w14:textId="77777777" w:rsidR="00F955A5" w:rsidRDefault="00F955A5" w:rsidP="00745FC8">
      <w:pPr>
        <w:pStyle w:val="ListParagraph"/>
        <w:numPr>
          <w:ilvl w:val="0"/>
          <w:numId w:val="36"/>
        </w:numPr>
        <w:autoSpaceDE w:val="0"/>
        <w:autoSpaceDN w:val="0"/>
        <w:adjustRightInd w:val="0"/>
        <w:spacing w:before="80" w:after="80"/>
        <w:ind w:left="567" w:hanging="227"/>
        <w:contextualSpacing w:val="0"/>
        <w:jc w:val="both"/>
        <w:rPr>
          <w:rFonts w:eastAsia="Calibri"/>
          <w:lang w:val="en-US"/>
        </w:rPr>
      </w:pPr>
      <w:r>
        <w:rPr>
          <w:rFonts w:eastAsia="Calibri"/>
          <w:lang w:val="en-US"/>
        </w:rPr>
        <w:t>s</w:t>
      </w:r>
      <w:r w:rsidRPr="77D6539D">
        <w:rPr>
          <w:rFonts w:eastAsia="Calibri"/>
          <w:lang w:val="en-US"/>
        </w:rPr>
        <w:t>ample weight</w:t>
      </w:r>
    </w:p>
    <w:p w14:paraId="3BFA4B54" w14:textId="77777777" w:rsidR="00F955A5" w:rsidRDefault="00F955A5" w:rsidP="00745FC8">
      <w:pPr>
        <w:pStyle w:val="ListParagraph"/>
        <w:numPr>
          <w:ilvl w:val="0"/>
          <w:numId w:val="36"/>
        </w:numPr>
        <w:autoSpaceDE w:val="0"/>
        <w:autoSpaceDN w:val="0"/>
        <w:adjustRightInd w:val="0"/>
        <w:spacing w:before="80" w:after="80"/>
        <w:ind w:left="567" w:hanging="227"/>
        <w:contextualSpacing w:val="0"/>
        <w:jc w:val="both"/>
        <w:rPr>
          <w:rFonts w:eastAsia="Calibri"/>
          <w:lang w:val="en-US"/>
        </w:rPr>
      </w:pPr>
      <w:r>
        <w:rPr>
          <w:rFonts w:eastAsia="Calibri"/>
          <w:lang w:val="en-US"/>
        </w:rPr>
        <w:t>s</w:t>
      </w:r>
      <w:r w:rsidRPr="77D6539D">
        <w:rPr>
          <w:rFonts w:eastAsia="Calibri"/>
          <w:lang w:val="en-US"/>
        </w:rPr>
        <w:t>ampled depth (soil horizon, if applicable)</w:t>
      </w:r>
    </w:p>
    <w:p w14:paraId="0C289D60" w14:textId="77777777" w:rsidR="00F955A5" w:rsidRDefault="00F955A5" w:rsidP="00831229">
      <w:pPr>
        <w:numPr>
          <w:ilvl w:val="0"/>
          <w:numId w:val="22"/>
        </w:numPr>
        <w:ind w:left="340" w:hanging="227"/>
        <w:jc w:val="both"/>
        <w:rPr>
          <w:rFonts w:ascii="Arial" w:hAnsi="Arial"/>
          <w:noProof/>
          <w:lang w:val="en"/>
        </w:rPr>
      </w:pPr>
      <w:r>
        <w:rPr>
          <w:rFonts w:ascii="Arial" w:hAnsi="Arial"/>
          <w:noProof/>
          <w:lang w:val="en"/>
        </w:rPr>
        <w:t>s</w:t>
      </w:r>
      <w:r w:rsidRPr="00DB5F08">
        <w:rPr>
          <w:rFonts w:ascii="Arial" w:hAnsi="Arial"/>
          <w:noProof/>
          <w:lang w:val="en"/>
        </w:rPr>
        <w:t>ample processing such as sieving and fraction analysed, sample concentration (heavy mineral separation), filtering and acidifying, etc.</w:t>
      </w:r>
    </w:p>
    <w:p w14:paraId="0D2A26C6" w14:textId="274A583F" w:rsidR="00F955A5" w:rsidRPr="00D42921" w:rsidRDefault="00F955A5" w:rsidP="00831229">
      <w:pPr>
        <w:numPr>
          <w:ilvl w:val="0"/>
          <w:numId w:val="22"/>
        </w:numPr>
        <w:ind w:left="340" w:hanging="227"/>
        <w:jc w:val="both"/>
        <w:rPr>
          <w:rFonts w:ascii="Arial" w:hAnsi="Arial"/>
          <w:noProof/>
          <w:lang w:val="en"/>
        </w:rPr>
      </w:pPr>
      <w:r>
        <w:rPr>
          <w:rFonts w:ascii="Arial" w:hAnsi="Arial"/>
          <w:noProof/>
          <w:lang w:val="en"/>
        </w:rPr>
        <w:t xml:space="preserve">laboratory </w:t>
      </w:r>
      <w:r w:rsidR="00685522">
        <w:rPr>
          <w:rFonts w:ascii="Arial" w:hAnsi="Arial"/>
          <w:noProof/>
          <w:lang w:val="en"/>
        </w:rPr>
        <w:t>and/</w:t>
      </w:r>
      <w:r>
        <w:rPr>
          <w:rFonts w:ascii="Arial" w:hAnsi="Arial"/>
          <w:noProof/>
          <w:lang w:val="en"/>
        </w:rPr>
        <w:t>or portable XRF (pXRF) details</w:t>
      </w:r>
    </w:p>
    <w:p w14:paraId="106D8FB7" w14:textId="58A55E1C" w:rsidR="00F955A5" w:rsidRDefault="00F955A5" w:rsidP="00470272">
      <w:pPr>
        <w:numPr>
          <w:ilvl w:val="0"/>
          <w:numId w:val="22"/>
        </w:numPr>
        <w:ind w:left="340" w:hanging="227"/>
        <w:jc w:val="both"/>
        <w:rPr>
          <w:rFonts w:ascii="Arial" w:eastAsia="Calibri" w:hAnsi="Arial"/>
          <w:noProof/>
          <w:lang w:val="en"/>
        </w:rPr>
      </w:pPr>
      <w:r>
        <w:rPr>
          <w:rFonts w:ascii="Arial" w:hAnsi="Arial"/>
          <w:noProof/>
          <w:lang w:val="en"/>
        </w:rPr>
        <w:t>a</w:t>
      </w:r>
      <w:r w:rsidRPr="00DB5F08">
        <w:rPr>
          <w:rFonts w:ascii="Arial" w:hAnsi="Arial"/>
          <w:noProof/>
          <w:lang w:val="en"/>
        </w:rPr>
        <w:t>nalytical procedures</w:t>
      </w:r>
      <w:r>
        <w:rPr>
          <w:rFonts w:ascii="Arial" w:hAnsi="Arial"/>
          <w:noProof/>
          <w:lang w:val="en"/>
        </w:rPr>
        <w:t xml:space="preserve">: </w:t>
      </w:r>
      <w:r w:rsidRPr="00DB5F08">
        <w:rPr>
          <w:rFonts w:ascii="Arial" w:hAnsi="Arial"/>
          <w:noProof/>
          <w:lang w:val="en"/>
        </w:rPr>
        <w:t>assay description including extraction/digestion techniques and methods of analysis</w:t>
      </w:r>
      <w:r w:rsidR="00037879">
        <w:rPr>
          <w:rFonts w:ascii="Arial" w:eastAsia="Calibri" w:hAnsi="Arial"/>
          <w:noProof/>
          <w:lang w:val="en"/>
        </w:rPr>
        <w:t xml:space="preserve">. Include </w:t>
      </w:r>
      <w:r w:rsidRPr="00470272">
        <w:rPr>
          <w:rFonts w:ascii="Arial" w:hAnsi="Arial"/>
          <w:noProof/>
          <w:lang w:val="en"/>
        </w:rPr>
        <w:t xml:space="preserve">the number of </w:t>
      </w:r>
      <w:r w:rsidRPr="00470272">
        <w:rPr>
          <w:rFonts w:ascii="Arial" w:eastAsia="Calibri" w:hAnsi="Arial"/>
          <w:noProof/>
          <w:lang w:val="en"/>
        </w:rPr>
        <w:t xml:space="preserve">elements, oxides, isotopes analysed </w:t>
      </w:r>
      <w:r w:rsidR="007B056C">
        <w:rPr>
          <w:rFonts w:ascii="Arial" w:eastAsia="Calibri" w:hAnsi="Arial"/>
          <w:noProof/>
          <w:lang w:val="en"/>
        </w:rPr>
        <w:t>by each method</w:t>
      </w:r>
    </w:p>
    <w:p w14:paraId="4BE71BE1" w14:textId="1C93F349" w:rsidR="007B056C" w:rsidRPr="007B056C" w:rsidRDefault="00E31F38" w:rsidP="007B056C">
      <w:pPr>
        <w:numPr>
          <w:ilvl w:val="0"/>
          <w:numId w:val="22"/>
        </w:numPr>
        <w:ind w:left="340" w:hanging="227"/>
        <w:jc w:val="both"/>
        <w:rPr>
          <w:rFonts w:ascii="Arial" w:eastAsia="Calibri" w:hAnsi="Arial"/>
          <w:noProof/>
          <w:lang w:val="en"/>
        </w:rPr>
      </w:pPr>
      <w:r>
        <w:rPr>
          <w:rFonts w:ascii="Arial" w:eastAsia="Calibri" w:hAnsi="Arial"/>
          <w:noProof/>
          <w:lang w:val="en"/>
        </w:rPr>
        <w:t xml:space="preserve">where relevant, </w:t>
      </w:r>
      <w:r w:rsidR="007B056C">
        <w:rPr>
          <w:rFonts w:ascii="Arial" w:eastAsia="Calibri" w:hAnsi="Arial"/>
          <w:noProof/>
          <w:lang w:val="en"/>
        </w:rPr>
        <w:t>number of samples analysed by each method</w:t>
      </w:r>
    </w:p>
    <w:p w14:paraId="562F2C6E" w14:textId="77777777" w:rsidR="00F955A5" w:rsidRPr="00464949" w:rsidRDefault="00F955A5" w:rsidP="00831229">
      <w:pPr>
        <w:numPr>
          <w:ilvl w:val="0"/>
          <w:numId w:val="22"/>
        </w:numPr>
        <w:ind w:left="340" w:hanging="227"/>
        <w:jc w:val="both"/>
        <w:rPr>
          <w:rFonts w:ascii="Arial" w:eastAsia="Calibri" w:hAnsi="Arial"/>
          <w:noProof/>
          <w:lang w:val="en"/>
        </w:rPr>
      </w:pPr>
      <w:r>
        <w:rPr>
          <w:rFonts w:ascii="Arial" w:eastAsia="Calibri" w:hAnsi="Arial"/>
          <w:noProof/>
          <w:lang w:val="en"/>
        </w:rPr>
        <w:t>QAQC details, including geochemical standards, blanks, duplicates, etc (not inclusive of laboratory inserted material)</w:t>
      </w:r>
    </w:p>
    <w:p w14:paraId="6AC866B4" w14:textId="77777777" w:rsidR="00F955A5" w:rsidRPr="00C56351" w:rsidRDefault="00F955A5" w:rsidP="00831229">
      <w:pPr>
        <w:numPr>
          <w:ilvl w:val="0"/>
          <w:numId w:val="22"/>
        </w:numPr>
        <w:ind w:left="340" w:hanging="227"/>
        <w:jc w:val="both"/>
        <w:rPr>
          <w:rFonts w:ascii="Arial" w:eastAsia="Calibri" w:hAnsi="Arial"/>
          <w:noProof/>
          <w:lang w:val="en"/>
        </w:rPr>
      </w:pPr>
      <w:r>
        <w:rPr>
          <w:rFonts w:ascii="Arial" w:eastAsia="Calibri" w:hAnsi="Arial"/>
          <w:noProof/>
          <w:lang w:val="en"/>
        </w:rPr>
        <w:t xml:space="preserve">details of </w:t>
      </w:r>
      <w:r w:rsidRPr="00C56351">
        <w:rPr>
          <w:rFonts w:ascii="Arial" w:eastAsia="Calibri" w:hAnsi="Arial"/>
          <w:noProof/>
          <w:lang w:val="en"/>
        </w:rPr>
        <w:t>processed data and the processing technique</w:t>
      </w:r>
    </w:p>
    <w:p w14:paraId="2518F311" w14:textId="001EC4F6" w:rsidR="00F955A5" w:rsidRPr="006117D6" w:rsidRDefault="00A9165F" w:rsidP="00A9165F">
      <w:pPr>
        <w:jc w:val="both"/>
        <w:rPr>
          <w:rFonts w:ascii="Arial" w:eastAsia="Calibri" w:hAnsi="Arial"/>
          <w:noProof/>
          <w:lang w:val="en"/>
        </w:rPr>
      </w:pPr>
      <w:r>
        <w:rPr>
          <w:rFonts w:ascii="Arial" w:eastAsia="Calibri" w:hAnsi="Arial"/>
          <w:noProof/>
          <w:lang w:val="en"/>
        </w:rPr>
        <w:lastRenderedPageBreak/>
        <w:t xml:space="preserve">Provide a </w:t>
      </w:r>
      <w:r w:rsidR="00F955A5">
        <w:rPr>
          <w:rFonts w:ascii="Arial" w:eastAsia="Calibri" w:hAnsi="Arial"/>
          <w:noProof/>
          <w:lang w:val="en"/>
        </w:rPr>
        <w:t>d</w:t>
      </w:r>
      <w:r w:rsidR="00F955A5" w:rsidRPr="00895CC5">
        <w:rPr>
          <w:rFonts w:ascii="Arial" w:eastAsia="Calibri" w:hAnsi="Arial"/>
          <w:noProof/>
          <w:lang w:val="en"/>
        </w:rPr>
        <w:t>iscussion and interpretations of the results,</w:t>
      </w:r>
      <w:r w:rsidR="00F955A5">
        <w:rPr>
          <w:rFonts w:ascii="Arial" w:eastAsia="Calibri" w:hAnsi="Arial"/>
          <w:noProof/>
          <w:lang w:val="en"/>
        </w:rPr>
        <w:t xml:space="preserve"> </w:t>
      </w:r>
      <w:r w:rsidR="00F955A5" w:rsidRPr="00895CC5">
        <w:rPr>
          <w:rFonts w:ascii="Arial" w:eastAsia="Calibri" w:hAnsi="Arial"/>
          <w:noProof/>
          <w:lang w:val="en"/>
        </w:rPr>
        <w:t xml:space="preserve">highlighting </w:t>
      </w:r>
      <w:r w:rsidR="00F955A5">
        <w:rPr>
          <w:rFonts w:ascii="Arial" w:eastAsia="Calibri" w:hAnsi="Arial"/>
          <w:noProof/>
          <w:lang w:val="en"/>
        </w:rPr>
        <w:t xml:space="preserve">the location of </w:t>
      </w:r>
      <w:r w:rsidR="00F955A5" w:rsidRPr="00895CC5">
        <w:rPr>
          <w:rFonts w:ascii="Arial" w:eastAsia="Calibri" w:hAnsi="Arial"/>
          <w:noProof/>
          <w:lang w:val="en"/>
        </w:rPr>
        <w:t>any anomalies identified</w:t>
      </w:r>
      <w:r w:rsidR="00F955A5">
        <w:rPr>
          <w:rFonts w:ascii="Arial" w:eastAsia="Calibri" w:hAnsi="Arial"/>
          <w:noProof/>
          <w:lang w:val="en"/>
        </w:rPr>
        <w:t xml:space="preserve"> and peak results of the target element(s). Detail </w:t>
      </w:r>
      <w:r w:rsidR="00F955A5">
        <w:rPr>
          <w:rFonts w:eastAsia="Calibri"/>
          <w:lang w:val="en"/>
        </w:rPr>
        <w:t>any</w:t>
      </w:r>
      <w:r w:rsidR="00F955A5" w:rsidRPr="00472C29">
        <w:rPr>
          <w:rFonts w:eastAsia="Calibri"/>
          <w:lang w:val="en"/>
        </w:rPr>
        <w:t xml:space="preserve"> relationship</w:t>
      </w:r>
      <w:r w:rsidR="00F955A5">
        <w:rPr>
          <w:rFonts w:eastAsia="Calibri"/>
          <w:lang w:val="en"/>
        </w:rPr>
        <w:t>s</w:t>
      </w:r>
      <w:r w:rsidR="00F955A5" w:rsidRPr="00472C29">
        <w:rPr>
          <w:rFonts w:eastAsia="Calibri"/>
          <w:lang w:val="en"/>
        </w:rPr>
        <w:t xml:space="preserve"> to other components of the exploration program</w:t>
      </w:r>
      <w:r w:rsidR="00F955A5">
        <w:rPr>
          <w:rFonts w:ascii="Arial" w:eastAsia="Calibri" w:hAnsi="Arial"/>
          <w:noProof/>
          <w:lang w:val="en"/>
        </w:rPr>
        <w:t>.</w:t>
      </w:r>
      <w:r w:rsidR="00F955A5" w:rsidRPr="006117D6">
        <w:rPr>
          <w:rFonts w:ascii="Arial" w:eastAsia="Calibri" w:hAnsi="Arial"/>
          <w:noProof/>
          <w:lang w:val="en"/>
        </w:rPr>
        <w:t xml:space="preserve"> </w:t>
      </w:r>
      <w:r w:rsidR="000253B9">
        <w:rPr>
          <w:rFonts w:ascii="Arial" w:eastAsia="Calibri" w:hAnsi="Arial"/>
          <w:noProof/>
          <w:lang w:val="en"/>
        </w:rPr>
        <w:t xml:space="preserve">Interpretations can be included in this section </w:t>
      </w:r>
      <w:r w:rsidR="000253B9" w:rsidRPr="000253B9">
        <w:rPr>
          <w:rFonts w:ascii="Arial" w:eastAsia="Calibri" w:hAnsi="Arial"/>
          <w:noProof/>
          <w:u w:val="single"/>
          <w:lang w:val="en"/>
        </w:rPr>
        <w:t>or</w:t>
      </w:r>
      <w:r w:rsidR="00F955A5" w:rsidRPr="006117D6">
        <w:rPr>
          <w:rFonts w:ascii="Arial" w:eastAsia="Calibri" w:hAnsi="Arial"/>
          <w:noProof/>
          <w:lang w:val="en"/>
        </w:rPr>
        <w:t xml:space="preserve"> </w:t>
      </w:r>
      <w:r w:rsidR="000253B9">
        <w:rPr>
          <w:rFonts w:ascii="Arial" w:eastAsia="Calibri" w:hAnsi="Arial"/>
          <w:noProof/>
          <w:lang w:val="en"/>
        </w:rPr>
        <w:t xml:space="preserve">in </w:t>
      </w:r>
      <w:r w:rsidR="00F955A5" w:rsidRPr="006117D6">
        <w:rPr>
          <w:rFonts w:ascii="Arial" w:eastAsia="Calibri" w:hAnsi="Arial"/>
          <w:noProof/>
          <w:lang w:val="en"/>
        </w:rPr>
        <w:t xml:space="preserve">the </w:t>
      </w:r>
      <w:r w:rsidR="00AC7CB9">
        <w:rPr>
          <w:rFonts w:ascii="Arial" w:eastAsia="Calibri" w:hAnsi="Arial"/>
          <w:noProof/>
          <w:lang w:val="en"/>
        </w:rPr>
        <w:t>g</w:t>
      </w:r>
      <w:r w:rsidR="00F955A5" w:rsidRPr="006117D6">
        <w:rPr>
          <w:rFonts w:ascii="Arial" w:eastAsia="Calibri" w:hAnsi="Arial"/>
          <w:noProof/>
          <w:lang w:val="en"/>
        </w:rPr>
        <w:t xml:space="preserve">eological and </w:t>
      </w:r>
      <w:r w:rsidR="00AC7CB9">
        <w:rPr>
          <w:rFonts w:ascii="Arial" w:eastAsia="Calibri" w:hAnsi="Arial"/>
          <w:noProof/>
          <w:lang w:val="en"/>
        </w:rPr>
        <w:t>g</w:t>
      </w:r>
      <w:r w:rsidR="00F955A5" w:rsidRPr="006117D6">
        <w:rPr>
          <w:rFonts w:ascii="Arial" w:eastAsia="Calibri" w:hAnsi="Arial"/>
          <w:noProof/>
          <w:lang w:val="en"/>
        </w:rPr>
        <w:t xml:space="preserve">eophysical </w:t>
      </w:r>
      <w:r w:rsidR="00AC7CB9">
        <w:rPr>
          <w:rFonts w:ascii="Arial" w:eastAsia="Calibri" w:hAnsi="Arial"/>
          <w:noProof/>
          <w:lang w:val="en"/>
        </w:rPr>
        <w:t>i</w:t>
      </w:r>
      <w:r w:rsidR="00F955A5" w:rsidRPr="006117D6">
        <w:rPr>
          <w:rFonts w:ascii="Arial" w:eastAsia="Calibri" w:hAnsi="Arial"/>
          <w:noProof/>
          <w:lang w:val="en"/>
        </w:rPr>
        <w:t>nterpretataion section</w:t>
      </w:r>
      <w:r w:rsidR="000253B9">
        <w:rPr>
          <w:rFonts w:ascii="Arial" w:eastAsia="Calibri" w:hAnsi="Arial"/>
          <w:noProof/>
          <w:lang w:val="en"/>
        </w:rPr>
        <w:t>.</w:t>
      </w:r>
    </w:p>
    <w:p w14:paraId="49318767" w14:textId="4170BCF6" w:rsidR="00F955A5" w:rsidRPr="00E5204C" w:rsidRDefault="00A9165F" w:rsidP="00A9165F">
      <w:pPr>
        <w:jc w:val="both"/>
        <w:rPr>
          <w:rFonts w:ascii="Arial" w:eastAsia="Calibri" w:hAnsi="Arial"/>
          <w:lang w:val="en-US"/>
        </w:rPr>
      </w:pPr>
      <w:r>
        <w:rPr>
          <w:lang w:val="en-US"/>
        </w:rPr>
        <w:t xml:space="preserve">Include </w:t>
      </w:r>
      <w:r w:rsidR="00F955A5">
        <w:rPr>
          <w:lang w:val="en-US"/>
        </w:rPr>
        <w:t>s</w:t>
      </w:r>
      <w:r w:rsidR="00F955A5" w:rsidRPr="02C5AE8D">
        <w:rPr>
          <w:lang w:val="en-US"/>
        </w:rPr>
        <w:t xml:space="preserve">ample locations on base map(s) with </w:t>
      </w:r>
      <w:r w:rsidR="00F955A5" w:rsidRPr="02C5AE8D">
        <w:rPr>
          <w:rFonts w:ascii="Arial" w:eastAsia="Calibri" w:hAnsi="Arial"/>
          <w:lang w:val="en-US"/>
        </w:rPr>
        <w:t xml:space="preserve">relevant geological and geographical features </w:t>
      </w:r>
      <w:r w:rsidR="00F955A5">
        <w:rPr>
          <w:rFonts w:ascii="Arial" w:eastAsia="Calibri" w:hAnsi="Arial"/>
          <w:lang w:val="en-US"/>
        </w:rPr>
        <w:t xml:space="preserve">and all </w:t>
      </w:r>
      <w:r w:rsidR="00D633AD">
        <w:rPr>
          <w:rFonts w:ascii="Arial" w:eastAsia="Calibri" w:hAnsi="Arial"/>
          <w:lang w:val="en-US"/>
        </w:rPr>
        <w:t xml:space="preserve">other </w:t>
      </w:r>
      <w:r w:rsidR="00F955A5">
        <w:rPr>
          <w:rFonts w:ascii="Arial" w:eastAsia="Calibri" w:hAnsi="Arial"/>
          <w:lang w:val="en-US"/>
        </w:rPr>
        <w:t xml:space="preserve">information as per the Maps and </w:t>
      </w:r>
      <w:r w:rsidR="00636BF2">
        <w:rPr>
          <w:rFonts w:ascii="Arial" w:eastAsia="Calibri" w:hAnsi="Arial"/>
          <w:lang w:val="en-US"/>
        </w:rPr>
        <w:t>p</w:t>
      </w:r>
      <w:r w:rsidR="00F955A5">
        <w:rPr>
          <w:rFonts w:ascii="Arial" w:eastAsia="Calibri" w:hAnsi="Arial"/>
          <w:lang w:val="en-US"/>
        </w:rPr>
        <w:t>lans section</w:t>
      </w:r>
      <w:r w:rsidR="00F955A5" w:rsidRPr="02C5AE8D">
        <w:rPr>
          <w:rFonts w:ascii="Arial" w:eastAsia="Calibri" w:hAnsi="Arial"/>
          <w:lang w:val="en-US"/>
        </w:rPr>
        <w:t>.</w:t>
      </w:r>
      <w:r w:rsidR="002E6882">
        <w:rPr>
          <w:rFonts w:ascii="Arial" w:eastAsia="Calibri" w:hAnsi="Arial"/>
          <w:lang w:val="en-US"/>
        </w:rPr>
        <w:t xml:space="preserve"> Sample numbers are required where app</w:t>
      </w:r>
      <w:r w:rsidR="003D1CF4">
        <w:rPr>
          <w:rFonts w:ascii="Arial" w:eastAsia="Calibri" w:hAnsi="Arial"/>
          <w:lang w:val="en-US"/>
        </w:rPr>
        <w:t>ropriate.</w:t>
      </w:r>
    </w:p>
    <w:p w14:paraId="0C24450D" w14:textId="3DD788DD" w:rsidR="00F955A5" w:rsidRPr="001D6899" w:rsidRDefault="00F955A5" w:rsidP="002A19C8">
      <w:pPr>
        <w:jc w:val="both"/>
        <w:rPr>
          <w:rFonts w:ascii="Arial" w:eastAsia="Calibri" w:hAnsi="Arial"/>
          <w:b/>
          <w:bCs/>
          <w:i/>
          <w:iCs/>
          <w:noProof/>
          <w:lang w:val="en"/>
        </w:rPr>
      </w:pPr>
      <w:r w:rsidRPr="001D6899">
        <w:rPr>
          <w:rFonts w:ascii="Arial" w:eastAsia="Calibri" w:hAnsi="Arial"/>
          <w:b/>
          <w:bCs/>
          <w:i/>
          <w:iCs/>
          <w:noProof/>
          <w:lang w:val="en"/>
        </w:rPr>
        <w:t xml:space="preserve">Attached </w:t>
      </w:r>
      <w:r w:rsidR="00EF3735">
        <w:rPr>
          <w:rFonts w:ascii="Arial" w:eastAsia="Calibri" w:hAnsi="Arial"/>
          <w:b/>
          <w:bCs/>
          <w:i/>
          <w:iCs/>
          <w:noProof/>
          <w:lang w:val="en"/>
        </w:rPr>
        <w:t>f</w:t>
      </w:r>
      <w:r>
        <w:rPr>
          <w:rFonts w:ascii="Arial" w:eastAsia="Calibri" w:hAnsi="Arial"/>
          <w:b/>
          <w:bCs/>
          <w:i/>
          <w:iCs/>
          <w:noProof/>
          <w:lang w:val="en"/>
        </w:rPr>
        <w:t>ile(s)</w:t>
      </w:r>
    </w:p>
    <w:p w14:paraId="3B18D909" w14:textId="77777777" w:rsidR="000C1252" w:rsidRDefault="00F955A5" w:rsidP="002A19C8">
      <w:pPr>
        <w:jc w:val="both"/>
        <w:rPr>
          <w:rFonts w:ascii="Arial" w:hAnsi="Arial"/>
          <w:lang w:val="en-US"/>
        </w:rPr>
      </w:pPr>
      <w:r w:rsidRPr="001D6899">
        <w:rPr>
          <w:rFonts w:ascii="Arial" w:eastAsia="Calibri" w:hAnsi="Arial"/>
          <w:noProof/>
          <w:lang w:val="en"/>
        </w:rPr>
        <w:t xml:space="preserve">All unprocessed </w:t>
      </w:r>
      <w:r w:rsidRPr="00405438">
        <w:rPr>
          <w:rFonts w:ascii="Arial" w:eastAsia="Calibri" w:hAnsi="Arial"/>
          <w:noProof/>
          <w:lang w:val="en"/>
        </w:rPr>
        <w:t>rock chip, soil, stream sediment, calcrete, water, gossan or mineralisation, bulk, air, vegetation</w:t>
      </w:r>
      <w:r>
        <w:rPr>
          <w:rFonts w:ascii="Arial" w:eastAsia="Calibri" w:hAnsi="Arial"/>
          <w:noProof/>
          <w:lang w:val="en"/>
        </w:rPr>
        <w:t xml:space="preserve">, whole rock, costean or other </w:t>
      </w:r>
      <w:r w:rsidRPr="001D6899">
        <w:rPr>
          <w:rFonts w:ascii="Arial" w:eastAsia="Calibri" w:hAnsi="Arial"/>
          <w:noProof/>
          <w:lang w:val="en"/>
        </w:rPr>
        <w:t xml:space="preserve">geochemical sampling data (except drilling) are to be supplied as flat TAB-delimited ASCII </w:t>
      </w:r>
      <w:r>
        <w:rPr>
          <w:rFonts w:ascii="Arial" w:eastAsia="Calibri" w:hAnsi="Arial"/>
          <w:noProof/>
          <w:lang w:val="en"/>
        </w:rPr>
        <w:t xml:space="preserve">MRT </w:t>
      </w:r>
      <w:r w:rsidRPr="001D6899">
        <w:rPr>
          <w:rFonts w:ascii="Arial" w:eastAsia="Calibri" w:hAnsi="Arial"/>
          <w:noProof/>
          <w:lang w:val="en"/>
        </w:rPr>
        <w:t>files with a suffix of .txt</w:t>
      </w:r>
      <w:r>
        <w:rPr>
          <w:rFonts w:ascii="Arial" w:eastAsia="Calibri" w:hAnsi="Arial"/>
          <w:noProof/>
          <w:lang w:val="en"/>
        </w:rPr>
        <w:t xml:space="preserve"> as generated by the current version of the MRT software</w:t>
      </w:r>
      <w:r w:rsidRPr="001D6899">
        <w:rPr>
          <w:rFonts w:ascii="Arial" w:eastAsia="Calibri" w:hAnsi="Arial"/>
          <w:noProof/>
          <w:lang w:val="en"/>
        </w:rPr>
        <w:t xml:space="preserve">. </w:t>
      </w:r>
      <w:r>
        <w:rPr>
          <w:rFonts w:ascii="Arial" w:hAnsi="Arial"/>
          <w:lang w:val="en-US"/>
        </w:rPr>
        <w:t>This software can be downloaded from the Resources Victoria website.</w:t>
      </w:r>
      <w:r w:rsidRPr="007566EF">
        <w:rPr>
          <w:rFonts w:ascii="Arial" w:hAnsi="Arial"/>
          <w:lang w:val="en-US"/>
        </w:rPr>
        <w:t xml:space="preserve"> </w:t>
      </w:r>
    </w:p>
    <w:p w14:paraId="6679B3E6" w14:textId="277821EF" w:rsidR="00F955A5" w:rsidRPr="00E84390" w:rsidRDefault="002D6DEA" w:rsidP="002A19C8">
      <w:pPr>
        <w:jc w:val="both"/>
        <w:rPr>
          <w:rFonts w:ascii="Arial" w:hAnsi="Arial"/>
          <w:lang w:val="en-US"/>
        </w:rPr>
      </w:pPr>
      <w:r>
        <w:rPr>
          <w:rFonts w:ascii="Arial" w:hAnsi="Arial"/>
          <w:lang w:val="en-US"/>
        </w:rPr>
        <w:t>Geochemical</w:t>
      </w:r>
      <w:r w:rsidRPr="007566EF">
        <w:rPr>
          <w:rFonts w:ascii="Arial" w:hAnsi="Arial"/>
          <w:lang w:val="en-US"/>
        </w:rPr>
        <w:t xml:space="preserve"> activitie</w:t>
      </w:r>
      <w:r>
        <w:rPr>
          <w:rFonts w:ascii="Arial" w:hAnsi="Arial"/>
          <w:lang w:val="en-US"/>
        </w:rPr>
        <w:t>s are to be reported in</w:t>
      </w:r>
      <w:r w:rsidRPr="007566EF">
        <w:rPr>
          <w:rFonts w:ascii="Arial" w:hAnsi="Arial"/>
          <w:lang w:val="en-US"/>
        </w:rPr>
        <w:t xml:space="preserve"> Surface </w:t>
      </w:r>
      <w:r>
        <w:rPr>
          <w:rFonts w:ascii="Arial" w:hAnsi="Arial"/>
          <w:lang w:val="en-US"/>
        </w:rPr>
        <w:t>Geochemistry</w:t>
      </w:r>
      <w:r w:rsidRPr="007566EF">
        <w:rPr>
          <w:rFonts w:ascii="Arial" w:hAnsi="Arial"/>
          <w:lang w:val="en-US"/>
        </w:rPr>
        <w:t xml:space="preserve"> template</w:t>
      </w:r>
      <w:r w:rsidR="00D57DA8">
        <w:rPr>
          <w:rFonts w:ascii="Arial" w:hAnsi="Arial"/>
          <w:lang w:val="en-US"/>
        </w:rPr>
        <w:t>(s)</w:t>
      </w:r>
      <w:r w:rsidRPr="007566EF">
        <w:rPr>
          <w:rFonts w:ascii="Arial" w:hAnsi="Arial"/>
          <w:lang w:val="en-US"/>
        </w:rPr>
        <w:t xml:space="preserve"> </w:t>
      </w:r>
      <w:r w:rsidR="00D57DA8">
        <w:rPr>
          <w:rFonts w:ascii="Arial" w:hAnsi="Arial"/>
          <w:lang w:val="en-US"/>
        </w:rPr>
        <w:t xml:space="preserve">that include </w:t>
      </w:r>
      <w:r w:rsidR="00F955A5">
        <w:rPr>
          <w:rFonts w:ascii="Arial" w:hAnsi="Arial"/>
          <w:lang w:val="en-US"/>
        </w:rPr>
        <w:t>geochemical analysis</w:t>
      </w:r>
      <w:r w:rsidR="00DF67BD">
        <w:rPr>
          <w:rFonts w:ascii="Arial" w:hAnsi="Arial"/>
          <w:lang w:val="en-US"/>
        </w:rPr>
        <w:t xml:space="preserve"> </w:t>
      </w:r>
      <w:r w:rsidR="00222EB9">
        <w:rPr>
          <w:rFonts w:ascii="Arial" w:hAnsi="Arial"/>
          <w:lang w:val="en-US"/>
        </w:rPr>
        <w:t xml:space="preserve">and all </w:t>
      </w:r>
      <w:r w:rsidR="001858F9">
        <w:rPr>
          <w:rFonts w:ascii="Arial" w:hAnsi="Arial"/>
          <w:lang w:val="en-US"/>
        </w:rPr>
        <w:t>other</w:t>
      </w:r>
      <w:r w:rsidR="0012107C">
        <w:rPr>
          <w:rFonts w:ascii="Arial" w:hAnsi="Arial"/>
          <w:lang w:val="en-US"/>
        </w:rPr>
        <w:t xml:space="preserve"> </w:t>
      </w:r>
      <w:r w:rsidR="00F955A5">
        <w:rPr>
          <w:rFonts w:ascii="Arial" w:hAnsi="Arial"/>
          <w:lang w:val="en-US"/>
        </w:rPr>
        <w:t xml:space="preserve">information captured such as lithology, weathering, mineralogy, etc. </w:t>
      </w:r>
      <w:r w:rsidR="00DF67BD">
        <w:rPr>
          <w:rFonts w:ascii="Arial" w:hAnsi="Arial"/>
          <w:lang w:val="en-US"/>
        </w:rPr>
        <w:t xml:space="preserve">QAQC data are to be reported in </w:t>
      </w:r>
      <w:r w:rsidR="00D10095">
        <w:rPr>
          <w:rFonts w:ascii="Arial" w:hAnsi="Arial"/>
          <w:lang w:val="en-US"/>
        </w:rPr>
        <w:t>quality control template(s).</w:t>
      </w:r>
    </w:p>
    <w:p w14:paraId="65F776E3" w14:textId="11307932" w:rsidR="00F955A5" w:rsidRDefault="00F955A5" w:rsidP="002A19C8">
      <w:pPr>
        <w:jc w:val="both"/>
        <w:rPr>
          <w:rFonts w:ascii="Arial" w:eastAsia="Calibri" w:hAnsi="Arial"/>
          <w:noProof/>
          <w:lang w:val="en"/>
        </w:rPr>
      </w:pPr>
      <w:r w:rsidRPr="00DF281F">
        <w:rPr>
          <w:rFonts w:ascii="Arial" w:eastAsia="Calibri" w:hAnsi="Arial"/>
          <w:noProof/>
          <w:lang w:val="en"/>
        </w:rPr>
        <w:t xml:space="preserve">For costeans, data can be accommodated in the </w:t>
      </w:r>
      <w:r>
        <w:rPr>
          <w:rFonts w:ascii="Arial" w:eastAsia="Calibri" w:hAnsi="Arial"/>
          <w:noProof/>
          <w:lang w:val="en"/>
        </w:rPr>
        <w:t>surface geochemistry</w:t>
      </w:r>
      <w:r w:rsidRPr="00DF281F">
        <w:rPr>
          <w:rFonts w:ascii="Arial" w:eastAsia="Calibri" w:hAnsi="Arial"/>
          <w:noProof/>
          <w:lang w:val="en"/>
        </w:rPr>
        <w:t xml:space="preserve"> template</w:t>
      </w:r>
      <w:r>
        <w:rPr>
          <w:rFonts w:ascii="Arial" w:eastAsia="Calibri" w:hAnsi="Arial"/>
          <w:noProof/>
          <w:lang w:val="en"/>
        </w:rPr>
        <w:t>(s)</w:t>
      </w:r>
      <w:r w:rsidRPr="00DF281F">
        <w:rPr>
          <w:rFonts w:ascii="Arial" w:eastAsia="Calibri" w:hAnsi="Arial"/>
          <w:noProof/>
          <w:lang w:val="en"/>
        </w:rPr>
        <w:t xml:space="preserve"> if giving locations for each individual sample along the costean</w:t>
      </w:r>
      <w:r>
        <w:rPr>
          <w:rFonts w:ascii="Arial" w:eastAsia="Calibri" w:hAnsi="Arial"/>
          <w:noProof/>
          <w:lang w:val="en"/>
        </w:rPr>
        <w:t>,</w:t>
      </w:r>
      <w:r w:rsidRPr="00DF281F">
        <w:rPr>
          <w:rFonts w:ascii="Arial" w:eastAsia="Calibri" w:hAnsi="Arial"/>
          <w:noProof/>
          <w:lang w:val="en"/>
        </w:rPr>
        <w:t xml:space="preserve"> or by considering the costean as a horizontal drillhole and using the drilling templates (</w:t>
      </w:r>
      <w:r>
        <w:rPr>
          <w:rFonts w:ascii="Arial" w:eastAsia="Calibri" w:hAnsi="Arial"/>
          <w:noProof/>
          <w:lang w:val="en"/>
        </w:rPr>
        <w:t>e.g., SL4, DG4, DL4, etc</w:t>
      </w:r>
      <w:r w:rsidR="0006312F">
        <w:rPr>
          <w:rFonts w:ascii="Arial" w:eastAsia="Calibri" w:hAnsi="Arial"/>
          <w:noProof/>
          <w:lang w:val="en"/>
        </w:rPr>
        <w:t>.</w:t>
      </w:r>
      <w:r>
        <w:rPr>
          <w:rFonts w:ascii="Arial" w:eastAsia="Calibri" w:hAnsi="Arial"/>
          <w:noProof/>
          <w:lang w:val="en"/>
        </w:rPr>
        <w:t xml:space="preserve"> - </w:t>
      </w:r>
      <w:r w:rsidRPr="00DF281F">
        <w:rPr>
          <w:rFonts w:ascii="Arial" w:eastAsia="Calibri" w:hAnsi="Arial"/>
          <w:noProof/>
          <w:lang w:val="en"/>
        </w:rPr>
        <w:t>see drilling sectio</w:t>
      </w:r>
      <w:r>
        <w:rPr>
          <w:rFonts w:ascii="Arial" w:eastAsia="Calibri" w:hAnsi="Arial"/>
          <w:noProof/>
          <w:lang w:val="en"/>
        </w:rPr>
        <w:t>n).</w:t>
      </w:r>
    </w:p>
    <w:p w14:paraId="6198D7BA" w14:textId="77777777" w:rsidR="00F955A5" w:rsidRDefault="00F955A5" w:rsidP="002A19C8">
      <w:pPr>
        <w:jc w:val="both"/>
        <w:rPr>
          <w:rFonts w:ascii="Arial" w:eastAsia="Calibri" w:hAnsi="Arial"/>
          <w:noProof/>
          <w:lang w:val="en"/>
        </w:rPr>
      </w:pPr>
      <w:r>
        <w:rPr>
          <w:rFonts w:ascii="Arial" w:eastAsia="Calibri" w:hAnsi="Arial"/>
          <w:noProof/>
          <w:lang w:val="en"/>
        </w:rPr>
        <w:t>Mineral sands exploration activities will include mineralogy, grain size fraction, analysis of indicator or other minerals, results of bulk sampling, as relevant.</w:t>
      </w:r>
      <w:r w:rsidRPr="00B71DB9">
        <w:rPr>
          <w:rFonts w:ascii="Arial" w:eastAsia="Calibri" w:hAnsi="Arial"/>
          <w:noProof/>
          <w:lang w:val="en"/>
        </w:rPr>
        <w:t xml:space="preserve"> </w:t>
      </w:r>
    </w:p>
    <w:p w14:paraId="3F98DEAD" w14:textId="67958C08" w:rsidR="00F955A5" w:rsidRPr="004332CF" w:rsidRDefault="0092371A" w:rsidP="002A19C8">
      <w:pPr>
        <w:jc w:val="both"/>
        <w:rPr>
          <w:rFonts w:ascii="Arial" w:eastAsia="Calibri" w:hAnsi="Arial"/>
          <w:noProof/>
          <w:lang w:val="en"/>
        </w:rPr>
      </w:pPr>
      <w:r>
        <w:rPr>
          <w:rFonts w:ascii="Arial" w:eastAsia="Calibri" w:hAnsi="Arial"/>
          <w:noProof/>
          <w:lang w:val="en"/>
        </w:rPr>
        <w:t>Where relevant, include</w:t>
      </w:r>
      <w:r w:rsidR="00F955A5">
        <w:rPr>
          <w:rFonts w:ascii="Arial" w:eastAsia="Calibri" w:hAnsi="Arial"/>
          <w:noProof/>
          <w:lang w:val="en"/>
        </w:rPr>
        <w:t xml:space="preserve"> mineralogy, petrology, isotope, geochronology, palaeontology information in the data</w:t>
      </w:r>
      <w:r w:rsidR="00222EB9">
        <w:rPr>
          <w:rFonts w:ascii="Arial" w:eastAsia="Calibri" w:hAnsi="Arial"/>
          <w:noProof/>
          <w:lang w:val="en"/>
        </w:rPr>
        <w:t>.</w:t>
      </w:r>
    </w:p>
    <w:p w14:paraId="66A36019" w14:textId="30227197" w:rsidR="00F955A5" w:rsidRDefault="00F955A5" w:rsidP="002A19C8">
      <w:pPr>
        <w:jc w:val="both"/>
        <w:rPr>
          <w:rFonts w:ascii="Arial" w:hAnsi="Arial"/>
          <w:lang w:val="en-US"/>
        </w:rPr>
      </w:pPr>
      <w:r w:rsidRPr="007566EF">
        <w:rPr>
          <w:rFonts w:ascii="Arial" w:hAnsi="Arial"/>
          <w:lang w:val="en-US"/>
        </w:rPr>
        <w:t xml:space="preserve">Requirements for the specific data being reported </w:t>
      </w:r>
      <w:r>
        <w:rPr>
          <w:rFonts w:ascii="Arial" w:hAnsi="Arial"/>
          <w:lang w:val="en-US"/>
        </w:rPr>
        <w:t xml:space="preserve">in MRT file(s) </w:t>
      </w:r>
      <w:r w:rsidRPr="007566EF">
        <w:rPr>
          <w:rFonts w:ascii="Arial" w:hAnsi="Arial"/>
          <w:lang w:val="en-US"/>
        </w:rPr>
        <w:t xml:space="preserve">are summarised in Table </w:t>
      </w:r>
      <w:r>
        <w:rPr>
          <w:rFonts w:ascii="Arial" w:hAnsi="Arial"/>
          <w:lang w:val="en-US"/>
        </w:rPr>
        <w:t>4</w:t>
      </w:r>
      <w:r w:rsidRPr="007566EF">
        <w:rPr>
          <w:rFonts w:ascii="Arial" w:hAnsi="Arial"/>
          <w:lang w:val="en-US"/>
        </w:rPr>
        <w:t>.</w:t>
      </w:r>
      <w:r>
        <w:rPr>
          <w:rFonts w:ascii="Arial" w:hAnsi="Arial"/>
          <w:lang w:val="en-US"/>
        </w:rPr>
        <w:t xml:space="preserve"> </w:t>
      </w:r>
      <w:r w:rsidR="00525B31">
        <w:rPr>
          <w:rFonts w:ascii="Arial" w:hAnsi="Arial"/>
          <w:lang w:val="en-US"/>
        </w:rPr>
        <w:t>Note.</w:t>
      </w:r>
      <w:r>
        <w:rPr>
          <w:rFonts w:ascii="Arial" w:hAnsi="Arial"/>
          <w:lang w:val="en-US"/>
        </w:rPr>
        <w:t xml:space="preserve"> the reference files on the Resources Victoria website are in .xlsx format,</w:t>
      </w:r>
      <w:r w:rsidR="00525B31">
        <w:rPr>
          <w:rFonts w:ascii="Arial" w:hAnsi="Arial"/>
          <w:lang w:val="en-US"/>
        </w:rPr>
        <w:t xml:space="preserve"> they are </w:t>
      </w:r>
      <w:r>
        <w:rPr>
          <w:rFonts w:ascii="Arial" w:hAnsi="Arial"/>
          <w:lang w:val="en-US"/>
        </w:rPr>
        <w:t>designed for informational purposes.</w:t>
      </w:r>
    </w:p>
    <w:p w14:paraId="24AA8357" w14:textId="77777777" w:rsidR="00F955A5" w:rsidRPr="0061644B" w:rsidRDefault="00F955A5" w:rsidP="008F7076">
      <w:pPr>
        <w:pStyle w:val="Caption"/>
        <w:ind w:left="0" w:firstLine="0"/>
        <w:jc w:val="both"/>
        <w:rPr>
          <w:sz w:val="20"/>
        </w:rPr>
      </w:pPr>
      <w:r w:rsidRPr="0061644B">
        <w:rPr>
          <w:sz w:val="20"/>
        </w:rPr>
        <w:t xml:space="preserve">Table </w:t>
      </w:r>
      <w:r>
        <w:rPr>
          <w:sz w:val="20"/>
        </w:rPr>
        <w:t>4</w:t>
      </w:r>
      <w:r w:rsidRPr="0061644B">
        <w:rPr>
          <w:sz w:val="20"/>
        </w:rPr>
        <w:t xml:space="preserve">. </w:t>
      </w:r>
      <w:r>
        <w:rPr>
          <w:sz w:val="20"/>
        </w:rPr>
        <w:t>Geochemical Data Mineral Reporting</w:t>
      </w:r>
      <w:r w:rsidRPr="0061644B">
        <w:rPr>
          <w:sz w:val="20"/>
        </w:rPr>
        <w:t xml:space="preserve"> Template</w:t>
      </w:r>
      <w:r>
        <w:rPr>
          <w:sz w:val="20"/>
        </w:rPr>
        <w:t>s</w:t>
      </w:r>
    </w:p>
    <w:tbl>
      <w:tblPr>
        <w:tblStyle w:val="TableGrid"/>
        <w:tblW w:w="9776" w:type="dxa"/>
        <w:tblLayout w:type="fixed"/>
        <w:tblLook w:val="04A0" w:firstRow="1" w:lastRow="0" w:firstColumn="1" w:lastColumn="0" w:noHBand="0" w:noVBand="1"/>
      </w:tblPr>
      <w:tblGrid>
        <w:gridCol w:w="2410"/>
        <w:gridCol w:w="1559"/>
        <w:gridCol w:w="5807"/>
      </w:tblGrid>
      <w:tr w:rsidR="00F955A5" w:rsidRPr="000F2B7B" w14:paraId="72FCEBA8" w14:textId="77777777" w:rsidTr="00350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3C7D556E" w14:textId="77777777" w:rsidR="00F955A5" w:rsidRPr="00D27711" w:rsidRDefault="00F955A5" w:rsidP="008F7076">
            <w:pPr>
              <w:spacing w:before="100" w:after="100"/>
              <w:jc w:val="both"/>
              <w:rPr>
                <w:rFonts w:asciiTheme="majorHAnsi" w:eastAsia="Calibri" w:hAnsiTheme="majorHAnsi" w:cstheme="majorHAnsi"/>
                <w:noProof/>
                <w:sz w:val="18"/>
                <w:szCs w:val="18"/>
                <w:lang w:val="en"/>
              </w:rPr>
            </w:pPr>
            <w:r w:rsidRPr="00D27711">
              <w:rPr>
                <w:rFonts w:asciiTheme="majorHAnsi" w:hAnsiTheme="majorHAnsi" w:cstheme="majorHAnsi"/>
                <w:b/>
                <w:bCs/>
                <w:color w:val="000000"/>
                <w:sz w:val="18"/>
                <w:szCs w:val="18"/>
              </w:rPr>
              <w:t>Template Name</w:t>
            </w:r>
          </w:p>
        </w:tc>
        <w:tc>
          <w:tcPr>
            <w:tcW w:w="1559" w:type="dxa"/>
          </w:tcPr>
          <w:p w14:paraId="2F4338F9" w14:textId="3624DE03" w:rsidR="00F955A5" w:rsidRPr="00D27711" w:rsidRDefault="00F955A5" w:rsidP="008F7076">
            <w:pPr>
              <w:spacing w:before="100" w:after="100"/>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D27711">
              <w:rPr>
                <w:rFonts w:asciiTheme="majorHAnsi" w:hAnsiTheme="majorHAnsi" w:cstheme="majorHAnsi"/>
                <w:b/>
                <w:bCs/>
                <w:color w:val="000000"/>
                <w:sz w:val="18"/>
                <w:szCs w:val="18"/>
              </w:rPr>
              <w:t>Template</w:t>
            </w:r>
          </w:p>
        </w:tc>
        <w:tc>
          <w:tcPr>
            <w:tcW w:w="5807" w:type="dxa"/>
          </w:tcPr>
          <w:p w14:paraId="40ED8465" w14:textId="77777777" w:rsidR="00F955A5" w:rsidRPr="00D27711" w:rsidRDefault="00F955A5" w:rsidP="008F7076">
            <w:pPr>
              <w:spacing w:before="100" w:after="100"/>
              <w:jc w:val="both"/>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D27711">
              <w:rPr>
                <w:rFonts w:asciiTheme="majorHAnsi" w:hAnsiTheme="majorHAnsi" w:cstheme="majorHAnsi"/>
                <w:b/>
                <w:bCs/>
                <w:color w:val="000000"/>
                <w:sz w:val="18"/>
                <w:szCs w:val="18"/>
              </w:rPr>
              <w:t xml:space="preserve">Data Type </w:t>
            </w:r>
          </w:p>
        </w:tc>
      </w:tr>
      <w:tr w:rsidR="00F955A5" w:rsidRPr="000F2B7B" w14:paraId="788EACD1" w14:textId="77777777" w:rsidTr="003509B9">
        <w:tc>
          <w:tcPr>
            <w:cnfStyle w:val="001000000000" w:firstRow="0" w:lastRow="0" w:firstColumn="1" w:lastColumn="0" w:oddVBand="0" w:evenVBand="0" w:oddHBand="0" w:evenHBand="0" w:firstRowFirstColumn="0" w:firstRowLastColumn="0" w:lastRowFirstColumn="0" w:lastRowLastColumn="0"/>
            <w:tcW w:w="2410" w:type="dxa"/>
          </w:tcPr>
          <w:p w14:paraId="6BE98B7B" w14:textId="447C9A23" w:rsidR="00F955A5" w:rsidRPr="001942FC" w:rsidRDefault="00F955A5" w:rsidP="008F7076">
            <w:pPr>
              <w:spacing w:before="100" w:after="10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Geochemical </w:t>
            </w:r>
            <w:r w:rsidR="00D166D7">
              <w:rPr>
                <w:rFonts w:asciiTheme="majorHAnsi" w:hAnsiTheme="majorHAnsi" w:cstheme="majorHAnsi"/>
                <w:color w:val="000000"/>
                <w:sz w:val="18"/>
                <w:szCs w:val="18"/>
              </w:rPr>
              <w:t>S</w:t>
            </w:r>
            <w:r w:rsidRPr="001942FC">
              <w:rPr>
                <w:rFonts w:asciiTheme="majorHAnsi" w:hAnsiTheme="majorHAnsi" w:cstheme="majorHAnsi"/>
                <w:color w:val="000000"/>
                <w:sz w:val="18"/>
                <w:szCs w:val="18"/>
              </w:rPr>
              <w:t xml:space="preserve">ampling - </w:t>
            </w:r>
            <w:r w:rsidR="001F53E4">
              <w:rPr>
                <w:rFonts w:asciiTheme="majorHAnsi" w:hAnsiTheme="majorHAnsi" w:cstheme="majorHAnsi"/>
                <w:color w:val="000000"/>
                <w:sz w:val="18"/>
                <w:szCs w:val="18"/>
              </w:rPr>
              <w:t>L</w:t>
            </w:r>
            <w:r w:rsidRPr="001942FC">
              <w:rPr>
                <w:rFonts w:asciiTheme="majorHAnsi" w:hAnsiTheme="majorHAnsi" w:cstheme="majorHAnsi"/>
                <w:color w:val="000000"/>
                <w:sz w:val="18"/>
                <w:szCs w:val="18"/>
              </w:rPr>
              <w:t xml:space="preserve">aboratory </w:t>
            </w:r>
          </w:p>
        </w:tc>
        <w:tc>
          <w:tcPr>
            <w:tcW w:w="1559" w:type="dxa"/>
            <w:shd w:val="clear" w:color="auto" w:fill="F5F7D4" w:themeFill="background2"/>
          </w:tcPr>
          <w:p w14:paraId="7998ECD5" w14:textId="77777777" w:rsidR="00F955A5" w:rsidRPr="001942F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SG4 </w:t>
            </w:r>
          </w:p>
        </w:tc>
        <w:tc>
          <w:tcPr>
            <w:tcW w:w="5807" w:type="dxa"/>
          </w:tcPr>
          <w:p w14:paraId="7AC2B105" w14:textId="77777777" w:rsidR="00F955A5" w:rsidRPr="00405A41"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405A41">
              <w:rPr>
                <w:rFonts w:eastAsia="Calibri"/>
                <w:sz w:val="18"/>
                <w:szCs w:val="18"/>
                <w:lang w:val="en"/>
              </w:rPr>
              <w:t>Geochemical sampling data from the laboratory</w:t>
            </w:r>
          </w:p>
          <w:p w14:paraId="1A0E0095" w14:textId="77777777" w:rsidR="00F955A5"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26392008" w14:textId="77777777" w:rsidR="00F955A5" w:rsidRPr="0014635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US"/>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2</w:t>
            </w:r>
          </w:p>
        </w:tc>
      </w:tr>
      <w:tr w:rsidR="00F955A5" w:rsidRPr="000F2B7B" w14:paraId="530DB9E2" w14:textId="77777777" w:rsidTr="003509B9">
        <w:tc>
          <w:tcPr>
            <w:cnfStyle w:val="001000000000" w:firstRow="0" w:lastRow="0" w:firstColumn="1" w:lastColumn="0" w:oddVBand="0" w:evenVBand="0" w:oddHBand="0" w:evenHBand="0" w:firstRowFirstColumn="0" w:firstRowLastColumn="0" w:lastRowFirstColumn="0" w:lastRowLastColumn="0"/>
            <w:tcW w:w="2410" w:type="dxa"/>
          </w:tcPr>
          <w:p w14:paraId="1488CCEF" w14:textId="4B80A79A" w:rsidR="00F955A5" w:rsidRPr="001942FC" w:rsidRDefault="00F955A5" w:rsidP="008F7076">
            <w:pPr>
              <w:spacing w:before="100" w:after="10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Geochemical </w:t>
            </w:r>
            <w:r w:rsidR="00D166D7">
              <w:rPr>
                <w:rFonts w:asciiTheme="majorHAnsi" w:hAnsiTheme="majorHAnsi" w:cstheme="majorHAnsi"/>
                <w:color w:val="000000"/>
                <w:sz w:val="18"/>
                <w:szCs w:val="18"/>
              </w:rPr>
              <w:t>S</w:t>
            </w:r>
            <w:r w:rsidRPr="001942FC">
              <w:rPr>
                <w:rFonts w:asciiTheme="majorHAnsi" w:hAnsiTheme="majorHAnsi" w:cstheme="majorHAnsi"/>
                <w:color w:val="000000"/>
                <w:sz w:val="18"/>
                <w:szCs w:val="18"/>
              </w:rPr>
              <w:t xml:space="preserve">ampling – </w:t>
            </w:r>
            <w:r w:rsidR="001F53E4">
              <w:rPr>
                <w:rFonts w:asciiTheme="majorHAnsi" w:hAnsiTheme="majorHAnsi" w:cstheme="majorHAnsi"/>
                <w:color w:val="000000"/>
                <w:sz w:val="18"/>
                <w:szCs w:val="18"/>
              </w:rPr>
              <w:t>P</w:t>
            </w:r>
            <w:r w:rsidRPr="001942FC">
              <w:rPr>
                <w:rFonts w:asciiTheme="majorHAnsi" w:hAnsiTheme="majorHAnsi" w:cstheme="majorHAnsi"/>
                <w:color w:val="000000"/>
                <w:sz w:val="18"/>
                <w:szCs w:val="18"/>
              </w:rPr>
              <w:t xml:space="preserve">ortable XRF </w:t>
            </w:r>
          </w:p>
        </w:tc>
        <w:tc>
          <w:tcPr>
            <w:tcW w:w="1559" w:type="dxa"/>
            <w:shd w:val="clear" w:color="auto" w:fill="F5F7D4" w:themeFill="background2"/>
          </w:tcPr>
          <w:p w14:paraId="5F2A9BCD" w14:textId="77777777" w:rsidR="00F955A5" w:rsidRPr="001942F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SG4_PXRF </w:t>
            </w:r>
          </w:p>
        </w:tc>
        <w:tc>
          <w:tcPr>
            <w:tcW w:w="5807" w:type="dxa"/>
          </w:tcPr>
          <w:p w14:paraId="00A80369" w14:textId="77777777" w:rsidR="00F955A5" w:rsidRPr="00405A41"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405A41">
              <w:rPr>
                <w:rFonts w:eastAsia="Calibri"/>
                <w:sz w:val="18"/>
                <w:szCs w:val="18"/>
                <w:lang w:val="en"/>
              </w:rPr>
              <w:t>Portable XRF geochemical sampling data</w:t>
            </w:r>
          </w:p>
          <w:p w14:paraId="489770E4" w14:textId="77777777" w:rsidR="00F955A5"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74D2B8F0" w14:textId="77777777" w:rsidR="00F955A5" w:rsidRPr="0014635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9</w:t>
            </w:r>
          </w:p>
        </w:tc>
      </w:tr>
      <w:tr w:rsidR="00F955A5" w:rsidRPr="000F2B7B" w14:paraId="735E1CAE" w14:textId="77777777" w:rsidTr="003509B9">
        <w:tc>
          <w:tcPr>
            <w:cnfStyle w:val="001000000000" w:firstRow="0" w:lastRow="0" w:firstColumn="1" w:lastColumn="0" w:oddVBand="0" w:evenVBand="0" w:oddHBand="0" w:evenHBand="0" w:firstRowFirstColumn="0" w:firstRowLastColumn="0" w:lastRowFirstColumn="0" w:lastRowLastColumn="0"/>
            <w:tcW w:w="2410" w:type="dxa"/>
          </w:tcPr>
          <w:p w14:paraId="50A1061E" w14:textId="0D680F2F" w:rsidR="00F955A5" w:rsidRPr="001942FC" w:rsidRDefault="00F955A5" w:rsidP="008F7076">
            <w:pPr>
              <w:spacing w:before="100" w:after="10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Geochemical </w:t>
            </w:r>
            <w:r w:rsidR="00D166D7">
              <w:rPr>
                <w:rFonts w:asciiTheme="majorHAnsi" w:hAnsiTheme="majorHAnsi" w:cstheme="majorHAnsi"/>
                <w:color w:val="000000"/>
                <w:sz w:val="18"/>
                <w:szCs w:val="18"/>
              </w:rPr>
              <w:t>S</w:t>
            </w:r>
            <w:r w:rsidRPr="001942FC">
              <w:rPr>
                <w:rFonts w:asciiTheme="majorHAnsi" w:hAnsiTheme="majorHAnsi" w:cstheme="majorHAnsi"/>
                <w:color w:val="000000"/>
                <w:sz w:val="18"/>
                <w:szCs w:val="18"/>
              </w:rPr>
              <w:t xml:space="preserve">ampling </w:t>
            </w:r>
            <w:r w:rsidR="00D166D7">
              <w:rPr>
                <w:rFonts w:asciiTheme="majorHAnsi" w:hAnsiTheme="majorHAnsi" w:cstheme="majorHAnsi"/>
                <w:color w:val="000000"/>
                <w:sz w:val="18"/>
                <w:szCs w:val="18"/>
              </w:rPr>
              <w:t>Q</w:t>
            </w:r>
            <w:r w:rsidRPr="001942FC">
              <w:rPr>
                <w:rFonts w:asciiTheme="majorHAnsi" w:hAnsiTheme="majorHAnsi" w:cstheme="majorHAnsi"/>
                <w:color w:val="000000"/>
                <w:sz w:val="18"/>
                <w:szCs w:val="18"/>
              </w:rPr>
              <w:t xml:space="preserve">uality </w:t>
            </w:r>
            <w:r w:rsidR="00D166D7">
              <w:rPr>
                <w:rFonts w:asciiTheme="majorHAnsi" w:hAnsiTheme="majorHAnsi" w:cstheme="majorHAnsi"/>
                <w:color w:val="000000"/>
                <w:sz w:val="18"/>
                <w:szCs w:val="18"/>
              </w:rPr>
              <w:t>C</w:t>
            </w:r>
            <w:r w:rsidRPr="001942FC">
              <w:rPr>
                <w:rFonts w:asciiTheme="majorHAnsi" w:hAnsiTheme="majorHAnsi" w:cstheme="majorHAnsi"/>
                <w:color w:val="000000"/>
                <w:sz w:val="18"/>
                <w:szCs w:val="18"/>
              </w:rPr>
              <w:t xml:space="preserve">ontrol - </w:t>
            </w:r>
            <w:r w:rsidR="001F53E4">
              <w:rPr>
                <w:rFonts w:asciiTheme="majorHAnsi" w:hAnsiTheme="majorHAnsi" w:cstheme="majorHAnsi"/>
                <w:color w:val="000000"/>
                <w:sz w:val="18"/>
                <w:szCs w:val="18"/>
              </w:rPr>
              <w:t>L</w:t>
            </w:r>
            <w:r w:rsidRPr="001942FC">
              <w:rPr>
                <w:rFonts w:asciiTheme="majorHAnsi" w:hAnsiTheme="majorHAnsi" w:cstheme="majorHAnsi"/>
                <w:color w:val="000000"/>
                <w:sz w:val="18"/>
                <w:szCs w:val="18"/>
              </w:rPr>
              <w:t>aboratory</w:t>
            </w:r>
          </w:p>
        </w:tc>
        <w:tc>
          <w:tcPr>
            <w:tcW w:w="1559" w:type="dxa"/>
            <w:shd w:val="clear" w:color="auto" w:fill="F5F7D4" w:themeFill="background2"/>
          </w:tcPr>
          <w:p w14:paraId="4C747FC5" w14:textId="77777777" w:rsidR="00F955A5" w:rsidRPr="001942F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SQG4 </w:t>
            </w:r>
          </w:p>
        </w:tc>
        <w:tc>
          <w:tcPr>
            <w:tcW w:w="5807" w:type="dxa"/>
          </w:tcPr>
          <w:p w14:paraId="2C567E5C" w14:textId="77777777" w:rsidR="00F955A5" w:rsidRPr="00405A41"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US"/>
              </w:rPr>
            </w:pPr>
            <w:r w:rsidRPr="4FA298E5">
              <w:rPr>
                <w:rFonts w:eastAsia="Calibri"/>
                <w:sz w:val="18"/>
                <w:szCs w:val="18"/>
                <w:lang w:val="en-US"/>
              </w:rPr>
              <w:t>QA/QC file for geochemical standards, blanks, field duplicates analysed at the laboratory</w:t>
            </w:r>
          </w:p>
          <w:p w14:paraId="0D3A6871" w14:textId="77777777" w:rsidR="00F955A5"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14C56270" w14:textId="77777777" w:rsidR="00F955A5" w:rsidRPr="00405A41"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4</w:t>
            </w:r>
          </w:p>
        </w:tc>
      </w:tr>
      <w:tr w:rsidR="00F955A5" w:rsidRPr="000F2B7B" w14:paraId="0A9CC8D8" w14:textId="77777777" w:rsidTr="003509B9">
        <w:trPr>
          <w:trHeight w:val="558"/>
        </w:trPr>
        <w:tc>
          <w:tcPr>
            <w:cnfStyle w:val="001000000000" w:firstRow="0" w:lastRow="0" w:firstColumn="1" w:lastColumn="0" w:oddVBand="0" w:evenVBand="0" w:oddHBand="0" w:evenHBand="0" w:firstRowFirstColumn="0" w:firstRowLastColumn="0" w:lastRowFirstColumn="0" w:lastRowLastColumn="0"/>
            <w:tcW w:w="2410" w:type="dxa"/>
          </w:tcPr>
          <w:p w14:paraId="7C7F2FAD" w14:textId="49D1A0D5" w:rsidR="00F955A5" w:rsidRPr="001942FC" w:rsidRDefault="00F955A5" w:rsidP="008F7076">
            <w:pPr>
              <w:spacing w:before="100" w:after="10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Geochemical </w:t>
            </w:r>
            <w:r w:rsidR="00D166D7">
              <w:rPr>
                <w:rFonts w:asciiTheme="majorHAnsi" w:hAnsiTheme="majorHAnsi" w:cstheme="majorHAnsi"/>
                <w:color w:val="000000"/>
                <w:sz w:val="18"/>
                <w:szCs w:val="18"/>
              </w:rPr>
              <w:t>S</w:t>
            </w:r>
            <w:r w:rsidRPr="001942FC">
              <w:rPr>
                <w:rFonts w:asciiTheme="majorHAnsi" w:hAnsiTheme="majorHAnsi" w:cstheme="majorHAnsi"/>
                <w:color w:val="000000"/>
                <w:sz w:val="18"/>
                <w:szCs w:val="18"/>
              </w:rPr>
              <w:t xml:space="preserve">ampling </w:t>
            </w:r>
            <w:r w:rsidR="00D166D7">
              <w:rPr>
                <w:rFonts w:asciiTheme="majorHAnsi" w:hAnsiTheme="majorHAnsi" w:cstheme="majorHAnsi"/>
                <w:color w:val="000000"/>
                <w:sz w:val="18"/>
                <w:szCs w:val="18"/>
              </w:rPr>
              <w:t>Q</w:t>
            </w:r>
            <w:r w:rsidRPr="001942FC">
              <w:rPr>
                <w:rFonts w:asciiTheme="majorHAnsi" w:hAnsiTheme="majorHAnsi" w:cstheme="majorHAnsi"/>
                <w:color w:val="000000"/>
                <w:sz w:val="18"/>
                <w:szCs w:val="18"/>
              </w:rPr>
              <w:t xml:space="preserve">uality </w:t>
            </w:r>
            <w:r w:rsidR="00D166D7">
              <w:rPr>
                <w:rFonts w:asciiTheme="majorHAnsi" w:hAnsiTheme="majorHAnsi" w:cstheme="majorHAnsi"/>
                <w:color w:val="000000"/>
                <w:sz w:val="18"/>
                <w:szCs w:val="18"/>
              </w:rPr>
              <w:t>C</w:t>
            </w:r>
            <w:r w:rsidRPr="001942FC">
              <w:rPr>
                <w:rFonts w:asciiTheme="majorHAnsi" w:hAnsiTheme="majorHAnsi" w:cstheme="majorHAnsi"/>
                <w:color w:val="000000"/>
                <w:sz w:val="18"/>
                <w:szCs w:val="18"/>
              </w:rPr>
              <w:t xml:space="preserve">ontrol – </w:t>
            </w:r>
            <w:r w:rsidR="001F53E4">
              <w:rPr>
                <w:rFonts w:asciiTheme="majorHAnsi" w:hAnsiTheme="majorHAnsi" w:cstheme="majorHAnsi"/>
                <w:color w:val="000000"/>
                <w:sz w:val="18"/>
                <w:szCs w:val="18"/>
              </w:rPr>
              <w:t>P</w:t>
            </w:r>
            <w:r w:rsidRPr="001942FC">
              <w:rPr>
                <w:rFonts w:asciiTheme="majorHAnsi" w:hAnsiTheme="majorHAnsi" w:cstheme="majorHAnsi"/>
                <w:color w:val="000000"/>
                <w:sz w:val="18"/>
                <w:szCs w:val="18"/>
              </w:rPr>
              <w:t>ortable XRF</w:t>
            </w:r>
          </w:p>
        </w:tc>
        <w:tc>
          <w:tcPr>
            <w:tcW w:w="1559" w:type="dxa"/>
            <w:shd w:val="clear" w:color="auto" w:fill="F5F7D4" w:themeFill="background2"/>
          </w:tcPr>
          <w:p w14:paraId="3654F26A" w14:textId="77777777" w:rsidR="00F955A5" w:rsidRPr="001942FC"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SQG4_PXRF</w:t>
            </w:r>
          </w:p>
        </w:tc>
        <w:tc>
          <w:tcPr>
            <w:tcW w:w="5807" w:type="dxa"/>
          </w:tcPr>
          <w:p w14:paraId="73E49C01" w14:textId="77777777" w:rsidR="00F955A5" w:rsidRPr="00405A41"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US"/>
              </w:rPr>
            </w:pPr>
            <w:r w:rsidRPr="4FA298E5">
              <w:rPr>
                <w:rFonts w:eastAsia="Calibri"/>
                <w:sz w:val="18"/>
                <w:szCs w:val="18"/>
                <w:lang w:val="en-US"/>
              </w:rPr>
              <w:t>QA/QC file for geochemical standards, blanks, field duplicates analysed by pXRF</w:t>
            </w:r>
          </w:p>
          <w:p w14:paraId="2441C7DA" w14:textId="77777777" w:rsidR="00F955A5" w:rsidRPr="00266128" w:rsidRDefault="00F955A5" w:rsidP="008F7076">
            <w:pPr>
              <w:spacing w:before="100" w:after="10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tc>
      </w:tr>
    </w:tbl>
    <w:p w14:paraId="3BD1C75B" w14:textId="77777777" w:rsidR="00F955A5" w:rsidRPr="008C6C08" w:rsidRDefault="00F955A5" w:rsidP="002A19C8">
      <w:pPr>
        <w:jc w:val="both"/>
        <w:rPr>
          <w:rFonts w:ascii="Arial" w:eastAsia="Calibri" w:hAnsi="Arial"/>
          <w:noProof/>
          <w:lang w:val="en"/>
        </w:rPr>
      </w:pPr>
      <w:r>
        <w:rPr>
          <w:rFonts w:ascii="Arial" w:eastAsia="Calibri" w:hAnsi="Arial"/>
          <w:noProof/>
          <w:lang w:val="en"/>
        </w:rPr>
        <w:t>Include all below detection data as a negative of or less than the detection limit (e.g., -1 or &lt;1). Where results are returned above the detection limit, include as greater than the detection limit (e.g., &gt;100).</w:t>
      </w:r>
    </w:p>
    <w:p w14:paraId="14E25F83" w14:textId="4FEF2827" w:rsidR="00842223" w:rsidRPr="007566EF" w:rsidRDefault="00842223" w:rsidP="00842223">
      <w:pPr>
        <w:jc w:val="both"/>
        <w:rPr>
          <w:rFonts w:ascii="Arial" w:eastAsia="Calibri" w:hAnsi="Arial"/>
          <w:noProof/>
          <w:lang w:val="en"/>
        </w:rPr>
      </w:pPr>
      <w:r w:rsidRPr="007566EF">
        <w:rPr>
          <w:rFonts w:ascii="Arial" w:eastAsia="Calibri" w:hAnsi="Arial"/>
          <w:noProof/>
          <w:lang w:val="en"/>
        </w:rPr>
        <w:t>If codes are used in the MRT file(s), include a separate look-up file with translations (.csv or .txt)</w:t>
      </w:r>
      <w:r w:rsidR="00082F17">
        <w:rPr>
          <w:rFonts w:ascii="Arial" w:eastAsia="Calibri" w:hAnsi="Arial"/>
          <w:noProof/>
          <w:lang w:val="en"/>
        </w:rPr>
        <w:t>.</w:t>
      </w:r>
    </w:p>
    <w:p w14:paraId="34914050" w14:textId="77777777" w:rsidR="00F955A5" w:rsidRDefault="00F955A5" w:rsidP="002A19C8">
      <w:pPr>
        <w:jc w:val="both"/>
        <w:rPr>
          <w:rFonts w:ascii="Arial" w:eastAsia="Calibri" w:hAnsi="Arial"/>
          <w:noProof/>
          <w:lang w:val="en"/>
        </w:rPr>
      </w:pPr>
      <w:r>
        <w:rPr>
          <w:rFonts w:ascii="Arial" w:eastAsia="Calibri" w:hAnsi="Arial"/>
          <w:noProof/>
          <w:lang w:val="en"/>
        </w:rPr>
        <w:t>Provide original laboratory assay files and all available certified reference material certiciates in .pdf format.</w:t>
      </w:r>
    </w:p>
    <w:p w14:paraId="3979D8B0" w14:textId="77777777" w:rsidR="003B37EB" w:rsidRDefault="003B37EB" w:rsidP="002A19C8">
      <w:pPr>
        <w:pStyle w:val="Heading4"/>
        <w:jc w:val="both"/>
      </w:pPr>
      <w:bookmarkStart w:id="92" w:name="_Toc170203943"/>
      <w:r w:rsidRPr="00A43DDE">
        <w:lastRenderedPageBreak/>
        <w:t>Drilling</w:t>
      </w:r>
      <w:bookmarkEnd w:id="92"/>
    </w:p>
    <w:p w14:paraId="5A6EC9A6" w14:textId="77777777" w:rsidR="003B37EB" w:rsidRDefault="003B37EB" w:rsidP="002A19C8">
      <w:pPr>
        <w:jc w:val="both"/>
        <w:rPr>
          <w:rFonts w:ascii="Arial" w:eastAsia="Calibri" w:hAnsi="Arial"/>
          <w:b/>
          <w:bCs/>
          <w:i/>
          <w:iCs/>
          <w:lang w:val="en"/>
        </w:rPr>
      </w:pPr>
      <w:r w:rsidRPr="001D6899">
        <w:rPr>
          <w:rFonts w:ascii="Arial" w:eastAsia="Calibri" w:hAnsi="Arial"/>
          <w:b/>
          <w:bCs/>
          <w:i/>
          <w:iCs/>
          <w:lang w:val="en"/>
        </w:rPr>
        <w:t>In the text of the report</w:t>
      </w:r>
    </w:p>
    <w:p w14:paraId="0361C948" w14:textId="77777777" w:rsidR="00216E3F" w:rsidRDefault="00216E3F" w:rsidP="00216E3F">
      <w:pPr>
        <w:pStyle w:val="ListParagraph"/>
        <w:ind w:left="0"/>
        <w:contextualSpacing w:val="0"/>
        <w:jc w:val="both"/>
        <w:rPr>
          <w:rFonts w:eastAsia="Calibri"/>
          <w:lang w:val="en-US"/>
        </w:rPr>
      </w:pPr>
      <w:r w:rsidRPr="4DC4E30C">
        <w:rPr>
          <w:rFonts w:eastAsia="Calibri"/>
          <w:lang w:val="en-US"/>
        </w:rPr>
        <w:t xml:space="preserve">Provide full details of all </w:t>
      </w:r>
      <w:r>
        <w:rPr>
          <w:rFonts w:eastAsia="Calibri"/>
          <w:lang w:val="en-US"/>
        </w:rPr>
        <w:t xml:space="preserve">exploration </w:t>
      </w:r>
      <w:r w:rsidRPr="4DC4E30C">
        <w:rPr>
          <w:rFonts w:eastAsia="Calibri"/>
          <w:lang w:val="en-US"/>
        </w:rPr>
        <w:t xml:space="preserve">drilling and related activities. Sufficient detail is required to allow for reproduction or re-interpretation. </w:t>
      </w:r>
    </w:p>
    <w:p w14:paraId="5560F347" w14:textId="4DD14687" w:rsidR="00216E3F" w:rsidRPr="00216E3F" w:rsidRDefault="00216E3F" w:rsidP="002A19C8">
      <w:pPr>
        <w:jc w:val="both"/>
        <w:rPr>
          <w:lang w:val="en-US"/>
        </w:rPr>
      </w:pPr>
      <w:r>
        <w:rPr>
          <w:lang w:val="en-US"/>
        </w:rPr>
        <w:t>For mining licences, include</w:t>
      </w:r>
      <w:r w:rsidR="009C7657">
        <w:rPr>
          <w:lang w:val="en-US"/>
        </w:rPr>
        <w:t xml:space="preserve"> all exploration drilling inclusive of</w:t>
      </w:r>
      <w:r>
        <w:rPr>
          <w:lang w:val="en-US"/>
        </w:rPr>
        <w:t xml:space="preserve"> </w:t>
      </w:r>
      <w:r w:rsidRPr="00E343B7">
        <w:rPr>
          <w:lang w:val="en-US"/>
        </w:rPr>
        <w:t>drill holes</w:t>
      </w:r>
      <w:r>
        <w:rPr>
          <w:lang w:val="en-US"/>
        </w:rPr>
        <w:t xml:space="preserve"> </w:t>
      </w:r>
      <w:r w:rsidRPr="00E343B7">
        <w:rPr>
          <w:lang w:val="en-US"/>
        </w:rPr>
        <w:t>designed resource/reserve definition but not drilling within blocks of proven ore for the purposes of mine planning</w:t>
      </w:r>
      <w:r>
        <w:rPr>
          <w:lang w:val="en-US"/>
        </w:rPr>
        <w:t>/grade control</w:t>
      </w:r>
      <w:r w:rsidRPr="00E343B7">
        <w:rPr>
          <w:lang w:val="en-US"/>
        </w:rPr>
        <w:t>.</w:t>
      </w:r>
    </w:p>
    <w:p w14:paraId="673ABCAB" w14:textId="77777777" w:rsidR="003B37EB" w:rsidRPr="00130FC0" w:rsidRDefault="003B37EB" w:rsidP="002A19C8">
      <w:pPr>
        <w:jc w:val="both"/>
        <w:rPr>
          <w:rFonts w:ascii="Arial" w:eastAsia="Calibri" w:hAnsi="Arial"/>
          <w:lang w:val="en"/>
        </w:rPr>
      </w:pPr>
      <w:r w:rsidRPr="00130FC0">
        <w:rPr>
          <w:rFonts w:ascii="Arial" w:eastAsia="Calibri" w:hAnsi="Arial"/>
          <w:lang w:val="en"/>
        </w:rPr>
        <w:t>Include:</w:t>
      </w:r>
    </w:p>
    <w:p w14:paraId="5364E461" w14:textId="77777777" w:rsidR="003B37EB"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drilling method(s)</w:t>
      </w:r>
    </w:p>
    <w:p w14:paraId="609A4B88" w14:textId="77777777" w:rsidR="003B37EB" w:rsidRPr="00F13ED7"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drilling company or companies</w:t>
      </w:r>
    </w:p>
    <w:p w14:paraId="1A5088A2" w14:textId="5AC534B6" w:rsidR="003B37EB" w:rsidRDefault="00191809" w:rsidP="004E337E">
      <w:pPr>
        <w:numPr>
          <w:ilvl w:val="0"/>
          <w:numId w:val="22"/>
        </w:numPr>
        <w:ind w:left="340" w:hanging="227"/>
        <w:jc w:val="both"/>
        <w:rPr>
          <w:rFonts w:ascii="Arial" w:eastAsia="Calibri" w:hAnsi="Arial"/>
          <w:noProof/>
          <w:lang w:val="en"/>
        </w:rPr>
      </w:pPr>
      <w:r>
        <w:rPr>
          <w:rFonts w:ascii="Arial" w:eastAsia="Calibri" w:hAnsi="Arial"/>
          <w:noProof/>
          <w:lang w:val="en"/>
        </w:rPr>
        <w:t>r</w:t>
      </w:r>
      <w:r w:rsidR="003B37EB" w:rsidRPr="00C56351">
        <w:rPr>
          <w:rFonts w:ascii="Arial" w:eastAsia="Calibri" w:hAnsi="Arial"/>
          <w:noProof/>
          <w:lang w:val="en"/>
        </w:rPr>
        <w:t>ationale</w:t>
      </w:r>
      <w:r w:rsidR="003B37EB">
        <w:rPr>
          <w:rFonts w:ascii="Arial" w:eastAsia="Calibri" w:hAnsi="Arial"/>
          <w:noProof/>
          <w:lang w:val="en"/>
        </w:rPr>
        <w:t>, target(s), type(s) of mineralisation</w:t>
      </w:r>
    </w:p>
    <w:p w14:paraId="1E967BBB" w14:textId="77777777" w:rsidR="003B37EB"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d</w:t>
      </w:r>
      <w:r w:rsidRPr="00C56351">
        <w:rPr>
          <w:rFonts w:ascii="Arial" w:eastAsia="Calibri" w:hAnsi="Arial"/>
          <w:noProof/>
          <w:lang w:val="en"/>
        </w:rPr>
        <w:t>esign parameters</w:t>
      </w:r>
      <w:r>
        <w:rPr>
          <w:rFonts w:ascii="Arial" w:eastAsia="Calibri" w:hAnsi="Arial"/>
          <w:noProof/>
          <w:lang w:val="en"/>
        </w:rPr>
        <w:t xml:space="preserve"> e</w:t>
      </w:r>
      <w:r w:rsidRPr="00C56351">
        <w:rPr>
          <w:rFonts w:ascii="Arial" w:eastAsia="Calibri" w:hAnsi="Arial"/>
          <w:noProof/>
          <w:lang w:val="en"/>
        </w:rPr>
        <w:t xml:space="preserve">.g., </w:t>
      </w:r>
      <w:r>
        <w:rPr>
          <w:rFonts w:ascii="Arial" w:eastAsia="Calibri" w:hAnsi="Arial"/>
          <w:noProof/>
          <w:lang w:val="en"/>
        </w:rPr>
        <w:t>number of holes and metres drilled inclusive of traverse and hole intervals where relevant</w:t>
      </w:r>
    </w:p>
    <w:p w14:paraId="0E157659" w14:textId="150122E4" w:rsidR="003B37EB" w:rsidRPr="007700E9" w:rsidRDefault="003B37EB" w:rsidP="004E337E">
      <w:pPr>
        <w:numPr>
          <w:ilvl w:val="0"/>
          <w:numId w:val="22"/>
        </w:numPr>
        <w:ind w:left="340" w:hanging="227"/>
        <w:jc w:val="both"/>
        <w:rPr>
          <w:rFonts w:ascii="Arial" w:eastAsia="Calibri" w:hAnsi="Arial"/>
          <w:lang w:val="en-US"/>
        </w:rPr>
      </w:pPr>
      <w:r>
        <w:rPr>
          <w:rFonts w:ascii="Arial" w:eastAsia="Calibri" w:hAnsi="Arial"/>
          <w:lang w:val="en-US"/>
        </w:rPr>
        <w:t>d</w:t>
      </w:r>
      <w:r w:rsidRPr="5861FF8B">
        <w:rPr>
          <w:rFonts w:ascii="Arial" w:eastAsia="Calibri" w:hAnsi="Arial"/>
          <w:lang w:val="en-US"/>
        </w:rPr>
        <w:t>etails of</w:t>
      </w:r>
      <w:r w:rsidRPr="00D30F5D">
        <w:rPr>
          <w:rFonts w:ascii="Arial" w:eastAsia="Calibri" w:hAnsi="Arial"/>
          <w:lang w:val="en-US"/>
        </w:rPr>
        <w:t xml:space="preserve"> all</w:t>
      </w:r>
      <w:r w:rsidRPr="0008603F">
        <w:rPr>
          <w:rFonts w:ascii="Arial" w:eastAsia="Calibri" w:hAnsi="Arial"/>
          <w:b/>
          <w:bCs/>
          <w:lang w:val="en-US"/>
        </w:rPr>
        <w:t xml:space="preserve"> </w:t>
      </w:r>
      <w:r w:rsidRPr="5861FF8B">
        <w:rPr>
          <w:rFonts w:ascii="Arial" w:eastAsia="Calibri" w:hAnsi="Arial"/>
          <w:lang w:val="en-US"/>
        </w:rPr>
        <w:t>downhole</w:t>
      </w:r>
      <w:r w:rsidR="009F58A2">
        <w:rPr>
          <w:rFonts w:ascii="Arial" w:eastAsia="Calibri" w:hAnsi="Arial"/>
          <w:lang w:val="en-US"/>
        </w:rPr>
        <w:t xml:space="preserve"> </w:t>
      </w:r>
      <w:r w:rsidR="000C5063">
        <w:rPr>
          <w:rFonts w:ascii="Arial" w:eastAsia="Calibri" w:hAnsi="Arial"/>
          <w:lang w:val="en-US"/>
        </w:rPr>
        <w:t xml:space="preserve">logging conducted. </w:t>
      </w:r>
      <w:r>
        <w:rPr>
          <w:rFonts w:ascii="Arial" w:eastAsia="Calibri" w:hAnsi="Arial"/>
          <w:lang w:val="en-US"/>
        </w:rPr>
        <w:t>This includes but is not limited to</w:t>
      </w:r>
      <w:r w:rsidR="00D7440C">
        <w:rPr>
          <w:rFonts w:ascii="Arial" w:eastAsia="Calibri" w:hAnsi="Arial"/>
          <w:lang w:val="en-US"/>
        </w:rPr>
        <w:t>:</w:t>
      </w:r>
      <w:r>
        <w:rPr>
          <w:rFonts w:ascii="Arial" w:eastAsia="Calibri" w:hAnsi="Arial"/>
          <w:lang w:val="en-US"/>
        </w:rPr>
        <w:t xml:space="preserve"> all downhole geological, geophysical, petrophysical, groundwater, mineralogy, petrology, metallurgical information. </w:t>
      </w:r>
    </w:p>
    <w:p w14:paraId="6869FDC2" w14:textId="77777777" w:rsidR="003B37EB"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sampling method(s)</w:t>
      </w:r>
    </w:p>
    <w:p w14:paraId="4538FBFB" w14:textId="77777777" w:rsidR="003B37EB"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sample preparation techniques</w:t>
      </w:r>
    </w:p>
    <w:p w14:paraId="0A653FD5" w14:textId="62B9D17F" w:rsidR="005138D9" w:rsidRDefault="005138D9" w:rsidP="004E337E">
      <w:pPr>
        <w:numPr>
          <w:ilvl w:val="0"/>
          <w:numId w:val="22"/>
        </w:numPr>
        <w:ind w:left="340" w:hanging="227"/>
        <w:jc w:val="both"/>
        <w:rPr>
          <w:rFonts w:ascii="Arial" w:eastAsia="Calibri" w:hAnsi="Arial"/>
          <w:noProof/>
          <w:lang w:val="en"/>
        </w:rPr>
      </w:pPr>
      <w:r>
        <w:rPr>
          <w:rFonts w:ascii="Arial" w:eastAsia="Calibri" w:hAnsi="Arial"/>
          <w:noProof/>
          <w:lang w:val="en"/>
        </w:rPr>
        <w:t xml:space="preserve">laboratory and/or portable XRF </w:t>
      </w:r>
      <w:r w:rsidR="0048206C">
        <w:rPr>
          <w:rFonts w:ascii="Arial" w:eastAsia="Calibri" w:hAnsi="Arial"/>
          <w:noProof/>
          <w:lang w:val="en"/>
        </w:rPr>
        <w:t>details</w:t>
      </w:r>
    </w:p>
    <w:p w14:paraId="62971A7A" w14:textId="36CB3883" w:rsidR="00037879" w:rsidRPr="00470272" w:rsidRDefault="00037879" w:rsidP="00037879">
      <w:pPr>
        <w:numPr>
          <w:ilvl w:val="0"/>
          <w:numId w:val="22"/>
        </w:numPr>
        <w:ind w:left="340" w:hanging="227"/>
        <w:jc w:val="both"/>
        <w:rPr>
          <w:rFonts w:ascii="Arial" w:eastAsia="Calibri" w:hAnsi="Arial"/>
          <w:noProof/>
          <w:lang w:val="en"/>
        </w:rPr>
      </w:pPr>
      <w:r>
        <w:rPr>
          <w:rFonts w:ascii="Arial" w:hAnsi="Arial"/>
          <w:noProof/>
          <w:lang w:val="en"/>
        </w:rPr>
        <w:t>a</w:t>
      </w:r>
      <w:r w:rsidRPr="00DB5F08">
        <w:rPr>
          <w:rFonts w:ascii="Arial" w:hAnsi="Arial"/>
          <w:noProof/>
          <w:lang w:val="en"/>
        </w:rPr>
        <w:t>nalytical procedures</w:t>
      </w:r>
      <w:r>
        <w:rPr>
          <w:rFonts w:ascii="Arial" w:hAnsi="Arial"/>
          <w:noProof/>
          <w:lang w:val="en"/>
        </w:rPr>
        <w:t xml:space="preserve">: </w:t>
      </w:r>
      <w:r w:rsidRPr="00DB5F08">
        <w:rPr>
          <w:rFonts w:ascii="Arial" w:hAnsi="Arial"/>
          <w:noProof/>
          <w:lang w:val="en"/>
        </w:rPr>
        <w:t>assay description including extraction/digestion techniques and methods of analysis</w:t>
      </w:r>
      <w:r>
        <w:rPr>
          <w:rFonts w:ascii="Arial" w:eastAsia="Calibri" w:hAnsi="Arial"/>
          <w:noProof/>
          <w:lang w:val="en"/>
        </w:rPr>
        <w:t xml:space="preserve">. Include </w:t>
      </w:r>
      <w:r w:rsidRPr="00470272">
        <w:rPr>
          <w:rFonts w:ascii="Arial" w:hAnsi="Arial"/>
          <w:noProof/>
          <w:lang w:val="en"/>
        </w:rPr>
        <w:t xml:space="preserve">the number of </w:t>
      </w:r>
      <w:r w:rsidRPr="00470272">
        <w:rPr>
          <w:rFonts w:ascii="Arial" w:eastAsia="Calibri" w:hAnsi="Arial"/>
          <w:noProof/>
          <w:lang w:val="en"/>
        </w:rPr>
        <w:t xml:space="preserve">elements, oxides, isotopes analysed </w:t>
      </w:r>
      <w:r w:rsidR="007B056C">
        <w:rPr>
          <w:rFonts w:ascii="Arial" w:eastAsia="Calibri" w:hAnsi="Arial"/>
          <w:noProof/>
          <w:lang w:val="en"/>
        </w:rPr>
        <w:t>by each method.</w:t>
      </w:r>
    </w:p>
    <w:p w14:paraId="5A8556CF" w14:textId="77777777" w:rsidR="003B37EB" w:rsidRPr="00C56351"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number of samples analysed by each method</w:t>
      </w:r>
    </w:p>
    <w:p w14:paraId="4860273A" w14:textId="77777777" w:rsidR="003B37EB" w:rsidRPr="00464949"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QAQC details, including geochemical standards, blanks, duplicates, etc (not inclusive of laboratory inserted material)</w:t>
      </w:r>
    </w:p>
    <w:p w14:paraId="2BCDC8B8" w14:textId="77777777" w:rsidR="003B37EB" w:rsidRDefault="003B37EB" w:rsidP="004E337E">
      <w:pPr>
        <w:numPr>
          <w:ilvl w:val="0"/>
          <w:numId w:val="22"/>
        </w:numPr>
        <w:ind w:left="340" w:hanging="227"/>
        <w:jc w:val="both"/>
        <w:rPr>
          <w:rFonts w:ascii="Arial" w:eastAsia="Calibri" w:hAnsi="Arial"/>
          <w:noProof/>
          <w:lang w:val="en"/>
        </w:rPr>
      </w:pPr>
      <w:r>
        <w:rPr>
          <w:rFonts w:ascii="Arial" w:eastAsia="Calibri" w:hAnsi="Arial"/>
          <w:noProof/>
          <w:lang w:val="en"/>
        </w:rPr>
        <w:t xml:space="preserve">details of any </w:t>
      </w:r>
      <w:r w:rsidRPr="00C56351">
        <w:rPr>
          <w:rFonts w:ascii="Arial" w:eastAsia="Calibri" w:hAnsi="Arial"/>
          <w:noProof/>
          <w:lang w:val="en"/>
        </w:rPr>
        <w:t>processed data and processing technique</w:t>
      </w:r>
      <w:r>
        <w:rPr>
          <w:rFonts w:ascii="Arial" w:eastAsia="Calibri" w:hAnsi="Arial"/>
          <w:noProof/>
          <w:lang w:val="en"/>
        </w:rPr>
        <w:t>(s)</w:t>
      </w:r>
    </w:p>
    <w:p w14:paraId="3280B497" w14:textId="77777777" w:rsidR="00947E8D" w:rsidRPr="00947E8D" w:rsidRDefault="00947E8D" w:rsidP="00947E8D">
      <w:pPr>
        <w:jc w:val="both"/>
        <w:rPr>
          <w:rFonts w:ascii="Arial" w:eastAsia="Calibri" w:hAnsi="Arial"/>
          <w:noProof/>
          <w:lang w:val="en"/>
        </w:rPr>
      </w:pPr>
      <w:r w:rsidRPr="00947E8D">
        <w:rPr>
          <w:rFonts w:ascii="Arial" w:eastAsia="Calibri" w:hAnsi="Arial"/>
          <w:noProof/>
          <w:lang w:val="en"/>
        </w:rPr>
        <w:t xml:space="preserve">Provide a discussion and interpretations of the results, highlighting the location of any anomalies identified and peak results of the target element(s). Detail </w:t>
      </w:r>
      <w:r w:rsidRPr="00947E8D">
        <w:rPr>
          <w:rFonts w:eastAsia="Calibri"/>
          <w:lang w:val="en"/>
        </w:rPr>
        <w:t>any relationships to other components of the exploration program</w:t>
      </w:r>
      <w:r w:rsidRPr="00947E8D">
        <w:rPr>
          <w:rFonts w:ascii="Arial" w:eastAsia="Calibri" w:hAnsi="Arial"/>
          <w:noProof/>
          <w:lang w:val="en"/>
        </w:rPr>
        <w:t xml:space="preserve">. Interpretations can be included in this section </w:t>
      </w:r>
      <w:r w:rsidRPr="00947E8D">
        <w:rPr>
          <w:rFonts w:ascii="Arial" w:eastAsia="Calibri" w:hAnsi="Arial"/>
          <w:noProof/>
          <w:u w:val="single"/>
          <w:lang w:val="en"/>
        </w:rPr>
        <w:t>or</w:t>
      </w:r>
      <w:r w:rsidRPr="00947E8D">
        <w:rPr>
          <w:rFonts w:ascii="Arial" w:eastAsia="Calibri" w:hAnsi="Arial"/>
          <w:noProof/>
          <w:lang w:val="en"/>
        </w:rPr>
        <w:t xml:space="preserve"> in the geological and geophysical interpretataion section.</w:t>
      </w:r>
    </w:p>
    <w:p w14:paraId="77E3D123" w14:textId="6B9B7653" w:rsidR="00165902" w:rsidRPr="006211DC" w:rsidRDefault="00E84C0A" w:rsidP="00E84C0A">
      <w:pPr>
        <w:jc w:val="both"/>
        <w:rPr>
          <w:lang w:val="en"/>
        </w:rPr>
      </w:pPr>
      <w:r>
        <w:rPr>
          <w:lang w:val="en"/>
        </w:rPr>
        <w:t xml:space="preserve">Include </w:t>
      </w:r>
      <w:r w:rsidR="003B37EB">
        <w:rPr>
          <w:lang w:val="en"/>
        </w:rPr>
        <w:t xml:space="preserve">labelled drillhole </w:t>
      </w:r>
      <w:r w:rsidR="003B37EB" w:rsidRPr="00472C29">
        <w:rPr>
          <w:lang w:val="en"/>
        </w:rPr>
        <w:t xml:space="preserve">locations on base map(s) with relevant geological and geographical features </w:t>
      </w:r>
      <w:r w:rsidR="00A57B52">
        <w:rPr>
          <w:lang w:val="en"/>
        </w:rPr>
        <w:t>in addition to all</w:t>
      </w:r>
      <w:r w:rsidR="006211DC">
        <w:rPr>
          <w:rFonts w:ascii="Arial" w:eastAsia="Calibri" w:hAnsi="Arial"/>
          <w:lang w:val="en-US"/>
        </w:rPr>
        <w:t xml:space="preserve"> other information as per the Maps and plans section</w:t>
      </w:r>
      <w:r w:rsidR="006211DC" w:rsidRPr="02C5AE8D">
        <w:rPr>
          <w:rFonts w:ascii="Arial" w:eastAsia="Calibri" w:hAnsi="Arial"/>
          <w:lang w:val="en-US"/>
        </w:rPr>
        <w:t>.</w:t>
      </w:r>
    </w:p>
    <w:p w14:paraId="30C9BA9D" w14:textId="7097CB4A" w:rsidR="003B37EB" w:rsidRPr="005D71AE" w:rsidRDefault="004E337E" w:rsidP="00E84C0A">
      <w:pPr>
        <w:jc w:val="both"/>
        <w:rPr>
          <w:rFonts w:ascii="Arial" w:eastAsia="Calibri" w:hAnsi="Arial"/>
          <w:noProof/>
          <w:lang w:val="en"/>
        </w:rPr>
      </w:pPr>
      <w:r>
        <w:rPr>
          <w:rFonts w:ascii="Arial" w:eastAsia="Calibri" w:hAnsi="Arial"/>
          <w:noProof/>
          <w:lang w:val="en"/>
        </w:rPr>
        <w:t xml:space="preserve">Provide </w:t>
      </w:r>
      <w:r w:rsidR="003B37EB">
        <w:rPr>
          <w:rFonts w:ascii="Arial" w:eastAsia="Calibri" w:hAnsi="Arial"/>
          <w:noProof/>
          <w:lang w:val="en"/>
        </w:rPr>
        <w:t>c</w:t>
      </w:r>
      <w:r w:rsidR="003B37EB" w:rsidRPr="00493812">
        <w:rPr>
          <w:rFonts w:ascii="Arial" w:eastAsia="Calibri" w:hAnsi="Arial"/>
          <w:noProof/>
          <w:lang w:val="en"/>
        </w:rPr>
        <w:t>ross sections</w:t>
      </w:r>
      <w:r w:rsidR="003B37EB">
        <w:rPr>
          <w:rFonts w:ascii="Arial" w:eastAsia="Calibri" w:hAnsi="Arial"/>
          <w:noProof/>
          <w:lang w:val="en"/>
        </w:rPr>
        <w:t xml:space="preserve"> inclusive of highlighted significant results and</w:t>
      </w:r>
      <w:r w:rsidR="003B37EB" w:rsidRPr="00493812">
        <w:rPr>
          <w:rFonts w:ascii="Arial" w:eastAsia="Calibri" w:hAnsi="Arial"/>
          <w:noProof/>
          <w:lang w:val="en"/>
        </w:rPr>
        <w:t xml:space="preserve"> </w:t>
      </w:r>
      <w:r w:rsidR="003B37EB">
        <w:rPr>
          <w:rFonts w:ascii="Arial" w:eastAsia="Calibri" w:hAnsi="Arial"/>
          <w:noProof/>
          <w:lang w:val="en"/>
        </w:rPr>
        <w:t xml:space="preserve">with geological interpretations where relevant. </w:t>
      </w:r>
      <w:r w:rsidR="003B37EB" w:rsidRPr="00C56351">
        <w:rPr>
          <w:rFonts w:ascii="Arial" w:eastAsia="Calibri" w:hAnsi="Arial"/>
          <w:noProof/>
          <w:lang w:val="en"/>
        </w:rPr>
        <w:t>The location of any sections should be marked on a coordinated-scaled map</w:t>
      </w:r>
      <w:r w:rsidR="003B37EB">
        <w:rPr>
          <w:rFonts w:ascii="Arial" w:eastAsia="Calibri" w:hAnsi="Arial"/>
          <w:noProof/>
          <w:lang w:val="en"/>
        </w:rPr>
        <w:t xml:space="preserve"> that complies with requirements listed in the Maps and </w:t>
      </w:r>
      <w:r w:rsidR="00636BF2">
        <w:rPr>
          <w:rFonts w:ascii="Arial" w:eastAsia="Calibri" w:hAnsi="Arial"/>
          <w:noProof/>
          <w:lang w:val="en"/>
        </w:rPr>
        <w:t>p</w:t>
      </w:r>
      <w:r w:rsidR="003B37EB">
        <w:rPr>
          <w:rFonts w:ascii="Arial" w:eastAsia="Calibri" w:hAnsi="Arial"/>
          <w:noProof/>
          <w:lang w:val="en"/>
        </w:rPr>
        <w:t xml:space="preserve">lans section. Note: Sections/maps can also be provided as attached file(s) </w:t>
      </w:r>
      <w:r w:rsidR="000730AA">
        <w:rPr>
          <w:rFonts w:ascii="Arial" w:eastAsia="Calibri" w:hAnsi="Arial"/>
          <w:noProof/>
          <w:lang w:val="en"/>
        </w:rPr>
        <w:t>as per the</w:t>
      </w:r>
      <w:r w:rsidR="003B37EB">
        <w:rPr>
          <w:rFonts w:ascii="Arial" w:eastAsia="Calibri" w:hAnsi="Arial"/>
          <w:noProof/>
          <w:lang w:val="en"/>
        </w:rPr>
        <w:t xml:space="preserve"> </w:t>
      </w:r>
      <w:r w:rsidR="00066BD2">
        <w:rPr>
          <w:rFonts w:ascii="Arial" w:eastAsia="Calibri" w:hAnsi="Arial"/>
          <w:noProof/>
          <w:lang w:val="en"/>
        </w:rPr>
        <w:t xml:space="preserve">Report </w:t>
      </w:r>
      <w:r w:rsidR="00636BF2">
        <w:rPr>
          <w:rFonts w:ascii="Arial" w:eastAsia="Calibri" w:hAnsi="Arial"/>
          <w:noProof/>
          <w:lang w:val="en"/>
        </w:rPr>
        <w:t>f</w:t>
      </w:r>
      <w:r w:rsidR="00066BD2">
        <w:rPr>
          <w:rFonts w:ascii="Arial" w:eastAsia="Calibri" w:hAnsi="Arial"/>
          <w:noProof/>
          <w:lang w:val="en"/>
        </w:rPr>
        <w:t xml:space="preserve">ile </w:t>
      </w:r>
      <w:r w:rsidR="00636BF2">
        <w:rPr>
          <w:rFonts w:ascii="Arial" w:eastAsia="Calibri" w:hAnsi="Arial"/>
          <w:noProof/>
          <w:lang w:val="en"/>
        </w:rPr>
        <w:t>r</w:t>
      </w:r>
      <w:r w:rsidR="00066BD2">
        <w:rPr>
          <w:rFonts w:ascii="Arial" w:eastAsia="Calibri" w:hAnsi="Arial"/>
          <w:noProof/>
          <w:lang w:val="en"/>
        </w:rPr>
        <w:t>equirements section</w:t>
      </w:r>
      <w:r w:rsidR="000730AA">
        <w:rPr>
          <w:rFonts w:ascii="Arial" w:eastAsia="Calibri" w:hAnsi="Arial"/>
          <w:noProof/>
          <w:lang w:val="en"/>
        </w:rPr>
        <w:t>,</w:t>
      </w:r>
      <w:r w:rsidR="00A038AF">
        <w:rPr>
          <w:rFonts w:ascii="Arial" w:eastAsia="Calibri" w:hAnsi="Arial"/>
          <w:noProof/>
          <w:lang w:val="en"/>
        </w:rPr>
        <w:t xml:space="preserve"> </w:t>
      </w:r>
      <w:r w:rsidR="000730AA">
        <w:rPr>
          <w:rFonts w:ascii="Arial" w:eastAsia="Calibri" w:hAnsi="Arial"/>
          <w:noProof/>
          <w:lang w:val="en"/>
        </w:rPr>
        <w:t>they</w:t>
      </w:r>
      <w:r w:rsidR="00A038AF">
        <w:rPr>
          <w:rFonts w:ascii="Arial" w:eastAsia="Calibri" w:hAnsi="Arial"/>
          <w:noProof/>
          <w:lang w:val="en"/>
        </w:rPr>
        <w:t xml:space="preserve"> are</w:t>
      </w:r>
      <w:r w:rsidR="000730AA">
        <w:rPr>
          <w:rFonts w:ascii="Arial" w:eastAsia="Calibri" w:hAnsi="Arial"/>
          <w:noProof/>
          <w:lang w:val="en"/>
        </w:rPr>
        <w:t xml:space="preserve"> to be</w:t>
      </w:r>
      <w:r w:rsidR="00A038AF">
        <w:rPr>
          <w:rFonts w:ascii="Arial" w:eastAsia="Calibri" w:hAnsi="Arial"/>
          <w:noProof/>
          <w:lang w:val="en"/>
        </w:rPr>
        <w:t xml:space="preserve"> referred to in the report and table of contents</w:t>
      </w:r>
      <w:r w:rsidR="00E84C0A">
        <w:rPr>
          <w:rFonts w:ascii="Arial" w:eastAsia="Calibri" w:hAnsi="Arial"/>
          <w:noProof/>
          <w:lang w:val="en"/>
        </w:rPr>
        <w:t>.</w:t>
      </w:r>
    </w:p>
    <w:p w14:paraId="4608F32D" w14:textId="5CC9EA49" w:rsidR="003B37EB" w:rsidRPr="00837D99" w:rsidRDefault="00E84C0A" w:rsidP="00E84C0A">
      <w:pPr>
        <w:jc w:val="both"/>
        <w:rPr>
          <w:rFonts w:ascii="Arial" w:eastAsia="Calibri" w:hAnsi="Arial"/>
          <w:noProof/>
          <w:lang w:val="en"/>
        </w:rPr>
      </w:pPr>
      <w:r>
        <w:rPr>
          <w:rFonts w:ascii="Arial" w:hAnsi="Arial" w:cs="Arial"/>
        </w:rPr>
        <w:t xml:space="preserve">Provide a </w:t>
      </w:r>
      <w:r w:rsidR="003B37EB">
        <w:rPr>
          <w:rFonts w:ascii="Arial" w:hAnsi="Arial" w:cs="Arial"/>
        </w:rPr>
        <w:t xml:space="preserve">summary of any photographs or digital images of </w:t>
      </w:r>
      <w:r w:rsidR="000213FC">
        <w:rPr>
          <w:rFonts w:ascii="Arial" w:hAnsi="Arial" w:cs="Arial"/>
        </w:rPr>
        <w:t xml:space="preserve">chips and/or </w:t>
      </w:r>
      <w:r w:rsidR="003B37EB">
        <w:rPr>
          <w:rFonts w:ascii="Arial" w:hAnsi="Arial" w:cs="Arial"/>
        </w:rPr>
        <w:t>core submitted.</w:t>
      </w:r>
    </w:p>
    <w:p w14:paraId="6065CC87" w14:textId="77777777" w:rsidR="003B37EB" w:rsidRPr="008F1B08" w:rsidRDefault="003B37EB" w:rsidP="002A19C8">
      <w:pPr>
        <w:jc w:val="both"/>
        <w:rPr>
          <w:rFonts w:ascii="Arial" w:hAnsi="Arial"/>
          <w:b/>
          <w:bCs/>
          <w:i/>
          <w:iCs/>
          <w:noProof/>
          <w:lang w:val="en"/>
        </w:rPr>
      </w:pPr>
      <w:r w:rsidRPr="008F1B08">
        <w:rPr>
          <w:rFonts w:ascii="Arial" w:hAnsi="Arial"/>
          <w:b/>
          <w:bCs/>
          <w:i/>
          <w:iCs/>
          <w:noProof/>
          <w:lang w:val="en"/>
        </w:rPr>
        <w:t xml:space="preserve">Attached </w:t>
      </w:r>
      <w:r>
        <w:rPr>
          <w:rFonts w:ascii="Arial" w:hAnsi="Arial"/>
          <w:b/>
          <w:bCs/>
          <w:i/>
          <w:iCs/>
          <w:noProof/>
          <w:lang w:val="en"/>
        </w:rPr>
        <w:t>files</w:t>
      </w:r>
    </w:p>
    <w:p w14:paraId="3C644650" w14:textId="77777777" w:rsidR="003B37EB" w:rsidRDefault="003B37EB" w:rsidP="002A19C8">
      <w:pPr>
        <w:jc w:val="both"/>
        <w:rPr>
          <w:rFonts w:ascii="Arial" w:hAnsi="Arial"/>
          <w:lang w:val="en-US"/>
        </w:rPr>
      </w:pPr>
      <w:r w:rsidRPr="5861FF8B">
        <w:rPr>
          <w:rFonts w:ascii="Arial" w:hAnsi="Arial"/>
          <w:lang w:val="en-US"/>
        </w:rPr>
        <w:t xml:space="preserve">All unprocessed </w:t>
      </w:r>
      <w:r>
        <w:rPr>
          <w:rFonts w:ascii="Arial" w:eastAsia="Calibri" w:hAnsi="Arial"/>
          <w:noProof/>
          <w:lang w:val="en"/>
        </w:rPr>
        <w:t>drilling data</w:t>
      </w:r>
      <w:r>
        <w:rPr>
          <w:rFonts w:ascii="Arial" w:hAnsi="Arial"/>
          <w:lang w:val="en-US"/>
        </w:rPr>
        <w:t xml:space="preserve"> </w:t>
      </w:r>
      <w:r w:rsidRPr="5861FF8B">
        <w:rPr>
          <w:rFonts w:ascii="Arial" w:hAnsi="Arial"/>
          <w:lang w:val="en-US"/>
        </w:rPr>
        <w:t xml:space="preserve">are to be supplied </w:t>
      </w:r>
      <w:r>
        <w:rPr>
          <w:rFonts w:ascii="Arial" w:hAnsi="Arial"/>
          <w:lang w:val="en-US"/>
        </w:rPr>
        <w:t>as flat TAB-delimited ASCII MRT files with a suffix of .txt</w:t>
      </w:r>
      <w:r w:rsidRPr="00125944">
        <w:rPr>
          <w:rFonts w:ascii="Arial" w:eastAsia="Calibri" w:hAnsi="Arial"/>
          <w:noProof/>
          <w:lang w:val="en"/>
        </w:rPr>
        <w:t xml:space="preserve"> </w:t>
      </w:r>
      <w:r>
        <w:rPr>
          <w:rFonts w:ascii="Arial" w:eastAsia="Calibri" w:hAnsi="Arial"/>
          <w:noProof/>
          <w:lang w:val="en"/>
        </w:rPr>
        <w:t>as generated by the current version of the MRT software</w:t>
      </w:r>
      <w:r w:rsidRPr="001D6899">
        <w:rPr>
          <w:rFonts w:ascii="Arial" w:eastAsia="Calibri" w:hAnsi="Arial"/>
          <w:noProof/>
          <w:lang w:val="en"/>
        </w:rPr>
        <w:t xml:space="preserve">. </w:t>
      </w:r>
      <w:r>
        <w:rPr>
          <w:rFonts w:ascii="Arial" w:hAnsi="Arial"/>
          <w:lang w:val="en-US"/>
        </w:rPr>
        <w:t xml:space="preserve">This software can be downloaded from the Resources Victoria website. </w:t>
      </w:r>
    </w:p>
    <w:p w14:paraId="6DEA3AC9" w14:textId="097898A7" w:rsidR="003B37EB" w:rsidRDefault="003B37EB" w:rsidP="002A19C8">
      <w:pPr>
        <w:jc w:val="both"/>
        <w:rPr>
          <w:rFonts w:ascii="Arial" w:hAnsi="Arial"/>
          <w:lang w:val="en-US"/>
        </w:rPr>
      </w:pPr>
      <w:r>
        <w:rPr>
          <w:rFonts w:ascii="Arial" w:hAnsi="Arial"/>
          <w:lang w:val="en-US"/>
        </w:rPr>
        <w:t>It is mandatory that collar</w:t>
      </w:r>
      <w:r w:rsidR="00256644">
        <w:rPr>
          <w:rFonts w:ascii="Arial" w:hAnsi="Arial"/>
          <w:lang w:val="en-US"/>
        </w:rPr>
        <w:t xml:space="preserve"> and</w:t>
      </w:r>
      <w:r>
        <w:rPr>
          <w:rFonts w:ascii="Arial" w:hAnsi="Arial"/>
          <w:lang w:val="en-US"/>
        </w:rPr>
        <w:t xml:space="preserve"> downhole survey file</w:t>
      </w:r>
      <w:r w:rsidR="00256644">
        <w:rPr>
          <w:rFonts w:ascii="Arial" w:hAnsi="Arial"/>
          <w:lang w:val="en-US"/>
        </w:rPr>
        <w:t>s</w:t>
      </w:r>
      <w:r>
        <w:rPr>
          <w:rFonts w:ascii="Arial" w:hAnsi="Arial"/>
          <w:lang w:val="en-US"/>
        </w:rPr>
        <w:t xml:space="preserve"> be provided for all drilling regardless of whether any downhole logging </w:t>
      </w:r>
      <w:r w:rsidR="00CC033F">
        <w:rPr>
          <w:rFonts w:ascii="Arial" w:hAnsi="Arial"/>
          <w:lang w:val="en-US"/>
        </w:rPr>
        <w:t>and/</w:t>
      </w:r>
      <w:r>
        <w:rPr>
          <w:rFonts w:ascii="Arial" w:hAnsi="Arial"/>
          <w:lang w:val="en-US"/>
        </w:rPr>
        <w:t>or</w:t>
      </w:r>
      <w:r w:rsidR="009A357B">
        <w:rPr>
          <w:rFonts w:ascii="Arial" w:hAnsi="Arial"/>
          <w:lang w:val="en-US"/>
        </w:rPr>
        <w:t xml:space="preserve"> sampling were</w:t>
      </w:r>
      <w:r>
        <w:rPr>
          <w:rFonts w:ascii="Arial" w:hAnsi="Arial"/>
          <w:lang w:val="en-US"/>
        </w:rPr>
        <w:t xml:space="preserve"> conducted. All downhole geological / geophysical logs and geochemical data</w:t>
      </w:r>
      <w:r w:rsidR="00A024D5">
        <w:rPr>
          <w:rFonts w:ascii="Arial" w:hAnsi="Arial"/>
          <w:lang w:val="en-US"/>
        </w:rPr>
        <w:t xml:space="preserve"> (inclusive of QAQC</w:t>
      </w:r>
      <w:r w:rsidR="00D95806">
        <w:rPr>
          <w:rFonts w:ascii="Arial" w:hAnsi="Arial"/>
          <w:lang w:val="en-US"/>
        </w:rPr>
        <w:t>)</w:t>
      </w:r>
      <w:r>
        <w:rPr>
          <w:rFonts w:ascii="Arial" w:hAnsi="Arial"/>
          <w:lang w:val="en-US"/>
        </w:rPr>
        <w:t xml:space="preserve"> </w:t>
      </w:r>
      <w:r w:rsidR="00D95806">
        <w:rPr>
          <w:rFonts w:ascii="Arial" w:hAnsi="Arial"/>
          <w:lang w:val="en-US"/>
        </w:rPr>
        <w:t xml:space="preserve">acquired </w:t>
      </w:r>
      <w:r>
        <w:rPr>
          <w:rFonts w:ascii="Arial" w:hAnsi="Arial"/>
          <w:lang w:val="en-US"/>
        </w:rPr>
        <w:t>are to be supplied</w:t>
      </w:r>
      <w:r w:rsidR="006C7C48">
        <w:rPr>
          <w:rFonts w:ascii="Arial" w:hAnsi="Arial"/>
          <w:lang w:val="en-US"/>
        </w:rPr>
        <w:t xml:space="preserve"> </w:t>
      </w:r>
      <w:r w:rsidR="00650EF7">
        <w:rPr>
          <w:rFonts w:ascii="Arial" w:hAnsi="Arial"/>
          <w:lang w:val="en-US"/>
        </w:rPr>
        <w:t>in</w:t>
      </w:r>
      <w:r w:rsidR="00C823DF">
        <w:rPr>
          <w:rFonts w:ascii="Arial" w:hAnsi="Arial"/>
          <w:lang w:val="en-US"/>
        </w:rPr>
        <w:t xml:space="preserve"> relevant templates</w:t>
      </w:r>
      <w:r w:rsidR="00256644">
        <w:rPr>
          <w:rFonts w:ascii="Arial" w:hAnsi="Arial"/>
          <w:lang w:val="en-US"/>
        </w:rPr>
        <w:t xml:space="preserve"> (table 5)</w:t>
      </w:r>
      <w:r w:rsidR="008E0777">
        <w:rPr>
          <w:rFonts w:ascii="Arial" w:hAnsi="Arial"/>
          <w:lang w:val="en-US"/>
        </w:rPr>
        <w:t>.</w:t>
      </w:r>
    </w:p>
    <w:p w14:paraId="4DDE150C" w14:textId="6C5190FE" w:rsidR="003B37EB" w:rsidRDefault="003B37EB" w:rsidP="002A19C8">
      <w:pPr>
        <w:jc w:val="both"/>
        <w:rPr>
          <w:rFonts w:ascii="Arial" w:eastAsia="Calibri" w:hAnsi="Arial"/>
          <w:noProof/>
          <w:lang w:val="en"/>
        </w:rPr>
      </w:pPr>
      <w:r>
        <w:rPr>
          <w:rFonts w:ascii="Arial" w:eastAsia="Calibri" w:hAnsi="Arial"/>
          <w:noProof/>
          <w:lang w:val="en"/>
        </w:rPr>
        <w:t xml:space="preserve">Mineral sands exploration activities will </w:t>
      </w:r>
      <w:r w:rsidR="0093272A">
        <w:rPr>
          <w:rFonts w:ascii="Arial" w:eastAsia="Calibri" w:hAnsi="Arial"/>
          <w:noProof/>
          <w:lang w:val="en"/>
        </w:rPr>
        <w:t>additionally</w:t>
      </w:r>
      <w:r>
        <w:rPr>
          <w:rFonts w:ascii="Arial" w:eastAsia="Calibri" w:hAnsi="Arial"/>
          <w:noProof/>
          <w:lang w:val="en"/>
        </w:rPr>
        <w:t xml:space="preserve"> include mineralogy, grain size fraction, analysis of indicator or other minerals, results of bulk sampling, as relevant.</w:t>
      </w:r>
      <w:r w:rsidRPr="00B71DB9">
        <w:rPr>
          <w:rFonts w:ascii="Arial" w:eastAsia="Calibri" w:hAnsi="Arial"/>
          <w:noProof/>
          <w:lang w:val="en"/>
        </w:rPr>
        <w:t xml:space="preserve"> </w:t>
      </w:r>
    </w:p>
    <w:p w14:paraId="5BDA5A14" w14:textId="099F1E9A" w:rsidR="003B37EB" w:rsidRDefault="003B37EB" w:rsidP="002A19C8">
      <w:pPr>
        <w:jc w:val="both"/>
        <w:rPr>
          <w:rFonts w:ascii="Arial" w:eastAsia="Calibri" w:hAnsi="Arial"/>
          <w:noProof/>
          <w:lang w:val="en"/>
        </w:rPr>
      </w:pPr>
      <w:r w:rsidRPr="00DF281F">
        <w:rPr>
          <w:rFonts w:ascii="Arial" w:eastAsia="Calibri" w:hAnsi="Arial"/>
          <w:noProof/>
          <w:lang w:val="en"/>
        </w:rPr>
        <w:t xml:space="preserve">For costeans, data can be accommodated </w:t>
      </w:r>
      <w:r>
        <w:rPr>
          <w:rFonts w:ascii="Arial" w:eastAsia="Calibri" w:hAnsi="Arial"/>
          <w:noProof/>
          <w:lang w:val="en"/>
        </w:rPr>
        <w:t xml:space="preserve">in the drilling templates </w:t>
      </w:r>
      <w:r w:rsidRPr="00DF281F">
        <w:rPr>
          <w:rFonts w:ascii="Arial" w:eastAsia="Calibri" w:hAnsi="Arial"/>
          <w:noProof/>
          <w:lang w:val="en"/>
        </w:rPr>
        <w:t>by considering the costean as a horizontal drillhole</w:t>
      </w:r>
      <w:r>
        <w:rPr>
          <w:rFonts w:ascii="Arial" w:eastAsia="Calibri" w:hAnsi="Arial"/>
          <w:noProof/>
          <w:lang w:val="en"/>
        </w:rPr>
        <w:t xml:space="preserve">, or </w:t>
      </w:r>
      <w:r w:rsidRPr="00DF281F">
        <w:rPr>
          <w:rFonts w:ascii="Arial" w:eastAsia="Calibri" w:hAnsi="Arial"/>
          <w:noProof/>
          <w:lang w:val="en"/>
        </w:rPr>
        <w:t xml:space="preserve">in the </w:t>
      </w:r>
      <w:r>
        <w:rPr>
          <w:rFonts w:ascii="Arial" w:eastAsia="Calibri" w:hAnsi="Arial"/>
          <w:noProof/>
          <w:lang w:val="en"/>
        </w:rPr>
        <w:t>surface geochemistry</w:t>
      </w:r>
      <w:r w:rsidRPr="00DF281F">
        <w:rPr>
          <w:rFonts w:ascii="Arial" w:eastAsia="Calibri" w:hAnsi="Arial"/>
          <w:noProof/>
          <w:lang w:val="en"/>
        </w:rPr>
        <w:t xml:space="preserve"> template</w:t>
      </w:r>
      <w:r>
        <w:rPr>
          <w:rFonts w:ascii="Arial" w:eastAsia="Calibri" w:hAnsi="Arial"/>
          <w:noProof/>
          <w:lang w:val="en"/>
        </w:rPr>
        <w:t>(s)</w:t>
      </w:r>
      <w:r w:rsidRPr="00DF281F">
        <w:rPr>
          <w:rFonts w:ascii="Arial" w:eastAsia="Calibri" w:hAnsi="Arial"/>
          <w:noProof/>
          <w:lang w:val="en"/>
        </w:rPr>
        <w:t xml:space="preserve"> if giving locations for each individual sample along the costean</w:t>
      </w:r>
      <w:r>
        <w:rPr>
          <w:rFonts w:ascii="Arial" w:eastAsia="Calibri" w:hAnsi="Arial"/>
          <w:noProof/>
          <w:lang w:val="en"/>
        </w:rPr>
        <w:t xml:space="preserve"> (see Geochemical </w:t>
      </w:r>
      <w:r w:rsidR="00650EF7">
        <w:rPr>
          <w:rFonts w:ascii="Arial" w:eastAsia="Calibri" w:hAnsi="Arial"/>
          <w:noProof/>
          <w:lang w:val="en"/>
        </w:rPr>
        <w:t>s</w:t>
      </w:r>
      <w:r>
        <w:rPr>
          <w:rFonts w:ascii="Arial" w:eastAsia="Calibri" w:hAnsi="Arial"/>
          <w:noProof/>
          <w:lang w:val="en"/>
        </w:rPr>
        <w:t>ampling).</w:t>
      </w:r>
    </w:p>
    <w:p w14:paraId="62BEA09B" w14:textId="7C01D0F1" w:rsidR="003B37EB" w:rsidRDefault="003B37EB" w:rsidP="002A19C8">
      <w:pPr>
        <w:jc w:val="both"/>
        <w:rPr>
          <w:rFonts w:ascii="Arial" w:eastAsia="Calibri" w:hAnsi="Arial"/>
          <w:noProof/>
          <w:lang w:val="en"/>
        </w:rPr>
      </w:pPr>
      <w:r>
        <w:rPr>
          <w:rFonts w:ascii="Arial" w:eastAsia="Calibri" w:hAnsi="Arial"/>
          <w:noProof/>
          <w:lang w:val="en"/>
        </w:rPr>
        <w:t xml:space="preserve">All raw data files for petrophysical and geophysical logging are required. </w:t>
      </w:r>
      <w:r w:rsidRPr="00C3376A">
        <w:rPr>
          <w:rFonts w:ascii="Arial" w:eastAsia="Calibri" w:hAnsi="Arial"/>
          <w:noProof/>
          <w:lang w:val="en"/>
        </w:rPr>
        <w:t xml:space="preserve">Refer to </w:t>
      </w:r>
      <w:r w:rsidRPr="004C0948">
        <w:rPr>
          <w:rFonts w:ascii="Arial" w:eastAsia="Calibri" w:hAnsi="Arial"/>
          <w:noProof/>
          <w:lang w:val="en"/>
        </w:rPr>
        <w:t>Table 7</w:t>
      </w:r>
      <w:r w:rsidRPr="00C3376A">
        <w:rPr>
          <w:rFonts w:ascii="Arial" w:eastAsia="Calibri" w:hAnsi="Arial"/>
          <w:noProof/>
          <w:lang w:val="en"/>
        </w:rPr>
        <w:t xml:space="preserve"> for further file format requirements </w:t>
      </w:r>
      <w:r w:rsidR="000A36F1">
        <w:rPr>
          <w:rFonts w:ascii="Arial" w:eastAsia="Calibri" w:hAnsi="Arial"/>
          <w:noProof/>
          <w:lang w:val="en"/>
        </w:rPr>
        <w:t>relating to</w:t>
      </w:r>
      <w:r w:rsidRPr="00C3376A">
        <w:rPr>
          <w:rFonts w:ascii="Arial" w:eastAsia="Calibri" w:hAnsi="Arial"/>
          <w:noProof/>
          <w:lang w:val="en"/>
        </w:rPr>
        <w:t xml:space="preserve"> petrophysical and geophysical log data</w:t>
      </w:r>
      <w:r>
        <w:rPr>
          <w:rFonts w:ascii="Arial" w:eastAsia="Calibri" w:hAnsi="Arial"/>
          <w:noProof/>
          <w:lang w:val="en"/>
        </w:rPr>
        <w:t>.</w:t>
      </w:r>
    </w:p>
    <w:p w14:paraId="4624575D" w14:textId="77777777" w:rsidR="003B37EB" w:rsidRDefault="003B37EB" w:rsidP="002A19C8">
      <w:pPr>
        <w:jc w:val="both"/>
        <w:rPr>
          <w:rFonts w:ascii="Arial" w:eastAsia="Calibri" w:hAnsi="Arial"/>
          <w:noProof/>
          <w:lang w:val="en"/>
        </w:rPr>
      </w:pPr>
      <w:r>
        <w:rPr>
          <w:rFonts w:ascii="Arial" w:eastAsia="Calibri" w:hAnsi="Arial"/>
          <w:noProof/>
          <w:lang w:val="en"/>
        </w:rPr>
        <w:lastRenderedPageBreak/>
        <w:t>Include mineralogy, petrology, isotope, geochronology, palaeontology information in downhole data file(s) as relevant.</w:t>
      </w:r>
    </w:p>
    <w:p w14:paraId="7B386AB1" w14:textId="37A5DE8F" w:rsidR="003B37EB" w:rsidRPr="004C0948" w:rsidRDefault="003B37EB" w:rsidP="002A19C8">
      <w:pPr>
        <w:jc w:val="both"/>
        <w:rPr>
          <w:rFonts w:ascii="Arial" w:eastAsia="Calibri" w:hAnsi="Arial"/>
          <w:lang w:val="en-US"/>
        </w:rPr>
      </w:pPr>
      <w:r w:rsidRPr="007566EF">
        <w:rPr>
          <w:rFonts w:ascii="Arial" w:hAnsi="Arial"/>
          <w:lang w:val="en-US"/>
        </w:rPr>
        <w:t xml:space="preserve">Requirements for the specific data being reported </w:t>
      </w:r>
      <w:r>
        <w:rPr>
          <w:rFonts w:ascii="Arial" w:hAnsi="Arial"/>
          <w:lang w:val="en-US"/>
        </w:rPr>
        <w:t xml:space="preserve">in MRT files </w:t>
      </w:r>
      <w:r w:rsidRPr="007566EF">
        <w:rPr>
          <w:rFonts w:ascii="Arial" w:hAnsi="Arial"/>
          <w:lang w:val="en-US"/>
        </w:rPr>
        <w:t xml:space="preserve">are summarised in Table </w:t>
      </w:r>
      <w:r>
        <w:rPr>
          <w:rFonts w:ascii="Arial" w:hAnsi="Arial"/>
          <w:lang w:val="en-US"/>
        </w:rPr>
        <w:t>5</w:t>
      </w:r>
      <w:r w:rsidRPr="007566EF">
        <w:rPr>
          <w:rFonts w:ascii="Arial" w:hAnsi="Arial"/>
          <w:lang w:val="en-US"/>
        </w:rPr>
        <w:t>.</w:t>
      </w:r>
      <w:r>
        <w:rPr>
          <w:rFonts w:ascii="Arial" w:hAnsi="Arial"/>
          <w:lang w:val="en-US"/>
        </w:rPr>
        <w:t xml:space="preserve"> </w:t>
      </w:r>
      <w:r w:rsidR="00564E37">
        <w:rPr>
          <w:rFonts w:ascii="Arial" w:hAnsi="Arial"/>
          <w:lang w:val="en-US"/>
        </w:rPr>
        <w:t>Note. the reference files on the Resources Victoria website are in .xlsx format, they are designed for informational purposes.</w:t>
      </w:r>
    </w:p>
    <w:p w14:paraId="3E61F552" w14:textId="77777777" w:rsidR="003B37EB" w:rsidRDefault="003B37EB" w:rsidP="002A19C8">
      <w:pPr>
        <w:pStyle w:val="Caption"/>
        <w:jc w:val="both"/>
        <w:rPr>
          <w:rFonts w:ascii="Arial" w:eastAsia="Calibri" w:hAnsi="Arial"/>
          <w:b w:val="0"/>
          <w:bCs/>
          <w:noProof/>
          <w:lang w:val="en"/>
        </w:rPr>
      </w:pPr>
      <w:r>
        <w:rPr>
          <w:sz w:val="20"/>
        </w:rPr>
        <w:t>Table 5. Drilling Data Mineral Reporting</w:t>
      </w:r>
      <w:r w:rsidRPr="00050C83">
        <w:rPr>
          <w:sz w:val="20"/>
        </w:rPr>
        <w:t xml:space="preserve"> </w:t>
      </w:r>
      <w:r>
        <w:rPr>
          <w:sz w:val="20"/>
        </w:rPr>
        <w:t>Templates</w:t>
      </w:r>
    </w:p>
    <w:tbl>
      <w:tblPr>
        <w:tblStyle w:val="TableGrid"/>
        <w:tblW w:w="9776" w:type="dxa"/>
        <w:tblLayout w:type="fixed"/>
        <w:tblLook w:val="04A0" w:firstRow="1" w:lastRow="0" w:firstColumn="1" w:lastColumn="0" w:noHBand="0" w:noVBand="1"/>
      </w:tblPr>
      <w:tblGrid>
        <w:gridCol w:w="2067"/>
        <w:gridCol w:w="2068"/>
        <w:gridCol w:w="5641"/>
      </w:tblGrid>
      <w:tr w:rsidR="003B37EB" w:rsidRPr="000F2B7B" w14:paraId="4ADE18C1" w14:textId="77777777" w:rsidTr="00350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7" w:type="dxa"/>
          </w:tcPr>
          <w:p w14:paraId="4F0D2FB8" w14:textId="77777777" w:rsidR="003B37EB" w:rsidRPr="00D27711" w:rsidRDefault="003B37EB" w:rsidP="00885DC2">
            <w:pPr>
              <w:spacing w:before="120" w:after="120"/>
              <w:rPr>
                <w:rFonts w:asciiTheme="majorHAnsi" w:hAnsiTheme="majorHAnsi" w:cstheme="majorHAnsi"/>
                <w:b/>
                <w:bCs/>
                <w:color w:val="000000"/>
                <w:sz w:val="18"/>
                <w:szCs w:val="18"/>
              </w:rPr>
            </w:pPr>
            <w:r w:rsidRPr="00D27711">
              <w:rPr>
                <w:rFonts w:asciiTheme="majorHAnsi" w:hAnsiTheme="majorHAnsi" w:cstheme="majorHAnsi"/>
                <w:b/>
                <w:bCs/>
                <w:color w:val="000000"/>
                <w:sz w:val="18"/>
                <w:szCs w:val="18"/>
              </w:rPr>
              <w:t>Template Name</w:t>
            </w:r>
          </w:p>
        </w:tc>
        <w:tc>
          <w:tcPr>
            <w:tcW w:w="2068" w:type="dxa"/>
          </w:tcPr>
          <w:p w14:paraId="47EC7305" w14:textId="51FAAB08" w:rsidR="003B37EB" w:rsidRPr="00D27711" w:rsidRDefault="003B37EB" w:rsidP="00885DC2">
            <w:pPr>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D27711">
              <w:rPr>
                <w:rFonts w:asciiTheme="majorHAnsi" w:hAnsiTheme="majorHAnsi" w:cstheme="majorHAnsi"/>
                <w:b/>
                <w:bCs/>
                <w:color w:val="000000"/>
                <w:sz w:val="18"/>
                <w:szCs w:val="18"/>
              </w:rPr>
              <w:t>Template</w:t>
            </w:r>
          </w:p>
        </w:tc>
        <w:tc>
          <w:tcPr>
            <w:tcW w:w="5641" w:type="dxa"/>
          </w:tcPr>
          <w:p w14:paraId="5505641A" w14:textId="77777777" w:rsidR="003B37EB" w:rsidRPr="00D27711" w:rsidRDefault="003B37EB" w:rsidP="00885DC2">
            <w:pPr>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D27711">
              <w:rPr>
                <w:rFonts w:asciiTheme="majorHAnsi" w:hAnsiTheme="majorHAnsi" w:cstheme="majorHAnsi"/>
                <w:b/>
                <w:bCs/>
                <w:color w:val="000000"/>
                <w:sz w:val="18"/>
                <w:szCs w:val="18"/>
              </w:rPr>
              <w:t xml:space="preserve">Data Type </w:t>
            </w:r>
          </w:p>
        </w:tc>
      </w:tr>
      <w:tr w:rsidR="003B37EB" w:rsidRPr="000F2B7B" w14:paraId="431398C8"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45687FC0" w14:textId="638CC9B9"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Drillhole </w:t>
            </w:r>
            <w:r w:rsidR="001A1884">
              <w:rPr>
                <w:rFonts w:asciiTheme="majorHAnsi" w:hAnsiTheme="majorHAnsi" w:cstheme="majorHAnsi"/>
                <w:color w:val="000000"/>
                <w:sz w:val="18"/>
                <w:szCs w:val="18"/>
              </w:rPr>
              <w:t>Location - Collar</w:t>
            </w:r>
          </w:p>
          <w:p w14:paraId="54F9C835" w14:textId="77777777"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(Mandatory)</w:t>
            </w:r>
          </w:p>
        </w:tc>
        <w:tc>
          <w:tcPr>
            <w:tcW w:w="2068" w:type="dxa"/>
            <w:shd w:val="clear" w:color="auto" w:fill="F5F7D4" w:themeFill="background2"/>
          </w:tcPr>
          <w:p w14:paraId="0D8282D5" w14:textId="77777777" w:rsidR="003B37EB" w:rsidRPr="001942F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SL4 </w:t>
            </w:r>
          </w:p>
        </w:tc>
        <w:tc>
          <w:tcPr>
            <w:tcW w:w="5641" w:type="dxa"/>
          </w:tcPr>
          <w:p w14:paraId="62E1D63B" w14:textId="77777777"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Surface point locations. E.g., drill collars, mapping point data</w:t>
            </w:r>
          </w:p>
          <w:p w14:paraId="0CE47FC3" w14:textId="77777777" w:rsidR="003B37EB"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350605A7" w14:textId="77777777"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1</w:t>
            </w:r>
          </w:p>
        </w:tc>
      </w:tr>
      <w:tr w:rsidR="003B37EB" w:rsidRPr="000F2B7B" w14:paraId="3F1FF272"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61D90493" w14:textId="6DDC218F"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Downhole </w:t>
            </w:r>
            <w:r w:rsidR="001A1884">
              <w:rPr>
                <w:rFonts w:asciiTheme="majorHAnsi" w:hAnsiTheme="majorHAnsi" w:cstheme="majorHAnsi"/>
                <w:color w:val="000000"/>
                <w:sz w:val="18"/>
                <w:szCs w:val="18"/>
              </w:rPr>
              <w:t>S</w:t>
            </w:r>
            <w:r w:rsidRPr="001942FC">
              <w:rPr>
                <w:rFonts w:asciiTheme="majorHAnsi" w:hAnsiTheme="majorHAnsi" w:cstheme="majorHAnsi"/>
                <w:color w:val="000000"/>
                <w:sz w:val="18"/>
                <w:szCs w:val="18"/>
              </w:rPr>
              <w:t>urvey</w:t>
            </w:r>
          </w:p>
          <w:p w14:paraId="5D916606" w14:textId="77777777"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(Mandatory)</w:t>
            </w:r>
          </w:p>
        </w:tc>
        <w:tc>
          <w:tcPr>
            <w:tcW w:w="2068" w:type="dxa"/>
            <w:shd w:val="clear" w:color="auto" w:fill="F5F7D4" w:themeFill="background2"/>
          </w:tcPr>
          <w:p w14:paraId="2E03E03A" w14:textId="77777777" w:rsidR="003B37EB" w:rsidRPr="001942F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DS4 </w:t>
            </w:r>
          </w:p>
        </w:tc>
        <w:tc>
          <w:tcPr>
            <w:tcW w:w="5641" w:type="dxa"/>
          </w:tcPr>
          <w:p w14:paraId="65BDE80F" w14:textId="77777777"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 xml:space="preserve">Downhole directional survey </w:t>
            </w:r>
          </w:p>
          <w:p w14:paraId="417C833B" w14:textId="77777777" w:rsidR="003B37EB"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60C34AF8" w14:textId="77777777"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5</w:t>
            </w:r>
          </w:p>
        </w:tc>
      </w:tr>
      <w:tr w:rsidR="003B37EB" w:rsidRPr="000F2B7B" w14:paraId="153F791E"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47A4DDE6" w14:textId="6DF4888E"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Downhole </w:t>
            </w:r>
            <w:r w:rsidR="0065161E">
              <w:rPr>
                <w:rFonts w:asciiTheme="majorHAnsi" w:hAnsiTheme="majorHAnsi" w:cstheme="majorHAnsi"/>
                <w:color w:val="000000"/>
                <w:sz w:val="18"/>
                <w:szCs w:val="18"/>
              </w:rPr>
              <w:t>L</w:t>
            </w:r>
            <w:r w:rsidRPr="001942FC">
              <w:rPr>
                <w:rFonts w:asciiTheme="majorHAnsi" w:hAnsiTheme="majorHAnsi" w:cstheme="majorHAnsi"/>
                <w:color w:val="000000"/>
                <w:sz w:val="18"/>
                <w:szCs w:val="18"/>
              </w:rPr>
              <w:t>ogging</w:t>
            </w:r>
          </w:p>
          <w:p w14:paraId="1AE19C45" w14:textId="77777777"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(referred to in Australian requirements as downhole lithology)</w:t>
            </w:r>
          </w:p>
        </w:tc>
        <w:tc>
          <w:tcPr>
            <w:tcW w:w="2068" w:type="dxa"/>
            <w:shd w:val="clear" w:color="auto" w:fill="F5F7D4" w:themeFill="background2"/>
          </w:tcPr>
          <w:p w14:paraId="5C34C321" w14:textId="77777777" w:rsidR="003B37EB" w:rsidRPr="001942F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DL4 </w:t>
            </w:r>
          </w:p>
        </w:tc>
        <w:tc>
          <w:tcPr>
            <w:tcW w:w="5641" w:type="dxa"/>
          </w:tcPr>
          <w:p w14:paraId="6F2EAE70" w14:textId="7BA55078"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 xml:space="preserve">Downhole logs. </w:t>
            </w:r>
            <w:r w:rsidRPr="0014635C">
              <w:rPr>
                <w:rFonts w:asciiTheme="majorHAnsi" w:hAnsiTheme="majorHAnsi" w:cstheme="majorHAnsi"/>
                <w:color w:val="000000"/>
                <w:sz w:val="18"/>
                <w:szCs w:val="18"/>
                <w:u w:val="single"/>
              </w:rPr>
              <w:t>All</w:t>
            </w:r>
            <w:r w:rsidR="001500AC" w:rsidRPr="001500AC">
              <w:rPr>
                <w:rFonts w:asciiTheme="majorHAnsi" w:hAnsiTheme="majorHAnsi" w:cstheme="majorHAnsi"/>
                <w:color w:val="000000"/>
                <w:sz w:val="18"/>
                <w:szCs w:val="18"/>
              </w:rPr>
              <w:t xml:space="preserve"> </w:t>
            </w:r>
            <w:r w:rsidRPr="0014635C">
              <w:rPr>
                <w:rFonts w:asciiTheme="majorHAnsi" w:hAnsiTheme="majorHAnsi" w:cstheme="majorHAnsi"/>
                <w:color w:val="000000"/>
                <w:sz w:val="18"/>
                <w:szCs w:val="18"/>
              </w:rPr>
              <w:t xml:space="preserve">geological, petrophysical and geophysical downhole data. Multiple DL4 files can be provided. </w:t>
            </w:r>
          </w:p>
          <w:p w14:paraId="6CE6FCA4" w14:textId="77777777" w:rsidR="003B37EB"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74770674" w14:textId="77777777" w:rsidR="003B37EB" w:rsidRPr="0014635C" w:rsidRDefault="003B37EB" w:rsidP="002A19C8">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6</w:t>
            </w:r>
          </w:p>
        </w:tc>
      </w:tr>
      <w:tr w:rsidR="003B37EB" w:rsidRPr="000F2B7B" w14:paraId="3F52F3AE"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3F1639CF" w14:textId="5B2FB134" w:rsidR="003B37EB" w:rsidRPr="001942FC" w:rsidRDefault="003B37EB" w:rsidP="00BD1F70">
            <w:pPr>
              <w:spacing w:before="120" w:after="12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Downhole</w:t>
            </w:r>
            <w:r w:rsidR="0065161E">
              <w:rPr>
                <w:rFonts w:asciiTheme="majorHAnsi" w:hAnsiTheme="majorHAnsi" w:cstheme="majorHAnsi"/>
                <w:color w:val="000000"/>
                <w:sz w:val="18"/>
                <w:szCs w:val="18"/>
              </w:rPr>
              <w:t xml:space="preserve"> G</w:t>
            </w:r>
            <w:r w:rsidRPr="001942FC">
              <w:rPr>
                <w:rFonts w:asciiTheme="majorHAnsi" w:hAnsiTheme="majorHAnsi" w:cstheme="majorHAnsi"/>
                <w:color w:val="000000"/>
                <w:sz w:val="18"/>
                <w:szCs w:val="18"/>
              </w:rPr>
              <w:t xml:space="preserve">eochemistry - </w:t>
            </w:r>
            <w:r w:rsidR="0065161E">
              <w:rPr>
                <w:rFonts w:asciiTheme="majorHAnsi" w:hAnsiTheme="majorHAnsi" w:cstheme="majorHAnsi"/>
                <w:color w:val="000000"/>
                <w:sz w:val="18"/>
                <w:szCs w:val="18"/>
              </w:rPr>
              <w:t>L</w:t>
            </w:r>
            <w:r w:rsidRPr="001942FC">
              <w:rPr>
                <w:rFonts w:asciiTheme="majorHAnsi" w:hAnsiTheme="majorHAnsi" w:cstheme="majorHAnsi"/>
                <w:color w:val="000000"/>
                <w:sz w:val="18"/>
                <w:szCs w:val="18"/>
              </w:rPr>
              <w:t>aboratory</w:t>
            </w:r>
          </w:p>
        </w:tc>
        <w:tc>
          <w:tcPr>
            <w:tcW w:w="2068" w:type="dxa"/>
            <w:shd w:val="clear" w:color="auto" w:fill="F5F7D4" w:themeFill="background2"/>
          </w:tcPr>
          <w:p w14:paraId="52B47FBB" w14:textId="77777777" w:rsidR="003B37EB" w:rsidRPr="001942F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DG4 </w:t>
            </w:r>
          </w:p>
        </w:tc>
        <w:tc>
          <w:tcPr>
            <w:tcW w:w="5641" w:type="dxa"/>
          </w:tcPr>
          <w:p w14:paraId="71951859"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Downhole geochemistry from a laboratory</w:t>
            </w:r>
          </w:p>
          <w:p w14:paraId="7FD4125A" w14:textId="77777777" w:rsidR="003B37EB"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05D10900"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3</w:t>
            </w:r>
          </w:p>
        </w:tc>
      </w:tr>
      <w:tr w:rsidR="003B37EB" w:rsidRPr="000F2B7B" w14:paraId="55C12AC6"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6C5B3A44" w14:textId="2BD332D5" w:rsidR="003B37EB" w:rsidRPr="001942FC" w:rsidRDefault="003B37EB" w:rsidP="00BD1F70">
            <w:pPr>
              <w:spacing w:before="120" w:after="12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Downhole </w:t>
            </w:r>
            <w:r w:rsidR="0065161E">
              <w:rPr>
                <w:rFonts w:asciiTheme="majorHAnsi" w:hAnsiTheme="majorHAnsi" w:cstheme="majorHAnsi"/>
                <w:color w:val="000000"/>
                <w:sz w:val="18"/>
                <w:szCs w:val="18"/>
              </w:rPr>
              <w:t>G</w:t>
            </w:r>
            <w:r w:rsidRPr="001942FC">
              <w:rPr>
                <w:rFonts w:asciiTheme="majorHAnsi" w:hAnsiTheme="majorHAnsi" w:cstheme="majorHAnsi"/>
                <w:color w:val="000000"/>
                <w:sz w:val="18"/>
                <w:szCs w:val="18"/>
              </w:rPr>
              <w:t xml:space="preserve">eochemistry </w:t>
            </w:r>
            <w:r w:rsidR="00D166D7">
              <w:rPr>
                <w:rFonts w:asciiTheme="majorHAnsi" w:hAnsiTheme="majorHAnsi" w:cstheme="majorHAnsi"/>
                <w:color w:val="000000"/>
                <w:sz w:val="18"/>
                <w:szCs w:val="18"/>
              </w:rPr>
              <w:t>Q</w:t>
            </w:r>
            <w:r w:rsidRPr="001942FC">
              <w:rPr>
                <w:rFonts w:asciiTheme="majorHAnsi" w:hAnsiTheme="majorHAnsi" w:cstheme="majorHAnsi"/>
                <w:color w:val="000000"/>
                <w:sz w:val="18"/>
                <w:szCs w:val="18"/>
              </w:rPr>
              <w:t xml:space="preserve">uality </w:t>
            </w:r>
            <w:r w:rsidR="00D166D7">
              <w:rPr>
                <w:rFonts w:asciiTheme="majorHAnsi" w:hAnsiTheme="majorHAnsi" w:cstheme="majorHAnsi"/>
                <w:color w:val="000000"/>
                <w:sz w:val="18"/>
                <w:szCs w:val="18"/>
              </w:rPr>
              <w:t>C</w:t>
            </w:r>
            <w:r w:rsidRPr="001942FC">
              <w:rPr>
                <w:rFonts w:asciiTheme="majorHAnsi" w:hAnsiTheme="majorHAnsi" w:cstheme="majorHAnsi"/>
                <w:color w:val="000000"/>
                <w:sz w:val="18"/>
                <w:szCs w:val="18"/>
              </w:rPr>
              <w:t xml:space="preserve">ontrol – </w:t>
            </w:r>
            <w:r w:rsidR="00D166D7">
              <w:rPr>
                <w:rFonts w:asciiTheme="majorHAnsi" w:hAnsiTheme="majorHAnsi" w:cstheme="majorHAnsi"/>
                <w:color w:val="000000"/>
                <w:sz w:val="18"/>
                <w:szCs w:val="18"/>
              </w:rPr>
              <w:t>L</w:t>
            </w:r>
            <w:r w:rsidRPr="001942FC">
              <w:rPr>
                <w:rFonts w:asciiTheme="majorHAnsi" w:hAnsiTheme="majorHAnsi" w:cstheme="majorHAnsi"/>
                <w:color w:val="000000"/>
                <w:sz w:val="18"/>
                <w:szCs w:val="18"/>
              </w:rPr>
              <w:t>aboratory</w:t>
            </w:r>
          </w:p>
        </w:tc>
        <w:tc>
          <w:tcPr>
            <w:tcW w:w="2068" w:type="dxa"/>
            <w:shd w:val="clear" w:color="auto" w:fill="F5F7D4" w:themeFill="background2"/>
          </w:tcPr>
          <w:p w14:paraId="02D73DAA" w14:textId="77777777" w:rsidR="003B37EB" w:rsidRPr="001942F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DQG4 </w:t>
            </w:r>
          </w:p>
        </w:tc>
        <w:tc>
          <w:tcPr>
            <w:tcW w:w="5641" w:type="dxa"/>
          </w:tcPr>
          <w:p w14:paraId="16655915"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QA/QC file for capturing geochemical standards, blanks, field duplicates analysed at the laboratory</w:t>
            </w:r>
          </w:p>
          <w:p w14:paraId="4917488E" w14:textId="77777777" w:rsidR="003B37EB"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1D475CD5"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4</w:t>
            </w:r>
          </w:p>
        </w:tc>
      </w:tr>
      <w:tr w:rsidR="003B37EB" w:rsidRPr="000F2B7B" w14:paraId="601A19A2"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6E92CE23" w14:textId="0B1610CE" w:rsidR="003B37EB" w:rsidRPr="001942FC" w:rsidRDefault="003B37EB" w:rsidP="00BD1F70">
            <w:pPr>
              <w:spacing w:before="120" w:after="12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Downhole </w:t>
            </w:r>
            <w:r w:rsidR="007B3A4B">
              <w:rPr>
                <w:rFonts w:asciiTheme="majorHAnsi" w:hAnsiTheme="majorHAnsi" w:cstheme="majorHAnsi"/>
                <w:color w:val="000000"/>
                <w:sz w:val="18"/>
                <w:szCs w:val="18"/>
              </w:rPr>
              <w:t>G</w:t>
            </w:r>
            <w:r w:rsidRPr="001942FC">
              <w:rPr>
                <w:rFonts w:asciiTheme="majorHAnsi" w:hAnsiTheme="majorHAnsi" w:cstheme="majorHAnsi"/>
                <w:color w:val="000000"/>
                <w:sz w:val="18"/>
                <w:szCs w:val="18"/>
              </w:rPr>
              <w:t xml:space="preserve">eochemistry – </w:t>
            </w:r>
            <w:r w:rsidR="007B3A4B">
              <w:rPr>
                <w:rFonts w:asciiTheme="majorHAnsi" w:hAnsiTheme="majorHAnsi" w:cstheme="majorHAnsi"/>
                <w:color w:val="000000"/>
                <w:sz w:val="18"/>
                <w:szCs w:val="18"/>
              </w:rPr>
              <w:t>P</w:t>
            </w:r>
            <w:r w:rsidRPr="001942FC">
              <w:rPr>
                <w:rFonts w:asciiTheme="majorHAnsi" w:hAnsiTheme="majorHAnsi" w:cstheme="majorHAnsi"/>
                <w:color w:val="000000"/>
                <w:sz w:val="18"/>
                <w:szCs w:val="18"/>
              </w:rPr>
              <w:t xml:space="preserve">ortable XRF </w:t>
            </w:r>
          </w:p>
        </w:tc>
        <w:tc>
          <w:tcPr>
            <w:tcW w:w="2068" w:type="dxa"/>
            <w:shd w:val="clear" w:color="auto" w:fill="F5F7D4" w:themeFill="background2"/>
          </w:tcPr>
          <w:p w14:paraId="10FAF740" w14:textId="77777777" w:rsidR="003B37EB" w:rsidRPr="001942F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 xml:space="preserve">DG4_PXRF </w:t>
            </w:r>
          </w:p>
        </w:tc>
        <w:tc>
          <w:tcPr>
            <w:tcW w:w="5641" w:type="dxa"/>
          </w:tcPr>
          <w:p w14:paraId="06EC0056"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Portable XRF downhole geochemistry (to be revised and updated in the future)</w:t>
            </w:r>
          </w:p>
          <w:p w14:paraId="26D58B8E" w14:textId="77777777" w:rsidR="003B37EB"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p w14:paraId="695795C8"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Pr>
                <w:rFonts w:eastAsia="Calibri"/>
                <w:sz w:val="18"/>
                <w:szCs w:val="18"/>
                <w:lang w:val="en"/>
              </w:rPr>
              <w:t xml:space="preserve">Refer to the Australian requirements for the submission of digital exploration data Sections 2.4.1, 3 and </w:t>
            </w:r>
            <w:r w:rsidRPr="0014635C">
              <w:rPr>
                <w:rFonts w:eastAsia="Calibri"/>
                <w:sz w:val="18"/>
                <w:szCs w:val="18"/>
                <w:lang w:val="en"/>
              </w:rPr>
              <w:t xml:space="preserve">Appendix 1: Example </w:t>
            </w:r>
            <w:r>
              <w:rPr>
                <w:rFonts w:eastAsia="Calibri"/>
                <w:sz w:val="18"/>
                <w:szCs w:val="18"/>
                <w:lang w:val="en"/>
              </w:rPr>
              <w:t>10</w:t>
            </w:r>
          </w:p>
        </w:tc>
      </w:tr>
      <w:tr w:rsidR="003B37EB" w:rsidRPr="000F2B7B" w14:paraId="16D8ACF6" w14:textId="77777777" w:rsidTr="003509B9">
        <w:tc>
          <w:tcPr>
            <w:cnfStyle w:val="001000000000" w:firstRow="0" w:lastRow="0" w:firstColumn="1" w:lastColumn="0" w:oddVBand="0" w:evenVBand="0" w:oddHBand="0" w:evenHBand="0" w:firstRowFirstColumn="0" w:firstRowLastColumn="0" w:lastRowFirstColumn="0" w:lastRowLastColumn="0"/>
            <w:tcW w:w="2067" w:type="dxa"/>
          </w:tcPr>
          <w:p w14:paraId="64563EFB" w14:textId="7A724FE7" w:rsidR="003B37EB" w:rsidRPr="001942FC" w:rsidRDefault="003B37EB" w:rsidP="00BD1F70">
            <w:pPr>
              <w:spacing w:before="120" w:after="120"/>
              <w:rPr>
                <w:rFonts w:asciiTheme="majorHAnsi" w:hAnsiTheme="majorHAnsi" w:cstheme="majorHAnsi"/>
                <w:color w:val="000000"/>
                <w:sz w:val="18"/>
                <w:szCs w:val="18"/>
              </w:rPr>
            </w:pPr>
            <w:r w:rsidRPr="001942FC">
              <w:rPr>
                <w:rFonts w:asciiTheme="majorHAnsi" w:hAnsiTheme="majorHAnsi" w:cstheme="majorHAnsi"/>
                <w:color w:val="000000"/>
                <w:sz w:val="18"/>
                <w:szCs w:val="18"/>
              </w:rPr>
              <w:t xml:space="preserve">Downhole </w:t>
            </w:r>
            <w:r w:rsidR="007B3A4B">
              <w:rPr>
                <w:rFonts w:asciiTheme="majorHAnsi" w:hAnsiTheme="majorHAnsi" w:cstheme="majorHAnsi"/>
                <w:color w:val="000000"/>
                <w:sz w:val="18"/>
                <w:szCs w:val="18"/>
              </w:rPr>
              <w:t>G</w:t>
            </w:r>
            <w:r w:rsidRPr="001942FC">
              <w:rPr>
                <w:rFonts w:asciiTheme="majorHAnsi" w:hAnsiTheme="majorHAnsi" w:cstheme="majorHAnsi"/>
                <w:color w:val="000000"/>
                <w:sz w:val="18"/>
                <w:szCs w:val="18"/>
              </w:rPr>
              <w:t xml:space="preserve">eochemistry </w:t>
            </w:r>
            <w:r w:rsidR="007B3A4B">
              <w:rPr>
                <w:rFonts w:asciiTheme="majorHAnsi" w:hAnsiTheme="majorHAnsi" w:cstheme="majorHAnsi"/>
                <w:color w:val="000000"/>
                <w:sz w:val="18"/>
                <w:szCs w:val="18"/>
              </w:rPr>
              <w:t>Q</w:t>
            </w:r>
            <w:r w:rsidRPr="001942FC">
              <w:rPr>
                <w:rFonts w:asciiTheme="majorHAnsi" w:hAnsiTheme="majorHAnsi" w:cstheme="majorHAnsi"/>
                <w:color w:val="000000"/>
                <w:sz w:val="18"/>
                <w:szCs w:val="18"/>
              </w:rPr>
              <w:t xml:space="preserve">uality </w:t>
            </w:r>
            <w:r w:rsidR="007B3A4B">
              <w:rPr>
                <w:rFonts w:asciiTheme="majorHAnsi" w:hAnsiTheme="majorHAnsi" w:cstheme="majorHAnsi"/>
                <w:color w:val="000000"/>
                <w:sz w:val="18"/>
                <w:szCs w:val="18"/>
              </w:rPr>
              <w:t>C</w:t>
            </w:r>
            <w:r w:rsidRPr="001942FC">
              <w:rPr>
                <w:rFonts w:asciiTheme="majorHAnsi" w:hAnsiTheme="majorHAnsi" w:cstheme="majorHAnsi"/>
                <w:color w:val="000000"/>
                <w:sz w:val="18"/>
                <w:szCs w:val="18"/>
              </w:rPr>
              <w:t xml:space="preserve">ontrol – </w:t>
            </w:r>
            <w:r w:rsidR="007B3A4B">
              <w:rPr>
                <w:rFonts w:asciiTheme="majorHAnsi" w:hAnsiTheme="majorHAnsi" w:cstheme="majorHAnsi"/>
                <w:color w:val="000000"/>
                <w:sz w:val="18"/>
                <w:szCs w:val="18"/>
              </w:rPr>
              <w:t>P</w:t>
            </w:r>
            <w:r w:rsidRPr="001942FC">
              <w:rPr>
                <w:rFonts w:asciiTheme="majorHAnsi" w:hAnsiTheme="majorHAnsi" w:cstheme="majorHAnsi"/>
                <w:color w:val="000000"/>
                <w:sz w:val="18"/>
                <w:szCs w:val="18"/>
              </w:rPr>
              <w:t>ortable XRF</w:t>
            </w:r>
          </w:p>
        </w:tc>
        <w:tc>
          <w:tcPr>
            <w:tcW w:w="2068" w:type="dxa"/>
            <w:shd w:val="clear" w:color="auto" w:fill="F5F7D4" w:themeFill="background2"/>
          </w:tcPr>
          <w:p w14:paraId="5BBB08EF" w14:textId="77777777" w:rsidR="003B37EB" w:rsidRPr="001942F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noProof/>
                <w:sz w:val="18"/>
                <w:szCs w:val="18"/>
                <w:lang w:val="en"/>
              </w:rPr>
            </w:pPr>
            <w:r w:rsidRPr="001942FC">
              <w:rPr>
                <w:rFonts w:asciiTheme="majorHAnsi" w:hAnsiTheme="majorHAnsi" w:cstheme="majorHAnsi"/>
                <w:color w:val="000000"/>
                <w:sz w:val="18"/>
                <w:szCs w:val="18"/>
              </w:rPr>
              <w:t>DQG4_PXRF</w:t>
            </w:r>
          </w:p>
        </w:tc>
        <w:tc>
          <w:tcPr>
            <w:tcW w:w="5641" w:type="dxa"/>
          </w:tcPr>
          <w:p w14:paraId="3152AC4A" w14:textId="77777777" w:rsidR="003B37EB" w:rsidRPr="0014635C"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4635C">
              <w:rPr>
                <w:rFonts w:asciiTheme="majorHAnsi" w:hAnsiTheme="majorHAnsi" w:cstheme="majorHAnsi"/>
                <w:color w:val="000000"/>
                <w:sz w:val="18"/>
                <w:szCs w:val="18"/>
              </w:rPr>
              <w:t>QA/QC file for capturing downhole geochemical standards, blanks, field duplicates analysed by pXRF</w:t>
            </w:r>
          </w:p>
          <w:p w14:paraId="4BA86933" w14:textId="77777777" w:rsidR="003B37EB" w:rsidRPr="00D27711" w:rsidRDefault="003B37EB" w:rsidP="006812E3">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sz w:val="18"/>
                <w:szCs w:val="18"/>
                <w:lang w:val="en"/>
              </w:rPr>
            </w:pPr>
            <w:r w:rsidRPr="0014635C">
              <w:rPr>
                <w:rFonts w:eastAsia="Calibri"/>
                <w:sz w:val="18"/>
                <w:szCs w:val="18"/>
                <w:lang w:val="en"/>
              </w:rPr>
              <w:t>Refer to the example</w:t>
            </w:r>
            <w:r>
              <w:rPr>
                <w:rFonts w:eastAsia="Calibri"/>
                <w:sz w:val="18"/>
                <w:szCs w:val="18"/>
                <w:lang w:val="en"/>
              </w:rPr>
              <w:t>s</w:t>
            </w:r>
            <w:r w:rsidRPr="0014635C">
              <w:rPr>
                <w:rFonts w:eastAsia="Calibri"/>
                <w:sz w:val="18"/>
                <w:szCs w:val="18"/>
                <w:lang w:val="en"/>
              </w:rPr>
              <w:t xml:space="preserve"> provided on the Resources </w:t>
            </w:r>
            <w:r>
              <w:rPr>
                <w:rFonts w:eastAsia="Calibri"/>
                <w:sz w:val="18"/>
                <w:szCs w:val="18"/>
                <w:lang w:val="en"/>
              </w:rPr>
              <w:t xml:space="preserve">Victoria </w:t>
            </w:r>
            <w:r w:rsidRPr="0014635C">
              <w:rPr>
                <w:rFonts w:eastAsia="Calibri"/>
                <w:sz w:val="18"/>
                <w:szCs w:val="18"/>
                <w:lang w:val="en"/>
              </w:rPr>
              <w:t>website</w:t>
            </w:r>
            <w:r>
              <w:rPr>
                <w:rFonts w:eastAsia="Calibri"/>
                <w:sz w:val="18"/>
                <w:szCs w:val="18"/>
                <w:lang w:val="en"/>
              </w:rPr>
              <w:t xml:space="preserve"> for minimum metadata and data requirements (Table 8)</w:t>
            </w:r>
          </w:p>
        </w:tc>
      </w:tr>
    </w:tbl>
    <w:p w14:paraId="6986CDB7" w14:textId="77777777" w:rsidR="008F1AE9" w:rsidRDefault="008F1AE9" w:rsidP="006812E3">
      <w:pPr>
        <w:jc w:val="both"/>
        <w:rPr>
          <w:rFonts w:ascii="Arial" w:eastAsia="Calibri" w:hAnsi="Arial"/>
          <w:noProof/>
          <w:lang w:val="en"/>
        </w:rPr>
      </w:pPr>
    </w:p>
    <w:p w14:paraId="11700E45" w14:textId="0C490D10" w:rsidR="003B37EB" w:rsidRDefault="003B37EB" w:rsidP="001500AC">
      <w:pPr>
        <w:jc w:val="both"/>
        <w:rPr>
          <w:rFonts w:ascii="Arial" w:eastAsia="Calibri" w:hAnsi="Arial"/>
          <w:noProof/>
          <w:lang w:val="en"/>
        </w:rPr>
      </w:pPr>
      <w:r>
        <w:rPr>
          <w:rFonts w:ascii="Arial" w:eastAsia="Calibri" w:hAnsi="Arial"/>
          <w:noProof/>
          <w:lang w:val="en"/>
        </w:rPr>
        <w:lastRenderedPageBreak/>
        <w:t>Include all below detection data as a negative of or less than the detection limit (e.g., -1 or &lt;1). Where results are returned above the detection limit, include as greater than the detection limit (e.g., &gt;100).</w:t>
      </w:r>
    </w:p>
    <w:p w14:paraId="12E029B0" w14:textId="77777777" w:rsidR="003B37EB" w:rsidRPr="0066657A" w:rsidRDefault="003B37EB" w:rsidP="001500AC">
      <w:pPr>
        <w:jc w:val="both"/>
        <w:rPr>
          <w:rFonts w:ascii="Arial" w:eastAsia="Calibri" w:hAnsi="Arial"/>
          <w:noProof/>
          <w:lang w:val="en"/>
        </w:rPr>
      </w:pPr>
      <w:r w:rsidRPr="0066657A">
        <w:rPr>
          <w:rFonts w:ascii="Arial" w:eastAsia="Calibri" w:hAnsi="Arial"/>
          <w:noProof/>
          <w:lang w:val="en"/>
        </w:rPr>
        <w:t>If codes are used in the MRT file</w:t>
      </w:r>
      <w:r>
        <w:rPr>
          <w:rFonts w:ascii="Arial" w:eastAsia="Calibri" w:hAnsi="Arial"/>
          <w:noProof/>
          <w:lang w:val="en"/>
        </w:rPr>
        <w:t>(</w:t>
      </w:r>
      <w:r w:rsidRPr="0066657A">
        <w:rPr>
          <w:rFonts w:ascii="Arial" w:eastAsia="Calibri" w:hAnsi="Arial"/>
          <w:noProof/>
          <w:lang w:val="en"/>
        </w:rPr>
        <w:t>s</w:t>
      </w:r>
      <w:r>
        <w:rPr>
          <w:rFonts w:ascii="Arial" w:eastAsia="Calibri" w:hAnsi="Arial"/>
          <w:noProof/>
          <w:lang w:val="en"/>
        </w:rPr>
        <w:t>),</w:t>
      </w:r>
      <w:r w:rsidRPr="0066657A">
        <w:rPr>
          <w:rFonts w:ascii="Arial" w:eastAsia="Calibri" w:hAnsi="Arial"/>
          <w:noProof/>
          <w:lang w:val="en"/>
        </w:rPr>
        <w:t xml:space="preserve"> include a separate look-up file with translations (.csv or .txt)</w:t>
      </w:r>
      <w:r>
        <w:rPr>
          <w:rFonts w:ascii="Arial" w:eastAsia="Calibri" w:hAnsi="Arial"/>
          <w:noProof/>
          <w:lang w:val="en"/>
        </w:rPr>
        <w:t>.</w:t>
      </w:r>
    </w:p>
    <w:p w14:paraId="3CABF664" w14:textId="77777777" w:rsidR="003B37EB" w:rsidRDefault="003B37EB" w:rsidP="001500AC">
      <w:pPr>
        <w:jc w:val="both"/>
        <w:rPr>
          <w:rFonts w:ascii="Arial" w:eastAsia="Calibri" w:hAnsi="Arial"/>
          <w:noProof/>
          <w:lang w:val="en"/>
        </w:rPr>
      </w:pPr>
      <w:r>
        <w:rPr>
          <w:rFonts w:ascii="Arial" w:eastAsia="Calibri" w:hAnsi="Arial"/>
          <w:noProof/>
          <w:lang w:val="en"/>
        </w:rPr>
        <w:t>Provide original laboratory assay files and all available certified reference material certificates (.pdf).</w:t>
      </w:r>
    </w:p>
    <w:p w14:paraId="2C182FAC" w14:textId="5F911D1A" w:rsidR="003B37EB" w:rsidRDefault="003B37EB" w:rsidP="001500AC">
      <w:pPr>
        <w:jc w:val="both"/>
        <w:rPr>
          <w:rFonts w:ascii="Arial" w:eastAsia="Calibri" w:hAnsi="Arial"/>
          <w:noProof/>
          <w:lang w:val="en"/>
        </w:rPr>
      </w:pPr>
      <w:r>
        <w:rPr>
          <w:rFonts w:ascii="Arial" w:eastAsia="Calibri" w:hAnsi="Arial"/>
          <w:noProof/>
          <w:lang w:val="en"/>
        </w:rPr>
        <w:t xml:space="preserve">Where not provided in the text of the report, include cross sections in accordance with the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w:t>
      </w:r>
    </w:p>
    <w:p w14:paraId="36E9AF0E" w14:textId="7085FAD0" w:rsidR="003B37EB" w:rsidRDefault="003B37EB" w:rsidP="001500AC">
      <w:pPr>
        <w:jc w:val="both"/>
        <w:rPr>
          <w:rFonts w:ascii="Arial" w:eastAsia="Calibri" w:hAnsi="Arial" w:cs="Arial"/>
          <w:lang w:val="en-US"/>
        </w:rPr>
      </w:pPr>
      <w:r>
        <w:rPr>
          <w:rFonts w:ascii="Arial" w:eastAsia="Calibri" w:hAnsi="Arial" w:cs="Arial"/>
          <w:lang w:val="en-US"/>
        </w:rPr>
        <w:t xml:space="preserve">Core photographs/images </w:t>
      </w:r>
      <w:r w:rsidRPr="007E294F">
        <w:rPr>
          <w:rFonts w:ascii="Arial" w:eastAsia="Calibri" w:hAnsi="Arial" w:cs="Arial"/>
          <w:lang w:val="en-US"/>
        </w:rPr>
        <w:t xml:space="preserve">are to be provided in digital form as an appendix or attachment(s) to the report as per the </w:t>
      </w:r>
      <w:r>
        <w:rPr>
          <w:rFonts w:ascii="Arial" w:eastAsia="Calibri" w:hAnsi="Arial" w:cs="Arial"/>
          <w:lang w:val="en-US"/>
        </w:rPr>
        <w:t xml:space="preserve">Report </w:t>
      </w:r>
      <w:r w:rsidR="00636BF2">
        <w:rPr>
          <w:rFonts w:ascii="Arial" w:eastAsia="Calibri" w:hAnsi="Arial" w:cs="Arial"/>
          <w:lang w:val="en-US"/>
        </w:rPr>
        <w:t>f</w:t>
      </w:r>
      <w:r>
        <w:rPr>
          <w:rFonts w:ascii="Arial" w:eastAsia="Calibri" w:hAnsi="Arial" w:cs="Arial"/>
          <w:lang w:val="en-US"/>
        </w:rPr>
        <w:t xml:space="preserve">ile </w:t>
      </w:r>
      <w:r w:rsidR="00636BF2">
        <w:rPr>
          <w:rFonts w:ascii="Arial" w:eastAsia="Calibri" w:hAnsi="Arial" w:cs="Arial"/>
          <w:lang w:val="en-US"/>
        </w:rPr>
        <w:t>r</w:t>
      </w:r>
      <w:r>
        <w:rPr>
          <w:rFonts w:ascii="Arial" w:eastAsia="Calibri" w:hAnsi="Arial" w:cs="Arial"/>
          <w:lang w:val="en-US"/>
        </w:rPr>
        <w:t>equirements section (Table 7).</w:t>
      </w:r>
    </w:p>
    <w:p w14:paraId="17369844" w14:textId="055906A9" w:rsidR="003832AF" w:rsidRPr="00A43DDE" w:rsidRDefault="003832AF" w:rsidP="003832AF">
      <w:pPr>
        <w:pStyle w:val="Heading4"/>
      </w:pPr>
      <w:bookmarkStart w:id="93" w:name="_Toc170203944"/>
      <w:r w:rsidRPr="00A43DDE">
        <w:t xml:space="preserve">Mineralogy, </w:t>
      </w:r>
      <w:r w:rsidR="00051CFB">
        <w:t>p</w:t>
      </w:r>
      <w:r w:rsidRPr="00A43DDE">
        <w:t>etrology</w:t>
      </w:r>
      <w:r>
        <w:t xml:space="preserve"> and </w:t>
      </w:r>
      <w:r w:rsidR="00051CFB">
        <w:t>o</w:t>
      </w:r>
      <w:r>
        <w:t xml:space="preserve">ther </w:t>
      </w:r>
      <w:r w:rsidR="00051CFB">
        <w:t>s</w:t>
      </w:r>
      <w:r>
        <w:t>tudies</w:t>
      </w:r>
      <w:bookmarkEnd w:id="93"/>
    </w:p>
    <w:p w14:paraId="247C2BFE" w14:textId="77777777" w:rsidR="003832AF" w:rsidRPr="00836FB5" w:rsidRDefault="003832AF" w:rsidP="003832AF">
      <w:pPr>
        <w:rPr>
          <w:rFonts w:ascii="Arial" w:eastAsia="Calibri" w:hAnsi="Arial"/>
          <w:b/>
          <w:bCs/>
          <w:i/>
          <w:iCs/>
          <w:lang w:val="en"/>
        </w:rPr>
      </w:pPr>
      <w:r w:rsidRPr="001D6899">
        <w:rPr>
          <w:rFonts w:ascii="Arial" w:eastAsia="Calibri" w:hAnsi="Arial"/>
          <w:b/>
          <w:bCs/>
          <w:i/>
          <w:iCs/>
          <w:lang w:val="en"/>
        </w:rPr>
        <w:t>In the text of the report</w:t>
      </w:r>
    </w:p>
    <w:p w14:paraId="4AB06718" w14:textId="71B4E523" w:rsidR="003832AF" w:rsidRDefault="003832AF" w:rsidP="003832AF">
      <w:pPr>
        <w:jc w:val="both"/>
        <w:rPr>
          <w:rFonts w:ascii="Arial" w:eastAsia="Calibri" w:hAnsi="Arial"/>
          <w:noProof/>
          <w:lang w:val="en"/>
        </w:rPr>
      </w:pPr>
      <w:r>
        <w:rPr>
          <w:rFonts w:ascii="Arial" w:eastAsia="Calibri" w:hAnsi="Arial"/>
          <w:noProof/>
          <w:lang w:val="en"/>
        </w:rPr>
        <w:t>Studies including but not limited to</w:t>
      </w:r>
      <w:r w:rsidR="00D7440C">
        <w:rPr>
          <w:rFonts w:ascii="Arial" w:eastAsia="Calibri" w:hAnsi="Arial"/>
          <w:noProof/>
          <w:lang w:val="en"/>
        </w:rPr>
        <w:t>:</w:t>
      </w:r>
      <w:r>
        <w:rPr>
          <w:rFonts w:ascii="Arial" w:eastAsia="Calibri" w:hAnsi="Arial"/>
          <w:noProof/>
          <w:lang w:val="en"/>
        </w:rPr>
        <w:t xml:space="preserve"> m</w:t>
      </w:r>
      <w:r w:rsidRPr="00C56351">
        <w:rPr>
          <w:rFonts w:ascii="Arial" w:eastAsia="Calibri" w:hAnsi="Arial"/>
          <w:noProof/>
          <w:lang w:val="en"/>
        </w:rPr>
        <w:t>ineralog</w:t>
      </w:r>
      <w:r>
        <w:rPr>
          <w:rFonts w:ascii="Arial" w:eastAsia="Calibri" w:hAnsi="Arial"/>
          <w:noProof/>
          <w:lang w:val="en"/>
        </w:rPr>
        <w:t xml:space="preserve">y, </w:t>
      </w:r>
      <w:r w:rsidRPr="00C56351">
        <w:rPr>
          <w:rFonts w:ascii="Arial" w:eastAsia="Calibri" w:hAnsi="Arial"/>
          <w:noProof/>
          <w:lang w:val="en"/>
        </w:rPr>
        <w:t>petrolog</w:t>
      </w:r>
      <w:r>
        <w:rPr>
          <w:rFonts w:ascii="Arial" w:eastAsia="Calibri" w:hAnsi="Arial"/>
          <w:noProof/>
          <w:lang w:val="en"/>
        </w:rPr>
        <w:t>y, isotope, palaeontology and geochronology</w:t>
      </w:r>
      <w:r w:rsidRPr="00C56351">
        <w:rPr>
          <w:rFonts w:ascii="Arial" w:eastAsia="Calibri" w:hAnsi="Arial"/>
          <w:noProof/>
          <w:lang w:val="en"/>
        </w:rPr>
        <w:t xml:space="preserve"> should be </w:t>
      </w:r>
      <w:r>
        <w:rPr>
          <w:rFonts w:ascii="Arial" w:eastAsia="Calibri" w:hAnsi="Arial"/>
          <w:noProof/>
          <w:lang w:val="en"/>
        </w:rPr>
        <w:t>described</w:t>
      </w:r>
      <w:r w:rsidRPr="00C56351">
        <w:rPr>
          <w:rFonts w:ascii="Arial" w:eastAsia="Calibri" w:hAnsi="Arial"/>
          <w:noProof/>
          <w:lang w:val="en"/>
        </w:rPr>
        <w:t xml:space="preserve"> </w:t>
      </w:r>
      <w:r>
        <w:rPr>
          <w:rFonts w:ascii="Arial" w:eastAsia="Calibri" w:hAnsi="Arial"/>
          <w:noProof/>
          <w:lang w:val="en"/>
        </w:rPr>
        <w:t>in the text of the report with a discussion of the results and any interpretations.</w:t>
      </w:r>
    </w:p>
    <w:p w14:paraId="6C6FE9EB" w14:textId="1102FB0F" w:rsidR="003832AF" w:rsidRDefault="003832AF" w:rsidP="003832AF">
      <w:pPr>
        <w:jc w:val="both"/>
        <w:rPr>
          <w:rFonts w:ascii="Arial" w:eastAsia="Calibri" w:hAnsi="Arial"/>
          <w:noProof/>
          <w:lang w:val="en"/>
        </w:rPr>
      </w:pPr>
      <w:r>
        <w:rPr>
          <w:rFonts w:ascii="Arial" w:eastAsia="Calibri" w:hAnsi="Arial"/>
          <w:noProof/>
          <w:lang w:val="en"/>
        </w:rPr>
        <w:t>S</w:t>
      </w:r>
      <w:r w:rsidRPr="00C56351">
        <w:rPr>
          <w:rFonts w:ascii="Arial" w:eastAsia="Calibri" w:hAnsi="Arial"/>
          <w:noProof/>
          <w:lang w:val="en"/>
        </w:rPr>
        <w:t>ample location coordinates</w:t>
      </w:r>
      <w:r>
        <w:rPr>
          <w:rFonts w:ascii="Arial" w:eastAsia="Calibri" w:hAnsi="Arial"/>
          <w:noProof/>
          <w:lang w:val="en"/>
        </w:rPr>
        <w:t xml:space="preserve"> are to be included in the text of the report. Where relevant, s</w:t>
      </w:r>
      <w:r w:rsidRPr="00C56351">
        <w:rPr>
          <w:rFonts w:ascii="Arial" w:eastAsia="Calibri" w:hAnsi="Arial"/>
          <w:noProof/>
          <w:lang w:val="en"/>
        </w:rPr>
        <w:t>ample locations should be plotted on appr</w:t>
      </w:r>
      <w:r>
        <w:rPr>
          <w:rFonts w:ascii="Arial" w:eastAsia="Calibri" w:hAnsi="Arial"/>
          <w:noProof/>
          <w:lang w:val="en"/>
        </w:rPr>
        <w:t>opriate</w:t>
      </w:r>
      <w:r w:rsidRPr="00C56351">
        <w:rPr>
          <w:rFonts w:ascii="Arial" w:eastAsia="Calibri" w:hAnsi="Arial"/>
          <w:noProof/>
          <w:lang w:val="en"/>
        </w:rPr>
        <w:t xml:space="preserve"> plan</w:t>
      </w:r>
      <w:r>
        <w:rPr>
          <w:rFonts w:ascii="Arial" w:eastAsia="Calibri" w:hAnsi="Arial"/>
          <w:noProof/>
          <w:lang w:val="en"/>
        </w:rPr>
        <w:t>(</w:t>
      </w:r>
      <w:r w:rsidRPr="00C56351">
        <w:rPr>
          <w:rFonts w:ascii="Arial" w:eastAsia="Calibri" w:hAnsi="Arial"/>
          <w:noProof/>
          <w:lang w:val="en"/>
        </w:rPr>
        <w:t>s</w:t>
      </w:r>
      <w:r>
        <w:rPr>
          <w:rFonts w:ascii="Arial" w:eastAsia="Calibri" w:hAnsi="Arial"/>
          <w:noProof/>
          <w:lang w:val="en"/>
        </w:rPr>
        <w:t xml:space="preserve">) in accordance with the Maps and </w:t>
      </w:r>
      <w:r w:rsidR="00636BF2">
        <w:rPr>
          <w:rFonts w:ascii="Arial" w:eastAsia="Calibri" w:hAnsi="Arial"/>
          <w:noProof/>
          <w:lang w:val="en"/>
        </w:rPr>
        <w:t>p</w:t>
      </w:r>
      <w:r>
        <w:rPr>
          <w:rFonts w:ascii="Arial" w:eastAsia="Calibri" w:hAnsi="Arial"/>
          <w:noProof/>
          <w:lang w:val="en"/>
        </w:rPr>
        <w:t>lans</w:t>
      </w:r>
      <w:r w:rsidRPr="00C56351">
        <w:rPr>
          <w:rFonts w:ascii="Arial" w:eastAsia="Calibri" w:hAnsi="Arial"/>
          <w:noProof/>
          <w:lang w:val="en"/>
        </w:rPr>
        <w:t xml:space="preserve"> </w:t>
      </w:r>
      <w:r>
        <w:rPr>
          <w:rFonts w:ascii="Arial" w:eastAsia="Calibri" w:hAnsi="Arial"/>
          <w:noProof/>
          <w:lang w:val="en"/>
        </w:rPr>
        <w:t xml:space="preserve">section. If provided as separate file(s), ensure compliance with the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equirements section and that reference is made in the text of the report and table of contents.</w:t>
      </w:r>
    </w:p>
    <w:p w14:paraId="3C4F5530" w14:textId="77777777" w:rsidR="003832AF" w:rsidRPr="00A35589" w:rsidRDefault="003832AF" w:rsidP="003832AF">
      <w:pPr>
        <w:rPr>
          <w:rFonts w:ascii="Arial" w:hAnsi="Arial"/>
          <w:b/>
          <w:bCs/>
          <w:i/>
          <w:iCs/>
          <w:noProof/>
          <w:lang w:val="en"/>
        </w:rPr>
      </w:pPr>
      <w:r w:rsidRPr="008F1B08">
        <w:rPr>
          <w:rFonts w:ascii="Arial" w:hAnsi="Arial"/>
          <w:b/>
          <w:bCs/>
          <w:i/>
          <w:iCs/>
          <w:noProof/>
          <w:lang w:val="en"/>
        </w:rPr>
        <w:t xml:space="preserve">Attached </w:t>
      </w:r>
      <w:r>
        <w:rPr>
          <w:rFonts w:ascii="Arial" w:hAnsi="Arial"/>
          <w:b/>
          <w:bCs/>
          <w:i/>
          <w:iCs/>
          <w:noProof/>
          <w:lang w:val="en"/>
        </w:rPr>
        <w:t>file(s)</w:t>
      </w:r>
    </w:p>
    <w:p w14:paraId="4A83D8B8" w14:textId="101F488E" w:rsidR="003832AF" w:rsidRDefault="003832AF" w:rsidP="003832AF">
      <w:pPr>
        <w:jc w:val="both"/>
        <w:rPr>
          <w:rFonts w:ascii="Arial" w:eastAsia="Calibri" w:hAnsi="Arial"/>
          <w:noProof/>
          <w:lang w:val="en"/>
        </w:rPr>
      </w:pPr>
      <w:r>
        <w:rPr>
          <w:rFonts w:ascii="Arial" w:eastAsia="Calibri" w:hAnsi="Arial"/>
          <w:noProof/>
          <w:lang w:val="en"/>
        </w:rPr>
        <w:t xml:space="preserve">Include relevant consultants report(s), images, figures or other files in formats as per Report </w:t>
      </w:r>
      <w:r w:rsidR="00636BF2">
        <w:rPr>
          <w:rFonts w:ascii="Arial" w:eastAsia="Calibri" w:hAnsi="Arial"/>
          <w:noProof/>
          <w:lang w:val="en"/>
        </w:rPr>
        <w:t>f</w:t>
      </w:r>
      <w:r>
        <w:rPr>
          <w:rFonts w:ascii="Arial" w:eastAsia="Calibri" w:hAnsi="Arial"/>
          <w:noProof/>
          <w:lang w:val="en"/>
        </w:rPr>
        <w:t xml:space="preserve">ile </w:t>
      </w:r>
      <w:r w:rsidR="00636BF2">
        <w:rPr>
          <w:rFonts w:ascii="Arial" w:eastAsia="Calibri" w:hAnsi="Arial"/>
          <w:noProof/>
          <w:lang w:val="en"/>
        </w:rPr>
        <w:t>r</w:t>
      </w:r>
      <w:r>
        <w:rPr>
          <w:rFonts w:ascii="Arial" w:eastAsia="Calibri" w:hAnsi="Arial"/>
          <w:noProof/>
          <w:lang w:val="en"/>
        </w:rPr>
        <w:t xml:space="preserve">equirements. </w:t>
      </w:r>
    </w:p>
    <w:p w14:paraId="3F1DF338" w14:textId="77777777" w:rsidR="003832AF" w:rsidRPr="006138C8" w:rsidRDefault="003832AF" w:rsidP="003832AF">
      <w:pPr>
        <w:jc w:val="both"/>
        <w:rPr>
          <w:rFonts w:ascii="Arial" w:eastAsia="Calibri" w:hAnsi="Arial"/>
          <w:noProof/>
          <w:lang w:val="en"/>
        </w:rPr>
      </w:pPr>
      <w:r>
        <w:rPr>
          <w:rFonts w:ascii="Arial" w:eastAsia="Calibri" w:hAnsi="Arial"/>
          <w:noProof/>
          <w:lang w:val="en"/>
        </w:rPr>
        <w:t xml:space="preserve">Refer to the Geochemical Sampling and Drilling sections for data reporting requirements. Additionally, for hyperspectral data refer to section </w:t>
      </w:r>
      <w:r w:rsidRPr="006138C8">
        <w:rPr>
          <w:rFonts w:ascii="Arial" w:eastAsia="Calibri" w:hAnsi="Arial"/>
          <w:noProof/>
          <w:lang w:val="en"/>
        </w:rPr>
        <w:t>2.4.12 of the Australian</w:t>
      </w:r>
      <w:r>
        <w:rPr>
          <w:rFonts w:ascii="Arial" w:eastAsia="Calibri" w:hAnsi="Arial"/>
          <w:noProof/>
          <w:lang w:val="en"/>
        </w:rPr>
        <w:t xml:space="preserve"> requirements for the submission of digital exploration data.</w:t>
      </w:r>
    </w:p>
    <w:p w14:paraId="7B088627" w14:textId="77777777" w:rsidR="003832AF" w:rsidRPr="006B3BBB" w:rsidRDefault="003832AF" w:rsidP="003832AF">
      <w:pPr>
        <w:jc w:val="both"/>
        <w:rPr>
          <w:iCs/>
          <w:lang w:eastAsia="zh-CN"/>
        </w:rPr>
      </w:pPr>
      <w:r w:rsidRPr="006B3BBB">
        <w:rPr>
          <w:iCs/>
          <w:lang w:eastAsia="zh-CN"/>
        </w:rPr>
        <w:t xml:space="preserve">Contact the mineral tenements team for further advice </w:t>
      </w:r>
      <w:r>
        <w:rPr>
          <w:iCs/>
          <w:lang w:eastAsia="zh-CN"/>
        </w:rPr>
        <w:t>if required.</w:t>
      </w:r>
    </w:p>
    <w:p w14:paraId="110F8C11" w14:textId="7CB27A4B" w:rsidR="003832AF" w:rsidRDefault="003832AF" w:rsidP="003832AF">
      <w:pPr>
        <w:pStyle w:val="Heading4"/>
      </w:pPr>
      <w:bookmarkStart w:id="94" w:name="_Toc169857929"/>
      <w:bookmarkStart w:id="95" w:name="_Toc170203945"/>
      <w:r w:rsidRPr="00A43DDE">
        <w:t xml:space="preserve">Other </w:t>
      </w:r>
      <w:r w:rsidR="00051CFB">
        <w:t>s</w:t>
      </w:r>
      <w:r>
        <w:t xml:space="preserve">ubsurface </w:t>
      </w:r>
      <w:r w:rsidR="00051CFB">
        <w:t>e</w:t>
      </w:r>
      <w:r>
        <w:t>valuation</w:t>
      </w:r>
      <w:bookmarkEnd w:id="94"/>
      <w:bookmarkEnd w:id="95"/>
    </w:p>
    <w:p w14:paraId="1C7D326F" w14:textId="77777777" w:rsidR="003832AF" w:rsidRPr="00FE427F" w:rsidRDefault="003832AF" w:rsidP="00015ED2">
      <w:pPr>
        <w:rPr>
          <w:rFonts w:ascii="Arial" w:eastAsia="Calibri" w:hAnsi="Arial"/>
          <w:b/>
          <w:bCs/>
          <w:i/>
          <w:iCs/>
          <w:lang w:val="en"/>
        </w:rPr>
      </w:pPr>
      <w:r w:rsidRPr="001D6899">
        <w:rPr>
          <w:rFonts w:ascii="Arial" w:eastAsia="Calibri" w:hAnsi="Arial"/>
          <w:b/>
          <w:bCs/>
          <w:i/>
          <w:iCs/>
          <w:lang w:val="en"/>
        </w:rPr>
        <w:t>In the text of the report</w:t>
      </w:r>
    </w:p>
    <w:p w14:paraId="0A048007" w14:textId="0F45D49B" w:rsidR="003832AF" w:rsidRDefault="003832AF" w:rsidP="00015ED2">
      <w:pPr>
        <w:jc w:val="both"/>
        <w:rPr>
          <w:iCs/>
          <w:lang w:eastAsia="zh-CN"/>
        </w:rPr>
      </w:pPr>
      <w:r>
        <w:rPr>
          <w:iCs/>
          <w:lang w:eastAsia="zh-CN"/>
        </w:rPr>
        <w:t xml:space="preserve">Detail </w:t>
      </w:r>
      <w:r w:rsidRPr="00094C3F">
        <w:rPr>
          <w:iCs/>
          <w:lang w:eastAsia="zh-CN"/>
        </w:rPr>
        <w:t xml:space="preserve">any </w:t>
      </w:r>
      <w:r w:rsidR="00486897">
        <w:rPr>
          <w:iCs/>
          <w:lang w:eastAsia="zh-CN"/>
        </w:rPr>
        <w:t xml:space="preserve">sub-surface </w:t>
      </w:r>
      <w:r w:rsidRPr="00094C3F">
        <w:rPr>
          <w:iCs/>
          <w:lang w:eastAsia="zh-CN"/>
        </w:rPr>
        <w:t xml:space="preserve">exploration activities </w:t>
      </w:r>
      <w:r>
        <w:rPr>
          <w:iCs/>
          <w:lang w:eastAsia="zh-CN"/>
        </w:rPr>
        <w:t>conducted</w:t>
      </w:r>
      <w:r w:rsidRPr="00094C3F">
        <w:rPr>
          <w:iCs/>
          <w:lang w:eastAsia="zh-CN"/>
        </w:rPr>
        <w:t xml:space="preserve"> which are not appropriately represented by the previous categorie</w:t>
      </w:r>
      <w:r>
        <w:rPr>
          <w:iCs/>
          <w:lang w:eastAsia="zh-CN"/>
        </w:rPr>
        <w:t>s</w:t>
      </w:r>
      <w:r w:rsidRPr="00094C3F">
        <w:rPr>
          <w:iCs/>
          <w:lang w:eastAsia="zh-CN"/>
        </w:rPr>
        <w:t xml:space="preserve">. </w:t>
      </w:r>
      <w:r>
        <w:rPr>
          <w:iCs/>
          <w:lang w:eastAsia="zh-CN"/>
        </w:rPr>
        <w:t>Include</w:t>
      </w:r>
      <w:r w:rsidRPr="00094C3F">
        <w:rPr>
          <w:iCs/>
          <w:lang w:eastAsia="zh-CN"/>
        </w:rPr>
        <w:t xml:space="preserve"> relevant information such as </w:t>
      </w:r>
      <w:r>
        <w:rPr>
          <w:iCs/>
          <w:lang w:eastAsia="zh-CN"/>
        </w:rPr>
        <w:t xml:space="preserve">the </w:t>
      </w:r>
      <w:r w:rsidRPr="00094C3F">
        <w:rPr>
          <w:iCs/>
          <w:lang w:eastAsia="zh-CN"/>
        </w:rPr>
        <w:t>type of investigation or activity, aim or purpose, methodology, results, samples taken and analysis types. This category applies to activities such as:</w:t>
      </w:r>
    </w:p>
    <w:p w14:paraId="3F287BAF" w14:textId="6161E076" w:rsidR="005B54A4" w:rsidRDefault="003832AF" w:rsidP="00650EF7">
      <w:pPr>
        <w:pStyle w:val="ListParagraph"/>
        <w:numPr>
          <w:ilvl w:val="0"/>
          <w:numId w:val="39"/>
        </w:numPr>
        <w:ind w:left="340" w:hanging="227"/>
        <w:contextualSpacing w:val="0"/>
        <w:jc w:val="both"/>
        <w:rPr>
          <w:iCs/>
          <w:lang w:eastAsia="zh-CN"/>
        </w:rPr>
      </w:pPr>
      <w:r>
        <w:rPr>
          <w:iCs/>
          <w:lang w:eastAsia="zh-CN"/>
        </w:rPr>
        <w:t>b</w:t>
      </w:r>
      <w:r w:rsidRPr="00094C3F">
        <w:rPr>
          <w:iCs/>
          <w:lang w:eastAsia="zh-CN"/>
        </w:rPr>
        <w:t xml:space="preserve">ulk </w:t>
      </w:r>
      <w:r>
        <w:rPr>
          <w:iCs/>
          <w:lang w:eastAsia="zh-CN"/>
        </w:rPr>
        <w:t>s</w:t>
      </w:r>
      <w:r w:rsidRPr="00094C3F">
        <w:rPr>
          <w:iCs/>
          <w:lang w:eastAsia="zh-CN"/>
        </w:rPr>
        <w:t>ampling</w:t>
      </w:r>
    </w:p>
    <w:p w14:paraId="69B04CC1" w14:textId="1DA78866" w:rsidR="003832AF" w:rsidRPr="00094C3F" w:rsidRDefault="003832AF" w:rsidP="00650EF7">
      <w:pPr>
        <w:pStyle w:val="ListParagraph"/>
        <w:numPr>
          <w:ilvl w:val="0"/>
          <w:numId w:val="39"/>
        </w:numPr>
        <w:ind w:left="340" w:hanging="227"/>
        <w:contextualSpacing w:val="0"/>
        <w:jc w:val="both"/>
        <w:rPr>
          <w:iCs/>
          <w:lang w:eastAsia="zh-CN"/>
        </w:rPr>
      </w:pPr>
      <w:r>
        <w:rPr>
          <w:iCs/>
          <w:lang w:eastAsia="zh-CN"/>
        </w:rPr>
        <w:t>b</w:t>
      </w:r>
      <w:r w:rsidRPr="00094C3F">
        <w:rPr>
          <w:iCs/>
          <w:lang w:eastAsia="zh-CN"/>
        </w:rPr>
        <w:t xml:space="preserve">ulk </w:t>
      </w:r>
      <w:r>
        <w:rPr>
          <w:iCs/>
          <w:lang w:eastAsia="zh-CN"/>
        </w:rPr>
        <w:t>s</w:t>
      </w:r>
      <w:r w:rsidRPr="00094C3F">
        <w:rPr>
          <w:iCs/>
          <w:lang w:eastAsia="zh-CN"/>
        </w:rPr>
        <w:t xml:space="preserve">ample </w:t>
      </w:r>
      <w:r>
        <w:rPr>
          <w:iCs/>
          <w:lang w:eastAsia="zh-CN"/>
        </w:rPr>
        <w:t>m</w:t>
      </w:r>
      <w:r w:rsidRPr="00094C3F">
        <w:rPr>
          <w:iCs/>
          <w:lang w:eastAsia="zh-CN"/>
        </w:rPr>
        <w:t xml:space="preserve">ill </w:t>
      </w:r>
      <w:r>
        <w:rPr>
          <w:iCs/>
          <w:lang w:eastAsia="zh-CN"/>
        </w:rPr>
        <w:t>p</w:t>
      </w:r>
      <w:r w:rsidRPr="00094C3F">
        <w:rPr>
          <w:iCs/>
          <w:lang w:eastAsia="zh-CN"/>
        </w:rPr>
        <w:t xml:space="preserve">rocess </w:t>
      </w:r>
      <w:r>
        <w:rPr>
          <w:iCs/>
          <w:lang w:eastAsia="zh-CN"/>
        </w:rPr>
        <w:t>t</w:t>
      </w:r>
      <w:r w:rsidRPr="00094C3F">
        <w:rPr>
          <w:iCs/>
          <w:lang w:eastAsia="zh-CN"/>
        </w:rPr>
        <w:t>esting</w:t>
      </w:r>
    </w:p>
    <w:p w14:paraId="2B7D7B81" w14:textId="0D03DA6F" w:rsidR="003832AF" w:rsidRPr="00094C3F" w:rsidRDefault="003832AF" w:rsidP="00650EF7">
      <w:pPr>
        <w:pStyle w:val="ListParagraph"/>
        <w:numPr>
          <w:ilvl w:val="0"/>
          <w:numId w:val="39"/>
        </w:numPr>
        <w:ind w:left="340" w:hanging="227"/>
        <w:contextualSpacing w:val="0"/>
        <w:jc w:val="both"/>
        <w:rPr>
          <w:iCs/>
          <w:lang w:eastAsia="zh-CN"/>
        </w:rPr>
      </w:pPr>
      <w:r>
        <w:rPr>
          <w:iCs/>
          <w:lang w:eastAsia="zh-CN"/>
        </w:rPr>
        <w:t>m</w:t>
      </w:r>
      <w:r w:rsidRPr="00094C3F">
        <w:rPr>
          <w:iCs/>
          <w:lang w:eastAsia="zh-CN"/>
        </w:rPr>
        <w:t xml:space="preserve">ineral </w:t>
      </w:r>
      <w:r>
        <w:rPr>
          <w:iCs/>
          <w:lang w:eastAsia="zh-CN"/>
        </w:rPr>
        <w:t>p</w:t>
      </w:r>
      <w:r w:rsidRPr="00094C3F">
        <w:rPr>
          <w:iCs/>
          <w:lang w:eastAsia="zh-CN"/>
        </w:rPr>
        <w:t>rocessing and related studies</w:t>
      </w:r>
    </w:p>
    <w:p w14:paraId="07F7D337" w14:textId="77777777" w:rsidR="003832AF" w:rsidRPr="00094C3F" w:rsidRDefault="003832AF" w:rsidP="00650EF7">
      <w:pPr>
        <w:pStyle w:val="ListParagraph"/>
        <w:numPr>
          <w:ilvl w:val="0"/>
          <w:numId w:val="39"/>
        </w:numPr>
        <w:ind w:left="340" w:hanging="227"/>
        <w:contextualSpacing w:val="0"/>
        <w:jc w:val="both"/>
        <w:rPr>
          <w:iCs/>
          <w:lang w:eastAsia="zh-CN"/>
        </w:rPr>
      </w:pPr>
      <w:r>
        <w:rPr>
          <w:iCs/>
          <w:lang w:eastAsia="zh-CN"/>
        </w:rPr>
        <w:t>s</w:t>
      </w:r>
      <w:r w:rsidRPr="00094C3F">
        <w:rPr>
          <w:iCs/>
          <w:lang w:eastAsia="zh-CN"/>
        </w:rPr>
        <w:t xml:space="preserve">haft or </w:t>
      </w:r>
      <w:r>
        <w:rPr>
          <w:iCs/>
          <w:lang w:eastAsia="zh-CN"/>
        </w:rPr>
        <w:t>u</w:t>
      </w:r>
      <w:r w:rsidRPr="00094C3F">
        <w:rPr>
          <w:iCs/>
          <w:lang w:eastAsia="zh-CN"/>
        </w:rPr>
        <w:t xml:space="preserve">nderground </w:t>
      </w:r>
      <w:r>
        <w:rPr>
          <w:iCs/>
          <w:lang w:eastAsia="zh-CN"/>
        </w:rPr>
        <w:t>d</w:t>
      </w:r>
      <w:r w:rsidRPr="00094C3F">
        <w:rPr>
          <w:iCs/>
          <w:lang w:eastAsia="zh-CN"/>
        </w:rPr>
        <w:t>evelopment in an exploration context</w:t>
      </w:r>
    </w:p>
    <w:p w14:paraId="496EA62B" w14:textId="4BCBE162" w:rsidR="003832AF" w:rsidRPr="00094C3F" w:rsidRDefault="003832AF" w:rsidP="00650EF7">
      <w:pPr>
        <w:pStyle w:val="ListParagraph"/>
        <w:numPr>
          <w:ilvl w:val="0"/>
          <w:numId w:val="39"/>
        </w:numPr>
        <w:ind w:left="340" w:hanging="227"/>
        <w:contextualSpacing w:val="0"/>
        <w:jc w:val="both"/>
        <w:rPr>
          <w:iCs/>
          <w:lang w:eastAsia="zh-CN"/>
        </w:rPr>
      </w:pPr>
      <w:r>
        <w:rPr>
          <w:iCs/>
          <w:lang w:eastAsia="zh-CN"/>
        </w:rPr>
        <w:t>s</w:t>
      </w:r>
      <w:r w:rsidRPr="00094C3F">
        <w:rPr>
          <w:iCs/>
          <w:lang w:eastAsia="zh-CN"/>
        </w:rPr>
        <w:t>ubsurface geophysical surveys</w:t>
      </w:r>
    </w:p>
    <w:p w14:paraId="34E99A83" w14:textId="3B5B52A0" w:rsidR="003832AF" w:rsidRPr="00094C3F" w:rsidRDefault="003832AF" w:rsidP="00650EF7">
      <w:pPr>
        <w:pStyle w:val="ListParagraph"/>
        <w:numPr>
          <w:ilvl w:val="0"/>
          <w:numId w:val="39"/>
        </w:numPr>
        <w:ind w:left="340" w:hanging="227"/>
        <w:contextualSpacing w:val="0"/>
        <w:jc w:val="both"/>
        <w:rPr>
          <w:iCs/>
          <w:lang w:eastAsia="zh-CN"/>
        </w:rPr>
      </w:pPr>
      <w:r>
        <w:rPr>
          <w:iCs/>
          <w:lang w:eastAsia="zh-CN"/>
        </w:rPr>
        <w:t>s</w:t>
      </w:r>
      <w:r w:rsidRPr="00094C3F">
        <w:rPr>
          <w:iCs/>
          <w:lang w:eastAsia="zh-CN"/>
        </w:rPr>
        <w:t xml:space="preserve">ubsurface sampling </w:t>
      </w:r>
      <w:r>
        <w:rPr>
          <w:iCs/>
          <w:lang w:eastAsia="zh-CN"/>
        </w:rPr>
        <w:t>-</w:t>
      </w:r>
      <w:r w:rsidRPr="00094C3F">
        <w:rPr>
          <w:iCs/>
          <w:lang w:eastAsia="zh-CN"/>
        </w:rPr>
        <w:t xml:space="preserve"> lab</w:t>
      </w:r>
      <w:r>
        <w:rPr>
          <w:iCs/>
          <w:lang w:eastAsia="zh-CN"/>
        </w:rPr>
        <w:t>oratory</w:t>
      </w:r>
      <w:r w:rsidRPr="00094C3F">
        <w:rPr>
          <w:iCs/>
          <w:lang w:eastAsia="zh-CN"/>
        </w:rPr>
        <w:t>, whole rock, mineral, isotopic, petrology or other analysis</w:t>
      </w:r>
    </w:p>
    <w:p w14:paraId="00D953BC" w14:textId="77777777" w:rsidR="003832AF" w:rsidRPr="00121058" w:rsidRDefault="003832AF" w:rsidP="00650EF7">
      <w:pPr>
        <w:pStyle w:val="ListParagraph"/>
        <w:numPr>
          <w:ilvl w:val="0"/>
          <w:numId w:val="39"/>
        </w:numPr>
        <w:ind w:left="340" w:hanging="227"/>
        <w:contextualSpacing w:val="0"/>
        <w:jc w:val="both"/>
        <w:rPr>
          <w:lang w:eastAsia="zh-CN"/>
        </w:rPr>
      </w:pPr>
      <w:r>
        <w:rPr>
          <w:iCs/>
          <w:lang w:eastAsia="zh-CN"/>
        </w:rPr>
        <w:t>o</w:t>
      </w:r>
      <w:r w:rsidRPr="00094C3F">
        <w:rPr>
          <w:iCs/>
          <w:lang w:eastAsia="zh-CN"/>
        </w:rPr>
        <w:t xml:space="preserve">ther </w:t>
      </w:r>
      <w:r>
        <w:rPr>
          <w:iCs/>
          <w:lang w:eastAsia="zh-CN"/>
        </w:rPr>
        <w:t>s</w:t>
      </w:r>
      <w:r w:rsidRPr="00094C3F">
        <w:rPr>
          <w:iCs/>
          <w:lang w:eastAsia="zh-CN"/>
        </w:rPr>
        <w:t xml:space="preserve">ubsurface </w:t>
      </w:r>
      <w:r>
        <w:rPr>
          <w:iCs/>
          <w:lang w:eastAsia="zh-CN"/>
        </w:rPr>
        <w:t>a</w:t>
      </w:r>
      <w:r w:rsidRPr="00094C3F">
        <w:rPr>
          <w:iCs/>
          <w:lang w:eastAsia="zh-CN"/>
        </w:rPr>
        <w:t>ctivities</w:t>
      </w:r>
      <w:r>
        <w:rPr>
          <w:iCs/>
          <w:lang w:eastAsia="zh-CN"/>
        </w:rPr>
        <w:t xml:space="preserve"> not covered above</w:t>
      </w:r>
      <w:r w:rsidRPr="00094C3F">
        <w:rPr>
          <w:iCs/>
          <w:lang w:eastAsia="zh-CN"/>
        </w:rPr>
        <w:t xml:space="preserve"> in an exploration context</w:t>
      </w:r>
      <w:r>
        <w:rPr>
          <w:iCs/>
          <w:lang w:eastAsia="zh-CN"/>
        </w:rPr>
        <w:t>.</w:t>
      </w:r>
    </w:p>
    <w:p w14:paraId="2C6DF2FE" w14:textId="77777777" w:rsidR="003832AF" w:rsidRPr="00D73D96" w:rsidRDefault="003832AF" w:rsidP="00015ED2">
      <w:pPr>
        <w:rPr>
          <w:rFonts w:ascii="Arial" w:hAnsi="Arial"/>
          <w:b/>
          <w:bCs/>
          <w:i/>
          <w:iCs/>
          <w:noProof/>
          <w:lang w:val="en"/>
        </w:rPr>
      </w:pPr>
      <w:r w:rsidRPr="00D73D96">
        <w:rPr>
          <w:rFonts w:ascii="Arial" w:hAnsi="Arial"/>
          <w:b/>
          <w:bCs/>
          <w:i/>
          <w:iCs/>
          <w:noProof/>
          <w:lang w:val="en"/>
        </w:rPr>
        <w:t>Attached Data File Requirements</w:t>
      </w:r>
    </w:p>
    <w:p w14:paraId="110FCDBF" w14:textId="77777777" w:rsidR="003832AF" w:rsidRDefault="003832AF" w:rsidP="00015ED2">
      <w:pPr>
        <w:jc w:val="both"/>
        <w:rPr>
          <w:iCs/>
          <w:lang w:eastAsia="zh-CN"/>
        </w:rPr>
      </w:pPr>
      <w:r>
        <w:rPr>
          <w:iCs/>
          <w:lang w:eastAsia="zh-CN"/>
        </w:rPr>
        <w:t>If applicable provide:</w:t>
      </w:r>
    </w:p>
    <w:p w14:paraId="2654E4B4" w14:textId="3B3F090E" w:rsidR="003832AF" w:rsidRPr="00A641BB" w:rsidRDefault="003832AF" w:rsidP="00650EF7">
      <w:pPr>
        <w:pStyle w:val="ListParagraph"/>
        <w:numPr>
          <w:ilvl w:val="0"/>
          <w:numId w:val="39"/>
        </w:numPr>
        <w:ind w:left="340" w:hanging="227"/>
        <w:contextualSpacing w:val="0"/>
        <w:jc w:val="both"/>
        <w:rPr>
          <w:rFonts w:eastAsia="Calibri"/>
          <w:lang w:eastAsia="zh-CN"/>
        </w:rPr>
      </w:pPr>
      <w:r w:rsidRPr="00A641BB">
        <w:rPr>
          <w:rFonts w:eastAsia="Calibri"/>
          <w:lang w:eastAsia="zh-CN"/>
        </w:rPr>
        <w:t xml:space="preserve">relevant consultant report(s) in .pdf format as per </w:t>
      </w:r>
      <w:r>
        <w:rPr>
          <w:rFonts w:eastAsia="Calibri"/>
          <w:lang w:eastAsia="zh-CN"/>
        </w:rPr>
        <w:t xml:space="preserve">the </w:t>
      </w:r>
      <w:r w:rsidRPr="00A641BB">
        <w:rPr>
          <w:rFonts w:eastAsia="Calibri"/>
          <w:lang w:eastAsia="zh-CN"/>
        </w:rPr>
        <w:t xml:space="preserve">Report </w:t>
      </w:r>
      <w:r w:rsidR="00636BF2">
        <w:rPr>
          <w:rFonts w:eastAsia="Calibri"/>
          <w:lang w:eastAsia="zh-CN"/>
        </w:rPr>
        <w:t>f</w:t>
      </w:r>
      <w:r w:rsidRPr="00A641BB">
        <w:rPr>
          <w:rFonts w:eastAsia="Calibri"/>
          <w:lang w:eastAsia="zh-CN"/>
        </w:rPr>
        <w:t xml:space="preserve">ile </w:t>
      </w:r>
      <w:r w:rsidR="00636BF2">
        <w:rPr>
          <w:rFonts w:eastAsia="Calibri"/>
          <w:lang w:eastAsia="zh-CN"/>
        </w:rPr>
        <w:t>r</w:t>
      </w:r>
      <w:r w:rsidRPr="00A641BB">
        <w:rPr>
          <w:rFonts w:eastAsia="Calibri"/>
          <w:lang w:eastAsia="zh-CN"/>
        </w:rPr>
        <w:t>equirements</w:t>
      </w:r>
      <w:r>
        <w:rPr>
          <w:rFonts w:eastAsia="Calibri"/>
          <w:lang w:eastAsia="zh-CN"/>
        </w:rPr>
        <w:t xml:space="preserve"> section</w:t>
      </w:r>
    </w:p>
    <w:p w14:paraId="21D69416" w14:textId="77777777" w:rsidR="003832AF" w:rsidRPr="000D49CB" w:rsidRDefault="003832AF" w:rsidP="00650EF7">
      <w:pPr>
        <w:pStyle w:val="ListParagraph"/>
        <w:numPr>
          <w:ilvl w:val="0"/>
          <w:numId w:val="39"/>
        </w:numPr>
        <w:ind w:left="340" w:hanging="227"/>
        <w:contextualSpacing w:val="0"/>
        <w:jc w:val="both"/>
        <w:rPr>
          <w:iCs/>
          <w:lang w:eastAsia="zh-CN"/>
        </w:rPr>
      </w:pPr>
      <w:r w:rsidRPr="0042017E">
        <w:rPr>
          <w:iCs/>
          <w:lang w:eastAsia="zh-CN"/>
        </w:rPr>
        <w:t>unprocessed data</w:t>
      </w:r>
      <w:r>
        <w:rPr>
          <w:iCs/>
          <w:lang w:eastAsia="zh-CN"/>
        </w:rPr>
        <w:t xml:space="preserve"> generated is to</w:t>
      </w:r>
      <w:r w:rsidRPr="0042017E">
        <w:rPr>
          <w:iCs/>
          <w:lang w:eastAsia="zh-CN"/>
        </w:rPr>
        <w:t xml:space="preserve"> be supplied as flat TAB-delimited ASCII MRT files with a suffix of .txt as generated by the current version of the MRT software. This software can be downloaded from the Resources Victoria website.</w:t>
      </w:r>
    </w:p>
    <w:p w14:paraId="3FFBE526" w14:textId="77777777" w:rsidR="003832AF" w:rsidRDefault="003832AF" w:rsidP="00650EF7">
      <w:pPr>
        <w:pStyle w:val="ListParagraph"/>
        <w:numPr>
          <w:ilvl w:val="0"/>
          <w:numId w:val="39"/>
        </w:numPr>
        <w:ind w:left="340" w:hanging="227"/>
        <w:contextualSpacing w:val="0"/>
        <w:jc w:val="both"/>
        <w:rPr>
          <w:iCs/>
          <w:lang w:eastAsia="zh-CN"/>
        </w:rPr>
      </w:pPr>
      <w:r w:rsidRPr="002072DE">
        <w:rPr>
          <w:iCs/>
          <w:lang w:eastAsia="zh-CN"/>
        </w:rPr>
        <w:t xml:space="preserve">original laboratory assay files and all available certified reference material certificates </w:t>
      </w:r>
      <w:r>
        <w:rPr>
          <w:iCs/>
          <w:lang w:eastAsia="zh-CN"/>
        </w:rPr>
        <w:t xml:space="preserve">in </w:t>
      </w:r>
      <w:r w:rsidRPr="000D49CB">
        <w:rPr>
          <w:iCs/>
          <w:lang w:eastAsia="zh-CN"/>
        </w:rPr>
        <w:t>.</w:t>
      </w:r>
      <w:r w:rsidRPr="002072DE">
        <w:rPr>
          <w:iCs/>
          <w:lang w:eastAsia="zh-CN"/>
        </w:rPr>
        <w:t>pdf</w:t>
      </w:r>
      <w:r>
        <w:rPr>
          <w:iCs/>
          <w:lang w:eastAsia="zh-CN"/>
        </w:rPr>
        <w:t xml:space="preserve"> format</w:t>
      </w:r>
    </w:p>
    <w:p w14:paraId="3D92BA22" w14:textId="366C95F8" w:rsidR="003832AF" w:rsidRPr="00B53E06" w:rsidRDefault="003832AF" w:rsidP="00650EF7">
      <w:pPr>
        <w:pStyle w:val="ListParagraph"/>
        <w:numPr>
          <w:ilvl w:val="0"/>
          <w:numId w:val="39"/>
        </w:numPr>
        <w:ind w:left="340" w:hanging="227"/>
        <w:contextualSpacing w:val="0"/>
        <w:jc w:val="both"/>
        <w:rPr>
          <w:iCs/>
          <w:lang w:eastAsia="zh-CN"/>
        </w:rPr>
      </w:pPr>
      <w:r>
        <w:rPr>
          <w:iCs/>
          <w:lang w:eastAsia="zh-CN"/>
        </w:rPr>
        <w:t xml:space="preserve">geophysics data and information in accordance with the Ground </w:t>
      </w:r>
      <w:r w:rsidR="003765D7">
        <w:rPr>
          <w:iCs/>
          <w:lang w:eastAsia="zh-CN"/>
        </w:rPr>
        <w:t>g</w:t>
      </w:r>
      <w:r>
        <w:rPr>
          <w:iCs/>
          <w:lang w:eastAsia="zh-CN"/>
        </w:rPr>
        <w:t>eophysics section.</w:t>
      </w:r>
    </w:p>
    <w:p w14:paraId="40FB8BE9" w14:textId="0BCEF75A" w:rsidR="003832AF" w:rsidRPr="000C6909" w:rsidRDefault="003832AF" w:rsidP="00015ED2">
      <w:pPr>
        <w:jc w:val="both"/>
        <w:rPr>
          <w:iCs/>
          <w:lang w:eastAsia="zh-CN"/>
        </w:rPr>
      </w:pPr>
      <w:r w:rsidRPr="006B3BBB">
        <w:rPr>
          <w:iCs/>
          <w:lang w:eastAsia="zh-CN"/>
        </w:rPr>
        <w:t>Contact the mineral tenements team for further advice</w:t>
      </w:r>
      <w:r>
        <w:rPr>
          <w:iCs/>
          <w:lang w:eastAsia="zh-CN"/>
        </w:rPr>
        <w:t xml:space="preserve"> if required.</w:t>
      </w:r>
    </w:p>
    <w:p w14:paraId="78F8B787" w14:textId="77777777" w:rsidR="003765D7" w:rsidRDefault="003765D7" w:rsidP="00024133">
      <w:pPr>
        <w:jc w:val="both"/>
      </w:pPr>
      <w:bookmarkStart w:id="96" w:name="_Toc169857930"/>
    </w:p>
    <w:p w14:paraId="0D333028" w14:textId="7EC22454" w:rsidR="003832AF" w:rsidRPr="00A43DDE" w:rsidRDefault="003832AF" w:rsidP="003832AF">
      <w:pPr>
        <w:pStyle w:val="Heading4"/>
        <w:jc w:val="both"/>
      </w:pPr>
      <w:bookmarkStart w:id="97" w:name="_Toc170203946"/>
      <w:r w:rsidRPr="00A43DDE">
        <w:lastRenderedPageBreak/>
        <w:t>Environment / Rehabilitation</w:t>
      </w:r>
      <w:bookmarkEnd w:id="96"/>
      <w:bookmarkEnd w:id="97"/>
    </w:p>
    <w:p w14:paraId="7FCB1F15" w14:textId="77777777" w:rsidR="003832AF" w:rsidRPr="00FE427F" w:rsidRDefault="003832AF" w:rsidP="00015ED2">
      <w:pPr>
        <w:rPr>
          <w:rFonts w:ascii="Arial" w:eastAsia="Calibri" w:hAnsi="Arial"/>
          <w:b/>
          <w:i/>
          <w:lang w:val="en"/>
        </w:rPr>
      </w:pPr>
      <w:r w:rsidRPr="001D6899">
        <w:rPr>
          <w:rFonts w:ascii="Arial" w:eastAsia="Calibri" w:hAnsi="Arial"/>
          <w:b/>
          <w:bCs/>
          <w:i/>
          <w:iCs/>
          <w:lang w:val="en"/>
        </w:rPr>
        <w:t>In the text of the report</w:t>
      </w:r>
    </w:p>
    <w:p w14:paraId="2E745D72" w14:textId="77777777" w:rsidR="003832AF" w:rsidRDefault="003832AF" w:rsidP="00015ED2">
      <w:pPr>
        <w:jc w:val="both"/>
        <w:rPr>
          <w:rFonts w:ascii="Arial" w:eastAsia="Calibri" w:hAnsi="Arial"/>
          <w:noProof/>
          <w:lang w:val="en"/>
        </w:rPr>
      </w:pPr>
      <w:r>
        <w:rPr>
          <w:lang w:eastAsia="zh-CN"/>
        </w:rPr>
        <w:t xml:space="preserve">Provide a summary of </w:t>
      </w:r>
      <w:r>
        <w:rPr>
          <w:rFonts w:ascii="Arial" w:eastAsia="Calibri" w:hAnsi="Arial"/>
          <w:noProof/>
          <w:lang w:val="en"/>
        </w:rPr>
        <w:t xml:space="preserve">the following information: </w:t>
      </w:r>
    </w:p>
    <w:p w14:paraId="413198C9" w14:textId="77777777" w:rsidR="003832AF" w:rsidRPr="00C56351" w:rsidRDefault="003832AF" w:rsidP="00650EF7">
      <w:pPr>
        <w:pStyle w:val="ListParagraph"/>
        <w:numPr>
          <w:ilvl w:val="0"/>
          <w:numId w:val="40"/>
        </w:numPr>
        <w:ind w:left="340" w:hanging="227"/>
        <w:contextualSpacing w:val="0"/>
        <w:jc w:val="both"/>
        <w:rPr>
          <w:rFonts w:ascii="Arial" w:eastAsia="Calibri" w:hAnsi="Arial"/>
          <w:noProof/>
          <w:lang w:val="en"/>
        </w:rPr>
      </w:pPr>
      <w:r w:rsidRPr="00C56351">
        <w:rPr>
          <w:rFonts w:ascii="Arial" w:eastAsia="Calibri" w:hAnsi="Arial"/>
          <w:noProof/>
          <w:lang w:val="en"/>
        </w:rPr>
        <w:t>details of all operations that disturb</w:t>
      </w:r>
      <w:r>
        <w:rPr>
          <w:rFonts w:ascii="Arial" w:eastAsia="Calibri" w:hAnsi="Arial"/>
          <w:noProof/>
          <w:lang w:val="en"/>
        </w:rPr>
        <w:t>ed</w:t>
      </w:r>
      <w:r w:rsidRPr="00C56351">
        <w:rPr>
          <w:rFonts w:ascii="Arial" w:eastAsia="Calibri" w:hAnsi="Arial"/>
          <w:noProof/>
          <w:lang w:val="en"/>
        </w:rPr>
        <w:t xml:space="preserve"> the surface, vegetation or waterways and </w:t>
      </w:r>
      <w:r>
        <w:rPr>
          <w:rFonts w:ascii="Arial" w:eastAsia="Calibri" w:hAnsi="Arial"/>
          <w:noProof/>
          <w:lang w:val="en"/>
        </w:rPr>
        <w:t>e</w:t>
      </w:r>
      <w:r w:rsidRPr="00C56351">
        <w:rPr>
          <w:rFonts w:ascii="Arial" w:eastAsia="Calibri" w:hAnsi="Arial"/>
          <w:noProof/>
          <w:lang w:val="en"/>
        </w:rPr>
        <w:t xml:space="preserve">ffect </w:t>
      </w:r>
      <w:r>
        <w:rPr>
          <w:rFonts w:ascii="Arial" w:eastAsia="Calibri" w:hAnsi="Arial"/>
          <w:noProof/>
          <w:lang w:val="en"/>
        </w:rPr>
        <w:t xml:space="preserve">on </w:t>
      </w:r>
      <w:r w:rsidRPr="00C56351">
        <w:rPr>
          <w:rFonts w:ascii="Arial" w:eastAsia="Calibri" w:hAnsi="Arial"/>
          <w:noProof/>
          <w:lang w:val="en"/>
        </w:rPr>
        <w:t>the environment</w:t>
      </w:r>
    </w:p>
    <w:p w14:paraId="26BF1D9B" w14:textId="79977198" w:rsidR="003832AF" w:rsidRPr="00C56351" w:rsidRDefault="003832AF" w:rsidP="00650EF7">
      <w:pPr>
        <w:numPr>
          <w:ilvl w:val="0"/>
          <w:numId w:val="37"/>
        </w:numPr>
        <w:ind w:left="340" w:hanging="227"/>
        <w:jc w:val="both"/>
        <w:rPr>
          <w:rFonts w:ascii="Arial" w:eastAsia="Calibri" w:hAnsi="Arial"/>
          <w:noProof/>
          <w:lang w:val="en"/>
        </w:rPr>
      </w:pPr>
      <w:r w:rsidRPr="00C56351">
        <w:rPr>
          <w:rFonts w:ascii="Arial" w:eastAsia="Calibri" w:hAnsi="Arial"/>
          <w:noProof/>
          <w:lang w:val="en"/>
        </w:rPr>
        <w:t>measures taken to avoid damage and protect flora</w:t>
      </w:r>
      <w:r w:rsidR="009B2C98">
        <w:rPr>
          <w:rFonts w:ascii="Arial" w:eastAsia="Calibri" w:hAnsi="Arial"/>
          <w:noProof/>
          <w:lang w:val="en"/>
        </w:rPr>
        <w:t xml:space="preserve"> </w:t>
      </w:r>
      <w:r w:rsidRPr="00C56351">
        <w:rPr>
          <w:rFonts w:ascii="Arial" w:eastAsia="Calibri" w:hAnsi="Arial"/>
          <w:noProof/>
          <w:lang w:val="en"/>
        </w:rPr>
        <w:t>/</w:t>
      </w:r>
      <w:r w:rsidR="009B2C98">
        <w:rPr>
          <w:rFonts w:ascii="Arial" w:eastAsia="Calibri" w:hAnsi="Arial"/>
          <w:noProof/>
          <w:lang w:val="en"/>
        </w:rPr>
        <w:t xml:space="preserve"> </w:t>
      </w:r>
      <w:r w:rsidRPr="00C56351">
        <w:rPr>
          <w:rFonts w:ascii="Arial" w:eastAsia="Calibri" w:hAnsi="Arial"/>
          <w:noProof/>
          <w:lang w:val="en"/>
        </w:rPr>
        <w:t>fauna</w:t>
      </w:r>
    </w:p>
    <w:p w14:paraId="0CDF7AD5" w14:textId="77777777" w:rsidR="003832AF" w:rsidRPr="00C56351" w:rsidRDefault="003832AF" w:rsidP="00650EF7">
      <w:pPr>
        <w:numPr>
          <w:ilvl w:val="0"/>
          <w:numId w:val="37"/>
        </w:numPr>
        <w:ind w:left="340" w:hanging="227"/>
        <w:jc w:val="both"/>
        <w:rPr>
          <w:rFonts w:ascii="Arial" w:eastAsia="Calibri" w:hAnsi="Arial"/>
          <w:noProof/>
          <w:lang w:val="en"/>
        </w:rPr>
      </w:pPr>
      <w:r w:rsidRPr="00C56351">
        <w:rPr>
          <w:rFonts w:ascii="Arial" w:eastAsia="Calibri" w:hAnsi="Arial"/>
          <w:noProof/>
          <w:lang w:val="en"/>
        </w:rPr>
        <w:t>details of the rehabilitation works undertaken</w:t>
      </w:r>
    </w:p>
    <w:p w14:paraId="747807B4" w14:textId="77777777" w:rsidR="003832AF" w:rsidRDefault="003832AF" w:rsidP="00650EF7">
      <w:pPr>
        <w:numPr>
          <w:ilvl w:val="0"/>
          <w:numId w:val="37"/>
        </w:numPr>
        <w:ind w:left="340" w:hanging="227"/>
        <w:jc w:val="both"/>
        <w:rPr>
          <w:rFonts w:ascii="Arial" w:eastAsia="Calibri" w:hAnsi="Arial"/>
          <w:noProof/>
          <w:lang w:val="en"/>
        </w:rPr>
      </w:pPr>
      <w:r w:rsidRPr="00C56351">
        <w:rPr>
          <w:rFonts w:ascii="Arial" w:eastAsia="Calibri" w:hAnsi="Arial"/>
          <w:noProof/>
          <w:lang w:val="en"/>
        </w:rPr>
        <w:t>details of any proposed follow-up work, such as maintenance or monitoring of rehabilitation</w:t>
      </w:r>
    </w:p>
    <w:p w14:paraId="3BCC8BC9" w14:textId="766CE3E4" w:rsidR="003832AF" w:rsidRPr="00CC1F1A" w:rsidRDefault="003832AF" w:rsidP="00015ED2">
      <w:pPr>
        <w:pStyle w:val="BodyText"/>
        <w:jc w:val="both"/>
        <w:rPr>
          <w:rFonts w:ascii="Arial" w:eastAsia="Calibri" w:hAnsi="Arial"/>
          <w:noProof/>
          <w:lang w:val="en"/>
        </w:rPr>
      </w:pPr>
      <w:r>
        <w:rPr>
          <w:rFonts w:ascii="Arial" w:eastAsia="Calibri" w:hAnsi="Arial"/>
          <w:noProof/>
          <w:lang w:val="en"/>
        </w:rPr>
        <w:t>Provide t</w:t>
      </w:r>
      <w:r w:rsidRPr="00CC1F1A">
        <w:rPr>
          <w:rFonts w:ascii="Arial" w:eastAsia="Calibri" w:hAnsi="Arial"/>
          <w:noProof/>
          <w:lang w:val="en"/>
        </w:rPr>
        <w:t xml:space="preserve">opographic plan(s) </w:t>
      </w:r>
      <w:r>
        <w:rPr>
          <w:rFonts w:ascii="Arial" w:eastAsia="Calibri" w:hAnsi="Arial"/>
          <w:noProof/>
          <w:lang w:val="en"/>
        </w:rPr>
        <w:t xml:space="preserve">compliant with the Maps and </w:t>
      </w:r>
      <w:r w:rsidR="00636BF2">
        <w:rPr>
          <w:rFonts w:ascii="Arial" w:eastAsia="Calibri" w:hAnsi="Arial"/>
          <w:noProof/>
          <w:lang w:val="en"/>
        </w:rPr>
        <w:t>p</w:t>
      </w:r>
      <w:r>
        <w:rPr>
          <w:rFonts w:ascii="Arial" w:eastAsia="Calibri" w:hAnsi="Arial"/>
          <w:noProof/>
          <w:lang w:val="en"/>
        </w:rPr>
        <w:t xml:space="preserve">lans section </w:t>
      </w:r>
      <w:r w:rsidRPr="00CC1F1A">
        <w:rPr>
          <w:rFonts w:ascii="Arial" w:eastAsia="Calibri" w:hAnsi="Arial"/>
          <w:noProof/>
          <w:lang w:val="en"/>
        </w:rPr>
        <w:t xml:space="preserve">showing the location of </w:t>
      </w:r>
      <w:r>
        <w:rPr>
          <w:rFonts w:ascii="Arial" w:eastAsia="Calibri" w:hAnsi="Arial"/>
          <w:noProof/>
          <w:lang w:val="en"/>
        </w:rPr>
        <w:t xml:space="preserve">any </w:t>
      </w:r>
      <w:r w:rsidRPr="00CC1F1A">
        <w:rPr>
          <w:rFonts w:ascii="Arial" w:eastAsia="Calibri" w:hAnsi="Arial"/>
          <w:noProof/>
          <w:lang w:val="en"/>
        </w:rPr>
        <w:t>surface disturbing operations</w:t>
      </w:r>
      <w:r>
        <w:rPr>
          <w:rFonts w:ascii="Arial" w:eastAsia="Calibri" w:hAnsi="Arial"/>
          <w:noProof/>
          <w:lang w:val="en"/>
        </w:rPr>
        <w:t xml:space="preserve">. </w:t>
      </w:r>
    </w:p>
    <w:p w14:paraId="311B808D" w14:textId="77777777" w:rsidR="003832AF" w:rsidRPr="00D73D96" w:rsidRDefault="003832AF" w:rsidP="00015ED2">
      <w:pPr>
        <w:rPr>
          <w:rFonts w:ascii="Arial" w:hAnsi="Arial"/>
          <w:b/>
          <w:bCs/>
          <w:i/>
          <w:iCs/>
          <w:noProof/>
          <w:lang w:val="en"/>
        </w:rPr>
      </w:pPr>
      <w:r w:rsidRPr="00D73D96">
        <w:rPr>
          <w:rFonts w:ascii="Arial" w:hAnsi="Arial"/>
          <w:b/>
          <w:bCs/>
          <w:i/>
          <w:iCs/>
          <w:noProof/>
          <w:lang w:val="en"/>
        </w:rPr>
        <w:t xml:space="preserve">Attached </w:t>
      </w:r>
      <w:r>
        <w:rPr>
          <w:rFonts w:ascii="Arial" w:hAnsi="Arial"/>
          <w:b/>
          <w:bCs/>
          <w:i/>
          <w:iCs/>
          <w:noProof/>
          <w:lang w:val="en"/>
        </w:rPr>
        <w:t>file(s)</w:t>
      </w:r>
    </w:p>
    <w:p w14:paraId="071F7599" w14:textId="73F85B6E" w:rsidR="003832AF" w:rsidRDefault="00157DC9" w:rsidP="00015ED2">
      <w:pPr>
        <w:jc w:val="both"/>
        <w:rPr>
          <w:rFonts w:ascii="Arial" w:eastAsia="Calibri" w:hAnsi="Arial"/>
          <w:noProof/>
          <w:lang w:val="en"/>
        </w:rPr>
      </w:pPr>
      <w:r>
        <w:rPr>
          <w:rFonts w:ascii="Arial" w:eastAsia="Calibri" w:hAnsi="Arial"/>
          <w:noProof/>
          <w:lang w:val="en"/>
        </w:rPr>
        <w:t>A</w:t>
      </w:r>
      <w:r w:rsidR="003832AF">
        <w:rPr>
          <w:rFonts w:ascii="Arial" w:eastAsia="Calibri" w:hAnsi="Arial"/>
          <w:noProof/>
          <w:lang w:val="en"/>
        </w:rPr>
        <w:t>ttached data files may include:</w:t>
      </w:r>
    </w:p>
    <w:p w14:paraId="5CEF0FEC" w14:textId="011E2806" w:rsidR="003832AF" w:rsidRPr="000D6F4B" w:rsidRDefault="003832AF" w:rsidP="00650EF7">
      <w:pPr>
        <w:pStyle w:val="ListParagraph"/>
        <w:numPr>
          <w:ilvl w:val="0"/>
          <w:numId w:val="41"/>
        </w:numPr>
        <w:ind w:left="340" w:hanging="227"/>
        <w:contextualSpacing w:val="0"/>
        <w:jc w:val="both"/>
        <w:rPr>
          <w:lang w:eastAsia="zh-CN"/>
        </w:rPr>
      </w:pPr>
      <w:r w:rsidRPr="00A641BB">
        <w:rPr>
          <w:rFonts w:eastAsia="Calibri"/>
          <w:lang w:eastAsia="zh-CN"/>
        </w:rPr>
        <w:t xml:space="preserve">relevant consultant report(s) in .pdf format as per </w:t>
      </w:r>
      <w:r>
        <w:rPr>
          <w:rFonts w:eastAsia="Calibri"/>
          <w:lang w:eastAsia="zh-CN"/>
        </w:rPr>
        <w:t xml:space="preserve">the </w:t>
      </w:r>
      <w:r w:rsidRPr="00A641BB">
        <w:rPr>
          <w:rFonts w:eastAsia="Calibri"/>
          <w:lang w:eastAsia="zh-CN"/>
        </w:rPr>
        <w:t xml:space="preserve">Report </w:t>
      </w:r>
      <w:r w:rsidR="00636BF2">
        <w:rPr>
          <w:rFonts w:eastAsia="Calibri"/>
          <w:lang w:eastAsia="zh-CN"/>
        </w:rPr>
        <w:t>f</w:t>
      </w:r>
      <w:r w:rsidRPr="00A641BB">
        <w:rPr>
          <w:rFonts w:eastAsia="Calibri"/>
          <w:lang w:eastAsia="zh-CN"/>
        </w:rPr>
        <w:t xml:space="preserve">ile </w:t>
      </w:r>
      <w:r w:rsidR="00636BF2">
        <w:rPr>
          <w:rFonts w:eastAsia="Calibri"/>
          <w:lang w:eastAsia="zh-CN"/>
        </w:rPr>
        <w:t>r</w:t>
      </w:r>
      <w:r w:rsidRPr="00A641BB">
        <w:rPr>
          <w:rFonts w:eastAsia="Calibri"/>
          <w:lang w:eastAsia="zh-CN"/>
        </w:rPr>
        <w:t>equirements</w:t>
      </w:r>
      <w:r>
        <w:rPr>
          <w:rFonts w:eastAsia="Calibri"/>
          <w:lang w:eastAsia="zh-CN"/>
        </w:rPr>
        <w:t xml:space="preserve"> section</w:t>
      </w:r>
    </w:p>
    <w:p w14:paraId="5A42CA6B" w14:textId="3E66FA37" w:rsidR="003832AF" w:rsidRPr="00D414DF" w:rsidRDefault="003832AF" w:rsidP="00650EF7">
      <w:pPr>
        <w:pStyle w:val="ListParagraph"/>
        <w:numPr>
          <w:ilvl w:val="0"/>
          <w:numId w:val="41"/>
        </w:numPr>
        <w:ind w:left="340" w:hanging="227"/>
        <w:contextualSpacing w:val="0"/>
        <w:jc w:val="both"/>
        <w:rPr>
          <w:rFonts w:eastAsia="Calibri"/>
          <w:lang w:eastAsia="zh-CN"/>
        </w:rPr>
      </w:pPr>
      <w:r w:rsidRPr="00D414DF">
        <w:rPr>
          <w:rFonts w:eastAsia="Calibri"/>
          <w:lang w:eastAsia="zh-CN"/>
        </w:rPr>
        <w:t xml:space="preserve">photographs that comply with file format requirements included </w:t>
      </w:r>
      <w:r>
        <w:rPr>
          <w:rFonts w:eastAsia="Calibri"/>
          <w:lang w:eastAsia="zh-CN"/>
        </w:rPr>
        <w:t xml:space="preserve">the Report </w:t>
      </w:r>
      <w:r w:rsidR="00636BF2">
        <w:rPr>
          <w:rFonts w:eastAsia="Calibri"/>
          <w:lang w:eastAsia="zh-CN"/>
        </w:rPr>
        <w:t>f</w:t>
      </w:r>
      <w:r>
        <w:rPr>
          <w:rFonts w:eastAsia="Calibri"/>
          <w:lang w:eastAsia="zh-CN"/>
        </w:rPr>
        <w:t xml:space="preserve">ile </w:t>
      </w:r>
      <w:r w:rsidR="00636BF2">
        <w:rPr>
          <w:rFonts w:eastAsia="Calibri"/>
          <w:lang w:eastAsia="zh-CN"/>
        </w:rPr>
        <w:t>r</w:t>
      </w:r>
      <w:r>
        <w:rPr>
          <w:rFonts w:eastAsia="Calibri"/>
          <w:lang w:eastAsia="zh-CN"/>
        </w:rPr>
        <w:t>equirements section</w:t>
      </w:r>
    </w:p>
    <w:p w14:paraId="4F5C441C" w14:textId="1F115F28" w:rsidR="003832AF" w:rsidRPr="00D414DF" w:rsidRDefault="003832AF" w:rsidP="00650EF7">
      <w:pPr>
        <w:pStyle w:val="ListParagraph"/>
        <w:numPr>
          <w:ilvl w:val="0"/>
          <w:numId w:val="41"/>
        </w:numPr>
        <w:ind w:left="340" w:hanging="227"/>
        <w:contextualSpacing w:val="0"/>
        <w:jc w:val="both"/>
        <w:rPr>
          <w:rFonts w:eastAsia="Calibri"/>
          <w:lang w:eastAsia="zh-CN"/>
        </w:rPr>
      </w:pPr>
      <w:r>
        <w:rPr>
          <w:rFonts w:eastAsia="Calibri"/>
          <w:lang w:eastAsia="zh-CN"/>
        </w:rPr>
        <w:t>m</w:t>
      </w:r>
      <w:r w:rsidRPr="00D414DF">
        <w:rPr>
          <w:rFonts w:eastAsia="Calibri"/>
          <w:lang w:eastAsia="zh-CN"/>
        </w:rPr>
        <w:t>aps</w:t>
      </w:r>
      <w:r>
        <w:rPr>
          <w:rFonts w:eastAsia="Calibri"/>
          <w:lang w:eastAsia="zh-CN"/>
        </w:rPr>
        <w:t>/p</w:t>
      </w:r>
      <w:r w:rsidRPr="00D414DF">
        <w:rPr>
          <w:rFonts w:eastAsia="Calibri"/>
          <w:lang w:eastAsia="zh-CN"/>
        </w:rPr>
        <w:t>lans</w:t>
      </w:r>
      <w:r>
        <w:rPr>
          <w:rFonts w:eastAsia="Calibri"/>
          <w:lang w:eastAsia="zh-CN"/>
        </w:rPr>
        <w:t>/f</w:t>
      </w:r>
      <w:r w:rsidRPr="00D414DF">
        <w:rPr>
          <w:rFonts w:eastAsia="Calibri"/>
          <w:lang w:eastAsia="zh-CN"/>
        </w:rPr>
        <w:t xml:space="preserve">igures </w:t>
      </w:r>
      <w:r>
        <w:rPr>
          <w:rFonts w:eastAsia="Calibri"/>
          <w:lang w:eastAsia="zh-CN"/>
        </w:rPr>
        <w:t xml:space="preserve">in accordance with the Maps and </w:t>
      </w:r>
      <w:r w:rsidR="00636BF2">
        <w:rPr>
          <w:rFonts w:eastAsia="Calibri"/>
          <w:lang w:eastAsia="zh-CN"/>
        </w:rPr>
        <w:t>p</w:t>
      </w:r>
      <w:r>
        <w:rPr>
          <w:rFonts w:eastAsia="Calibri"/>
          <w:lang w:eastAsia="zh-CN"/>
        </w:rPr>
        <w:t xml:space="preserve">lans and the Report </w:t>
      </w:r>
      <w:r w:rsidR="00636BF2">
        <w:rPr>
          <w:rFonts w:eastAsia="Calibri"/>
          <w:lang w:eastAsia="zh-CN"/>
        </w:rPr>
        <w:t>f</w:t>
      </w:r>
      <w:r>
        <w:rPr>
          <w:rFonts w:eastAsia="Calibri"/>
          <w:lang w:eastAsia="zh-CN"/>
        </w:rPr>
        <w:t xml:space="preserve">ile </w:t>
      </w:r>
      <w:r w:rsidR="00636BF2">
        <w:rPr>
          <w:rFonts w:eastAsia="Calibri"/>
          <w:lang w:eastAsia="zh-CN"/>
        </w:rPr>
        <w:t>r</w:t>
      </w:r>
      <w:r>
        <w:rPr>
          <w:rFonts w:eastAsia="Calibri"/>
          <w:lang w:eastAsia="zh-CN"/>
        </w:rPr>
        <w:t xml:space="preserve">equirements sections. </w:t>
      </w:r>
    </w:p>
    <w:p w14:paraId="21ADCCD3" w14:textId="71AA81F0" w:rsidR="003832AF" w:rsidRPr="000F64CA" w:rsidRDefault="003832AF" w:rsidP="003832AF">
      <w:pPr>
        <w:pStyle w:val="Heading4"/>
        <w:jc w:val="both"/>
      </w:pPr>
      <w:bookmarkStart w:id="98" w:name="_Toc169857931"/>
      <w:bookmarkStart w:id="99" w:name="_Toc170203947"/>
      <w:r>
        <w:t xml:space="preserve">Other </w:t>
      </w:r>
      <w:r w:rsidR="00051CFB">
        <w:t>t</w:t>
      </w:r>
      <w:r w:rsidRPr="00A43DDE">
        <w:t xml:space="preserve">echnical and </w:t>
      </w:r>
      <w:r w:rsidR="00051CFB">
        <w:t>e</w:t>
      </w:r>
      <w:r w:rsidRPr="00A43DDE">
        <w:t xml:space="preserve">conomic </w:t>
      </w:r>
      <w:r w:rsidR="00051CFB">
        <w:t>s</w:t>
      </w:r>
      <w:r w:rsidRPr="00A43DDE">
        <w:t>tudies (Retention Licences)</w:t>
      </w:r>
      <w:bookmarkEnd w:id="98"/>
      <w:bookmarkEnd w:id="99"/>
    </w:p>
    <w:p w14:paraId="23978EA6" w14:textId="77777777" w:rsidR="003832AF" w:rsidRPr="00FE427F" w:rsidRDefault="003832AF" w:rsidP="00015ED2">
      <w:pPr>
        <w:rPr>
          <w:rFonts w:ascii="Arial" w:eastAsia="Calibri" w:hAnsi="Arial"/>
          <w:b/>
          <w:i/>
          <w:lang w:val="en"/>
        </w:rPr>
      </w:pPr>
      <w:r w:rsidRPr="001D6899">
        <w:rPr>
          <w:rFonts w:ascii="Arial" w:eastAsia="Calibri" w:hAnsi="Arial"/>
          <w:b/>
          <w:bCs/>
          <w:i/>
          <w:iCs/>
          <w:lang w:val="en"/>
        </w:rPr>
        <w:t>In the text of the report</w:t>
      </w:r>
    </w:p>
    <w:p w14:paraId="08484189" w14:textId="77777777" w:rsidR="003832AF" w:rsidRPr="000F64CA" w:rsidRDefault="003832AF" w:rsidP="00015ED2">
      <w:pPr>
        <w:jc w:val="both"/>
        <w:rPr>
          <w:lang w:eastAsia="zh-CN"/>
        </w:rPr>
      </w:pPr>
      <w:r>
        <w:rPr>
          <w:lang w:eastAsia="zh-CN"/>
        </w:rPr>
        <w:t xml:space="preserve">Provide a summary of all </w:t>
      </w:r>
      <w:r w:rsidRPr="000F64CA">
        <w:rPr>
          <w:lang w:eastAsia="zh-CN"/>
        </w:rPr>
        <w:t>activities on a Retention Licence which are categorised as technical and economic studies.</w:t>
      </w:r>
      <w:r>
        <w:rPr>
          <w:lang w:eastAsia="zh-CN"/>
        </w:rPr>
        <w:t xml:space="preserve"> Technical and economic studies comprise:</w:t>
      </w:r>
    </w:p>
    <w:p w14:paraId="5706E655" w14:textId="77777777" w:rsidR="003832AF" w:rsidRPr="000F64CA" w:rsidRDefault="003832AF" w:rsidP="00650EF7">
      <w:pPr>
        <w:pStyle w:val="BodyText"/>
        <w:numPr>
          <w:ilvl w:val="0"/>
          <w:numId w:val="38"/>
        </w:numPr>
        <w:ind w:left="340" w:hanging="227"/>
        <w:jc w:val="both"/>
        <w:rPr>
          <w:lang w:eastAsia="zh-CN"/>
        </w:rPr>
      </w:pPr>
      <w:r>
        <w:rPr>
          <w:lang w:eastAsia="zh-CN"/>
        </w:rPr>
        <w:t>d</w:t>
      </w:r>
      <w:r w:rsidRPr="000F64CA">
        <w:rPr>
          <w:lang w:eastAsia="zh-CN"/>
        </w:rPr>
        <w:t>evelopment of the mineral resource – this may</w:t>
      </w:r>
      <w:r>
        <w:rPr>
          <w:lang w:eastAsia="zh-CN"/>
        </w:rPr>
        <w:t xml:space="preserve"> include but is not limited to</w:t>
      </w:r>
      <w:r w:rsidRPr="000F64CA">
        <w:rPr>
          <w:lang w:eastAsia="zh-CN"/>
        </w:rPr>
        <w:t xml:space="preserve"> activities such as preliminary metallurgical studies, geotechnical studies, or other resource definition studies</w:t>
      </w:r>
    </w:p>
    <w:p w14:paraId="3EBF223F" w14:textId="65268B47" w:rsidR="003832AF" w:rsidRPr="000F64CA" w:rsidRDefault="003832AF" w:rsidP="00650EF7">
      <w:pPr>
        <w:pStyle w:val="BodyText"/>
        <w:numPr>
          <w:ilvl w:val="0"/>
          <w:numId w:val="38"/>
        </w:numPr>
        <w:ind w:left="340" w:hanging="227"/>
        <w:jc w:val="both"/>
        <w:rPr>
          <w:lang w:eastAsia="zh-CN"/>
        </w:rPr>
      </w:pPr>
      <w:r>
        <w:rPr>
          <w:lang w:eastAsia="zh-CN"/>
        </w:rPr>
        <w:t>d</w:t>
      </w:r>
      <w:r w:rsidRPr="000F64CA">
        <w:rPr>
          <w:lang w:eastAsia="zh-CN"/>
        </w:rPr>
        <w:t xml:space="preserve">emonstrating economic viability – this may </w:t>
      </w:r>
      <w:r>
        <w:rPr>
          <w:lang w:eastAsia="zh-CN"/>
        </w:rPr>
        <w:t>include but is not limited to</w:t>
      </w:r>
      <w:r w:rsidRPr="000F64CA">
        <w:rPr>
          <w:lang w:eastAsia="zh-CN"/>
        </w:rPr>
        <w:t xml:space="preserve"> studies and activities such as feasibility studies, scoping studies or other studies relating to the economic viability</w:t>
      </w:r>
      <w:r w:rsidR="00E37FA5">
        <w:rPr>
          <w:lang w:eastAsia="zh-CN"/>
        </w:rPr>
        <w:t>.</w:t>
      </w:r>
    </w:p>
    <w:p w14:paraId="45919CC9" w14:textId="77777777" w:rsidR="003832AF" w:rsidRPr="00D73D96" w:rsidRDefault="003832AF" w:rsidP="00015ED2">
      <w:pPr>
        <w:rPr>
          <w:rFonts w:ascii="Arial" w:hAnsi="Arial"/>
          <w:b/>
          <w:bCs/>
          <w:i/>
          <w:iCs/>
          <w:noProof/>
          <w:lang w:val="en"/>
        </w:rPr>
      </w:pPr>
      <w:r w:rsidRPr="00D73D96">
        <w:rPr>
          <w:rFonts w:ascii="Arial" w:hAnsi="Arial"/>
          <w:b/>
          <w:bCs/>
          <w:i/>
          <w:iCs/>
          <w:noProof/>
          <w:lang w:val="en"/>
        </w:rPr>
        <w:t xml:space="preserve">Attached </w:t>
      </w:r>
      <w:r>
        <w:rPr>
          <w:rFonts w:ascii="Arial" w:hAnsi="Arial"/>
          <w:b/>
          <w:bCs/>
          <w:i/>
          <w:iCs/>
          <w:noProof/>
          <w:lang w:val="en"/>
        </w:rPr>
        <w:t>file(s)</w:t>
      </w:r>
    </w:p>
    <w:p w14:paraId="7E3892F2" w14:textId="77777777" w:rsidR="003832AF" w:rsidRDefault="003832AF" w:rsidP="00015ED2">
      <w:pPr>
        <w:jc w:val="both"/>
        <w:rPr>
          <w:iCs/>
          <w:lang w:eastAsia="zh-CN"/>
        </w:rPr>
      </w:pPr>
      <w:r>
        <w:rPr>
          <w:iCs/>
          <w:lang w:eastAsia="zh-CN"/>
        </w:rPr>
        <w:t>If applicable provide:</w:t>
      </w:r>
    </w:p>
    <w:p w14:paraId="5B6A5C80" w14:textId="2D19EF50" w:rsidR="003832AF" w:rsidRPr="000F64CA" w:rsidRDefault="003832AF" w:rsidP="00650EF7">
      <w:pPr>
        <w:pStyle w:val="ListParagraph"/>
        <w:numPr>
          <w:ilvl w:val="0"/>
          <w:numId w:val="39"/>
        </w:numPr>
        <w:ind w:left="340" w:hanging="227"/>
        <w:contextualSpacing w:val="0"/>
        <w:jc w:val="both"/>
        <w:rPr>
          <w:lang w:eastAsia="zh-CN"/>
        </w:rPr>
      </w:pPr>
      <w:r w:rsidRPr="00A641BB">
        <w:rPr>
          <w:rFonts w:eastAsia="Calibri"/>
          <w:lang w:eastAsia="zh-CN"/>
        </w:rPr>
        <w:t xml:space="preserve">relevant consultant report(s) in .pdf format as per </w:t>
      </w:r>
      <w:r>
        <w:rPr>
          <w:rFonts w:eastAsia="Calibri"/>
          <w:lang w:eastAsia="zh-CN"/>
        </w:rPr>
        <w:t xml:space="preserve">the </w:t>
      </w:r>
      <w:r w:rsidRPr="00A641BB">
        <w:rPr>
          <w:rFonts w:eastAsia="Calibri"/>
          <w:lang w:eastAsia="zh-CN"/>
        </w:rPr>
        <w:t xml:space="preserve">Report </w:t>
      </w:r>
      <w:r w:rsidR="00636BF2">
        <w:rPr>
          <w:rFonts w:eastAsia="Calibri"/>
          <w:lang w:eastAsia="zh-CN"/>
        </w:rPr>
        <w:t>f</w:t>
      </w:r>
      <w:r w:rsidRPr="00A641BB">
        <w:rPr>
          <w:rFonts w:eastAsia="Calibri"/>
          <w:lang w:eastAsia="zh-CN"/>
        </w:rPr>
        <w:t xml:space="preserve">ile </w:t>
      </w:r>
      <w:r w:rsidR="00636BF2">
        <w:rPr>
          <w:rFonts w:eastAsia="Calibri"/>
          <w:lang w:eastAsia="zh-CN"/>
        </w:rPr>
        <w:t>r</w:t>
      </w:r>
      <w:r w:rsidRPr="00A641BB">
        <w:rPr>
          <w:rFonts w:eastAsia="Calibri"/>
          <w:lang w:eastAsia="zh-CN"/>
        </w:rPr>
        <w:t>equirements</w:t>
      </w:r>
      <w:r>
        <w:rPr>
          <w:rFonts w:eastAsia="Calibri"/>
          <w:lang w:eastAsia="zh-CN"/>
        </w:rPr>
        <w:t xml:space="preserve"> section</w:t>
      </w:r>
    </w:p>
    <w:p w14:paraId="1A6B8DD1" w14:textId="77777777" w:rsidR="003832AF" w:rsidRPr="00D03BFC" w:rsidRDefault="003832AF" w:rsidP="00650EF7">
      <w:pPr>
        <w:pStyle w:val="ListParagraph"/>
        <w:numPr>
          <w:ilvl w:val="0"/>
          <w:numId w:val="39"/>
        </w:numPr>
        <w:ind w:left="340" w:hanging="227"/>
        <w:contextualSpacing w:val="0"/>
        <w:jc w:val="both"/>
        <w:rPr>
          <w:lang w:eastAsia="zh-CN"/>
        </w:rPr>
      </w:pPr>
      <w:r>
        <w:rPr>
          <w:rFonts w:eastAsia="Calibri"/>
          <w:lang w:eastAsia="zh-CN"/>
        </w:rPr>
        <w:t>any relevant data as per the Accepted File Types provided in Table 7.</w:t>
      </w:r>
    </w:p>
    <w:p w14:paraId="2B2C534F" w14:textId="38BC9D95" w:rsidR="003832AF" w:rsidRPr="00A43DDE" w:rsidRDefault="003832AF" w:rsidP="003832AF">
      <w:pPr>
        <w:pStyle w:val="Heading3"/>
      </w:pPr>
      <w:bookmarkStart w:id="100" w:name="_Toc167281624"/>
      <w:bookmarkStart w:id="101" w:name="_Toc167297061"/>
      <w:bookmarkStart w:id="102" w:name="_Toc169857932"/>
      <w:bookmarkStart w:id="103" w:name="_Toc170203948"/>
      <w:r>
        <w:t xml:space="preserve">Previously </w:t>
      </w:r>
      <w:r w:rsidR="00051CFB">
        <w:t>u</w:t>
      </w:r>
      <w:r>
        <w:t xml:space="preserve">nsubmitted </w:t>
      </w:r>
      <w:r w:rsidR="00051CFB">
        <w:t>d</w:t>
      </w:r>
      <w:r w:rsidRPr="00A43DDE">
        <w:t>ata</w:t>
      </w:r>
      <w:bookmarkEnd w:id="100"/>
      <w:bookmarkEnd w:id="101"/>
      <w:bookmarkEnd w:id="102"/>
      <w:bookmarkEnd w:id="103"/>
    </w:p>
    <w:p w14:paraId="5E84C302" w14:textId="18B25FC8" w:rsidR="003832AF" w:rsidRPr="00F4091F" w:rsidRDefault="003832AF" w:rsidP="00015ED2">
      <w:pPr>
        <w:jc w:val="both"/>
        <w:rPr>
          <w:rFonts w:ascii="Arial" w:eastAsia="Calibri" w:hAnsi="Arial"/>
          <w:noProof/>
          <w:lang w:val="en"/>
        </w:rPr>
      </w:pPr>
      <w:r w:rsidRPr="00F4091F">
        <w:rPr>
          <w:rFonts w:ascii="Arial" w:eastAsia="Calibri" w:hAnsi="Arial"/>
          <w:noProof/>
          <w:lang w:val="en"/>
        </w:rPr>
        <w:t xml:space="preserve">Provide a summary of data </w:t>
      </w:r>
      <w:r w:rsidR="004C188E">
        <w:rPr>
          <w:rFonts w:ascii="Arial" w:eastAsia="Calibri" w:hAnsi="Arial"/>
          <w:noProof/>
          <w:lang w:val="en"/>
        </w:rPr>
        <w:t>relating to</w:t>
      </w:r>
      <w:r w:rsidRPr="00F4091F">
        <w:rPr>
          <w:rFonts w:ascii="Arial" w:eastAsia="Calibri" w:hAnsi="Arial"/>
          <w:noProof/>
          <w:lang w:val="en"/>
        </w:rPr>
        <w:t xml:space="preserve"> activities undertaken during the current period which ha</w:t>
      </w:r>
      <w:r>
        <w:rPr>
          <w:rFonts w:ascii="Arial" w:eastAsia="Calibri" w:hAnsi="Arial"/>
          <w:noProof/>
          <w:lang w:val="en"/>
        </w:rPr>
        <w:t>ve</w:t>
      </w:r>
      <w:r w:rsidRPr="00F4091F">
        <w:rPr>
          <w:rFonts w:ascii="Arial" w:eastAsia="Calibri" w:hAnsi="Arial"/>
          <w:noProof/>
          <w:lang w:val="en"/>
        </w:rPr>
        <w:t xml:space="preserve"> not been submitted</w:t>
      </w:r>
      <w:r>
        <w:rPr>
          <w:rFonts w:ascii="Arial" w:eastAsia="Calibri" w:hAnsi="Arial"/>
          <w:noProof/>
          <w:lang w:val="en"/>
        </w:rPr>
        <w:t xml:space="preserve">. </w:t>
      </w:r>
      <w:r w:rsidR="005C6B81">
        <w:rPr>
          <w:rFonts w:ascii="Arial" w:eastAsia="Calibri" w:hAnsi="Arial"/>
          <w:noProof/>
          <w:lang w:val="en"/>
        </w:rPr>
        <w:t>List data submitted with this report that was previously unsubmitted from an earlier reporting period</w:t>
      </w:r>
      <w:r w:rsidR="00F539F6">
        <w:rPr>
          <w:rFonts w:ascii="Arial" w:eastAsia="Calibri" w:hAnsi="Arial"/>
          <w:noProof/>
          <w:lang w:val="en"/>
        </w:rPr>
        <w:t>.</w:t>
      </w:r>
    </w:p>
    <w:p w14:paraId="19DB5430" w14:textId="1E0980E2" w:rsidR="003832AF" w:rsidRPr="0042626A" w:rsidRDefault="003832AF" w:rsidP="00015ED2">
      <w:pPr>
        <w:pStyle w:val="Heading3"/>
      </w:pPr>
      <w:bookmarkStart w:id="104" w:name="_Toc169857933"/>
      <w:bookmarkStart w:id="105" w:name="_Toc170203949"/>
      <w:r w:rsidRPr="0042626A">
        <w:t xml:space="preserve">Conclusions and </w:t>
      </w:r>
      <w:r w:rsidR="00051CFB">
        <w:t>r</w:t>
      </w:r>
      <w:r w:rsidRPr="0042626A">
        <w:t>ecommendations</w:t>
      </w:r>
      <w:bookmarkEnd w:id="104"/>
      <w:bookmarkEnd w:id="105"/>
    </w:p>
    <w:p w14:paraId="0E3969BE" w14:textId="77777777" w:rsidR="003832AF" w:rsidRDefault="003832AF" w:rsidP="003832AF">
      <w:pPr>
        <w:pStyle w:val="BodyText"/>
        <w:jc w:val="both"/>
        <w:rPr>
          <w:rFonts w:eastAsia="Calibri" w:cstheme="minorBidi"/>
          <w:lang w:val="en-US"/>
        </w:rPr>
      </w:pPr>
      <w:r w:rsidRPr="02C5AE8D">
        <w:rPr>
          <w:rFonts w:eastAsia="Calibri" w:cstheme="minorBidi"/>
          <w:lang w:val="en-US"/>
        </w:rPr>
        <w:t>Summarise the main results and conclusions drawn from the activities conducted during the reporting period. Outline how these results connect to or build upon any previous work conducted</w:t>
      </w:r>
      <w:r>
        <w:rPr>
          <w:rFonts w:eastAsia="Calibri" w:cstheme="minorBidi"/>
          <w:lang w:val="en-US"/>
        </w:rPr>
        <w:t xml:space="preserve"> and how it</w:t>
      </w:r>
      <w:r w:rsidRPr="02C5AE8D">
        <w:rPr>
          <w:rFonts w:eastAsia="Calibri" w:cstheme="minorBidi"/>
          <w:lang w:val="en-US"/>
        </w:rPr>
        <w:t xml:space="preserve"> contribute</w:t>
      </w:r>
      <w:r>
        <w:rPr>
          <w:rFonts w:eastAsia="Calibri" w:cstheme="minorBidi"/>
          <w:lang w:val="en-US"/>
        </w:rPr>
        <w:t>s</w:t>
      </w:r>
      <w:r w:rsidRPr="02C5AE8D">
        <w:rPr>
          <w:rFonts w:eastAsia="Calibri" w:cstheme="minorBidi"/>
          <w:lang w:val="en-US"/>
        </w:rPr>
        <w:t xml:space="preserve"> to the geological </w:t>
      </w:r>
      <w:r>
        <w:rPr>
          <w:rFonts w:eastAsia="Calibri" w:cstheme="minorBidi"/>
          <w:lang w:val="en-US"/>
        </w:rPr>
        <w:t>understanding</w:t>
      </w:r>
      <w:r w:rsidRPr="02C5AE8D">
        <w:rPr>
          <w:rFonts w:eastAsia="Calibri" w:cstheme="minorBidi"/>
          <w:lang w:val="en-US"/>
        </w:rPr>
        <w:t xml:space="preserve"> of </w:t>
      </w:r>
      <w:r>
        <w:rPr>
          <w:rFonts w:eastAsia="Calibri" w:cstheme="minorBidi"/>
          <w:lang w:val="en-US"/>
        </w:rPr>
        <w:t>the area</w:t>
      </w:r>
      <w:r w:rsidRPr="02C5AE8D">
        <w:rPr>
          <w:rFonts w:eastAsia="Calibri" w:cstheme="minorBidi"/>
          <w:lang w:val="en-US"/>
        </w:rPr>
        <w:t xml:space="preserve">. </w:t>
      </w:r>
    </w:p>
    <w:p w14:paraId="4B9A4942" w14:textId="77777777" w:rsidR="003832AF" w:rsidRDefault="003832AF" w:rsidP="003832AF">
      <w:pPr>
        <w:pStyle w:val="BodyText"/>
        <w:jc w:val="both"/>
        <w:rPr>
          <w:rFonts w:eastAsia="Calibri"/>
          <w:lang w:val="en-US"/>
        </w:rPr>
      </w:pPr>
      <w:r w:rsidRPr="02C5AE8D">
        <w:rPr>
          <w:rFonts w:eastAsia="Calibri" w:cstheme="minorBidi"/>
          <w:lang w:val="en-US"/>
        </w:rPr>
        <w:t>Detail any recommendations for further work and describe any proposed future exploration program</w:t>
      </w:r>
      <w:r>
        <w:rPr>
          <w:rFonts w:eastAsia="Calibri" w:cstheme="minorBidi"/>
          <w:lang w:val="en-US"/>
        </w:rPr>
        <w:t>s</w:t>
      </w:r>
      <w:r w:rsidRPr="02C5AE8D">
        <w:rPr>
          <w:rFonts w:eastAsia="Calibri" w:cstheme="minorBidi"/>
          <w:lang w:val="en-US"/>
        </w:rPr>
        <w:t>.</w:t>
      </w:r>
    </w:p>
    <w:p w14:paraId="78F93B65" w14:textId="69AE0EF2" w:rsidR="003832AF" w:rsidRPr="000003A1" w:rsidRDefault="003832AF" w:rsidP="003832AF">
      <w:pPr>
        <w:jc w:val="both"/>
        <w:rPr>
          <w:rFonts w:ascii="Arial" w:eastAsia="Calibri" w:hAnsi="Arial"/>
          <w:lang w:val="en"/>
        </w:rPr>
      </w:pPr>
      <w:r>
        <w:rPr>
          <w:rFonts w:ascii="Arial" w:eastAsia="Calibri" w:hAnsi="Arial"/>
          <w:noProof/>
          <w:lang w:val="en"/>
        </w:rPr>
        <w:t>In the case that the licence (or any part thereof) has ceased to be in force, provide reason(s) for this.</w:t>
      </w:r>
    </w:p>
    <w:p w14:paraId="0C688A68" w14:textId="77777777" w:rsidR="003832AF" w:rsidRPr="0042626A" w:rsidRDefault="003832AF" w:rsidP="003832AF">
      <w:pPr>
        <w:pStyle w:val="Heading3"/>
      </w:pPr>
      <w:bookmarkStart w:id="106" w:name="_Toc169857934"/>
      <w:bookmarkStart w:id="107" w:name="_Toc170203950"/>
      <w:r w:rsidRPr="0042626A">
        <w:t>References</w:t>
      </w:r>
      <w:bookmarkEnd w:id="106"/>
      <w:bookmarkEnd w:id="107"/>
    </w:p>
    <w:p w14:paraId="21925CDF" w14:textId="77777777" w:rsidR="003832AF" w:rsidRPr="00C56351" w:rsidRDefault="003832AF" w:rsidP="001500AC">
      <w:pPr>
        <w:jc w:val="both"/>
        <w:rPr>
          <w:rFonts w:ascii="Arial" w:eastAsia="Calibri" w:hAnsi="Arial"/>
          <w:noProof/>
          <w:lang w:val="en"/>
        </w:rPr>
      </w:pPr>
      <w:r w:rsidRPr="00C56351">
        <w:rPr>
          <w:rFonts w:ascii="Arial" w:eastAsia="Calibri" w:hAnsi="Arial"/>
          <w:noProof/>
          <w:lang w:val="en"/>
        </w:rPr>
        <w:t>References should follow the format of these examples:</w:t>
      </w:r>
    </w:p>
    <w:p w14:paraId="0701AD7C" w14:textId="77777777" w:rsidR="003832AF" w:rsidRDefault="003832AF" w:rsidP="001500AC">
      <w:pPr>
        <w:jc w:val="both"/>
      </w:pPr>
      <w:r>
        <w:t>AUSTRALIAN GOVERNMENT. 2023. Critical Minerals Strategy 2023–2030. Department of Industry, Science and Resources. pp. 64</w:t>
      </w:r>
    </w:p>
    <w:p w14:paraId="666912AF" w14:textId="77777777" w:rsidR="003832AF" w:rsidRPr="00C56351" w:rsidRDefault="003832AF" w:rsidP="001500AC">
      <w:pPr>
        <w:jc w:val="both"/>
        <w:rPr>
          <w:rFonts w:ascii="Arial" w:eastAsia="Calibri" w:hAnsi="Arial"/>
          <w:noProof/>
          <w:lang w:val="en"/>
        </w:rPr>
      </w:pPr>
      <w:r w:rsidRPr="00C56351">
        <w:rPr>
          <w:rFonts w:ascii="Arial" w:eastAsia="Calibri" w:hAnsi="Arial"/>
          <w:noProof/>
          <w:lang w:val="en"/>
        </w:rPr>
        <w:t xml:space="preserve">AUSTRALIAN </w:t>
      </w:r>
      <w:r>
        <w:rPr>
          <w:rFonts w:ascii="Arial" w:eastAsia="Calibri" w:hAnsi="Arial"/>
          <w:noProof/>
          <w:lang w:val="en"/>
        </w:rPr>
        <w:t>M</w:t>
      </w:r>
      <w:r w:rsidRPr="00C56351">
        <w:rPr>
          <w:rFonts w:ascii="Arial" w:eastAsia="Calibri" w:hAnsi="Arial"/>
          <w:noProof/>
          <w:lang w:val="en"/>
        </w:rPr>
        <w:t xml:space="preserve">INERAL </w:t>
      </w:r>
      <w:r>
        <w:rPr>
          <w:rFonts w:ascii="Arial" w:eastAsia="Calibri" w:hAnsi="Arial"/>
          <w:noProof/>
          <w:lang w:val="en"/>
        </w:rPr>
        <w:t>F</w:t>
      </w:r>
      <w:r w:rsidRPr="00C56351">
        <w:rPr>
          <w:rFonts w:ascii="Arial" w:eastAsia="Calibri" w:hAnsi="Arial"/>
          <w:noProof/>
          <w:lang w:val="en"/>
        </w:rPr>
        <w:t xml:space="preserve">OUNDATION, 1999. Australian geoscience, minerals and petroleum thesaurus (4th edition.). </w:t>
      </w:r>
      <w:r w:rsidRPr="00CD0F8A">
        <w:rPr>
          <w:rFonts w:ascii="Arial" w:eastAsia="Calibri" w:hAnsi="Arial"/>
          <w:noProof/>
          <w:lang w:val="en"/>
        </w:rPr>
        <w:t>Australian Mineral Foundation Inc. Adelaide, S.A.</w:t>
      </w:r>
    </w:p>
    <w:p w14:paraId="67FEBCF5" w14:textId="2CA93132" w:rsidR="00015ED2" w:rsidRDefault="003832AF" w:rsidP="001500AC">
      <w:pPr>
        <w:jc w:val="both"/>
        <w:rPr>
          <w:rFonts w:ascii="Arial" w:eastAsia="Calibri" w:hAnsi="Arial"/>
          <w:noProof/>
          <w:lang w:val="en"/>
        </w:rPr>
      </w:pPr>
      <w:r w:rsidRPr="00C56351">
        <w:rPr>
          <w:rFonts w:ascii="Arial" w:eastAsia="Calibri" w:hAnsi="Arial"/>
          <w:noProof/>
          <w:lang w:val="en"/>
        </w:rPr>
        <w:t xml:space="preserve">BUREAU OF </w:t>
      </w:r>
      <w:r>
        <w:rPr>
          <w:rFonts w:ascii="Arial" w:eastAsia="Calibri" w:hAnsi="Arial"/>
          <w:noProof/>
          <w:lang w:val="en"/>
        </w:rPr>
        <w:t>M</w:t>
      </w:r>
      <w:r w:rsidRPr="00C56351">
        <w:rPr>
          <w:rFonts w:ascii="Arial" w:eastAsia="Calibri" w:hAnsi="Arial"/>
          <w:noProof/>
          <w:lang w:val="en"/>
        </w:rPr>
        <w:t xml:space="preserve">INERAL </w:t>
      </w:r>
      <w:r>
        <w:rPr>
          <w:rFonts w:ascii="Arial" w:eastAsia="Calibri" w:hAnsi="Arial"/>
          <w:noProof/>
          <w:lang w:val="en"/>
        </w:rPr>
        <w:t>R</w:t>
      </w:r>
      <w:r w:rsidRPr="00C56351">
        <w:rPr>
          <w:rFonts w:ascii="Arial" w:eastAsia="Calibri" w:hAnsi="Arial"/>
          <w:noProof/>
          <w:lang w:val="en"/>
        </w:rPr>
        <w:t xml:space="preserve">ESOURCES, </w:t>
      </w:r>
      <w:r>
        <w:rPr>
          <w:rFonts w:ascii="Arial" w:eastAsia="Calibri" w:hAnsi="Arial"/>
          <w:noProof/>
          <w:lang w:val="en"/>
        </w:rPr>
        <w:t>G</w:t>
      </w:r>
      <w:r w:rsidRPr="00C56351">
        <w:rPr>
          <w:rFonts w:ascii="Arial" w:eastAsia="Calibri" w:hAnsi="Arial"/>
          <w:noProof/>
          <w:lang w:val="en"/>
        </w:rPr>
        <w:t xml:space="preserve">EOLOGY AND </w:t>
      </w:r>
      <w:r>
        <w:rPr>
          <w:rFonts w:ascii="Arial" w:eastAsia="Calibri" w:hAnsi="Arial"/>
          <w:noProof/>
          <w:lang w:val="en"/>
        </w:rPr>
        <w:t>G</w:t>
      </w:r>
      <w:r w:rsidRPr="00C56351">
        <w:rPr>
          <w:rFonts w:ascii="Arial" w:eastAsia="Calibri" w:hAnsi="Arial"/>
          <w:noProof/>
          <w:lang w:val="en"/>
        </w:rPr>
        <w:t xml:space="preserve">EOPHYSICS, 1989. Symbols used on geological maps. </w:t>
      </w:r>
      <w:r w:rsidRPr="00CD0F8A">
        <w:rPr>
          <w:rFonts w:ascii="Arial" w:eastAsia="Calibri" w:hAnsi="Arial"/>
          <w:noProof/>
          <w:lang w:val="en"/>
        </w:rPr>
        <w:t>Commonwealth of Australia.</w:t>
      </w:r>
    </w:p>
    <w:p w14:paraId="6DDEAC1C" w14:textId="564578B0" w:rsidR="00972BB3" w:rsidRDefault="00972BB3" w:rsidP="00972BB3">
      <w:pPr>
        <w:pStyle w:val="Heading2"/>
      </w:pPr>
      <w:bookmarkStart w:id="108" w:name="_Toc169857935"/>
      <w:bookmarkStart w:id="109" w:name="_Toc170203951"/>
      <w:r>
        <w:lastRenderedPageBreak/>
        <w:t xml:space="preserve">Report </w:t>
      </w:r>
      <w:r w:rsidR="00051CFB">
        <w:t>f</w:t>
      </w:r>
      <w:r w:rsidRPr="005E3DBE">
        <w:t xml:space="preserve">ile </w:t>
      </w:r>
      <w:r w:rsidR="00051CFB">
        <w:t>r</w:t>
      </w:r>
      <w:r w:rsidRPr="005E3DBE">
        <w:t>equirements</w:t>
      </w:r>
      <w:bookmarkEnd w:id="108"/>
      <w:bookmarkEnd w:id="109"/>
    </w:p>
    <w:p w14:paraId="127D9880" w14:textId="77777777" w:rsidR="00972BB3" w:rsidRPr="00544097" w:rsidRDefault="00972BB3" w:rsidP="00972BB3">
      <w:pPr>
        <w:jc w:val="both"/>
        <w:rPr>
          <w:rFonts w:ascii="Arial" w:eastAsia="Calibri" w:hAnsi="Arial"/>
          <w:noProof/>
          <w:lang w:val="en"/>
        </w:rPr>
      </w:pPr>
      <w:r>
        <w:rPr>
          <w:rFonts w:ascii="Arial" w:eastAsia="Calibri" w:hAnsi="Arial"/>
          <w:noProof/>
          <w:lang w:val="en"/>
        </w:rPr>
        <w:t>A digital copy of the technical report must be submitted, hard copies are no longer accepted. Reports must be clearly labelled as Annual Technical Report, Partial Relinquishment Report or Final Technical Report.</w:t>
      </w:r>
    </w:p>
    <w:p w14:paraId="77501062" w14:textId="1E7097E6" w:rsidR="00972BB3" w:rsidRPr="005E3DBE" w:rsidRDefault="00972BB3" w:rsidP="00972BB3">
      <w:pPr>
        <w:pStyle w:val="Heading3"/>
        <w:rPr>
          <w:lang w:val="en"/>
        </w:rPr>
      </w:pPr>
      <w:bookmarkStart w:id="110" w:name="_Toc167297070"/>
      <w:bookmarkStart w:id="111" w:name="_Toc169857936"/>
      <w:bookmarkStart w:id="112" w:name="_Toc170203952"/>
      <w:r w:rsidRPr="005E3DBE">
        <w:rPr>
          <w:lang w:val="en"/>
        </w:rPr>
        <w:t xml:space="preserve">File </w:t>
      </w:r>
      <w:r w:rsidR="00051CFB">
        <w:rPr>
          <w:lang w:val="en"/>
        </w:rPr>
        <w:t>n</w:t>
      </w:r>
      <w:r w:rsidRPr="005E3DBE">
        <w:rPr>
          <w:lang w:val="en"/>
        </w:rPr>
        <w:t xml:space="preserve">aming </w:t>
      </w:r>
      <w:r w:rsidR="00051CFB">
        <w:rPr>
          <w:lang w:val="en"/>
        </w:rPr>
        <w:t>c</w:t>
      </w:r>
      <w:r w:rsidRPr="005E3DBE">
        <w:rPr>
          <w:lang w:val="en"/>
        </w:rPr>
        <w:t>onventions</w:t>
      </w:r>
      <w:bookmarkEnd w:id="110"/>
      <w:bookmarkEnd w:id="111"/>
      <w:bookmarkEnd w:id="112"/>
    </w:p>
    <w:p w14:paraId="55916E0B" w14:textId="77777777" w:rsidR="00972BB3" w:rsidRDefault="00972BB3" w:rsidP="00972BB3">
      <w:pPr>
        <w:rPr>
          <w:rFonts w:ascii="Arial" w:eastAsia="Calibri" w:hAnsi="Arial" w:cs="Arial"/>
          <w:lang w:val="en"/>
        </w:rPr>
      </w:pPr>
      <w:r w:rsidRPr="007E1602">
        <w:rPr>
          <w:rFonts w:ascii="Arial" w:eastAsia="Calibri" w:hAnsi="Arial" w:cs="Arial"/>
          <w:lang w:val="en"/>
        </w:rPr>
        <w:t>File names should conform to the</w:t>
      </w:r>
      <w:r>
        <w:rPr>
          <w:rFonts w:ascii="Arial" w:eastAsia="Calibri" w:hAnsi="Arial" w:cs="Arial"/>
          <w:lang w:val="en"/>
        </w:rPr>
        <w:t xml:space="preserve"> conventions listed in Table 6.</w:t>
      </w:r>
    </w:p>
    <w:p w14:paraId="4737924F" w14:textId="77777777" w:rsidR="00972BB3" w:rsidRPr="001A4EA4" w:rsidRDefault="00972BB3" w:rsidP="00972BB3">
      <w:pPr>
        <w:pStyle w:val="TableHeadingCentre"/>
        <w:spacing w:before="120" w:after="120"/>
        <w:jc w:val="left"/>
        <w:rPr>
          <w:rFonts w:asciiTheme="majorHAnsi" w:hAnsiTheme="majorHAnsi" w:cstheme="majorHAnsi"/>
        </w:rPr>
      </w:pPr>
      <w:bookmarkStart w:id="113" w:name="_Toc167982091"/>
      <w:r w:rsidRPr="001A4EA4">
        <w:rPr>
          <w:rFonts w:asciiTheme="majorHAnsi" w:hAnsiTheme="majorHAnsi" w:cstheme="majorHAnsi"/>
        </w:rPr>
        <w:t xml:space="preserve">Table </w:t>
      </w:r>
      <w:r>
        <w:rPr>
          <w:rFonts w:asciiTheme="majorHAnsi" w:hAnsiTheme="majorHAnsi" w:cstheme="majorHAnsi"/>
        </w:rPr>
        <w:t>6</w:t>
      </w:r>
      <w:r w:rsidRPr="001A4EA4">
        <w:rPr>
          <w:rFonts w:asciiTheme="majorHAnsi" w:hAnsiTheme="majorHAnsi" w:cstheme="majorHAnsi"/>
        </w:rPr>
        <w:t>. File Naming Conventions</w:t>
      </w:r>
      <w:bookmarkEnd w:id="113"/>
    </w:p>
    <w:tbl>
      <w:tblPr>
        <w:tblW w:w="10173" w:type="dxa"/>
        <w:tblInd w:w="8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85"/>
        <w:gridCol w:w="4644"/>
        <w:gridCol w:w="3544"/>
      </w:tblGrid>
      <w:tr w:rsidR="00972BB3" w:rsidRPr="001A4EA4" w14:paraId="21844CA1" w14:textId="77777777" w:rsidTr="009E524E">
        <w:trPr>
          <w:trHeight w:val="266"/>
        </w:trPr>
        <w:tc>
          <w:tcPr>
            <w:tcW w:w="1985" w:type="dxa"/>
            <w:tcBorders>
              <w:top w:val="nil"/>
              <w:bottom w:val="single" w:sz="4" w:space="0" w:color="auto"/>
            </w:tcBorders>
            <w:shd w:val="clear" w:color="auto" w:fill="FF9E1B" w:themeFill="accent1"/>
            <w:vAlign w:val="center"/>
          </w:tcPr>
          <w:p w14:paraId="39F4B345" w14:textId="77777777" w:rsidR="00972BB3" w:rsidRPr="00B1127D" w:rsidRDefault="00972BB3" w:rsidP="003509B9">
            <w:pPr>
              <w:autoSpaceDE w:val="0"/>
              <w:autoSpaceDN w:val="0"/>
              <w:adjustRightInd w:val="0"/>
              <w:rPr>
                <w:rFonts w:asciiTheme="majorHAnsi" w:hAnsiTheme="majorHAnsi" w:cstheme="majorHAnsi"/>
                <w:color w:val="000000"/>
              </w:rPr>
            </w:pPr>
            <w:r w:rsidRPr="000A347F">
              <w:rPr>
                <w:rFonts w:asciiTheme="majorHAnsi" w:hAnsiTheme="majorHAnsi" w:cstheme="majorHAnsi"/>
                <w:b/>
                <w:bCs/>
                <w:color w:val="000000"/>
              </w:rPr>
              <w:t xml:space="preserve">Name Convention </w:t>
            </w:r>
          </w:p>
        </w:tc>
        <w:tc>
          <w:tcPr>
            <w:tcW w:w="4644" w:type="dxa"/>
            <w:tcBorders>
              <w:top w:val="nil"/>
              <w:bottom w:val="single" w:sz="4" w:space="0" w:color="auto"/>
            </w:tcBorders>
            <w:shd w:val="clear" w:color="auto" w:fill="FF9E1B" w:themeFill="accent1"/>
            <w:vAlign w:val="center"/>
          </w:tcPr>
          <w:p w14:paraId="7B8E3E59" w14:textId="77777777" w:rsidR="00972BB3" w:rsidRPr="00B1127D" w:rsidRDefault="00972BB3" w:rsidP="003509B9">
            <w:pPr>
              <w:autoSpaceDE w:val="0"/>
              <w:autoSpaceDN w:val="0"/>
              <w:adjustRightInd w:val="0"/>
              <w:rPr>
                <w:rFonts w:asciiTheme="majorHAnsi" w:hAnsiTheme="majorHAnsi" w:cstheme="majorHAnsi"/>
                <w:color w:val="000000"/>
              </w:rPr>
            </w:pPr>
            <w:r w:rsidRPr="000A347F">
              <w:rPr>
                <w:rFonts w:asciiTheme="majorHAnsi" w:hAnsiTheme="majorHAnsi" w:cstheme="majorHAnsi"/>
                <w:b/>
                <w:bCs/>
                <w:color w:val="000000"/>
              </w:rPr>
              <w:t xml:space="preserve">Description </w:t>
            </w:r>
          </w:p>
        </w:tc>
        <w:tc>
          <w:tcPr>
            <w:tcW w:w="3544" w:type="dxa"/>
            <w:tcBorders>
              <w:top w:val="nil"/>
              <w:bottom w:val="single" w:sz="4" w:space="0" w:color="auto"/>
            </w:tcBorders>
            <w:shd w:val="clear" w:color="auto" w:fill="FF9E1B" w:themeFill="accent1"/>
            <w:vAlign w:val="center"/>
          </w:tcPr>
          <w:p w14:paraId="1AFAC5D5" w14:textId="77777777" w:rsidR="00972BB3" w:rsidRPr="00B1127D" w:rsidRDefault="00972BB3" w:rsidP="003509B9">
            <w:pPr>
              <w:autoSpaceDE w:val="0"/>
              <w:autoSpaceDN w:val="0"/>
              <w:adjustRightInd w:val="0"/>
              <w:rPr>
                <w:rFonts w:asciiTheme="majorHAnsi" w:hAnsiTheme="majorHAnsi" w:cstheme="majorHAnsi"/>
                <w:color w:val="000000"/>
              </w:rPr>
            </w:pPr>
            <w:r w:rsidRPr="000A347F">
              <w:rPr>
                <w:rFonts w:asciiTheme="majorHAnsi" w:hAnsiTheme="majorHAnsi" w:cstheme="majorHAnsi"/>
                <w:b/>
                <w:bCs/>
                <w:color w:val="000000"/>
              </w:rPr>
              <w:t xml:space="preserve">Example </w:t>
            </w:r>
          </w:p>
        </w:tc>
      </w:tr>
      <w:tr w:rsidR="00972BB3" w:rsidRPr="001A4EA4" w14:paraId="2165DCB8" w14:textId="77777777" w:rsidTr="009E524E">
        <w:trPr>
          <w:trHeight w:val="413"/>
        </w:trPr>
        <w:tc>
          <w:tcPr>
            <w:tcW w:w="1985" w:type="dxa"/>
            <w:tcBorders>
              <w:top w:val="single" w:sz="4" w:space="0" w:color="auto"/>
            </w:tcBorders>
            <w:vAlign w:val="center"/>
          </w:tcPr>
          <w:p w14:paraId="6B7C8491"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Tenement id </w:t>
            </w:r>
          </w:p>
        </w:tc>
        <w:tc>
          <w:tcPr>
            <w:tcW w:w="4644" w:type="dxa"/>
            <w:tcBorders>
              <w:top w:val="single" w:sz="4" w:space="0" w:color="auto"/>
            </w:tcBorders>
            <w:shd w:val="clear" w:color="auto" w:fill="F5F7D4" w:themeFill="background2"/>
            <w:vAlign w:val="center"/>
          </w:tcPr>
          <w:p w14:paraId="22F6A4D7"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Identifier for the tenement. For joint reports, list EL, RL, MIN in increasing numerical order </w:t>
            </w:r>
          </w:p>
        </w:tc>
        <w:tc>
          <w:tcPr>
            <w:tcW w:w="3544" w:type="dxa"/>
            <w:tcBorders>
              <w:top w:val="single" w:sz="4" w:space="0" w:color="auto"/>
            </w:tcBorders>
            <w:vAlign w:val="center"/>
          </w:tcPr>
          <w:p w14:paraId="6B1E90D0"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EL007001 or</w:t>
            </w:r>
          </w:p>
          <w:p w14:paraId="0EA66B0F"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EL007001-RL006050-MIN007000</w:t>
            </w:r>
          </w:p>
        </w:tc>
      </w:tr>
      <w:tr w:rsidR="00972BB3" w:rsidRPr="001A4EA4" w14:paraId="02843154" w14:textId="77777777" w:rsidTr="009E524E">
        <w:trPr>
          <w:trHeight w:val="120"/>
        </w:trPr>
        <w:tc>
          <w:tcPr>
            <w:tcW w:w="1985" w:type="dxa"/>
            <w:vAlign w:val="center"/>
          </w:tcPr>
          <w:p w14:paraId="5BD13025"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YYYYMM</w:t>
            </w:r>
          </w:p>
        </w:tc>
        <w:tc>
          <w:tcPr>
            <w:tcW w:w="4644" w:type="dxa"/>
            <w:shd w:val="clear" w:color="auto" w:fill="F5F7D4" w:themeFill="background2"/>
            <w:vAlign w:val="center"/>
          </w:tcPr>
          <w:p w14:paraId="0330E937" w14:textId="65825187" w:rsidR="00972BB3" w:rsidRPr="001A4EA4" w:rsidRDefault="004863FD" w:rsidP="003509B9">
            <w:pPr>
              <w:autoSpaceDE w:val="0"/>
              <w:autoSpaceDN w:val="0"/>
              <w:adjustRightInd w:val="0"/>
              <w:rPr>
                <w:rFonts w:asciiTheme="majorHAnsi" w:hAnsiTheme="majorHAnsi" w:cstheme="majorHAnsi"/>
                <w:color w:val="000000"/>
              </w:rPr>
            </w:pPr>
            <w:r>
              <w:rPr>
                <w:rFonts w:asciiTheme="majorHAnsi" w:hAnsiTheme="majorHAnsi" w:cstheme="majorHAnsi"/>
                <w:color w:val="000000"/>
              </w:rPr>
              <w:t>Six</w:t>
            </w:r>
            <w:r w:rsidR="00972BB3" w:rsidRPr="001A4EA4">
              <w:rPr>
                <w:rFonts w:asciiTheme="majorHAnsi" w:hAnsiTheme="majorHAnsi" w:cstheme="majorHAnsi"/>
                <w:color w:val="000000"/>
              </w:rPr>
              <w:t>-digit report date representing year</w:t>
            </w:r>
            <w:r>
              <w:rPr>
                <w:rFonts w:asciiTheme="majorHAnsi" w:hAnsiTheme="majorHAnsi" w:cstheme="majorHAnsi"/>
                <w:color w:val="000000"/>
              </w:rPr>
              <w:t xml:space="preserve"> and month</w:t>
            </w:r>
          </w:p>
        </w:tc>
        <w:tc>
          <w:tcPr>
            <w:tcW w:w="3544" w:type="dxa"/>
            <w:vAlign w:val="center"/>
          </w:tcPr>
          <w:p w14:paraId="066F9A6E"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202406</w:t>
            </w:r>
          </w:p>
        </w:tc>
      </w:tr>
      <w:tr w:rsidR="00972BB3" w:rsidRPr="001A4EA4" w14:paraId="62677DDE" w14:textId="77777777" w:rsidTr="009E524E">
        <w:trPr>
          <w:trHeight w:val="266"/>
        </w:trPr>
        <w:tc>
          <w:tcPr>
            <w:tcW w:w="1985" w:type="dxa"/>
            <w:vAlign w:val="center"/>
          </w:tcPr>
          <w:p w14:paraId="246512F0"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 </w:t>
            </w:r>
          </w:p>
        </w:tc>
        <w:tc>
          <w:tcPr>
            <w:tcW w:w="4644" w:type="dxa"/>
            <w:shd w:val="clear" w:color="auto" w:fill="F5F7D4" w:themeFill="background2"/>
            <w:vAlign w:val="center"/>
          </w:tcPr>
          <w:p w14:paraId="54944AF2"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Two-digit sequential integer for each file </w:t>
            </w:r>
          </w:p>
        </w:tc>
        <w:tc>
          <w:tcPr>
            <w:tcW w:w="3544" w:type="dxa"/>
            <w:vAlign w:val="center"/>
          </w:tcPr>
          <w:p w14:paraId="580C13FC"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01 </w:t>
            </w:r>
          </w:p>
        </w:tc>
      </w:tr>
      <w:tr w:rsidR="00972BB3" w:rsidRPr="001A4EA4" w14:paraId="6252076B" w14:textId="77777777" w:rsidTr="009E524E">
        <w:trPr>
          <w:trHeight w:val="412"/>
        </w:trPr>
        <w:tc>
          <w:tcPr>
            <w:tcW w:w="1985" w:type="dxa"/>
            <w:vAlign w:val="center"/>
          </w:tcPr>
          <w:p w14:paraId="375486E4"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w:t>
            </w:r>
            <w:r>
              <w:rPr>
                <w:rFonts w:asciiTheme="majorHAnsi" w:hAnsiTheme="majorHAnsi" w:cstheme="majorHAnsi"/>
                <w:color w:val="000000"/>
              </w:rPr>
              <w:t>Information</w:t>
            </w:r>
            <w:r w:rsidRPr="001A4EA4">
              <w:rPr>
                <w:rFonts w:asciiTheme="majorHAnsi" w:hAnsiTheme="majorHAnsi" w:cstheme="majorHAnsi"/>
                <w:color w:val="000000"/>
              </w:rPr>
              <w:t xml:space="preserve"> type} </w:t>
            </w:r>
          </w:p>
        </w:tc>
        <w:tc>
          <w:tcPr>
            <w:tcW w:w="4644" w:type="dxa"/>
            <w:shd w:val="clear" w:color="auto" w:fill="F5F7D4" w:themeFill="background2"/>
            <w:vAlign w:val="center"/>
          </w:tcPr>
          <w:p w14:paraId="40C7991E"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The </w:t>
            </w:r>
            <w:r>
              <w:rPr>
                <w:rFonts w:asciiTheme="majorHAnsi" w:hAnsiTheme="majorHAnsi" w:cstheme="majorHAnsi"/>
                <w:color w:val="000000"/>
              </w:rPr>
              <w:t>information</w:t>
            </w:r>
            <w:r w:rsidRPr="001A4EA4">
              <w:rPr>
                <w:rFonts w:asciiTheme="majorHAnsi" w:hAnsiTheme="majorHAnsi" w:cstheme="majorHAnsi"/>
                <w:color w:val="000000"/>
              </w:rPr>
              <w:t xml:space="preserve"> type contained in the file</w:t>
            </w:r>
          </w:p>
        </w:tc>
        <w:tc>
          <w:tcPr>
            <w:tcW w:w="3544" w:type="dxa"/>
            <w:vAlign w:val="center"/>
          </w:tcPr>
          <w:p w14:paraId="4449E7E5" w14:textId="77777777" w:rsidR="00972BB3" w:rsidRPr="001A4EA4" w:rsidRDefault="00972BB3" w:rsidP="003509B9">
            <w:pPr>
              <w:autoSpaceDE w:val="0"/>
              <w:autoSpaceDN w:val="0"/>
              <w:adjustRightInd w:val="0"/>
              <w:rPr>
                <w:rFonts w:asciiTheme="majorHAnsi" w:hAnsiTheme="majorHAnsi" w:cstheme="majorHAnsi"/>
                <w:color w:val="000000"/>
              </w:rPr>
            </w:pPr>
            <w:r>
              <w:rPr>
                <w:rFonts w:asciiTheme="majorHAnsi" w:hAnsiTheme="majorHAnsi" w:cstheme="majorHAnsi"/>
                <w:color w:val="000000"/>
              </w:rPr>
              <w:t>Technical-Report</w:t>
            </w:r>
          </w:p>
        </w:tc>
      </w:tr>
      <w:tr w:rsidR="00972BB3" w:rsidRPr="001A4EA4" w14:paraId="64B73604" w14:textId="77777777" w:rsidTr="009E524E">
        <w:trPr>
          <w:trHeight w:val="120"/>
        </w:trPr>
        <w:tc>
          <w:tcPr>
            <w:tcW w:w="1985" w:type="dxa"/>
            <w:vAlign w:val="center"/>
          </w:tcPr>
          <w:p w14:paraId="7FF37BCB"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.eee </w:t>
            </w:r>
          </w:p>
        </w:tc>
        <w:tc>
          <w:tcPr>
            <w:tcW w:w="4644" w:type="dxa"/>
            <w:shd w:val="clear" w:color="auto" w:fill="F5F7D4" w:themeFill="background2"/>
            <w:vAlign w:val="center"/>
          </w:tcPr>
          <w:p w14:paraId="3AE1187A"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 xml:space="preserve">File suffix as shown in </w:t>
            </w:r>
            <w:r>
              <w:rPr>
                <w:rFonts w:asciiTheme="majorHAnsi" w:hAnsiTheme="majorHAnsi" w:cstheme="majorHAnsi"/>
                <w:color w:val="000000"/>
              </w:rPr>
              <w:t>Table 7</w:t>
            </w:r>
          </w:p>
        </w:tc>
        <w:tc>
          <w:tcPr>
            <w:tcW w:w="3544" w:type="dxa"/>
            <w:vAlign w:val="center"/>
          </w:tcPr>
          <w:p w14:paraId="6874D25D" w14:textId="77777777" w:rsidR="00972BB3" w:rsidRPr="001A4EA4" w:rsidRDefault="00972BB3" w:rsidP="003509B9">
            <w:pPr>
              <w:autoSpaceDE w:val="0"/>
              <w:autoSpaceDN w:val="0"/>
              <w:adjustRightInd w:val="0"/>
              <w:rPr>
                <w:rFonts w:asciiTheme="majorHAnsi" w:hAnsiTheme="majorHAnsi" w:cstheme="majorHAnsi"/>
                <w:color w:val="000000"/>
              </w:rPr>
            </w:pPr>
            <w:r w:rsidRPr="001A4EA4">
              <w:rPr>
                <w:rFonts w:asciiTheme="majorHAnsi" w:hAnsiTheme="majorHAnsi" w:cstheme="majorHAnsi"/>
                <w:color w:val="000000"/>
              </w:rPr>
              <w:t>.pdf</w:t>
            </w:r>
          </w:p>
        </w:tc>
      </w:tr>
    </w:tbl>
    <w:p w14:paraId="63A0176F" w14:textId="77777777" w:rsidR="00972BB3" w:rsidRPr="007E1602" w:rsidRDefault="00972BB3" w:rsidP="00972BB3">
      <w:pPr>
        <w:rPr>
          <w:b/>
          <w:bCs/>
          <w:lang w:val="en"/>
        </w:rPr>
      </w:pPr>
      <w:r w:rsidRPr="007E1602">
        <w:rPr>
          <w:b/>
          <w:bCs/>
          <w:lang w:val="en"/>
        </w:rPr>
        <w:t xml:space="preserve">Examples: </w:t>
      </w:r>
    </w:p>
    <w:p w14:paraId="0FAFF151" w14:textId="77777777" w:rsidR="00972BB3" w:rsidRPr="00C353A3" w:rsidRDefault="00972BB3" w:rsidP="00972BB3">
      <w:pPr>
        <w:rPr>
          <w:lang w:val="en"/>
        </w:rPr>
      </w:pPr>
      <w:r w:rsidRPr="00C353A3">
        <w:rPr>
          <w:lang w:val="en"/>
        </w:rPr>
        <w:t>EL007001_202406_01_</w:t>
      </w:r>
      <w:r>
        <w:rPr>
          <w:lang w:val="en"/>
        </w:rPr>
        <w:t>Technical-Report</w:t>
      </w:r>
      <w:r w:rsidRPr="00C353A3">
        <w:rPr>
          <w:lang w:val="en"/>
        </w:rPr>
        <w:t>.pdf</w:t>
      </w:r>
    </w:p>
    <w:p w14:paraId="6BC96ACB" w14:textId="77777777" w:rsidR="00972BB3" w:rsidRPr="00C353A3" w:rsidRDefault="00972BB3" w:rsidP="00972BB3">
      <w:pPr>
        <w:rPr>
          <w:lang w:val="en"/>
        </w:rPr>
      </w:pPr>
      <w:r w:rsidRPr="00C353A3">
        <w:rPr>
          <w:lang w:val="en"/>
        </w:rPr>
        <w:t>EL007001_202406_02_</w:t>
      </w:r>
      <w:r>
        <w:rPr>
          <w:lang w:val="en"/>
        </w:rPr>
        <w:t>Appendix-1_Geology-Map</w:t>
      </w:r>
      <w:r w:rsidRPr="00C353A3">
        <w:rPr>
          <w:lang w:val="en"/>
        </w:rPr>
        <w:t>.tif</w:t>
      </w:r>
    </w:p>
    <w:p w14:paraId="2912DAB2" w14:textId="77777777" w:rsidR="00972BB3" w:rsidRDefault="00972BB3" w:rsidP="00972BB3">
      <w:pPr>
        <w:rPr>
          <w:lang w:val="en"/>
        </w:rPr>
      </w:pPr>
      <w:r w:rsidRPr="00C353A3">
        <w:rPr>
          <w:lang w:val="en"/>
        </w:rPr>
        <w:t>EL007001_202406_03</w:t>
      </w:r>
      <w:r>
        <w:rPr>
          <w:lang w:val="en"/>
        </w:rPr>
        <w:t xml:space="preserve"> _VICSG4_Soil2024</w:t>
      </w:r>
      <w:r w:rsidRPr="00C353A3">
        <w:rPr>
          <w:lang w:val="en"/>
        </w:rPr>
        <w:t>.txt</w:t>
      </w:r>
      <w:bookmarkStart w:id="114" w:name="_Toc167297064"/>
    </w:p>
    <w:p w14:paraId="535C9656" w14:textId="7857F223" w:rsidR="00972BB3" w:rsidRDefault="00972BB3" w:rsidP="00972BB3">
      <w:pPr>
        <w:pStyle w:val="Heading3"/>
        <w:rPr>
          <w:lang w:val="en"/>
        </w:rPr>
      </w:pPr>
      <w:bookmarkStart w:id="115" w:name="_Toc169857937"/>
      <w:bookmarkStart w:id="116" w:name="_Toc170203953"/>
      <w:r>
        <w:rPr>
          <w:lang w:val="en"/>
        </w:rPr>
        <w:t xml:space="preserve">Accepted </w:t>
      </w:r>
      <w:r w:rsidR="00051CFB">
        <w:rPr>
          <w:lang w:val="en"/>
        </w:rPr>
        <w:t>f</w:t>
      </w:r>
      <w:r>
        <w:rPr>
          <w:lang w:val="en"/>
        </w:rPr>
        <w:t xml:space="preserve">ile </w:t>
      </w:r>
      <w:r w:rsidR="00051CFB">
        <w:rPr>
          <w:lang w:val="en"/>
        </w:rPr>
        <w:t>t</w:t>
      </w:r>
      <w:r>
        <w:rPr>
          <w:lang w:val="en"/>
        </w:rPr>
        <w:t xml:space="preserve">ype </w:t>
      </w:r>
      <w:r w:rsidR="00051CFB">
        <w:rPr>
          <w:lang w:val="en"/>
        </w:rPr>
        <w:t>s</w:t>
      </w:r>
      <w:r>
        <w:rPr>
          <w:lang w:val="en"/>
        </w:rPr>
        <w:t>ummary</w:t>
      </w:r>
      <w:bookmarkEnd w:id="115"/>
      <w:bookmarkEnd w:id="116"/>
    </w:p>
    <w:p w14:paraId="22003983" w14:textId="77777777" w:rsidR="00972BB3" w:rsidRDefault="00972BB3" w:rsidP="00715927">
      <w:pPr>
        <w:pStyle w:val="TableHeadingCentre"/>
        <w:spacing w:before="40" w:after="40"/>
        <w:jc w:val="left"/>
      </w:pPr>
      <w:bookmarkStart w:id="117" w:name="_Toc167982092"/>
      <w:r>
        <w:t xml:space="preserve">Table 7. </w:t>
      </w:r>
      <w:r w:rsidRPr="004E7CF3">
        <w:t>Accepted File Types Summary</w:t>
      </w:r>
      <w:bookmarkEnd w:id="117"/>
    </w:p>
    <w:tbl>
      <w:tblPr>
        <w:tblW w:w="10343" w:type="dxa"/>
        <w:tblLook w:val="04A0" w:firstRow="1" w:lastRow="0" w:firstColumn="1" w:lastColumn="0" w:noHBand="0" w:noVBand="1"/>
      </w:tblPr>
      <w:tblGrid>
        <w:gridCol w:w="1985"/>
        <w:gridCol w:w="3969"/>
        <w:gridCol w:w="3118"/>
        <w:gridCol w:w="1271"/>
      </w:tblGrid>
      <w:tr w:rsidR="00972BB3" w:rsidRPr="00C14043" w14:paraId="0FD8966A" w14:textId="77777777" w:rsidTr="00B22D73">
        <w:trPr>
          <w:tblHeader/>
        </w:trPr>
        <w:tc>
          <w:tcPr>
            <w:tcW w:w="1985" w:type="dxa"/>
            <w:tcBorders>
              <w:top w:val="nil"/>
              <w:bottom w:val="single" w:sz="4" w:space="0" w:color="auto"/>
            </w:tcBorders>
            <w:shd w:val="clear" w:color="auto" w:fill="FF9E1B" w:themeFill="accent1"/>
            <w:noWrap/>
            <w:vAlign w:val="center"/>
            <w:hideMark/>
          </w:tcPr>
          <w:bookmarkEnd w:id="114"/>
          <w:p w14:paraId="7DAB0903" w14:textId="77777777" w:rsidR="00972BB3" w:rsidRPr="000A347F" w:rsidRDefault="00972BB3" w:rsidP="00715927">
            <w:pPr>
              <w:spacing w:before="40" w:after="40"/>
              <w:rPr>
                <w:rFonts w:ascii="Arial" w:hAnsi="Arial" w:cs="Arial"/>
                <w:b/>
                <w:bCs/>
                <w:color w:val="000000"/>
              </w:rPr>
            </w:pPr>
            <w:r w:rsidRPr="000A347F">
              <w:rPr>
                <w:rFonts w:ascii="Arial" w:hAnsi="Arial" w:cs="Arial"/>
                <w:b/>
                <w:bCs/>
                <w:color w:val="000000"/>
              </w:rPr>
              <w:t xml:space="preserve">Data Type </w:t>
            </w:r>
          </w:p>
        </w:tc>
        <w:tc>
          <w:tcPr>
            <w:tcW w:w="3969" w:type="dxa"/>
            <w:tcBorders>
              <w:top w:val="nil"/>
              <w:bottom w:val="single" w:sz="4" w:space="0" w:color="auto"/>
            </w:tcBorders>
            <w:shd w:val="clear" w:color="auto" w:fill="FF9E1B" w:themeFill="accent1"/>
            <w:vAlign w:val="center"/>
            <w:hideMark/>
          </w:tcPr>
          <w:p w14:paraId="2585C1A9" w14:textId="77777777" w:rsidR="00972BB3" w:rsidRPr="000A347F" w:rsidRDefault="00972BB3" w:rsidP="00715927">
            <w:pPr>
              <w:spacing w:before="40" w:after="40"/>
              <w:rPr>
                <w:rFonts w:ascii="Arial" w:hAnsi="Arial" w:cs="Arial"/>
                <w:b/>
                <w:bCs/>
                <w:color w:val="000000"/>
              </w:rPr>
            </w:pPr>
            <w:r w:rsidRPr="000A347F">
              <w:rPr>
                <w:rFonts w:ascii="Arial" w:hAnsi="Arial" w:cs="Arial"/>
                <w:b/>
                <w:bCs/>
                <w:color w:val="000000"/>
              </w:rPr>
              <w:t xml:space="preserve">Description </w:t>
            </w:r>
          </w:p>
        </w:tc>
        <w:tc>
          <w:tcPr>
            <w:tcW w:w="3118" w:type="dxa"/>
            <w:tcBorders>
              <w:top w:val="nil"/>
              <w:bottom w:val="single" w:sz="4" w:space="0" w:color="auto"/>
            </w:tcBorders>
            <w:shd w:val="clear" w:color="auto" w:fill="FF9E1B" w:themeFill="accent1"/>
            <w:noWrap/>
            <w:vAlign w:val="center"/>
            <w:hideMark/>
          </w:tcPr>
          <w:p w14:paraId="176336C1" w14:textId="77777777" w:rsidR="00972BB3" w:rsidRPr="000A347F" w:rsidRDefault="00972BB3" w:rsidP="00715927">
            <w:pPr>
              <w:spacing w:before="40" w:after="40"/>
              <w:rPr>
                <w:rFonts w:ascii="Arial" w:hAnsi="Arial" w:cs="Arial"/>
                <w:b/>
                <w:bCs/>
                <w:color w:val="000000"/>
              </w:rPr>
            </w:pPr>
            <w:r w:rsidRPr="000A347F">
              <w:rPr>
                <w:rFonts w:ascii="Arial" w:hAnsi="Arial" w:cs="Arial"/>
                <w:b/>
                <w:bCs/>
                <w:color w:val="000000"/>
              </w:rPr>
              <w:t xml:space="preserve">Format </w:t>
            </w:r>
          </w:p>
        </w:tc>
        <w:tc>
          <w:tcPr>
            <w:tcW w:w="1271" w:type="dxa"/>
            <w:tcBorders>
              <w:top w:val="nil"/>
              <w:bottom w:val="single" w:sz="4" w:space="0" w:color="auto"/>
            </w:tcBorders>
            <w:shd w:val="clear" w:color="auto" w:fill="FF9E1B" w:themeFill="accent1"/>
            <w:noWrap/>
            <w:vAlign w:val="center"/>
            <w:hideMark/>
          </w:tcPr>
          <w:p w14:paraId="54385318" w14:textId="77777777" w:rsidR="00972BB3" w:rsidRPr="000A347F" w:rsidRDefault="00972BB3" w:rsidP="00715927">
            <w:pPr>
              <w:spacing w:before="40" w:after="40"/>
              <w:rPr>
                <w:rFonts w:ascii="Arial" w:hAnsi="Arial" w:cs="Arial"/>
                <w:b/>
                <w:bCs/>
                <w:color w:val="000000"/>
              </w:rPr>
            </w:pPr>
            <w:r w:rsidRPr="000A347F">
              <w:rPr>
                <w:rFonts w:ascii="Arial" w:hAnsi="Arial" w:cs="Arial"/>
                <w:b/>
                <w:bCs/>
                <w:color w:val="000000"/>
              </w:rPr>
              <w:t xml:space="preserve">Suffix </w:t>
            </w:r>
          </w:p>
        </w:tc>
      </w:tr>
      <w:tr w:rsidR="00972BB3" w:rsidRPr="00C14043" w14:paraId="6A87807C" w14:textId="77777777" w:rsidTr="00B22D73">
        <w:tc>
          <w:tcPr>
            <w:tcW w:w="1985" w:type="dxa"/>
            <w:tcBorders>
              <w:top w:val="single" w:sz="4" w:space="0" w:color="auto"/>
              <w:bottom w:val="single" w:sz="4" w:space="0" w:color="auto"/>
            </w:tcBorders>
            <w:noWrap/>
            <w:vAlign w:val="center"/>
            <w:hideMark/>
          </w:tcPr>
          <w:p w14:paraId="030F1A0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Report </w:t>
            </w:r>
            <w:r>
              <w:rPr>
                <w:rFonts w:ascii="Arial" w:hAnsi="Arial" w:cs="Arial"/>
                <w:color w:val="000000"/>
                <w:sz w:val="19"/>
                <w:szCs w:val="19"/>
              </w:rPr>
              <w:t>T</w:t>
            </w:r>
            <w:r w:rsidRPr="003C2752">
              <w:rPr>
                <w:rFonts w:ascii="Arial" w:hAnsi="Arial" w:cs="Arial"/>
                <w:color w:val="000000"/>
                <w:sz w:val="19"/>
                <w:szCs w:val="19"/>
              </w:rPr>
              <w:t xml:space="preserve">ext </w:t>
            </w:r>
          </w:p>
        </w:tc>
        <w:tc>
          <w:tcPr>
            <w:tcW w:w="3969" w:type="dxa"/>
            <w:tcBorders>
              <w:top w:val="single" w:sz="4" w:space="0" w:color="auto"/>
              <w:bottom w:val="single" w:sz="4" w:space="0" w:color="auto"/>
            </w:tcBorders>
            <w:shd w:val="clear" w:color="auto" w:fill="F5F7D4" w:themeFill="background2"/>
            <w:vAlign w:val="center"/>
            <w:hideMark/>
          </w:tcPr>
          <w:p w14:paraId="756751B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Report text inclusive of figures, tables, maps embedded</w:t>
            </w:r>
            <w:r w:rsidRPr="003C2752">
              <w:rPr>
                <w:rFonts w:ascii="Arial" w:hAnsi="Arial" w:cs="Arial"/>
                <w:color w:val="000000"/>
                <w:sz w:val="19"/>
                <w:szCs w:val="19"/>
              </w:rPr>
              <w:br/>
              <w:t>Consultant reports</w:t>
            </w:r>
            <w:r w:rsidRPr="003C2752">
              <w:rPr>
                <w:rFonts w:ascii="Arial" w:hAnsi="Arial" w:cs="Arial"/>
                <w:color w:val="000000"/>
                <w:sz w:val="19"/>
                <w:szCs w:val="19"/>
              </w:rPr>
              <w:br/>
              <w:t xml:space="preserve">Any other reports submitted to substantiate activities claimed </w:t>
            </w:r>
          </w:p>
        </w:tc>
        <w:tc>
          <w:tcPr>
            <w:tcW w:w="3118" w:type="dxa"/>
            <w:tcBorders>
              <w:top w:val="single" w:sz="4" w:space="0" w:color="auto"/>
              <w:bottom w:val="single" w:sz="4" w:space="0" w:color="auto"/>
            </w:tcBorders>
            <w:noWrap/>
            <w:vAlign w:val="center"/>
            <w:hideMark/>
          </w:tcPr>
          <w:p w14:paraId="17B7CAE2"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Portable document format (PDF) with thumbnails</w:t>
            </w:r>
          </w:p>
        </w:tc>
        <w:tc>
          <w:tcPr>
            <w:tcW w:w="1271" w:type="dxa"/>
            <w:tcBorders>
              <w:top w:val="single" w:sz="4" w:space="0" w:color="auto"/>
              <w:bottom w:val="single" w:sz="4" w:space="0" w:color="auto"/>
            </w:tcBorders>
            <w:shd w:val="clear" w:color="auto" w:fill="F5F7D4" w:themeFill="background2"/>
            <w:noWrap/>
            <w:vAlign w:val="center"/>
            <w:hideMark/>
          </w:tcPr>
          <w:p w14:paraId="00EEF70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.pdf </w:t>
            </w:r>
          </w:p>
        </w:tc>
      </w:tr>
      <w:tr w:rsidR="00972BB3" w:rsidRPr="00C14043" w14:paraId="6991F1B7" w14:textId="77777777" w:rsidTr="00B22D73">
        <w:trPr>
          <w:trHeight w:val="760"/>
        </w:trPr>
        <w:tc>
          <w:tcPr>
            <w:tcW w:w="1985" w:type="dxa"/>
            <w:tcBorders>
              <w:top w:val="single" w:sz="4" w:space="0" w:color="auto"/>
              <w:bottom w:val="single" w:sz="4" w:space="0" w:color="auto"/>
            </w:tcBorders>
            <w:noWrap/>
            <w:vAlign w:val="center"/>
            <w:hideMark/>
          </w:tcPr>
          <w:p w14:paraId="6B59170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Maps, </w:t>
            </w:r>
            <w:r>
              <w:rPr>
                <w:rFonts w:ascii="Arial" w:hAnsi="Arial" w:cs="Arial"/>
                <w:color w:val="000000"/>
                <w:sz w:val="19"/>
                <w:szCs w:val="19"/>
              </w:rPr>
              <w:t>P</w:t>
            </w:r>
            <w:r w:rsidRPr="003C2752">
              <w:rPr>
                <w:rFonts w:ascii="Arial" w:hAnsi="Arial" w:cs="Arial"/>
                <w:color w:val="000000"/>
                <w:sz w:val="19"/>
                <w:szCs w:val="19"/>
              </w:rPr>
              <w:t xml:space="preserve">lans, </w:t>
            </w:r>
            <w:r>
              <w:rPr>
                <w:rFonts w:ascii="Arial" w:hAnsi="Arial" w:cs="Arial"/>
                <w:color w:val="000000"/>
                <w:sz w:val="19"/>
                <w:szCs w:val="19"/>
              </w:rPr>
              <w:t>F</w:t>
            </w:r>
            <w:r w:rsidRPr="003C2752">
              <w:rPr>
                <w:rFonts w:ascii="Arial" w:hAnsi="Arial" w:cs="Arial"/>
                <w:color w:val="000000"/>
                <w:sz w:val="19"/>
                <w:szCs w:val="19"/>
              </w:rPr>
              <w:t xml:space="preserve">igures </w:t>
            </w:r>
          </w:p>
        </w:tc>
        <w:tc>
          <w:tcPr>
            <w:tcW w:w="3969" w:type="dxa"/>
            <w:tcBorders>
              <w:top w:val="single" w:sz="4" w:space="0" w:color="auto"/>
              <w:bottom w:val="single" w:sz="4" w:space="0" w:color="auto"/>
            </w:tcBorders>
            <w:shd w:val="clear" w:color="auto" w:fill="F5F7D4" w:themeFill="background2"/>
            <w:vAlign w:val="center"/>
            <w:hideMark/>
          </w:tcPr>
          <w:p w14:paraId="53D6124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Files of maps, plans, figures, cross sections. Maps must be at original scale </w:t>
            </w:r>
            <w:r w:rsidRPr="003C2752">
              <w:rPr>
                <w:rFonts w:ascii="Arial" w:hAnsi="Arial" w:cs="Arial"/>
                <w:color w:val="000000"/>
                <w:sz w:val="19"/>
                <w:szCs w:val="19"/>
              </w:rPr>
              <w:br/>
              <w:t xml:space="preserve">Reproducible at 300 dpi, 24 bit </w:t>
            </w:r>
          </w:p>
        </w:tc>
        <w:tc>
          <w:tcPr>
            <w:tcW w:w="3118" w:type="dxa"/>
            <w:tcBorders>
              <w:top w:val="single" w:sz="4" w:space="0" w:color="auto"/>
              <w:bottom w:val="single" w:sz="4" w:space="0" w:color="auto"/>
            </w:tcBorders>
            <w:noWrap/>
            <w:vAlign w:val="center"/>
            <w:hideMark/>
          </w:tcPr>
          <w:p w14:paraId="568835C9"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PDF, TIFF, JPEG, GIF, PNG</w:t>
            </w:r>
          </w:p>
        </w:tc>
        <w:tc>
          <w:tcPr>
            <w:tcW w:w="1271" w:type="dxa"/>
            <w:tcBorders>
              <w:top w:val="single" w:sz="4" w:space="0" w:color="auto"/>
              <w:bottom w:val="single" w:sz="4" w:space="0" w:color="auto"/>
            </w:tcBorders>
            <w:shd w:val="clear" w:color="auto" w:fill="F5F7D4" w:themeFill="background2"/>
            <w:noWrap/>
            <w:vAlign w:val="center"/>
            <w:hideMark/>
          </w:tcPr>
          <w:p w14:paraId="428453D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.pdf, .tif, .jpg, .gif, .png </w:t>
            </w:r>
          </w:p>
        </w:tc>
      </w:tr>
      <w:tr w:rsidR="00972BB3" w:rsidRPr="00C14043" w14:paraId="4E2BE453" w14:textId="77777777" w:rsidTr="00B22D73">
        <w:trPr>
          <w:trHeight w:val="798"/>
        </w:trPr>
        <w:tc>
          <w:tcPr>
            <w:tcW w:w="1985" w:type="dxa"/>
            <w:tcBorders>
              <w:top w:val="single" w:sz="4" w:space="0" w:color="auto"/>
              <w:bottom w:val="single" w:sz="4" w:space="0" w:color="auto"/>
            </w:tcBorders>
            <w:noWrap/>
            <w:vAlign w:val="center"/>
            <w:hideMark/>
          </w:tcPr>
          <w:p w14:paraId="1EF2EEA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Photographs not embedded in report text </w:t>
            </w:r>
          </w:p>
        </w:tc>
        <w:tc>
          <w:tcPr>
            <w:tcW w:w="3969" w:type="dxa"/>
            <w:tcBorders>
              <w:top w:val="single" w:sz="4" w:space="0" w:color="auto"/>
              <w:bottom w:val="single" w:sz="4" w:space="0" w:color="auto"/>
            </w:tcBorders>
            <w:shd w:val="clear" w:color="auto" w:fill="F5F7D4" w:themeFill="background2"/>
            <w:vAlign w:val="center"/>
            <w:hideMark/>
          </w:tcPr>
          <w:p w14:paraId="68BAF341"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Core photographs, aerial photographs, etc.</w:t>
            </w:r>
            <w:r w:rsidRPr="003C2752">
              <w:rPr>
                <w:rFonts w:ascii="Arial" w:hAnsi="Arial" w:cs="Arial"/>
                <w:color w:val="000000"/>
                <w:sz w:val="19"/>
                <w:szCs w:val="19"/>
              </w:rPr>
              <w:br/>
              <w:t xml:space="preserve">Reproducible at 300 dpi </w:t>
            </w:r>
          </w:p>
        </w:tc>
        <w:tc>
          <w:tcPr>
            <w:tcW w:w="3118" w:type="dxa"/>
            <w:tcBorders>
              <w:top w:val="single" w:sz="4" w:space="0" w:color="auto"/>
              <w:bottom w:val="single" w:sz="4" w:space="0" w:color="auto"/>
            </w:tcBorders>
            <w:noWrap/>
            <w:vAlign w:val="center"/>
            <w:hideMark/>
          </w:tcPr>
          <w:p w14:paraId="6712FC59"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Cloud Optimised GEOTIFF/GEOTIFF/TIFF (colour), PDF, JPEG, PNG </w:t>
            </w:r>
          </w:p>
        </w:tc>
        <w:tc>
          <w:tcPr>
            <w:tcW w:w="1271" w:type="dxa"/>
            <w:tcBorders>
              <w:top w:val="single" w:sz="4" w:space="0" w:color="auto"/>
              <w:bottom w:val="single" w:sz="4" w:space="0" w:color="auto"/>
            </w:tcBorders>
            <w:shd w:val="clear" w:color="auto" w:fill="F5F7D4" w:themeFill="background2"/>
            <w:noWrap/>
            <w:vAlign w:val="center"/>
            <w:hideMark/>
          </w:tcPr>
          <w:p w14:paraId="5E67C63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.tif, .pdf, .jpg, .png </w:t>
            </w:r>
          </w:p>
        </w:tc>
      </w:tr>
      <w:tr w:rsidR="00972BB3" w:rsidRPr="00C14043" w14:paraId="6C90BD3D" w14:textId="77777777" w:rsidTr="00B22D73">
        <w:trPr>
          <w:trHeight w:val="1435"/>
        </w:trPr>
        <w:tc>
          <w:tcPr>
            <w:tcW w:w="1985" w:type="dxa"/>
            <w:vMerge w:val="restart"/>
            <w:tcBorders>
              <w:top w:val="single" w:sz="4" w:space="0" w:color="auto"/>
            </w:tcBorders>
            <w:noWrap/>
            <w:vAlign w:val="center"/>
            <w:hideMark/>
          </w:tcPr>
          <w:p w14:paraId="04E334C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Tabular </w:t>
            </w:r>
            <w:r>
              <w:rPr>
                <w:rFonts w:ascii="Arial" w:hAnsi="Arial" w:cs="Arial"/>
                <w:color w:val="000000"/>
                <w:sz w:val="19"/>
                <w:szCs w:val="19"/>
              </w:rPr>
              <w:t>D</w:t>
            </w:r>
            <w:r w:rsidRPr="003C2752">
              <w:rPr>
                <w:rFonts w:ascii="Arial" w:hAnsi="Arial" w:cs="Arial"/>
                <w:color w:val="000000"/>
                <w:sz w:val="19"/>
                <w:szCs w:val="19"/>
              </w:rPr>
              <w:t xml:space="preserve">ata </w:t>
            </w:r>
          </w:p>
        </w:tc>
        <w:tc>
          <w:tcPr>
            <w:tcW w:w="3969" w:type="dxa"/>
            <w:tcBorders>
              <w:top w:val="single" w:sz="4" w:space="0" w:color="auto"/>
              <w:bottom w:val="single" w:sz="4" w:space="0" w:color="auto"/>
            </w:tcBorders>
            <w:shd w:val="clear" w:color="auto" w:fill="F5F7D4" w:themeFill="background2"/>
            <w:vAlign w:val="center"/>
            <w:hideMark/>
          </w:tcPr>
          <w:p w14:paraId="1B6C43A2" w14:textId="21C382F6"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Point locations inclusive of mapping and drillhole locations, </w:t>
            </w:r>
            <w:r w:rsidR="005D7768">
              <w:rPr>
                <w:rFonts w:ascii="Arial" w:hAnsi="Arial" w:cs="Arial"/>
                <w:color w:val="000000"/>
                <w:sz w:val="19"/>
                <w:szCs w:val="19"/>
              </w:rPr>
              <w:t xml:space="preserve">all </w:t>
            </w:r>
            <w:r w:rsidRPr="003C2752">
              <w:rPr>
                <w:rFonts w:ascii="Arial" w:hAnsi="Arial" w:cs="Arial"/>
                <w:color w:val="000000"/>
                <w:sz w:val="19"/>
                <w:szCs w:val="19"/>
              </w:rPr>
              <w:t>downhole drilling data inclusive of directional surveys, downhole geochem</w:t>
            </w:r>
            <w:r>
              <w:rPr>
                <w:rFonts w:ascii="Arial" w:hAnsi="Arial" w:cs="Arial"/>
                <w:color w:val="000000"/>
                <w:sz w:val="19"/>
                <w:szCs w:val="19"/>
              </w:rPr>
              <w:t>istry</w:t>
            </w:r>
            <w:r w:rsidRPr="003C2752">
              <w:rPr>
                <w:rFonts w:ascii="Arial" w:hAnsi="Arial" w:cs="Arial"/>
                <w:color w:val="000000"/>
                <w:sz w:val="19"/>
                <w:szCs w:val="19"/>
              </w:rPr>
              <w:t>, downhole geological / geophysical / petrophysical logs, geochemical sampling, heavy mineral,</w:t>
            </w:r>
            <w:r w:rsidR="00714835">
              <w:rPr>
                <w:rFonts w:ascii="Arial" w:hAnsi="Arial" w:cs="Arial"/>
                <w:color w:val="000000"/>
                <w:sz w:val="19"/>
                <w:szCs w:val="19"/>
              </w:rPr>
              <w:t xml:space="preserve"> subsurface </w:t>
            </w:r>
            <w:r w:rsidR="00966F3F">
              <w:rPr>
                <w:rFonts w:ascii="Arial" w:hAnsi="Arial" w:cs="Arial"/>
                <w:color w:val="000000"/>
                <w:sz w:val="19"/>
                <w:szCs w:val="19"/>
              </w:rPr>
              <w:t>exploration</w:t>
            </w:r>
            <w:r w:rsidRPr="003C2752">
              <w:rPr>
                <w:rFonts w:ascii="Arial" w:hAnsi="Arial" w:cs="Arial"/>
                <w:color w:val="000000"/>
                <w:sz w:val="19"/>
                <w:szCs w:val="19"/>
              </w:rPr>
              <w:t xml:space="preserve"> </w:t>
            </w:r>
            <w:r w:rsidR="005D7768">
              <w:rPr>
                <w:rFonts w:ascii="Arial" w:hAnsi="Arial" w:cs="Arial"/>
                <w:color w:val="000000"/>
                <w:sz w:val="19"/>
                <w:szCs w:val="19"/>
              </w:rPr>
              <w:t xml:space="preserve">data, </w:t>
            </w:r>
            <w:r w:rsidRPr="003C2752">
              <w:rPr>
                <w:rFonts w:ascii="Arial" w:hAnsi="Arial" w:cs="Arial"/>
                <w:color w:val="000000"/>
                <w:sz w:val="19"/>
                <w:szCs w:val="19"/>
              </w:rPr>
              <w:t xml:space="preserve">etc. </w:t>
            </w:r>
          </w:p>
        </w:tc>
        <w:tc>
          <w:tcPr>
            <w:tcW w:w="3118" w:type="dxa"/>
            <w:tcBorders>
              <w:top w:val="single" w:sz="4" w:space="0" w:color="auto"/>
              <w:bottom w:val="single" w:sz="4" w:space="0" w:color="auto"/>
            </w:tcBorders>
            <w:noWrap/>
            <w:vAlign w:val="center"/>
            <w:hideMark/>
          </w:tcPr>
          <w:p w14:paraId="236B5E11"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Tab-delimited ASCII </w:t>
            </w:r>
          </w:p>
        </w:tc>
        <w:tc>
          <w:tcPr>
            <w:tcW w:w="1271" w:type="dxa"/>
            <w:tcBorders>
              <w:top w:val="single" w:sz="4" w:space="0" w:color="auto"/>
              <w:bottom w:val="single" w:sz="4" w:space="0" w:color="auto"/>
            </w:tcBorders>
            <w:shd w:val="clear" w:color="auto" w:fill="F5F7D4" w:themeFill="background2"/>
            <w:noWrap/>
            <w:vAlign w:val="center"/>
            <w:hideMark/>
          </w:tcPr>
          <w:p w14:paraId="69047F33"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.txt</w:t>
            </w:r>
          </w:p>
        </w:tc>
      </w:tr>
      <w:tr w:rsidR="00972BB3" w:rsidRPr="00C14043" w14:paraId="5CD83AA1" w14:textId="77777777" w:rsidTr="00B22D73">
        <w:trPr>
          <w:trHeight w:val="404"/>
        </w:trPr>
        <w:tc>
          <w:tcPr>
            <w:tcW w:w="1985" w:type="dxa"/>
            <w:vMerge/>
            <w:tcBorders>
              <w:bottom w:val="single" w:sz="4" w:space="0" w:color="auto"/>
            </w:tcBorders>
            <w:noWrap/>
            <w:vAlign w:val="center"/>
            <w:hideMark/>
          </w:tcPr>
          <w:p w14:paraId="07B8B4B7"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53F9852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Logging translation code file</w:t>
            </w:r>
          </w:p>
        </w:tc>
        <w:tc>
          <w:tcPr>
            <w:tcW w:w="3118" w:type="dxa"/>
            <w:tcBorders>
              <w:top w:val="single" w:sz="4" w:space="0" w:color="auto"/>
              <w:bottom w:val="single" w:sz="4" w:space="0" w:color="auto"/>
            </w:tcBorders>
            <w:noWrap/>
            <w:vAlign w:val="center"/>
            <w:hideMark/>
          </w:tcPr>
          <w:p w14:paraId="26761D9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Tab-delimited ASCII or CSV</w:t>
            </w:r>
          </w:p>
        </w:tc>
        <w:tc>
          <w:tcPr>
            <w:tcW w:w="1271" w:type="dxa"/>
            <w:tcBorders>
              <w:top w:val="single" w:sz="4" w:space="0" w:color="auto"/>
              <w:bottom w:val="single" w:sz="4" w:space="0" w:color="auto"/>
            </w:tcBorders>
            <w:shd w:val="clear" w:color="auto" w:fill="F5F7D4" w:themeFill="background2"/>
            <w:noWrap/>
            <w:vAlign w:val="center"/>
            <w:hideMark/>
          </w:tcPr>
          <w:p w14:paraId="1C5AA77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.txt, .csv</w:t>
            </w:r>
          </w:p>
        </w:tc>
      </w:tr>
      <w:tr w:rsidR="00972BB3" w:rsidRPr="00C14043" w14:paraId="32D5AA0E" w14:textId="77777777" w:rsidTr="00B22D73">
        <w:trPr>
          <w:trHeight w:val="1135"/>
        </w:trPr>
        <w:tc>
          <w:tcPr>
            <w:tcW w:w="1985" w:type="dxa"/>
            <w:tcBorders>
              <w:top w:val="single" w:sz="4" w:space="0" w:color="auto"/>
              <w:bottom w:val="single" w:sz="4" w:space="0" w:color="auto"/>
            </w:tcBorders>
            <w:noWrap/>
            <w:vAlign w:val="center"/>
            <w:hideMark/>
          </w:tcPr>
          <w:p w14:paraId="6E4E129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Laboratory Certificates, Certified Reference Material Certificates</w:t>
            </w:r>
          </w:p>
        </w:tc>
        <w:tc>
          <w:tcPr>
            <w:tcW w:w="3969" w:type="dxa"/>
            <w:tcBorders>
              <w:top w:val="single" w:sz="4" w:space="0" w:color="auto"/>
              <w:bottom w:val="single" w:sz="4" w:space="0" w:color="auto"/>
            </w:tcBorders>
            <w:shd w:val="clear" w:color="auto" w:fill="F5F7D4" w:themeFill="background2"/>
            <w:vAlign w:val="center"/>
            <w:hideMark/>
          </w:tcPr>
          <w:p w14:paraId="442D3953"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Original laboratory reports/certificates of results</w:t>
            </w:r>
            <w:r w:rsidRPr="003C2752">
              <w:rPr>
                <w:rFonts w:ascii="Arial" w:hAnsi="Arial" w:cs="Arial"/>
                <w:color w:val="000000"/>
                <w:sz w:val="19"/>
                <w:szCs w:val="19"/>
              </w:rPr>
              <w:br/>
            </w:r>
            <w:r>
              <w:rPr>
                <w:rFonts w:ascii="Arial" w:hAnsi="Arial" w:cs="Arial"/>
                <w:color w:val="000000"/>
                <w:sz w:val="19"/>
                <w:szCs w:val="19"/>
              </w:rPr>
              <w:t>C</w:t>
            </w:r>
            <w:r w:rsidRPr="003C2752">
              <w:rPr>
                <w:rFonts w:ascii="Arial" w:hAnsi="Arial" w:cs="Arial"/>
                <w:color w:val="000000"/>
                <w:sz w:val="19"/>
                <w:szCs w:val="19"/>
              </w:rPr>
              <w:t>ertified reference material</w:t>
            </w:r>
            <w:r>
              <w:rPr>
                <w:rFonts w:ascii="Arial" w:hAnsi="Arial" w:cs="Arial"/>
                <w:color w:val="000000"/>
                <w:sz w:val="19"/>
                <w:szCs w:val="19"/>
              </w:rPr>
              <w:t xml:space="preserve"> certificates</w:t>
            </w:r>
          </w:p>
        </w:tc>
        <w:tc>
          <w:tcPr>
            <w:tcW w:w="3118" w:type="dxa"/>
            <w:tcBorders>
              <w:top w:val="single" w:sz="4" w:space="0" w:color="auto"/>
              <w:bottom w:val="single" w:sz="4" w:space="0" w:color="auto"/>
            </w:tcBorders>
            <w:noWrap/>
            <w:vAlign w:val="center"/>
            <w:hideMark/>
          </w:tcPr>
          <w:p w14:paraId="15FCFDC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PDF</w:t>
            </w:r>
          </w:p>
        </w:tc>
        <w:tc>
          <w:tcPr>
            <w:tcW w:w="1271" w:type="dxa"/>
            <w:tcBorders>
              <w:top w:val="single" w:sz="4" w:space="0" w:color="auto"/>
              <w:bottom w:val="single" w:sz="4" w:space="0" w:color="auto"/>
            </w:tcBorders>
            <w:shd w:val="clear" w:color="auto" w:fill="F5F7D4" w:themeFill="background2"/>
            <w:noWrap/>
            <w:vAlign w:val="center"/>
            <w:hideMark/>
          </w:tcPr>
          <w:p w14:paraId="25A12A0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.pdf</w:t>
            </w:r>
          </w:p>
        </w:tc>
      </w:tr>
      <w:tr w:rsidR="00972BB3" w:rsidRPr="00C14043" w14:paraId="25BADF18" w14:textId="77777777" w:rsidTr="00B22D73">
        <w:tc>
          <w:tcPr>
            <w:tcW w:w="1985" w:type="dxa"/>
            <w:tcBorders>
              <w:top w:val="single" w:sz="4" w:space="0" w:color="auto"/>
              <w:bottom w:val="single" w:sz="4" w:space="0" w:color="auto"/>
            </w:tcBorders>
            <w:noWrap/>
            <w:vAlign w:val="center"/>
            <w:hideMark/>
          </w:tcPr>
          <w:p w14:paraId="49E9A351"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lastRenderedPageBreak/>
              <w:t xml:space="preserve">GIS data </w:t>
            </w:r>
          </w:p>
        </w:tc>
        <w:tc>
          <w:tcPr>
            <w:tcW w:w="3969" w:type="dxa"/>
            <w:tcBorders>
              <w:top w:val="single" w:sz="4" w:space="0" w:color="auto"/>
              <w:bottom w:val="single" w:sz="4" w:space="0" w:color="auto"/>
            </w:tcBorders>
            <w:shd w:val="clear" w:color="auto" w:fill="F5F7D4" w:themeFill="background2"/>
            <w:vAlign w:val="center"/>
            <w:hideMark/>
          </w:tcPr>
          <w:p w14:paraId="232B382A"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Data in GIS format </w:t>
            </w:r>
          </w:p>
        </w:tc>
        <w:tc>
          <w:tcPr>
            <w:tcW w:w="3118" w:type="dxa"/>
            <w:tcBorders>
              <w:top w:val="single" w:sz="4" w:space="0" w:color="auto"/>
              <w:bottom w:val="single" w:sz="4" w:space="0" w:color="auto"/>
            </w:tcBorders>
            <w:noWrap/>
            <w:vAlign w:val="center"/>
            <w:hideMark/>
          </w:tcPr>
          <w:p w14:paraId="4C165FA6" w14:textId="77777777" w:rsidR="00972BB3"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ESRI files, </w:t>
            </w:r>
          </w:p>
          <w:p w14:paraId="11604C95"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MapInfo files</w:t>
            </w:r>
          </w:p>
        </w:tc>
        <w:tc>
          <w:tcPr>
            <w:tcW w:w="1271" w:type="dxa"/>
            <w:tcBorders>
              <w:top w:val="single" w:sz="4" w:space="0" w:color="auto"/>
              <w:bottom w:val="single" w:sz="4" w:space="0" w:color="auto"/>
            </w:tcBorders>
            <w:shd w:val="clear" w:color="auto" w:fill="F5F7D4" w:themeFill="background2"/>
            <w:noWrap/>
            <w:vAlign w:val="center"/>
            <w:hideMark/>
          </w:tcPr>
          <w:p w14:paraId="3666AB79" w14:textId="3E3D73B1" w:rsidR="00972BB3"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.shp</w:t>
            </w:r>
            <w:r>
              <w:rPr>
                <w:rFonts w:ascii="Arial" w:hAnsi="Arial" w:cs="Arial"/>
                <w:color w:val="000000"/>
                <w:sz w:val="19"/>
                <w:szCs w:val="19"/>
              </w:rPr>
              <w:t xml:space="preserve"> with</w:t>
            </w:r>
            <w:r w:rsidR="000840F8">
              <w:rPr>
                <w:rFonts w:ascii="Arial" w:hAnsi="Arial" w:cs="Arial"/>
                <w:color w:val="000000"/>
                <w:sz w:val="19"/>
                <w:szCs w:val="19"/>
              </w:rPr>
              <w:t xml:space="preserve"> </w:t>
            </w:r>
            <w:r w:rsidRPr="003C2752">
              <w:rPr>
                <w:rFonts w:ascii="Arial" w:hAnsi="Arial" w:cs="Arial"/>
                <w:color w:val="000000"/>
                <w:sz w:val="19"/>
                <w:szCs w:val="19"/>
              </w:rPr>
              <w:t>.shx,</w:t>
            </w:r>
            <w:r>
              <w:rPr>
                <w:rFonts w:ascii="Arial" w:hAnsi="Arial" w:cs="Arial"/>
                <w:color w:val="000000"/>
                <w:sz w:val="19"/>
                <w:szCs w:val="19"/>
              </w:rPr>
              <w:t xml:space="preserve"> .dbf</w:t>
            </w:r>
            <w:r w:rsidRPr="003C2752">
              <w:rPr>
                <w:rFonts w:ascii="Arial" w:hAnsi="Arial" w:cs="Arial"/>
                <w:color w:val="000000"/>
                <w:sz w:val="19"/>
                <w:szCs w:val="19"/>
              </w:rPr>
              <w:t>.</w:t>
            </w:r>
          </w:p>
          <w:p w14:paraId="1BCD156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tab, .map, </w:t>
            </w:r>
            <w:r w:rsidRPr="003C2752">
              <w:rPr>
                <w:rFonts w:ascii="Arial" w:hAnsi="Arial" w:cs="Arial"/>
                <w:color w:val="000000"/>
                <w:sz w:val="19"/>
                <w:szCs w:val="19"/>
              </w:rPr>
              <w:br/>
              <w:t>.id, .dat</w:t>
            </w:r>
          </w:p>
        </w:tc>
      </w:tr>
      <w:tr w:rsidR="00972BB3" w:rsidRPr="00C14043" w14:paraId="66C65B0B" w14:textId="77777777" w:rsidTr="00B22D73">
        <w:trPr>
          <w:trHeight w:val="480"/>
        </w:trPr>
        <w:tc>
          <w:tcPr>
            <w:tcW w:w="1985" w:type="dxa"/>
            <w:tcBorders>
              <w:top w:val="single" w:sz="4" w:space="0" w:color="auto"/>
              <w:bottom w:val="single" w:sz="4" w:space="0" w:color="auto"/>
            </w:tcBorders>
            <w:noWrap/>
            <w:vAlign w:val="center"/>
            <w:hideMark/>
          </w:tcPr>
          <w:p w14:paraId="0D0D6AE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Video </w:t>
            </w:r>
            <w:r>
              <w:rPr>
                <w:rFonts w:ascii="Arial" w:hAnsi="Arial" w:cs="Arial"/>
                <w:color w:val="000000"/>
                <w:sz w:val="19"/>
                <w:szCs w:val="19"/>
              </w:rPr>
              <w:t>C</w:t>
            </w:r>
            <w:r w:rsidRPr="003C2752">
              <w:rPr>
                <w:rFonts w:ascii="Arial" w:hAnsi="Arial" w:cs="Arial"/>
                <w:color w:val="000000"/>
                <w:sz w:val="19"/>
                <w:szCs w:val="19"/>
              </w:rPr>
              <w:t xml:space="preserve">lips </w:t>
            </w:r>
          </w:p>
        </w:tc>
        <w:tc>
          <w:tcPr>
            <w:tcW w:w="3969" w:type="dxa"/>
            <w:tcBorders>
              <w:top w:val="single" w:sz="4" w:space="0" w:color="auto"/>
              <w:bottom w:val="single" w:sz="4" w:space="0" w:color="auto"/>
            </w:tcBorders>
            <w:shd w:val="clear" w:color="auto" w:fill="F5F7D4" w:themeFill="background2"/>
            <w:vAlign w:val="center"/>
            <w:hideMark/>
          </w:tcPr>
          <w:p w14:paraId="56CB92F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Fly-throughs, etc. </w:t>
            </w:r>
          </w:p>
        </w:tc>
        <w:tc>
          <w:tcPr>
            <w:tcW w:w="3118" w:type="dxa"/>
            <w:tcBorders>
              <w:top w:val="single" w:sz="4" w:space="0" w:color="auto"/>
              <w:bottom w:val="single" w:sz="4" w:space="0" w:color="auto"/>
            </w:tcBorders>
            <w:noWrap/>
            <w:vAlign w:val="center"/>
            <w:hideMark/>
          </w:tcPr>
          <w:p w14:paraId="5AD2B0A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Video standards MPEG AVI </w:t>
            </w:r>
          </w:p>
        </w:tc>
        <w:tc>
          <w:tcPr>
            <w:tcW w:w="1271" w:type="dxa"/>
            <w:tcBorders>
              <w:top w:val="single" w:sz="4" w:space="0" w:color="auto"/>
              <w:bottom w:val="single" w:sz="4" w:space="0" w:color="auto"/>
            </w:tcBorders>
            <w:shd w:val="clear" w:color="auto" w:fill="F5F7D4" w:themeFill="background2"/>
            <w:noWrap/>
            <w:vAlign w:val="center"/>
            <w:hideMark/>
          </w:tcPr>
          <w:p w14:paraId="5FD0C299"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.mpg, .avi </w:t>
            </w:r>
          </w:p>
        </w:tc>
      </w:tr>
      <w:tr w:rsidR="00972BB3" w:rsidRPr="00C14043" w14:paraId="3F54E2F8" w14:textId="77777777" w:rsidTr="00B22D73">
        <w:tc>
          <w:tcPr>
            <w:tcW w:w="1985" w:type="dxa"/>
            <w:vMerge w:val="restart"/>
            <w:tcBorders>
              <w:top w:val="single" w:sz="4" w:space="0" w:color="auto"/>
            </w:tcBorders>
            <w:noWrap/>
            <w:vAlign w:val="center"/>
            <w:hideMark/>
          </w:tcPr>
          <w:p w14:paraId="629FB1A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Computer Modelling</w:t>
            </w:r>
          </w:p>
          <w:p w14:paraId="23701D48" w14:textId="77777777" w:rsidR="00972BB3" w:rsidRPr="003C2752" w:rsidRDefault="00972BB3" w:rsidP="00715927">
            <w:pPr>
              <w:spacing w:before="40" w:after="40"/>
              <w:rPr>
                <w:rFonts w:ascii="Arial" w:hAnsi="Arial" w:cs="Arial"/>
                <w:color w:val="000000"/>
                <w:sz w:val="19"/>
                <w:szCs w:val="19"/>
              </w:rPr>
            </w:pPr>
          </w:p>
        </w:tc>
        <w:tc>
          <w:tcPr>
            <w:tcW w:w="3969" w:type="dxa"/>
            <w:vMerge w:val="restart"/>
            <w:tcBorders>
              <w:top w:val="single" w:sz="4" w:space="0" w:color="auto"/>
            </w:tcBorders>
            <w:shd w:val="clear" w:color="auto" w:fill="F5F7D4" w:themeFill="background2"/>
            <w:vAlign w:val="center"/>
            <w:hideMark/>
          </w:tcPr>
          <w:p w14:paraId="1F20080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3D geological modelling</w:t>
            </w:r>
            <w:r w:rsidRPr="003C2752">
              <w:rPr>
                <w:rFonts w:ascii="Arial" w:hAnsi="Arial" w:cs="Arial"/>
                <w:color w:val="000000"/>
                <w:sz w:val="19"/>
                <w:szCs w:val="19"/>
              </w:rPr>
              <w:br/>
              <w:t>Geophysical inversion and numerical simulation modelling (all data in native formats should also be supplied)</w:t>
            </w:r>
          </w:p>
          <w:p w14:paraId="2AE1E411"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36F737F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Points - DXF, CSV, GoCAD  </w:t>
            </w:r>
          </w:p>
        </w:tc>
        <w:tc>
          <w:tcPr>
            <w:tcW w:w="1271" w:type="dxa"/>
            <w:tcBorders>
              <w:top w:val="single" w:sz="4" w:space="0" w:color="auto"/>
              <w:bottom w:val="single" w:sz="4" w:space="0" w:color="auto"/>
            </w:tcBorders>
            <w:shd w:val="clear" w:color="auto" w:fill="F5F7D4" w:themeFill="background2"/>
            <w:noWrap/>
            <w:vAlign w:val="center"/>
            <w:hideMark/>
          </w:tcPr>
          <w:p w14:paraId="452BE09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.dxf, .csv, .vs</w:t>
            </w:r>
          </w:p>
        </w:tc>
      </w:tr>
      <w:tr w:rsidR="00972BB3" w:rsidRPr="00C14043" w14:paraId="6277EECF" w14:textId="77777777" w:rsidTr="00B22D73">
        <w:trPr>
          <w:trHeight w:val="379"/>
        </w:trPr>
        <w:tc>
          <w:tcPr>
            <w:tcW w:w="1985" w:type="dxa"/>
            <w:vMerge/>
            <w:noWrap/>
            <w:vAlign w:val="center"/>
            <w:hideMark/>
          </w:tcPr>
          <w:p w14:paraId="36940834" w14:textId="77777777" w:rsidR="00972BB3" w:rsidRPr="003C2752" w:rsidRDefault="00972BB3" w:rsidP="00715927">
            <w:pPr>
              <w:spacing w:before="40" w:after="40"/>
              <w:rPr>
                <w:rFonts w:ascii="Arial" w:hAnsi="Arial" w:cs="Arial"/>
                <w:color w:val="000000"/>
                <w:sz w:val="19"/>
                <w:szCs w:val="19"/>
              </w:rPr>
            </w:pPr>
          </w:p>
        </w:tc>
        <w:tc>
          <w:tcPr>
            <w:tcW w:w="3969" w:type="dxa"/>
            <w:vMerge/>
            <w:shd w:val="clear" w:color="auto" w:fill="F5F7D4" w:themeFill="background2"/>
            <w:vAlign w:val="center"/>
            <w:hideMark/>
          </w:tcPr>
          <w:p w14:paraId="680B9100"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1EC68C3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Lines - .DXF, GoCAD </w:t>
            </w:r>
          </w:p>
        </w:tc>
        <w:tc>
          <w:tcPr>
            <w:tcW w:w="1271" w:type="dxa"/>
            <w:tcBorders>
              <w:top w:val="single" w:sz="4" w:space="0" w:color="auto"/>
              <w:bottom w:val="single" w:sz="4" w:space="0" w:color="auto"/>
            </w:tcBorders>
            <w:shd w:val="clear" w:color="auto" w:fill="F5F7D4" w:themeFill="background2"/>
            <w:noWrap/>
            <w:vAlign w:val="center"/>
            <w:hideMark/>
          </w:tcPr>
          <w:p w14:paraId="41FEAE7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.dxf, .pl</w:t>
            </w:r>
          </w:p>
        </w:tc>
      </w:tr>
      <w:tr w:rsidR="00972BB3" w:rsidRPr="00C14043" w14:paraId="1AC3F840" w14:textId="77777777" w:rsidTr="00B22D73">
        <w:trPr>
          <w:trHeight w:val="425"/>
        </w:trPr>
        <w:tc>
          <w:tcPr>
            <w:tcW w:w="1985" w:type="dxa"/>
            <w:vMerge/>
            <w:noWrap/>
            <w:vAlign w:val="center"/>
            <w:hideMark/>
          </w:tcPr>
          <w:p w14:paraId="2E116466" w14:textId="77777777" w:rsidR="00972BB3" w:rsidRPr="003C2752" w:rsidRDefault="00972BB3" w:rsidP="00715927">
            <w:pPr>
              <w:spacing w:before="40" w:after="40"/>
              <w:rPr>
                <w:rFonts w:ascii="Arial" w:hAnsi="Arial" w:cs="Arial"/>
                <w:color w:val="000000"/>
                <w:sz w:val="19"/>
                <w:szCs w:val="19"/>
              </w:rPr>
            </w:pPr>
          </w:p>
        </w:tc>
        <w:tc>
          <w:tcPr>
            <w:tcW w:w="3969" w:type="dxa"/>
            <w:vMerge/>
            <w:shd w:val="clear" w:color="auto" w:fill="F5F7D4" w:themeFill="background2"/>
            <w:vAlign w:val="center"/>
            <w:hideMark/>
          </w:tcPr>
          <w:p w14:paraId="6C4577CA"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40117F50"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Surfaces - DXF, GoCAD</w:t>
            </w:r>
          </w:p>
        </w:tc>
        <w:tc>
          <w:tcPr>
            <w:tcW w:w="1271" w:type="dxa"/>
            <w:tcBorders>
              <w:top w:val="single" w:sz="4" w:space="0" w:color="auto"/>
              <w:bottom w:val="single" w:sz="4" w:space="0" w:color="auto"/>
            </w:tcBorders>
            <w:shd w:val="clear" w:color="auto" w:fill="F5F7D4" w:themeFill="background2"/>
            <w:noWrap/>
            <w:vAlign w:val="center"/>
            <w:hideMark/>
          </w:tcPr>
          <w:p w14:paraId="7A4DEE82"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.dxf, .ts</w:t>
            </w:r>
          </w:p>
        </w:tc>
      </w:tr>
      <w:tr w:rsidR="00972BB3" w:rsidRPr="00C14043" w14:paraId="36FE6AB8" w14:textId="77777777" w:rsidTr="00B22D73">
        <w:trPr>
          <w:trHeight w:val="986"/>
        </w:trPr>
        <w:tc>
          <w:tcPr>
            <w:tcW w:w="1985" w:type="dxa"/>
            <w:vMerge/>
            <w:tcBorders>
              <w:bottom w:val="single" w:sz="4" w:space="0" w:color="auto"/>
            </w:tcBorders>
            <w:noWrap/>
            <w:vAlign w:val="center"/>
            <w:hideMark/>
          </w:tcPr>
          <w:p w14:paraId="6B176F03" w14:textId="77777777" w:rsidR="00972BB3" w:rsidRPr="003C2752" w:rsidRDefault="00972BB3" w:rsidP="00715927">
            <w:pPr>
              <w:spacing w:before="40" w:after="40"/>
              <w:rPr>
                <w:rFonts w:ascii="Arial" w:hAnsi="Arial" w:cs="Arial"/>
                <w:color w:val="000000"/>
                <w:sz w:val="19"/>
                <w:szCs w:val="19"/>
              </w:rPr>
            </w:pPr>
          </w:p>
        </w:tc>
        <w:tc>
          <w:tcPr>
            <w:tcW w:w="3969" w:type="dxa"/>
            <w:vMerge/>
            <w:tcBorders>
              <w:bottom w:val="single" w:sz="4" w:space="0" w:color="auto"/>
            </w:tcBorders>
            <w:shd w:val="clear" w:color="auto" w:fill="F5F7D4" w:themeFill="background2"/>
            <w:vAlign w:val="center"/>
            <w:hideMark/>
          </w:tcPr>
          <w:p w14:paraId="7D0AB608"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1EF63922"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3D grids / volumes – UBC grid or GoCAD Voxet</w:t>
            </w:r>
          </w:p>
        </w:tc>
        <w:tc>
          <w:tcPr>
            <w:tcW w:w="1271" w:type="dxa"/>
            <w:tcBorders>
              <w:top w:val="single" w:sz="4" w:space="0" w:color="auto"/>
              <w:bottom w:val="single" w:sz="4" w:space="0" w:color="auto"/>
            </w:tcBorders>
            <w:shd w:val="clear" w:color="auto" w:fill="F5F7D4" w:themeFill="background2"/>
            <w:noWrap/>
            <w:vAlign w:val="center"/>
            <w:hideMark/>
          </w:tcPr>
          <w:p w14:paraId="66FA9A4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.msh with .den or .sus or .vo</w:t>
            </w:r>
          </w:p>
        </w:tc>
      </w:tr>
      <w:tr w:rsidR="00972BB3" w:rsidRPr="00C14043" w14:paraId="290FD4A7" w14:textId="77777777" w:rsidTr="00B22D73">
        <w:trPr>
          <w:trHeight w:val="579"/>
        </w:trPr>
        <w:tc>
          <w:tcPr>
            <w:tcW w:w="1985" w:type="dxa"/>
            <w:vMerge w:val="restart"/>
            <w:tcBorders>
              <w:top w:val="single" w:sz="4" w:space="0" w:color="auto"/>
            </w:tcBorders>
            <w:noWrap/>
            <w:vAlign w:val="center"/>
            <w:hideMark/>
          </w:tcPr>
          <w:p w14:paraId="5950DA2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Geophysics (other than seismic</w:t>
            </w:r>
            <w:r>
              <w:rPr>
                <w:rFonts w:ascii="Arial" w:hAnsi="Arial" w:cs="Arial"/>
                <w:color w:val="000000"/>
                <w:sz w:val="19"/>
                <w:szCs w:val="19"/>
              </w:rPr>
              <w:t>)</w:t>
            </w:r>
            <w:r w:rsidRPr="003C2752">
              <w:rPr>
                <w:rFonts w:ascii="Arial" w:hAnsi="Arial" w:cs="Arial"/>
                <w:color w:val="000000"/>
                <w:sz w:val="19"/>
                <w:szCs w:val="19"/>
              </w:rPr>
              <w:t xml:space="preserve"> -  for example, magnetics, radiometrics, EM, </w:t>
            </w:r>
            <w:r>
              <w:rPr>
                <w:rFonts w:ascii="Arial" w:hAnsi="Arial" w:cs="Arial"/>
                <w:color w:val="000000"/>
                <w:sz w:val="19"/>
                <w:szCs w:val="19"/>
              </w:rPr>
              <w:t xml:space="preserve">GPR, </w:t>
            </w:r>
            <w:r w:rsidRPr="003C2752">
              <w:rPr>
                <w:rFonts w:ascii="Arial" w:hAnsi="Arial" w:cs="Arial"/>
                <w:color w:val="000000"/>
                <w:sz w:val="19"/>
                <w:szCs w:val="19"/>
              </w:rPr>
              <w:t>DTM and gravity data)</w:t>
            </w:r>
          </w:p>
          <w:p w14:paraId="0DCDE4AF" w14:textId="77777777" w:rsidR="00972BB3" w:rsidRPr="003C2752" w:rsidRDefault="00972BB3" w:rsidP="00715927">
            <w:pPr>
              <w:spacing w:before="40" w:after="40"/>
              <w:rPr>
                <w:rFonts w:ascii="Arial" w:hAnsi="Arial" w:cs="Arial"/>
                <w:color w:val="000000"/>
                <w:sz w:val="19"/>
                <w:szCs w:val="19"/>
              </w:rPr>
            </w:pPr>
          </w:p>
        </w:tc>
        <w:tc>
          <w:tcPr>
            <w:tcW w:w="3969" w:type="dxa"/>
            <w:vMerge w:val="restart"/>
            <w:tcBorders>
              <w:top w:val="single" w:sz="4" w:space="0" w:color="auto"/>
            </w:tcBorders>
            <w:shd w:val="clear" w:color="auto" w:fill="F5F7D4" w:themeFill="background2"/>
            <w:vAlign w:val="center"/>
            <w:hideMark/>
          </w:tcPr>
          <w:p w14:paraId="2ECAD13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Raw and processed located data in ascii format</w:t>
            </w:r>
            <w:r w:rsidRPr="003C2752">
              <w:rPr>
                <w:rFonts w:ascii="Arial" w:hAnsi="Arial" w:cs="Arial"/>
                <w:color w:val="000000"/>
                <w:sz w:val="19"/>
                <w:szCs w:val="19"/>
              </w:rPr>
              <w:br/>
              <w:t>(all data in proprietary/native formats should also be supplied)</w:t>
            </w:r>
          </w:p>
        </w:tc>
        <w:tc>
          <w:tcPr>
            <w:tcW w:w="3118" w:type="dxa"/>
            <w:tcBorders>
              <w:top w:val="single" w:sz="4" w:space="0" w:color="auto"/>
              <w:bottom w:val="single" w:sz="4" w:space="0" w:color="auto"/>
            </w:tcBorders>
            <w:noWrap/>
            <w:vAlign w:val="center"/>
            <w:hideMark/>
          </w:tcPr>
          <w:p w14:paraId="35C9C57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ASEG GDF2 </w:t>
            </w:r>
          </w:p>
        </w:tc>
        <w:tc>
          <w:tcPr>
            <w:tcW w:w="1271" w:type="dxa"/>
            <w:tcBorders>
              <w:top w:val="single" w:sz="4" w:space="0" w:color="auto"/>
              <w:bottom w:val="single" w:sz="4" w:space="0" w:color="auto"/>
            </w:tcBorders>
            <w:shd w:val="clear" w:color="auto" w:fill="F5F7D4" w:themeFill="background2"/>
            <w:noWrap/>
            <w:vAlign w:val="center"/>
            <w:hideMark/>
          </w:tcPr>
          <w:p w14:paraId="18A9117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.dat with .des, .dfn</w:t>
            </w:r>
          </w:p>
        </w:tc>
      </w:tr>
      <w:tr w:rsidR="00972BB3" w:rsidRPr="00C14043" w14:paraId="2D5809EF" w14:textId="77777777" w:rsidTr="00B22D73">
        <w:trPr>
          <w:trHeight w:val="405"/>
        </w:trPr>
        <w:tc>
          <w:tcPr>
            <w:tcW w:w="1985" w:type="dxa"/>
            <w:vMerge/>
            <w:noWrap/>
            <w:vAlign w:val="center"/>
            <w:hideMark/>
          </w:tcPr>
          <w:p w14:paraId="5F5DDD03" w14:textId="77777777" w:rsidR="00972BB3" w:rsidRPr="003C2752" w:rsidRDefault="00972BB3" w:rsidP="00715927">
            <w:pPr>
              <w:spacing w:before="40" w:after="40"/>
              <w:rPr>
                <w:rFonts w:ascii="Arial" w:hAnsi="Arial" w:cs="Arial"/>
                <w:color w:val="000000"/>
                <w:sz w:val="19"/>
                <w:szCs w:val="19"/>
              </w:rPr>
            </w:pPr>
          </w:p>
        </w:tc>
        <w:tc>
          <w:tcPr>
            <w:tcW w:w="3969" w:type="dxa"/>
            <w:vMerge/>
            <w:shd w:val="clear" w:color="auto" w:fill="F5F7D4" w:themeFill="background2"/>
            <w:vAlign w:val="center"/>
            <w:hideMark/>
          </w:tcPr>
          <w:p w14:paraId="2EF4ADD5"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7BBD93E0"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ASEG .ESF</w:t>
            </w:r>
          </w:p>
        </w:tc>
        <w:tc>
          <w:tcPr>
            <w:tcW w:w="1271" w:type="dxa"/>
            <w:tcBorders>
              <w:top w:val="single" w:sz="4" w:space="0" w:color="auto"/>
              <w:bottom w:val="single" w:sz="4" w:space="0" w:color="auto"/>
            </w:tcBorders>
            <w:shd w:val="clear" w:color="auto" w:fill="F5F7D4" w:themeFill="background2"/>
            <w:noWrap/>
            <w:vAlign w:val="center"/>
            <w:hideMark/>
          </w:tcPr>
          <w:p w14:paraId="32DEEDD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.esf</w:t>
            </w:r>
          </w:p>
        </w:tc>
      </w:tr>
      <w:tr w:rsidR="00972BB3" w:rsidRPr="00C14043" w14:paraId="21DE4414" w14:textId="77777777" w:rsidTr="00B22D73">
        <w:trPr>
          <w:trHeight w:val="323"/>
        </w:trPr>
        <w:tc>
          <w:tcPr>
            <w:tcW w:w="1985" w:type="dxa"/>
            <w:vMerge/>
            <w:noWrap/>
            <w:vAlign w:val="center"/>
            <w:hideMark/>
          </w:tcPr>
          <w:p w14:paraId="2581D6B7" w14:textId="77777777" w:rsidR="00972BB3" w:rsidRPr="003C2752" w:rsidRDefault="00972BB3" w:rsidP="00715927">
            <w:pPr>
              <w:spacing w:before="40" w:after="40"/>
              <w:rPr>
                <w:rFonts w:ascii="Arial" w:hAnsi="Arial" w:cs="Arial"/>
                <w:color w:val="000000"/>
                <w:sz w:val="19"/>
                <w:szCs w:val="19"/>
              </w:rPr>
            </w:pPr>
          </w:p>
        </w:tc>
        <w:tc>
          <w:tcPr>
            <w:tcW w:w="3969" w:type="dxa"/>
            <w:vMerge/>
            <w:tcBorders>
              <w:bottom w:val="single" w:sz="4" w:space="0" w:color="auto"/>
            </w:tcBorders>
            <w:shd w:val="clear" w:color="auto" w:fill="F5F7D4" w:themeFill="background2"/>
            <w:vAlign w:val="center"/>
            <w:hideMark/>
          </w:tcPr>
          <w:p w14:paraId="0116E980"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67087DC2"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ASCII</w:t>
            </w:r>
          </w:p>
        </w:tc>
        <w:tc>
          <w:tcPr>
            <w:tcW w:w="1271" w:type="dxa"/>
            <w:tcBorders>
              <w:top w:val="single" w:sz="4" w:space="0" w:color="auto"/>
              <w:bottom w:val="single" w:sz="4" w:space="0" w:color="auto"/>
            </w:tcBorders>
            <w:shd w:val="clear" w:color="auto" w:fill="F5F7D4" w:themeFill="background2"/>
            <w:noWrap/>
            <w:vAlign w:val="center"/>
            <w:hideMark/>
          </w:tcPr>
          <w:p w14:paraId="4BCD666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.txt</w:t>
            </w:r>
          </w:p>
        </w:tc>
      </w:tr>
      <w:tr w:rsidR="00972BB3" w:rsidRPr="00C14043" w14:paraId="2AE04D22" w14:textId="77777777" w:rsidTr="00B22D73">
        <w:trPr>
          <w:trHeight w:val="285"/>
        </w:trPr>
        <w:tc>
          <w:tcPr>
            <w:tcW w:w="1985" w:type="dxa"/>
            <w:vMerge/>
            <w:noWrap/>
            <w:vAlign w:val="center"/>
            <w:hideMark/>
          </w:tcPr>
          <w:p w14:paraId="66E671C1" w14:textId="77777777" w:rsidR="00972BB3" w:rsidRPr="003C2752" w:rsidRDefault="00972BB3" w:rsidP="00715927">
            <w:pPr>
              <w:spacing w:before="40" w:after="40"/>
              <w:rPr>
                <w:rFonts w:ascii="Arial" w:hAnsi="Arial" w:cs="Arial"/>
                <w:color w:val="000000"/>
                <w:sz w:val="19"/>
                <w:szCs w:val="19"/>
              </w:rPr>
            </w:pPr>
          </w:p>
        </w:tc>
        <w:tc>
          <w:tcPr>
            <w:tcW w:w="3969" w:type="dxa"/>
            <w:vMerge w:val="restart"/>
            <w:tcBorders>
              <w:top w:val="single" w:sz="4" w:space="0" w:color="auto"/>
            </w:tcBorders>
            <w:shd w:val="clear" w:color="auto" w:fill="F5F7D4" w:themeFill="background2"/>
            <w:vAlign w:val="center"/>
            <w:hideMark/>
          </w:tcPr>
          <w:p w14:paraId="31A6E5B0"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Gridded data (ascii grid or open-source binary grid)</w:t>
            </w:r>
          </w:p>
        </w:tc>
        <w:tc>
          <w:tcPr>
            <w:tcW w:w="3118" w:type="dxa"/>
            <w:tcBorders>
              <w:top w:val="single" w:sz="4" w:space="0" w:color="auto"/>
              <w:bottom w:val="single" w:sz="4" w:space="0" w:color="auto"/>
            </w:tcBorders>
            <w:noWrap/>
            <w:vAlign w:val="center"/>
            <w:hideMark/>
          </w:tcPr>
          <w:p w14:paraId="6AC64BFB"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ER Mapper grid</w:t>
            </w:r>
          </w:p>
        </w:tc>
        <w:tc>
          <w:tcPr>
            <w:tcW w:w="1271" w:type="dxa"/>
            <w:tcBorders>
              <w:top w:val="single" w:sz="4" w:space="0" w:color="auto"/>
              <w:bottom w:val="single" w:sz="4" w:space="0" w:color="auto"/>
            </w:tcBorders>
            <w:shd w:val="clear" w:color="auto" w:fill="F5F7D4" w:themeFill="background2"/>
            <w:noWrap/>
            <w:vAlign w:val="center"/>
            <w:hideMark/>
          </w:tcPr>
          <w:p w14:paraId="545DBB1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.ers</w:t>
            </w:r>
          </w:p>
        </w:tc>
      </w:tr>
      <w:tr w:rsidR="00972BB3" w:rsidRPr="00C14043" w14:paraId="4E2C6622" w14:textId="77777777" w:rsidTr="00B22D73">
        <w:trPr>
          <w:trHeight w:val="403"/>
        </w:trPr>
        <w:tc>
          <w:tcPr>
            <w:tcW w:w="1985" w:type="dxa"/>
            <w:vMerge/>
            <w:tcBorders>
              <w:bottom w:val="single" w:sz="4" w:space="0" w:color="auto"/>
            </w:tcBorders>
            <w:noWrap/>
            <w:vAlign w:val="center"/>
            <w:hideMark/>
          </w:tcPr>
          <w:p w14:paraId="79FBE604" w14:textId="77777777" w:rsidR="00972BB3" w:rsidRPr="003C2752" w:rsidRDefault="00972BB3" w:rsidP="00715927">
            <w:pPr>
              <w:spacing w:before="40" w:after="40"/>
              <w:rPr>
                <w:rFonts w:ascii="Arial" w:hAnsi="Arial" w:cs="Arial"/>
                <w:color w:val="000000"/>
                <w:sz w:val="19"/>
                <w:szCs w:val="19"/>
              </w:rPr>
            </w:pPr>
          </w:p>
        </w:tc>
        <w:tc>
          <w:tcPr>
            <w:tcW w:w="3969" w:type="dxa"/>
            <w:vMerge/>
            <w:tcBorders>
              <w:bottom w:val="single" w:sz="4" w:space="0" w:color="auto"/>
            </w:tcBorders>
            <w:shd w:val="clear" w:color="auto" w:fill="F5F7D4" w:themeFill="background2"/>
            <w:vAlign w:val="center"/>
            <w:hideMark/>
          </w:tcPr>
          <w:p w14:paraId="4FB43165"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4ED7D8F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ASEG/Geosoft GXF fomat grid</w:t>
            </w:r>
          </w:p>
        </w:tc>
        <w:tc>
          <w:tcPr>
            <w:tcW w:w="1271" w:type="dxa"/>
            <w:tcBorders>
              <w:top w:val="single" w:sz="4" w:space="0" w:color="auto"/>
              <w:bottom w:val="single" w:sz="4" w:space="0" w:color="auto"/>
            </w:tcBorders>
            <w:shd w:val="clear" w:color="auto" w:fill="F5F7D4" w:themeFill="background2"/>
            <w:noWrap/>
            <w:vAlign w:val="center"/>
            <w:hideMark/>
          </w:tcPr>
          <w:p w14:paraId="49AB5D70"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.gxf, .grd</w:t>
            </w:r>
          </w:p>
        </w:tc>
      </w:tr>
      <w:tr w:rsidR="00972BB3" w:rsidRPr="00C14043" w14:paraId="38D42D4F" w14:textId="77777777" w:rsidTr="00B22D73">
        <w:trPr>
          <w:trHeight w:val="422"/>
        </w:trPr>
        <w:tc>
          <w:tcPr>
            <w:tcW w:w="1985" w:type="dxa"/>
            <w:vMerge w:val="restart"/>
            <w:tcBorders>
              <w:top w:val="single" w:sz="4" w:space="0" w:color="auto"/>
            </w:tcBorders>
            <w:noWrap/>
            <w:vAlign w:val="center"/>
            <w:hideMark/>
          </w:tcPr>
          <w:p w14:paraId="1856F50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Seismic </w:t>
            </w:r>
            <w:r>
              <w:rPr>
                <w:rFonts w:ascii="Arial" w:hAnsi="Arial" w:cs="Arial"/>
                <w:color w:val="000000"/>
                <w:sz w:val="19"/>
                <w:szCs w:val="19"/>
              </w:rPr>
              <w:t>D</w:t>
            </w:r>
            <w:r w:rsidRPr="003C2752">
              <w:rPr>
                <w:rFonts w:ascii="Arial" w:hAnsi="Arial" w:cs="Arial"/>
                <w:color w:val="000000"/>
                <w:sz w:val="19"/>
                <w:szCs w:val="19"/>
              </w:rPr>
              <w:t>ata</w:t>
            </w:r>
          </w:p>
          <w:p w14:paraId="5B02DCBE" w14:textId="77777777" w:rsidR="00972BB3" w:rsidRPr="003C2752" w:rsidRDefault="00972BB3" w:rsidP="00715927">
            <w:pPr>
              <w:spacing w:before="40" w:after="40"/>
              <w:rPr>
                <w:rFonts w:ascii="Arial" w:hAnsi="Arial" w:cs="Arial"/>
                <w:color w:val="000000"/>
                <w:sz w:val="19"/>
                <w:szCs w:val="19"/>
              </w:rPr>
            </w:pPr>
          </w:p>
        </w:tc>
        <w:tc>
          <w:tcPr>
            <w:tcW w:w="3969" w:type="dxa"/>
            <w:vMerge w:val="restart"/>
            <w:tcBorders>
              <w:top w:val="single" w:sz="4" w:space="0" w:color="auto"/>
            </w:tcBorders>
            <w:shd w:val="clear" w:color="auto" w:fill="F5F7D4" w:themeFill="background2"/>
            <w:vAlign w:val="center"/>
            <w:hideMark/>
          </w:tcPr>
          <w:p w14:paraId="17DB3EA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Raw and processed data</w:t>
            </w:r>
          </w:p>
        </w:tc>
        <w:tc>
          <w:tcPr>
            <w:tcW w:w="3118" w:type="dxa"/>
            <w:tcBorders>
              <w:top w:val="single" w:sz="4" w:space="0" w:color="auto"/>
              <w:bottom w:val="single" w:sz="4" w:space="0" w:color="auto"/>
            </w:tcBorders>
            <w:noWrap/>
            <w:vAlign w:val="center"/>
            <w:hideMark/>
          </w:tcPr>
          <w:p w14:paraId="50FED65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SEG Y</w:t>
            </w:r>
          </w:p>
        </w:tc>
        <w:tc>
          <w:tcPr>
            <w:tcW w:w="1271" w:type="dxa"/>
            <w:tcBorders>
              <w:top w:val="single" w:sz="4" w:space="0" w:color="auto"/>
              <w:bottom w:val="single" w:sz="4" w:space="0" w:color="auto"/>
            </w:tcBorders>
            <w:shd w:val="clear" w:color="auto" w:fill="F5F7D4" w:themeFill="background2"/>
            <w:noWrap/>
            <w:vAlign w:val="center"/>
            <w:hideMark/>
          </w:tcPr>
          <w:p w14:paraId="5B71D3B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.sgy</w:t>
            </w:r>
          </w:p>
        </w:tc>
      </w:tr>
      <w:tr w:rsidR="00972BB3" w:rsidRPr="00C14043" w14:paraId="40BBD3D6" w14:textId="77777777" w:rsidTr="00B22D73">
        <w:trPr>
          <w:trHeight w:val="415"/>
        </w:trPr>
        <w:tc>
          <w:tcPr>
            <w:tcW w:w="1985" w:type="dxa"/>
            <w:vMerge/>
            <w:noWrap/>
            <w:vAlign w:val="center"/>
            <w:hideMark/>
          </w:tcPr>
          <w:p w14:paraId="3EDB0604" w14:textId="77777777" w:rsidR="00972BB3" w:rsidRPr="003C2752" w:rsidRDefault="00972BB3" w:rsidP="00715927">
            <w:pPr>
              <w:spacing w:before="40" w:after="40"/>
              <w:rPr>
                <w:rFonts w:ascii="Arial" w:hAnsi="Arial" w:cs="Arial"/>
                <w:color w:val="000000"/>
                <w:sz w:val="19"/>
                <w:szCs w:val="19"/>
              </w:rPr>
            </w:pPr>
          </w:p>
        </w:tc>
        <w:tc>
          <w:tcPr>
            <w:tcW w:w="3969" w:type="dxa"/>
            <w:vMerge/>
            <w:tcBorders>
              <w:bottom w:val="single" w:sz="4" w:space="0" w:color="auto"/>
            </w:tcBorders>
            <w:shd w:val="clear" w:color="auto" w:fill="F5F7D4" w:themeFill="background2"/>
            <w:vAlign w:val="center"/>
            <w:hideMark/>
          </w:tcPr>
          <w:p w14:paraId="7382AAE1" w14:textId="77777777" w:rsidR="00972BB3" w:rsidRPr="003C2752" w:rsidRDefault="00972BB3" w:rsidP="00715927">
            <w:pPr>
              <w:spacing w:before="40" w:after="40"/>
              <w:rPr>
                <w:rFonts w:ascii="Arial" w:hAnsi="Arial" w:cs="Arial"/>
                <w:color w:val="000000"/>
                <w:sz w:val="19"/>
                <w:szCs w:val="19"/>
              </w:rPr>
            </w:pPr>
          </w:p>
        </w:tc>
        <w:tc>
          <w:tcPr>
            <w:tcW w:w="3118" w:type="dxa"/>
            <w:tcBorders>
              <w:top w:val="single" w:sz="4" w:space="0" w:color="auto"/>
              <w:bottom w:val="single" w:sz="4" w:space="0" w:color="auto"/>
            </w:tcBorders>
            <w:noWrap/>
            <w:vAlign w:val="center"/>
            <w:hideMark/>
          </w:tcPr>
          <w:p w14:paraId="76E27B5C"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SEG D</w:t>
            </w:r>
          </w:p>
        </w:tc>
        <w:tc>
          <w:tcPr>
            <w:tcW w:w="1271" w:type="dxa"/>
            <w:tcBorders>
              <w:top w:val="single" w:sz="4" w:space="0" w:color="auto"/>
              <w:bottom w:val="single" w:sz="4" w:space="0" w:color="auto"/>
            </w:tcBorders>
            <w:shd w:val="clear" w:color="auto" w:fill="F5F7D4" w:themeFill="background2"/>
            <w:noWrap/>
            <w:vAlign w:val="center"/>
            <w:hideMark/>
          </w:tcPr>
          <w:p w14:paraId="69A381EA"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.sgd</w:t>
            </w:r>
          </w:p>
        </w:tc>
      </w:tr>
      <w:tr w:rsidR="00972BB3" w:rsidRPr="00C14043" w14:paraId="6218621D" w14:textId="77777777" w:rsidTr="00B22D73">
        <w:trPr>
          <w:trHeight w:val="430"/>
        </w:trPr>
        <w:tc>
          <w:tcPr>
            <w:tcW w:w="1985" w:type="dxa"/>
            <w:vMerge/>
            <w:noWrap/>
            <w:vAlign w:val="center"/>
            <w:hideMark/>
          </w:tcPr>
          <w:p w14:paraId="00BA8CD1"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0FB8D9C3"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Navigation data</w:t>
            </w:r>
          </w:p>
        </w:tc>
        <w:tc>
          <w:tcPr>
            <w:tcW w:w="3118" w:type="dxa"/>
            <w:tcBorders>
              <w:top w:val="single" w:sz="4" w:space="0" w:color="auto"/>
              <w:bottom w:val="single" w:sz="4" w:space="0" w:color="auto"/>
            </w:tcBorders>
            <w:noWrap/>
            <w:vAlign w:val="center"/>
            <w:hideMark/>
          </w:tcPr>
          <w:p w14:paraId="4186CB4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UKOOA P1/90</w:t>
            </w:r>
          </w:p>
        </w:tc>
        <w:tc>
          <w:tcPr>
            <w:tcW w:w="1271" w:type="dxa"/>
            <w:tcBorders>
              <w:top w:val="single" w:sz="4" w:space="0" w:color="auto"/>
              <w:bottom w:val="single" w:sz="4" w:space="0" w:color="auto"/>
            </w:tcBorders>
            <w:shd w:val="clear" w:color="auto" w:fill="F5F7D4" w:themeFill="background2"/>
            <w:noWrap/>
            <w:vAlign w:val="center"/>
            <w:hideMark/>
          </w:tcPr>
          <w:p w14:paraId="6B316C65"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.uka</w:t>
            </w:r>
          </w:p>
        </w:tc>
      </w:tr>
      <w:tr w:rsidR="00972BB3" w:rsidRPr="00C14043" w14:paraId="6EB0E6B9" w14:textId="77777777" w:rsidTr="00B22D73">
        <w:trPr>
          <w:trHeight w:val="1451"/>
        </w:trPr>
        <w:tc>
          <w:tcPr>
            <w:tcW w:w="1985" w:type="dxa"/>
            <w:vMerge/>
            <w:tcBorders>
              <w:bottom w:val="single" w:sz="4" w:space="0" w:color="auto"/>
            </w:tcBorders>
            <w:noWrap/>
            <w:vAlign w:val="center"/>
            <w:hideMark/>
          </w:tcPr>
          <w:p w14:paraId="5C78E373"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24BAA8B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Processed sections (for further information, see petroleum data submission guidelines at Geoscience Australia)</w:t>
            </w:r>
          </w:p>
        </w:tc>
        <w:tc>
          <w:tcPr>
            <w:tcW w:w="3118" w:type="dxa"/>
            <w:tcBorders>
              <w:top w:val="single" w:sz="4" w:space="0" w:color="auto"/>
              <w:bottom w:val="single" w:sz="4" w:space="0" w:color="auto"/>
            </w:tcBorders>
            <w:noWrap/>
            <w:vAlign w:val="center"/>
            <w:hideMark/>
          </w:tcPr>
          <w:p w14:paraId="27E74A93"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CGM+ format with metadata (line number, shotpoint number)</w:t>
            </w:r>
            <w:r w:rsidRPr="003C2752">
              <w:rPr>
                <w:rFonts w:ascii="Arial" w:hAnsi="Arial" w:cs="Arial"/>
                <w:color w:val="000000"/>
                <w:sz w:val="19"/>
                <w:szCs w:val="19"/>
              </w:rPr>
              <w:br/>
            </w:r>
            <w:r w:rsidRPr="003C2752">
              <w:rPr>
                <w:rFonts w:ascii="Arial" w:hAnsi="Arial" w:cs="Arial"/>
                <w:color w:val="000000"/>
                <w:sz w:val="19"/>
                <w:szCs w:val="19"/>
              </w:rPr>
              <w:br/>
              <w:t>Geophysical image formats as above</w:t>
            </w:r>
          </w:p>
        </w:tc>
        <w:tc>
          <w:tcPr>
            <w:tcW w:w="1271" w:type="dxa"/>
            <w:tcBorders>
              <w:top w:val="single" w:sz="4" w:space="0" w:color="auto"/>
              <w:bottom w:val="single" w:sz="4" w:space="0" w:color="auto"/>
            </w:tcBorders>
            <w:shd w:val="clear" w:color="auto" w:fill="F5F7D4" w:themeFill="background2"/>
            <w:noWrap/>
            <w:vAlign w:val="center"/>
            <w:hideMark/>
          </w:tcPr>
          <w:p w14:paraId="6F24B7E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.cgm</w:t>
            </w:r>
            <w:r w:rsidRPr="003C2752">
              <w:rPr>
                <w:rFonts w:ascii="Arial" w:hAnsi="Arial" w:cs="Arial"/>
                <w:color w:val="000000"/>
                <w:sz w:val="19"/>
                <w:szCs w:val="19"/>
              </w:rPr>
              <w:br/>
            </w:r>
            <w:r w:rsidRPr="003C2752">
              <w:rPr>
                <w:rFonts w:ascii="Arial" w:hAnsi="Arial" w:cs="Arial"/>
                <w:color w:val="000000"/>
                <w:sz w:val="19"/>
                <w:szCs w:val="19"/>
              </w:rPr>
              <w:br/>
            </w:r>
            <w:r w:rsidRPr="003C2752">
              <w:rPr>
                <w:rFonts w:ascii="Arial" w:hAnsi="Arial" w:cs="Arial"/>
                <w:color w:val="000000"/>
                <w:sz w:val="19"/>
                <w:szCs w:val="19"/>
              </w:rPr>
              <w:br/>
              <w:t>.tif, .jpg, .gif, .pdf, .png</w:t>
            </w:r>
          </w:p>
        </w:tc>
      </w:tr>
      <w:tr w:rsidR="00972BB3" w:rsidRPr="00C14043" w14:paraId="65FC6E60" w14:textId="77777777" w:rsidTr="00B22D73">
        <w:tc>
          <w:tcPr>
            <w:tcW w:w="1985" w:type="dxa"/>
            <w:vMerge w:val="restart"/>
            <w:tcBorders>
              <w:top w:val="single" w:sz="4" w:space="0" w:color="auto"/>
            </w:tcBorders>
            <w:noWrap/>
            <w:vAlign w:val="center"/>
            <w:hideMark/>
          </w:tcPr>
          <w:p w14:paraId="1390292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Petrophysical and geophysical log data</w:t>
            </w:r>
          </w:p>
          <w:p w14:paraId="1C870D24"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040FE75D"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Raw and processed wireline and MWD data (for further information, see petroleum data submission guidelines at Geoscience Australia)</w:t>
            </w:r>
          </w:p>
        </w:tc>
        <w:tc>
          <w:tcPr>
            <w:tcW w:w="3118" w:type="dxa"/>
            <w:tcBorders>
              <w:top w:val="single" w:sz="4" w:space="0" w:color="auto"/>
              <w:bottom w:val="single" w:sz="4" w:space="0" w:color="auto"/>
            </w:tcBorders>
            <w:noWrap/>
            <w:vAlign w:val="center"/>
            <w:hideMark/>
          </w:tcPr>
          <w:p w14:paraId="712B809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DLIS, LIS, LAS</w:t>
            </w:r>
            <w:r w:rsidRPr="003C2752">
              <w:rPr>
                <w:rFonts w:ascii="Arial" w:hAnsi="Arial" w:cs="Arial"/>
                <w:color w:val="000000"/>
                <w:sz w:val="19"/>
                <w:szCs w:val="19"/>
              </w:rPr>
              <w:br/>
            </w:r>
            <w:r w:rsidRPr="003C2752">
              <w:rPr>
                <w:rFonts w:ascii="Arial" w:hAnsi="Arial" w:cs="Arial"/>
                <w:color w:val="000000"/>
                <w:sz w:val="19"/>
                <w:szCs w:val="19"/>
              </w:rPr>
              <w:br/>
              <w:t>Delimited ASCII (format must be explained)</w:t>
            </w:r>
            <w:r w:rsidRPr="003C2752">
              <w:rPr>
                <w:rFonts w:ascii="Arial" w:hAnsi="Arial" w:cs="Arial"/>
                <w:color w:val="000000"/>
                <w:sz w:val="19"/>
                <w:szCs w:val="19"/>
              </w:rPr>
              <w:br/>
              <w:t>WELLOGML (POSC standard)</w:t>
            </w:r>
          </w:p>
        </w:tc>
        <w:tc>
          <w:tcPr>
            <w:tcW w:w="1271" w:type="dxa"/>
            <w:tcBorders>
              <w:top w:val="single" w:sz="4" w:space="0" w:color="auto"/>
              <w:bottom w:val="single" w:sz="4" w:space="0" w:color="auto"/>
            </w:tcBorders>
            <w:shd w:val="clear" w:color="auto" w:fill="F5F7D4" w:themeFill="background2"/>
            <w:noWrap/>
            <w:vAlign w:val="center"/>
            <w:hideMark/>
          </w:tcPr>
          <w:p w14:paraId="6E870422" w14:textId="77777777" w:rsidR="00F51224"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.lis, .las</w:t>
            </w:r>
            <w:r w:rsidRPr="003C2752">
              <w:rPr>
                <w:rFonts w:ascii="Arial" w:hAnsi="Arial" w:cs="Arial"/>
                <w:color w:val="000000"/>
                <w:sz w:val="19"/>
                <w:szCs w:val="19"/>
              </w:rPr>
              <w:br/>
            </w:r>
          </w:p>
          <w:p w14:paraId="2CF2498D" w14:textId="16705559"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br/>
              <w:t>.asc, .txt</w:t>
            </w:r>
          </w:p>
        </w:tc>
      </w:tr>
      <w:tr w:rsidR="00972BB3" w:rsidRPr="00C14043" w14:paraId="12C495E6" w14:textId="77777777" w:rsidTr="00B22D73">
        <w:trPr>
          <w:trHeight w:val="612"/>
        </w:trPr>
        <w:tc>
          <w:tcPr>
            <w:tcW w:w="1985" w:type="dxa"/>
            <w:vMerge/>
            <w:noWrap/>
            <w:vAlign w:val="center"/>
            <w:hideMark/>
          </w:tcPr>
          <w:p w14:paraId="20235602"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06A74B3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Log plots</w:t>
            </w:r>
          </w:p>
        </w:tc>
        <w:tc>
          <w:tcPr>
            <w:tcW w:w="3118" w:type="dxa"/>
            <w:tcBorders>
              <w:top w:val="single" w:sz="4" w:space="0" w:color="auto"/>
              <w:bottom w:val="single" w:sz="4" w:space="0" w:color="auto"/>
            </w:tcBorders>
            <w:noWrap/>
            <w:vAlign w:val="center"/>
            <w:hideMark/>
          </w:tcPr>
          <w:p w14:paraId="5AFE4C0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PDF, TIFF (colour) TIFF (greyscale) JPEG, GIF, PNG</w:t>
            </w:r>
          </w:p>
        </w:tc>
        <w:tc>
          <w:tcPr>
            <w:tcW w:w="1271" w:type="dxa"/>
            <w:tcBorders>
              <w:top w:val="single" w:sz="4" w:space="0" w:color="auto"/>
              <w:bottom w:val="single" w:sz="4" w:space="0" w:color="auto"/>
            </w:tcBorders>
            <w:shd w:val="clear" w:color="auto" w:fill="F5F7D4" w:themeFill="background2"/>
            <w:noWrap/>
            <w:vAlign w:val="center"/>
            <w:hideMark/>
          </w:tcPr>
          <w:p w14:paraId="68B8C0AD" w14:textId="4D4CAD05"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.pdf, .tif, </w:t>
            </w:r>
            <w:r w:rsidR="00D50332">
              <w:rPr>
                <w:rFonts w:ascii="Arial" w:hAnsi="Arial" w:cs="Arial"/>
                <w:color w:val="000000"/>
                <w:sz w:val="19"/>
                <w:szCs w:val="19"/>
              </w:rPr>
              <w:t>.</w:t>
            </w:r>
            <w:r w:rsidRPr="003C2752">
              <w:rPr>
                <w:rFonts w:ascii="Arial" w:hAnsi="Arial" w:cs="Arial"/>
                <w:color w:val="000000"/>
                <w:sz w:val="19"/>
                <w:szCs w:val="19"/>
              </w:rPr>
              <w:t>jpg, .gif, .png, .tif</w:t>
            </w:r>
          </w:p>
        </w:tc>
      </w:tr>
      <w:tr w:rsidR="00972BB3" w:rsidRPr="00C14043" w14:paraId="34ECF3F3" w14:textId="77777777" w:rsidTr="00B22D73">
        <w:trPr>
          <w:trHeight w:val="429"/>
        </w:trPr>
        <w:tc>
          <w:tcPr>
            <w:tcW w:w="1985" w:type="dxa"/>
            <w:vMerge/>
            <w:tcBorders>
              <w:bottom w:val="single" w:sz="4" w:space="0" w:color="auto"/>
            </w:tcBorders>
            <w:noWrap/>
            <w:vAlign w:val="center"/>
            <w:hideMark/>
          </w:tcPr>
          <w:p w14:paraId="1AB7655C" w14:textId="77777777" w:rsidR="00972BB3" w:rsidRPr="003C2752" w:rsidRDefault="00972BB3" w:rsidP="00715927">
            <w:pPr>
              <w:spacing w:before="40" w:after="40"/>
              <w:rPr>
                <w:rFonts w:ascii="Arial" w:hAnsi="Arial" w:cs="Arial"/>
                <w:color w:val="000000"/>
                <w:sz w:val="19"/>
                <w:szCs w:val="19"/>
              </w:rPr>
            </w:pPr>
          </w:p>
        </w:tc>
        <w:tc>
          <w:tcPr>
            <w:tcW w:w="3969" w:type="dxa"/>
            <w:tcBorders>
              <w:top w:val="single" w:sz="4" w:space="0" w:color="auto"/>
              <w:bottom w:val="single" w:sz="4" w:space="0" w:color="auto"/>
            </w:tcBorders>
            <w:shd w:val="clear" w:color="auto" w:fill="F5F7D4" w:themeFill="background2"/>
            <w:vAlign w:val="center"/>
            <w:hideMark/>
          </w:tcPr>
          <w:p w14:paraId="08B834D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Processed downhole velocity data</w:t>
            </w:r>
          </w:p>
        </w:tc>
        <w:tc>
          <w:tcPr>
            <w:tcW w:w="3118" w:type="dxa"/>
            <w:tcBorders>
              <w:top w:val="single" w:sz="4" w:space="0" w:color="auto"/>
              <w:bottom w:val="single" w:sz="4" w:space="0" w:color="auto"/>
            </w:tcBorders>
            <w:noWrap/>
            <w:vAlign w:val="center"/>
            <w:hideMark/>
          </w:tcPr>
          <w:p w14:paraId="1DD0F63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SEG Y</w:t>
            </w:r>
          </w:p>
        </w:tc>
        <w:tc>
          <w:tcPr>
            <w:tcW w:w="1271" w:type="dxa"/>
            <w:tcBorders>
              <w:top w:val="single" w:sz="4" w:space="0" w:color="auto"/>
              <w:bottom w:val="single" w:sz="4" w:space="0" w:color="auto"/>
            </w:tcBorders>
            <w:shd w:val="clear" w:color="auto" w:fill="F5F7D4" w:themeFill="background2"/>
            <w:noWrap/>
            <w:vAlign w:val="center"/>
            <w:hideMark/>
          </w:tcPr>
          <w:p w14:paraId="7481DC4A"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.sgy</w:t>
            </w:r>
          </w:p>
        </w:tc>
      </w:tr>
      <w:tr w:rsidR="00972BB3" w:rsidRPr="00C14043" w14:paraId="01A940D4" w14:textId="77777777" w:rsidTr="00B22D73">
        <w:trPr>
          <w:trHeight w:val="547"/>
        </w:trPr>
        <w:tc>
          <w:tcPr>
            <w:tcW w:w="1985" w:type="dxa"/>
            <w:tcBorders>
              <w:top w:val="single" w:sz="4" w:space="0" w:color="auto"/>
              <w:bottom w:val="single" w:sz="4" w:space="0" w:color="auto"/>
            </w:tcBorders>
            <w:noWrap/>
            <w:vAlign w:val="center"/>
            <w:hideMark/>
          </w:tcPr>
          <w:p w14:paraId="01578EDE"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Hyperspectral Point data</w:t>
            </w:r>
          </w:p>
        </w:tc>
        <w:tc>
          <w:tcPr>
            <w:tcW w:w="3969" w:type="dxa"/>
            <w:tcBorders>
              <w:top w:val="single" w:sz="4" w:space="0" w:color="auto"/>
              <w:bottom w:val="single" w:sz="4" w:space="0" w:color="auto"/>
            </w:tcBorders>
            <w:shd w:val="clear" w:color="auto" w:fill="F5F7D4" w:themeFill="background2"/>
            <w:vAlign w:val="center"/>
            <w:hideMark/>
          </w:tcPr>
          <w:p w14:paraId="1710891B"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Reflectance data</w:t>
            </w:r>
          </w:p>
        </w:tc>
        <w:tc>
          <w:tcPr>
            <w:tcW w:w="3118" w:type="dxa"/>
            <w:tcBorders>
              <w:top w:val="single" w:sz="4" w:space="0" w:color="auto"/>
              <w:bottom w:val="single" w:sz="4" w:space="0" w:color="auto"/>
            </w:tcBorders>
            <w:noWrap/>
            <w:vAlign w:val="center"/>
            <w:hideMark/>
          </w:tcPr>
          <w:p w14:paraId="70689BF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Georeferenced FOS, ASD, SDF, SDS</w:t>
            </w:r>
          </w:p>
        </w:tc>
        <w:tc>
          <w:tcPr>
            <w:tcW w:w="1271" w:type="dxa"/>
            <w:tcBorders>
              <w:top w:val="single" w:sz="4" w:space="0" w:color="auto"/>
              <w:bottom w:val="single" w:sz="4" w:space="0" w:color="auto"/>
            </w:tcBorders>
            <w:shd w:val="clear" w:color="auto" w:fill="F5F7D4" w:themeFill="background2"/>
            <w:noWrap/>
            <w:vAlign w:val="center"/>
            <w:hideMark/>
          </w:tcPr>
          <w:p w14:paraId="783418D3" w14:textId="690277EB"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 xml:space="preserve">.fos, </w:t>
            </w:r>
            <w:r w:rsidR="00AD6D58">
              <w:rPr>
                <w:rFonts w:ascii="Arial" w:hAnsi="Arial" w:cs="Arial"/>
                <w:color w:val="000000"/>
                <w:sz w:val="19"/>
                <w:szCs w:val="19"/>
              </w:rPr>
              <w:t>.</w:t>
            </w:r>
            <w:r w:rsidRPr="003C2752">
              <w:rPr>
                <w:rFonts w:ascii="Arial" w:hAnsi="Arial" w:cs="Arial"/>
                <w:color w:val="000000"/>
                <w:sz w:val="19"/>
                <w:szCs w:val="19"/>
              </w:rPr>
              <w:t xml:space="preserve">asd, </w:t>
            </w:r>
            <w:r w:rsidR="00AD6D58">
              <w:rPr>
                <w:rFonts w:ascii="Arial" w:hAnsi="Arial" w:cs="Arial"/>
                <w:color w:val="000000"/>
                <w:sz w:val="19"/>
                <w:szCs w:val="19"/>
              </w:rPr>
              <w:t>.</w:t>
            </w:r>
            <w:r w:rsidRPr="003C2752">
              <w:rPr>
                <w:rFonts w:ascii="Arial" w:hAnsi="Arial" w:cs="Arial"/>
                <w:color w:val="000000"/>
                <w:sz w:val="19"/>
                <w:szCs w:val="19"/>
              </w:rPr>
              <w:t xml:space="preserve">sdf, </w:t>
            </w:r>
            <w:r w:rsidR="00AD6D58">
              <w:rPr>
                <w:rFonts w:ascii="Arial" w:hAnsi="Arial" w:cs="Arial"/>
                <w:color w:val="000000"/>
                <w:sz w:val="19"/>
                <w:szCs w:val="19"/>
              </w:rPr>
              <w:t>.</w:t>
            </w:r>
            <w:r w:rsidRPr="003C2752">
              <w:rPr>
                <w:rFonts w:ascii="Arial" w:hAnsi="Arial" w:cs="Arial"/>
                <w:color w:val="000000"/>
                <w:sz w:val="19"/>
                <w:szCs w:val="19"/>
              </w:rPr>
              <w:t>sds</w:t>
            </w:r>
          </w:p>
        </w:tc>
      </w:tr>
      <w:tr w:rsidR="00972BB3" w:rsidRPr="00C14043" w14:paraId="30097BE6" w14:textId="77777777" w:rsidTr="00B22D73">
        <w:trPr>
          <w:trHeight w:val="538"/>
        </w:trPr>
        <w:tc>
          <w:tcPr>
            <w:tcW w:w="1985" w:type="dxa"/>
            <w:tcBorders>
              <w:top w:val="single" w:sz="4" w:space="0" w:color="auto"/>
              <w:bottom w:val="single" w:sz="4" w:space="0" w:color="auto"/>
            </w:tcBorders>
            <w:noWrap/>
            <w:vAlign w:val="center"/>
            <w:hideMark/>
          </w:tcPr>
          <w:p w14:paraId="5528C75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Hyperspectral Image data</w:t>
            </w:r>
          </w:p>
        </w:tc>
        <w:tc>
          <w:tcPr>
            <w:tcW w:w="3969" w:type="dxa"/>
            <w:tcBorders>
              <w:top w:val="single" w:sz="4" w:space="0" w:color="auto"/>
              <w:bottom w:val="single" w:sz="4" w:space="0" w:color="auto"/>
            </w:tcBorders>
            <w:shd w:val="clear" w:color="auto" w:fill="F5F7D4" w:themeFill="background2"/>
            <w:vAlign w:val="center"/>
            <w:hideMark/>
          </w:tcPr>
          <w:p w14:paraId="1873B1D8"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Reflectance data</w:t>
            </w:r>
          </w:p>
        </w:tc>
        <w:tc>
          <w:tcPr>
            <w:tcW w:w="3118" w:type="dxa"/>
            <w:tcBorders>
              <w:top w:val="single" w:sz="4" w:space="0" w:color="auto"/>
              <w:bottom w:val="single" w:sz="4" w:space="0" w:color="auto"/>
            </w:tcBorders>
            <w:noWrap/>
            <w:vAlign w:val="center"/>
            <w:hideMark/>
          </w:tcPr>
          <w:p w14:paraId="297A5F9F"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Georeferenced BSQ, BIL or BIP image format</w:t>
            </w:r>
          </w:p>
        </w:tc>
        <w:tc>
          <w:tcPr>
            <w:tcW w:w="1271" w:type="dxa"/>
            <w:tcBorders>
              <w:top w:val="single" w:sz="4" w:space="0" w:color="auto"/>
              <w:bottom w:val="single" w:sz="4" w:space="0" w:color="auto"/>
            </w:tcBorders>
            <w:shd w:val="clear" w:color="auto" w:fill="F5F7D4" w:themeFill="background2"/>
            <w:noWrap/>
            <w:vAlign w:val="center"/>
            <w:hideMark/>
          </w:tcPr>
          <w:p w14:paraId="56B31A6C" w14:textId="1EBF5282" w:rsidR="00972BB3" w:rsidRPr="003C2752" w:rsidRDefault="00AD6D58" w:rsidP="00715927">
            <w:pPr>
              <w:spacing w:before="40" w:after="40"/>
              <w:rPr>
                <w:rFonts w:ascii="Arial" w:hAnsi="Arial" w:cs="Arial"/>
                <w:color w:val="000000"/>
                <w:sz w:val="19"/>
                <w:szCs w:val="19"/>
              </w:rPr>
            </w:pPr>
            <w:r>
              <w:rPr>
                <w:rFonts w:ascii="Arial" w:hAnsi="Arial" w:cs="Arial"/>
                <w:color w:val="000000"/>
                <w:sz w:val="19"/>
                <w:szCs w:val="19"/>
              </w:rPr>
              <w:t>.</w:t>
            </w:r>
            <w:r w:rsidR="00972BB3" w:rsidRPr="003C2752">
              <w:rPr>
                <w:rFonts w:ascii="Arial" w:hAnsi="Arial" w:cs="Arial"/>
                <w:color w:val="000000"/>
                <w:sz w:val="19"/>
                <w:szCs w:val="19"/>
              </w:rPr>
              <w:t>bsq, .bil, .bip</w:t>
            </w:r>
          </w:p>
        </w:tc>
      </w:tr>
      <w:tr w:rsidR="00972BB3" w:rsidRPr="00C14043" w14:paraId="62D6996F" w14:textId="77777777" w:rsidTr="00B22D73">
        <w:trPr>
          <w:trHeight w:val="361"/>
        </w:trPr>
        <w:tc>
          <w:tcPr>
            <w:tcW w:w="1985" w:type="dxa"/>
            <w:tcBorders>
              <w:top w:val="single" w:sz="4" w:space="0" w:color="auto"/>
              <w:bottom w:val="single" w:sz="4" w:space="0" w:color="auto"/>
            </w:tcBorders>
            <w:noWrap/>
            <w:vAlign w:val="center"/>
            <w:hideMark/>
          </w:tcPr>
          <w:p w14:paraId="76E2F82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LIDAR data</w:t>
            </w:r>
          </w:p>
        </w:tc>
        <w:tc>
          <w:tcPr>
            <w:tcW w:w="3969" w:type="dxa"/>
            <w:tcBorders>
              <w:top w:val="single" w:sz="4" w:space="0" w:color="auto"/>
              <w:bottom w:val="single" w:sz="4" w:space="0" w:color="auto"/>
            </w:tcBorders>
            <w:shd w:val="clear" w:color="auto" w:fill="F5F7D4" w:themeFill="background2"/>
            <w:vAlign w:val="center"/>
            <w:hideMark/>
          </w:tcPr>
          <w:p w14:paraId="7C56C29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Raw data</w:t>
            </w:r>
          </w:p>
        </w:tc>
        <w:tc>
          <w:tcPr>
            <w:tcW w:w="3118" w:type="dxa"/>
            <w:tcBorders>
              <w:top w:val="single" w:sz="4" w:space="0" w:color="auto"/>
              <w:bottom w:val="single" w:sz="4" w:space="0" w:color="auto"/>
            </w:tcBorders>
            <w:noWrap/>
            <w:vAlign w:val="center"/>
            <w:hideMark/>
          </w:tcPr>
          <w:p w14:paraId="2773ED34"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Georeferenced LAS (or .laz)</w:t>
            </w:r>
          </w:p>
        </w:tc>
        <w:tc>
          <w:tcPr>
            <w:tcW w:w="1271" w:type="dxa"/>
            <w:tcBorders>
              <w:top w:val="single" w:sz="4" w:space="0" w:color="auto"/>
              <w:bottom w:val="single" w:sz="4" w:space="0" w:color="auto"/>
            </w:tcBorders>
            <w:shd w:val="clear" w:color="auto" w:fill="F5F7D4" w:themeFill="background2"/>
            <w:noWrap/>
            <w:vAlign w:val="center"/>
            <w:hideMark/>
          </w:tcPr>
          <w:p w14:paraId="255FAF58" w14:textId="54E1969C" w:rsidR="00972BB3" w:rsidRPr="003C2752" w:rsidRDefault="00B43095" w:rsidP="00715927">
            <w:pPr>
              <w:spacing w:before="40" w:after="40"/>
              <w:rPr>
                <w:rFonts w:ascii="Arial" w:hAnsi="Arial" w:cs="Arial"/>
                <w:color w:val="000000"/>
                <w:sz w:val="19"/>
                <w:szCs w:val="19"/>
              </w:rPr>
            </w:pPr>
            <w:r>
              <w:rPr>
                <w:rFonts w:ascii="Arial" w:hAnsi="Arial" w:cs="Arial"/>
                <w:color w:val="000000"/>
                <w:sz w:val="19"/>
                <w:szCs w:val="19"/>
              </w:rPr>
              <w:t>.</w:t>
            </w:r>
            <w:r w:rsidR="00972BB3" w:rsidRPr="003C2752">
              <w:rPr>
                <w:rFonts w:ascii="Arial" w:hAnsi="Arial" w:cs="Arial"/>
                <w:color w:val="000000"/>
                <w:sz w:val="19"/>
                <w:szCs w:val="19"/>
              </w:rPr>
              <w:t>las, .laz</w:t>
            </w:r>
          </w:p>
        </w:tc>
      </w:tr>
      <w:tr w:rsidR="00972BB3" w:rsidRPr="00C14043" w14:paraId="62EB61DA" w14:textId="77777777" w:rsidTr="00B22D73">
        <w:trPr>
          <w:trHeight w:val="407"/>
        </w:trPr>
        <w:tc>
          <w:tcPr>
            <w:tcW w:w="1985" w:type="dxa"/>
            <w:tcBorders>
              <w:top w:val="single" w:sz="4" w:space="0" w:color="auto"/>
              <w:bottom w:val="single" w:sz="4" w:space="0" w:color="auto"/>
            </w:tcBorders>
            <w:noWrap/>
            <w:vAlign w:val="center"/>
            <w:hideMark/>
          </w:tcPr>
          <w:p w14:paraId="5DC928B0"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LiDAR DEM</w:t>
            </w:r>
          </w:p>
        </w:tc>
        <w:tc>
          <w:tcPr>
            <w:tcW w:w="3969" w:type="dxa"/>
            <w:tcBorders>
              <w:top w:val="single" w:sz="4" w:space="0" w:color="auto"/>
              <w:bottom w:val="single" w:sz="4" w:space="0" w:color="auto"/>
            </w:tcBorders>
            <w:shd w:val="clear" w:color="auto" w:fill="F5F7D4" w:themeFill="background2"/>
            <w:vAlign w:val="center"/>
            <w:hideMark/>
          </w:tcPr>
          <w:p w14:paraId="092AE153"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Mosaic of LiDAR derived DEM</w:t>
            </w:r>
          </w:p>
        </w:tc>
        <w:tc>
          <w:tcPr>
            <w:tcW w:w="3118" w:type="dxa"/>
            <w:tcBorders>
              <w:top w:val="single" w:sz="4" w:space="0" w:color="auto"/>
              <w:bottom w:val="single" w:sz="4" w:space="0" w:color="auto"/>
            </w:tcBorders>
            <w:noWrap/>
            <w:vAlign w:val="center"/>
            <w:hideMark/>
          </w:tcPr>
          <w:p w14:paraId="4D12EA85"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Cloud optimised GEOTIFF/TIFF</w:t>
            </w:r>
          </w:p>
        </w:tc>
        <w:tc>
          <w:tcPr>
            <w:tcW w:w="1271" w:type="dxa"/>
            <w:tcBorders>
              <w:top w:val="single" w:sz="4" w:space="0" w:color="auto"/>
              <w:bottom w:val="single" w:sz="4" w:space="0" w:color="auto"/>
            </w:tcBorders>
            <w:shd w:val="clear" w:color="auto" w:fill="F5F7D4" w:themeFill="background2"/>
            <w:noWrap/>
            <w:vAlign w:val="center"/>
            <w:hideMark/>
          </w:tcPr>
          <w:p w14:paraId="69BBC116"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.tif</w:t>
            </w:r>
          </w:p>
        </w:tc>
      </w:tr>
      <w:tr w:rsidR="00972BB3" w:rsidRPr="00C14043" w14:paraId="3BA9DD81" w14:textId="77777777" w:rsidTr="00B22D73">
        <w:tc>
          <w:tcPr>
            <w:tcW w:w="1985" w:type="dxa"/>
            <w:tcBorders>
              <w:top w:val="single" w:sz="4" w:space="0" w:color="auto"/>
              <w:bottom w:val="single" w:sz="4" w:space="0" w:color="auto"/>
            </w:tcBorders>
            <w:noWrap/>
            <w:vAlign w:val="center"/>
            <w:hideMark/>
          </w:tcPr>
          <w:p w14:paraId="7B15C182"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Geophysical and other remotely sensed images</w:t>
            </w:r>
          </w:p>
        </w:tc>
        <w:tc>
          <w:tcPr>
            <w:tcW w:w="3969" w:type="dxa"/>
            <w:tcBorders>
              <w:top w:val="single" w:sz="4" w:space="0" w:color="auto"/>
              <w:bottom w:val="single" w:sz="4" w:space="0" w:color="auto"/>
            </w:tcBorders>
            <w:shd w:val="clear" w:color="auto" w:fill="F5F7D4" w:themeFill="background2"/>
            <w:vAlign w:val="center"/>
            <w:hideMark/>
          </w:tcPr>
          <w:p w14:paraId="0CAD85DA"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Images derived from geophysical or remote sensing surveys</w:t>
            </w:r>
          </w:p>
        </w:tc>
        <w:tc>
          <w:tcPr>
            <w:tcW w:w="3118" w:type="dxa"/>
            <w:tcBorders>
              <w:top w:val="single" w:sz="4" w:space="0" w:color="auto"/>
              <w:bottom w:val="single" w:sz="4" w:space="0" w:color="auto"/>
            </w:tcBorders>
            <w:noWrap/>
            <w:vAlign w:val="center"/>
            <w:hideMark/>
          </w:tcPr>
          <w:p w14:paraId="77F4A5C7"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Cloud optimised GeoTIFF/GEOTIFF/TIFF (colour), TIFF (greyscale), compressed ER Mapper, JPEG, GIF, PDF, PNG</w:t>
            </w:r>
          </w:p>
        </w:tc>
        <w:tc>
          <w:tcPr>
            <w:tcW w:w="1271" w:type="dxa"/>
            <w:tcBorders>
              <w:top w:val="single" w:sz="4" w:space="0" w:color="auto"/>
              <w:bottom w:val="single" w:sz="4" w:space="0" w:color="auto"/>
            </w:tcBorders>
            <w:shd w:val="clear" w:color="auto" w:fill="F5F7D4" w:themeFill="background2"/>
            <w:noWrap/>
            <w:vAlign w:val="center"/>
            <w:hideMark/>
          </w:tcPr>
          <w:p w14:paraId="7F88BC39" w14:textId="77777777" w:rsidR="00972BB3" w:rsidRPr="003C2752" w:rsidRDefault="00972BB3" w:rsidP="00715927">
            <w:pPr>
              <w:spacing w:before="40" w:after="40"/>
              <w:rPr>
                <w:rFonts w:ascii="Arial" w:hAnsi="Arial" w:cs="Arial"/>
                <w:color w:val="000000"/>
                <w:sz w:val="19"/>
                <w:szCs w:val="19"/>
              </w:rPr>
            </w:pPr>
            <w:r w:rsidRPr="003C2752">
              <w:rPr>
                <w:rFonts w:ascii="Arial" w:hAnsi="Arial" w:cs="Arial"/>
                <w:color w:val="000000"/>
                <w:sz w:val="19"/>
                <w:szCs w:val="19"/>
              </w:rPr>
              <w:t>.tif, .ecw, .jpg, .gif, .pdf, .png</w:t>
            </w:r>
          </w:p>
        </w:tc>
      </w:tr>
    </w:tbl>
    <w:p w14:paraId="7EA36F02" w14:textId="77777777" w:rsidR="00972BB3" w:rsidRDefault="00972BB3" w:rsidP="00972BB3">
      <w:pPr>
        <w:sectPr w:rsidR="00972BB3" w:rsidSect="00972BB3">
          <w:pgSz w:w="11907" w:h="16839" w:code="9"/>
          <w:pgMar w:top="851" w:right="1134" w:bottom="1134" w:left="1134" w:header="283" w:footer="283" w:gutter="0"/>
          <w:cols w:space="454"/>
          <w:noEndnote/>
          <w:docGrid w:linePitch="360"/>
        </w:sectPr>
      </w:pPr>
    </w:p>
    <w:p w14:paraId="5EE69510" w14:textId="77777777" w:rsidR="00972BB3" w:rsidRDefault="00972BB3" w:rsidP="00B36746">
      <w:pPr>
        <w:pStyle w:val="Heading3"/>
        <w:rPr>
          <w:lang w:val="en"/>
        </w:rPr>
      </w:pPr>
      <w:bookmarkStart w:id="118" w:name="_Toc169857938"/>
      <w:bookmarkStart w:id="119" w:name="_Toc170203954"/>
      <w:r>
        <w:rPr>
          <w:lang w:val="en"/>
        </w:rPr>
        <w:lastRenderedPageBreak/>
        <w:t>Mineral Exploration Reporting Templates (MRT)</w:t>
      </w:r>
      <w:bookmarkEnd w:id="118"/>
      <w:bookmarkEnd w:id="119"/>
    </w:p>
    <w:p w14:paraId="4EF17209" w14:textId="77777777" w:rsidR="00972BB3" w:rsidRPr="009C0E53" w:rsidRDefault="00972BB3" w:rsidP="00972BB3">
      <w:pPr>
        <w:pStyle w:val="BodyText"/>
        <w:rPr>
          <w:lang w:val="en"/>
        </w:rPr>
      </w:pPr>
      <w:r>
        <w:rPr>
          <w:lang w:val="en"/>
        </w:rPr>
        <w:t>Table 8. Reference MRTs available on the Resources Victoria website</w:t>
      </w:r>
    </w:p>
    <w:tbl>
      <w:tblPr>
        <w:tblW w:w="15304" w:type="dxa"/>
        <w:tblLook w:val="04A0" w:firstRow="1" w:lastRow="0" w:firstColumn="1" w:lastColumn="0" w:noHBand="0" w:noVBand="1"/>
      </w:tblPr>
      <w:tblGrid>
        <w:gridCol w:w="2471"/>
        <w:gridCol w:w="1186"/>
        <w:gridCol w:w="3993"/>
        <w:gridCol w:w="4111"/>
        <w:gridCol w:w="3543"/>
      </w:tblGrid>
      <w:tr w:rsidR="00972BB3" w:rsidRPr="000C5268" w14:paraId="55812C42" w14:textId="77777777" w:rsidTr="003509B9">
        <w:trPr>
          <w:trHeight w:val="681"/>
        </w:trPr>
        <w:tc>
          <w:tcPr>
            <w:tcW w:w="2471" w:type="dxa"/>
            <w:tcBorders>
              <w:bottom w:val="single" w:sz="4" w:space="0" w:color="auto"/>
            </w:tcBorders>
            <w:shd w:val="clear" w:color="auto" w:fill="FF9E1B"/>
            <w:vAlign w:val="center"/>
            <w:hideMark/>
          </w:tcPr>
          <w:p w14:paraId="1FB09A57" w14:textId="77777777" w:rsidR="00972BB3" w:rsidRPr="000C5268" w:rsidRDefault="00972BB3" w:rsidP="003509B9">
            <w:pPr>
              <w:spacing w:after="0" w:line="240" w:lineRule="auto"/>
              <w:rPr>
                <w:rFonts w:ascii="Arial" w:hAnsi="Arial" w:cs="Arial"/>
                <w:b/>
                <w:bCs/>
                <w:color w:val="000000"/>
                <w:sz w:val="16"/>
                <w:szCs w:val="16"/>
              </w:rPr>
            </w:pPr>
            <w:r w:rsidRPr="000C5268">
              <w:rPr>
                <w:rFonts w:ascii="Arial" w:hAnsi="Arial" w:cs="Arial"/>
                <w:b/>
                <w:bCs/>
                <w:color w:val="000000"/>
                <w:sz w:val="16"/>
                <w:szCs w:val="16"/>
              </w:rPr>
              <w:t>Template Name</w:t>
            </w:r>
          </w:p>
        </w:tc>
        <w:tc>
          <w:tcPr>
            <w:tcW w:w="1186" w:type="dxa"/>
            <w:tcBorders>
              <w:bottom w:val="single" w:sz="4" w:space="0" w:color="auto"/>
            </w:tcBorders>
            <w:shd w:val="clear" w:color="auto" w:fill="FF9E1B"/>
            <w:vAlign w:val="center"/>
            <w:hideMark/>
          </w:tcPr>
          <w:p w14:paraId="551DB1A1" w14:textId="77777777" w:rsidR="00972BB3" w:rsidRPr="000C5268" w:rsidRDefault="00972BB3" w:rsidP="003509B9">
            <w:pPr>
              <w:spacing w:after="0" w:line="240" w:lineRule="auto"/>
              <w:rPr>
                <w:rFonts w:ascii="Arial" w:hAnsi="Arial" w:cs="Arial"/>
                <w:b/>
                <w:bCs/>
                <w:color w:val="000000"/>
                <w:sz w:val="16"/>
                <w:szCs w:val="16"/>
              </w:rPr>
            </w:pPr>
            <w:r w:rsidRPr="000C5268">
              <w:rPr>
                <w:rFonts w:ascii="Arial" w:hAnsi="Arial" w:cs="Arial"/>
                <w:b/>
                <w:bCs/>
                <w:color w:val="000000"/>
                <w:sz w:val="16"/>
                <w:szCs w:val="16"/>
              </w:rPr>
              <w:t xml:space="preserve">Template </w:t>
            </w:r>
          </w:p>
        </w:tc>
        <w:tc>
          <w:tcPr>
            <w:tcW w:w="3993" w:type="dxa"/>
            <w:tcBorders>
              <w:bottom w:val="single" w:sz="4" w:space="0" w:color="auto"/>
            </w:tcBorders>
            <w:shd w:val="clear" w:color="auto" w:fill="FF9E1B"/>
            <w:vAlign w:val="center"/>
            <w:hideMark/>
          </w:tcPr>
          <w:p w14:paraId="6F3445E7" w14:textId="77777777" w:rsidR="00972BB3" w:rsidRPr="000C5268" w:rsidRDefault="00972BB3" w:rsidP="003509B9">
            <w:pPr>
              <w:spacing w:after="0" w:line="240" w:lineRule="auto"/>
              <w:rPr>
                <w:rFonts w:ascii="Arial" w:hAnsi="Arial" w:cs="Arial"/>
                <w:b/>
                <w:bCs/>
                <w:color w:val="000000"/>
                <w:sz w:val="16"/>
                <w:szCs w:val="16"/>
              </w:rPr>
            </w:pPr>
            <w:r w:rsidRPr="000C5268">
              <w:rPr>
                <w:rFonts w:ascii="Arial" w:hAnsi="Arial" w:cs="Arial"/>
                <w:b/>
                <w:bCs/>
                <w:color w:val="000000"/>
                <w:sz w:val="16"/>
                <w:szCs w:val="16"/>
              </w:rPr>
              <w:t>Example Template with Instructions</w:t>
            </w:r>
            <w:r>
              <w:rPr>
                <w:rFonts w:ascii="Arial" w:hAnsi="Arial" w:cs="Arial"/>
                <w:b/>
                <w:bCs/>
                <w:color w:val="000000"/>
                <w:sz w:val="16"/>
                <w:szCs w:val="16"/>
              </w:rPr>
              <w:t xml:space="preserve"> -</w:t>
            </w:r>
            <w:r w:rsidRPr="000C5268">
              <w:rPr>
                <w:rFonts w:ascii="Arial" w:hAnsi="Arial" w:cs="Arial"/>
                <w:b/>
                <w:bCs/>
                <w:color w:val="000000"/>
                <w:sz w:val="16"/>
                <w:szCs w:val="16"/>
              </w:rPr>
              <w:t xml:space="preserve"> File Name</w:t>
            </w:r>
          </w:p>
        </w:tc>
        <w:tc>
          <w:tcPr>
            <w:tcW w:w="4111" w:type="dxa"/>
            <w:tcBorders>
              <w:bottom w:val="single" w:sz="4" w:space="0" w:color="auto"/>
            </w:tcBorders>
            <w:shd w:val="clear" w:color="auto" w:fill="FF9E1B"/>
            <w:vAlign w:val="center"/>
            <w:hideMark/>
          </w:tcPr>
          <w:p w14:paraId="436A95A5" w14:textId="77777777" w:rsidR="00972BB3" w:rsidRPr="000C5268" w:rsidRDefault="00972BB3" w:rsidP="003509B9">
            <w:pPr>
              <w:spacing w:after="0" w:line="240" w:lineRule="auto"/>
              <w:rPr>
                <w:rFonts w:ascii="Arial" w:hAnsi="Arial" w:cs="Arial"/>
                <w:b/>
                <w:bCs/>
                <w:color w:val="000000"/>
                <w:sz w:val="16"/>
                <w:szCs w:val="16"/>
              </w:rPr>
            </w:pPr>
            <w:r w:rsidRPr="000C5268">
              <w:rPr>
                <w:rFonts w:ascii="Arial" w:hAnsi="Arial" w:cs="Arial"/>
                <w:b/>
                <w:bCs/>
                <w:color w:val="000000"/>
                <w:sz w:val="16"/>
                <w:szCs w:val="16"/>
              </w:rPr>
              <w:t xml:space="preserve">Example Blank Template </w:t>
            </w:r>
            <w:r>
              <w:rPr>
                <w:rFonts w:ascii="Arial" w:hAnsi="Arial" w:cs="Arial"/>
                <w:b/>
                <w:bCs/>
                <w:color w:val="000000"/>
                <w:sz w:val="16"/>
                <w:szCs w:val="16"/>
              </w:rPr>
              <w:t xml:space="preserve">- </w:t>
            </w:r>
            <w:r w:rsidRPr="000C5268">
              <w:rPr>
                <w:rFonts w:ascii="Arial" w:hAnsi="Arial" w:cs="Arial"/>
                <w:b/>
                <w:bCs/>
                <w:color w:val="000000"/>
                <w:sz w:val="16"/>
                <w:szCs w:val="16"/>
              </w:rPr>
              <w:t>File Name</w:t>
            </w:r>
          </w:p>
        </w:tc>
        <w:tc>
          <w:tcPr>
            <w:tcW w:w="3543" w:type="dxa"/>
            <w:tcBorders>
              <w:bottom w:val="single" w:sz="4" w:space="0" w:color="auto"/>
            </w:tcBorders>
            <w:shd w:val="clear" w:color="auto" w:fill="FF9E1B"/>
            <w:vAlign w:val="center"/>
            <w:hideMark/>
          </w:tcPr>
          <w:p w14:paraId="6AFBB5FA" w14:textId="77777777" w:rsidR="00972BB3" w:rsidRPr="000C5268" w:rsidRDefault="00972BB3" w:rsidP="003509B9">
            <w:pPr>
              <w:spacing w:after="0" w:line="240" w:lineRule="auto"/>
              <w:rPr>
                <w:rFonts w:ascii="Arial" w:hAnsi="Arial" w:cs="Arial"/>
                <w:b/>
                <w:bCs/>
                <w:color w:val="000000"/>
                <w:sz w:val="16"/>
                <w:szCs w:val="16"/>
              </w:rPr>
            </w:pPr>
            <w:r w:rsidRPr="000C5268">
              <w:rPr>
                <w:rFonts w:ascii="Arial" w:hAnsi="Arial" w:cs="Arial"/>
                <w:b/>
                <w:bCs/>
                <w:color w:val="000000"/>
                <w:sz w:val="16"/>
                <w:szCs w:val="16"/>
              </w:rPr>
              <w:t xml:space="preserve">Data Type </w:t>
            </w:r>
          </w:p>
        </w:tc>
      </w:tr>
      <w:tr w:rsidR="00972BB3" w:rsidRPr="000C5268" w14:paraId="7B270E77" w14:textId="77777777" w:rsidTr="003509B9">
        <w:trPr>
          <w:trHeight w:val="681"/>
        </w:trPr>
        <w:tc>
          <w:tcPr>
            <w:tcW w:w="2471" w:type="dxa"/>
            <w:tcBorders>
              <w:top w:val="single" w:sz="4" w:space="0" w:color="auto"/>
              <w:bottom w:val="single" w:sz="4" w:space="0" w:color="auto"/>
            </w:tcBorders>
            <w:vAlign w:val="center"/>
            <w:hideMark/>
          </w:tcPr>
          <w:p w14:paraId="578BC44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Surface Location - Mapping</w:t>
            </w:r>
          </w:p>
        </w:tc>
        <w:tc>
          <w:tcPr>
            <w:tcW w:w="1186" w:type="dxa"/>
            <w:tcBorders>
              <w:top w:val="single" w:sz="4" w:space="0" w:color="auto"/>
              <w:bottom w:val="single" w:sz="4" w:space="0" w:color="auto"/>
            </w:tcBorders>
            <w:shd w:val="clear" w:color="auto" w:fill="F5F7D4"/>
            <w:vAlign w:val="center"/>
            <w:hideMark/>
          </w:tcPr>
          <w:p w14:paraId="27F6C67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SL4 </w:t>
            </w:r>
          </w:p>
        </w:tc>
        <w:tc>
          <w:tcPr>
            <w:tcW w:w="3993" w:type="dxa"/>
            <w:tcBorders>
              <w:top w:val="single" w:sz="4" w:space="0" w:color="auto"/>
              <w:bottom w:val="single" w:sz="4" w:space="0" w:color="auto"/>
            </w:tcBorders>
            <w:vAlign w:val="center"/>
            <w:hideMark/>
          </w:tcPr>
          <w:p w14:paraId="4129A7AA"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GSV_VICSL4_MAPPING_Example.xlsx</w:t>
            </w:r>
          </w:p>
        </w:tc>
        <w:tc>
          <w:tcPr>
            <w:tcW w:w="4111" w:type="dxa"/>
            <w:tcBorders>
              <w:top w:val="single" w:sz="4" w:space="0" w:color="auto"/>
              <w:bottom w:val="single" w:sz="4" w:space="0" w:color="auto"/>
            </w:tcBorders>
            <w:shd w:val="clear" w:color="auto" w:fill="F5F7D4"/>
            <w:vAlign w:val="center"/>
            <w:hideMark/>
          </w:tcPr>
          <w:p w14:paraId="76120111"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GSV_VICSL4_MAPPING_Blank_Example.xlsx</w:t>
            </w:r>
          </w:p>
        </w:tc>
        <w:tc>
          <w:tcPr>
            <w:tcW w:w="3543" w:type="dxa"/>
            <w:tcBorders>
              <w:top w:val="single" w:sz="4" w:space="0" w:color="auto"/>
              <w:bottom w:val="single" w:sz="4" w:space="0" w:color="auto"/>
            </w:tcBorders>
            <w:vAlign w:val="center"/>
            <w:hideMark/>
          </w:tcPr>
          <w:p w14:paraId="2BBFE0FD" w14:textId="77777777" w:rsidR="00972BB3" w:rsidRPr="000C5268" w:rsidRDefault="00972BB3" w:rsidP="003509B9">
            <w:pPr>
              <w:spacing w:after="0" w:line="240" w:lineRule="auto"/>
              <w:rPr>
                <w:rFonts w:ascii="Arial" w:hAnsi="Arial" w:cs="Arial"/>
                <w:color w:val="000000"/>
                <w:sz w:val="16"/>
                <w:szCs w:val="16"/>
              </w:rPr>
            </w:pPr>
            <w:r w:rsidRPr="000C5268">
              <w:rPr>
                <w:rFonts w:ascii="Arial" w:eastAsia="Calibri" w:hAnsi="Arial" w:cs="Arial"/>
                <w:color w:val="000000"/>
                <w:sz w:val="16"/>
                <w:szCs w:val="16"/>
                <w:lang w:val="en"/>
              </w:rPr>
              <w:t>Surface point locations: mapping point data (leave drilling information fields blank)</w:t>
            </w:r>
          </w:p>
        </w:tc>
      </w:tr>
      <w:tr w:rsidR="00972BB3" w:rsidRPr="000C5268" w14:paraId="1820812B" w14:textId="77777777" w:rsidTr="003509B9">
        <w:trPr>
          <w:trHeight w:val="681"/>
        </w:trPr>
        <w:tc>
          <w:tcPr>
            <w:tcW w:w="2471" w:type="dxa"/>
            <w:tcBorders>
              <w:top w:val="single" w:sz="4" w:space="0" w:color="auto"/>
              <w:bottom w:val="single" w:sz="4" w:space="0" w:color="auto"/>
            </w:tcBorders>
            <w:vAlign w:val="center"/>
            <w:hideMark/>
          </w:tcPr>
          <w:p w14:paraId="2462F327"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Geochemical Sampling - Laboratory </w:t>
            </w:r>
          </w:p>
        </w:tc>
        <w:tc>
          <w:tcPr>
            <w:tcW w:w="1186" w:type="dxa"/>
            <w:tcBorders>
              <w:top w:val="single" w:sz="4" w:space="0" w:color="auto"/>
              <w:bottom w:val="single" w:sz="4" w:space="0" w:color="auto"/>
            </w:tcBorders>
            <w:shd w:val="clear" w:color="auto" w:fill="F5F7D4"/>
            <w:vAlign w:val="center"/>
            <w:hideMark/>
          </w:tcPr>
          <w:p w14:paraId="0316E5D4"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SG4 </w:t>
            </w:r>
          </w:p>
        </w:tc>
        <w:tc>
          <w:tcPr>
            <w:tcW w:w="3993" w:type="dxa"/>
            <w:tcBorders>
              <w:top w:val="single" w:sz="4" w:space="0" w:color="auto"/>
              <w:bottom w:val="single" w:sz="4" w:space="0" w:color="auto"/>
            </w:tcBorders>
            <w:vAlign w:val="center"/>
            <w:hideMark/>
          </w:tcPr>
          <w:p w14:paraId="207BB482"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GSV_VICSG4_S-GEOCHEM_Example.xlsx</w:t>
            </w:r>
          </w:p>
        </w:tc>
        <w:tc>
          <w:tcPr>
            <w:tcW w:w="4111" w:type="dxa"/>
            <w:tcBorders>
              <w:top w:val="single" w:sz="4" w:space="0" w:color="auto"/>
              <w:bottom w:val="single" w:sz="4" w:space="0" w:color="auto"/>
            </w:tcBorders>
            <w:shd w:val="clear" w:color="auto" w:fill="F5F7D4"/>
            <w:vAlign w:val="center"/>
            <w:hideMark/>
          </w:tcPr>
          <w:p w14:paraId="44C8A570"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GSV_VICSG4_S-GEOCHEM_Blank_Example.xlsx</w:t>
            </w:r>
          </w:p>
        </w:tc>
        <w:tc>
          <w:tcPr>
            <w:tcW w:w="3543" w:type="dxa"/>
            <w:tcBorders>
              <w:top w:val="single" w:sz="4" w:space="0" w:color="auto"/>
              <w:bottom w:val="single" w:sz="4" w:space="0" w:color="auto"/>
            </w:tcBorders>
            <w:vAlign w:val="center"/>
            <w:hideMark/>
          </w:tcPr>
          <w:p w14:paraId="607F8BBB" w14:textId="77777777" w:rsidR="00972BB3" w:rsidRPr="000C5268" w:rsidRDefault="00972BB3" w:rsidP="003509B9">
            <w:pPr>
              <w:spacing w:after="0" w:line="240" w:lineRule="auto"/>
              <w:rPr>
                <w:rFonts w:ascii="Arial" w:hAnsi="Arial" w:cs="Arial"/>
                <w:color w:val="000000"/>
                <w:sz w:val="16"/>
                <w:szCs w:val="16"/>
              </w:rPr>
            </w:pPr>
            <w:r w:rsidRPr="000C5268">
              <w:rPr>
                <w:rFonts w:ascii="Arial" w:eastAsia="Calibri" w:hAnsi="Arial" w:cs="Arial"/>
                <w:color w:val="000000"/>
                <w:sz w:val="16"/>
                <w:szCs w:val="16"/>
                <w:lang w:val="en"/>
              </w:rPr>
              <w:t>Geochemical sampling data - Laboratory</w:t>
            </w:r>
          </w:p>
        </w:tc>
      </w:tr>
      <w:tr w:rsidR="00972BB3" w:rsidRPr="000C5268" w14:paraId="75561A5D" w14:textId="77777777" w:rsidTr="003509B9">
        <w:trPr>
          <w:trHeight w:val="681"/>
        </w:trPr>
        <w:tc>
          <w:tcPr>
            <w:tcW w:w="2471" w:type="dxa"/>
            <w:tcBorders>
              <w:top w:val="single" w:sz="4" w:space="0" w:color="auto"/>
              <w:bottom w:val="single" w:sz="4" w:space="0" w:color="auto"/>
            </w:tcBorders>
            <w:vAlign w:val="center"/>
            <w:hideMark/>
          </w:tcPr>
          <w:p w14:paraId="3208083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Geochemical Sampling – Portable XRF </w:t>
            </w:r>
          </w:p>
        </w:tc>
        <w:tc>
          <w:tcPr>
            <w:tcW w:w="1186" w:type="dxa"/>
            <w:tcBorders>
              <w:top w:val="single" w:sz="4" w:space="0" w:color="auto"/>
              <w:bottom w:val="single" w:sz="4" w:space="0" w:color="auto"/>
            </w:tcBorders>
            <w:shd w:val="clear" w:color="auto" w:fill="F5F7D4"/>
            <w:vAlign w:val="center"/>
            <w:hideMark/>
          </w:tcPr>
          <w:p w14:paraId="79310025" w14:textId="537F7ED4"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SG4_PXRF</w:t>
            </w:r>
          </w:p>
        </w:tc>
        <w:tc>
          <w:tcPr>
            <w:tcW w:w="3993" w:type="dxa"/>
            <w:tcBorders>
              <w:top w:val="single" w:sz="4" w:space="0" w:color="auto"/>
              <w:bottom w:val="single" w:sz="4" w:space="0" w:color="auto"/>
            </w:tcBorders>
            <w:vAlign w:val="center"/>
            <w:hideMark/>
          </w:tcPr>
          <w:p w14:paraId="67DF9289"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GSV_VICSG4_S-GEOCHEM-PXRF_Example.xlsx</w:t>
            </w:r>
          </w:p>
        </w:tc>
        <w:tc>
          <w:tcPr>
            <w:tcW w:w="4111" w:type="dxa"/>
            <w:tcBorders>
              <w:top w:val="single" w:sz="4" w:space="0" w:color="auto"/>
              <w:bottom w:val="single" w:sz="4" w:space="0" w:color="auto"/>
            </w:tcBorders>
            <w:shd w:val="clear" w:color="auto" w:fill="F5F7D4"/>
            <w:vAlign w:val="center"/>
            <w:hideMark/>
          </w:tcPr>
          <w:p w14:paraId="07057ECB"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GSV_VICSG4_S-GEOCHEM-PXRF_Blank_Example.xlsx</w:t>
            </w:r>
          </w:p>
        </w:tc>
        <w:tc>
          <w:tcPr>
            <w:tcW w:w="3543" w:type="dxa"/>
            <w:tcBorders>
              <w:top w:val="single" w:sz="4" w:space="0" w:color="auto"/>
              <w:bottom w:val="single" w:sz="4" w:space="0" w:color="auto"/>
            </w:tcBorders>
            <w:vAlign w:val="center"/>
            <w:hideMark/>
          </w:tcPr>
          <w:p w14:paraId="78DDF03C" w14:textId="77777777" w:rsidR="00972BB3" w:rsidRPr="000C5268" w:rsidRDefault="00972BB3" w:rsidP="003509B9">
            <w:pPr>
              <w:spacing w:after="0" w:line="240" w:lineRule="auto"/>
              <w:rPr>
                <w:rFonts w:ascii="Arial" w:hAnsi="Arial" w:cs="Arial"/>
                <w:color w:val="000000"/>
                <w:sz w:val="16"/>
                <w:szCs w:val="16"/>
              </w:rPr>
            </w:pPr>
            <w:r w:rsidRPr="000C5268">
              <w:rPr>
                <w:rFonts w:ascii="Arial" w:eastAsia="Calibri" w:hAnsi="Arial" w:cs="Arial"/>
                <w:color w:val="000000"/>
                <w:sz w:val="16"/>
                <w:szCs w:val="16"/>
                <w:lang w:val="en"/>
              </w:rPr>
              <w:t xml:space="preserve">Geochemical sampling data - Portable XRF </w:t>
            </w:r>
          </w:p>
        </w:tc>
      </w:tr>
      <w:tr w:rsidR="00972BB3" w:rsidRPr="000C5268" w14:paraId="1514D30B" w14:textId="77777777" w:rsidTr="003509B9">
        <w:trPr>
          <w:trHeight w:val="681"/>
        </w:trPr>
        <w:tc>
          <w:tcPr>
            <w:tcW w:w="2471" w:type="dxa"/>
            <w:tcBorders>
              <w:top w:val="single" w:sz="4" w:space="0" w:color="auto"/>
              <w:bottom w:val="single" w:sz="4" w:space="0" w:color="auto"/>
            </w:tcBorders>
            <w:vAlign w:val="center"/>
            <w:hideMark/>
          </w:tcPr>
          <w:p w14:paraId="033E69A2"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Geochemical Sampling Quality Control - Laboratory</w:t>
            </w:r>
          </w:p>
        </w:tc>
        <w:tc>
          <w:tcPr>
            <w:tcW w:w="1186" w:type="dxa"/>
            <w:tcBorders>
              <w:top w:val="single" w:sz="4" w:space="0" w:color="auto"/>
              <w:bottom w:val="single" w:sz="4" w:space="0" w:color="auto"/>
            </w:tcBorders>
            <w:shd w:val="clear" w:color="auto" w:fill="F5F7D4"/>
            <w:vAlign w:val="center"/>
            <w:hideMark/>
          </w:tcPr>
          <w:p w14:paraId="0C672B78"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SQG4 </w:t>
            </w:r>
          </w:p>
        </w:tc>
        <w:tc>
          <w:tcPr>
            <w:tcW w:w="3993" w:type="dxa"/>
            <w:tcBorders>
              <w:top w:val="single" w:sz="4" w:space="0" w:color="auto"/>
              <w:bottom w:val="single" w:sz="4" w:space="0" w:color="auto"/>
            </w:tcBorders>
            <w:vAlign w:val="center"/>
            <w:hideMark/>
          </w:tcPr>
          <w:p w14:paraId="6CFB563D"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GSV_VICSQG4_S-QAQC_Example.xlsx</w:t>
            </w:r>
          </w:p>
        </w:tc>
        <w:tc>
          <w:tcPr>
            <w:tcW w:w="4111" w:type="dxa"/>
            <w:tcBorders>
              <w:top w:val="single" w:sz="4" w:space="0" w:color="auto"/>
              <w:bottom w:val="single" w:sz="4" w:space="0" w:color="auto"/>
            </w:tcBorders>
            <w:shd w:val="clear" w:color="auto" w:fill="F5F7D4"/>
            <w:vAlign w:val="center"/>
            <w:hideMark/>
          </w:tcPr>
          <w:p w14:paraId="0128431D"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GSV_VICSQG4_S-QAQC_Blank_Example.xlsx</w:t>
            </w:r>
          </w:p>
        </w:tc>
        <w:tc>
          <w:tcPr>
            <w:tcW w:w="3543" w:type="dxa"/>
            <w:tcBorders>
              <w:top w:val="single" w:sz="4" w:space="0" w:color="auto"/>
              <w:bottom w:val="single" w:sz="4" w:space="0" w:color="auto"/>
            </w:tcBorders>
            <w:vAlign w:val="center"/>
            <w:hideMark/>
          </w:tcPr>
          <w:p w14:paraId="00A35587" w14:textId="77777777" w:rsidR="00972BB3" w:rsidRPr="000C5268" w:rsidRDefault="00972BB3" w:rsidP="003509B9">
            <w:pPr>
              <w:spacing w:after="0" w:line="240" w:lineRule="auto"/>
              <w:rPr>
                <w:rFonts w:ascii="Arial" w:hAnsi="Arial" w:cs="Arial"/>
                <w:color w:val="000000"/>
                <w:sz w:val="16"/>
                <w:szCs w:val="16"/>
              </w:rPr>
            </w:pPr>
            <w:r w:rsidRPr="000C5268">
              <w:rPr>
                <w:rFonts w:ascii="Arial" w:eastAsia="Calibri" w:hAnsi="Arial" w:cs="Arial"/>
                <w:color w:val="000000"/>
                <w:sz w:val="16"/>
                <w:szCs w:val="16"/>
                <w:lang w:val="en"/>
              </w:rPr>
              <w:t xml:space="preserve">QA/QC </w:t>
            </w:r>
            <w:r>
              <w:rPr>
                <w:rFonts w:ascii="Arial" w:eastAsia="Calibri" w:hAnsi="Arial" w:cs="Arial"/>
                <w:color w:val="000000"/>
                <w:sz w:val="16"/>
                <w:szCs w:val="16"/>
                <w:lang w:val="en"/>
              </w:rPr>
              <w:t xml:space="preserve">data </w:t>
            </w:r>
            <w:r w:rsidRPr="000C5268">
              <w:rPr>
                <w:rFonts w:ascii="Arial" w:eastAsia="Calibri" w:hAnsi="Arial" w:cs="Arial"/>
                <w:color w:val="000000"/>
                <w:sz w:val="16"/>
                <w:szCs w:val="16"/>
                <w:lang w:val="en"/>
              </w:rPr>
              <w:t xml:space="preserve">for geochemical sampling - Laboratory: standards, blanks, field duplicates </w:t>
            </w:r>
          </w:p>
        </w:tc>
      </w:tr>
      <w:tr w:rsidR="00972BB3" w:rsidRPr="000C5268" w14:paraId="1D04571B" w14:textId="77777777" w:rsidTr="003509B9">
        <w:trPr>
          <w:trHeight w:val="681"/>
        </w:trPr>
        <w:tc>
          <w:tcPr>
            <w:tcW w:w="2471" w:type="dxa"/>
            <w:tcBorders>
              <w:top w:val="single" w:sz="4" w:space="0" w:color="auto"/>
              <w:bottom w:val="single" w:sz="4" w:space="0" w:color="auto"/>
            </w:tcBorders>
            <w:vAlign w:val="center"/>
            <w:hideMark/>
          </w:tcPr>
          <w:p w14:paraId="5AF11868"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Geochemical Sampling Quality Control – Portable XRF</w:t>
            </w:r>
          </w:p>
        </w:tc>
        <w:tc>
          <w:tcPr>
            <w:tcW w:w="1186" w:type="dxa"/>
            <w:tcBorders>
              <w:top w:val="single" w:sz="4" w:space="0" w:color="auto"/>
              <w:bottom w:val="single" w:sz="4" w:space="0" w:color="auto"/>
            </w:tcBorders>
            <w:shd w:val="clear" w:color="auto" w:fill="F5F7D4"/>
            <w:vAlign w:val="center"/>
            <w:hideMark/>
          </w:tcPr>
          <w:p w14:paraId="6E42434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SQG4_PXRF</w:t>
            </w:r>
          </w:p>
        </w:tc>
        <w:tc>
          <w:tcPr>
            <w:tcW w:w="3993" w:type="dxa"/>
            <w:tcBorders>
              <w:top w:val="single" w:sz="4" w:space="0" w:color="auto"/>
              <w:bottom w:val="single" w:sz="4" w:space="0" w:color="auto"/>
            </w:tcBorders>
            <w:vAlign w:val="center"/>
            <w:hideMark/>
          </w:tcPr>
          <w:p w14:paraId="7F1CF0A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GSV_VICSQG4_S-QAQC-PXRF_Example.xlsx</w:t>
            </w:r>
          </w:p>
        </w:tc>
        <w:tc>
          <w:tcPr>
            <w:tcW w:w="4111" w:type="dxa"/>
            <w:tcBorders>
              <w:top w:val="single" w:sz="4" w:space="0" w:color="auto"/>
              <w:bottom w:val="single" w:sz="4" w:space="0" w:color="auto"/>
            </w:tcBorders>
            <w:shd w:val="clear" w:color="auto" w:fill="F5F7D4"/>
            <w:vAlign w:val="center"/>
            <w:hideMark/>
          </w:tcPr>
          <w:p w14:paraId="144A5267"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GSV_VICSQG4_S-QAQC-PXRF_Blank_Example.xlsx</w:t>
            </w:r>
          </w:p>
        </w:tc>
        <w:tc>
          <w:tcPr>
            <w:tcW w:w="3543" w:type="dxa"/>
            <w:tcBorders>
              <w:top w:val="single" w:sz="4" w:space="0" w:color="auto"/>
              <w:bottom w:val="single" w:sz="4" w:space="0" w:color="auto"/>
            </w:tcBorders>
            <w:vAlign w:val="center"/>
            <w:hideMark/>
          </w:tcPr>
          <w:p w14:paraId="0247F165" w14:textId="77777777" w:rsidR="00972BB3" w:rsidRPr="000C5268" w:rsidRDefault="00972BB3" w:rsidP="003509B9">
            <w:pPr>
              <w:spacing w:after="0" w:line="240" w:lineRule="auto"/>
              <w:rPr>
                <w:rFonts w:ascii="Arial" w:hAnsi="Arial" w:cs="Arial"/>
                <w:color w:val="000000"/>
                <w:sz w:val="16"/>
                <w:szCs w:val="16"/>
              </w:rPr>
            </w:pPr>
            <w:r w:rsidRPr="000C5268">
              <w:rPr>
                <w:rFonts w:ascii="Arial" w:eastAsia="Calibri" w:hAnsi="Arial" w:cs="Arial"/>
                <w:color w:val="000000"/>
                <w:sz w:val="16"/>
                <w:szCs w:val="16"/>
                <w:lang w:val="en"/>
              </w:rPr>
              <w:t xml:space="preserve">QA/QC </w:t>
            </w:r>
            <w:r>
              <w:rPr>
                <w:rFonts w:ascii="Arial" w:eastAsia="Calibri" w:hAnsi="Arial" w:cs="Arial"/>
                <w:color w:val="000000"/>
                <w:sz w:val="16"/>
                <w:szCs w:val="16"/>
                <w:lang w:val="en"/>
              </w:rPr>
              <w:t>data</w:t>
            </w:r>
            <w:r w:rsidRPr="000C5268">
              <w:rPr>
                <w:rFonts w:ascii="Arial" w:eastAsia="Calibri" w:hAnsi="Arial" w:cs="Arial"/>
                <w:color w:val="000000"/>
                <w:sz w:val="16"/>
                <w:szCs w:val="16"/>
                <w:lang w:val="en"/>
              </w:rPr>
              <w:t xml:space="preserve"> for geochemical sampling - Portable XRF: standards, blanks, field duplicates </w:t>
            </w:r>
          </w:p>
        </w:tc>
      </w:tr>
      <w:tr w:rsidR="00972BB3" w:rsidRPr="000C5268" w14:paraId="660014DB" w14:textId="77777777" w:rsidTr="003509B9">
        <w:trPr>
          <w:trHeight w:val="681"/>
        </w:trPr>
        <w:tc>
          <w:tcPr>
            <w:tcW w:w="2471" w:type="dxa"/>
            <w:tcBorders>
              <w:top w:val="single" w:sz="4" w:space="0" w:color="auto"/>
              <w:bottom w:val="single" w:sz="4" w:space="0" w:color="auto"/>
            </w:tcBorders>
            <w:vAlign w:val="center"/>
            <w:hideMark/>
          </w:tcPr>
          <w:p w14:paraId="4A8E6F1E"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Drillhole Location </w:t>
            </w:r>
            <w:r>
              <w:rPr>
                <w:rFonts w:ascii="Arial" w:hAnsi="Arial" w:cs="Arial"/>
                <w:color w:val="000000"/>
                <w:sz w:val="16"/>
                <w:szCs w:val="16"/>
              </w:rPr>
              <w:t xml:space="preserve">- </w:t>
            </w:r>
            <w:r w:rsidRPr="000C5268">
              <w:rPr>
                <w:rFonts w:ascii="Arial" w:hAnsi="Arial" w:cs="Arial"/>
                <w:color w:val="000000"/>
                <w:sz w:val="16"/>
                <w:szCs w:val="16"/>
              </w:rPr>
              <w:t xml:space="preserve">Collar </w:t>
            </w:r>
            <w:r>
              <w:rPr>
                <w:rFonts w:ascii="Arial" w:hAnsi="Arial" w:cs="Arial"/>
                <w:color w:val="000000"/>
                <w:sz w:val="16"/>
                <w:szCs w:val="16"/>
              </w:rPr>
              <w:t>(M</w:t>
            </w:r>
            <w:r w:rsidRPr="000C5268">
              <w:rPr>
                <w:rFonts w:ascii="Arial" w:hAnsi="Arial" w:cs="Arial"/>
                <w:color w:val="000000"/>
                <w:sz w:val="16"/>
                <w:szCs w:val="16"/>
              </w:rPr>
              <w:t>andatory for all drilling</w:t>
            </w:r>
            <w:r>
              <w:rPr>
                <w:rFonts w:ascii="Arial" w:hAnsi="Arial" w:cs="Arial"/>
                <w:color w:val="000000"/>
                <w:sz w:val="16"/>
                <w:szCs w:val="16"/>
              </w:rPr>
              <w:t>)</w:t>
            </w:r>
          </w:p>
        </w:tc>
        <w:tc>
          <w:tcPr>
            <w:tcW w:w="1186" w:type="dxa"/>
            <w:tcBorders>
              <w:top w:val="single" w:sz="4" w:space="0" w:color="auto"/>
              <w:bottom w:val="single" w:sz="4" w:space="0" w:color="auto"/>
            </w:tcBorders>
            <w:shd w:val="clear" w:color="auto" w:fill="F5F7D4"/>
            <w:vAlign w:val="center"/>
            <w:hideMark/>
          </w:tcPr>
          <w:p w14:paraId="5549A73E" w14:textId="5D316381"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SL4</w:t>
            </w:r>
          </w:p>
        </w:tc>
        <w:tc>
          <w:tcPr>
            <w:tcW w:w="3993" w:type="dxa"/>
            <w:tcBorders>
              <w:top w:val="single" w:sz="4" w:space="0" w:color="auto"/>
              <w:bottom w:val="single" w:sz="4" w:space="0" w:color="auto"/>
            </w:tcBorders>
            <w:vAlign w:val="center"/>
            <w:hideMark/>
          </w:tcPr>
          <w:p w14:paraId="05A1CB18"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GSV_VICSL4_DH-COLLAR_Example.xlsx</w:t>
            </w:r>
          </w:p>
        </w:tc>
        <w:tc>
          <w:tcPr>
            <w:tcW w:w="4111" w:type="dxa"/>
            <w:tcBorders>
              <w:top w:val="single" w:sz="4" w:space="0" w:color="auto"/>
              <w:bottom w:val="single" w:sz="4" w:space="0" w:color="auto"/>
            </w:tcBorders>
            <w:shd w:val="clear" w:color="auto" w:fill="F5F7D4"/>
            <w:vAlign w:val="center"/>
            <w:hideMark/>
          </w:tcPr>
          <w:p w14:paraId="2AF91BD5"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GSV_VICSL4_DH-COLLAR_Blank_Example.xlsx</w:t>
            </w:r>
          </w:p>
        </w:tc>
        <w:tc>
          <w:tcPr>
            <w:tcW w:w="3543" w:type="dxa"/>
            <w:tcBorders>
              <w:top w:val="single" w:sz="4" w:space="0" w:color="auto"/>
              <w:bottom w:val="single" w:sz="4" w:space="0" w:color="auto"/>
            </w:tcBorders>
            <w:vAlign w:val="center"/>
            <w:hideMark/>
          </w:tcPr>
          <w:p w14:paraId="31AD7220"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Drill collar data</w:t>
            </w:r>
          </w:p>
        </w:tc>
      </w:tr>
      <w:tr w:rsidR="00972BB3" w:rsidRPr="000C5268" w14:paraId="239FCDB5" w14:textId="77777777" w:rsidTr="003509B9">
        <w:trPr>
          <w:trHeight w:val="681"/>
        </w:trPr>
        <w:tc>
          <w:tcPr>
            <w:tcW w:w="2471" w:type="dxa"/>
            <w:tcBorders>
              <w:top w:val="single" w:sz="4" w:space="0" w:color="auto"/>
              <w:bottom w:val="single" w:sz="4" w:space="0" w:color="auto"/>
            </w:tcBorders>
            <w:vAlign w:val="center"/>
            <w:hideMark/>
          </w:tcPr>
          <w:p w14:paraId="2C2D1098" w14:textId="77777777" w:rsidR="00972BB3"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Downhole Survey </w:t>
            </w:r>
          </w:p>
          <w:p w14:paraId="57E2546F" w14:textId="77777777" w:rsidR="00972BB3" w:rsidRPr="000C5268" w:rsidRDefault="00972BB3" w:rsidP="003509B9">
            <w:pPr>
              <w:spacing w:after="0" w:line="240" w:lineRule="auto"/>
              <w:rPr>
                <w:rFonts w:ascii="Arial" w:hAnsi="Arial" w:cs="Arial"/>
                <w:color w:val="000000"/>
                <w:sz w:val="16"/>
                <w:szCs w:val="16"/>
              </w:rPr>
            </w:pPr>
            <w:r>
              <w:rPr>
                <w:rFonts w:ascii="Arial" w:hAnsi="Arial" w:cs="Arial"/>
                <w:color w:val="000000"/>
                <w:sz w:val="16"/>
                <w:szCs w:val="16"/>
              </w:rPr>
              <w:t>(M</w:t>
            </w:r>
            <w:r w:rsidRPr="000C5268">
              <w:rPr>
                <w:rFonts w:ascii="Arial" w:hAnsi="Arial" w:cs="Arial"/>
                <w:color w:val="000000"/>
                <w:sz w:val="16"/>
                <w:szCs w:val="16"/>
              </w:rPr>
              <w:t>andatory for all drilling</w:t>
            </w:r>
            <w:r>
              <w:rPr>
                <w:rFonts w:ascii="Arial" w:hAnsi="Arial" w:cs="Arial"/>
                <w:color w:val="000000"/>
                <w:sz w:val="16"/>
                <w:szCs w:val="16"/>
              </w:rPr>
              <w:t>)</w:t>
            </w:r>
          </w:p>
        </w:tc>
        <w:tc>
          <w:tcPr>
            <w:tcW w:w="1186" w:type="dxa"/>
            <w:tcBorders>
              <w:top w:val="single" w:sz="4" w:space="0" w:color="auto"/>
              <w:bottom w:val="single" w:sz="4" w:space="0" w:color="auto"/>
            </w:tcBorders>
            <w:shd w:val="clear" w:color="auto" w:fill="F5F7D4"/>
            <w:vAlign w:val="center"/>
            <w:hideMark/>
          </w:tcPr>
          <w:p w14:paraId="20CE0F87" w14:textId="4AC3398F"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DS4</w:t>
            </w:r>
          </w:p>
        </w:tc>
        <w:tc>
          <w:tcPr>
            <w:tcW w:w="3993" w:type="dxa"/>
            <w:tcBorders>
              <w:top w:val="single" w:sz="4" w:space="0" w:color="auto"/>
              <w:bottom w:val="single" w:sz="4" w:space="0" w:color="auto"/>
            </w:tcBorders>
            <w:vAlign w:val="center"/>
            <w:hideMark/>
          </w:tcPr>
          <w:p w14:paraId="1C36626C"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GSV_VICDS4_DH-SURVEY_Example.xlsx</w:t>
            </w:r>
          </w:p>
        </w:tc>
        <w:tc>
          <w:tcPr>
            <w:tcW w:w="4111" w:type="dxa"/>
            <w:tcBorders>
              <w:top w:val="single" w:sz="4" w:space="0" w:color="auto"/>
              <w:bottom w:val="single" w:sz="4" w:space="0" w:color="auto"/>
            </w:tcBorders>
            <w:shd w:val="clear" w:color="auto" w:fill="F5F7D4"/>
            <w:vAlign w:val="center"/>
            <w:hideMark/>
          </w:tcPr>
          <w:p w14:paraId="6D6A7B6F"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GSV_VICDS4_DH-SURVEY_Blank_Example.xlsx</w:t>
            </w:r>
          </w:p>
        </w:tc>
        <w:tc>
          <w:tcPr>
            <w:tcW w:w="3543" w:type="dxa"/>
            <w:tcBorders>
              <w:top w:val="single" w:sz="4" w:space="0" w:color="auto"/>
              <w:bottom w:val="single" w:sz="4" w:space="0" w:color="auto"/>
            </w:tcBorders>
            <w:vAlign w:val="center"/>
            <w:hideMark/>
          </w:tcPr>
          <w:p w14:paraId="290E45FD"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directional survey data</w:t>
            </w:r>
          </w:p>
        </w:tc>
      </w:tr>
      <w:tr w:rsidR="00972BB3" w:rsidRPr="000C5268" w14:paraId="596C407A" w14:textId="77777777" w:rsidTr="003509B9">
        <w:trPr>
          <w:trHeight w:val="681"/>
        </w:trPr>
        <w:tc>
          <w:tcPr>
            <w:tcW w:w="2471" w:type="dxa"/>
            <w:tcBorders>
              <w:top w:val="single" w:sz="4" w:space="0" w:color="auto"/>
              <w:bottom w:val="single" w:sz="4" w:space="0" w:color="auto"/>
            </w:tcBorders>
            <w:vAlign w:val="center"/>
            <w:hideMark/>
          </w:tcPr>
          <w:p w14:paraId="44A36794"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Logging (referred to in Australian requirements as downhole lithology)</w:t>
            </w:r>
          </w:p>
        </w:tc>
        <w:tc>
          <w:tcPr>
            <w:tcW w:w="1186" w:type="dxa"/>
            <w:tcBorders>
              <w:top w:val="single" w:sz="4" w:space="0" w:color="auto"/>
              <w:bottom w:val="single" w:sz="4" w:space="0" w:color="auto"/>
            </w:tcBorders>
            <w:shd w:val="clear" w:color="auto" w:fill="F5F7D4"/>
            <w:vAlign w:val="center"/>
            <w:hideMark/>
          </w:tcPr>
          <w:p w14:paraId="4BC975E7" w14:textId="3E83F9CB"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DL4</w:t>
            </w:r>
          </w:p>
        </w:tc>
        <w:tc>
          <w:tcPr>
            <w:tcW w:w="3993" w:type="dxa"/>
            <w:tcBorders>
              <w:top w:val="single" w:sz="4" w:space="0" w:color="auto"/>
              <w:bottom w:val="single" w:sz="4" w:space="0" w:color="auto"/>
            </w:tcBorders>
            <w:vAlign w:val="center"/>
            <w:hideMark/>
          </w:tcPr>
          <w:p w14:paraId="0ABCF04B"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GSV_VICDL4_DH-GEO_Example.xlsx</w:t>
            </w:r>
          </w:p>
        </w:tc>
        <w:tc>
          <w:tcPr>
            <w:tcW w:w="4111" w:type="dxa"/>
            <w:tcBorders>
              <w:top w:val="single" w:sz="4" w:space="0" w:color="auto"/>
              <w:bottom w:val="single" w:sz="4" w:space="0" w:color="auto"/>
            </w:tcBorders>
            <w:shd w:val="clear" w:color="auto" w:fill="F5F7D4"/>
            <w:vAlign w:val="center"/>
            <w:hideMark/>
          </w:tcPr>
          <w:p w14:paraId="0D5B2AC4"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GSV_VICDL4_DH-GEO_Blank_Example.xlsx</w:t>
            </w:r>
          </w:p>
        </w:tc>
        <w:tc>
          <w:tcPr>
            <w:tcW w:w="3543" w:type="dxa"/>
            <w:tcBorders>
              <w:top w:val="single" w:sz="4" w:space="0" w:color="auto"/>
              <w:bottom w:val="single" w:sz="4" w:space="0" w:color="auto"/>
            </w:tcBorders>
            <w:vAlign w:val="center"/>
            <w:hideMark/>
          </w:tcPr>
          <w:p w14:paraId="7D84598C"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Downhole logs. </w:t>
            </w:r>
            <w:r w:rsidRPr="000C5268">
              <w:rPr>
                <w:rFonts w:ascii="Arial" w:hAnsi="Arial" w:cs="Arial"/>
                <w:color w:val="000000"/>
                <w:sz w:val="16"/>
                <w:szCs w:val="16"/>
                <w:u w:val="single"/>
              </w:rPr>
              <w:t xml:space="preserve">All </w:t>
            </w:r>
            <w:r w:rsidRPr="000C5268">
              <w:rPr>
                <w:rFonts w:ascii="Arial" w:hAnsi="Arial" w:cs="Arial"/>
                <w:color w:val="000000"/>
                <w:sz w:val="16"/>
                <w:szCs w:val="16"/>
              </w:rPr>
              <w:t>geological, petrophysical and geophysical downhole data. Multiple DL4 files can be provided</w:t>
            </w:r>
          </w:p>
        </w:tc>
      </w:tr>
      <w:tr w:rsidR="00972BB3" w:rsidRPr="000C5268" w14:paraId="7694667A" w14:textId="77777777" w:rsidTr="003509B9">
        <w:trPr>
          <w:trHeight w:val="681"/>
        </w:trPr>
        <w:tc>
          <w:tcPr>
            <w:tcW w:w="2471" w:type="dxa"/>
            <w:tcBorders>
              <w:top w:val="single" w:sz="4" w:space="0" w:color="auto"/>
              <w:bottom w:val="single" w:sz="4" w:space="0" w:color="auto"/>
            </w:tcBorders>
            <w:vAlign w:val="center"/>
            <w:hideMark/>
          </w:tcPr>
          <w:p w14:paraId="28F26276"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Geochemistry - Laboratory</w:t>
            </w:r>
          </w:p>
        </w:tc>
        <w:tc>
          <w:tcPr>
            <w:tcW w:w="1186" w:type="dxa"/>
            <w:tcBorders>
              <w:top w:val="single" w:sz="4" w:space="0" w:color="auto"/>
              <w:bottom w:val="single" w:sz="4" w:space="0" w:color="auto"/>
            </w:tcBorders>
            <w:shd w:val="clear" w:color="auto" w:fill="F5F7D4"/>
            <w:vAlign w:val="center"/>
            <w:hideMark/>
          </w:tcPr>
          <w:p w14:paraId="75B8100C" w14:textId="6812A83A"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DG4</w:t>
            </w:r>
          </w:p>
        </w:tc>
        <w:tc>
          <w:tcPr>
            <w:tcW w:w="3993" w:type="dxa"/>
            <w:tcBorders>
              <w:top w:val="single" w:sz="4" w:space="0" w:color="auto"/>
              <w:bottom w:val="single" w:sz="4" w:space="0" w:color="auto"/>
            </w:tcBorders>
            <w:vAlign w:val="center"/>
            <w:hideMark/>
          </w:tcPr>
          <w:p w14:paraId="314C8BA1"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GSV_VICDG4_DH-GEOCHEM_Example.xlsx</w:t>
            </w:r>
          </w:p>
        </w:tc>
        <w:tc>
          <w:tcPr>
            <w:tcW w:w="4111" w:type="dxa"/>
            <w:tcBorders>
              <w:top w:val="single" w:sz="4" w:space="0" w:color="auto"/>
              <w:bottom w:val="single" w:sz="4" w:space="0" w:color="auto"/>
            </w:tcBorders>
            <w:shd w:val="clear" w:color="auto" w:fill="F5F7D4"/>
            <w:vAlign w:val="center"/>
            <w:hideMark/>
          </w:tcPr>
          <w:p w14:paraId="60956F49"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GSV_VICDG4_DH-GEOCHEM_Blank_Example.xlsx</w:t>
            </w:r>
          </w:p>
        </w:tc>
        <w:tc>
          <w:tcPr>
            <w:tcW w:w="3543" w:type="dxa"/>
            <w:tcBorders>
              <w:top w:val="single" w:sz="4" w:space="0" w:color="auto"/>
              <w:bottom w:val="single" w:sz="4" w:space="0" w:color="auto"/>
            </w:tcBorders>
            <w:vAlign w:val="center"/>
            <w:hideMark/>
          </w:tcPr>
          <w:p w14:paraId="5FDB2E84"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geochemical data - Laboratory</w:t>
            </w:r>
          </w:p>
        </w:tc>
      </w:tr>
      <w:tr w:rsidR="00972BB3" w:rsidRPr="000C5268" w14:paraId="71433806" w14:textId="77777777" w:rsidTr="003509B9">
        <w:trPr>
          <w:trHeight w:val="681"/>
        </w:trPr>
        <w:tc>
          <w:tcPr>
            <w:tcW w:w="2471" w:type="dxa"/>
            <w:tcBorders>
              <w:top w:val="single" w:sz="4" w:space="0" w:color="auto"/>
              <w:bottom w:val="single" w:sz="4" w:space="0" w:color="auto"/>
            </w:tcBorders>
            <w:vAlign w:val="center"/>
            <w:hideMark/>
          </w:tcPr>
          <w:p w14:paraId="362C3F12"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Downhole Geochemistry – Portable XRF </w:t>
            </w:r>
          </w:p>
        </w:tc>
        <w:tc>
          <w:tcPr>
            <w:tcW w:w="1186" w:type="dxa"/>
            <w:tcBorders>
              <w:top w:val="single" w:sz="4" w:space="0" w:color="auto"/>
              <w:bottom w:val="single" w:sz="4" w:space="0" w:color="auto"/>
            </w:tcBorders>
            <w:shd w:val="clear" w:color="auto" w:fill="F5F7D4"/>
            <w:vAlign w:val="center"/>
            <w:hideMark/>
          </w:tcPr>
          <w:p w14:paraId="5A7C6CFB" w14:textId="2ECC9DDA"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DG4_PXRF</w:t>
            </w:r>
          </w:p>
        </w:tc>
        <w:tc>
          <w:tcPr>
            <w:tcW w:w="3993" w:type="dxa"/>
            <w:tcBorders>
              <w:top w:val="single" w:sz="4" w:space="0" w:color="auto"/>
              <w:bottom w:val="single" w:sz="4" w:space="0" w:color="auto"/>
            </w:tcBorders>
            <w:vAlign w:val="center"/>
            <w:hideMark/>
          </w:tcPr>
          <w:p w14:paraId="726DB20C"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GSV_VICDG4_DH-GEOCHEM-PXRF_Example.xlsx</w:t>
            </w:r>
          </w:p>
        </w:tc>
        <w:tc>
          <w:tcPr>
            <w:tcW w:w="4111" w:type="dxa"/>
            <w:tcBorders>
              <w:top w:val="single" w:sz="4" w:space="0" w:color="auto"/>
              <w:bottom w:val="single" w:sz="4" w:space="0" w:color="auto"/>
            </w:tcBorders>
            <w:shd w:val="clear" w:color="auto" w:fill="F5F7D4"/>
            <w:vAlign w:val="center"/>
            <w:hideMark/>
          </w:tcPr>
          <w:p w14:paraId="75546088"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GSV_VICDG4_DH-GEOCHEM-PXRF_Blank_Example.xlsx</w:t>
            </w:r>
          </w:p>
        </w:tc>
        <w:tc>
          <w:tcPr>
            <w:tcW w:w="3543" w:type="dxa"/>
            <w:tcBorders>
              <w:top w:val="single" w:sz="4" w:space="0" w:color="auto"/>
              <w:bottom w:val="single" w:sz="4" w:space="0" w:color="auto"/>
            </w:tcBorders>
            <w:vAlign w:val="center"/>
            <w:hideMark/>
          </w:tcPr>
          <w:p w14:paraId="41082A15"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 xml:space="preserve">Downhole </w:t>
            </w:r>
            <w:r>
              <w:rPr>
                <w:rFonts w:ascii="Arial" w:hAnsi="Arial" w:cs="Arial"/>
                <w:color w:val="000000"/>
                <w:sz w:val="16"/>
                <w:szCs w:val="16"/>
              </w:rPr>
              <w:t xml:space="preserve">geochemical data - </w:t>
            </w:r>
            <w:r w:rsidRPr="000C5268">
              <w:rPr>
                <w:rFonts w:ascii="Arial" w:hAnsi="Arial" w:cs="Arial"/>
                <w:color w:val="000000"/>
                <w:sz w:val="16"/>
                <w:szCs w:val="16"/>
              </w:rPr>
              <w:t>portable XRF</w:t>
            </w:r>
          </w:p>
        </w:tc>
      </w:tr>
      <w:tr w:rsidR="00972BB3" w:rsidRPr="000C5268" w14:paraId="6FB75980" w14:textId="77777777" w:rsidTr="003509B9">
        <w:trPr>
          <w:trHeight w:val="681"/>
        </w:trPr>
        <w:tc>
          <w:tcPr>
            <w:tcW w:w="2471" w:type="dxa"/>
            <w:tcBorders>
              <w:top w:val="single" w:sz="4" w:space="0" w:color="auto"/>
              <w:bottom w:val="single" w:sz="4" w:space="0" w:color="auto"/>
            </w:tcBorders>
            <w:vAlign w:val="center"/>
            <w:hideMark/>
          </w:tcPr>
          <w:p w14:paraId="3AC93A90"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Geochemistry Quality Control – Laboratory</w:t>
            </w:r>
          </w:p>
        </w:tc>
        <w:tc>
          <w:tcPr>
            <w:tcW w:w="1186" w:type="dxa"/>
            <w:tcBorders>
              <w:top w:val="single" w:sz="4" w:space="0" w:color="auto"/>
              <w:bottom w:val="single" w:sz="4" w:space="0" w:color="auto"/>
            </w:tcBorders>
            <w:shd w:val="clear" w:color="auto" w:fill="F5F7D4"/>
            <w:vAlign w:val="center"/>
            <w:hideMark/>
          </w:tcPr>
          <w:p w14:paraId="54D86DDE" w14:textId="7AD0736E"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DQG4</w:t>
            </w:r>
          </w:p>
        </w:tc>
        <w:tc>
          <w:tcPr>
            <w:tcW w:w="3993" w:type="dxa"/>
            <w:tcBorders>
              <w:top w:val="single" w:sz="4" w:space="0" w:color="auto"/>
              <w:bottom w:val="single" w:sz="4" w:space="0" w:color="auto"/>
            </w:tcBorders>
            <w:vAlign w:val="center"/>
            <w:hideMark/>
          </w:tcPr>
          <w:p w14:paraId="0DFBC966"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GSV_VICDQG4_DH-QAQC_Example.xlsx</w:t>
            </w:r>
          </w:p>
        </w:tc>
        <w:tc>
          <w:tcPr>
            <w:tcW w:w="4111" w:type="dxa"/>
            <w:tcBorders>
              <w:top w:val="single" w:sz="4" w:space="0" w:color="auto"/>
              <w:bottom w:val="single" w:sz="4" w:space="0" w:color="auto"/>
            </w:tcBorders>
            <w:shd w:val="clear" w:color="auto" w:fill="F5F7D4"/>
            <w:vAlign w:val="center"/>
            <w:hideMark/>
          </w:tcPr>
          <w:p w14:paraId="0F6A092D"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GSV_VICDQG4_DH-QAQC_Blank_Example.xlsx</w:t>
            </w:r>
          </w:p>
        </w:tc>
        <w:tc>
          <w:tcPr>
            <w:tcW w:w="3543" w:type="dxa"/>
            <w:tcBorders>
              <w:top w:val="single" w:sz="4" w:space="0" w:color="auto"/>
              <w:bottom w:val="single" w:sz="4" w:space="0" w:color="auto"/>
            </w:tcBorders>
            <w:vAlign w:val="center"/>
            <w:hideMark/>
          </w:tcPr>
          <w:p w14:paraId="71EEC2E2"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Drilling QA/QC data - Laboratory: geochemical standards, blanks, field duplicates</w:t>
            </w:r>
          </w:p>
        </w:tc>
      </w:tr>
      <w:tr w:rsidR="00972BB3" w:rsidRPr="000C5268" w14:paraId="1553249D" w14:textId="77777777" w:rsidTr="00027A92">
        <w:trPr>
          <w:trHeight w:val="888"/>
        </w:trPr>
        <w:tc>
          <w:tcPr>
            <w:tcW w:w="2471" w:type="dxa"/>
            <w:tcBorders>
              <w:top w:val="single" w:sz="4" w:space="0" w:color="auto"/>
              <w:bottom w:val="single" w:sz="4" w:space="0" w:color="auto"/>
            </w:tcBorders>
            <w:vAlign w:val="center"/>
            <w:hideMark/>
          </w:tcPr>
          <w:p w14:paraId="67F17803"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Downhole Geochemistry Quality Control – Portable XRF</w:t>
            </w:r>
          </w:p>
        </w:tc>
        <w:tc>
          <w:tcPr>
            <w:tcW w:w="1186" w:type="dxa"/>
            <w:tcBorders>
              <w:top w:val="single" w:sz="4" w:space="0" w:color="auto"/>
              <w:bottom w:val="single" w:sz="4" w:space="0" w:color="auto"/>
            </w:tcBorders>
            <w:shd w:val="clear" w:color="auto" w:fill="F5F7D4"/>
            <w:vAlign w:val="center"/>
            <w:hideMark/>
          </w:tcPr>
          <w:p w14:paraId="3595F650"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DQG4_PXRF</w:t>
            </w:r>
          </w:p>
        </w:tc>
        <w:tc>
          <w:tcPr>
            <w:tcW w:w="3993" w:type="dxa"/>
            <w:tcBorders>
              <w:top w:val="single" w:sz="4" w:space="0" w:color="auto"/>
              <w:bottom w:val="single" w:sz="4" w:space="0" w:color="auto"/>
            </w:tcBorders>
            <w:vAlign w:val="center"/>
            <w:hideMark/>
          </w:tcPr>
          <w:p w14:paraId="55173221"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GSV_VICDQG4_DH-QAQC-PXRF_Example.xlsx</w:t>
            </w:r>
          </w:p>
        </w:tc>
        <w:tc>
          <w:tcPr>
            <w:tcW w:w="4111" w:type="dxa"/>
            <w:tcBorders>
              <w:top w:val="single" w:sz="4" w:space="0" w:color="auto"/>
              <w:bottom w:val="single" w:sz="4" w:space="0" w:color="auto"/>
            </w:tcBorders>
            <w:shd w:val="clear" w:color="auto" w:fill="F5F7D4"/>
            <w:vAlign w:val="center"/>
            <w:hideMark/>
          </w:tcPr>
          <w:p w14:paraId="75EAF85F"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GSV_VICDQG4_DH-QAQC-PXRF_Blank_Example.xlsx</w:t>
            </w:r>
          </w:p>
        </w:tc>
        <w:tc>
          <w:tcPr>
            <w:tcW w:w="3543" w:type="dxa"/>
            <w:tcBorders>
              <w:top w:val="single" w:sz="4" w:space="0" w:color="auto"/>
              <w:bottom w:val="single" w:sz="4" w:space="0" w:color="auto"/>
            </w:tcBorders>
            <w:vAlign w:val="center"/>
            <w:hideMark/>
          </w:tcPr>
          <w:p w14:paraId="5247534A" w14:textId="77777777" w:rsidR="00972BB3" w:rsidRPr="000C5268" w:rsidRDefault="00972BB3" w:rsidP="003509B9">
            <w:pPr>
              <w:spacing w:after="0" w:line="240" w:lineRule="auto"/>
              <w:rPr>
                <w:rFonts w:ascii="Arial" w:hAnsi="Arial" w:cs="Arial"/>
                <w:color w:val="000000"/>
                <w:sz w:val="16"/>
                <w:szCs w:val="16"/>
              </w:rPr>
            </w:pPr>
            <w:r w:rsidRPr="000C5268">
              <w:rPr>
                <w:rFonts w:ascii="Arial" w:hAnsi="Arial" w:cs="Arial"/>
                <w:color w:val="000000"/>
                <w:sz w:val="16"/>
                <w:szCs w:val="16"/>
              </w:rPr>
              <w:t>Drilling QA/QC</w:t>
            </w:r>
            <w:r>
              <w:rPr>
                <w:rFonts w:ascii="Arial" w:hAnsi="Arial" w:cs="Arial"/>
                <w:color w:val="000000"/>
                <w:sz w:val="16"/>
                <w:szCs w:val="16"/>
              </w:rPr>
              <w:t xml:space="preserve"> data</w:t>
            </w:r>
            <w:r w:rsidRPr="000C5268">
              <w:rPr>
                <w:rFonts w:ascii="Arial" w:hAnsi="Arial" w:cs="Arial"/>
                <w:color w:val="000000"/>
                <w:sz w:val="16"/>
                <w:szCs w:val="16"/>
              </w:rPr>
              <w:t xml:space="preserve"> - Portable XRF: geochemical standards, blanks, field duplicates</w:t>
            </w:r>
          </w:p>
        </w:tc>
      </w:tr>
    </w:tbl>
    <w:p w14:paraId="7E9C7680" w14:textId="77777777" w:rsidR="00C06897" w:rsidRDefault="00C06897" w:rsidP="00972BB3">
      <w:pPr>
        <w:sectPr w:rsidR="00C06897" w:rsidSect="00476586">
          <w:footerReference w:type="default" r:id="rId44"/>
          <w:pgSz w:w="16839" w:h="11907" w:orient="landscape" w:code="9"/>
          <w:pgMar w:top="851" w:right="851" w:bottom="709" w:left="1134" w:header="283" w:footer="283" w:gutter="0"/>
          <w:cols w:space="454"/>
          <w:noEndnote/>
          <w:docGrid w:linePitch="360"/>
        </w:sectPr>
      </w:pPr>
    </w:p>
    <w:p w14:paraId="62E57FD9" w14:textId="05B8B3E0" w:rsidR="004E10AD" w:rsidRPr="004E10AD" w:rsidRDefault="00972BB3" w:rsidP="003960F3">
      <w:pPr>
        <w:pStyle w:val="Heading1"/>
      </w:pPr>
      <w:bookmarkStart w:id="120" w:name="_Toc169857939"/>
      <w:bookmarkStart w:id="121" w:name="_Toc170203955"/>
      <w:r>
        <w:lastRenderedPageBreak/>
        <w:t>Glossary</w:t>
      </w:r>
      <w:bookmarkEnd w:id="120"/>
      <w:bookmarkEnd w:id="121"/>
      <w:r>
        <w:t xml:space="preserve"> </w:t>
      </w:r>
    </w:p>
    <w:tbl>
      <w:tblPr>
        <w:tblStyle w:val="TableGrid"/>
        <w:tblW w:w="9639" w:type="dxa"/>
        <w:tblLook w:val="04A0" w:firstRow="1" w:lastRow="0" w:firstColumn="1" w:lastColumn="0" w:noHBand="0" w:noVBand="1"/>
      </w:tblPr>
      <w:tblGrid>
        <w:gridCol w:w="1418"/>
        <w:gridCol w:w="8221"/>
      </w:tblGrid>
      <w:tr w:rsidR="00972BB3" w:rsidRPr="00E62C44" w14:paraId="5E27BB2E" w14:textId="77777777" w:rsidTr="003509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tcPr>
          <w:p w14:paraId="1C161D17" w14:textId="77777777" w:rsidR="00972BB3" w:rsidRPr="009D38A0" w:rsidRDefault="00972BB3" w:rsidP="004E10AD">
            <w:pPr>
              <w:keepNext w:val="0"/>
              <w:spacing w:before="40" w:after="40"/>
              <w:rPr>
                <w:rFonts w:ascii="Arial" w:hAnsi="Arial" w:cs="Arial"/>
                <w:b/>
                <w:bCs/>
                <w:color w:val="000000"/>
                <w:sz w:val="19"/>
                <w:szCs w:val="19"/>
              </w:rPr>
            </w:pPr>
            <w:r w:rsidRPr="009D38A0">
              <w:rPr>
                <w:rFonts w:ascii="Arial" w:hAnsi="Arial" w:cs="Arial"/>
                <w:b/>
                <w:bCs/>
                <w:color w:val="000000"/>
                <w:sz w:val="19"/>
                <w:szCs w:val="19"/>
              </w:rPr>
              <w:t>Abbreviation</w:t>
            </w:r>
          </w:p>
        </w:tc>
        <w:tc>
          <w:tcPr>
            <w:tcW w:w="8221" w:type="dxa"/>
            <w:vAlign w:val="center"/>
          </w:tcPr>
          <w:p w14:paraId="1766CF34" w14:textId="77777777" w:rsidR="00972BB3" w:rsidRPr="009D38A0" w:rsidRDefault="00972BB3" w:rsidP="004E10AD">
            <w:pPr>
              <w:keepNext w:val="0"/>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19"/>
                <w:szCs w:val="19"/>
              </w:rPr>
            </w:pPr>
            <w:r w:rsidRPr="009D38A0">
              <w:rPr>
                <w:rFonts w:ascii="Arial" w:hAnsi="Arial" w:cs="Arial"/>
                <w:b/>
                <w:bCs/>
                <w:color w:val="000000"/>
                <w:sz w:val="19"/>
                <w:szCs w:val="19"/>
              </w:rPr>
              <w:t>Description</w:t>
            </w:r>
          </w:p>
        </w:tc>
      </w:tr>
      <w:tr w:rsidR="00972BB3" w:rsidRPr="00E62C44" w14:paraId="2749CE67"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62723C8"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US"/>
              </w:rPr>
              <w:t>ASCII</w:t>
            </w:r>
          </w:p>
        </w:tc>
        <w:tc>
          <w:tcPr>
            <w:tcW w:w="8221" w:type="dxa"/>
            <w:shd w:val="clear" w:color="auto" w:fill="F5F7D4" w:themeFill="background2"/>
            <w:vAlign w:val="center"/>
          </w:tcPr>
          <w:p w14:paraId="26946DEC"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55B13">
              <w:rPr>
                <w:rFonts w:asciiTheme="majorHAnsi" w:hAnsiTheme="majorHAnsi" w:cstheme="majorHAnsi"/>
                <w:lang w:val="en-US"/>
              </w:rPr>
              <w:t>American Standard Code for Information Interchange</w:t>
            </w:r>
          </w:p>
        </w:tc>
      </w:tr>
      <w:tr w:rsidR="00972BB3" w:rsidRPr="00E62C44" w14:paraId="33151098"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5800CD3"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ASEG</w:t>
            </w:r>
          </w:p>
        </w:tc>
        <w:tc>
          <w:tcPr>
            <w:tcW w:w="8221" w:type="dxa"/>
            <w:shd w:val="clear" w:color="auto" w:fill="F5F7D4" w:themeFill="background2"/>
            <w:vAlign w:val="center"/>
          </w:tcPr>
          <w:p w14:paraId="2C78D877"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Australian Society of Exploration Geophysicists</w:t>
            </w:r>
          </w:p>
        </w:tc>
      </w:tr>
      <w:tr w:rsidR="00972BB3" w:rsidRPr="00E62C44" w14:paraId="0A851220"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A2A5602"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DEECA</w:t>
            </w:r>
          </w:p>
        </w:tc>
        <w:tc>
          <w:tcPr>
            <w:tcW w:w="8221" w:type="dxa"/>
            <w:shd w:val="clear" w:color="auto" w:fill="F5F7D4" w:themeFill="background2"/>
            <w:vAlign w:val="center"/>
          </w:tcPr>
          <w:p w14:paraId="55326CCF"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Department of Energy, Environment and Climate Action</w:t>
            </w:r>
          </w:p>
        </w:tc>
      </w:tr>
      <w:tr w:rsidR="00972BB3" w:rsidRPr="00E62C44" w14:paraId="40AB4AAB"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E150FB2"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DEM</w:t>
            </w:r>
          </w:p>
        </w:tc>
        <w:tc>
          <w:tcPr>
            <w:tcW w:w="8221" w:type="dxa"/>
            <w:shd w:val="clear" w:color="auto" w:fill="F5F7D4" w:themeFill="background2"/>
            <w:vAlign w:val="center"/>
          </w:tcPr>
          <w:p w14:paraId="7907F0BC"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Digital Elevation Model</w:t>
            </w:r>
          </w:p>
        </w:tc>
      </w:tr>
      <w:tr w:rsidR="00972BB3" w:rsidRPr="00E62C44" w14:paraId="149DE3BC"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65C4B08"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DTM</w:t>
            </w:r>
          </w:p>
        </w:tc>
        <w:tc>
          <w:tcPr>
            <w:tcW w:w="8221" w:type="dxa"/>
            <w:shd w:val="clear" w:color="auto" w:fill="F5F7D4" w:themeFill="background2"/>
            <w:vAlign w:val="center"/>
          </w:tcPr>
          <w:p w14:paraId="1DB71B45"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Digital Terrain Model</w:t>
            </w:r>
          </w:p>
        </w:tc>
      </w:tr>
      <w:tr w:rsidR="00972BB3" w:rsidRPr="00E62C44" w14:paraId="2152AEE5"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8366995"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EL</w:t>
            </w:r>
          </w:p>
        </w:tc>
        <w:tc>
          <w:tcPr>
            <w:tcW w:w="8221" w:type="dxa"/>
            <w:shd w:val="clear" w:color="auto" w:fill="F5F7D4" w:themeFill="background2"/>
            <w:vAlign w:val="center"/>
          </w:tcPr>
          <w:p w14:paraId="2A7D3B24"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Exploration Licence, a Victorian tenement with the EL prefix</w:t>
            </w:r>
          </w:p>
        </w:tc>
      </w:tr>
      <w:tr w:rsidR="00972BB3" w:rsidRPr="00E62C44" w14:paraId="1C3B4BF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tcPr>
          <w:p w14:paraId="7C0C405C" w14:textId="77777777" w:rsidR="00972BB3" w:rsidRPr="00755B13" w:rsidRDefault="00972BB3" w:rsidP="004E10AD">
            <w:pPr>
              <w:spacing w:before="40" w:after="40"/>
              <w:rPr>
                <w:rFonts w:asciiTheme="majorHAnsi" w:hAnsiTheme="majorHAnsi" w:cstheme="majorHAnsi"/>
                <w:lang w:val="en"/>
              </w:rPr>
            </w:pPr>
            <w:r w:rsidRPr="00755B13">
              <w:rPr>
                <w:rFonts w:asciiTheme="majorHAnsi" w:hAnsiTheme="majorHAnsi" w:cstheme="majorHAnsi"/>
                <w:lang w:val="en"/>
              </w:rPr>
              <w:t>ERR</w:t>
            </w:r>
          </w:p>
        </w:tc>
        <w:tc>
          <w:tcPr>
            <w:tcW w:w="8221" w:type="dxa"/>
            <w:shd w:val="clear" w:color="auto" w:fill="F5F7D4" w:themeFill="background2"/>
            <w:vAlign w:val="center"/>
          </w:tcPr>
          <w:p w14:paraId="7D0DF9F6"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Earth Resources Regulator</w:t>
            </w:r>
          </w:p>
        </w:tc>
      </w:tr>
      <w:tr w:rsidR="00972BB3" w:rsidRPr="00E62C44" w14:paraId="6E38C07F"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9DE882B"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ESRI</w:t>
            </w:r>
          </w:p>
        </w:tc>
        <w:tc>
          <w:tcPr>
            <w:tcW w:w="8221" w:type="dxa"/>
            <w:shd w:val="clear" w:color="auto" w:fill="F5F7D4" w:themeFill="background2"/>
            <w:vAlign w:val="center"/>
          </w:tcPr>
          <w:p w14:paraId="591AA4FF"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 xml:space="preserve">Company name - Proprietary software, geographic information system </w:t>
            </w:r>
          </w:p>
        </w:tc>
      </w:tr>
      <w:tr w:rsidR="00972BB3" w:rsidRPr="00E62C44" w14:paraId="57D2EDD1"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23DBDA1"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GDA2020</w:t>
            </w:r>
          </w:p>
        </w:tc>
        <w:tc>
          <w:tcPr>
            <w:tcW w:w="8221" w:type="dxa"/>
            <w:shd w:val="clear" w:color="auto" w:fill="F5F7D4" w:themeFill="background2"/>
            <w:vAlign w:val="center"/>
          </w:tcPr>
          <w:p w14:paraId="65A075C5"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Geocentric Datum of Australia 2020</w:t>
            </w:r>
          </w:p>
        </w:tc>
      </w:tr>
      <w:tr w:rsidR="00972BB3" w:rsidRPr="00E62C44" w14:paraId="70B0F1ED"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1FA504E"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GDA94</w:t>
            </w:r>
          </w:p>
        </w:tc>
        <w:tc>
          <w:tcPr>
            <w:tcW w:w="8221" w:type="dxa"/>
            <w:shd w:val="clear" w:color="auto" w:fill="F5F7D4" w:themeFill="background2"/>
            <w:vAlign w:val="center"/>
          </w:tcPr>
          <w:p w14:paraId="0AE790F6"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Geocentric Datum of Australia 1994</w:t>
            </w:r>
          </w:p>
        </w:tc>
      </w:tr>
      <w:tr w:rsidR="00972BB3" w:rsidRPr="00E62C44" w14:paraId="1B4F8DCB"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F3DF2A7" w14:textId="77777777" w:rsidR="00972BB3" w:rsidRPr="00755B13" w:rsidRDefault="00972BB3" w:rsidP="004E10AD">
            <w:pPr>
              <w:spacing w:before="40" w:after="40"/>
              <w:rPr>
                <w:rFonts w:asciiTheme="majorHAnsi" w:hAnsiTheme="majorHAnsi" w:cstheme="majorHAnsi"/>
              </w:rPr>
            </w:pPr>
            <w:r w:rsidRPr="00755B13">
              <w:rPr>
                <w:rFonts w:asciiTheme="majorHAnsi" w:eastAsia="Calibri" w:hAnsiTheme="majorHAnsi" w:cstheme="majorHAnsi"/>
                <w:lang w:val="en"/>
              </w:rPr>
              <w:t>GGIC</w:t>
            </w:r>
          </w:p>
        </w:tc>
        <w:tc>
          <w:tcPr>
            <w:tcW w:w="8221" w:type="dxa"/>
            <w:shd w:val="clear" w:color="auto" w:fill="F5F7D4" w:themeFill="background2"/>
            <w:vAlign w:val="center"/>
          </w:tcPr>
          <w:p w14:paraId="1692DDB1"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en"/>
              </w:rPr>
            </w:pPr>
            <w:r w:rsidRPr="00755B13">
              <w:rPr>
                <w:rFonts w:asciiTheme="majorHAnsi" w:eastAsia="Calibri" w:hAnsiTheme="majorHAnsi" w:cstheme="majorHAnsi"/>
                <w:lang w:val="en"/>
              </w:rPr>
              <w:t>Government Geoscience Information Committee</w:t>
            </w:r>
          </w:p>
        </w:tc>
      </w:tr>
      <w:tr w:rsidR="00972BB3" w:rsidRPr="00E62C44" w14:paraId="7FBD4F4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5FF6AF4"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GIS</w:t>
            </w:r>
          </w:p>
        </w:tc>
        <w:tc>
          <w:tcPr>
            <w:tcW w:w="8221" w:type="dxa"/>
            <w:shd w:val="clear" w:color="auto" w:fill="F5F7D4" w:themeFill="background2"/>
            <w:vAlign w:val="center"/>
          </w:tcPr>
          <w:p w14:paraId="42B6F40C"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Geographic Information System</w:t>
            </w:r>
          </w:p>
        </w:tc>
      </w:tr>
      <w:tr w:rsidR="00972BB3" w:rsidRPr="00E62C44" w14:paraId="232B9421"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C97CF68"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GSV</w:t>
            </w:r>
          </w:p>
        </w:tc>
        <w:tc>
          <w:tcPr>
            <w:tcW w:w="8221" w:type="dxa"/>
            <w:shd w:val="clear" w:color="auto" w:fill="F5F7D4" w:themeFill="background2"/>
            <w:vAlign w:val="center"/>
          </w:tcPr>
          <w:p w14:paraId="06FC96A3"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The Geological Survey of Victoria</w:t>
            </w:r>
          </w:p>
        </w:tc>
      </w:tr>
      <w:tr w:rsidR="00972BB3" w:rsidRPr="00E62C44" w14:paraId="60DC7077"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9DE7035"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JORC</w:t>
            </w:r>
          </w:p>
        </w:tc>
        <w:tc>
          <w:tcPr>
            <w:tcW w:w="8221" w:type="dxa"/>
            <w:shd w:val="clear" w:color="auto" w:fill="F5F7D4" w:themeFill="background2"/>
            <w:vAlign w:val="center"/>
          </w:tcPr>
          <w:p w14:paraId="45838043"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55B13">
              <w:rPr>
                <w:rFonts w:asciiTheme="majorHAnsi" w:hAnsiTheme="majorHAnsi" w:cstheme="majorHAnsi"/>
                <w:lang w:val="en"/>
              </w:rPr>
              <w:t>Joint Ore Reserve Committee</w:t>
            </w:r>
          </w:p>
        </w:tc>
      </w:tr>
      <w:tr w:rsidR="00972BB3" w:rsidRPr="00E62C44" w14:paraId="3F8C81C1"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3D3752D"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LiDAR</w:t>
            </w:r>
          </w:p>
        </w:tc>
        <w:tc>
          <w:tcPr>
            <w:tcW w:w="8221" w:type="dxa"/>
            <w:shd w:val="clear" w:color="auto" w:fill="F5F7D4" w:themeFill="background2"/>
            <w:vAlign w:val="center"/>
          </w:tcPr>
          <w:p w14:paraId="6243010F"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Light Detection and Ranging</w:t>
            </w:r>
          </w:p>
        </w:tc>
      </w:tr>
      <w:tr w:rsidR="00972BB3" w:rsidRPr="00E62C44" w14:paraId="3FEF4A12"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tcPr>
          <w:p w14:paraId="0C5A92C5" w14:textId="77777777" w:rsidR="00972BB3" w:rsidRPr="00755B13" w:rsidRDefault="00972BB3" w:rsidP="004E10AD">
            <w:pPr>
              <w:spacing w:before="40" w:after="40"/>
              <w:rPr>
                <w:rFonts w:asciiTheme="majorHAnsi" w:hAnsiTheme="majorHAnsi" w:cstheme="majorBidi"/>
                <w:lang w:val="en-US"/>
              </w:rPr>
            </w:pPr>
            <w:r w:rsidRPr="4C243F1F">
              <w:rPr>
                <w:rFonts w:asciiTheme="majorHAnsi" w:hAnsiTheme="majorHAnsi" w:cstheme="majorBidi"/>
                <w:lang w:val="en-US"/>
              </w:rPr>
              <w:t>Mapinfo</w:t>
            </w:r>
          </w:p>
        </w:tc>
        <w:tc>
          <w:tcPr>
            <w:tcW w:w="8221" w:type="dxa"/>
            <w:shd w:val="clear" w:color="auto" w:fill="F5F7D4" w:themeFill="background2"/>
            <w:vAlign w:val="center"/>
          </w:tcPr>
          <w:p w14:paraId="09BD5840"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Company name - Proprietary software, geographic information system</w:t>
            </w:r>
          </w:p>
        </w:tc>
      </w:tr>
      <w:tr w:rsidR="00972BB3" w:rsidRPr="00E62C44" w14:paraId="7C7F8D1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9F95E91"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MGA</w:t>
            </w:r>
          </w:p>
        </w:tc>
        <w:tc>
          <w:tcPr>
            <w:tcW w:w="8221" w:type="dxa"/>
            <w:shd w:val="clear" w:color="auto" w:fill="F5F7D4" w:themeFill="background2"/>
            <w:vAlign w:val="center"/>
          </w:tcPr>
          <w:p w14:paraId="4EADCC33"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Map Grid of Australia</w:t>
            </w:r>
          </w:p>
        </w:tc>
      </w:tr>
      <w:tr w:rsidR="00972BB3" w:rsidRPr="00E62C44" w14:paraId="50FE1B6B"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45510B6"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MIN</w:t>
            </w:r>
          </w:p>
        </w:tc>
        <w:tc>
          <w:tcPr>
            <w:tcW w:w="8221" w:type="dxa"/>
            <w:shd w:val="clear" w:color="auto" w:fill="F5F7D4" w:themeFill="background2"/>
            <w:vAlign w:val="center"/>
          </w:tcPr>
          <w:p w14:paraId="0E6EF01C"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Mining Licence, a Victorian tenement with the MIN prefix</w:t>
            </w:r>
          </w:p>
        </w:tc>
      </w:tr>
      <w:tr w:rsidR="00972BB3" w:rsidRPr="00E62C44" w14:paraId="09D37775"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F6EA905" w14:textId="77777777" w:rsidR="00972BB3" w:rsidRPr="00755B13" w:rsidRDefault="00972BB3" w:rsidP="004E10AD">
            <w:pPr>
              <w:spacing w:before="40" w:after="40"/>
              <w:rPr>
                <w:rFonts w:asciiTheme="majorHAnsi" w:hAnsiTheme="majorHAnsi" w:cstheme="majorHAnsi"/>
              </w:rPr>
            </w:pPr>
            <w:r w:rsidRPr="00755B13">
              <w:rPr>
                <w:rFonts w:asciiTheme="majorHAnsi" w:eastAsia="Calibri" w:hAnsiTheme="majorHAnsi" w:cstheme="majorHAnsi"/>
                <w:lang w:val="en-US"/>
              </w:rPr>
              <w:t>MRSDA</w:t>
            </w:r>
          </w:p>
        </w:tc>
        <w:tc>
          <w:tcPr>
            <w:tcW w:w="8221" w:type="dxa"/>
            <w:shd w:val="clear" w:color="auto" w:fill="F5F7D4" w:themeFill="background2"/>
            <w:vAlign w:val="center"/>
          </w:tcPr>
          <w:p w14:paraId="1356F3CB"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en-US"/>
              </w:rPr>
            </w:pPr>
            <w:r w:rsidRPr="00755B13">
              <w:rPr>
                <w:rFonts w:asciiTheme="majorHAnsi" w:eastAsia="Calibri" w:hAnsiTheme="majorHAnsi" w:cstheme="majorHAnsi"/>
                <w:lang w:val="en-US"/>
              </w:rPr>
              <w:t>Mineral Resources (Sustainable Development) Act 1990</w:t>
            </w:r>
          </w:p>
        </w:tc>
      </w:tr>
      <w:tr w:rsidR="00972BB3" w:rsidRPr="00E62C44" w14:paraId="12B5D15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09A8CA3" w14:textId="77777777" w:rsidR="00972BB3" w:rsidRPr="00755B13" w:rsidRDefault="00972BB3" w:rsidP="004E10AD">
            <w:pPr>
              <w:spacing w:before="40" w:after="40"/>
              <w:rPr>
                <w:rFonts w:asciiTheme="majorHAnsi" w:hAnsiTheme="majorHAnsi" w:cstheme="majorHAnsi"/>
              </w:rPr>
            </w:pPr>
            <w:r w:rsidRPr="00755B13">
              <w:rPr>
                <w:rFonts w:asciiTheme="majorHAnsi" w:eastAsia="Calibri" w:hAnsiTheme="majorHAnsi" w:cstheme="majorHAnsi"/>
                <w:lang w:val="en-US"/>
              </w:rPr>
              <w:t>MRSDMIR</w:t>
            </w:r>
          </w:p>
        </w:tc>
        <w:tc>
          <w:tcPr>
            <w:tcW w:w="8221" w:type="dxa"/>
            <w:shd w:val="clear" w:color="auto" w:fill="F5F7D4" w:themeFill="background2"/>
            <w:vAlign w:val="center"/>
          </w:tcPr>
          <w:p w14:paraId="1412077C"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en-US"/>
              </w:rPr>
            </w:pPr>
            <w:r w:rsidRPr="00755B13">
              <w:rPr>
                <w:rFonts w:asciiTheme="majorHAnsi" w:eastAsia="Calibri" w:hAnsiTheme="majorHAnsi" w:cstheme="majorHAnsi"/>
                <w:lang w:val="en-US"/>
              </w:rPr>
              <w:t>Mineral Resources (Sustainable Development) (Mineral Industries) Regulations 2019</w:t>
            </w:r>
          </w:p>
        </w:tc>
      </w:tr>
      <w:tr w:rsidR="00972BB3" w:rsidRPr="00E62C44" w14:paraId="00C7F757"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42D311A"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US"/>
              </w:rPr>
              <w:t>MRT</w:t>
            </w:r>
          </w:p>
        </w:tc>
        <w:tc>
          <w:tcPr>
            <w:tcW w:w="8221" w:type="dxa"/>
            <w:shd w:val="clear" w:color="auto" w:fill="F5F7D4" w:themeFill="background2"/>
            <w:vAlign w:val="center"/>
          </w:tcPr>
          <w:p w14:paraId="34C19042" w14:textId="631647D9"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755B13">
              <w:rPr>
                <w:rFonts w:asciiTheme="majorHAnsi" w:hAnsiTheme="majorHAnsi" w:cstheme="majorHAnsi"/>
                <w:lang w:val="en-US"/>
              </w:rPr>
              <w:t>Minerals Reporting Template</w:t>
            </w:r>
            <w:r w:rsidR="00695D0D">
              <w:rPr>
                <w:rFonts w:asciiTheme="majorHAnsi" w:hAnsiTheme="majorHAnsi" w:cstheme="majorHAnsi"/>
                <w:lang w:val="en-US"/>
              </w:rPr>
              <w:t xml:space="preserve"> (also referred to as mineral exploration reporting template)</w:t>
            </w:r>
          </w:p>
        </w:tc>
      </w:tr>
      <w:tr w:rsidR="00972BB3" w:rsidRPr="00E62C44" w14:paraId="76B5D75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12688366"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POSC</w:t>
            </w:r>
          </w:p>
        </w:tc>
        <w:tc>
          <w:tcPr>
            <w:tcW w:w="8221" w:type="dxa"/>
            <w:shd w:val="clear" w:color="auto" w:fill="F5F7D4" w:themeFill="background2"/>
            <w:vAlign w:val="center"/>
          </w:tcPr>
          <w:p w14:paraId="4E859BC6"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Petrotechnical Open Software Corporation</w:t>
            </w:r>
          </w:p>
        </w:tc>
      </w:tr>
      <w:tr w:rsidR="00972BB3" w:rsidRPr="00E62C44" w14:paraId="4AFEA53D"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91386BD"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pXRF</w:t>
            </w:r>
          </w:p>
        </w:tc>
        <w:tc>
          <w:tcPr>
            <w:tcW w:w="8221" w:type="dxa"/>
            <w:shd w:val="clear" w:color="auto" w:fill="F5F7D4" w:themeFill="background2"/>
            <w:vAlign w:val="center"/>
          </w:tcPr>
          <w:p w14:paraId="3D24E1FE"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Portable X-Ray Fluorescence</w:t>
            </w:r>
          </w:p>
        </w:tc>
      </w:tr>
      <w:tr w:rsidR="00972BB3" w:rsidRPr="00E62C44" w14:paraId="0628521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615F871"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QA</w:t>
            </w:r>
          </w:p>
        </w:tc>
        <w:tc>
          <w:tcPr>
            <w:tcW w:w="8221" w:type="dxa"/>
            <w:shd w:val="clear" w:color="auto" w:fill="F5F7D4" w:themeFill="background2"/>
            <w:vAlign w:val="center"/>
          </w:tcPr>
          <w:p w14:paraId="33E8D461"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Quality Assurance</w:t>
            </w:r>
          </w:p>
        </w:tc>
      </w:tr>
      <w:tr w:rsidR="00972BB3" w:rsidRPr="00E62C44" w14:paraId="4F832637"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3E26026"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QAQC</w:t>
            </w:r>
          </w:p>
        </w:tc>
        <w:tc>
          <w:tcPr>
            <w:tcW w:w="8221" w:type="dxa"/>
            <w:shd w:val="clear" w:color="auto" w:fill="F5F7D4" w:themeFill="background2"/>
            <w:vAlign w:val="center"/>
          </w:tcPr>
          <w:p w14:paraId="2E8F6E31"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Quality Assurance &amp; Quality Control</w:t>
            </w:r>
          </w:p>
        </w:tc>
      </w:tr>
      <w:tr w:rsidR="00972BB3" w:rsidRPr="00E62C44" w14:paraId="78372E19"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55DF2B4"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QC</w:t>
            </w:r>
          </w:p>
        </w:tc>
        <w:tc>
          <w:tcPr>
            <w:tcW w:w="8221" w:type="dxa"/>
            <w:shd w:val="clear" w:color="auto" w:fill="F5F7D4" w:themeFill="background2"/>
            <w:vAlign w:val="center"/>
          </w:tcPr>
          <w:p w14:paraId="3034E4B8"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Quality Control</w:t>
            </w:r>
          </w:p>
        </w:tc>
      </w:tr>
      <w:tr w:rsidR="00972BB3" w:rsidRPr="00E62C44" w14:paraId="2C1F448D"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77F06B51"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RL</w:t>
            </w:r>
          </w:p>
        </w:tc>
        <w:tc>
          <w:tcPr>
            <w:tcW w:w="8221" w:type="dxa"/>
            <w:shd w:val="clear" w:color="auto" w:fill="F5F7D4" w:themeFill="background2"/>
            <w:vAlign w:val="center"/>
          </w:tcPr>
          <w:p w14:paraId="5D51F48A"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Retention Licence, a Victorian Tenement with the RL prefix</w:t>
            </w:r>
          </w:p>
        </w:tc>
      </w:tr>
      <w:tr w:rsidR="00972BB3" w:rsidRPr="00E62C44" w14:paraId="312561F9"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469596B6"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RMSE</w:t>
            </w:r>
          </w:p>
        </w:tc>
        <w:tc>
          <w:tcPr>
            <w:tcW w:w="8221" w:type="dxa"/>
            <w:shd w:val="clear" w:color="auto" w:fill="F5F7D4" w:themeFill="background2"/>
            <w:vAlign w:val="center"/>
          </w:tcPr>
          <w:p w14:paraId="73C39483"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Root Mean Square Deviation</w:t>
            </w:r>
          </w:p>
        </w:tc>
      </w:tr>
      <w:tr w:rsidR="00972BB3" w:rsidRPr="00E62C44" w14:paraId="458BD63A"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22C5505" w14:textId="77777777" w:rsidR="00972BB3" w:rsidRPr="00755B13" w:rsidRDefault="00972BB3" w:rsidP="004E10AD">
            <w:pPr>
              <w:spacing w:before="40" w:after="40"/>
              <w:rPr>
                <w:rFonts w:asciiTheme="majorHAnsi" w:hAnsiTheme="majorHAnsi" w:cstheme="majorHAnsi"/>
              </w:rPr>
            </w:pPr>
            <w:r w:rsidRPr="00755B13">
              <w:rPr>
                <w:rFonts w:asciiTheme="majorHAnsi" w:eastAsia="Calibri" w:hAnsiTheme="majorHAnsi" w:cstheme="majorHAnsi"/>
                <w:lang w:val="en-US"/>
              </w:rPr>
              <w:t>RRAM</w:t>
            </w:r>
          </w:p>
        </w:tc>
        <w:tc>
          <w:tcPr>
            <w:tcW w:w="8221" w:type="dxa"/>
            <w:shd w:val="clear" w:color="auto" w:fill="F5F7D4" w:themeFill="background2"/>
            <w:vAlign w:val="center"/>
          </w:tcPr>
          <w:p w14:paraId="79C63FD5"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lang w:val="en-US"/>
              </w:rPr>
            </w:pPr>
            <w:r w:rsidRPr="00755B13">
              <w:rPr>
                <w:rFonts w:asciiTheme="majorHAnsi" w:eastAsia="Calibri" w:hAnsiTheme="majorHAnsi" w:cstheme="majorHAnsi"/>
                <w:lang w:val="en-US"/>
              </w:rPr>
              <w:t>The Resource Rights Allocation and Management portal</w:t>
            </w:r>
          </w:p>
        </w:tc>
      </w:tr>
      <w:tr w:rsidR="00972BB3" w:rsidRPr="00E62C44" w14:paraId="3AF49DA0"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20A6459D"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lang w:val="en"/>
              </w:rPr>
              <w:t>SI</w:t>
            </w:r>
          </w:p>
        </w:tc>
        <w:tc>
          <w:tcPr>
            <w:tcW w:w="8221" w:type="dxa"/>
            <w:shd w:val="clear" w:color="auto" w:fill="F5F7D4" w:themeFill="background2"/>
            <w:vAlign w:val="center"/>
          </w:tcPr>
          <w:p w14:paraId="25C96A02"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
              </w:rPr>
            </w:pPr>
            <w:r w:rsidRPr="00755B13">
              <w:rPr>
                <w:rFonts w:asciiTheme="majorHAnsi" w:hAnsiTheme="majorHAnsi" w:cstheme="majorHAnsi"/>
                <w:lang w:val="en"/>
              </w:rPr>
              <w:t>SI units, from the International System of Units</w:t>
            </w:r>
          </w:p>
        </w:tc>
      </w:tr>
      <w:tr w:rsidR="00972BB3" w:rsidRPr="00E62C44" w14:paraId="7AA310D3"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54FE73A"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TMI</w:t>
            </w:r>
          </w:p>
        </w:tc>
        <w:tc>
          <w:tcPr>
            <w:tcW w:w="8221" w:type="dxa"/>
            <w:shd w:val="clear" w:color="auto" w:fill="F5F7D4" w:themeFill="background2"/>
            <w:vAlign w:val="center"/>
          </w:tcPr>
          <w:p w14:paraId="75668FAF"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Total Magnetic Intensity</w:t>
            </w:r>
          </w:p>
        </w:tc>
      </w:tr>
      <w:tr w:rsidR="00972BB3" w:rsidRPr="00E62C44" w14:paraId="00BC6B83"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CC9705A"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WellogML</w:t>
            </w:r>
          </w:p>
        </w:tc>
        <w:tc>
          <w:tcPr>
            <w:tcW w:w="8221" w:type="dxa"/>
            <w:shd w:val="clear" w:color="auto" w:fill="F5F7D4" w:themeFill="background2"/>
            <w:vAlign w:val="center"/>
          </w:tcPr>
          <w:p w14:paraId="36E816B8"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A standard for web-based exchange of digital well log data</w:t>
            </w:r>
          </w:p>
        </w:tc>
      </w:tr>
      <w:tr w:rsidR="00972BB3" w:rsidRPr="00E62C44" w14:paraId="53B886B6" w14:textId="77777777" w:rsidTr="003509B9">
        <w:trPr>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7752BD3" w14:textId="77777777" w:rsidR="00972BB3" w:rsidRPr="00755B13" w:rsidRDefault="00972BB3" w:rsidP="004E10AD">
            <w:pPr>
              <w:spacing w:before="40" w:after="40"/>
              <w:rPr>
                <w:rFonts w:asciiTheme="majorHAnsi" w:hAnsiTheme="majorHAnsi" w:cstheme="majorHAnsi"/>
              </w:rPr>
            </w:pPr>
            <w:r w:rsidRPr="00755B13">
              <w:rPr>
                <w:rFonts w:asciiTheme="majorHAnsi" w:hAnsiTheme="majorHAnsi" w:cstheme="majorHAnsi"/>
              </w:rPr>
              <w:t>XRF</w:t>
            </w:r>
          </w:p>
        </w:tc>
        <w:tc>
          <w:tcPr>
            <w:tcW w:w="8221" w:type="dxa"/>
            <w:shd w:val="clear" w:color="auto" w:fill="F5F7D4" w:themeFill="background2"/>
            <w:vAlign w:val="center"/>
          </w:tcPr>
          <w:p w14:paraId="451F1013" w14:textId="77777777" w:rsidR="00972BB3" w:rsidRPr="00755B13" w:rsidRDefault="00972BB3" w:rsidP="004E10AD">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55B13">
              <w:rPr>
                <w:rFonts w:asciiTheme="majorHAnsi" w:hAnsiTheme="majorHAnsi" w:cstheme="majorHAnsi"/>
              </w:rPr>
              <w:t>X-Ray Fluorescence</w:t>
            </w:r>
          </w:p>
        </w:tc>
      </w:tr>
    </w:tbl>
    <w:p w14:paraId="20E20562" w14:textId="77777777" w:rsidR="002E31E7" w:rsidRDefault="002E31E7" w:rsidP="002E31E7">
      <w:pPr>
        <w:sectPr w:rsidR="002E31E7" w:rsidSect="00863A03">
          <w:footerReference w:type="default" r:id="rId45"/>
          <w:pgSz w:w="11907" w:h="16839" w:code="9"/>
          <w:pgMar w:top="1134" w:right="1134" w:bottom="1134" w:left="1134" w:header="283" w:footer="283" w:gutter="0"/>
          <w:cols w:space="454"/>
          <w:noEndnote/>
          <w:docGrid w:linePitch="360"/>
        </w:sectPr>
      </w:pPr>
    </w:p>
    <w:bookmarkEnd w:id="9"/>
    <w:bookmarkEnd w:id="10"/>
    <w:bookmarkEnd w:id="11"/>
    <w:bookmarkEnd w:id="12"/>
    <w:bookmarkEnd w:id="13"/>
    <w:bookmarkEnd w:id="14"/>
    <w:bookmarkEnd w:id="15"/>
    <w:bookmarkEnd w:id="16"/>
    <w:bookmarkEnd w:id="17"/>
    <w:bookmarkEnd w:id="18"/>
    <w:bookmarkEnd w:id="19"/>
    <w:bookmarkEnd w:id="20"/>
    <w:bookmarkEnd w:id="21"/>
    <w:p w14:paraId="4A1490E5" w14:textId="7628440D" w:rsidR="00212459" w:rsidRPr="00E97B47" w:rsidRDefault="00212459" w:rsidP="00476586">
      <w:r w:rsidRPr="002F5718">
        <w:rPr>
          <w:rStyle w:val="SectionTitle"/>
          <w:noProof/>
        </w:rPr>
        <w:lastRenderedPageBreak/>
        <mc:AlternateContent>
          <mc:Choice Requires="wpc">
            <w:drawing>
              <wp:anchor distT="0" distB="0" distL="114300" distR="114300" simplePos="0" relativeHeight="251658242" behindDoc="1" locked="1" layoutInCell="1" allowOverlap="1" wp14:anchorId="3BFC3E64" wp14:editId="56F24CA8">
                <wp:simplePos x="0" y="0"/>
                <wp:positionH relativeFrom="page">
                  <wp:align>left</wp:align>
                </wp:positionH>
                <wp:positionV relativeFrom="page">
                  <wp:align>top</wp:align>
                </wp:positionV>
                <wp:extent cx="7559675" cy="10691495"/>
                <wp:effectExtent l="0" t="0" r="0" b="1905"/>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a:blip r:embed="rId46">
                            <a:extLst>
                              <a:ext uri="{96DAC541-7B7A-43D3-8B79-37D633B846F1}">
                                <asvg:svgBlip xmlns:asvg="http://schemas.microsoft.com/office/drawing/2016/SVG/main" r:embed="rId47"/>
                              </a:ext>
                            </a:extLst>
                          </a:blip>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49">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405500" cy="231385"/>
                          </a:xfrm>
                          <a:prstGeom prst="rect">
                            <a:avLst/>
                          </a:prstGeom>
                          <a:noFill/>
                          <a:ln w="6350">
                            <a:noFill/>
                          </a:ln>
                        </wps:spPr>
                        <wps:txbx>
                          <w:txbxContent>
                            <w:p w14:paraId="368459E2" w14:textId="77777777" w:rsidR="00212459" w:rsidRPr="000D02C6" w:rsidRDefault="004A2FB1" w:rsidP="00212459">
                              <w:pPr>
                                <w:pStyle w:val="NoSpacing"/>
                                <w:shd w:val="clear" w:color="auto" w:fill="343741" w:themeFill="text2"/>
                                <w:rPr>
                                  <w:b/>
                                  <w:bCs/>
                                  <w:color w:val="FFFFFF" w:themeColor="background1"/>
                                  <w:sz w:val="21"/>
                                  <w:szCs w:val="21"/>
                                </w:rPr>
                              </w:pPr>
                              <w:hyperlink r:id="rId54" w:history="1">
                                <w:r>
                                  <w:rPr>
                                    <w:b/>
                                    <w:bCs/>
                                    <w:color w:val="FFFFFF" w:themeColor="background1"/>
                                    <w:sz w:val="21"/>
                                    <w:szCs w:val="21"/>
                                    <w:lang w:val="en-US"/>
                                  </w:rPr>
                                  <w:t>resources</w:t>
                                </w:r>
                                <w:r w:rsidR="00212459" w:rsidRPr="000D02C6">
                                  <w:rPr>
                                    <w:b/>
                                    <w:bCs/>
                                    <w:color w:val="FFFFFF" w:themeColor="background1"/>
                                    <w:sz w:val="21"/>
                                    <w:szCs w:val="21"/>
                                    <w:lang w:val="en-US"/>
                                  </w:rPr>
                                  <w:t>.vic.gov.au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BFC3E64"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Q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U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Y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y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OC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55" o:title="" recolor="t" rotate="t" o:detectmouseclick="t" type="frame"/>
                  <v:path o:connecttype="none"/>
                </v:shape>
                <v:shape id="Triangle_ForestryAndResources" o:spid="_x0000_s1029"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56" o:title=""/>
                </v:shape>
                <v:shape id="Triangle_AgricultureVictoria" o:spid="_x0000_s1030"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57" o:title=""/>
                </v:shape>
                <v:shape id="Triangle_Environment" o:spid="_x0000_s1031"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58" o:title=""/>
                </v:shape>
                <v:shape id="Triangle_ForestFireAndRegions" o:spid="_x0000_s1032"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59" o:title=""/>
                </v:shape>
                <v:shape id="Triangle_WaterAndCatchments" o:spid="_x0000_s1033"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60" o:title=""/>
                </v:shape>
                <v:shape id="Triangle_Plain" o:spid="_x0000_s1034"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5"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61" o:title=""/>
                </v:shape>
                <v:shapetype id="_x0000_t202" coordsize="21600,21600" o:spt="202" path="m,l,21600r21600,l21600,xe">
                  <v:stroke joinstyle="miter"/>
                  <v:path gradientshapeok="t" o:connecttype="rect"/>
                </v:shapetype>
                <v:shape id="Web" o:spid="_x0000_s1036" type="#_x0000_t202" style="position:absolute;left:5023;top:97467;width:14055;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368459E2" w14:textId="77777777" w:rsidR="00212459" w:rsidRPr="000D02C6" w:rsidRDefault="004A2FB1" w:rsidP="00212459">
                        <w:pPr>
                          <w:pStyle w:val="NoSpacing"/>
                          <w:shd w:val="clear" w:color="auto" w:fill="343741" w:themeFill="text2"/>
                          <w:rPr>
                            <w:b/>
                            <w:bCs/>
                            <w:color w:val="FFFFFF" w:themeColor="background1"/>
                            <w:sz w:val="21"/>
                            <w:szCs w:val="21"/>
                          </w:rPr>
                        </w:pPr>
                        <w:hyperlink r:id="rId62" w:history="1">
                          <w:r>
                            <w:rPr>
                              <w:b/>
                              <w:bCs/>
                              <w:color w:val="FFFFFF" w:themeColor="background1"/>
                              <w:sz w:val="21"/>
                              <w:szCs w:val="21"/>
                              <w:lang w:val="en-US"/>
                            </w:rPr>
                            <w:t>resources</w:t>
                          </w:r>
                          <w:r w:rsidR="00212459" w:rsidRPr="000D02C6">
                            <w:rPr>
                              <w:b/>
                              <w:bCs/>
                              <w:color w:val="FFFFFF" w:themeColor="background1"/>
                              <w:sz w:val="21"/>
                              <w:szCs w:val="21"/>
                              <w:lang w:val="en-US"/>
                            </w:rPr>
                            <w:t>.vic.gov.au</w:t>
                          </w:r>
                        </w:hyperlink>
                      </w:p>
                    </w:txbxContent>
                  </v:textbox>
                </v:shape>
                <w10:wrap type="topAndBottom" anchorx="page" anchory="page"/>
                <w10:anchorlock/>
              </v:group>
            </w:pict>
          </mc:Fallback>
        </mc:AlternateContent>
      </w:r>
    </w:p>
    <w:sectPr w:rsidR="00212459" w:rsidRPr="00E97B47" w:rsidSect="000D4165">
      <w:headerReference w:type="default" r:id="rId63"/>
      <w:footerReference w:type="even" r:id="rId64"/>
      <w:footerReference w:type="default" r:id="rId65"/>
      <w:footerReference w:type="first" r:id="rId6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A4726" w14:textId="77777777" w:rsidR="00093506" w:rsidRDefault="00093506" w:rsidP="00CD157B">
      <w:pPr>
        <w:pStyle w:val="NoSpacing"/>
      </w:pPr>
    </w:p>
  </w:endnote>
  <w:endnote w:type="continuationSeparator" w:id="0">
    <w:p w14:paraId="50224313" w14:textId="77777777" w:rsidR="00093506" w:rsidRDefault="00093506" w:rsidP="00CD157B">
      <w:pPr>
        <w:pStyle w:val="NoSpacing"/>
      </w:pPr>
    </w:p>
  </w:endnote>
  <w:endnote w:type="continuationNotice" w:id="1">
    <w:p w14:paraId="7AA04D6C" w14:textId="77777777" w:rsidR="00093506" w:rsidRDefault="0009350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A1008" w14:paraId="52AA3451" w14:textId="77777777">
      <w:trPr>
        <w:trHeight w:val="397"/>
      </w:trPr>
      <w:tc>
        <w:tcPr>
          <w:tcW w:w="9071" w:type="dxa"/>
        </w:tcPr>
        <w:p w14:paraId="67063DC5" w14:textId="77777777" w:rsidR="004A1008" w:rsidRPr="00DA2CEB" w:rsidRDefault="004A1008" w:rsidP="004A1008">
          <w:pPr>
            <w:pStyle w:val="FooterOdd"/>
            <w:rPr>
              <w:szCs w:val="16"/>
            </w:rPr>
          </w:pPr>
          <w:r>
            <w:rPr>
              <w:noProof/>
            </w:rPr>
            <mc:AlternateContent>
              <mc:Choice Requires="wps">
                <w:drawing>
                  <wp:anchor distT="0" distB="0" distL="0" distR="0" simplePos="0" relativeHeight="251659264" behindDoc="0" locked="0" layoutInCell="1" allowOverlap="1" wp14:anchorId="66A5DFFD" wp14:editId="048EE194">
                    <wp:simplePos x="0" y="0"/>
                    <wp:positionH relativeFrom="page">
                      <wp:posOffset>2603500</wp:posOffset>
                    </wp:positionH>
                    <wp:positionV relativeFrom="page">
                      <wp:posOffset>116958</wp:posOffset>
                    </wp:positionV>
                    <wp:extent cx="443865" cy="443865"/>
                    <wp:effectExtent l="0" t="0" r="635" b="0"/>
                    <wp:wrapNone/>
                    <wp:docPr id="2078771632" name="Text Box 20787716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4707E2" w14:textId="77777777" w:rsidR="004A1008" w:rsidRPr="004A1008" w:rsidRDefault="004A1008" w:rsidP="004A100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w14:anchorId="66A5DFFD" id="_x0000_t202" coordsize="21600,21600" o:spt="202" path="m,l,21600r21600,l21600,xe">
                    <v:stroke joinstyle="miter"/>
                    <v:path gradientshapeok="t" o:connecttype="rect"/>
                  </v:shapetype>
                  <v:shape id="Text Box 2078771632" o:spid="_x0000_s1037" type="#_x0000_t202" alt="OFFICIAL" style="position:absolute;left:0;text-align:left;margin-left:205pt;margin-top:9.2pt;width:34.95pt;height:34.95pt;z-index:251659776;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" filled="f" stroked="f">
                    <v:textbox style="mso-fit-shape-to-text:t" inset="0,0,0,15pt">
                      <w:txbxContent>
                        <w:p w14:paraId="534707E2" w14:textId="77777777" w:rsidR="004A1008" w:rsidRPr="004A1008" w:rsidRDefault="004A1008" w:rsidP="004A100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v:textbox>
                    <w10:wrap anchorx="page" anchory="page"/>
                  </v:shape>
                </w:pict>
              </mc:Fallback>
            </mc:AlternateContent>
          </w:r>
          <w:r w:rsidRPr="00F87209">
            <w:rPr>
              <w:color w:val="auto"/>
              <w:sz w:val="38"/>
              <w:szCs w:val="38"/>
            </w:rPr>
            <w:t xml:space="preserve"> </w:t>
          </w:r>
          <w:r w:rsidRPr="00DA2CEB">
            <w:rPr>
              <w:color w:val="auto"/>
              <w:szCs w:val="16"/>
            </w:rPr>
            <w:t>A Guide for Exploration, Retention and Mining Licence Holders for Reporting on Exploration Activities</w:t>
          </w:r>
          <w:r w:rsidRPr="00DA2CEB">
            <w:rPr>
              <w:szCs w:val="16"/>
            </w:rPr>
            <w:t xml:space="preserve"> </w:t>
          </w:r>
        </w:p>
        <w:p w14:paraId="757C9225" w14:textId="77777777" w:rsidR="004A1008" w:rsidRPr="00CB1FB7" w:rsidRDefault="004A1008" w:rsidP="004A1008">
          <w:pPr>
            <w:pStyle w:val="FooterOdd"/>
            <w:rPr>
              <w:b/>
            </w:rPr>
          </w:pPr>
        </w:p>
      </w:tc>
      <w:tc>
        <w:tcPr>
          <w:tcW w:w="340" w:type="dxa"/>
        </w:tcPr>
        <w:p w14:paraId="46FF7EA4" w14:textId="77777777" w:rsidR="004A1008" w:rsidRPr="00D55628" w:rsidRDefault="004A1008" w:rsidP="004A1008">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3DB04C7" w14:textId="77777777">
      <w:trPr>
        <w:trHeight w:val="397"/>
      </w:trPr>
      <w:tc>
        <w:tcPr>
          <w:tcW w:w="340" w:type="dxa"/>
        </w:tcPr>
        <w:p w14:paraId="74C6C60B" w14:textId="10A634DF" w:rsidR="00CD157B" w:rsidRPr="00D55628" w:rsidRDefault="00CD157B" w:rsidP="00376EF3">
          <w:pPr>
            <w:pStyle w:val="FooterEvenPageNumber"/>
            <w:framePr w:wrap="auto" w:vAnchor="margin" w:hAnchor="text" w:yAlign="inline"/>
          </w:pPr>
        </w:p>
      </w:tc>
      <w:tc>
        <w:tcPr>
          <w:tcW w:w="9071" w:type="dxa"/>
        </w:tcPr>
        <w:p w14:paraId="4422531B" w14:textId="7361D3E8" w:rsidR="00CD157B" w:rsidRPr="00810C40" w:rsidRDefault="00CD157B" w:rsidP="002B6635">
          <w:pPr>
            <w:pStyle w:val="FooterEven"/>
          </w:pPr>
        </w:p>
      </w:tc>
    </w:tr>
  </w:tbl>
  <w:p w14:paraId="34533B8F" w14:textId="77777777" w:rsidR="00CD157B" w:rsidRDefault="00CD157B" w:rsidP="00376EF3">
    <w:pPr>
      <w:pStyle w:val="FooterEven"/>
    </w:pPr>
  </w:p>
  <w:p w14:paraId="78209AC3"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BC7C701" w14:textId="77777777">
      <w:trPr>
        <w:trHeight w:val="397"/>
      </w:trPr>
      <w:tc>
        <w:tcPr>
          <w:tcW w:w="9071" w:type="dxa"/>
        </w:tcPr>
        <w:p w14:paraId="064E805F" w14:textId="655E6801" w:rsidR="002B6635" w:rsidRPr="00DA2CEB" w:rsidRDefault="00F72096" w:rsidP="002B6635">
          <w:pPr>
            <w:pStyle w:val="FooterOdd"/>
            <w:rPr>
              <w:szCs w:val="16"/>
            </w:rPr>
          </w:pPr>
          <w:r>
            <w:rPr>
              <w:noProof/>
            </w:rPr>
            <mc:AlternateContent>
              <mc:Choice Requires="wps">
                <w:drawing>
                  <wp:anchor distT="0" distB="0" distL="0" distR="0" simplePos="0" relativeHeight="251654144" behindDoc="0" locked="0" layoutInCell="1" allowOverlap="1" wp14:anchorId="5354A1EC" wp14:editId="0FF2609C">
                    <wp:simplePos x="0" y="0"/>
                    <wp:positionH relativeFrom="page">
                      <wp:posOffset>2659381</wp:posOffset>
                    </wp:positionH>
                    <wp:positionV relativeFrom="page">
                      <wp:posOffset>114300</wp:posOffset>
                    </wp:positionV>
                    <wp:extent cx="495300" cy="443865"/>
                    <wp:effectExtent l="0" t="0" r="0"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5300" cy="443865"/>
                            </a:xfrm>
                            <a:prstGeom prst="rect">
                              <a:avLst/>
                            </a:prstGeom>
                            <a:noFill/>
                            <a:ln>
                              <a:noFill/>
                            </a:ln>
                          </wps:spPr>
                          <wps:txbx>
                            <w:txbxContent>
                              <w:p w14:paraId="5D1E7D36" w14:textId="77777777" w:rsidR="002B31D8" w:rsidRPr="004A1008" w:rsidRDefault="002B31D8" w:rsidP="006F6747">
                                <w:pPr>
                                  <w:spacing w:after="0"/>
                                  <w:jc w:val="center"/>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54A1EC" id="_x0000_t202" coordsize="21600,21600" o:spt="202" path="m,l,21600r21600,l21600,xe">
                    <v:stroke joinstyle="miter"/>
                    <v:path gradientshapeok="t" o:connecttype="rect"/>
                  </v:shapetype>
                  <v:shape id="Text Box 94" o:spid="_x0000_s1038" type="#_x0000_t202" alt="OFFICIAL" style="position:absolute;left:0;text-align:left;margin-left:209.4pt;margin-top:9pt;width:39pt;height:34.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" filled="f" stroked="f">
                    <v:textbox style="mso-fit-shape-to-text:t" inset="0,0,0,15pt">
                      <w:txbxContent>
                        <w:p w14:paraId="5D1E7D36" w14:textId="77777777" w:rsidR="002B31D8" w:rsidRPr="004A1008" w:rsidRDefault="002B31D8" w:rsidP="006F6747">
                          <w:pPr>
                            <w:spacing w:after="0"/>
                            <w:jc w:val="center"/>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v:textbox>
                    <w10:wrap anchorx="page" anchory="page"/>
                  </v:shape>
                </w:pict>
              </mc:Fallback>
            </mc:AlternateContent>
          </w:r>
          <w:r w:rsidR="00DA2CEB" w:rsidRPr="00F87209">
            <w:rPr>
              <w:color w:val="auto"/>
              <w:sz w:val="38"/>
              <w:szCs w:val="38"/>
            </w:rPr>
            <w:t xml:space="preserve"> </w:t>
          </w:r>
          <w:r w:rsidR="00DA2CEB" w:rsidRPr="00DA2CEB">
            <w:rPr>
              <w:color w:val="auto"/>
              <w:szCs w:val="16"/>
            </w:rPr>
            <w:t>Guide for Exploration, Retention and Mining Licence Holders for Reporting on Exploration Activities</w:t>
          </w:r>
          <w:r w:rsidR="00DA2CEB" w:rsidRPr="00DA2CEB">
            <w:rPr>
              <w:szCs w:val="16"/>
            </w:rPr>
            <w:t xml:space="preserve"> </w:t>
          </w:r>
        </w:p>
        <w:p w14:paraId="0C9F71B7" w14:textId="0BF2316A" w:rsidR="00CD157B" w:rsidRPr="00CB1FB7" w:rsidRDefault="00CD157B" w:rsidP="002B6635">
          <w:pPr>
            <w:pStyle w:val="FooterOdd"/>
            <w:rPr>
              <w:b/>
            </w:rPr>
          </w:pPr>
        </w:p>
      </w:tc>
      <w:tc>
        <w:tcPr>
          <w:tcW w:w="340" w:type="dxa"/>
        </w:tcPr>
        <w:p w14:paraId="5BDA2B9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A2A4835"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7112" w14:textId="77777777" w:rsidR="001A2BC4" w:rsidRDefault="002B31D8">
    <w:pPr>
      <w:pStyle w:val="Footer"/>
    </w:pPr>
    <w:r>
      <w:rPr>
        <w:noProof/>
      </w:rPr>
      <mc:AlternateContent>
        <mc:Choice Requires="wps">
          <w:drawing>
            <wp:anchor distT="0" distB="0" distL="0" distR="0" simplePos="0" relativeHeight="251653120" behindDoc="0" locked="0" layoutInCell="1" allowOverlap="1" wp14:anchorId="2DE91D01" wp14:editId="630A7053">
              <wp:simplePos x="538843" y="10388237"/>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9C21F5" w14:textId="0CB0934B" w:rsidR="002B31D8" w:rsidRPr="002B31D8" w:rsidRDefault="002B31D8" w:rsidP="002B31D8">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91D01" id="_x0000_t202" coordsize="21600,21600" o:spt="202" path="m,l,21600r21600,l21600,xe">
              <v:stroke joinstyle="miter"/>
              <v:path gradientshapeok="t" o:connecttype="rect"/>
            </v:shapetype>
            <v:shape id="Text Box 46" o:spid="_x0000_s1039" type="#_x0000_t202" alt="OFFICIAL" style="position:absolute;margin-left:0;margin-top:0;width:34.95pt;height:34.95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09C21F5" w14:textId="0CB0934B" w:rsidR="002B31D8" w:rsidRPr="002B31D8" w:rsidRDefault="002B31D8" w:rsidP="002B31D8">
                    <w:pPr>
                      <w:spacing w:after="0"/>
                      <w:rPr>
                        <w:rFonts w:ascii="Calibri" w:eastAsia="Calibri" w:hAnsi="Calibri" w:cs="Calibri"/>
                        <w:noProof/>
                        <w:color w:val="00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9A25" w14:textId="77777777" w:rsidR="00C01E1B" w:rsidRDefault="00C01E1B">
    <w:pPr>
      <w:pStyle w:val="Footer"/>
    </w:pPr>
    <w:r>
      <w:rPr>
        <w:noProof/>
      </w:rPr>
      <mc:AlternateContent>
        <mc:Choice Requires="wps">
          <w:drawing>
            <wp:anchor distT="0" distB="0" distL="0" distR="0" simplePos="0" relativeHeight="251658240" behindDoc="0" locked="0" layoutInCell="1" allowOverlap="1" wp14:anchorId="3EE05701" wp14:editId="3F76864C">
              <wp:simplePos x="538843" y="10388237"/>
              <wp:positionH relativeFrom="page">
                <wp:align>center</wp:align>
              </wp:positionH>
              <wp:positionV relativeFrom="page">
                <wp:align>bottom</wp:align>
              </wp:positionV>
              <wp:extent cx="443865" cy="443865"/>
              <wp:effectExtent l="0" t="0" r="635" b="0"/>
              <wp:wrapNone/>
              <wp:docPr id="1233831031" name="Text Box 123383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6707DA" w14:textId="77777777" w:rsidR="00C01E1B" w:rsidRPr="00146B48" w:rsidRDefault="00C01E1B" w:rsidP="002B31D8">
                          <w:pPr>
                            <w:spacing w:after="0"/>
                            <w:rPr>
                              <w:rFonts w:ascii="Calibri" w:eastAsia="Calibri" w:hAnsi="Calibri" w:cs="Calibri"/>
                              <w:noProof/>
                              <w:color w:val="000000"/>
                              <w:sz w:val="18"/>
                              <w:szCs w:val="18"/>
                            </w:rPr>
                          </w:pPr>
                          <w:r w:rsidRPr="00146B48">
                            <w:rPr>
                              <w:rFonts w:ascii="Calibri" w:eastAsia="Calibri" w:hAnsi="Calibri" w:cs="Calibri"/>
                              <w:noProof/>
                              <w:color w:val="000000"/>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05701" id="_x0000_t202" coordsize="21600,21600" o:spt="202" path="m,l,21600r21600,l21600,xe">
              <v:stroke joinstyle="miter"/>
              <v:path gradientshapeok="t" o:connecttype="rect"/>
            </v:shapetype>
            <v:shape id="Text Box 1233831031" o:spid="_x0000_s1040"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86707DA" w14:textId="77777777" w:rsidR="00C01E1B" w:rsidRPr="00146B48" w:rsidRDefault="00C01E1B" w:rsidP="002B31D8">
                    <w:pPr>
                      <w:spacing w:after="0"/>
                      <w:rPr>
                        <w:rFonts w:ascii="Calibri" w:eastAsia="Calibri" w:hAnsi="Calibri" w:cs="Calibri"/>
                        <w:noProof/>
                        <w:color w:val="000000"/>
                        <w:sz w:val="18"/>
                        <w:szCs w:val="18"/>
                      </w:rPr>
                    </w:pPr>
                    <w:r w:rsidRPr="00146B48">
                      <w:rPr>
                        <w:rFonts w:ascii="Calibri" w:eastAsia="Calibri" w:hAnsi="Calibri" w:cs="Calibri"/>
                        <w:noProof/>
                        <w:color w:val="000000"/>
                        <w:sz w:val="18"/>
                        <w:szCs w:val="18"/>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46B48" w14:paraId="52E0FBEE" w14:textId="77777777">
      <w:trPr>
        <w:trHeight w:val="397"/>
      </w:trPr>
      <w:tc>
        <w:tcPr>
          <w:tcW w:w="9071" w:type="dxa"/>
        </w:tcPr>
        <w:p w14:paraId="0ECD42AA" w14:textId="77777777" w:rsidR="00146B48" w:rsidRPr="00DA2CEB" w:rsidRDefault="00146B48" w:rsidP="002B6635">
          <w:pPr>
            <w:pStyle w:val="FooterOdd"/>
            <w:rPr>
              <w:szCs w:val="16"/>
            </w:rPr>
          </w:pPr>
          <w:r>
            <w:rPr>
              <w:noProof/>
            </w:rPr>
            <mc:AlternateContent>
              <mc:Choice Requires="wps">
                <w:drawing>
                  <wp:anchor distT="0" distB="0" distL="0" distR="0" simplePos="0" relativeHeight="251661312" behindDoc="0" locked="0" layoutInCell="1" allowOverlap="1" wp14:anchorId="1F55CD62" wp14:editId="39B4D868">
                    <wp:simplePos x="0" y="0"/>
                    <wp:positionH relativeFrom="page">
                      <wp:posOffset>784225</wp:posOffset>
                    </wp:positionH>
                    <wp:positionV relativeFrom="page">
                      <wp:posOffset>116840</wp:posOffset>
                    </wp:positionV>
                    <wp:extent cx="443865" cy="443865"/>
                    <wp:effectExtent l="0" t="0" r="635" b="0"/>
                    <wp:wrapNone/>
                    <wp:docPr id="925803785" name="Text Box 9258037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A84D8A" w14:textId="77777777" w:rsidR="00146B48" w:rsidRPr="004A1008" w:rsidRDefault="00146B48" w:rsidP="002B31D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w14:anchorId="1F55CD62" id="_x0000_t202" coordsize="21600,21600" o:spt="202" path="m,l,21600r21600,l21600,xe">
                    <v:stroke joinstyle="miter"/>
                    <v:path gradientshapeok="t" o:connecttype="rect"/>
                  </v:shapetype>
                  <v:shape id="Text Box 925803785" o:spid="_x0000_s1041" type="#_x0000_t202" alt="OFFICIAL" style="position:absolute;left:0;text-align:left;margin-left:61.75pt;margin-top:9.2pt;width:34.95pt;height:34.95pt;z-index:251663872;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" filled="f" stroked="f">
                    <v:textbox style="mso-fit-shape-to-text:t" inset="0,0,0,15pt">
                      <w:txbxContent>
                        <w:p w14:paraId="0CA84D8A" w14:textId="77777777" w:rsidR="00146B48" w:rsidRPr="004A1008" w:rsidRDefault="00146B48" w:rsidP="002B31D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v:textbox>
                    <w10:wrap anchorx="page" anchory="page"/>
                  </v:shape>
                </w:pict>
              </mc:Fallback>
            </mc:AlternateContent>
          </w:r>
          <w:r w:rsidRPr="00F87209">
            <w:rPr>
              <w:color w:val="auto"/>
              <w:sz w:val="38"/>
              <w:szCs w:val="38"/>
            </w:rPr>
            <w:t xml:space="preserve"> </w:t>
          </w:r>
          <w:r w:rsidRPr="00DA2CEB">
            <w:rPr>
              <w:color w:val="auto"/>
              <w:szCs w:val="16"/>
            </w:rPr>
            <w:t>Guide for Exploration, Retention and Mining Licence Holders for Reporting on Exploration Activities</w:t>
          </w:r>
          <w:r w:rsidRPr="00DA2CEB">
            <w:rPr>
              <w:szCs w:val="16"/>
            </w:rPr>
            <w:t xml:space="preserve"> </w:t>
          </w:r>
        </w:p>
        <w:p w14:paraId="73833DEF" w14:textId="77777777" w:rsidR="00146B48" w:rsidRPr="00CB1FB7" w:rsidRDefault="00146B48" w:rsidP="002B6635">
          <w:pPr>
            <w:pStyle w:val="FooterOdd"/>
            <w:rPr>
              <w:b/>
            </w:rPr>
          </w:pPr>
        </w:p>
      </w:tc>
      <w:tc>
        <w:tcPr>
          <w:tcW w:w="340" w:type="dxa"/>
        </w:tcPr>
        <w:p w14:paraId="0CEBF349" w14:textId="77777777" w:rsidR="00146B48" w:rsidRPr="00D55628" w:rsidRDefault="00146B48"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C2DAD15" w14:textId="77777777" w:rsidR="00146B48" w:rsidRDefault="00146B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63A03" w14:paraId="138B5E6A" w14:textId="77777777">
      <w:trPr>
        <w:trHeight w:val="397"/>
      </w:trPr>
      <w:tc>
        <w:tcPr>
          <w:tcW w:w="9071" w:type="dxa"/>
        </w:tcPr>
        <w:p w14:paraId="5FB83E29" w14:textId="32CF3392" w:rsidR="00863A03" w:rsidRPr="00DA2CEB" w:rsidRDefault="00863A03" w:rsidP="002B6635">
          <w:pPr>
            <w:pStyle w:val="FooterOdd"/>
            <w:rPr>
              <w:szCs w:val="16"/>
            </w:rPr>
          </w:pPr>
          <w:r>
            <w:rPr>
              <w:noProof/>
            </w:rPr>
            <mc:AlternateContent>
              <mc:Choice Requires="wps">
                <w:drawing>
                  <wp:anchor distT="0" distB="0" distL="0" distR="0" simplePos="0" relativeHeight="251660288" behindDoc="0" locked="0" layoutInCell="1" allowOverlap="1" wp14:anchorId="1248FB6D" wp14:editId="14E2524D">
                    <wp:simplePos x="0" y="0"/>
                    <wp:positionH relativeFrom="page">
                      <wp:posOffset>2603500</wp:posOffset>
                    </wp:positionH>
                    <wp:positionV relativeFrom="page">
                      <wp:posOffset>116958</wp:posOffset>
                    </wp:positionV>
                    <wp:extent cx="443865" cy="443865"/>
                    <wp:effectExtent l="0" t="0" r="635" b="0"/>
                    <wp:wrapNone/>
                    <wp:docPr id="1946533660" name="Text Box 19465336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4BB75" w14:textId="77777777" w:rsidR="00863A03" w:rsidRPr="004A1008" w:rsidRDefault="00863A03" w:rsidP="002B31D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w14:anchorId="1248FB6D" id="_x0000_t202" coordsize="21600,21600" o:spt="202" path="m,l,21600r21600,l21600,xe">
                    <v:stroke joinstyle="miter"/>
                    <v:path gradientshapeok="t" o:connecttype="rect"/>
                  </v:shapetype>
                  <v:shape id="Text Box 1946533660" o:spid="_x0000_s1042" type="#_x0000_t202" alt="OFFICIAL" style="position:absolute;left:0;text-align:left;margin-left:205pt;margin-top:9.2pt;width:34.95pt;height:34.95pt;z-index:25166080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" filled="f" stroked="f">
                    <v:textbox style="mso-fit-shape-to-text:t" inset="0,0,0,15pt">
                      <w:txbxContent>
                        <w:p w14:paraId="19A4BB75" w14:textId="77777777" w:rsidR="00863A03" w:rsidRPr="004A1008" w:rsidRDefault="00863A03" w:rsidP="002B31D8">
                          <w:pPr>
                            <w:spacing w:after="0"/>
                            <w:rPr>
                              <w:rFonts w:ascii="Calibri" w:eastAsia="Calibri" w:hAnsi="Calibri" w:cs="Calibri"/>
                              <w:noProof/>
                              <w:color w:val="000000"/>
                              <w:sz w:val="18"/>
                              <w:szCs w:val="18"/>
                            </w:rPr>
                          </w:pPr>
                          <w:r w:rsidRPr="004A1008">
                            <w:rPr>
                              <w:rFonts w:ascii="Calibri" w:eastAsia="Calibri" w:hAnsi="Calibri" w:cs="Calibri"/>
                              <w:noProof/>
                              <w:color w:val="000000"/>
                              <w:sz w:val="18"/>
                              <w:szCs w:val="18"/>
                            </w:rPr>
                            <w:t>OFFICIAL</w:t>
                          </w:r>
                        </w:p>
                      </w:txbxContent>
                    </v:textbox>
                    <w10:wrap anchorx="page" anchory="page"/>
                  </v:shape>
                </w:pict>
              </mc:Fallback>
            </mc:AlternateContent>
          </w:r>
          <w:r w:rsidRPr="00F87209">
            <w:rPr>
              <w:color w:val="auto"/>
              <w:sz w:val="38"/>
              <w:szCs w:val="38"/>
            </w:rPr>
            <w:t xml:space="preserve"> </w:t>
          </w:r>
          <w:r w:rsidRPr="00DA2CEB">
            <w:rPr>
              <w:color w:val="auto"/>
              <w:szCs w:val="16"/>
            </w:rPr>
            <w:t>Guide for Exploration, Retention and Mining Licence Holders for Reporting on Exploration Activities</w:t>
          </w:r>
          <w:r w:rsidRPr="00DA2CEB">
            <w:rPr>
              <w:szCs w:val="16"/>
            </w:rPr>
            <w:t xml:space="preserve"> </w:t>
          </w:r>
        </w:p>
        <w:p w14:paraId="3A358FC0" w14:textId="77777777" w:rsidR="00863A03" w:rsidRPr="00CB1FB7" w:rsidRDefault="00863A03" w:rsidP="002B6635">
          <w:pPr>
            <w:pStyle w:val="FooterOdd"/>
            <w:rPr>
              <w:b/>
            </w:rPr>
          </w:pPr>
        </w:p>
      </w:tc>
      <w:tc>
        <w:tcPr>
          <w:tcW w:w="340" w:type="dxa"/>
        </w:tcPr>
        <w:p w14:paraId="33D87EF5" w14:textId="77777777" w:rsidR="00863A03" w:rsidRPr="00D55628" w:rsidRDefault="00863A03"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4B1C114" w14:textId="77777777" w:rsidR="00863A03" w:rsidRDefault="00863A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F022" w14:textId="77777777" w:rsidR="002B31D8" w:rsidRDefault="002B31D8">
    <w:pPr>
      <w:pStyle w:val="Footer"/>
    </w:pPr>
    <w:r>
      <w:rPr>
        <w:noProof/>
      </w:rPr>
      <mc:AlternateContent>
        <mc:Choice Requires="wps">
          <w:drawing>
            <wp:anchor distT="0" distB="0" distL="0" distR="0" simplePos="0" relativeHeight="251656192" behindDoc="0" locked="0" layoutInCell="1" allowOverlap="1" wp14:anchorId="06812ED0" wp14:editId="24ED8BC0">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7CF9A"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812ED0" id="_x0000_t202" coordsize="21600,21600" o:spt="202" path="m,l,21600r21600,l21600,xe">
              <v:stroke joinstyle="miter"/>
              <v:path gradientshapeok="t" o:connecttype="rect"/>
            </v:shapetype>
            <v:shape id="Text Box 99" o:spid="_x0000_s1043" type="#_x0000_t202" alt="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DD7CF9A"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9C31" w14:textId="77777777" w:rsidR="002B31D8" w:rsidRDefault="002B31D8">
    <w:pPr>
      <w:pStyle w:val="Footer"/>
    </w:pPr>
    <w:r>
      <w:rPr>
        <w:noProof/>
      </w:rPr>
      <mc:AlternateContent>
        <mc:Choice Requires="wps">
          <w:drawing>
            <wp:anchor distT="0" distB="0" distL="0" distR="0" simplePos="0" relativeHeight="251657216" behindDoc="0" locked="0" layoutInCell="1" allowOverlap="1" wp14:anchorId="48170257" wp14:editId="35C1A949">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3A86E"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70257" id="_x0000_t202" coordsize="21600,21600" o:spt="202" path="m,l,21600r21600,l21600,xe">
              <v:stroke joinstyle="miter"/>
              <v:path gradientshapeok="t" o:connecttype="rect"/>
            </v:shapetype>
            <v:shape id="Text Box 100" o:spid="_x0000_s1044"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AD3A86E"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4376" w14:textId="77777777" w:rsidR="002B31D8" w:rsidRDefault="002B31D8">
    <w:pPr>
      <w:pStyle w:val="Footer"/>
    </w:pPr>
    <w:r>
      <w:rPr>
        <w:noProof/>
      </w:rPr>
      <mc:AlternateContent>
        <mc:Choice Requires="wps">
          <w:drawing>
            <wp:anchor distT="0" distB="0" distL="0" distR="0" simplePos="0" relativeHeight="251655168" behindDoc="0" locked="0" layoutInCell="1" allowOverlap="1" wp14:anchorId="61881BA7" wp14:editId="3D99B01B">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EE048"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81BA7" id="_x0000_t202" coordsize="21600,21600" o:spt="202" path="m,l,21600r21600,l21600,xe">
              <v:stroke joinstyle="miter"/>
              <v:path gradientshapeok="t" o:connecttype="rect"/>
            </v:shapetype>
            <v:shape id="Text Box 98" o:spid="_x0000_s1045" type="#_x0000_t202" alt="OFFICIAL" style="position:absolute;margin-left:0;margin-top:0;width:34.95pt;height:34.9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C4EE048" w14:textId="77777777" w:rsidR="002B31D8" w:rsidRPr="002B31D8" w:rsidRDefault="002B31D8" w:rsidP="002B31D8">
                    <w:pPr>
                      <w:spacing w:after="0"/>
                      <w:rPr>
                        <w:rFonts w:ascii="Calibri" w:eastAsia="Calibri" w:hAnsi="Calibri" w:cs="Calibri"/>
                        <w:noProof/>
                        <w:color w:val="000000"/>
                        <w:sz w:val="24"/>
                        <w:szCs w:val="24"/>
                      </w:rPr>
                    </w:pPr>
                    <w:r w:rsidRPr="002B31D8">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4B176" w14:textId="77777777" w:rsidR="00093506" w:rsidRPr="0056073C" w:rsidRDefault="00093506" w:rsidP="005D764F">
      <w:pPr>
        <w:pStyle w:val="FootnoteSeparator"/>
      </w:pPr>
    </w:p>
  </w:footnote>
  <w:footnote w:type="continuationSeparator" w:id="0">
    <w:p w14:paraId="12703ED9" w14:textId="77777777" w:rsidR="00093506" w:rsidRPr="00CA30B7" w:rsidRDefault="00093506" w:rsidP="006D5A90">
      <w:pPr>
        <w:rPr>
          <w:lang w:val="en-US"/>
        </w:rPr>
      </w:pPr>
      <w:r w:rsidRPr="00CA30B7">
        <w:rPr>
          <w:lang w:val="en-US"/>
        </w:rPr>
        <w:t>_______</w:t>
      </w:r>
    </w:p>
  </w:footnote>
  <w:footnote w:type="continuationNotice" w:id="1">
    <w:p w14:paraId="49D3EFD9" w14:textId="77777777" w:rsidR="00093506" w:rsidRDefault="0009350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964" w14:textId="19F811D9" w:rsidR="00C01E1B" w:rsidRDefault="00C01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1547C87D" w14:textId="7CCE453F" w:rsidR="00CD157B" w:rsidRPr="00CD157B" w:rsidRDefault="00000000" w:rsidP="00CD157B">
        <w:pPr>
          <w:pStyle w:val="Header"/>
        </w:pPr>
        <w:r>
          <w:rPr>
            <w:noProof/>
          </w:rPr>
          <w:pict w14:anchorId="4A324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4144;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3CA67C0"/>
    <w:multiLevelType w:val="hybridMultilevel"/>
    <w:tmpl w:val="1E1E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021D74"/>
    <w:multiLevelType w:val="hybridMultilevel"/>
    <w:tmpl w:val="E2AA4BEE"/>
    <w:lvl w:ilvl="0" w:tplc="FFFFFFFF">
      <w:start w:val="1"/>
      <w:numFmt w:val="bullet"/>
      <w:lvlText w:val=""/>
      <w:lvlJc w:val="left"/>
      <w:pPr>
        <w:ind w:left="720" w:hanging="360"/>
      </w:pPr>
      <w:rPr>
        <w:rFonts w:ascii="Symbol" w:hAnsi="Symbol" w:hint="default"/>
      </w:rPr>
    </w:lvl>
    <w:lvl w:ilvl="1" w:tplc="8EA613F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343741"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1F5F30D0"/>
    <w:multiLevelType w:val="multilevel"/>
    <w:tmpl w:val="DFE88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4340D"/>
    <w:multiLevelType w:val="hybridMultilevel"/>
    <w:tmpl w:val="214C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BD67A1C"/>
    <w:multiLevelType w:val="multilevel"/>
    <w:tmpl w:val="47A0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05EDE"/>
    <w:multiLevelType w:val="hybridMultilevel"/>
    <w:tmpl w:val="14AECA5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7C4856"/>
    <w:multiLevelType w:val="multilevel"/>
    <w:tmpl w:val="47A0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7D0FE7"/>
    <w:multiLevelType w:val="hybridMultilevel"/>
    <w:tmpl w:val="2D7088AE"/>
    <w:lvl w:ilvl="0" w:tplc="8EA613FC">
      <w:start w:val="1"/>
      <w:numFmt w:val="bullet"/>
      <w:lvlText w:val="-"/>
      <w:lvlJc w:val="left"/>
      <w:pPr>
        <w:ind w:left="1494" w:hanging="360"/>
      </w:pPr>
      <w:rPr>
        <w:rFonts w:ascii="Courier New" w:hAnsi="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7101D55"/>
    <w:multiLevelType w:val="hybridMultilevel"/>
    <w:tmpl w:val="EDB4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343741"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343741"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343741"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ADF1BE9"/>
    <w:multiLevelType w:val="hybridMultilevel"/>
    <w:tmpl w:val="87FA1F82"/>
    <w:lvl w:ilvl="0" w:tplc="FFFFFFFF">
      <w:start w:val="1"/>
      <w:numFmt w:val="bullet"/>
      <w:lvlText w:val=""/>
      <w:lvlJc w:val="left"/>
      <w:pPr>
        <w:ind w:left="720" w:hanging="360"/>
      </w:pPr>
      <w:rPr>
        <w:rFonts w:ascii="Symbol" w:hAnsi="Symbol" w:hint="default"/>
      </w:rPr>
    </w:lvl>
    <w:lvl w:ilvl="1" w:tplc="8EA613F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34667B6"/>
    <w:multiLevelType w:val="hybridMultilevel"/>
    <w:tmpl w:val="13BA4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8C520E"/>
    <w:multiLevelType w:val="hybridMultilevel"/>
    <w:tmpl w:val="75E4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AF27CB"/>
    <w:multiLevelType w:val="hybridMultilevel"/>
    <w:tmpl w:val="849A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AF24D5E"/>
    <w:multiLevelType w:val="hybridMultilevel"/>
    <w:tmpl w:val="FBC2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5F4D4614"/>
    <w:multiLevelType w:val="hybridMultilevel"/>
    <w:tmpl w:val="D07E190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1443935"/>
    <w:multiLevelType w:val="hybridMultilevel"/>
    <w:tmpl w:val="D156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343741" w:themeColor="text2"/>
      </w:rPr>
    </w:lvl>
    <w:lvl w:ilvl="1">
      <w:start w:val="1"/>
      <w:numFmt w:val="bullet"/>
      <w:lvlText w:val="–"/>
      <w:lvlJc w:val="left"/>
      <w:pPr>
        <w:ind w:left="539" w:hanging="227"/>
      </w:pPr>
      <w:rPr>
        <w:rFonts w:ascii="Arial" w:hAnsi="Arial" w:hint="default"/>
        <w:color w:val="343741"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393558E"/>
    <w:multiLevelType w:val="hybridMultilevel"/>
    <w:tmpl w:val="DC70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4316F17"/>
    <w:multiLevelType w:val="multilevel"/>
    <w:tmpl w:val="418AD8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343741" w:themeColor="text2"/>
        <w:sz w:val="32"/>
      </w:rPr>
    </w:lvl>
    <w:lvl w:ilvl="1">
      <w:start w:val="1"/>
      <w:numFmt w:val="decimal"/>
      <w:lvlText w:val="%2."/>
      <w:lvlJc w:val="left"/>
      <w:pPr>
        <w:tabs>
          <w:tab w:val="num" w:pos="992"/>
        </w:tabs>
        <w:ind w:left="992" w:hanging="992"/>
      </w:pPr>
      <w:rPr>
        <w:rFonts w:hint="default"/>
        <w:b w:val="0"/>
        <w:i w:val="0"/>
        <w:color w:val="343741"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66AC1307"/>
    <w:multiLevelType w:val="hybridMultilevel"/>
    <w:tmpl w:val="44D64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2E01BC"/>
    <w:multiLevelType w:val="multilevel"/>
    <w:tmpl w:val="280EFB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5" w15:restartNumberingAfterBreak="0">
    <w:nsid w:val="68781550"/>
    <w:multiLevelType w:val="hybridMultilevel"/>
    <w:tmpl w:val="654E015A"/>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437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7" w15:restartNumberingAfterBreak="0">
    <w:nsid w:val="74B215A8"/>
    <w:multiLevelType w:val="hybridMultilevel"/>
    <w:tmpl w:val="A9082984"/>
    <w:lvl w:ilvl="0" w:tplc="8EA613FC">
      <w:start w:val="1"/>
      <w:numFmt w:val="bullet"/>
      <w:lvlText w:val="-"/>
      <w:lvlJc w:val="left"/>
      <w:pPr>
        <w:ind w:left="3338"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343741"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0" w15:restartNumberingAfterBreak="0">
    <w:nsid w:val="774B51B8"/>
    <w:multiLevelType w:val="multilevel"/>
    <w:tmpl w:val="47A0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665EEF"/>
    <w:multiLevelType w:val="multilevel"/>
    <w:tmpl w:val="47A0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2632CF"/>
    <w:multiLevelType w:val="hybridMultilevel"/>
    <w:tmpl w:val="95008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7D284207"/>
    <w:multiLevelType w:val="multilevel"/>
    <w:tmpl w:val="F5E611B4"/>
    <w:name w:val="Lst_HighlightBullets"/>
    <w:lvl w:ilvl="0">
      <w:start w:val="1"/>
      <w:numFmt w:val="bullet"/>
      <w:pStyle w:val="HighlightBoxBullet"/>
      <w:lvlText w:val=""/>
      <w:lvlJc w:val="left"/>
      <w:pPr>
        <w:ind w:left="587" w:hanging="360"/>
      </w:pPr>
      <w:rPr>
        <w:rFonts w:ascii="Symbol" w:hAnsi="Symbol" w:hint="default"/>
        <w:color w:val="343741"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343741"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5" w15:restartNumberingAfterBreak="0">
    <w:nsid w:val="7EA02383"/>
    <w:multiLevelType w:val="hybridMultilevel"/>
    <w:tmpl w:val="3462E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EC10249"/>
    <w:multiLevelType w:val="hybridMultilevel"/>
    <w:tmpl w:val="CA06D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2"/>
  </w:num>
  <w:num w:numId="2" w16cid:durableId="170411264">
    <w:abstractNumId w:val="45"/>
  </w:num>
  <w:num w:numId="3" w16cid:durableId="985085104">
    <w:abstractNumId w:val="9"/>
  </w:num>
  <w:num w:numId="4" w16cid:durableId="1872112631">
    <w:abstractNumId w:val="13"/>
  </w:num>
  <w:num w:numId="5" w16cid:durableId="336812815">
    <w:abstractNumId w:val="28"/>
  </w:num>
  <w:num w:numId="6" w16cid:durableId="155153463">
    <w:abstractNumId w:val="0"/>
  </w:num>
  <w:num w:numId="7" w16cid:durableId="1428236886">
    <w:abstractNumId w:val="30"/>
  </w:num>
  <w:num w:numId="8" w16cid:durableId="103154041">
    <w:abstractNumId w:val="33"/>
  </w:num>
  <w:num w:numId="9" w16cid:durableId="1308436166">
    <w:abstractNumId w:val="29"/>
  </w:num>
  <w:num w:numId="10" w16cid:durableId="1335643199">
    <w:abstractNumId w:val="43"/>
  </w:num>
  <w:num w:numId="11" w16cid:durableId="1160577431">
    <w:abstractNumId w:val="32"/>
  </w:num>
  <w:num w:numId="12" w16cid:durableId="1673139647">
    <w:abstractNumId w:val="20"/>
  </w:num>
  <w:num w:numId="13" w16cid:durableId="1742215375">
    <w:abstractNumId w:val="63"/>
  </w:num>
  <w:num w:numId="14" w16cid:durableId="664823544">
    <w:abstractNumId w:val="56"/>
  </w:num>
  <w:num w:numId="15" w16cid:durableId="1436553529">
    <w:abstractNumId w:val="53"/>
  </w:num>
  <w:num w:numId="16" w16cid:durableId="2076127870">
    <w:abstractNumId w:val="36"/>
  </w:num>
  <w:num w:numId="17" w16cid:durableId="1123692744">
    <w:abstractNumId w:val="22"/>
  </w:num>
  <w:num w:numId="18" w16cid:durableId="1467352608">
    <w:abstractNumId w:val="14"/>
  </w:num>
  <w:num w:numId="19" w16cid:durableId="1195079737">
    <w:abstractNumId w:val="54"/>
  </w:num>
  <w:num w:numId="20" w16cid:durableId="1191332433">
    <w:abstractNumId w:val="55"/>
  </w:num>
  <w:num w:numId="21" w16cid:durableId="452790498">
    <w:abstractNumId w:val="37"/>
  </w:num>
  <w:num w:numId="22" w16cid:durableId="1690448074">
    <w:abstractNumId w:val="47"/>
  </w:num>
  <w:num w:numId="23" w16cid:durableId="618072460">
    <w:abstractNumId w:val="46"/>
  </w:num>
  <w:num w:numId="24" w16cid:durableId="546724662">
    <w:abstractNumId w:val="7"/>
  </w:num>
  <w:num w:numId="25" w16cid:durableId="1693337939">
    <w:abstractNumId w:val="31"/>
  </w:num>
  <w:num w:numId="26" w16cid:durableId="1961180322">
    <w:abstractNumId w:val="16"/>
  </w:num>
  <w:num w:numId="27" w16cid:durableId="1824275185">
    <w:abstractNumId w:val="60"/>
  </w:num>
  <w:num w:numId="28" w16cid:durableId="796948791">
    <w:abstractNumId w:val="15"/>
  </w:num>
  <w:num w:numId="29" w16cid:durableId="85271624">
    <w:abstractNumId w:val="50"/>
  </w:num>
  <w:num w:numId="30" w16cid:durableId="1458642852">
    <w:abstractNumId w:val="18"/>
  </w:num>
  <w:num w:numId="31" w16cid:durableId="1883058369">
    <w:abstractNumId w:val="61"/>
  </w:num>
  <w:num w:numId="32" w16cid:durableId="1040742094">
    <w:abstractNumId w:val="66"/>
  </w:num>
  <w:num w:numId="33" w16cid:durableId="1841197706">
    <w:abstractNumId w:val="42"/>
  </w:num>
  <w:num w:numId="34" w16cid:durableId="1196381048">
    <w:abstractNumId w:val="10"/>
  </w:num>
  <w:num w:numId="35" w16cid:durableId="1419405295">
    <w:abstractNumId w:val="65"/>
  </w:num>
  <w:num w:numId="36" w16cid:durableId="202986470">
    <w:abstractNumId w:val="57"/>
  </w:num>
  <w:num w:numId="37" w16cid:durableId="1705642396">
    <w:abstractNumId w:val="6"/>
  </w:num>
  <w:num w:numId="38" w16cid:durableId="489492667">
    <w:abstractNumId w:val="62"/>
  </w:num>
  <w:num w:numId="39" w16cid:durableId="1947926706">
    <w:abstractNumId w:val="49"/>
  </w:num>
  <w:num w:numId="40" w16cid:durableId="594826551">
    <w:abstractNumId w:val="38"/>
  </w:num>
  <w:num w:numId="41" w16cid:durableId="62882133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482EA3"/>
    <w:rsid w:val="00000194"/>
    <w:rsid w:val="00000812"/>
    <w:rsid w:val="00000901"/>
    <w:rsid w:val="00001D81"/>
    <w:rsid w:val="00002691"/>
    <w:rsid w:val="00003260"/>
    <w:rsid w:val="000035F6"/>
    <w:rsid w:val="00004327"/>
    <w:rsid w:val="00004810"/>
    <w:rsid w:val="00004A68"/>
    <w:rsid w:val="00004EEE"/>
    <w:rsid w:val="000050FE"/>
    <w:rsid w:val="000058A9"/>
    <w:rsid w:val="00005CCD"/>
    <w:rsid w:val="00006884"/>
    <w:rsid w:val="000068CA"/>
    <w:rsid w:val="0000736B"/>
    <w:rsid w:val="00007A11"/>
    <w:rsid w:val="000105A9"/>
    <w:rsid w:val="00010E89"/>
    <w:rsid w:val="000112BF"/>
    <w:rsid w:val="00011519"/>
    <w:rsid w:val="00011C29"/>
    <w:rsid w:val="00011F46"/>
    <w:rsid w:val="0001216C"/>
    <w:rsid w:val="000125A5"/>
    <w:rsid w:val="000128AB"/>
    <w:rsid w:val="0001294B"/>
    <w:rsid w:val="00012BCD"/>
    <w:rsid w:val="00012D6E"/>
    <w:rsid w:val="00012E10"/>
    <w:rsid w:val="00012FAF"/>
    <w:rsid w:val="0001307F"/>
    <w:rsid w:val="00013173"/>
    <w:rsid w:val="000133B3"/>
    <w:rsid w:val="000139F9"/>
    <w:rsid w:val="00013C91"/>
    <w:rsid w:val="000147B6"/>
    <w:rsid w:val="000147D8"/>
    <w:rsid w:val="00014AD2"/>
    <w:rsid w:val="000152AC"/>
    <w:rsid w:val="00015655"/>
    <w:rsid w:val="00015ED2"/>
    <w:rsid w:val="000160DB"/>
    <w:rsid w:val="0001645A"/>
    <w:rsid w:val="00016927"/>
    <w:rsid w:val="00016F11"/>
    <w:rsid w:val="00017A37"/>
    <w:rsid w:val="00017E78"/>
    <w:rsid w:val="000200A9"/>
    <w:rsid w:val="00020166"/>
    <w:rsid w:val="00020425"/>
    <w:rsid w:val="0002048A"/>
    <w:rsid w:val="00020A83"/>
    <w:rsid w:val="00020D21"/>
    <w:rsid w:val="000213FC"/>
    <w:rsid w:val="00022FC9"/>
    <w:rsid w:val="0002313E"/>
    <w:rsid w:val="00023619"/>
    <w:rsid w:val="00024133"/>
    <w:rsid w:val="0002493A"/>
    <w:rsid w:val="00024DE5"/>
    <w:rsid w:val="00024F9A"/>
    <w:rsid w:val="000253B9"/>
    <w:rsid w:val="0002586C"/>
    <w:rsid w:val="000265EA"/>
    <w:rsid w:val="00026DA1"/>
    <w:rsid w:val="00026DC2"/>
    <w:rsid w:val="00026F6C"/>
    <w:rsid w:val="000273C5"/>
    <w:rsid w:val="00027A92"/>
    <w:rsid w:val="00030105"/>
    <w:rsid w:val="00030A38"/>
    <w:rsid w:val="0003160B"/>
    <w:rsid w:val="000316F1"/>
    <w:rsid w:val="0003223E"/>
    <w:rsid w:val="0003300C"/>
    <w:rsid w:val="000332EC"/>
    <w:rsid w:val="000337A3"/>
    <w:rsid w:val="00033B66"/>
    <w:rsid w:val="000343D3"/>
    <w:rsid w:val="00034482"/>
    <w:rsid w:val="000346D1"/>
    <w:rsid w:val="00034E7A"/>
    <w:rsid w:val="0003565D"/>
    <w:rsid w:val="00036064"/>
    <w:rsid w:val="000360F2"/>
    <w:rsid w:val="00036D45"/>
    <w:rsid w:val="00037321"/>
    <w:rsid w:val="000374E9"/>
    <w:rsid w:val="00037830"/>
    <w:rsid w:val="00037879"/>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47FCF"/>
    <w:rsid w:val="00050713"/>
    <w:rsid w:val="00050F0B"/>
    <w:rsid w:val="00051BFC"/>
    <w:rsid w:val="00051CFB"/>
    <w:rsid w:val="00051D5C"/>
    <w:rsid w:val="00051F1D"/>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2DF1"/>
    <w:rsid w:val="0006312F"/>
    <w:rsid w:val="00063213"/>
    <w:rsid w:val="000634B5"/>
    <w:rsid w:val="000636FD"/>
    <w:rsid w:val="00063A7B"/>
    <w:rsid w:val="00064148"/>
    <w:rsid w:val="000645D3"/>
    <w:rsid w:val="00064813"/>
    <w:rsid w:val="0006651D"/>
    <w:rsid w:val="00066758"/>
    <w:rsid w:val="00066A4B"/>
    <w:rsid w:val="00066BD0"/>
    <w:rsid w:val="00066BD2"/>
    <w:rsid w:val="00066D49"/>
    <w:rsid w:val="0006707D"/>
    <w:rsid w:val="000672C6"/>
    <w:rsid w:val="00067A55"/>
    <w:rsid w:val="00067B0C"/>
    <w:rsid w:val="00067EEC"/>
    <w:rsid w:val="00070773"/>
    <w:rsid w:val="0007095A"/>
    <w:rsid w:val="00070B05"/>
    <w:rsid w:val="0007166A"/>
    <w:rsid w:val="00071FC0"/>
    <w:rsid w:val="00072080"/>
    <w:rsid w:val="00072096"/>
    <w:rsid w:val="0007232D"/>
    <w:rsid w:val="0007247D"/>
    <w:rsid w:val="00072E7B"/>
    <w:rsid w:val="000730AA"/>
    <w:rsid w:val="00073EF4"/>
    <w:rsid w:val="00073FC4"/>
    <w:rsid w:val="00074537"/>
    <w:rsid w:val="00074EF6"/>
    <w:rsid w:val="000751D5"/>
    <w:rsid w:val="00075748"/>
    <w:rsid w:val="000759A7"/>
    <w:rsid w:val="00075B1E"/>
    <w:rsid w:val="00075E0B"/>
    <w:rsid w:val="000764DD"/>
    <w:rsid w:val="00076662"/>
    <w:rsid w:val="00076B5B"/>
    <w:rsid w:val="00076CEC"/>
    <w:rsid w:val="00076CF9"/>
    <w:rsid w:val="000770EF"/>
    <w:rsid w:val="00077BDB"/>
    <w:rsid w:val="00077D57"/>
    <w:rsid w:val="00080082"/>
    <w:rsid w:val="000809F5"/>
    <w:rsid w:val="00080B70"/>
    <w:rsid w:val="00081719"/>
    <w:rsid w:val="000823F2"/>
    <w:rsid w:val="0008257E"/>
    <w:rsid w:val="00082701"/>
    <w:rsid w:val="00082CAC"/>
    <w:rsid w:val="00082EEC"/>
    <w:rsid w:val="00082F17"/>
    <w:rsid w:val="00082F2B"/>
    <w:rsid w:val="00083038"/>
    <w:rsid w:val="00083241"/>
    <w:rsid w:val="000838F2"/>
    <w:rsid w:val="000840F8"/>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506"/>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A24"/>
    <w:rsid w:val="000A0D39"/>
    <w:rsid w:val="000A0ECF"/>
    <w:rsid w:val="000A10AE"/>
    <w:rsid w:val="000A13C1"/>
    <w:rsid w:val="000A18EF"/>
    <w:rsid w:val="000A1A10"/>
    <w:rsid w:val="000A224A"/>
    <w:rsid w:val="000A25A3"/>
    <w:rsid w:val="000A2A5F"/>
    <w:rsid w:val="000A3203"/>
    <w:rsid w:val="000A36F1"/>
    <w:rsid w:val="000A3E5B"/>
    <w:rsid w:val="000A43C4"/>
    <w:rsid w:val="000A4DD8"/>
    <w:rsid w:val="000A513C"/>
    <w:rsid w:val="000A5285"/>
    <w:rsid w:val="000A55E9"/>
    <w:rsid w:val="000A56AA"/>
    <w:rsid w:val="000A6056"/>
    <w:rsid w:val="000A64D2"/>
    <w:rsid w:val="000A64DF"/>
    <w:rsid w:val="000A65C4"/>
    <w:rsid w:val="000A6AD7"/>
    <w:rsid w:val="000A7520"/>
    <w:rsid w:val="000B010B"/>
    <w:rsid w:val="000B02C8"/>
    <w:rsid w:val="000B07C0"/>
    <w:rsid w:val="000B1783"/>
    <w:rsid w:val="000B2770"/>
    <w:rsid w:val="000B36D8"/>
    <w:rsid w:val="000B42C6"/>
    <w:rsid w:val="000B497E"/>
    <w:rsid w:val="000B51BB"/>
    <w:rsid w:val="000B5385"/>
    <w:rsid w:val="000B59CB"/>
    <w:rsid w:val="000B5AC1"/>
    <w:rsid w:val="000B5B6D"/>
    <w:rsid w:val="000B6301"/>
    <w:rsid w:val="000B63B5"/>
    <w:rsid w:val="000B65EE"/>
    <w:rsid w:val="000B6910"/>
    <w:rsid w:val="000B6A5F"/>
    <w:rsid w:val="000B6E1A"/>
    <w:rsid w:val="000B74D9"/>
    <w:rsid w:val="000C02EC"/>
    <w:rsid w:val="000C036C"/>
    <w:rsid w:val="000C043D"/>
    <w:rsid w:val="000C1252"/>
    <w:rsid w:val="000C254D"/>
    <w:rsid w:val="000C2632"/>
    <w:rsid w:val="000C269E"/>
    <w:rsid w:val="000C2D7C"/>
    <w:rsid w:val="000C324F"/>
    <w:rsid w:val="000C3365"/>
    <w:rsid w:val="000C3390"/>
    <w:rsid w:val="000C3827"/>
    <w:rsid w:val="000C3BCA"/>
    <w:rsid w:val="000C4032"/>
    <w:rsid w:val="000C4237"/>
    <w:rsid w:val="000C440C"/>
    <w:rsid w:val="000C4598"/>
    <w:rsid w:val="000C46FD"/>
    <w:rsid w:val="000C4A68"/>
    <w:rsid w:val="000C4AFB"/>
    <w:rsid w:val="000C5063"/>
    <w:rsid w:val="000C5C01"/>
    <w:rsid w:val="000C620E"/>
    <w:rsid w:val="000C65E2"/>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118"/>
    <w:rsid w:val="000D4165"/>
    <w:rsid w:val="000D487A"/>
    <w:rsid w:val="000D4AC1"/>
    <w:rsid w:val="000D5000"/>
    <w:rsid w:val="000D5967"/>
    <w:rsid w:val="000D5CE1"/>
    <w:rsid w:val="000D6417"/>
    <w:rsid w:val="000D6482"/>
    <w:rsid w:val="000D649D"/>
    <w:rsid w:val="000D66AF"/>
    <w:rsid w:val="000D7227"/>
    <w:rsid w:val="000D73BF"/>
    <w:rsid w:val="000D73C9"/>
    <w:rsid w:val="000D7514"/>
    <w:rsid w:val="000D752F"/>
    <w:rsid w:val="000D766B"/>
    <w:rsid w:val="000D7AF3"/>
    <w:rsid w:val="000D7F5B"/>
    <w:rsid w:val="000E0068"/>
    <w:rsid w:val="000E1591"/>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7C8F"/>
    <w:rsid w:val="00110047"/>
    <w:rsid w:val="0011038E"/>
    <w:rsid w:val="0011045B"/>
    <w:rsid w:val="00110623"/>
    <w:rsid w:val="00110760"/>
    <w:rsid w:val="0011087C"/>
    <w:rsid w:val="0011132C"/>
    <w:rsid w:val="001114CB"/>
    <w:rsid w:val="0011235E"/>
    <w:rsid w:val="001129F9"/>
    <w:rsid w:val="00112A56"/>
    <w:rsid w:val="00112EDB"/>
    <w:rsid w:val="00112FC9"/>
    <w:rsid w:val="0011333F"/>
    <w:rsid w:val="00113496"/>
    <w:rsid w:val="0011371C"/>
    <w:rsid w:val="00113A48"/>
    <w:rsid w:val="00113D4F"/>
    <w:rsid w:val="00113EE7"/>
    <w:rsid w:val="0011429D"/>
    <w:rsid w:val="00114377"/>
    <w:rsid w:val="0011480F"/>
    <w:rsid w:val="00114839"/>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07C"/>
    <w:rsid w:val="001218C4"/>
    <w:rsid w:val="0012246B"/>
    <w:rsid w:val="001228AC"/>
    <w:rsid w:val="00122F3B"/>
    <w:rsid w:val="001230A0"/>
    <w:rsid w:val="00123111"/>
    <w:rsid w:val="00123633"/>
    <w:rsid w:val="00123941"/>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3DE"/>
    <w:rsid w:val="001346CE"/>
    <w:rsid w:val="00134985"/>
    <w:rsid w:val="001359FC"/>
    <w:rsid w:val="00135A21"/>
    <w:rsid w:val="0013609B"/>
    <w:rsid w:val="001369F7"/>
    <w:rsid w:val="00136DBE"/>
    <w:rsid w:val="001378AA"/>
    <w:rsid w:val="00137A24"/>
    <w:rsid w:val="00137DD9"/>
    <w:rsid w:val="00137E68"/>
    <w:rsid w:val="001406CA"/>
    <w:rsid w:val="001409FF"/>
    <w:rsid w:val="001417FF"/>
    <w:rsid w:val="00141FDF"/>
    <w:rsid w:val="00142793"/>
    <w:rsid w:val="00142974"/>
    <w:rsid w:val="0014423E"/>
    <w:rsid w:val="00144787"/>
    <w:rsid w:val="00145F74"/>
    <w:rsid w:val="0014604E"/>
    <w:rsid w:val="00146947"/>
    <w:rsid w:val="00146B48"/>
    <w:rsid w:val="00147141"/>
    <w:rsid w:val="0014722D"/>
    <w:rsid w:val="00147B60"/>
    <w:rsid w:val="001500AC"/>
    <w:rsid w:val="00150746"/>
    <w:rsid w:val="00151331"/>
    <w:rsid w:val="00151BF0"/>
    <w:rsid w:val="00152DC6"/>
    <w:rsid w:val="00152E41"/>
    <w:rsid w:val="00153352"/>
    <w:rsid w:val="001533FC"/>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DC9"/>
    <w:rsid w:val="00157F04"/>
    <w:rsid w:val="00160C09"/>
    <w:rsid w:val="00160EA5"/>
    <w:rsid w:val="00161183"/>
    <w:rsid w:val="00161450"/>
    <w:rsid w:val="00161A18"/>
    <w:rsid w:val="00161DFE"/>
    <w:rsid w:val="00162508"/>
    <w:rsid w:val="0016271B"/>
    <w:rsid w:val="00162EBC"/>
    <w:rsid w:val="00162F79"/>
    <w:rsid w:val="0016336A"/>
    <w:rsid w:val="00163A5B"/>
    <w:rsid w:val="00163A88"/>
    <w:rsid w:val="00164012"/>
    <w:rsid w:val="001640D2"/>
    <w:rsid w:val="001644C7"/>
    <w:rsid w:val="00164716"/>
    <w:rsid w:val="00164A05"/>
    <w:rsid w:val="00164ABB"/>
    <w:rsid w:val="001651B6"/>
    <w:rsid w:val="00165902"/>
    <w:rsid w:val="00165E60"/>
    <w:rsid w:val="00166097"/>
    <w:rsid w:val="0016613C"/>
    <w:rsid w:val="00166DAD"/>
    <w:rsid w:val="00166E6D"/>
    <w:rsid w:val="00166FB5"/>
    <w:rsid w:val="00167022"/>
    <w:rsid w:val="0016718E"/>
    <w:rsid w:val="0017060B"/>
    <w:rsid w:val="00170701"/>
    <w:rsid w:val="00171124"/>
    <w:rsid w:val="00171B71"/>
    <w:rsid w:val="00171C7C"/>
    <w:rsid w:val="00172637"/>
    <w:rsid w:val="001726D4"/>
    <w:rsid w:val="001728B5"/>
    <w:rsid w:val="0017336D"/>
    <w:rsid w:val="001733E5"/>
    <w:rsid w:val="00173F1A"/>
    <w:rsid w:val="00174052"/>
    <w:rsid w:val="001745CE"/>
    <w:rsid w:val="00174E84"/>
    <w:rsid w:val="001750A0"/>
    <w:rsid w:val="00175DC1"/>
    <w:rsid w:val="00175DCC"/>
    <w:rsid w:val="001762F3"/>
    <w:rsid w:val="001766D2"/>
    <w:rsid w:val="001768FA"/>
    <w:rsid w:val="001769A8"/>
    <w:rsid w:val="00177179"/>
    <w:rsid w:val="0017749D"/>
    <w:rsid w:val="001778A7"/>
    <w:rsid w:val="00177DD6"/>
    <w:rsid w:val="00177F02"/>
    <w:rsid w:val="001806B5"/>
    <w:rsid w:val="00180DCA"/>
    <w:rsid w:val="00180E8D"/>
    <w:rsid w:val="00180FF8"/>
    <w:rsid w:val="001813B0"/>
    <w:rsid w:val="001818D8"/>
    <w:rsid w:val="0018239D"/>
    <w:rsid w:val="001827CC"/>
    <w:rsid w:val="00183096"/>
    <w:rsid w:val="001835D2"/>
    <w:rsid w:val="0018426D"/>
    <w:rsid w:val="00184490"/>
    <w:rsid w:val="001844C6"/>
    <w:rsid w:val="001845EF"/>
    <w:rsid w:val="00184B03"/>
    <w:rsid w:val="001858F9"/>
    <w:rsid w:val="00185BF1"/>
    <w:rsid w:val="00186186"/>
    <w:rsid w:val="0018625D"/>
    <w:rsid w:val="00186A77"/>
    <w:rsid w:val="001874D7"/>
    <w:rsid w:val="00187B9E"/>
    <w:rsid w:val="001900C7"/>
    <w:rsid w:val="001903F5"/>
    <w:rsid w:val="001910A2"/>
    <w:rsid w:val="00191188"/>
    <w:rsid w:val="001911BB"/>
    <w:rsid w:val="00191308"/>
    <w:rsid w:val="00191809"/>
    <w:rsid w:val="00191D42"/>
    <w:rsid w:val="00192DC6"/>
    <w:rsid w:val="00192F5C"/>
    <w:rsid w:val="00193C8F"/>
    <w:rsid w:val="00194013"/>
    <w:rsid w:val="001942E7"/>
    <w:rsid w:val="001945C8"/>
    <w:rsid w:val="00194A76"/>
    <w:rsid w:val="00194AAE"/>
    <w:rsid w:val="00194B60"/>
    <w:rsid w:val="00195D19"/>
    <w:rsid w:val="00195DF5"/>
    <w:rsid w:val="00195F0C"/>
    <w:rsid w:val="001969FC"/>
    <w:rsid w:val="00196A24"/>
    <w:rsid w:val="00196E13"/>
    <w:rsid w:val="0019756C"/>
    <w:rsid w:val="00197D54"/>
    <w:rsid w:val="001A0FC3"/>
    <w:rsid w:val="001A1884"/>
    <w:rsid w:val="001A1B29"/>
    <w:rsid w:val="001A1E8A"/>
    <w:rsid w:val="001A26B9"/>
    <w:rsid w:val="001A2BC4"/>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63A"/>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4B"/>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88D"/>
    <w:rsid w:val="001D2D53"/>
    <w:rsid w:val="001D34EA"/>
    <w:rsid w:val="001D36EF"/>
    <w:rsid w:val="001D39F8"/>
    <w:rsid w:val="001D3B02"/>
    <w:rsid w:val="001D46AE"/>
    <w:rsid w:val="001D47F4"/>
    <w:rsid w:val="001D5D1A"/>
    <w:rsid w:val="001D5FC7"/>
    <w:rsid w:val="001D6139"/>
    <w:rsid w:val="001D6167"/>
    <w:rsid w:val="001D63D0"/>
    <w:rsid w:val="001D6714"/>
    <w:rsid w:val="001D742D"/>
    <w:rsid w:val="001D74A8"/>
    <w:rsid w:val="001D76AB"/>
    <w:rsid w:val="001D78C3"/>
    <w:rsid w:val="001E04BC"/>
    <w:rsid w:val="001E04F9"/>
    <w:rsid w:val="001E0766"/>
    <w:rsid w:val="001E093C"/>
    <w:rsid w:val="001E174B"/>
    <w:rsid w:val="001E1D0E"/>
    <w:rsid w:val="001E1DB7"/>
    <w:rsid w:val="001E1E00"/>
    <w:rsid w:val="001E20D4"/>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3E4"/>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C83"/>
    <w:rsid w:val="00204E23"/>
    <w:rsid w:val="00205B11"/>
    <w:rsid w:val="002062AB"/>
    <w:rsid w:val="002067B9"/>
    <w:rsid w:val="00206D77"/>
    <w:rsid w:val="00206E8D"/>
    <w:rsid w:val="002071C2"/>
    <w:rsid w:val="002074D2"/>
    <w:rsid w:val="00207596"/>
    <w:rsid w:val="00207E74"/>
    <w:rsid w:val="00210137"/>
    <w:rsid w:val="002102F9"/>
    <w:rsid w:val="00210B5C"/>
    <w:rsid w:val="00210C96"/>
    <w:rsid w:val="00210D2E"/>
    <w:rsid w:val="00211075"/>
    <w:rsid w:val="00211747"/>
    <w:rsid w:val="002117DD"/>
    <w:rsid w:val="00211A52"/>
    <w:rsid w:val="00211AC7"/>
    <w:rsid w:val="00212101"/>
    <w:rsid w:val="00212459"/>
    <w:rsid w:val="00212B3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E3F"/>
    <w:rsid w:val="00216F32"/>
    <w:rsid w:val="002174E7"/>
    <w:rsid w:val="00217836"/>
    <w:rsid w:val="002204F3"/>
    <w:rsid w:val="00221061"/>
    <w:rsid w:val="00221E74"/>
    <w:rsid w:val="00221E78"/>
    <w:rsid w:val="00222359"/>
    <w:rsid w:val="00222825"/>
    <w:rsid w:val="00222CBD"/>
    <w:rsid w:val="00222EB9"/>
    <w:rsid w:val="00222F2D"/>
    <w:rsid w:val="0022327F"/>
    <w:rsid w:val="0022339A"/>
    <w:rsid w:val="002239F4"/>
    <w:rsid w:val="002247B9"/>
    <w:rsid w:val="0022483C"/>
    <w:rsid w:val="002255AF"/>
    <w:rsid w:val="00226225"/>
    <w:rsid w:val="0022661F"/>
    <w:rsid w:val="00226A73"/>
    <w:rsid w:val="00226BF6"/>
    <w:rsid w:val="00226E40"/>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6E5"/>
    <w:rsid w:val="00235711"/>
    <w:rsid w:val="00235C2B"/>
    <w:rsid w:val="002361E7"/>
    <w:rsid w:val="0023624D"/>
    <w:rsid w:val="00236F82"/>
    <w:rsid w:val="0023721C"/>
    <w:rsid w:val="002373DE"/>
    <w:rsid w:val="002403E4"/>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63C"/>
    <w:rsid w:val="00245EE0"/>
    <w:rsid w:val="002469E9"/>
    <w:rsid w:val="00246B20"/>
    <w:rsid w:val="00246C14"/>
    <w:rsid w:val="00246FF0"/>
    <w:rsid w:val="00247A71"/>
    <w:rsid w:val="00247B03"/>
    <w:rsid w:val="00247DAF"/>
    <w:rsid w:val="00247FFA"/>
    <w:rsid w:val="002505EC"/>
    <w:rsid w:val="00250745"/>
    <w:rsid w:val="002507F1"/>
    <w:rsid w:val="002508AB"/>
    <w:rsid w:val="00251326"/>
    <w:rsid w:val="0025133D"/>
    <w:rsid w:val="00251AD4"/>
    <w:rsid w:val="00252DEC"/>
    <w:rsid w:val="002533C2"/>
    <w:rsid w:val="002536AC"/>
    <w:rsid w:val="0025376B"/>
    <w:rsid w:val="00253C6D"/>
    <w:rsid w:val="0025402C"/>
    <w:rsid w:val="00254F12"/>
    <w:rsid w:val="0025562D"/>
    <w:rsid w:val="00255632"/>
    <w:rsid w:val="0025626D"/>
    <w:rsid w:val="00256560"/>
    <w:rsid w:val="00256624"/>
    <w:rsid w:val="0025664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67B45"/>
    <w:rsid w:val="0027011C"/>
    <w:rsid w:val="00270243"/>
    <w:rsid w:val="002707F6"/>
    <w:rsid w:val="00270817"/>
    <w:rsid w:val="00270869"/>
    <w:rsid w:val="0027086E"/>
    <w:rsid w:val="002715E9"/>
    <w:rsid w:val="002717BA"/>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110"/>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8D5"/>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0D4A"/>
    <w:rsid w:val="002A1002"/>
    <w:rsid w:val="002A11B8"/>
    <w:rsid w:val="002A120A"/>
    <w:rsid w:val="002A16B3"/>
    <w:rsid w:val="002A175E"/>
    <w:rsid w:val="002A1929"/>
    <w:rsid w:val="002A19C8"/>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1D8"/>
    <w:rsid w:val="002B3F94"/>
    <w:rsid w:val="002B4A7C"/>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4F62"/>
    <w:rsid w:val="002D5055"/>
    <w:rsid w:val="002D51CD"/>
    <w:rsid w:val="002D6DEA"/>
    <w:rsid w:val="002D7AA5"/>
    <w:rsid w:val="002E03B0"/>
    <w:rsid w:val="002E0ED2"/>
    <w:rsid w:val="002E1116"/>
    <w:rsid w:val="002E1F33"/>
    <w:rsid w:val="002E22BE"/>
    <w:rsid w:val="002E2436"/>
    <w:rsid w:val="002E25F3"/>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882"/>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77C"/>
    <w:rsid w:val="002F4C0A"/>
    <w:rsid w:val="002F5105"/>
    <w:rsid w:val="002F5718"/>
    <w:rsid w:val="002F63E6"/>
    <w:rsid w:val="002F647B"/>
    <w:rsid w:val="002F7E61"/>
    <w:rsid w:val="003003B0"/>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8FC"/>
    <w:rsid w:val="00307DFA"/>
    <w:rsid w:val="0031041C"/>
    <w:rsid w:val="0031053E"/>
    <w:rsid w:val="00310DD8"/>
    <w:rsid w:val="003111C2"/>
    <w:rsid w:val="003119B0"/>
    <w:rsid w:val="0031211F"/>
    <w:rsid w:val="003124F5"/>
    <w:rsid w:val="0031266F"/>
    <w:rsid w:val="00312A7C"/>
    <w:rsid w:val="003134AD"/>
    <w:rsid w:val="00313761"/>
    <w:rsid w:val="00313F3C"/>
    <w:rsid w:val="00314B3B"/>
    <w:rsid w:val="00315198"/>
    <w:rsid w:val="003153A1"/>
    <w:rsid w:val="00315727"/>
    <w:rsid w:val="00315B21"/>
    <w:rsid w:val="00315DC5"/>
    <w:rsid w:val="00316561"/>
    <w:rsid w:val="00316DFD"/>
    <w:rsid w:val="00316E1E"/>
    <w:rsid w:val="00316EE4"/>
    <w:rsid w:val="003172A7"/>
    <w:rsid w:val="003178C3"/>
    <w:rsid w:val="00317D2D"/>
    <w:rsid w:val="00317F17"/>
    <w:rsid w:val="00320263"/>
    <w:rsid w:val="00320BBE"/>
    <w:rsid w:val="00320CF1"/>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0EE3"/>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03D"/>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076"/>
    <w:rsid w:val="00344669"/>
    <w:rsid w:val="0034494D"/>
    <w:rsid w:val="00344AB7"/>
    <w:rsid w:val="00344D6E"/>
    <w:rsid w:val="003456FF"/>
    <w:rsid w:val="003457F1"/>
    <w:rsid w:val="00345FCD"/>
    <w:rsid w:val="003466F7"/>
    <w:rsid w:val="00346ADF"/>
    <w:rsid w:val="00347812"/>
    <w:rsid w:val="00347C3F"/>
    <w:rsid w:val="0035060F"/>
    <w:rsid w:val="0035068B"/>
    <w:rsid w:val="0035159C"/>
    <w:rsid w:val="003516BF"/>
    <w:rsid w:val="00351996"/>
    <w:rsid w:val="00351B0C"/>
    <w:rsid w:val="00351C28"/>
    <w:rsid w:val="0035206E"/>
    <w:rsid w:val="003521D1"/>
    <w:rsid w:val="003523C2"/>
    <w:rsid w:val="00352E5F"/>
    <w:rsid w:val="003534BE"/>
    <w:rsid w:val="00353C79"/>
    <w:rsid w:val="00353F59"/>
    <w:rsid w:val="003541B7"/>
    <w:rsid w:val="00354A7F"/>
    <w:rsid w:val="00355335"/>
    <w:rsid w:val="00355826"/>
    <w:rsid w:val="00355864"/>
    <w:rsid w:val="003558F6"/>
    <w:rsid w:val="00355FA7"/>
    <w:rsid w:val="00356026"/>
    <w:rsid w:val="003563B4"/>
    <w:rsid w:val="00356A79"/>
    <w:rsid w:val="00356EEB"/>
    <w:rsid w:val="00357665"/>
    <w:rsid w:val="0035776C"/>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172"/>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014"/>
    <w:rsid w:val="003763C4"/>
    <w:rsid w:val="003765D7"/>
    <w:rsid w:val="00376EF3"/>
    <w:rsid w:val="00376FAE"/>
    <w:rsid w:val="00376FEE"/>
    <w:rsid w:val="0037727C"/>
    <w:rsid w:val="00377A63"/>
    <w:rsid w:val="003803CA"/>
    <w:rsid w:val="00380438"/>
    <w:rsid w:val="0038051D"/>
    <w:rsid w:val="00380BE2"/>
    <w:rsid w:val="003817EC"/>
    <w:rsid w:val="003820EB"/>
    <w:rsid w:val="003824AA"/>
    <w:rsid w:val="00382AA9"/>
    <w:rsid w:val="003832AF"/>
    <w:rsid w:val="00383495"/>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0F3"/>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962"/>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7E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6C3"/>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1CF4"/>
    <w:rsid w:val="003D2616"/>
    <w:rsid w:val="003D2A34"/>
    <w:rsid w:val="003D2FC3"/>
    <w:rsid w:val="003D3028"/>
    <w:rsid w:val="003D3FBD"/>
    <w:rsid w:val="003D4029"/>
    <w:rsid w:val="003D432D"/>
    <w:rsid w:val="003D44EC"/>
    <w:rsid w:val="003D4A2B"/>
    <w:rsid w:val="003D4E8A"/>
    <w:rsid w:val="003D4F8B"/>
    <w:rsid w:val="003D5307"/>
    <w:rsid w:val="003D5505"/>
    <w:rsid w:val="003D6672"/>
    <w:rsid w:val="003D66C9"/>
    <w:rsid w:val="003D6ABB"/>
    <w:rsid w:val="003D6B48"/>
    <w:rsid w:val="003D70B4"/>
    <w:rsid w:val="003D70C8"/>
    <w:rsid w:val="003E00FF"/>
    <w:rsid w:val="003E07D5"/>
    <w:rsid w:val="003E0F81"/>
    <w:rsid w:val="003E11F5"/>
    <w:rsid w:val="003E1457"/>
    <w:rsid w:val="003E1BAD"/>
    <w:rsid w:val="003E240E"/>
    <w:rsid w:val="003E26E7"/>
    <w:rsid w:val="003E2FEB"/>
    <w:rsid w:val="003E329B"/>
    <w:rsid w:val="003E3A63"/>
    <w:rsid w:val="003E3AD8"/>
    <w:rsid w:val="003E4645"/>
    <w:rsid w:val="003E47FB"/>
    <w:rsid w:val="003E4809"/>
    <w:rsid w:val="003E482A"/>
    <w:rsid w:val="003E48F1"/>
    <w:rsid w:val="003E4E8B"/>
    <w:rsid w:val="003E5011"/>
    <w:rsid w:val="003E55A4"/>
    <w:rsid w:val="003E63BD"/>
    <w:rsid w:val="003E6915"/>
    <w:rsid w:val="003E6C20"/>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4BF0"/>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787"/>
    <w:rsid w:val="00400F59"/>
    <w:rsid w:val="004012A4"/>
    <w:rsid w:val="00401BF0"/>
    <w:rsid w:val="0040216D"/>
    <w:rsid w:val="004024A9"/>
    <w:rsid w:val="004028A1"/>
    <w:rsid w:val="004028D1"/>
    <w:rsid w:val="0040292D"/>
    <w:rsid w:val="00402A47"/>
    <w:rsid w:val="00402CE5"/>
    <w:rsid w:val="00402FBF"/>
    <w:rsid w:val="004030D9"/>
    <w:rsid w:val="0040337A"/>
    <w:rsid w:val="00403413"/>
    <w:rsid w:val="004034E3"/>
    <w:rsid w:val="00403B47"/>
    <w:rsid w:val="00403C26"/>
    <w:rsid w:val="00403D9C"/>
    <w:rsid w:val="004040EF"/>
    <w:rsid w:val="00404524"/>
    <w:rsid w:val="00404DEE"/>
    <w:rsid w:val="00405A58"/>
    <w:rsid w:val="0040698A"/>
    <w:rsid w:val="00406C26"/>
    <w:rsid w:val="0040743E"/>
    <w:rsid w:val="004075D4"/>
    <w:rsid w:val="0040777B"/>
    <w:rsid w:val="00407885"/>
    <w:rsid w:val="00407EB5"/>
    <w:rsid w:val="004100F3"/>
    <w:rsid w:val="00410659"/>
    <w:rsid w:val="0041076B"/>
    <w:rsid w:val="00411642"/>
    <w:rsid w:val="00411AE1"/>
    <w:rsid w:val="00412A85"/>
    <w:rsid w:val="00413AAE"/>
    <w:rsid w:val="0041436F"/>
    <w:rsid w:val="00414C7D"/>
    <w:rsid w:val="00414F4F"/>
    <w:rsid w:val="00415961"/>
    <w:rsid w:val="00415B2D"/>
    <w:rsid w:val="00415D09"/>
    <w:rsid w:val="00416026"/>
    <w:rsid w:val="00416180"/>
    <w:rsid w:val="00416661"/>
    <w:rsid w:val="00416B32"/>
    <w:rsid w:val="00416FC0"/>
    <w:rsid w:val="00417039"/>
    <w:rsid w:val="00417333"/>
    <w:rsid w:val="00417572"/>
    <w:rsid w:val="004178B0"/>
    <w:rsid w:val="00417BBD"/>
    <w:rsid w:val="00417EBE"/>
    <w:rsid w:val="0042072E"/>
    <w:rsid w:val="00420898"/>
    <w:rsid w:val="004217D9"/>
    <w:rsid w:val="00421BF7"/>
    <w:rsid w:val="00421D9C"/>
    <w:rsid w:val="004222DD"/>
    <w:rsid w:val="00422D08"/>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27E3E"/>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4F6"/>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742"/>
    <w:rsid w:val="00456F3C"/>
    <w:rsid w:val="0045706A"/>
    <w:rsid w:val="00457877"/>
    <w:rsid w:val="00457963"/>
    <w:rsid w:val="0045796F"/>
    <w:rsid w:val="00460B70"/>
    <w:rsid w:val="00460DE1"/>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08C"/>
    <w:rsid w:val="00467141"/>
    <w:rsid w:val="004673DE"/>
    <w:rsid w:val="00467742"/>
    <w:rsid w:val="00467BF7"/>
    <w:rsid w:val="00467E43"/>
    <w:rsid w:val="00470272"/>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0A1"/>
    <w:rsid w:val="00476141"/>
    <w:rsid w:val="00476168"/>
    <w:rsid w:val="00476586"/>
    <w:rsid w:val="00477040"/>
    <w:rsid w:val="004777FB"/>
    <w:rsid w:val="0048051F"/>
    <w:rsid w:val="0048059B"/>
    <w:rsid w:val="00480DC6"/>
    <w:rsid w:val="00481674"/>
    <w:rsid w:val="00481819"/>
    <w:rsid w:val="00481A08"/>
    <w:rsid w:val="00481DB8"/>
    <w:rsid w:val="00481EB7"/>
    <w:rsid w:val="0048206C"/>
    <w:rsid w:val="00482114"/>
    <w:rsid w:val="004822B8"/>
    <w:rsid w:val="0048263F"/>
    <w:rsid w:val="00482677"/>
    <w:rsid w:val="00482D14"/>
    <w:rsid w:val="00482E90"/>
    <w:rsid w:val="00482EA3"/>
    <w:rsid w:val="004831EE"/>
    <w:rsid w:val="0048370C"/>
    <w:rsid w:val="00483D8C"/>
    <w:rsid w:val="00484D6B"/>
    <w:rsid w:val="00484EC6"/>
    <w:rsid w:val="00484F7A"/>
    <w:rsid w:val="00485885"/>
    <w:rsid w:val="00486301"/>
    <w:rsid w:val="004863FD"/>
    <w:rsid w:val="0048667B"/>
    <w:rsid w:val="00486897"/>
    <w:rsid w:val="00486FC3"/>
    <w:rsid w:val="00487110"/>
    <w:rsid w:val="00487306"/>
    <w:rsid w:val="004874B9"/>
    <w:rsid w:val="00487817"/>
    <w:rsid w:val="00487A04"/>
    <w:rsid w:val="00487AC3"/>
    <w:rsid w:val="00487B4F"/>
    <w:rsid w:val="00487C2C"/>
    <w:rsid w:val="00490168"/>
    <w:rsid w:val="00490270"/>
    <w:rsid w:val="004902CA"/>
    <w:rsid w:val="00490510"/>
    <w:rsid w:val="0049079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5DC6"/>
    <w:rsid w:val="004964E9"/>
    <w:rsid w:val="004968A0"/>
    <w:rsid w:val="00496AAB"/>
    <w:rsid w:val="004970E9"/>
    <w:rsid w:val="00497245"/>
    <w:rsid w:val="0049762C"/>
    <w:rsid w:val="00497A43"/>
    <w:rsid w:val="00497A91"/>
    <w:rsid w:val="00497F76"/>
    <w:rsid w:val="004A0129"/>
    <w:rsid w:val="004A0190"/>
    <w:rsid w:val="004A0A80"/>
    <w:rsid w:val="004A0DF7"/>
    <w:rsid w:val="004A0EB5"/>
    <w:rsid w:val="004A0EBB"/>
    <w:rsid w:val="004A1008"/>
    <w:rsid w:val="004A1389"/>
    <w:rsid w:val="004A167F"/>
    <w:rsid w:val="004A1C1F"/>
    <w:rsid w:val="004A226C"/>
    <w:rsid w:val="004A246B"/>
    <w:rsid w:val="004A2AD0"/>
    <w:rsid w:val="004A2FB1"/>
    <w:rsid w:val="004A33A3"/>
    <w:rsid w:val="004A3B23"/>
    <w:rsid w:val="004A4D43"/>
    <w:rsid w:val="004A54A4"/>
    <w:rsid w:val="004A5BD7"/>
    <w:rsid w:val="004A6286"/>
    <w:rsid w:val="004A641C"/>
    <w:rsid w:val="004A6F63"/>
    <w:rsid w:val="004A731E"/>
    <w:rsid w:val="004A7370"/>
    <w:rsid w:val="004B0A97"/>
    <w:rsid w:val="004B0F74"/>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88E"/>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6EFB"/>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0AD"/>
    <w:rsid w:val="004E18C9"/>
    <w:rsid w:val="004E1CE0"/>
    <w:rsid w:val="004E22A8"/>
    <w:rsid w:val="004E236D"/>
    <w:rsid w:val="004E283A"/>
    <w:rsid w:val="004E2E7E"/>
    <w:rsid w:val="004E337E"/>
    <w:rsid w:val="004E3F1F"/>
    <w:rsid w:val="004E5182"/>
    <w:rsid w:val="004E51DB"/>
    <w:rsid w:val="004E60F4"/>
    <w:rsid w:val="004E6C3A"/>
    <w:rsid w:val="004E6D2C"/>
    <w:rsid w:val="004E6DDB"/>
    <w:rsid w:val="004E6EDB"/>
    <w:rsid w:val="004E7000"/>
    <w:rsid w:val="004E754D"/>
    <w:rsid w:val="004E78B5"/>
    <w:rsid w:val="004E7A32"/>
    <w:rsid w:val="004E7A6C"/>
    <w:rsid w:val="004E7FB0"/>
    <w:rsid w:val="004F03F3"/>
    <w:rsid w:val="004F075A"/>
    <w:rsid w:val="004F0E0D"/>
    <w:rsid w:val="004F0FB3"/>
    <w:rsid w:val="004F12E7"/>
    <w:rsid w:val="004F1C43"/>
    <w:rsid w:val="004F22E4"/>
    <w:rsid w:val="004F28B3"/>
    <w:rsid w:val="004F2A4A"/>
    <w:rsid w:val="004F2B70"/>
    <w:rsid w:val="004F44A9"/>
    <w:rsid w:val="004F5359"/>
    <w:rsid w:val="004F5CA7"/>
    <w:rsid w:val="004F5DB0"/>
    <w:rsid w:val="004F5FD5"/>
    <w:rsid w:val="004F6047"/>
    <w:rsid w:val="004F6959"/>
    <w:rsid w:val="004F698C"/>
    <w:rsid w:val="004F69E2"/>
    <w:rsid w:val="004F6B8D"/>
    <w:rsid w:val="004F6D80"/>
    <w:rsid w:val="004F7BAE"/>
    <w:rsid w:val="00500401"/>
    <w:rsid w:val="0050070A"/>
    <w:rsid w:val="00500C6B"/>
    <w:rsid w:val="00501177"/>
    <w:rsid w:val="005014F2"/>
    <w:rsid w:val="00501901"/>
    <w:rsid w:val="00501E87"/>
    <w:rsid w:val="0050214D"/>
    <w:rsid w:val="005021BD"/>
    <w:rsid w:val="00502F94"/>
    <w:rsid w:val="005038D0"/>
    <w:rsid w:val="00503CC8"/>
    <w:rsid w:val="00503F05"/>
    <w:rsid w:val="00504037"/>
    <w:rsid w:val="005040D3"/>
    <w:rsid w:val="005047D7"/>
    <w:rsid w:val="0050542B"/>
    <w:rsid w:val="00505D82"/>
    <w:rsid w:val="00505E4F"/>
    <w:rsid w:val="005068E9"/>
    <w:rsid w:val="00506B38"/>
    <w:rsid w:val="00507541"/>
    <w:rsid w:val="00507966"/>
    <w:rsid w:val="00507B7B"/>
    <w:rsid w:val="00507F8E"/>
    <w:rsid w:val="00510836"/>
    <w:rsid w:val="00510E09"/>
    <w:rsid w:val="00510EB4"/>
    <w:rsid w:val="005115AA"/>
    <w:rsid w:val="0051166C"/>
    <w:rsid w:val="00511DD3"/>
    <w:rsid w:val="0051335C"/>
    <w:rsid w:val="005138D9"/>
    <w:rsid w:val="00513967"/>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773"/>
    <w:rsid w:val="0052383B"/>
    <w:rsid w:val="005238DE"/>
    <w:rsid w:val="00524213"/>
    <w:rsid w:val="00524EFB"/>
    <w:rsid w:val="00525264"/>
    <w:rsid w:val="005254C7"/>
    <w:rsid w:val="00525739"/>
    <w:rsid w:val="00525B31"/>
    <w:rsid w:val="0052662E"/>
    <w:rsid w:val="00526635"/>
    <w:rsid w:val="005269A1"/>
    <w:rsid w:val="00526FB4"/>
    <w:rsid w:val="00527469"/>
    <w:rsid w:val="00527C7F"/>
    <w:rsid w:val="00531095"/>
    <w:rsid w:val="005310D1"/>
    <w:rsid w:val="0053113A"/>
    <w:rsid w:val="0053177D"/>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9C7"/>
    <w:rsid w:val="00541BB2"/>
    <w:rsid w:val="00542301"/>
    <w:rsid w:val="00542303"/>
    <w:rsid w:val="005423F5"/>
    <w:rsid w:val="00542498"/>
    <w:rsid w:val="00542D41"/>
    <w:rsid w:val="00543087"/>
    <w:rsid w:val="00543155"/>
    <w:rsid w:val="005431F9"/>
    <w:rsid w:val="005438C9"/>
    <w:rsid w:val="00543DF9"/>
    <w:rsid w:val="00544056"/>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205"/>
    <w:rsid w:val="00562641"/>
    <w:rsid w:val="00562823"/>
    <w:rsid w:val="00562927"/>
    <w:rsid w:val="00562BEE"/>
    <w:rsid w:val="00562C57"/>
    <w:rsid w:val="00564630"/>
    <w:rsid w:val="00564637"/>
    <w:rsid w:val="0056463E"/>
    <w:rsid w:val="00564D74"/>
    <w:rsid w:val="00564E37"/>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486"/>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E0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255"/>
    <w:rsid w:val="00594B88"/>
    <w:rsid w:val="0059548C"/>
    <w:rsid w:val="005956F6"/>
    <w:rsid w:val="0059591D"/>
    <w:rsid w:val="00595A22"/>
    <w:rsid w:val="00595C78"/>
    <w:rsid w:val="00595D1D"/>
    <w:rsid w:val="00596A6E"/>
    <w:rsid w:val="00596B04"/>
    <w:rsid w:val="00596CF7"/>
    <w:rsid w:val="00596F6F"/>
    <w:rsid w:val="0059706F"/>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19C"/>
    <w:rsid w:val="005A62C9"/>
    <w:rsid w:val="005A65A1"/>
    <w:rsid w:val="005A67D7"/>
    <w:rsid w:val="005A6B62"/>
    <w:rsid w:val="005A6CE9"/>
    <w:rsid w:val="005A73B1"/>
    <w:rsid w:val="005A758E"/>
    <w:rsid w:val="005A7A95"/>
    <w:rsid w:val="005B0545"/>
    <w:rsid w:val="005B12FA"/>
    <w:rsid w:val="005B280F"/>
    <w:rsid w:val="005B3936"/>
    <w:rsid w:val="005B4923"/>
    <w:rsid w:val="005B54A4"/>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E21"/>
    <w:rsid w:val="005C5F79"/>
    <w:rsid w:val="005C62F6"/>
    <w:rsid w:val="005C6B81"/>
    <w:rsid w:val="005C7C99"/>
    <w:rsid w:val="005D010C"/>
    <w:rsid w:val="005D0130"/>
    <w:rsid w:val="005D0803"/>
    <w:rsid w:val="005D0BE9"/>
    <w:rsid w:val="005D0C4E"/>
    <w:rsid w:val="005D1AC1"/>
    <w:rsid w:val="005D1C25"/>
    <w:rsid w:val="005D21B8"/>
    <w:rsid w:val="005D2247"/>
    <w:rsid w:val="005D2752"/>
    <w:rsid w:val="005D2A6E"/>
    <w:rsid w:val="005D2F7E"/>
    <w:rsid w:val="005D2FD4"/>
    <w:rsid w:val="005D304E"/>
    <w:rsid w:val="005D3344"/>
    <w:rsid w:val="005D3479"/>
    <w:rsid w:val="005D3BC3"/>
    <w:rsid w:val="005D3BD5"/>
    <w:rsid w:val="005D4710"/>
    <w:rsid w:val="005D5AED"/>
    <w:rsid w:val="005D5F39"/>
    <w:rsid w:val="005D65AD"/>
    <w:rsid w:val="005D6763"/>
    <w:rsid w:val="005D72DA"/>
    <w:rsid w:val="005D73FF"/>
    <w:rsid w:val="005D764F"/>
    <w:rsid w:val="005D7768"/>
    <w:rsid w:val="005D7F05"/>
    <w:rsid w:val="005E00F4"/>
    <w:rsid w:val="005E0C22"/>
    <w:rsid w:val="005E0EAB"/>
    <w:rsid w:val="005E2165"/>
    <w:rsid w:val="005E22F3"/>
    <w:rsid w:val="005E380B"/>
    <w:rsid w:val="005E3C28"/>
    <w:rsid w:val="005E3F3A"/>
    <w:rsid w:val="005E4DDF"/>
    <w:rsid w:val="005E4EEA"/>
    <w:rsid w:val="005E6040"/>
    <w:rsid w:val="005E69D4"/>
    <w:rsid w:val="005E776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ACE"/>
    <w:rsid w:val="005F5B06"/>
    <w:rsid w:val="005F6D30"/>
    <w:rsid w:val="005F70A7"/>
    <w:rsid w:val="005F73AD"/>
    <w:rsid w:val="00600072"/>
    <w:rsid w:val="00600DB4"/>
    <w:rsid w:val="0060101B"/>
    <w:rsid w:val="00601341"/>
    <w:rsid w:val="00601C2F"/>
    <w:rsid w:val="00602425"/>
    <w:rsid w:val="006035AB"/>
    <w:rsid w:val="006036FD"/>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0750B"/>
    <w:rsid w:val="0061014C"/>
    <w:rsid w:val="00610198"/>
    <w:rsid w:val="00610636"/>
    <w:rsid w:val="00610957"/>
    <w:rsid w:val="00610BF4"/>
    <w:rsid w:val="0061110C"/>
    <w:rsid w:val="0061158B"/>
    <w:rsid w:val="006116F7"/>
    <w:rsid w:val="00611B7D"/>
    <w:rsid w:val="00612169"/>
    <w:rsid w:val="00612A47"/>
    <w:rsid w:val="006131BC"/>
    <w:rsid w:val="0061394B"/>
    <w:rsid w:val="00613D9B"/>
    <w:rsid w:val="00613FA7"/>
    <w:rsid w:val="0061535D"/>
    <w:rsid w:val="00615673"/>
    <w:rsid w:val="00615BBF"/>
    <w:rsid w:val="006161E5"/>
    <w:rsid w:val="00616561"/>
    <w:rsid w:val="006167EF"/>
    <w:rsid w:val="00616D97"/>
    <w:rsid w:val="00617898"/>
    <w:rsid w:val="00620011"/>
    <w:rsid w:val="00620776"/>
    <w:rsid w:val="006207FD"/>
    <w:rsid w:val="00620CEE"/>
    <w:rsid w:val="006211DC"/>
    <w:rsid w:val="00622CE8"/>
    <w:rsid w:val="00622D8F"/>
    <w:rsid w:val="00622E29"/>
    <w:rsid w:val="00623492"/>
    <w:rsid w:val="00623786"/>
    <w:rsid w:val="0062430B"/>
    <w:rsid w:val="00624360"/>
    <w:rsid w:val="0062471B"/>
    <w:rsid w:val="0062488E"/>
    <w:rsid w:val="0062553A"/>
    <w:rsid w:val="0062575A"/>
    <w:rsid w:val="00625EF4"/>
    <w:rsid w:val="00626215"/>
    <w:rsid w:val="00627DAE"/>
    <w:rsid w:val="00630C13"/>
    <w:rsid w:val="006310C1"/>
    <w:rsid w:val="00631E3B"/>
    <w:rsid w:val="00631F4C"/>
    <w:rsid w:val="00631FAF"/>
    <w:rsid w:val="00632211"/>
    <w:rsid w:val="00632574"/>
    <w:rsid w:val="006325CC"/>
    <w:rsid w:val="00632F36"/>
    <w:rsid w:val="00633405"/>
    <w:rsid w:val="006335A3"/>
    <w:rsid w:val="00633FDC"/>
    <w:rsid w:val="00634701"/>
    <w:rsid w:val="00634A06"/>
    <w:rsid w:val="00634A69"/>
    <w:rsid w:val="00634DC0"/>
    <w:rsid w:val="006355C8"/>
    <w:rsid w:val="00635DCD"/>
    <w:rsid w:val="006364F7"/>
    <w:rsid w:val="00636BF2"/>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6A2"/>
    <w:rsid w:val="00650AEC"/>
    <w:rsid w:val="00650EF7"/>
    <w:rsid w:val="00650F8A"/>
    <w:rsid w:val="006510E4"/>
    <w:rsid w:val="0065161E"/>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1A9"/>
    <w:rsid w:val="0066285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1CC3"/>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07D0"/>
    <w:rsid w:val="006812E3"/>
    <w:rsid w:val="006816E7"/>
    <w:rsid w:val="006828B9"/>
    <w:rsid w:val="00682AC9"/>
    <w:rsid w:val="00682B18"/>
    <w:rsid w:val="006838F2"/>
    <w:rsid w:val="006846EA"/>
    <w:rsid w:val="00684FD1"/>
    <w:rsid w:val="00685522"/>
    <w:rsid w:val="00685CEE"/>
    <w:rsid w:val="00685D88"/>
    <w:rsid w:val="006869AA"/>
    <w:rsid w:val="00686F5B"/>
    <w:rsid w:val="00690449"/>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79A"/>
    <w:rsid w:val="00695A70"/>
    <w:rsid w:val="00695D0D"/>
    <w:rsid w:val="006A09EE"/>
    <w:rsid w:val="006A0A3B"/>
    <w:rsid w:val="006A0EE1"/>
    <w:rsid w:val="006A188C"/>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2DC"/>
    <w:rsid w:val="006B6A6F"/>
    <w:rsid w:val="006B6B90"/>
    <w:rsid w:val="006B76E9"/>
    <w:rsid w:val="006B772C"/>
    <w:rsid w:val="006C1639"/>
    <w:rsid w:val="006C1693"/>
    <w:rsid w:val="006C16F4"/>
    <w:rsid w:val="006C1C0A"/>
    <w:rsid w:val="006C2714"/>
    <w:rsid w:val="006C287F"/>
    <w:rsid w:val="006C2DC4"/>
    <w:rsid w:val="006C3139"/>
    <w:rsid w:val="006C34D1"/>
    <w:rsid w:val="006C384B"/>
    <w:rsid w:val="006C3AF1"/>
    <w:rsid w:val="006C3BC5"/>
    <w:rsid w:val="006C441F"/>
    <w:rsid w:val="006C44D4"/>
    <w:rsid w:val="006C4BC7"/>
    <w:rsid w:val="006C4E89"/>
    <w:rsid w:val="006C520D"/>
    <w:rsid w:val="006C5FC0"/>
    <w:rsid w:val="006C60BE"/>
    <w:rsid w:val="006C67B9"/>
    <w:rsid w:val="006C6A9B"/>
    <w:rsid w:val="006C6F24"/>
    <w:rsid w:val="006C7559"/>
    <w:rsid w:val="006C778A"/>
    <w:rsid w:val="006C7C48"/>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4890"/>
    <w:rsid w:val="006D5110"/>
    <w:rsid w:val="006D51BE"/>
    <w:rsid w:val="006D5A90"/>
    <w:rsid w:val="006D682B"/>
    <w:rsid w:val="006D6D16"/>
    <w:rsid w:val="006D6EA3"/>
    <w:rsid w:val="006D788B"/>
    <w:rsid w:val="006D7ABD"/>
    <w:rsid w:val="006D7B69"/>
    <w:rsid w:val="006E00BF"/>
    <w:rsid w:val="006E0F4E"/>
    <w:rsid w:val="006E0FAB"/>
    <w:rsid w:val="006E10F1"/>
    <w:rsid w:val="006E186B"/>
    <w:rsid w:val="006E21AC"/>
    <w:rsid w:val="006E2399"/>
    <w:rsid w:val="006E23C3"/>
    <w:rsid w:val="006E2883"/>
    <w:rsid w:val="006E2B8F"/>
    <w:rsid w:val="006E3CB1"/>
    <w:rsid w:val="006E3D01"/>
    <w:rsid w:val="006E3D17"/>
    <w:rsid w:val="006E3D3C"/>
    <w:rsid w:val="006E3DDA"/>
    <w:rsid w:val="006E3E8F"/>
    <w:rsid w:val="006E479E"/>
    <w:rsid w:val="006E57B4"/>
    <w:rsid w:val="006E6303"/>
    <w:rsid w:val="006E665E"/>
    <w:rsid w:val="006E6D63"/>
    <w:rsid w:val="006E6DD9"/>
    <w:rsid w:val="006F04BD"/>
    <w:rsid w:val="006F1C0F"/>
    <w:rsid w:val="006F1DED"/>
    <w:rsid w:val="006F2759"/>
    <w:rsid w:val="006F27C4"/>
    <w:rsid w:val="006F2A91"/>
    <w:rsid w:val="006F2D33"/>
    <w:rsid w:val="006F2D7A"/>
    <w:rsid w:val="006F2FF5"/>
    <w:rsid w:val="006F379C"/>
    <w:rsid w:val="006F3EA2"/>
    <w:rsid w:val="006F4220"/>
    <w:rsid w:val="006F4DA6"/>
    <w:rsid w:val="006F6747"/>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88A"/>
    <w:rsid w:val="0071398B"/>
    <w:rsid w:val="00713AB4"/>
    <w:rsid w:val="00713E35"/>
    <w:rsid w:val="00714532"/>
    <w:rsid w:val="00714835"/>
    <w:rsid w:val="00714EAB"/>
    <w:rsid w:val="0071540E"/>
    <w:rsid w:val="00715639"/>
    <w:rsid w:val="0071564C"/>
    <w:rsid w:val="0071573F"/>
    <w:rsid w:val="00715927"/>
    <w:rsid w:val="00715A41"/>
    <w:rsid w:val="00716741"/>
    <w:rsid w:val="007171D7"/>
    <w:rsid w:val="00717478"/>
    <w:rsid w:val="0071774E"/>
    <w:rsid w:val="007200F0"/>
    <w:rsid w:val="00720717"/>
    <w:rsid w:val="007209A3"/>
    <w:rsid w:val="007215EB"/>
    <w:rsid w:val="007216BB"/>
    <w:rsid w:val="00721F2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B6D"/>
    <w:rsid w:val="00727D64"/>
    <w:rsid w:val="00727F09"/>
    <w:rsid w:val="0073108A"/>
    <w:rsid w:val="00731937"/>
    <w:rsid w:val="00732030"/>
    <w:rsid w:val="00732288"/>
    <w:rsid w:val="00732488"/>
    <w:rsid w:val="007325D6"/>
    <w:rsid w:val="00732AD8"/>
    <w:rsid w:val="00734E3B"/>
    <w:rsid w:val="007358B9"/>
    <w:rsid w:val="00735EAB"/>
    <w:rsid w:val="0073663C"/>
    <w:rsid w:val="0073689E"/>
    <w:rsid w:val="00736D70"/>
    <w:rsid w:val="00737F14"/>
    <w:rsid w:val="00740175"/>
    <w:rsid w:val="007409B0"/>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5FC8"/>
    <w:rsid w:val="007461A5"/>
    <w:rsid w:val="007475B7"/>
    <w:rsid w:val="00747643"/>
    <w:rsid w:val="0074779E"/>
    <w:rsid w:val="007477CD"/>
    <w:rsid w:val="007503C3"/>
    <w:rsid w:val="00750979"/>
    <w:rsid w:val="00750C1C"/>
    <w:rsid w:val="0075101B"/>
    <w:rsid w:val="00751028"/>
    <w:rsid w:val="007510EB"/>
    <w:rsid w:val="007511DC"/>
    <w:rsid w:val="00751412"/>
    <w:rsid w:val="00751766"/>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41B"/>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AF1"/>
    <w:rsid w:val="00766B7A"/>
    <w:rsid w:val="00766D74"/>
    <w:rsid w:val="00766F86"/>
    <w:rsid w:val="00767396"/>
    <w:rsid w:val="00767DB1"/>
    <w:rsid w:val="007706BC"/>
    <w:rsid w:val="007709DE"/>
    <w:rsid w:val="00770C42"/>
    <w:rsid w:val="00770D3F"/>
    <w:rsid w:val="0077107F"/>
    <w:rsid w:val="007712F0"/>
    <w:rsid w:val="00771873"/>
    <w:rsid w:val="00771DBC"/>
    <w:rsid w:val="00772CE5"/>
    <w:rsid w:val="00772DF7"/>
    <w:rsid w:val="00772F18"/>
    <w:rsid w:val="00772F92"/>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3E8"/>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1EB"/>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35A0"/>
    <w:rsid w:val="007A42F5"/>
    <w:rsid w:val="007A5309"/>
    <w:rsid w:val="007A5338"/>
    <w:rsid w:val="007A559C"/>
    <w:rsid w:val="007A55C4"/>
    <w:rsid w:val="007A56AC"/>
    <w:rsid w:val="007A6721"/>
    <w:rsid w:val="007A69E1"/>
    <w:rsid w:val="007A6F5D"/>
    <w:rsid w:val="007A74BE"/>
    <w:rsid w:val="007B02E3"/>
    <w:rsid w:val="007B056C"/>
    <w:rsid w:val="007B0AAB"/>
    <w:rsid w:val="007B1032"/>
    <w:rsid w:val="007B2048"/>
    <w:rsid w:val="007B37D2"/>
    <w:rsid w:val="007B3A4B"/>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20ED"/>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1E0"/>
    <w:rsid w:val="007E7E4E"/>
    <w:rsid w:val="007F0D3C"/>
    <w:rsid w:val="007F12FF"/>
    <w:rsid w:val="007F1347"/>
    <w:rsid w:val="007F1526"/>
    <w:rsid w:val="007F17D1"/>
    <w:rsid w:val="007F1A74"/>
    <w:rsid w:val="007F2A15"/>
    <w:rsid w:val="007F2AD9"/>
    <w:rsid w:val="007F30EA"/>
    <w:rsid w:val="007F325E"/>
    <w:rsid w:val="007F3358"/>
    <w:rsid w:val="007F360E"/>
    <w:rsid w:val="007F3BE7"/>
    <w:rsid w:val="007F4196"/>
    <w:rsid w:val="007F4C8C"/>
    <w:rsid w:val="007F5C5C"/>
    <w:rsid w:val="007F62CF"/>
    <w:rsid w:val="007F6917"/>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A53"/>
    <w:rsid w:val="00806CA2"/>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0DD"/>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229"/>
    <w:rsid w:val="008314D1"/>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E2B"/>
    <w:rsid w:val="00837AA5"/>
    <w:rsid w:val="00837B8F"/>
    <w:rsid w:val="00837E9A"/>
    <w:rsid w:val="00837F11"/>
    <w:rsid w:val="0084009E"/>
    <w:rsid w:val="00840C91"/>
    <w:rsid w:val="00840F2D"/>
    <w:rsid w:val="0084171D"/>
    <w:rsid w:val="00841981"/>
    <w:rsid w:val="00842222"/>
    <w:rsid w:val="00842223"/>
    <w:rsid w:val="00842607"/>
    <w:rsid w:val="00842E33"/>
    <w:rsid w:val="00843474"/>
    <w:rsid w:val="008436A5"/>
    <w:rsid w:val="008440AA"/>
    <w:rsid w:val="00844805"/>
    <w:rsid w:val="0084597A"/>
    <w:rsid w:val="00845A1D"/>
    <w:rsid w:val="00846597"/>
    <w:rsid w:val="008468B6"/>
    <w:rsid w:val="00846B00"/>
    <w:rsid w:val="00846D14"/>
    <w:rsid w:val="008473E4"/>
    <w:rsid w:val="00847946"/>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4BA7"/>
    <w:rsid w:val="00856573"/>
    <w:rsid w:val="008565AA"/>
    <w:rsid w:val="00857361"/>
    <w:rsid w:val="008579CB"/>
    <w:rsid w:val="0086023E"/>
    <w:rsid w:val="00860296"/>
    <w:rsid w:val="008604BE"/>
    <w:rsid w:val="00860DDF"/>
    <w:rsid w:val="0086172F"/>
    <w:rsid w:val="00861EA4"/>
    <w:rsid w:val="00862057"/>
    <w:rsid w:val="008624EC"/>
    <w:rsid w:val="008625C9"/>
    <w:rsid w:val="00863A03"/>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08F"/>
    <w:rsid w:val="00873815"/>
    <w:rsid w:val="00873FA6"/>
    <w:rsid w:val="00873FF8"/>
    <w:rsid w:val="008740BF"/>
    <w:rsid w:val="0087478C"/>
    <w:rsid w:val="008749EF"/>
    <w:rsid w:val="00874E11"/>
    <w:rsid w:val="008759D2"/>
    <w:rsid w:val="008763E8"/>
    <w:rsid w:val="0087650A"/>
    <w:rsid w:val="00876557"/>
    <w:rsid w:val="008777D6"/>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DC2"/>
    <w:rsid w:val="008862EE"/>
    <w:rsid w:val="0088693C"/>
    <w:rsid w:val="00887033"/>
    <w:rsid w:val="0088791E"/>
    <w:rsid w:val="00887CAE"/>
    <w:rsid w:val="00890263"/>
    <w:rsid w:val="00890781"/>
    <w:rsid w:val="008908C9"/>
    <w:rsid w:val="00890D45"/>
    <w:rsid w:val="00890E56"/>
    <w:rsid w:val="008912A8"/>
    <w:rsid w:val="0089136F"/>
    <w:rsid w:val="008920BD"/>
    <w:rsid w:val="00892153"/>
    <w:rsid w:val="00893404"/>
    <w:rsid w:val="00894097"/>
    <w:rsid w:val="00894860"/>
    <w:rsid w:val="00894DB9"/>
    <w:rsid w:val="008951E1"/>
    <w:rsid w:val="008957CE"/>
    <w:rsid w:val="0089594C"/>
    <w:rsid w:val="008963EF"/>
    <w:rsid w:val="00896F15"/>
    <w:rsid w:val="0089732D"/>
    <w:rsid w:val="0089760C"/>
    <w:rsid w:val="00897AE7"/>
    <w:rsid w:val="008A0667"/>
    <w:rsid w:val="008A0727"/>
    <w:rsid w:val="008A0881"/>
    <w:rsid w:val="008A0940"/>
    <w:rsid w:val="008A17BE"/>
    <w:rsid w:val="008A17C5"/>
    <w:rsid w:val="008A19B9"/>
    <w:rsid w:val="008A27F2"/>
    <w:rsid w:val="008A2A81"/>
    <w:rsid w:val="008A2A93"/>
    <w:rsid w:val="008A2E7A"/>
    <w:rsid w:val="008A2FF2"/>
    <w:rsid w:val="008A3FCD"/>
    <w:rsid w:val="008A45F2"/>
    <w:rsid w:val="008A4B37"/>
    <w:rsid w:val="008A4E0D"/>
    <w:rsid w:val="008A56DB"/>
    <w:rsid w:val="008A6537"/>
    <w:rsid w:val="008A6607"/>
    <w:rsid w:val="008A67A7"/>
    <w:rsid w:val="008A6B48"/>
    <w:rsid w:val="008A6B90"/>
    <w:rsid w:val="008A7EC1"/>
    <w:rsid w:val="008B0077"/>
    <w:rsid w:val="008B0A37"/>
    <w:rsid w:val="008B0B77"/>
    <w:rsid w:val="008B0F45"/>
    <w:rsid w:val="008B10A3"/>
    <w:rsid w:val="008B1109"/>
    <w:rsid w:val="008B211A"/>
    <w:rsid w:val="008B26A7"/>
    <w:rsid w:val="008B2799"/>
    <w:rsid w:val="008B2C26"/>
    <w:rsid w:val="008B3225"/>
    <w:rsid w:val="008B3E1B"/>
    <w:rsid w:val="008B4899"/>
    <w:rsid w:val="008B4DF1"/>
    <w:rsid w:val="008B634B"/>
    <w:rsid w:val="008B6764"/>
    <w:rsid w:val="008B6856"/>
    <w:rsid w:val="008B724F"/>
    <w:rsid w:val="008B769A"/>
    <w:rsid w:val="008C0758"/>
    <w:rsid w:val="008C0ADB"/>
    <w:rsid w:val="008C0D80"/>
    <w:rsid w:val="008C0E2E"/>
    <w:rsid w:val="008C19DB"/>
    <w:rsid w:val="008C1F19"/>
    <w:rsid w:val="008C1F4B"/>
    <w:rsid w:val="008C1F5F"/>
    <w:rsid w:val="008C1FB8"/>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A97"/>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EAC"/>
    <w:rsid w:val="008D3F70"/>
    <w:rsid w:val="008D4B4E"/>
    <w:rsid w:val="008D53CB"/>
    <w:rsid w:val="008D5739"/>
    <w:rsid w:val="008D5D50"/>
    <w:rsid w:val="008D6BB4"/>
    <w:rsid w:val="008D6CEE"/>
    <w:rsid w:val="008E051A"/>
    <w:rsid w:val="008E05B3"/>
    <w:rsid w:val="008E0777"/>
    <w:rsid w:val="008E0899"/>
    <w:rsid w:val="008E09D7"/>
    <w:rsid w:val="008E0AAD"/>
    <w:rsid w:val="008E0D10"/>
    <w:rsid w:val="008E14C9"/>
    <w:rsid w:val="008E1714"/>
    <w:rsid w:val="008E1A05"/>
    <w:rsid w:val="008E1A5F"/>
    <w:rsid w:val="008E2EFF"/>
    <w:rsid w:val="008E2F56"/>
    <w:rsid w:val="008E3B77"/>
    <w:rsid w:val="008E3C92"/>
    <w:rsid w:val="008E3CC9"/>
    <w:rsid w:val="008E4978"/>
    <w:rsid w:val="008E4B3F"/>
    <w:rsid w:val="008E4B5F"/>
    <w:rsid w:val="008E4BCA"/>
    <w:rsid w:val="008E4DF5"/>
    <w:rsid w:val="008E4F7E"/>
    <w:rsid w:val="008E6512"/>
    <w:rsid w:val="008E6956"/>
    <w:rsid w:val="008E7175"/>
    <w:rsid w:val="008E7E66"/>
    <w:rsid w:val="008F01E8"/>
    <w:rsid w:val="008F02F8"/>
    <w:rsid w:val="008F0D99"/>
    <w:rsid w:val="008F15A1"/>
    <w:rsid w:val="008F1AE9"/>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076"/>
    <w:rsid w:val="008F744E"/>
    <w:rsid w:val="008F7726"/>
    <w:rsid w:val="008F79B2"/>
    <w:rsid w:val="008F7DDE"/>
    <w:rsid w:val="008F7FD8"/>
    <w:rsid w:val="00900131"/>
    <w:rsid w:val="009006D6"/>
    <w:rsid w:val="00900B23"/>
    <w:rsid w:val="00900C0C"/>
    <w:rsid w:val="00900E9A"/>
    <w:rsid w:val="00901562"/>
    <w:rsid w:val="009022C6"/>
    <w:rsid w:val="009024DD"/>
    <w:rsid w:val="00902ABC"/>
    <w:rsid w:val="009042E1"/>
    <w:rsid w:val="00904B85"/>
    <w:rsid w:val="00905415"/>
    <w:rsid w:val="00905833"/>
    <w:rsid w:val="00906019"/>
    <w:rsid w:val="0090660F"/>
    <w:rsid w:val="00906DA2"/>
    <w:rsid w:val="009071FB"/>
    <w:rsid w:val="00907A00"/>
    <w:rsid w:val="00907D78"/>
    <w:rsid w:val="00907F64"/>
    <w:rsid w:val="0091029D"/>
    <w:rsid w:val="0091073A"/>
    <w:rsid w:val="00910879"/>
    <w:rsid w:val="00911B91"/>
    <w:rsid w:val="00912025"/>
    <w:rsid w:val="00912521"/>
    <w:rsid w:val="009128A3"/>
    <w:rsid w:val="009129F2"/>
    <w:rsid w:val="00913095"/>
    <w:rsid w:val="0091314E"/>
    <w:rsid w:val="00913EA4"/>
    <w:rsid w:val="0091575E"/>
    <w:rsid w:val="00915910"/>
    <w:rsid w:val="009160C5"/>
    <w:rsid w:val="0091646A"/>
    <w:rsid w:val="00920056"/>
    <w:rsid w:val="009207FE"/>
    <w:rsid w:val="00921438"/>
    <w:rsid w:val="009217E5"/>
    <w:rsid w:val="00922232"/>
    <w:rsid w:val="009223A8"/>
    <w:rsid w:val="00922885"/>
    <w:rsid w:val="00922905"/>
    <w:rsid w:val="009232A6"/>
    <w:rsid w:val="0092346E"/>
    <w:rsid w:val="0092351F"/>
    <w:rsid w:val="0092371A"/>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288"/>
    <w:rsid w:val="00931B7E"/>
    <w:rsid w:val="00932457"/>
    <w:rsid w:val="00932545"/>
    <w:rsid w:val="00932715"/>
    <w:rsid w:val="0093272A"/>
    <w:rsid w:val="0093292E"/>
    <w:rsid w:val="00932CB0"/>
    <w:rsid w:val="009337AC"/>
    <w:rsid w:val="0093393D"/>
    <w:rsid w:val="00933DB9"/>
    <w:rsid w:val="00934249"/>
    <w:rsid w:val="00934EA1"/>
    <w:rsid w:val="00934F00"/>
    <w:rsid w:val="009356DE"/>
    <w:rsid w:val="00935A3E"/>
    <w:rsid w:val="00935C7B"/>
    <w:rsid w:val="00936145"/>
    <w:rsid w:val="00936AC0"/>
    <w:rsid w:val="00936C11"/>
    <w:rsid w:val="009374D4"/>
    <w:rsid w:val="00937ADF"/>
    <w:rsid w:val="00937BCF"/>
    <w:rsid w:val="00940A06"/>
    <w:rsid w:val="00940A90"/>
    <w:rsid w:val="0094150D"/>
    <w:rsid w:val="00941561"/>
    <w:rsid w:val="00941829"/>
    <w:rsid w:val="00941B5E"/>
    <w:rsid w:val="00941C49"/>
    <w:rsid w:val="00942134"/>
    <w:rsid w:val="00942168"/>
    <w:rsid w:val="009425B4"/>
    <w:rsid w:val="0094289B"/>
    <w:rsid w:val="0094313E"/>
    <w:rsid w:val="009435EC"/>
    <w:rsid w:val="00943D1A"/>
    <w:rsid w:val="00943D76"/>
    <w:rsid w:val="009443AC"/>
    <w:rsid w:val="009445B6"/>
    <w:rsid w:val="00944611"/>
    <w:rsid w:val="009446B4"/>
    <w:rsid w:val="009448F3"/>
    <w:rsid w:val="00944A28"/>
    <w:rsid w:val="00944A94"/>
    <w:rsid w:val="00945CD2"/>
    <w:rsid w:val="00945D93"/>
    <w:rsid w:val="00945EB7"/>
    <w:rsid w:val="00946416"/>
    <w:rsid w:val="0094658C"/>
    <w:rsid w:val="009467BC"/>
    <w:rsid w:val="0094698A"/>
    <w:rsid w:val="00946B16"/>
    <w:rsid w:val="00947363"/>
    <w:rsid w:val="0094798C"/>
    <w:rsid w:val="00947E8D"/>
    <w:rsid w:val="0095024D"/>
    <w:rsid w:val="00950442"/>
    <w:rsid w:val="009507FC"/>
    <w:rsid w:val="00950A5A"/>
    <w:rsid w:val="00950A61"/>
    <w:rsid w:val="00951D00"/>
    <w:rsid w:val="00952061"/>
    <w:rsid w:val="0095276B"/>
    <w:rsid w:val="00952E11"/>
    <w:rsid w:val="00953333"/>
    <w:rsid w:val="00953555"/>
    <w:rsid w:val="0095361C"/>
    <w:rsid w:val="00953A35"/>
    <w:rsid w:val="00953FEF"/>
    <w:rsid w:val="00954A17"/>
    <w:rsid w:val="00955003"/>
    <w:rsid w:val="009551FB"/>
    <w:rsid w:val="00955674"/>
    <w:rsid w:val="00955D2B"/>
    <w:rsid w:val="00955D69"/>
    <w:rsid w:val="009560EB"/>
    <w:rsid w:val="00956500"/>
    <w:rsid w:val="00956965"/>
    <w:rsid w:val="009569CB"/>
    <w:rsid w:val="0095746D"/>
    <w:rsid w:val="009574BD"/>
    <w:rsid w:val="009578A3"/>
    <w:rsid w:val="00957E54"/>
    <w:rsid w:val="00957E5D"/>
    <w:rsid w:val="00960351"/>
    <w:rsid w:val="00960535"/>
    <w:rsid w:val="00960C68"/>
    <w:rsid w:val="00961EB2"/>
    <w:rsid w:val="009620C5"/>
    <w:rsid w:val="00962A5A"/>
    <w:rsid w:val="0096446E"/>
    <w:rsid w:val="00964840"/>
    <w:rsid w:val="00964BBF"/>
    <w:rsid w:val="009650F3"/>
    <w:rsid w:val="00965136"/>
    <w:rsid w:val="0096530D"/>
    <w:rsid w:val="00965DE7"/>
    <w:rsid w:val="00965F68"/>
    <w:rsid w:val="009664E6"/>
    <w:rsid w:val="00966AF3"/>
    <w:rsid w:val="00966F3F"/>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BB3"/>
    <w:rsid w:val="009737F6"/>
    <w:rsid w:val="00973919"/>
    <w:rsid w:val="00973EB7"/>
    <w:rsid w:val="0097651A"/>
    <w:rsid w:val="00976609"/>
    <w:rsid w:val="009766B5"/>
    <w:rsid w:val="00976FB8"/>
    <w:rsid w:val="009773C9"/>
    <w:rsid w:val="00977AB7"/>
    <w:rsid w:val="00977E78"/>
    <w:rsid w:val="00977F6D"/>
    <w:rsid w:val="009801CE"/>
    <w:rsid w:val="00980559"/>
    <w:rsid w:val="00980604"/>
    <w:rsid w:val="00980B72"/>
    <w:rsid w:val="00980FF7"/>
    <w:rsid w:val="00981044"/>
    <w:rsid w:val="00981751"/>
    <w:rsid w:val="0098193E"/>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5CB3"/>
    <w:rsid w:val="009966AB"/>
    <w:rsid w:val="009978B7"/>
    <w:rsid w:val="009979D5"/>
    <w:rsid w:val="009A083C"/>
    <w:rsid w:val="009A144F"/>
    <w:rsid w:val="009A1F4F"/>
    <w:rsid w:val="009A2C7E"/>
    <w:rsid w:val="009A2DA7"/>
    <w:rsid w:val="009A331D"/>
    <w:rsid w:val="009A357B"/>
    <w:rsid w:val="009A370B"/>
    <w:rsid w:val="009A3D30"/>
    <w:rsid w:val="009A3D84"/>
    <w:rsid w:val="009A3E10"/>
    <w:rsid w:val="009A4449"/>
    <w:rsid w:val="009A4954"/>
    <w:rsid w:val="009A4B34"/>
    <w:rsid w:val="009A51CB"/>
    <w:rsid w:val="009A5206"/>
    <w:rsid w:val="009A5287"/>
    <w:rsid w:val="009A5A0E"/>
    <w:rsid w:val="009A5B03"/>
    <w:rsid w:val="009A670D"/>
    <w:rsid w:val="009A6883"/>
    <w:rsid w:val="009A6F0F"/>
    <w:rsid w:val="009A757C"/>
    <w:rsid w:val="009A76A0"/>
    <w:rsid w:val="009A76E3"/>
    <w:rsid w:val="009A7701"/>
    <w:rsid w:val="009A780F"/>
    <w:rsid w:val="009A78D4"/>
    <w:rsid w:val="009A7E24"/>
    <w:rsid w:val="009B0FBD"/>
    <w:rsid w:val="009B1066"/>
    <w:rsid w:val="009B1397"/>
    <w:rsid w:val="009B1430"/>
    <w:rsid w:val="009B1952"/>
    <w:rsid w:val="009B1B24"/>
    <w:rsid w:val="009B1C6B"/>
    <w:rsid w:val="009B1D71"/>
    <w:rsid w:val="009B2046"/>
    <w:rsid w:val="009B225A"/>
    <w:rsid w:val="009B235C"/>
    <w:rsid w:val="009B25D0"/>
    <w:rsid w:val="009B264D"/>
    <w:rsid w:val="009B2C98"/>
    <w:rsid w:val="009B2FC0"/>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0B4"/>
    <w:rsid w:val="009C46F8"/>
    <w:rsid w:val="009C4885"/>
    <w:rsid w:val="009C5D3E"/>
    <w:rsid w:val="009C5EAB"/>
    <w:rsid w:val="009C6B5A"/>
    <w:rsid w:val="009C7657"/>
    <w:rsid w:val="009C76BC"/>
    <w:rsid w:val="009C7877"/>
    <w:rsid w:val="009C795A"/>
    <w:rsid w:val="009C79FA"/>
    <w:rsid w:val="009C7BFA"/>
    <w:rsid w:val="009C7E16"/>
    <w:rsid w:val="009C7FEB"/>
    <w:rsid w:val="009D01DD"/>
    <w:rsid w:val="009D11B3"/>
    <w:rsid w:val="009D16FC"/>
    <w:rsid w:val="009D1828"/>
    <w:rsid w:val="009D1BC9"/>
    <w:rsid w:val="009D1D76"/>
    <w:rsid w:val="009D2058"/>
    <w:rsid w:val="009D21FE"/>
    <w:rsid w:val="009D246B"/>
    <w:rsid w:val="009D2787"/>
    <w:rsid w:val="009D2B29"/>
    <w:rsid w:val="009D3777"/>
    <w:rsid w:val="009D38A0"/>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D19"/>
    <w:rsid w:val="009E2E7F"/>
    <w:rsid w:val="009E2EA2"/>
    <w:rsid w:val="009E3419"/>
    <w:rsid w:val="009E4719"/>
    <w:rsid w:val="009E487B"/>
    <w:rsid w:val="009E49F1"/>
    <w:rsid w:val="009E51E9"/>
    <w:rsid w:val="009E524E"/>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FC8"/>
    <w:rsid w:val="009F58A2"/>
    <w:rsid w:val="009F5E66"/>
    <w:rsid w:val="009F5F2F"/>
    <w:rsid w:val="009F5FBA"/>
    <w:rsid w:val="009F6066"/>
    <w:rsid w:val="009F6867"/>
    <w:rsid w:val="009F6AA5"/>
    <w:rsid w:val="009F7A8D"/>
    <w:rsid w:val="009F7F58"/>
    <w:rsid w:val="00A0099B"/>
    <w:rsid w:val="00A00C65"/>
    <w:rsid w:val="00A010A7"/>
    <w:rsid w:val="00A016AF"/>
    <w:rsid w:val="00A024D5"/>
    <w:rsid w:val="00A029F4"/>
    <w:rsid w:val="00A037E2"/>
    <w:rsid w:val="00A038AF"/>
    <w:rsid w:val="00A04E61"/>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06"/>
    <w:rsid w:val="00A163FA"/>
    <w:rsid w:val="00A1773F"/>
    <w:rsid w:val="00A17E76"/>
    <w:rsid w:val="00A20630"/>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23D"/>
    <w:rsid w:val="00A246B1"/>
    <w:rsid w:val="00A253AD"/>
    <w:rsid w:val="00A2568B"/>
    <w:rsid w:val="00A26057"/>
    <w:rsid w:val="00A26585"/>
    <w:rsid w:val="00A26C6F"/>
    <w:rsid w:val="00A27277"/>
    <w:rsid w:val="00A272A7"/>
    <w:rsid w:val="00A279CE"/>
    <w:rsid w:val="00A27E94"/>
    <w:rsid w:val="00A3021F"/>
    <w:rsid w:val="00A30342"/>
    <w:rsid w:val="00A30443"/>
    <w:rsid w:val="00A30C5B"/>
    <w:rsid w:val="00A30EE8"/>
    <w:rsid w:val="00A31CDD"/>
    <w:rsid w:val="00A31D90"/>
    <w:rsid w:val="00A32102"/>
    <w:rsid w:val="00A32329"/>
    <w:rsid w:val="00A32440"/>
    <w:rsid w:val="00A3273D"/>
    <w:rsid w:val="00A32C09"/>
    <w:rsid w:val="00A33520"/>
    <w:rsid w:val="00A337AC"/>
    <w:rsid w:val="00A3494B"/>
    <w:rsid w:val="00A356B2"/>
    <w:rsid w:val="00A357C2"/>
    <w:rsid w:val="00A35D0A"/>
    <w:rsid w:val="00A3606E"/>
    <w:rsid w:val="00A368AC"/>
    <w:rsid w:val="00A3753E"/>
    <w:rsid w:val="00A37AE0"/>
    <w:rsid w:val="00A4007F"/>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B45"/>
    <w:rsid w:val="00A43D2A"/>
    <w:rsid w:val="00A43D59"/>
    <w:rsid w:val="00A43DF2"/>
    <w:rsid w:val="00A443A8"/>
    <w:rsid w:val="00A443D0"/>
    <w:rsid w:val="00A44CBD"/>
    <w:rsid w:val="00A45031"/>
    <w:rsid w:val="00A451A2"/>
    <w:rsid w:val="00A455D9"/>
    <w:rsid w:val="00A455E4"/>
    <w:rsid w:val="00A45760"/>
    <w:rsid w:val="00A457D1"/>
    <w:rsid w:val="00A45F52"/>
    <w:rsid w:val="00A46AD1"/>
    <w:rsid w:val="00A46F6D"/>
    <w:rsid w:val="00A46FFA"/>
    <w:rsid w:val="00A475A1"/>
    <w:rsid w:val="00A475EE"/>
    <w:rsid w:val="00A478CC"/>
    <w:rsid w:val="00A47B05"/>
    <w:rsid w:val="00A50AF4"/>
    <w:rsid w:val="00A50F1D"/>
    <w:rsid w:val="00A51014"/>
    <w:rsid w:val="00A51573"/>
    <w:rsid w:val="00A516B8"/>
    <w:rsid w:val="00A51A13"/>
    <w:rsid w:val="00A51DA8"/>
    <w:rsid w:val="00A51E51"/>
    <w:rsid w:val="00A51ECF"/>
    <w:rsid w:val="00A52913"/>
    <w:rsid w:val="00A52F9F"/>
    <w:rsid w:val="00A536AF"/>
    <w:rsid w:val="00A547B3"/>
    <w:rsid w:val="00A54DE0"/>
    <w:rsid w:val="00A55AF8"/>
    <w:rsid w:val="00A55E9F"/>
    <w:rsid w:val="00A5712D"/>
    <w:rsid w:val="00A57B52"/>
    <w:rsid w:val="00A57CC6"/>
    <w:rsid w:val="00A608E7"/>
    <w:rsid w:val="00A60E14"/>
    <w:rsid w:val="00A61A2B"/>
    <w:rsid w:val="00A61BBD"/>
    <w:rsid w:val="00A61C90"/>
    <w:rsid w:val="00A61D33"/>
    <w:rsid w:val="00A6211F"/>
    <w:rsid w:val="00A62989"/>
    <w:rsid w:val="00A62F23"/>
    <w:rsid w:val="00A63094"/>
    <w:rsid w:val="00A6309D"/>
    <w:rsid w:val="00A639E3"/>
    <w:rsid w:val="00A63D16"/>
    <w:rsid w:val="00A6462D"/>
    <w:rsid w:val="00A6474D"/>
    <w:rsid w:val="00A647E4"/>
    <w:rsid w:val="00A648A0"/>
    <w:rsid w:val="00A65330"/>
    <w:rsid w:val="00A6554F"/>
    <w:rsid w:val="00A6580A"/>
    <w:rsid w:val="00A65B67"/>
    <w:rsid w:val="00A65C5B"/>
    <w:rsid w:val="00A677D1"/>
    <w:rsid w:val="00A67A2C"/>
    <w:rsid w:val="00A67D44"/>
    <w:rsid w:val="00A7015B"/>
    <w:rsid w:val="00A703D8"/>
    <w:rsid w:val="00A705C4"/>
    <w:rsid w:val="00A70AE6"/>
    <w:rsid w:val="00A70F76"/>
    <w:rsid w:val="00A7116B"/>
    <w:rsid w:val="00A7176B"/>
    <w:rsid w:val="00A71CBC"/>
    <w:rsid w:val="00A71D1D"/>
    <w:rsid w:val="00A7218E"/>
    <w:rsid w:val="00A7232D"/>
    <w:rsid w:val="00A7257B"/>
    <w:rsid w:val="00A72699"/>
    <w:rsid w:val="00A73A1B"/>
    <w:rsid w:val="00A73D14"/>
    <w:rsid w:val="00A73F7E"/>
    <w:rsid w:val="00A748B4"/>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198"/>
    <w:rsid w:val="00A82200"/>
    <w:rsid w:val="00A82495"/>
    <w:rsid w:val="00A82567"/>
    <w:rsid w:val="00A826AE"/>
    <w:rsid w:val="00A82DC0"/>
    <w:rsid w:val="00A8313C"/>
    <w:rsid w:val="00A84170"/>
    <w:rsid w:val="00A84FD0"/>
    <w:rsid w:val="00A85731"/>
    <w:rsid w:val="00A85951"/>
    <w:rsid w:val="00A85BD9"/>
    <w:rsid w:val="00A85D4B"/>
    <w:rsid w:val="00A85E99"/>
    <w:rsid w:val="00A86607"/>
    <w:rsid w:val="00A8679F"/>
    <w:rsid w:val="00A86F0E"/>
    <w:rsid w:val="00A878F9"/>
    <w:rsid w:val="00A87D1B"/>
    <w:rsid w:val="00A90568"/>
    <w:rsid w:val="00A9165F"/>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0A9"/>
    <w:rsid w:val="00AA2106"/>
    <w:rsid w:val="00AA23A8"/>
    <w:rsid w:val="00AA252D"/>
    <w:rsid w:val="00AA2855"/>
    <w:rsid w:val="00AA2A9E"/>
    <w:rsid w:val="00AA2FB1"/>
    <w:rsid w:val="00AA318A"/>
    <w:rsid w:val="00AA3868"/>
    <w:rsid w:val="00AA3C73"/>
    <w:rsid w:val="00AA4724"/>
    <w:rsid w:val="00AA5586"/>
    <w:rsid w:val="00AA55DE"/>
    <w:rsid w:val="00AA60F4"/>
    <w:rsid w:val="00AA670E"/>
    <w:rsid w:val="00AA676A"/>
    <w:rsid w:val="00AA69E3"/>
    <w:rsid w:val="00AA7BCB"/>
    <w:rsid w:val="00AA7DC2"/>
    <w:rsid w:val="00AB0123"/>
    <w:rsid w:val="00AB08D7"/>
    <w:rsid w:val="00AB1553"/>
    <w:rsid w:val="00AB1A33"/>
    <w:rsid w:val="00AB2548"/>
    <w:rsid w:val="00AB2A52"/>
    <w:rsid w:val="00AB2C9C"/>
    <w:rsid w:val="00AB2EA4"/>
    <w:rsid w:val="00AB36A1"/>
    <w:rsid w:val="00AB40B1"/>
    <w:rsid w:val="00AB4111"/>
    <w:rsid w:val="00AB46D0"/>
    <w:rsid w:val="00AB4D60"/>
    <w:rsid w:val="00AB6BBD"/>
    <w:rsid w:val="00AB73FF"/>
    <w:rsid w:val="00AB77A7"/>
    <w:rsid w:val="00AB797D"/>
    <w:rsid w:val="00AB7D1B"/>
    <w:rsid w:val="00AC001C"/>
    <w:rsid w:val="00AC02FA"/>
    <w:rsid w:val="00AC133E"/>
    <w:rsid w:val="00AC1415"/>
    <w:rsid w:val="00AC1C83"/>
    <w:rsid w:val="00AC1CFE"/>
    <w:rsid w:val="00AC1DB1"/>
    <w:rsid w:val="00AC2338"/>
    <w:rsid w:val="00AC277F"/>
    <w:rsid w:val="00AC2F85"/>
    <w:rsid w:val="00AC3136"/>
    <w:rsid w:val="00AC3B49"/>
    <w:rsid w:val="00AC3FA1"/>
    <w:rsid w:val="00AC4139"/>
    <w:rsid w:val="00AC4855"/>
    <w:rsid w:val="00AC4F24"/>
    <w:rsid w:val="00AC536B"/>
    <w:rsid w:val="00AC53F0"/>
    <w:rsid w:val="00AC5D35"/>
    <w:rsid w:val="00AC6A9B"/>
    <w:rsid w:val="00AC6AB8"/>
    <w:rsid w:val="00AC6ED0"/>
    <w:rsid w:val="00AC722A"/>
    <w:rsid w:val="00AC79FC"/>
    <w:rsid w:val="00AC7CB9"/>
    <w:rsid w:val="00AD03B8"/>
    <w:rsid w:val="00AD04E2"/>
    <w:rsid w:val="00AD06D9"/>
    <w:rsid w:val="00AD0831"/>
    <w:rsid w:val="00AD1047"/>
    <w:rsid w:val="00AD11E6"/>
    <w:rsid w:val="00AD1784"/>
    <w:rsid w:val="00AD1B5F"/>
    <w:rsid w:val="00AD1FD7"/>
    <w:rsid w:val="00AD2325"/>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ED3"/>
    <w:rsid w:val="00AD5F11"/>
    <w:rsid w:val="00AD6D58"/>
    <w:rsid w:val="00AD7026"/>
    <w:rsid w:val="00AD7182"/>
    <w:rsid w:val="00AD7B8D"/>
    <w:rsid w:val="00AE0775"/>
    <w:rsid w:val="00AE1158"/>
    <w:rsid w:val="00AE11D3"/>
    <w:rsid w:val="00AE11DB"/>
    <w:rsid w:val="00AE11FA"/>
    <w:rsid w:val="00AE1262"/>
    <w:rsid w:val="00AE1314"/>
    <w:rsid w:val="00AE14B1"/>
    <w:rsid w:val="00AE1838"/>
    <w:rsid w:val="00AE1DAD"/>
    <w:rsid w:val="00AE1E50"/>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18A"/>
    <w:rsid w:val="00B035FA"/>
    <w:rsid w:val="00B03701"/>
    <w:rsid w:val="00B0441A"/>
    <w:rsid w:val="00B04DFB"/>
    <w:rsid w:val="00B05017"/>
    <w:rsid w:val="00B05733"/>
    <w:rsid w:val="00B057A1"/>
    <w:rsid w:val="00B05998"/>
    <w:rsid w:val="00B05AB9"/>
    <w:rsid w:val="00B05B00"/>
    <w:rsid w:val="00B06036"/>
    <w:rsid w:val="00B06077"/>
    <w:rsid w:val="00B0680D"/>
    <w:rsid w:val="00B072DC"/>
    <w:rsid w:val="00B10A43"/>
    <w:rsid w:val="00B10D0D"/>
    <w:rsid w:val="00B10FB5"/>
    <w:rsid w:val="00B11A35"/>
    <w:rsid w:val="00B11AFF"/>
    <w:rsid w:val="00B122AF"/>
    <w:rsid w:val="00B12E28"/>
    <w:rsid w:val="00B149D2"/>
    <w:rsid w:val="00B15095"/>
    <w:rsid w:val="00B15554"/>
    <w:rsid w:val="00B15BE8"/>
    <w:rsid w:val="00B15FB4"/>
    <w:rsid w:val="00B16199"/>
    <w:rsid w:val="00B16A3D"/>
    <w:rsid w:val="00B16C3E"/>
    <w:rsid w:val="00B16D88"/>
    <w:rsid w:val="00B16E6E"/>
    <w:rsid w:val="00B1709C"/>
    <w:rsid w:val="00B1785B"/>
    <w:rsid w:val="00B17A38"/>
    <w:rsid w:val="00B17D0E"/>
    <w:rsid w:val="00B202A1"/>
    <w:rsid w:val="00B20374"/>
    <w:rsid w:val="00B206BF"/>
    <w:rsid w:val="00B20BEC"/>
    <w:rsid w:val="00B21231"/>
    <w:rsid w:val="00B2135B"/>
    <w:rsid w:val="00B213F2"/>
    <w:rsid w:val="00B21785"/>
    <w:rsid w:val="00B21904"/>
    <w:rsid w:val="00B21935"/>
    <w:rsid w:val="00B21AFE"/>
    <w:rsid w:val="00B21D08"/>
    <w:rsid w:val="00B21F6D"/>
    <w:rsid w:val="00B22930"/>
    <w:rsid w:val="00B22A66"/>
    <w:rsid w:val="00B22C00"/>
    <w:rsid w:val="00B22D73"/>
    <w:rsid w:val="00B230B7"/>
    <w:rsid w:val="00B23C36"/>
    <w:rsid w:val="00B2433C"/>
    <w:rsid w:val="00B246D4"/>
    <w:rsid w:val="00B24D7D"/>
    <w:rsid w:val="00B263B3"/>
    <w:rsid w:val="00B26540"/>
    <w:rsid w:val="00B269AD"/>
    <w:rsid w:val="00B26D2C"/>
    <w:rsid w:val="00B26F9C"/>
    <w:rsid w:val="00B27393"/>
    <w:rsid w:val="00B307C0"/>
    <w:rsid w:val="00B30C90"/>
    <w:rsid w:val="00B31095"/>
    <w:rsid w:val="00B316A1"/>
    <w:rsid w:val="00B3211B"/>
    <w:rsid w:val="00B33A23"/>
    <w:rsid w:val="00B34B4D"/>
    <w:rsid w:val="00B34F72"/>
    <w:rsid w:val="00B35B06"/>
    <w:rsid w:val="00B36746"/>
    <w:rsid w:val="00B36966"/>
    <w:rsid w:val="00B3776C"/>
    <w:rsid w:val="00B37969"/>
    <w:rsid w:val="00B40690"/>
    <w:rsid w:val="00B40F9C"/>
    <w:rsid w:val="00B40FEB"/>
    <w:rsid w:val="00B41D2A"/>
    <w:rsid w:val="00B41DA9"/>
    <w:rsid w:val="00B42034"/>
    <w:rsid w:val="00B4269D"/>
    <w:rsid w:val="00B4280D"/>
    <w:rsid w:val="00B42B0A"/>
    <w:rsid w:val="00B42CEE"/>
    <w:rsid w:val="00B43030"/>
    <w:rsid w:val="00B43095"/>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7E"/>
    <w:rsid w:val="00B617FF"/>
    <w:rsid w:val="00B620F0"/>
    <w:rsid w:val="00B62287"/>
    <w:rsid w:val="00B624C5"/>
    <w:rsid w:val="00B62A99"/>
    <w:rsid w:val="00B62C78"/>
    <w:rsid w:val="00B633EF"/>
    <w:rsid w:val="00B6379A"/>
    <w:rsid w:val="00B63C1F"/>
    <w:rsid w:val="00B63EF2"/>
    <w:rsid w:val="00B64019"/>
    <w:rsid w:val="00B649CC"/>
    <w:rsid w:val="00B64AC2"/>
    <w:rsid w:val="00B64F42"/>
    <w:rsid w:val="00B65AAD"/>
    <w:rsid w:val="00B65B86"/>
    <w:rsid w:val="00B66459"/>
    <w:rsid w:val="00B66B79"/>
    <w:rsid w:val="00B66D5C"/>
    <w:rsid w:val="00B673B3"/>
    <w:rsid w:val="00B6742D"/>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67E"/>
    <w:rsid w:val="00B80833"/>
    <w:rsid w:val="00B80A33"/>
    <w:rsid w:val="00B80DBC"/>
    <w:rsid w:val="00B81329"/>
    <w:rsid w:val="00B81A75"/>
    <w:rsid w:val="00B82331"/>
    <w:rsid w:val="00B826FE"/>
    <w:rsid w:val="00B8373D"/>
    <w:rsid w:val="00B839BC"/>
    <w:rsid w:val="00B84BA7"/>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1AD9"/>
    <w:rsid w:val="00B9201D"/>
    <w:rsid w:val="00B92352"/>
    <w:rsid w:val="00B92973"/>
    <w:rsid w:val="00B93B66"/>
    <w:rsid w:val="00B93DAB"/>
    <w:rsid w:val="00B93EFE"/>
    <w:rsid w:val="00B9424E"/>
    <w:rsid w:val="00B9428F"/>
    <w:rsid w:val="00B943E8"/>
    <w:rsid w:val="00B94480"/>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1E4"/>
    <w:rsid w:val="00BA4BC7"/>
    <w:rsid w:val="00BA4ED5"/>
    <w:rsid w:val="00BA5B65"/>
    <w:rsid w:val="00BA615D"/>
    <w:rsid w:val="00BA64BE"/>
    <w:rsid w:val="00BA6E77"/>
    <w:rsid w:val="00BA7064"/>
    <w:rsid w:val="00BA77B4"/>
    <w:rsid w:val="00BB1B2F"/>
    <w:rsid w:val="00BB1F66"/>
    <w:rsid w:val="00BB2339"/>
    <w:rsid w:val="00BB2BE3"/>
    <w:rsid w:val="00BB3008"/>
    <w:rsid w:val="00BB30CA"/>
    <w:rsid w:val="00BB322B"/>
    <w:rsid w:val="00BB3A2F"/>
    <w:rsid w:val="00BB4FFE"/>
    <w:rsid w:val="00BB5637"/>
    <w:rsid w:val="00BB5DA4"/>
    <w:rsid w:val="00BB6C59"/>
    <w:rsid w:val="00BB6D3C"/>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1F70"/>
    <w:rsid w:val="00BD3600"/>
    <w:rsid w:val="00BD388F"/>
    <w:rsid w:val="00BD47A8"/>
    <w:rsid w:val="00BD4E31"/>
    <w:rsid w:val="00BD67CE"/>
    <w:rsid w:val="00BD6B2F"/>
    <w:rsid w:val="00BD70C0"/>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131"/>
    <w:rsid w:val="00BF0652"/>
    <w:rsid w:val="00BF06B3"/>
    <w:rsid w:val="00BF081E"/>
    <w:rsid w:val="00BF0B78"/>
    <w:rsid w:val="00BF0BFA"/>
    <w:rsid w:val="00BF0FE7"/>
    <w:rsid w:val="00BF1830"/>
    <w:rsid w:val="00BF2581"/>
    <w:rsid w:val="00BF3C8D"/>
    <w:rsid w:val="00BF4168"/>
    <w:rsid w:val="00BF424D"/>
    <w:rsid w:val="00BF4AAA"/>
    <w:rsid w:val="00BF5416"/>
    <w:rsid w:val="00BF55FE"/>
    <w:rsid w:val="00BF56F0"/>
    <w:rsid w:val="00BF5A0E"/>
    <w:rsid w:val="00BF5E3B"/>
    <w:rsid w:val="00BF63B2"/>
    <w:rsid w:val="00BF66E8"/>
    <w:rsid w:val="00BF67D9"/>
    <w:rsid w:val="00BF6B7F"/>
    <w:rsid w:val="00BF71F2"/>
    <w:rsid w:val="00BF7304"/>
    <w:rsid w:val="00BF7E14"/>
    <w:rsid w:val="00C00776"/>
    <w:rsid w:val="00C01BCA"/>
    <w:rsid w:val="00C01E1B"/>
    <w:rsid w:val="00C023EF"/>
    <w:rsid w:val="00C02F28"/>
    <w:rsid w:val="00C03FCA"/>
    <w:rsid w:val="00C05C9F"/>
    <w:rsid w:val="00C05FA2"/>
    <w:rsid w:val="00C0612E"/>
    <w:rsid w:val="00C06464"/>
    <w:rsid w:val="00C067F3"/>
    <w:rsid w:val="00C06897"/>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5AD"/>
    <w:rsid w:val="00C15C6A"/>
    <w:rsid w:val="00C15ECF"/>
    <w:rsid w:val="00C162DB"/>
    <w:rsid w:val="00C16487"/>
    <w:rsid w:val="00C16AAC"/>
    <w:rsid w:val="00C16FBB"/>
    <w:rsid w:val="00C17013"/>
    <w:rsid w:val="00C17C56"/>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CBD"/>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39F"/>
    <w:rsid w:val="00C3647A"/>
    <w:rsid w:val="00C37DCF"/>
    <w:rsid w:val="00C41448"/>
    <w:rsid w:val="00C41C5D"/>
    <w:rsid w:val="00C41E93"/>
    <w:rsid w:val="00C44908"/>
    <w:rsid w:val="00C450B6"/>
    <w:rsid w:val="00C4541E"/>
    <w:rsid w:val="00C45696"/>
    <w:rsid w:val="00C456FE"/>
    <w:rsid w:val="00C45B19"/>
    <w:rsid w:val="00C45C7E"/>
    <w:rsid w:val="00C45E20"/>
    <w:rsid w:val="00C4695B"/>
    <w:rsid w:val="00C46F23"/>
    <w:rsid w:val="00C47268"/>
    <w:rsid w:val="00C47369"/>
    <w:rsid w:val="00C4752A"/>
    <w:rsid w:val="00C4780E"/>
    <w:rsid w:val="00C47920"/>
    <w:rsid w:val="00C47E51"/>
    <w:rsid w:val="00C47F98"/>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41D"/>
    <w:rsid w:val="00C6084A"/>
    <w:rsid w:val="00C60970"/>
    <w:rsid w:val="00C60C7E"/>
    <w:rsid w:val="00C61945"/>
    <w:rsid w:val="00C61CCD"/>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28D"/>
    <w:rsid w:val="00C66842"/>
    <w:rsid w:val="00C67B2C"/>
    <w:rsid w:val="00C67C64"/>
    <w:rsid w:val="00C70034"/>
    <w:rsid w:val="00C70C30"/>
    <w:rsid w:val="00C70F76"/>
    <w:rsid w:val="00C71541"/>
    <w:rsid w:val="00C715BC"/>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C96"/>
    <w:rsid w:val="00C77FEC"/>
    <w:rsid w:val="00C8043D"/>
    <w:rsid w:val="00C806CD"/>
    <w:rsid w:val="00C80953"/>
    <w:rsid w:val="00C81261"/>
    <w:rsid w:val="00C8159E"/>
    <w:rsid w:val="00C817AF"/>
    <w:rsid w:val="00C823DF"/>
    <w:rsid w:val="00C827B7"/>
    <w:rsid w:val="00C829D9"/>
    <w:rsid w:val="00C82BE1"/>
    <w:rsid w:val="00C82D8F"/>
    <w:rsid w:val="00C82FED"/>
    <w:rsid w:val="00C833AA"/>
    <w:rsid w:val="00C83420"/>
    <w:rsid w:val="00C836BA"/>
    <w:rsid w:val="00C8397E"/>
    <w:rsid w:val="00C84519"/>
    <w:rsid w:val="00C847FA"/>
    <w:rsid w:val="00C84FED"/>
    <w:rsid w:val="00C851D8"/>
    <w:rsid w:val="00C85AB4"/>
    <w:rsid w:val="00C86110"/>
    <w:rsid w:val="00C86233"/>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5DF"/>
    <w:rsid w:val="00C93F94"/>
    <w:rsid w:val="00C9400E"/>
    <w:rsid w:val="00C944B9"/>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CBC"/>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33F"/>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647"/>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44F"/>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759"/>
    <w:rsid w:val="00CF6A35"/>
    <w:rsid w:val="00CF6A86"/>
    <w:rsid w:val="00CF7BB2"/>
    <w:rsid w:val="00CF7DA3"/>
    <w:rsid w:val="00D009C0"/>
    <w:rsid w:val="00D00FD6"/>
    <w:rsid w:val="00D01FA6"/>
    <w:rsid w:val="00D0206E"/>
    <w:rsid w:val="00D0210F"/>
    <w:rsid w:val="00D02608"/>
    <w:rsid w:val="00D0262D"/>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095"/>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90F"/>
    <w:rsid w:val="00D13B54"/>
    <w:rsid w:val="00D15025"/>
    <w:rsid w:val="00D1574C"/>
    <w:rsid w:val="00D15798"/>
    <w:rsid w:val="00D158CC"/>
    <w:rsid w:val="00D15A0F"/>
    <w:rsid w:val="00D15EA5"/>
    <w:rsid w:val="00D15FD1"/>
    <w:rsid w:val="00D166D7"/>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649"/>
    <w:rsid w:val="00D27BF3"/>
    <w:rsid w:val="00D30018"/>
    <w:rsid w:val="00D30268"/>
    <w:rsid w:val="00D30F2D"/>
    <w:rsid w:val="00D30F5D"/>
    <w:rsid w:val="00D32450"/>
    <w:rsid w:val="00D3295B"/>
    <w:rsid w:val="00D3329C"/>
    <w:rsid w:val="00D333B0"/>
    <w:rsid w:val="00D33449"/>
    <w:rsid w:val="00D3449D"/>
    <w:rsid w:val="00D345BA"/>
    <w:rsid w:val="00D345C3"/>
    <w:rsid w:val="00D3463A"/>
    <w:rsid w:val="00D35985"/>
    <w:rsid w:val="00D35BC8"/>
    <w:rsid w:val="00D3669C"/>
    <w:rsid w:val="00D36B1A"/>
    <w:rsid w:val="00D402CC"/>
    <w:rsid w:val="00D406FC"/>
    <w:rsid w:val="00D407E4"/>
    <w:rsid w:val="00D409EB"/>
    <w:rsid w:val="00D40A74"/>
    <w:rsid w:val="00D40CC2"/>
    <w:rsid w:val="00D40D70"/>
    <w:rsid w:val="00D40FB7"/>
    <w:rsid w:val="00D41724"/>
    <w:rsid w:val="00D42208"/>
    <w:rsid w:val="00D42BBE"/>
    <w:rsid w:val="00D437EF"/>
    <w:rsid w:val="00D43D10"/>
    <w:rsid w:val="00D45815"/>
    <w:rsid w:val="00D45E0D"/>
    <w:rsid w:val="00D45FE2"/>
    <w:rsid w:val="00D46335"/>
    <w:rsid w:val="00D4671B"/>
    <w:rsid w:val="00D4710B"/>
    <w:rsid w:val="00D47E5F"/>
    <w:rsid w:val="00D50332"/>
    <w:rsid w:val="00D50585"/>
    <w:rsid w:val="00D50FB0"/>
    <w:rsid w:val="00D51452"/>
    <w:rsid w:val="00D517A7"/>
    <w:rsid w:val="00D5184A"/>
    <w:rsid w:val="00D51E2C"/>
    <w:rsid w:val="00D524D5"/>
    <w:rsid w:val="00D52CB8"/>
    <w:rsid w:val="00D531B1"/>
    <w:rsid w:val="00D53546"/>
    <w:rsid w:val="00D537EF"/>
    <w:rsid w:val="00D538E3"/>
    <w:rsid w:val="00D539F2"/>
    <w:rsid w:val="00D53AAB"/>
    <w:rsid w:val="00D53BEF"/>
    <w:rsid w:val="00D53CFA"/>
    <w:rsid w:val="00D54DD2"/>
    <w:rsid w:val="00D55048"/>
    <w:rsid w:val="00D55470"/>
    <w:rsid w:val="00D561F6"/>
    <w:rsid w:val="00D56211"/>
    <w:rsid w:val="00D56B9A"/>
    <w:rsid w:val="00D570AD"/>
    <w:rsid w:val="00D57128"/>
    <w:rsid w:val="00D5772F"/>
    <w:rsid w:val="00D57DA8"/>
    <w:rsid w:val="00D57DDF"/>
    <w:rsid w:val="00D60604"/>
    <w:rsid w:val="00D61FAE"/>
    <w:rsid w:val="00D6253D"/>
    <w:rsid w:val="00D6289B"/>
    <w:rsid w:val="00D62EEE"/>
    <w:rsid w:val="00D63133"/>
    <w:rsid w:val="00D633AD"/>
    <w:rsid w:val="00D6390E"/>
    <w:rsid w:val="00D6431E"/>
    <w:rsid w:val="00D6471F"/>
    <w:rsid w:val="00D64ADC"/>
    <w:rsid w:val="00D654BD"/>
    <w:rsid w:val="00D65B15"/>
    <w:rsid w:val="00D65BEB"/>
    <w:rsid w:val="00D65CF8"/>
    <w:rsid w:val="00D6600F"/>
    <w:rsid w:val="00D66682"/>
    <w:rsid w:val="00D6680B"/>
    <w:rsid w:val="00D716F8"/>
    <w:rsid w:val="00D719F8"/>
    <w:rsid w:val="00D71DCF"/>
    <w:rsid w:val="00D725F5"/>
    <w:rsid w:val="00D726C5"/>
    <w:rsid w:val="00D7293C"/>
    <w:rsid w:val="00D72CD7"/>
    <w:rsid w:val="00D72DAB"/>
    <w:rsid w:val="00D739C2"/>
    <w:rsid w:val="00D741BC"/>
    <w:rsid w:val="00D7440C"/>
    <w:rsid w:val="00D7477B"/>
    <w:rsid w:val="00D74803"/>
    <w:rsid w:val="00D7487A"/>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299"/>
    <w:rsid w:val="00D83545"/>
    <w:rsid w:val="00D83736"/>
    <w:rsid w:val="00D8387E"/>
    <w:rsid w:val="00D84444"/>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44E"/>
    <w:rsid w:val="00D92630"/>
    <w:rsid w:val="00D9276B"/>
    <w:rsid w:val="00D938C3"/>
    <w:rsid w:val="00D93902"/>
    <w:rsid w:val="00D94560"/>
    <w:rsid w:val="00D94B21"/>
    <w:rsid w:val="00D94D40"/>
    <w:rsid w:val="00D94FFF"/>
    <w:rsid w:val="00D9562C"/>
    <w:rsid w:val="00D95806"/>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2CEB"/>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1FC1"/>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1BD"/>
    <w:rsid w:val="00DC3793"/>
    <w:rsid w:val="00DC37C4"/>
    <w:rsid w:val="00DC40D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4CB0"/>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51"/>
    <w:rsid w:val="00DE3C95"/>
    <w:rsid w:val="00DE3E27"/>
    <w:rsid w:val="00DE4070"/>
    <w:rsid w:val="00DE44C8"/>
    <w:rsid w:val="00DE4CB0"/>
    <w:rsid w:val="00DE52AC"/>
    <w:rsid w:val="00DE5CE2"/>
    <w:rsid w:val="00DE5EEB"/>
    <w:rsid w:val="00DE657F"/>
    <w:rsid w:val="00DE6A15"/>
    <w:rsid w:val="00DE734F"/>
    <w:rsid w:val="00DE7506"/>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7BD"/>
    <w:rsid w:val="00DF6D3F"/>
    <w:rsid w:val="00DF6DF5"/>
    <w:rsid w:val="00DF6FB1"/>
    <w:rsid w:val="00DF6FB9"/>
    <w:rsid w:val="00DF735D"/>
    <w:rsid w:val="00E000F1"/>
    <w:rsid w:val="00E009CB"/>
    <w:rsid w:val="00E00BDA"/>
    <w:rsid w:val="00E00D3E"/>
    <w:rsid w:val="00E0154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9EE"/>
    <w:rsid w:val="00E07AC8"/>
    <w:rsid w:val="00E07BDC"/>
    <w:rsid w:val="00E07CE7"/>
    <w:rsid w:val="00E10DB6"/>
    <w:rsid w:val="00E10DD1"/>
    <w:rsid w:val="00E11416"/>
    <w:rsid w:val="00E11662"/>
    <w:rsid w:val="00E118C7"/>
    <w:rsid w:val="00E11CC1"/>
    <w:rsid w:val="00E11CD4"/>
    <w:rsid w:val="00E12775"/>
    <w:rsid w:val="00E12937"/>
    <w:rsid w:val="00E12987"/>
    <w:rsid w:val="00E1378A"/>
    <w:rsid w:val="00E13A68"/>
    <w:rsid w:val="00E13E43"/>
    <w:rsid w:val="00E13EED"/>
    <w:rsid w:val="00E148B7"/>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38"/>
    <w:rsid w:val="00E31F77"/>
    <w:rsid w:val="00E320EE"/>
    <w:rsid w:val="00E32E84"/>
    <w:rsid w:val="00E32FB1"/>
    <w:rsid w:val="00E33E05"/>
    <w:rsid w:val="00E33E6A"/>
    <w:rsid w:val="00E35061"/>
    <w:rsid w:val="00E35BAD"/>
    <w:rsid w:val="00E36130"/>
    <w:rsid w:val="00E36A79"/>
    <w:rsid w:val="00E36C40"/>
    <w:rsid w:val="00E37D35"/>
    <w:rsid w:val="00E37FA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BC4"/>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B17"/>
    <w:rsid w:val="00E53ADF"/>
    <w:rsid w:val="00E53BCD"/>
    <w:rsid w:val="00E5409A"/>
    <w:rsid w:val="00E54D85"/>
    <w:rsid w:val="00E55558"/>
    <w:rsid w:val="00E56B40"/>
    <w:rsid w:val="00E56CE6"/>
    <w:rsid w:val="00E5702D"/>
    <w:rsid w:val="00E5717B"/>
    <w:rsid w:val="00E57852"/>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B8F"/>
    <w:rsid w:val="00E70BC1"/>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6E74"/>
    <w:rsid w:val="00E7705E"/>
    <w:rsid w:val="00E77272"/>
    <w:rsid w:val="00E77892"/>
    <w:rsid w:val="00E8084A"/>
    <w:rsid w:val="00E80B65"/>
    <w:rsid w:val="00E821E9"/>
    <w:rsid w:val="00E82548"/>
    <w:rsid w:val="00E8280C"/>
    <w:rsid w:val="00E82A2A"/>
    <w:rsid w:val="00E82EEB"/>
    <w:rsid w:val="00E83330"/>
    <w:rsid w:val="00E8338B"/>
    <w:rsid w:val="00E8384D"/>
    <w:rsid w:val="00E84093"/>
    <w:rsid w:val="00E84390"/>
    <w:rsid w:val="00E84C0A"/>
    <w:rsid w:val="00E84C2A"/>
    <w:rsid w:val="00E85926"/>
    <w:rsid w:val="00E85C51"/>
    <w:rsid w:val="00E8627F"/>
    <w:rsid w:val="00E86502"/>
    <w:rsid w:val="00E879DA"/>
    <w:rsid w:val="00E87AC4"/>
    <w:rsid w:val="00E909D6"/>
    <w:rsid w:val="00E91353"/>
    <w:rsid w:val="00E91501"/>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02"/>
    <w:rsid w:val="00EA09CB"/>
    <w:rsid w:val="00EA0BEE"/>
    <w:rsid w:val="00EA0C71"/>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1926"/>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0CD"/>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6B29"/>
    <w:rsid w:val="00EE70F1"/>
    <w:rsid w:val="00EE75D4"/>
    <w:rsid w:val="00EE7E53"/>
    <w:rsid w:val="00EF05F4"/>
    <w:rsid w:val="00EF140E"/>
    <w:rsid w:val="00EF1B03"/>
    <w:rsid w:val="00EF2922"/>
    <w:rsid w:val="00EF2C83"/>
    <w:rsid w:val="00EF2DB4"/>
    <w:rsid w:val="00EF2E32"/>
    <w:rsid w:val="00EF2F56"/>
    <w:rsid w:val="00EF32AC"/>
    <w:rsid w:val="00EF3735"/>
    <w:rsid w:val="00EF383D"/>
    <w:rsid w:val="00EF3A6C"/>
    <w:rsid w:val="00EF3AA0"/>
    <w:rsid w:val="00EF4E32"/>
    <w:rsid w:val="00EF521E"/>
    <w:rsid w:val="00EF5937"/>
    <w:rsid w:val="00EF5B5A"/>
    <w:rsid w:val="00EF635B"/>
    <w:rsid w:val="00EF6780"/>
    <w:rsid w:val="00EF7543"/>
    <w:rsid w:val="00EF7932"/>
    <w:rsid w:val="00EF7CFD"/>
    <w:rsid w:val="00EF7E6E"/>
    <w:rsid w:val="00EF7EFF"/>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1FBA"/>
    <w:rsid w:val="00F121AE"/>
    <w:rsid w:val="00F12536"/>
    <w:rsid w:val="00F12BFC"/>
    <w:rsid w:val="00F12CCF"/>
    <w:rsid w:val="00F12D62"/>
    <w:rsid w:val="00F133FD"/>
    <w:rsid w:val="00F135CD"/>
    <w:rsid w:val="00F13794"/>
    <w:rsid w:val="00F142C3"/>
    <w:rsid w:val="00F14B21"/>
    <w:rsid w:val="00F14EA6"/>
    <w:rsid w:val="00F14F09"/>
    <w:rsid w:val="00F152F9"/>
    <w:rsid w:val="00F1589C"/>
    <w:rsid w:val="00F15DFC"/>
    <w:rsid w:val="00F161C4"/>
    <w:rsid w:val="00F1678E"/>
    <w:rsid w:val="00F16871"/>
    <w:rsid w:val="00F16E67"/>
    <w:rsid w:val="00F17078"/>
    <w:rsid w:val="00F17081"/>
    <w:rsid w:val="00F17568"/>
    <w:rsid w:val="00F175AC"/>
    <w:rsid w:val="00F20895"/>
    <w:rsid w:val="00F20D23"/>
    <w:rsid w:val="00F212BC"/>
    <w:rsid w:val="00F21701"/>
    <w:rsid w:val="00F220F0"/>
    <w:rsid w:val="00F22FAF"/>
    <w:rsid w:val="00F2342D"/>
    <w:rsid w:val="00F239E2"/>
    <w:rsid w:val="00F243E5"/>
    <w:rsid w:val="00F244FA"/>
    <w:rsid w:val="00F2458B"/>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927"/>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66E"/>
    <w:rsid w:val="00F4294A"/>
    <w:rsid w:val="00F42EE4"/>
    <w:rsid w:val="00F42EE8"/>
    <w:rsid w:val="00F43DB3"/>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E7B"/>
    <w:rsid w:val="00F47F34"/>
    <w:rsid w:val="00F508DD"/>
    <w:rsid w:val="00F50CC1"/>
    <w:rsid w:val="00F51224"/>
    <w:rsid w:val="00F51B4B"/>
    <w:rsid w:val="00F5238B"/>
    <w:rsid w:val="00F52808"/>
    <w:rsid w:val="00F539F6"/>
    <w:rsid w:val="00F53AB5"/>
    <w:rsid w:val="00F53F40"/>
    <w:rsid w:val="00F542CE"/>
    <w:rsid w:val="00F549BC"/>
    <w:rsid w:val="00F54A26"/>
    <w:rsid w:val="00F555C1"/>
    <w:rsid w:val="00F555F1"/>
    <w:rsid w:val="00F565B0"/>
    <w:rsid w:val="00F57D76"/>
    <w:rsid w:val="00F600CB"/>
    <w:rsid w:val="00F602AC"/>
    <w:rsid w:val="00F60579"/>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0C5"/>
    <w:rsid w:val="00F7124C"/>
    <w:rsid w:val="00F713AA"/>
    <w:rsid w:val="00F71AB3"/>
    <w:rsid w:val="00F71C51"/>
    <w:rsid w:val="00F7207B"/>
    <w:rsid w:val="00F72096"/>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0609"/>
    <w:rsid w:val="00F81099"/>
    <w:rsid w:val="00F81406"/>
    <w:rsid w:val="00F81917"/>
    <w:rsid w:val="00F81998"/>
    <w:rsid w:val="00F81B26"/>
    <w:rsid w:val="00F81C49"/>
    <w:rsid w:val="00F81C81"/>
    <w:rsid w:val="00F82025"/>
    <w:rsid w:val="00F8220F"/>
    <w:rsid w:val="00F822C5"/>
    <w:rsid w:val="00F822D6"/>
    <w:rsid w:val="00F824E0"/>
    <w:rsid w:val="00F8252C"/>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1115"/>
    <w:rsid w:val="00F9160B"/>
    <w:rsid w:val="00F9224D"/>
    <w:rsid w:val="00F92490"/>
    <w:rsid w:val="00F929BC"/>
    <w:rsid w:val="00F92F98"/>
    <w:rsid w:val="00F930A6"/>
    <w:rsid w:val="00F9333C"/>
    <w:rsid w:val="00F93948"/>
    <w:rsid w:val="00F93D1E"/>
    <w:rsid w:val="00F94004"/>
    <w:rsid w:val="00F94805"/>
    <w:rsid w:val="00F9492D"/>
    <w:rsid w:val="00F9513B"/>
    <w:rsid w:val="00F9531F"/>
    <w:rsid w:val="00F955A5"/>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00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CCE"/>
    <w:rsid w:val="00FC3D01"/>
    <w:rsid w:val="00FC3F31"/>
    <w:rsid w:val="00FC4224"/>
    <w:rsid w:val="00FC434E"/>
    <w:rsid w:val="00FC5E10"/>
    <w:rsid w:val="00FC5E33"/>
    <w:rsid w:val="00FC605B"/>
    <w:rsid w:val="00FC656A"/>
    <w:rsid w:val="00FC65E9"/>
    <w:rsid w:val="00FC66A8"/>
    <w:rsid w:val="00FC7E20"/>
    <w:rsid w:val="00FD0722"/>
    <w:rsid w:val="00FD0BCD"/>
    <w:rsid w:val="00FD0BED"/>
    <w:rsid w:val="00FD1288"/>
    <w:rsid w:val="00FD1826"/>
    <w:rsid w:val="00FD1F76"/>
    <w:rsid w:val="00FD2666"/>
    <w:rsid w:val="00FD2C3F"/>
    <w:rsid w:val="00FD30A3"/>
    <w:rsid w:val="00FD30C6"/>
    <w:rsid w:val="00FD32C6"/>
    <w:rsid w:val="00FD3706"/>
    <w:rsid w:val="00FD38E2"/>
    <w:rsid w:val="00FD4385"/>
    <w:rsid w:val="00FD48AD"/>
    <w:rsid w:val="00FD4CF8"/>
    <w:rsid w:val="00FD4E8C"/>
    <w:rsid w:val="00FD52A0"/>
    <w:rsid w:val="00FD5371"/>
    <w:rsid w:val="00FD583D"/>
    <w:rsid w:val="00FD5DF7"/>
    <w:rsid w:val="00FD6A00"/>
    <w:rsid w:val="00FD6AD9"/>
    <w:rsid w:val="00FD6F7E"/>
    <w:rsid w:val="00FD6FF2"/>
    <w:rsid w:val="00FD7017"/>
    <w:rsid w:val="00FD7088"/>
    <w:rsid w:val="00FD7C8D"/>
    <w:rsid w:val="00FE0304"/>
    <w:rsid w:val="00FE1322"/>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70"/>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271C7"/>
  <w15:docId w15:val="{D8E7C271-D756-4C47-A692-1CC51E28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343741"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343741"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343741" w:themeColor="text2"/>
      <w:sz w:val="28"/>
      <w:szCs w:val="26"/>
    </w:rPr>
  </w:style>
  <w:style w:type="paragraph" w:styleId="Heading4">
    <w:name w:val="heading 4"/>
    <w:basedOn w:val="BodyText"/>
    <w:next w:val="BodyText"/>
    <w:link w:val="Heading4Char"/>
    <w:qFormat/>
    <w:rsid w:val="00B62C78"/>
    <w:pPr>
      <w:spacing w:before="200"/>
      <w:outlineLvl w:val="3"/>
    </w:pPr>
    <w:rPr>
      <w:b/>
      <w:bCs/>
      <w:color w:val="343741" w:themeColor="text2"/>
      <w:sz w:val="24"/>
      <w:szCs w:val="24"/>
    </w:rPr>
  </w:style>
  <w:style w:type="paragraph" w:styleId="Heading5">
    <w:name w:val="heading 5"/>
    <w:basedOn w:val="Normal"/>
    <w:next w:val="BodyText"/>
    <w:link w:val="Heading5Char"/>
    <w:qFormat/>
    <w:rsid w:val="00B62C78"/>
    <w:pPr>
      <w:keepNext/>
      <w:keepLines/>
      <w:spacing w:before="200"/>
      <w:outlineLvl w:val="4"/>
    </w:pPr>
    <w:rPr>
      <w:rFonts w:asciiTheme="majorHAnsi" w:eastAsiaTheme="majorEastAsia" w:hAnsiTheme="majorHAnsi" w:cstheme="majorBidi"/>
      <w:b/>
      <w:iCs/>
      <w:color w:val="343741"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343741"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343741"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343741"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343741" w:themeColor="text2"/>
      <w:sz w:val="28"/>
      <w:szCs w:val="26"/>
    </w:rPr>
  </w:style>
  <w:style w:type="character" w:customStyle="1" w:styleId="Heading4Char">
    <w:name w:val="Heading 4 Char"/>
    <w:basedOn w:val="DefaultParagraphFont"/>
    <w:link w:val="Heading4"/>
    <w:rsid w:val="00B62C78"/>
    <w:rPr>
      <w:b/>
      <w:bCs/>
      <w:color w:val="343741"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343741"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343741" w:themeColor="text2"/>
      <w:sz w:val="41"/>
    </w:rPr>
  </w:style>
  <w:style w:type="character" w:customStyle="1" w:styleId="TitleChar">
    <w:name w:val="Title Char"/>
    <w:basedOn w:val="DefaultParagraphFont"/>
    <w:link w:val="Title"/>
    <w:uiPriority w:val="3"/>
    <w:rsid w:val="00576577"/>
    <w:rPr>
      <w:rFonts w:asciiTheme="majorHAnsi" w:hAnsiTheme="majorHAnsi"/>
      <w:b/>
      <w:color w:val="343741"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343741"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343741"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343741"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343741"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343741"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343741"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FEBD1" w:themeFill="accent1" w:themeFillTint="33"/>
    </w:tcPr>
    <w:tblStylePr w:type="firstRow">
      <w:rPr>
        <w:b/>
        <w:bCs/>
      </w:rPr>
      <w:tblPr/>
      <w:tcPr>
        <w:shd w:val="clear" w:color="auto" w:fill="FFD7A3" w:themeFill="accent1" w:themeFillTint="66"/>
      </w:tcPr>
    </w:tblStylePr>
    <w:tblStylePr w:type="lastRow">
      <w:rPr>
        <w:b/>
        <w:bCs/>
        <w:color w:val="232222" w:themeColor="text1"/>
      </w:rPr>
      <w:tblPr/>
      <w:tcPr>
        <w:shd w:val="clear" w:color="auto" w:fill="FFD7A3" w:themeFill="accent1" w:themeFillTint="66"/>
      </w:tcPr>
    </w:tblStylePr>
    <w:tblStylePr w:type="firstCol">
      <w:rPr>
        <w:color w:val="FFFFFF" w:themeColor="background1"/>
      </w:rPr>
      <w:tblPr/>
      <w:tcPr>
        <w:shd w:val="clear" w:color="auto" w:fill="D37800" w:themeFill="accent1" w:themeFillShade="BF"/>
      </w:tcPr>
    </w:tblStylePr>
    <w:tblStylePr w:type="lastCol">
      <w:rPr>
        <w:color w:val="FFFFFF" w:themeColor="background1"/>
      </w:rPr>
      <w:tblPr/>
      <w:tcPr>
        <w:shd w:val="clear" w:color="auto" w:fill="D37800" w:themeFill="accent1" w:themeFillShade="BF"/>
      </w:tc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2" w:themeFillTint="33"/>
    </w:tcPr>
    <w:tblStylePr w:type="firstRow">
      <w:rPr>
        <w:b/>
        <w:bCs/>
      </w:rPr>
      <w:tblPr/>
      <w:tcPr>
        <w:shd w:val="clear" w:color="auto" w:fill="7AFFF7" w:themeFill="accent2" w:themeFillTint="66"/>
      </w:tcPr>
    </w:tblStylePr>
    <w:tblStylePr w:type="lastRow">
      <w:rPr>
        <w:b/>
        <w:bCs/>
        <w:color w:val="232222" w:themeColor="text1"/>
      </w:rPr>
      <w:tblPr/>
      <w:tcPr>
        <w:shd w:val="clear" w:color="auto" w:fill="7AFFF7" w:themeFill="accent2" w:themeFillTint="66"/>
      </w:tcPr>
    </w:tblStylePr>
    <w:tblStylePr w:type="firstCol">
      <w:rPr>
        <w:color w:val="FFFFFF" w:themeColor="background1"/>
      </w:rPr>
      <w:tblPr/>
      <w:tcPr>
        <w:shd w:val="clear" w:color="auto" w:fill="00857D" w:themeFill="accent2" w:themeFillShade="BF"/>
      </w:tcPr>
    </w:tblStylePr>
    <w:tblStylePr w:type="lastCol">
      <w:rPr>
        <w:color w:val="FFFFFF" w:themeColor="background1"/>
      </w:rPr>
      <w:tblPr/>
      <w:tcPr>
        <w:shd w:val="clear" w:color="auto" w:fill="00857D" w:themeFill="accent2" w:themeFillShade="BF"/>
      </w:tc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D2D4DC" w:themeFill="accent4" w:themeFillTint="33"/>
    </w:tcPr>
    <w:tblStylePr w:type="firstRow">
      <w:rPr>
        <w:b/>
        <w:bCs/>
      </w:rPr>
      <w:tblPr/>
      <w:tcPr>
        <w:shd w:val="clear" w:color="auto" w:fill="A6AAB9" w:themeFill="accent4" w:themeFillTint="66"/>
      </w:tcPr>
    </w:tblStylePr>
    <w:tblStylePr w:type="lastRow">
      <w:rPr>
        <w:b/>
        <w:bCs/>
        <w:color w:val="232222" w:themeColor="text1"/>
      </w:rPr>
      <w:tblPr/>
      <w:tcPr>
        <w:shd w:val="clear" w:color="auto" w:fill="A6AAB9" w:themeFill="accent4" w:themeFillTint="66"/>
      </w:tcPr>
    </w:tblStylePr>
    <w:tblStylePr w:type="firstCol">
      <w:rPr>
        <w:color w:val="FFFFFF" w:themeColor="background1"/>
      </w:rPr>
      <w:tblPr/>
      <w:tcPr>
        <w:shd w:val="clear" w:color="auto" w:fill="262830" w:themeFill="accent4" w:themeFillShade="BF"/>
      </w:tcPr>
    </w:tblStylePr>
    <w:tblStylePr w:type="lastCol">
      <w:rPr>
        <w:color w:val="FFFFFF" w:themeColor="background1"/>
      </w:rPr>
      <w:tblPr/>
      <w:tcPr>
        <w:shd w:val="clear" w:color="auto" w:fill="262830" w:themeFill="accent4" w:themeFillShade="BF"/>
      </w:tc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3E3" w:themeFill="accent5" w:themeFillTint="33"/>
    </w:tcPr>
    <w:tblStylePr w:type="firstRow">
      <w:rPr>
        <w:b/>
        <w:bCs/>
      </w:rPr>
      <w:tblPr/>
      <w:tcPr>
        <w:shd w:val="clear" w:color="auto" w:fill="FFE7C8" w:themeFill="accent5" w:themeFillTint="66"/>
      </w:tcPr>
    </w:tblStylePr>
    <w:tblStylePr w:type="lastRow">
      <w:rPr>
        <w:b/>
        <w:bCs/>
        <w:color w:val="232222" w:themeColor="text1"/>
      </w:rPr>
      <w:tblPr/>
      <w:tcPr>
        <w:shd w:val="clear" w:color="auto" w:fill="FFE7C8" w:themeFill="accent5" w:themeFillTint="66"/>
      </w:tcPr>
    </w:tblStylePr>
    <w:tblStylePr w:type="firstCol">
      <w:rPr>
        <w:color w:val="FFFFFF" w:themeColor="background1"/>
      </w:rPr>
      <w:tblPr/>
      <w:tcPr>
        <w:shd w:val="clear" w:color="auto" w:fill="FF9D18" w:themeFill="accent5" w:themeFillShade="BF"/>
      </w:tcPr>
    </w:tblStylePr>
    <w:tblStylePr w:type="lastCol">
      <w:rPr>
        <w:color w:val="FFFFFF" w:themeColor="background1"/>
      </w:rPr>
      <w:tblPr/>
      <w:tcPr>
        <w:shd w:val="clear" w:color="auto" w:fill="FF9D18" w:themeFill="accent5" w:themeFillShade="BF"/>
      </w:tc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B3FFFA" w:themeFill="accent6" w:themeFillTint="33"/>
    </w:tcPr>
    <w:tblStylePr w:type="firstRow">
      <w:rPr>
        <w:b/>
        <w:bCs/>
      </w:rPr>
      <w:tblPr/>
      <w:tcPr>
        <w:shd w:val="clear" w:color="auto" w:fill="68FFF6" w:themeFill="accent6" w:themeFillTint="66"/>
      </w:tcPr>
    </w:tblStylePr>
    <w:tblStylePr w:type="lastRow">
      <w:rPr>
        <w:b/>
        <w:bCs/>
        <w:color w:val="232222" w:themeColor="text1"/>
      </w:rPr>
      <w:tblPr/>
      <w:tcPr>
        <w:shd w:val="clear" w:color="auto" w:fill="68FFF6" w:themeFill="accent6" w:themeFillTint="66"/>
      </w:tcPr>
    </w:tblStylePr>
    <w:tblStylePr w:type="firstCol">
      <w:rPr>
        <w:color w:val="FFFFFF" w:themeColor="background1"/>
      </w:rPr>
      <w:tblPr/>
      <w:tcPr>
        <w:shd w:val="clear" w:color="auto" w:fill="00645E" w:themeFill="accent6" w:themeFillShade="BF"/>
      </w:tcPr>
    </w:tblStylePr>
    <w:tblStylePr w:type="lastCol">
      <w:rPr>
        <w:color w:val="FFFFFF" w:themeColor="background1"/>
      </w:rPr>
      <w:tblPr/>
      <w:tcPr>
        <w:shd w:val="clear" w:color="auto" w:fill="00645E" w:themeFill="accent6" w:themeFillShade="BF"/>
      </w:tc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FF5E8" w:themeFill="accen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1" w:themeFillTint="3F"/>
      </w:tcPr>
    </w:tblStylePr>
    <w:tblStylePr w:type="band1Horz">
      <w:tblPr/>
      <w:tcPr>
        <w:shd w:val="clear" w:color="auto" w:fill="FFEBD1"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EFFFD" w:themeFill="accent2"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2" w:themeFillTint="3F"/>
      </w:tcPr>
    </w:tblStylePr>
    <w:tblStylePr w:type="band1Horz">
      <w:tblPr/>
      <w:tcPr>
        <w:shd w:val="clear" w:color="auto" w:fill="BCFFFB"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282B33" w:themeFill="accent4" w:themeFillShade="CC"/>
      </w:tcPr>
    </w:tblStylePr>
    <w:tblStylePr w:type="lastRow">
      <w:rPr>
        <w:b/>
        <w:bCs/>
        <w:color w:val="282B33"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9EAEE"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AD4" w:themeFill="accent4" w:themeFillTint="3F"/>
      </w:tcPr>
    </w:tblStylePr>
    <w:tblStylePr w:type="band1Horz">
      <w:tblPr/>
      <w:tcPr>
        <w:shd w:val="clear" w:color="auto" w:fill="D2D4D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9F1" w:themeFill="accent5" w:themeFillTint="19"/>
    </w:tcPr>
    <w:tblStylePr w:type="firstRow">
      <w:rPr>
        <w:b/>
        <w:bCs/>
        <w:color w:val="FFFFFF" w:themeColor="background1"/>
      </w:rPr>
      <w:tblPr/>
      <w:tcPr>
        <w:tcBorders>
          <w:bottom w:val="single" w:sz="12" w:space="0" w:color="FFFFFF" w:themeColor="background1"/>
        </w:tcBorders>
        <w:shd w:val="clear" w:color="auto" w:fill="006B65" w:themeFill="accent6" w:themeFillShade="CC"/>
      </w:tcPr>
    </w:tblStylePr>
    <w:tblStylePr w:type="lastRow">
      <w:rPr>
        <w:b/>
        <w:bCs/>
        <w:color w:val="006B65"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D" w:themeFill="accent5" w:themeFillTint="3F"/>
      </w:tcPr>
    </w:tblStylePr>
    <w:tblStylePr w:type="band1Horz">
      <w:tblPr/>
      <w:tcPr>
        <w:shd w:val="clear" w:color="auto" w:fill="FFF3E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DAFFFC" w:themeFill="accent6" w:themeFillTint="19"/>
    </w:tcPr>
    <w:tblStylePr w:type="firstRow">
      <w:rPr>
        <w:b/>
        <w:bCs/>
        <w:color w:val="FFFFFF" w:themeColor="background1"/>
      </w:rPr>
      <w:tblPr/>
      <w:tcPr>
        <w:tcBorders>
          <w:bottom w:val="single" w:sz="12" w:space="0" w:color="FFFFFF" w:themeColor="background1"/>
        </w:tcBorders>
        <w:shd w:val="clear" w:color="auto" w:fill="FFA52B" w:themeFill="accent5" w:themeFillShade="CC"/>
      </w:tcPr>
    </w:tblStylePr>
    <w:tblStylePr w:type="lastRow">
      <w:rPr>
        <w:b/>
        <w:bCs/>
        <w:color w:val="FFA52B"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F9" w:themeFill="accent6" w:themeFillTint="3F"/>
      </w:tcPr>
    </w:tblStylePr>
    <w:tblStylePr w:type="band1Horz">
      <w:tblPr/>
      <w:tcPr>
        <w:shd w:val="clear" w:color="auto" w:fill="B3FFFA"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B2A8"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B2A8" w:themeColor="accent2"/>
        <w:left w:val="single" w:sz="4" w:space="0" w:color="FF9E1B" w:themeColor="accent1"/>
        <w:bottom w:val="single" w:sz="4" w:space="0" w:color="FF9E1B" w:themeColor="accent1"/>
        <w:right w:val="single" w:sz="4" w:space="0" w:color="FF9E1B" w:themeColor="accent1"/>
        <w:insideH w:val="single" w:sz="4" w:space="0" w:color="FFFFFF" w:themeColor="background1"/>
        <w:insideV w:val="single" w:sz="4" w:space="0" w:color="FFFFFF" w:themeColor="background1"/>
      </w:tblBorders>
    </w:tblPr>
    <w:tcPr>
      <w:shd w:val="clear" w:color="auto" w:fill="FFF5E8" w:themeFill="accen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1" w:themeFillShade="99"/>
      </w:tcPr>
    </w:tblStylePr>
    <w:tblStylePr w:type="firstCol">
      <w:rPr>
        <w:color w:val="FFFFFF" w:themeColor="background1"/>
      </w:rPr>
      <w:tblPr/>
      <w:tcPr>
        <w:tcBorders>
          <w:top w:val="nil"/>
          <w:left w:val="nil"/>
          <w:bottom w:val="nil"/>
          <w:right w:val="nil"/>
          <w:insideH w:val="single" w:sz="4" w:space="0" w:color="A96000" w:themeColor="accent1" w:themeShade="99"/>
          <w:insideV w:val="nil"/>
        </w:tcBorders>
        <w:shd w:val="clear" w:color="auto" w:fill="A96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1" w:themeFillShade="99"/>
      </w:tcPr>
    </w:tblStylePr>
    <w:tblStylePr w:type="band1Vert">
      <w:tblPr/>
      <w:tcPr>
        <w:shd w:val="clear" w:color="auto" w:fill="FFD7A3" w:themeFill="accent1" w:themeFillTint="66"/>
      </w:tcPr>
    </w:tblStylePr>
    <w:tblStylePr w:type="band1Horz">
      <w:tblPr/>
      <w:tcPr>
        <w:shd w:val="clear" w:color="auto" w:fill="FFCE8D"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B2A8" w:themeColor="accent2"/>
        <w:left w:val="single" w:sz="4" w:space="0" w:color="00B2A8" w:themeColor="accent2"/>
        <w:bottom w:val="single" w:sz="4" w:space="0" w:color="00B2A8" w:themeColor="accent2"/>
        <w:right w:val="single" w:sz="4" w:space="0" w:color="00B2A8" w:themeColor="accent2"/>
        <w:insideH w:val="single" w:sz="4" w:space="0" w:color="FFFFFF" w:themeColor="background1"/>
        <w:insideV w:val="single" w:sz="4" w:space="0" w:color="FFFFFF" w:themeColor="background1"/>
      </w:tblBorders>
    </w:tblPr>
    <w:tcPr>
      <w:shd w:val="clear" w:color="auto" w:fill="DEFFFD" w:themeFill="accent2"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4" w:themeFill="accent2" w:themeFillShade="99"/>
      </w:tcPr>
    </w:tblStylePr>
    <w:tblStylePr w:type="firstCol">
      <w:rPr>
        <w:color w:val="FFFFFF" w:themeColor="background1"/>
      </w:rPr>
      <w:tblPr/>
      <w:tcPr>
        <w:tcBorders>
          <w:top w:val="nil"/>
          <w:left w:val="nil"/>
          <w:bottom w:val="nil"/>
          <w:right w:val="nil"/>
          <w:insideH w:val="single" w:sz="4" w:space="0" w:color="006A64" w:themeColor="accent2" w:themeShade="99"/>
          <w:insideV w:val="nil"/>
        </w:tcBorders>
        <w:shd w:val="clear" w:color="auto" w:fill="006A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64" w:themeFill="accent2" w:themeFillShade="99"/>
      </w:tcPr>
    </w:tblStylePr>
    <w:tblStylePr w:type="band1Vert">
      <w:tblPr/>
      <w:tcPr>
        <w:shd w:val="clear" w:color="auto" w:fill="7AFFF7" w:themeFill="accent2" w:themeFillTint="66"/>
      </w:tcPr>
    </w:tblStylePr>
    <w:tblStylePr w:type="band1Horz">
      <w:tblPr/>
      <w:tcPr>
        <w:shd w:val="clear" w:color="auto" w:fill="59FFF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333641"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333641" w:themeColor="accent4"/>
        <w:bottom w:val="single" w:sz="4" w:space="0" w:color="333641" w:themeColor="accent4"/>
        <w:right w:val="single" w:sz="4" w:space="0" w:color="333641" w:themeColor="accent4"/>
        <w:insideH w:val="single" w:sz="4" w:space="0" w:color="FFFFFF" w:themeColor="background1"/>
        <w:insideV w:val="single" w:sz="4" w:space="0" w:color="FFFFFF" w:themeColor="background1"/>
      </w:tblBorders>
    </w:tblPr>
    <w:tcPr>
      <w:shd w:val="clear" w:color="auto" w:fill="E9EAEE"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026" w:themeFill="accent4" w:themeFillShade="99"/>
      </w:tcPr>
    </w:tblStylePr>
    <w:tblStylePr w:type="firstCol">
      <w:rPr>
        <w:color w:val="FFFFFF" w:themeColor="background1"/>
      </w:rPr>
      <w:tblPr/>
      <w:tcPr>
        <w:tcBorders>
          <w:top w:val="nil"/>
          <w:left w:val="nil"/>
          <w:bottom w:val="nil"/>
          <w:right w:val="nil"/>
          <w:insideH w:val="single" w:sz="4" w:space="0" w:color="1E2026" w:themeColor="accent4" w:themeShade="99"/>
          <w:insideV w:val="nil"/>
        </w:tcBorders>
        <w:shd w:val="clear" w:color="auto" w:fill="1E20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026" w:themeFill="accent4" w:themeFillShade="99"/>
      </w:tcPr>
    </w:tblStylePr>
    <w:tblStylePr w:type="band1Vert">
      <w:tblPr/>
      <w:tcPr>
        <w:shd w:val="clear" w:color="auto" w:fill="A6AAB9" w:themeFill="accent4" w:themeFillTint="66"/>
      </w:tcPr>
    </w:tblStylePr>
    <w:tblStylePr w:type="band1Horz">
      <w:tblPr/>
      <w:tcPr>
        <w:shd w:val="clear" w:color="auto" w:fill="9196A8"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0867F" w:themeColor="accent6"/>
        <w:left w:val="single" w:sz="4" w:space="0" w:color="FFC576" w:themeColor="accent5"/>
        <w:bottom w:val="single" w:sz="4" w:space="0" w:color="FFC576" w:themeColor="accent5"/>
        <w:right w:val="single" w:sz="4" w:space="0" w:color="FFC576" w:themeColor="accent5"/>
        <w:insideH w:val="single" w:sz="4" w:space="0" w:color="FFFFFF" w:themeColor="background1"/>
        <w:insideV w:val="single" w:sz="4" w:space="0" w:color="FFFFFF" w:themeColor="background1"/>
      </w:tblBorders>
    </w:tblPr>
    <w:tcPr>
      <w:shd w:val="clear" w:color="auto" w:fill="FFF9F1" w:themeFill="accent5" w:themeFillTint="19"/>
    </w:tcPr>
    <w:tblStylePr w:type="firstRow">
      <w:rPr>
        <w:b/>
        <w:bCs/>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8000" w:themeFill="accent5" w:themeFillShade="99"/>
      </w:tcPr>
    </w:tblStylePr>
    <w:tblStylePr w:type="firstCol">
      <w:rPr>
        <w:color w:val="FFFFFF" w:themeColor="background1"/>
      </w:rPr>
      <w:tblPr/>
      <w:tcPr>
        <w:tcBorders>
          <w:top w:val="nil"/>
          <w:left w:val="nil"/>
          <w:bottom w:val="nil"/>
          <w:right w:val="nil"/>
          <w:insideH w:val="single" w:sz="4" w:space="0" w:color="DF8000" w:themeColor="accent5" w:themeShade="99"/>
          <w:insideV w:val="nil"/>
        </w:tcBorders>
        <w:shd w:val="clear" w:color="auto" w:fill="DF8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F8000" w:themeFill="accent5" w:themeFillShade="99"/>
      </w:tcPr>
    </w:tblStylePr>
    <w:tblStylePr w:type="band1Vert">
      <w:tblPr/>
      <w:tcPr>
        <w:shd w:val="clear" w:color="auto" w:fill="FFE7C8" w:themeFill="accent5" w:themeFillTint="66"/>
      </w:tcPr>
    </w:tblStylePr>
    <w:tblStylePr w:type="band1Horz">
      <w:tblPr/>
      <w:tcPr>
        <w:shd w:val="clear" w:color="auto" w:fill="FFE2BA"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C576" w:themeColor="accent5"/>
        <w:left w:val="single" w:sz="4" w:space="0" w:color="00867F" w:themeColor="accent6"/>
        <w:bottom w:val="single" w:sz="4" w:space="0" w:color="00867F" w:themeColor="accent6"/>
        <w:right w:val="single" w:sz="4" w:space="0" w:color="00867F" w:themeColor="accent6"/>
        <w:insideH w:val="single" w:sz="4" w:space="0" w:color="FFFFFF" w:themeColor="background1"/>
        <w:insideV w:val="single" w:sz="4" w:space="0" w:color="FFFFFF" w:themeColor="background1"/>
      </w:tblBorders>
    </w:tblPr>
    <w:tcPr>
      <w:shd w:val="clear" w:color="auto" w:fill="DAFFFC" w:themeFill="accent6" w:themeFillTint="19"/>
    </w:tcPr>
    <w:tblStylePr w:type="firstRow">
      <w:rPr>
        <w:b/>
        <w:bCs/>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4B" w:themeFill="accent6" w:themeFillShade="99"/>
      </w:tcPr>
    </w:tblStylePr>
    <w:tblStylePr w:type="firstCol">
      <w:rPr>
        <w:color w:val="FFFFFF" w:themeColor="background1"/>
      </w:rPr>
      <w:tblPr/>
      <w:tcPr>
        <w:tcBorders>
          <w:top w:val="nil"/>
          <w:left w:val="nil"/>
          <w:bottom w:val="nil"/>
          <w:right w:val="nil"/>
          <w:insideH w:val="single" w:sz="4" w:space="0" w:color="00504B" w:themeColor="accent6" w:themeShade="99"/>
          <w:insideV w:val="nil"/>
        </w:tcBorders>
        <w:shd w:val="clear" w:color="auto" w:fill="00504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04B" w:themeFill="accent6" w:themeFillShade="99"/>
      </w:tcPr>
    </w:tblStylePr>
    <w:tblStylePr w:type="band1Vert">
      <w:tblPr/>
      <w:tcPr>
        <w:shd w:val="clear" w:color="auto" w:fill="68FFF6" w:themeFill="accent6" w:themeFillTint="66"/>
      </w:tcPr>
    </w:tblStylePr>
    <w:tblStylePr w:type="band1Horz">
      <w:tblPr/>
      <w:tcPr>
        <w:shd w:val="clear" w:color="auto" w:fill="43FFF4"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F9E1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1" w:themeFillShade="BF"/>
      </w:tcPr>
    </w:tblStylePr>
    <w:tblStylePr w:type="band1Vert">
      <w:tblPr/>
      <w:tcPr>
        <w:tcBorders>
          <w:top w:val="nil"/>
          <w:left w:val="nil"/>
          <w:bottom w:val="nil"/>
          <w:right w:val="nil"/>
          <w:insideH w:val="nil"/>
          <w:insideV w:val="nil"/>
        </w:tcBorders>
        <w:shd w:val="clear" w:color="auto" w:fill="D37800" w:themeFill="accent1" w:themeFillShade="BF"/>
      </w:tcPr>
    </w:tblStylePr>
    <w:tblStylePr w:type="band1Horz">
      <w:tblPr/>
      <w:tcPr>
        <w:tcBorders>
          <w:top w:val="nil"/>
          <w:left w:val="nil"/>
          <w:bottom w:val="nil"/>
          <w:right w:val="nil"/>
          <w:insideH w:val="nil"/>
          <w:insideV w:val="nil"/>
        </w:tcBorders>
        <w:shd w:val="clear" w:color="auto" w:fill="D37800"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B2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5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57D" w:themeFill="accent2" w:themeFillShade="BF"/>
      </w:tcPr>
    </w:tblStylePr>
    <w:tblStylePr w:type="band1Vert">
      <w:tblPr/>
      <w:tcPr>
        <w:tcBorders>
          <w:top w:val="nil"/>
          <w:left w:val="nil"/>
          <w:bottom w:val="nil"/>
          <w:right w:val="nil"/>
          <w:insideH w:val="nil"/>
          <w:insideV w:val="nil"/>
        </w:tcBorders>
        <w:shd w:val="clear" w:color="auto" w:fill="00857D" w:themeFill="accent2" w:themeFillShade="BF"/>
      </w:tcPr>
    </w:tblStylePr>
    <w:tblStylePr w:type="band1Horz">
      <w:tblPr/>
      <w:tcPr>
        <w:tcBorders>
          <w:top w:val="nil"/>
          <w:left w:val="nil"/>
          <w:bottom w:val="nil"/>
          <w:right w:val="nil"/>
          <w:insideH w:val="nil"/>
          <w:insideV w:val="nil"/>
        </w:tcBorders>
        <w:shd w:val="clear" w:color="auto" w:fill="00857D"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3336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91A2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8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830" w:themeFill="accent4" w:themeFillShade="BF"/>
      </w:tcPr>
    </w:tblStylePr>
    <w:tblStylePr w:type="band1Vert">
      <w:tblPr/>
      <w:tcPr>
        <w:tcBorders>
          <w:top w:val="nil"/>
          <w:left w:val="nil"/>
          <w:bottom w:val="nil"/>
          <w:right w:val="nil"/>
          <w:insideH w:val="nil"/>
          <w:insideV w:val="nil"/>
        </w:tcBorders>
        <w:shd w:val="clear" w:color="auto" w:fill="262830" w:themeFill="accent4" w:themeFillShade="BF"/>
      </w:tcPr>
    </w:tblStylePr>
    <w:tblStylePr w:type="band1Horz">
      <w:tblPr/>
      <w:tcPr>
        <w:tcBorders>
          <w:top w:val="nil"/>
          <w:left w:val="nil"/>
          <w:bottom w:val="nil"/>
          <w:right w:val="nil"/>
          <w:insideH w:val="nil"/>
          <w:insideV w:val="nil"/>
        </w:tcBorders>
        <w:shd w:val="clear" w:color="auto" w:fill="262830"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C5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96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9D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9D18" w:themeFill="accent5" w:themeFillShade="BF"/>
      </w:tcPr>
    </w:tblStylePr>
    <w:tblStylePr w:type="band1Vert">
      <w:tblPr/>
      <w:tcPr>
        <w:tcBorders>
          <w:top w:val="nil"/>
          <w:left w:val="nil"/>
          <w:bottom w:val="nil"/>
          <w:right w:val="nil"/>
          <w:insideH w:val="nil"/>
          <w:insideV w:val="nil"/>
        </w:tcBorders>
        <w:shd w:val="clear" w:color="auto" w:fill="FF9D18" w:themeFill="accent5" w:themeFillShade="BF"/>
      </w:tcPr>
    </w:tblStylePr>
    <w:tblStylePr w:type="band1Horz">
      <w:tblPr/>
      <w:tcPr>
        <w:tcBorders>
          <w:top w:val="nil"/>
          <w:left w:val="nil"/>
          <w:bottom w:val="nil"/>
          <w:right w:val="nil"/>
          <w:insideH w:val="nil"/>
          <w:insideV w:val="nil"/>
        </w:tcBorders>
        <w:shd w:val="clear" w:color="auto" w:fill="FF9D18"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086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42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45E" w:themeFill="accent6" w:themeFillShade="BF"/>
      </w:tcPr>
    </w:tblStylePr>
    <w:tblStylePr w:type="band1Vert">
      <w:tblPr/>
      <w:tcPr>
        <w:tcBorders>
          <w:top w:val="nil"/>
          <w:left w:val="nil"/>
          <w:bottom w:val="nil"/>
          <w:right w:val="nil"/>
          <w:insideH w:val="nil"/>
          <w:insideV w:val="nil"/>
        </w:tcBorders>
        <w:shd w:val="clear" w:color="auto" w:fill="00645E" w:themeFill="accent6" w:themeFillShade="BF"/>
      </w:tcPr>
    </w:tblStylePr>
    <w:tblStylePr w:type="band1Horz">
      <w:tblPr/>
      <w:tcPr>
        <w:tcBorders>
          <w:top w:val="nil"/>
          <w:left w:val="nil"/>
          <w:bottom w:val="nil"/>
          <w:right w:val="nil"/>
          <w:insideH w:val="nil"/>
          <w:insideV w:val="nil"/>
        </w:tcBorders>
        <w:shd w:val="clear" w:color="auto" w:fill="00645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FD7A3" w:themeColor="accent1" w:themeTint="66"/>
        <w:left w:val="single" w:sz="4" w:space="0" w:color="FFD7A3" w:themeColor="accent1" w:themeTint="66"/>
        <w:bottom w:val="single" w:sz="4" w:space="0" w:color="FFD7A3" w:themeColor="accent1" w:themeTint="66"/>
        <w:right w:val="single" w:sz="4" w:space="0" w:color="FFD7A3" w:themeColor="accent1" w:themeTint="66"/>
        <w:insideH w:val="single" w:sz="4" w:space="0" w:color="FFD7A3" w:themeColor="accent1" w:themeTint="66"/>
        <w:insideV w:val="single" w:sz="4" w:space="0" w:color="FFD7A3" w:themeColor="accent1" w:themeTint="66"/>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2" w:space="0" w:color="FFC47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AFFF7" w:themeColor="accent2" w:themeTint="66"/>
        <w:left w:val="single" w:sz="4" w:space="0" w:color="7AFFF7" w:themeColor="accent2" w:themeTint="66"/>
        <w:bottom w:val="single" w:sz="4" w:space="0" w:color="7AFFF7" w:themeColor="accent2" w:themeTint="66"/>
        <w:right w:val="single" w:sz="4" w:space="0" w:color="7AFFF7" w:themeColor="accent2" w:themeTint="66"/>
        <w:insideH w:val="single" w:sz="4" w:space="0" w:color="7AFFF7" w:themeColor="accent2" w:themeTint="66"/>
        <w:insideV w:val="single" w:sz="4" w:space="0" w:color="7AFFF7" w:themeColor="accent2" w:themeTint="66"/>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2" w:space="0" w:color="37FFF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A6AAB9" w:themeColor="accent4" w:themeTint="66"/>
        <w:left w:val="single" w:sz="4" w:space="0" w:color="A6AAB9" w:themeColor="accent4" w:themeTint="66"/>
        <w:bottom w:val="single" w:sz="4" w:space="0" w:color="A6AAB9" w:themeColor="accent4" w:themeTint="66"/>
        <w:right w:val="single" w:sz="4" w:space="0" w:color="A6AAB9" w:themeColor="accent4" w:themeTint="66"/>
        <w:insideH w:val="single" w:sz="4" w:space="0" w:color="A6AAB9" w:themeColor="accent4" w:themeTint="66"/>
        <w:insideV w:val="single" w:sz="4" w:space="0" w:color="A6AAB9" w:themeColor="accent4" w:themeTint="66"/>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2" w:space="0" w:color="7A809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E7C8" w:themeColor="accent5" w:themeTint="66"/>
        <w:left w:val="single" w:sz="4" w:space="0" w:color="FFE7C8" w:themeColor="accent5" w:themeTint="66"/>
        <w:bottom w:val="single" w:sz="4" w:space="0" w:color="FFE7C8" w:themeColor="accent5" w:themeTint="66"/>
        <w:right w:val="single" w:sz="4" w:space="0" w:color="FFE7C8" w:themeColor="accent5" w:themeTint="66"/>
        <w:insideH w:val="single" w:sz="4" w:space="0" w:color="FFE7C8" w:themeColor="accent5" w:themeTint="66"/>
        <w:insideV w:val="single" w:sz="4" w:space="0" w:color="FFE7C8" w:themeColor="accent5" w:themeTint="66"/>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2" w:space="0" w:color="FFDCA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68FFF6" w:themeColor="accent6" w:themeTint="66"/>
        <w:left w:val="single" w:sz="4" w:space="0" w:color="68FFF6" w:themeColor="accent6" w:themeTint="66"/>
        <w:bottom w:val="single" w:sz="4" w:space="0" w:color="68FFF6" w:themeColor="accent6" w:themeTint="66"/>
        <w:right w:val="single" w:sz="4" w:space="0" w:color="68FFF6" w:themeColor="accent6" w:themeTint="66"/>
        <w:insideH w:val="single" w:sz="4" w:space="0" w:color="68FFF6" w:themeColor="accent6" w:themeTint="66"/>
        <w:insideV w:val="single" w:sz="4" w:space="0" w:color="68FFF6" w:themeColor="accent6" w:themeTint="66"/>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2" w:space="0" w:color="1DFF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FC476" w:themeColor="accent1" w:themeTint="99"/>
        <w:bottom w:val="single" w:sz="2" w:space="0" w:color="FFC476" w:themeColor="accent1" w:themeTint="99"/>
        <w:insideH w:val="single" w:sz="2" w:space="0" w:color="FFC476" w:themeColor="accent1" w:themeTint="99"/>
        <w:insideV w:val="single" w:sz="2" w:space="0" w:color="FFC476" w:themeColor="accent1" w:themeTint="99"/>
      </w:tblBorders>
    </w:tblPr>
    <w:tblStylePr w:type="firstRow">
      <w:rPr>
        <w:b/>
        <w:bCs/>
      </w:rPr>
      <w:tblPr/>
      <w:tcPr>
        <w:tcBorders>
          <w:top w:val="nil"/>
          <w:bottom w:val="single" w:sz="12" w:space="0" w:color="FFC476" w:themeColor="accent1" w:themeTint="99"/>
          <w:insideH w:val="nil"/>
          <w:insideV w:val="nil"/>
        </w:tcBorders>
        <w:shd w:val="clear" w:color="auto" w:fill="FFFFFF" w:themeFill="background1"/>
      </w:tcPr>
    </w:tblStylePr>
    <w:tblStylePr w:type="lastRow">
      <w:rPr>
        <w:b/>
        <w:bCs/>
      </w:rPr>
      <w:tblPr/>
      <w:tcPr>
        <w:tcBorders>
          <w:top w:val="double" w:sz="2" w:space="0" w:color="FFC47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7FFF3" w:themeColor="accent2" w:themeTint="99"/>
        <w:bottom w:val="single" w:sz="2" w:space="0" w:color="37FFF3" w:themeColor="accent2" w:themeTint="99"/>
        <w:insideH w:val="single" w:sz="2" w:space="0" w:color="37FFF3" w:themeColor="accent2" w:themeTint="99"/>
        <w:insideV w:val="single" w:sz="2" w:space="0" w:color="37FFF3" w:themeColor="accent2" w:themeTint="99"/>
      </w:tblBorders>
    </w:tblPr>
    <w:tblStylePr w:type="firstRow">
      <w:rPr>
        <w:b/>
        <w:bCs/>
      </w:rPr>
      <w:tblPr/>
      <w:tcPr>
        <w:tcBorders>
          <w:top w:val="nil"/>
          <w:bottom w:val="single" w:sz="12" w:space="0" w:color="37FFF3" w:themeColor="accent2" w:themeTint="99"/>
          <w:insideH w:val="nil"/>
          <w:insideV w:val="nil"/>
        </w:tcBorders>
        <w:shd w:val="clear" w:color="auto" w:fill="FFFFFF" w:themeFill="background1"/>
      </w:tcPr>
    </w:tblStylePr>
    <w:tblStylePr w:type="lastRow">
      <w:rPr>
        <w:b/>
        <w:bCs/>
      </w:rPr>
      <w:tblPr/>
      <w:tcPr>
        <w:tcBorders>
          <w:top w:val="double" w:sz="2" w:space="0" w:color="37FF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7A8097" w:themeColor="accent4" w:themeTint="99"/>
        <w:bottom w:val="single" w:sz="2" w:space="0" w:color="7A8097" w:themeColor="accent4" w:themeTint="99"/>
        <w:insideH w:val="single" w:sz="2" w:space="0" w:color="7A8097" w:themeColor="accent4" w:themeTint="99"/>
        <w:insideV w:val="single" w:sz="2" w:space="0" w:color="7A8097" w:themeColor="accent4" w:themeTint="99"/>
      </w:tblBorders>
    </w:tblPr>
    <w:tblStylePr w:type="firstRow">
      <w:rPr>
        <w:b/>
        <w:bCs/>
      </w:rPr>
      <w:tblPr/>
      <w:tcPr>
        <w:tcBorders>
          <w:top w:val="nil"/>
          <w:bottom w:val="single" w:sz="12" w:space="0" w:color="7A8097" w:themeColor="accent4" w:themeTint="99"/>
          <w:insideH w:val="nil"/>
          <w:insideV w:val="nil"/>
        </w:tcBorders>
        <w:shd w:val="clear" w:color="auto" w:fill="FFFFFF" w:themeFill="background1"/>
      </w:tcPr>
    </w:tblStylePr>
    <w:tblStylePr w:type="lastRow">
      <w:rPr>
        <w:b/>
        <w:bCs/>
      </w:rPr>
      <w:tblPr/>
      <w:tcPr>
        <w:tcBorders>
          <w:top w:val="double" w:sz="2" w:space="0" w:color="7A80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DCAC" w:themeColor="accent5" w:themeTint="99"/>
        <w:bottom w:val="single" w:sz="2" w:space="0" w:color="FFDCAC" w:themeColor="accent5" w:themeTint="99"/>
        <w:insideH w:val="single" w:sz="2" w:space="0" w:color="FFDCAC" w:themeColor="accent5" w:themeTint="99"/>
        <w:insideV w:val="single" w:sz="2" w:space="0" w:color="FFDCAC" w:themeColor="accent5" w:themeTint="99"/>
      </w:tblBorders>
    </w:tblPr>
    <w:tblStylePr w:type="firstRow">
      <w:rPr>
        <w:b/>
        <w:bCs/>
      </w:rPr>
      <w:tblPr/>
      <w:tcPr>
        <w:tcBorders>
          <w:top w:val="nil"/>
          <w:bottom w:val="single" w:sz="12" w:space="0" w:color="FFDCAC" w:themeColor="accent5" w:themeTint="99"/>
          <w:insideH w:val="nil"/>
          <w:insideV w:val="nil"/>
        </w:tcBorders>
        <w:shd w:val="clear" w:color="auto" w:fill="FFFFFF" w:themeFill="background1"/>
      </w:tcPr>
    </w:tblStylePr>
    <w:tblStylePr w:type="lastRow">
      <w:rPr>
        <w:b/>
        <w:bCs/>
      </w:rPr>
      <w:tblPr/>
      <w:tcPr>
        <w:tcBorders>
          <w:top w:val="double" w:sz="2" w:space="0" w:color="FFDCA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1DFFF2" w:themeColor="accent6" w:themeTint="99"/>
        <w:bottom w:val="single" w:sz="2" w:space="0" w:color="1DFFF2" w:themeColor="accent6" w:themeTint="99"/>
        <w:insideH w:val="single" w:sz="2" w:space="0" w:color="1DFFF2" w:themeColor="accent6" w:themeTint="99"/>
        <w:insideV w:val="single" w:sz="2" w:space="0" w:color="1DFFF2" w:themeColor="accent6" w:themeTint="99"/>
      </w:tblBorders>
    </w:tblPr>
    <w:tblStylePr w:type="firstRow">
      <w:rPr>
        <w:b/>
        <w:bCs/>
      </w:rPr>
      <w:tblPr/>
      <w:tcPr>
        <w:tcBorders>
          <w:top w:val="nil"/>
          <w:bottom w:val="single" w:sz="12" w:space="0" w:color="1DFFF2" w:themeColor="accent6" w:themeTint="99"/>
          <w:insideH w:val="nil"/>
          <w:insideV w:val="nil"/>
        </w:tcBorders>
        <w:shd w:val="clear" w:color="auto" w:fill="FFFFFF" w:themeFill="background1"/>
      </w:tcPr>
    </w:tblStylePr>
    <w:tblStylePr w:type="lastRow">
      <w:rPr>
        <w:b/>
        <w:bCs/>
      </w:rPr>
      <w:tblPr/>
      <w:tcPr>
        <w:tcBorders>
          <w:top w:val="double" w:sz="2" w:space="0" w:color="1DFF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insideV w:val="nil"/>
        </w:tcBorders>
        <w:shd w:val="clear" w:color="auto" w:fill="FF9E1B" w:themeFill="accent1"/>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insideV w:val="nil"/>
        </w:tcBorders>
        <w:shd w:val="clear" w:color="auto" w:fill="00B2A8" w:themeFill="accent2"/>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insideV w:val="nil"/>
        </w:tcBorders>
        <w:shd w:val="clear" w:color="auto" w:fill="333641" w:themeFill="accent4"/>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insideV w:val="nil"/>
        </w:tcBorders>
        <w:shd w:val="clear" w:color="auto" w:fill="FFC576" w:themeFill="accent5"/>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insideV w:val="nil"/>
        </w:tcBorders>
        <w:shd w:val="clear" w:color="auto" w:fill="00867F" w:themeFill="accent6"/>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1"/>
      </w:tcPr>
    </w:tblStylePr>
    <w:tblStylePr w:type="band1Vert">
      <w:tblPr/>
      <w:tcPr>
        <w:shd w:val="clear" w:color="auto" w:fill="FFD7A3" w:themeFill="accent1" w:themeFillTint="66"/>
      </w:tcPr>
    </w:tblStylePr>
    <w:tblStylePr w:type="band1Horz">
      <w:tblPr/>
      <w:tcPr>
        <w:shd w:val="clear" w:color="auto" w:fill="FFD7A3"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8" w:themeFill="accent2"/>
      </w:tcPr>
    </w:tblStylePr>
    <w:tblStylePr w:type="band1Vert">
      <w:tblPr/>
      <w:tcPr>
        <w:shd w:val="clear" w:color="auto" w:fill="7AFFF7" w:themeFill="accent2" w:themeFillTint="66"/>
      </w:tcPr>
    </w:tblStylePr>
    <w:tblStylePr w:type="band1Horz">
      <w:tblPr/>
      <w:tcPr>
        <w:shd w:val="clear" w:color="auto" w:fill="7AFFF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4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6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6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6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641" w:themeFill="accent4"/>
      </w:tcPr>
    </w:tblStylePr>
    <w:tblStylePr w:type="band1Vert">
      <w:tblPr/>
      <w:tcPr>
        <w:shd w:val="clear" w:color="auto" w:fill="A6AAB9" w:themeFill="accent4" w:themeFillTint="66"/>
      </w:tcPr>
    </w:tblStylePr>
    <w:tblStylePr w:type="band1Horz">
      <w:tblPr/>
      <w:tcPr>
        <w:shd w:val="clear" w:color="auto" w:fill="A6AAB9"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5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5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5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576" w:themeFill="accent5"/>
      </w:tcPr>
    </w:tblStylePr>
    <w:tblStylePr w:type="band1Vert">
      <w:tblPr/>
      <w:tcPr>
        <w:shd w:val="clear" w:color="auto" w:fill="FFE7C8" w:themeFill="accent5" w:themeFillTint="66"/>
      </w:tcPr>
    </w:tblStylePr>
    <w:tblStylePr w:type="band1Horz">
      <w:tblPr/>
      <w:tcPr>
        <w:shd w:val="clear" w:color="auto" w:fill="FFE7C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6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6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6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67F" w:themeFill="accent6"/>
      </w:tcPr>
    </w:tblStylePr>
    <w:tblStylePr w:type="band1Vert">
      <w:tblPr/>
      <w:tcPr>
        <w:shd w:val="clear" w:color="auto" w:fill="68FFF6" w:themeFill="accent6" w:themeFillTint="66"/>
      </w:tcPr>
    </w:tblStylePr>
    <w:tblStylePr w:type="band1Horz">
      <w:tblPr/>
      <w:tcPr>
        <w:shd w:val="clear" w:color="auto" w:fill="68FFF6"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6Colorful-Accent2">
    <w:name w:val="Grid Table 6 Colorful Accent 2"/>
    <w:basedOn w:val="TableNormal"/>
    <w:uiPriority w:val="51"/>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6Colorful-Accent5">
    <w:name w:val="Grid Table 6 Colorful Accent 5"/>
    <w:basedOn w:val="TableNormal"/>
    <w:uiPriority w:val="51"/>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6Colorful-Accent6">
    <w:name w:val="Grid Table 6 Colorful Accent 6"/>
    <w:basedOn w:val="TableNormal"/>
    <w:uiPriority w:val="51"/>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7Colorful-Accent2">
    <w:name w:val="Grid Table 7 Colorful Accent 2"/>
    <w:basedOn w:val="TableNormal"/>
    <w:uiPriority w:val="52"/>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7Colorful-Accent5">
    <w:name w:val="Grid Table 7 Colorful Accent 5"/>
    <w:basedOn w:val="TableNormal"/>
    <w:uiPriority w:val="52"/>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7Colorful-Accent6">
    <w:name w:val="Grid Table 7 Colorful Accent 6"/>
    <w:basedOn w:val="TableNormal"/>
    <w:uiPriority w:val="52"/>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18" w:space="0" w:color="FF9E1B" w:themeColor="accent1"/>
          <w:right w:val="single" w:sz="8" w:space="0" w:color="FF9E1B" w:themeColor="accent1"/>
          <w:insideH w:val="nil"/>
          <w:insideV w:val="single" w:sz="8" w:space="0" w:color="FF9E1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insideH w:val="nil"/>
          <w:insideV w:val="single" w:sz="8" w:space="0" w:color="FF9E1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shd w:val="clear" w:color="auto" w:fill="FFE6C6" w:themeFill="accent1" w:themeFillTint="3F"/>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shd w:val="clear" w:color="auto" w:fill="FFE6C6" w:themeFill="accent1" w:themeFillTint="3F"/>
      </w:tcPr>
    </w:tblStylePr>
    <w:tblStylePr w:type="band2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18" w:space="0" w:color="00B2A8" w:themeColor="accent2"/>
          <w:right w:val="single" w:sz="8" w:space="0" w:color="00B2A8" w:themeColor="accent2"/>
          <w:insideH w:val="nil"/>
          <w:insideV w:val="single" w:sz="8" w:space="0" w:color="00B2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insideH w:val="nil"/>
          <w:insideV w:val="single" w:sz="8" w:space="0" w:color="00B2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shd w:val="clear" w:color="auto" w:fill="ACFFFA" w:themeFill="accent2" w:themeFillTint="3F"/>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shd w:val="clear" w:color="auto" w:fill="ACFFFA" w:themeFill="accent2" w:themeFillTint="3F"/>
      </w:tcPr>
    </w:tblStylePr>
    <w:tblStylePr w:type="band2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18" w:space="0" w:color="333641" w:themeColor="accent4"/>
          <w:right w:val="single" w:sz="8" w:space="0" w:color="333641" w:themeColor="accent4"/>
          <w:insideH w:val="nil"/>
          <w:insideV w:val="single" w:sz="8" w:space="0" w:color="3336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insideH w:val="nil"/>
          <w:insideV w:val="single" w:sz="8" w:space="0" w:color="3336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shd w:val="clear" w:color="auto" w:fill="C8CAD4" w:themeFill="accent4" w:themeFillTint="3F"/>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shd w:val="clear" w:color="auto" w:fill="C8CAD4" w:themeFill="accent4" w:themeFillTint="3F"/>
      </w:tcPr>
    </w:tblStylePr>
    <w:tblStylePr w:type="band2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18" w:space="0" w:color="FFC576" w:themeColor="accent5"/>
          <w:right w:val="single" w:sz="8" w:space="0" w:color="FFC576" w:themeColor="accent5"/>
          <w:insideH w:val="nil"/>
          <w:insideV w:val="single" w:sz="8" w:space="0" w:color="FFC5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insideH w:val="nil"/>
          <w:insideV w:val="single" w:sz="8" w:space="0" w:color="FFC5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shd w:val="clear" w:color="auto" w:fill="FFF0DD" w:themeFill="accent5" w:themeFillTint="3F"/>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shd w:val="clear" w:color="auto" w:fill="FFF0DD" w:themeFill="accent5" w:themeFillTint="3F"/>
      </w:tcPr>
    </w:tblStylePr>
    <w:tblStylePr w:type="band2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18" w:space="0" w:color="00867F" w:themeColor="accent6"/>
          <w:right w:val="single" w:sz="8" w:space="0" w:color="00867F" w:themeColor="accent6"/>
          <w:insideH w:val="nil"/>
          <w:insideV w:val="single" w:sz="8" w:space="0" w:color="0086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insideH w:val="nil"/>
          <w:insideV w:val="single" w:sz="8" w:space="0" w:color="0086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shd w:val="clear" w:color="auto" w:fill="A2FFF9" w:themeFill="accent6" w:themeFillTint="3F"/>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shd w:val="clear" w:color="auto" w:fill="A2FFF9" w:themeFill="accent6" w:themeFillTint="3F"/>
      </w:tcPr>
    </w:tblStylePr>
    <w:tblStylePr w:type="band2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pPr>
        <w:spacing w:before="0" w:after="0" w:line="240" w:lineRule="auto"/>
      </w:pPr>
      <w:rPr>
        <w:b/>
        <w:bCs/>
        <w:color w:val="FFFFFF" w:themeColor="background1"/>
      </w:rPr>
      <w:tblPr/>
      <w:tcPr>
        <w:shd w:val="clear" w:color="auto" w:fill="FF9E1B" w:themeFill="accent1"/>
      </w:tcPr>
    </w:tblStylePr>
    <w:tblStylePr w:type="lastRow">
      <w:pPr>
        <w:spacing w:before="0" w:after="0" w:line="240" w:lineRule="auto"/>
      </w:pPr>
      <w:rPr>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tcBorders>
      </w:tcPr>
    </w:tblStylePr>
    <w:tblStylePr w:type="firstCol">
      <w:rPr>
        <w:b/>
        <w:bCs/>
      </w:rPr>
    </w:tblStylePr>
    <w:tblStylePr w:type="lastCol">
      <w:rPr>
        <w:b/>
        <w:bCs/>
      </w:r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pPr>
        <w:spacing w:before="0" w:after="0" w:line="240" w:lineRule="auto"/>
      </w:pPr>
      <w:rPr>
        <w:b/>
        <w:bCs/>
        <w:color w:val="FFFFFF" w:themeColor="background1"/>
      </w:rPr>
      <w:tblPr/>
      <w:tcPr>
        <w:shd w:val="clear" w:color="auto" w:fill="00B2A8" w:themeFill="accent2"/>
      </w:tcPr>
    </w:tblStylePr>
    <w:tblStylePr w:type="lastRow">
      <w:pPr>
        <w:spacing w:before="0" w:after="0" w:line="240" w:lineRule="auto"/>
      </w:pPr>
      <w:rPr>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tcBorders>
      </w:tcPr>
    </w:tblStylePr>
    <w:tblStylePr w:type="firstCol">
      <w:rPr>
        <w:b/>
        <w:bCs/>
      </w:rPr>
    </w:tblStylePr>
    <w:tblStylePr w:type="lastCol">
      <w:rPr>
        <w:b/>
        <w:bCs/>
      </w:r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pPr>
        <w:spacing w:before="0" w:after="0" w:line="240" w:lineRule="auto"/>
      </w:pPr>
      <w:rPr>
        <w:b/>
        <w:bCs/>
        <w:color w:val="FFFFFF" w:themeColor="background1"/>
      </w:rPr>
      <w:tblPr/>
      <w:tcPr>
        <w:shd w:val="clear" w:color="auto" w:fill="333641" w:themeFill="accent4"/>
      </w:tcPr>
    </w:tblStylePr>
    <w:tblStylePr w:type="lastRow">
      <w:pPr>
        <w:spacing w:before="0" w:after="0" w:line="240" w:lineRule="auto"/>
      </w:pPr>
      <w:rPr>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tcBorders>
      </w:tcPr>
    </w:tblStylePr>
    <w:tblStylePr w:type="firstCol">
      <w:rPr>
        <w:b/>
        <w:bCs/>
      </w:rPr>
    </w:tblStylePr>
    <w:tblStylePr w:type="lastCol">
      <w:rPr>
        <w:b/>
        <w:bCs/>
      </w:r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pPr>
        <w:spacing w:before="0" w:after="0" w:line="240" w:lineRule="auto"/>
      </w:pPr>
      <w:rPr>
        <w:b/>
        <w:bCs/>
        <w:color w:val="FFFFFF" w:themeColor="background1"/>
      </w:rPr>
      <w:tblPr/>
      <w:tcPr>
        <w:shd w:val="clear" w:color="auto" w:fill="FFC576" w:themeFill="accent5"/>
      </w:tcPr>
    </w:tblStylePr>
    <w:tblStylePr w:type="lastRow">
      <w:pPr>
        <w:spacing w:before="0" w:after="0" w:line="240" w:lineRule="auto"/>
      </w:pPr>
      <w:rPr>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tcBorders>
      </w:tcPr>
    </w:tblStylePr>
    <w:tblStylePr w:type="firstCol">
      <w:rPr>
        <w:b/>
        <w:bCs/>
      </w:rPr>
    </w:tblStylePr>
    <w:tblStylePr w:type="lastCol">
      <w:rPr>
        <w:b/>
        <w:bCs/>
      </w:r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pPr>
        <w:spacing w:before="0" w:after="0" w:line="240" w:lineRule="auto"/>
      </w:pPr>
      <w:rPr>
        <w:b/>
        <w:bCs/>
        <w:color w:val="FFFFFF" w:themeColor="background1"/>
      </w:rPr>
      <w:tblPr/>
      <w:tcPr>
        <w:shd w:val="clear" w:color="auto" w:fill="00867F" w:themeFill="accent6"/>
      </w:tcPr>
    </w:tblStylePr>
    <w:tblStylePr w:type="lastRow">
      <w:pPr>
        <w:spacing w:before="0" w:after="0" w:line="240" w:lineRule="auto"/>
      </w:pPr>
      <w:rPr>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tcBorders>
      </w:tcPr>
    </w:tblStylePr>
    <w:tblStylePr w:type="firstCol">
      <w:rPr>
        <w:b/>
        <w:bCs/>
      </w:rPr>
    </w:tblStylePr>
    <w:tblStylePr w:type="lastCol">
      <w:rPr>
        <w:b/>
        <w:bCs/>
      </w:r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D37800" w:themeColor="accent1" w:themeShade="BF"/>
    </w:rPr>
    <w:tblPr>
      <w:tblStyleRowBandSize w:val="1"/>
      <w:tblStyleColBandSize w:val="1"/>
      <w:tblBorders>
        <w:top w:val="single" w:sz="8" w:space="0" w:color="FF9E1B" w:themeColor="accent1"/>
        <w:bottom w:val="single" w:sz="8" w:space="0" w:color="FF9E1B" w:themeColor="accent1"/>
      </w:tblBorders>
    </w:tblPr>
    <w:tblStylePr w:type="fir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la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left w:val="nil"/>
          <w:right w:val="nil"/>
          <w:insideH w:val="nil"/>
          <w:insideV w:val="nil"/>
        </w:tcBorders>
        <w:shd w:val="clear" w:color="auto" w:fill="FFE6C6" w:themeFill="accent1" w:themeFillTint="3F"/>
      </w:tcPr>
    </w:tblStylePr>
  </w:style>
  <w:style w:type="table" w:styleId="LightShading-Accent2">
    <w:name w:val="Light Shading Accent 2"/>
    <w:basedOn w:val="TableNormal"/>
    <w:uiPriority w:val="60"/>
    <w:semiHidden/>
    <w:rsid w:val="0058629F"/>
    <w:rPr>
      <w:color w:val="00857D" w:themeColor="accent2" w:themeShade="BF"/>
    </w:rPr>
    <w:tblPr>
      <w:tblStyleRowBandSize w:val="1"/>
      <w:tblStyleColBandSize w:val="1"/>
      <w:tblBorders>
        <w:top w:val="single" w:sz="8" w:space="0" w:color="00B2A8" w:themeColor="accent2"/>
        <w:bottom w:val="single" w:sz="8" w:space="0" w:color="00B2A8" w:themeColor="accent2"/>
      </w:tblBorders>
    </w:tblPr>
    <w:tblStylePr w:type="fir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la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left w:val="nil"/>
          <w:right w:val="nil"/>
          <w:insideH w:val="nil"/>
          <w:insideV w:val="nil"/>
        </w:tcBorders>
        <w:shd w:val="clear" w:color="auto" w:fill="ACFFF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262830" w:themeColor="accent4" w:themeShade="BF"/>
    </w:rPr>
    <w:tblPr>
      <w:tblStyleRowBandSize w:val="1"/>
      <w:tblStyleColBandSize w:val="1"/>
      <w:tblBorders>
        <w:top w:val="single" w:sz="8" w:space="0" w:color="333641" w:themeColor="accent4"/>
        <w:bottom w:val="single" w:sz="8" w:space="0" w:color="333641" w:themeColor="accent4"/>
      </w:tblBorders>
    </w:tblPr>
    <w:tblStylePr w:type="fir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la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left w:val="nil"/>
          <w:right w:val="nil"/>
          <w:insideH w:val="nil"/>
          <w:insideV w:val="nil"/>
        </w:tcBorders>
        <w:shd w:val="clear" w:color="auto" w:fill="C8CAD4" w:themeFill="accent4" w:themeFillTint="3F"/>
      </w:tcPr>
    </w:tblStylePr>
  </w:style>
  <w:style w:type="table" w:styleId="LightShading-Accent5">
    <w:name w:val="Light Shading Accent 5"/>
    <w:basedOn w:val="TableNormal"/>
    <w:uiPriority w:val="60"/>
    <w:semiHidden/>
    <w:rsid w:val="0058629F"/>
    <w:rPr>
      <w:color w:val="FF9D18" w:themeColor="accent5" w:themeShade="BF"/>
    </w:rPr>
    <w:tblPr>
      <w:tblStyleRowBandSize w:val="1"/>
      <w:tblStyleColBandSize w:val="1"/>
      <w:tblBorders>
        <w:top w:val="single" w:sz="8" w:space="0" w:color="FFC576" w:themeColor="accent5"/>
        <w:bottom w:val="single" w:sz="8" w:space="0" w:color="FFC576" w:themeColor="accent5"/>
      </w:tblBorders>
    </w:tblPr>
    <w:tblStylePr w:type="fir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la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left w:val="nil"/>
          <w:right w:val="nil"/>
          <w:insideH w:val="nil"/>
          <w:insideV w:val="nil"/>
        </w:tcBorders>
        <w:shd w:val="clear" w:color="auto" w:fill="FFF0DD" w:themeFill="accent5" w:themeFillTint="3F"/>
      </w:tcPr>
    </w:tblStylePr>
  </w:style>
  <w:style w:type="table" w:styleId="LightShading-Accent6">
    <w:name w:val="Light Shading Accent 6"/>
    <w:basedOn w:val="TableNormal"/>
    <w:uiPriority w:val="60"/>
    <w:semiHidden/>
    <w:rsid w:val="0058629F"/>
    <w:rPr>
      <w:color w:val="00645E" w:themeColor="accent6" w:themeShade="BF"/>
    </w:rPr>
    <w:tblPr>
      <w:tblStyleRowBandSize w:val="1"/>
      <w:tblStyleColBandSize w:val="1"/>
      <w:tblBorders>
        <w:top w:val="single" w:sz="8" w:space="0" w:color="00867F" w:themeColor="accent6"/>
        <w:bottom w:val="single" w:sz="8" w:space="0" w:color="00867F" w:themeColor="accent6"/>
      </w:tblBorders>
    </w:tblPr>
    <w:tblStylePr w:type="fir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la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left w:val="nil"/>
          <w:right w:val="nil"/>
          <w:insideH w:val="nil"/>
          <w:insideV w:val="nil"/>
        </w:tcBorders>
        <w:shd w:val="clear" w:color="auto" w:fill="A2FFF9"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FC476" w:themeColor="accent1" w:themeTint="99"/>
        </w:tcBorders>
      </w:tcPr>
    </w:tblStylePr>
    <w:tblStylePr w:type="lastRow">
      <w:rPr>
        <w:b/>
        <w:bCs/>
      </w:rPr>
      <w:tblPr/>
      <w:tcPr>
        <w:tcBorders>
          <w:top w:val="sing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7FFF3" w:themeColor="accent2" w:themeTint="99"/>
        </w:tcBorders>
      </w:tcPr>
    </w:tblStylePr>
    <w:tblStylePr w:type="lastRow">
      <w:rPr>
        <w:b/>
        <w:bCs/>
      </w:rPr>
      <w:tblPr/>
      <w:tcPr>
        <w:tcBorders>
          <w:top w:val="sing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7A8097" w:themeColor="accent4" w:themeTint="99"/>
        </w:tcBorders>
      </w:tcPr>
    </w:tblStylePr>
    <w:tblStylePr w:type="lastRow">
      <w:rPr>
        <w:b/>
        <w:bCs/>
      </w:rPr>
      <w:tblPr/>
      <w:tcPr>
        <w:tcBorders>
          <w:top w:val="sing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DCAC" w:themeColor="accent5" w:themeTint="99"/>
        </w:tcBorders>
      </w:tcPr>
    </w:tblStylePr>
    <w:tblStylePr w:type="lastRow">
      <w:rPr>
        <w:b/>
        <w:bCs/>
      </w:rPr>
      <w:tblPr/>
      <w:tcPr>
        <w:tcBorders>
          <w:top w:val="sing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1DFFF2" w:themeColor="accent6" w:themeTint="99"/>
        </w:tcBorders>
      </w:tcPr>
    </w:tblStylePr>
    <w:tblStylePr w:type="lastRow">
      <w:rPr>
        <w:b/>
        <w:bCs/>
      </w:rPr>
      <w:tblPr/>
      <w:tcPr>
        <w:tcBorders>
          <w:top w:val="sing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FC476" w:themeColor="accent1" w:themeTint="99"/>
        <w:bottom w:val="single" w:sz="4" w:space="0" w:color="FFC476" w:themeColor="accent1" w:themeTint="99"/>
        <w:insideH w:val="single" w:sz="4" w:space="0" w:color="FFC47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7FFF3" w:themeColor="accent2" w:themeTint="99"/>
        <w:bottom w:val="single" w:sz="4" w:space="0" w:color="37FFF3" w:themeColor="accent2" w:themeTint="99"/>
        <w:insideH w:val="single" w:sz="4" w:space="0" w:color="37FF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7A8097" w:themeColor="accent4" w:themeTint="99"/>
        <w:bottom w:val="single" w:sz="4" w:space="0" w:color="7A8097" w:themeColor="accent4" w:themeTint="99"/>
        <w:insideH w:val="single" w:sz="4" w:space="0" w:color="7A80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DCAC" w:themeColor="accent5" w:themeTint="99"/>
        <w:bottom w:val="single" w:sz="4" w:space="0" w:color="FFDCAC" w:themeColor="accent5" w:themeTint="99"/>
        <w:insideH w:val="single" w:sz="4" w:space="0" w:color="FFDCA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1DFFF2" w:themeColor="accent6" w:themeTint="99"/>
        <w:bottom w:val="single" w:sz="4" w:space="0" w:color="1DFFF2" w:themeColor="accent6" w:themeTint="99"/>
        <w:insideH w:val="single" w:sz="4" w:space="0" w:color="1DFF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F9E1B" w:themeColor="accent1"/>
        <w:left w:val="single" w:sz="4" w:space="0" w:color="FF9E1B" w:themeColor="accent1"/>
        <w:bottom w:val="single" w:sz="4" w:space="0" w:color="FF9E1B" w:themeColor="accent1"/>
        <w:right w:val="single" w:sz="4" w:space="0" w:color="FF9E1B" w:themeColor="accent1"/>
      </w:tblBorders>
    </w:tblPr>
    <w:tblStylePr w:type="firstRow">
      <w:rPr>
        <w:b/>
        <w:bCs/>
        <w:color w:val="FFFFFF" w:themeColor="background1"/>
      </w:rPr>
      <w:tblPr/>
      <w:tcPr>
        <w:shd w:val="clear" w:color="auto" w:fill="FF9E1B" w:themeFill="accent1"/>
      </w:tcPr>
    </w:tblStylePr>
    <w:tblStylePr w:type="lastRow">
      <w:rPr>
        <w:b/>
        <w:bCs/>
      </w:rPr>
      <w:tblPr/>
      <w:tcPr>
        <w:tcBorders>
          <w:top w:val="double" w:sz="4" w:space="0" w:color="FF9E1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1"/>
          <w:right w:val="single" w:sz="4" w:space="0" w:color="FF9E1B" w:themeColor="accent1"/>
        </w:tcBorders>
      </w:tcPr>
    </w:tblStylePr>
    <w:tblStylePr w:type="band1Horz">
      <w:tblPr/>
      <w:tcPr>
        <w:tcBorders>
          <w:top w:val="single" w:sz="4" w:space="0" w:color="FF9E1B" w:themeColor="accent1"/>
          <w:bottom w:val="single" w:sz="4" w:space="0" w:color="FF9E1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1"/>
          <w:left w:val="nil"/>
        </w:tcBorders>
      </w:tcPr>
    </w:tblStylePr>
    <w:tblStylePr w:type="swCell">
      <w:tblPr/>
      <w:tcPr>
        <w:tcBorders>
          <w:top w:val="double" w:sz="4" w:space="0" w:color="FF9E1B"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B2A8" w:themeColor="accent2"/>
        <w:left w:val="single" w:sz="4" w:space="0" w:color="00B2A8" w:themeColor="accent2"/>
        <w:bottom w:val="single" w:sz="4" w:space="0" w:color="00B2A8" w:themeColor="accent2"/>
        <w:right w:val="single" w:sz="4" w:space="0" w:color="00B2A8" w:themeColor="accent2"/>
      </w:tblBorders>
    </w:tblPr>
    <w:tblStylePr w:type="firstRow">
      <w:rPr>
        <w:b/>
        <w:bCs/>
        <w:color w:val="FFFFFF" w:themeColor="background1"/>
      </w:rPr>
      <w:tblPr/>
      <w:tcPr>
        <w:shd w:val="clear" w:color="auto" w:fill="00B2A8" w:themeFill="accent2"/>
      </w:tcPr>
    </w:tblStylePr>
    <w:tblStylePr w:type="lastRow">
      <w:rPr>
        <w:b/>
        <w:bCs/>
      </w:rPr>
      <w:tblPr/>
      <w:tcPr>
        <w:tcBorders>
          <w:top w:val="double" w:sz="4" w:space="0" w:color="00B2A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8" w:themeColor="accent2"/>
          <w:right w:val="single" w:sz="4" w:space="0" w:color="00B2A8" w:themeColor="accent2"/>
        </w:tcBorders>
      </w:tcPr>
    </w:tblStylePr>
    <w:tblStylePr w:type="band1Horz">
      <w:tblPr/>
      <w:tcPr>
        <w:tcBorders>
          <w:top w:val="single" w:sz="4" w:space="0" w:color="00B2A8" w:themeColor="accent2"/>
          <w:bottom w:val="single" w:sz="4" w:space="0" w:color="00B2A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8" w:themeColor="accent2"/>
          <w:left w:val="nil"/>
        </w:tcBorders>
      </w:tcPr>
    </w:tblStylePr>
    <w:tblStylePr w:type="swCell">
      <w:tblPr/>
      <w:tcPr>
        <w:tcBorders>
          <w:top w:val="double" w:sz="4" w:space="0" w:color="00B2A8"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333641" w:themeColor="accent4"/>
        <w:left w:val="single" w:sz="4" w:space="0" w:color="333641" w:themeColor="accent4"/>
        <w:bottom w:val="single" w:sz="4" w:space="0" w:color="333641" w:themeColor="accent4"/>
        <w:right w:val="single" w:sz="4" w:space="0" w:color="333641" w:themeColor="accent4"/>
      </w:tblBorders>
    </w:tblPr>
    <w:tblStylePr w:type="firstRow">
      <w:rPr>
        <w:b/>
        <w:bCs/>
        <w:color w:val="FFFFFF" w:themeColor="background1"/>
      </w:rPr>
      <w:tblPr/>
      <w:tcPr>
        <w:shd w:val="clear" w:color="auto" w:fill="333641" w:themeFill="accent4"/>
      </w:tcPr>
    </w:tblStylePr>
    <w:tblStylePr w:type="lastRow">
      <w:rPr>
        <w:b/>
        <w:bCs/>
      </w:rPr>
      <w:tblPr/>
      <w:tcPr>
        <w:tcBorders>
          <w:top w:val="double" w:sz="4" w:space="0" w:color="3336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641" w:themeColor="accent4"/>
          <w:right w:val="single" w:sz="4" w:space="0" w:color="333641" w:themeColor="accent4"/>
        </w:tcBorders>
      </w:tcPr>
    </w:tblStylePr>
    <w:tblStylePr w:type="band1Horz">
      <w:tblPr/>
      <w:tcPr>
        <w:tcBorders>
          <w:top w:val="single" w:sz="4" w:space="0" w:color="333641" w:themeColor="accent4"/>
          <w:bottom w:val="single" w:sz="4" w:space="0" w:color="3336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641" w:themeColor="accent4"/>
          <w:left w:val="nil"/>
        </w:tcBorders>
      </w:tcPr>
    </w:tblStylePr>
    <w:tblStylePr w:type="swCell">
      <w:tblPr/>
      <w:tcPr>
        <w:tcBorders>
          <w:top w:val="double" w:sz="4" w:space="0" w:color="333641"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C576" w:themeColor="accent5"/>
        <w:left w:val="single" w:sz="4" w:space="0" w:color="FFC576" w:themeColor="accent5"/>
        <w:bottom w:val="single" w:sz="4" w:space="0" w:color="FFC576" w:themeColor="accent5"/>
        <w:right w:val="single" w:sz="4" w:space="0" w:color="FFC576" w:themeColor="accent5"/>
      </w:tblBorders>
    </w:tblPr>
    <w:tblStylePr w:type="firstRow">
      <w:rPr>
        <w:b/>
        <w:bCs/>
        <w:color w:val="FFFFFF" w:themeColor="background1"/>
      </w:rPr>
      <w:tblPr/>
      <w:tcPr>
        <w:shd w:val="clear" w:color="auto" w:fill="FFC576" w:themeFill="accent5"/>
      </w:tcPr>
    </w:tblStylePr>
    <w:tblStylePr w:type="lastRow">
      <w:rPr>
        <w:b/>
        <w:bCs/>
      </w:rPr>
      <w:tblPr/>
      <w:tcPr>
        <w:tcBorders>
          <w:top w:val="double" w:sz="4" w:space="0" w:color="FFC5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576" w:themeColor="accent5"/>
          <w:right w:val="single" w:sz="4" w:space="0" w:color="FFC576" w:themeColor="accent5"/>
        </w:tcBorders>
      </w:tcPr>
    </w:tblStylePr>
    <w:tblStylePr w:type="band1Horz">
      <w:tblPr/>
      <w:tcPr>
        <w:tcBorders>
          <w:top w:val="single" w:sz="4" w:space="0" w:color="FFC576" w:themeColor="accent5"/>
          <w:bottom w:val="single" w:sz="4" w:space="0" w:color="FFC5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576" w:themeColor="accent5"/>
          <w:left w:val="nil"/>
        </w:tcBorders>
      </w:tcPr>
    </w:tblStylePr>
    <w:tblStylePr w:type="swCell">
      <w:tblPr/>
      <w:tcPr>
        <w:tcBorders>
          <w:top w:val="double" w:sz="4" w:space="0" w:color="FFC57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0867F" w:themeColor="accent6"/>
        <w:left w:val="single" w:sz="4" w:space="0" w:color="00867F" w:themeColor="accent6"/>
        <w:bottom w:val="single" w:sz="4" w:space="0" w:color="00867F" w:themeColor="accent6"/>
        <w:right w:val="single" w:sz="4" w:space="0" w:color="00867F" w:themeColor="accent6"/>
      </w:tblBorders>
    </w:tblPr>
    <w:tblStylePr w:type="firstRow">
      <w:rPr>
        <w:b/>
        <w:bCs/>
        <w:color w:val="FFFFFF" w:themeColor="background1"/>
      </w:rPr>
      <w:tblPr/>
      <w:tcPr>
        <w:shd w:val="clear" w:color="auto" w:fill="00867F" w:themeFill="accent6"/>
      </w:tcPr>
    </w:tblStylePr>
    <w:tblStylePr w:type="lastRow">
      <w:rPr>
        <w:b/>
        <w:bCs/>
      </w:rPr>
      <w:tblPr/>
      <w:tcPr>
        <w:tcBorders>
          <w:top w:val="double" w:sz="4" w:space="0" w:color="0086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67F" w:themeColor="accent6"/>
          <w:right w:val="single" w:sz="4" w:space="0" w:color="00867F" w:themeColor="accent6"/>
        </w:tcBorders>
      </w:tcPr>
    </w:tblStylePr>
    <w:tblStylePr w:type="band1Horz">
      <w:tblPr/>
      <w:tcPr>
        <w:tcBorders>
          <w:top w:val="single" w:sz="4" w:space="0" w:color="00867F" w:themeColor="accent6"/>
          <w:bottom w:val="single" w:sz="4" w:space="0" w:color="0086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67F" w:themeColor="accent6"/>
          <w:left w:val="nil"/>
        </w:tcBorders>
      </w:tcPr>
    </w:tblStylePr>
    <w:tblStylePr w:type="swCell">
      <w:tblPr/>
      <w:tcPr>
        <w:tcBorders>
          <w:top w:val="double" w:sz="4" w:space="0" w:color="00867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tcBorders>
        <w:shd w:val="clear" w:color="auto" w:fill="FF9E1B" w:themeFill="accent1"/>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tcBorders>
        <w:shd w:val="clear" w:color="auto" w:fill="00B2A8" w:themeFill="accent2"/>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tcBorders>
        <w:shd w:val="clear" w:color="auto" w:fill="333641" w:themeFill="accent4"/>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tcBorders>
        <w:shd w:val="clear" w:color="auto" w:fill="FFC576" w:themeFill="accent5"/>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tcBorders>
        <w:shd w:val="clear" w:color="auto" w:fill="00867F" w:themeFill="accent6"/>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F9E1B" w:themeColor="accent1"/>
        <w:left w:val="single" w:sz="24" w:space="0" w:color="FF9E1B" w:themeColor="accent1"/>
        <w:bottom w:val="single" w:sz="24" w:space="0" w:color="FF9E1B" w:themeColor="accent1"/>
        <w:right w:val="single" w:sz="24" w:space="0" w:color="FF9E1B" w:themeColor="accent1"/>
      </w:tblBorders>
    </w:tblPr>
    <w:tcPr>
      <w:shd w:val="clear" w:color="auto" w:fill="FF9E1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B2A8" w:themeColor="accent2"/>
        <w:left w:val="single" w:sz="24" w:space="0" w:color="00B2A8" w:themeColor="accent2"/>
        <w:bottom w:val="single" w:sz="24" w:space="0" w:color="00B2A8" w:themeColor="accent2"/>
        <w:right w:val="single" w:sz="24" w:space="0" w:color="00B2A8" w:themeColor="accent2"/>
      </w:tblBorders>
    </w:tblPr>
    <w:tcPr>
      <w:shd w:val="clear" w:color="auto" w:fill="00B2A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333641" w:themeColor="accent4"/>
        <w:left w:val="single" w:sz="24" w:space="0" w:color="333641" w:themeColor="accent4"/>
        <w:bottom w:val="single" w:sz="24" w:space="0" w:color="333641" w:themeColor="accent4"/>
        <w:right w:val="single" w:sz="24" w:space="0" w:color="333641" w:themeColor="accent4"/>
      </w:tblBorders>
    </w:tblPr>
    <w:tcPr>
      <w:shd w:val="clear" w:color="auto" w:fill="3336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C576" w:themeColor="accent5"/>
        <w:left w:val="single" w:sz="24" w:space="0" w:color="FFC576" w:themeColor="accent5"/>
        <w:bottom w:val="single" w:sz="24" w:space="0" w:color="FFC576" w:themeColor="accent5"/>
        <w:right w:val="single" w:sz="24" w:space="0" w:color="FFC576" w:themeColor="accent5"/>
      </w:tblBorders>
    </w:tblPr>
    <w:tcPr>
      <w:shd w:val="clear" w:color="auto" w:fill="FFC5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0867F" w:themeColor="accent6"/>
        <w:left w:val="single" w:sz="24" w:space="0" w:color="00867F" w:themeColor="accent6"/>
        <w:bottom w:val="single" w:sz="24" w:space="0" w:color="00867F" w:themeColor="accent6"/>
        <w:right w:val="single" w:sz="24" w:space="0" w:color="00867F" w:themeColor="accent6"/>
      </w:tblBorders>
    </w:tblPr>
    <w:tcPr>
      <w:shd w:val="clear" w:color="auto" w:fill="00867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D37800" w:themeColor="accent1" w:themeShade="BF"/>
    </w:rPr>
    <w:tblPr>
      <w:tblStyleRowBandSize w:val="1"/>
      <w:tblStyleColBandSize w:val="1"/>
      <w:tblBorders>
        <w:top w:val="single" w:sz="4" w:space="0" w:color="FF9E1B" w:themeColor="accent1"/>
        <w:bottom w:val="single" w:sz="4" w:space="0" w:color="FF9E1B" w:themeColor="accent1"/>
      </w:tblBorders>
    </w:tblPr>
    <w:tblStylePr w:type="firstRow">
      <w:rPr>
        <w:b/>
        <w:bCs/>
      </w:rPr>
      <w:tblPr/>
      <w:tcPr>
        <w:tcBorders>
          <w:bottom w:val="single" w:sz="4" w:space="0" w:color="FF9E1B" w:themeColor="accent1"/>
        </w:tcBorders>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6Colorful-Accent2">
    <w:name w:val="List Table 6 Colorful Accent 2"/>
    <w:basedOn w:val="TableNormal"/>
    <w:uiPriority w:val="51"/>
    <w:semiHidden/>
    <w:rsid w:val="0058629F"/>
    <w:rPr>
      <w:color w:val="00857D" w:themeColor="accent2" w:themeShade="BF"/>
    </w:rPr>
    <w:tblPr>
      <w:tblStyleRowBandSize w:val="1"/>
      <w:tblStyleColBandSize w:val="1"/>
      <w:tblBorders>
        <w:top w:val="single" w:sz="4" w:space="0" w:color="00B2A8" w:themeColor="accent2"/>
        <w:bottom w:val="single" w:sz="4" w:space="0" w:color="00B2A8" w:themeColor="accent2"/>
      </w:tblBorders>
    </w:tblPr>
    <w:tblStylePr w:type="firstRow">
      <w:rPr>
        <w:b/>
        <w:bCs/>
      </w:rPr>
      <w:tblPr/>
      <w:tcPr>
        <w:tcBorders>
          <w:bottom w:val="single" w:sz="4" w:space="0" w:color="00B2A8" w:themeColor="accent2"/>
        </w:tcBorders>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262830" w:themeColor="accent4" w:themeShade="BF"/>
    </w:rPr>
    <w:tblPr>
      <w:tblStyleRowBandSize w:val="1"/>
      <w:tblStyleColBandSize w:val="1"/>
      <w:tblBorders>
        <w:top w:val="single" w:sz="4" w:space="0" w:color="333641" w:themeColor="accent4"/>
        <w:bottom w:val="single" w:sz="4" w:space="0" w:color="333641" w:themeColor="accent4"/>
      </w:tblBorders>
    </w:tblPr>
    <w:tblStylePr w:type="firstRow">
      <w:rPr>
        <w:b/>
        <w:bCs/>
      </w:rPr>
      <w:tblPr/>
      <w:tcPr>
        <w:tcBorders>
          <w:bottom w:val="single" w:sz="4" w:space="0" w:color="333641" w:themeColor="accent4"/>
        </w:tcBorders>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6Colorful-Accent5">
    <w:name w:val="List Table 6 Colorful Accent 5"/>
    <w:basedOn w:val="TableNormal"/>
    <w:uiPriority w:val="51"/>
    <w:semiHidden/>
    <w:rsid w:val="0058629F"/>
    <w:rPr>
      <w:color w:val="FF9D18" w:themeColor="accent5" w:themeShade="BF"/>
    </w:rPr>
    <w:tblPr>
      <w:tblStyleRowBandSize w:val="1"/>
      <w:tblStyleColBandSize w:val="1"/>
      <w:tblBorders>
        <w:top w:val="single" w:sz="4" w:space="0" w:color="FFC576" w:themeColor="accent5"/>
        <w:bottom w:val="single" w:sz="4" w:space="0" w:color="FFC576" w:themeColor="accent5"/>
      </w:tblBorders>
    </w:tblPr>
    <w:tblStylePr w:type="firstRow">
      <w:rPr>
        <w:b/>
        <w:bCs/>
      </w:rPr>
      <w:tblPr/>
      <w:tcPr>
        <w:tcBorders>
          <w:bottom w:val="single" w:sz="4" w:space="0" w:color="FFC576" w:themeColor="accent5"/>
        </w:tcBorders>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6Colorful-Accent6">
    <w:name w:val="List Table 6 Colorful Accent 6"/>
    <w:basedOn w:val="TableNormal"/>
    <w:uiPriority w:val="51"/>
    <w:semiHidden/>
    <w:rsid w:val="0058629F"/>
    <w:rPr>
      <w:color w:val="00645E" w:themeColor="accent6" w:themeShade="BF"/>
    </w:rPr>
    <w:tblPr>
      <w:tblStyleRowBandSize w:val="1"/>
      <w:tblStyleColBandSize w:val="1"/>
      <w:tblBorders>
        <w:top w:val="single" w:sz="4" w:space="0" w:color="00867F" w:themeColor="accent6"/>
        <w:bottom w:val="single" w:sz="4" w:space="0" w:color="00867F" w:themeColor="accent6"/>
      </w:tblBorders>
    </w:tblPr>
    <w:tblStylePr w:type="firstRow">
      <w:rPr>
        <w:b/>
        <w:bCs/>
      </w:rPr>
      <w:tblPr/>
      <w:tcPr>
        <w:tcBorders>
          <w:bottom w:val="single" w:sz="4" w:space="0" w:color="00867F" w:themeColor="accent6"/>
        </w:tcBorders>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D37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1"/>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57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8" w:themeColor="accent2"/>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2628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6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6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6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641" w:themeColor="accent4"/>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FF9D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5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5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5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576" w:themeColor="accent5"/>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0645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67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67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67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67F" w:themeColor="accent6"/>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insideV w:val="single" w:sz="8" w:space="0" w:color="FFB554" w:themeColor="accent1" w:themeTint="BF"/>
      </w:tblBorders>
    </w:tblPr>
    <w:tcPr>
      <w:shd w:val="clear" w:color="auto" w:fill="FFE6C6" w:themeFill="accent1" w:themeFillTint="3F"/>
    </w:tcPr>
    <w:tblStylePr w:type="firstRow">
      <w:rPr>
        <w:b/>
        <w:bCs/>
      </w:rPr>
    </w:tblStylePr>
    <w:tblStylePr w:type="lastRow">
      <w:rPr>
        <w:b/>
        <w:bCs/>
      </w:rPr>
      <w:tblPr/>
      <w:tcPr>
        <w:tcBorders>
          <w:top w:val="single" w:sz="18" w:space="0" w:color="FFB554" w:themeColor="accent1" w:themeTint="BF"/>
        </w:tcBorders>
      </w:tcPr>
    </w:tblStylePr>
    <w:tblStylePr w:type="firstCol">
      <w:rPr>
        <w:b/>
        <w:bCs/>
      </w:rPr>
    </w:tblStylePr>
    <w:tblStylePr w:type="lastCol">
      <w:rPr>
        <w:b/>
        <w:bCs/>
      </w:r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insideV w:val="single" w:sz="8" w:space="0" w:color="06FFF0" w:themeColor="accent2" w:themeTint="BF"/>
      </w:tblBorders>
    </w:tblPr>
    <w:tcPr>
      <w:shd w:val="clear" w:color="auto" w:fill="ACFFFA" w:themeFill="accent2" w:themeFillTint="3F"/>
    </w:tcPr>
    <w:tblStylePr w:type="firstRow">
      <w:rPr>
        <w:b/>
        <w:bCs/>
      </w:rPr>
    </w:tblStylePr>
    <w:tblStylePr w:type="lastRow">
      <w:rPr>
        <w:b/>
        <w:bCs/>
      </w:rPr>
      <w:tblPr/>
      <w:tcPr>
        <w:tcBorders>
          <w:top w:val="single" w:sz="18" w:space="0" w:color="06FFF0" w:themeColor="accent2" w:themeTint="BF"/>
        </w:tcBorders>
      </w:tcPr>
    </w:tblStylePr>
    <w:tblStylePr w:type="firstCol">
      <w:rPr>
        <w:b/>
        <w:bCs/>
      </w:rPr>
    </w:tblStylePr>
    <w:tblStylePr w:type="lastCol">
      <w:rPr>
        <w:b/>
        <w:bCs/>
      </w:r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insideV w:val="single" w:sz="8" w:space="0" w:color="5E6378" w:themeColor="accent4" w:themeTint="BF"/>
      </w:tblBorders>
    </w:tblPr>
    <w:tcPr>
      <w:shd w:val="clear" w:color="auto" w:fill="C8CAD4" w:themeFill="accent4" w:themeFillTint="3F"/>
    </w:tcPr>
    <w:tblStylePr w:type="firstRow">
      <w:rPr>
        <w:b/>
        <w:bCs/>
      </w:rPr>
    </w:tblStylePr>
    <w:tblStylePr w:type="lastRow">
      <w:rPr>
        <w:b/>
        <w:bCs/>
      </w:rPr>
      <w:tblPr/>
      <w:tcPr>
        <w:tcBorders>
          <w:top w:val="single" w:sz="18" w:space="0" w:color="5E6378" w:themeColor="accent4" w:themeTint="BF"/>
        </w:tcBorders>
      </w:tcPr>
    </w:tblStylePr>
    <w:tblStylePr w:type="firstCol">
      <w:rPr>
        <w:b/>
        <w:bCs/>
      </w:rPr>
    </w:tblStylePr>
    <w:tblStylePr w:type="lastCol">
      <w:rPr>
        <w:b/>
        <w:bCs/>
      </w:r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insideV w:val="single" w:sz="8" w:space="0" w:color="FFD398" w:themeColor="accent5" w:themeTint="BF"/>
      </w:tblBorders>
    </w:tblPr>
    <w:tcPr>
      <w:shd w:val="clear" w:color="auto" w:fill="FFF0DD" w:themeFill="accent5" w:themeFillTint="3F"/>
    </w:tcPr>
    <w:tblStylePr w:type="firstRow">
      <w:rPr>
        <w:b/>
        <w:bCs/>
      </w:rPr>
    </w:tblStylePr>
    <w:tblStylePr w:type="lastRow">
      <w:rPr>
        <w:b/>
        <w:bCs/>
      </w:rPr>
      <w:tblPr/>
      <w:tcPr>
        <w:tcBorders>
          <w:top w:val="single" w:sz="18" w:space="0" w:color="FFD398" w:themeColor="accent5" w:themeTint="BF"/>
        </w:tcBorders>
      </w:tcPr>
    </w:tblStylePr>
    <w:tblStylePr w:type="firstCol">
      <w:rPr>
        <w:b/>
        <w:bCs/>
      </w:rPr>
    </w:tblStylePr>
    <w:tblStylePr w:type="lastCol">
      <w:rPr>
        <w:b/>
        <w:bCs/>
      </w:r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insideV w:val="single" w:sz="8" w:space="0" w:color="00E4D7" w:themeColor="accent6" w:themeTint="BF"/>
      </w:tblBorders>
    </w:tblPr>
    <w:tcPr>
      <w:shd w:val="clear" w:color="auto" w:fill="A2FFF9" w:themeFill="accent6" w:themeFillTint="3F"/>
    </w:tcPr>
    <w:tblStylePr w:type="firstRow">
      <w:rPr>
        <w:b/>
        <w:bCs/>
      </w:rPr>
    </w:tblStylePr>
    <w:tblStylePr w:type="lastRow">
      <w:rPr>
        <w:b/>
        <w:bCs/>
      </w:rPr>
      <w:tblPr/>
      <w:tcPr>
        <w:tcBorders>
          <w:top w:val="single" w:sz="18" w:space="0" w:color="00E4D7" w:themeColor="accent6" w:themeTint="BF"/>
        </w:tcBorders>
      </w:tcPr>
    </w:tblStylePr>
    <w:tblStylePr w:type="firstCol">
      <w:rPr>
        <w:b/>
        <w:bCs/>
      </w:rPr>
    </w:tblStylePr>
    <w:tblStylePr w:type="lastCol">
      <w:rPr>
        <w:b/>
        <w:bCs/>
      </w:r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cPr>
      <w:shd w:val="clear" w:color="auto" w:fill="FFE6C6" w:themeFill="accent1" w:themeFillTint="3F"/>
    </w:tcPr>
    <w:tblStylePr w:type="firstRow">
      <w:rPr>
        <w:b/>
        <w:bCs/>
        <w:color w:val="232222" w:themeColor="text1"/>
      </w:rPr>
      <w:tblPr/>
      <w:tcPr>
        <w:shd w:val="clear" w:color="auto" w:fill="FFF5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BD1" w:themeFill="accent1" w:themeFillTint="33"/>
      </w:tcPr>
    </w:tblStylePr>
    <w:tblStylePr w:type="band1Vert">
      <w:tblPr/>
      <w:tcPr>
        <w:shd w:val="clear" w:color="auto" w:fill="FFCE8D" w:themeFill="accent1" w:themeFillTint="7F"/>
      </w:tcPr>
    </w:tblStylePr>
    <w:tblStylePr w:type="band1Horz">
      <w:tblPr/>
      <w:tcPr>
        <w:tcBorders>
          <w:insideH w:val="single" w:sz="6" w:space="0" w:color="FF9E1B" w:themeColor="accent1"/>
          <w:insideV w:val="single" w:sz="6" w:space="0" w:color="FF9E1B" w:themeColor="accent1"/>
        </w:tcBorders>
        <w:shd w:val="clear" w:color="auto" w:fill="FFCE8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cPr>
      <w:shd w:val="clear" w:color="auto" w:fill="ACFFFA" w:themeFill="accent2" w:themeFillTint="3F"/>
    </w:tcPr>
    <w:tblStylePr w:type="firstRow">
      <w:rPr>
        <w:b/>
        <w:bCs/>
        <w:color w:val="232222" w:themeColor="text1"/>
      </w:rPr>
      <w:tblPr/>
      <w:tcPr>
        <w:shd w:val="clear" w:color="auto" w:fill="DEFFFD"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2" w:themeFillTint="33"/>
      </w:tcPr>
    </w:tblStylePr>
    <w:tblStylePr w:type="band1Vert">
      <w:tblPr/>
      <w:tcPr>
        <w:shd w:val="clear" w:color="auto" w:fill="59FFF5" w:themeFill="accent2" w:themeFillTint="7F"/>
      </w:tcPr>
    </w:tblStylePr>
    <w:tblStylePr w:type="band1Horz">
      <w:tblPr/>
      <w:tcPr>
        <w:tcBorders>
          <w:insideH w:val="single" w:sz="6" w:space="0" w:color="00B2A8" w:themeColor="accent2"/>
          <w:insideV w:val="single" w:sz="6" w:space="0" w:color="00B2A8" w:themeColor="accent2"/>
        </w:tcBorders>
        <w:shd w:val="clear" w:color="auto" w:fill="59FFF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cPr>
      <w:shd w:val="clear" w:color="auto" w:fill="C8CAD4" w:themeFill="accent4" w:themeFillTint="3F"/>
    </w:tcPr>
    <w:tblStylePr w:type="firstRow">
      <w:rPr>
        <w:b/>
        <w:bCs/>
        <w:color w:val="232222" w:themeColor="text1"/>
      </w:rPr>
      <w:tblPr/>
      <w:tcPr>
        <w:shd w:val="clear" w:color="auto" w:fill="E9EAEE"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2D4DC" w:themeFill="accent4" w:themeFillTint="33"/>
      </w:tcPr>
    </w:tblStylePr>
    <w:tblStylePr w:type="band1Vert">
      <w:tblPr/>
      <w:tcPr>
        <w:shd w:val="clear" w:color="auto" w:fill="9196A8" w:themeFill="accent4" w:themeFillTint="7F"/>
      </w:tcPr>
    </w:tblStylePr>
    <w:tblStylePr w:type="band1Horz">
      <w:tblPr/>
      <w:tcPr>
        <w:tcBorders>
          <w:insideH w:val="single" w:sz="6" w:space="0" w:color="333641" w:themeColor="accent4"/>
          <w:insideV w:val="single" w:sz="6" w:space="0" w:color="333641" w:themeColor="accent4"/>
        </w:tcBorders>
        <w:shd w:val="clear" w:color="auto" w:fill="9196A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cPr>
      <w:shd w:val="clear" w:color="auto" w:fill="FFF0DD" w:themeFill="accent5" w:themeFillTint="3F"/>
    </w:tcPr>
    <w:tblStylePr w:type="firstRow">
      <w:rPr>
        <w:b/>
        <w:bCs/>
        <w:color w:val="232222" w:themeColor="text1"/>
      </w:rPr>
      <w:tblPr/>
      <w:tcPr>
        <w:shd w:val="clear" w:color="auto" w:fill="FFF9F1"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F3E3" w:themeFill="accent5" w:themeFillTint="33"/>
      </w:tcPr>
    </w:tblStylePr>
    <w:tblStylePr w:type="band1Vert">
      <w:tblPr/>
      <w:tcPr>
        <w:shd w:val="clear" w:color="auto" w:fill="FFE2BA" w:themeFill="accent5" w:themeFillTint="7F"/>
      </w:tcPr>
    </w:tblStylePr>
    <w:tblStylePr w:type="band1Horz">
      <w:tblPr/>
      <w:tcPr>
        <w:tcBorders>
          <w:insideH w:val="single" w:sz="6" w:space="0" w:color="FFC576" w:themeColor="accent5"/>
          <w:insideV w:val="single" w:sz="6" w:space="0" w:color="FFC576" w:themeColor="accent5"/>
        </w:tcBorders>
        <w:shd w:val="clear" w:color="auto" w:fill="FFE2B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cPr>
      <w:shd w:val="clear" w:color="auto" w:fill="A2FFF9" w:themeFill="accent6" w:themeFillTint="3F"/>
    </w:tcPr>
    <w:tblStylePr w:type="firstRow">
      <w:rPr>
        <w:b/>
        <w:bCs/>
        <w:color w:val="232222" w:themeColor="text1"/>
      </w:rPr>
      <w:tblPr/>
      <w:tcPr>
        <w:shd w:val="clear" w:color="auto" w:fill="DAFF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3FFFA" w:themeFill="accent6" w:themeFillTint="33"/>
      </w:tcPr>
    </w:tblStylePr>
    <w:tblStylePr w:type="band1Vert">
      <w:tblPr/>
      <w:tcPr>
        <w:shd w:val="clear" w:color="auto" w:fill="43FFF4" w:themeFill="accent6" w:themeFillTint="7F"/>
      </w:tcPr>
    </w:tblStylePr>
    <w:tblStylePr w:type="band1Horz">
      <w:tblPr/>
      <w:tcPr>
        <w:tcBorders>
          <w:insideH w:val="single" w:sz="6" w:space="0" w:color="00867F" w:themeColor="accent6"/>
          <w:insideV w:val="single" w:sz="6" w:space="0" w:color="00867F" w:themeColor="accent6"/>
        </w:tcBorders>
        <w:shd w:val="clear" w:color="auto" w:fill="43FF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A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6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6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6A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6A8"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5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5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B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B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F4"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343741"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F9E1B" w:themeColor="accent1"/>
        <w:bottom w:val="single" w:sz="8" w:space="0" w:color="FF9E1B" w:themeColor="accent1"/>
      </w:tblBorders>
    </w:tblPr>
    <w:tblStylePr w:type="firstRow">
      <w:rPr>
        <w:rFonts w:asciiTheme="majorHAnsi" w:eastAsiaTheme="majorEastAsia" w:hAnsiTheme="majorHAnsi" w:cstheme="majorBidi"/>
      </w:rPr>
      <w:tblPr/>
      <w:tcPr>
        <w:tcBorders>
          <w:top w:val="nil"/>
          <w:bottom w:val="single" w:sz="8" w:space="0" w:color="FF9E1B" w:themeColor="accent1"/>
        </w:tcBorders>
      </w:tcPr>
    </w:tblStylePr>
    <w:tblStylePr w:type="lastRow">
      <w:rPr>
        <w:b/>
        <w:bCs/>
        <w:color w:val="343741" w:themeColor="text2"/>
      </w:rPr>
      <w:tblPr/>
      <w:tcPr>
        <w:tcBorders>
          <w:top w:val="single" w:sz="8" w:space="0" w:color="FF9E1B" w:themeColor="accent1"/>
          <w:bottom w:val="single" w:sz="8" w:space="0" w:color="FF9E1B" w:themeColor="accent1"/>
        </w:tcBorders>
      </w:tcPr>
    </w:tblStylePr>
    <w:tblStylePr w:type="firstCol">
      <w:rPr>
        <w:b/>
        <w:bCs/>
      </w:rPr>
    </w:tblStylePr>
    <w:tblStylePr w:type="lastCol">
      <w:rPr>
        <w:b/>
        <w:bCs/>
      </w:rPr>
      <w:tblPr/>
      <w:tcPr>
        <w:tcBorders>
          <w:top w:val="single" w:sz="8" w:space="0" w:color="FF9E1B" w:themeColor="accent1"/>
          <w:bottom w:val="single" w:sz="8" w:space="0" w:color="FF9E1B" w:themeColor="accent1"/>
        </w:tcBorders>
      </w:tcPr>
    </w:tblStylePr>
    <w:tblStylePr w:type="band1Vert">
      <w:tblPr/>
      <w:tcPr>
        <w:shd w:val="clear" w:color="auto" w:fill="FFE6C6" w:themeFill="accent1" w:themeFillTint="3F"/>
      </w:tcPr>
    </w:tblStylePr>
    <w:tblStylePr w:type="band1Horz">
      <w:tblPr/>
      <w:tcPr>
        <w:shd w:val="clear" w:color="auto" w:fill="FFE6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B2A8" w:themeColor="accent2"/>
        <w:bottom w:val="single" w:sz="8" w:space="0" w:color="00B2A8" w:themeColor="accent2"/>
      </w:tblBorders>
    </w:tblPr>
    <w:tblStylePr w:type="firstRow">
      <w:rPr>
        <w:rFonts w:asciiTheme="majorHAnsi" w:eastAsiaTheme="majorEastAsia" w:hAnsiTheme="majorHAnsi" w:cstheme="majorBidi"/>
      </w:rPr>
      <w:tblPr/>
      <w:tcPr>
        <w:tcBorders>
          <w:top w:val="nil"/>
          <w:bottom w:val="single" w:sz="8" w:space="0" w:color="00B2A8" w:themeColor="accent2"/>
        </w:tcBorders>
      </w:tcPr>
    </w:tblStylePr>
    <w:tblStylePr w:type="lastRow">
      <w:rPr>
        <w:b/>
        <w:bCs/>
        <w:color w:val="343741" w:themeColor="text2"/>
      </w:rPr>
      <w:tblPr/>
      <w:tcPr>
        <w:tcBorders>
          <w:top w:val="single" w:sz="8" w:space="0" w:color="00B2A8" w:themeColor="accent2"/>
          <w:bottom w:val="single" w:sz="8" w:space="0" w:color="00B2A8" w:themeColor="accent2"/>
        </w:tcBorders>
      </w:tcPr>
    </w:tblStylePr>
    <w:tblStylePr w:type="firstCol">
      <w:rPr>
        <w:b/>
        <w:bCs/>
      </w:rPr>
    </w:tblStylePr>
    <w:tblStylePr w:type="lastCol">
      <w:rPr>
        <w:b/>
        <w:bCs/>
      </w:rPr>
      <w:tblPr/>
      <w:tcPr>
        <w:tcBorders>
          <w:top w:val="single" w:sz="8" w:space="0" w:color="00B2A8" w:themeColor="accent2"/>
          <w:bottom w:val="single" w:sz="8" w:space="0" w:color="00B2A8" w:themeColor="accent2"/>
        </w:tcBorders>
      </w:tcPr>
    </w:tblStylePr>
    <w:tblStylePr w:type="band1Vert">
      <w:tblPr/>
      <w:tcPr>
        <w:shd w:val="clear" w:color="auto" w:fill="ACFFFA" w:themeFill="accent2" w:themeFillTint="3F"/>
      </w:tcPr>
    </w:tblStylePr>
    <w:tblStylePr w:type="band1Horz">
      <w:tblPr/>
      <w:tcPr>
        <w:shd w:val="clear" w:color="auto" w:fill="ACFFF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343741"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333641" w:themeColor="accent4"/>
        <w:bottom w:val="single" w:sz="8" w:space="0" w:color="333641" w:themeColor="accent4"/>
      </w:tblBorders>
    </w:tblPr>
    <w:tblStylePr w:type="firstRow">
      <w:rPr>
        <w:rFonts w:asciiTheme="majorHAnsi" w:eastAsiaTheme="majorEastAsia" w:hAnsiTheme="majorHAnsi" w:cstheme="majorBidi"/>
      </w:rPr>
      <w:tblPr/>
      <w:tcPr>
        <w:tcBorders>
          <w:top w:val="nil"/>
          <w:bottom w:val="single" w:sz="8" w:space="0" w:color="333641" w:themeColor="accent4"/>
        </w:tcBorders>
      </w:tcPr>
    </w:tblStylePr>
    <w:tblStylePr w:type="lastRow">
      <w:rPr>
        <w:b/>
        <w:bCs/>
        <w:color w:val="343741" w:themeColor="text2"/>
      </w:rPr>
      <w:tblPr/>
      <w:tcPr>
        <w:tcBorders>
          <w:top w:val="single" w:sz="8" w:space="0" w:color="333641" w:themeColor="accent4"/>
          <w:bottom w:val="single" w:sz="8" w:space="0" w:color="333641" w:themeColor="accent4"/>
        </w:tcBorders>
      </w:tcPr>
    </w:tblStylePr>
    <w:tblStylePr w:type="firstCol">
      <w:rPr>
        <w:b/>
        <w:bCs/>
      </w:rPr>
    </w:tblStylePr>
    <w:tblStylePr w:type="lastCol">
      <w:rPr>
        <w:b/>
        <w:bCs/>
      </w:rPr>
      <w:tblPr/>
      <w:tcPr>
        <w:tcBorders>
          <w:top w:val="single" w:sz="8" w:space="0" w:color="333641" w:themeColor="accent4"/>
          <w:bottom w:val="single" w:sz="8" w:space="0" w:color="333641" w:themeColor="accent4"/>
        </w:tcBorders>
      </w:tcPr>
    </w:tblStylePr>
    <w:tblStylePr w:type="band1Vert">
      <w:tblPr/>
      <w:tcPr>
        <w:shd w:val="clear" w:color="auto" w:fill="C8CAD4" w:themeFill="accent4" w:themeFillTint="3F"/>
      </w:tcPr>
    </w:tblStylePr>
    <w:tblStylePr w:type="band1Horz">
      <w:tblPr/>
      <w:tcPr>
        <w:shd w:val="clear" w:color="auto" w:fill="C8CAD4"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C576" w:themeColor="accent5"/>
        <w:bottom w:val="single" w:sz="8" w:space="0" w:color="FFC576" w:themeColor="accent5"/>
      </w:tblBorders>
    </w:tblPr>
    <w:tblStylePr w:type="firstRow">
      <w:rPr>
        <w:rFonts w:asciiTheme="majorHAnsi" w:eastAsiaTheme="majorEastAsia" w:hAnsiTheme="majorHAnsi" w:cstheme="majorBidi"/>
      </w:rPr>
      <w:tblPr/>
      <w:tcPr>
        <w:tcBorders>
          <w:top w:val="nil"/>
          <w:bottom w:val="single" w:sz="8" w:space="0" w:color="FFC576" w:themeColor="accent5"/>
        </w:tcBorders>
      </w:tcPr>
    </w:tblStylePr>
    <w:tblStylePr w:type="lastRow">
      <w:rPr>
        <w:b/>
        <w:bCs/>
        <w:color w:val="343741" w:themeColor="text2"/>
      </w:rPr>
      <w:tblPr/>
      <w:tcPr>
        <w:tcBorders>
          <w:top w:val="single" w:sz="8" w:space="0" w:color="FFC576" w:themeColor="accent5"/>
          <w:bottom w:val="single" w:sz="8" w:space="0" w:color="FFC576" w:themeColor="accent5"/>
        </w:tcBorders>
      </w:tcPr>
    </w:tblStylePr>
    <w:tblStylePr w:type="firstCol">
      <w:rPr>
        <w:b/>
        <w:bCs/>
      </w:rPr>
    </w:tblStylePr>
    <w:tblStylePr w:type="lastCol">
      <w:rPr>
        <w:b/>
        <w:bCs/>
      </w:rPr>
      <w:tblPr/>
      <w:tcPr>
        <w:tcBorders>
          <w:top w:val="single" w:sz="8" w:space="0" w:color="FFC576" w:themeColor="accent5"/>
          <w:bottom w:val="single" w:sz="8" w:space="0" w:color="FFC576" w:themeColor="accent5"/>
        </w:tcBorders>
      </w:tcPr>
    </w:tblStylePr>
    <w:tblStylePr w:type="band1Vert">
      <w:tblPr/>
      <w:tcPr>
        <w:shd w:val="clear" w:color="auto" w:fill="FFF0DD" w:themeFill="accent5" w:themeFillTint="3F"/>
      </w:tcPr>
    </w:tblStylePr>
    <w:tblStylePr w:type="band1Horz">
      <w:tblPr/>
      <w:tcPr>
        <w:shd w:val="clear" w:color="auto" w:fill="FFF0DD"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0867F" w:themeColor="accent6"/>
        <w:bottom w:val="single" w:sz="8" w:space="0" w:color="00867F" w:themeColor="accent6"/>
      </w:tblBorders>
    </w:tblPr>
    <w:tblStylePr w:type="firstRow">
      <w:rPr>
        <w:rFonts w:asciiTheme="majorHAnsi" w:eastAsiaTheme="majorEastAsia" w:hAnsiTheme="majorHAnsi" w:cstheme="majorBidi"/>
      </w:rPr>
      <w:tblPr/>
      <w:tcPr>
        <w:tcBorders>
          <w:top w:val="nil"/>
          <w:bottom w:val="single" w:sz="8" w:space="0" w:color="00867F" w:themeColor="accent6"/>
        </w:tcBorders>
      </w:tcPr>
    </w:tblStylePr>
    <w:tblStylePr w:type="lastRow">
      <w:rPr>
        <w:b/>
        <w:bCs/>
        <w:color w:val="343741" w:themeColor="text2"/>
      </w:rPr>
      <w:tblPr/>
      <w:tcPr>
        <w:tcBorders>
          <w:top w:val="single" w:sz="8" w:space="0" w:color="00867F" w:themeColor="accent6"/>
          <w:bottom w:val="single" w:sz="8" w:space="0" w:color="00867F" w:themeColor="accent6"/>
        </w:tcBorders>
      </w:tcPr>
    </w:tblStylePr>
    <w:tblStylePr w:type="firstCol">
      <w:rPr>
        <w:b/>
        <w:bCs/>
      </w:rPr>
    </w:tblStylePr>
    <w:tblStylePr w:type="lastCol">
      <w:rPr>
        <w:b/>
        <w:bCs/>
      </w:rPr>
      <w:tblPr/>
      <w:tcPr>
        <w:tcBorders>
          <w:top w:val="single" w:sz="8" w:space="0" w:color="00867F" w:themeColor="accent6"/>
          <w:bottom w:val="single" w:sz="8" w:space="0" w:color="00867F" w:themeColor="accent6"/>
        </w:tcBorders>
      </w:tcPr>
    </w:tblStylePr>
    <w:tblStylePr w:type="band1Vert">
      <w:tblPr/>
      <w:tcPr>
        <w:shd w:val="clear" w:color="auto" w:fill="A2FFF9" w:themeFill="accent6" w:themeFillTint="3F"/>
      </w:tcPr>
    </w:tblStylePr>
    <w:tblStylePr w:type="band1Horz">
      <w:tblPr/>
      <w:tcPr>
        <w:shd w:val="clear" w:color="auto" w:fill="A2FFF9"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rPr>
        <w:sz w:val="24"/>
        <w:szCs w:val="24"/>
      </w:rPr>
      <w:tblPr/>
      <w:tcPr>
        <w:tcBorders>
          <w:top w:val="nil"/>
          <w:left w:val="nil"/>
          <w:bottom w:val="single" w:sz="24" w:space="0" w:color="FF9E1B" w:themeColor="accent1"/>
          <w:right w:val="nil"/>
          <w:insideH w:val="nil"/>
          <w:insideV w:val="nil"/>
        </w:tcBorders>
        <w:shd w:val="clear" w:color="auto" w:fill="FFFFFF" w:themeFill="background1"/>
      </w:tcPr>
    </w:tblStylePr>
    <w:tblStylePr w:type="lastRow">
      <w:tblPr/>
      <w:tcPr>
        <w:tcBorders>
          <w:top w:val="single" w:sz="8" w:space="0" w:color="FF9E1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1"/>
          <w:insideH w:val="nil"/>
          <w:insideV w:val="nil"/>
        </w:tcBorders>
        <w:shd w:val="clear" w:color="auto" w:fill="FFFFFF" w:themeFill="background1"/>
      </w:tcPr>
    </w:tblStylePr>
    <w:tblStylePr w:type="lastCol">
      <w:tblPr/>
      <w:tcPr>
        <w:tcBorders>
          <w:top w:val="nil"/>
          <w:left w:val="single" w:sz="8" w:space="0" w:color="FF9E1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top w:val="nil"/>
          <w:bottom w:val="nil"/>
          <w:insideH w:val="nil"/>
          <w:insideV w:val="nil"/>
        </w:tcBorders>
        <w:shd w:val="clear" w:color="auto" w:fill="FFE6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rPr>
        <w:sz w:val="24"/>
        <w:szCs w:val="24"/>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tblPr/>
      <w:tcPr>
        <w:tcBorders>
          <w:top w:val="single" w:sz="8" w:space="0" w:color="00B2A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8" w:themeColor="accent2"/>
          <w:insideH w:val="nil"/>
          <w:insideV w:val="nil"/>
        </w:tcBorders>
        <w:shd w:val="clear" w:color="auto" w:fill="FFFFFF" w:themeFill="background1"/>
      </w:tcPr>
    </w:tblStylePr>
    <w:tblStylePr w:type="lastCol">
      <w:tblPr/>
      <w:tcPr>
        <w:tcBorders>
          <w:top w:val="nil"/>
          <w:left w:val="single" w:sz="8" w:space="0" w:color="00B2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top w:val="nil"/>
          <w:bottom w:val="nil"/>
          <w:insideH w:val="nil"/>
          <w:insideV w:val="nil"/>
        </w:tcBorders>
        <w:shd w:val="clear" w:color="auto" w:fill="ACFF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rPr>
        <w:sz w:val="24"/>
        <w:szCs w:val="24"/>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tblPr/>
      <w:tcPr>
        <w:tcBorders>
          <w:top w:val="single" w:sz="8" w:space="0" w:color="3336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641" w:themeColor="accent4"/>
          <w:insideH w:val="nil"/>
          <w:insideV w:val="nil"/>
        </w:tcBorders>
        <w:shd w:val="clear" w:color="auto" w:fill="FFFFFF" w:themeFill="background1"/>
      </w:tcPr>
    </w:tblStylePr>
    <w:tblStylePr w:type="lastCol">
      <w:tblPr/>
      <w:tcPr>
        <w:tcBorders>
          <w:top w:val="nil"/>
          <w:left w:val="single" w:sz="8" w:space="0" w:color="3336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top w:val="nil"/>
          <w:bottom w:val="nil"/>
          <w:insideH w:val="nil"/>
          <w:insideV w:val="nil"/>
        </w:tcBorders>
        <w:shd w:val="clear" w:color="auto" w:fill="C8CA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rPr>
        <w:sz w:val="24"/>
        <w:szCs w:val="24"/>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tblPr/>
      <w:tcPr>
        <w:tcBorders>
          <w:top w:val="single" w:sz="8" w:space="0" w:color="FFC57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576" w:themeColor="accent5"/>
          <w:insideH w:val="nil"/>
          <w:insideV w:val="nil"/>
        </w:tcBorders>
        <w:shd w:val="clear" w:color="auto" w:fill="FFFFFF" w:themeFill="background1"/>
      </w:tcPr>
    </w:tblStylePr>
    <w:tblStylePr w:type="lastCol">
      <w:tblPr/>
      <w:tcPr>
        <w:tcBorders>
          <w:top w:val="nil"/>
          <w:left w:val="single" w:sz="8" w:space="0" w:color="FFC5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top w:val="nil"/>
          <w:bottom w:val="nil"/>
          <w:insideH w:val="nil"/>
          <w:insideV w:val="nil"/>
        </w:tcBorders>
        <w:shd w:val="clear" w:color="auto" w:fill="FFF0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rPr>
        <w:sz w:val="24"/>
        <w:szCs w:val="24"/>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tblPr/>
      <w:tcPr>
        <w:tcBorders>
          <w:top w:val="single" w:sz="8" w:space="0" w:color="0086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7F" w:themeColor="accent6"/>
          <w:insideH w:val="nil"/>
          <w:insideV w:val="nil"/>
        </w:tcBorders>
        <w:shd w:val="clear" w:color="auto" w:fill="FFFFFF" w:themeFill="background1"/>
      </w:tcPr>
    </w:tblStylePr>
    <w:tblStylePr w:type="lastCol">
      <w:tblPr/>
      <w:tcPr>
        <w:tcBorders>
          <w:top w:val="nil"/>
          <w:left w:val="single" w:sz="8" w:space="0" w:color="0086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top w:val="nil"/>
          <w:bottom w:val="nil"/>
          <w:insideH w:val="nil"/>
          <w:insideV w:val="nil"/>
        </w:tcBorders>
        <w:shd w:val="clear" w:color="auto" w:fill="A2FF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tblBorders>
    </w:tblPr>
    <w:tblStylePr w:type="firstRow">
      <w:pPr>
        <w:spacing w:before="0" w:after="0" w:line="240" w:lineRule="auto"/>
      </w:pPr>
      <w:rPr>
        <w:b/>
        <w:bCs/>
        <w:color w:val="FFFFFF" w:themeColor="background1"/>
      </w:rPr>
      <w:tblPr/>
      <w:tcPr>
        <w:tc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shd w:val="clear" w:color="auto" w:fill="FF9E1B" w:themeFill="accent1"/>
      </w:tcPr>
    </w:tblStylePr>
    <w:tblStylePr w:type="lastRow">
      <w:pPr>
        <w:spacing w:before="0" w:after="0" w:line="240" w:lineRule="auto"/>
      </w:pPr>
      <w:rPr>
        <w:b/>
        <w:bCs/>
      </w:rPr>
      <w:tblPr/>
      <w:tcPr>
        <w:tcBorders>
          <w:top w:val="double" w:sz="6"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1" w:themeFillTint="3F"/>
      </w:tcPr>
    </w:tblStylePr>
    <w:tblStylePr w:type="band1Horz">
      <w:tblPr/>
      <w:tcPr>
        <w:tcBorders>
          <w:insideH w:val="nil"/>
          <w:insideV w:val="nil"/>
        </w:tcBorders>
        <w:shd w:val="clear" w:color="auto" w:fill="FFE6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tblBorders>
    </w:tblPr>
    <w:tblStylePr w:type="firstRow">
      <w:pPr>
        <w:spacing w:before="0" w:after="0" w:line="240" w:lineRule="auto"/>
      </w:pPr>
      <w:rPr>
        <w:b/>
        <w:bCs/>
        <w:color w:val="FFFFFF" w:themeColor="background1"/>
      </w:rPr>
      <w:tblPr/>
      <w:tcPr>
        <w:tc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shd w:val="clear" w:color="auto" w:fill="00B2A8" w:themeFill="accent2"/>
      </w:tcPr>
    </w:tblStylePr>
    <w:tblStylePr w:type="lastRow">
      <w:pPr>
        <w:spacing w:before="0" w:after="0" w:line="240" w:lineRule="auto"/>
      </w:pPr>
      <w:rPr>
        <w:b/>
        <w:bCs/>
      </w:rPr>
      <w:tblPr/>
      <w:tcPr>
        <w:tcBorders>
          <w:top w:val="double" w:sz="6"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2" w:themeFillTint="3F"/>
      </w:tcPr>
    </w:tblStylePr>
    <w:tblStylePr w:type="band1Horz">
      <w:tblPr/>
      <w:tcPr>
        <w:tcBorders>
          <w:insideH w:val="nil"/>
          <w:insideV w:val="nil"/>
        </w:tcBorders>
        <w:shd w:val="clear" w:color="auto" w:fill="ACFFF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tblBorders>
    </w:tblPr>
    <w:tblStylePr w:type="firstRow">
      <w:pPr>
        <w:spacing w:before="0" w:after="0" w:line="240" w:lineRule="auto"/>
      </w:pPr>
      <w:rPr>
        <w:b/>
        <w:bCs/>
        <w:color w:val="FFFFFF" w:themeColor="background1"/>
      </w:rPr>
      <w:tblPr/>
      <w:tcPr>
        <w:tc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shd w:val="clear" w:color="auto" w:fill="333641" w:themeFill="accent4"/>
      </w:tcPr>
    </w:tblStylePr>
    <w:tblStylePr w:type="lastRow">
      <w:pPr>
        <w:spacing w:before="0" w:after="0" w:line="240" w:lineRule="auto"/>
      </w:pPr>
      <w:rPr>
        <w:b/>
        <w:bCs/>
      </w:rPr>
      <w:tblPr/>
      <w:tcPr>
        <w:tcBorders>
          <w:top w:val="double" w:sz="6"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8CAD4" w:themeFill="accent4" w:themeFillTint="3F"/>
      </w:tcPr>
    </w:tblStylePr>
    <w:tblStylePr w:type="band1Horz">
      <w:tblPr/>
      <w:tcPr>
        <w:tcBorders>
          <w:insideH w:val="nil"/>
          <w:insideV w:val="nil"/>
        </w:tcBorders>
        <w:shd w:val="clear" w:color="auto" w:fill="C8CA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tblBorders>
    </w:tblPr>
    <w:tblStylePr w:type="firstRow">
      <w:pPr>
        <w:spacing w:before="0" w:after="0" w:line="240" w:lineRule="auto"/>
      </w:pPr>
      <w:rPr>
        <w:b/>
        <w:bCs/>
        <w:color w:val="FFFFFF" w:themeColor="background1"/>
      </w:rPr>
      <w:tblPr/>
      <w:tcPr>
        <w:tc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shd w:val="clear" w:color="auto" w:fill="FFC576" w:themeFill="accent5"/>
      </w:tcPr>
    </w:tblStylePr>
    <w:tblStylePr w:type="lastRow">
      <w:pPr>
        <w:spacing w:before="0" w:after="0" w:line="240" w:lineRule="auto"/>
      </w:pPr>
      <w:rPr>
        <w:b/>
        <w:bCs/>
      </w:rPr>
      <w:tblPr/>
      <w:tcPr>
        <w:tcBorders>
          <w:top w:val="double" w:sz="6"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0DD" w:themeFill="accent5" w:themeFillTint="3F"/>
      </w:tcPr>
    </w:tblStylePr>
    <w:tblStylePr w:type="band1Horz">
      <w:tblPr/>
      <w:tcPr>
        <w:tcBorders>
          <w:insideH w:val="nil"/>
          <w:insideV w:val="nil"/>
        </w:tcBorders>
        <w:shd w:val="clear" w:color="auto" w:fill="FFF0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tblBorders>
    </w:tblPr>
    <w:tblStylePr w:type="firstRow">
      <w:pPr>
        <w:spacing w:before="0" w:after="0" w:line="240" w:lineRule="auto"/>
      </w:pPr>
      <w:rPr>
        <w:b/>
        <w:bCs/>
        <w:color w:val="FFFFFF" w:themeColor="background1"/>
      </w:rPr>
      <w:tblPr/>
      <w:tcPr>
        <w:tc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shd w:val="clear" w:color="auto" w:fill="00867F" w:themeFill="accent6"/>
      </w:tcPr>
    </w:tblStylePr>
    <w:tblStylePr w:type="lastRow">
      <w:pPr>
        <w:spacing w:before="0" w:after="0" w:line="240" w:lineRule="auto"/>
      </w:pPr>
      <w:rPr>
        <w:b/>
        <w:bCs/>
      </w:rPr>
      <w:tblPr/>
      <w:tcPr>
        <w:tcBorders>
          <w:top w:val="double" w:sz="6"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tcPr>
    </w:tblStylePr>
    <w:tblStylePr w:type="firstCol">
      <w:rPr>
        <w:b/>
        <w:bCs/>
      </w:rPr>
    </w:tblStylePr>
    <w:tblStylePr w:type="lastCol">
      <w:rPr>
        <w:b/>
        <w:bCs/>
      </w:rPr>
    </w:tblStylePr>
    <w:tblStylePr w:type="band1Vert">
      <w:tblPr/>
      <w:tcPr>
        <w:shd w:val="clear" w:color="auto" w:fill="A2FFF9" w:themeFill="accent6" w:themeFillTint="3F"/>
      </w:tcPr>
    </w:tblStylePr>
    <w:tblStylePr w:type="band1Horz">
      <w:tblPr/>
      <w:tcPr>
        <w:tcBorders>
          <w:insideH w:val="nil"/>
          <w:insideV w:val="nil"/>
        </w:tcBorders>
        <w:shd w:val="clear" w:color="auto" w:fill="A2FF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1"/>
      </w:tcPr>
    </w:tblStylePr>
    <w:tblStylePr w:type="lastCol">
      <w:rPr>
        <w:b/>
        <w:bCs/>
        <w:color w:val="FFFFFF" w:themeColor="background1"/>
      </w:rPr>
      <w:tblPr/>
      <w:tcPr>
        <w:tcBorders>
          <w:left w:val="nil"/>
          <w:right w:val="nil"/>
          <w:insideH w:val="nil"/>
          <w:insideV w:val="nil"/>
        </w:tcBorders>
        <w:shd w:val="clear" w:color="auto" w:fill="FF9E1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8" w:themeFill="accent2"/>
      </w:tcPr>
    </w:tblStylePr>
    <w:tblStylePr w:type="lastCol">
      <w:rPr>
        <w:b/>
        <w:bCs/>
        <w:color w:val="FFFFFF" w:themeColor="background1"/>
      </w:rPr>
      <w:tblPr/>
      <w:tcPr>
        <w:tcBorders>
          <w:left w:val="nil"/>
          <w:right w:val="nil"/>
          <w:insideH w:val="nil"/>
          <w:insideV w:val="nil"/>
        </w:tcBorders>
        <w:shd w:val="clear" w:color="auto" w:fill="00B2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6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641" w:themeFill="accent4"/>
      </w:tcPr>
    </w:tblStylePr>
    <w:tblStylePr w:type="lastCol">
      <w:rPr>
        <w:b/>
        <w:bCs/>
        <w:color w:val="FFFFFF" w:themeColor="background1"/>
      </w:rPr>
      <w:tblPr/>
      <w:tcPr>
        <w:tcBorders>
          <w:left w:val="nil"/>
          <w:right w:val="nil"/>
          <w:insideH w:val="nil"/>
          <w:insideV w:val="nil"/>
        </w:tcBorders>
        <w:shd w:val="clear" w:color="auto" w:fill="3336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5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576" w:themeFill="accent5"/>
      </w:tcPr>
    </w:tblStylePr>
    <w:tblStylePr w:type="lastCol">
      <w:rPr>
        <w:b/>
        <w:bCs/>
        <w:color w:val="FFFFFF" w:themeColor="background1"/>
      </w:rPr>
      <w:tblPr/>
      <w:tcPr>
        <w:tcBorders>
          <w:left w:val="nil"/>
          <w:right w:val="nil"/>
          <w:insideH w:val="nil"/>
          <w:insideV w:val="nil"/>
        </w:tcBorders>
        <w:shd w:val="clear" w:color="auto" w:fill="FFC5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7F" w:themeFill="accent6"/>
      </w:tcPr>
    </w:tblStylePr>
    <w:tblStylePr w:type="lastCol">
      <w:rPr>
        <w:b/>
        <w:bCs/>
        <w:color w:val="FFFFFF" w:themeColor="background1"/>
      </w:rPr>
      <w:tblPr/>
      <w:tcPr>
        <w:tcBorders>
          <w:left w:val="nil"/>
          <w:right w:val="nil"/>
          <w:insideH w:val="nil"/>
          <w:insideV w:val="nil"/>
        </w:tcBorders>
        <w:shd w:val="clear" w:color="auto" w:fill="0086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FF9E1B" w:themeFill="accent1"/>
      </w:tcPr>
    </w:tblStylePr>
    <w:tblStylePr w:type="firstCol">
      <w:tblPr/>
      <w:tcPr>
        <w:shd w:val="clear" w:color="auto" w:fill="FFFFFF" w:themeFill="background1"/>
      </w:tcPr>
    </w:tblStylePr>
    <w:tblStylePr w:type="band1Vert">
      <w:tblPr/>
      <w:tcPr>
        <w:shd w:val="clear" w:color="auto" w:fill="F5F7D4"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343741"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343741"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343741"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415961"/>
    <w:pPr>
      <w:spacing w:before="0" w:after="0" w:line="276" w:lineRule="auto"/>
    </w:pPr>
    <w:rPr>
      <w:color w:val="343741" w:themeColor="text2"/>
      <w:sz w:val="24"/>
    </w:rPr>
  </w:style>
  <w:style w:type="paragraph" w:customStyle="1" w:styleId="IntroFeatureText">
    <w:name w:val="Intro/Feature Text"/>
    <w:basedOn w:val="Normal"/>
    <w:next w:val="Normal"/>
    <w:qFormat/>
    <w:rsid w:val="00801AD3"/>
    <w:pPr>
      <w:spacing w:before="160" w:after="160"/>
    </w:pPr>
    <w:rPr>
      <w:color w:val="343741"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343741"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343741"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3437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F9E1B"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415961"/>
    <w:rPr>
      <w:sz w:val="40"/>
      <w:szCs w:val="32"/>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1A2BC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1A2BC4"/>
    <w:pPr>
      <w:pBdr>
        <w:top w:val="single" w:sz="4" w:space="14" w:color="FF9E1B" w:themeColor="accent1"/>
        <w:left w:val="single" w:sz="4" w:space="12" w:color="FF9E1B" w:themeColor="accent1"/>
        <w:bottom w:val="single" w:sz="4" w:space="14" w:color="FF9E1B" w:themeColor="accent1"/>
        <w:right w:val="single" w:sz="4" w:space="12" w:color="FF9E1B" w:themeColor="accent1"/>
      </w:pBdr>
      <w:shd w:val="clear" w:color="auto" w:fill="FF9E1B" w:themeFill="accent1"/>
      <w:tabs>
        <w:tab w:val="left" w:pos="2268"/>
        <w:tab w:val="left" w:pos="4536"/>
        <w:tab w:val="left" w:pos="6804"/>
        <w:tab w:val="right" w:pos="9638"/>
      </w:tabs>
      <w:spacing w:line="300" w:lineRule="exact"/>
      <w:ind w:left="284" w:right="284"/>
    </w:pPr>
    <w:rPr>
      <w:color w:val="343741"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1A2BC4"/>
    <w:pPr>
      <w:keepNext/>
    </w:pPr>
    <w:rPr>
      <w:b/>
      <w:color w:val="343741" w:themeColor="text2"/>
    </w:rPr>
  </w:style>
  <w:style w:type="paragraph" w:customStyle="1" w:styleId="TableHeadingCentre">
    <w:name w:val="Table Heading Centre"/>
    <w:basedOn w:val="TableTextCentre"/>
    <w:qFormat/>
    <w:rsid w:val="001A2BC4"/>
    <w:pPr>
      <w:keepNext/>
    </w:pPr>
    <w:rPr>
      <w:b/>
      <w:color w:val="343741" w:themeColor="text2"/>
    </w:rPr>
  </w:style>
  <w:style w:type="paragraph" w:customStyle="1" w:styleId="TableHeadingRight">
    <w:name w:val="Table Heading Right"/>
    <w:basedOn w:val="TableTextRight"/>
    <w:qFormat/>
    <w:rsid w:val="001A2BC4"/>
    <w:pPr>
      <w:keepNext/>
    </w:pPr>
    <w:rPr>
      <w:b/>
      <w:color w:val="343741"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343741" w:themeFill="text2"/>
    </w:pPr>
    <w:rPr>
      <w:b/>
      <w:bCs/>
      <w:color w:val="FFFFFF" w:themeColor="background1"/>
      <w:sz w:val="21"/>
      <w:szCs w:val="21"/>
      <w:lang w:val="en-US"/>
    </w:rPr>
  </w:style>
  <w:style w:type="paragraph" w:customStyle="1" w:styleId="covertitle">
    <w:name w:val="# cover title"/>
    <w:basedOn w:val="Normal"/>
    <w:next w:val="Normal"/>
    <w:qFormat/>
    <w:rsid w:val="00523773"/>
    <w:pPr>
      <w:spacing w:before="0" w:line="420" w:lineRule="exact"/>
    </w:pPr>
    <w:rPr>
      <w:rFonts w:ascii="Arial" w:hAnsi="Arial"/>
      <w:b/>
      <w:color w:val="FFFFFF"/>
      <w:sz w:val="44"/>
      <w:lang w:eastAsia="en-US"/>
    </w:rPr>
  </w:style>
  <w:style w:type="table" w:customStyle="1" w:styleId="TableGrid20">
    <w:name w:val="Table Grid2"/>
    <w:basedOn w:val="TableNormal"/>
    <w:next w:val="TableGrid"/>
    <w:uiPriority w:val="39"/>
    <w:rsid w:val="00AE1E50"/>
    <w:pPr>
      <w:spacing w:before="0" w:after="0" w:line="240" w:lineRule="auto"/>
    </w:pPr>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3.xml"/><Relationship Id="rId42" Type="http://schemas.openxmlformats.org/officeDocument/2006/relationships/hyperlink" Target="https://pid.geoscience.gov.au/dataset/ga/37202" TargetMode="External"/><Relationship Id="rId47" Type="http://schemas.openxmlformats.org/officeDocument/2006/relationships/image" Target="media/image8.svg"/><Relationship Id="rId63" Type="http://schemas.openxmlformats.org/officeDocument/2006/relationships/header" Target="header2.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hyperlink" Target="mailto:gsv.mineraltenements@deeca.vic.gov.au" TargetMode="External"/><Relationship Id="rId37" Type="http://schemas.openxmlformats.org/officeDocument/2006/relationships/hyperlink" Target="https://resources.vic.gov.au/geology-exploration/maps-reports-data/geovic" TargetMode="External"/><Relationship Id="rId40" Type="http://schemas.openxmlformats.org/officeDocument/2006/relationships/hyperlink" Target="https://www.asprs.org/wp-content/uploads/2019/07/LAS_1_4_r15.pdf" TargetMode="External"/><Relationship Id="rId45" Type="http://schemas.openxmlformats.org/officeDocument/2006/relationships/footer" Target="footer6.xml"/><Relationship Id="rId53" Type="http://schemas.openxmlformats.org/officeDocument/2006/relationships/image" Target="media/image14.png"/><Relationship Id="rId58" Type="http://schemas.openxmlformats.org/officeDocument/2006/relationships/image" Target="media/image18.png"/><Relationship Id="rId66" Type="http://schemas.openxmlformats.org/officeDocument/2006/relationships/footer" Target="footer9.xml"/><Relationship Id="rId5" Type="http://schemas.openxmlformats.org/officeDocument/2006/relationships/customXml" Target="../customXml/item5.xml"/><Relationship Id="rId61" Type="http://schemas.openxmlformats.org/officeDocument/2006/relationships/image" Target="media/image21.png"/><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www.deeca.vic.gov.au/" TargetMode="External"/><Relationship Id="rId30" Type="http://schemas.openxmlformats.org/officeDocument/2006/relationships/hyperlink" Target="https://www.australiaminerals.gov.au/__data/assets/pdf_file/0004/60772/National_Guidelines_Version_4.5_February_18.pdf" TargetMode="External"/><Relationship Id="rId35" Type="http://schemas.openxmlformats.org/officeDocument/2006/relationships/hyperlink" Target="mailto:gsv.drillcorelibrary@deeca.vic.gov.au" TargetMode="External"/><Relationship Id="rId43" Type="http://schemas.openxmlformats.org/officeDocument/2006/relationships/hyperlink" Target="https://doi.org/10.1071/ASEG2007ab149" TargetMode="External"/><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http://creativecommons.org/licenses/by/4.0/" TargetMode="External"/><Relationship Id="rId33" Type="http://schemas.openxmlformats.org/officeDocument/2006/relationships/hyperlink" Target="mailto:gsv.drillcorelibrary@deeca.vic.gov.au" TargetMode="External"/><Relationship Id="rId38" Type="http://schemas.openxmlformats.org/officeDocument/2006/relationships/hyperlink" Target="https://resources.vic.gov.au/geology-exploration/maps-reports-data/geovic" TargetMode="External"/><Relationship Id="rId46" Type="http://schemas.openxmlformats.org/officeDocument/2006/relationships/image" Target="media/image7.png"/><Relationship Id="rId59" Type="http://schemas.openxmlformats.org/officeDocument/2006/relationships/image" Target="media/image19.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www.icsm.gov.au/sites/default/files/2017-03/LiDAR_Specifications_and_Tender_Template.pdf" TargetMode="External"/><Relationship Id="rId54" Type="http://schemas.openxmlformats.org/officeDocument/2006/relationships/hyperlink" Target="http://www.deeca.vic.gov.au" TargetMode="External"/><Relationship Id="rId62" Type="http://schemas.openxmlformats.org/officeDocument/2006/relationships/hyperlink" Target="http://www.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image" Target="media/image6.svg"/><Relationship Id="rId28" Type="http://schemas.openxmlformats.org/officeDocument/2006/relationships/header" Target="header1.xml"/><Relationship Id="rId36" Type="http://schemas.openxmlformats.org/officeDocument/2006/relationships/hyperlink" Target="https://resources.vic.gov.au/geology-exploration/maps-reports-data/drill-core-library" TargetMode="External"/><Relationship Id="rId49" Type="http://schemas.openxmlformats.org/officeDocument/2006/relationships/image" Target="media/image10.png"/><Relationship Id="rId57" Type="http://schemas.openxmlformats.org/officeDocument/2006/relationships/image" Target="media/image17.png"/><Relationship Id="rId10" Type="http://schemas.openxmlformats.org/officeDocument/2006/relationships/settings" Target="settings.xml"/><Relationship Id="rId31" Type="http://schemas.openxmlformats.org/officeDocument/2006/relationships/hyperlink" Target="https://earthresources.vic.gov.au/legislation-and-regulations/compliance-enforcement/reporting-expenditure/exploration-reporting-guidelines" TargetMode="External"/><Relationship Id="rId44" Type="http://schemas.openxmlformats.org/officeDocument/2006/relationships/footer" Target="footer5.xml"/><Relationship Id="rId52" Type="http://schemas.openxmlformats.org/officeDocument/2006/relationships/image" Target="media/image13.png"/><Relationship Id="rId60" Type="http://schemas.openxmlformats.org/officeDocument/2006/relationships/image" Target="media/image20.png"/><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file://Users/fionadurante/Downloads/deeca.vic.gov.au" TargetMode="External"/><Relationship Id="rId39" Type="http://schemas.openxmlformats.org/officeDocument/2006/relationships/hyperlink" Target="https://dx.doi.org/10.26186/147457" TargetMode="External"/><Relationship Id="rId34" Type="http://schemas.openxmlformats.org/officeDocument/2006/relationships/hyperlink" Target="mailto:returns.err@deeca.vic.gov.au" TargetMode="External"/><Relationship Id="rId50" Type="http://schemas.openxmlformats.org/officeDocument/2006/relationships/image" Target="media/image11.png"/><Relationship Id="rId55"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8325DA774C4D269A06C09777281D69"/>
        <w:category>
          <w:name w:val="General"/>
          <w:gallery w:val="placeholder"/>
        </w:category>
        <w:types>
          <w:type w:val="bbPlcHdr"/>
        </w:types>
        <w:behaviors>
          <w:behavior w:val="content"/>
        </w:behaviors>
        <w:guid w:val="{B1D35E30-B3D8-4CD7-8051-115E7371F18F}"/>
      </w:docPartPr>
      <w:docPartBody>
        <w:p w:rsidR="005D532D" w:rsidRDefault="00F5109A">
          <w:pPr>
            <w:pStyle w:val="798325DA774C4D269A06C09777281D69"/>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2D"/>
    <w:rsid w:val="0009510F"/>
    <w:rsid w:val="001151B7"/>
    <w:rsid w:val="002D51CD"/>
    <w:rsid w:val="002F4E77"/>
    <w:rsid w:val="003E40E4"/>
    <w:rsid w:val="0044247F"/>
    <w:rsid w:val="00597272"/>
    <w:rsid w:val="005D532D"/>
    <w:rsid w:val="006041CA"/>
    <w:rsid w:val="006A531F"/>
    <w:rsid w:val="0071750D"/>
    <w:rsid w:val="00790DD1"/>
    <w:rsid w:val="00A3145A"/>
    <w:rsid w:val="00B3299D"/>
    <w:rsid w:val="00B7726F"/>
    <w:rsid w:val="00F51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798325DA774C4D269A06C09777281D69">
    <w:name w:val="798325DA774C4D269A06C09777281D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RV Theme">
  <a:themeElements>
    <a:clrScheme name="Resources Victoria">
      <a:dk1>
        <a:srgbClr val="232222"/>
      </a:dk1>
      <a:lt1>
        <a:srgbClr val="FFFFFF"/>
      </a:lt1>
      <a:dk2>
        <a:srgbClr val="343741"/>
      </a:dk2>
      <a:lt2>
        <a:srgbClr val="F5F7D4"/>
      </a:lt2>
      <a:accent1>
        <a:srgbClr val="FF9E1B"/>
      </a:accent1>
      <a:accent2>
        <a:srgbClr val="00B2A8"/>
      </a:accent2>
      <a:accent3>
        <a:srgbClr val="CEDC00"/>
      </a:accent3>
      <a:accent4>
        <a:srgbClr val="333641"/>
      </a:accent4>
      <a:accent5>
        <a:srgbClr val="FFC576"/>
      </a:accent5>
      <a:accent6>
        <a:srgbClr val="00867F"/>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RV Theme" id="{76192CC8-431D-4A79-B590-98B1E08F5F6F}" vid="{083FB27F-90AB-4E76-B35A-CEB7F7CEB0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14F48A3A9CAB489F44FFA90E385CA2" ma:contentTypeVersion="24" ma:contentTypeDescription="Create a new document." ma:contentTypeScope="" ma:versionID="ba945be2cecd749ac8a3c381bf777bbf">
  <xsd:schema xmlns:xsd="http://www.w3.org/2001/XMLSchema" xmlns:xs="http://www.w3.org/2001/XMLSchema" xmlns:p="http://schemas.microsoft.com/office/2006/metadata/properties" xmlns:ns2="a5f32de4-e402-4188-b034-e71ca7d22e54" xmlns:ns3="9749766f-afaa-4a59-a5c2-7b876d203cb7" xmlns:ns4="ea635257-6bcc-4abd-a50d-eb33584cab0c" targetNamespace="http://schemas.microsoft.com/office/2006/metadata/properties" ma:root="true" ma:fieldsID="154b7d9039a17c0c32f1a74053f08a18" ns2:_="" ns3:_="" ns4:_="">
    <xsd:import namespace="a5f32de4-e402-4188-b034-e71ca7d22e54"/>
    <xsd:import namespace="9749766f-afaa-4a59-a5c2-7b876d203cb7"/>
    <xsd:import namespace="ea635257-6bcc-4abd-a50d-eb33584cab0c"/>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49766f-afaa-4a59-a5c2-7b876d203cb7" elementFormDefault="qualified">
    <xsd:import namespace="http://schemas.microsoft.com/office/2006/documentManagement/types"/>
    <xsd:import namespace="http://schemas.microsoft.com/office/infopath/2007/PartnerControls"/>
    <xsd:element name="ied385936e7646da9ee9cb5c9a681f3c" ma:index="11" nillable="true" ma:taxonomy="true" ma:internalName="ied385936e7646da9ee9cb5c9a681f3c" ma:taxonomyFieldName="Records_x0020_Purpose" ma:displayName="Records Purpose" ma:default="1;#Communications - Internal|f16bade8-fd9d-432f-bac8-efe6d11071dd" ma:fieldId="{2ed38593-6e76-46da-9ee9-cb5c9a681f3c}" ma:sspId="797aeec6-0273-40f2-ab3e-beee73212332" ma:termSetId="4258747f-0974-48f0-ac10-46f208a52cd4" ma:anchorId="c038db3c-721d-49ad-a768-2c4e074803b7" ma:open="false" ma:isKeyword="false">
      <xsd:complexType>
        <xsd:sequence>
          <xsd:element ref="pc:Terms" minOccurs="0" maxOccurs="1"/>
        </xsd:sequence>
      </xsd:complexType>
    </xsd:element>
    <xsd:element name="m612677ec3164b4f8c858819e2ed5121" ma:index="12"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35257-6bcc-4abd-a50d-eb33584cab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9f9da9-5f43-45f1-a119-8104096c8c26}" ma:internalName="TaxCatchAll" ma:showField="CatchAllData" ma:web="ea635257-6bcc-4abd-a50d-eb33584cab0c">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635257-6bcc-4abd-a50d-eb33584cab0c">
      <Value>1</Value>
    </TaxCatchAll>
    <lcf76f155ced4ddcb4097134ff3c332f xmlns="9749766f-afaa-4a59-a5c2-7b876d203cb7">
      <Terms xmlns="http://schemas.microsoft.com/office/infopath/2007/PartnerControls"/>
    </lcf76f155ced4ddcb4097134ff3c332f>
    <m612677ec3164b4f8c858819e2ed5121 xmlns="9749766f-afaa-4a59-a5c2-7b876d203cb7">
      <Terms xmlns="http://schemas.microsoft.com/office/infopath/2007/PartnerControls"/>
    </m612677ec3164b4f8c858819e2ed5121>
    <ied385936e7646da9ee9cb5c9a681f3c xmlns="9749766f-afaa-4a59-a5c2-7b876d203cb7">
      <Terms xmlns="http://schemas.microsoft.com/office/infopath/2007/PartnerControls">
        <TermInfo xmlns="http://schemas.microsoft.com/office/infopath/2007/PartnerControls">
          <TermName xmlns="http://schemas.microsoft.com/office/infopath/2007/PartnerControls">Communications - Internal</TermName>
          <TermId xmlns="http://schemas.microsoft.com/office/infopath/2007/PartnerControls">f16bade8-fd9d-432f-bac8-efe6d11071dd</TermId>
        </TermInfo>
      </Terms>
    </ied385936e7646da9ee9cb5c9a681f3c>
    <SharedWithUsers xmlns="ea635257-6bcc-4abd-a50d-eb33584cab0c">
      <UserInfo>
        <DisplayName>Linus Norman (DEECA)</DisplayName>
        <AccountId>108</AccountId>
        <AccountType/>
      </UserInfo>
    </SharedWithUsers>
  </documentManagement>
</p:propertie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BF50D7-C809-4ECB-9448-F789DD483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749766f-afaa-4a59-a5c2-7b876d203cb7"/>
    <ds:schemaRef ds:uri="ea635257-6bcc-4abd-a50d-eb33584ca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ea635257-6bcc-4abd-a50d-eb33584cab0c"/>
    <ds:schemaRef ds:uri="9749766f-afaa-4a59-a5c2-7b876d203cb7"/>
  </ds:schemaRefs>
</ds:datastoreItem>
</file>

<file path=customXml/itemProps4.xml><?xml version="1.0" encoding="utf-8"?>
<ds:datastoreItem xmlns:ds="http://schemas.openxmlformats.org/officeDocument/2006/customXml" ds:itemID="{0F0873AB-C467-4F32-AD68-B8717EEBBD4D}">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DBA10E2B-B19C-4AB5-B1CA-3D8811CFFB2A}">
  <ds:schemaRefs>
    <ds:schemaRef ds:uri="http://schemas.microsoft.com/sharepoint/event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9546</Words>
  <Characters>56900</Characters>
  <Application>Microsoft Office Word</Application>
  <DocSecurity>0</DocSecurity>
  <Lines>1422</Lines>
  <Paragraphs>1022</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Title over three lines maximum just to see how it looks and how it will work</vt:lpstr>
      <vt:lpstr>Purpose</vt:lpstr>
      <vt:lpstr>Contacts</vt:lpstr>
      <vt:lpstr>Summary of requirements</vt:lpstr>
      <vt:lpstr>    Technical report – annual, partial relinquishment &amp; final </vt:lpstr>
      <vt:lpstr>    Expenditure &amp; activities return</vt:lpstr>
      <vt:lpstr>    Reporting date</vt:lpstr>
      <vt:lpstr>    Release of information</vt:lpstr>
      <vt:lpstr>    Submission of samples to the GSV Drill Core Library</vt:lpstr>
      <vt:lpstr>    Location coordinates</vt:lpstr>
      <vt:lpstr>    Maps and plans</vt:lpstr>
      <vt:lpstr>Technical Report</vt:lpstr>
      <vt:lpstr>    Report structure</vt:lpstr>
      <vt:lpstr>    Report content requirements</vt:lpstr>
      <vt:lpstr>        Title page</vt:lpstr>
      <vt:lpstr>        Table of contents</vt:lpstr>
      <vt:lpstr>        Licence details</vt:lpstr>
      <vt:lpstr>        Summary of activities for the reporting period</vt:lpstr>
      <vt:lpstr>        Exploration index map </vt:lpstr>
      <vt:lpstr>        History and exploration rationale</vt:lpstr>
      <vt:lpstr>        Geology</vt:lpstr>
      <vt:lpstr>        Work completed during reporting period</vt:lpstr>
      <vt:lpstr>        Previously unsubmitted data</vt:lpstr>
      <vt:lpstr>        Conclusions and recommendations</vt:lpstr>
      <vt:lpstr>        References</vt:lpstr>
      <vt:lpstr>    Report file requirements</vt:lpstr>
      <vt:lpstr>        File naming conventions</vt:lpstr>
      <vt:lpstr>        Accepted file type summary</vt:lpstr>
      <vt:lpstr>        Mineral Exploration Reporting Templates (MRT)</vt:lpstr>
      <vt:lpstr>Glossary </vt:lpstr>
    </vt:vector>
  </TitlesOfParts>
  <Company/>
  <LinksUpToDate>false</LinksUpToDate>
  <CharactersWithSpaces>65424</CharactersWithSpaces>
  <SharedDoc>false</SharedDoc>
  <HLinks>
    <vt:vector size="222" baseType="variant">
      <vt:variant>
        <vt:i4>5308482</vt:i4>
      </vt:variant>
      <vt:variant>
        <vt:i4>180</vt:i4>
      </vt:variant>
      <vt:variant>
        <vt:i4>0</vt:i4>
      </vt:variant>
      <vt:variant>
        <vt:i4>5</vt:i4>
      </vt:variant>
      <vt:variant>
        <vt:lpwstr>https://resources.vic.gov.au/geology-exploration/maps-reports-data/geovic</vt:lpwstr>
      </vt:variant>
      <vt:variant>
        <vt:lpwstr/>
      </vt:variant>
      <vt:variant>
        <vt:i4>5308482</vt:i4>
      </vt:variant>
      <vt:variant>
        <vt:i4>177</vt:i4>
      </vt:variant>
      <vt:variant>
        <vt:i4>0</vt:i4>
      </vt:variant>
      <vt:variant>
        <vt:i4>5</vt:i4>
      </vt:variant>
      <vt:variant>
        <vt:lpwstr>https://resources.vic.gov.au/geology-exploration/maps-reports-data/geovic</vt:lpwstr>
      </vt:variant>
      <vt:variant>
        <vt:lpwstr/>
      </vt:variant>
      <vt:variant>
        <vt:i4>262151</vt:i4>
      </vt:variant>
      <vt:variant>
        <vt:i4>168</vt:i4>
      </vt:variant>
      <vt:variant>
        <vt:i4>0</vt:i4>
      </vt:variant>
      <vt:variant>
        <vt:i4>5</vt:i4>
      </vt:variant>
      <vt:variant>
        <vt:lpwstr>https://resources.vic.gov.au/geology-exploration/maps-reports-data/drill-core-library</vt:lpwstr>
      </vt:variant>
      <vt:variant>
        <vt:lpwstr/>
      </vt:variant>
      <vt:variant>
        <vt:i4>6946827</vt:i4>
      </vt:variant>
      <vt:variant>
        <vt:i4>165</vt:i4>
      </vt:variant>
      <vt:variant>
        <vt:i4>0</vt:i4>
      </vt:variant>
      <vt:variant>
        <vt:i4>5</vt:i4>
      </vt:variant>
      <vt:variant>
        <vt:lpwstr>mailto:gsv.drillcorelibrary@deeca.vic.gov.au</vt:lpwstr>
      </vt:variant>
      <vt:variant>
        <vt:lpwstr/>
      </vt:variant>
      <vt:variant>
        <vt:i4>3735573</vt:i4>
      </vt:variant>
      <vt:variant>
        <vt:i4>162</vt:i4>
      </vt:variant>
      <vt:variant>
        <vt:i4>0</vt:i4>
      </vt:variant>
      <vt:variant>
        <vt:i4>5</vt:i4>
      </vt:variant>
      <vt:variant>
        <vt:lpwstr>returns.err@deeca.vic.gov.au</vt:lpwstr>
      </vt:variant>
      <vt:variant>
        <vt:lpwstr/>
      </vt:variant>
      <vt:variant>
        <vt:i4>6946827</vt:i4>
      </vt:variant>
      <vt:variant>
        <vt:i4>159</vt:i4>
      </vt:variant>
      <vt:variant>
        <vt:i4>0</vt:i4>
      </vt:variant>
      <vt:variant>
        <vt:i4>5</vt:i4>
      </vt:variant>
      <vt:variant>
        <vt:lpwstr>mailto:gsv.drillcorelibrary@deeca.vic.gov.au</vt:lpwstr>
      </vt:variant>
      <vt:variant>
        <vt:lpwstr/>
      </vt:variant>
      <vt:variant>
        <vt:i4>6553621</vt:i4>
      </vt:variant>
      <vt:variant>
        <vt:i4>156</vt:i4>
      </vt:variant>
      <vt:variant>
        <vt:i4>0</vt:i4>
      </vt:variant>
      <vt:variant>
        <vt:i4>5</vt:i4>
      </vt:variant>
      <vt:variant>
        <vt:lpwstr>mailto:gsv.mineraltenements@deeca.vic.gov.au</vt:lpwstr>
      </vt:variant>
      <vt:variant>
        <vt:lpwstr/>
      </vt:variant>
      <vt:variant>
        <vt:i4>6750309</vt:i4>
      </vt:variant>
      <vt:variant>
        <vt:i4>153</vt:i4>
      </vt:variant>
      <vt:variant>
        <vt:i4>0</vt:i4>
      </vt:variant>
      <vt:variant>
        <vt:i4>5</vt:i4>
      </vt:variant>
      <vt:variant>
        <vt:lpwstr>https://earthresources.vic.gov.au/legislation-and-regulations/compliance-enforcement/reporting-expenditure/exploration-reporting-guidelines</vt:lpwstr>
      </vt:variant>
      <vt:variant>
        <vt:lpwstr/>
      </vt:variant>
      <vt:variant>
        <vt:i4>1835099</vt:i4>
      </vt:variant>
      <vt:variant>
        <vt:i4>150</vt:i4>
      </vt:variant>
      <vt:variant>
        <vt:i4>0</vt:i4>
      </vt:variant>
      <vt:variant>
        <vt:i4>5</vt:i4>
      </vt:variant>
      <vt:variant>
        <vt:lpwstr>https://www.australiaminerals.gov.au/__data/assets/pdf_file/0004/60772/National_Guidelines_Version_4.5_February_18.pdf</vt:lpwstr>
      </vt:variant>
      <vt:variant>
        <vt:lpwstr/>
      </vt:variant>
      <vt:variant>
        <vt:i4>1441854</vt:i4>
      </vt:variant>
      <vt:variant>
        <vt:i4>143</vt:i4>
      </vt:variant>
      <vt:variant>
        <vt:i4>0</vt:i4>
      </vt:variant>
      <vt:variant>
        <vt:i4>5</vt:i4>
      </vt:variant>
      <vt:variant>
        <vt:lpwstr/>
      </vt:variant>
      <vt:variant>
        <vt:lpwstr>_Toc169702620</vt:lpwstr>
      </vt:variant>
      <vt:variant>
        <vt:i4>1376318</vt:i4>
      </vt:variant>
      <vt:variant>
        <vt:i4>137</vt:i4>
      </vt:variant>
      <vt:variant>
        <vt:i4>0</vt:i4>
      </vt:variant>
      <vt:variant>
        <vt:i4>5</vt:i4>
      </vt:variant>
      <vt:variant>
        <vt:lpwstr/>
      </vt:variant>
      <vt:variant>
        <vt:lpwstr>_Toc169702619</vt:lpwstr>
      </vt:variant>
      <vt:variant>
        <vt:i4>1376318</vt:i4>
      </vt:variant>
      <vt:variant>
        <vt:i4>131</vt:i4>
      </vt:variant>
      <vt:variant>
        <vt:i4>0</vt:i4>
      </vt:variant>
      <vt:variant>
        <vt:i4>5</vt:i4>
      </vt:variant>
      <vt:variant>
        <vt:lpwstr/>
      </vt:variant>
      <vt:variant>
        <vt:lpwstr>_Toc169702618</vt:lpwstr>
      </vt:variant>
      <vt:variant>
        <vt:i4>1376318</vt:i4>
      </vt:variant>
      <vt:variant>
        <vt:i4>125</vt:i4>
      </vt:variant>
      <vt:variant>
        <vt:i4>0</vt:i4>
      </vt:variant>
      <vt:variant>
        <vt:i4>5</vt:i4>
      </vt:variant>
      <vt:variant>
        <vt:lpwstr/>
      </vt:variant>
      <vt:variant>
        <vt:lpwstr>_Toc169702617</vt:lpwstr>
      </vt:variant>
      <vt:variant>
        <vt:i4>1376318</vt:i4>
      </vt:variant>
      <vt:variant>
        <vt:i4>119</vt:i4>
      </vt:variant>
      <vt:variant>
        <vt:i4>0</vt:i4>
      </vt:variant>
      <vt:variant>
        <vt:i4>5</vt:i4>
      </vt:variant>
      <vt:variant>
        <vt:lpwstr/>
      </vt:variant>
      <vt:variant>
        <vt:lpwstr>_Toc169702616</vt:lpwstr>
      </vt:variant>
      <vt:variant>
        <vt:i4>1376318</vt:i4>
      </vt:variant>
      <vt:variant>
        <vt:i4>113</vt:i4>
      </vt:variant>
      <vt:variant>
        <vt:i4>0</vt:i4>
      </vt:variant>
      <vt:variant>
        <vt:i4>5</vt:i4>
      </vt:variant>
      <vt:variant>
        <vt:lpwstr/>
      </vt:variant>
      <vt:variant>
        <vt:lpwstr>_Toc169702615</vt:lpwstr>
      </vt:variant>
      <vt:variant>
        <vt:i4>1376318</vt:i4>
      </vt:variant>
      <vt:variant>
        <vt:i4>107</vt:i4>
      </vt:variant>
      <vt:variant>
        <vt:i4>0</vt:i4>
      </vt:variant>
      <vt:variant>
        <vt:i4>5</vt:i4>
      </vt:variant>
      <vt:variant>
        <vt:lpwstr/>
      </vt:variant>
      <vt:variant>
        <vt:lpwstr>_Toc169702614</vt:lpwstr>
      </vt:variant>
      <vt:variant>
        <vt:i4>1376318</vt:i4>
      </vt:variant>
      <vt:variant>
        <vt:i4>101</vt:i4>
      </vt:variant>
      <vt:variant>
        <vt:i4>0</vt:i4>
      </vt:variant>
      <vt:variant>
        <vt:i4>5</vt:i4>
      </vt:variant>
      <vt:variant>
        <vt:lpwstr/>
      </vt:variant>
      <vt:variant>
        <vt:lpwstr>_Toc169702613</vt:lpwstr>
      </vt:variant>
      <vt:variant>
        <vt:i4>1376318</vt:i4>
      </vt:variant>
      <vt:variant>
        <vt:i4>95</vt:i4>
      </vt:variant>
      <vt:variant>
        <vt:i4>0</vt:i4>
      </vt:variant>
      <vt:variant>
        <vt:i4>5</vt:i4>
      </vt:variant>
      <vt:variant>
        <vt:lpwstr/>
      </vt:variant>
      <vt:variant>
        <vt:lpwstr>_Toc169702612</vt:lpwstr>
      </vt:variant>
      <vt:variant>
        <vt:i4>1376318</vt:i4>
      </vt:variant>
      <vt:variant>
        <vt:i4>89</vt:i4>
      </vt:variant>
      <vt:variant>
        <vt:i4>0</vt:i4>
      </vt:variant>
      <vt:variant>
        <vt:i4>5</vt:i4>
      </vt:variant>
      <vt:variant>
        <vt:lpwstr/>
      </vt:variant>
      <vt:variant>
        <vt:lpwstr>_Toc169702611</vt:lpwstr>
      </vt:variant>
      <vt:variant>
        <vt:i4>1376318</vt:i4>
      </vt:variant>
      <vt:variant>
        <vt:i4>83</vt:i4>
      </vt:variant>
      <vt:variant>
        <vt:i4>0</vt:i4>
      </vt:variant>
      <vt:variant>
        <vt:i4>5</vt:i4>
      </vt:variant>
      <vt:variant>
        <vt:lpwstr/>
      </vt:variant>
      <vt:variant>
        <vt:lpwstr>_Toc169702610</vt:lpwstr>
      </vt:variant>
      <vt:variant>
        <vt:i4>1310782</vt:i4>
      </vt:variant>
      <vt:variant>
        <vt:i4>77</vt:i4>
      </vt:variant>
      <vt:variant>
        <vt:i4>0</vt:i4>
      </vt:variant>
      <vt:variant>
        <vt:i4>5</vt:i4>
      </vt:variant>
      <vt:variant>
        <vt:lpwstr/>
      </vt:variant>
      <vt:variant>
        <vt:lpwstr>_Toc169702609</vt:lpwstr>
      </vt:variant>
      <vt:variant>
        <vt:i4>1310782</vt:i4>
      </vt:variant>
      <vt:variant>
        <vt:i4>71</vt:i4>
      </vt:variant>
      <vt:variant>
        <vt:i4>0</vt:i4>
      </vt:variant>
      <vt:variant>
        <vt:i4>5</vt:i4>
      </vt:variant>
      <vt:variant>
        <vt:lpwstr/>
      </vt:variant>
      <vt:variant>
        <vt:lpwstr>_Toc169702608</vt:lpwstr>
      </vt:variant>
      <vt:variant>
        <vt:i4>1310782</vt:i4>
      </vt:variant>
      <vt:variant>
        <vt:i4>65</vt:i4>
      </vt:variant>
      <vt:variant>
        <vt:i4>0</vt:i4>
      </vt:variant>
      <vt:variant>
        <vt:i4>5</vt:i4>
      </vt:variant>
      <vt:variant>
        <vt:lpwstr/>
      </vt:variant>
      <vt:variant>
        <vt:lpwstr>_Toc169702607</vt:lpwstr>
      </vt:variant>
      <vt:variant>
        <vt:i4>1310782</vt:i4>
      </vt:variant>
      <vt:variant>
        <vt:i4>59</vt:i4>
      </vt:variant>
      <vt:variant>
        <vt:i4>0</vt:i4>
      </vt:variant>
      <vt:variant>
        <vt:i4>5</vt:i4>
      </vt:variant>
      <vt:variant>
        <vt:lpwstr/>
      </vt:variant>
      <vt:variant>
        <vt:lpwstr>_Toc169702606</vt:lpwstr>
      </vt:variant>
      <vt:variant>
        <vt:i4>1310782</vt:i4>
      </vt:variant>
      <vt:variant>
        <vt:i4>53</vt:i4>
      </vt:variant>
      <vt:variant>
        <vt:i4>0</vt:i4>
      </vt:variant>
      <vt:variant>
        <vt:i4>5</vt:i4>
      </vt:variant>
      <vt:variant>
        <vt:lpwstr/>
      </vt:variant>
      <vt:variant>
        <vt:lpwstr>_Toc169702605</vt:lpwstr>
      </vt:variant>
      <vt:variant>
        <vt:i4>1310782</vt:i4>
      </vt:variant>
      <vt:variant>
        <vt:i4>47</vt:i4>
      </vt:variant>
      <vt:variant>
        <vt:i4>0</vt:i4>
      </vt:variant>
      <vt:variant>
        <vt:i4>5</vt:i4>
      </vt:variant>
      <vt:variant>
        <vt:lpwstr/>
      </vt:variant>
      <vt:variant>
        <vt:lpwstr>_Toc169702604</vt:lpwstr>
      </vt:variant>
      <vt:variant>
        <vt:i4>1310782</vt:i4>
      </vt:variant>
      <vt:variant>
        <vt:i4>41</vt:i4>
      </vt:variant>
      <vt:variant>
        <vt:i4>0</vt:i4>
      </vt:variant>
      <vt:variant>
        <vt:i4>5</vt:i4>
      </vt:variant>
      <vt:variant>
        <vt:lpwstr/>
      </vt:variant>
      <vt:variant>
        <vt:lpwstr>_Toc169702603</vt:lpwstr>
      </vt:variant>
      <vt:variant>
        <vt:i4>1310782</vt:i4>
      </vt:variant>
      <vt:variant>
        <vt:i4>35</vt:i4>
      </vt:variant>
      <vt:variant>
        <vt:i4>0</vt:i4>
      </vt:variant>
      <vt:variant>
        <vt:i4>5</vt:i4>
      </vt:variant>
      <vt:variant>
        <vt:lpwstr/>
      </vt:variant>
      <vt:variant>
        <vt:lpwstr>_Toc169702602</vt:lpwstr>
      </vt:variant>
      <vt:variant>
        <vt:i4>1310782</vt:i4>
      </vt:variant>
      <vt:variant>
        <vt:i4>29</vt:i4>
      </vt:variant>
      <vt:variant>
        <vt:i4>0</vt:i4>
      </vt:variant>
      <vt:variant>
        <vt:i4>5</vt:i4>
      </vt:variant>
      <vt:variant>
        <vt:lpwstr/>
      </vt:variant>
      <vt:variant>
        <vt:lpwstr>_Toc169702601</vt:lpwstr>
      </vt:variant>
      <vt:variant>
        <vt:i4>1310782</vt:i4>
      </vt:variant>
      <vt:variant>
        <vt:i4>23</vt:i4>
      </vt:variant>
      <vt:variant>
        <vt:i4>0</vt:i4>
      </vt:variant>
      <vt:variant>
        <vt:i4>5</vt:i4>
      </vt:variant>
      <vt:variant>
        <vt:lpwstr/>
      </vt:variant>
      <vt:variant>
        <vt:lpwstr>_Toc169702600</vt:lpwstr>
      </vt:variant>
      <vt:variant>
        <vt:i4>1900605</vt:i4>
      </vt:variant>
      <vt:variant>
        <vt:i4>17</vt:i4>
      </vt:variant>
      <vt:variant>
        <vt:i4>0</vt:i4>
      </vt:variant>
      <vt:variant>
        <vt:i4>5</vt:i4>
      </vt:variant>
      <vt:variant>
        <vt:lpwstr/>
      </vt:variant>
      <vt:variant>
        <vt:lpwstr>_Toc169702599</vt:lpwstr>
      </vt:variant>
      <vt:variant>
        <vt:i4>65547</vt:i4>
      </vt:variant>
      <vt:variant>
        <vt:i4>12</vt:i4>
      </vt:variant>
      <vt:variant>
        <vt:i4>0</vt:i4>
      </vt:variant>
      <vt:variant>
        <vt:i4>5</vt:i4>
      </vt:variant>
      <vt:variant>
        <vt:lpwstr>http://www.deeca.vic.gov.au/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7536659</vt:i4>
      </vt:variant>
      <vt:variant>
        <vt:i4>0</vt:i4>
      </vt:variant>
      <vt:variant>
        <vt:i4>0</vt:i4>
      </vt:variant>
      <vt:variant>
        <vt:i4>5</vt:i4>
      </vt:variant>
      <vt:variant>
        <vt:lpwstr>\\Users\fionadurante\Downloads\deeca.vic.gov.au</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Exploration, Retention and Mining Licence Holders for Reporting on Exploration Activities</dc:title>
  <dc:subject>Mineral Resources (Sustainable Development) Act 1990</dc:subject>
  <dc:creator>Claire Hirschmann (DJPR)</dc:creator>
  <cp:keywords/>
  <dc:description/>
  <cp:lastModifiedBy>Claire T Hirschmann (DEECA)</cp:lastModifiedBy>
  <cp:revision>5</cp:revision>
  <cp:lastPrinted>2022-06-17T19:14:00Z</cp:lastPrinted>
  <dcterms:created xsi:type="dcterms:W3CDTF">2026-06-15T06:33:00Z</dcterms:created>
  <dcterms:modified xsi:type="dcterms:W3CDTF">2026-06-15T06:52:00Z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0x0101008C14F48A3A9CAB489F44FFA90E385CA2</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2024-03-08T02:59:16Z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6f6ec59d-bfb5-4e23-809d-94e7182796bf</vt:lpwstr>
  </property>
  <property fmtid="{D5CDD505-2E9C-101B-9397-08002B2CF9AE}" pid="15" name="MSIP_Label_4257e2ab-f512-40e2-9c9a-c64247360765_ContentBits">
    <vt:lpwstr>2</vt:lpwstr>
  </property>
  <property fmtid="{D5CDD505-2E9C-101B-9397-08002B2CF9AE}" pid="16" name="Records Purpose">
    <vt:lpwstr>1;#Communications - Internal|f16bade8-fd9d-432f-bac8-efe6d11071dd</vt:lpwstr>
  </property>
  <property fmtid="{D5CDD505-2E9C-101B-9397-08002B2CF9AE}" pid="17" name="Records Classification">
    <vt:lpwstr/>
  </property>
</Properties>
</file>