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900855" w14:textId="410E03A0" w:rsidR="00ED6A5C" w:rsidRDefault="00330BA3" w:rsidP="007D5459">
      <w:pPr>
        <w:spacing w:before="81" w:after="136"/>
        <w:rPr>
          <w:color w:val="383834" w:themeColor="background2" w:themeShade="40"/>
          <w:sz w:val="20"/>
        </w:rPr>
      </w:pPr>
      <w:r>
        <w:rPr>
          <w:color w:val="383834" w:themeColor="background2" w:themeShade="40"/>
          <w:sz w:val="20"/>
        </w:rPr>
        <w:t>4.3</w:t>
      </w:r>
    </w:p>
    <w:sdt>
      <w:sdtPr>
        <w:rPr>
          <w:color w:val="383834" w:themeColor="background2" w:themeShade="40"/>
          <w:sz w:val="20"/>
        </w:rPr>
        <w:id w:val="1792633033"/>
        <w:docPartObj>
          <w:docPartGallery w:val="Cover Pages"/>
          <w:docPartUnique/>
        </w:docPartObj>
      </w:sdtPr>
      <w:sdtEndPr>
        <w:rPr>
          <w:sz w:val="22"/>
        </w:rPr>
      </w:sdtEndPr>
      <w:sdtContent>
        <w:p w14:paraId="29BA4BD8" w14:textId="1E19BDD1" w:rsidR="007D5459" w:rsidRDefault="007D5459" w:rsidP="007D5459">
          <w:pPr>
            <w:spacing w:before="81" w:after="136"/>
            <w:rPr>
              <w:color w:val="383834" w:themeColor="background2" w:themeShade="40"/>
              <w:sz w:val="20"/>
            </w:rPr>
          </w:pPr>
        </w:p>
        <w:p w14:paraId="7223A740" w14:textId="4FD4BC4F" w:rsidR="007D5459" w:rsidRDefault="007D5459" w:rsidP="007D5459">
          <w:pPr>
            <w:spacing w:before="81" w:after="136"/>
            <w:rPr>
              <w:color w:val="383834" w:themeColor="background2" w:themeShade="40"/>
              <w:sz w:val="20"/>
            </w:rPr>
          </w:pPr>
        </w:p>
        <w:p w14:paraId="0B94BA83" w14:textId="4FD969B2" w:rsidR="00107B77" w:rsidRDefault="00107B77" w:rsidP="007D5459">
          <w:pPr>
            <w:spacing w:before="81" w:after="136"/>
            <w:rPr>
              <w:rStyle w:val="TitleChar"/>
              <w:color w:val="auto"/>
            </w:rPr>
          </w:pPr>
        </w:p>
        <w:p w14:paraId="6E16E240" w14:textId="2FAB3136" w:rsidR="00107B77" w:rsidRDefault="00107B77" w:rsidP="007D5459">
          <w:pPr>
            <w:spacing w:before="81" w:after="136"/>
            <w:rPr>
              <w:rStyle w:val="TitleChar"/>
              <w:color w:val="auto"/>
            </w:rPr>
          </w:pPr>
        </w:p>
        <w:p w14:paraId="3CBD0146" w14:textId="02AC9DA5" w:rsidR="00107B77" w:rsidRDefault="00107B77" w:rsidP="007D5459">
          <w:pPr>
            <w:spacing w:before="81" w:after="136"/>
            <w:rPr>
              <w:rStyle w:val="TitleChar"/>
              <w:color w:val="auto"/>
            </w:rPr>
          </w:pPr>
        </w:p>
        <w:p w14:paraId="62598FD7" w14:textId="69F069FC" w:rsidR="00107B77" w:rsidRDefault="00107B77" w:rsidP="007D5459">
          <w:pPr>
            <w:spacing w:before="81" w:after="136"/>
            <w:rPr>
              <w:rStyle w:val="TitleChar"/>
              <w:color w:val="auto"/>
            </w:rPr>
          </w:pPr>
        </w:p>
        <w:p w14:paraId="363C2415" w14:textId="4E202C44" w:rsidR="00107B77" w:rsidRDefault="00107B77" w:rsidP="007D5459">
          <w:pPr>
            <w:spacing w:before="81" w:after="136"/>
            <w:rPr>
              <w:rStyle w:val="TitleChar"/>
              <w:color w:val="auto"/>
            </w:rPr>
          </w:pPr>
        </w:p>
        <w:p w14:paraId="26A33F21" w14:textId="15135145" w:rsidR="00107B77" w:rsidRDefault="00107B77" w:rsidP="007D5459">
          <w:pPr>
            <w:spacing w:before="81" w:after="136"/>
            <w:rPr>
              <w:rStyle w:val="TitleChar"/>
              <w:color w:val="auto"/>
            </w:rPr>
          </w:pPr>
        </w:p>
        <w:p w14:paraId="71860BE9" w14:textId="3F719477" w:rsidR="00107B77" w:rsidRDefault="00107B77" w:rsidP="007D5459">
          <w:pPr>
            <w:spacing w:before="81" w:after="136"/>
            <w:rPr>
              <w:rStyle w:val="TitleChar"/>
              <w:color w:val="auto"/>
            </w:rPr>
          </w:pPr>
        </w:p>
        <w:p w14:paraId="5F87D047" w14:textId="77777777" w:rsidR="00417984" w:rsidRDefault="00417984" w:rsidP="00274D0F">
          <w:pPr>
            <w:spacing w:before="81" w:after="136"/>
            <w:rPr>
              <w:rStyle w:val="TitleChar"/>
              <w:color w:val="FFFFFF" w:themeColor="background1"/>
            </w:rPr>
          </w:pPr>
        </w:p>
        <w:p w14:paraId="50241E49" w14:textId="78CA84B2" w:rsidR="00D1505C" w:rsidRPr="00602D03" w:rsidRDefault="009C78C9" w:rsidP="009C78C9">
          <w:pPr>
            <w:spacing w:before="81" w:after="136"/>
            <w:ind w:left="-284"/>
            <w:rPr>
              <w:rStyle w:val="TitleChar"/>
              <w:color w:val="FFFFFF" w:themeColor="background1"/>
              <w:sz w:val="54"/>
              <w:szCs w:val="54"/>
            </w:rPr>
          </w:pPr>
          <w:r>
            <w:rPr>
              <w:rStyle w:val="TitleChar"/>
              <w:color w:val="FFFFFF" w:themeColor="background1"/>
              <w:sz w:val="56"/>
              <w:szCs w:val="56"/>
            </w:rPr>
            <w:br/>
          </w:r>
          <w:r w:rsidRPr="00602D03">
            <w:rPr>
              <w:rStyle w:val="TitleChar"/>
              <w:color w:val="FFFFFF" w:themeColor="background1"/>
              <w:sz w:val="54"/>
              <w:szCs w:val="54"/>
            </w:rPr>
            <w:t xml:space="preserve">Preparation of </w:t>
          </w:r>
          <w:r w:rsidRPr="00602D03">
            <w:rPr>
              <w:rStyle w:val="TitleChar"/>
              <w:color w:val="FFFFFF" w:themeColor="background1"/>
              <w:sz w:val="54"/>
              <w:szCs w:val="54"/>
            </w:rPr>
            <w:br/>
            <w:t>R</w:t>
          </w:r>
          <w:r w:rsidR="007D5459" w:rsidRPr="00602D03">
            <w:rPr>
              <w:rStyle w:val="TitleChar"/>
              <w:color w:val="FFFFFF" w:themeColor="background1"/>
              <w:sz w:val="54"/>
              <w:szCs w:val="54"/>
            </w:rPr>
            <w:t xml:space="preserve">ehabilitation </w:t>
          </w:r>
          <w:r w:rsidR="00107B77" w:rsidRPr="00602D03">
            <w:rPr>
              <w:rStyle w:val="TitleChar"/>
              <w:color w:val="FFFFFF" w:themeColor="background1"/>
              <w:sz w:val="54"/>
              <w:szCs w:val="54"/>
            </w:rPr>
            <w:t>P</w:t>
          </w:r>
          <w:r w:rsidR="007D5459" w:rsidRPr="00602D03">
            <w:rPr>
              <w:rStyle w:val="TitleChar"/>
              <w:color w:val="FFFFFF" w:themeColor="background1"/>
              <w:sz w:val="54"/>
              <w:szCs w:val="54"/>
            </w:rPr>
            <w:t>lan</w:t>
          </w:r>
          <w:r w:rsidRPr="00602D03">
            <w:rPr>
              <w:rStyle w:val="TitleChar"/>
              <w:color w:val="FFFFFF" w:themeColor="background1"/>
              <w:sz w:val="54"/>
              <w:szCs w:val="54"/>
            </w:rPr>
            <w:t>s</w:t>
          </w:r>
        </w:p>
        <w:p w14:paraId="71A27FDC" w14:textId="1C0014AB" w:rsidR="009C78C9" w:rsidRPr="00602D03" w:rsidRDefault="009C78C9" w:rsidP="007D5459">
          <w:pPr>
            <w:spacing w:before="81" w:after="136"/>
            <w:ind w:left="-284"/>
            <w:rPr>
              <w:rStyle w:val="TitleChar"/>
              <w:color w:val="FFFFFF" w:themeColor="background1"/>
              <w:sz w:val="22"/>
              <w:szCs w:val="22"/>
            </w:rPr>
          </w:pPr>
          <w:r w:rsidRPr="00602D03">
            <w:rPr>
              <w:rStyle w:val="TitleChar"/>
              <w:color w:val="FFFFFF" w:themeColor="background1"/>
              <w:sz w:val="22"/>
              <w:szCs w:val="22"/>
            </w:rPr>
            <w:t xml:space="preserve">GUIDELINE FOR </w:t>
          </w:r>
          <w:r w:rsidR="00B6071C">
            <w:rPr>
              <w:rStyle w:val="TitleChar"/>
              <w:color w:val="FFFFFF" w:themeColor="background1"/>
              <w:sz w:val="22"/>
              <w:szCs w:val="22"/>
            </w:rPr>
            <w:t>EXTRACTIVE</w:t>
          </w:r>
          <w:r w:rsidR="00A6357F">
            <w:rPr>
              <w:rStyle w:val="TitleChar"/>
              <w:color w:val="FFFFFF" w:themeColor="background1"/>
              <w:sz w:val="22"/>
              <w:szCs w:val="22"/>
            </w:rPr>
            <w:t xml:space="preserve"> INDUSTR</w:t>
          </w:r>
          <w:r w:rsidR="009850C7">
            <w:rPr>
              <w:rStyle w:val="TitleChar"/>
              <w:color w:val="FFFFFF" w:themeColor="background1"/>
              <w:sz w:val="22"/>
              <w:szCs w:val="22"/>
            </w:rPr>
            <w:t>Y</w:t>
          </w:r>
          <w:r w:rsidR="00B6071C" w:rsidRPr="00602D03">
            <w:rPr>
              <w:rStyle w:val="TitleChar"/>
              <w:color w:val="FFFFFF" w:themeColor="background1"/>
              <w:sz w:val="22"/>
              <w:szCs w:val="22"/>
            </w:rPr>
            <w:t xml:space="preserve"> </w:t>
          </w:r>
          <w:r w:rsidRPr="00602D03">
            <w:rPr>
              <w:rStyle w:val="TitleChar"/>
              <w:color w:val="FFFFFF" w:themeColor="background1"/>
              <w:sz w:val="22"/>
              <w:szCs w:val="22"/>
            </w:rPr>
            <w:t>PROJECTS</w:t>
          </w:r>
        </w:p>
        <w:p w14:paraId="25961A72" w14:textId="440C4EAA" w:rsidR="007D5459" w:rsidRPr="00602D03" w:rsidRDefault="00BF2692" w:rsidP="007D5459">
          <w:pPr>
            <w:spacing w:before="81" w:after="136"/>
            <w:ind w:left="-284"/>
            <w:rPr>
              <w:rStyle w:val="TitleChar"/>
              <w:color w:val="FFFFFF" w:themeColor="background1"/>
              <w:sz w:val="22"/>
              <w:szCs w:val="22"/>
            </w:rPr>
          </w:pPr>
          <w:r>
            <w:rPr>
              <w:rStyle w:val="TitleChar"/>
              <w:color w:val="FFFFFF" w:themeColor="background1"/>
              <w:sz w:val="22"/>
              <w:szCs w:val="22"/>
            </w:rPr>
            <w:t>March 2021</w:t>
          </w:r>
          <w:r w:rsidR="009C78C9" w:rsidRPr="00602D03">
            <w:rPr>
              <w:rStyle w:val="TitleChar"/>
              <w:color w:val="FFFFFF" w:themeColor="background1"/>
              <w:sz w:val="22"/>
              <w:szCs w:val="22"/>
            </w:rPr>
            <w:t xml:space="preserve"> | Version 1.0</w:t>
          </w:r>
        </w:p>
        <w:p w14:paraId="0A814263" w14:textId="0FE9A22F" w:rsidR="007D5459" w:rsidRPr="00823760" w:rsidRDefault="00602D03" w:rsidP="00602D03">
          <w:pPr>
            <w:spacing w:before="81" w:after="136"/>
            <w:ind w:left="-284"/>
            <w:rPr>
              <w:color w:val="383834" w:themeColor="background2" w:themeShade="40"/>
            </w:rPr>
          </w:pPr>
          <w:r>
            <w:rPr>
              <w:rStyle w:val="TitleChar"/>
              <w:color w:val="FFFFFF" w:themeColor="background1"/>
              <w:sz w:val="24"/>
              <w:szCs w:val="24"/>
            </w:rPr>
            <w:t>Earth Resources Regulation</w:t>
          </w:r>
        </w:p>
      </w:sdtContent>
    </w:sdt>
    <w:p w14:paraId="14290347" w14:textId="6C8CD229" w:rsidR="00A93A90" w:rsidRDefault="008E4D66" w:rsidP="007D5459">
      <w:pPr>
        <w:rPr>
          <w:color w:val="auto"/>
          <w:sz w:val="20"/>
        </w:rPr>
      </w:pPr>
      <w:r w:rsidRPr="0047003A">
        <w:rPr>
          <w:rStyle w:val="TitleChar"/>
        </w:rPr>
        <w:drawing>
          <wp:anchor distT="0" distB="0" distL="114300" distR="114300" simplePos="0" relativeHeight="251658240" behindDoc="1" locked="1" layoutInCell="1" allowOverlap="1" wp14:anchorId="207AE528" wp14:editId="7B7259BB">
            <wp:simplePos x="0" y="0"/>
            <wp:positionH relativeFrom="margin">
              <wp:posOffset>-5187950</wp:posOffset>
            </wp:positionH>
            <wp:positionV relativeFrom="page">
              <wp:align>top</wp:align>
            </wp:positionV>
            <wp:extent cx="16245840" cy="10812780"/>
            <wp:effectExtent l="0" t="0" r="381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Word Report Cover2.png"/>
                    <pic:cNvPicPr/>
                  </pic:nvPicPr>
                  <pic:blipFill>
                    <a:blip r:embed="rId8">
                      <a:extLst>
                        <a:ext uri="{28A0092B-C50C-407E-A947-70E740481C1C}">
                          <a14:useLocalDpi xmlns:a14="http://schemas.microsoft.com/office/drawing/2010/main" val="0"/>
                        </a:ext>
                      </a:extLst>
                    </a:blip>
                    <a:stretch>
                      <a:fillRect/>
                    </a:stretch>
                  </pic:blipFill>
                  <pic:spPr>
                    <a:xfrm>
                      <a:off x="0" y="0"/>
                      <a:ext cx="16245840" cy="10812780"/>
                    </a:xfrm>
                    <a:prstGeom prst="rect">
                      <a:avLst/>
                    </a:prstGeom>
                  </pic:spPr>
                </pic:pic>
              </a:graphicData>
            </a:graphic>
            <wp14:sizeRelH relativeFrom="page">
              <wp14:pctWidth>0</wp14:pctWidth>
            </wp14:sizeRelH>
            <wp14:sizeRelV relativeFrom="page">
              <wp14:pctHeight>0</wp14:pctHeight>
            </wp14:sizeRelV>
          </wp:anchor>
        </w:drawing>
      </w:r>
      <w:r w:rsidR="00A93A90" w:rsidRPr="0047003A">
        <w:rPr>
          <w:rStyle w:val="TitleChar"/>
        </w:rPr>
        <w:drawing>
          <wp:anchor distT="0" distB="0" distL="114300" distR="114300" simplePos="0" relativeHeight="251658241" behindDoc="1" locked="1" layoutInCell="1" allowOverlap="1" wp14:anchorId="64554916" wp14:editId="0AF668F9">
            <wp:simplePos x="0" y="0"/>
            <wp:positionH relativeFrom="page">
              <wp:posOffset>0</wp:posOffset>
            </wp:positionH>
            <wp:positionV relativeFrom="page">
              <wp:posOffset>9525</wp:posOffset>
            </wp:positionV>
            <wp:extent cx="7575550" cy="10674985"/>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Word Report Cover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5550" cy="10674985"/>
                    </a:xfrm>
                    <a:prstGeom prst="rect">
                      <a:avLst/>
                    </a:prstGeom>
                  </pic:spPr>
                </pic:pic>
              </a:graphicData>
            </a:graphic>
            <wp14:sizeRelH relativeFrom="page">
              <wp14:pctWidth>0</wp14:pctWidth>
            </wp14:sizeRelH>
            <wp14:sizeRelV relativeFrom="page">
              <wp14:pctHeight>0</wp14:pctHeight>
            </wp14:sizeRelV>
          </wp:anchor>
        </w:drawing>
      </w:r>
    </w:p>
    <w:p w14:paraId="41B5AF46" w14:textId="77777777" w:rsidR="004371F6" w:rsidRDefault="004371F6" w:rsidP="00D96C1E">
      <w:pPr>
        <w:rPr>
          <w:rFonts w:ascii="Verdana" w:hAnsi="Verdana"/>
        </w:rPr>
        <w:sectPr w:rsidR="004371F6" w:rsidSect="00294DCD">
          <w:headerReference w:type="default" r:id="rId10"/>
          <w:headerReference w:type="first" r:id="rId11"/>
          <w:footerReference w:type="first" r:id="rId12"/>
          <w:pgSz w:w="11906" w:h="16838"/>
          <w:pgMar w:top="3818" w:right="1440" w:bottom="1440" w:left="1440" w:header="708" w:footer="137" w:gutter="0"/>
          <w:pgNumType w:start="0"/>
          <w:cols w:space="708"/>
          <w:docGrid w:linePitch="360"/>
        </w:sectPr>
      </w:pPr>
    </w:p>
    <w:p w14:paraId="7211E5C5" w14:textId="0D4E3BA1" w:rsidR="004371F6" w:rsidRPr="00602D03" w:rsidRDefault="004371F6" w:rsidP="009C4C0E">
      <w:pPr>
        <w:pStyle w:val="TOCHeading"/>
        <w:spacing w:beforeLines="60" w:before="144" w:afterLines="60" w:after="144"/>
        <w:rPr>
          <w:color w:val="201547"/>
        </w:rPr>
      </w:pPr>
      <w:r w:rsidRPr="00602D03">
        <w:rPr>
          <w:color w:val="201547"/>
        </w:rPr>
        <w:lastRenderedPageBreak/>
        <w:t>contents</w:t>
      </w:r>
    </w:p>
    <w:p w14:paraId="5529331F" w14:textId="6CE390F5" w:rsidR="002115FC" w:rsidRDefault="0070773E">
      <w:pPr>
        <w:pStyle w:val="TOC1"/>
        <w:rPr>
          <w:rFonts w:asciiTheme="minorHAnsi" w:eastAsiaTheme="minorEastAsia" w:hAnsiTheme="minorHAnsi" w:cstheme="minorBidi"/>
          <w:b w:val="0"/>
          <w:bCs w:val="0"/>
          <w:caps w:val="0"/>
          <w:noProof/>
          <w:color w:val="auto"/>
          <w:sz w:val="22"/>
          <w:szCs w:val="22"/>
          <w:lang w:eastAsia="en-AU"/>
        </w:rPr>
      </w:pPr>
      <w:r>
        <w:rPr>
          <w:noProof/>
        </w:rPr>
        <w:fldChar w:fldCharType="begin"/>
      </w:r>
      <w:r>
        <w:rPr>
          <w:noProof/>
        </w:rPr>
        <w:instrText xml:space="preserve"> TOC \o "1-2" \h \z \u </w:instrText>
      </w:r>
      <w:r>
        <w:rPr>
          <w:noProof/>
        </w:rPr>
        <w:fldChar w:fldCharType="separate"/>
      </w:r>
      <w:hyperlink w:anchor="_Toc65833602" w:history="1">
        <w:r w:rsidR="002115FC" w:rsidRPr="00DD6B86">
          <w:rPr>
            <w:rStyle w:val="Hyperlink"/>
            <w:noProof/>
          </w:rPr>
          <w:t>1</w:t>
        </w:r>
        <w:r w:rsidR="002115FC">
          <w:rPr>
            <w:rFonts w:asciiTheme="minorHAnsi" w:eastAsiaTheme="minorEastAsia" w:hAnsiTheme="minorHAnsi" w:cstheme="minorBidi"/>
            <w:b w:val="0"/>
            <w:bCs w:val="0"/>
            <w:caps w:val="0"/>
            <w:noProof/>
            <w:color w:val="auto"/>
            <w:sz w:val="22"/>
            <w:szCs w:val="22"/>
            <w:lang w:eastAsia="en-AU"/>
          </w:rPr>
          <w:tab/>
        </w:r>
        <w:r w:rsidR="002115FC" w:rsidRPr="00DD6B86">
          <w:rPr>
            <w:rStyle w:val="Hyperlink"/>
            <w:noProof/>
          </w:rPr>
          <w:t>Purpose</w:t>
        </w:r>
        <w:r w:rsidR="002115FC">
          <w:rPr>
            <w:noProof/>
            <w:webHidden/>
          </w:rPr>
          <w:tab/>
        </w:r>
        <w:r w:rsidR="002115FC">
          <w:rPr>
            <w:noProof/>
            <w:webHidden/>
          </w:rPr>
          <w:fldChar w:fldCharType="begin"/>
        </w:r>
        <w:r w:rsidR="002115FC">
          <w:rPr>
            <w:noProof/>
            <w:webHidden/>
          </w:rPr>
          <w:instrText xml:space="preserve"> PAGEREF _Toc65833602 \h </w:instrText>
        </w:r>
        <w:r w:rsidR="002115FC">
          <w:rPr>
            <w:noProof/>
            <w:webHidden/>
          </w:rPr>
        </w:r>
        <w:r w:rsidR="002115FC">
          <w:rPr>
            <w:noProof/>
            <w:webHidden/>
          </w:rPr>
          <w:fldChar w:fldCharType="separate"/>
        </w:r>
        <w:r w:rsidR="00C85DFA">
          <w:rPr>
            <w:noProof/>
            <w:webHidden/>
          </w:rPr>
          <w:t>2</w:t>
        </w:r>
        <w:r w:rsidR="002115FC">
          <w:rPr>
            <w:noProof/>
            <w:webHidden/>
          </w:rPr>
          <w:fldChar w:fldCharType="end"/>
        </w:r>
      </w:hyperlink>
    </w:p>
    <w:p w14:paraId="289B1C0E" w14:textId="67C2D64A" w:rsidR="002115FC" w:rsidRDefault="00E15598">
      <w:pPr>
        <w:pStyle w:val="TOC2"/>
        <w:rPr>
          <w:rFonts w:eastAsiaTheme="minorEastAsia" w:cstheme="minorBidi"/>
          <w:b w:val="0"/>
          <w:bCs w:val="0"/>
          <w:noProof/>
          <w:color w:val="auto"/>
          <w:sz w:val="22"/>
          <w:szCs w:val="22"/>
          <w:lang w:eastAsia="en-AU"/>
        </w:rPr>
      </w:pPr>
      <w:hyperlink w:anchor="_Toc65833603" w:history="1">
        <w:r w:rsidR="002115FC" w:rsidRPr="00DD6B86">
          <w:rPr>
            <w:rStyle w:val="Hyperlink"/>
            <w:noProof/>
          </w:rPr>
          <w:t>1.1</w:t>
        </w:r>
        <w:r w:rsidR="002115FC">
          <w:rPr>
            <w:rFonts w:eastAsiaTheme="minorEastAsia" w:cstheme="minorBidi"/>
            <w:b w:val="0"/>
            <w:bCs w:val="0"/>
            <w:noProof/>
            <w:color w:val="auto"/>
            <w:sz w:val="22"/>
            <w:szCs w:val="22"/>
            <w:lang w:eastAsia="en-AU"/>
          </w:rPr>
          <w:tab/>
        </w:r>
        <w:r w:rsidR="002115FC" w:rsidRPr="00DD6B86">
          <w:rPr>
            <w:rStyle w:val="Hyperlink"/>
            <w:noProof/>
          </w:rPr>
          <w:t>Application of this guideline</w:t>
        </w:r>
        <w:r w:rsidR="002115FC">
          <w:rPr>
            <w:noProof/>
            <w:webHidden/>
          </w:rPr>
          <w:tab/>
        </w:r>
        <w:r w:rsidR="002115FC">
          <w:rPr>
            <w:noProof/>
            <w:webHidden/>
          </w:rPr>
          <w:fldChar w:fldCharType="begin"/>
        </w:r>
        <w:r w:rsidR="002115FC">
          <w:rPr>
            <w:noProof/>
            <w:webHidden/>
          </w:rPr>
          <w:instrText xml:space="preserve"> PAGEREF _Toc65833603 \h </w:instrText>
        </w:r>
        <w:r w:rsidR="002115FC">
          <w:rPr>
            <w:noProof/>
            <w:webHidden/>
          </w:rPr>
        </w:r>
        <w:r w:rsidR="002115FC">
          <w:rPr>
            <w:noProof/>
            <w:webHidden/>
          </w:rPr>
          <w:fldChar w:fldCharType="separate"/>
        </w:r>
        <w:r w:rsidR="00C85DFA">
          <w:rPr>
            <w:noProof/>
            <w:webHidden/>
          </w:rPr>
          <w:t>2</w:t>
        </w:r>
        <w:r w:rsidR="002115FC">
          <w:rPr>
            <w:noProof/>
            <w:webHidden/>
          </w:rPr>
          <w:fldChar w:fldCharType="end"/>
        </w:r>
      </w:hyperlink>
    </w:p>
    <w:p w14:paraId="61901F39" w14:textId="7DB2EBDD" w:rsidR="002115FC" w:rsidRDefault="00E15598">
      <w:pPr>
        <w:pStyle w:val="TOC1"/>
        <w:rPr>
          <w:rFonts w:asciiTheme="minorHAnsi" w:eastAsiaTheme="minorEastAsia" w:hAnsiTheme="minorHAnsi" w:cstheme="minorBidi"/>
          <w:b w:val="0"/>
          <w:bCs w:val="0"/>
          <w:caps w:val="0"/>
          <w:noProof/>
          <w:color w:val="auto"/>
          <w:sz w:val="22"/>
          <w:szCs w:val="22"/>
          <w:lang w:eastAsia="en-AU"/>
        </w:rPr>
      </w:pPr>
      <w:hyperlink w:anchor="_Toc65833604" w:history="1">
        <w:r w:rsidR="002115FC" w:rsidRPr="00DD6B86">
          <w:rPr>
            <w:rStyle w:val="Hyperlink"/>
            <w:noProof/>
          </w:rPr>
          <w:t>2</w:t>
        </w:r>
        <w:r w:rsidR="002115FC">
          <w:rPr>
            <w:rFonts w:asciiTheme="minorHAnsi" w:eastAsiaTheme="minorEastAsia" w:hAnsiTheme="minorHAnsi" w:cstheme="minorBidi"/>
            <w:b w:val="0"/>
            <w:bCs w:val="0"/>
            <w:caps w:val="0"/>
            <w:noProof/>
            <w:color w:val="auto"/>
            <w:sz w:val="22"/>
            <w:szCs w:val="22"/>
            <w:lang w:eastAsia="en-AU"/>
          </w:rPr>
          <w:tab/>
        </w:r>
        <w:r w:rsidR="002115FC" w:rsidRPr="00DD6B86">
          <w:rPr>
            <w:rStyle w:val="Hyperlink"/>
            <w:noProof/>
          </w:rPr>
          <w:t>Developing a rehabilitation plan</w:t>
        </w:r>
        <w:r w:rsidR="002115FC">
          <w:rPr>
            <w:noProof/>
            <w:webHidden/>
          </w:rPr>
          <w:tab/>
        </w:r>
        <w:r w:rsidR="002115FC">
          <w:rPr>
            <w:noProof/>
            <w:webHidden/>
          </w:rPr>
          <w:fldChar w:fldCharType="begin"/>
        </w:r>
        <w:r w:rsidR="002115FC">
          <w:rPr>
            <w:noProof/>
            <w:webHidden/>
          </w:rPr>
          <w:instrText xml:space="preserve"> PAGEREF _Toc65833604 \h </w:instrText>
        </w:r>
        <w:r w:rsidR="002115FC">
          <w:rPr>
            <w:noProof/>
            <w:webHidden/>
          </w:rPr>
        </w:r>
        <w:r w:rsidR="002115FC">
          <w:rPr>
            <w:noProof/>
            <w:webHidden/>
          </w:rPr>
          <w:fldChar w:fldCharType="separate"/>
        </w:r>
        <w:r w:rsidR="00C85DFA">
          <w:rPr>
            <w:noProof/>
            <w:webHidden/>
          </w:rPr>
          <w:t>3</w:t>
        </w:r>
        <w:r w:rsidR="002115FC">
          <w:rPr>
            <w:noProof/>
            <w:webHidden/>
          </w:rPr>
          <w:fldChar w:fldCharType="end"/>
        </w:r>
      </w:hyperlink>
    </w:p>
    <w:p w14:paraId="710ABB40" w14:textId="5D1A5D82" w:rsidR="002115FC" w:rsidRDefault="00E15598">
      <w:pPr>
        <w:pStyle w:val="TOC2"/>
        <w:rPr>
          <w:rFonts w:eastAsiaTheme="minorEastAsia" w:cstheme="minorBidi"/>
          <w:b w:val="0"/>
          <w:bCs w:val="0"/>
          <w:noProof/>
          <w:color w:val="auto"/>
          <w:sz w:val="22"/>
          <w:szCs w:val="22"/>
          <w:lang w:eastAsia="en-AU"/>
        </w:rPr>
      </w:pPr>
      <w:hyperlink w:anchor="_Toc65833605" w:history="1">
        <w:r w:rsidR="002115FC" w:rsidRPr="00DD6B86">
          <w:rPr>
            <w:rStyle w:val="Hyperlink"/>
            <w:noProof/>
          </w:rPr>
          <w:t>2.1</w:t>
        </w:r>
        <w:r w:rsidR="002115FC">
          <w:rPr>
            <w:rFonts w:eastAsiaTheme="minorEastAsia" w:cstheme="minorBidi"/>
            <w:b w:val="0"/>
            <w:bCs w:val="0"/>
            <w:noProof/>
            <w:color w:val="auto"/>
            <w:sz w:val="22"/>
            <w:szCs w:val="22"/>
            <w:lang w:eastAsia="en-AU"/>
          </w:rPr>
          <w:tab/>
        </w:r>
        <w:r w:rsidR="002115FC" w:rsidRPr="00DD6B86">
          <w:rPr>
            <w:rStyle w:val="Hyperlink"/>
            <w:noProof/>
          </w:rPr>
          <w:t>Process for developing a rehabilitation plan</w:t>
        </w:r>
        <w:r w:rsidR="002115FC">
          <w:rPr>
            <w:noProof/>
            <w:webHidden/>
          </w:rPr>
          <w:tab/>
        </w:r>
        <w:r w:rsidR="002115FC">
          <w:rPr>
            <w:noProof/>
            <w:webHidden/>
          </w:rPr>
          <w:fldChar w:fldCharType="begin"/>
        </w:r>
        <w:r w:rsidR="002115FC">
          <w:rPr>
            <w:noProof/>
            <w:webHidden/>
          </w:rPr>
          <w:instrText xml:space="preserve"> PAGEREF _Toc65833605 \h </w:instrText>
        </w:r>
        <w:r w:rsidR="002115FC">
          <w:rPr>
            <w:noProof/>
            <w:webHidden/>
          </w:rPr>
        </w:r>
        <w:r w:rsidR="002115FC">
          <w:rPr>
            <w:noProof/>
            <w:webHidden/>
          </w:rPr>
          <w:fldChar w:fldCharType="separate"/>
        </w:r>
        <w:r w:rsidR="00C85DFA">
          <w:rPr>
            <w:noProof/>
            <w:webHidden/>
          </w:rPr>
          <w:t>3</w:t>
        </w:r>
        <w:r w:rsidR="002115FC">
          <w:rPr>
            <w:noProof/>
            <w:webHidden/>
          </w:rPr>
          <w:fldChar w:fldCharType="end"/>
        </w:r>
      </w:hyperlink>
    </w:p>
    <w:p w14:paraId="43BE7585" w14:textId="7E46DF18" w:rsidR="002115FC" w:rsidRDefault="00E15598">
      <w:pPr>
        <w:pStyle w:val="TOC2"/>
        <w:rPr>
          <w:rFonts w:eastAsiaTheme="minorEastAsia" w:cstheme="minorBidi"/>
          <w:b w:val="0"/>
          <w:bCs w:val="0"/>
          <w:noProof/>
          <w:color w:val="auto"/>
          <w:sz w:val="22"/>
          <w:szCs w:val="22"/>
          <w:lang w:eastAsia="en-AU"/>
        </w:rPr>
      </w:pPr>
      <w:hyperlink w:anchor="_Toc65833606" w:history="1">
        <w:r w:rsidR="002115FC" w:rsidRPr="00DD6B86">
          <w:rPr>
            <w:rStyle w:val="Hyperlink"/>
            <w:noProof/>
          </w:rPr>
          <w:t>2.2</w:t>
        </w:r>
        <w:r w:rsidR="002115FC">
          <w:rPr>
            <w:rFonts w:eastAsiaTheme="minorEastAsia" w:cstheme="minorBidi"/>
            <w:b w:val="0"/>
            <w:bCs w:val="0"/>
            <w:noProof/>
            <w:color w:val="auto"/>
            <w:sz w:val="22"/>
            <w:szCs w:val="22"/>
            <w:lang w:eastAsia="en-AU"/>
          </w:rPr>
          <w:tab/>
        </w:r>
        <w:r w:rsidR="002115FC" w:rsidRPr="00DD6B86">
          <w:rPr>
            <w:rStyle w:val="Hyperlink"/>
            <w:noProof/>
          </w:rPr>
          <w:t>Rehabilitation Risk Management Plan</w:t>
        </w:r>
        <w:r w:rsidR="002115FC">
          <w:rPr>
            <w:noProof/>
            <w:webHidden/>
          </w:rPr>
          <w:tab/>
        </w:r>
        <w:r w:rsidR="002115FC">
          <w:rPr>
            <w:noProof/>
            <w:webHidden/>
          </w:rPr>
          <w:fldChar w:fldCharType="begin"/>
        </w:r>
        <w:r w:rsidR="002115FC">
          <w:rPr>
            <w:noProof/>
            <w:webHidden/>
          </w:rPr>
          <w:instrText xml:space="preserve"> PAGEREF _Toc65833606 \h </w:instrText>
        </w:r>
        <w:r w:rsidR="002115FC">
          <w:rPr>
            <w:noProof/>
            <w:webHidden/>
          </w:rPr>
        </w:r>
        <w:r w:rsidR="002115FC">
          <w:rPr>
            <w:noProof/>
            <w:webHidden/>
          </w:rPr>
          <w:fldChar w:fldCharType="separate"/>
        </w:r>
        <w:r w:rsidR="00C85DFA">
          <w:rPr>
            <w:noProof/>
            <w:webHidden/>
          </w:rPr>
          <w:t>3</w:t>
        </w:r>
        <w:r w:rsidR="002115FC">
          <w:rPr>
            <w:noProof/>
            <w:webHidden/>
          </w:rPr>
          <w:fldChar w:fldCharType="end"/>
        </w:r>
      </w:hyperlink>
    </w:p>
    <w:p w14:paraId="7CAF3F1D" w14:textId="05D2E995" w:rsidR="002115FC" w:rsidRDefault="00E15598">
      <w:pPr>
        <w:pStyle w:val="TOC2"/>
        <w:rPr>
          <w:rFonts w:eastAsiaTheme="minorEastAsia" w:cstheme="minorBidi"/>
          <w:b w:val="0"/>
          <w:bCs w:val="0"/>
          <w:noProof/>
          <w:color w:val="auto"/>
          <w:sz w:val="22"/>
          <w:szCs w:val="22"/>
          <w:lang w:eastAsia="en-AU"/>
        </w:rPr>
      </w:pPr>
      <w:hyperlink w:anchor="_Toc65833607" w:history="1">
        <w:r w:rsidR="002115FC" w:rsidRPr="00DD6B86">
          <w:rPr>
            <w:rStyle w:val="Hyperlink"/>
            <w:noProof/>
          </w:rPr>
          <w:t>2.3</w:t>
        </w:r>
        <w:r w:rsidR="002115FC">
          <w:rPr>
            <w:rFonts w:eastAsiaTheme="minorEastAsia" w:cstheme="minorBidi"/>
            <w:b w:val="0"/>
            <w:bCs w:val="0"/>
            <w:noProof/>
            <w:color w:val="auto"/>
            <w:sz w:val="22"/>
            <w:szCs w:val="22"/>
            <w:lang w:eastAsia="en-AU"/>
          </w:rPr>
          <w:tab/>
        </w:r>
        <w:r w:rsidR="002115FC" w:rsidRPr="00DD6B86">
          <w:rPr>
            <w:rStyle w:val="Hyperlink"/>
            <w:noProof/>
          </w:rPr>
          <w:t>Level of detail required in a rehabilitation plan</w:t>
        </w:r>
        <w:r w:rsidR="002115FC">
          <w:rPr>
            <w:noProof/>
            <w:webHidden/>
          </w:rPr>
          <w:tab/>
        </w:r>
        <w:r w:rsidR="002115FC">
          <w:rPr>
            <w:noProof/>
            <w:webHidden/>
          </w:rPr>
          <w:fldChar w:fldCharType="begin"/>
        </w:r>
        <w:r w:rsidR="002115FC">
          <w:rPr>
            <w:noProof/>
            <w:webHidden/>
          </w:rPr>
          <w:instrText xml:space="preserve"> PAGEREF _Toc65833607 \h </w:instrText>
        </w:r>
        <w:r w:rsidR="002115FC">
          <w:rPr>
            <w:noProof/>
            <w:webHidden/>
          </w:rPr>
        </w:r>
        <w:r w:rsidR="002115FC">
          <w:rPr>
            <w:noProof/>
            <w:webHidden/>
          </w:rPr>
          <w:fldChar w:fldCharType="separate"/>
        </w:r>
        <w:r w:rsidR="00C85DFA">
          <w:rPr>
            <w:noProof/>
            <w:webHidden/>
          </w:rPr>
          <w:t>5</w:t>
        </w:r>
        <w:r w:rsidR="002115FC">
          <w:rPr>
            <w:noProof/>
            <w:webHidden/>
          </w:rPr>
          <w:fldChar w:fldCharType="end"/>
        </w:r>
      </w:hyperlink>
    </w:p>
    <w:p w14:paraId="6A152688" w14:textId="1AC59A00" w:rsidR="002115FC" w:rsidRDefault="00E15598">
      <w:pPr>
        <w:pStyle w:val="TOC2"/>
        <w:rPr>
          <w:rFonts w:eastAsiaTheme="minorEastAsia" w:cstheme="minorBidi"/>
          <w:b w:val="0"/>
          <w:bCs w:val="0"/>
          <w:noProof/>
          <w:color w:val="auto"/>
          <w:sz w:val="22"/>
          <w:szCs w:val="22"/>
          <w:lang w:eastAsia="en-AU"/>
        </w:rPr>
      </w:pPr>
      <w:hyperlink w:anchor="_Toc65833608" w:history="1">
        <w:r w:rsidR="002115FC" w:rsidRPr="00DD6B86">
          <w:rPr>
            <w:rStyle w:val="Hyperlink"/>
            <w:noProof/>
          </w:rPr>
          <w:t>2.4</w:t>
        </w:r>
        <w:r w:rsidR="002115FC">
          <w:rPr>
            <w:rFonts w:eastAsiaTheme="minorEastAsia" w:cstheme="minorBidi"/>
            <w:b w:val="0"/>
            <w:bCs w:val="0"/>
            <w:noProof/>
            <w:color w:val="auto"/>
            <w:sz w:val="22"/>
            <w:szCs w:val="22"/>
            <w:lang w:eastAsia="en-AU"/>
          </w:rPr>
          <w:tab/>
        </w:r>
        <w:r w:rsidR="002115FC" w:rsidRPr="00DD6B86">
          <w:rPr>
            <w:rStyle w:val="Hyperlink"/>
            <w:noProof/>
          </w:rPr>
          <w:t>How to update or change a rehabilitation plan</w:t>
        </w:r>
        <w:r w:rsidR="002115FC">
          <w:rPr>
            <w:noProof/>
            <w:webHidden/>
          </w:rPr>
          <w:tab/>
        </w:r>
        <w:r w:rsidR="002115FC">
          <w:rPr>
            <w:noProof/>
            <w:webHidden/>
          </w:rPr>
          <w:fldChar w:fldCharType="begin"/>
        </w:r>
        <w:r w:rsidR="002115FC">
          <w:rPr>
            <w:noProof/>
            <w:webHidden/>
          </w:rPr>
          <w:instrText xml:space="preserve"> PAGEREF _Toc65833608 \h </w:instrText>
        </w:r>
        <w:r w:rsidR="002115FC">
          <w:rPr>
            <w:noProof/>
            <w:webHidden/>
          </w:rPr>
        </w:r>
        <w:r w:rsidR="002115FC">
          <w:rPr>
            <w:noProof/>
            <w:webHidden/>
          </w:rPr>
          <w:fldChar w:fldCharType="separate"/>
        </w:r>
        <w:r w:rsidR="00C85DFA">
          <w:rPr>
            <w:noProof/>
            <w:webHidden/>
          </w:rPr>
          <w:t>5</w:t>
        </w:r>
        <w:r w:rsidR="002115FC">
          <w:rPr>
            <w:noProof/>
            <w:webHidden/>
          </w:rPr>
          <w:fldChar w:fldCharType="end"/>
        </w:r>
      </w:hyperlink>
    </w:p>
    <w:p w14:paraId="487417EE" w14:textId="2501E8BB" w:rsidR="002115FC" w:rsidRDefault="00E15598">
      <w:pPr>
        <w:pStyle w:val="TOC2"/>
        <w:rPr>
          <w:rFonts w:eastAsiaTheme="minorEastAsia" w:cstheme="minorBidi"/>
          <w:b w:val="0"/>
          <w:bCs w:val="0"/>
          <w:noProof/>
          <w:color w:val="auto"/>
          <w:sz w:val="22"/>
          <w:szCs w:val="22"/>
          <w:lang w:eastAsia="en-AU"/>
        </w:rPr>
      </w:pPr>
      <w:hyperlink w:anchor="_Toc65833609" w:history="1">
        <w:r w:rsidR="002115FC" w:rsidRPr="00DD6B86">
          <w:rPr>
            <w:rStyle w:val="Hyperlink"/>
            <w:noProof/>
          </w:rPr>
          <w:t>2.5</w:t>
        </w:r>
        <w:r w:rsidR="002115FC">
          <w:rPr>
            <w:rFonts w:eastAsiaTheme="minorEastAsia" w:cstheme="minorBidi"/>
            <w:b w:val="0"/>
            <w:bCs w:val="0"/>
            <w:noProof/>
            <w:color w:val="auto"/>
            <w:sz w:val="22"/>
            <w:szCs w:val="22"/>
            <w:lang w:eastAsia="en-AU"/>
          </w:rPr>
          <w:tab/>
        </w:r>
        <w:r w:rsidR="002115FC" w:rsidRPr="00DD6B86">
          <w:rPr>
            <w:rStyle w:val="Hyperlink"/>
            <w:noProof/>
          </w:rPr>
          <w:t>Calculation of rehabilitation bonds</w:t>
        </w:r>
        <w:r w:rsidR="002115FC">
          <w:rPr>
            <w:noProof/>
            <w:webHidden/>
          </w:rPr>
          <w:tab/>
        </w:r>
        <w:r w:rsidR="002115FC">
          <w:rPr>
            <w:noProof/>
            <w:webHidden/>
          </w:rPr>
          <w:fldChar w:fldCharType="begin"/>
        </w:r>
        <w:r w:rsidR="002115FC">
          <w:rPr>
            <w:noProof/>
            <w:webHidden/>
          </w:rPr>
          <w:instrText xml:space="preserve"> PAGEREF _Toc65833609 \h </w:instrText>
        </w:r>
        <w:r w:rsidR="002115FC">
          <w:rPr>
            <w:noProof/>
            <w:webHidden/>
          </w:rPr>
        </w:r>
        <w:r w:rsidR="002115FC">
          <w:rPr>
            <w:noProof/>
            <w:webHidden/>
          </w:rPr>
          <w:fldChar w:fldCharType="separate"/>
        </w:r>
        <w:r w:rsidR="00C85DFA">
          <w:rPr>
            <w:noProof/>
            <w:webHidden/>
          </w:rPr>
          <w:t>6</w:t>
        </w:r>
        <w:r w:rsidR="002115FC">
          <w:rPr>
            <w:noProof/>
            <w:webHidden/>
          </w:rPr>
          <w:fldChar w:fldCharType="end"/>
        </w:r>
      </w:hyperlink>
    </w:p>
    <w:p w14:paraId="28C6EE36" w14:textId="2735E199" w:rsidR="002115FC" w:rsidRDefault="00E15598">
      <w:pPr>
        <w:pStyle w:val="TOC1"/>
        <w:rPr>
          <w:rFonts w:asciiTheme="minorHAnsi" w:eastAsiaTheme="minorEastAsia" w:hAnsiTheme="minorHAnsi" w:cstheme="minorBidi"/>
          <w:b w:val="0"/>
          <w:bCs w:val="0"/>
          <w:caps w:val="0"/>
          <w:noProof/>
          <w:color w:val="auto"/>
          <w:sz w:val="22"/>
          <w:szCs w:val="22"/>
          <w:lang w:eastAsia="en-AU"/>
        </w:rPr>
      </w:pPr>
      <w:hyperlink w:anchor="_Toc65833610" w:history="1">
        <w:r w:rsidR="002115FC" w:rsidRPr="00DD6B86">
          <w:rPr>
            <w:rStyle w:val="Hyperlink"/>
            <w:noProof/>
          </w:rPr>
          <w:t>3</w:t>
        </w:r>
        <w:r w:rsidR="002115FC">
          <w:rPr>
            <w:rFonts w:asciiTheme="minorHAnsi" w:eastAsiaTheme="minorEastAsia" w:hAnsiTheme="minorHAnsi" w:cstheme="minorBidi"/>
            <w:b w:val="0"/>
            <w:bCs w:val="0"/>
            <w:caps w:val="0"/>
            <w:noProof/>
            <w:color w:val="auto"/>
            <w:sz w:val="22"/>
            <w:szCs w:val="22"/>
            <w:lang w:eastAsia="en-AU"/>
          </w:rPr>
          <w:tab/>
        </w:r>
        <w:r w:rsidR="002115FC" w:rsidRPr="00DD6B86">
          <w:rPr>
            <w:rStyle w:val="Hyperlink"/>
            <w:noProof/>
          </w:rPr>
          <w:t>Rehabilitation plan content</w:t>
        </w:r>
        <w:r w:rsidR="002115FC">
          <w:rPr>
            <w:noProof/>
            <w:webHidden/>
          </w:rPr>
          <w:tab/>
        </w:r>
        <w:r w:rsidR="002115FC">
          <w:rPr>
            <w:noProof/>
            <w:webHidden/>
          </w:rPr>
          <w:fldChar w:fldCharType="begin"/>
        </w:r>
        <w:r w:rsidR="002115FC">
          <w:rPr>
            <w:noProof/>
            <w:webHidden/>
          </w:rPr>
          <w:instrText xml:space="preserve"> PAGEREF _Toc65833610 \h </w:instrText>
        </w:r>
        <w:r w:rsidR="002115FC">
          <w:rPr>
            <w:noProof/>
            <w:webHidden/>
          </w:rPr>
        </w:r>
        <w:r w:rsidR="002115FC">
          <w:rPr>
            <w:noProof/>
            <w:webHidden/>
          </w:rPr>
          <w:fldChar w:fldCharType="separate"/>
        </w:r>
        <w:r w:rsidR="00C85DFA">
          <w:rPr>
            <w:noProof/>
            <w:webHidden/>
          </w:rPr>
          <w:t>6</w:t>
        </w:r>
        <w:r w:rsidR="002115FC">
          <w:rPr>
            <w:noProof/>
            <w:webHidden/>
          </w:rPr>
          <w:fldChar w:fldCharType="end"/>
        </w:r>
      </w:hyperlink>
    </w:p>
    <w:p w14:paraId="72AD64E8" w14:textId="5C1689EF" w:rsidR="002115FC" w:rsidRDefault="00E15598">
      <w:pPr>
        <w:pStyle w:val="TOC2"/>
        <w:rPr>
          <w:rFonts w:eastAsiaTheme="minorEastAsia" w:cstheme="minorBidi"/>
          <w:b w:val="0"/>
          <w:bCs w:val="0"/>
          <w:noProof/>
          <w:color w:val="auto"/>
          <w:sz w:val="22"/>
          <w:szCs w:val="22"/>
          <w:lang w:eastAsia="en-AU"/>
        </w:rPr>
      </w:pPr>
      <w:hyperlink w:anchor="_Toc65833611" w:history="1">
        <w:r w:rsidR="002115FC" w:rsidRPr="00DD6B86">
          <w:rPr>
            <w:rStyle w:val="Hyperlink"/>
            <w:noProof/>
            <w:lang w:val="en-US" w:eastAsia="en-AU"/>
          </w:rPr>
          <w:t>3.1</w:t>
        </w:r>
        <w:r w:rsidR="002115FC">
          <w:rPr>
            <w:rFonts w:eastAsiaTheme="minorEastAsia" w:cstheme="minorBidi"/>
            <w:b w:val="0"/>
            <w:bCs w:val="0"/>
            <w:noProof/>
            <w:color w:val="auto"/>
            <w:sz w:val="22"/>
            <w:szCs w:val="22"/>
            <w:lang w:eastAsia="en-AU"/>
          </w:rPr>
          <w:tab/>
        </w:r>
        <w:r w:rsidR="002115FC" w:rsidRPr="00DD6B86">
          <w:rPr>
            <w:rStyle w:val="Hyperlink"/>
            <w:noProof/>
            <w:lang w:eastAsia="en-AU"/>
          </w:rPr>
          <w:t>Cover page</w:t>
        </w:r>
        <w:r w:rsidR="002115FC">
          <w:rPr>
            <w:noProof/>
            <w:webHidden/>
          </w:rPr>
          <w:tab/>
        </w:r>
        <w:r w:rsidR="002115FC">
          <w:rPr>
            <w:noProof/>
            <w:webHidden/>
          </w:rPr>
          <w:fldChar w:fldCharType="begin"/>
        </w:r>
        <w:r w:rsidR="002115FC">
          <w:rPr>
            <w:noProof/>
            <w:webHidden/>
          </w:rPr>
          <w:instrText xml:space="preserve"> PAGEREF _Toc65833611 \h </w:instrText>
        </w:r>
        <w:r w:rsidR="002115FC">
          <w:rPr>
            <w:noProof/>
            <w:webHidden/>
          </w:rPr>
        </w:r>
        <w:r w:rsidR="002115FC">
          <w:rPr>
            <w:noProof/>
            <w:webHidden/>
          </w:rPr>
          <w:fldChar w:fldCharType="separate"/>
        </w:r>
        <w:r w:rsidR="00C85DFA">
          <w:rPr>
            <w:noProof/>
            <w:webHidden/>
          </w:rPr>
          <w:t>7</w:t>
        </w:r>
        <w:r w:rsidR="002115FC">
          <w:rPr>
            <w:noProof/>
            <w:webHidden/>
          </w:rPr>
          <w:fldChar w:fldCharType="end"/>
        </w:r>
      </w:hyperlink>
    </w:p>
    <w:p w14:paraId="01050994" w14:textId="0C78EFB7" w:rsidR="002115FC" w:rsidRDefault="00E15598">
      <w:pPr>
        <w:pStyle w:val="TOC2"/>
        <w:rPr>
          <w:rFonts w:eastAsiaTheme="minorEastAsia" w:cstheme="minorBidi"/>
          <w:b w:val="0"/>
          <w:bCs w:val="0"/>
          <w:noProof/>
          <w:color w:val="auto"/>
          <w:sz w:val="22"/>
          <w:szCs w:val="22"/>
          <w:lang w:eastAsia="en-AU"/>
        </w:rPr>
      </w:pPr>
      <w:hyperlink w:anchor="_Toc65833612" w:history="1">
        <w:r w:rsidR="002115FC" w:rsidRPr="00DD6B86">
          <w:rPr>
            <w:rStyle w:val="Hyperlink"/>
            <w:noProof/>
            <w:lang w:val="en-US" w:eastAsia="en-AU"/>
          </w:rPr>
          <w:t>3.2</w:t>
        </w:r>
        <w:r w:rsidR="002115FC">
          <w:rPr>
            <w:rFonts w:eastAsiaTheme="minorEastAsia" w:cstheme="minorBidi"/>
            <w:b w:val="0"/>
            <w:bCs w:val="0"/>
            <w:noProof/>
            <w:color w:val="auto"/>
            <w:sz w:val="22"/>
            <w:szCs w:val="22"/>
            <w:lang w:eastAsia="en-AU"/>
          </w:rPr>
          <w:tab/>
        </w:r>
        <w:r w:rsidR="002115FC" w:rsidRPr="00DD6B86">
          <w:rPr>
            <w:rStyle w:val="Hyperlink"/>
            <w:noProof/>
            <w:lang w:eastAsia="en-AU"/>
          </w:rPr>
          <w:t>Checklist</w:t>
        </w:r>
        <w:r w:rsidR="002115FC">
          <w:rPr>
            <w:noProof/>
            <w:webHidden/>
          </w:rPr>
          <w:tab/>
        </w:r>
        <w:r w:rsidR="002115FC">
          <w:rPr>
            <w:noProof/>
            <w:webHidden/>
          </w:rPr>
          <w:fldChar w:fldCharType="begin"/>
        </w:r>
        <w:r w:rsidR="002115FC">
          <w:rPr>
            <w:noProof/>
            <w:webHidden/>
          </w:rPr>
          <w:instrText xml:space="preserve"> PAGEREF _Toc65833612 \h </w:instrText>
        </w:r>
        <w:r w:rsidR="002115FC">
          <w:rPr>
            <w:noProof/>
            <w:webHidden/>
          </w:rPr>
        </w:r>
        <w:r w:rsidR="002115FC">
          <w:rPr>
            <w:noProof/>
            <w:webHidden/>
          </w:rPr>
          <w:fldChar w:fldCharType="separate"/>
        </w:r>
        <w:r w:rsidR="00C85DFA">
          <w:rPr>
            <w:noProof/>
            <w:webHidden/>
          </w:rPr>
          <w:t>7</w:t>
        </w:r>
        <w:r w:rsidR="002115FC">
          <w:rPr>
            <w:noProof/>
            <w:webHidden/>
          </w:rPr>
          <w:fldChar w:fldCharType="end"/>
        </w:r>
      </w:hyperlink>
    </w:p>
    <w:p w14:paraId="394D1875" w14:textId="28CC18FC" w:rsidR="002115FC" w:rsidRDefault="00E15598">
      <w:pPr>
        <w:pStyle w:val="TOC2"/>
        <w:rPr>
          <w:rFonts w:eastAsiaTheme="minorEastAsia" w:cstheme="minorBidi"/>
          <w:b w:val="0"/>
          <w:bCs w:val="0"/>
          <w:noProof/>
          <w:color w:val="auto"/>
          <w:sz w:val="22"/>
          <w:szCs w:val="22"/>
          <w:lang w:eastAsia="en-AU"/>
        </w:rPr>
      </w:pPr>
      <w:hyperlink w:anchor="_Toc65833613" w:history="1">
        <w:r w:rsidR="002115FC" w:rsidRPr="00DD6B86">
          <w:rPr>
            <w:rStyle w:val="Hyperlink"/>
            <w:noProof/>
            <w:lang w:val="en-US" w:eastAsia="en-AU"/>
          </w:rPr>
          <w:t>3.3</w:t>
        </w:r>
        <w:r w:rsidR="002115FC">
          <w:rPr>
            <w:rFonts w:eastAsiaTheme="minorEastAsia" w:cstheme="minorBidi"/>
            <w:b w:val="0"/>
            <w:bCs w:val="0"/>
            <w:noProof/>
            <w:color w:val="auto"/>
            <w:sz w:val="22"/>
            <w:szCs w:val="22"/>
            <w:lang w:eastAsia="en-AU"/>
          </w:rPr>
          <w:tab/>
        </w:r>
        <w:r w:rsidR="002115FC" w:rsidRPr="00DD6B86">
          <w:rPr>
            <w:rStyle w:val="Hyperlink"/>
            <w:noProof/>
            <w:lang w:val="en-US" w:eastAsia="en-AU"/>
          </w:rPr>
          <w:t>Site information and setting</w:t>
        </w:r>
        <w:r w:rsidR="002115FC">
          <w:rPr>
            <w:noProof/>
            <w:webHidden/>
          </w:rPr>
          <w:tab/>
        </w:r>
        <w:r w:rsidR="002115FC">
          <w:rPr>
            <w:noProof/>
            <w:webHidden/>
          </w:rPr>
          <w:fldChar w:fldCharType="begin"/>
        </w:r>
        <w:r w:rsidR="002115FC">
          <w:rPr>
            <w:noProof/>
            <w:webHidden/>
          </w:rPr>
          <w:instrText xml:space="preserve"> PAGEREF _Toc65833613 \h </w:instrText>
        </w:r>
        <w:r w:rsidR="002115FC">
          <w:rPr>
            <w:noProof/>
            <w:webHidden/>
          </w:rPr>
        </w:r>
        <w:r w:rsidR="002115FC">
          <w:rPr>
            <w:noProof/>
            <w:webHidden/>
          </w:rPr>
          <w:fldChar w:fldCharType="separate"/>
        </w:r>
        <w:r w:rsidR="00C85DFA">
          <w:rPr>
            <w:noProof/>
            <w:webHidden/>
          </w:rPr>
          <w:t>7</w:t>
        </w:r>
        <w:r w:rsidR="002115FC">
          <w:rPr>
            <w:noProof/>
            <w:webHidden/>
          </w:rPr>
          <w:fldChar w:fldCharType="end"/>
        </w:r>
      </w:hyperlink>
    </w:p>
    <w:p w14:paraId="5DB001FE" w14:textId="6B89E54E" w:rsidR="002115FC" w:rsidRDefault="00E15598">
      <w:pPr>
        <w:pStyle w:val="TOC2"/>
        <w:rPr>
          <w:rFonts w:eastAsiaTheme="minorEastAsia" w:cstheme="minorBidi"/>
          <w:b w:val="0"/>
          <w:bCs w:val="0"/>
          <w:noProof/>
          <w:color w:val="auto"/>
          <w:sz w:val="22"/>
          <w:szCs w:val="22"/>
          <w:lang w:eastAsia="en-AU"/>
        </w:rPr>
      </w:pPr>
      <w:hyperlink w:anchor="_Toc65833614" w:history="1">
        <w:r w:rsidR="002115FC" w:rsidRPr="00DD6B86">
          <w:rPr>
            <w:rStyle w:val="Hyperlink"/>
            <w:noProof/>
            <w:lang w:val="en-US" w:eastAsia="en-AU"/>
          </w:rPr>
          <w:t>3.4</w:t>
        </w:r>
        <w:r w:rsidR="002115FC">
          <w:rPr>
            <w:rFonts w:eastAsiaTheme="minorEastAsia" w:cstheme="minorBidi"/>
            <w:b w:val="0"/>
            <w:bCs w:val="0"/>
            <w:noProof/>
            <w:color w:val="auto"/>
            <w:sz w:val="22"/>
            <w:szCs w:val="22"/>
            <w:lang w:eastAsia="en-AU"/>
          </w:rPr>
          <w:tab/>
        </w:r>
        <w:r w:rsidR="002115FC" w:rsidRPr="00DD6B86">
          <w:rPr>
            <w:rStyle w:val="Hyperlink"/>
            <w:noProof/>
            <w:lang w:eastAsia="en-AU"/>
          </w:rPr>
          <w:t>Community engagement</w:t>
        </w:r>
        <w:r w:rsidR="002115FC">
          <w:rPr>
            <w:noProof/>
            <w:webHidden/>
          </w:rPr>
          <w:tab/>
        </w:r>
        <w:r w:rsidR="002115FC">
          <w:rPr>
            <w:noProof/>
            <w:webHidden/>
          </w:rPr>
          <w:fldChar w:fldCharType="begin"/>
        </w:r>
        <w:r w:rsidR="002115FC">
          <w:rPr>
            <w:noProof/>
            <w:webHidden/>
          </w:rPr>
          <w:instrText xml:space="preserve"> PAGEREF _Toc65833614 \h </w:instrText>
        </w:r>
        <w:r w:rsidR="002115FC">
          <w:rPr>
            <w:noProof/>
            <w:webHidden/>
          </w:rPr>
        </w:r>
        <w:r w:rsidR="002115FC">
          <w:rPr>
            <w:noProof/>
            <w:webHidden/>
          </w:rPr>
          <w:fldChar w:fldCharType="separate"/>
        </w:r>
        <w:r w:rsidR="00C85DFA">
          <w:rPr>
            <w:noProof/>
            <w:webHidden/>
          </w:rPr>
          <w:t>9</w:t>
        </w:r>
        <w:r w:rsidR="002115FC">
          <w:rPr>
            <w:noProof/>
            <w:webHidden/>
          </w:rPr>
          <w:fldChar w:fldCharType="end"/>
        </w:r>
      </w:hyperlink>
    </w:p>
    <w:p w14:paraId="44494923" w14:textId="715A588C" w:rsidR="002115FC" w:rsidRDefault="00E15598">
      <w:pPr>
        <w:pStyle w:val="TOC2"/>
        <w:rPr>
          <w:rFonts w:eastAsiaTheme="minorEastAsia" w:cstheme="minorBidi"/>
          <w:b w:val="0"/>
          <w:bCs w:val="0"/>
          <w:noProof/>
          <w:color w:val="auto"/>
          <w:sz w:val="22"/>
          <w:szCs w:val="22"/>
          <w:lang w:eastAsia="en-AU"/>
        </w:rPr>
      </w:pPr>
      <w:hyperlink w:anchor="_Toc65833615" w:history="1">
        <w:r w:rsidR="002115FC" w:rsidRPr="00DD6B86">
          <w:rPr>
            <w:rStyle w:val="Hyperlink"/>
            <w:noProof/>
            <w:lang w:val="en-US" w:eastAsia="en-AU"/>
          </w:rPr>
          <w:t>3.5</w:t>
        </w:r>
        <w:r w:rsidR="002115FC">
          <w:rPr>
            <w:rFonts w:eastAsiaTheme="minorEastAsia" w:cstheme="minorBidi"/>
            <w:b w:val="0"/>
            <w:bCs w:val="0"/>
            <w:noProof/>
            <w:color w:val="auto"/>
            <w:sz w:val="22"/>
            <w:szCs w:val="22"/>
            <w:lang w:eastAsia="en-AU"/>
          </w:rPr>
          <w:tab/>
        </w:r>
        <w:r w:rsidR="002115FC" w:rsidRPr="00DD6B86">
          <w:rPr>
            <w:rStyle w:val="Hyperlink"/>
            <w:noProof/>
            <w:lang w:eastAsia="en-AU"/>
          </w:rPr>
          <w:t>Proposed post-quarrying land uses and post-quarrying land form</w:t>
        </w:r>
        <w:r w:rsidR="002115FC">
          <w:rPr>
            <w:noProof/>
            <w:webHidden/>
          </w:rPr>
          <w:tab/>
        </w:r>
        <w:r w:rsidR="002115FC">
          <w:rPr>
            <w:noProof/>
            <w:webHidden/>
          </w:rPr>
          <w:fldChar w:fldCharType="begin"/>
        </w:r>
        <w:r w:rsidR="002115FC">
          <w:rPr>
            <w:noProof/>
            <w:webHidden/>
          </w:rPr>
          <w:instrText xml:space="preserve"> PAGEREF _Toc65833615 \h </w:instrText>
        </w:r>
        <w:r w:rsidR="002115FC">
          <w:rPr>
            <w:noProof/>
            <w:webHidden/>
          </w:rPr>
        </w:r>
        <w:r w:rsidR="002115FC">
          <w:rPr>
            <w:noProof/>
            <w:webHidden/>
          </w:rPr>
          <w:fldChar w:fldCharType="separate"/>
        </w:r>
        <w:r w:rsidR="00C85DFA">
          <w:rPr>
            <w:noProof/>
            <w:webHidden/>
          </w:rPr>
          <w:t>10</w:t>
        </w:r>
        <w:r w:rsidR="002115FC">
          <w:rPr>
            <w:noProof/>
            <w:webHidden/>
          </w:rPr>
          <w:fldChar w:fldCharType="end"/>
        </w:r>
      </w:hyperlink>
    </w:p>
    <w:p w14:paraId="4A8791B7" w14:textId="03071DA0" w:rsidR="002115FC" w:rsidRDefault="00E15598">
      <w:pPr>
        <w:pStyle w:val="TOC2"/>
        <w:rPr>
          <w:rFonts w:eastAsiaTheme="minorEastAsia" w:cstheme="minorBidi"/>
          <w:b w:val="0"/>
          <w:bCs w:val="0"/>
          <w:noProof/>
          <w:color w:val="auto"/>
          <w:sz w:val="22"/>
          <w:szCs w:val="22"/>
          <w:lang w:eastAsia="en-AU"/>
        </w:rPr>
      </w:pPr>
      <w:hyperlink w:anchor="_Toc65833616" w:history="1">
        <w:r w:rsidR="002115FC" w:rsidRPr="00DD6B86">
          <w:rPr>
            <w:rStyle w:val="Hyperlink"/>
            <w:noProof/>
            <w:lang w:eastAsia="en-AU"/>
          </w:rPr>
          <w:t>3.6</w:t>
        </w:r>
        <w:r w:rsidR="002115FC">
          <w:rPr>
            <w:rFonts w:eastAsiaTheme="minorEastAsia" w:cstheme="minorBidi"/>
            <w:b w:val="0"/>
            <w:bCs w:val="0"/>
            <w:noProof/>
            <w:color w:val="auto"/>
            <w:sz w:val="22"/>
            <w:szCs w:val="22"/>
            <w:lang w:eastAsia="en-AU"/>
          </w:rPr>
          <w:tab/>
        </w:r>
        <w:r w:rsidR="002115FC" w:rsidRPr="00DD6B86">
          <w:rPr>
            <w:rStyle w:val="Hyperlink"/>
            <w:noProof/>
            <w:lang w:eastAsia="en-AU"/>
          </w:rPr>
          <w:t>Rehabilitation domains</w:t>
        </w:r>
        <w:r w:rsidR="002115FC">
          <w:rPr>
            <w:noProof/>
            <w:webHidden/>
          </w:rPr>
          <w:tab/>
        </w:r>
        <w:r w:rsidR="002115FC">
          <w:rPr>
            <w:noProof/>
            <w:webHidden/>
          </w:rPr>
          <w:fldChar w:fldCharType="begin"/>
        </w:r>
        <w:r w:rsidR="002115FC">
          <w:rPr>
            <w:noProof/>
            <w:webHidden/>
          </w:rPr>
          <w:instrText xml:space="preserve"> PAGEREF _Toc65833616 \h </w:instrText>
        </w:r>
        <w:r w:rsidR="002115FC">
          <w:rPr>
            <w:noProof/>
            <w:webHidden/>
          </w:rPr>
        </w:r>
        <w:r w:rsidR="002115FC">
          <w:rPr>
            <w:noProof/>
            <w:webHidden/>
          </w:rPr>
          <w:fldChar w:fldCharType="separate"/>
        </w:r>
        <w:r w:rsidR="00C85DFA">
          <w:rPr>
            <w:noProof/>
            <w:webHidden/>
          </w:rPr>
          <w:t>13</w:t>
        </w:r>
        <w:r w:rsidR="002115FC">
          <w:rPr>
            <w:noProof/>
            <w:webHidden/>
          </w:rPr>
          <w:fldChar w:fldCharType="end"/>
        </w:r>
      </w:hyperlink>
    </w:p>
    <w:p w14:paraId="4DEDF6B1" w14:textId="7839864F" w:rsidR="002115FC" w:rsidRDefault="00E15598">
      <w:pPr>
        <w:pStyle w:val="TOC2"/>
        <w:rPr>
          <w:rFonts w:eastAsiaTheme="minorEastAsia" w:cstheme="minorBidi"/>
          <w:b w:val="0"/>
          <w:bCs w:val="0"/>
          <w:noProof/>
          <w:color w:val="auto"/>
          <w:sz w:val="22"/>
          <w:szCs w:val="22"/>
          <w:lang w:eastAsia="en-AU"/>
        </w:rPr>
      </w:pPr>
      <w:hyperlink w:anchor="_Toc65833617" w:history="1">
        <w:r w:rsidR="002115FC" w:rsidRPr="00DD6B86">
          <w:rPr>
            <w:rStyle w:val="Hyperlink"/>
            <w:noProof/>
            <w:lang w:eastAsia="en-AU"/>
          </w:rPr>
          <w:t>3.7</w:t>
        </w:r>
        <w:r w:rsidR="002115FC">
          <w:rPr>
            <w:rFonts w:eastAsiaTheme="minorEastAsia" w:cstheme="minorBidi"/>
            <w:b w:val="0"/>
            <w:bCs w:val="0"/>
            <w:noProof/>
            <w:color w:val="auto"/>
            <w:sz w:val="22"/>
            <w:szCs w:val="22"/>
            <w:lang w:eastAsia="en-AU"/>
          </w:rPr>
          <w:tab/>
        </w:r>
        <w:r w:rsidR="002115FC" w:rsidRPr="00DD6B86">
          <w:rPr>
            <w:rStyle w:val="Hyperlink"/>
            <w:noProof/>
            <w:lang w:eastAsia="en-AU"/>
          </w:rPr>
          <w:t>Objectives</w:t>
        </w:r>
        <w:r w:rsidR="002115FC">
          <w:rPr>
            <w:noProof/>
            <w:webHidden/>
          </w:rPr>
          <w:tab/>
        </w:r>
        <w:r w:rsidR="002115FC">
          <w:rPr>
            <w:noProof/>
            <w:webHidden/>
          </w:rPr>
          <w:fldChar w:fldCharType="begin"/>
        </w:r>
        <w:r w:rsidR="002115FC">
          <w:rPr>
            <w:noProof/>
            <w:webHidden/>
          </w:rPr>
          <w:instrText xml:space="preserve"> PAGEREF _Toc65833617 \h </w:instrText>
        </w:r>
        <w:r w:rsidR="002115FC">
          <w:rPr>
            <w:noProof/>
            <w:webHidden/>
          </w:rPr>
        </w:r>
        <w:r w:rsidR="002115FC">
          <w:rPr>
            <w:noProof/>
            <w:webHidden/>
          </w:rPr>
          <w:fldChar w:fldCharType="separate"/>
        </w:r>
        <w:r w:rsidR="00C85DFA">
          <w:rPr>
            <w:noProof/>
            <w:webHidden/>
          </w:rPr>
          <w:t>14</w:t>
        </w:r>
        <w:r w:rsidR="002115FC">
          <w:rPr>
            <w:noProof/>
            <w:webHidden/>
          </w:rPr>
          <w:fldChar w:fldCharType="end"/>
        </w:r>
      </w:hyperlink>
    </w:p>
    <w:p w14:paraId="3D1DBCA4" w14:textId="436816F5" w:rsidR="002115FC" w:rsidRDefault="00E15598">
      <w:pPr>
        <w:pStyle w:val="TOC2"/>
        <w:rPr>
          <w:rFonts w:eastAsiaTheme="minorEastAsia" w:cstheme="minorBidi"/>
          <w:b w:val="0"/>
          <w:bCs w:val="0"/>
          <w:noProof/>
          <w:color w:val="auto"/>
          <w:sz w:val="22"/>
          <w:szCs w:val="22"/>
          <w:lang w:eastAsia="en-AU"/>
        </w:rPr>
      </w:pPr>
      <w:hyperlink w:anchor="_Toc65833618" w:history="1">
        <w:r w:rsidR="002115FC" w:rsidRPr="00DD6B86">
          <w:rPr>
            <w:rStyle w:val="Hyperlink"/>
            <w:noProof/>
            <w:lang w:val="en-US" w:eastAsia="en-AU"/>
          </w:rPr>
          <w:t>3.8</w:t>
        </w:r>
        <w:r w:rsidR="002115FC">
          <w:rPr>
            <w:rFonts w:eastAsiaTheme="minorEastAsia" w:cstheme="minorBidi"/>
            <w:b w:val="0"/>
            <w:bCs w:val="0"/>
            <w:noProof/>
            <w:color w:val="auto"/>
            <w:sz w:val="22"/>
            <w:szCs w:val="22"/>
            <w:lang w:eastAsia="en-AU"/>
          </w:rPr>
          <w:tab/>
        </w:r>
        <w:r w:rsidR="002115FC" w:rsidRPr="00DD6B86">
          <w:rPr>
            <w:rStyle w:val="Hyperlink"/>
            <w:noProof/>
            <w:lang w:eastAsia="en-AU"/>
          </w:rPr>
          <w:t>Criteria</w:t>
        </w:r>
        <w:r w:rsidR="002115FC">
          <w:rPr>
            <w:noProof/>
            <w:webHidden/>
          </w:rPr>
          <w:tab/>
        </w:r>
        <w:r w:rsidR="002115FC">
          <w:rPr>
            <w:noProof/>
            <w:webHidden/>
          </w:rPr>
          <w:fldChar w:fldCharType="begin"/>
        </w:r>
        <w:r w:rsidR="002115FC">
          <w:rPr>
            <w:noProof/>
            <w:webHidden/>
          </w:rPr>
          <w:instrText xml:space="preserve"> PAGEREF _Toc65833618 \h </w:instrText>
        </w:r>
        <w:r w:rsidR="002115FC">
          <w:rPr>
            <w:noProof/>
            <w:webHidden/>
          </w:rPr>
        </w:r>
        <w:r w:rsidR="002115FC">
          <w:rPr>
            <w:noProof/>
            <w:webHidden/>
          </w:rPr>
          <w:fldChar w:fldCharType="separate"/>
        </w:r>
        <w:r w:rsidR="00C85DFA">
          <w:rPr>
            <w:noProof/>
            <w:webHidden/>
          </w:rPr>
          <w:t>15</w:t>
        </w:r>
        <w:r w:rsidR="002115FC">
          <w:rPr>
            <w:noProof/>
            <w:webHidden/>
          </w:rPr>
          <w:fldChar w:fldCharType="end"/>
        </w:r>
      </w:hyperlink>
    </w:p>
    <w:p w14:paraId="38DABF56" w14:textId="1459F4A7" w:rsidR="002115FC" w:rsidRDefault="00E15598">
      <w:pPr>
        <w:pStyle w:val="TOC2"/>
        <w:rPr>
          <w:rFonts w:eastAsiaTheme="minorEastAsia" w:cstheme="minorBidi"/>
          <w:b w:val="0"/>
          <w:bCs w:val="0"/>
          <w:noProof/>
          <w:color w:val="auto"/>
          <w:sz w:val="22"/>
          <w:szCs w:val="22"/>
          <w:lang w:eastAsia="en-AU"/>
        </w:rPr>
      </w:pPr>
      <w:hyperlink w:anchor="_Toc65833619" w:history="1">
        <w:r w:rsidR="002115FC" w:rsidRPr="00DD6B86">
          <w:rPr>
            <w:rStyle w:val="Hyperlink"/>
            <w:noProof/>
          </w:rPr>
          <w:t>3.9</w:t>
        </w:r>
        <w:r w:rsidR="002115FC">
          <w:rPr>
            <w:rFonts w:eastAsiaTheme="minorEastAsia" w:cstheme="minorBidi"/>
            <w:b w:val="0"/>
            <w:bCs w:val="0"/>
            <w:noProof/>
            <w:color w:val="auto"/>
            <w:sz w:val="22"/>
            <w:szCs w:val="22"/>
            <w:lang w:eastAsia="en-AU"/>
          </w:rPr>
          <w:tab/>
        </w:r>
        <w:r w:rsidR="002115FC" w:rsidRPr="00DD6B86">
          <w:rPr>
            <w:rStyle w:val="Hyperlink"/>
            <w:noProof/>
          </w:rPr>
          <w:t>Schedule for rehabilitation milestones</w:t>
        </w:r>
        <w:r w:rsidR="002115FC">
          <w:rPr>
            <w:noProof/>
            <w:webHidden/>
          </w:rPr>
          <w:tab/>
        </w:r>
        <w:r w:rsidR="002115FC">
          <w:rPr>
            <w:noProof/>
            <w:webHidden/>
          </w:rPr>
          <w:fldChar w:fldCharType="begin"/>
        </w:r>
        <w:r w:rsidR="002115FC">
          <w:rPr>
            <w:noProof/>
            <w:webHidden/>
          </w:rPr>
          <w:instrText xml:space="preserve"> PAGEREF _Toc65833619 \h </w:instrText>
        </w:r>
        <w:r w:rsidR="002115FC">
          <w:rPr>
            <w:noProof/>
            <w:webHidden/>
          </w:rPr>
        </w:r>
        <w:r w:rsidR="002115FC">
          <w:rPr>
            <w:noProof/>
            <w:webHidden/>
          </w:rPr>
          <w:fldChar w:fldCharType="separate"/>
        </w:r>
        <w:r w:rsidR="00C85DFA">
          <w:rPr>
            <w:noProof/>
            <w:webHidden/>
          </w:rPr>
          <w:t>16</w:t>
        </w:r>
        <w:r w:rsidR="002115FC">
          <w:rPr>
            <w:noProof/>
            <w:webHidden/>
          </w:rPr>
          <w:fldChar w:fldCharType="end"/>
        </w:r>
      </w:hyperlink>
    </w:p>
    <w:p w14:paraId="3AEB2554" w14:textId="755924D1" w:rsidR="002115FC" w:rsidRDefault="00E15598">
      <w:pPr>
        <w:pStyle w:val="TOC2"/>
        <w:rPr>
          <w:rFonts w:eastAsiaTheme="minorEastAsia" w:cstheme="minorBidi"/>
          <w:b w:val="0"/>
          <w:bCs w:val="0"/>
          <w:noProof/>
          <w:color w:val="auto"/>
          <w:sz w:val="22"/>
          <w:szCs w:val="22"/>
          <w:lang w:eastAsia="en-AU"/>
        </w:rPr>
      </w:pPr>
      <w:hyperlink w:anchor="_Toc65833620" w:history="1">
        <w:r w:rsidR="002115FC" w:rsidRPr="00DD6B86">
          <w:rPr>
            <w:rStyle w:val="Hyperlink"/>
            <w:noProof/>
            <w:lang w:eastAsia="en-AU"/>
          </w:rPr>
          <w:t>3.10</w:t>
        </w:r>
        <w:r w:rsidR="002115FC">
          <w:rPr>
            <w:rFonts w:eastAsiaTheme="minorEastAsia" w:cstheme="minorBidi"/>
            <w:b w:val="0"/>
            <w:bCs w:val="0"/>
            <w:noProof/>
            <w:color w:val="auto"/>
            <w:sz w:val="22"/>
            <w:szCs w:val="22"/>
            <w:lang w:eastAsia="en-AU"/>
          </w:rPr>
          <w:tab/>
        </w:r>
        <w:r w:rsidR="002115FC" w:rsidRPr="00DD6B86">
          <w:rPr>
            <w:rStyle w:val="Hyperlink"/>
            <w:noProof/>
            <w:lang w:eastAsia="en-AU"/>
          </w:rPr>
          <w:t>Post-rehabilitation risk identification and assessment</w:t>
        </w:r>
        <w:r w:rsidR="002115FC">
          <w:rPr>
            <w:noProof/>
            <w:webHidden/>
          </w:rPr>
          <w:tab/>
        </w:r>
        <w:r w:rsidR="002115FC">
          <w:rPr>
            <w:noProof/>
            <w:webHidden/>
          </w:rPr>
          <w:fldChar w:fldCharType="begin"/>
        </w:r>
        <w:r w:rsidR="002115FC">
          <w:rPr>
            <w:noProof/>
            <w:webHidden/>
          </w:rPr>
          <w:instrText xml:space="preserve"> PAGEREF _Toc65833620 \h </w:instrText>
        </w:r>
        <w:r w:rsidR="002115FC">
          <w:rPr>
            <w:noProof/>
            <w:webHidden/>
          </w:rPr>
        </w:r>
        <w:r w:rsidR="002115FC">
          <w:rPr>
            <w:noProof/>
            <w:webHidden/>
          </w:rPr>
          <w:fldChar w:fldCharType="separate"/>
        </w:r>
        <w:r w:rsidR="00C85DFA">
          <w:rPr>
            <w:noProof/>
            <w:webHidden/>
          </w:rPr>
          <w:t>17</w:t>
        </w:r>
        <w:r w:rsidR="002115FC">
          <w:rPr>
            <w:noProof/>
            <w:webHidden/>
          </w:rPr>
          <w:fldChar w:fldCharType="end"/>
        </w:r>
      </w:hyperlink>
    </w:p>
    <w:p w14:paraId="6A03CE3F" w14:textId="7425788F" w:rsidR="002115FC" w:rsidRDefault="00E15598">
      <w:pPr>
        <w:pStyle w:val="TOC1"/>
        <w:rPr>
          <w:rFonts w:asciiTheme="minorHAnsi" w:eastAsiaTheme="minorEastAsia" w:hAnsiTheme="minorHAnsi" w:cstheme="minorBidi"/>
          <w:b w:val="0"/>
          <w:bCs w:val="0"/>
          <w:caps w:val="0"/>
          <w:noProof/>
          <w:color w:val="auto"/>
          <w:sz w:val="22"/>
          <w:szCs w:val="22"/>
          <w:lang w:eastAsia="en-AU"/>
        </w:rPr>
      </w:pPr>
      <w:hyperlink w:anchor="_Toc65833621" w:history="1">
        <w:r w:rsidR="002115FC" w:rsidRPr="00DD6B86">
          <w:rPr>
            <w:rStyle w:val="Hyperlink"/>
            <w:noProof/>
          </w:rPr>
          <w:t>4</w:t>
        </w:r>
        <w:r w:rsidR="002115FC">
          <w:rPr>
            <w:rFonts w:asciiTheme="minorHAnsi" w:eastAsiaTheme="minorEastAsia" w:hAnsiTheme="minorHAnsi" w:cstheme="minorBidi"/>
            <w:b w:val="0"/>
            <w:bCs w:val="0"/>
            <w:caps w:val="0"/>
            <w:noProof/>
            <w:color w:val="auto"/>
            <w:sz w:val="22"/>
            <w:szCs w:val="22"/>
            <w:lang w:eastAsia="en-AU"/>
          </w:rPr>
          <w:tab/>
        </w:r>
        <w:r w:rsidR="002115FC" w:rsidRPr="00DD6B86">
          <w:rPr>
            <w:rStyle w:val="Hyperlink"/>
            <w:noProof/>
          </w:rPr>
          <w:t>Appendices</w:t>
        </w:r>
        <w:r w:rsidR="002115FC">
          <w:rPr>
            <w:noProof/>
            <w:webHidden/>
          </w:rPr>
          <w:tab/>
        </w:r>
        <w:r w:rsidR="002115FC">
          <w:rPr>
            <w:noProof/>
            <w:webHidden/>
          </w:rPr>
          <w:fldChar w:fldCharType="begin"/>
        </w:r>
        <w:r w:rsidR="002115FC">
          <w:rPr>
            <w:noProof/>
            <w:webHidden/>
          </w:rPr>
          <w:instrText xml:space="preserve"> PAGEREF _Toc65833621 \h </w:instrText>
        </w:r>
        <w:r w:rsidR="002115FC">
          <w:rPr>
            <w:noProof/>
            <w:webHidden/>
          </w:rPr>
        </w:r>
        <w:r w:rsidR="002115FC">
          <w:rPr>
            <w:noProof/>
            <w:webHidden/>
          </w:rPr>
          <w:fldChar w:fldCharType="separate"/>
        </w:r>
        <w:r w:rsidR="00C85DFA">
          <w:rPr>
            <w:noProof/>
            <w:webHidden/>
          </w:rPr>
          <w:t>19</w:t>
        </w:r>
        <w:r w:rsidR="002115FC">
          <w:rPr>
            <w:noProof/>
            <w:webHidden/>
          </w:rPr>
          <w:fldChar w:fldCharType="end"/>
        </w:r>
      </w:hyperlink>
    </w:p>
    <w:p w14:paraId="2F0C32B6" w14:textId="198153D8" w:rsidR="002115FC" w:rsidRDefault="00E15598">
      <w:pPr>
        <w:pStyle w:val="TOC2"/>
        <w:rPr>
          <w:rFonts w:eastAsiaTheme="minorEastAsia" w:cstheme="minorBidi"/>
          <w:b w:val="0"/>
          <w:bCs w:val="0"/>
          <w:noProof/>
          <w:color w:val="auto"/>
          <w:sz w:val="22"/>
          <w:szCs w:val="22"/>
          <w:lang w:eastAsia="en-AU"/>
        </w:rPr>
      </w:pPr>
      <w:hyperlink w:anchor="_Toc65833622" w:history="1">
        <w:r w:rsidR="002115FC" w:rsidRPr="00DD6B86">
          <w:rPr>
            <w:rStyle w:val="Hyperlink"/>
            <w:noProof/>
          </w:rPr>
          <w:t>4.1</w:t>
        </w:r>
        <w:r w:rsidR="002115FC">
          <w:rPr>
            <w:rFonts w:eastAsiaTheme="minorEastAsia" w:cstheme="minorBidi"/>
            <w:b w:val="0"/>
            <w:bCs w:val="0"/>
            <w:noProof/>
            <w:color w:val="auto"/>
            <w:sz w:val="22"/>
            <w:szCs w:val="22"/>
            <w:lang w:eastAsia="en-AU"/>
          </w:rPr>
          <w:tab/>
        </w:r>
        <w:r w:rsidR="002115FC" w:rsidRPr="00DD6B86">
          <w:rPr>
            <w:rStyle w:val="Hyperlink"/>
            <w:noProof/>
          </w:rPr>
          <w:t>Rehabilitation plan checklist</w:t>
        </w:r>
        <w:r w:rsidR="002115FC">
          <w:rPr>
            <w:noProof/>
            <w:webHidden/>
          </w:rPr>
          <w:tab/>
        </w:r>
        <w:r w:rsidR="002115FC">
          <w:rPr>
            <w:noProof/>
            <w:webHidden/>
          </w:rPr>
          <w:fldChar w:fldCharType="begin"/>
        </w:r>
        <w:r w:rsidR="002115FC">
          <w:rPr>
            <w:noProof/>
            <w:webHidden/>
          </w:rPr>
          <w:instrText xml:space="preserve"> PAGEREF _Toc65833622 \h </w:instrText>
        </w:r>
        <w:r w:rsidR="002115FC">
          <w:rPr>
            <w:noProof/>
            <w:webHidden/>
          </w:rPr>
        </w:r>
        <w:r w:rsidR="002115FC">
          <w:rPr>
            <w:noProof/>
            <w:webHidden/>
          </w:rPr>
          <w:fldChar w:fldCharType="separate"/>
        </w:r>
        <w:r w:rsidR="00C85DFA">
          <w:rPr>
            <w:noProof/>
            <w:webHidden/>
          </w:rPr>
          <w:t>19</w:t>
        </w:r>
        <w:r w:rsidR="002115FC">
          <w:rPr>
            <w:noProof/>
            <w:webHidden/>
          </w:rPr>
          <w:fldChar w:fldCharType="end"/>
        </w:r>
      </w:hyperlink>
    </w:p>
    <w:p w14:paraId="02023235" w14:textId="0D49B9B2" w:rsidR="002115FC" w:rsidRDefault="00E15598">
      <w:pPr>
        <w:pStyle w:val="TOC2"/>
        <w:rPr>
          <w:rFonts w:eastAsiaTheme="minorEastAsia" w:cstheme="minorBidi"/>
          <w:b w:val="0"/>
          <w:bCs w:val="0"/>
          <w:noProof/>
          <w:color w:val="auto"/>
          <w:sz w:val="22"/>
          <w:szCs w:val="22"/>
          <w:lang w:eastAsia="en-AU"/>
        </w:rPr>
      </w:pPr>
      <w:hyperlink w:anchor="_Toc65833623" w:history="1">
        <w:r w:rsidR="002115FC" w:rsidRPr="00DD6B86">
          <w:rPr>
            <w:rStyle w:val="Hyperlink"/>
            <w:noProof/>
          </w:rPr>
          <w:t>4.2</w:t>
        </w:r>
        <w:r w:rsidR="002115FC">
          <w:rPr>
            <w:rFonts w:eastAsiaTheme="minorEastAsia" w:cstheme="minorBidi"/>
            <w:b w:val="0"/>
            <w:bCs w:val="0"/>
            <w:noProof/>
            <w:color w:val="auto"/>
            <w:sz w:val="22"/>
            <w:szCs w:val="22"/>
            <w:lang w:eastAsia="en-AU"/>
          </w:rPr>
          <w:tab/>
        </w:r>
        <w:r w:rsidR="002115FC" w:rsidRPr="00DD6B86">
          <w:rPr>
            <w:rStyle w:val="Hyperlink"/>
            <w:noProof/>
          </w:rPr>
          <w:t>Template Rehabilitation Plan</w:t>
        </w:r>
        <w:r w:rsidR="002115FC">
          <w:rPr>
            <w:noProof/>
            <w:webHidden/>
          </w:rPr>
          <w:tab/>
        </w:r>
        <w:r w:rsidR="002115FC">
          <w:rPr>
            <w:noProof/>
            <w:webHidden/>
          </w:rPr>
          <w:fldChar w:fldCharType="begin"/>
        </w:r>
        <w:r w:rsidR="002115FC">
          <w:rPr>
            <w:noProof/>
            <w:webHidden/>
          </w:rPr>
          <w:instrText xml:space="preserve"> PAGEREF _Toc65833623 \h </w:instrText>
        </w:r>
        <w:r w:rsidR="002115FC">
          <w:rPr>
            <w:noProof/>
            <w:webHidden/>
          </w:rPr>
        </w:r>
        <w:r w:rsidR="002115FC">
          <w:rPr>
            <w:noProof/>
            <w:webHidden/>
          </w:rPr>
          <w:fldChar w:fldCharType="separate"/>
        </w:r>
        <w:r w:rsidR="00C85DFA">
          <w:rPr>
            <w:noProof/>
            <w:webHidden/>
          </w:rPr>
          <w:t>21</w:t>
        </w:r>
        <w:r w:rsidR="002115FC">
          <w:rPr>
            <w:noProof/>
            <w:webHidden/>
          </w:rPr>
          <w:fldChar w:fldCharType="end"/>
        </w:r>
      </w:hyperlink>
    </w:p>
    <w:p w14:paraId="294CD6AC" w14:textId="023CE52A" w:rsidR="002115FC" w:rsidRDefault="00E15598">
      <w:pPr>
        <w:pStyle w:val="TOC2"/>
        <w:rPr>
          <w:rFonts w:eastAsiaTheme="minorEastAsia" w:cstheme="minorBidi"/>
          <w:b w:val="0"/>
          <w:bCs w:val="0"/>
          <w:noProof/>
          <w:color w:val="auto"/>
          <w:sz w:val="22"/>
          <w:szCs w:val="22"/>
          <w:lang w:eastAsia="en-AU"/>
        </w:rPr>
      </w:pPr>
      <w:hyperlink w:anchor="_Toc65833624" w:history="1">
        <w:r w:rsidR="002115FC" w:rsidRPr="00DD6B86">
          <w:rPr>
            <w:rStyle w:val="Hyperlink"/>
            <w:noProof/>
          </w:rPr>
          <w:t>4.3</w:t>
        </w:r>
        <w:r w:rsidR="002115FC">
          <w:rPr>
            <w:rFonts w:eastAsiaTheme="minorEastAsia" w:cstheme="minorBidi"/>
            <w:b w:val="0"/>
            <w:bCs w:val="0"/>
            <w:noProof/>
            <w:color w:val="auto"/>
            <w:sz w:val="22"/>
            <w:szCs w:val="22"/>
            <w:lang w:eastAsia="en-AU"/>
          </w:rPr>
          <w:tab/>
        </w:r>
        <w:r w:rsidR="002115FC" w:rsidRPr="00DD6B86">
          <w:rPr>
            <w:rStyle w:val="Hyperlink"/>
            <w:noProof/>
          </w:rPr>
          <w:t>Example Rehabilitation table</w:t>
        </w:r>
        <w:r w:rsidR="002115FC">
          <w:rPr>
            <w:noProof/>
            <w:webHidden/>
          </w:rPr>
          <w:tab/>
        </w:r>
        <w:r w:rsidR="002115FC">
          <w:rPr>
            <w:noProof/>
            <w:webHidden/>
          </w:rPr>
          <w:fldChar w:fldCharType="begin"/>
        </w:r>
        <w:r w:rsidR="002115FC">
          <w:rPr>
            <w:noProof/>
            <w:webHidden/>
          </w:rPr>
          <w:instrText xml:space="preserve"> PAGEREF _Toc65833624 \h </w:instrText>
        </w:r>
        <w:r w:rsidR="002115FC">
          <w:rPr>
            <w:noProof/>
            <w:webHidden/>
          </w:rPr>
        </w:r>
        <w:r w:rsidR="002115FC">
          <w:rPr>
            <w:noProof/>
            <w:webHidden/>
          </w:rPr>
          <w:fldChar w:fldCharType="separate"/>
        </w:r>
        <w:r w:rsidR="00C85DFA">
          <w:rPr>
            <w:noProof/>
            <w:webHidden/>
          </w:rPr>
          <w:t>26</w:t>
        </w:r>
        <w:r w:rsidR="002115FC">
          <w:rPr>
            <w:noProof/>
            <w:webHidden/>
          </w:rPr>
          <w:fldChar w:fldCharType="end"/>
        </w:r>
      </w:hyperlink>
    </w:p>
    <w:p w14:paraId="03D45FE7" w14:textId="761F5C97" w:rsidR="002115FC" w:rsidRDefault="00E15598">
      <w:pPr>
        <w:pStyle w:val="TOC2"/>
        <w:rPr>
          <w:rFonts w:eastAsiaTheme="minorEastAsia" w:cstheme="minorBidi"/>
          <w:b w:val="0"/>
          <w:bCs w:val="0"/>
          <w:noProof/>
          <w:color w:val="auto"/>
          <w:sz w:val="22"/>
          <w:szCs w:val="22"/>
          <w:lang w:eastAsia="en-AU"/>
        </w:rPr>
      </w:pPr>
      <w:hyperlink w:anchor="_Toc65833625" w:history="1">
        <w:r w:rsidR="002115FC" w:rsidRPr="00DD6B86">
          <w:rPr>
            <w:rStyle w:val="Hyperlink"/>
            <w:noProof/>
          </w:rPr>
          <w:t>4.4</w:t>
        </w:r>
        <w:r w:rsidR="002115FC">
          <w:rPr>
            <w:rFonts w:eastAsiaTheme="minorEastAsia" w:cstheme="minorBidi"/>
            <w:b w:val="0"/>
            <w:bCs w:val="0"/>
            <w:noProof/>
            <w:color w:val="auto"/>
            <w:sz w:val="22"/>
            <w:szCs w:val="22"/>
            <w:lang w:eastAsia="en-AU"/>
          </w:rPr>
          <w:tab/>
        </w:r>
        <w:r w:rsidR="002115FC" w:rsidRPr="00DD6B86">
          <w:rPr>
            <w:rStyle w:val="Hyperlink"/>
            <w:noProof/>
          </w:rPr>
          <w:t>Safe, stable and sustainable requirement</w:t>
        </w:r>
        <w:r w:rsidR="002115FC">
          <w:rPr>
            <w:noProof/>
            <w:webHidden/>
          </w:rPr>
          <w:tab/>
        </w:r>
        <w:r w:rsidR="002115FC">
          <w:rPr>
            <w:noProof/>
            <w:webHidden/>
          </w:rPr>
          <w:fldChar w:fldCharType="begin"/>
        </w:r>
        <w:r w:rsidR="002115FC">
          <w:rPr>
            <w:noProof/>
            <w:webHidden/>
          </w:rPr>
          <w:instrText xml:space="preserve"> PAGEREF _Toc65833625 \h </w:instrText>
        </w:r>
        <w:r w:rsidR="002115FC">
          <w:rPr>
            <w:noProof/>
            <w:webHidden/>
          </w:rPr>
        </w:r>
        <w:r w:rsidR="002115FC">
          <w:rPr>
            <w:noProof/>
            <w:webHidden/>
          </w:rPr>
          <w:fldChar w:fldCharType="separate"/>
        </w:r>
        <w:r w:rsidR="00C85DFA">
          <w:rPr>
            <w:noProof/>
            <w:webHidden/>
          </w:rPr>
          <w:t>38</w:t>
        </w:r>
        <w:r w:rsidR="002115FC">
          <w:rPr>
            <w:noProof/>
            <w:webHidden/>
          </w:rPr>
          <w:fldChar w:fldCharType="end"/>
        </w:r>
      </w:hyperlink>
    </w:p>
    <w:p w14:paraId="056FDC1D" w14:textId="7AD5288F" w:rsidR="002115FC" w:rsidRDefault="00E15598">
      <w:pPr>
        <w:pStyle w:val="TOC2"/>
        <w:rPr>
          <w:rFonts w:eastAsiaTheme="minorEastAsia" w:cstheme="minorBidi"/>
          <w:b w:val="0"/>
          <w:bCs w:val="0"/>
          <w:noProof/>
          <w:color w:val="auto"/>
          <w:sz w:val="22"/>
          <w:szCs w:val="22"/>
          <w:lang w:eastAsia="en-AU"/>
        </w:rPr>
      </w:pPr>
      <w:hyperlink w:anchor="_Toc65833626" w:history="1">
        <w:r w:rsidR="002115FC" w:rsidRPr="00DD6B86">
          <w:rPr>
            <w:rStyle w:val="Hyperlink"/>
            <w:noProof/>
          </w:rPr>
          <w:t>4.5</w:t>
        </w:r>
        <w:r w:rsidR="002115FC">
          <w:rPr>
            <w:rFonts w:eastAsiaTheme="minorEastAsia" w:cstheme="minorBidi"/>
            <w:b w:val="0"/>
            <w:bCs w:val="0"/>
            <w:noProof/>
            <w:color w:val="auto"/>
            <w:sz w:val="22"/>
            <w:szCs w:val="22"/>
            <w:lang w:eastAsia="en-AU"/>
          </w:rPr>
          <w:tab/>
        </w:r>
        <w:r w:rsidR="002115FC" w:rsidRPr="00DD6B86">
          <w:rPr>
            <w:rStyle w:val="Hyperlink"/>
            <w:noProof/>
          </w:rPr>
          <w:t>Detailed guidance on safe, stable and sustainable</w:t>
        </w:r>
        <w:r w:rsidR="002115FC">
          <w:rPr>
            <w:noProof/>
            <w:webHidden/>
          </w:rPr>
          <w:tab/>
        </w:r>
        <w:r w:rsidR="002115FC">
          <w:rPr>
            <w:noProof/>
            <w:webHidden/>
          </w:rPr>
          <w:fldChar w:fldCharType="begin"/>
        </w:r>
        <w:r w:rsidR="002115FC">
          <w:rPr>
            <w:noProof/>
            <w:webHidden/>
          </w:rPr>
          <w:instrText xml:space="preserve"> PAGEREF _Toc65833626 \h </w:instrText>
        </w:r>
        <w:r w:rsidR="002115FC">
          <w:rPr>
            <w:noProof/>
            <w:webHidden/>
          </w:rPr>
        </w:r>
        <w:r w:rsidR="002115FC">
          <w:rPr>
            <w:noProof/>
            <w:webHidden/>
          </w:rPr>
          <w:fldChar w:fldCharType="separate"/>
        </w:r>
        <w:r w:rsidR="00C85DFA">
          <w:rPr>
            <w:noProof/>
            <w:webHidden/>
          </w:rPr>
          <w:t>41</w:t>
        </w:r>
        <w:r w:rsidR="002115FC">
          <w:rPr>
            <w:noProof/>
            <w:webHidden/>
          </w:rPr>
          <w:fldChar w:fldCharType="end"/>
        </w:r>
      </w:hyperlink>
    </w:p>
    <w:p w14:paraId="2F5C0B0B" w14:textId="7EBF5033" w:rsidR="002115FC" w:rsidRDefault="00E15598">
      <w:pPr>
        <w:pStyle w:val="TOC2"/>
        <w:rPr>
          <w:rFonts w:eastAsiaTheme="minorEastAsia" w:cstheme="minorBidi"/>
          <w:b w:val="0"/>
          <w:bCs w:val="0"/>
          <w:noProof/>
          <w:color w:val="auto"/>
          <w:sz w:val="22"/>
          <w:szCs w:val="22"/>
          <w:lang w:eastAsia="en-AU"/>
        </w:rPr>
      </w:pPr>
      <w:hyperlink w:anchor="_Toc65833627" w:history="1">
        <w:r w:rsidR="002115FC" w:rsidRPr="00DD6B86">
          <w:rPr>
            <w:rStyle w:val="Hyperlink"/>
            <w:noProof/>
          </w:rPr>
          <w:t>4.6</w:t>
        </w:r>
        <w:r w:rsidR="002115FC">
          <w:rPr>
            <w:rFonts w:eastAsiaTheme="minorEastAsia" w:cstheme="minorBidi"/>
            <w:b w:val="0"/>
            <w:bCs w:val="0"/>
            <w:noProof/>
            <w:color w:val="auto"/>
            <w:sz w:val="22"/>
            <w:szCs w:val="22"/>
            <w:lang w:eastAsia="en-AU"/>
          </w:rPr>
          <w:tab/>
        </w:r>
        <w:r w:rsidR="002115FC" w:rsidRPr="00DD6B86">
          <w:rPr>
            <w:rStyle w:val="Hyperlink"/>
            <w:noProof/>
          </w:rPr>
          <w:t>Regulatory context</w:t>
        </w:r>
        <w:r w:rsidR="002115FC">
          <w:rPr>
            <w:noProof/>
            <w:webHidden/>
          </w:rPr>
          <w:tab/>
        </w:r>
        <w:r w:rsidR="002115FC">
          <w:rPr>
            <w:noProof/>
            <w:webHidden/>
          </w:rPr>
          <w:fldChar w:fldCharType="begin"/>
        </w:r>
        <w:r w:rsidR="002115FC">
          <w:rPr>
            <w:noProof/>
            <w:webHidden/>
          </w:rPr>
          <w:instrText xml:space="preserve"> PAGEREF _Toc65833627 \h </w:instrText>
        </w:r>
        <w:r w:rsidR="002115FC">
          <w:rPr>
            <w:noProof/>
            <w:webHidden/>
          </w:rPr>
        </w:r>
        <w:r w:rsidR="002115FC">
          <w:rPr>
            <w:noProof/>
            <w:webHidden/>
          </w:rPr>
          <w:fldChar w:fldCharType="separate"/>
        </w:r>
        <w:r w:rsidR="00C85DFA">
          <w:rPr>
            <w:noProof/>
            <w:webHidden/>
          </w:rPr>
          <w:t>55</w:t>
        </w:r>
        <w:r w:rsidR="002115FC">
          <w:rPr>
            <w:noProof/>
            <w:webHidden/>
          </w:rPr>
          <w:fldChar w:fldCharType="end"/>
        </w:r>
      </w:hyperlink>
    </w:p>
    <w:p w14:paraId="79207BE9" w14:textId="618238BE" w:rsidR="002115FC" w:rsidRDefault="00E15598">
      <w:pPr>
        <w:pStyle w:val="TOC2"/>
        <w:rPr>
          <w:rFonts w:eastAsiaTheme="minorEastAsia" w:cstheme="minorBidi"/>
          <w:b w:val="0"/>
          <w:bCs w:val="0"/>
          <w:noProof/>
          <w:color w:val="auto"/>
          <w:sz w:val="22"/>
          <w:szCs w:val="22"/>
          <w:lang w:eastAsia="en-AU"/>
        </w:rPr>
      </w:pPr>
      <w:hyperlink w:anchor="_Toc65833628" w:history="1">
        <w:r w:rsidR="002115FC" w:rsidRPr="00DD6B86">
          <w:rPr>
            <w:rStyle w:val="Hyperlink"/>
            <w:noProof/>
          </w:rPr>
          <w:t>4.7</w:t>
        </w:r>
        <w:r w:rsidR="002115FC">
          <w:rPr>
            <w:rFonts w:eastAsiaTheme="minorEastAsia" w:cstheme="minorBidi"/>
            <w:b w:val="0"/>
            <w:bCs w:val="0"/>
            <w:noProof/>
            <w:color w:val="auto"/>
            <w:sz w:val="22"/>
            <w:szCs w:val="22"/>
            <w:lang w:eastAsia="en-AU"/>
          </w:rPr>
          <w:tab/>
        </w:r>
        <w:r w:rsidR="002115FC" w:rsidRPr="00DD6B86">
          <w:rPr>
            <w:rStyle w:val="Hyperlink"/>
            <w:noProof/>
          </w:rPr>
          <w:t>Other regulatory agencies</w:t>
        </w:r>
        <w:r w:rsidR="002115FC">
          <w:rPr>
            <w:noProof/>
            <w:webHidden/>
          </w:rPr>
          <w:tab/>
        </w:r>
        <w:r w:rsidR="002115FC">
          <w:rPr>
            <w:noProof/>
            <w:webHidden/>
          </w:rPr>
          <w:fldChar w:fldCharType="begin"/>
        </w:r>
        <w:r w:rsidR="002115FC">
          <w:rPr>
            <w:noProof/>
            <w:webHidden/>
          </w:rPr>
          <w:instrText xml:space="preserve"> PAGEREF _Toc65833628 \h </w:instrText>
        </w:r>
        <w:r w:rsidR="002115FC">
          <w:rPr>
            <w:noProof/>
            <w:webHidden/>
          </w:rPr>
        </w:r>
        <w:r w:rsidR="002115FC">
          <w:rPr>
            <w:noProof/>
            <w:webHidden/>
          </w:rPr>
          <w:fldChar w:fldCharType="separate"/>
        </w:r>
        <w:r w:rsidR="00C85DFA">
          <w:rPr>
            <w:noProof/>
            <w:webHidden/>
          </w:rPr>
          <w:t>56</w:t>
        </w:r>
        <w:r w:rsidR="002115FC">
          <w:rPr>
            <w:noProof/>
            <w:webHidden/>
          </w:rPr>
          <w:fldChar w:fldCharType="end"/>
        </w:r>
      </w:hyperlink>
    </w:p>
    <w:p w14:paraId="6E3E8E75" w14:textId="41282319" w:rsidR="002115FC" w:rsidRDefault="00E15598">
      <w:pPr>
        <w:pStyle w:val="TOC2"/>
        <w:rPr>
          <w:rFonts w:eastAsiaTheme="minorEastAsia" w:cstheme="minorBidi"/>
          <w:b w:val="0"/>
          <w:bCs w:val="0"/>
          <w:noProof/>
          <w:color w:val="auto"/>
          <w:sz w:val="22"/>
          <w:szCs w:val="22"/>
          <w:lang w:eastAsia="en-AU"/>
        </w:rPr>
      </w:pPr>
      <w:hyperlink w:anchor="_Toc65833629" w:history="1">
        <w:r w:rsidR="002115FC" w:rsidRPr="00DD6B86">
          <w:rPr>
            <w:rStyle w:val="Hyperlink"/>
            <w:noProof/>
          </w:rPr>
          <w:t>4.8</w:t>
        </w:r>
        <w:r w:rsidR="002115FC">
          <w:rPr>
            <w:rFonts w:eastAsiaTheme="minorEastAsia" w:cstheme="minorBidi"/>
            <w:b w:val="0"/>
            <w:bCs w:val="0"/>
            <w:noProof/>
            <w:color w:val="auto"/>
            <w:sz w:val="22"/>
            <w:szCs w:val="22"/>
            <w:lang w:eastAsia="en-AU"/>
          </w:rPr>
          <w:tab/>
        </w:r>
        <w:r w:rsidR="002115FC" w:rsidRPr="00DD6B86">
          <w:rPr>
            <w:rStyle w:val="Hyperlink"/>
            <w:noProof/>
          </w:rPr>
          <w:t>Glossary</w:t>
        </w:r>
        <w:r w:rsidR="002115FC">
          <w:rPr>
            <w:noProof/>
            <w:webHidden/>
          </w:rPr>
          <w:tab/>
        </w:r>
        <w:r w:rsidR="002115FC">
          <w:rPr>
            <w:noProof/>
            <w:webHidden/>
          </w:rPr>
          <w:fldChar w:fldCharType="begin"/>
        </w:r>
        <w:r w:rsidR="002115FC">
          <w:rPr>
            <w:noProof/>
            <w:webHidden/>
          </w:rPr>
          <w:instrText xml:space="preserve"> PAGEREF _Toc65833629 \h </w:instrText>
        </w:r>
        <w:r w:rsidR="002115FC">
          <w:rPr>
            <w:noProof/>
            <w:webHidden/>
          </w:rPr>
        </w:r>
        <w:r w:rsidR="002115FC">
          <w:rPr>
            <w:noProof/>
            <w:webHidden/>
          </w:rPr>
          <w:fldChar w:fldCharType="separate"/>
        </w:r>
        <w:r w:rsidR="00C85DFA">
          <w:rPr>
            <w:noProof/>
            <w:webHidden/>
          </w:rPr>
          <w:t>59</w:t>
        </w:r>
        <w:r w:rsidR="002115FC">
          <w:rPr>
            <w:noProof/>
            <w:webHidden/>
          </w:rPr>
          <w:fldChar w:fldCharType="end"/>
        </w:r>
      </w:hyperlink>
    </w:p>
    <w:p w14:paraId="70EBFF3C" w14:textId="4DA5A891" w:rsidR="002115FC" w:rsidRDefault="00E15598">
      <w:pPr>
        <w:pStyle w:val="TOC2"/>
        <w:rPr>
          <w:rFonts w:eastAsiaTheme="minorEastAsia" w:cstheme="minorBidi"/>
          <w:b w:val="0"/>
          <w:bCs w:val="0"/>
          <w:noProof/>
          <w:color w:val="auto"/>
          <w:sz w:val="22"/>
          <w:szCs w:val="22"/>
          <w:lang w:eastAsia="en-AU"/>
        </w:rPr>
      </w:pPr>
      <w:hyperlink w:anchor="_Toc65833630" w:history="1">
        <w:r w:rsidR="002115FC" w:rsidRPr="00DD6B86">
          <w:rPr>
            <w:rStyle w:val="Hyperlink"/>
            <w:noProof/>
          </w:rPr>
          <w:t>4.9</w:t>
        </w:r>
        <w:r w:rsidR="002115FC">
          <w:rPr>
            <w:rFonts w:eastAsiaTheme="minorEastAsia" w:cstheme="minorBidi"/>
            <w:b w:val="0"/>
            <w:bCs w:val="0"/>
            <w:noProof/>
            <w:color w:val="auto"/>
            <w:sz w:val="22"/>
            <w:szCs w:val="22"/>
            <w:lang w:eastAsia="en-AU"/>
          </w:rPr>
          <w:tab/>
        </w:r>
        <w:r w:rsidR="002115FC" w:rsidRPr="00DD6B86">
          <w:rPr>
            <w:rStyle w:val="Hyperlink"/>
            <w:noProof/>
          </w:rPr>
          <w:t>Other guidance documents</w:t>
        </w:r>
        <w:r w:rsidR="002115FC">
          <w:rPr>
            <w:noProof/>
            <w:webHidden/>
          </w:rPr>
          <w:tab/>
        </w:r>
        <w:r w:rsidR="002115FC">
          <w:rPr>
            <w:noProof/>
            <w:webHidden/>
          </w:rPr>
          <w:fldChar w:fldCharType="begin"/>
        </w:r>
        <w:r w:rsidR="002115FC">
          <w:rPr>
            <w:noProof/>
            <w:webHidden/>
          </w:rPr>
          <w:instrText xml:space="preserve"> PAGEREF _Toc65833630 \h </w:instrText>
        </w:r>
        <w:r w:rsidR="002115FC">
          <w:rPr>
            <w:noProof/>
            <w:webHidden/>
          </w:rPr>
        </w:r>
        <w:r w:rsidR="002115FC">
          <w:rPr>
            <w:noProof/>
            <w:webHidden/>
          </w:rPr>
          <w:fldChar w:fldCharType="separate"/>
        </w:r>
        <w:r w:rsidR="00C85DFA">
          <w:rPr>
            <w:noProof/>
            <w:webHidden/>
          </w:rPr>
          <w:t>60</w:t>
        </w:r>
        <w:r w:rsidR="002115FC">
          <w:rPr>
            <w:noProof/>
            <w:webHidden/>
          </w:rPr>
          <w:fldChar w:fldCharType="end"/>
        </w:r>
      </w:hyperlink>
    </w:p>
    <w:p w14:paraId="399381BB" w14:textId="1E58F12E" w:rsidR="00C42CB3" w:rsidRDefault="0070773E" w:rsidP="0070773E">
      <w:pPr>
        <w:pStyle w:val="TOC1"/>
        <w:rPr>
          <w:noProof/>
        </w:rPr>
      </w:pPr>
      <w:r>
        <w:rPr>
          <w:noProof/>
        </w:rPr>
        <w:fldChar w:fldCharType="end"/>
      </w:r>
    </w:p>
    <w:p w14:paraId="4E8BB587" w14:textId="079B8291" w:rsidR="006D52ED" w:rsidRDefault="006D52ED">
      <w:pPr>
        <w:spacing w:before="0" w:line="276" w:lineRule="auto"/>
      </w:pPr>
      <w:r>
        <w:br w:type="page"/>
      </w:r>
    </w:p>
    <w:p w14:paraId="36522FE2" w14:textId="77777777" w:rsidR="005D0648" w:rsidRDefault="005D0648" w:rsidP="00C42CB3">
      <w:pPr>
        <w:pStyle w:val="Heading1"/>
      </w:pPr>
      <w:bookmarkStart w:id="0" w:name="_Toc32313085"/>
      <w:bookmarkStart w:id="1" w:name="_Toc32314732"/>
      <w:bookmarkStart w:id="2" w:name="_Toc32314772"/>
      <w:bookmarkStart w:id="3" w:name="_Toc32314812"/>
      <w:bookmarkStart w:id="4" w:name="_Toc32314852"/>
      <w:bookmarkStart w:id="5" w:name="_Toc32314893"/>
      <w:bookmarkStart w:id="6" w:name="_Toc32315199"/>
      <w:bookmarkStart w:id="7" w:name="_Toc32315294"/>
      <w:bookmarkStart w:id="8" w:name="_Toc32313086"/>
      <w:bookmarkStart w:id="9" w:name="_Toc32314733"/>
      <w:bookmarkStart w:id="10" w:name="_Toc32314773"/>
      <w:bookmarkStart w:id="11" w:name="_Toc32314813"/>
      <w:bookmarkStart w:id="12" w:name="_Toc32314853"/>
      <w:bookmarkStart w:id="13" w:name="_Toc32314894"/>
      <w:bookmarkStart w:id="14" w:name="_Toc32315200"/>
      <w:bookmarkStart w:id="15" w:name="_Toc32315295"/>
      <w:bookmarkStart w:id="16" w:name="_Toc32313087"/>
      <w:bookmarkStart w:id="17" w:name="_Toc32314734"/>
      <w:bookmarkStart w:id="18" w:name="_Toc32314774"/>
      <w:bookmarkStart w:id="19" w:name="_Toc32314814"/>
      <w:bookmarkStart w:id="20" w:name="_Toc32314854"/>
      <w:bookmarkStart w:id="21" w:name="_Toc32314895"/>
      <w:bookmarkStart w:id="22" w:name="_Toc32315201"/>
      <w:bookmarkStart w:id="23" w:name="_Toc32315296"/>
      <w:bookmarkStart w:id="24" w:name="_Toc315765092"/>
      <w:bookmarkStart w:id="25" w:name="_Toc65833602"/>
      <w:bookmarkStart w:id="26" w:name="_Hlk5339084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lastRenderedPageBreak/>
        <w:t>Purpose</w:t>
      </w:r>
      <w:bookmarkEnd w:id="24"/>
      <w:bookmarkEnd w:id="25"/>
    </w:p>
    <w:p w14:paraId="0A03BC8F" w14:textId="10583CF3" w:rsidR="005D0648" w:rsidRPr="007C5C0D" w:rsidRDefault="005D0648" w:rsidP="005D0648">
      <w:pPr>
        <w:rPr>
          <w:rFonts w:eastAsiaTheme="minorHAnsi"/>
          <w:lang w:val="en-US"/>
        </w:rPr>
      </w:pPr>
      <w:r>
        <w:rPr>
          <w:rFonts w:eastAsiaTheme="minorHAnsi"/>
          <w:lang w:val="en-US"/>
        </w:rPr>
        <w:t xml:space="preserve">This guideline provides information to assist </w:t>
      </w:r>
      <w:r w:rsidR="00B6071C">
        <w:rPr>
          <w:rFonts w:eastAsiaTheme="minorHAnsi"/>
          <w:lang w:val="en-US"/>
        </w:rPr>
        <w:t>extractive</w:t>
      </w:r>
      <w:r w:rsidR="00743725">
        <w:rPr>
          <w:rFonts w:eastAsiaTheme="minorHAnsi"/>
          <w:lang w:val="en-US"/>
        </w:rPr>
        <w:t xml:space="preserve"> industr</w:t>
      </w:r>
      <w:r w:rsidR="00F07EE4">
        <w:rPr>
          <w:rFonts w:eastAsiaTheme="minorHAnsi"/>
          <w:lang w:val="en-US"/>
        </w:rPr>
        <w:t>y</w:t>
      </w:r>
      <w:r w:rsidR="00B6071C">
        <w:rPr>
          <w:rFonts w:eastAsiaTheme="minorHAnsi"/>
          <w:lang w:val="en-US"/>
        </w:rPr>
        <w:t xml:space="preserve"> </w:t>
      </w:r>
      <w:r w:rsidR="00ED2F05">
        <w:rPr>
          <w:rFonts w:eastAsiaTheme="minorHAnsi"/>
          <w:lang w:val="en-US"/>
        </w:rPr>
        <w:t xml:space="preserve">work </w:t>
      </w:r>
      <w:r w:rsidR="00B6071C">
        <w:rPr>
          <w:rFonts w:eastAsiaTheme="minorHAnsi"/>
          <w:lang w:val="en-US"/>
        </w:rPr>
        <w:t>authority holders</w:t>
      </w:r>
      <w:r w:rsidR="00485C07">
        <w:rPr>
          <w:rFonts w:eastAsiaTheme="minorHAnsi"/>
          <w:lang w:val="en-US"/>
        </w:rPr>
        <w:t xml:space="preserve"> </w:t>
      </w:r>
      <w:r w:rsidR="00C92117">
        <w:rPr>
          <w:rFonts w:eastAsiaTheme="minorHAnsi"/>
          <w:lang w:val="en-US"/>
        </w:rPr>
        <w:t xml:space="preserve">to </w:t>
      </w:r>
      <w:r>
        <w:rPr>
          <w:rFonts w:eastAsiaTheme="minorHAnsi"/>
          <w:lang w:val="en-US"/>
        </w:rPr>
        <w:t xml:space="preserve">develop rehabilitation plans that meet </w:t>
      </w:r>
      <w:r w:rsidR="00CD27F2">
        <w:rPr>
          <w:rFonts w:eastAsiaTheme="minorHAnsi"/>
          <w:lang w:val="en-US"/>
        </w:rPr>
        <w:t>regulatory</w:t>
      </w:r>
      <w:r>
        <w:rPr>
          <w:rFonts w:eastAsiaTheme="minorHAnsi"/>
          <w:lang w:val="en-US"/>
        </w:rPr>
        <w:t xml:space="preserve"> requirements</w:t>
      </w:r>
      <w:r w:rsidR="00A35667">
        <w:rPr>
          <w:rFonts w:eastAsiaTheme="minorHAnsi"/>
          <w:lang w:val="en-US"/>
        </w:rPr>
        <w:t xml:space="preserve"> in Victoria</w:t>
      </w:r>
      <w:r>
        <w:rPr>
          <w:rFonts w:eastAsiaTheme="minorHAnsi"/>
          <w:lang w:val="en-US"/>
        </w:rPr>
        <w:t xml:space="preserve"> and achieve </w:t>
      </w:r>
      <w:r w:rsidR="00386F9E">
        <w:rPr>
          <w:rFonts w:eastAsiaTheme="minorHAnsi"/>
          <w:lang w:val="en-US"/>
        </w:rPr>
        <w:t>sustainable</w:t>
      </w:r>
      <w:r>
        <w:rPr>
          <w:rFonts w:eastAsiaTheme="minorHAnsi"/>
          <w:lang w:val="en-US"/>
        </w:rPr>
        <w:t xml:space="preserve"> rehabilitation outcomes. It sets out what </w:t>
      </w:r>
      <w:r w:rsidR="003267ED">
        <w:rPr>
          <w:rFonts w:eastAsiaTheme="minorHAnsi"/>
          <w:lang w:val="en-US"/>
        </w:rPr>
        <w:t xml:space="preserve">the regulator, </w:t>
      </w:r>
      <w:r w:rsidR="00377E09">
        <w:rPr>
          <w:rFonts w:eastAsiaTheme="minorHAnsi"/>
          <w:lang w:val="en-US"/>
        </w:rPr>
        <w:t>Earth Resources Regulation</w:t>
      </w:r>
      <w:r w:rsidR="003267ED">
        <w:rPr>
          <w:rFonts w:eastAsiaTheme="minorHAnsi"/>
          <w:lang w:val="en-US"/>
        </w:rPr>
        <w:t>,</w:t>
      </w:r>
      <w:r>
        <w:rPr>
          <w:rFonts w:eastAsiaTheme="minorHAnsi"/>
          <w:lang w:val="en-US"/>
        </w:rPr>
        <w:t xml:space="preserve"> expects </w:t>
      </w:r>
      <w:r w:rsidRPr="00285677">
        <w:rPr>
          <w:rFonts w:eastAsiaTheme="minorHAnsi"/>
        </w:rPr>
        <w:t>to</w:t>
      </w:r>
      <w:r w:rsidR="00A56AF8">
        <w:rPr>
          <w:rFonts w:eastAsiaTheme="minorHAnsi"/>
        </w:rPr>
        <w:t xml:space="preserve"> be</w:t>
      </w:r>
      <w:r w:rsidRPr="00285677">
        <w:rPr>
          <w:rFonts w:eastAsiaTheme="minorHAnsi"/>
        </w:rPr>
        <w:t xml:space="preserve"> include</w:t>
      </w:r>
      <w:r w:rsidR="0040327D">
        <w:rPr>
          <w:rFonts w:eastAsiaTheme="minorHAnsi"/>
        </w:rPr>
        <w:t>d</w:t>
      </w:r>
      <w:r w:rsidRPr="00285677">
        <w:rPr>
          <w:rFonts w:eastAsiaTheme="minorHAnsi"/>
        </w:rPr>
        <w:t xml:space="preserve"> in a rehabilitation plan</w:t>
      </w:r>
      <w:r>
        <w:rPr>
          <w:rFonts w:eastAsiaTheme="minorHAnsi"/>
          <w:lang w:val="en-US"/>
        </w:rPr>
        <w:t>.</w:t>
      </w:r>
      <w:r w:rsidR="00423940">
        <w:rPr>
          <w:rFonts w:eastAsiaTheme="minorHAnsi"/>
          <w:lang w:val="en-US"/>
        </w:rPr>
        <w:t xml:space="preserve"> </w:t>
      </w:r>
    </w:p>
    <w:p w14:paraId="4C656A0E" w14:textId="674DDA60" w:rsidR="005D0648" w:rsidRDefault="00A35667" w:rsidP="005D0648">
      <w:pPr>
        <w:rPr>
          <w:lang w:val="en-US"/>
        </w:rPr>
      </w:pPr>
      <w:r>
        <w:rPr>
          <w:lang w:val="en-US"/>
        </w:rPr>
        <w:t>On 1 July 202</w:t>
      </w:r>
      <w:r w:rsidR="00C411F8">
        <w:rPr>
          <w:lang w:val="en-US"/>
        </w:rPr>
        <w:t>1</w:t>
      </w:r>
      <w:r>
        <w:rPr>
          <w:lang w:val="en-US"/>
        </w:rPr>
        <w:t xml:space="preserve">, new requirements for rehabilitation plans </w:t>
      </w:r>
      <w:r w:rsidR="002424C0">
        <w:rPr>
          <w:lang w:val="en-US"/>
        </w:rPr>
        <w:t xml:space="preserve">will commence (detailed in Regulation </w:t>
      </w:r>
      <w:r w:rsidR="006C50E3">
        <w:rPr>
          <w:lang w:val="en-US"/>
        </w:rPr>
        <w:t>11</w:t>
      </w:r>
      <w:r w:rsidR="002424C0">
        <w:rPr>
          <w:lang w:val="en-US"/>
        </w:rPr>
        <w:t xml:space="preserve"> of the</w:t>
      </w:r>
      <w:r>
        <w:rPr>
          <w:lang w:val="en-US"/>
        </w:rPr>
        <w:t xml:space="preserve"> </w:t>
      </w:r>
      <w:r w:rsidR="003828C0">
        <w:rPr>
          <w:lang w:val="en-US"/>
        </w:rPr>
        <w:t>Regulations</w:t>
      </w:r>
      <w:r w:rsidR="002424C0">
        <w:rPr>
          <w:lang w:val="en-US"/>
        </w:rPr>
        <w:t>)</w:t>
      </w:r>
      <w:r>
        <w:rPr>
          <w:lang w:val="en-US"/>
        </w:rPr>
        <w:t xml:space="preserve">. </w:t>
      </w:r>
      <w:r w:rsidR="005D0648">
        <w:rPr>
          <w:lang w:val="en-US"/>
        </w:rPr>
        <w:t>Th</w:t>
      </w:r>
      <w:r w:rsidR="00B43CB6">
        <w:rPr>
          <w:lang w:val="en-US"/>
        </w:rPr>
        <w:t>is</w:t>
      </w:r>
      <w:r w:rsidR="005D0648">
        <w:rPr>
          <w:lang w:val="en-US"/>
        </w:rPr>
        <w:t xml:space="preserve"> guideline focuses on the development of a rehabilitation plan</w:t>
      </w:r>
      <w:r w:rsidR="001E7571">
        <w:rPr>
          <w:lang w:val="en-US"/>
        </w:rPr>
        <w:t xml:space="preserve"> </w:t>
      </w:r>
      <w:r w:rsidR="007C3DFF">
        <w:rPr>
          <w:lang w:val="en-US"/>
        </w:rPr>
        <w:t>lodged on or after that date</w:t>
      </w:r>
      <w:r w:rsidR="00660C30">
        <w:rPr>
          <w:lang w:val="en-US"/>
        </w:rPr>
        <w:t>.</w:t>
      </w:r>
      <w:r w:rsidR="005D0648">
        <w:rPr>
          <w:lang w:val="en-US"/>
        </w:rPr>
        <w:t xml:space="preserve"> </w:t>
      </w:r>
      <w:r w:rsidR="00660C30">
        <w:rPr>
          <w:lang w:val="en-US"/>
        </w:rPr>
        <w:t>It does</w:t>
      </w:r>
      <w:r w:rsidR="005D0648">
        <w:rPr>
          <w:lang w:val="en-US"/>
        </w:rPr>
        <w:t xml:space="preserve"> not </w:t>
      </w:r>
      <w:r w:rsidR="00660C30">
        <w:rPr>
          <w:lang w:val="en-US"/>
        </w:rPr>
        <w:t>cover</w:t>
      </w:r>
      <w:r w:rsidR="00E52D77">
        <w:rPr>
          <w:lang w:val="en-US"/>
        </w:rPr>
        <w:t xml:space="preserve"> </w:t>
      </w:r>
      <w:r w:rsidR="005D0648">
        <w:rPr>
          <w:lang w:val="en-US"/>
        </w:rPr>
        <w:t xml:space="preserve">how to undertake rehabilitation activities. There is a large body of knowledge that </w:t>
      </w:r>
      <w:r w:rsidR="00967B3F">
        <w:rPr>
          <w:lang w:val="en-US"/>
        </w:rPr>
        <w:t xml:space="preserve">can be </w:t>
      </w:r>
      <w:r w:rsidR="005D0648">
        <w:rPr>
          <w:lang w:val="en-US"/>
        </w:rPr>
        <w:t>draw</w:t>
      </w:r>
      <w:r w:rsidR="008F45E3">
        <w:rPr>
          <w:lang w:val="en-US"/>
        </w:rPr>
        <w:t>n</w:t>
      </w:r>
      <w:r w:rsidR="005D0648">
        <w:rPr>
          <w:lang w:val="en-US"/>
        </w:rPr>
        <w:t xml:space="preserve"> on to support specific rehabilitation activities. A list of useful documents is included at </w:t>
      </w:r>
      <w:r w:rsidR="00471660">
        <w:rPr>
          <w:lang w:val="en-US"/>
        </w:rPr>
        <w:t xml:space="preserve">Appendix </w:t>
      </w:r>
      <w:r w:rsidR="00451314" w:rsidRPr="00451314">
        <w:rPr>
          <w:lang w:val="en-US"/>
        </w:rPr>
        <w:t>4</w:t>
      </w:r>
      <w:r w:rsidR="00D511D7" w:rsidRPr="00451314">
        <w:rPr>
          <w:lang w:val="en-US"/>
        </w:rPr>
        <w:t>.9</w:t>
      </w:r>
      <w:r w:rsidR="005D0648" w:rsidRPr="00451314">
        <w:rPr>
          <w:lang w:val="en-US"/>
        </w:rPr>
        <w:t>.</w:t>
      </w:r>
    </w:p>
    <w:p w14:paraId="69A26616" w14:textId="48363260" w:rsidR="005D0648" w:rsidRDefault="00E60732" w:rsidP="005D0648">
      <w:pPr>
        <w:rPr>
          <w:lang w:val="en-US"/>
        </w:rPr>
      </w:pPr>
      <w:r w:rsidRPr="00E60732">
        <w:rPr>
          <w:noProof/>
          <w:lang w:val="en-US"/>
        </w:rPr>
        <mc:AlternateContent>
          <mc:Choice Requires="wps">
            <w:drawing>
              <wp:anchor distT="45720" distB="45720" distL="114300" distR="114300" simplePos="0" relativeHeight="251658243" behindDoc="0" locked="0" layoutInCell="1" allowOverlap="1" wp14:anchorId="30CC13B9" wp14:editId="40AA37E7">
                <wp:simplePos x="0" y="0"/>
                <wp:positionH relativeFrom="column">
                  <wp:posOffset>-76200</wp:posOffset>
                </wp:positionH>
                <wp:positionV relativeFrom="paragraph">
                  <wp:posOffset>1437005</wp:posOffset>
                </wp:positionV>
                <wp:extent cx="5895975" cy="1404620"/>
                <wp:effectExtent l="0" t="0" r="28575" b="1524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404620"/>
                        </a:xfrm>
                        <a:prstGeom prst="rect">
                          <a:avLst/>
                        </a:prstGeom>
                        <a:solidFill>
                          <a:srgbClr val="FFFFFF"/>
                        </a:solidFill>
                        <a:ln w="9525">
                          <a:solidFill>
                            <a:srgbClr val="000000"/>
                          </a:solidFill>
                          <a:miter lim="800000"/>
                          <a:headEnd/>
                          <a:tailEnd/>
                        </a:ln>
                      </wps:spPr>
                      <wps:txbx>
                        <w:txbxContent>
                          <w:p w14:paraId="001399BD" w14:textId="3BA99F4B" w:rsidR="001D5DB9" w:rsidRPr="002F494E" w:rsidRDefault="001D5DB9" w:rsidP="002F494E">
                            <w:pPr>
                              <w:rPr>
                                <w:i/>
                                <w:iCs/>
                              </w:rPr>
                            </w:pPr>
                            <w:r>
                              <w:rPr>
                                <w:i/>
                                <w:iCs/>
                              </w:rPr>
                              <w:t>Advisory note</w:t>
                            </w:r>
                          </w:p>
                          <w:p w14:paraId="3DF6223C" w14:textId="5D2F6E8F" w:rsidR="001D5DB9" w:rsidRDefault="001D5DB9" w:rsidP="002F494E">
                            <w:pPr>
                              <w:rPr>
                                <w:i/>
                                <w:iCs/>
                              </w:rPr>
                            </w:pPr>
                            <w:r>
                              <w:rPr>
                                <w:i/>
                                <w:iCs/>
                              </w:rPr>
                              <w:t>Earth Resources Regulation will progressively review these guidelines based on practical experience, including feedback from quarry proponents and authority holders, industry associations, other regulators, land holders and the wider community. An initial review will be conducted 12 months after the commencement of the regulation 11 under the Mineral Resources (Sustainable Development)(Extractive Industries) Regulations 2019.</w:t>
                            </w:r>
                          </w:p>
                          <w:p w14:paraId="46E87AD0" w14:textId="4CB3EFD3" w:rsidR="00E60732" w:rsidRPr="00582159" w:rsidRDefault="001D5DB9">
                            <w:pPr>
                              <w:rPr>
                                <w:i/>
                                <w:iCs/>
                              </w:rPr>
                            </w:pPr>
                            <w:r>
                              <w:rPr>
                                <w:i/>
                                <w:iCs/>
                              </w:rPr>
                              <w:t xml:space="preserve">Further work is underway to prepare worked examples and templates to guide quarry proponents and authority holders in their preparation of rehabilitation plans, which </w:t>
                            </w:r>
                            <w:r w:rsidR="00F0648E">
                              <w:rPr>
                                <w:i/>
                                <w:iCs/>
                              </w:rPr>
                              <w:t>will</w:t>
                            </w:r>
                            <w:r>
                              <w:rPr>
                                <w:i/>
                                <w:iCs/>
                              </w:rPr>
                              <w:t xml:space="preserve"> result in updates to Appendices 4.2 and 4.3. In the interim, prospective applicants are encouraged to contact Earth Resources Regulation’s Assessment Team via </w:t>
                            </w:r>
                            <w:hyperlink r:id="rId13" w:history="1">
                              <w:r w:rsidR="00666AFD" w:rsidRPr="005C12BA">
                                <w:rPr>
                                  <w:rStyle w:val="Hyperlink"/>
                                </w:rPr>
                                <w:t>Workplan.Approvals@ecodev.vic.gov.au</w:t>
                              </w:r>
                            </w:hyperlink>
                            <w:r w:rsidR="00666AFD">
                              <w:t xml:space="preserve"> </w:t>
                            </w:r>
                            <w:r>
                              <w:rPr>
                                <w:i/>
                                <w:iCs/>
                              </w:rPr>
                              <w:t>if they require any further guidance to inform the preparation of their rehabilitation plans.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CC13B9" id="_x0000_t202" coordsize="21600,21600" o:spt="202" path="m,l,21600r21600,l21600,xe">
                <v:stroke joinstyle="miter"/>
                <v:path gradientshapeok="t" o:connecttype="rect"/>
              </v:shapetype>
              <v:shape id="Text Box 2" o:spid="_x0000_s1026" type="#_x0000_t202" style="position:absolute;margin-left:-6pt;margin-top:113.15pt;width:464.25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0gZJAIAAEUEAAAOAAAAZHJzL2Uyb0RvYy54bWysU9uO0zAQfUfiHyy/06RVs9tGTVdLlyKk&#10;5SLt8gETx2ksfMN2m5SvZ+x0SwQ8IfJg2Z7xyZlzZjZ3g5LkxJ0XRld0Pssp4ZqZRuhDRb8+79+s&#10;KPEBdAPSaF7RM/f0bvv61aa3JV+YzsiGO4Ig2pe9rWgXgi2zzLOOK/AzY7nGYGucgoBHd8gaBz2i&#10;K5kt8vwm641rrDOMe4+3D2OQbhN+23IWPret54HIiiK3kFaX1jqu2XYD5cGB7QS70IB/YKFAaPzp&#10;FeoBApCjE39AKcGc8aYNM2ZUZtpWMJ5qwGrm+W/VPHVgeaoFxfH2KpP/f7Ds0+mLI6JB7yjRoNCi&#10;Zz4E8tYMZBHV6a0vMenJYloY8Dpmxkq9fTTsmyfa7DrQB37vnOk7Dg2ym8eX2eTpiOMjSN1/NA3+&#10;Bo7BJKChdSoCohgE0dGl89WZSIXhZbFaF+vbghKGsfkyX94skncZlC/PrfPhPTeKxE1FHVqf4OH0&#10;6EOkA+VLSqJvpGj2Qsp0cId6Jx05AbbJPn2pAqxymiY16Su6LhbFqMA05qcQefr+BqFEwH6XQlV0&#10;dU2CMur2TjepGwMIOe6RstQXIaN2o4phqIeLMbVpziipM2Nf4xzipjPuByU99nRF/fcjOE6J/KDR&#10;lvV8uYxDkA7L4hY1JG4aqacR0AyhKhooGbe7kAZnNP8e7duLJGz0eWRy4Yq9mvS+zFUchuk5Zf2a&#10;/u1PAAAA//8DAFBLAwQUAAYACAAAACEA8NQRtuAAAAALAQAADwAAAGRycy9kb3ducmV2LnhtbEyP&#10;QU/CQBSE7yT+h80z8UJg20Kr1r4SJeHEiYr3pftsG7tva3eB8u9dT3qczGTmm2IzmV5caHSdZYR4&#10;GYEgrq3uuEE4vu8WTyCcV6xVb5kQbuRgU97NCpVre+UDXSrfiFDCLlcIrfdDLqWrWzLKLe1AHLxP&#10;OxrlgxwbqUd1DeWml0kUZdKojsNCqwbatlR/VWeDkH1Xq/n+Q8/5cNu9jbVJ9faYIj7cT68vIDxN&#10;/i8Mv/gBHcrAdLJn1k70CIs4CV88QpJkKxAh8RxnKYgTwnr9mIIsC/n/Q/kDAAD//wMAUEsBAi0A&#10;FAAGAAgAAAAhALaDOJL+AAAA4QEAABMAAAAAAAAAAAAAAAAAAAAAAFtDb250ZW50X1R5cGVzXS54&#10;bWxQSwECLQAUAAYACAAAACEAOP0h/9YAAACUAQAACwAAAAAAAAAAAAAAAAAvAQAAX3JlbHMvLnJl&#10;bHNQSwECLQAUAAYACAAAACEArtdIGSQCAABFBAAADgAAAAAAAAAAAAAAAAAuAgAAZHJzL2Uyb0Rv&#10;Yy54bWxQSwECLQAUAAYACAAAACEA8NQRtuAAAAALAQAADwAAAAAAAAAAAAAAAAB+BAAAZHJzL2Rv&#10;d25yZXYueG1sUEsFBgAAAAAEAAQA8wAAAIsFAAAAAA==&#10;">
                <v:textbox style="mso-fit-shape-to-text:t">
                  <w:txbxContent>
                    <w:p w14:paraId="001399BD" w14:textId="3BA99F4B" w:rsidR="001D5DB9" w:rsidRPr="002F494E" w:rsidRDefault="001D5DB9" w:rsidP="002F494E">
                      <w:pPr>
                        <w:rPr>
                          <w:i/>
                          <w:iCs/>
                        </w:rPr>
                      </w:pPr>
                      <w:r>
                        <w:rPr>
                          <w:i/>
                          <w:iCs/>
                        </w:rPr>
                        <w:t>Advisory note</w:t>
                      </w:r>
                    </w:p>
                    <w:p w14:paraId="3DF6223C" w14:textId="5D2F6E8F" w:rsidR="001D5DB9" w:rsidRDefault="001D5DB9" w:rsidP="002F494E">
                      <w:pPr>
                        <w:rPr>
                          <w:i/>
                          <w:iCs/>
                        </w:rPr>
                      </w:pPr>
                      <w:r>
                        <w:rPr>
                          <w:i/>
                          <w:iCs/>
                        </w:rPr>
                        <w:t>Earth Resources Regulation will progressively review these guidelines based on practical experience, including feedback from quarry proponents and authority holders, industry associations, other regulators, land holders and the wider community. An initial review will be conducted 12 months after the commencement of the regulation 11 under the Mineral Resources (Sustainable Development)(Extractive Industries) Regulations 2019.</w:t>
                      </w:r>
                    </w:p>
                    <w:p w14:paraId="46E87AD0" w14:textId="4CB3EFD3" w:rsidR="00E60732" w:rsidRPr="00582159" w:rsidRDefault="001D5DB9">
                      <w:pPr>
                        <w:rPr>
                          <w:i/>
                          <w:iCs/>
                        </w:rPr>
                      </w:pPr>
                      <w:r>
                        <w:rPr>
                          <w:i/>
                          <w:iCs/>
                        </w:rPr>
                        <w:t xml:space="preserve">Further work is underway to prepare worked examples and templates to guide quarry proponents and authority holders in their preparation of rehabilitation plans, which </w:t>
                      </w:r>
                      <w:r w:rsidR="00F0648E">
                        <w:rPr>
                          <w:i/>
                          <w:iCs/>
                        </w:rPr>
                        <w:t>will</w:t>
                      </w:r>
                      <w:r>
                        <w:rPr>
                          <w:i/>
                          <w:iCs/>
                        </w:rPr>
                        <w:t xml:space="preserve"> result in updates to Appendices 4.2 and 4.3. In the interim, prospective applicants are encouraged to contact Earth Resources Regulation’s Assessment Team via </w:t>
                      </w:r>
                      <w:hyperlink r:id="rId14" w:history="1">
                        <w:r w:rsidR="00666AFD" w:rsidRPr="005C12BA">
                          <w:rPr>
                            <w:rStyle w:val="Hyperlink"/>
                          </w:rPr>
                          <w:t>Workplan.Approvals@ecodev.vic.gov.au</w:t>
                        </w:r>
                      </w:hyperlink>
                      <w:r w:rsidR="00666AFD">
                        <w:t xml:space="preserve"> </w:t>
                      </w:r>
                      <w:r>
                        <w:rPr>
                          <w:i/>
                          <w:iCs/>
                        </w:rPr>
                        <w:t>if they require any further guidance to inform the preparation of their rehabilitation plans.</w:t>
                      </w:r>
                    </w:p>
                  </w:txbxContent>
                </v:textbox>
                <w10:wrap type="square"/>
              </v:shape>
            </w:pict>
          </mc:Fallback>
        </mc:AlternateContent>
      </w:r>
      <w:r w:rsidR="006712AE">
        <w:rPr>
          <w:lang w:val="en-US"/>
        </w:rPr>
        <w:t xml:space="preserve">A </w:t>
      </w:r>
      <w:r w:rsidR="00B43CB6">
        <w:rPr>
          <w:lang w:val="en-US"/>
        </w:rPr>
        <w:t>r</w:t>
      </w:r>
      <w:r w:rsidR="006712AE">
        <w:rPr>
          <w:lang w:val="en-US"/>
        </w:rPr>
        <w:t xml:space="preserve">ehabilitation </w:t>
      </w:r>
      <w:r w:rsidR="00B43CB6">
        <w:rPr>
          <w:lang w:val="en-US"/>
        </w:rPr>
        <w:t>p</w:t>
      </w:r>
      <w:r w:rsidR="006712AE">
        <w:rPr>
          <w:lang w:val="en-US"/>
        </w:rPr>
        <w:t xml:space="preserve">lan is part of a work plan for the purposes of the </w:t>
      </w:r>
      <w:r w:rsidR="00F67E9C" w:rsidRPr="00D23B3E">
        <w:rPr>
          <w:i/>
          <w:lang w:val="en-US"/>
        </w:rPr>
        <w:t>Minerals Resources (Sustainable Development) Act 1990</w:t>
      </w:r>
      <w:r w:rsidR="00F67E9C">
        <w:rPr>
          <w:lang w:val="en-US"/>
        </w:rPr>
        <w:t xml:space="preserve"> (MRSD Act)</w:t>
      </w:r>
      <w:r w:rsidR="006712AE">
        <w:rPr>
          <w:lang w:val="en-US"/>
        </w:rPr>
        <w:t xml:space="preserve">. </w:t>
      </w:r>
      <w:r w:rsidR="005D0648">
        <w:rPr>
          <w:lang w:val="en-US"/>
        </w:rPr>
        <w:t>Th</w:t>
      </w:r>
      <w:r w:rsidR="00B43CB6">
        <w:rPr>
          <w:lang w:val="en-US"/>
        </w:rPr>
        <w:t>is</w:t>
      </w:r>
      <w:r w:rsidR="005D0648">
        <w:rPr>
          <w:lang w:val="en-US"/>
        </w:rPr>
        <w:t xml:space="preserve"> guideline </w:t>
      </w:r>
      <w:r w:rsidR="000518F6">
        <w:rPr>
          <w:lang w:val="en-US"/>
        </w:rPr>
        <w:t xml:space="preserve">document along with the guidance document </w:t>
      </w:r>
      <w:r w:rsidR="000518F6" w:rsidRPr="00807C3C">
        <w:rPr>
          <w:rFonts w:cs="Arial"/>
          <w:i/>
          <w:lang w:eastAsia="en-AU"/>
        </w:rPr>
        <w:t xml:space="preserve">Preparation of Work Plans and Work Plan Variations – Guideline for </w:t>
      </w:r>
      <w:r w:rsidR="000518F6">
        <w:rPr>
          <w:rFonts w:cs="Arial"/>
          <w:i/>
          <w:lang w:eastAsia="en-AU"/>
        </w:rPr>
        <w:t>Extractive</w:t>
      </w:r>
      <w:r w:rsidR="000518F6" w:rsidRPr="00807C3C">
        <w:rPr>
          <w:rFonts w:cs="Arial"/>
          <w:i/>
          <w:lang w:eastAsia="en-AU"/>
        </w:rPr>
        <w:t xml:space="preserve"> </w:t>
      </w:r>
      <w:r w:rsidR="000518F6">
        <w:rPr>
          <w:rFonts w:cs="Arial"/>
          <w:i/>
          <w:lang w:eastAsia="en-AU"/>
        </w:rPr>
        <w:t xml:space="preserve">Industry </w:t>
      </w:r>
      <w:r w:rsidR="000518F6" w:rsidRPr="00807C3C">
        <w:rPr>
          <w:rFonts w:cs="Arial"/>
          <w:i/>
          <w:lang w:eastAsia="en-AU"/>
        </w:rPr>
        <w:t>Projects</w:t>
      </w:r>
      <w:r w:rsidR="000518F6">
        <w:rPr>
          <w:lang w:val="en-US"/>
        </w:rPr>
        <w:t xml:space="preserve"> has been </w:t>
      </w:r>
      <w:r w:rsidR="005D0648">
        <w:rPr>
          <w:lang w:val="en-US"/>
        </w:rPr>
        <w:t xml:space="preserve">developed by </w:t>
      </w:r>
      <w:r w:rsidR="00377E09">
        <w:rPr>
          <w:rFonts w:eastAsiaTheme="minorHAnsi"/>
          <w:lang w:val="en-US"/>
        </w:rPr>
        <w:t>Earth Resources Regulation</w:t>
      </w:r>
      <w:r w:rsidR="005D0648">
        <w:rPr>
          <w:lang w:val="en-US"/>
        </w:rPr>
        <w:t xml:space="preserve"> to support </w:t>
      </w:r>
      <w:r w:rsidR="00CB755F">
        <w:rPr>
          <w:rFonts w:eastAsiaTheme="minorHAnsi"/>
          <w:lang w:val="en-US"/>
        </w:rPr>
        <w:t xml:space="preserve">extractive industry </w:t>
      </w:r>
      <w:r w:rsidR="00ED2F05">
        <w:rPr>
          <w:rFonts w:eastAsiaTheme="minorHAnsi"/>
          <w:lang w:val="en-US"/>
        </w:rPr>
        <w:t xml:space="preserve">work </w:t>
      </w:r>
      <w:r w:rsidR="00CB755F">
        <w:rPr>
          <w:rFonts w:eastAsiaTheme="minorHAnsi"/>
          <w:lang w:val="en-US"/>
        </w:rPr>
        <w:t xml:space="preserve">authority holders </w:t>
      </w:r>
      <w:r w:rsidR="0062538D">
        <w:rPr>
          <w:rFonts w:eastAsiaTheme="minorHAnsi"/>
          <w:lang w:val="en-US"/>
        </w:rPr>
        <w:t xml:space="preserve">to </w:t>
      </w:r>
      <w:r w:rsidR="005D0648">
        <w:rPr>
          <w:lang w:val="en-US"/>
        </w:rPr>
        <w:t xml:space="preserve">develop work </w:t>
      </w:r>
      <w:r w:rsidR="0062538D">
        <w:rPr>
          <w:lang w:val="en-US"/>
        </w:rPr>
        <w:t>plans</w:t>
      </w:r>
      <w:r w:rsidR="005D0648">
        <w:rPr>
          <w:lang w:val="en-US"/>
        </w:rPr>
        <w:t xml:space="preserve"> </w:t>
      </w:r>
      <w:r w:rsidR="006712AE">
        <w:rPr>
          <w:lang w:val="en-US"/>
        </w:rPr>
        <w:t xml:space="preserve">and rehabilitation </w:t>
      </w:r>
      <w:r w:rsidR="005D0648">
        <w:rPr>
          <w:lang w:val="en-US"/>
        </w:rPr>
        <w:t>plan</w:t>
      </w:r>
      <w:r w:rsidR="006712AE">
        <w:rPr>
          <w:lang w:val="en-US"/>
        </w:rPr>
        <w:t>s</w:t>
      </w:r>
      <w:r w:rsidR="005D0648">
        <w:rPr>
          <w:lang w:val="en-US"/>
        </w:rPr>
        <w:t xml:space="preserve">. </w:t>
      </w:r>
      <w:r w:rsidR="006712AE">
        <w:rPr>
          <w:lang w:val="en-US"/>
        </w:rPr>
        <w:t xml:space="preserve">These, along with </w:t>
      </w:r>
      <w:r w:rsidR="005D0648">
        <w:rPr>
          <w:lang w:val="en-US"/>
        </w:rPr>
        <w:t>other relevant documents</w:t>
      </w:r>
      <w:r w:rsidR="006712AE">
        <w:rPr>
          <w:lang w:val="en-US"/>
        </w:rPr>
        <w:t xml:space="preserve"> can be found at: </w:t>
      </w:r>
      <w:hyperlink r:id="rId15" w:history="1">
        <w:r w:rsidR="00ED55AC">
          <w:rPr>
            <w:rStyle w:val="Hyperlink"/>
            <w:lang w:val="en-US"/>
          </w:rPr>
          <w:t>earthresources.vic.gov.au</w:t>
        </w:r>
      </w:hyperlink>
      <w:r w:rsidR="005D0648">
        <w:rPr>
          <w:lang w:val="en-US"/>
        </w:rPr>
        <w:t>.</w:t>
      </w:r>
      <w:r w:rsidR="00423940">
        <w:rPr>
          <w:lang w:val="en-US"/>
        </w:rPr>
        <w:t xml:space="preserve">  A glossary that includes important definitions is included at Appendix </w:t>
      </w:r>
      <w:r w:rsidR="00451314" w:rsidRPr="00451314">
        <w:rPr>
          <w:lang w:val="en-US"/>
        </w:rPr>
        <w:t>4</w:t>
      </w:r>
      <w:r w:rsidR="00C61B6F" w:rsidRPr="00451314">
        <w:rPr>
          <w:lang w:val="en-US"/>
        </w:rPr>
        <w:t>.8</w:t>
      </w:r>
      <w:r w:rsidR="00423940" w:rsidRPr="00451314">
        <w:rPr>
          <w:lang w:val="en-US"/>
        </w:rPr>
        <w:t>.</w:t>
      </w:r>
      <w:r w:rsidR="00423940">
        <w:rPr>
          <w:lang w:val="en-US"/>
        </w:rPr>
        <w:t xml:space="preserve"> </w:t>
      </w:r>
    </w:p>
    <w:p w14:paraId="79932F1C" w14:textId="4A054BB5" w:rsidR="00E60732" w:rsidRDefault="00E60732" w:rsidP="005D0648">
      <w:pPr>
        <w:rPr>
          <w:lang w:val="en-US"/>
        </w:rPr>
      </w:pPr>
    </w:p>
    <w:p w14:paraId="04F1E3C0" w14:textId="77777777" w:rsidR="00F00C2F" w:rsidRDefault="00F00C2F" w:rsidP="00F00C2F">
      <w:pPr>
        <w:pStyle w:val="Heading2"/>
      </w:pPr>
      <w:bookmarkStart w:id="27" w:name="_Toc65833603"/>
      <w:bookmarkStart w:id="28" w:name="_Hlk53391113"/>
      <w:bookmarkEnd w:id="26"/>
      <w:r>
        <w:t>Application of this guideline</w:t>
      </w:r>
      <w:bookmarkEnd w:id="27"/>
    </w:p>
    <w:p w14:paraId="4EBB0186" w14:textId="595B05E3" w:rsidR="00F00C2F" w:rsidRDefault="00F00C2F" w:rsidP="00007BC8">
      <w:pPr>
        <w:pStyle w:val="ListBullet"/>
        <w:numPr>
          <w:ilvl w:val="0"/>
          <w:numId w:val="0"/>
        </w:numPr>
      </w:pPr>
      <w:r w:rsidRPr="003610F4">
        <w:t>Th</w:t>
      </w:r>
      <w:r w:rsidR="004E0E3E">
        <w:t>is</w:t>
      </w:r>
      <w:r w:rsidRPr="003610F4">
        <w:t xml:space="preserve"> </w:t>
      </w:r>
      <w:r w:rsidR="005678B6">
        <w:t>guideline</w:t>
      </w:r>
      <w:r w:rsidR="00370BF9">
        <w:t xml:space="preserve"> </w:t>
      </w:r>
      <w:r w:rsidR="00B43CB6">
        <w:t>applies</w:t>
      </w:r>
      <w:r w:rsidRPr="003610F4">
        <w:t xml:space="preserve"> to new</w:t>
      </w:r>
      <w:r w:rsidR="00B43CB6">
        <w:t xml:space="preserve"> work plans </w:t>
      </w:r>
      <w:r w:rsidR="00882B9A">
        <w:t xml:space="preserve">and work plan variations </w:t>
      </w:r>
      <w:r w:rsidR="00B43CB6">
        <w:t>for</w:t>
      </w:r>
      <w:r w:rsidRPr="003610F4">
        <w:t xml:space="preserve"> </w:t>
      </w:r>
      <w:r w:rsidR="00D34CCA">
        <w:t>extractive</w:t>
      </w:r>
      <w:r w:rsidR="00E07C0E">
        <w:t xml:space="preserve"> industr</w:t>
      </w:r>
      <w:r w:rsidR="00343CD4">
        <w:t>y projects</w:t>
      </w:r>
      <w:r w:rsidR="006D7531">
        <w:t xml:space="preserve"> </w:t>
      </w:r>
      <w:r w:rsidR="00B43CB6">
        <w:t xml:space="preserve">that are </w:t>
      </w:r>
      <w:r w:rsidRPr="003610F4">
        <w:t xml:space="preserve">submitted </w:t>
      </w:r>
      <w:r w:rsidR="00B43CB6">
        <w:t xml:space="preserve">on or </w:t>
      </w:r>
      <w:r w:rsidRPr="003610F4">
        <w:t>afte</w:t>
      </w:r>
      <w:r>
        <w:t>r</w:t>
      </w:r>
      <w:r w:rsidRPr="003610F4">
        <w:t xml:space="preserve"> </w:t>
      </w:r>
      <w:r w:rsidRPr="00E07C0E">
        <w:t>1 July 202</w:t>
      </w:r>
      <w:r w:rsidR="00D34CCA" w:rsidRPr="00E07C0E">
        <w:t>1</w:t>
      </w:r>
      <w:r>
        <w:t xml:space="preserve">. </w:t>
      </w:r>
      <w:r w:rsidR="001A5382">
        <w:t>A</w:t>
      </w:r>
      <w:r w:rsidR="001D778F">
        <w:t xml:space="preserve">ll work plan variations submitted </w:t>
      </w:r>
      <w:r w:rsidR="00B43CB6">
        <w:t xml:space="preserve">on or </w:t>
      </w:r>
      <w:r w:rsidR="001D778F">
        <w:t xml:space="preserve">after this date must update </w:t>
      </w:r>
      <w:r w:rsidR="001D778F" w:rsidDel="00C211AA">
        <w:t xml:space="preserve">their </w:t>
      </w:r>
      <w:r w:rsidR="001D778F">
        <w:t xml:space="preserve">rehabilitation plan to align with the new </w:t>
      </w:r>
      <w:r w:rsidR="005678B6">
        <w:t>requirements</w:t>
      </w:r>
      <w:r w:rsidR="001D778F">
        <w:t>,</w:t>
      </w:r>
      <w:r w:rsidR="001D778F">
        <w:rPr>
          <w:rStyle w:val="FootnoteReference"/>
        </w:rPr>
        <w:footnoteReference w:id="2"/>
      </w:r>
      <w:r w:rsidR="001D778F">
        <w:t xml:space="preserve"> regardless of whether or not the proposed variation relates to rehabilitation</w:t>
      </w:r>
      <w:r w:rsidR="00512867">
        <w:t>.</w:t>
      </w:r>
      <w:r w:rsidR="001D778F">
        <w:t xml:space="preserve"> </w:t>
      </w:r>
      <w:r w:rsidR="00963FDF">
        <w:t>Administrative updates (notifications) that are submitted on or after 1 July 2021 do not trigger the requirement to update the rehabilitation plan.</w:t>
      </w:r>
    </w:p>
    <w:p w14:paraId="773658E2" w14:textId="7677F243" w:rsidR="00F00C2F" w:rsidRDefault="004525B6" w:rsidP="00F00C2F">
      <w:r>
        <w:lastRenderedPageBreak/>
        <w:t>T</w:t>
      </w:r>
      <w:r w:rsidR="00F00C2F">
        <w:t>his guideline</w:t>
      </w:r>
      <w:r w:rsidR="0060089F">
        <w:t xml:space="preserve"> has been developed to</w:t>
      </w:r>
      <w:r w:rsidR="00F00C2F">
        <w:t xml:space="preserve"> </w:t>
      </w:r>
      <w:r w:rsidR="0060089F">
        <w:t>assist</w:t>
      </w:r>
      <w:r w:rsidR="00F00C2F">
        <w:t xml:space="preserve"> </w:t>
      </w:r>
      <w:r w:rsidR="00E0612C">
        <w:rPr>
          <w:rFonts w:eastAsiaTheme="minorHAnsi"/>
          <w:lang w:val="en-US"/>
        </w:rPr>
        <w:t xml:space="preserve">extractive industry </w:t>
      </w:r>
      <w:r w:rsidR="00ED2F05">
        <w:rPr>
          <w:rFonts w:eastAsiaTheme="minorHAnsi"/>
          <w:lang w:val="en-US"/>
        </w:rPr>
        <w:t xml:space="preserve">work </w:t>
      </w:r>
      <w:r w:rsidR="00E0612C">
        <w:rPr>
          <w:rFonts w:eastAsiaTheme="minorHAnsi"/>
          <w:lang w:val="en-US"/>
        </w:rPr>
        <w:t>authority holders</w:t>
      </w:r>
      <w:r w:rsidR="0060089F">
        <w:t xml:space="preserve"> </w:t>
      </w:r>
      <w:r w:rsidR="006363E4">
        <w:t xml:space="preserve">in </w:t>
      </w:r>
      <w:r w:rsidR="008A3A3A">
        <w:t>prepar</w:t>
      </w:r>
      <w:r w:rsidR="0060089F">
        <w:t>ing</w:t>
      </w:r>
      <w:r w:rsidR="00F00C2F">
        <w:t xml:space="preserve"> new </w:t>
      </w:r>
      <w:r w:rsidR="007860EE">
        <w:t xml:space="preserve">rehabilitation </w:t>
      </w:r>
      <w:r w:rsidR="00C5036B">
        <w:t>plan</w:t>
      </w:r>
      <w:r w:rsidR="007860EE">
        <w:t>s</w:t>
      </w:r>
      <w:r w:rsidR="00C5036B">
        <w:t xml:space="preserve"> </w:t>
      </w:r>
      <w:r w:rsidR="00F00C2F">
        <w:t xml:space="preserve">and </w:t>
      </w:r>
      <w:r w:rsidR="007860EE">
        <w:t>var</w:t>
      </w:r>
      <w:r w:rsidR="0060089F">
        <w:t>iations</w:t>
      </w:r>
      <w:r w:rsidR="007860EE">
        <w:t xml:space="preserve"> </w:t>
      </w:r>
      <w:r w:rsidR="0060089F">
        <w:t>to</w:t>
      </w:r>
      <w:r w:rsidR="007860EE">
        <w:t xml:space="preserve"> existing </w:t>
      </w:r>
      <w:r w:rsidR="00F00C2F">
        <w:t>rehabilitation plan</w:t>
      </w:r>
      <w:r w:rsidR="0060089F">
        <w:t>s</w:t>
      </w:r>
      <w:r w:rsidR="00F00C2F">
        <w:t xml:space="preserve">. </w:t>
      </w:r>
      <w:r w:rsidR="003C395A">
        <w:t xml:space="preserve">If </w:t>
      </w:r>
      <w:r w:rsidR="003C395A" w:rsidRPr="00554A67">
        <w:t>you</w:t>
      </w:r>
      <w:r w:rsidR="003C395A">
        <w:t xml:space="preserve"> </w:t>
      </w:r>
      <w:r w:rsidR="00F00C2F">
        <w:t>submit</w:t>
      </w:r>
      <w:r w:rsidR="003C395A">
        <w:t xml:space="preserve"> a</w:t>
      </w:r>
      <w:r w:rsidR="00F00C2F">
        <w:t xml:space="preserve"> variation </w:t>
      </w:r>
      <w:r w:rsidR="004F1C98">
        <w:t>on or after 1 July 202</w:t>
      </w:r>
      <w:r w:rsidR="0009490E">
        <w:t>1</w:t>
      </w:r>
      <w:r w:rsidR="004F1C98">
        <w:t xml:space="preserve"> </w:t>
      </w:r>
      <w:r w:rsidR="003C395A" w:rsidRPr="00554A67">
        <w:t>you</w:t>
      </w:r>
      <w:r w:rsidR="003C395A">
        <w:t xml:space="preserve"> </w:t>
      </w:r>
      <w:r w:rsidR="00F00C2F">
        <w:t xml:space="preserve">should </w:t>
      </w:r>
      <w:r w:rsidR="003E78F8">
        <w:t>analyse</w:t>
      </w:r>
      <w:r w:rsidR="00D513CB">
        <w:t xml:space="preserve"> </w:t>
      </w:r>
      <w:r w:rsidR="00F00C2F">
        <w:t xml:space="preserve">the extent to which </w:t>
      </w:r>
      <w:r w:rsidR="003C395A">
        <w:t xml:space="preserve">your </w:t>
      </w:r>
      <w:r w:rsidR="00F00C2F">
        <w:t xml:space="preserve">current rehabilitation plan meets the </w:t>
      </w:r>
      <w:r w:rsidR="004F1C98">
        <w:t xml:space="preserve">changed </w:t>
      </w:r>
      <w:r w:rsidR="00F00C2F">
        <w:t xml:space="preserve">regulatory requirements. The degree of change required will be different for every site. </w:t>
      </w:r>
      <w:r w:rsidR="00377E09">
        <w:t>Earth Resources Regulation</w:t>
      </w:r>
      <w:r w:rsidR="00F00C2F">
        <w:t xml:space="preserve"> can assist </w:t>
      </w:r>
      <w:r w:rsidR="00F00C2F" w:rsidRPr="00554A67">
        <w:t>you</w:t>
      </w:r>
      <w:r w:rsidR="00F00C2F">
        <w:t xml:space="preserve"> in this process, and </w:t>
      </w:r>
      <w:r w:rsidR="00D75FD2">
        <w:t xml:space="preserve">you </w:t>
      </w:r>
      <w:r w:rsidR="00F00C2F">
        <w:t>are encouraged to</w:t>
      </w:r>
      <w:r w:rsidR="00377E09">
        <w:t xml:space="preserve"> make</w:t>
      </w:r>
      <w:r w:rsidR="00F00C2F">
        <w:t xml:space="preserve"> contact early in the process.</w:t>
      </w:r>
    </w:p>
    <w:p w14:paraId="2B1419E0" w14:textId="598C145D" w:rsidR="00BE3CCD" w:rsidRDefault="00F00C2F" w:rsidP="005D0648">
      <w:pPr>
        <w:rPr>
          <w:lang w:val="en-US"/>
        </w:rPr>
      </w:pPr>
      <w:r>
        <w:t xml:space="preserve">This guideline does </w:t>
      </w:r>
      <w:r w:rsidRPr="003610F4">
        <w:t xml:space="preserve">not apply to </w:t>
      </w:r>
      <w:r w:rsidR="00277246">
        <w:t xml:space="preserve">quarries </w:t>
      </w:r>
      <w:r>
        <w:t xml:space="preserve">able to operate under the </w:t>
      </w:r>
      <w:r w:rsidRPr="003422EE">
        <w:rPr>
          <w:i/>
        </w:rPr>
        <w:t xml:space="preserve">Code of </w:t>
      </w:r>
      <w:r w:rsidRPr="00486172">
        <w:rPr>
          <w:i/>
        </w:rPr>
        <w:t xml:space="preserve">Practice for </w:t>
      </w:r>
      <w:r w:rsidR="00486172" w:rsidRPr="00486172">
        <w:rPr>
          <w:i/>
        </w:rPr>
        <w:t xml:space="preserve">Small Quarries </w:t>
      </w:r>
      <w:r w:rsidRPr="00486172">
        <w:rPr>
          <w:i/>
        </w:rPr>
        <w:t>201</w:t>
      </w:r>
      <w:r w:rsidR="00486172" w:rsidRPr="00486172">
        <w:rPr>
          <w:i/>
        </w:rPr>
        <w:t>0</w:t>
      </w:r>
      <w:r w:rsidR="005F5D74">
        <w:rPr>
          <w:lang w:val="en-US"/>
        </w:rPr>
        <w:t xml:space="preserve"> as they are</w:t>
      </w:r>
      <w:r w:rsidR="007C39F2">
        <w:rPr>
          <w:lang w:val="en-US"/>
        </w:rPr>
        <w:t xml:space="preserve"> </w:t>
      </w:r>
      <w:r w:rsidR="005F5D74">
        <w:t>exempt from the requirement to work to an approved Work Plan (section 77G of MRSD Act). Such small quarries are instead required to comply with the Code, which is made under sections 89A – 89H of the MRSD Act.</w:t>
      </w:r>
    </w:p>
    <w:p w14:paraId="72462F2C" w14:textId="4ADCA86E" w:rsidR="00C24469" w:rsidRPr="00C24469" w:rsidRDefault="00C24469" w:rsidP="00C24469">
      <w:r w:rsidRPr="00C24469">
        <w:t xml:space="preserve">The guideline </w:t>
      </w:r>
      <w:r w:rsidR="00F67E9C" w:rsidRPr="00C24469">
        <w:t>distinguishes</w:t>
      </w:r>
      <w:r w:rsidRPr="00C24469">
        <w:t xml:space="preserve"> legal requirements (</w:t>
      </w:r>
      <w:r w:rsidR="007706EC">
        <w:t xml:space="preserve">for example, </w:t>
      </w:r>
      <w:r w:rsidRPr="00C24469">
        <w:t xml:space="preserve">in the </w:t>
      </w:r>
      <w:r w:rsidR="00F67E9C">
        <w:t xml:space="preserve">MRSD Act </w:t>
      </w:r>
      <w:r w:rsidRPr="00C24469">
        <w:t xml:space="preserve">and </w:t>
      </w:r>
      <w:r w:rsidR="003828C0">
        <w:t>Regulations</w:t>
      </w:r>
      <w:r w:rsidRPr="00C24469">
        <w:t>) from general guidance by using words such as 'must' and 'required'</w:t>
      </w:r>
      <w:r w:rsidR="00651F6C">
        <w:t xml:space="preserve"> </w:t>
      </w:r>
      <w:r w:rsidR="00342062">
        <w:t>to</w:t>
      </w:r>
      <w:r w:rsidR="00651F6C">
        <w:t xml:space="preserve"> refer</w:t>
      </w:r>
      <w:r w:rsidR="00342062">
        <w:t xml:space="preserve"> </w:t>
      </w:r>
      <w:r w:rsidR="00651F6C">
        <w:t>to legal requirements</w:t>
      </w:r>
      <w:r w:rsidRPr="00C24469">
        <w:t xml:space="preserve">. If there is any inconsistency between </w:t>
      </w:r>
      <w:r>
        <w:t>this</w:t>
      </w:r>
      <w:r w:rsidRPr="00C24469">
        <w:t xml:space="preserve"> guideline and the </w:t>
      </w:r>
      <w:r w:rsidR="00F67E9C">
        <w:t>MRSD Act</w:t>
      </w:r>
      <w:r w:rsidRPr="00C24469">
        <w:t xml:space="preserve"> or </w:t>
      </w:r>
      <w:r w:rsidR="003828C0">
        <w:t>Regulations</w:t>
      </w:r>
      <w:r w:rsidRPr="00C24469">
        <w:t xml:space="preserve">, the </w:t>
      </w:r>
      <w:r w:rsidR="00F67E9C">
        <w:t xml:space="preserve">MRSD </w:t>
      </w:r>
      <w:r w:rsidRPr="00C24469">
        <w:t xml:space="preserve">Act and </w:t>
      </w:r>
      <w:r w:rsidR="003828C0">
        <w:t>Regulations</w:t>
      </w:r>
      <w:r w:rsidRPr="00C24469">
        <w:t xml:space="preserve"> will prevail. If </w:t>
      </w:r>
      <w:r w:rsidR="00782B2D" w:rsidRPr="00554A67">
        <w:t>you</w:t>
      </w:r>
      <w:r w:rsidRPr="00C24469">
        <w:t xml:space="preserve"> are uncertain about any of </w:t>
      </w:r>
      <w:r w:rsidR="00782B2D">
        <w:t>your</w:t>
      </w:r>
      <w:r w:rsidR="00782B2D" w:rsidRPr="00C24469">
        <w:t xml:space="preserve"> </w:t>
      </w:r>
      <w:r w:rsidRPr="00C24469">
        <w:t xml:space="preserve">legal </w:t>
      </w:r>
      <w:r w:rsidR="00F60F05" w:rsidRPr="00C24469">
        <w:t>obligations,</w:t>
      </w:r>
      <w:r w:rsidRPr="00C24469">
        <w:t xml:space="preserve"> </w:t>
      </w:r>
      <w:r w:rsidR="00782B2D">
        <w:t>you</w:t>
      </w:r>
      <w:r w:rsidR="00782B2D" w:rsidRPr="00C24469">
        <w:t xml:space="preserve"> </w:t>
      </w:r>
      <w:r w:rsidRPr="00C24469">
        <w:t>may wish to seek independent legal advice.</w:t>
      </w:r>
    </w:p>
    <w:p w14:paraId="1EA2C1DF" w14:textId="4FEA1E2A" w:rsidR="002C485E" w:rsidRPr="00C61B6F" w:rsidRDefault="007B61E0" w:rsidP="0095118F">
      <w:r>
        <w:t>References in this guideline to a ‘regulation’ are to a provision in the Regulations.</w:t>
      </w:r>
      <w:bookmarkEnd w:id="28"/>
    </w:p>
    <w:p w14:paraId="09A936E0" w14:textId="36A3C67B" w:rsidR="00580E1B" w:rsidRDefault="00036EA5" w:rsidP="00EA69B5">
      <w:pPr>
        <w:pStyle w:val="Heading1"/>
      </w:pPr>
      <w:bookmarkStart w:id="29" w:name="_Toc65833604"/>
      <w:bookmarkStart w:id="30" w:name="_Hlk53391339"/>
      <w:r>
        <w:t>D</w:t>
      </w:r>
      <w:r w:rsidR="00977938">
        <w:t>evelop</w:t>
      </w:r>
      <w:r>
        <w:t>ing</w:t>
      </w:r>
      <w:r w:rsidR="00977938">
        <w:t xml:space="preserve"> a r</w:t>
      </w:r>
      <w:r w:rsidR="00D23DFE">
        <w:t>ehabilitation plan</w:t>
      </w:r>
      <w:bookmarkEnd w:id="29"/>
    </w:p>
    <w:p w14:paraId="25FC5E7E" w14:textId="7F3E8460" w:rsidR="00036EA5" w:rsidRPr="00F64B93" w:rsidRDefault="00B50F9F" w:rsidP="00580E1B">
      <w:pPr>
        <w:pStyle w:val="iinstructions"/>
        <w:rPr>
          <w:color w:val="53565A"/>
        </w:rPr>
      </w:pPr>
      <w:r w:rsidRPr="00F64B93">
        <w:rPr>
          <w:color w:val="53565A"/>
        </w:rPr>
        <w:t xml:space="preserve">The following </w:t>
      </w:r>
      <w:r w:rsidR="00036EA5" w:rsidRPr="00F64B93">
        <w:rPr>
          <w:color w:val="53565A"/>
        </w:rPr>
        <w:t xml:space="preserve">sections </w:t>
      </w:r>
      <w:r w:rsidR="00C66F9E">
        <w:rPr>
          <w:color w:val="53565A"/>
        </w:rPr>
        <w:t>set out</w:t>
      </w:r>
      <w:r w:rsidR="00036EA5" w:rsidRPr="00F64B93">
        <w:rPr>
          <w:color w:val="53565A"/>
        </w:rPr>
        <w:t xml:space="preserve"> how to </w:t>
      </w:r>
      <w:r w:rsidR="00C47065" w:rsidRPr="00F64B93">
        <w:rPr>
          <w:color w:val="53565A"/>
        </w:rPr>
        <w:t>develop</w:t>
      </w:r>
      <w:r w:rsidR="00036EA5" w:rsidRPr="00F64B93">
        <w:rPr>
          <w:color w:val="53565A"/>
        </w:rPr>
        <w:t xml:space="preserve"> and amend</w:t>
      </w:r>
      <w:r w:rsidRPr="00F64B93">
        <w:rPr>
          <w:color w:val="53565A"/>
        </w:rPr>
        <w:t xml:space="preserve"> a </w:t>
      </w:r>
      <w:r w:rsidR="00C47065" w:rsidRPr="00F64B93">
        <w:rPr>
          <w:color w:val="53565A"/>
        </w:rPr>
        <w:t>rehabilitation</w:t>
      </w:r>
      <w:r w:rsidRPr="00F64B93">
        <w:rPr>
          <w:color w:val="53565A"/>
        </w:rPr>
        <w:t xml:space="preserve"> plan.</w:t>
      </w:r>
    </w:p>
    <w:p w14:paraId="5AE63D29" w14:textId="72F15DEC" w:rsidR="00036EA5" w:rsidRDefault="00036EA5" w:rsidP="00036EA5">
      <w:pPr>
        <w:pStyle w:val="Heading2"/>
      </w:pPr>
      <w:bookmarkStart w:id="31" w:name="_Toc65833605"/>
      <w:bookmarkStart w:id="32" w:name="_Hlk53391430"/>
      <w:bookmarkEnd w:id="30"/>
      <w:r>
        <w:t xml:space="preserve">Process </w:t>
      </w:r>
      <w:r w:rsidR="00097A7F">
        <w:t>for</w:t>
      </w:r>
      <w:r>
        <w:t xml:space="preserve"> develop</w:t>
      </w:r>
      <w:r w:rsidR="00292D47">
        <w:t>ing</w:t>
      </w:r>
      <w:r>
        <w:t xml:space="preserve"> a rehabilitation plan</w:t>
      </w:r>
      <w:bookmarkEnd w:id="31"/>
    </w:p>
    <w:p w14:paraId="67542A2D" w14:textId="77777777" w:rsidR="00C87306" w:rsidRDefault="00B50F9F" w:rsidP="00C87306">
      <w:pPr>
        <w:pStyle w:val="iinstructions"/>
        <w:rPr>
          <w:color w:val="53565A"/>
        </w:rPr>
      </w:pPr>
      <w:r w:rsidRPr="00F64B93">
        <w:rPr>
          <w:color w:val="53565A"/>
        </w:rPr>
        <w:t xml:space="preserve">The </w:t>
      </w:r>
      <w:r w:rsidR="00C66F9E">
        <w:rPr>
          <w:color w:val="53565A"/>
        </w:rPr>
        <w:t xml:space="preserve">rehabilitation </w:t>
      </w:r>
      <w:r w:rsidRPr="00F64B93">
        <w:rPr>
          <w:color w:val="53565A"/>
        </w:rPr>
        <w:t xml:space="preserve">framework </w:t>
      </w:r>
      <w:r w:rsidR="00C66F9E">
        <w:rPr>
          <w:color w:val="53565A"/>
        </w:rPr>
        <w:t xml:space="preserve">set out in this guideline </w:t>
      </w:r>
      <w:r w:rsidR="00C47065" w:rsidRPr="00F64B93">
        <w:rPr>
          <w:color w:val="53565A"/>
        </w:rPr>
        <w:t xml:space="preserve">gives effect to the elements </w:t>
      </w:r>
      <w:r w:rsidR="001C69A4" w:rsidRPr="00F64B93">
        <w:rPr>
          <w:color w:val="53565A"/>
        </w:rPr>
        <w:t xml:space="preserve">of </w:t>
      </w:r>
      <w:r w:rsidR="00C47065" w:rsidRPr="00F64B93">
        <w:rPr>
          <w:color w:val="53565A"/>
        </w:rPr>
        <w:t>r</w:t>
      </w:r>
      <w:r w:rsidR="00F177A3" w:rsidRPr="00F64B93">
        <w:rPr>
          <w:color w:val="53565A"/>
        </w:rPr>
        <w:t xml:space="preserve">egulation </w:t>
      </w:r>
      <w:r w:rsidR="004C01BE">
        <w:rPr>
          <w:color w:val="53565A"/>
        </w:rPr>
        <w:t>11</w:t>
      </w:r>
      <w:r w:rsidR="00C47065" w:rsidRPr="00F64B93">
        <w:rPr>
          <w:color w:val="53565A"/>
        </w:rPr>
        <w:t xml:space="preserve"> </w:t>
      </w:r>
      <w:r w:rsidR="00305566" w:rsidRPr="00F64B93">
        <w:rPr>
          <w:color w:val="53565A"/>
        </w:rPr>
        <w:t xml:space="preserve">to </w:t>
      </w:r>
      <w:r w:rsidR="00C47065" w:rsidRPr="00F64B93">
        <w:rPr>
          <w:color w:val="53565A"/>
        </w:rPr>
        <w:t>be included in a rehabilitation plan.</w:t>
      </w:r>
      <w:r w:rsidR="005D3E18" w:rsidRPr="00F64B93">
        <w:rPr>
          <w:color w:val="53565A"/>
        </w:rPr>
        <w:t xml:space="preserve"> </w:t>
      </w:r>
      <w:r w:rsidR="00C66F9E">
        <w:rPr>
          <w:color w:val="53565A"/>
        </w:rPr>
        <w:t>Following this</w:t>
      </w:r>
      <w:r w:rsidR="005D3E18" w:rsidRPr="00F64B93">
        <w:rPr>
          <w:color w:val="53565A"/>
        </w:rPr>
        <w:t xml:space="preserve"> </w:t>
      </w:r>
      <w:r w:rsidR="00266F13" w:rsidRPr="00F64B93">
        <w:rPr>
          <w:color w:val="53565A"/>
        </w:rPr>
        <w:t>framework</w:t>
      </w:r>
      <w:r w:rsidR="005D3E18" w:rsidRPr="00F64B93">
        <w:rPr>
          <w:color w:val="53565A"/>
        </w:rPr>
        <w:t xml:space="preserve"> is </w:t>
      </w:r>
      <w:r w:rsidR="00C66F9E">
        <w:rPr>
          <w:color w:val="53565A"/>
        </w:rPr>
        <w:t>recommended</w:t>
      </w:r>
      <w:r w:rsidR="00806942" w:rsidRPr="00F64B93">
        <w:rPr>
          <w:color w:val="53565A"/>
        </w:rPr>
        <w:t>,</w:t>
      </w:r>
      <w:r w:rsidR="00C05668" w:rsidRPr="00F64B93">
        <w:rPr>
          <w:color w:val="53565A"/>
        </w:rPr>
        <w:t xml:space="preserve"> </w:t>
      </w:r>
      <w:r w:rsidR="00C66F9E">
        <w:rPr>
          <w:color w:val="53565A"/>
        </w:rPr>
        <w:t>but</w:t>
      </w:r>
      <w:r w:rsidR="005D3E18" w:rsidRPr="00F64B93">
        <w:rPr>
          <w:color w:val="53565A"/>
        </w:rPr>
        <w:t xml:space="preserve"> </w:t>
      </w:r>
      <w:r w:rsidR="00CD0B17">
        <w:rPr>
          <w:color w:val="53565A"/>
        </w:rPr>
        <w:t>you</w:t>
      </w:r>
      <w:r w:rsidR="00CD0B17" w:rsidRPr="00F64B93">
        <w:rPr>
          <w:color w:val="53565A"/>
        </w:rPr>
        <w:t xml:space="preserve"> </w:t>
      </w:r>
      <w:r w:rsidR="005D3E18" w:rsidRPr="00F64B93">
        <w:rPr>
          <w:color w:val="53565A"/>
        </w:rPr>
        <w:t xml:space="preserve">may </w:t>
      </w:r>
      <w:r w:rsidR="00C66F9E">
        <w:rPr>
          <w:color w:val="53565A"/>
        </w:rPr>
        <w:t>use a different approach</w:t>
      </w:r>
      <w:r w:rsidR="005D3E18" w:rsidRPr="00F64B93">
        <w:rPr>
          <w:color w:val="53565A"/>
        </w:rPr>
        <w:t xml:space="preserve"> </w:t>
      </w:r>
      <w:r w:rsidR="005665A5" w:rsidRPr="00F64B93">
        <w:rPr>
          <w:color w:val="53565A"/>
        </w:rPr>
        <w:t xml:space="preserve">provided that </w:t>
      </w:r>
      <w:r w:rsidR="00517672">
        <w:rPr>
          <w:color w:val="53565A"/>
        </w:rPr>
        <w:t>you</w:t>
      </w:r>
      <w:r w:rsidR="00517672" w:rsidRPr="00F64B93">
        <w:rPr>
          <w:color w:val="53565A"/>
        </w:rPr>
        <w:t xml:space="preserve"> </w:t>
      </w:r>
      <w:r w:rsidR="00D80990" w:rsidRPr="00F64B93">
        <w:rPr>
          <w:color w:val="53565A"/>
        </w:rPr>
        <w:t xml:space="preserve">comply with the </w:t>
      </w:r>
      <w:r w:rsidR="00565ECD" w:rsidRPr="00F64B93">
        <w:rPr>
          <w:color w:val="53565A"/>
        </w:rPr>
        <w:t xml:space="preserve">requirements of the MRSD </w:t>
      </w:r>
      <w:r w:rsidR="00D80990" w:rsidRPr="00F64B93">
        <w:rPr>
          <w:color w:val="53565A"/>
        </w:rPr>
        <w:t>Act and</w:t>
      </w:r>
      <w:r w:rsidR="00565ECD" w:rsidRPr="00F64B93">
        <w:rPr>
          <w:color w:val="53565A"/>
        </w:rPr>
        <w:t xml:space="preserve"> the</w:t>
      </w:r>
      <w:r w:rsidR="00D80990" w:rsidRPr="00F64B93">
        <w:rPr>
          <w:color w:val="53565A"/>
        </w:rPr>
        <w:t xml:space="preserve"> </w:t>
      </w:r>
      <w:r w:rsidR="003828C0" w:rsidRPr="00F64B93">
        <w:rPr>
          <w:color w:val="53565A"/>
        </w:rPr>
        <w:t>Regulations</w:t>
      </w:r>
      <w:r w:rsidR="00D80990" w:rsidRPr="00F64B93">
        <w:rPr>
          <w:color w:val="53565A"/>
        </w:rPr>
        <w:t>.</w:t>
      </w:r>
      <w:r w:rsidR="00A11A51" w:rsidRPr="00F64B93">
        <w:rPr>
          <w:color w:val="53565A"/>
        </w:rPr>
        <w:t xml:space="preserve"> </w:t>
      </w:r>
      <w:r w:rsidR="00B65090">
        <w:rPr>
          <w:color w:val="53565A"/>
        </w:rPr>
        <w:t xml:space="preserve">The framework is presented in the same order as the elements of regulation 11, when preparing a rehabilitation plan you may need to consider certain elements concurrently or in a different order.  </w:t>
      </w:r>
      <w:r w:rsidR="001E351B" w:rsidRPr="00F64B93">
        <w:rPr>
          <w:color w:val="53565A"/>
        </w:rPr>
        <w:t xml:space="preserve">Figure </w:t>
      </w:r>
      <w:r w:rsidR="00565ECD" w:rsidRPr="00F64B93">
        <w:rPr>
          <w:color w:val="53565A"/>
        </w:rPr>
        <w:t>1</w:t>
      </w:r>
      <w:r w:rsidR="001E351B" w:rsidRPr="00F64B93">
        <w:rPr>
          <w:color w:val="53565A"/>
        </w:rPr>
        <w:t xml:space="preserve"> </w:t>
      </w:r>
      <w:r w:rsidR="00A766BE">
        <w:rPr>
          <w:color w:val="53565A"/>
        </w:rPr>
        <w:t>on the following page</w:t>
      </w:r>
      <w:r w:rsidR="001E351B" w:rsidRPr="00F64B93">
        <w:rPr>
          <w:color w:val="53565A"/>
        </w:rPr>
        <w:t xml:space="preserve"> </w:t>
      </w:r>
      <w:r w:rsidR="00A766BE">
        <w:rPr>
          <w:color w:val="53565A"/>
        </w:rPr>
        <w:t xml:space="preserve">sets </w:t>
      </w:r>
      <w:r w:rsidR="001E351B" w:rsidRPr="00F64B93">
        <w:rPr>
          <w:color w:val="53565A"/>
        </w:rPr>
        <w:t xml:space="preserve">out </w:t>
      </w:r>
      <w:r w:rsidR="008336B3" w:rsidRPr="00F64B93">
        <w:rPr>
          <w:color w:val="53565A"/>
        </w:rPr>
        <w:t xml:space="preserve">the </w:t>
      </w:r>
      <w:r w:rsidR="00292D47">
        <w:rPr>
          <w:color w:val="53565A"/>
        </w:rPr>
        <w:t xml:space="preserve">recommended </w:t>
      </w:r>
      <w:r w:rsidR="00CF13CB" w:rsidRPr="00F64B93">
        <w:rPr>
          <w:color w:val="53565A"/>
        </w:rPr>
        <w:t>process</w:t>
      </w:r>
      <w:r w:rsidR="008336B3" w:rsidRPr="00F64B93">
        <w:rPr>
          <w:color w:val="53565A"/>
        </w:rPr>
        <w:t xml:space="preserve"> </w:t>
      </w:r>
      <w:r w:rsidR="00292D47">
        <w:rPr>
          <w:color w:val="53565A"/>
        </w:rPr>
        <w:t>for</w:t>
      </w:r>
      <w:r w:rsidR="008336B3" w:rsidRPr="00F64B93">
        <w:rPr>
          <w:color w:val="53565A"/>
        </w:rPr>
        <w:t xml:space="preserve"> develop</w:t>
      </w:r>
      <w:r w:rsidR="00292D47">
        <w:rPr>
          <w:color w:val="53565A"/>
        </w:rPr>
        <w:t>ing</w:t>
      </w:r>
      <w:r w:rsidR="008336B3" w:rsidRPr="00F64B93">
        <w:rPr>
          <w:color w:val="53565A"/>
        </w:rPr>
        <w:t xml:space="preserve"> a rehabilitation plan</w:t>
      </w:r>
      <w:r w:rsidR="00A766BE">
        <w:rPr>
          <w:color w:val="53565A"/>
        </w:rPr>
        <w:t>.</w:t>
      </w:r>
    </w:p>
    <w:p w14:paraId="62C043BE" w14:textId="77777777" w:rsidR="00DE4E63" w:rsidRDefault="00DE4E63" w:rsidP="00DE4E63">
      <w:pPr>
        <w:pStyle w:val="Heading2"/>
        <w:keepNext w:val="0"/>
      </w:pPr>
      <w:bookmarkStart w:id="33" w:name="_Toc65833606"/>
      <w:bookmarkStart w:id="34" w:name="_Hlk53391805"/>
      <w:r>
        <w:t>Rehabilitation Risk Management Plan</w:t>
      </w:r>
      <w:bookmarkEnd w:id="33"/>
      <w:r>
        <w:t xml:space="preserve"> </w:t>
      </w:r>
    </w:p>
    <w:bookmarkEnd w:id="34"/>
    <w:p w14:paraId="04F3BCE6" w14:textId="77777777" w:rsidR="00DE4E63" w:rsidRDefault="00DE4E63" w:rsidP="00DE4E63">
      <w:pPr>
        <w:rPr>
          <w:rFonts w:eastAsiaTheme="minorHAnsi"/>
          <w:lang w:val="en-US"/>
        </w:rPr>
      </w:pPr>
      <w:r>
        <w:rPr>
          <w:rFonts w:eastAsiaTheme="minorHAnsi"/>
          <w:lang w:val="en-US"/>
        </w:rPr>
        <w:t xml:space="preserve">The process for the identification and assessment of rehabilitation risks and preparation of a risk management plan is covered in the </w:t>
      </w:r>
      <w:r w:rsidRPr="00F905C3">
        <w:rPr>
          <w:rFonts w:eastAsiaTheme="minorHAnsi"/>
          <w:i/>
          <w:iCs/>
          <w:lang w:val="en-US"/>
        </w:rPr>
        <w:t>Preparation of Work Plans and Work Plan Variations: Guideline for Extractive Industry Projects</w:t>
      </w:r>
      <w:r>
        <w:rPr>
          <w:rFonts w:eastAsiaTheme="minorHAnsi"/>
          <w:lang w:val="en-US"/>
        </w:rPr>
        <w:t>.</w:t>
      </w:r>
    </w:p>
    <w:p w14:paraId="15A2741C" w14:textId="77777777" w:rsidR="00DE4E63" w:rsidRDefault="00DE4E63" w:rsidP="00DE4E63">
      <w:pPr>
        <w:rPr>
          <w:rFonts w:eastAsiaTheme="minorHAnsi"/>
          <w:lang w:val="en-US"/>
        </w:rPr>
      </w:pPr>
      <w:r>
        <w:rPr>
          <w:rFonts w:eastAsiaTheme="minorHAnsi"/>
          <w:lang w:val="en-US"/>
        </w:rPr>
        <w:t xml:space="preserve">The risk management plan (which also forms part of a work plan) will contain important information on the identification and assessment of rehabilitation hazards along with controls for reducing risks arising from those hazards. The rehabilitation components of a risk management plan should be used in preparing (informing and developing) a risk based rehabilitation plan.  </w:t>
      </w:r>
    </w:p>
    <w:p w14:paraId="34C76210" w14:textId="039718D5" w:rsidR="00DE4E63" w:rsidRDefault="00DE4E63" w:rsidP="00C87306">
      <w:pPr>
        <w:pStyle w:val="iinstructions"/>
        <w:rPr>
          <w:color w:val="53565A"/>
        </w:rPr>
        <w:sectPr w:rsidR="00DE4E63" w:rsidSect="00B65D48">
          <w:footerReference w:type="default" r:id="rId16"/>
          <w:pgSz w:w="11906" w:h="16838"/>
          <w:pgMar w:top="1276" w:right="1440" w:bottom="567" w:left="1440" w:header="708" w:footer="137" w:gutter="0"/>
          <w:cols w:space="708"/>
          <w:titlePg/>
          <w:docGrid w:linePitch="360"/>
        </w:sectPr>
      </w:pPr>
    </w:p>
    <w:bookmarkEnd w:id="32"/>
    <w:p w14:paraId="0C57FFF9" w14:textId="6EDC584D" w:rsidR="00C87306" w:rsidRPr="00C87306" w:rsidRDefault="00C87306" w:rsidP="00C87306"/>
    <w:p w14:paraId="10FAF438" w14:textId="1ACF5B17" w:rsidR="00CD4CF3" w:rsidRDefault="006F362D" w:rsidP="00CD4CF3">
      <w:pPr>
        <w:pStyle w:val="Caption"/>
        <w:keepNext/>
      </w:pPr>
      <w:r>
        <w:t xml:space="preserve">Figure </w:t>
      </w:r>
      <w:r w:rsidR="00B634C4">
        <w:rPr>
          <w:noProof/>
        </w:rPr>
        <w:fldChar w:fldCharType="begin"/>
      </w:r>
      <w:r w:rsidR="00B634C4">
        <w:rPr>
          <w:noProof/>
        </w:rPr>
        <w:instrText xml:space="preserve"> SEQ Figure \* ARABIC </w:instrText>
      </w:r>
      <w:r w:rsidR="00B634C4">
        <w:rPr>
          <w:noProof/>
        </w:rPr>
        <w:fldChar w:fldCharType="separate"/>
      </w:r>
      <w:r w:rsidR="00237F93">
        <w:rPr>
          <w:noProof/>
        </w:rPr>
        <w:t>1</w:t>
      </w:r>
      <w:r w:rsidR="00B634C4">
        <w:rPr>
          <w:noProof/>
        </w:rPr>
        <w:fldChar w:fldCharType="end"/>
      </w:r>
      <w:r w:rsidR="002D27B1">
        <w:t xml:space="preserve">: </w:t>
      </w:r>
      <w:r w:rsidR="00CF13CB">
        <w:t>Process</w:t>
      </w:r>
      <w:r w:rsidR="002D27B1">
        <w:t xml:space="preserve"> to develop a rehabilitation plan </w:t>
      </w:r>
    </w:p>
    <w:p w14:paraId="7223ED8A" w14:textId="61A7EDE1" w:rsidR="00BF2692" w:rsidRDefault="00F221F6" w:rsidP="00CB552E">
      <w:pPr>
        <w:pStyle w:val="iinstructions"/>
        <w:sectPr w:rsidR="00BF2692" w:rsidSect="00C87306">
          <w:pgSz w:w="16838" w:h="11906" w:orient="landscape"/>
          <w:pgMar w:top="1440" w:right="1440" w:bottom="1440" w:left="1440" w:header="708" w:footer="137" w:gutter="0"/>
          <w:cols w:space="708"/>
          <w:titlePg/>
          <w:docGrid w:linePitch="360"/>
        </w:sectPr>
      </w:pPr>
      <w:r>
        <w:rPr>
          <w:noProof/>
        </w:rPr>
        <w:drawing>
          <wp:inline distT="0" distB="0" distL="0" distR="0" wp14:anchorId="64D431F6" wp14:editId="2D6297FD">
            <wp:extent cx="9266875" cy="488632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86217" cy="4896524"/>
                    </a:xfrm>
                    <a:prstGeom prst="rect">
                      <a:avLst/>
                    </a:prstGeom>
                    <a:noFill/>
                  </pic:spPr>
                </pic:pic>
              </a:graphicData>
            </a:graphic>
          </wp:inline>
        </w:drawing>
      </w:r>
    </w:p>
    <w:p w14:paraId="3C62521C" w14:textId="77777777" w:rsidR="007D037F" w:rsidRDefault="007D037F" w:rsidP="007D037F">
      <w:pPr>
        <w:pStyle w:val="Heading2"/>
      </w:pPr>
      <w:bookmarkStart w:id="35" w:name="_Toc65833607"/>
      <w:bookmarkStart w:id="36" w:name="_Hlk53391913"/>
      <w:bookmarkStart w:id="37" w:name="_Hlk23764343"/>
      <w:r>
        <w:lastRenderedPageBreak/>
        <w:t>Level of detail required in a rehabilitation plan</w:t>
      </w:r>
      <w:bookmarkEnd w:id="35"/>
      <w:r>
        <w:t xml:space="preserve"> </w:t>
      </w:r>
    </w:p>
    <w:p w14:paraId="22F4CEE5" w14:textId="77777777" w:rsidR="007D037F" w:rsidRDefault="007D037F" w:rsidP="007D037F">
      <w:r w:rsidRPr="001A0554">
        <w:t xml:space="preserve">The level of </w:t>
      </w:r>
      <w:r>
        <w:t>detail and supporting information required in a rehabilitation plan should be proportionate to risk. The following factors will be used to help determine the level of detail required in a rehabilitation plan.</w:t>
      </w:r>
    </w:p>
    <w:p w14:paraId="24B1EF0D" w14:textId="31B80AA7" w:rsidR="007D037F" w:rsidRDefault="007D037F" w:rsidP="006E6463">
      <w:pPr>
        <w:pStyle w:val="Bodybullet"/>
        <w:numPr>
          <w:ilvl w:val="0"/>
          <w:numId w:val="15"/>
        </w:numPr>
      </w:pPr>
      <w:r>
        <w:rPr>
          <w:b/>
        </w:rPr>
        <w:t>N</w:t>
      </w:r>
      <w:r w:rsidRPr="00F17CF4">
        <w:rPr>
          <w:b/>
        </w:rPr>
        <w:t>ature</w:t>
      </w:r>
      <w:r>
        <w:rPr>
          <w:b/>
        </w:rPr>
        <w:t xml:space="preserve"> </w:t>
      </w:r>
      <w:r w:rsidRPr="001A0554">
        <w:rPr>
          <w:b/>
        </w:rPr>
        <w:t xml:space="preserve">of </w:t>
      </w:r>
      <w:r>
        <w:rPr>
          <w:b/>
        </w:rPr>
        <w:t>quarry</w:t>
      </w:r>
      <w:r>
        <w:t xml:space="preserve"> – rehabilitation options and their complexity will vary according to the nature of quarry </w:t>
      </w:r>
      <w:r w:rsidRPr="00A55977">
        <w:t xml:space="preserve">(for example hard rock or </w:t>
      </w:r>
      <w:r w:rsidR="003169F7">
        <w:t>weak</w:t>
      </w:r>
      <w:r w:rsidR="003169F7" w:rsidRPr="00A55977">
        <w:t xml:space="preserve"> </w:t>
      </w:r>
      <w:r w:rsidRPr="00A55977">
        <w:t>rock, depth of operation, slope configuration)</w:t>
      </w:r>
      <w:r>
        <w:t xml:space="preserve"> and its specific site operations.</w:t>
      </w:r>
    </w:p>
    <w:p w14:paraId="592C809D" w14:textId="3174D26B" w:rsidR="007D037F" w:rsidRDefault="007D037F" w:rsidP="006E6463">
      <w:pPr>
        <w:pStyle w:val="Bodybullet"/>
        <w:numPr>
          <w:ilvl w:val="0"/>
          <w:numId w:val="15"/>
        </w:numPr>
      </w:pPr>
      <w:r>
        <w:rPr>
          <w:b/>
        </w:rPr>
        <w:t>S</w:t>
      </w:r>
      <w:r w:rsidRPr="001A0554">
        <w:rPr>
          <w:b/>
        </w:rPr>
        <w:t xml:space="preserve">cale of </w:t>
      </w:r>
      <w:r>
        <w:rPr>
          <w:b/>
        </w:rPr>
        <w:t>quarry</w:t>
      </w:r>
      <w:r>
        <w:t xml:space="preserve"> – in broad terms, larger operations will require more detail, however it is possible for smaller quarries to still </w:t>
      </w:r>
      <w:r w:rsidR="008928C3">
        <w:t>require</w:t>
      </w:r>
      <w:r>
        <w:t xml:space="preserve"> significant </w:t>
      </w:r>
      <w:r w:rsidR="008928C3">
        <w:t>rehabilitation action</w:t>
      </w:r>
      <w:r>
        <w:t xml:space="preserve"> if they are not well planned and managed.</w:t>
      </w:r>
    </w:p>
    <w:p w14:paraId="1B4EFE66" w14:textId="77777777" w:rsidR="007D037F" w:rsidRDefault="007D037F" w:rsidP="006E6463">
      <w:pPr>
        <w:pStyle w:val="Bodybullet"/>
        <w:numPr>
          <w:ilvl w:val="0"/>
          <w:numId w:val="15"/>
        </w:numPr>
      </w:pPr>
      <w:r>
        <w:rPr>
          <w:b/>
        </w:rPr>
        <w:t>P</w:t>
      </w:r>
      <w:r w:rsidRPr="001A0554">
        <w:rPr>
          <w:b/>
        </w:rPr>
        <w:t>rojected impact on the current land</w:t>
      </w:r>
      <w:r>
        <w:rPr>
          <w:b/>
        </w:rPr>
        <w:t xml:space="preserve"> </w:t>
      </w:r>
      <w:r w:rsidRPr="001A0554">
        <w:rPr>
          <w:b/>
        </w:rPr>
        <w:t>form</w:t>
      </w:r>
      <w:r>
        <w:rPr>
          <w:b/>
        </w:rPr>
        <w:t xml:space="preserve"> and sensitive receptors </w:t>
      </w:r>
      <w:r>
        <w:t>– a greater disruption to the current land form and higher impact on sensitive receptors will require greater detail and more robust supporting evidence. The level of socio-economic impact should also be considered.</w:t>
      </w:r>
    </w:p>
    <w:p w14:paraId="40825018" w14:textId="77777777" w:rsidR="007D037F" w:rsidRDefault="007D037F" w:rsidP="006E6463">
      <w:pPr>
        <w:pStyle w:val="Bodybullet"/>
        <w:numPr>
          <w:ilvl w:val="0"/>
          <w:numId w:val="15"/>
        </w:numPr>
      </w:pPr>
      <w:r>
        <w:rPr>
          <w:b/>
        </w:rPr>
        <w:t>T</w:t>
      </w:r>
      <w:r w:rsidRPr="001A0554">
        <w:rPr>
          <w:b/>
        </w:rPr>
        <w:t>he level of risk associated with the rehabilitated land form</w:t>
      </w:r>
      <w:r>
        <w:t xml:space="preserve"> – a solid evidence base will be required for a site that requires ongoing monitoring and maintenance to maintain a safe, stable and sustainable land form. The degree of detail required will be commensurate to the level of the risks.</w:t>
      </w:r>
    </w:p>
    <w:p w14:paraId="624775AB" w14:textId="69B92C09" w:rsidR="007D037F" w:rsidRDefault="007D037F" w:rsidP="006E6463">
      <w:pPr>
        <w:pStyle w:val="Bodybullet"/>
        <w:numPr>
          <w:ilvl w:val="0"/>
          <w:numId w:val="15"/>
        </w:numPr>
      </w:pPr>
      <w:r w:rsidRPr="00613BF6">
        <w:rPr>
          <w:b/>
        </w:rPr>
        <w:t>The level of assurance required</w:t>
      </w:r>
      <w:r>
        <w:t xml:space="preserve"> – small simple quarry operators should be able to complete a rehabilitation plan themselves. For more complex sites with higher risks</w:t>
      </w:r>
      <w:r w:rsidR="00D62016">
        <w:t xml:space="preserve"> and </w:t>
      </w:r>
      <w:r w:rsidR="00465AD1">
        <w:t>complexity</w:t>
      </w:r>
      <w:r>
        <w:t xml:space="preserve"> it may be appropriate to engage a specialist to support the development of a rehabilitation plan, and the use of peer reviewers may also be required.</w:t>
      </w:r>
    </w:p>
    <w:p w14:paraId="6A7A0FDD" w14:textId="7D700638" w:rsidR="007D037F" w:rsidRDefault="007D037F" w:rsidP="007D037F">
      <w:r>
        <w:t xml:space="preserve">Further guidance on the level of detail and supporting evidence required is provided in Section </w:t>
      </w:r>
      <w:r w:rsidR="00451314">
        <w:t>3</w:t>
      </w:r>
      <w:r>
        <w:t xml:space="preserve">, to help you understand your specific information requirements. </w:t>
      </w:r>
    </w:p>
    <w:p w14:paraId="7F3585EE" w14:textId="1014FC3A" w:rsidR="0008513B" w:rsidRDefault="00E52F2B" w:rsidP="00036EA5">
      <w:r>
        <w:t xml:space="preserve">While upfront </w:t>
      </w:r>
      <w:r w:rsidR="00A8320C">
        <w:t xml:space="preserve">clarity in rehabilitation obligations and outcomes is important, it needs to be viewed in the context of what level of information and knowledge can reasonably be expected at the application stage of a </w:t>
      </w:r>
      <w:r w:rsidR="00844647">
        <w:t>quarry</w:t>
      </w:r>
      <w:r w:rsidR="00A8320C">
        <w:t xml:space="preserve">. </w:t>
      </w:r>
      <w:r w:rsidR="001136B9">
        <w:t xml:space="preserve">If </w:t>
      </w:r>
      <w:r w:rsidR="00CD0B17">
        <w:t>you</w:t>
      </w:r>
      <w:r w:rsidR="001136B9">
        <w:t xml:space="preserve"> cannot provide sufficient detail for any element in </w:t>
      </w:r>
      <w:r w:rsidR="00E37052">
        <w:t xml:space="preserve">the </w:t>
      </w:r>
      <w:r w:rsidR="001136B9">
        <w:t xml:space="preserve">rehabilitation plan, the actions that </w:t>
      </w:r>
      <w:r w:rsidR="00CD0B17">
        <w:t>you</w:t>
      </w:r>
      <w:r w:rsidR="001136B9">
        <w:t xml:space="preserve"> will undertake to acquire the level of detail required should be included</w:t>
      </w:r>
      <w:r w:rsidR="001136B9" w:rsidRPr="00CC44BB">
        <w:t xml:space="preserve"> </w:t>
      </w:r>
      <w:r w:rsidR="001136B9">
        <w:t>instead.</w:t>
      </w:r>
    </w:p>
    <w:p w14:paraId="00FB6A27" w14:textId="7C8F542E" w:rsidR="002443FA" w:rsidRDefault="00292D47" w:rsidP="002443FA">
      <w:pPr>
        <w:pStyle w:val="Heading2"/>
        <w:keepNext w:val="0"/>
      </w:pPr>
      <w:bookmarkStart w:id="38" w:name="_Toc65833608"/>
      <w:bookmarkStart w:id="39" w:name="_Hlk53392153"/>
      <w:bookmarkEnd w:id="36"/>
      <w:r>
        <w:t>How</w:t>
      </w:r>
      <w:r w:rsidR="002443FA">
        <w:t xml:space="preserve"> to update</w:t>
      </w:r>
      <w:r>
        <w:t xml:space="preserve"> or change</w:t>
      </w:r>
      <w:r w:rsidR="002443FA">
        <w:t xml:space="preserve"> a rehabilitation plan</w:t>
      </w:r>
      <w:bookmarkEnd w:id="38"/>
    </w:p>
    <w:bookmarkEnd w:id="39"/>
    <w:p w14:paraId="2FA8647C" w14:textId="7DBC98CE" w:rsidR="00961722" w:rsidRDefault="002443FA" w:rsidP="004B592C">
      <w:pPr>
        <w:pStyle w:val="ListBullet"/>
        <w:numPr>
          <w:ilvl w:val="0"/>
          <w:numId w:val="0"/>
        </w:numPr>
      </w:pPr>
      <w:r>
        <w:t xml:space="preserve">Throughout the </w:t>
      </w:r>
      <w:r w:rsidR="00D93313">
        <w:t xml:space="preserve">quarry </w:t>
      </w:r>
      <w:r>
        <w:t>life it is expected that the rehabilitation plan (and the broader work</w:t>
      </w:r>
      <w:r w:rsidR="00624DA3">
        <w:t xml:space="preserve"> </w:t>
      </w:r>
      <w:r>
        <w:t xml:space="preserve">plan) </w:t>
      </w:r>
      <w:r w:rsidR="007E2040">
        <w:t>may</w:t>
      </w:r>
      <w:r>
        <w:t xml:space="preserve"> need to be </w:t>
      </w:r>
      <w:r w:rsidR="0019158F">
        <w:t xml:space="preserve">changed or </w:t>
      </w:r>
      <w:r>
        <w:t xml:space="preserve">updated. This may </w:t>
      </w:r>
      <w:r w:rsidR="00961722">
        <w:t xml:space="preserve">occur for </w:t>
      </w:r>
      <w:r w:rsidR="00B7473D">
        <w:t>two</w:t>
      </w:r>
      <w:r w:rsidR="00961722">
        <w:t xml:space="preserve"> reasons:</w:t>
      </w:r>
    </w:p>
    <w:p w14:paraId="79516C20" w14:textId="1E2154B7" w:rsidR="00961722" w:rsidRDefault="00CD0B17" w:rsidP="00031E0A">
      <w:pPr>
        <w:pStyle w:val="ListBullet"/>
        <w:numPr>
          <w:ilvl w:val="0"/>
          <w:numId w:val="36"/>
        </w:numPr>
      </w:pPr>
      <w:r>
        <w:t xml:space="preserve">You </w:t>
      </w:r>
      <w:r w:rsidR="00B7473D">
        <w:t xml:space="preserve">wish to change </w:t>
      </w:r>
      <w:r>
        <w:t xml:space="preserve">your </w:t>
      </w:r>
      <w:r w:rsidR="00B7473D">
        <w:t xml:space="preserve">operation/rehabilitation </w:t>
      </w:r>
      <w:r w:rsidR="00402DDB">
        <w:t xml:space="preserve">in a way </w:t>
      </w:r>
      <w:r w:rsidR="00B7473D">
        <w:t>that require</w:t>
      </w:r>
      <w:r w:rsidR="00402DDB">
        <w:t>s</w:t>
      </w:r>
      <w:r w:rsidR="00B7473D">
        <w:t xml:space="preserve"> an </w:t>
      </w:r>
      <w:r w:rsidR="00B07296">
        <w:t xml:space="preserve">amendment </w:t>
      </w:r>
      <w:r w:rsidR="00B7473D">
        <w:t xml:space="preserve">to </w:t>
      </w:r>
      <w:r w:rsidR="00090137">
        <w:t xml:space="preserve">your </w:t>
      </w:r>
      <w:r w:rsidR="00B7473D">
        <w:t>work plan and/or rehabilitation plan</w:t>
      </w:r>
    </w:p>
    <w:p w14:paraId="33AC01DB" w14:textId="4954AB72" w:rsidR="008E59E4" w:rsidRDefault="00804AE6" w:rsidP="00031E0A">
      <w:pPr>
        <w:pStyle w:val="ListBullet"/>
        <w:numPr>
          <w:ilvl w:val="0"/>
          <w:numId w:val="36"/>
        </w:numPr>
      </w:pPr>
      <w:r>
        <w:t>Your</w:t>
      </w:r>
      <w:r w:rsidR="009B2E49">
        <w:t xml:space="preserve"> initial </w:t>
      </w:r>
      <w:r w:rsidR="004A03CC">
        <w:t>rehabilitation</w:t>
      </w:r>
      <w:r w:rsidR="009B2E49">
        <w:t xml:space="preserve"> plan include</w:t>
      </w:r>
      <w:r w:rsidR="0042566E">
        <w:t>s</w:t>
      </w:r>
      <w:r w:rsidR="009B2E49">
        <w:t xml:space="preserve"> a milestone that </w:t>
      </w:r>
      <w:r w:rsidR="0042566E">
        <w:t>requires</w:t>
      </w:r>
      <w:r w:rsidR="009B2E49" w:rsidDel="0042566E">
        <w:t xml:space="preserve"> </w:t>
      </w:r>
      <w:r w:rsidR="009B2E49">
        <w:t>further evidence gathering</w:t>
      </w:r>
      <w:r w:rsidR="0042566E">
        <w:t xml:space="preserve">, or </w:t>
      </w:r>
      <w:r w:rsidR="00402DDB">
        <w:t>a</w:t>
      </w:r>
      <w:r w:rsidR="0042566E">
        <w:t xml:space="preserve"> specific action </w:t>
      </w:r>
      <w:r w:rsidR="00402DDB">
        <w:t>to be</w:t>
      </w:r>
      <w:r w:rsidR="004A03CC" w:rsidDel="0042566E">
        <w:t xml:space="preserve"> </w:t>
      </w:r>
      <w:r w:rsidR="0042566E">
        <w:t>undertaken</w:t>
      </w:r>
      <w:r w:rsidR="00377DF3">
        <w:t>, which will lead to an update to the rehabilitation plan. F</w:t>
      </w:r>
      <w:r w:rsidR="004A03CC">
        <w:t xml:space="preserve">or example, </w:t>
      </w:r>
      <w:r w:rsidR="00377DF3">
        <w:t xml:space="preserve">a study may need to be undertaken before a specific </w:t>
      </w:r>
      <w:r w:rsidR="004A03CC">
        <w:t>criterion</w:t>
      </w:r>
      <w:r w:rsidR="00377DF3">
        <w:t xml:space="preserve"> can be set</w:t>
      </w:r>
      <w:r w:rsidR="004A03CC">
        <w:t>.</w:t>
      </w:r>
      <w:r w:rsidR="00200AFF">
        <w:t xml:space="preserve"> </w:t>
      </w:r>
    </w:p>
    <w:p w14:paraId="602BC612" w14:textId="73724483" w:rsidR="00BA39FC" w:rsidRDefault="008446FA" w:rsidP="004B592C">
      <w:pPr>
        <w:pStyle w:val="ListBullet"/>
        <w:numPr>
          <w:ilvl w:val="0"/>
          <w:numId w:val="0"/>
        </w:numPr>
        <w:spacing w:before="240"/>
      </w:pPr>
      <w:r>
        <w:t xml:space="preserve">For a rehabilitation plan </w:t>
      </w:r>
      <w:r w:rsidR="00C21F20">
        <w:t xml:space="preserve">submitted and approved after </w:t>
      </w:r>
      <w:r w:rsidR="00BE21C6">
        <w:t>1 July 2021, t</w:t>
      </w:r>
      <w:r w:rsidR="00E648F4">
        <w:t xml:space="preserve">here are two ways </w:t>
      </w:r>
      <w:r w:rsidR="00D37974">
        <w:t>it</w:t>
      </w:r>
      <w:r w:rsidR="00E648F4">
        <w:t xml:space="preserve"> can be </w:t>
      </w:r>
      <w:r w:rsidR="005D449E">
        <w:t>updated</w:t>
      </w:r>
      <w:r w:rsidR="0042050A">
        <w:t xml:space="preserve"> or changed</w:t>
      </w:r>
      <w:r w:rsidR="000E30CE">
        <w:t>:</w:t>
      </w:r>
      <w:r w:rsidR="00E648F4">
        <w:t xml:space="preserve"> </w:t>
      </w:r>
    </w:p>
    <w:p w14:paraId="01E2E809" w14:textId="117E6BF5" w:rsidR="00402DDB" w:rsidRDefault="00402DDB" w:rsidP="00031E0A">
      <w:pPr>
        <w:pStyle w:val="ListBullet"/>
        <w:numPr>
          <w:ilvl w:val="0"/>
          <w:numId w:val="37"/>
        </w:numPr>
      </w:pPr>
      <w:r>
        <w:t>an administrative update, or</w:t>
      </w:r>
    </w:p>
    <w:p w14:paraId="491C6CC7" w14:textId="02500D4B" w:rsidR="00253B5D" w:rsidRDefault="0059514A" w:rsidP="006E6463">
      <w:pPr>
        <w:pStyle w:val="ListBullet"/>
        <w:numPr>
          <w:ilvl w:val="0"/>
          <w:numId w:val="37"/>
        </w:numPr>
        <w:spacing w:after="240"/>
        <w:ind w:left="714" w:hanging="357"/>
      </w:pPr>
      <w:r>
        <w:t xml:space="preserve">a </w:t>
      </w:r>
      <w:r w:rsidR="00E648F4">
        <w:t>variation</w:t>
      </w:r>
      <w:r w:rsidR="00540132">
        <w:t xml:space="preserve"> as set out in the MRSD Act</w:t>
      </w:r>
      <w:r w:rsidR="00402DDB">
        <w:t>.</w:t>
      </w:r>
      <w:r w:rsidR="00540132">
        <w:t xml:space="preserve"> </w:t>
      </w:r>
    </w:p>
    <w:p w14:paraId="0B2BE477" w14:textId="036FCCC8" w:rsidR="004E5884" w:rsidRDefault="000F1A38" w:rsidP="004B592C">
      <w:pPr>
        <w:pStyle w:val="ListBullet"/>
        <w:numPr>
          <w:ilvl w:val="0"/>
          <w:numId w:val="0"/>
        </w:numPr>
        <w:spacing w:after="120"/>
      </w:pPr>
      <w:r>
        <w:lastRenderedPageBreak/>
        <w:t>The rehabilitation plan forms part of the work plan</w:t>
      </w:r>
      <w:r w:rsidR="00747E77">
        <w:t xml:space="preserve">. </w:t>
      </w:r>
      <w:r w:rsidR="0042050A">
        <w:t xml:space="preserve"> </w:t>
      </w:r>
      <w:r w:rsidR="004E5884">
        <w:t xml:space="preserve">The </w:t>
      </w:r>
      <w:r w:rsidR="004E5884" w:rsidRPr="008B49CD">
        <w:rPr>
          <w:i/>
          <w:iCs/>
        </w:rPr>
        <w:t xml:space="preserve">Preparation of Work Plans and Work Plan Variations – Guideline for </w:t>
      </w:r>
      <w:r w:rsidR="004E5884">
        <w:rPr>
          <w:i/>
          <w:iCs/>
        </w:rPr>
        <w:t>Extractive Industry</w:t>
      </w:r>
      <w:r w:rsidR="004E5884" w:rsidRPr="008B49CD">
        <w:rPr>
          <w:i/>
          <w:iCs/>
        </w:rPr>
        <w:t xml:space="preserve"> Projects</w:t>
      </w:r>
      <w:r w:rsidR="004E5884">
        <w:t xml:space="preserve"> </w:t>
      </w:r>
      <w:r w:rsidR="00C160CD">
        <w:t>available at</w:t>
      </w:r>
      <w:r w:rsidR="00C160CD">
        <w:rPr>
          <w:lang w:val="en-US"/>
        </w:rPr>
        <w:t xml:space="preserve"> </w:t>
      </w:r>
      <w:hyperlink r:id="rId18" w:history="1">
        <w:r w:rsidR="00C160CD">
          <w:rPr>
            <w:rStyle w:val="Hyperlink"/>
            <w:lang w:val="en-US"/>
          </w:rPr>
          <w:t>earthresources.vic.gov.au</w:t>
        </w:r>
      </w:hyperlink>
      <w:r w:rsidR="00C160CD">
        <w:rPr>
          <w:rStyle w:val="Hyperlink"/>
          <w:lang w:val="en-US"/>
        </w:rPr>
        <w:t xml:space="preserve"> </w:t>
      </w:r>
      <w:r w:rsidR="004E5884">
        <w:t xml:space="preserve">provides information on: </w:t>
      </w:r>
    </w:p>
    <w:p w14:paraId="2CC3CD09" w14:textId="7FF04B09" w:rsidR="00770A3A" w:rsidRDefault="004E5884" w:rsidP="006E6463">
      <w:pPr>
        <w:pStyle w:val="ListBullet"/>
        <w:numPr>
          <w:ilvl w:val="0"/>
          <w:numId w:val="51"/>
        </w:numPr>
        <w:spacing w:after="120"/>
        <w:ind w:left="714" w:hanging="357"/>
      </w:pPr>
      <w:r>
        <w:t>when an administrative update or a work</w:t>
      </w:r>
      <w:r w:rsidR="006E6463">
        <w:t xml:space="preserve"> </w:t>
      </w:r>
      <w:r>
        <w:t xml:space="preserve">plan variation can be used to </w:t>
      </w:r>
      <w:r w:rsidR="007410A3">
        <w:t>change the work plan</w:t>
      </w:r>
    </w:p>
    <w:p w14:paraId="0FE2D88A" w14:textId="0AC69935" w:rsidR="00180E06" w:rsidRDefault="00180E06" w:rsidP="009D219C">
      <w:pPr>
        <w:pStyle w:val="ListBullet"/>
        <w:numPr>
          <w:ilvl w:val="0"/>
          <w:numId w:val="51"/>
        </w:numPr>
        <w:spacing w:after="240"/>
      </w:pPr>
      <w:r>
        <w:t>how to prepare and submit an administrative update and/or a work plan variation</w:t>
      </w:r>
      <w:r w:rsidR="00F92B4D">
        <w:t>.</w:t>
      </w:r>
    </w:p>
    <w:p w14:paraId="57ADF010" w14:textId="77777777" w:rsidR="00EF7E0D" w:rsidRDefault="004C53F7" w:rsidP="004B592C">
      <w:pPr>
        <w:pStyle w:val="ListBullet"/>
        <w:numPr>
          <w:ilvl w:val="0"/>
          <w:numId w:val="0"/>
        </w:numPr>
        <w:spacing w:after="240"/>
      </w:pPr>
      <w:r>
        <w:t>For a</w:t>
      </w:r>
      <w:r w:rsidR="00BE21C6">
        <w:t>ll work plan variations submitted on or after 1 July 2021</w:t>
      </w:r>
      <w:r>
        <w:t>, the</w:t>
      </w:r>
      <w:r w:rsidR="00BE21C6" w:rsidDel="00C211AA">
        <w:t xml:space="preserve"> </w:t>
      </w:r>
      <w:r w:rsidR="00BE21C6">
        <w:t xml:space="preserve">rehabilitation plan </w:t>
      </w:r>
      <w:r w:rsidR="00EF7E0D">
        <w:t xml:space="preserve">must also be updated </w:t>
      </w:r>
      <w:r w:rsidR="00BE21C6">
        <w:t xml:space="preserve">to align with the new requirements in this guideline, regardless of </w:t>
      </w:r>
      <w:r w:rsidR="00C26FD1">
        <w:t>whether</w:t>
      </w:r>
      <w:r w:rsidR="00BE21C6">
        <w:t xml:space="preserve"> the proposed variation relates to rehabilitation</w:t>
      </w:r>
      <w:r w:rsidR="00965BA6">
        <w:t>.</w:t>
      </w:r>
      <w:r w:rsidR="00F34E8F">
        <w:t xml:space="preserve"> </w:t>
      </w:r>
    </w:p>
    <w:p w14:paraId="54E9524B" w14:textId="6E151973" w:rsidR="00BE21C6" w:rsidRDefault="00047D5D" w:rsidP="004B592C">
      <w:pPr>
        <w:pStyle w:val="ListBullet"/>
        <w:numPr>
          <w:ilvl w:val="0"/>
          <w:numId w:val="0"/>
        </w:numPr>
        <w:spacing w:after="240"/>
      </w:pPr>
      <w:r>
        <w:t>To remove any ambiguity,</w:t>
      </w:r>
      <w:r w:rsidR="00A94F33">
        <w:t xml:space="preserve"> </w:t>
      </w:r>
      <w:r w:rsidR="00473563">
        <w:t>for</w:t>
      </w:r>
      <w:r w:rsidR="002B506E">
        <w:t xml:space="preserve"> any</w:t>
      </w:r>
      <w:r w:rsidR="00473563">
        <w:t xml:space="preserve"> </w:t>
      </w:r>
      <w:r w:rsidR="00A94F33">
        <w:t xml:space="preserve">rehabilitation plan </w:t>
      </w:r>
      <w:r w:rsidR="00674D33">
        <w:t>submitted before</w:t>
      </w:r>
      <w:r w:rsidR="00A94F33">
        <w:t xml:space="preserve"> 1 July 2021</w:t>
      </w:r>
      <w:r w:rsidR="00473563">
        <w:t xml:space="preserve">, any changes </w:t>
      </w:r>
      <w:r w:rsidR="002B506E">
        <w:t xml:space="preserve">to it </w:t>
      </w:r>
      <w:r w:rsidR="00473563">
        <w:t>require</w:t>
      </w:r>
      <w:r w:rsidR="002B506E">
        <w:t>s</w:t>
      </w:r>
      <w:r w:rsidR="00473563">
        <w:t xml:space="preserve"> a work plan variation.</w:t>
      </w:r>
    </w:p>
    <w:p w14:paraId="3A7E3901" w14:textId="2777C775" w:rsidR="00F86A3A" w:rsidRDefault="001412C1" w:rsidP="004B592C">
      <w:pPr>
        <w:pStyle w:val="ListBullet"/>
        <w:numPr>
          <w:ilvl w:val="0"/>
          <w:numId w:val="0"/>
        </w:numPr>
        <w:spacing w:after="240"/>
      </w:pPr>
      <w:r>
        <w:t>W</w:t>
      </w:r>
      <w:r w:rsidR="006424A1">
        <w:t xml:space="preserve">hen </w:t>
      </w:r>
      <w:r w:rsidR="00EA6A5A">
        <w:t xml:space="preserve">preparing a </w:t>
      </w:r>
      <w:r w:rsidR="009B0A43">
        <w:t>variation</w:t>
      </w:r>
      <w:r w:rsidR="00676406">
        <w:t>, it may be necessary</w:t>
      </w:r>
      <w:r w:rsidR="00EA6A5A">
        <w:t xml:space="preserve"> to </w:t>
      </w:r>
      <w:r w:rsidR="00623DDD">
        <w:t>prepare</w:t>
      </w:r>
      <w:r>
        <w:t xml:space="preserve"> or</w:t>
      </w:r>
      <w:r w:rsidR="00F3067D">
        <w:t xml:space="preserve"> update</w:t>
      </w:r>
      <w:r w:rsidR="0082505D">
        <w:t xml:space="preserve"> the rehabilitation related information in the </w:t>
      </w:r>
      <w:r w:rsidR="009B0A43">
        <w:t xml:space="preserve">risk management plan </w:t>
      </w:r>
      <w:r w:rsidR="0082505D">
        <w:t xml:space="preserve">(which also forms part </w:t>
      </w:r>
      <w:r w:rsidR="00DA65F7">
        <w:t>of</w:t>
      </w:r>
      <w:r w:rsidR="009B0A43">
        <w:t xml:space="preserve"> the work plan</w:t>
      </w:r>
      <w:r w:rsidR="00DA65F7">
        <w:t xml:space="preserve">). </w:t>
      </w:r>
      <w:r w:rsidR="006708C3">
        <w:t>Regulation 9 include</w:t>
      </w:r>
      <w:r w:rsidR="00ED1C6F">
        <w:t>s requirements</w:t>
      </w:r>
      <w:r w:rsidR="006708C3">
        <w:t xml:space="preserve"> </w:t>
      </w:r>
      <w:r w:rsidR="004D4BD0">
        <w:t>for</w:t>
      </w:r>
      <w:r w:rsidR="00ED1C6F">
        <w:t xml:space="preserve"> the identification of rehabilitation hazards and Regulation 10 </w:t>
      </w:r>
      <w:r w:rsidR="00A75A1D">
        <w:t xml:space="preserve">details the </w:t>
      </w:r>
      <w:r w:rsidR="004A5870">
        <w:t xml:space="preserve">information required in </w:t>
      </w:r>
      <w:r w:rsidR="00153566">
        <w:t xml:space="preserve">a risk management plan. </w:t>
      </w:r>
      <w:r w:rsidR="0038259D">
        <w:t xml:space="preserve">Further information is available in </w:t>
      </w:r>
      <w:r w:rsidR="0038259D" w:rsidRPr="008B49CD">
        <w:rPr>
          <w:i/>
          <w:iCs/>
        </w:rPr>
        <w:t xml:space="preserve">Preparation of Work Plans and Work Plan Variations – Guideline for </w:t>
      </w:r>
      <w:r w:rsidR="0038259D">
        <w:rPr>
          <w:i/>
          <w:iCs/>
        </w:rPr>
        <w:t>Extractive Industry</w:t>
      </w:r>
      <w:r w:rsidR="0038259D" w:rsidRPr="008B49CD">
        <w:rPr>
          <w:i/>
          <w:iCs/>
        </w:rPr>
        <w:t xml:space="preserve"> Projects</w:t>
      </w:r>
      <w:r w:rsidR="0038259D">
        <w:rPr>
          <w:i/>
          <w:iCs/>
        </w:rPr>
        <w:t>.</w:t>
      </w:r>
    </w:p>
    <w:p w14:paraId="18327BFD" w14:textId="2BDDAD41" w:rsidR="00CD30CB" w:rsidRPr="001C3EDA" w:rsidRDefault="001C3EDA" w:rsidP="00CD30CB">
      <w:pPr>
        <w:pStyle w:val="Heading2"/>
        <w:keepNext w:val="0"/>
      </w:pPr>
      <w:bookmarkStart w:id="40" w:name="_Toc65833609"/>
      <w:bookmarkStart w:id="41" w:name="_Hlk53392197"/>
      <w:r w:rsidRPr="001C3EDA">
        <w:t>C</w:t>
      </w:r>
      <w:r w:rsidR="00B5516D" w:rsidRPr="001C3EDA">
        <w:t>alculat</w:t>
      </w:r>
      <w:r w:rsidRPr="001C3EDA">
        <w:t xml:space="preserve">ion of </w:t>
      </w:r>
      <w:r w:rsidR="00CD30CB" w:rsidRPr="001C3EDA">
        <w:t xml:space="preserve">rehabilitation </w:t>
      </w:r>
      <w:r w:rsidR="00B5516D" w:rsidRPr="001C3EDA">
        <w:t>bond</w:t>
      </w:r>
      <w:r w:rsidRPr="001C3EDA">
        <w:t>s</w:t>
      </w:r>
      <w:bookmarkEnd w:id="40"/>
    </w:p>
    <w:bookmarkEnd w:id="41"/>
    <w:p w14:paraId="648782BF" w14:textId="790B56C8" w:rsidR="00746C21" w:rsidRPr="00746C21" w:rsidRDefault="00746C21" w:rsidP="001C3EDA">
      <w:r w:rsidRPr="00746C21">
        <w:t xml:space="preserve">The rehabilitation plan is used to inform the </w:t>
      </w:r>
      <w:r w:rsidR="001C3EDA">
        <w:t xml:space="preserve">calculation of </w:t>
      </w:r>
      <w:r w:rsidR="0044696A">
        <w:t xml:space="preserve">the rehabilitation </w:t>
      </w:r>
      <w:r w:rsidR="006F3A83" w:rsidRPr="00710E05">
        <w:t>bond</w:t>
      </w:r>
      <w:r w:rsidR="006F3A83" w:rsidRPr="00710E05">
        <w:rPr>
          <w:rStyle w:val="FootnoteReference"/>
        </w:rPr>
        <w:footnoteReference w:id="3"/>
      </w:r>
      <w:r w:rsidR="0044696A">
        <w:t xml:space="preserve">.  </w:t>
      </w:r>
      <w:r w:rsidR="0044696A" w:rsidRPr="00746C21">
        <w:t>In general, the more detail that is included in a rehabilitation plan</w:t>
      </w:r>
      <w:r w:rsidR="009F564F">
        <w:t xml:space="preserve">, </w:t>
      </w:r>
      <w:r w:rsidR="0044696A" w:rsidRPr="00746C21">
        <w:t xml:space="preserve">the </w:t>
      </w:r>
      <w:r w:rsidR="00A10EF3">
        <w:t>more accurate</w:t>
      </w:r>
      <w:r w:rsidR="00A10EF3" w:rsidRPr="00746C21">
        <w:t xml:space="preserve"> </w:t>
      </w:r>
      <w:r w:rsidR="0044696A" w:rsidRPr="00746C21">
        <w:t>a</w:t>
      </w:r>
      <w:r w:rsidR="0044696A">
        <w:t xml:space="preserve"> rehabilitation</w:t>
      </w:r>
      <w:r w:rsidR="0044696A" w:rsidRPr="00746C21">
        <w:t xml:space="preserve"> bond will be. </w:t>
      </w:r>
    </w:p>
    <w:p w14:paraId="426E03AC" w14:textId="034FFAE0" w:rsidR="00D0169A" w:rsidRPr="00321547" w:rsidRDefault="00746C21" w:rsidP="00321547">
      <w:pPr>
        <w:rPr>
          <w:color w:val="5236B7" w:themeColor="text1" w:themeTint="A6"/>
          <w:u w:val="single"/>
        </w:rPr>
      </w:pPr>
      <w:r w:rsidRPr="00746C21">
        <w:t xml:space="preserve">Information on the calculation of bonds (including tools to help you estimate your bond) are available on </w:t>
      </w:r>
      <w:r w:rsidR="00C510B3">
        <w:t xml:space="preserve">the </w:t>
      </w:r>
      <w:r w:rsidRPr="00746C21">
        <w:t xml:space="preserve">Earth </w:t>
      </w:r>
      <w:r w:rsidR="001934A0">
        <w:t>R</w:t>
      </w:r>
      <w:r w:rsidRPr="00746C21">
        <w:t>esources</w:t>
      </w:r>
      <w:r w:rsidR="00C510B3">
        <w:t xml:space="preserve"> Regulation</w:t>
      </w:r>
      <w:r w:rsidRPr="00746C21">
        <w:t xml:space="preserve"> website</w:t>
      </w:r>
      <w:r w:rsidR="001934A0">
        <w:t xml:space="preserve"> at</w:t>
      </w:r>
      <w:r w:rsidRPr="00746C21">
        <w:t xml:space="preserve"> </w:t>
      </w:r>
      <w:hyperlink r:id="rId19" w:history="1">
        <w:r w:rsidR="00F66358">
          <w:rPr>
            <w:rStyle w:val="Hyperlink"/>
          </w:rPr>
          <w:t>earthresources.vic.gov.au/legislation-and-regulations/guidelines-and-codes-of-practice/rehabilitation-bonds</w:t>
        </w:r>
      </w:hyperlink>
      <w:bookmarkStart w:id="42" w:name="_Toc32308129"/>
      <w:bookmarkStart w:id="43" w:name="_Toc32308243"/>
      <w:bookmarkStart w:id="44" w:name="_Toc32311775"/>
      <w:bookmarkStart w:id="45" w:name="_Toc32313040"/>
      <w:bookmarkStart w:id="46" w:name="_Toc32313100"/>
      <w:bookmarkStart w:id="47" w:name="_Toc32314747"/>
      <w:bookmarkStart w:id="48" w:name="_Toc32314787"/>
      <w:bookmarkStart w:id="49" w:name="_Toc32314827"/>
      <w:bookmarkStart w:id="50" w:name="_Toc32314867"/>
      <w:bookmarkStart w:id="51" w:name="_Toc32314908"/>
      <w:bookmarkStart w:id="52" w:name="_Toc32315214"/>
      <w:bookmarkStart w:id="53" w:name="_Toc32315309"/>
      <w:bookmarkEnd w:id="37"/>
      <w:bookmarkEnd w:id="42"/>
      <w:bookmarkEnd w:id="43"/>
      <w:bookmarkEnd w:id="44"/>
      <w:bookmarkEnd w:id="45"/>
      <w:bookmarkEnd w:id="46"/>
      <w:bookmarkEnd w:id="47"/>
      <w:bookmarkEnd w:id="48"/>
      <w:bookmarkEnd w:id="49"/>
      <w:bookmarkEnd w:id="50"/>
      <w:bookmarkEnd w:id="51"/>
      <w:bookmarkEnd w:id="52"/>
      <w:bookmarkEnd w:id="53"/>
    </w:p>
    <w:p w14:paraId="576D0295" w14:textId="32EAEE86" w:rsidR="009301E9" w:rsidRDefault="005A5C32" w:rsidP="005A5C32">
      <w:pPr>
        <w:pStyle w:val="Heading1"/>
      </w:pPr>
      <w:bookmarkStart w:id="54" w:name="_Toc65833610"/>
      <w:r>
        <w:t>Rehabilitation plan content</w:t>
      </w:r>
      <w:bookmarkEnd w:id="54"/>
    </w:p>
    <w:p w14:paraId="0B6515D1" w14:textId="57784644" w:rsidR="0037507E" w:rsidRDefault="00BB25EA" w:rsidP="00111A0D">
      <w:pPr>
        <w:rPr>
          <w:rFonts w:eastAsiaTheme="minorHAnsi"/>
          <w:lang w:val="en-US"/>
        </w:rPr>
      </w:pPr>
      <w:r w:rsidRPr="0015136C">
        <w:rPr>
          <w:rFonts w:eastAsiaTheme="minorHAnsi"/>
          <w:lang w:val="en-US"/>
        </w:rPr>
        <w:t>This section provides guidance on wh</w:t>
      </w:r>
      <w:r w:rsidR="000B7FDC">
        <w:rPr>
          <w:rFonts w:eastAsiaTheme="minorHAnsi"/>
          <w:lang w:val="en-US"/>
        </w:rPr>
        <w:t xml:space="preserve">at you </w:t>
      </w:r>
      <w:r w:rsidR="00377113" w:rsidRPr="0015136C">
        <w:rPr>
          <w:rFonts w:eastAsiaTheme="minorHAnsi"/>
          <w:lang w:val="en-US"/>
        </w:rPr>
        <w:t xml:space="preserve">should </w:t>
      </w:r>
      <w:r w:rsidRPr="0015136C">
        <w:rPr>
          <w:rFonts w:eastAsiaTheme="minorHAnsi"/>
          <w:lang w:val="en-US"/>
        </w:rPr>
        <w:t xml:space="preserve">include in </w:t>
      </w:r>
      <w:r w:rsidR="000B7FDC">
        <w:rPr>
          <w:rFonts w:eastAsiaTheme="minorHAnsi"/>
          <w:lang w:val="en-US"/>
        </w:rPr>
        <w:t>your</w:t>
      </w:r>
      <w:r w:rsidR="000B7FDC" w:rsidRPr="0015136C">
        <w:rPr>
          <w:rFonts w:eastAsiaTheme="minorHAnsi"/>
          <w:lang w:val="en-US"/>
        </w:rPr>
        <w:t xml:space="preserve"> </w:t>
      </w:r>
      <w:r w:rsidRPr="0015136C">
        <w:rPr>
          <w:rFonts w:eastAsiaTheme="minorHAnsi"/>
          <w:lang w:val="en-US"/>
        </w:rPr>
        <w:t xml:space="preserve">rehabilitation plan. It provides </w:t>
      </w:r>
      <w:r w:rsidR="00E51B5A" w:rsidRPr="0015136C">
        <w:rPr>
          <w:rFonts w:eastAsiaTheme="minorHAnsi"/>
          <w:lang w:val="en-US"/>
        </w:rPr>
        <w:t xml:space="preserve">guidance to </w:t>
      </w:r>
      <w:r w:rsidRPr="0015136C">
        <w:rPr>
          <w:rFonts w:eastAsiaTheme="minorHAnsi"/>
          <w:lang w:val="en-US"/>
        </w:rPr>
        <w:t xml:space="preserve">illustrate how </w:t>
      </w:r>
      <w:r w:rsidR="00377113" w:rsidRPr="0015136C">
        <w:rPr>
          <w:rFonts w:eastAsiaTheme="minorHAnsi"/>
          <w:lang w:val="en-US"/>
        </w:rPr>
        <w:t xml:space="preserve">the degree of detail </w:t>
      </w:r>
      <w:r w:rsidR="00B52967" w:rsidRPr="0015136C">
        <w:rPr>
          <w:rFonts w:eastAsiaTheme="minorHAnsi"/>
          <w:lang w:val="en-US"/>
        </w:rPr>
        <w:t xml:space="preserve">and information requirements varies for </w:t>
      </w:r>
      <w:r w:rsidRPr="0015136C">
        <w:rPr>
          <w:rFonts w:eastAsiaTheme="minorHAnsi"/>
          <w:lang w:val="en-US"/>
        </w:rPr>
        <w:t>different types of sites</w:t>
      </w:r>
      <w:r w:rsidR="00111A0D" w:rsidRPr="0015136C">
        <w:rPr>
          <w:rFonts w:eastAsiaTheme="minorHAnsi"/>
          <w:lang w:val="en-US"/>
        </w:rPr>
        <w:t>.</w:t>
      </w:r>
      <w:r w:rsidR="00EB25FA">
        <w:rPr>
          <w:rFonts w:eastAsiaTheme="minorHAnsi"/>
          <w:lang w:val="en-US"/>
        </w:rPr>
        <w:t xml:space="preserve"> </w:t>
      </w:r>
    </w:p>
    <w:p w14:paraId="33282AB6" w14:textId="0CF89ABD" w:rsidR="007B36BA" w:rsidRDefault="000B7FDC" w:rsidP="00111A0D">
      <w:pPr>
        <w:rPr>
          <w:rFonts w:eastAsiaTheme="minorHAnsi"/>
          <w:lang w:val="en-US"/>
        </w:rPr>
      </w:pPr>
      <w:r>
        <w:rPr>
          <w:rFonts w:eastAsiaTheme="minorHAnsi"/>
          <w:lang w:val="en-US"/>
        </w:rPr>
        <w:t>You</w:t>
      </w:r>
      <w:r w:rsidRPr="002F2CC3">
        <w:rPr>
          <w:rFonts w:eastAsiaTheme="minorHAnsi"/>
          <w:lang w:val="en-US"/>
        </w:rPr>
        <w:t xml:space="preserve"> </w:t>
      </w:r>
      <w:r w:rsidR="0037507E" w:rsidRPr="002F2CC3">
        <w:rPr>
          <w:rFonts w:eastAsiaTheme="minorHAnsi"/>
          <w:lang w:val="en-US"/>
        </w:rPr>
        <w:t xml:space="preserve">should make </w:t>
      </w:r>
      <w:r>
        <w:rPr>
          <w:rFonts w:eastAsiaTheme="minorHAnsi"/>
          <w:lang w:val="en-US"/>
        </w:rPr>
        <w:t>your own</w:t>
      </w:r>
      <w:r w:rsidR="0037507E" w:rsidRPr="002F2CC3" w:rsidDel="000B7FDC">
        <w:rPr>
          <w:rFonts w:eastAsiaTheme="minorHAnsi"/>
          <w:lang w:val="en-US"/>
        </w:rPr>
        <w:t xml:space="preserve"> </w:t>
      </w:r>
      <w:r w:rsidR="0037507E">
        <w:rPr>
          <w:rFonts w:eastAsiaTheme="minorHAnsi"/>
          <w:lang w:val="en-US"/>
        </w:rPr>
        <w:t>i</w:t>
      </w:r>
      <w:r w:rsidR="0037507E" w:rsidRPr="002F2CC3">
        <w:rPr>
          <w:rFonts w:eastAsiaTheme="minorHAnsi"/>
          <w:lang w:val="en-US"/>
        </w:rPr>
        <w:t>nformed assessment</w:t>
      </w:r>
      <w:r w:rsidR="0037507E" w:rsidRPr="0015136C">
        <w:rPr>
          <w:rFonts w:eastAsiaTheme="minorHAnsi"/>
          <w:lang w:val="en-US"/>
        </w:rPr>
        <w:t xml:space="preserve"> on what level of supporting information may be required and </w:t>
      </w:r>
      <w:r w:rsidR="008B49CD">
        <w:rPr>
          <w:rFonts w:eastAsiaTheme="minorHAnsi"/>
          <w:lang w:val="en-US"/>
        </w:rPr>
        <w:t xml:space="preserve">what </w:t>
      </w:r>
      <w:r w:rsidR="0037507E" w:rsidRPr="0015136C">
        <w:rPr>
          <w:rFonts w:eastAsiaTheme="minorHAnsi"/>
          <w:lang w:val="en-US"/>
        </w:rPr>
        <w:t xml:space="preserve">is relevant to </w:t>
      </w:r>
      <w:r>
        <w:rPr>
          <w:rFonts w:eastAsiaTheme="minorHAnsi"/>
          <w:lang w:val="en-US"/>
        </w:rPr>
        <w:t>your</w:t>
      </w:r>
      <w:r w:rsidRPr="0015136C">
        <w:rPr>
          <w:rFonts w:eastAsiaTheme="minorHAnsi"/>
          <w:lang w:val="en-US"/>
        </w:rPr>
        <w:t xml:space="preserve"> </w:t>
      </w:r>
      <w:r w:rsidR="0037507E" w:rsidRPr="0015136C">
        <w:rPr>
          <w:rFonts w:eastAsiaTheme="minorHAnsi"/>
          <w:lang w:val="en-US"/>
        </w:rPr>
        <w:t>particular operation and site.</w:t>
      </w:r>
      <w:r w:rsidR="00D90348">
        <w:rPr>
          <w:rFonts w:eastAsiaTheme="minorHAnsi"/>
          <w:lang w:val="en-US"/>
        </w:rPr>
        <w:t xml:space="preserve"> </w:t>
      </w:r>
      <w:r w:rsidR="00D05DA8" w:rsidRPr="00451314">
        <w:rPr>
          <w:rFonts w:eastAsiaTheme="minorHAnsi"/>
          <w:lang w:val="en-US"/>
        </w:rPr>
        <w:t>A rehabilitation plan template is provide</w:t>
      </w:r>
      <w:r w:rsidR="00600470" w:rsidRPr="00451314">
        <w:rPr>
          <w:rFonts w:eastAsiaTheme="minorHAnsi"/>
          <w:lang w:val="en-US"/>
        </w:rPr>
        <w:t>d</w:t>
      </w:r>
      <w:r w:rsidR="00D05DA8" w:rsidRPr="00451314">
        <w:rPr>
          <w:rFonts w:eastAsiaTheme="minorHAnsi"/>
          <w:lang w:val="en-US"/>
        </w:rPr>
        <w:t xml:space="preserve"> at Appendix </w:t>
      </w:r>
      <w:r w:rsidR="00451314" w:rsidRPr="00451314">
        <w:rPr>
          <w:rFonts w:eastAsiaTheme="minorHAnsi"/>
          <w:lang w:val="en-US"/>
        </w:rPr>
        <w:t>4</w:t>
      </w:r>
      <w:r w:rsidR="00D90348" w:rsidRPr="00451314">
        <w:rPr>
          <w:rFonts w:eastAsiaTheme="minorHAnsi"/>
          <w:lang w:val="en-US"/>
        </w:rPr>
        <w:t>.2</w:t>
      </w:r>
      <w:r w:rsidR="00600470" w:rsidRPr="00451314">
        <w:rPr>
          <w:rFonts w:eastAsiaTheme="minorHAnsi"/>
          <w:lang w:val="en-US"/>
        </w:rPr>
        <w:t>.</w:t>
      </w:r>
      <w:r w:rsidR="00D05DA8" w:rsidRPr="00451314">
        <w:rPr>
          <w:rFonts w:eastAsiaTheme="minorHAnsi"/>
          <w:lang w:val="en-US"/>
        </w:rPr>
        <w:t xml:space="preserve"> An example rehabilitation </w:t>
      </w:r>
      <w:r w:rsidR="001F6A7F" w:rsidRPr="00451314">
        <w:rPr>
          <w:rFonts w:eastAsiaTheme="minorHAnsi"/>
          <w:lang w:val="en-US"/>
        </w:rPr>
        <w:t>table</w:t>
      </w:r>
      <w:r w:rsidR="00D05DA8" w:rsidRPr="00451314">
        <w:rPr>
          <w:rFonts w:eastAsiaTheme="minorHAnsi"/>
          <w:lang w:val="en-US"/>
        </w:rPr>
        <w:t xml:space="preserve"> is provided at Appendix </w:t>
      </w:r>
      <w:r w:rsidR="00451314">
        <w:rPr>
          <w:rFonts w:eastAsiaTheme="minorHAnsi"/>
          <w:lang w:val="en-US"/>
        </w:rPr>
        <w:t>4</w:t>
      </w:r>
      <w:r w:rsidR="00D90348" w:rsidRPr="00451314">
        <w:rPr>
          <w:rFonts w:eastAsiaTheme="minorHAnsi"/>
          <w:lang w:val="en-US"/>
        </w:rPr>
        <w:t>.3</w:t>
      </w:r>
      <w:r w:rsidR="00600470" w:rsidRPr="00451314">
        <w:rPr>
          <w:rFonts w:eastAsiaTheme="minorHAnsi"/>
          <w:lang w:val="en-US"/>
        </w:rPr>
        <w:t xml:space="preserve"> </w:t>
      </w:r>
      <w:r w:rsidR="001F6A7F" w:rsidRPr="00451314">
        <w:rPr>
          <w:rFonts w:eastAsiaTheme="minorHAnsi"/>
          <w:lang w:val="en-US"/>
        </w:rPr>
        <w:t>that provides an alternate</w:t>
      </w:r>
      <w:r w:rsidR="00EF25A4" w:rsidRPr="00451314">
        <w:rPr>
          <w:rFonts w:eastAsiaTheme="minorHAnsi"/>
          <w:lang w:val="en-US"/>
        </w:rPr>
        <w:t xml:space="preserve"> way of setting out </w:t>
      </w:r>
      <w:r w:rsidR="007C6168" w:rsidRPr="00451314">
        <w:rPr>
          <w:rFonts w:eastAsiaTheme="minorHAnsi"/>
          <w:lang w:val="en-US"/>
        </w:rPr>
        <w:t>key</w:t>
      </w:r>
      <w:r w:rsidR="00EF25A4" w:rsidRPr="00451314">
        <w:rPr>
          <w:rFonts w:eastAsiaTheme="minorHAnsi"/>
          <w:lang w:val="en-US"/>
        </w:rPr>
        <w:t xml:space="preserve"> </w:t>
      </w:r>
      <w:r w:rsidR="007C6168" w:rsidRPr="00451314">
        <w:rPr>
          <w:rFonts w:eastAsiaTheme="minorHAnsi"/>
          <w:lang w:val="en-US"/>
        </w:rPr>
        <w:t>c</w:t>
      </w:r>
      <w:r w:rsidR="00EF25A4" w:rsidRPr="00451314">
        <w:rPr>
          <w:rFonts w:eastAsiaTheme="minorHAnsi"/>
          <w:lang w:val="en-US"/>
        </w:rPr>
        <w:t>omponents of the rehabilitation plan</w:t>
      </w:r>
      <w:r w:rsidR="007C6168" w:rsidRPr="00451314">
        <w:rPr>
          <w:rFonts w:eastAsiaTheme="minorHAnsi"/>
          <w:lang w:val="en-US"/>
        </w:rPr>
        <w:t>.</w:t>
      </w:r>
      <w:r w:rsidR="00600470">
        <w:rPr>
          <w:rFonts w:eastAsiaTheme="minorHAnsi"/>
          <w:lang w:val="en-US"/>
        </w:rPr>
        <w:t xml:space="preserve"> </w:t>
      </w:r>
    </w:p>
    <w:p w14:paraId="26FB4A5B" w14:textId="32BDE505" w:rsidR="007B36BA" w:rsidRPr="00BE6B4C" w:rsidRDefault="007B36BA" w:rsidP="007B36BA">
      <w:pPr>
        <w:pStyle w:val="Heading2"/>
        <w:rPr>
          <w:lang w:val="en-US" w:eastAsia="en-AU"/>
        </w:rPr>
      </w:pPr>
      <w:bookmarkStart w:id="55" w:name="_Toc65833611"/>
      <w:r w:rsidRPr="00BE6B4C">
        <w:rPr>
          <w:lang w:eastAsia="en-AU"/>
        </w:rPr>
        <w:lastRenderedPageBreak/>
        <w:t xml:space="preserve">Cover </w:t>
      </w:r>
      <w:r w:rsidR="00292D47">
        <w:rPr>
          <w:lang w:eastAsia="en-AU"/>
        </w:rPr>
        <w:t>p</w:t>
      </w:r>
      <w:r w:rsidRPr="00BE6B4C">
        <w:rPr>
          <w:lang w:eastAsia="en-AU"/>
        </w:rPr>
        <w:t>age</w:t>
      </w:r>
      <w:bookmarkEnd w:id="55"/>
    </w:p>
    <w:p w14:paraId="11604E6B" w14:textId="1BE05759" w:rsidR="007B36BA" w:rsidRPr="000E526F" w:rsidRDefault="00BE461A" w:rsidP="007B36BA">
      <w:pPr>
        <w:spacing w:after="0"/>
        <w:textAlignment w:val="baseline"/>
        <w:rPr>
          <w:rFonts w:ascii="Times New Roman" w:hAnsi="Times New Roman"/>
          <w:sz w:val="24"/>
          <w:szCs w:val="24"/>
          <w:lang w:val="en-US" w:eastAsia="en-AU"/>
        </w:rPr>
      </w:pPr>
      <w:r>
        <w:rPr>
          <w:rFonts w:cs="Arial"/>
          <w:lang w:eastAsia="en-AU"/>
        </w:rPr>
        <w:t xml:space="preserve">A cover page will assist in administration of the </w:t>
      </w:r>
      <w:r w:rsidR="00662E85">
        <w:rPr>
          <w:rFonts w:cs="Arial"/>
          <w:lang w:eastAsia="en-AU"/>
        </w:rPr>
        <w:t xml:space="preserve">rehabilitation </w:t>
      </w:r>
      <w:r>
        <w:rPr>
          <w:rFonts w:cs="Arial"/>
          <w:lang w:eastAsia="en-AU"/>
        </w:rPr>
        <w:t xml:space="preserve">plan and should </w:t>
      </w:r>
      <w:r w:rsidR="0066661D">
        <w:rPr>
          <w:rFonts w:cs="Arial"/>
          <w:lang w:eastAsia="en-AU"/>
        </w:rPr>
        <w:t>include</w:t>
      </w:r>
      <w:r>
        <w:rPr>
          <w:rFonts w:cs="Arial"/>
          <w:lang w:eastAsia="en-AU"/>
        </w:rPr>
        <w:t>:</w:t>
      </w:r>
    </w:p>
    <w:p w14:paraId="36AD0BAE" w14:textId="2B89EDC4" w:rsidR="007B36BA" w:rsidRPr="000E526F" w:rsidRDefault="00C25FEB" w:rsidP="00321547">
      <w:pPr>
        <w:numPr>
          <w:ilvl w:val="0"/>
          <w:numId w:val="6"/>
        </w:numPr>
        <w:spacing w:before="0" w:after="0"/>
        <w:ind w:left="360" w:firstLine="0"/>
        <w:textAlignment w:val="baseline"/>
        <w:rPr>
          <w:rFonts w:cs="Arial"/>
          <w:lang w:val="en-US" w:eastAsia="en-AU"/>
        </w:rPr>
      </w:pPr>
      <w:r>
        <w:rPr>
          <w:rFonts w:cs="Arial"/>
          <w:lang w:eastAsia="en-AU"/>
        </w:rPr>
        <w:t>n</w:t>
      </w:r>
      <w:r w:rsidR="007B36BA" w:rsidRPr="000E526F">
        <w:rPr>
          <w:rFonts w:cs="Arial"/>
          <w:lang w:eastAsia="en-AU"/>
        </w:rPr>
        <w:t>ame of the project</w:t>
      </w:r>
      <w:r w:rsidR="007B36BA" w:rsidRPr="000E526F">
        <w:rPr>
          <w:rFonts w:cs="Arial"/>
          <w:lang w:val="en-US" w:eastAsia="en-AU"/>
        </w:rPr>
        <w:t> </w:t>
      </w:r>
    </w:p>
    <w:p w14:paraId="27A5DD84" w14:textId="50E72E72" w:rsidR="007B36BA" w:rsidRPr="000E526F" w:rsidRDefault="00064187" w:rsidP="00321547">
      <w:pPr>
        <w:numPr>
          <w:ilvl w:val="0"/>
          <w:numId w:val="6"/>
        </w:numPr>
        <w:spacing w:before="0" w:after="0"/>
        <w:ind w:left="360" w:firstLine="0"/>
        <w:textAlignment w:val="baseline"/>
        <w:rPr>
          <w:rFonts w:cs="Arial"/>
          <w:lang w:val="en-US" w:eastAsia="en-AU"/>
        </w:rPr>
      </w:pPr>
      <w:r>
        <w:rPr>
          <w:rFonts w:cs="Arial"/>
          <w:lang w:eastAsia="en-AU"/>
        </w:rPr>
        <w:t xml:space="preserve">work authority holder and </w:t>
      </w:r>
      <w:r w:rsidR="007B36BA" w:rsidRPr="000E526F">
        <w:rPr>
          <w:rFonts w:cs="Arial"/>
          <w:lang w:eastAsia="en-AU"/>
        </w:rPr>
        <w:t>number/s</w:t>
      </w:r>
      <w:r>
        <w:rPr>
          <w:rFonts w:cs="Arial"/>
          <w:lang w:val="en-US" w:eastAsia="en-AU"/>
        </w:rPr>
        <w:t xml:space="preserve"> (if</w:t>
      </w:r>
      <w:r w:rsidR="004B24A7">
        <w:rPr>
          <w:rFonts w:cs="Arial"/>
          <w:lang w:val="en-US" w:eastAsia="en-AU"/>
        </w:rPr>
        <w:t xml:space="preserve"> </w:t>
      </w:r>
      <w:r w:rsidR="007F1D51">
        <w:rPr>
          <w:rFonts w:cs="Arial"/>
          <w:lang w:val="en-US" w:eastAsia="en-AU"/>
        </w:rPr>
        <w:t>a work authority has</w:t>
      </w:r>
      <w:r w:rsidR="008E2F4C">
        <w:rPr>
          <w:rFonts w:cs="Arial"/>
          <w:lang w:val="en-US" w:eastAsia="en-AU"/>
        </w:rPr>
        <w:t xml:space="preserve"> previously</w:t>
      </w:r>
      <w:r w:rsidR="007F1D51">
        <w:rPr>
          <w:rFonts w:cs="Arial"/>
          <w:lang w:val="en-US" w:eastAsia="en-AU"/>
        </w:rPr>
        <w:t xml:space="preserve"> been granted in relation to the site</w:t>
      </w:r>
      <w:r>
        <w:rPr>
          <w:rFonts w:cs="Arial"/>
          <w:lang w:val="en-US" w:eastAsia="en-AU"/>
        </w:rPr>
        <w:t>)</w:t>
      </w:r>
    </w:p>
    <w:p w14:paraId="43B73D4B" w14:textId="172C6CB1" w:rsidR="007B36BA" w:rsidRPr="000E526F" w:rsidRDefault="00C25FEB" w:rsidP="00321547">
      <w:pPr>
        <w:numPr>
          <w:ilvl w:val="0"/>
          <w:numId w:val="7"/>
        </w:numPr>
        <w:spacing w:before="0" w:after="0"/>
        <w:ind w:left="360" w:firstLine="0"/>
        <w:textAlignment w:val="baseline"/>
        <w:rPr>
          <w:rFonts w:cs="Arial"/>
          <w:lang w:val="en-US" w:eastAsia="en-AU"/>
        </w:rPr>
      </w:pPr>
      <w:r>
        <w:rPr>
          <w:rFonts w:cs="Arial"/>
          <w:lang w:eastAsia="en-AU"/>
        </w:rPr>
        <w:t>c</w:t>
      </w:r>
      <w:r w:rsidR="007B36BA" w:rsidRPr="000E526F">
        <w:rPr>
          <w:rFonts w:cs="Arial"/>
          <w:lang w:eastAsia="en-AU"/>
        </w:rPr>
        <w:t xml:space="preserve">ompany </w:t>
      </w:r>
      <w:r w:rsidR="00B34BE1">
        <w:rPr>
          <w:rFonts w:cs="Arial"/>
          <w:lang w:eastAsia="en-AU"/>
        </w:rPr>
        <w:t>n</w:t>
      </w:r>
      <w:r w:rsidR="007B36BA" w:rsidRPr="000E526F">
        <w:rPr>
          <w:rFonts w:cs="Arial"/>
          <w:lang w:eastAsia="en-AU"/>
        </w:rPr>
        <w:t>ame</w:t>
      </w:r>
      <w:r w:rsidR="007B36BA" w:rsidRPr="000E526F">
        <w:rPr>
          <w:rFonts w:cs="Arial"/>
          <w:lang w:val="en-US" w:eastAsia="en-AU"/>
        </w:rPr>
        <w:t> </w:t>
      </w:r>
    </w:p>
    <w:p w14:paraId="67B73884" w14:textId="1E527268" w:rsidR="007B36BA" w:rsidRPr="000E526F" w:rsidRDefault="00C25FEB" w:rsidP="00321547">
      <w:pPr>
        <w:numPr>
          <w:ilvl w:val="0"/>
          <w:numId w:val="7"/>
        </w:numPr>
        <w:spacing w:before="0" w:after="0"/>
        <w:ind w:left="360" w:firstLine="0"/>
        <w:textAlignment w:val="baseline"/>
        <w:rPr>
          <w:rFonts w:cs="Arial"/>
          <w:lang w:val="en-US" w:eastAsia="en-AU"/>
        </w:rPr>
      </w:pPr>
      <w:r>
        <w:rPr>
          <w:rFonts w:cs="Arial"/>
          <w:lang w:eastAsia="en-AU"/>
        </w:rPr>
        <w:t>d</w:t>
      </w:r>
      <w:r w:rsidR="007B36BA" w:rsidRPr="000E526F">
        <w:rPr>
          <w:rFonts w:cs="Arial"/>
          <w:lang w:eastAsia="en-AU"/>
        </w:rPr>
        <w:t>ocument title, ID and version number</w:t>
      </w:r>
      <w:r w:rsidR="007B36BA" w:rsidRPr="000E526F">
        <w:rPr>
          <w:rFonts w:cs="Arial"/>
          <w:lang w:val="en-US" w:eastAsia="en-AU"/>
        </w:rPr>
        <w:t> </w:t>
      </w:r>
    </w:p>
    <w:p w14:paraId="7B000AB9" w14:textId="5BFBCAC8" w:rsidR="007B36BA" w:rsidRPr="000E526F" w:rsidRDefault="00C25FEB" w:rsidP="00321547">
      <w:pPr>
        <w:numPr>
          <w:ilvl w:val="0"/>
          <w:numId w:val="7"/>
        </w:numPr>
        <w:spacing w:before="0" w:after="0"/>
        <w:ind w:left="360" w:firstLine="0"/>
        <w:textAlignment w:val="baseline"/>
        <w:rPr>
          <w:rFonts w:cs="Arial"/>
          <w:lang w:val="en-US" w:eastAsia="en-AU"/>
        </w:rPr>
      </w:pPr>
      <w:r>
        <w:rPr>
          <w:rFonts w:cs="Arial"/>
          <w:lang w:eastAsia="en-AU"/>
        </w:rPr>
        <w:t>d</w:t>
      </w:r>
      <w:r w:rsidR="007B36BA" w:rsidRPr="000E526F">
        <w:rPr>
          <w:rFonts w:cs="Arial"/>
          <w:lang w:eastAsia="en-AU"/>
        </w:rPr>
        <w:t>ate of submission</w:t>
      </w:r>
      <w:r w:rsidR="007B36BA" w:rsidRPr="000E526F">
        <w:rPr>
          <w:rFonts w:cs="Arial"/>
          <w:lang w:val="en-US" w:eastAsia="en-AU"/>
        </w:rPr>
        <w:t> </w:t>
      </w:r>
    </w:p>
    <w:p w14:paraId="4BA85531" w14:textId="1B050BDA" w:rsidR="007B36BA" w:rsidRDefault="00C25FEB" w:rsidP="00321547">
      <w:pPr>
        <w:numPr>
          <w:ilvl w:val="0"/>
          <w:numId w:val="7"/>
        </w:numPr>
        <w:spacing w:before="0" w:after="0"/>
        <w:ind w:left="360" w:firstLine="0"/>
        <w:textAlignment w:val="baseline"/>
        <w:rPr>
          <w:rFonts w:cs="Arial"/>
          <w:lang w:val="en-US" w:eastAsia="en-AU"/>
        </w:rPr>
      </w:pPr>
      <w:r>
        <w:rPr>
          <w:rFonts w:cs="Arial"/>
          <w:lang w:eastAsia="en-AU"/>
        </w:rPr>
        <w:t>c</w:t>
      </w:r>
      <w:r w:rsidR="3E0717DE" w:rsidRPr="3E0717DE">
        <w:rPr>
          <w:rFonts w:cs="Arial"/>
          <w:lang w:eastAsia="en-AU"/>
        </w:rPr>
        <w:t xml:space="preserve">ontact details (name, position title, address and contact of the </w:t>
      </w:r>
      <w:r w:rsidR="0084319B">
        <w:rPr>
          <w:rFonts w:cs="Arial"/>
          <w:lang w:eastAsia="en-AU"/>
        </w:rPr>
        <w:t>authority holder</w:t>
      </w:r>
      <w:r w:rsidR="3E0717DE" w:rsidRPr="3E0717DE">
        <w:rPr>
          <w:rFonts w:cs="Arial"/>
          <w:lang w:eastAsia="en-AU"/>
        </w:rPr>
        <w:t>)</w:t>
      </w:r>
      <w:r w:rsidR="00704BA4">
        <w:rPr>
          <w:rFonts w:cs="Arial"/>
          <w:lang w:eastAsia="en-AU"/>
        </w:rPr>
        <w:t>.</w:t>
      </w:r>
    </w:p>
    <w:p w14:paraId="08038265" w14:textId="5667E9ED" w:rsidR="007B36BA" w:rsidRPr="00BE6B4C" w:rsidRDefault="3E0717DE" w:rsidP="3E0717DE">
      <w:pPr>
        <w:pStyle w:val="Heading2"/>
        <w:rPr>
          <w:lang w:val="en-US" w:eastAsia="en-AU"/>
        </w:rPr>
      </w:pPr>
      <w:bookmarkStart w:id="56" w:name="_Toc65833612"/>
      <w:r w:rsidRPr="3E0717DE">
        <w:rPr>
          <w:lang w:eastAsia="en-AU"/>
        </w:rPr>
        <w:t>Checklist</w:t>
      </w:r>
      <w:bookmarkStart w:id="57" w:name="_Toc32308137"/>
      <w:bookmarkStart w:id="58" w:name="_Toc32308251"/>
      <w:bookmarkStart w:id="59" w:name="_Toc32311783"/>
      <w:bookmarkStart w:id="60" w:name="_Toc32313048"/>
      <w:bookmarkStart w:id="61" w:name="_Toc32313108"/>
      <w:bookmarkEnd w:id="56"/>
      <w:bookmarkEnd w:id="57"/>
      <w:bookmarkEnd w:id="58"/>
      <w:bookmarkEnd w:id="59"/>
      <w:bookmarkEnd w:id="60"/>
      <w:bookmarkEnd w:id="61"/>
    </w:p>
    <w:p w14:paraId="5D1A3D18" w14:textId="2D8C963A" w:rsidR="002862C8" w:rsidRDefault="00474397" w:rsidP="00474397">
      <w:pPr>
        <w:rPr>
          <w:lang w:val="en-US" w:eastAsia="en-AU"/>
        </w:rPr>
      </w:pPr>
      <w:r w:rsidRPr="00474397">
        <w:rPr>
          <w:lang w:val="en-US" w:eastAsia="en-AU"/>
        </w:rPr>
        <w:t xml:space="preserve">A checklist (see </w:t>
      </w:r>
      <w:r w:rsidR="004C79F2" w:rsidRPr="00451314">
        <w:rPr>
          <w:lang w:val="en-US" w:eastAsia="en-AU"/>
        </w:rPr>
        <w:t>A</w:t>
      </w:r>
      <w:r w:rsidR="00B65A5D" w:rsidRPr="00451314">
        <w:rPr>
          <w:lang w:val="en-US" w:eastAsia="en-AU"/>
        </w:rPr>
        <w:t>ppendix</w:t>
      </w:r>
      <w:r w:rsidR="00D1505C" w:rsidRPr="00451314">
        <w:rPr>
          <w:lang w:val="en-US" w:eastAsia="en-AU"/>
        </w:rPr>
        <w:t xml:space="preserve"> </w:t>
      </w:r>
      <w:r w:rsidR="00451314" w:rsidRPr="00451314">
        <w:rPr>
          <w:lang w:val="en-US" w:eastAsia="en-AU"/>
        </w:rPr>
        <w:t>4</w:t>
      </w:r>
      <w:r w:rsidR="00B65A5D" w:rsidRPr="00451314">
        <w:rPr>
          <w:lang w:val="en-US" w:eastAsia="en-AU"/>
        </w:rPr>
        <w:t>.1</w:t>
      </w:r>
      <w:r w:rsidRPr="00451314">
        <w:rPr>
          <w:lang w:val="en-US" w:eastAsia="en-AU"/>
        </w:rPr>
        <w:t>)</w:t>
      </w:r>
      <w:r w:rsidRPr="00474397">
        <w:rPr>
          <w:lang w:val="en-US" w:eastAsia="en-AU"/>
        </w:rPr>
        <w:t xml:space="preserve"> has been prepared to help </w:t>
      </w:r>
      <w:r w:rsidR="000B7FDC">
        <w:rPr>
          <w:lang w:val="en-US" w:eastAsia="en-AU"/>
        </w:rPr>
        <w:t xml:space="preserve">you </w:t>
      </w:r>
      <w:r w:rsidRPr="00474397">
        <w:rPr>
          <w:lang w:val="en-US" w:eastAsia="en-AU"/>
        </w:rPr>
        <w:t>ensure that all the required information has been provided</w:t>
      </w:r>
      <w:r w:rsidR="00895CA1">
        <w:rPr>
          <w:lang w:val="en-US" w:eastAsia="en-AU"/>
        </w:rPr>
        <w:t>.</w:t>
      </w:r>
      <w:bookmarkStart w:id="62" w:name="_Toc32308138"/>
      <w:bookmarkStart w:id="63" w:name="_Toc32308252"/>
      <w:bookmarkStart w:id="64" w:name="_Toc32311784"/>
      <w:bookmarkStart w:id="65" w:name="_Toc32313049"/>
      <w:bookmarkStart w:id="66" w:name="_Toc32313109"/>
      <w:bookmarkEnd w:id="62"/>
      <w:bookmarkEnd w:id="63"/>
      <w:bookmarkEnd w:id="64"/>
      <w:bookmarkEnd w:id="65"/>
      <w:bookmarkEnd w:id="66"/>
      <w:r w:rsidR="00C42CB3">
        <w:rPr>
          <w:lang w:val="en-US" w:eastAsia="en-AU"/>
        </w:rPr>
        <w:t xml:space="preserve"> Please include this checklist in your rehabilitation plan.</w:t>
      </w:r>
    </w:p>
    <w:p w14:paraId="281B1B55" w14:textId="45C6A787" w:rsidR="00BF072C" w:rsidRDefault="003A1882" w:rsidP="00895CA1">
      <w:pPr>
        <w:pStyle w:val="Heading2"/>
        <w:rPr>
          <w:lang w:val="en-US" w:eastAsia="en-AU"/>
        </w:rPr>
      </w:pPr>
      <w:bookmarkStart w:id="67" w:name="_Toc65833613"/>
      <w:r>
        <w:rPr>
          <w:lang w:val="en-US" w:eastAsia="en-AU"/>
        </w:rPr>
        <w:t>Site information and setting</w:t>
      </w:r>
      <w:bookmarkEnd w:id="67"/>
    </w:p>
    <w:p w14:paraId="66E5A9B1" w14:textId="7FFFF465" w:rsidR="00C12CA4" w:rsidRDefault="00BF072C" w:rsidP="00BF072C">
      <w:pPr>
        <w:rPr>
          <w:lang w:val="en-US" w:eastAsia="en-AU"/>
        </w:rPr>
      </w:pPr>
      <w:r>
        <w:rPr>
          <w:lang w:val="en-US" w:eastAsia="en-AU"/>
        </w:rPr>
        <w:t>Th</w:t>
      </w:r>
      <w:r w:rsidR="00210DA6">
        <w:rPr>
          <w:lang w:val="en-US" w:eastAsia="en-AU"/>
        </w:rPr>
        <w:t xml:space="preserve">is </w:t>
      </w:r>
      <w:r>
        <w:rPr>
          <w:lang w:val="en-US" w:eastAsia="en-AU"/>
        </w:rPr>
        <w:t xml:space="preserve">section </w:t>
      </w:r>
      <w:r w:rsidR="00210DA6">
        <w:rPr>
          <w:lang w:val="en-US" w:eastAsia="en-AU"/>
        </w:rPr>
        <w:t>set</w:t>
      </w:r>
      <w:r w:rsidR="00F23DA9">
        <w:rPr>
          <w:lang w:val="en-US" w:eastAsia="en-AU"/>
        </w:rPr>
        <w:t>s</w:t>
      </w:r>
      <w:r w:rsidR="00210DA6">
        <w:rPr>
          <w:lang w:val="en-US" w:eastAsia="en-AU"/>
        </w:rPr>
        <w:t xml:space="preserve"> out </w:t>
      </w:r>
      <w:r>
        <w:rPr>
          <w:lang w:val="en-US" w:eastAsia="en-AU"/>
        </w:rPr>
        <w:t>the site</w:t>
      </w:r>
      <w:r w:rsidR="0015362E">
        <w:rPr>
          <w:lang w:val="en-US" w:eastAsia="en-AU"/>
        </w:rPr>
        <w:t>-</w:t>
      </w:r>
      <w:r>
        <w:rPr>
          <w:lang w:val="en-US" w:eastAsia="en-AU"/>
        </w:rPr>
        <w:t xml:space="preserve">specific knowledge that </w:t>
      </w:r>
      <w:r w:rsidR="00BE3C9D">
        <w:rPr>
          <w:lang w:val="en-US" w:eastAsia="en-AU"/>
        </w:rPr>
        <w:t>you have</w:t>
      </w:r>
      <w:r w:rsidR="00635484">
        <w:rPr>
          <w:lang w:val="en-US" w:eastAsia="en-AU"/>
        </w:rPr>
        <w:t>,</w:t>
      </w:r>
      <w:r w:rsidR="00BE3C9D">
        <w:rPr>
          <w:lang w:val="en-US" w:eastAsia="en-AU"/>
        </w:rPr>
        <w:t xml:space="preserve"> </w:t>
      </w:r>
      <w:r w:rsidR="001660EA">
        <w:rPr>
          <w:lang w:val="en-US" w:eastAsia="en-AU"/>
        </w:rPr>
        <w:t xml:space="preserve">or will </w:t>
      </w:r>
      <w:r w:rsidR="00C675EC">
        <w:rPr>
          <w:lang w:val="en-US" w:eastAsia="en-AU"/>
        </w:rPr>
        <w:t>gather</w:t>
      </w:r>
      <w:r w:rsidR="00635484">
        <w:rPr>
          <w:lang w:val="en-US" w:eastAsia="en-AU"/>
        </w:rPr>
        <w:t>,</w:t>
      </w:r>
      <w:r>
        <w:rPr>
          <w:lang w:val="en-US" w:eastAsia="en-AU"/>
        </w:rPr>
        <w:t xml:space="preserve"> over the life of the </w:t>
      </w:r>
      <w:r w:rsidR="00FF0343">
        <w:rPr>
          <w:lang w:val="en-US" w:eastAsia="en-AU"/>
        </w:rPr>
        <w:t>quarry</w:t>
      </w:r>
      <w:r>
        <w:rPr>
          <w:lang w:val="en-US" w:eastAsia="en-AU"/>
        </w:rPr>
        <w:t xml:space="preserve">. </w:t>
      </w:r>
      <w:r w:rsidR="001660EA">
        <w:rPr>
          <w:lang w:val="en-US" w:eastAsia="en-AU"/>
        </w:rPr>
        <w:t xml:space="preserve">It includes </w:t>
      </w:r>
      <w:r w:rsidR="00BE724D">
        <w:rPr>
          <w:lang w:val="en-US" w:eastAsia="en-AU"/>
        </w:rPr>
        <w:t>the</w:t>
      </w:r>
      <w:r w:rsidR="001660EA">
        <w:rPr>
          <w:lang w:val="en-US" w:eastAsia="en-AU"/>
        </w:rPr>
        <w:t xml:space="preserve"> </w:t>
      </w:r>
      <w:r w:rsidR="0049545D">
        <w:rPr>
          <w:lang w:val="en-US" w:eastAsia="en-AU"/>
        </w:rPr>
        <w:t>understanding</w:t>
      </w:r>
      <w:r w:rsidR="001660EA">
        <w:rPr>
          <w:lang w:val="en-US" w:eastAsia="en-AU"/>
        </w:rPr>
        <w:t xml:space="preserve"> of the pre-</w:t>
      </w:r>
      <w:r w:rsidR="00FF0343">
        <w:rPr>
          <w:lang w:val="en-US" w:eastAsia="en-AU"/>
        </w:rPr>
        <w:t>quarrying</w:t>
      </w:r>
      <w:r w:rsidR="001660EA">
        <w:rPr>
          <w:lang w:val="en-US" w:eastAsia="en-AU"/>
        </w:rPr>
        <w:t xml:space="preserve"> </w:t>
      </w:r>
      <w:r w:rsidR="0049545D">
        <w:rPr>
          <w:lang w:val="en-US" w:eastAsia="en-AU"/>
        </w:rPr>
        <w:t>site conditions</w:t>
      </w:r>
      <w:r w:rsidR="00094A3B">
        <w:rPr>
          <w:lang w:val="en-US" w:eastAsia="en-AU"/>
        </w:rPr>
        <w:t xml:space="preserve"> and local </w:t>
      </w:r>
      <w:r w:rsidR="00C675EC">
        <w:rPr>
          <w:lang w:val="en-US" w:eastAsia="en-AU"/>
        </w:rPr>
        <w:t>setting</w:t>
      </w:r>
      <w:r w:rsidR="0049545D">
        <w:rPr>
          <w:lang w:val="en-US" w:eastAsia="en-AU"/>
        </w:rPr>
        <w:t xml:space="preserve">. </w:t>
      </w:r>
      <w:r w:rsidR="00BE3C9D">
        <w:rPr>
          <w:lang w:val="en-US" w:eastAsia="en-AU"/>
        </w:rPr>
        <w:t>You</w:t>
      </w:r>
      <w:r w:rsidR="000215F7" w:rsidDel="00BE3C9D">
        <w:rPr>
          <w:lang w:val="en-US" w:eastAsia="en-AU"/>
        </w:rPr>
        <w:t xml:space="preserve"> </w:t>
      </w:r>
      <w:r w:rsidR="000215F7">
        <w:rPr>
          <w:lang w:val="en-US" w:eastAsia="en-AU"/>
        </w:rPr>
        <w:t xml:space="preserve">should provide </w:t>
      </w:r>
      <w:r w:rsidR="006E40EF">
        <w:rPr>
          <w:lang w:val="en-US" w:eastAsia="en-AU"/>
        </w:rPr>
        <w:t xml:space="preserve">the </w:t>
      </w:r>
      <w:r w:rsidR="000215F7">
        <w:rPr>
          <w:lang w:val="en-US" w:eastAsia="en-AU"/>
        </w:rPr>
        <w:t xml:space="preserve">level of </w:t>
      </w:r>
      <w:r w:rsidR="006E40EF">
        <w:rPr>
          <w:lang w:val="en-US" w:eastAsia="en-AU"/>
        </w:rPr>
        <w:t>information</w:t>
      </w:r>
      <w:r w:rsidR="000215F7">
        <w:rPr>
          <w:lang w:val="en-US" w:eastAsia="en-AU"/>
        </w:rPr>
        <w:t xml:space="preserve"> </w:t>
      </w:r>
      <w:r w:rsidR="00212B74">
        <w:rPr>
          <w:lang w:val="en-US" w:eastAsia="en-AU"/>
        </w:rPr>
        <w:t>required for</w:t>
      </w:r>
      <w:r w:rsidR="006E40EF">
        <w:rPr>
          <w:lang w:val="en-US" w:eastAsia="en-AU"/>
        </w:rPr>
        <w:t xml:space="preserve"> Earth Resources Regulation </w:t>
      </w:r>
      <w:r w:rsidR="00212B74">
        <w:rPr>
          <w:lang w:val="en-US" w:eastAsia="en-AU"/>
        </w:rPr>
        <w:t xml:space="preserve">to have </w:t>
      </w:r>
      <w:r w:rsidR="006A0160">
        <w:rPr>
          <w:lang w:val="en-US" w:eastAsia="en-AU"/>
        </w:rPr>
        <w:t>sufficient detail to ensure rehabilitation will meet the agree</w:t>
      </w:r>
      <w:r w:rsidR="00B7501E">
        <w:rPr>
          <w:lang w:val="en-US" w:eastAsia="en-AU"/>
        </w:rPr>
        <w:t>d</w:t>
      </w:r>
      <w:r w:rsidR="006A0160">
        <w:rPr>
          <w:lang w:val="en-US" w:eastAsia="en-AU"/>
        </w:rPr>
        <w:t xml:space="preserve"> objectives and end land use(s)</w:t>
      </w:r>
      <w:r w:rsidR="006E40EF">
        <w:rPr>
          <w:lang w:val="en-US" w:eastAsia="en-AU"/>
        </w:rPr>
        <w:t>.</w:t>
      </w:r>
      <w:r w:rsidR="008421E0">
        <w:rPr>
          <w:lang w:val="en-US" w:eastAsia="en-AU"/>
        </w:rPr>
        <w:t xml:space="preserve"> </w:t>
      </w:r>
      <w:r w:rsidR="00EE5612">
        <w:rPr>
          <w:rFonts w:cs="Arial"/>
          <w:lang w:eastAsia="en-AU"/>
        </w:rPr>
        <w:t>Where</w:t>
      </w:r>
      <w:r w:rsidR="00EE5612" w:rsidRPr="003A3F4A">
        <w:rPr>
          <w:rFonts w:cs="Arial"/>
          <w:lang w:eastAsia="en-AU"/>
        </w:rPr>
        <w:t xml:space="preserve"> this content aligns with </w:t>
      </w:r>
      <w:r w:rsidR="00EE5612">
        <w:rPr>
          <w:rFonts w:cs="Arial"/>
          <w:lang w:eastAsia="en-AU"/>
        </w:rPr>
        <w:t xml:space="preserve">content </w:t>
      </w:r>
      <w:r w:rsidR="00EE5612" w:rsidRPr="003A3F4A">
        <w:rPr>
          <w:rFonts w:cs="Arial"/>
          <w:lang w:eastAsia="en-AU"/>
        </w:rPr>
        <w:t>in the work plan, a cross reference can be included.</w:t>
      </w:r>
    </w:p>
    <w:p w14:paraId="1B5BF8C2" w14:textId="55BF548A" w:rsidR="007B36BA" w:rsidRDefault="007B36BA" w:rsidP="00BF072C">
      <w:pPr>
        <w:pStyle w:val="Heading3"/>
        <w:rPr>
          <w:lang w:val="en-US" w:eastAsia="en-AU"/>
        </w:rPr>
      </w:pPr>
      <w:bookmarkStart w:id="68" w:name="_Toc26524621"/>
      <w:bookmarkStart w:id="69" w:name="_Toc26525873"/>
      <w:bookmarkStart w:id="70" w:name="_Toc31880136"/>
      <w:bookmarkStart w:id="71" w:name="_Toc31880959"/>
      <w:r w:rsidRPr="000E526F">
        <w:rPr>
          <w:lang w:eastAsia="en-AU"/>
        </w:rPr>
        <w:t xml:space="preserve">Project </w:t>
      </w:r>
      <w:r w:rsidR="00B71D40">
        <w:rPr>
          <w:lang w:eastAsia="en-AU"/>
        </w:rPr>
        <w:t>s</w:t>
      </w:r>
      <w:r w:rsidRPr="000E526F">
        <w:rPr>
          <w:lang w:eastAsia="en-AU"/>
        </w:rPr>
        <w:t>ummary</w:t>
      </w:r>
      <w:bookmarkEnd w:id="68"/>
      <w:bookmarkEnd w:id="69"/>
      <w:bookmarkEnd w:id="70"/>
      <w:bookmarkEnd w:id="71"/>
    </w:p>
    <w:p w14:paraId="315CAD27" w14:textId="26F33B52" w:rsidR="007B36BA" w:rsidRPr="00916353" w:rsidRDefault="004426BE" w:rsidP="00916353">
      <w:pPr>
        <w:spacing w:after="0"/>
        <w:textAlignment w:val="baseline"/>
        <w:rPr>
          <w:rFonts w:cs="Arial"/>
          <w:lang w:eastAsia="en-AU"/>
        </w:rPr>
      </w:pPr>
      <w:r>
        <w:rPr>
          <w:rFonts w:cs="Arial"/>
          <w:lang w:eastAsia="en-AU"/>
        </w:rPr>
        <w:t xml:space="preserve">A summary </w:t>
      </w:r>
      <w:r w:rsidR="009B4CD9">
        <w:rPr>
          <w:rFonts w:cs="Arial"/>
          <w:lang w:eastAsia="en-AU"/>
        </w:rPr>
        <w:t xml:space="preserve">of the </w:t>
      </w:r>
      <w:r w:rsidR="00FF0343">
        <w:rPr>
          <w:rFonts w:cs="Arial"/>
          <w:lang w:eastAsia="en-AU"/>
        </w:rPr>
        <w:t xml:space="preserve">quarrying </w:t>
      </w:r>
      <w:r w:rsidR="009B4CD9">
        <w:rPr>
          <w:rFonts w:cs="Arial"/>
          <w:lang w:eastAsia="en-AU"/>
        </w:rPr>
        <w:t xml:space="preserve">project </w:t>
      </w:r>
      <w:r w:rsidR="009919A7">
        <w:rPr>
          <w:rFonts w:cs="Arial"/>
          <w:lang w:eastAsia="en-AU"/>
        </w:rPr>
        <w:t xml:space="preserve">that emphasises the rehabilitation aspects </w:t>
      </w:r>
      <w:r>
        <w:rPr>
          <w:rFonts w:cs="Arial"/>
          <w:lang w:eastAsia="en-AU"/>
        </w:rPr>
        <w:t>should be include</w:t>
      </w:r>
      <w:r w:rsidR="00DC734E">
        <w:rPr>
          <w:rFonts w:cs="Arial"/>
          <w:lang w:eastAsia="en-AU"/>
        </w:rPr>
        <w:t xml:space="preserve">d in the rehabilitation plan. </w:t>
      </w:r>
      <w:r w:rsidR="009E01D5">
        <w:rPr>
          <w:rFonts w:cs="Arial"/>
          <w:lang w:eastAsia="en-AU"/>
        </w:rPr>
        <w:t>To</w:t>
      </w:r>
      <w:r w:rsidR="007A6B92">
        <w:rPr>
          <w:rFonts w:cs="Arial"/>
          <w:lang w:eastAsia="en-AU"/>
        </w:rPr>
        <w:t xml:space="preserve"> the </w:t>
      </w:r>
      <w:r w:rsidR="009E01D5">
        <w:rPr>
          <w:rFonts w:cs="Arial"/>
          <w:lang w:eastAsia="en-AU"/>
        </w:rPr>
        <w:t>extent</w:t>
      </w:r>
      <w:r w:rsidR="00B52464">
        <w:rPr>
          <w:rFonts w:cs="Arial"/>
          <w:lang w:eastAsia="en-AU"/>
        </w:rPr>
        <w:t xml:space="preserve"> </w:t>
      </w:r>
      <w:r w:rsidR="00B1794C">
        <w:rPr>
          <w:rFonts w:cs="Arial"/>
          <w:lang w:eastAsia="en-AU"/>
        </w:rPr>
        <w:t xml:space="preserve">that </w:t>
      </w:r>
      <w:r w:rsidR="00B52464">
        <w:rPr>
          <w:rFonts w:cs="Arial"/>
          <w:lang w:eastAsia="en-AU"/>
        </w:rPr>
        <w:t>the summary</w:t>
      </w:r>
      <w:r w:rsidR="00E57485">
        <w:rPr>
          <w:rFonts w:cs="Arial"/>
          <w:lang w:eastAsia="en-AU"/>
        </w:rPr>
        <w:t>’s</w:t>
      </w:r>
      <w:r w:rsidR="00B52464">
        <w:rPr>
          <w:rFonts w:cs="Arial"/>
          <w:lang w:eastAsia="en-AU"/>
        </w:rPr>
        <w:t xml:space="preserve"> content aligns with the</w:t>
      </w:r>
      <w:r w:rsidR="00242F0E">
        <w:rPr>
          <w:rFonts w:cs="Arial"/>
          <w:lang w:eastAsia="en-AU"/>
        </w:rPr>
        <w:t xml:space="preserve"> project description in the</w:t>
      </w:r>
      <w:r w:rsidR="00B52464">
        <w:rPr>
          <w:rFonts w:cs="Arial"/>
          <w:lang w:eastAsia="en-AU"/>
        </w:rPr>
        <w:t xml:space="preserve"> work plan, a cross reference can be included.</w:t>
      </w:r>
      <w:r w:rsidR="00B52464">
        <w:rPr>
          <w:rStyle w:val="FootnoteReference"/>
          <w:rFonts w:cs="Arial"/>
          <w:lang w:eastAsia="en-AU"/>
        </w:rPr>
        <w:footnoteReference w:id="4"/>
      </w:r>
    </w:p>
    <w:p w14:paraId="0FF11D7C" w14:textId="13294B5B" w:rsidR="007B36BA" w:rsidRPr="004B7D6C" w:rsidRDefault="007B36BA" w:rsidP="00BF072C">
      <w:pPr>
        <w:pStyle w:val="Heading3"/>
        <w:rPr>
          <w:lang w:val="en-US" w:eastAsia="en-AU"/>
        </w:rPr>
      </w:pPr>
      <w:bookmarkStart w:id="72" w:name="_Toc26524622"/>
      <w:bookmarkStart w:id="73" w:name="_Toc26525874"/>
      <w:bookmarkStart w:id="74" w:name="_Toc31880137"/>
      <w:bookmarkStart w:id="75" w:name="_Toc31880960"/>
      <w:r w:rsidRPr="000E526F">
        <w:rPr>
          <w:lang w:eastAsia="en-AU"/>
        </w:rPr>
        <w:t xml:space="preserve">Rehabilitation </w:t>
      </w:r>
      <w:r w:rsidR="001A5A6C">
        <w:rPr>
          <w:lang w:eastAsia="en-AU"/>
        </w:rPr>
        <w:t>o</w:t>
      </w:r>
      <w:r w:rsidRPr="000E526F">
        <w:rPr>
          <w:lang w:eastAsia="en-AU"/>
        </w:rPr>
        <w:t xml:space="preserve">bligations and </w:t>
      </w:r>
      <w:r w:rsidR="001A5A6C">
        <w:rPr>
          <w:lang w:eastAsia="en-AU"/>
        </w:rPr>
        <w:t>c</w:t>
      </w:r>
      <w:r w:rsidRPr="000E526F">
        <w:rPr>
          <w:lang w:eastAsia="en-AU"/>
        </w:rPr>
        <w:t>ommitments</w:t>
      </w:r>
      <w:bookmarkEnd w:id="72"/>
      <w:bookmarkEnd w:id="73"/>
      <w:bookmarkEnd w:id="74"/>
      <w:bookmarkEnd w:id="75"/>
    </w:p>
    <w:p w14:paraId="3004D485" w14:textId="58747984" w:rsidR="007B36BA" w:rsidRPr="000E526F" w:rsidRDefault="00444958" w:rsidP="3E0717DE">
      <w:pPr>
        <w:rPr>
          <w:rFonts w:ascii="Times New Roman" w:hAnsi="Times New Roman"/>
          <w:sz w:val="24"/>
          <w:szCs w:val="24"/>
          <w:lang w:val="en-US" w:eastAsia="en-AU"/>
        </w:rPr>
      </w:pPr>
      <w:r>
        <w:rPr>
          <w:lang w:eastAsia="en-AU"/>
        </w:rPr>
        <w:t>P</w:t>
      </w:r>
      <w:r w:rsidR="3E0717DE" w:rsidRPr="3E0717DE">
        <w:rPr>
          <w:lang w:eastAsia="en-AU"/>
        </w:rPr>
        <w:t>rovide a comprehensive register of all rehabilitation</w:t>
      </w:r>
      <w:r w:rsidR="002E5DDE">
        <w:rPr>
          <w:lang w:eastAsia="en-AU"/>
        </w:rPr>
        <w:t>-</w:t>
      </w:r>
      <w:r w:rsidR="3E0717DE" w:rsidRPr="3E0717DE">
        <w:rPr>
          <w:lang w:eastAsia="en-AU"/>
        </w:rPr>
        <w:t xml:space="preserve">related legal obligations, conditions and commitments set out in approved documents </w:t>
      </w:r>
      <w:r w:rsidR="00C218BD">
        <w:rPr>
          <w:lang w:eastAsia="en-AU"/>
        </w:rPr>
        <w:t>at the</w:t>
      </w:r>
      <w:r w:rsidR="3E0717DE" w:rsidRPr="3E0717DE">
        <w:rPr>
          <w:lang w:eastAsia="en-AU"/>
        </w:rPr>
        <w:t xml:space="preserve"> </w:t>
      </w:r>
      <w:r w:rsidR="00C218BD">
        <w:rPr>
          <w:lang w:eastAsia="en-AU"/>
        </w:rPr>
        <w:t xml:space="preserve">local, </w:t>
      </w:r>
      <w:r w:rsidR="3E0717DE" w:rsidRPr="3E0717DE">
        <w:rPr>
          <w:lang w:eastAsia="en-AU"/>
        </w:rPr>
        <w:t>State and Commonwealth Government</w:t>
      </w:r>
      <w:r w:rsidR="00C218BD">
        <w:rPr>
          <w:lang w:eastAsia="en-AU"/>
        </w:rPr>
        <w:t xml:space="preserve"> levels </w:t>
      </w:r>
      <w:r w:rsidR="3E0717DE" w:rsidRPr="3E0717DE">
        <w:rPr>
          <w:lang w:eastAsia="en-AU"/>
        </w:rPr>
        <w:t>(</w:t>
      </w:r>
      <w:r w:rsidR="006C0FBC">
        <w:rPr>
          <w:lang w:eastAsia="en-AU"/>
        </w:rPr>
        <w:t xml:space="preserve">e.g. </w:t>
      </w:r>
      <w:r w:rsidR="3E0717DE" w:rsidRPr="3E0717DE">
        <w:rPr>
          <w:lang w:eastAsia="en-AU"/>
        </w:rPr>
        <w:t>approvals</w:t>
      </w:r>
      <w:r w:rsidR="006C0FBC">
        <w:rPr>
          <w:lang w:eastAsia="en-AU"/>
        </w:rPr>
        <w:t xml:space="preserve"> and</w:t>
      </w:r>
      <w:r w:rsidR="3E0717DE" w:rsidRPr="3E0717DE">
        <w:rPr>
          <w:lang w:eastAsia="en-AU"/>
        </w:rPr>
        <w:t xml:space="preserve"> licences). </w:t>
      </w:r>
      <w:r>
        <w:rPr>
          <w:lang w:eastAsia="en-AU"/>
        </w:rPr>
        <w:t>O</w:t>
      </w:r>
      <w:r w:rsidR="00451111">
        <w:rPr>
          <w:lang w:eastAsia="en-AU"/>
        </w:rPr>
        <w:t>utline</w:t>
      </w:r>
      <w:r w:rsidR="00192CB8">
        <w:rPr>
          <w:lang w:eastAsia="en-AU"/>
        </w:rPr>
        <w:t xml:space="preserve"> how these obligations </w:t>
      </w:r>
      <w:r w:rsidR="005D4F20">
        <w:rPr>
          <w:lang w:eastAsia="en-AU"/>
        </w:rPr>
        <w:t xml:space="preserve">will be </w:t>
      </w:r>
      <w:r w:rsidR="006C0FBC">
        <w:rPr>
          <w:lang w:eastAsia="en-AU"/>
        </w:rPr>
        <w:t>met</w:t>
      </w:r>
      <w:r w:rsidR="005D4F20">
        <w:rPr>
          <w:lang w:eastAsia="en-AU"/>
        </w:rPr>
        <w:t xml:space="preserve"> </w:t>
      </w:r>
      <w:r w:rsidR="00DB5DE3">
        <w:rPr>
          <w:lang w:eastAsia="en-AU"/>
        </w:rPr>
        <w:t xml:space="preserve">and how they have been </w:t>
      </w:r>
      <w:r w:rsidR="004463B6">
        <w:rPr>
          <w:lang w:eastAsia="en-AU"/>
        </w:rPr>
        <w:t>incorporated into the rehabilitation plan and actions</w:t>
      </w:r>
      <w:r w:rsidR="005D4F20">
        <w:rPr>
          <w:lang w:eastAsia="en-AU"/>
        </w:rPr>
        <w:t xml:space="preserve">. </w:t>
      </w:r>
      <w:r w:rsidR="00CC1A25">
        <w:rPr>
          <w:lang w:eastAsia="en-AU"/>
        </w:rPr>
        <w:t xml:space="preserve">This will provide a </w:t>
      </w:r>
      <w:r w:rsidR="00B5007E">
        <w:rPr>
          <w:lang w:eastAsia="en-AU"/>
        </w:rPr>
        <w:t>holistic</w:t>
      </w:r>
      <w:r w:rsidR="00CC1A25">
        <w:rPr>
          <w:lang w:eastAsia="en-AU"/>
        </w:rPr>
        <w:t xml:space="preserve"> pic</w:t>
      </w:r>
      <w:r w:rsidR="00B5007E">
        <w:rPr>
          <w:lang w:eastAsia="en-AU"/>
        </w:rPr>
        <w:t xml:space="preserve">ture of the </w:t>
      </w:r>
      <w:r w:rsidR="00521159">
        <w:rPr>
          <w:lang w:eastAsia="en-AU"/>
        </w:rPr>
        <w:t>legal</w:t>
      </w:r>
      <w:r w:rsidR="00A75782">
        <w:rPr>
          <w:lang w:eastAsia="en-AU"/>
        </w:rPr>
        <w:t xml:space="preserve"> fram</w:t>
      </w:r>
      <w:r w:rsidR="00BE30D2">
        <w:rPr>
          <w:lang w:eastAsia="en-AU"/>
        </w:rPr>
        <w:t>ework</w:t>
      </w:r>
      <w:r w:rsidR="00B5007E">
        <w:rPr>
          <w:lang w:eastAsia="en-AU"/>
        </w:rPr>
        <w:t xml:space="preserve"> governing the current and future uses of the site and will </w:t>
      </w:r>
      <w:r w:rsidR="00CD6693">
        <w:rPr>
          <w:lang w:eastAsia="en-AU"/>
        </w:rPr>
        <w:t xml:space="preserve">guide the development of the </w:t>
      </w:r>
      <w:r w:rsidR="00521159">
        <w:rPr>
          <w:lang w:eastAsia="en-AU"/>
        </w:rPr>
        <w:t xml:space="preserve">rehabilitation </w:t>
      </w:r>
      <w:r w:rsidR="00CD6693">
        <w:rPr>
          <w:lang w:eastAsia="en-AU"/>
        </w:rPr>
        <w:t>objectives and criteria.</w:t>
      </w:r>
    </w:p>
    <w:p w14:paraId="37731D7D" w14:textId="2BBC7F8A" w:rsidR="3E0717DE" w:rsidRDefault="00C218BD" w:rsidP="3E0717DE">
      <w:pPr>
        <w:rPr>
          <w:lang w:val="en-US" w:eastAsia="en-AU"/>
        </w:rPr>
      </w:pPr>
      <w:r>
        <w:rPr>
          <w:lang w:val="en-US" w:eastAsia="en-AU"/>
        </w:rPr>
        <w:t>For example</w:t>
      </w:r>
      <w:r w:rsidR="3E0717DE" w:rsidRPr="3E0717DE">
        <w:rPr>
          <w:lang w:val="en-US" w:eastAsia="en-AU"/>
        </w:rPr>
        <w:t>, the following would be expected:</w:t>
      </w:r>
    </w:p>
    <w:p w14:paraId="59D8F0FD" w14:textId="462D0C24" w:rsidR="3E0717DE" w:rsidRPr="00C36538" w:rsidRDefault="00404B12" w:rsidP="0081499F">
      <w:pPr>
        <w:pStyle w:val="ListParagraph"/>
        <w:numPr>
          <w:ilvl w:val="0"/>
          <w:numId w:val="10"/>
        </w:numPr>
        <w:ind w:left="714" w:hanging="357"/>
        <w:rPr>
          <w:rFonts w:asciiTheme="minorHAnsi" w:hAnsiTheme="minorHAnsi" w:cstheme="minorHAnsi"/>
          <w:sz w:val="22"/>
          <w:szCs w:val="22"/>
          <w:lang w:val="en-US"/>
        </w:rPr>
      </w:pPr>
      <w:r w:rsidRPr="00C36538">
        <w:rPr>
          <w:rFonts w:asciiTheme="minorHAnsi" w:hAnsiTheme="minorHAnsi" w:cstheme="minorHAnsi"/>
          <w:sz w:val="22"/>
          <w:szCs w:val="22"/>
          <w:lang w:val="en-US"/>
        </w:rPr>
        <w:t>p</w:t>
      </w:r>
      <w:r w:rsidR="00C218BD" w:rsidRPr="00C36538">
        <w:rPr>
          <w:rFonts w:asciiTheme="minorHAnsi" w:hAnsiTheme="minorHAnsi" w:cstheme="minorHAnsi"/>
          <w:sz w:val="22"/>
          <w:szCs w:val="22"/>
          <w:lang w:val="en-US"/>
        </w:rPr>
        <w:t>lanning permit</w:t>
      </w:r>
      <w:r w:rsidR="00CC1A25" w:rsidRPr="00C36538">
        <w:rPr>
          <w:rFonts w:asciiTheme="minorHAnsi" w:hAnsiTheme="minorHAnsi" w:cstheme="minorHAnsi"/>
          <w:sz w:val="22"/>
          <w:szCs w:val="22"/>
          <w:lang w:val="en-US"/>
        </w:rPr>
        <w:t xml:space="preserve"> or Environment Effects Statement</w:t>
      </w:r>
      <w:r w:rsidR="00350A6F" w:rsidRPr="00C36538">
        <w:rPr>
          <w:rFonts w:asciiTheme="minorHAnsi" w:hAnsiTheme="minorHAnsi" w:cstheme="minorHAnsi"/>
          <w:sz w:val="22"/>
          <w:szCs w:val="22"/>
          <w:lang w:val="en-US"/>
        </w:rPr>
        <w:t xml:space="preserve"> </w:t>
      </w:r>
      <w:r w:rsidR="00FE721C">
        <w:rPr>
          <w:rFonts w:asciiTheme="minorHAnsi" w:hAnsiTheme="minorHAnsi" w:cstheme="minorHAnsi"/>
          <w:sz w:val="22"/>
          <w:szCs w:val="22"/>
          <w:lang w:val="en-US"/>
        </w:rPr>
        <w:t xml:space="preserve">related </w:t>
      </w:r>
      <w:r w:rsidR="00704BA4" w:rsidRPr="00C36538">
        <w:rPr>
          <w:rFonts w:asciiTheme="minorHAnsi" w:hAnsiTheme="minorHAnsi" w:cstheme="minorHAnsi"/>
          <w:sz w:val="22"/>
          <w:szCs w:val="22"/>
          <w:lang w:val="en-US"/>
        </w:rPr>
        <w:t>requirements</w:t>
      </w:r>
      <w:r w:rsidR="00DE506D">
        <w:rPr>
          <w:rFonts w:asciiTheme="minorHAnsi" w:hAnsiTheme="minorHAnsi" w:cstheme="minorHAnsi"/>
          <w:sz w:val="22"/>
          <w:szCs w:val="22"/>
          <w:lang w:val="en-US"/>
        </w:rPr>
        <w:t xml:space="preserve"> concerning rehabilitation</w:t>
      </w:r>
    </w:p>
    <w:p w14:paraId="028D735D" w14:textId="7D5E191C" w:rsidR="000A51CC" w:rsidRPr="00C36538" w:rsidRDefault="00404B12" w:rsidP="00AA7CA2">
      <w:pPr>
        <w:pStyle w:val="ListParagraph"/>
        <w:numPr>
          <w:ilvl w:val="0"/>
          <w:numId w:val="10"/>
        </w:numPr>
        <w:rPr>
          <w:rFonts w:asciiTheme="minorHAnsi" w:hAnsiTheme="minorHAnsi" w:cstheme="minorHAnsi"/>
          <w:sz w:val="22"/>
          <w:szCs w:val="22"/>
          <w:lang w:val="en-US"/>
        </w:rPr>
      </w:pPr>
      <w:r w:rsidRPr="00C36538">
        <w:rPr>
          <w:rFonts w:asciiTheme="minorHAnsi" w:hAnsiTheme="minorHAnsi" w:cstheme="minorHAnsi"/>
          <w:sz w:val="22"/>
          <w:szCs w:val="22"/>
          <w:lang w:val="en-US"/>
        </w:rPr>
        <w:t>r</w:t>
      </w:r>
      <w:r w:rsidR="000A51CC" w:rsidRPr="00C36538">
        <w:rPr>
          <w:rFonts w:asciiTheme="minorHAnsi" w:hAnsiTheme="minorHAnsi" w:cstheme="minorHAnsi"/>
          <w:sz w:val="22"/>
          <w:szCs w:val="22"/>
          <w:lang w:val="en-US"/>
        </w:rPr>
        <w:t xml:space="preserve">eferral </w:t>
      </w:r>
      <w:r w:rsidR="002E220D" w:rsidRPr="00C36538">
        <w:rPr>
          <w:rFonts w:asciiTheme="minorHAnsi" w:hAnsiTheme="minorHAnsi" w:cstheme="minorHAnsi"/>
          <w:sz w:val="22"/>
          <w:szCs w:val="22"/>
          <w:lang w:val="en-US"/>
        </w:rPr>
        <w:t>authority</w:t>
      </w:r>
      <w:r w:rsidR="000A51CC" w:rsidRPr="00C36538">
        <w:rPr>
          <w:rFonts w:asciiTheme="minorHAnsi" w:hAnsiTheme="minorHAnsi" w:cstheme="minorHAnsi"/>
          <w:sz w:val="22"/>
          <w:szCs w:val="22"/>
          <w:lang w:val="en-US"/>
        </w:rPr>
        <w:t xml:space="preserve"> </w:t>
      </w:r>
      <w:r w:rsidR="002E220D" w:rsidRPr="00C36538">
        <w:rPr>
          <w:rFonts w:asciiTheme="minorHAnsi" w:hAnsiTheme="minorHAnsi" w:cstheme="minorHAnsi"/>
          <w:sz w:val="22"/>
          <w:szCs w:val="22"/>
          <w:lang w:val="en-US"/>
        </w:rPr>
        <w:t>requirements</w:t>
      </w:r>
      <w:r w:rsidR="00BD39A0" w:rsidRPr="00BD39A0">
        <w:rPr>
          <w:rFonts w:asciiTheme="minorHAnsi" w:hAnsiTheme="minorHAnsi" w:cstheme="minorHAnsi"/>
          <w:sz w:val="22"/>
          <w:szCs w:val="22"/>
          <w:lang w:val="en-US"/>
        </w:rPr>
        <w:t xml:space="preserve"> </w:t>
      </w:r>
      <w:r w:rsidR="00BD39A0">
        <w:rPr>
          <w:rFonts w:asciiTheme="minorHAnsi" w:hAnsiTheme="minorHAnsi" w:cstheme="minorHAnsi"/>
          <w:sz w:val="22"/>
          <w:szCs w:val="22"/>
          <w:lang w:val="en-US"/>
        </w:rPr>
        <w:t>concerning rehabilitation</w:t>
      </w:r>
      <w:r w:rsidR="009E01D5" w:rsidRPr="00C36538">
        <w:rPr>
          <w:rFonts w:asciiTheme="minorHAnsi" w:hAnsiTheme="minorHAnsi" w:cstheme="minorHAnsi"/>
          <w:sz w:val="22"/>
          <w:szCs w:val="22"/>
          <w:lang w:val="en-US"/>
        </w:rPr>
        <w:t>, such as</w:t>
      </w:r>
      <w:r w:rsidR="000A51CC" w:rsidRPr="00C36538">
        <w:rPr>
          <w:rFonts w:asciiTheme="minorHAnsi" w:hAnsiTheme="minorHAnsi" w:cstheme="minorHAnsi"/>
          <w:sz w:val="22"/>
          <w:szCs w:val="22"/>
          <w:lang w:val="en-US"/>
        </w:rPr>
        <w:t xml:space="preserve"> DELWP </w:t>
      </w:r>
      <w:r w:rsidR="00350A6F" w:rsidRPr="00C36538">
        <w:rPr>
          <w:rFonts w:asciiTheme="minorHAnsi" w:hAnsiTheme="minorHAnsi" w:cstheme="minorHAnsi"/>
          <w:sz w:val="22"/>
          <w:szCs w:val="22"/>
          <w:lang w:val="en-US"/>
        </w:rPr>
        <w:t>native vegetation offsets, or EPA requirements</w:t>
      </w:r>
    </w:p>
    <w:p w14:paraId="196057A8" w14:textId="4FFB344E" w:rsidR="00FE721C" w:rsidRDefault="00404B12" w:rsidP="00AA7CA2">
      <w:pPr>
        <w:pStyle w:val="ListParagraph"/>
        <w:numPr>
          <w:ilvl w:val="0"/>
          <w:numId w:val="10"/>
        </w:numPr>
        <w:rPr>
          <w:rFonts w:asciiTheme="minorHAnsi" w:hAnsiTheme="minorHAnsi" w:cstheme="minorHAnsi"/>
          <w:sz w:val="22"/>
          <w:szCs w:val="22"/>
          <w:lang w:val="en-US"/>
        </w:rPr>
      </w:pPr>
      <w:r w:rsidRPr="00C36538">
        <w:rPr>
          <w:rFonts w:asciiTheme="minorHAnsi" w:hAnsiTheme="minorHAnsi" w:cstheme="minorHAnsi"/>
          <w:sz w:val="22"/>
          <w:szCs w:val="22"/>
          <w:lang w:val="en-US"/>
        </w:rPr>
        <w:t>l</w:t>
      </w:r>
      <w:r w:rsidR="003378C6" w:rsidRPr="00C36538">
        <w:rPr>
          <w:rFonts w:asciiTheme="minorHAnsi" w:hAnsiTheme="minorHAnsi" w:cstheme="minorHAnsi"/>
          <w:sz w:val="22"/>
          <w:szCs w:val="22"/>
          <w:lang w:val="en-US"/>
        </w:rPr>
        <w:t>and manager</w:t>
      </w:r>
      <w:r w:rsidR="004804E7" w:rsidRPr="00C36538">
        <w:rPr>
          <w:rFonts w:asciiTheme="minorHAnsi" w:hAnsiTheme="minorHAnsi" w:cstheme="minorHAnsi"/>
          <w:sz w:val="22"/>
          <w:szCs w:val="22"/>
          <w:lang w:val="en-US"/>
        </w:rPr>
        <w:t>/owner</w:t>
      </w:r>
      <w:r w:rsidR="00FE721C">
        <w:rPr>
          <w:rFonts w:asciiTheme="minorHAnsi" w:hAnsiTheme="minorHAnsi" w:cstheme="minorHAnsi"/>
          <w:sz w:val="22"/>
          <w:szCs w:val="22"/>
          <w:lang w:val="en-US"/>
        </w:rPr>
        <w:t>/Traditional owners</w:t>
      </w:r>
      <w:r w:rsidR="004804E7" w:rsidRPr="00C36538">
        <w:rPr>
          <w:rFonts w:asciiTheme="minorHAnsi" w:hAnsiTheme="minorHAnsi" w:cstheme="minorHAnsi"/>
          <w:sz w:val="22"/>
          <w:szCs w:val="22"/>
          <w:lang w:val="en-US"/>
        </w:rPr>
        <w:t xml:space="preserve"> requirements</w:t>
      </w:r>
      <w:r w:rsidR="00BD39A0">
        <w:rPr>
          <w:rFonts w:asciiTheme="minorHAnsi" w:hAnsiTheme="minorHAnsi" w:cstheme="minorHAnsi"/>
          <w:sz w:val="22"/>
          <w:szCs w:val="22"/>
          <w:lang w:val="en-US"/>
        </w:rPr>
        <w:t xml:space="preserve"> concerning rehabilitation</w:t>
      </w:r>
    </w:p>
    <w:p w14:paraId="5FF1034B" w14:textId="789E90FB" w:rsidR="004804E7" w:rsidRPr="00C36538" w:rsidRDefault="00FE721C" w:rsidP="00AA7CA2">
      <w:pPr>
        <w:pStyle w:val="ListParagraph"/>
        <w:numPr>
          <w:ilvl w:val="0"/>
          <w:numId w:val="10"/>
        </w:numPr>
        <w:rPr>
          <w:rFonts w:asciiTheme="minorHAnsi" w:hAnsiTheme="minorHAnsi" w:cstheme="minorHAnsi"/>
          <w:sz w:val="22"/>
          <w:szCs w:val="22"/>
          <w:lang w:val="en-US"/>
        </w:rPr>
      </w:pPr>
      <w:r w:rsidRPr="00FE721C">
        <w:rPr>
          <w:rFonts w:asciiTheme="minorHAnsi" w:hAnsiTheme="minorHAnsi" w:cstheme="minorHAnsi"/>
          <w:sz w:val="22"/>
          <w:szCs w:val="22"/>
          <w:lang w:val="en-US"/>
        </w:rPr>
        <w:lastRenderedPageBreak/>
        <w:t>land classification for sites on Crown land, e.g. national park, state forest</w:t>
      </w:r>
      <w:r>
        <w:rPr>
          <w:rFonts w:asciiTheme="minorHAnsi" w:hAnsiTheme="minorHAnsi" w:cstheme="minorHAnsi"/>
          <w:sz w:val="22"/>
          <w:szCs w:val="22"/>
          <w:lang w:val="en-US"/>
        </w:rPr>
        <w:t>.</w:t>
      </w:r>
    </w:p>
    <w:p w14:paraId="07548B55" w14:textId="3AF7BC00" w:rsidR="007B36BA" w:rsidRPr="00CD6693" w:rsidRDefault="3E0717DE" w:rsidP="00BF072C">
      <w:pPr>
        <w:pStyle w:val="Heading3"/>
        <w:rPr>
          <w:lang w:val="en-US" w:eastAsia="en-AU"/>
        </w:rPr>
      </w:pPr>
      <w:bookmarkStart w:id="76" w:name="_Toc26524623"/>
      <w:bookmarkStart w:id="77" w:name="_Toc26525875"/>
      <w:bookmarkStart w:id="78" w:name="_Toc31880138"/>
      <w:bookmarkStart w:id="79" w:name="_Toc31880961"/>
      <w:r w:rsidRPr="00CD6693">
        <w:rPr>
          <w:lang w:eastAsia="en-AU"/>
        </w:rPr>
        <w:t xml:space="preserve">Environmental </w:t>
      </w:r>
      <w:r w:rsidR="000F6641">
        <w:rPr>
          <w:lang w:eastAsia="en-AU"/>
        </w:rPr>
        <w:t>and social setting</w:t>
      </w:r>
      <w:bookmarkEnd w:id="76"/>
      <w:bookmarkEnd w:id="77"/>
      <w:bookmarkEnd w:id="78"/>
      <w:bookmarkEnd w:id="79"/>
    </w:p>
    <w:p w14:paraId="1E0D981E" w14:textId="43F5AE8E" w:rsidR="003F2CCD" w:rsidRDefault="000375CB" w:rsidP="00B53C13">
      <w:pPr>
        <w:rPr>
          <w:rFonts w:asciiTheme="minorHAnsi" w:hAnsiTheme="minorHAnsi" w:cstheme="minorHAnsi"/>
          <w:szCs w:val="18"/>
          <w:lang w:eastAsia="en-AU"/>
        </w:rPr>
      </w:pPr>
      <w:r>
        <w:rPr>
          <w:lang w:eastAsia="en-AU"/>
        </w:rPr>
        <w:t xml:space="preserve">A </w:t>
      </w:r>
      <w:r w:rsidR="00AE04AE">
        <w:rPr>
          <w:lang w:eastAsia="en-AU"/>
        </w:rPr>
        <w:t>rehabilitation</w:t>
      </w:r>
      <w:r>
        <w:rPr>
          <w:lang w:eastAsia="en-AU"/>
        </w:rPr>
        <w:t xml:space="preserve"> plan </w:t>
      </w:r>
      <w:r w:rsidR="00AE04AE">
        <w:rPr>
          <w:lang w:eastAsia="en-AU"/>
        </w:rPr>
        <w:t>should</w:t>
      </w:r>
      <w:r>
        <w:rPr>
          <w:lang w:eastAsia="en-AU"/>
        </w:rPr>
        <w:t xml:space="preserve"> include </w:t>
      </w:r>
      <w:r w:rsidR="00E62AFD">
        <w:rPr>
          <w:lang w:eastAsia="en-AU"/>
        </w:rPr>
        <w:t xml:space="preserve">details of </w:t>
      </w:r>
      <w:r w:rsidR="3E0717DE" w:rsidRPr="3E0717DE">
        <w:rPr>
          <w:lang w:eastAsia="en-AU"/>
        </w:rPr>
        <w:t xml:space="preserve">the </w:t>
      </w:r>
      <w:r w:rsidR="00066CED">
        <w:rPr>
          <w:lang w:eastAsia="en-AU"/>
        </w:rPr>
        <w:t xml:space="preserve">quarry </w:t>
      </w:r>
      <w:r w:rsidR="003C4246">
        <w:rPr>
          <w:lang w:eastAsia="en-AU"/>
        </w:rPr>
        <w:t xml:space="preserve">site’s </w:t>
      </w:r>
      <w:r w:rsidR="3E0717DE" w:rsidRPr="3E0717DE">
        <w:rPr>
          <w:lang w:eastAsia="en-AU"/>
        </w:rPr>
        <w:t xml:space="preserve">environmental </w:t>
      </w:r>
      <w:r w:rsidR="008311A9">
        <w:rPr>
          <w:lang w:eastAsia="en-AU"/>
        </w:rPr>
        <w:t xml:space="preserve">and social </w:t>
      </w:r>
      <w:r w:rsidR="003C4246">
        <w:rPr>
          <w:lang w:eastAsia="en-AU"/>
        </w:rPr>
        <w:t>context</w:t>
      </w:r>
      <w:r w:rsidR="3E0717DE" w:rsidRPr="3E0717DE">
        <w:rPr>
          <w:lang w:eastAsia="en-AU"/>
        </w:rPr>
        <w:t xml:space="preserve">, </w:t>
      </w:r>
      <w:r w:rsidR="003C4246">
        <w:rPr>
          <w:lang w:eastAsia="en-AU"/>
        </w:rPr>
        <w:t xml:space="preserve">and </w:t>
      </w:r>
      <w:r w:rsidR="00B778F9">
        <w:rPr>
          <w:lang w:eastAsia="en-AU"/>
        </w:rPr>
        <w:t xml:space="preserve">how </w:t>
      </w:r>
      <w:r w:rsidR="000040D8">
        <w:rPr>
          <w:lang w:eastAsia="en-AU"/>
        </w:rPr>
        <w:t xml:space="preserve">the </w:t>
      </w:r>
      <w:r w:rsidR="002A5C00">
        <w:rPr>
          <w:lang w:eastAsia="en-AU"/>
        </w:rPr>
        <w:t>rehabilita</w:t>
      </w:r>
      <w:r w:rsidR="00F4174C">
        <w:rPr>
          <w:lang w:eastAsia="en-AU"/>
        </w:rPr>
        <w:t>tion</w:t>
      </w:r>
      <w:r w:rsidR="002A5C00">
        <w:rPr>
          <w:lang w:eastAsia="en-AU"/>
        </w:rPr>
        <w:t xml:space="preserve"> </w:t>
      </w:r>
      <w:r w:rsidR="000040D8">
        <w:rPr>
          <w:lang w:eastAsia="en-AU"/>
        </w:rPr>
        <w:t xml:space="preserve">will </w:t>
      </w:r>
      <w:r w:rsidR="008311A9">
        <w:rPr>
          <w:lang w:eastAsia="en-AU"/>
        </w:rPr>
        <w:t>mitigate</w:t>
      </w:r>
      <w:r w:rsidR="000040D8">
        <w:rPr>
          <w:lang w:eastAsia="en-AU"/>
        </w:rPr>
        <w:t xml:space="preserve"> the </w:t>
      </w:r>
      <w:r w:rsidR="006E1794">
        <w:rPr>
          <w:lang w:eastAsia="en-AU"/>
        </w:rPr>
        <w:t xml:space="preserve">operation’s </w:t>
      </w:r>
      <w:r w:rsidR="00CC35E9">
        <w:rPr>
          <w:lang w:eastAsia="en-AU"/>
        </w:rPr>
        <w:t xml:space="preserve">social and </w:t>
      </w:r>
      <w:r w:rsidR="000040D8" w:rsidRPr="00350A6F">
        <w:rPr>
          <w:rFonts w:asciiTheme="minorHAnsi" w:hAnsiTheme="minorHAnsi" w:cstheme="minorHAnsi"/>
          <w:szCs w:val="18"/>
          <w:lang w:eastAsia="en-AU"/>
        </w:rPr>
        <w:t>environment</w:t>
      </w:r>
      <w:r w:rsidR="00CC35E9">
        <w:rPr>
          <w:rFonts w:asciiTheme="minorHAnsi" w:hAnsiTheme="minorHAnsi" w:cstheme="minorHAnsi"/>
          <w:szCs w:val="18"/>
          <w:lang w:eastAsia="en-AU"/>
        </w:rPr>
        <w:t>al impact</w:t>
      </w:r>
      <w:r w:rsidR="009657D6">
        <w:rPr>
          <w:rFonts w:asciiTheme="minorHAnsi" w:hAnsiTheme="minorHAnsi" w:cstheme="minorHAnsi"/>
          <w:szCs w:val="18"/>
          <w:lang w:eastAsia="en-AU"/>
        </w:rPr>
        <w:t xml:space="preserve"> in line</w:t>
      </w:r>
      <w:r w:rsidR="00A60DF9">
        <w:rPr>
          <w:rFonts w:asciiTheme="minorHAnsi" w:hAnsiTheme="minorHAnsi" w:cstheme="minorHAnsi"/>
          <w:szCs w:val="18"/>
          <w:lang w:eastAsia="en-AU"/>
        </w:rPr>
        <w:t xml:space="preserve"> with requirements under s</w:t>
      </w:r>
      <w:r w:rsidR="00303A55">
        <w:rPr>
          <w:rFonts w:asciiTheme="minorHAnsi" w:hAnsiTheme="minorHAnsi" w:cstheme="minorHAnsi"/>
          <w:szCs w:val="18"/>
          <w:lang w:eastAsia="en-AU"/>
        </w:rPr>
        <w:t xml:space="preserve">ection </w:t>
      </w:r>
      <w:r w:rsidR="00A60DF9">
        <w:rPr>
          <w:rFonts w:asciiTheme="minorHAnsi" w:hAnsiTheme="minorHAnsi" w:cstheme="minorHAnsi"/>
          <w:szCs w:val="18"/>
          <w:lang w:eastAsia="en-AU"/>
        </w:rPr>
        <w:t>79 of the MRSD</w:t>
      </w:r>
      <w:r w:rsidR="00303A55">
        <w:rPr>
          <w:rFonts w:asciiTheme="minorHAnsi" w:hAnsiTheme="minorHAnsi" w:cstheme="minorHAnsi"/>
          <w:szCs w:val="18"/>
          <w:lang w:eastAsia="en-AU"/>
        </w:rPr>
        <w:t xml:space="preserve"> </w:t>
      </w:r>
      <w:r w:rsidR="00A60DF9">
        <w:rPr>
          <w:rFonts w:asciiTheme="minorHAnsi" w:hAnsiTheme="minorHAnsi" w:cstheme="minorHAnsi"/>
          <w:szCs w:val="18"/>
          <w:lang w:eastAsia="en-AU"/>
        </w:rPr>
        <w:t>A</w:t>
      </w:r>
      <w:r w:rsidR="00303A55">
        <w:rPr>
          <w:rFonts w:asciiTheme="minorHAnsi" w:hAnsiTheme="minorHAnsi" w:cstheme="minorHAnsi"/>
          <w:szCs w:val="18"/>
          <w:lang w:eastAsia="en-AU"/>
        </w:rPr>
        <w:t>ct</w:t>
      </w:r>
      <w:r w:rsidR="00DA5090">
        <w:rPr>
          <w:rFonts w:asciiTheme="minorHAnsi" w:hAnsiTheme="minorHAnsi" w:cstheme="minorHAnsi"/>
          <w:szCs w:val="18"/>
          <w:lang w:eastAsia="en-AU"/>
        </w:rPr>
        <w:t>, which states</w:t>
      </w:r>
      <w:r w:rsidR="005B74B7">
        <w:rPr>
          <w:rFonts w:asciiTheme="minorHAnsi" w:hAnsiTheme="minorHAnsi" w:cstheme="minorHAnsi"/>
          <w:szCs w:val="18"/>
          <w:lang w:eastAsia="en-AU"/>
        </w:rPr>
        <w:t>:</w:t>
      </w:r>
    </w:p>
    <w:p w14:paraId="2596CE1D" w14:textId="77777777" w:rsidR="00D13A77" w:rsidRPr="003061D4" w:rsidRDefault="00D13A77" w:rsidP="003061D4">
      <w:pPr>
        <w:spacing w:before="0" w:after="0"/>
        <w:rPr>
          <w:i/>
          <w:iCs/>
        </w:rPr>
      </w:pPr>
      <w:r w:rsidRPr="003061D4">
        <w:rPr>
          <w:i/>
          <w:iCs/>
        </w:rPr>
        <w:t>A rehabilitation plan must—</w:t>
      </w:r>
    </w:p>
    <w:p w14:paraId="256DED7A" w14:textId="77777777" w:rsidR="00D13A77" w:rsidRPr="003061D4" w:rsidRDefault="00D13A77" w:rsidP="003061D4">
      <w:pPr>
        <w:spacing w:before="0" w:after="0"/>
        <w:rPr>
          <w:i/>
          <w:iCs/>
        </w:rPr>
      </w:pPr>
      <w:r w:rsidRPr="003061D4">
        <w:rPr>
          <w:i/>
          <w:iCs/>
        </w:rPr>
        <w:t>(a)     take into account—</w:t>
      </w:r>
    </w:p>
    <w:p w14:paraId="053C2AFB" w14:textId="77777777" w:rsidR="00D13A77" w:rsidRPr="003061D4" w:rsidRDefault="00D13A77" w:rsidP="003061D4">
      <w:pPr>
        <w:spacing w:before="0" w:after="0"/>
        <w:rPr>
          <w:i/>
          <w:iCs/>
        </w:rPr>
      </w:pPr>
      <w:r w:rsidRPr="003061D4">
        <w:rPr>
          <w:i/>
          <w:iCs/>
        </w:rPr>
        <w:tab/>
        <w:t>(i)     any special characteristics of the land; and</w:t>
      </w:r>
    </w:p>
    <w:p w14:paraId="70498180" w14:textId="77777777" w:rsidR="00D13A77" w:rsidRPr="003061D4" w:rsidRDefault="00D13A77" w:rsidP="003061D4">
      <w:pPr>
        <w:spacing w:before="0" w:after="0"/>
        <w:rPr>
          <w:i/>
          <w:iCs/>
        </w:rPr>
      </w:pPr>
      <w:r w:rsidRPr="003061D4">
        <w:rPr>
          <w:i/>
          <w:iCs/>
        </w:rPr>
        <w:tab/>
        <w:t>(ii)     the surrounding environment; and</w:t>
      </w:r>
    </w:p>
    <w:p w14:paraId="4EF9ECAE" w14:textId="77777777" w:rsidR="00D13A77" w:rsidRPr="003061D4" w:rsidRDefault="00D13A77" w:rsidP="003061D4">
      <w:pPr>
        <w:spacing w:before="0" w:after="0"/>
        <w:rPr>
          <w:i/>
          <w:iCs/>
        </w:rPr>
      </w:pPr>
      <w:r w:rsidRPr="003061D4">
        <w:rPr>
          <w:i/>
          <w:iCs/>
        </w:rPr>
        <w:tab/>
        <w:t>(iii)     the need to stabilise the land; and</w:t>
      </w:r>
    </w:p>
    <w:p w14:paraId="64F9BFAD" w14:textId="1FADAD81" w:rsidR="00D13A77" w:rsidRPr="003061D4" w:rsidRDefault="00D13A77" w:rsidP="003061D4">
      <w:pPr>
        <w:spacing w:before="0" w:after="0"/>
        <w:rPr>
          <w:i/>
          <w:iCs/>
        </w:rPr>
      </w:pPr>
      <w:r w:rsidRPr="003061D4">
        <w:rPr>
          <w:i/>
          <w:iCs/>
        </w:rPr>
        <w:tab/>
        <w:t xml:space="preserve">(iv)     the desirability or otherwise of returning agricultural land to a state that is as </w:t>
      </w:r>
      <w:r w:rsidR="003061D4">
        <w:rPr>
          <w:i/>
          <w:iCs/>
        </w:rPr>
        <w:tab/>
      </w:r>
      <w:r w:rsidRPr="003061D4">
        <w:rPr>
          <w:i/>
          <w:iCs/>
        </w:rPr>
        <w:t xml:space="preserve">close as is reasonably possible to its state before the mining licence, </w:t>
      </w:r>
      <w:r w:rsidRPr="003061D4">
        <w:rPr>
          <w:i/>
          <w:iCs/>
        </w:rPr>
        <w:tab/>
        <w:t>prospecting licence or extractive industry work authority was granted; and</w:t>
      </w:r>
    </w:p>
    <w:p w14:paraId="5C3B4256" w14:textId="77777777" w:rsidR="00D13A77" w:rsidRPr="003061D4" w:rsidRDefault="00D13A77" w:rsidP="003061D4">
      <w:pPr>
        <w:spacing w:before="0" w:after="0"/>
        <w:rPr>
          <w:i/>
          <w:iCs/>
        </w:rPr>
      </w:pPr>
      <w:r w:rsidRPr="003061D4">
        <w:rPr>
          <w:i/>
          <w:iCs/>
        </w:rPr>
        <w:tab/>
        <w:t>(v)     any potential long term degradation of the environment; and</w:t>
      </w:r>
    </w:p>
    <w:p w14:paraId="686CCC0F" w14:textId="77777777" w:rsidR="00D13A77" w:rsidRPr="003061D4" w:rsidRDefault="00D13A77" w:rsidP="003061D4">
      <w:pPr>
        <w:spacing w:before="0" w:after="0"/>
        <w:rPr>
          <w:i/>
          <w:iCs/>
        </w:rPr>
      </w:pPr>
      <w:r w:rsidRPr="003061D4">
        <w:rPr>
          <w:i/>
          <w:iCs/>
        </w:rPr>
        <w:t>(b)     be prepared by—</w:t>
      </w:r>
    </w:p>
    <w:p w14:paraId="30DD4E17" w14:textId="7ED09EE5" w:rsidR="00D13A77" w:rsidRPr="003061D4" w:rsidRDefault="00D13A77" w:rsidP="003061D4">
      <w:pPr>
        <w:spacing w:before="0" w:after="0"/>
        <w:rPr>
          <w:i/>
          <w:iCs/>
        </w:rPr>
      </w:pPr>
      <w:r w:rsidRPr="003061D4">
        <w:rPr>
          <w:i/>
          <w:iCs/>
        </w:rPr>
        <w:tab/>
        <w:t xml:space="preserve">(i)     the applicant for the extractive industry work authority after consultation </w:t>
      </w:r>
      <w:r w:rsidR="00E9157B" w:rsidRPr="003061D4">
        <w:rPr>
          <w:i/>
          <w:iCs/>
        </w:rPr>
        <w:tab/>
      </w:r>
      <w:r w:rsidRPr="003061D4">
        <w:rPr>
          <w:i/>
          <w:iCs/>
        </w:rPr>
        <w:t>with the owner of the land, if the land is private land; or</w:t>
      </w:r>
    </w:p>
    <w:p w14:paraId="35099EC0" w14:textId="71EB809A" w:rsidR="00D13A77" w:rsidRPr="003061D4" w:rsidRDefault="00D13A77" w:rsidP="003061D4">
      <w:pPr>
        <w:spacing w:before="0" w:after="0"/>
        <w:rPr>
          <w:i/>
          <w:iCs/>
        </w:rPr>
      </w:pPr>
      <w:r w:rsidRPr="003061D4">
        <w:rPr>
          <w:i/>
          <w:iCs/>
        </w:rPr>
        <w:tab/>
        <w:t xml:space="preserve">(ii)     the licensee after consultation with the owner of the land, if the land is </w:t>
      </w:r>
      <w:r w:rsidR="00704B94" w:rsidRPr="003061D4">
        <w:rPr>
          <w:i/>
          <w:iCs/>
        </w:rPr>
        <w:tab/>
      </w:r>
      <w:r w:rsidRPr="003061D4">
        <w:rPr>
          <w:i/>
          <w:iCs/>
        </w:rPr>
        <w:t>private land and the licence is a mining licence or prospecting licence.</w:t>
      </w:r>
    </w:p>
    <w:p w14:paraId="78540515" w14:textId="77DF7E2F" w:rsidR="00CB3E9A" w:rsidRDefault="00CB3E9A" w:rsidP="00B53C13">
      <w:pPr>
        <w:rPr>
          <w:rFonts w:asciiTheme="minorHAnsi" w:hAnsiTheme="minorHAnsi" w:cstheme="minorHAnsi"/>
          <w:szCs w:val="18"/>
          <w:lang w:eastAsia="en-AU"/>
        </w:rPr>
      </w:pPr>
    </w:p>
    <w:p w14:paraId="7AA26CC0" w14:textId="6B0D4D1B" w:rsidR="00350A6F" w:rsidRPr="00350A6F" w:rsidRDefault="00350A6F" w:rsidP="00B53C13">
      <w:pPr>
        <w:rPr>
          <w:rFonts w:asciiTheme="minorHAnsi" w:hAnsiTheme="minorHAnsi" w:cstheme="minorHAnsi"/>
          <w:szCs w:val="18"/>
          <w:lang w:eastAsia="en-AU"/>
        </w:rPr>
      </w:pPr>
      <w:r w:rsidRPr="00350A6F">
        <w:rPr>
          <w:rFonts w:asciiTheme="minorHAnsi" w:hAnsiTheme="minorHAnsi" w:cstheme="minorHAnsi"/>
          <w:szCs w:val="18"/>
          <w:lang w:eastAsia="en-AU"/>
        </w:rPr>
        <w:t xml:space="preserve">This </w:t>
      </w:r>
      <w:r w:rsidR="00320275">
        <w:rPr>
          <w:rFonts w:asciiTheme="minorHAnsi" w:hAnsiTheme="minorHAnsi" w:cstheme="minorHAnsi"/>
          <w:szCs w:val="18"/>
          <w:lang w:eastAsia="en-AU"/>
        </w:rPr>
        <w:t xml:space="preserve">section of the </w:t>
      </w:r>
      <w:r w:rsidR="00F45F99">
        <w:rPr>
          <w:rFonts w:asciiTheme="minorHAnsi" w:hAnsiTheme="minorHAnsi" w:cstheme="minorHAnsi"/>
          <w:szCs w:val="18"/>
          <w:lang w:eastAsia="en-AU"/>
        </w:rPr>
        <w:t>rehabilitation plan</w:t>
      </w:r>
      <w:r w:rsidRPr="00350A6F">
        <w:rPr>
          <w:rFonts w:asciiTheme="minorHAnsi" w:hAnsiTheme="minorHAnsi" w:cstheme="minorHAnsi"/>
          <w:szCs w:val="18"/>
          <w:lang w:eastAsia="en-AU"/>
        </w:rPr>
        <w:t xml:space="preserve"> should build on the project </w:t>
      </w:r>
      <w:r w:rsidR="007F6DD1">
        <w:rPr>
          <w:rFonts w:asciiTheme="minorHAnsi" w:hAnsiTheme="minorHAnsi" w:cstheme="minorHAnsi"/>
          <w:szCs w:val="18"/>
          <w:lang w:eastAsia="en-AU"/>
        </w:rPr>
        <w:t xml:space="preserve">summary (outlined at section </w:t>
      </w:r>
      <w:r w:rsidR="00451314" w:rsidRPr="00451314">
        <w:rPr>
          <w:rFonts w:asciiTheme="minorHAnsi" w:hAnsiTheme="minorHAnsi" w:cstheme="minorHAnsi"/>
          <w:szCs w:val="18"/>
          <w:lang w:eastAsia="en-AU"/>
        </w:rPr>
        <w:t>3</w:t>
      </w:r>
      <w:r w:rsidR="007F6DD1" w:rsidRPr="00451314">
        <w:rPr>
          <w:rFonts w:asciiTheme="minorHAnsi" w:hAnsiTheme="minorHAnsi" w:cstheme="minorHAnsi"/>
          <w:szCs w:val="18"/>
          <w:lang w:eastAsia="en-AU"/>
        </w:rPr>
        <w:t>.3.1</w:t>
      </w:r>
      <w:r w:rsidR="007F6DD1">
        <w:rPr>
          <w:rFonts w:asciiTheme="minorHAnsi" w:hAnsiTheme="minorHAnsi" w:cstheme="minorHAnsi"/>
          <w:szCs w:val="18"/>
          <w:lang w:eastAsia="en-AU"/>
        </w:rPr>
        <w:t>)</w:t>
      </w:r>
      <w:r w:rsidRPr="00350A6F">
        <w:rPr>
          <w:rFonts w:asciiTheme="minorHAnsi" w:hAnsiTheme="minorHAnsi" w:cstheme="minorHAnsi"/>
          <w:szCs w:val="18"/>
          <w:lang w:eastAsia="en-AU"/>
        </w:rPr>
        <w:t xml:space="preserve"> and provide site</w:t>
      </w:r>
      <w:r w:rsidR="00BD39A0">
        <w:rPr>
          <w:rFonts w:asciiTheme="minorHAnsi" w:hAnsiTheme="minorHAnsi" w:cstheme="minorHAnsi"/>
          <w:szCs w:val="18"/>
          <w:lang w:eastAsia="en-AU"/>
        </w:rPr>
        <w:t>-</w:t>
      </w:r>
      <w:r w:rsidRPr="00350A6F">
        <w:rPr>
          <w:rFonts w:asciiTheme="minorHAnsi" w:hAnsiTheme="minorHAnsi" w:cstheme="minorHAnsi"/>
          <w:szCs w:val="18"/>
          <w:lang w:eastAsia="en-AU"/>
        </w:rPr>
        <w:t>specific information</w:t>
      </w:r>
      <w:r>
        <w:rPr>
          <w:rFonts w:asciiTheme="minorHAnsi" w:hAnsiTheme="minorHAnsi" w:cstheme="minorHAnsi"/>
          <w:szCs w:val="18"/>
          <w:lang w:eastAsia="en-AU"/>
        </w:rPr>
        <w:t>.</w:t>
      </w:r>
      <w:r w:rsidR="008C0D0C">
        <w:rPr>
          <w:rFonts w:asciiTheme="minorHAnsi" w:hAnsiTheme="minorHAnsi" w:cstheme="minorHAnsi"/>
          <w:szCs w:val="18"/>
          <w:lang w:eastAsia="en-AU"/>
        </w:rPr>
        <w:t xml:space="preserve"> </w:t>
      </w:r>
      <w:r>
        <w:rPr>
          <w:rFonts w:asciiTheme="minorHAnsi" w:hAnsiTheme="minorHAnsi" w:cstheme="minorHAnsi"/>
          <w:szCs w:val="18"/>
          <w:lang w:eastAsia="en-AU"/>
        </w:rPr>
        <w:t xml:space="preserve">The information provided should be relevant to the rehabilitation of the site, and the application should state how the </w:t>
      </w:r>
      <w:r w:rsidR="008C0D0C">
        <w:rPr>
          <w:rFonts w:asciiTheme="minorHAnsi" w:hAnsiTheme="minorHAnsi" w:cstheme="minorHAnsi"/>
          <w:szCs w:val="18"/>
          <w:lang w:eastAsia="en-AU"/>
        </w:rPr>
        <w:t>information</w:t>
      </w:r>
      <w:r>
        <w:rPr>
          <w:rFonts w:asciiTheme="minorHAnsi" w:hAnsiTheme="minorHAnsi" w:cstheme="minorHAnsi"/>
          <w:szCs w:val="18"/>
          <w:lang w:eastAsia="en-AU"/>
        </w:rPr>
        <w:t xml:space="preserve"> has guided the </w:t>
      </w:r>
      <w:r w:rsidR="00FF0343">
        <w:rPr>
          <w:rFonts w:asciiTheme="minorHAnsi" w:hAnsiTheme="minorHAnsi" w:cstheme="minorHAnsi"/>
          <w:szCs w:val="18"/>
          <w:lang w:eastAsia="en-AU"/>
        </w:rPr>
        <w:t>quarry</w:t>
      </w:r>
      <w:r>
        <w:rPr>
          <w:rFonts w:asciiTheme="minorHAnsi" w:hAnsiTheme="minorHAnsi" w:cstheme="minorHAnsi"/>
          <w:szCs w:val="18"/>
          <w:lang w:eastAsia="en-AU"/>
        </w:rPr>
        <w:t>’s operational design, and its rehabilitation</w:t>
      </w:r>
      <w:r w:rsidR="008C0D0C">
        <w:rPr>
          <w:rFonts w:asciiTheme="minorHAnsi" w:hAnsiTheme="minorHAnsi" w:cstheme="minorHAnsi"/>
          <w:szCs w:val="18"/>
          <w:lang w:eastAsia="en-AU"/>
        </w:rPr>
        <w:t xml:space="preserve"> plan</w:t>
      </w:r>
      <w:r>
        <w:rPr>
          <w:rFonts w:asciiTheme="minorHAnsi" w:hAnsiTheme="minorHAnsi" w:cstheme="minorHAnsi"/>
          <w:szCs w:val="18"/>
          <w:lang w:eastAsia="en-AU"/>
        </w:rPr>
        <w:t>. Relevant information may include</w:t>
      </w:r>
      <w:r w:rsidRPr="00350A6F">
        <w:rPr>
          <w:rFonts w:asciiTheme="minorHAnsi" w:hAnsiTheme="minorHAnsi" w:cstheme="minorHAnsi"/>
          <w:szCs w:val="18"/>
          <w:lang w:eastAsia="en-AU"/>
        </w:rPr>
        <w:t>:</w:t>
      </w:r>
    </w:p>
    <w:p w14:paraId="2F2E3D67" w14:textId="560F47C5" w:rsidR="00350A6F" w:rsidRPr="00C36538" w:rsidRDefault="00A04966" w:rsidP="00310D28">
      <w:pPr>
        <w:pStyle w:val="ListParagraph"/>
        <w:numPr>
          <w:ilvl w:val="0"/>
          <w:numId w:val="14"/>
        </w:numPr>
        <w:rPr>
          <w:rFonts w:asciiTheme="minorHAnsi" w:hAnsiTheme="minorHAnsi" w:cstheme="minorHAnsi"/>
          <w:sz w:val="22"/>
          <w:szCs w:val="22"/>
          <w:lang w:val="en-US"/>
        </w:rPr>
      </w:pPr>
      <w:r w:rsidRPr="00C36538">
        <w:rPr>
          <w:rFonts w:asciiTheme="minorHAnsi" w:hAnsiTheme="minorHAnsi" w:cstheme="minorHAnsi"/>
          <w:sz w:val="22"/>
          <w:szCs w:val="22"/>
        </w:rPr>
        <w:t>l</w:t>
      </w:r>
      <w:r w:rsidR="00350A6F" w:rsidRPr="00C36538">
        <w:rPr>
          <w:rFonts w:asciiTheme="minorHAnsi" w:hAnsiTheme="minorHAnsi" w:cstheme="minorHAnsi"/>
          <w:sz w:val="22"/>
          <w:szCs w:val="22"/>
        </w:rPr>
        <w:t>ocal climate conditions and future projections for the area</w:t>
      </w:r>
      <w:r w:rsidR="00350A6F" w:rsidRPr="00C36538">
        <w:rPr>
          <w:rFonts w:asciiTheme="minorHAnsi" w:hAnsiTheme="minorHAnsi" w:cstheme="minorHAnsi"/>
          <w:sz w:val="22"/>
          <w:szCs w:val="22"/>
          <w:lang w:val="en-US"/>
        </w:rPr>
        <w:t> </w:t>
      </w:r>
      <w:r w:rsidR="00DA4583" w:rsidRPr="00C36538">
        <w:rPr>
          <w:rFonts w:asciiTheme="minorHAnsi" w:hAnsiTheme="minorHAnsi" w:cstheme="minorHAnsi"/>
          <w:sz w:val="22"/>
          <w:szCs w:val="22"/>
          <w:lang w:val="en-US"/>
        </w:rPr>
        <w:t>and its relevan</w:t>
      </w:r>
      <w:r w:rsidR="00BD04FE" w:rsidRPr="00C36538">
        <w:rPr>
          <w:rFonts w:asciiTheme="minorHAnsi" w:hAnsiTheme="minorHAnsi" w:cstheme="minorHAnsi"/>
          <w:sz w:val="22"/>
          <w:szCs w:val="22"/>
          <w:lang w:val="en-US"/>
        </w:rPr>
        <w:t>ce</w:t>
      </w:r>
      <w:r w:rsidR="00DA4583" w:rsidRPr="00C36538">
        <w:rPr>
          <w:rFonts w:asciiTheme="minorHAnsi" w:hAnsiTheme="minorHAnsi" w:cstheme="minorHAnsi"/>
          <w:sz w:val="22"/>
          <w:szCs w:val="22"/>
          <w:lang w:val="en-US"/>
        </w:rPr>
        <w:t xml:space="preserve"> to rehabilitation actions</w:t>
      </w:r>
    </w:p>
    <w:p w14:paraId="1CCD74BE" w14:textId="0E01FC8C" w:rsidR="00074AE8" w:rsidRPr="00C36538" w:rsidRDefault="00C03814" w:rsidP="00310D28">
      <w:pPr>
        <w:pStyle w:val="ListParagraph"/>
        <w:numPr>
          <w:ilvl w:val="0"/>
          <w:numId w:val="14"/>
        </w:numPr>
        <w:rPr>
          <w:rFonts w:asciiTheme="minorHAnsi" w:hAnsiTheme="minorHAnsi" w:cstheme="minorHAnsi"/>
          <w:sz w:val="22"/>
          <w:szCs w:val="22"/>
        </w:rPr>
      </w:pPr>
      <w:r w:rsidRPr="00C36538">
        <w:rPr>
          <w:rFonts w:asciiTheme="minorHAnsi" w:hAnsiTheme="minorHAnsi" w:cstheme="minorHAnsi"/>
          <w:sz w:val="22"/>
          <w:szCs w:val="22"/>
        </w:rPr>
        <w:t>r</w:t>
      </w:r>
      <w:r w:rsidR="008C0D0C" w:rsidRPr="00C36538">
        <w:rPr>
          <w:rFonts w:asciiTheme="minorHAnsi" w:hAnsiTheme="minorHAnsi" w:cstheme="minorHAnsi"/>
          <w:sz w:val="22"/>
          <w:szCs w:val="22"/>
        </w:rPr>
        <w:t>elevant details of the l</w:t>
      </w:r>
      <w:r w:rsidR="00350A6F" w:rsidRPr="00C36538">
        <w:rPr>
          <w:rFonts w:asciiTheme="minorHAnsi" w:hAnsiTheme="minorHAnsi" w:cstheme="minorHAnsi"/>
          <w:sz w:val="22"/>
          <w:szCs w:val="22"/>
        </w:rPr>
        <w:t>and (topography, geotechnical, seismic</w:t>
      </w:r>
      <w:r w:rsidR="00FF0343">
        <w:rPr>
          <w:rFonts w:asciiTheme="minorHAnsi" w:hAnsiTheme="minorHAnsi" w:cstheme="minorHAnsi"/>
          <w:sz w:val="22"/>
          <w:szCs w:val="22"/>
        </w:rPr>
        <w:t xml:space="preserve"> and</w:t>
      </w:r>
      <w:r w:rsidR="00350A6F" w:rsidRPr="00C36538">
        <w:rPr>
          <w:rFonts w:asciiTheme="minorHAnsi" w:hAnsiTheme="minorHAnsi" w:cstheme="minorHAnsi"/>
          <w:sz w:val="22"/>
          <w:szCs w:val="22"/>
        </w:rPr>
        <w:t xml:space="preserve"> hydrogeology</w:t>
      </w:r>
      <w:r w:rsidR="00FF0343">
        <w:rPr>
          <w:rFonts w:asciiTheme="minorHAnsi" w:hAnsiTheme="minorHAnsi" w:cstheme="minorHAnsi"/>
          <w:sz w:val="22"/>
          <w:szCs w:val="22"/>
        </w:rPr>
        <w:t>)</w:t>
      </w:r>
      <w:r w:rsidR="00350A6F" w:rsidRPr="00C36538">
        <w:rPr>
          <w:rFonts w:asciiTheme="minorHAnsi" w:hAnsiTheme="minorHAnsi" w:cstheme="minorHAnsi"/>
          <w:sz w:val="22"/>
          <w:szCs w:val="22"/>
        </w:rPr>
        <w:t>, air, water (including surface and groundwater hydrology, water quality, ecological and beneficial uses), organisms, ecosystems, native and introduced fauna, habitats, vegetation communities</w:t>
      </w:r>
    </w:p>
    <w:p w14:paraId="47BA6FC6" w14:textId="45CD2F43" w:rsidR="00760D5C" w:rsidRPr="00C36538" w:rsidRDefault="00C03814" w:rsidP="00310D28">
      <w:pPr>
        <w:pStyle w:val="ListParagraph"/>
        <w:numPr>
          <w:ilvl w:val="0"/>
          <w:numId w:val="14"/>
        </w:numPr>
        <w:rPr>
          <w:rFonts w:asciiTheme="minorHAnsi" w:hAnsiTheme="minorHAnsi" w:cstheme="minorHAnsi"/>
          <w:sz w:val="22"/>
          <w:szCs w:val="22"/>
        </w:rPr>
      </w:pPr>
      <w:r w:rsidRPr="00C36538">
        <w:rPr>
          <w:rFonts w:asciiTheme="minorHAnsi" w:hAnsiTheme="minorHAnsi" w:cstheme="minorHAnsi"/>
          <w:sz w:val="22"/>
          <w:szCs w:val="22"/>
        </w:rPr>
        <w:t>h</w:t>
      </w:r>
      <w:r w:rsidR="00760D5C" w:rsidRPr="00C36538">
        <w:rPr>
          <w:rFonts w:asciiTheme="minorHAnsi" w:hAnsiTheme="minorHAnsi" w:cstheme="minorHAnsi"/>
          <w:sz w:val="22"/>
          <w:szCs w:val="22"/>
        </w:rPr>
        <w:t>istory of natural disasters such as fire, flood and weed infestations</w:t>
      </w:r>
    </w:p>
    <w:p w14:paraId="1BF67795" w14:textId="34D55CB1" w:rsidR="00350A6F" w:rsidRPr="00C36538" w:rsidRDefault="00404B12" w:rsidP="00310D28">
      <w:pPr>
        <w:pStyle w:val="ListParagraph"/>
        <w:numPr>
          <w:ilvl w:val="0"/>
          <w:numId w:val="14"/>
        </w:numPr>
        <w:rPr>
          <w:rFonts w:asciiTheme="minorHAnsi" w:hAnsiTheme="minorHAnsi" w:cstheme="minorHAnsi"/>
          <w:sz w:val="22"/>
          <w:szCs w:val="22"/>
        </w:rPr>
      </w:pPr>
      <w:r w:rsidRPr="00C36538">
        <w:rPr>
          <w:rFonts w:asciiTheme="minorHAnsi" w:hAnsiTheme="minorHAnsi" w:cstheme="minorHAnsi"/>
          <w:sz w:val="22"/>
          <w:szCs w:val="22"/>
        </w:rPr>
        <w:t>s</w:t>
      </w:r>
      <w:r w:rsidR="00350A6F" w:rsidRPr="00C36538">
        <w:rPr>
          <w:rFonts w:asciiTheme="minorHAnsi" w:hAnsiTheme="minorHAnsi" w:cstheme="minorHAnsi"/>
          <w:sz w:val="22"/>
          <w:szCs w:val="22"/>
        </w:rPr>
        <w:t>pecies of significance and other features of the natural environment (e.g. natural cave systems)</w:t>
      </w:r>
    </w:p>
    <w:p w14:paraId="59564D78" w14:textId="211F0C3A" w:rsidR="00350A6F" w:rsidRPr="00C36538" w:rsidRDefault="00404B12" w:rsidP="00310D28">
      <w:pPr>
        <w:pStyle w:val="ListParagraph"/>
        <w:numPr>
          <w:ilvl w:val="0"/>
          <w:numId w:val="14"/>
        </w:numPr>
        <w:rPr>
          <w:rFonts w:asciiTheme="minorHAnsi" w:hAnsiTheme="minorHAnsi" w:cstheme="minorHAnsi"/>
          <w:sz w:val="22"/>
          <w:szCs w:val="22"/>
          <w:lang w:val="en-US"/>
        </w:rPr>
      </w:pPr>
      <w:r w:rsidRPr="00C36538">
        <w:rPr>
          <w:rFonts w:asciiTheme="minorHAnsi" w:hAnsiTheme="minorHAnsi" w:cstheme="minorHAnsi"/>
          <w:sz w:val="22"/>
          <w:szCs w:val="22"/>
        </w:rPr>
        <w:t>k</w:t>
      </w:r>
      <w:r w:rsidR="00350A6F" w:rsidRPr="00C36538">
        <w:rPr>
          <w:rFonts w:asciiTheme="minorHAnsi" w:hAnsiTheme="minorHAnsi" w:cstheme="minorHAnsi"/>
          <w:sz w:val="22"/>
          <w:szCs w:val="22"/>
        </w:rPr>
        <w:t>ey trends from data sets may be included and implications on rehabilitation planning requirements and outcomes</w:t>
      </w:r>
    </w:p>
    <w:p w14:paraId="1ABECA52" w14:textId="423249E2" w:rsidR="007B36BA" w:rsidRPr="00C36538" w:rsidRDefault="00404B12" w:rsidP="00310D28">
      <w:pPr>
        <w:pStyle w:val="ListParagraph"/>
        <w:numPr>
          <w:ilvl w:val="0"/>
          <w:numId w:val="10"/>
        </w:numPr>
        <w:rPr>
          <w:rFonts w:asciiTheme="minorHAnsi" w:hAnsiTheme="minorHAnsi" w:cstheme="minorHAnsi"/>
          <w:sz w:val="22"/>
          <w:szCs w:val="22"/>
          <w:lang w:val="en-US"/>
        </w:rPr>
      </w:pPr>
      <w:r w:rsidRPr="00C36538">
        <w:rPr>
          <w:rFonts w:asciiTheme="minorHAnsi" w:hAnsiTheme="minorHAnsi" w:cstheme="minorHAnsi"/>
          <w:sz w:val="22"/>
          <w:szCs w:val="22"/>
          <w:lang w:val="en-US"/>
        </w:rPr>
        <w:t>g</w:t>
      </w:r>
      <w:r w:rsidR="00350A6F" w:rsidRPr="00C36538">
        <w:rPr>
          <w:rFonts w:asciiTheme="minorHAnsi" w:hAnsiTheme="minorHAnsi" w:cstheme="minorHAnsi"/>
          <w:sz w:val="22"/>
          <w:szCs w:val="22"/>
          <w:lang w:val="en-US"/>
        </w:rPr>
        <w:t>eology</w:t>
      </w:r>
      <w:r w:rsidR="006A3717">
        <w:rPr>
          <w:rFonts w:asciiTheme="minorHAnsi" w:hAnsiTheme="minorHAnsi" w:cstheme="minorHAnsi"/>
          <w:sz w:val="22"/>
          <w:szCs w:val="22"/>
          <w:lang w:val="en-US"/>
        </w:rPr>
        <w:t xml:space="preserve"> (including regional and local geological structures and their characteristics) </w:t>
      </w:r>
      <w:r w:rsidR="006E1794" w:rsidRPr="00C36538">
        <w:rPr>
          <w:rFonts w:asciiTheme="minorHAnsi" w:hAnsiTheme="minorHAnsi" w:cstheme="minorHAnsi"/>
          <w:sz w:val="22"/>
          <w:szCs w:val="22"/>
          <w:lang w:val="en-US"/>
        </w:rPr>
        <w:t>/geochemistry</w:t>
      </w:r>
      <w:r w:rsidR="00350A6F" w:rsidRPr="00C36538">
        <w:rPr>
          <w:rFonts w:asciiTheme="minorHAnsi" w:hAnsiTheme="minorHAnsi" w:cstheme="minorHAnsi"/>
          <w:sz w:val="22"/>
          <w:szCs w:val="22"/>
          <w:lang w:val="en-US"/>
        </w:rPr>
        <w:t xml:space="preserve"> and soil materials </w:t>
      </w:r>
      <w:r w:rsidR="008C0D0C" w:rsidRPr="00C36538">
        <w:rPr>
          <w:rFonts w:asciiTheme="minorHAnsi" w:hAnsiTheme="minorHAnsi" w:cstheme="minorHAnsi"/>
          <w:sz w:val="22"/>
          <w:szCs w:val="22"/>
          <w:lang w:val="en-US"/>
        </w:rPr>
        <w:t>characterisation</w:t>
      </w:r>
      <w:r w:rsidR="00350A6F" w:rsidRPr="00C36538">
        <w:rPr>
          <w:rFonts w:asciiTheme="minorHAnsi" w:hAnsiTheme="minorHAnsi" w:cstheme="minorHAnsi"/>
          <w:sz w:val="22"/>
          <w:szCs w:val="22"/>
          <w:lang w:val="en-US"/>
        </w:rPr>
        <w:t xml:space="preserve"> (</w:t>
      </w:r>
      <w:r w:rsidR="008C0D0C" w:rsidRPr="00C36538">
        <w:rPr>
          <w:rFonts w:asciiTheme="minorHAnsi" w:hAnsiTheme="minorHAnsi" w:cstheme="minorHAnsi"/>
          <w:sz w:val="22"/>
          <w:szCs w:val="22"/>
          <w:lang w:val="en-US"/>
        </w:rPr>
        <w:t>topsoil</w:t>
      </w:r>
      <w:r w:rsidR="00350A6F" w:rsidRPr="00C36538">
        <w:rPr>
          <w:rFonts w:asciiTheme="minorHAnsi" w:hAnsiTheme="minorHAnsi" w:cstheme="minorHAnsi"/>
          <w:sz w:val="22"/>
          <w:szCs w:val="22"/>
          <w:lang w:val="en-US"/>
        </w:rPr>
        <w:t>, overburden, waste</w:t>
      </w:r>
      <w:r w:rsidR="00CF21D7" w:rsidRPr="00C36538">
        <w:rPr>
          <w:rFonts w:asciiTheme="minorHAnsi" w:hAnsiTheme="minorHAnsi" w:cstheme="minorHAnsi"/>
          <w:sz w:val="22"/>
          <w:szCs w:val="22"/>
          <w:lang w:val="en-US"/>
        </w:rPr>
        <w:t xml:space="preserve"> rock and tailings</w:t>
      </w:r>
      <w:r w:rsidR="00350A6F" w:rsidRPr="00C36538">
        <w:rPr>
          <w:rFonts w:asciiTheme="minorHAnsi" w:hAnsiTheme="minorHAnsi" w:cstheme="minorHAnsi"/>
          <w:sz w:val="22"/>
          <w:szCs w:val="22"/>
          <w:lang w:val="en-US"/>
        </w:rPr>
        <w:t>)</w:t>
      </w:r>
    </w:p>
    <w:p w14:paraId="77E0818B" w14:textId="646549FC" w:rsidR="00982CE5" w:rsidRPr="00C36538" w:rsidRDefault="00404B12" w:rsidP="00310D28">
      <w:pPr>
        <w:pStyle w:val="ListParagraph"/>
        <w:numPr>
          <w:ilvl w:val="0"/>
          <w:numId w:val="10"/>
        </w:numPr>
        <w:rPr>
          <w:rFonts w:asciiTheme="minorHAnsi" w:hAnsiTheme="minorHAnsi" w:cstheme="minorHAnsi"/>
          <w:sz w:val="22"/>
          <w:szCs w:val="22"/>
          <w:lang w:val="en-US"/>
        </w:rPr>
      </w:pPr>
      <w:r w:rsidRPr="00C36538">
        <w:rPr>
          <w:rFonts w:asciiTheme="minorHAnsi" w:hAnsiTheme="minorHAnsi" w:cstheme="minorHAnsi"/>
          <w:sz w:val="22"/>
          <w:szCs w:val="22"/>
          <w:lang w:val="en-US"/>
        </w:rPr>
        <w:t>c</w:t>
      </w:r>
      <w:r w:rsidR="00982CE5" w:rsidRPr="00C36538">
        <w:rPr>
          <w:rFonts w:asciiTheme="minorHAnsi" w:hAnsiTheme="minorHAnsi" w:cstheme="minorHAnsi"/>
          <w:sz w:val="22"/>
          <w:szCs w:val="22"/>
          <w:lang w:val="en-US"/>
        </w:rPr>
        <w:t>atchment area water users</w:t>
      </w:r>
    </w:p>
    <w:p w14:paraId="7AD6B751" w14:textId="1CD42743" w:rsidR="00982CE5" w:rsidRPr="00C36538" w:rsidRDefault="00404B12" w:rsidP="00310D28">
      <w:pPr>
        <w:pStyle w:val="ListParagraph"/>
        <w:numPr>
          <w:ilvl w:val="0"/>
          <w:numId w:val="10"/>
        </w:numPr>
        <w:rPr>
          <w:rFonts w:asciiTheme="minorHAnsi" w:hAnsiTheme="minorHAnsi" w:cstheme="minorHAnsi"/>
          <w:sz w:val="22"/>
          <w:szCs w:val="22"/>
          <w:lang w:val="en-US"/>
        </w:rPr>
      </w:pPr>
      <w:r w:rsidRPr="00C36538">
        <w:rPr>
          <w:rFonts w:asciiTheme="minorHAnsi" w:hAnsiTheme="minorHAnsi" w:cstheme="minorHAnsi"/>
          <w:sz w:val="22"/>
          <w:szCs w:val="22"/>
          <w:lang w:val="en-US"/>
        </w:rPr>
        <w:t>a</w:t>
      </w:r>
      <w:r w:rsidR="00982CE5" w:rsidRPr="00C36538">
        <w:rPr>
          <w:rFonts w:asciiTheme="minorHAnsi" w:hAnsiTheme="minorHAnsi" w:cstheme="minorHAnsi"/>
          <w:sz w:val="22"/>
          <w:szCs w:val="22"/>
          <w:lang w:val="en-US"/>
        </w:rPr>
        <w:t>esthetics</w:t>
      </w:r>
      <w:r w:rsidR="00F4174C" w:rsidRPr="00C36538">
        <w:rPr>
          <w:rFonts w:asciiTheme="minorHAnsi" w:hAnsiTheme="minorHAnsi" w:cstheme="minorHAnsi"/>
          <w:sz w:val="22"/>
          <w:szCs w:val="22"/>
          <w:lang w:val="en-US"/>
        </w:rPr>
        <w:t xml:space="preserve"> </w:t>
      </w:r>
      <w:r w:rsidR="00CE3735" w:rsidRPr="00C36538">
        <w:rPr>
          <w:rFonts w:asciiTheme="minorHAnsi" w:hAnsiTheme="minorHAnsi" w:cstheme="minorHAnsi"/>
          <w:sz w:val="22"/>
          <w:szCs w:val="22"/>
          <w:lang w:val="en-US"/>
        </w:rPr>
        <w:t xml:space="preserve">and other values </w:t>
      </w:r>
      <w:r w:rsidR="00F4174C" w:rsidRPr="00C36538">
        <w:rPr>
          <w:rFonts w:asciiTheme="minorHAnsi" w:hAnsiTheme="minorHAnsi" w:cstheme="minorHAnsi"/>
          <w:sz w:val="22"/>
          <w:szCs w:val="22"/>
          <w:lang w:val="en-US"/>
        </w:rPr>
        <w:t>of the site</w:t>
      </w:r>
    </w:p>
    <w:p w14:paraId="1A438827" w14:textId="11F2E4B3" w:rsidR="00982CE5" w:rsidRPr="00C36538" w:rsidRDefault="00404B12" w:rsidP="00310D28">
      <w:pPr>
        <w:pStyle w:val="ListParagraph"/>
        <w:numPr>
          <w:ilvl w:val="0"/>
          <w:numId w:val="10"/>
        </w:numPr>
        <w:rPr>
          <w:rFonts w:asciiTheme="minorHAnsi" w:hAnsiTheme="minorHAnsi" w:cstheme="minorHAnsi"/>
          <w:sz w:val="22"/>
          <w:szCs w:val="22"/>
          <w:lang w:val="en-US"/>
        </w:rPr>
      </w:pPr>
      <w:r w:rsidRPr="00C36538">
        <w:rPr>
          <w:rFonts w:asciiTheme="minorHAnsi" w:hAnsiTheme="minorHAnsi" w:cstheme="minorHAnsi"/>
          <w:sz w:val="22"/>
          <w:szCs w:val="22"/>
          <w:lang w:val="en-US"/>
        </w:rPr>
        <w:t>p</w:t>
      </w:r>
      <w:r w:rsidR="00982CE5" w:rsidRPr="00C36538">
        <w:rPr>
          <w:rFonts w:asciiTheme="minorHAnsi" w:hAnsiTheme="minorHAnsi" w:cstheme="minorHAnsi"/>
          <w:sz w:val="22"/>
          <w:szCs w:val="22"/>
          <w:lang w:val="en-US"/>
        </w:rPr>
        <w:t>roximity to sensitive receptors</w:t>
      </w:r>
      <w:r w:rsidR="00CF21D7" w:rsidRPr="00C36538">
        <w:rPr>
          <w:rFonts w:asciiTheme="minorHAnsi" w:hAnsiTheme="minorHAnsi" w:cstheme="minorHAnsi"/>
          <w:sz w:val="22"/>
          <w:szCs w:val="22"/>
          <w:lang w:val="en-US"/>
        </w:rPr>
        <w:t>.</w:t>
      </w:r>
    </w:p>
    <w:p w14:paraId="38747C41" w14:textId="5F9ACE1F" w:rsidR="00760D5C" w:rsidRDefault="00350A6F" w:rsidP="00760D5C">
      <w:pPr>
        <w:rPr>
          <w:lang w:eastAsia="en-AU"/>
        </w:rPr>
      </w:pPr>
      <w:r>
        <w:rPr>
          <w:rFonts w:asciiTheme="minorHAnsi" w:hAnsiTheme="minorHAnsi" w:cstheme="minorHAnsi"/>
          <w:szCs w:val="18"/>
          <w:lang w:eastAsia="en-AU"/>
        </w:rPr>
        <w:t>This information</w:t>
      </w:r>
      <w:r w:rsidR="007B36BA" w:rsidRPr="00350A6F">
        <w:rPr>
          <w:rFonts w:asciiTheme="minorHAnsi" w:hAnsiTheme="minorHAnsi" w:cstheme="minorHAnsi"/>
          <w:szCs w:val="18"/>
          <w:lang w:eastAsia="en-AU"/>
        </w:rPr>
        <w:t xml:space="preserve"> should be supported</w:t>
      </w:r>
      <w:r w:rsidR="007B36BA" w:rsidRPr="000E526F">
        <w:rPr>
          <w:lang w:eastAsia="en-AU"/>
        </w:rPr>
        <w:t xml:space="preserve"> by maps and other images where relevant (</w:t>
      </w:r>
      <w:r>
        <w:rPr>
          <w:lang w:eastAsia="en-AU"/>
        </w:rPr>
        <w:t>e.g.</w:t>
      </w:r>
      <w:r w:rsidR="003D7B1A">
        <w:rPr>
          <w:lang w:eastAsia="en-AU"/>
        </w:rPr>
        <w:t> </w:t>
      </w:r>
      <w:r w:rsidR="007B36BA" w:rsidRPr="000E526F">
        <w:rPr>
          <w:lang w:eastAsia="en-AU"/>
        </w:rPr>
        <w:t>rainfall</w:t>
      </w:r>
      <w:r w:rsidR="00760D5C">
        <w:rPr>
          <w:lang w:eastAsia="en-AU"/>
        </w:rPr>
        <w:t>/evaporation</w:t>
      </w:r>
      <w:r w:rsidR="007B36BA" w:rsidRPr="000E526F">
        <w:rPr>
          <w:lang w:eastAsia="en-AU"/>
        </w:rPr>
        <w:t xml:space="preserve"> graphs</w:t>
      </w:r>
      <w:r w:rsidR="00760D5C">
        <w:rPr>
          <w:lang w:eastAsia="en-AU"/>
        </w:rPr>
        <w:t xml:space="preserve"> and predictions of potential climate change variations in the future </w:t>
      </w:r>
      <w:r w:rsidR="007B36BA" w:rsidRPr="000E526F">
        <w:rPr>
          <w:lang w:eastAsia="en-AU"/>
        </w:rPr>
        <w:t>vegetation</w:t>
      </w:r>
      <w:r w:rsidR="00C03E45">
        <w:rPr>
          <w:lang w:eastAsia="en-AU"/>
        </w:rPr>
        <w:t>,</w:t>
      </w:r>
      <w:r w:rsidR="007B36BA" w:rsidRPr="000E526F">
        <w:rPr>
          <w:lang w:eastAsia="en-AU"/>
        </w:rPr>
        <w:t xml:space="preserve"> community mapping</w:t>
      </w:r>
      <w:r w:rsidR="00C03E45">
        <w:rPr>
          <w:lang w:eastAsia="en-AU"/>
        </w:rPr>
        <w:t xml:space="preserve"> and property boundaries</w:t>
      </w:r>
      <w:r w:rsidR="00760D5C" w:rsidRPr="000E526F">
        <w:rPr>
          <w:lang w:eastAsia="en-AU"/>
        </w:rPr>
        <w:t>)</w:t>
      </w:r>
      <w:r w:rsidR="00760D5C">
        <w:rPr>
          <w:lang w:eastAsia="en-AU"/>
        </w:rPr>
        <w:t xml:space="preserve"> as well as local knowledge gathered through engagement)</w:t>
      </w:r>
      <w:r w:rsidR="00760D5C" w:rsidRPr="000E526F">
        <w:rPr>
          <w:lang w:eastAsia="en-AU"/>
        </w:rPr>
        <w:t>.</w:t>
      </w:r>
      <w:r w:rsidR="007B36BA" w:rsidRPr="000E526F">
        <w:rPr>
          <w:lang w:eastAsia="en-AU"/>
        </w:rPr>
        <w:t xml:space="preserve"> </w:t>
      </w:r>
      <w:r>
        <w:rPr>
          <w:lang w:eastAsia="en-AU"/>
        </w:rPr>
        <w:t>I</w:t>
      </w:r>
      <w:r w:rsidR="008C0D0C">
        <w:rPr>
          <w:lang w:eastAsia="en-AU"/>
        </w:rPr>
        <w:t>t</w:t>
      </w:r>
      <w:r>
        <w:rPr>
          <w:lang w:eastAsia="en-AU"/>
        </w:rPr>
        <w:t xml:space="preserve"> may cross reference the work plan if the information has </w:t>
      </w:r>
      <w:r w:rsidR="008835C6">
        <w:rPr>
          <w:lang w:eastAsia="en-AU"/>
        </w:rPr>
        <w:t xml:space="preserve">already </w:t>
      </w:r>
      <w:r>
        <w:rPr>
          <w:lang w:eastAsia="en-AU"/>
        </w:rPr>
        <w:t>been provided.</w:t>
      </w:r>
    </w:p>
    <w:tbl>
      <w:tblPr>
        <w:tblStyle w:val="TableGrid"/>
        <w:tblW w:w="0" w:type="auto"/>
        <w:tblLook w:val="04A0" w:firstRow="1" w:lastRow="0" w:firstColumn="1" w:lastColumn="0" w:noHBand="0" w:noVBand="1"/>
      </w:tblPr>
      <w:tblGrid>
        <w:gridCol w:w="9016"/>
      </w:tblGrid>
      <w:tr w:rsidR="00D3523A" w14:paraId="02566392" w14:textId="77777777" w:rsidTr="00E560DB">
        <w:tc>
          <w:tcPr>
            <w:tcW w:w="9016" w:type="dxa"/>
          </w:tcPr>
          <w:p w14:paraId="0D43EA18" w14:textId="4B8BC35B" w:rsidR="00D3523A" w:rsidRPr="001E63AA" w:rsidRDefault="00D3523A" w:rsidP="00E560DB">
            <w:pPr>
              <w:spacing w:before="80" w:after="80"/>
              <w:rPr>
                <w:b/>
                <w:lang w:eastAsia="en-AU"/>
              </w:rPr>
            </w:pPr>
            <w:bookmarkStart w:id="80" w:name="_Hlk65830461"/>
            <w:r>
              <w:rPr>
                <w:b/>
                <w:lang w:eastAsia="en-AU"/>
              </w:rPr>
              <w:lastRenderedPageBreak/>
              <w:t>Information</w:t>
            </w:r>
            <w:r w:rsidRPr="001E63AA">
              <w:rPr>
                <w:b/>
                <w:lang w:eastAsia="en-AU"/>
              </w:rPr>
              <w:t xml:space="preserve"> requirements</w:t>
            </w:r>
            <w:r>
              <w:rPr>
                <w:b/>
                <w:lang w:eastAsia="en-AU"/>
              </w:rPr>
              <w:t xml:space="preserve"> – site information and setting</w:t>
            </w:r>
          </w:p>
          <w:p w14:paraId="117B27EB" w14:textId="77777777" w:rsidR="00D3523A" w:rsidRPr="00D87AFC" w:rsidRDefault="00D3523A" w:rsidP="00D3523A">
            <w:pPr>
              <w:numPr>
                <w:ilvl w:val="0"/>
                <w:numId w:val="6"/>
              </w:numPr>
              <w:spacing w:before="0"/>
              <w:ind w:left="360" w:firstLine="0"/>
              <w:textAlignment w:val="baseline"/>
              <w:rPr>
                <w:rFonts w:cs="Arial"/>
                <w:lang w:eastAsia="en-AU"/>
              </w:rPr>
            </w:pPr>
            <w:r w:rsidRPr="00D87AFC">
              <w:rPr>
                <w:rFonts w:cs="Arial"/>
                <w:lang w:eastAsia="en-AU"/>
              </w:rPr>
              <w:t>Project summary – rehabilitation specific content as well as relevant cross refences to summaries provided in the work plan</w:t>
            </w:r>
          </w:p>
          <w:p w14:paraId="3CB72E46" w14:textId="77777777" w:rsidR="00D3523A" w:rsidRPr="00D87AFC" w:rsidRDefault="00D3523A" w:rsidP="00D3523A">
            <w:pPr>
              <w:numPr>
                <w:ilvl w:val="0"/>
                <w:numId w:val="6"/>
              </w:numPr>
              <w:spacing w:before="0"/>
              <w:ind w:left="360" w:firstLine="0"/>
              <w:textAlignment w:val="baseline"/>
              <w:rPr>
                <w:rFonts w:cs="Arial"/>
                <w:lang w:eastAsia="en-AU"/>
              </w:rPr>
            </w:pPr>
            <w:r w:rsidRPr="00D87AFC">
              <w:rPr>
                <w:rFonts w:cs="Arial"/>
                <w:lang w:eastAsia="en-AU"/>
              </w:rPr>
              <w:t xml:space="preserve">Rehabilitation obligations and commitments – a comprehensive list of all rehabilitation related </w:t>
            </w:r>
            <w:r>
              <w:rPr>
                <w:rFonts w:cs="Arial"/>
                <w:lang w:eastAsia="en-AU"/>
              </w:rPr>
              <w:t xml:space="preserve">legal </w:t>
            </w:r>
            <w:r w:rsidRPr="00D87AFC">
              <w:rPr>
                <w:rFonts w:cs="Arial"/>
                <w:lang w:eastAsia="en-AU"/>
              </w:rPr>
              <w:t>obligations, conditions and commitments, and an explanation of how these obligations will be met through the proposed rehabilitation activities</w:t>
            </w:r>
          </w:p>
          <w:p w14:paraId="5A770D58" w14:textId="77777777" w:rsidR="00D3523A" w:rsidRPr="00C10680" w:rsidRDefault="00D3523A" w:rsidP="00D3523A">
            <w:pPr>
              <w:numPr>
                <w:ilvl w:val="0"/>
                <w:numId w:val="6"/>
              </w:numPr>
              <w:spacing w:before="0"/>
              <w:ind w:left="360" w:firstLine="0"/>
              <w:textAlignment w:val="baseline"/>
              <w:rPr>
                <w:rFonts w:cs="Arial"/>
                <w:lang w:val="en-US" w:eastAsia="en-AU"/>
              </w:rPr>
            </w:pPr>
            <w:r w:rsidRPr="00D87AFC">
              <w:rPr>
                <w:rFonts w:cs="Arial"/>
                <w:lang w:eastAsia="en-AU"/>
              </w:rPr>
              <w:t>Environmental and social setting – a detailed description of the local and regional environmental setting and inclusion of all environmental data relevant to rehabilitation planning</w:t>
            </w:r>
          </w:p>
          <w:p w14:paraId="2447C19C" w14:textId="77777777" w:rsidR="00D3523A" w:rsidRPr="00FD1BC1" w:rsidRDefault="00D3523A" w:rsidP="00D3523A">
            <w:pPr>
              <w:numPr>
                <w:ilvl w:val="0"/>
                <w:numId w:val="6"/>
              </w:numPr>
              <w:spacing w:before="0"/>
              <w:ind w:left="360" w:firstLine="0"/>
              <w:textAlignment w:val="baseline"/>
              <w:rPr>
                <w:rFonts w:cs="Arial"/>
                <w:lang w:val="en-US" w:eastAsia="en-AU"/>
              </w:rPr>
            </w:pPr>
            <w:r>
              <w:rPr>
                <w:rFonts w:cs="Arial"/>
                <w:lang w:eastAsia="en-AU"/>
              </w:rPr>
              <w:t>A description of any sensitive receptors that have the potential to be impacted or affected</w:t>
            </w:r>
          </w:p>
          <w:p w14:paraId="44E9600A" w14:textId="77777777" w:rsidR="00D3523A" w:rsidRPr="002E34D2" w:rsidRDefault="00D3523A" w:rsidP="00D3523A">
            <w:pPr>
              <w:numPr>
                <w:ilvl w:val="0"/>
                <w:numId w:val="6"/>
              </w:numPr>
              <w:spacing w:before="0"/>
              <w:ind w:left="360" w:firstLine="0"/>
              <w:textAlignment w:val="baseline"/>
              <w:rPr>
                <w:lang w:val="en-US" w:eastAsia="en-AU"/>
              </w:rPr>
            </w:pPr>
            <w:r w:rsidRPr="00D3523A">
              <w:rPr>
                <w:rFonts w:cs="Arial"/>
                <w:lang w:eastAsia="en-AU"/>
              </w:rPr>
              <w:t>A map of your site and the surrounding area (see GeoVic for suitable maps) that includes: the work authority boundaries; neighbouring properties; and labels all key features such as neighbouring land uses, national parks, forests, grazing, rivers and creeks, proposed haul roads, mountains and infrastructure.</w:t>
            </w:r>
          </w:p>
          <w:p w14:paraId="0178620E" w14:textId="76EEDEE1" w:rsidR="002E34D2" w:rsidRPr="00D3523A" w:rsidRDefault="002E34D2" w:rsidP="002E34D2">
            <w:pPr>
              <w:spacing w:before="0"/>
              <w:ind w:left="360"/>
              <w:textAlignment w:val="baseline"/>
              <w:rPr>
                <w:lang w:val="en-US" w:eastAsia="en-AU"/>
              </w:rPr>
            </w:pPr>
          </w:p>
        </w:tc>
      </w:tr>
    </w:tbl>
    <w:p w14:paraId="3F6FE189" w14:textId="03A11228" w:rsidR="00943715" w:rsidRPr="00943715" w:rsidRDefault="00DB750F" w:rsidP="00694EEB">
      <w:pPr>
        <w:pStyle w:val="Heading2"/>
        <w:rPr>
          <w:lang w:val="en-US" w:eastAsia="en-AU"/>
        </w:rPr>
      </w:pPr>
      <w:bookmarkStart w:id="81" w:name="_Toc65833614"/>
      <w:bookmarkEnd w:id="80"/>
      <w:r>
        <w:rPr>
          <w:lang w:eastAsia="en-AU"/>
        </w:rPr>
        <w:t>Community</w:t>
      </w:r>
      <w:r w:rsidR="3E0717DE" w:rsidRPr="3E0717DE">
        <w:rPr>
          <w:lang w:eastAsia="en-AU"/>
        </w:rPr>
        <w:t xml:space="preserve"> </w:t>
      </w:r>
      <w:r w:rsidR="00D879A3">
        <w:rPr>
          <w:lang w:eastAsia="en-AU"/>
        </w:rPr>
        <w:t>e</w:t>
      </w:r>
      <w:r w:rsidR="3E0717DE" w:rsidRPr="3E0717DE">
        <w:rPr>
          <w:lang w:eastAsia="en-AU"/>
        </w:rPr>
        <w:t>ngagement</w:t>
      </w:r>
      <w:bookmarkEnd w:id="81"/>
    </w:p>
    <w:tbl>
      <w:tblPr>
        <w:tblStyle w:val="TableGrid"/>
        <w:tblW w:w="0" w:type="auto"/>
        <w:tblLook w:val="04A0" w:firstRow="1" w:lastRow="0" w:firstColumn="1" w:lastColumn="0" w:noHBand="0" w:noVBand="1"/>
      </w:tblPr>
      <w:tblGrid>
        <w:gridCol w:w="9016"/>
      </w:tblGrid>
      <w:tr w:rsidR="00943715" w14:paraId="7DA0E2BA" w14:textId="77777777" w:rsidTr="00943715">
        <w:tc>
          <w:tcPr>
            <w:tcW w:w="9016" w:type="dxa"/>
          </w:tcPr>
          <w:p w14:paraId="5117E02D" w14:textId="77777777" w:rsidR="00943715" w:rsidRPr="001E63AA" w:rsidRDefault="00943715" w:rsidP="00F616A3">
            <w:pPr>
              <w:spacing w:before="80" w:after="80"/>
              <w:rPr>
                <w:b/>
                <w:lang w:eastAsia="en-AU"/>
              </w:rPr>
            </w:pPr>
            <w:bookmarkStart w:id="82" w:name="_Hlk65830267"/>
            <w:r w:rsidRPr="001E63AA">
              <w:rPr>
                <w:b/>
                <w:lang w:eastAsia="en-AU"/>
              </w:rPr>
              <w:t>Regulatory requirements</w:t>
            </w:r>
            <w:r w:rsidR="004578D8">
              <w:rPr>
                <w:b/>
                <w:lang w:eastAsia="en-AU"/>
              </w:rPr>
              <w:t xml:space="preserve"> – community consultation</w:t>
            </w:r>
          </w:p>
          <w:p w14:paraId="08B0B1C7" w14:textId="5FF1AA21" w:rsidR="00943715" w:rsidRDefault="00943715" w:rsidP="00F616A3">
            <w:pPr>
              <w:spacing w:before="80" w:after="80"/>
              <w:rPr>
                <w:lang w:val="en-US" w:eastAsia="en-AU"/>
              </w:rPr>
            </w:pPr>
            <w:r>
              <w:rPr>
                <w:lang w:eastAsia="en-AU"/>
              </w:rPr>
              <w:t xml:space="preserve">Regulation </w:t>
            </w:r>
            <w:r w:rsidR="00064187" w:rsidRPr="00064187">
              <w:rPr>
                <w:lang w:eastAsia="en-AU"/>
              </w:rPr>
              <w:t>11</w:t>
            </w:r>
            <w:r w:rsidRPr="00064187">
              <w:rPr>
                <w:lang w:eastAsia="en-AU"/>
              </w:rPr>
              <w:t>(2)</w:t>
            </w:r>
            <w:r w:rsidR="00261E46" w:rsidRPr="00064187">
              <w:rPr>
                <w:lang w:eastAsia="en-AU"/>
              </w:rPr>
              <w:t>(a)</w:t>
            </w:r>
            <w:r w:rsidR="00261E46">
              <w:rPr>
                <w:lang w:eastAsia="en-AU"/>
              </w:rPr>
              <w:t xml:space="preserve"> </w:t>
            </w:r>
            <w:r w:rsidR="003970D9">
              <w:rPr>
                <w:lang w:eastAsia="en-AU"/>
              </w:rPr>
              <w:t xml:space="preserve">requires </w:t>
            </w:r>
            <w:r w:rsidR="00926324">
              <w:rPr>
                <w:lang w:eastAsia="en-AU"/>
              </w:rPr>
              <w:t xml:space="preserve">a rehabilitation plan to include </w:t>
            </w:r>
            <w:r w:rsidR="00261E46" w:rsidRPr="00261E46">
              <w:rPr>
                <w:lang w:eastAsia="en-AU"/>
              </w:rPr>
              <w:t xml:space="preserve">proposed land uses for the affected land after it has been rehabilitated, that considers </w:t>
            </w:r>
            <w:r w:rsidR="00261E46" w:rsidRPr="0099714C">
              <w:rPr>
                <w:b/>
              </w:rPr>
              <w:t>community views expressed during consultation</w:t>
            </w:r>
            <w:r w:rsidR="003970D9">
              <w:rPr>
                <w:lang w:eastAsia="en-AU"/>
              </w:rPr>
              <w:t>.</w:t>
            </w:r>
          </w:p>
        </w:tc>
      </w:tr>
    </w:tbl>
    <w:bookmarkEnd w:id="82"/>
    <w:p w14:paraId="2AB51CCD" w14:textId="429807CA" w:rsidR="00D836CF" w:rsidRDefault="000B4551" w:rsidP="3E0717DE">
      <w:pPr>
        <w:rPr>
          <w:lang w:eastAsia="en-AU"/>
        </w:rPr>
      </w:pPr>
      <w:r>
        <w:rPr>
          <w:lang w:eastAsia="en-AU"/>
        </w:rPr>
        <w:t>This section outline</w:t>
      </w:r>
      <w:r w:rsidR="00100456">
        <w:rPr>
          <w:lang w:eastAsia="en-AU"/>
        </w:rPr>
        <w:t>s</w:t>
      </w:r>
      <w:r>
        <w:rPr>
          <w:lang w:eastAsia="en-AU"/>
        </w:rPr>
        <w:t xml:space="preserve"> what </w:t>
      </w:r>
      <w:r w:rsidR="005606C9">
        <w:rPr>
          <w:lang w:eastAsia="en-AU"/>
        </w:rPr>
        <w:t>consultation</w:t>
      </w:r>
      <w:r>
        <w:rPr>
          <w:lang w:eastAsia="en-AU"/>
        </w:rPr>
        <w:t xml:space="preserve"> </w:t>
      </w:r>
      <w:r w:rsidR="002429E4">
        <w:rPr>
          <w:rFonts w:eastAsiaTheme="minorHAnsi"/>
          <w:lang w:val="en-US"/>
        </w:rPr>
        <w:t xml:space="preserve">should be undertaken to </w:t>
      </w:r>
      <w:r w:rsidR="005606C9">
        <w:rPr>
          <w:lang w:eastAsia="en-AU"/>
        </w:rPr>
        <w:t>meet th</w:t>
      </w:r>
      <w:r w:rsidR="005A619E">
        <w:rPr>
          <w:lang w:eastAsia="en-AU"/>
        </w:rPr>
        <w:t>e</w:t>
      </w:r>
      <w:r w:rsidR="005606C9">
        <w:rPr>
          <w:lang w:eastAsia="en-AU"/>
        </w:rPr>
        <w:t xml:space="preserve"> </w:t>
      </w:r>
      <w:r w:rsidR="005A619E">
        <w:rPr>
          <w:lang w:eastAsia="en-AU"/>
        </w:rPr>
        <w:t>regulation 11(2)(a)</w:t>
      </w:r>
      <w:r w:rsidR="005606C9">
        <w:rPr>
          <w:lang w:eastAsia="en-AU"/>
        </w:rPr>
        <w:t xml:space="preserve"> </w:t>
      </w:r>
      <w:r w:rsidR="00AE025A">
        <w:rPr>
          <w:lang w:eastAsia="en-AU"/>
        </w:rPr>
        <w:t>obligation</w:t>
      </w:r>
      <w:r w:rsidR="00100456">
        <w:rPr>
          <w:lang w:eastAsia="en-AU"/>
        </w:rPr>
        <w:t xml:space="preserve"> </w:t>
      </w:r>
      <w:r w:rsidR="00DD38AE">
        <w:rPr>
          <w:lang w:eastAsia="en-AU"/>
        </w:rPr>
        <w:t xml:space="preserve">to consider </w:t>
      </w:r>
      <w:r w:rsidR="00DD38AE" w:rsidRPr="3E0717DE">
        <w:rPr>
          <w:lang w:eastAsia="en-AU"/>
        </w:rPr>
        <w:t>community views expressed during consultation</w:t>
      </w:r>
      <w:r w:rsidR="00E3507A">
        <w:rPr>
          <w:lang w:eastAsia="en-AU"/>
        </w:rPr>
        <w:t>,</w:t>
      </w:r>
      <w:r w:rsidR="00DD38AE" w:rsidRPr="3E0717DE">
        <w:rPr>
          <w:lang w:eastAsia="en-AU"/>
        </w:rPr>
        <w:t xml:space="preserve"> </w:t>
      </w:r>
      <w:r w:rsidR="00DD38AE">
        <w:rPr>
          <w:lang w:eastAsia="en-AU"/>
        </w:rPr>
        <w:t>when</w:t>
      </w:r>
      <w:r w:rsidR="00DD38AE" w:rsidRPr="3E0717DE">
        <w:rPr>
          <w:lang w:eastAsia="en-AU"/>
        </w:rPr>
        <w:t xml:space="preserve"> identifying </w:t>
      </w:r>
      <w:r w:rsidR="007244A0">
        <w:rPr>
          <w:lang w:eastAsia="en-AU"/>
        </w:rPr>
        <w:t xml:space="preserve">the </w:t>
      </w:r>
      <w:r w:rsidR="00DD38AE" w:rsidRPr="3E0717DE">
        <w:rPr>
          <w:lang w:eastAsia="en-AU"/>
        </w:rPr>
        <w:t xml:space="preserve">proposed </w:t>
      </w:r>
      <w:r w:rsidR="00DD38AE">
        <w:rPr>
          <w:lang w:eastAsia="en-AU"/>
        </w:rPr>
        <w:t xml:space="preserve">post-quarrying land </w:t>
      </w:r>
      <w:r w:rsidR="00DD38AE" w:rsidRPr="3E0717DE">
        <w:rPr>
          <w:lang w:eastAsia="en-AU"/>
        </w:rPr>
        <w:t>uses</w:t>
      </w:r>
      <w:r w:rsidR="00504B75">
        <w:rPr>
          <w:lang w:eastAsia="en-AU"/>
        </w:rPr>
        <w:t xml:space="preserve"> </w:t>
      </w:r>
      <w:r w:rsidR="007244A0">
        <w:rPr>
          <w:lang w:eastAsia="en-AU"/>
        </w:rPr>
        <w:t>that will be included in the rehabilitation plan</w:t>
      </w:r>
      <w:r w:rsidR="00E3507A">
        <w:rPr>
          <w:lang w:eastAsia="en-AU"/>
        </w:rPr>
        <w:t>. This section also outlines</w:t>
      </w:r>
      <w:r w:rsidR="00DD38AE">
        <w:rPr>
          <w:lang w:eastAsia="en-AU"/>
        </w:rPr>
        <w:t xml:space="preserve"> </w:t>
      </w:r>
      <w:r w:rsidR="00100456">
        <w:rPr>
          <w:lang w:eastAsia="en-AU"/>
        </w:rPr>
        <w:t xml:space="preserve">how </w:t>
      </w:r>
      <w:r w:rsidR="00AE025A">
        <w:rPr>
          <w:lang w:eastAsia="en-AU"/>
        </w:rPr>
        <w:t xml:space="preserve">the process and outcomes </w:t>
      </w:r>
      <w:r w:rsidR="001F17BF">
        <w:rPr>
          <w:lang w:eastAsia="en-AU"/>
        </w:rPr>
        <w:t xml:space="preserve">should be </w:t>
      </w:r>
      <w:r w:rsidR="0051492A">
        <w:rPr>
          <w:lang w:eastAsia="en-AU"/>
        </w:rPr>
        <w:t>articulated</w:t>
      </w:r>
      <w:r w:rsidR="001F17BF">
        <w:rPr>
          <w:lang w:eastAsia="en-AU"/>
        </w:rPr>
        <w:t xml:space="preserve"> in the rehabilitation plan</w:t>
      </w:r>
      <w:r w:rsidR="005606C9">
        <w:rPr>
          <w:lang w:eastAsia="en-AU"/>
        </w:rPr>
        <w:t xml:space="preserve">. </w:t>
      </w:r>
    </w:p>
    <w:p w14:paraId="13DE76BE" w14:textId="77777777" w:rsidR="009D1819" w:rsidRDefault="009D1819" w:rsidP="009D1819">
      <w:pPr>
        <w:rPr>
          <w:rFonts w:asciiTheme="minorHAnsi" w:hAnsiTheme="minorHAnsi" w:cstheme="minorHAnsi"/>
          <w:szCs w:val="18"/>
          <w:lang w:val="en-US"/>
        </w:rPr>
      </w:pPr>
      <w:r>
        <w:rPr>
          <w:rFonts w:asciiTheme="minorHAnsi" w:hAnsiTheme="minorHAnsi" w:cstheme="minorHAnsi"/>
          <w:szCs w:val="18"/>
          <w:lang w:val="en-US"/>
        </w:rPr>
        <w:t xml:space="preserve">The consultation requirements associated with regulation 11(2)(a) can be combined with other consultation obligations such as </w:t>
      </w:r>
      <w:r w:rsidRPr="007624F8">
        <w:rPr>
          <w:rFonts w:asciiTheme="minorHAnsi" w:hAnsiTheme="minorHAnsi" w:cstheme="minorHAnsi"/>
          <w:szCs w:val="18"/>
          <w:lang w:val="en-US"/>
        </w:rPr>
        <w:t>the consultation required during the application for the Planning Permit</w:t>
      </w:r>
      <w:r>
        <w:rPr>
          <w:rFonts w:asciiTheme="minorHAnsi" w:hAnsiTheme="minorHAnsi" w:cstheme="minorHAnsi"/>
          <w:szCs w:val="18"/>
          <w:lang w:val="en-US"/>
        </w:rPr>
        <w:t>.</w:t>
      </w:r>
    </w:p>
    <w:p w14:paraId="7E2E093B" w14:textId="0742083C" w:rsidR="00F57AE4" w:rsidRDefault="004B24A7" w:rsidP="00770816">
      <w:pPr>
        <w:rPr>
          <w:lang w:eastAsia="en-AU"/>
        </w:rPr>
      </w:pPr>
      <w:r>
        <w:rPr>
          <w:lang w:eastAsia="en-AU"/>
        </w:rPr>
        <w:t>T</w:t>
      </w:r>
      <w:r w:rsidR="005606C9">
        <w:rPr>
          <w:lang w:eastAsia="en-AU"/>
        </w:rPr>
        <w:t>h</w:t>
      </w:r>
      <w:r w:rsidR="004269BE">
        <w:rPr>
          <w:lang w:eastAsia="en-AU"/>
        </w:rPr>
        <w:t>is</w:t>
      </w:r>
      <w:r>
        <w:rPr>
          <w:lang w:eastAsia="en-AU"/>
        </w:rPr>
        <w:t xml:space="preserve"> </w:t>
      </w:r>
      <w:r w:rsidR="004269BE">
        <w:rPr>
          <w:lang w:eastAsia="en-AU"/>
        </w:rPr>
        <w:t xml:space="preserve">guideline </w:t>
      </w:r>
      <w:r w:rsidR="005606C9">
        <w:rPr>
          <w:lang w:eastAsia="en-AU"/>
        </w:rPr>
        <w:t>do</w:t>
      </w:r>
      <w:r w:rsidR="004269BE">
        <w:rPr>
          <w:lang w:eastAsia="en-AU"/>
        </w:rPr>
        <w:t>es</w:t>
      </w:r>
      <w:r w:rsidR="005606C9">
        <w:rPr>
          <w:lang w:eastAsia="en-AU"/>
        </w:rPr>
        <w:t xml:space="preserve"> not diminish the requirements </w:t>
      </w:r>
      <w:r w:rsidR="00E3507A">
        <w:rPr>
          <w:lang w:eastAsia="en-AU"/>
        </w:rPr>
        <w:t>in</w:t>
      </w:r>
      <w:r w:rsidR="005606C9">
        <w:rPr>
          <w:lang w:eastAsia="en-AU"/>
        </w:rPr>
        <w:t xml:space="preserve"> s</w:t>
      </w:r>
      <w:r w:rsidR="3E0717DE" w:rsidRPr="3E0717DE">
        <w:rPr>
          <w:lang w:eastAsia="en-AU"/>
        </w:rPr>
        <w:t xml:space="preserve">ection </w:t>
      </w:r>
      <w:r w:rsidR="00DB0C94">
        <w:rPr>
          <w:lang w:eastAsia="en-AU"/>
        </w:rPr>
        <w:t>77K</w:t>
      </w:r>
      <w:r w:rsidR="3E0717DE" w:rsidRPr="3E0717DE">
        <w:rPr>
          <w:lang w:eastAsia="en-AU"/>
        </w:rPr>
        <w:t xml:space="preserve"> of the MRSD</w:t>
      </w:r>
      <w:r w:rsidR="005606C9">
        <w:rPr>
          <w:lang w:eastAsia="en-AU"/>
        </w:rPr>
        <w:t xml:space="preserve"> </w:t>
      </w:r>
      <w:r w:rsidR="3E0717DE" w:rsidRPr="3E0717DE">
        <w:rPr>
          <w:lang w:eastAsia="en-AU"/>
        </w:rPr>
        <w:t>A</w:t>
      </w:r>
      <w:r w:rsidR="005606C9">
        <w:rPr>
          <w:lang w:eastAsia="en-AU"/>
        </w:rPr>
        <w:t>ct</w:t>
      </w:r>
      <w:r w:rsidR="3E0717DE" w:rsidRPr="3E0717DE">
        <w:rPr>
          <w:lang w:eastAsia="en-AU"/>
        </w:rPr>
        <w:t xml:space="preserve"> </w:t>
      </w:r>
      <w:r w:rsidR="005606C9">
        <w:rPr>
          <w:lang w:eastAsia="en-AU"/>
        </w:rPr>
        <w:t xml:space="preserve">that </w:t>
      </w:r>
      <w:r w:rsidR="3E0717DE" w:rsidRPr="3E0717DE">
        <w:rPr>
          <w:lang w:eastAsia="en-AU"/>
        </w:rPr>
        <w:t xml:space="preserve">require </w:t>
      </w:r>
      <w:r w:rsidR="00BE3C9D">
        <w:rPr>
          <w:lang w:eastAsia="en-AU"/>
        </w:rPr>
        <w:t xml:space="preserve">you </w:t>
      </w:r>
      <w:r w:rsidR="3E0717DE" w:rsidRPr="3E0717DE">
        <w:rPr>
          <w:lang w:eastAsia="en-AU"/>
        </w:rPr>
        <w:t xml:space="preserve">to consult with the community throughout the period of the </w:t>
      </w:r>
      <w:r w:rsidR="00E40FBF">
        <w:rPr>
          <w:lang w:eastAsia="en-AU"/>
        </w:rPr>
        <w:t>work authority</w:t>
      </w:r>
      <w:r w:rsidR="3E0717DE" w:rsidRPr="3E0717DE">
        <w:rPr>
          <w:lang w:eastAsia="en-AU"/>
        </w:rPr>
        <w:t>.</w:t>
      </w:r>
      <w:r w:rsidR="00D836CF" w:rsidRPr="00D836CF">
        <w:rPr>
          <w:lang w:eastAsia="en-AU"/>
        </w:rPr>
        <w:t xml:space="preserve"> </w:t>
      </w:r>
      <w:r w:rsidR="00D836CF">
        <w:rPr>
          <w:lang w:eastAsia="en-AU"/>
        </w:rPr>
        <w:t>Earth Resources Regulation</w:t>
      </w:r>
      <w:r w:rsidR="00D836CF" w:rsidRPr="000E526F">
        <w:rPr>
          <w:lang w:eastAsia="en-AU"/>
        </w:rPr>
        <w:t xml:space="preserve"> has developed the </w:t>
      </w:r>
      <w:r w:rsidR="00D836CF" w:rsidRPr="000E526F">
        <w:rPr>
          <w:i/>
          <w:iCs/>
          <w:lang w:eastAsia="en-AU"/>
        </w:rPr>
        <w:t>Community Engagement Guideline for Mining and Mineral Exploration in Victoria</w:t>
      </w:r>
      <w:r w:rsidR="00D836CF" w:rsidRPr="000E526F">
        <w:rPr>
          <w:lang w:eastAsia="en-AU"/>
        </w:rPr>
        <w:t xml:space="preserve"> to </w:t>
      </w:r>
      <w:r w:rsidR="00D836CF">
        <w:rPr>
          <w:lang w:eastAsia="en-AU"/>
        </w:rPr>
        <w:t>support best-practice</w:t>
      </w:r>
      <w:r w:rsidR="00D836CF" w:rsidRPr="000E526F">
        <w:rPr>
          <w:lang w:eastAsia="en-AU"/>
        </w:rPr>
        <w:t xml:space="preserve"> </w:t>
      </w:r>
      <w:r w:rsidR="00D836CF">
        <w:rPr>
          <w:lang w:eastAsia="en-AU"/>
        </w:rPr>
        <w:t>community engagement</w:t>
      </w:r>
      <w:r w:rsidR="00D836CF" w:rsidRPr="000E526F">
        <w:rPr>
          <w:lang w:eastAsia="en-AU"/>
        </w:rPr>
        <w:t xml:space="preserve">. </w:t>
      </w:r>
    </w:p>
    <w:p w14:paraId="1E26D616" w14:textId="592F1463" w:rsidR="00770816" w:rsidRPr="00770816" w:rsidRDefault="00BE3C9D" w:rsidP="00770816">
      <w:pPr>
        <w:rPr>
          <w:lang w:eastAsia="en-AU"/>
        </w:rPr>
      </w:pPr>
      <w:r>
        <w:rPr>
          <w:lang w:eastAsia="en-AU"/>
        </w:rPr>
        <w:t>You</w:t>
      </w:r>
      <w:r w:rsidR="0031750D" w:rsidDel="00BE3C9D">
        <w:rPr>
          <w:lang w:eastAsia="en-AU"/>
        </w:rPr>
        <w:t xml:space="preserve"> </w:t>
      </w:r>
      <w:r w:rsidR="005963C2">
        <w:rPr>
          <w:lang w:eastAsia="en-AU"/>
        </w:rPr>
        <w:t>should</w:t>
      </w:r>
      <w:r w:rsidR="0031750D">
        <w:rPr>
          <w:lang w:eastAsia="en-AU"/>
        </w:rPr>
        <w:t xml:space="preserve"> </w:t>
      </w:r>
      <w:r w:rsidR="005D2201">
        <w:rPr>
          <w:lang w:eastAsia="en-AU"/>
        </w:rPr>
        <w:t>ma</w:t>
      </w:r>
      <w:r w:rsidR="008D16F4">
        <w:rPr>
          <w:lang w:eastAsia="en-AU"/>
        </w:rPr>
        <w:t>k</w:t>
      </w:r>
      <w:r w:rsidR="005D2201">
        <w:rPr>
          <w:lang w:eastAsia="en-AU"/>
        </w:rPr>
        <w:t>e</w:t>
      </w:r>
      <w:r w:rsidR="0031750D">
        <w:rPr>
          <w:lang w:eastAsia="en-AU"/>
        </w:rPr>
        <w:t xml:space="preserve"> efforts to engage with </w:t>
      </w:r>
      <w:r w:rsidR="005124D1">
        <w:rPr>
          <w:lang w:eastAsia="en-AU"/>
        </w:rPr>
        <w:t xml:space="preserve">a broad range of </w:t>
      </w:r>
      <w:r w:rsidR="0031750D">
        <w:rPr>
          <w:lang w:eastAsia="en-AU"/>
        </w:rPr>
        <w:t>local communit</w:t>
      </w:r>
      <w:r w:rsidR="005124D1">
        <w:rPr>
          <w:lang w:eastAsia="en-AU"/>
        </w:rPr>
        <w:t>ies</w:t>
      </w:r>
      <w:r w:rsidR="0031750D">
        <w:rPr>
          <w:lang w:eastAsia="en-AU"/>
        </w:rPr>
        <w:t>.</w:t>
      </w:r>
      <w:r w:rsidR="008C2125">
        <w:rPr>
          <w:rStyle w:val="FootnoteReference"/>
          <w:lang w:eastAsia="en-AU"/>
        </w:rPr>
        <w:footnoteReference w:id="5"/>
      </w:r>
      <w:r w:rsidR="006163CA">
        <w:rPr>
          <w:lang w:eastAsia="en-AU"/>
        </w:rPr>
        <w:t xml:space="preserve"> </w:t>
      </w:r>
      <w:r w:rsidR="00802588">
        <w:rPr>
          <w:lang w:eastAsia="en-AU"/>
        </w:rPr>
        <w:t>Th</w:t>
      </w:r>
      <w:r w:rsidR="00CE02A8">
        <w:rPr>
          <w:lang w:eastAsia="en-AU"/>
        </w:rPr>
        <w:t xml:space="preserve">e </w:t>
      </w:r>
      <w:r w:rsidR="00802588">
        <w:rPr>
          <w:lang w:eastAsia="en-AU"/>
        </w:rPr>
        <w:t>engagement</w:t>
      </w:r>
      <w:r w:rsidR="001F17BF">
        <w:rPr>
          <w:lang w:eastAsia="en-AU"/>
        </w:rPr>
        <w:t xml:space="preserve"> </w:t>
      </w:r>
      <w:r w:rsidR="00CE02A8">
        <w:rPr>
          <w:lang w:eastAsia="en-AU"/>
        </w:rPr>
        <w:t>needs to be</w:t>
      </w:r>
      <w:r w:rsidR="00802588">
        <w:rPr>
          <w:lang w:eastAsia="en-AU"/>
        </w:rPr>
        <w:t xml:space="preserve"> accessible to the full </w:t>
      </w:r>
      <w:r w:rsidR="00646DB1">
        <w:rPr>
          <w:lang w:eastAsia="en-AU"/>
        </w:rPr>
        <w:t>spectrum of communities</w:t>
      </w:r>
      <w:r w:rsidR="001376D4">
        <w:rPr>
          <w:lang w:eastAsia="en-AU"/>
        </w:rPr>
        <w:t>, including landowners</w:t>
      </w:r>
      <w:r w:rsidR="00EA0C8B">
        <w:rPr>
          <w:lang w:eastAsia="en-AU"/>
        </w:rPr>
        <w:t>,</w:t>
      </w:r>
      <w:r w:rsidR="00292223">
        <w:rPr>
          <w:lang w:eastAsia="en-AU"/>
        </w:rPr>
        <w:t xml:space="preserve"> </w:t>
      </w:r>
      <w:r w:rsidR="00FE0360">
        <w:rPr>
          <w:lang w:eastAsia="en-AU"/>
        </w:rPr>
        <w:t xml:space="preserve">and for </w:t>
      </w:r>
      <w:r w:rsidR="00363315">
        <w:rPr>
          <w:lang w:eastAsia="en-AU"/>
        </w:rPr>
        <w:t xml:space="preserve">Crown land Traditional Owners </w:t>
      </w:r>
      <w:r w:rsidR="00646DB1">
        <w:rPr>
          <w:lang w:eastAsia="en-AU"/>
        </w:rPr>
        <w:t xml:space="preserve">that may be affected by the </w:t>
      </w:r>
      <w:r w:rsidR="00FF0343">
        <w:rPr>
          <w:lang w:eastAsia="en-AU"/>
        </w:rPr>
        <w:t>quarry</w:t>
      </w:r>
      <w:r w:rsidR="00CE02A8">
        <w:rPr>
          <w:lang w:eastAsia="en-AU"/>
        </w:rPr>
        <w:t>. The engagement needs to</w:t>
      </w:r>
      <w:r w:rsidR="00B333F1">
        <w:rPr>
          <w:lang w:eastAsia="en-AU"/>
        </w:rPr>
        <w:t xml:space="preserve"> </w:t>
      </w:r>
      <w:r w:rsidR="00646DB1">
        <w:rPr>
          <w:lang w:eastAsia="en-AU"/>
        </w:rPr>
        <w:t xml:space="preserve">include a </w:t>
      </w:r>
      <w:r w:rsidR="00C30CA5">
        <w:rPr>
          <w:lang w:eastAsia="en-AU"/>
        </w:rPr>
        <w:t>broad</w:t>
      </w:r>
      <w:r w:rsidR="00646DB1">
        <w:rPr>
          <w:lang w:eastAsia="en-AU"/>
        </w:rPr>
        <w:t xml:space="preserve"> cross </w:t>
      </w:r>
      <w:r w:rsidR="00C30CA5">
        <w:rPr>
          <w:lang w:eastAsia="en-AU"/>
        </w:rPr>
        <w:t>section</w:t>
      </w:r>
      <w:r w:rsidR="00646DB1">
        <w:rPr>
          <w:lang w:eastAsia="en-AU"/>
        </w:rPr>
        <w:t xml:space="preserve"> of these </w:t>
      </w:r>
      <w:r w:rsidR="00C30CA5">
        <w:rPr>
          <w:lang w:eastAsia="en-AU"/>
        </w:rPr>
        <w:t>communities</w:t>
      </w:r>
      <w:r w:rsidR="00646DB1">
        <w:rPr>
          <w:lang w:eastAsia="en-AU"/>
        </w:rPr>
        <w:t xml:space="preserve">. </w:t>
      </w:r>
      <w:r w:rsidR="00C30CA5">
        <w:rPr>
          <w:lang w:eastAsia="en-AU"/>
        </w:rPr>
        <w:t>At a minimum</w:t>
      </w:r>
      <w:r w:rsidR="00A55BDF">
        <w:rPr>
          <w:lang w:eastAsia="en-AU"/>
        </w:rPr>
        <w:t xml:space="preserve">, engagement at this stage </w:t>
      </w:r>
      <w:r w:rsidR="00C30CA5">
        <w:rPr>
          <w:lang w:eastAsia="en-AU"/>
        </w:rPr>
        <w:t>should</w:t>
      </w:r>
      <w:r w:rsidR="006163CA">
        <w:rPr>
          <w:lang w:eastAsia="en-AU"/>
        </w:rPr>
        <w:t xml:space="preserve"> </w:t>
      </w:r>
      <w:r w:rsidR="005D2201">
        <w:rPr>
          <w:lang w:eastAsia="en-AU"/>
        </w:rPr>
        <w:t xml:space="preserve">give </w:t>
      </w:r>
      <w:r w:rsidR="006163CA">
        <w:rPr>
          <w:lang w:eastAsia="en-AU"/>
        </w:rPr>
        <w:t>all interested parties</w:t>
      </w:r>
      <w:r w:rsidR="00770816">
        <w:rPr>
          <w:lang w:eastAsia="en-AU"/>
        </w:rPr>
        <w:t xml:space="preserve"> </w:t>
      </w:r>
      <w:r w:rsidR="00C30CA5" w:rsidRPr="00770816">
        <w:rPr>
          <w:rFonts w:asciiTheme="minorHAnsi" w:hAnsiTheme="minorHAnsi" w:cstheme="minorHAnsi"/>
          <w:szCs w:val="18"/>
        </w:rPr>
        <w:t>a</w:t>
      </w:r>
      <w:r w:rsidR="0053780D" w:rsidRPr="00770816">
        <w:rPr>
          <w:rFonts w:asciiTheme="minorHAnsi" w:hAnsiTheme="minorHAnsi" w:cstheme="minorHAnsi"/>
          <w:szCs w:val="18"/>
          <w:lang w:eastAsia="en-AU"/>
        </w:rPr>
        <w:t xml:space="preserve">n </w:t>
      </w:r>
      <w:r w:rsidR="00C30CA5" w:rsidRPr="00770816">
        <w:rPr>
          <w:rFonts w:asciiTheme="minorHAnsi" w:hAnsiTheme="minorHAnsi" w:cstheme="minorHAnsi"/>
          <w:szCs w:val="18"/>
        </w:rPr>
        <w:t>opportunity to be involved</w:t>
      </w:r>
      <w:r w:rsidR="00770816">
        <w:rPr>
          <w:rFonts w:asciiTheme="minorHAnsi" w:hAnsiTheme="minorHAnsi" w:cstheme="minorHAnsi"/>
          <w:szCs w:val="18"/>
        </w:rPr>
        <w:t xml:space="preserve">. Those who choose to </w:t>
      </w:r>
      <w:r w:rsidR="008C0D0C">
        <w:rPr>
          <w:rFonts w:asciiTheme="minorHAnsi" w:hAnsiTheme="minorHAnsi" w:cstheme="minorHAnsi"/>
          <w:szCs w:val="18"/>
        </w:rPr>
        <w:t>participate</w:t>
      </w:r>
      <w:r w:rsidR="00770816">
        <w:rPr>
          <w:rFonts w:asciiTheme="minorHAnsi" w:hAnsiTheme="minorHAnsi" w:cstheme="minorHAnsi"/>
          <w:szCs w:val="18"/>
        </w:rPr>
        <w:t xml:space="preserve"> should be given:</w:t>
      </w:r>
    </w:p>
    <w:p w14:paraId="09ABC613" w14:textId="0E6B45F4" w:rsidR="0053780D" w:rsidRPr="00C36538" w:rsidRDefault="00770816" w:rsidP="00F57AE4">
      <w:pPr>
        <w:pStyle w:val="ListParagraph"/>
        <w:numPr>
          <w:ilvl w:val="0"/>
          <w:numId w:val="11"/>
        </w:numPr>
        <w:rPr>
          <w:rFonts w:asciiTheme="minorHAnsi" w:hAnsiTheme="minorHAnsi" w:cstheme="minorHAnsi"/>
          <w:sz w:val="22"/>
          <w:szCs w:val="22"/>
        </w:rPr>
      </w:pPr>
      <w:r w:rsidRPr="00C36538">
        <w:rPr>
          <w:rFonts w:asciiTheme="minorHAnsi" w:hAnsiTheme="minorHAnsi" w:cstheme="minorHAnsi"/>
          <w:sz w:val="22"/>
          <w:szCs w:val="22"/>
        </w:rPr>
        <w:lastRenderedPageBreak/>
        <w:t xml:space="preserve">an </w:t>
      </w:r>
      <w:r w:rsidR="00DE2D2B" w:rsidRPr="00C36538">
        <w:rPr>
          <w:rFonts w:asciiTheme="minorHAnsi" w:hAnsiTheme="minorHAnsi" w:cstheme="minorHAnsi"/>
          <w:sz w:val="22"/>
          <w:szCs w:val="22"/>
        </w:rPr>
        <w:t>understand</w:t>
      </w:r>
      <w:r w:rsidR="0053780D" w:rsidRPr="00C36538">
        <w:rPr>
          <w:rFonts w:asciiTheme="minorHAnsi" w:hAnsiTheme="minorHAnsi" w:cstheme="minorHAnsi"/>
          <w:sz w:val="22"/>
          <w:szCs w:val="22"/>
        </w:rPr>
        <w:t>ing of</w:t>
      </w:r>
      <w:r w:rsidR="00DE2D2B" w:rsidRPr="00C36538">
        <w:rPr>
          <w:rFonts w:asciiTheme="minorHAnsi" w:hAnsiTheme="minorHAnsi" w:cstheme="minorHAnsi"/>
          <w:sz w:val="22"/>
          <w:szCs w:val="22"/>
        </w:rPr>
        <w:t xml:space="preserve"> the proposed </w:t>
      </w:r>
      <w:r w:rsidR="009F3A34">
        <w:rPr>
          <w:rFonts w:asciiTheme="minorHAnsi" w:hAnsiTheme="minorHAnsi" w:cstheme="minorHAnsi"/>
          <w:sz w:val="22"/>
          <w:szCs w:val="22"/>
        </w:rPr>
        <w:t>quarry</w:t>
      </w:r>
      <w:r w:rsidR="009F3A34" w:rsidRPr="00C36538">
        <w:rPr>
          <w:rFonts w:asciiTheme="minorHAnsi" w:hAnsiTheme="minorHAnsi" w:cstheme="minorHAnsi"/>
          <w:sz w:val="22"/>
          <w:szCs w:val="22"/>
        </w:rPr>
        <w:t xml:space="preserve"> </w:t>
      </w:r>
      <w:r w:rsidR="00DE2D2B" w:rsidRPr="00C36538">
        <w:rPr>
          <w:rFonts w:asciiTheme="minorHAnsi" w:hAnsiTheme="minorHAnsi" w:cstheme="minorHAnsi"/>
          <w:sz w:val="22"/>
          <w:szCs w:val="22"/>
        </w:rPr>
        <w:t>operation</w:t>
      </w:r>
      <w:r w:rsidR="00576FE6">
        <w:rPr>
          <w:rFonts w:asciiTheme="minorHAnsi" w:hAnsiTheme="minorHAnsi" w:cstheme="minorHAnsi"/>
          <w:sz w:val="22"/>
          <w:szCs w:val="22"/>
        </w:rPr>
        <w:t xml:space="preserve"> (including indicative timing for extraction and rehabilitation)</w:t>
      </w:r>
      <w:r w:rsidR="00DE2D2B" w:rsidRPr="00C36538">
        <w:rPr>
          <w:rFonts w:asciiTheme="minorHAnsi" w:hAnsiTheme="minorHAnsi" w:cstheme="minorHAnsi"/>
          <w:sz w:val="22"/>
          <w:szCs w:val="22"/>
        </w:rPr>
        <w:t>, its impact on them and the surrounding environment,</w:t>
      </w:r>
    </w:p>
    <w:p w14:paraId="7E6098BA" w14:textId="50BC4071" w:rsidR="3E0717DE" w:rsidRPr="00C36538" w:rsidRDefault="00C30CA5" w:rsidP="00F57AE4">
      <w:pPr>
        <w:pStyle w:val="ListParagraph"/>
        <w:numPr>
          <w:ilvl w:val="0"/>
          <w:numId w:val="11"/>
        </w:numPr>
        <w:rPr>
          <w:rFonts w:asciiTheme="minorHAnsi" w:hAnsiTheme="minorHAnsi" w:cstheme="minorHAnsi"/>
          <w:sz w:val="22"/>
          <w:szCs w:val="22"/>
        </w:rPr>
      </w:pPr>
      <w:r w:rsidRPr="00C36538">
        <w:rPr>
          <w:rFonts w:asciiTheme="minorHAnsi" w:hAnsiTheme="minorHAnsi" w:cstheme="minorHAnsi"/>
          <w:sz w:val="22"/>
          <w:szCs w:val="22"/>
        </w:rPr>
        <w:t>a</w:t>
      </w:r>
      <w:r w:rsidR="0053780D" w:rsidRPr="00C36538">
        <w:rPr>
          <w:rFonts w:asciiTheme="minorHAnsi" w:hAnsiTheme="minorHAnsi" w:cstheme="minorHAnsi"/>
          <w:sz w:val="22"/>
          <w:szCs w:val="22"/>
        </w:rPr>
        <w:t xml:space="preserve">n opportunity to </w:t>
      </w:r>
      <w:r w:rsidR="00DE2D2B" w:rsidRPr="00C36538">
        <w:rPr>
          <w:rFonts w:asciiTheme="minorHAnsi" w:hAnsiTheme="minorHAnsi" w:cstheme="minorHAnsi"/>
          <w:sz w:val="22"/>
          <w:szCs w:val="22"/>
        </w:rPr>
        <w:t xml:space="preserve">voice their opinion on </w:t>
      </w:r>
      <w:r w:rsidR="00E63E06" w:rsidRPr="00C36538">
        <w:rPr>
          <w:rFonts w:asciiTheme="minorHAnsi" w:hAnsiTheme="minorHAnsi" w:cstheme="minorHAnsi"/>
          <w:sz w:val="22"/>
          <w:szCs w:val="22"/>
        </w:rPr>
        <w:t xml:space="preserve">the </w:t>
      </w:r>
      <w:r w:rsidR="0045078A" w:rsidRPr="00C36538">
        <w:rPr>
          <w:rFonts w:asciiTheme="minorHAnsi" w:hAnsiTheme="minorHAnsi" w:cstheme="minorHAnsi"/>
          <w:sz w:val="22"/>
          <w:szCs w:val="22"/>
        </w:rPr>
        <w:t>post-</w:t>
      </w:r>
      <w:r w:rsidR="004908BF">
        <w:rPr>
          <w:rFonts w:asciiTheme="minorHAnsi" w:hAnsiTheme="minorHAnsi" w:cstheme="minorHAnsi"/>
          <w:sz w:val="22"/>
          <w:szCs w:val="22"/>
        </w:rPr>
        <w:t>quarrying</w:t>
      </w:r>
      <w:r w:rsidR="004908BF" w:rsidRPr="00C36538">
        <w:rPr>
          <w:rFonts w:asciiTheme="minorHAnsi" w:hAnsiTheme="minorHAnsi" w:cstheme="minorHAnsi"/>
          <w:sz w:val="22"/>
          <w:szCs w:val="22"/>
        </w:rPr>
        <w:t xml:space="preserve"> </w:t>
      </w:r>
      <w:r w:rsidR="00E63E06" w:rsidRPr="00C36538">
        <w:rPr>
          <w:rFonts w:asciiTheme="minorHAnsi" w:hAnsiTheme="minorHAnsi" w:cstheme="minorHAnsi"/>
          <w:sz w:val="22"/>
          <w:szCs w:val="22"/>
        </w:rPr>
        <w:t>land uses</w:t>
      </w:r>
      <w:r w:rsidR="0053780D" w:rsidRPr="00C36538">
        <w:rPr>
          <w:rFonts w:asciiTheme="minorHAnsi" w:hAnsiTheme="minorHAnsi" w:cstheme="minorHAnsi"/>
          <w:sz w:val="22"/>
          <w:szCs w:val="22"/>
        </w:rPr>
        <w:t xml:space="preserve"> and rehabilitation program more generally</w:t>
      </w:r>
      <w:r w:rsidR="00A55BDF" w:rsidRPr="00C36538">
        <w:rPr>
          <w:rFonts w:asciiTheme="minorHAnsi" w:hAnsiTheme="minorHAnsi" w:cstheme="minorHAnsi"/>
          <w:sz w:val="22"/>
          <w:szCs w:val="22"/>
        </w:rPr>
        <w:t xml:space="preserve"> and for </w:t>
      </w:r>
      <w:r w:rsidR="00BE3C9D">
        <w:rPr>
          <w:rFonts w:asciiTheme="minorHAnsi" w:hAnsiTheme="minorHAnsi" w:cstheme="minorHAnsi"/>
          <w:sz w:val="22"/>
          <w:szCs w:val="22"/>
        </w:rPr>
        <w:t xml:space="preserve">you </w:t>
      </w:r>
      <w:r w:rsidR="00A55BDF" w:rsidRPr="00C36538">
        <w:rPr>
          <w:rFonts w:asciiTheme="minorHAnsi" w:hAnsiTheme="minorHAnsi" w:cstheme="minorHAnsi"/>
          <w:sz w:val="22"/>
          <w:szCs w:val="22"/>
        </w:rPr>
        <w:t xml:space="preserve">to acknowledge, incorporate and respond to </w:t>
      </w:r>
      <w:r w:rsidR="005A2EF4" w:rsidRPr="00C36538">
        <w:rPr>
          <w:rFonts w:asciiTheme="minorHAnsi" w:hAnsiTheme="minorHAnsi" w:cstheme="minorHAnsi"/>
          <w:sz w:val="22"/>
          <w:szCs w:val="22"/>
        </w:rPr>
        <w:t>input from the community</w:t>
      </w:r>
      <w:r w:rsidR="0053780D" w:rsidRPr="00C36538">
        <w:rPr>
          <w:rFonts w:asciiTheme="minorHAnsi" w:hAnsiTheme="minorHAnsi" w:cstheme="minorHAnsi"/>
          <w:sz w:val="22"/>
          <w:szCs w:val="22"/>
        </w:rPr>
        <w:t>.</w:t>
      </w:r>
    </w:p>
    <w:p w14:paraId="63A7BEBF" w14:textId="0C0F50CD" w:rsidR="00FF5150" w:rsidRDefault="00BE3C9D" w:rsidP="3E0717DE">
      <w:pPr>
        <w:rPr>
          <w:rFonts w:asciiTheme="minorHAnsi" w:hAnsiTheme="minorHAnsi" w:cstheme="minorHAnsi"/>
          <w:szCs w:val="18"/>
          <w:lang w:val="en-US" w:eastAsia="en-AU"/>
        </w:rPr>
      </w:pPr>
      <w:r>
        <w:rPr>
          <w:rFonts w:asciiTheme="minorHAnsi" w:hAnsiTheme="minorHAnsi" w:cstheme="minorHAnsi"/>
          <w:szCs w:val="18"/>
          <w:lang w:val="en-US" w:eastAsia="en-AU"/>
        </w:rPr>
        <w:t xml:space="preserve">You are </w:t>
      </w:r>
      <w:r w:rsidR="00CE02A8">
        <w:rPr>
          <w:rFonts w:asciiTheme="minorHAnsi" w:hAnsiTheme="minorHAnsi" w:cstheme="minorHAnsi"/>
          <w:szCs w:val="18"/>
          <w:lang w:val="en-US" w:eastAsia="en-AU"/>
        </w:rPr>
        <w:t xml:space="preserve">not required </w:t>
      </w:r>
      <w:r w:rsidR="00F75D2D" w:rsidRPr="0068323A">
        <w:rPr>
          <w:rFonts w:asciiTheme="minorHAnsi" w:hAnsiTheme="minorHAnsi" w:cstheme="minorHAnsi"/>
          <w:szCs w:val="18"/>
          <w:lang w:val="en-US" w:eastAsia="en-AU"/>
        </w:rPr>
        <w:t>to reach agreement with the community</w:t>
      </w:r>
      <w:r w:rsidR="00CE02A8">
        <w:rPr>
          <w:rFonts w:asciiTheme="minorHAnsi" w:hAnsiTheme="minorHAnsi" w:cstheme="minorHAnsi"/>
          <w:szCs w:val="18"/>
          <w:lang w:val="en-US" w:eastAsia="en-AU"/>
        </w:rPr>
        <w:t xml:space="preserve"> through this engagement</w:t>
      </w:r>
      <w:r w:rsidR="00F75D2D" w:rsidRPr="0068323A">
        <w:rPr>
          <w:rFonts w:asciiTheme="minorHAnsi" w:hAnsiTheme="minorHAnsi" w:cstheme="minorHAnsi"/>
          <w:szCs w:val="18"/>
          <w:lang w:val="en-US" w:eastAsia="en-AU"/>
        </w:rPr>
        <w:t xml:space="preserve">, </w:t>
      </w:r>
      <w:r w:rsidR="002E1902" w:rsidRPr="0068323A">
        <w:rPr>
          <w:rFonts w:asciiTheme="minorHAnsi" w:hAnsiTheme="minorHAnsi" w:cstheme="minorHAnsi"/>
          <w:szCs w:val="18"/>
          <w:lang w:val="en-US" w:eastAsia="en-AU"/>
        </w:rPr>
        <w:t>and it</w:t>
      </w:r>
      <w:r w:rsidR="00F75D2D" w:rsidRPr="0068323A">
        <w:rPr>
          <w:rFonts w:asciiTheme="minorHAnsi" w:hAnsiTheme="minorHAnsi" w:cstheme="minorHAnsi"/>
          <w:szCs w:val="18"/>
          <w:lang w:val="en-US" w:eastAsia="en-AU"/>
        </w:rPr>
        <w:t xml:space="preserve"> does </w:t>
      </w:r>
      <w:r w:rsidR="00770816">
        <w:rPr>
          <w:rFonts w:asciiTheme="minorHAnsi" w:hAnsiTheme="minorHAnsi" w:cstheme="minorHAnsi"/>
          <w:szCs w:val="18"/>
          <w:lang w:val="en-US" w:eastAsia="en-AU"/>
        </w:rPr>
        <w:t>not</w:t>
      </w:r>
      <w:r w:rsidR="00F75D2D" w:rsidRPr="0068323A">
        <w:rPr>
          <w:rFonts w:asciiTheme="minorHAnsi" w:hAnsiTheme="minorHAnsi" w:cstheme="minorHAnsi"/>
          <w:szCs w:val="18"/>
          <w:lang w:val="en-US" w:eastAsia="en-AU"/>
        </w:rPr>
        <w:t xml:space="preserve"> require the community to </w:t>
      </w:r>
      <w:r w:rsidR="00325ABD">
        <w:rPr>
          <w:rFonts w:asciiTheme="minorHAnsi" w:hAnsiTheme="minorHAnsi" w:cstheme="minorHAnsi"/>
          <w:szCs w:val="18"/>
          <w:lang w:val="en-US" w:eastAsia="en-AU"/>
        </w:rPr>
        <w:t>reach a consensus position</w:t>
      </w:r>
      <w:r w:rsidR="00907A59">
        <w:rPr>
          <w:rFonts w:asciiTheme="minorHAnsi" w:hAnsiTheme="minorHAnsi" w:cstheme="minorHAnsi"/>
          <w:szCs w:val="18"/>
          <w:lang w:val="en-US" w:eastAsia="en-AU"/>
        </w:rPr>
        <w:t xml:space="preserve"> – m</w:t>
      </w:r>
      <w:r w:rsidR="0068323A" w:rsidRPr="0068323A">
        <w:rPr>
          <w:rFonts w:asciiTheme="minorHAnsi" w:hAnsiTheme="minorHAnsi" w:cstheme="minorHAnsi"/>
          <w:szCs w:val="18"/>
          <w:lang w:val="en-US" w:eastAsia="en-AU"/>
        </w:rPr>
        <w:t xml:space="preserve">ultiple community views </w:t>
      </w:r>
      <w:r w:rsidR="00AF16C1">
        <w:rPr>
          <w:rFonts w:asciiTheme="minorHAnsi" w:hAnsiTheme="minorHAnsi" w:cstheme="minorHAnsi"/>
          <w:szCs w:val="18"/>
          <w:lang w:val="en-US" w:eastAsia="en-AU"/>
        </w:rPr>
        <w:t xml:space="preserve">on proposed </w:t>
      </w:r>
      <w:r w:rsidR="0007644B">
        <w:rPr>
          <w:rFonts w:asciiTheme="minorHAnsi" w:hAnsiTheme="minorHAnsi" w:cstheme="minorHAnsi"/>
          <w:szCs w:val="18"/>
          <w:lang w:val="en-US" w:eastAsia="en-AU"/>
        </w:rPr>
        <w:t>post-</w:t>
      </w:r>
      <w:r w:rsidR="009F3A34">
        <w:rPr>
          <w:rFonts w:asciiTheme="minorHAnsi" w:hAnsiTheme="minorHAnsi" w:cstheme="minorHAnsi"/>
          <w:szCs w:val="18"/>
          <w:lang w:val="en-US" w:eastAsia="en-AU"/>
        </w:rPr>
        <w:t xml:space="preserve">quarrying </w:t>
      </w:r>
      <w:r w:rsidR="0007644B">
        <w:rPr>
          <w:rFonts w:asciiTheme="minorHAnsi" w:hAnsiTheme="minorHAnsi" w:cstheme="minorHAnsi"/>
          <w:szCs w:val="18"/>
          <w:lang w:val="en-US" w:eastAsia="en-AU"/>
        </w:rPr>
        <w:t>land</w:t>
      </w:r>
      <w:r w:rsidR="00AF16C1">
        <w:rPr>
          <w:rFonts w:asciiTheme="minorHAnsi" w:hAnsiTheme="minorHAnsi" w:cstheme="minorHAnsi"/>
          <w:szCs w:val="18"/>
          <w:lang w:val="en-US" w:eastAsia="en-AU"/>
        </w:rPr>
        <w:t xml:space="preserve"> uses </w:t>
      </w:r>
      <w:r w:rsidR="0068323A" w:rsidRPr="0068323A">
        <w:rPr>
          <w:rFonts w:asciiTheme="minorHAnsi" w:hAnsiTheme="minorHAnsi" w:cstheme="minorHAnsi"/>
          <w:szCs w:val="18"/>
          <w:lang w:val="en-US" w:eastAsia="en-AU"/>
        </w:rPr>
        <w:t>may exist</w:t>
      </w:r>
      <w:r w:rsidR="00F75D2D" w:rsidRPr="0068323A">
        <w:rPr>
          <w:rFonts w:asciiTheme="minorHAnsi" w:hAnsiTheme="minorHAnsi" w:cstheme="minorHAnsi"/>
          <w:szCs w:val="18"/>
          <w:lang w:val="en-US" w:eastAsia="en-AU"/>
        </w:rPr>
        <w:t xml:space="preserve">. What </w:t>
      </w:r>
      <w:r>
        <w:rPr>
          <w:rFonts w:asciiTheme="minorHAnsi" w:hAnsiTheme="minorHAnsi" w:cstheme="minorHAnsi"/>
          <w:szCs w:val="18"/>
          <w:lang w:val="en-US" w:eastAsia="en-AU"/>
        </w:rPr>
        <w:t>you are</w:t>
      </w:r>
      <w:r w:rsidR="00F75D2D" w:rsidRPr="0068323A">
        <w:rPr>
          <w:rFonts w:asciiTheme="minorHAnsi" w:hAnsiTheme="minorHAnsi" w:cstheme="minorHAnsi"/>
          <w:szCs w:val="18"/>
          <w:lang w:val="en-US" w:eastAsia="en-AU"/>
        </w:rPr>
        <w:t xml:space="preserve"> required to do </w:t>
      </w:r>
      <w:r w:rsidR="00A27791" w:rsidRPr="0068323A">
        <w:rPr>
          <w:rFonts w:asciiTheme="minorHAnsi" w:hAnsiTheme="minorHAnsi" w:cstheme="minorHAnsi"/>
          <w:szCs w:val="18"/>
          <w:lang w:val="en-US" w:eastAsia="en-AU"/>
        </w:rPr>
        <w:t>is</w:t>
      </w:r>
      <w:r w:rsidR="009B2622">
        <w:rPr>
          <w:rFonts w:asciiTheme="minorHAnsi" w:hAnsiTheme="minorHAnsi" w:cstheme="minorHAnsi"/>
          <w:szCs w:val="18"/>
          <w:lang w:val="en-US" w:eastAsia="en-AU"/>
        </w:rPr>
        <w:t xml:space="preserve"> consult, and reflect how </w:t>
      </w:r>
      <w:r>
        <w:rPr>
          <w:lang w:val="en-US" w:eastAsia="en-AU"/>
        </w:rPr>
        <w:t xml:space="preserve">you </w:t>
      </w:r>
      <w:r w:rsidR="009B2622">
        <w:rPr>
          <w:lang w:val="en-US" w:eastAsia="en-AU"/>
        </w:rPr>
        <w:t>considered</w:t>
      </w:r>
      <w:r w:rsidR="00045EE0">
        <w:rPr>
          <w:lang w:val="en-US" w:eastAsia="en-AU"/>
        </w:rPr>
        <w:t xml:space="preserve">, incorporated and responded to </w:t>
      </w:r>
      <w:r w:rsidR="009B2622">
        <w:rPr>
          <w:lang w:val="en-US" w:eastAsia="en-AU"/>
        </w:rPr>
        <w:t>community views expressed during consultation when proposing</w:t>
      </w:r>
      <w:r w:rsidR="008C0D0C">
        <w:rPr>
          <w:lang w:val="en-US" w:eastAsia="en-AU"/>
        </w:rPr>
        <w:t xml:space="preserve"> the</w:t>
      </w:r>
      <w:r w:rsidR="009B2622">
        <w:rPr>
          <w:lang w:val="en-US" w:eastAsia="en-AU"/>
        </w:rPr>
        <w:t xml:space="preserve"> </w:t>
      </w:r>
      <w:r w:rsidR="0007644B">
        <w:rPr>
          <w:rFonts w:asciiTheme="minorHAnsi" w:hAnsiTheme="minorHAnsi" w:cstheme="minorHAnsi"/>
          <w:szCs w:val="18"/>
          <w:lang w:val="en-US" w:eastAsia="en-AU"/>
        </w:rPr>
        <w:t>post-</w:t>
      </w:r>
      <w:r w:rsidR="009F3A34">
        <w:rPr>
          <w:rFonts w:asciiTheme="minorHAnsi" w:hAnsiTheme="minorHAnsi" w:cstheme="minorHAnsi"/>
          <w:szCs w:val="18"/>
          <w:lang w:val="en-US" w:eastAsia="en-AU"/>
        </w:rPr>
        <w:t xml:space="preserve">quarrying </w:t>
      </w:r>
      <w:r w:rsidR="0007644B">
        <w:rPr>
          <w:rFonts w:asciiTheme="minorHAnsi" w:hAnsiTheme="minorHAnsi" w:cstheme="minorHAnsi"/>
          <w:szCs w:val="18"/>
          <w:lang w:val="en-US" w:eastAsia="en-AU"/>
        </w:rPr>
        <w:t>land</w:t>
      </w:r>
      <w:r w:rsidR="009B2622">
        <w:rPr>
          <w:rFonts w:asciiTheme="minorHAnsi" w:hAnsiTheme="minorHAnsi" w:cstheme="minorHAnsi"/>
          <w:szCs w:val="18"/>
          <w:lang w:val="en-US" w:eastAsia="en-AU"/>
        </w:rPr>
        <w:t xml:space="preserve"> uses</w:t>
      </w:r>
      <w:r w:rsidR="00A27791" w:rsidRPr="0068323A">
        <w:rPr>
          <w:rFonts w:asciiTheme="minorHAnsi" w:hAnsiTheme="minorHAnsi" w:cstheme="minorHAnsi"/>
          <w:szCs w:val="18"/>
          <w:lang w:val="en-US" w:eastAsia="en-AU"/>
        </w:rPr>
        <w:t xml:space="preserve"> set out in </w:t>
      </w:r>
      <w:r w:rsidR="001C6533">
        <w:rPr>
          <w:rFonts w:asciiTheme="minorHAnsi" w:hAnsiTheme="minorHAnsi" w:cstheme="minorHAnsi"/>
          <w:szCs w:val="18"/>
          <w:lang w:val="en-US" w:eastAsia="en-AU"/>
        </w:rPr>
        <w:t>the</w:t>
      </w:r>
      <w:r w:rsidR="00A27791" w:rsidRPr="0068323A">
        <w:rPr>
          <w:rFonts w:asciiTheme="minorHAnsi" w:hAnsiTheme="minorHAnsi" w:cstheme="minorHAnsi"/>
          <w:szCs w:val="18"/>
          <w:lang w:val="en-US" w:eastAsia="en-AU"/>
        </w:rPr>
        <w:t xml:space="preserve"> </w:t>
      </w:r>
      <w:r w:rsidR="005D2201" w:rsidRPr="0068323A">
        <w:rPr>
          <w:rFonts w:asciiTheme="minorHAnsi" w:hAnsiTheme="minorHAnsi" w:cstheme="minorHAnsi"/>
          <w:szCs w:val="18"/>
          <w:lang w:val="en-US" w:eastAsia="en-AU"/>
        </w:rPr>
        <w:t>rehabilitation</w:t>
      </w:r>
      <w:r w:rsidR="00A27791" w:rsidRPr="0068323A">
        <w:rPr>
          <w:rFonts w:asciiTheme="minorHAnsi" w:hAnsiTheme="minorHAnsi" w:cstheme="minorHAnsi"/>
          <w:szCs w:val="18"/>
          <w:lang w:val="en-US" w:eastAsia="en-AU"/>
        </w:rPr>
        <w:t xml:space="preserve"> plan</w:t>
      </w:r>
      <w:r w:rsidR="0068323A">
        <w:rPr>
          <w:lang w:val="en-US" w:eastAsia="en-AU"/>
        </w:rPr>
        <w:t>.</w:t>
      </w:r>
      <w:r w:rsidR="0068323A" w:rsidRPr="0068323A">
        <w:rPr>
          <w:rFonts w:asciiTheme="minorHAnsi" w:hAnsiTheme="minorHAnsi" w:cstheme="minorHAnsi"/>
          <w:szCs w:val="18"/>
          <w:lang w:val="en-US" w:eastAsia="en-AU"/>
        </w:rPr>
        <w:t xml:space="preserve"> </w:t>
      </w:r>
    </w:p>
    <w:p w14:paraId="2EF070E0" w14:textId="036AD7D0" w:rsidR="00FA604F" w:rsidRDefault="008C0D0C" w:rsidP="00392902">
      <w:pPr>
        <w:rPr>
          <w:rFonts w:asciiTheme="minorHAnsi" w:hAnsiTheme="minorHAnsi" w:cstheme="minorHAnsi"/>
          <w:szCs w:val="18"/>
          <w:lang w:val="en-US"/>
        </w:rPr>
      </w:pPr>
      <w:r>
        <w:rPr>
          <w:rFonts w:asciiTheme="minorHAnsi" w:hAnsiTheme="minorHAnsi" w:cstheme="minorHAnsi"/>
          <w:szCs w:val="18"/>
          <w:lang w:val="en-US"/>
        </w:rPr>
        <w:t>T</w:t>
      </w:r>
      <w:r w:rsidR="00ED71A7">
        <w:rPr>
          <w:rFonts w:asciiTheme="minorHAnsi" w:hAnsiTheme="minorHAnsi" w:cstheme="minorHAnsi"/>
          <w:szCs w:val="18"/>
          <w:lang w:val="en-US"/>
        </w:rPr>
        <w:t xml:space="preserve">he amount </w:t>
      </w:r>
      <w:r w:rsidR="00F0500E">
        <w:rPr>
          <w:rFonts w:asciiTheme="minorHAnsi" w:hAnsiTheme="minorHAnsi" w:cstheme="minorHAnsi"/>
          <w:szCs w:val="18"/>
          <w:lang w:val="en-US"/>
        </w:rPr>
        <w:t xml:space="preserve">and </w:t>
      </w:r>
      <w:r w:rsidR="00E52333">
        <w:rPr>
          <w:rFonts w:asciiTheme="minorHAnsi" w:hAnsiTheme="minorHAnsi" w:cstheme="minorHAnsi"/>
          <w:szCs w:val="18"/>
          <w:lang w:val="en-US"/>
        </w:rPr>
        <w:t xml:space="preserve">format </w:t>
      </w:r>
      <w:r w:rsidR="00ED71A7">
        <w:rPr>
          <w:rFonts w:asciiTheme="minorHAnsi" w:hAnsiTheme="minorHAnsi" w:cstheme="minorHAnsi"/>
          <w:szCs w:val="18"/>
          <w:lang w:val="en-US"/>
        </w:rPr>
        <w:t xml:space="preserve">of </w:t>
      </w:r>
      <w:r>
        <w:rPr>
          <w:rFonts w:asciiTheme="minorHAnsi" w:hAnsiTheme="minorHAnsi" w:cstheme="minorHAnsi"/>
          <w:szCs w:val="18"/>
          <w:lang w:val="en-US"/>
        </w:rPr>
        <w:t xml:space="preserve">community </w:t>
      </w:r>
      <w:r w:rsidR="0038551C">
        <w:rPr>
          <w:rFonts w:asciiTheme="minorHAnsi" w:hAnsiTheme="minorHAnsi" w:cstheme="minorHAnsi"/>
          <w:szCs w:val="18"/>
          <w:lang w:val="en-US"/>
        </w:rPr>
        <w:t>engagement</w:t>
      </w:r>
      <w:r w:rsidR="00ED71A7">
        <w:rPr>
          <w:rFonts w:asciiTheme="minorHAnsi" w:hAnsiTheme="minorHAnsi" w:cstheme="minorHAnsi"/>
          <w:szCs w:val="18"/>
          <w:lang w:val="en-US"/>
        </w:rPr>
        <w:t xml:space="preserve"> </w:t>
      </w:r>
      <w:r>
        <w:rPr>
          <w:rFonts w:asciiTheme="minorHAnsi" w:hAnsiTheme="minorHAnsi" w:cstheme="minorHAnsi"/>
          <w:szCs w:val="18"/>
          <w:lang w:val="en-US"/>
        </w:rPr>
        <w:t xml:space="preserve">required will be </w:t>
      </w:r>
      <w:r w:rsidR="00E52333">
        <w:rPr>
          <w:rFonts w:asciiTheme="minorHAnsi" w:hAnsiTheme="minorHAnsi" w:cstheme="minorHAnsi"/>
          <w:szCs w:val="18"/>
          <w:lang w:val="en-US"/>
        </w:rPr>
        <w:t>specific</w:t>
      </w:r>
      <w:r w:rsidR="0073641A">
        <w:rPr>
          <w:rFonts w:asciiTheme="minorHAnsi" w:hAnsiTheme="minorHAnsi" w:cstheme="minorHAnsi"/>
          <w:szCs w:val="18"/>
          <w:lang w:val="en-US"/>
        </w:rPr>
        <w:t xml:space="preserve"> </w:t>
      </w:r>
      <w:r w:rsidR="008835C6">
        <w:rPr>
          <w:rFonts w:asciiTheme="minorHAnsi" w:hAnsiTheme="minorHAnsi" w:cstheme="minorHAnsi"/>
          <w:szCs w:val="18"/>
          <w:lang w:val="en-US"/>
        </w:rPr>
        <w:t>to</w:t>
      </w:r>
      <w:r w:rsidR="0073641A">
        <w:rPr>
          <w:rFonts w:asciiTheme="minorHAnsi" w:hAnsiTheme="minorHAnsi" w:cstheme="minorHAnsi"/>
          <w:szCs w:val="18"/>
          <w:lang w:val="en-US"/>
        </w:rPr>
        <w:t xml:space="preserve"> </w:t>
      </w:r>
      <w:r w:rsidR="0038551C">
        <w:rPr>
          <w:rFonts w:asciiTheme="minorHAnsi" w:hAnsiTheme="minorHAnsi" w:cstheme="minorHAnsi"/>
          <w:szCs w:val="18"/>
          <w:lang w:val="en-US"/>
        </w:rPr>
        <w:t xml:space="preserve">the </w:t>
      </w:r>
      <w:r w:rsidR="008835C6">
        <w:rPr>
          <w:rFonts w:asciiTheme="minorHAnsi" w:hAnsiTheme="minorHAnsi" w:cstheme="minorHAnsi"/>
          <w:szCs w:val="18"/>
          <w:lang w:val="en-US"/>
        </w:rPr>
        <w:t>site</w:t>
      </w:r>
      <w:r w:rsidR="0038551C">
        <w:rPr>
          <w:rFonts w:asciiTheme="minorHAnsi" w:hAnsiTheme="minorHAnsi" w:cstheme="minorHAnsi"/>
          <w:szCs w:val="18"/>
          <w:lang w:val="en-US"/>
        </w:rPr>
        <w:t xml:space="preserve"> </w:t>
      </w:r>
      <w:r w:rsidR="0073641A">
        <w:rPr>
          <w:rFonts w:asciiTheme="minorHAnsi" w:hAnsiTheme="minorHAnsi" w:cstheme="minorHAnsi"/>
          <w:szCs w:val="18"/>
          <w:lang w:val="en-US"/>
        </w:rPr>
        <w:t>and its social context</w:t>
      </w:r>
      <w:r w:rsidR="00F87A81">
        <w:rPr>
          <w:rFonts w:asciiTheme="minorHAnsi" w:hAnsiTheme="minorHAnsi" w:cstheme="minorHAnsi"/>
          <w:szCs w:val="18"/>
          <w:lang w:val="en-US"/>
        </w:rPr>
        <w:t xml:space="preserve">. </w:t>
      </w:r>
      <w:r w:rsidR="007F4620">
        <w:rPr>
          <w:rFonts w:asciiTheme="minorHAnsi" w:hAnsiTheme="minorHAnsi" w:cstheme="minorHAnsi"/>
          <w:szCs w:val="18"/>
          <w:lang w:val="en-US"/>
        </w:rPr>
        <w:t xml:space="preserve">The below </w:t>
      </w:r>
      <w:r w:rsidR="000F3443">
        <w:rPr>
          <w:rFonts w:asciiTheme="minorHAnsi" w:hAnsiTheme="minorHAnsi" w:cstheme="minorHAnsi"/>
          <w:szCs w:val="18"/>
          <w:lang w:val="en-US"/>
        </w:rPr>
        <w:t xml:space="preserve">provides high-level </w:t>
      </w:r>
      <w:r w:rsidR="00F45D90">
        <w:rPr>
          <w:rFonts w:asciiTheme="minorHAnsi" w:hAnsiTheme="minorHAnsi" w:cstheme="minorHAnsi"/>
          <w:szCs w:val="18"/>
          <w:lang w:val="en-US"/>
        </w:rPr>
        <w:t>examples</w:t>
      </w:r>
      <w:r w:rsidR="000F3443">
        <w:rPr>
          <w:rFonts w:asciiTheme="minorHAnsi" w:hAnsiTheme="minorHAnsi" w:cstheme="minorHAnsi"/>
          <w:szCs w:val="18"/>
          <w:lang w:val="en-US"/>
        </w:rPr>
        <w:t xml:space="preserve"> </w:t>
      </w:r>
      <w:r w:rsidR="00F45D90">
        <w:rPr>
          <w:rFonts w:asciiTheme="minorHAnsi" w:hAnsiTheme="minorHAnsi" w:cstheme="minorHAnsi"/>
          <w:szCs w:val="18"/>
          <w:lang w:val="en-US"/>
        </w:rPr>
        <w:t xml:space="preserve">of </w:t>
      </w:r>
      <w:r w:rsidR="0059514E">
        <w:rPr>
          <w:rFonts w:asciiTheme="minorHAnsi" w:hAnsiTheme="minorHAnsi" w:cstheme="minorHAnsi"/>
          <w:szCs w:val="18"/>
          <w:lang w:val="en-US"/>
        </w:rPr>
        <w:t xml:space="preserve">potentially </w:t>
      </w:r>
      <w:r w:rsidR="00F45D90">
        <w:rPr>
          <w:rFonts w:asciiTheme="minorHAnsi" w:hAnsiTheme="minorHAnsi" w:cstheme="minorHAnsi"/>
          <w:szCs w:val="18"/>
          <w:lang w:val="en-US"/>
        </w:rPr>
        <w:t xml:space="preserve">proportionate </w:t>
      </w:r>
      <w:r w:rsidR="000F3443">
        <w:rPr>
          <w:rFonts w:asciiTheme="minorHAnsi" w:hAnsiTheme="minorHAnsi" w:cstheme="minorHAnsi"/>
          <w:szCs w:val="18"/>
          <w:lang w:val="en-US"/>
        </w:rPr>
        <w:t xml:space="preserve">levels of engagement </w:t>
      </w:r>
      <w:r w:rsidR="002D059C">
        <w:rPr>
          <w:rFonts w:asciiTheme="minorHAnsi" w:hAnsiTheme="minorHAnsi" w:cstheme="minorHAnsi"/>
          <w:szCs w:val="18"/>
          <w:lang w:val="en-US"/>
        </w:rPr>
        <w:t xml:space="preserve">for </w:t>
      </w:r>
      <w:r w:rsidR="000F3443">
        <w:rPr>
          <w:rFonts w:asciiTheme="minorHAnsi" w:hAnsiTheme="minorHAnsi" w:cstheme="minorHAnsi"/>
          <w:szCs w:val="18"/>
          <w:lang w:val="en-US"/>
        </w:rPr>
        <w:t xml:space="preserve">different </w:t>
      </w:r>
      <w:r w:rsidR="00FF0343">
        <w:rPr>
          <w:rFonts w:asciiTheme="minorHAnsi" w:hAnsiTheme="minorHAnsi" w:cstheme="minorHAnsi"/>
          <w:szCs w:val="18"/>
          <w:lang w:val="en-US"/>
        </w:rPr>
        <w:t>quarries</w:t>
      </w:r>
      <w:r w:rsidR="000F3443">
        <w:rPr>
          <w:rFonts w:asciiTheme="minorHAnsi" w:hAnsiTheme="minorHAnsi" w:cstheme="minorHAnsi"/>
          <w:szCs w:val="18"/>
          <w:lang w:val="en-US"/>
        </w:rPr>
        <w:t>:</w:t>
      </w:r>
    </w:p>
    <w:p w14:paraId="0C13E124" w14:textId="7A93C08B" w:rsidR="00FA604F" w:rsidRPr="00C36538" w:rsidRDefault="00864666" w:rsidP="00F57AE4">
      <w:pPr>
        <w:pStyle w:val="ListParagraph"/>
        <w:numPr>
          <w:ilvl w:val="0"/>
          <w:numId w:val="12"/>
        </w:numPr>
        <w:spacing w:before="60"/>
        <w:ind w:left="714" w:hanging="357"/>
        <w:contextualSpacing w:val="0"/>
        <w:rPr>
          <w:rFonts w:asciiTheme="minorHAnsi" w:hAnsiTheme="minorHAnsi" w:cstheme="minorHAnsi"/>
          <w:sz w:val="22"/>
          <w:szCs w:val="22"/>
          <w:lang w:val="en-US"/>
        </w:rPr>
      </w:pPr>
      <w:r w:rsidRPr="00C36538">
        <w:rPr>
          <w:rFonts w:asciiTheme="minorHAnsi" w:hAnsiTheme="minorHAnsi" w:cstheme="minorHAnsi"/>
          <w:sz w:val="22"/>
          <w:szCs w:val="22"/>
          <w:lang w:val="en-US"/>
        </w:rPr>
        <w:t>For a smaller</w:t>
      </w:r>
      <w:r w:rsidR="007B306A">
        <w:rPr>
          <w:rFonts w:asciiTheme="minorHAnsi" w:hAnsiTheme="minorHAnsi" w:cstheme="minorHAnsi"/>
          <w:sz w:val="22"/>
          <w:szCs w:val="22"/>
          <w:lang w:val="en-US"/>
        </w:rPr>
        <w:t>, shallower</w:t>
      </w:r>
      <w:r w:rsidRPr="00C36538">
        <w:rPr>
          <w:rFonts w:asciiTheme="minorHAnsi" w:hAnsiTheme="minorHAnsi" w:cstheme="minorHAnsi"/>
          <w:sz w:val="22"/>
          <w:szCs w:val="22"/>
          <w:lang w:val="en-US"/>
        </w:rPr>
        <w:t xml:space="preserve"> </w:t>
      </w:r>
      <w:r w:rsidR="00B43BBC">
        <w:rPr>
          <w:rFonts w:asciiTheme="minorHAnsi" w:hAnsiTheme="minorHAnsi" w:cstheme="minorHAnsi"/>
          <w:sz w:val="22"/>
          <w:szCs w:val="22"/>
          <w:lang w:val="en-US"/>
        </w:rPr>
        <w:t>quarry</w:t>
      </w:r>
      <w:r w:rsidR="007B306A">
        <w:rPr>
          <w:rFonts w:asciiTheme="minorHAnsi" w:hAnsiTheme="minorHAnsi" w:cstheme="minorHAnsi"/>
          <w:sz w:val="22"/>
          <w:szCs w:val="22"/>
          <w:lang w:val="en-US"/>
        </w:rPr>
        <w:t xml:space="preserve"> </w:t>
      </w:r>
      <w:r w:rsidR="00AA6910">
        <w:rPr>
          <w:rFonts w:asciiTheme="minorHAnsi" w:hAnsiTheme="minorHAnsi" w:cstheme="minorHAnsi"/>
          <w:sz w:val="22"/>
          <w:szCs w:val="22"/>
          <w:lang w:val="en-US"/>
        </w:rPr>
        <w:t>with</w:t>
      </w:r>
      <w:r w:rsidR="00AA6910" w:rsidRPr="00C36538">
        <w:rPr>
          <w:rFonts w:asciiTheme="minorHAnsi" w:hAnsiTheme="minorHAnsi" w:cstheme="minorHAnsi"/>
          <w:sz w:val="22"/>
          <w:szCs w:val="22"/>
          <w:lang w:val="en-US"/>
        </w:rPr>
        <w:t xml:space="preserve"> </w:t>
      </w:r>
      <w:r w:rsidRPr="00C36538">
        <w:rPr>
          <w:rFonts w:asciiTheme="minorHAnsi" w:hAnsiTheme="minorHAnsi" w:cstheme="minorHAnsi"/>
          <w:sz w:val="22"/>
          <w:szCs w:val="22"/>
          <w:lang w:val="en-US"/>
        </w:rPr>
        <w:t>low impact on the surrounding community (including any sensitive receptors)</w:t>
      </w:r>
      <w:r w:rsidR="008C0D0C" w:rsidRPr="00C36538">
        <w:rPr>
          <w:rFonts w:asciiTheme="minorHAnsi" w:hAnsiTheme="minorHAnsi" w:cstheme="minorHAnsi"/>
          <w:sz w:val="22"/>
          <w:szCs w:val="22"/>
          <w:lang w:val="en-US"/>
        </w:rPr>
        <w:t>,</w:t>
      </w:r>
      <w:r w:rsidR="00064D74" w:rsidRPr="00C36538">
        <w:rPr>
          <w:rFonts w:asciiTheme="minorHAnsi" w:hAnsiTheme="minorHAnsi" w:cstheme="minorHAnsi"/>
          <w:sz w:val="22"/>
          <w:szCs w:val="22"/>
          <w:lang w:val="en-US"/>
        </w:rPr>
        <w:t xml:space="preserve"> </w:t>
      </w:r>
      <w:r w:rsidR="006925C5" w:rsidRPr="00C36538">
        <w:rPr>
          <w:rFonts w:asciiTheme="minorHAnsi" w:hAnsiTheme="minorHAnsi" w:cstheme="minorHAnsi"/>
          <w:sz w:val="22"/>
          <w:szCs w:val="22"/>
          <w:lang w:val="en-US"/>
        </w:rPr>
        <w:t xml:space="preserve">a lower degree of </w:t>
      </w:r>
      <w:r w:rsidR="00D7793D" w:rsidRPr="00C36538">
        <w:rPr>
          <w:rFonts w:asciiTheme="minorHAnsi" w:hAnsiTheme="minorHAnsi" w:cstheme="minorHAnsi"/>
          <w:sz w:val="22"/>
          <w:szCs w:val="22"/>
          <w:lang w:val="en-US"/>
        </w:rPr>
        <w:t xml:space="preserve">community engagement </w:t>
      </w:r>
      <w:r w:rsidR="006925C5" w:rsidRPr="00C36538">
        <w:rPr>
          <w:rFonts w:asciiTheme="minorHAnsi" w:hAnsiTheme="minorHAnsi" w:cstheme="minorHAnsi"/>
          <w:sz w:val="22"/>
          <w:szCs w:val="22"/>
          <w:lang w:val="en-US"/>
        </w:rPr>
        <w:t xml:space="preserve">may </w:t>
      </w:r>
      <w:r w:rsidR="00D7793D" w:rsidRPr="00C36538">
        <w:rPr>
          <w:rFonts w:asciiTheme="minorHAnsi" w:hAnsiTheme="minorHAnsi" w:cstheme="minorHAnsi"/>
          <w:sz w:val="22"/>
          <w:szCs w:val="22"/>
          <w:lang w:val="en-US"/>
        </w:rPr>
        <w:t xml:space="preserve">be </w:t>
      </w:r>
      <w:r w:rsidR="00B333F1" w:rsidRPr="00C36538">
        <w:rPr>
          <w:rFonts w:asciiTheme="minorHAnsi" w:hAnsiTheme="minorHAnsi" w:cstheme="minorHAnsi"/>
          <w:sz w:val="22"/>
          <w:szCs w:val="22"/>
          <w:lang w:val="en-US"/>
        </w:rPr>
        <w:t>possible</w:t>
      </w:r>
      <w:r w:rsidR="007259C4" w:rsidRPr="00C36538">
        <w:rPr>
          <w:rFonts w:asciiTheme="minorHAnsi" w:hAnsiTheme="minorHAnsi" w:cstheme="minorHAnsi"/>
          <w:sz w:val="22"/>
          <w:szCs w:val="22"/>
          <w:lang w:val="en-US"/>
        </w:rPr>
        <w:t xml:space="preserve">. For example, </w:t>
      </w:r>
      <w:r w:rsidR="008C0D0C" w:rsidRPr="00C36538">
        <w:rPr>
          <w:rFonts w:asciiTheme="minorHAnsi" w:hAnsiTheme="minorHAnsi" w:cstheme="minorHAnsi"/>
          <w:sz w:val="22"/>
          <w:szCs w:val="22"/>
          <w:lang w:val="en-US"/>
        </w:rPr>
        <w:t xml:space="preserve">for a very </w:t>
      </w:r>
      <w:r w:rsidR="00BC6C18" w:rsidRPr="00C36538">
        <w:rPr>
          <w:rFonts w:asciiTheme="minorHAnsi" w:hAnsiTheme="minorHAnsi" w:cstheme="minorHAnsi"/>
          <w:sz w:val="22"/>
          <w:szCs w:val="22"/>
          <w:lang w:val="en-US"/>
        </w:rPr>
        <w:t>small</w:t>
      </w:r>
      <w:r w:rsidR="008C0D0C" w:rsidRPr="00C36538">
        <w:rPr>
          <w:rFonts w:asciiTheme="minorHAnsi" w:hAnsiTheme="minorHAnsi" w:cstheme="minorHAnsi"/>
          <w:sz w:val="22"/>
          <w:szCs w:val="22"/>
          <w:lang w:val="en-US"/>
        </w:rPr>
        <w:t xml:space="preserve"> operator with no sensitive receptors</w:t>
      </w:r>
      <w:r w:rsidR="00BC6C18" w:rsidRPr="00C36538">
        <w:rPr>
          <w:rFonts w:asciiTheme="minorHAnsi" w:hAnsiTheme="minorHAnsi" w:cstheme="minorHAnsi"/>
          <w:sz w:val="22"/>
          <w:szCs w:val="22"/>
          <w:lang w:val="en-US"/>
        </w:rPr>
        <w:t>, phone calls or meetings with the closest neighbo</w:t>
      </w:r>
      <w:r w:rsidR="00F2120E" w:rsidRPr="00C36538">
        <w:rPr>
          <w:rFonts w:asciiTheme="minorHAnsi" w:hAnsiTheme="minorHAnsi" w:cstheme="minorHAnsi"/>
          <w:sz w:val="22"/>
          <w:szCs w:val="22"/>
          <w:lang w:val="en-US"/>
        </w:rPr>
        <w:t>u</w:t>
      </w:r>
      <w:r w:rsidR="00BC6C18" w:rsidRPr="00C36538">
        <w:rPr>
          <w:rFonts w:asciiTheme="minorHAnsi" w:hAnsiTheme="minorHAnsi" w:cstheme="minorHAnsi"/>
          <w:sz w:val="22"/>
          <w:szCs w:val="22"/>
          <w:lang w:val="en-US"/>
        </w:rPr>
        <w:t xml:space="preserve">rs may be adequate. </w:t>
      </w:r>
    </w:p>
    <w:p w14:paraId="785D41B8" w14:textId="77777777" w:rsidR="00FD280C" w:rsidRDefault="00BC6C18" w:rsidP="00F71F82">
      <w:pPr>
        <w:pStyle w:val="ListParagraph"/>
        <w:numPr>
          <w:ilvl w:val="0"/>
          <w:numId w:val="12"/>
        </w:numPr>
        <w:spacing w:before="60"/>
        <w:ind w:left="714" w:hanging="357"/>
        <w:contextualSpacing w:val="0"/>
        <w:rPr>
          <w:rFonts w:asciiTheme="minorHAnsi" w:hAnsiTheme="minorHAnsi" w:cstheme="minorHAnsi"/>
          <w:sz w:val="22"/>
          <w:szCs w:val="22"/>
          <w:lang w:val="en-US"/>
        </w:rPr>
      </w:pPr>
      <w:r w:rsidRPr="00C36538">
        <w:rPr>
          <w:rFonts w:asciiTheme="minorHAnsi" w:hAnsiTheme="minorHAnsi" w:cstheme="minorHAnsi"/>
          <w:sz w:val="22"/>
          <w:szCs w:val="22"/>
          <w:lang w:val="en-US"/>
        </w:rPr>
        <w:t>For a mid-size operation wi</w:t>
      </w:r>
      <w:r w:rsidR="00425EF2" w:rsidRPr="00C36538">
        <w:rPr>
          <w:rFonts w:asciiTheme="minorHAnsi" w:hAnsiTheme="minorHAnsi" w:cstheme="minorHAnsi"/>
          <w:sz w:val="22"/>
          <w:szCs w:val="22"/>
          <w:lang w:val="en-US"/>
        </w:rPr>
        <w:t>th</w:t>
      </w:r>
      <w:r w:rsidRPr="00C36538">
        <w:rPr>
          <w:rFonts w:asciiTheme="minorHAnsi" w:hAnsiTheme="minorHAnsi" w:cstheme="minorHAnsi"/>
          <w:sz w:val="22"/>
          <w:szCs w:val="22"/>
          <w:lang w:val="en-US"/>
        </w:rPr>
        <w:t xml:space="preserve"> minimal impact on surrounding communities,</w:t>
      </w:r>
      <w:r w:rsidR="008C0D0C" w:rsidRPr="00C36538">
        <w:rPr>
          <w:rFonts w:asciiTheme="minorHAnsi" w:hAnsiTheme="minorHAnsi" w:cstheme="minorHAnsi"/>
          <w:sz w:val="22"/>
          <w:szCs w:val="22"/>
          <w:lang w:val="en-US"/>
        </w:rPr>
        <w:t xml:space="preserve"> </w:t>
      </w:r>
      <w:r w:rsidR="007259C4" w:rsidRPr="00C36538">
        <w:rPr>
          <w:rFonts w:asciiTheme="minorHAnsi" w:hAnsiTheme="minorHAnsi" w:cstheme="minorHAnsi"/>
          <w:sz w:val="22"/>
          <w:szCs w:val="22"/>
          <w:lang w:val="en-US"/>
        </w:rPr>
        <w:t xml:space="preserve">one or two </w:t>
      </w:r>
      <w:r w:rsidRPr="00C36538">
        <w:rPr>
          <w:rFonts w:asciiTheme="minorHAnsi" w:hAnsiTheme="minorHAnsi" w:cstheme="minorHAnsi"/>
          <w:sz w:val="22"/>
          <w:szCs w:val="22"/>
          <w:lang w:val="en-US"/>
        </w:rPr>
        <w:t>sessions</w:t>
      </w:r>
      <w:r w:rsidR="007259C4" w:rsidRPr="00C36538">
        <w:rPr>
          <w:rFonts w:asciiTheme="minorHAnsi" w:hAnsiTheme="minorHAnsi" w:cstheme="minorHAnsi"/>
          <w:sz w:val="22"/>
          <w:szCs w:val="22"/>
          <w:lang w:val="en-US"/>
        </w:rPr>
        <w:t xml:space="preserve"> may be held that inform</w:t>
      </w:r>
      <w:r w:rsidR="005F776E" w:rsidRPr="00C36538">
        <w:rPr>
          <w:rFonts w:asciiTheme="minorHAnsi" w:hAnsiTheme="minorHAnsi" w:cstheme="minorHAnsi"/>
          <w:sz w:val="22"/>
          <w:szCs w:val="22"/>
          <w:lang w:val="en-US"/>
        </w:rPr>
        <w:t xml:space="preserve"> the community of the proposal and provide an opportunity for them to put their views forward on the </w:t>
      </w:r>
      <w:r w:rsidR="0007644B" w:rsidRPr="00C36538">
        <w:rPr>
          <w:rFonts w:asciiTheme="minorHAnsi" w:hAnsiTheme="minorHAnsi" w:cstheme="minorHAnsi"/>
          <w:sz w:val="22"/>
          <w:szCs w:val="22"/>
          <w:lang w:val="en-US"/>
        </w:rPr>
        <w:t>post-</w:t>
      </w:r>
      <w:r w:rsidR="00FF0343">
        <w:rPr>
          <w:rFonts w:asciiTheme="minorHAnsi" w:hAnsiTheme="minorHAnsi" w:cstheme="minorHAnsi"/>
          <w:sz w:val="22"/>
          <w:szCs w:val="22"/>
          <w:lang w:val="en-US"/>
        </w:rPr>
        <w:t>quarrying</w:t>
      </w:r>
      <w:r w:rsidR="0007644B" w:rsidRPr="00C36538">
        <w:rPr>
          <w:rFonts w:asciiTheme="minorHAnsi" w:hAnsiTheme="minorHAnsi" w:cstheme="minorHAnsi"/>
          <w:sz w:val="22"/>
          <w:szCs w:val="22"/>
          <w:lang w:val="en-US"/>
        </w:rPr>
        <w:t xml:space="preserve"> land</w:t>
      </w:r>
      <w:r w:rsidR="005F776E" w:rsidRPr="00C36538">
        <w:rPr>
          <w:rFonts w:asciiTheme="minorHAnsi" w:hAnsiTheme="minorHAnsi" w:cstheme="minorHAnsi"/>
          <w:sz w:val="22"/>
          <w:szCs w:val="22"/>
          <w:lang w:val="en-US"/>
        </w:rPr>
        <w:t xml:space="preserve"> uses. </w:t>
      </w:r>
    </w:p>
    <w:p w14:paraId="5DCD7C7E" w14:textId="2E7201D6" w:rsidR="00F71F82" w:rsidRPr="00FD280C" w:rsidRDefault="00ED71A7" w:rsidP="00F71F82">
      <w:pPr>
        <w:pStyle w:val="ListParagraph"/>
        <w:numPr>
          <w:ilvl w:val="0"/>
          <w:numId w:val="12"/>
        </w:numPr>
        <w:spacing w:before="60"/>
        <w:ind w:left="714" w:hanging="357"/>
        <w:contextualSpacing w:val="0"/>
        <w:rPr>
          <w:rFonts w:asciiTheme="minorHAnsi" w:hAnsiTheme="minorHAnsi" w:cstheme="minorHAnsi"/>
          <w:sz w:val="22"/>
          <w:szCs w:val="22"/>
          <w:lang w:val="en-US"/>
        </w:rPr>
      </w:pPr>
      <w:r w:rsidRPr="00FD280C">
        <w:rPr>
          <w:rFonts w:asciiTheme="minorHAnsi" w:hAnsiTheme="minorHAnsi" w:cstheme="minorHAnsi"/>
          <w:sz w:val="22"/>
          <w:szCs w:val="22"/>
          <w:lang w:val="en-US"/>
        </w:rPr>
        <w:t xml:space="preserve">For larger, more complex </w:t>
      </w:r>
      <w:r w:rsidR="00761C49" w:rsidRPr="00FD280C">
        <w:rPr>
          <w:rFonts w:asciiTheme="minorHAnsi" w:hAnsiTheme="minorHAnsi" w:cstheme="minorHAnsi"/>
          <w:sz w:val="22"/>
          <w:szCs w:val="22"/>
          <w:lang w:val="en-US"/>
        </w:rPr>
        <w:t xml:space="preserve">quarries </w:t>
      </w:r>
      <w:r w:rsidRPr="00FD280C">
        <w:rPr>
          <w:rFonts w:asciiTheme="minorHAnsi" w:hAnsiTheme="minorHAnsi" w:cstheme="minorHAnsi"/>
          <w:sz w:val="22"/>
          <w:szCs w:val="22"/>
          <w:lang w:val="en-US"/>
        </w:rPr>
        <w:t>that will have a more significant impact on the current land form and local communities</w:t>
      </w:r>
      <w:r w:rsidR="00BC6C18" w:rsidRPr="00FD280C">
        <w:rPr>
          <w:rFonts w:asciiTheme="minorHAnsi" w:hAnsiTheme="minorHAnsi" w:cstheme="minorHAnsi"/>
          <w:sz w:val="22"/>
          <w:szCs w:val="22"/>
          <w:lang w:val="en-US"/>
        </w:rPr>
        <w:t>,</w:t>
      </w:r>
      <w:r w:rsidR="0038551C" w:rsidRPr="00FD280C">
        <w:rPr>
          <w:rFonts w:asciiTheme="minorHAnsi" w:hAnsiTheme="minorHAnsi" w:cstheme="minorHAnsi"/>
          <w:sz w:val="22"/>
          <w:szCs w:val="22"/>
          <w:lang w:val="en-US"/>
        </w:rPr>
        <w:t xml:space="preserve"> longer </w:t>
      </w:r>
      <w:r w:rsidR="00C35BB4" w:rsidRPr="00FD280C">
        <w:rPr>
          <w:rFonts w:asciiTheme="minorHAnsi" w:hAnsiTheme="minorHAnsi" w:cstheme="minorHAnsi"/>
          <w:sz w:val="22"/>
          <w:szCs w:val="22"/>
          <w:lang w:val="en-US"/>
        </w:rPr>
        <w:t>and more frequent</w:t>
      </w:r>
      <w:r w:rsidR="0038551C" w:rsidRPr="00FD280C">
        <w:rPr>
          <w:rFonts w:asciiTheme="minorHAnsi" w:hAnsiTheme="minorHAnsi" w:cstheme="minorHAnsi"/>
          <w:sz w:val="22"/>
          <w:szCs w:val="22"/>
          <w:lang w:val="en-US"/>
        </w:rPr>
        <w:t xml:space="preserve"> session</w:t>
      </w:r>
      <w:r w:rsidR="009073EE" w:rsidRPr="00FD280C">
        <w:rPr>
          <w:rFonts w:asciiTheme="minorHAnsi" w:hAnsiTheme="minorHAnsi" w:cstheme="minorHAnsi"/>
          <w:sz w:val="22"/>
          <w:szCs w:val="22"/>
          <w:lang w:val="en-US"/>
        </w:rPr>
        <w:t>s</w:t>
      </w:r>
      <w:r w:rsidR="0038551C" w:rsidRPr="00FD280C">
        <w:rPr>
          <w:rFonts w:asciiTheme="minorHAnsi" w:hAnsiTheme="minorHAnsi" w:cstheme="minorHAnsi"/>
          <w:sz w:val="22"/>
          <w:szCs w:val="22"/>
          <w:lang w:val="en-US"/>
        </w:rPr>
        <w:t xml:space="preserve"> may be required to </w:t>
      </w:r>
      <w:r w:rsidR="00C72A8C" w:rsidRPr="00FD280C">
        <w:rPr>
          <w:rFonts w:asciiTheme="minorHAnsi" w:hAnsiTheme="minorHAnsi" w:cstheme="minorHAnsi"/>
          <w:sz w:val="22"/>
          <w:szCs w:val="22"/>
          <w:lang w:val="en-US"/>
        </w:rPr>
        <w:t>communicate</w:t>
      </w:r>
      <w:r w:rsidR="0038551C" w:rsidRPr="00FD280C">
        <w:rPr>
          <w:rFonts w:asciiTheme="minorHAnsi" w:hAnsiTheme="minorHAnsi" w:cstheme="minorHAnsi"/>
          <w:sz w:val="22"/>
          <w:szCs w:val="22"/>
          <w:lang w:val="en-US"/>
        </w:rPr>
        <w:t xml:space="preserve"> the complexities of the proposal to communities. </w:t>
      </w:r>
      <w:r w:rsidR="00C72A8C" w:rsidRPr="00FD280C">
        <w:rPr>
          <w:rFonts w:asciiTheme="minorHAnsi" w:hAnsiTheme="minorHAnsi" w:cstheme="minorHAnsi"/>
          <w:sz w:val="22"/>
          <w:szCs w:val="22"/>
          <w:lang w:val="en-US"/>
        </w:rPr>
        <w:t>Multiple session</w:t>
      </w:r>
      <w:r w:rsidR="009073EE" w:rsidRPr="00FD280C">
        <w:rPr>
          <w:rFonts w:asciiTheme="minorHAnsi" w:hAnsiTheme="minorHAnsi" w:cstheme="minorHAnsi"/>
          <w:sz w:val="22"/>
          <w:szCs w:val="22"/>
          <w:lang w:val="en-US"/>
        </w:rPr>
        <w:t>s</w:t>
      </w:r>
      <w:r w:rsidR="00C72A8C" w:rsidRPr="00FD280C">
        <w:rPr>
          <w:rFonts w:asciiTheme="minorHAnsi" w:hAnsiTheme="minorHAnsi" w:cstheme="minorHAnsi"/>
          <w:sz w:val="22"/>
          <w:szCs w:val="22"/>
          <w:lang w:val="en-US"/>
        </w:rPr>
        <w:t xml:space="preserve"> may need to be offered to allow time for interested parties to </w:t>
      </w:r>
      <w:r w:rsidR="007B46B3" w:rsidRPr="00FD280C">
        <w:rPr>
          <w:rFonts w:asciiTheme="minorHAnsi" w:hAnsiTheme="minorHAnsi" w:cstheme="minorHAnsi"/>
          <w:sz w:val="22"/>
          <w:szCs w:val="22"/>
          <w:lang w:val="en-US"/>
        </w:rPr>
        <w:t>digest the information</w:t>
      </w:r>
      <w:r w:rsidR="00D1340D" w:rsidRPr="00FD280C">
        <w:rPr>
          <w:rFonts w:asciiTheme="minorHAnsi" w:hAnsiTheme="minorHAnsi" w:cstheme="minorHAnsi"/>
          <w:sz w:val="22"/>
          <w:szCs w:val="22"/>
          <w:lang w:val="en-US"/>
        </w:rPr>
        <w:t>,</w:t>
      </w:r>
      <w:r w:rsidR="007B46B3" w:rsidRPr="00FD280C">
        <w:rPr>
          <w:rFonts w:asciiTheme="minorHAnsi" w:hAnsiTheme="minorHAnsi" w:cstheme="minorHAnsi"/>
          <w:sz w:val="22"/>
          <w:szCs w:val="22"/>
          <w:lang w:val="en-US"/>
        </w:rPr>
        <w:t xml:space="preserve"> understand the impacts</w:t>
      </w:r>
      <w:r w:rsidR="00DB151F" w:rsidRPr="00FD280C">
        <w:rPr>
          <w:rFonts w:asciiTheme="minorHAnsi" w:hAnsiTheme="minorHAnsi" w:cstheme="minorHAnsi"/>
          <w:sz w:val="22"/>
          <w:szCs w:val="22"/>
          <w:lang w:val="en-US"/>
        </w:rPr>
        <w:t xml:space="preserve"> and express their views</w:t>
      </w:r>
      <w:r w:rsidR="007B46B3" w:rsidRPr="00FD280C">
        <w:rPr>
          <w:rFonts w:asciiTheme="minorHAnsi" w:hAnsiTheme="minorHAnsi" w:cstheme="minorHAnsi"/>
          <w:sz w:val="22"/>
          <w:szCs w:val="22"/>
          <w:lang w:val="en-US"/>
        </w:rPr>
        <w:t xml:space="preserve">. For example, initial information sessions may be held, followed up by further sessions that </w:t>
      </w:r>
      <w:r w:rsidR="003C2FB2" w:rsidRPr="00FD280C">
        <w:rPr>
          <w:rFonts w:asciiTheme="minorHAnsi" w:hAnsiTheme="minorHAnsi" w:cstheme="minorHAnsi"/>
          <w:sz w:val="22"/>
          <w:szCs w:val="22"/>
          <w:lang w:val="en-US"/>
        </w:rPr>
        <w:t>explore specific option</w:t>
      </w:r>
      <w:r w:rsidR="009073EE" w:rsidRPr="00FD280C">
        <w:rPr>
          <w:rFonts w:asciiTheme="minorHAnsi" w:hAnsiTheme="minorHAnsi" w:cstheme="minorHAnsi"/>
          <w:sz w:val="22"/>
          <w:szCs w:val="22"/>
          <w:lang w:val="en-US"/>
        </w:rPr>
        <w:t>s</w:t>
      </w:r>
      <w:r w:rsidR="003C2FB2" w:rsidRPr="00FD280C">
        <w:rPr>
          <w:rFonts w:asciiTheme="minorHAnsi" w:hAnsiTheme="minorHAnsi" w:cstheme="minorHAnsi"/>
          <w:sz w:val="22"/>
          <w:szCs w:val="22"/>
          <w:lang w:val="en-US"/>
        </w:rPr>
        <w:t xml:space="preserve"> </w:t>
      </w:r>
      <w:r w:rsidR="009073EE" w:rsidRPr="00FD280C">
        <w:rPr>
          <w:rFonts w:asciiTheme="minorHAnsi" w:hAnsiTheme="minorHAnsi" w:cstheme="minorHAnsi"/>
          <w:sz w:val="22"/>
          <w:szCs w:val="22"/>
          <w:lang w:val="en-US"/>
        </w:rPr>
        <w:t xml:space="preserve">for </w:t>
      </w:r>
      <w:r w:rsidR="0007644B" w:rsidRPr="00FD280C">
        <w:rPr>
          <w:rFonts w:asciiTheme="minorHAnsi" w:hAnsiTheme="minorHAnsi" w:cstheme="minorHAnsi"/>
          <w:sz w:val="22"/>
          <w:szCs w:val="22"/>
          <w:lang w:val="en-US"/>
        </w:rPr>
        <w:t>post-</w:t>
      </w:r>
      <w:r w:rsidR="00F82E44" w:rsidRPr="00FD280C">
        <w:rPr>
          <w:rFonts w:asciiTheme="minorHAnsi" w:hAnsiTheme="minorHAnsi" w:cstheme="minorHAnsi"/>
          <w:sz w:val="22"/>
          <w:szCs w:val="22"/>
          <w:lang w:val="en-US"/>
        </w:rPr>
        <w:t xml:space="preserve">quarrying </w:t>
      </w:r>
      <w:r w:rsidR="0007644B" w:rsidRPr="00FD280C">
        <w:rPr>
          <w:rFonts w:asciiTheme="minorHAnsi" w:hAnsiTheme="minorHAnsi" w:cstheme="minorHAnsi"/>
          <w:sz w:val="22"/>
          <w:szCs w:val="22"/>
          <w:lang w:val="en-US"/>
        </w:rPr>
        <w:t>land</w:t>
      </w:r>
      <w:r w:rsidR="003C2FB2" w:rsidRPr="00FD280C">
        <w:rPr>
          <w:rFonts w:asciiTheme="minorHAnsi" w:hAnsiTheme="minorHAnsi" w:cstheme="minorHAnsi"/>
          <w:sz w:val="22"/>
          <w:szCs w:val="22"/>
          <w:lang w:val="en-US"/>
        </w:rPr>
        <w:t xml:space="preserve"> uses and seek detailed feedback.</w:t>
      </w:r>
      <w:r w:rsidR="00F71F82" w:rsidRPr="00FD280C">
        <w:rPr>
          <w:rFonts w:asciiTheme="minorHAnsi" w:hAnsiTheme="minorHAnsi" w:cstheme="minorHAnsi"/>
          <w:sz w:val="22"/>
          <w:szCs w:val="22"/>
          <w:lang w:val="en-US"/>
        </w:rPr>
        <w:t xml:space="preserve"> </w:t>
      </w:r>
    </w:p>
    <w:p w14:paraId="66BD3E3D" w14:textId="77777777" w:rsidR="003D5CF1" w:rsidRPr="00FD280C" w:rsidRDefault="003D5CF1" w:rsidP="003D5CF1">
      <w:pPr>
        <w:pStyle w:val="ListParagraph"/>
        <w:spacing w:before="60"/>
        <w:ind w:left="714"/>
        <w:contextualSpacing w:val="0"/>
        <w:rPr>
          <w:rFonts w:asciiTheme="minorHAnsi" w:hAnsiTheme="minorHAnsi" w:cstheme="minorHAnsi"/>
          <w:sz w:val="22"/>
          <w:szCs w:val="22"/>
          <w:lang w:val="en-US"/>
        </w:rPr>
      </w:pPr>
    </w:p>
    <w:tbl>
      <w:tblPr>
        <w:tblStyle w:val="TableGrid"/>
        <w:tblW w:w="0" w:type="auto"/>
        <w:tblLook w:val="04A0" w:firstRow="1" w:lastRow="0" w:firstColumn="1" w:lastColumn="0" w:noHBand="0" w:noVBand="1"/>
      </w:tblPr>
      <w:tblGrid>
        <w:gridCol w:w="9016"/>
      </w:tblGrid>
      <w:tr w:rsidR="00D3523A" w14:paraId="39236EC4" w14:textId="77777777" w:rsidTr="00E560DB">
        <w:tc>
          <w:tcPr>
            <w:tcW w:w="9016" w:type="dxa"/>
          </w:tcPr>
          <w:p w14:paraId="659CDB73" w14:textId="12668160" w:rsidR="00D3523A" w:rsidRPr="001E63AA" w:rsidRDefault="00D3523A" w:rsidP="00E560DB">
            <w:pPr>
              <w:spacing w:before="80" w:after="80"/>
              <w:rPr>
                <w:b/>
                <w:lang w:eastAsia="en-AU"/>
              </w:rPr>
            </w:pPr>
            <w:bookmarkStart w:id="83" w:name="_Hlk65830641"/>
            <w:r>
              <w:rPr>
                <w:b/>
                <w:lang w:eastAsia="en-AU"/>
              </w:rPr>
              <w:t>Information</w:t>
            </w:r>
            <w:r w:rsidRPr="001E63AA">
              <w:rPr>
                <w:b/>
                <w:lang w:eastAsia="en-AU"/>
              </w:rPr>
              <w:t xml:space="preserve"> requirements</w:t>
            </w:r>
            <w:r>
              <w:rPr>
                <w:b/>
                <w:lang w:eastAsia="en-AU"/>
              </w:rPr>
              <w:t xml:space="preserve"> – </w:t>
            </w:r>
            <w:r>
              <w:rPr>
                <w:rFonts w:asciiTheme="minorHAnsi" w:hAnsiTheme="minorHAnsi" w:cstheme="minorHAnsi"/>
                <w:b/>
                <w:szCs w:val="18"/>
                <w:lang w:val="en-US" w:eastAsia="en-AU"/>
              </w:rPr>
              <w:t>community engagement</w:t>
            </w:r>
          </w:p>
          <w:p w14:paraId="694F0CA5" w14:textId="77777777" w:rsidR="00D3523A" w:rsidRPr="000670EF" w:rsidRDefault="00D3523A" w:rsidP="00D3523A">
            <w:pPr>
              <w:numPr>
                <w:ilvl w:val="0"/>
                <w:numId w:val="6"/>
              </w:numPr>
              <w:spacing w:before="0"/>
              <w:ind w:left="360" w:firstLine="0"/>
              <w:textAlignment w:val="baseline"/>
              <w:rPr>
                <w:rFonts w:cs="Arial"/>
                <w:lang w:eastAsia="en-AU"/>
              </w:rPr>
            </w:pPr>
            <w:r w:rsidRPr="00DE4E63">
              <w:rPr>
                <w:rFonts w:cs="Arial"/>
                <w:lang w:eastAsia="en-AU"/>
              </w:rPr>
              <w:t>detail of the stakeholder engagement undertaken, and set out how community views (including views of landowners and Traditional Owners on Crown Land) have been considered in the proposed post-quarrying land use(s)</w:t>
            </w:r>
            <w:r>
              <w:rPr>
                <w:rFonts w:cs="Arial"/>
                <w:lang w:eastAsia="en-AU"/>
              </w:rPr>
              <w:t>.</w:t>
            </w:r>
          </w:p>
          <w:p w14:paraId="582432E9" w14:textId="62BFD3E2" w:rsidR="00D3523A" w:rsidRPr="00D3523A" w:rsidRDefault="00D3523A" w:rsidP="00D3523A">
            <w:pPr>
              <w:spacing w:before="80" w:after="80"/>
              <w:rPr>
                <w:bCs/>
                <w:i/>
                <w:iCs/>
                <w:lang w:eastAsia="en-AU"/>
              </w:rPr>
            </w:pPr>
            <w:r w:rsidRPr="00D3523A">
              <w:rPr>
                <w:bCs/>
                <w:i/>
                <w:iCs/>
                <w:lang w:eastAsia="en-AU"/>
              </w:rPr>
              <w:t xml:space="preserve">A table is provided in the Template Rehabilitation Plan (Appendix 4.2) for detailing </w:t>
            </w:r>
            <w:r w:rsidR="00B42FCE">
              <w:rPr>
                <w:bCs/>
                <w:i/>
                <w:iCs/>
                <w:lang w:eastAsia="en-AU"/>
              </w:rPr>
              <w:t>c</w:t>
            </w:r>
            <w:r w:rsidRPr="00D3523A">
              <w:rPr>
                <w:bCs/>
                <w:i/>
                <w:iCs/>
                <w:lang w:eastAsia="en-AU"/>
              </w:rPr>
              <w:t>ommunity engagement.</w:t>
            </w:r>
          </w:p>
          <w:p w14:paraId="26056C96" w14:textId="193876C3" w:rsidR="00D3523A" w:rsidRPr="00D3523A" w:rsidRDefault="00D3523A" w:rsidP="00D3523A">
            <w:pPr>
              <w:spacing w:before="0"/>
              <w:ind w:left="360"/>
              <w:textAlignment w:val="baseline"/>
              <w:rPr>
                <w:lang w:val="en-US" w:eastAsia="en-AU"/>
              </w:rPr>
            </w:pPr>
          </w:p>
        </w:tc>
      </w:tr>
    </w:tbl>
    <w:p w14:paraId="19A36564" w14:textId="1A492D21" w:rsidR="001E63AA" w:rsidRPr="004E33BB" w:rsidRDefault="004E33BB" w:rsidP="3E0717DE">
      <w:pPr>
        <w:pStyle w:val="Heading2"/>
        <w:rPr>
          <w:lang w:val="en-US" w:eastAsia="en-AU"/>
        </w:rPr>
      </w:pPr>
      <w:bookmarkStart w:id="84" w:name="_Toc65833615"/>
      <w:bookmarkEnd w:id="83"/>
      <w:r>
        <w:rPr>
          <w:lang w:eastAsia="en-AU"/>
        </w:rPr>
        <w:t xml:space="preserve">Proposed </w:t>
      </w:r>
      <w:r w:rsidR="002429E4">
        <w:rPr>
          <w:lang w:eastAsia="en-AU"/>
        </w:rPr>
        <w:t>post-</w:t>
      </w:r>
      <w:r w:rsidR="00FF0343">
        <w:rPr>
          <w:lang w:eastAsia="en-AU"/>
        </w:rPr>
        <w:t>quarrying</w:t>
      </w:r>
      <w:r w:rsidR="007B36BA" w:rsidRPr="000E526F">
        <w:rPr>
          <w:lang w:eastAsia="en-AU"/>
        </w:rPr>
        <w:t xml:space="preserve"> </w:t>
      </w:r>
      <w:r w:rsidR="00F21462">
        <w:rPr>
          <w:lang w:eastAsia="en-AU"/>
        </w:rPr>
        <w:t>land uses</w:t>
      </w:r>
      <w:r>
        <w:rPr>
          <w:lang w:eastAsia="en-AU"/>
        </w:rPr>
        <w:t xml:space="preserve"> and </w:t>
      </w:r>
      <w:r w:rsidR="002429E4">
        <w:rPr>
          <w:lang w:eastAsia="en-AU"/>
        </w:rPr>
        <w:t>post-</w:t>
      </w:r>
      <w:r w:rsidR="00F82E44">
        <w:rPr>
          <w:lang w:eastAsia="en-AU"/>
        </w:rPr>
        <w:t xml:space="preserve">quarrying </w:t>
      </w:r>
      <w:r>
        <w:rPr>
          <w:lang w:eastAsia="en-AU"/>
        </w:rPr>
        <w:t>land form</w:t>
      </w:r>
      <w:bookmarkEnd w:id="84"/>
    </w:p>
    <w:p w14:paraId="51EFB29B" w14:textId="7EAEA280" w:rsidR="007B36BA" w:rsidRPr="00B53C13" w:rsidRDefault="00DE074F" w:rsidP="3E0717DE">
      <w:pPr>
        <w:rPr>
          <w:lang w:val="en-US" w:eastAsia="en-AU"/>
        </w:rPr>
      </w:pPr>
      <w:r w:rsidRPr="00ED230A">
        <w:rPr>
          <w:lang w:eastAsia="en-AU"/>
        </w:rPr>
        <w:t xml:space="preserve">Defining the proposed </w:t>
      </w:r>
      <w:r w:rsidR="002429E4">
        <w:rPr>
          <w:lang w:eastAsia="en-AU"/>
        </w:rPr>
        <w:t>post-</w:t>
      </w:r>
      <w:r w:rsidR="00F82E44">
        <w:rPr>
          <w:lang w:eastAsia="en-AU"/>
        </w:rPr>
        <w:t>quarrying</w:t>
      </w:r>
      <w:r w:rsidR="00F82E44" w:rsidRPr="00ED230A">
        <w:rPr>
          <w:lang w:eastAsia="en-AU"/>
        </w:rPr>
        <w:t xml:space="preserve"> </w:t>
      </w:r>
      <w:r w:rsidRPr="00ED230A">
        <w:rPr>
          <w:lang w:eastAsia="en-AU"/>
        </w:rPr>
        <w:t>land use(s)</w:t>
      </w:r>
      <w:r>
        <w:rPr>
          <w:lang w:eastAsia="en-AU"/>
        </w:rPr>
        <w:t xml:space="preserve"> and land forms</w:t>
      </w:r>
      <w:r w:rsidRPr="00ED230A">
        <w:rPr>
          <w:lang w:eastAsia="en-AU"/>
        </w:rPr>
        <w:t xml:space="preserve"> </w:t>
      </w:r>
      <w:r>
        <w:rPr>
          <w:lang w:eastAsia="en-AU"/>
        </w:rPr>
        <w:t>are critical foundations for the rehabilitation plan.</w:t>
      </w:r>
      <w:r w:rsidR="00330639">
        <w:rPr>
          <w:lang w:eastAsia="en-AU"/>
        </w:rPr>
        <w:t xml:space="preserve"> </w:t>
      </w:r>
      <w:r w:rsidR="002E7AA9">
        <w:rPr>
          <w:lang w:eastAsia="en-AU"/>
        </w:rPr>
        <w:t>The two concepts are related</w:t>
      </w:r>
      <w:r w:rsidR="00330639">
        <w:rPr>
          <w:lang w:eastAsia="en-AU"/>
        </w:rPr>
        <w:t>, and discussed in turn in this section.</w:t>
      </w:r>
    </w:p>
    <w:p w14:paraId="5A82E0EC" w14:textId="4B1DB155" w:rsidR="007A6828" w:rsidRDefault="7C91B21A" w:rsidP="00B53C13">
      <w:r w:rsidRPr="7C91B21A">
        <w:rPr>
          <w:lang w:val="en-US" w:eastAsia="en-AU"/>
        </w:rPr>
        <w:t>The</w:t>
      </w:r>
      <w:r w:rsidR="00686590">
        <w:rPr>
          <w:lang w:val="en-US" w:eastAsia="en-AU"/>
        </w:rPr>
        <w:t xml:space="preserve"> </w:t>
      </w:r>
      <w:r w:rsidR="003828C0">
        <w:t>Regulations</w:t>
      </w:r>
      <w:r w:rsidR="00FC6443">
        <w:t xml:space="preserve"> </w:t>
      </w:r>
      <w:r w:rsidRPr="7C91B21A">
        <w:rPr>
          <w:lang w:val="en-US" w:eastAsia="en-AU"/>
        </w:rPr>
        <w:t xml:space="preserve">require the rehabilitation plan to include the post rehabilitated land form </w:t>
      </w:r>
      <w:r w:rsidR="00686590">
        <w:rPr>
          <w:lang w:val="en-US" w:eastAsia="en-AU"/>
        </w:rPr>
        <w:t xml:space="preserve">for each </w:t>
      </w:r>
      <w:r w:rsidR="00E660E7">
        <w:rPr>
          <w:lang w:val="en-US" w:eastAsia="en-AU"/>
        </w:rPr>
        <w:t>rehabilitation domain</w:t>
      </w:r>
      <w:r w:rsidR="00686590">
        <w:rPr>
          <w:lang w:val="en-US" w:eastAsia="en-AU"/>
        </w:rPr>
        <w:t xml:space="preserve"> </w:t>
      </w:r>
      <w:r w:rsidRPr="7C91B21A">
        <w:rPr>
          <w:lang w:val="en-US" w:eastAsia="en-AU"/>
        </w:rPr>
        <w:t xml:space="preserve">that supports the proposed land use(s). </w:t>
      </w:r>
      <w:r w:rsidR="00702D22">
        <w:rPr>
          <w:lang w:val="en-US" w:eastAsia="en-AU"/>
        </w:rPr>
        <w:t xml:space="preserve">The </w:t>
      </w:r>
      <w:r w:rsidRPr="7C91B21A">
        <w:rPr>
          <w:lang w:val="en-US" w:eastAsia="en-AU"/>
        </w:rPr>
        <w:t xml:space="preserve">land form </w:t>
      </w:r>
      <w:r w:rsidR="004F2BE9">
        <w:rPr>
          <w:lang w:val="en-US" w:eastAsia="en-AU"/>
        </w:rPr>
        <w:t xml:space="preserve">must </w:t>
      </w:r>
      <w:r w:rsidRPr="7C91B21A">
        <w:rPr>
          <w:lang w:val="en-US" w:eastAsia="en-AU"/>
        </w:rPr>
        <w:t xml:space="preserve">be safe, stable and sustainable and </w:t>
      </w:r>
      <w:r>
        <w:t>capable of supporting the proposed land use</w:t>
      </w:r>
      <w:r w:rsidR="00E0571A">
        <w:t>(</w:t>
      </w:r>
      <w:r>
        <w:t>s</w:t>
      </w:r>
      <w:r w:rsidR="00E0571A">
        <w:t>)</w:t>
      </w:r>
      <w:r>
        <w:t>.</w:t>
      </w:r>
      <w:r w:rsidR="00F15F8C" w:rsidRPr="00F15F8C">
        <w:rPr>
          <w:rFonts w:cs="Arial"/>
          <w:lang w:eastAsia="en-AU"/>
        </w:rPr>
        <w:t xml:space="preserve"> </w:t>
      </w:r>
      <w:r w:rsidR="00F15F8C">
        <w:rPr>
          <w:rFonts w:cs="Arial"/>
          <w:lang w:eastAsia="en-AU"/>
        </w:rPr>
        <w:t>The framework allows for multiple post-</w:t>
      </w:r>
      <w:r w:rsidR="00FF0343">
        <w:rPr>
          <w:rFonts w:cs="Arial"/>
          <w:lang w:eastAsia="en-AU"/>
        </w:rPr>
        <w:t>quarrying</w:t>
      </w:r>
      <w:r w:rsidR="00F15F8C">
        <w:rPr>
          <w:rFonts w:cs="Arial"/>
          <w:lang w:eastAsia="en-AU"/>
        </w:rPr>
        <w:t xml:space="preserve"> land uses/forms within a site –for example, grazing and recreation on different parts of the same site.</w:t>
      </w:r>
    </w:p>
    <w:p w14:paraId="40DF1DB8" w14:textId="0C575E3B" w:rsidR="0089357F" w:rsidRDefault="007B36BA" w:rsidP="00B53C13">
      <w:pPr>
        <w:rPr>
          <w:lang w:eastAsia="en-AU"/>
        </w:rPr>
      </w:pPr>
      <w:r w:rsidRPr="000E526F">
        <w:rPr>
          <w:lang w:eastAsia="en-AU"/>
        </w:rPr>
        <w:lastRenderedPageBreak/>
        <w:t xml:space="preserve">Land </w:t>
      </w:r>
      <w:r w:rsidR="00B52CCD">
        <w:rPr>
          <w:lang w:eastAsia="en-AU"/>
        </w:rPr>
        <w:t xml:space="preserve">(including water) </w:t>
      </w:r>
      <w:r w:rsidRPr="000E526F">
        <w:rPr>
          <w:lang w:eastAsia="en-AU"/>
        </w:rPr>
        <w:t>following rehabilitation should be able to be used, and benefit, the community and environment where possible</w:t>
      </w:r>
      <w:r w:rsidR="00AA56B3">
        <w:rPr>
          <w:lang w:eastAsia="en-AU"/>
        </w:rPr>
        <w:t xml:space="preserve"> and </w:t>
      </w:r>
      <w:r w:rsidRPr="000E526F">
        <w:rPr>
          <w:lang w:eastAsia="en-AU"/>
        </w:rPr>
        <w:t xml:space="preserve">not leave any liability to the state </w:t>
      </w:r>
      <w:r w:rsidR="009073EE">
        <w:rPr>
          <w:lang w:eastAsia="en-AU"/>
        </w:rPr>
        <w:t>or</w:t>
      </w:r>
      <w:r w:rsidRPr="000E526F">
        <w:rPr>
          <w:lang w:eastAsia="en-AU"/>
        </w:rPr>
        <w:t xml:space="preserve"> impacts </w:t>
      </w:r>
      <w:r w:rsidR="009073EE">
        <w:rPr>
          <w:lang w:eastAsia="en-AU"/>
        </w:rPr>
        <w:t xml:space="preserve">on </w:t>
      </w:r>
      <w:r w:rsidRPr="000E526F">
        <w:rPr>
          <w:lang w:eastAsia="en-AU"/>
        </w:rPr>
        <w:t>the community and environment.</w:t>
      </w:r>
    </w:p>
    <w:p w14:paraId="04167E49" w14:textId="72C82430" w:rsidR="00665553" w:rsidRDefault="00665553" w:rsidP="00665553">
      <w:pPr>
        <w:pStyle w:val="Heading3"/>
        <w:rPr>
          <w:lang w:eastAsia="en-AU"/>
        </w:rPr>
      </w:pPr>
      <w:bookmarkStart w:id="85" w:name="_Toc26524626"/>
      <w:bookmarkStart w:id="86" w:name="_Toc26525878"/>
      <w:bookmarkStart w:id="87" w:name="_Toc31880141"/>
      <w:bookmarkStart w:id="88" w:name="_Toc31880964"/>
      <w:r>
        <w:rPr>
          <w:lang w:eastAsia="en-AU"/>
        </w:rPr>
        <w:t xml:space="preserve">Proposed </w:t>
      </w:r>
      <w:r w:rsidR="00653FE5">
        <w:rPr>
          <w:lang w:eastAsia="en-AU"/>
        </w:rPr>
        <w:t>post-</w:t>
      </w:r>
      <w:r w:rsidR="000E437F">
        <w:rPr>
          <w:lang w:eastAsia="en-AU"/>
        </w:rPr>
        <w:t xml:space="preserve">quarrying </w:t>
      </w:r>
      <w:r>
        <w:rPr>
          <w:lang w:eastAsia="en-AU"/>
        </w:rPr>
        <w:t>land use</w:t>
      </w:r>
      <w:bookmarkEnd w:id="85"/>
      <w:bookmarkEnd w:id="86"/>
      <w:bookmarkEnd w:id="87"/>
      <w:bookmarkEnd w:id="88"/>
    </w:p>
    <w:tbl>
      <w:tblPr>
        <w:tblStyle w:val="TableGrid"/>
        <w:tblW w:w="0" w:type="auto"/>
        <w:tblLook w:val="04A0" w:firstRow="1" w:lastRow="0" w:firstColumn="1" w:lastColumn="0" w:noHBand="0" w:noVBand="1"/>
      </w:tblPr>
      <w:tblGrid>
        <w:gridCol w:w="9016"/>
      </w:tblGrid>
      <w:tr w:rsidR="004E33BB" w14:paraId="449BBC9A" w14:textId="77777777" w:rsidTr="00E0025A">
        <w:tc>
          <w:tcPr>
            <w:tcW w:w="9016" w:type="dxa"/>
          </w:tcPr>
          <w:p w14:paraId="42CF392B" w14:textId="27144620" w:rsidR="004E33BB" w:rsidRPr="001E63AA" w:rsidRDefault="004E33BB" w:rsidP="00795363">
            <w:pPr>
              <w:spacing w:before="80" w:after="80"/>
              <w:rPr>
                <w:b/>
                <w:lang w:eastAsia="en-AU"/>
              </w:rPr>
            </w:pPr>
            <w:r w:rsidRPr="001E63AA">
              <w:rPr>
                <w:b/>
                <w:lang w:eastAsia="en-AU"/>
              </w:rPr>
              <w:t>Regulatory requirements</w:t>
            </w:r>
            <w:r w:rsidR="00EF4919">
              <w:rPr>
                <w:b/>
                <w:lang w:eastAsia="en-AU"/>
              </w:rPr>
              <w:t xml:space="preserve"> – land use</w:t>
            </w:r>
          </w:p>
          <w:p w14:paraId="22D0F034" w14:textId="53890C45" w:rsidR="00312EA8" w:rsidRDefault="004E33BB" w:rsidP="00795363">
            <w:pPr>
              <w:spacing w:before="80" w:after="80"/>
              <w:rPr>
                <w:lang w:eastAsia="en-AU"/>
              </w:rPr>
            </w:pPr>
            <w:r>
              <w:rPr>
                <w:lang w:eastAsia="en-AU"/>
              </w:rPr>
              <w:t xml:space="preserve">Regulation </w:t>
            </w:r>
            <w:r w:rsidR="00B220DF">
              <w:rPr>
                <w:lang w:eastAsia="en-AU"/>
              </w:rPr>
              <w:t>11</w:t>
            </w:r>
            <w:r w:rsidRPr="00B220DF">
              <w:rPr>
                <w:lang w:eastAsia="en-AU"/>
              </w:rPr>
              <w:t>(2)(a)</w:t>
            </w:r>
            <w:r>
              <w:rPr>
                <w:lang w:eastAsia="en-AU"/>
              </w:rPr>
              <w:t xml:space="preserve"> requires a rehabilitation plan to include proposed </w:t>
            </w:r>
            <w:r w:rsidRPr="0099714C">
              <w:rPr>
                <w:b/>
                <w:u w:val="single"/>
              </w:rPr>
              <w:t>land uses</w:t>
            </w:r>
            <w:r>
              <w:rPr>
                <w:lang w:eastAsia="en-AU"/>
              </w:rPr>
              <w:t xml:space="preserve"> for the affected land after it has been rehabilitated, that considers community views expressed during consultation</w:t>
            </w:r>
            <w:r w:rsidR="008D2BA2">
              <w:rPr>
                <w:lang w:eastAsia="en-AU"/>
              </w:rPr>
              <w:t>.</w:t>
            </w:r>
          </w:p>
        </w:tc>
      </w:tr>
    </w:tbl>
    <w:p w14:paraId="4AE764FC" w14:textId="79965CD0" w:rsidR="00E0571A" w:rsidRDefault="00702D22" w:rsidP="00665553">
      <w:pPr>
        <w:rPr>
          <w:lang w:eastAsia="en-AU"/>
        </w:rPr>
      </w:pPr>
      <w:r>
        <w:rPr>
          <w:lang w:eastAsia="en-AU"/>
        </w:rPr>
        <w:t xml:space="preserve">A </w:t>
      </w:r>
      <w:r w:rsidR="00AA6583">
        <w:rPr>
          <w:lang w:eastAsia="en-AU"/>
        </w:rPr>
        <w:t>rehabilitation</w:t>
      </w:r>
      <w:r>
        <w:rPr>
          <w:lang w:eastAsia="en-AU"/>
        </w:rPr>
        <w:t xml:space="preserve"> plan must include </w:t>
      </w:r>
      <w:r w:rsidR="00915B02">
        <w:rPr>
          <w:lang w:eastAsia="en-AU"/>
        </w:rPr>
        <w:t xml:space="preserve">proposed </w:t>
      </w:r>
      <w:r w:rsidR="0048678B">
        <w:rPr>
          <w:lang w:eastAsia="en-AU"/>
        </w:rPr>
        <w:t>post-</w:t>
      </w:r>
      <w:r w:rsidR="00567375">
        <w:rPr>
          <w:lang w:eastAsia="en-AU"/>
        </w:rPr>
        <w:t xml:space="preserve">quarrying </w:t>
      </w:r>
      <w:r w:rsidR="00AA6583">
        <w:rPr>
          <w:lang w:eastAsia="en-AU"/>
        </w:rPr>
        <w:t xml:space="preserve">land </w:t>
      </w:r>
      <w:r w:rsidR="00594480">
        <w:rPr>
          <w:lang w:eastAsia="en-AU"/>
        </w:rPr>
        <w:t>uses</w:t>
      </w:r>
      <w:r w:rsidR="00AA6583">
        <w:rPr>
          <w:lang w:eastAsia="en-AU"/>
        </w:rPr>
        <w:t xml:space="preserve"> for each </w:t>
      </w:r>
      <w:r w:rsidR="00E660E7">
        <w:rPr>
          <w:lang w:eastAsia="en-AU"/>
        </w:rPr>
        <w:t>rehabilitation domain</w:t>
      </w:r>
      <w:r w:rsidR="00AA6583">
        <w:rPr>
          <w:lang w:eastAsia="en-AU"/>
        </w:rPr>
        <w:t xml:space="preserve">. </w:t>
      </w:r>
      <w:r w:rsidR="00654560">
        <w:rPr>
          <w:lang w:eastAsia="en-AU"/>
        </w:rPr>
        <w:t xml:space="preserve">The proposed </w:t>
      </w:r>
      <w:r w:rsidR="0048678B">
        <w:rPr>
          <w:lang w:eastAsia="en-AU"/>
        </w:rPr>
        <w:t>post-</w:t>
      </w:r>
      <w:r w:rsidR="00FF0343">
        <w:rPr>
          <w:lang w:eastAsia="en-AU"/>
        </w:rPr>
        <w:t>quarrying</w:t>
      </w:r>
      <w:r w:rsidR="00654560">
        <w:rPr>
          <w:lang w:eastAsia="en-AU"/>
        </w:rPr>
        <w:t xml:space="preserve"> land uses</w:t>
      </w:r>
      <w:r w:rsidR="00DE5C0A">
        <w:rPr>
          <w:lang w:eastAsia="en-AU"/>
        </w:rPr>
        <w:t xml:space="preserve"> must </w:t>
      </w:r>
      <w:r w:rsidR="006B2DBC">
        <w:rPr>
          <w:lang w:eastAsia="en-AU"/>
        </w:rPr>
        <w:t>be discussed</w:t>
      </w:r>
      <w:r w:rsidR="00DE5C0A">
        <w:rPr>
          <w:lang w:eastAsia="en-AU"/>
        </w:rPr>
        <w:t xml:space="preserve"> with the community </w:t>
      </w:r>
      <w:r w:rsidR="00EA0C8B">
        <w:rPr>
          <w:lang w:eastAsia="en-AU"/>
        </w:rPr>
        <w:t>(</w:t>
      </w:r>
      <w:r w:rsidR="00805DCC">
        <w:rPr>
          <w:lang w:eastAsia="en-AU"/>
        </w:rPr>
        <w:t>including</w:t>
      </w:r>
      <w:r w:rsidR="0034266D">
        <w:rPr>
          <w:lang w:eastAsia="en-AU"/>
        </w:rPr>
        <w:t xml:space="preserve"> the landowner</w:t>
      </w:r>
      <w:r w:rsidR="00B02F71">
        <w:rPr>
          <w:lang w:eastAsia="en-AU"/>
        </w:rPr>
        <w:t>,</w:t>
      </w:r>
      <w:r w:rsidR="00B02F71" w:rsidRPr="00B02F71">
        <w:rPr>
          <w:lang w:eastAsia="en-AU"/>
        </w:rPr>
        <w:t xml:space="preserve"> </w:t>
      </w:r>
      <w:r w:rsidR="00B02F71">
        <w:rPr>
          <w:lang w:eastAsia="en-AU"/>
        </w:rPr>
        <w:t>and for Crown land</w:t>
      </w:r>
      <w:r w:rsidR="00DF2192">
        <w:rPr>
          <w:lang w:eastAsia="en-AU"/>
        </w:rPr>
        <w:t>,</w:t>
      </w:r>
      <w:r w:rsidR="00B02F71">
        <w:rPr>
          <w:lang w:eastAsia="en-AU"/>
        </w:rPr>
        <w:t xml:space="preserve"> </w:t>
      </w:r>
      <w:r w:rsidR="009C13A6">
        <w:rPr>
          <w:lang w:eastAsia="en-AU"/>
        </w:rPr>
        <w:t xml:space="preserve">Crown land manager and </w:t>
      </w:r>
      <w:r w:rsidR="00B02F71">
        <w:rPr>
          <w:lang w:eastAsia="en-AU"/>
        </w:rPr>
        <w:t>Traditional Owners</w:t>
      </w:r>
      <w:r w:rsidR="00805DCC">
        <w:rPr>
          <w:lang w:eastAsia="en-AU"/>
        </w:rPr>
        <w:t>)</w:t>
      </w:r>
      <w:r w:rsidR="0034266D">
        <w:rPr>
          <w:lang w:eastAsia="en-AU"/>
        </w:rPr>
        <w:t xml:space="preserve"> </w:t>
      </w:r>
      <w:r w:rsidR="00DE5C0A">
        <w:rPr>
          <w:lang w:eastAsia="en-AU"/>
        </w:rPr>
        <w:t xml:space="preserve">and the rehabilitation plan </w:t>
      </w:r>
      <w:r w:rsidR="005963C2">
        <w:rPr>
          <w:lang w:eastAsia="en-AU"/>
        </w:rPr>
        <w:t>i</w:t>
      </w:r>
      <w:r w:rsidR="00B02F71">
        <w:rPr>
          <w:lang w:eastAsia="en-AU"/>
        </w:rPr>
        <w:t>s</w:t>
      </w:r>
      <w:r w:rsidR="005963C2">
        <w:rPr>
          <w:lang w:eastAsia="en-AU"/>
        </w:rPr>
        <w:t xml:space="preserve"> to</w:t>
      </w:r>
      <w:r w:rsidR="00DE5C0A">
        <w:rPr>
          <w:lang w:eastAsia="en-AU"/>
        </w:rPr>
        <w:t xml:space="preserve"> set out how this consultation informed the proposed </w:t>
      </w:r>
      <w:r w:rsidR="0048678B">
        <w:rPr>
          <w:lang w:eastAsia="en-AU"/>
        </w:rPr>
        <w:t>post-</w:t>
      </w:r>
      <w:r w:rsidR="00FF0343">
        <w:rPr>
          <w:lang w:eastAsia="en-AU"/>
        </w:rPr>
        <w:t>quarrying</w:t>
      </w:r>
      <w:r w:rsidR="00DE5C0A">
        <w:rPr>
          <w:lang w:eastAsia="en-AU"/>
        </w:rPr>
        <w:t xml:space="preserve"> land uses</w:t>
      </w:r>
      <w:r w:rsidR="00654560">
        <w:rPr>
          <w:lang w:eastAsia="en-AU"/>
        </w:rPr>
        <w:t xml:space="preserve">. </w:t>
      </w:r>
    </w:p>
    <w:p w14:paraId="661EC1A2" w14:textId="4C655C76" w:rsidR="00665553" w:rsidRDefault="00915B02" w:rsidP="00665553">
      <w:pPr>
        <w:rPr>
          <w:lang w:eastAsia="en-AU"/>
        </w:rPr>
      </w:pPr>
      <w:r>
        <w:rPr>
          <w:lang w:eastAsia="en-AU"/>
        </w:rPr>
        <w:t xml:space="preserve">The </w:t>
      </w:r>
      <w:r w:rsidR="003828C0">
        <w:t>Regulations</w:t>
      </w:r>
      <w:r w:rsidR="00FC6443">
        <w:t xml:space="preserve"> </w:t>
      </w:r>
      <w:r w:rsidR="001D0F48">
        <w:rPr>
          <w:lang w:eastAsia="en-AU"/>
        </w:rPr>
        <w:t xml:space="preserve">allow </w:t>
      </w:r>
      <w:r w:rsidR="00BE3C9D">
        <w:rPr>
          <w:lang w:eastAsia="en-AU"/>
        </w:rPr>
        <w:t xml:space="preserve">you </w:t>
      </w:r>
      <w:r w:rsidR="001D0F48">
        <w:rPr>
          <w:lang w:eastAsia="en-AU"/>
        </w:rPr>
        <w:t xml:space="preserve">to propose several </w:t>
      </w:r>
      <w:r w:rsidR="0048678B">
        <w:rPr>
          <w:lang w:eastAsia="en-AU"/>
        </w:rPr>
        <w:t>post-</w:t>
      </w:r>
      <w:r w:rsidR="00FF0343">
        <w:rPr>
          <w:lang w:eastAsia="en-AU"/>
        </w:rPr>
        <w:t>quarrying</w:t>
      </w:r>
      <w:r w:rsidR="001D0F48">
        <w:rPr>
          <w:lang w:eastAsia="en-AU"/>
        </w:rPr>
        <w:t xml:space="preserve"> land use options</w:t>
      </w:r>
      <w:r w:rsidR="007619A3">
        <w:rPr>
          <w:lang w:eastAsia="en-AU"/>
        </w:rPr>
        <w:t xml:space="preserve"> for the site (or for a specific </w:t>
      </w:r>
      <w:r w:rsidR="00E660E7">
        <w:rPr>
          <w:lang w:eastAsia="en-AU"/>
        </w:rPr>
        <w:t>rehabilitation domain</w:t>
      </w:r>
      <w:r w:rsidR="007619A3">
        <w:rPr>
          <w:lang w:eastAsia="en-AU"/>
        </w:rPr>
        <w:t>)</w:t>
      </w:r>
      <w:r w:rsidR="001D0F48">
        <w:rPr>
          <w:lang w:eastAsia="en-AU"/>
        </w:rPr>
        <w:t xml:space="preserve">. </w:t>
      </w:r>
      <w:r w:rsidR="00B333F1">
        <w:rPr>
          <w:lang w:eastAsia="en-AU"/>
        </w:rPr>
        <w:t xml:space="preserve">A </w:t>
      </w:r>
      <w:r w:rsidR="001D0F48">
        <w:rPr>
          <w:lang w:eastAsia="en-AU"/>
        </w:rPr>
        <w:t xml:space="preserve">rehabilitation plan does not lock </w:t>
      </w:r>
      <w:r w:rsidR="00BE3C9D">
        <w:rPr>
          <w:lang w:eastAsia="en-AU"/>
        </w:rPr>
        <w:t xml:space="preserve">you </w:t>
      </w:r>
      <w:r w:rsidR="001D0F48">
        <w:rPr>
          <w:lang w:eastAsia="en-AU"/>
        </w:rPr>
        <w:t xml:space="preserve">into a specific </w:t>
      </w:r>
      <w:r w:rsidR="0048678B">
        <w:rPr>
          <w:lang w:eastAsia="en-AU"/>
        </w:rPr>
        <w:t>post-</w:t>
      </w:r>
      <w:r w:rsidR="00FF0343">
        <w:rPr>
          <w:lang w:eastAsia="en-AU"/>
        </w:rPr>
        <w:t>quarrying</w:t>
      </w:r>
      <w:r w:rsidR="001D0F48">
        <w:rPr>
          <w:lang w:eastAsia="en-AU"/>
        </w:rPr>
        <w:t xml:space="preserve"> use</w:t>
      </w:r>
      <w:r w:rsidR="00E0571A">
        <w:rPr>
          <w:lang w:eastAsia="en-AU"/>
        </w:rPr>
        <w:t>. I</w:t>
      </w:r>
      <w:r w:rsidR="001D0F48">
        <w:rPr>
          <w:lang w:eastAsia="en-AU"/>
        </w:rPr>
        <w:t xml:space="preserve">t does however </w:t>
      </w:r>
      <w:r w:rsidR="0094212A">
        <w:rPr>
          <w:lang w:eastAsia="en-AU"/>
        </w:rPr>
        <w:t xml:space="preserve">commit </w:t>
      </w:r>
      <w:r w:rsidR="00BE3C9D">
        <w:rPr>
          <w:lang w:eastAsia="en-AU"/>
        </w:rPr>
        <w:t xml:space="preserve">you </w:t>
      </w:r>
      <w:r w:rsidR="0094212A">
        <w:rPr>
          <w:lang w:eastAsia="en-AU"/>
        </w:rPr>
        <w:t>to a</w:t>
      </w:r>
      <w:r w:rsidR="001D0F48">
        <w:rPr>
          <w:lang w:eastAsia="en-AU"/>
        </w:rPr>
        <w:t xml:space="preserve"> </w:t>
      </w:r>
      <w:r w:rsidR="0048678B">
        <w:rPr>
          <w:lang w:eastAsia="en-AU"/>
        </w:rPr>
        <w:t>post-</w:t>
      </w:r>
      <w:r w:rsidR="00FF0343">
        <w:rPr>
          <w:lang w:eastAsia="en-AU"/>
        </w:rPr>
        <w:t>quarrying</w:t>
      </w:r>
      <w:r w:rsidR="001D0F48">
        <w:rPr>
          <w:lang w:eastAsia="en-AU"/>
        </w:rPr>
        <w:t xml:space="preserve"> land form, </w:t>
      </w:r>
      <w:r w:rsidR="00E0571A">
        <w:rPr>
          <w:lang w:eastAsia="en-AU"/>
        </w:rPr>
        <w:t xml:space="preserve">as </w:t>
      </w:r>
      <w:r w:rsidR="001D0F48">
        <w:rPr>
          <w:lang w:eastAsia="en-AU"/>
        </w:rPr>
        <w:t xml:space="preserve">discussed </w:t>
      </w:r>
      <w:r w:rsidR="00E0571A">
        <w:rPr>
          <w:lang w:eastAsia="en-AU"/>
        </w:rPr>
        <w:t xml:space="preserve">in section </w:t>
      </w:r>
      <w:r w:rsidR="00E0571A">
        <w:rPr>
          <w:lang w:eastAsia="en-AU"/>
        </w:rPr>
        <w:fldChar w:fldCharType="begin"/>
      </w:r>
      <w:r w:rsidR="00E0571A">
        <w:rPr>
          <w:lang w:eastAsia="en-AU"/>
        </w:rPr>
        <w:instrText xml:space="preserve"> REF _Ref32306253 \r \h </w:instrText>
      </w:r>
      <w:r w:rsidR="00E0571A">
        <w:rPr>
          <w:lang w:eastAsia="en-AU"/>
        </w:rPr>
      </w:r>
      <w:r w:rsidR="00E0571A">
        <w:rPr>
          <w:lang w:eastAsia="en-AU"/>
        </w:rPr>
        <w:fldChar w:fldCharType="separate"/>
      </w:r>
      <w:r w:rsidR="002E34D2">
        <w:rPr>
          <w:lang w:eastAsia="en-AU"/>
        </w:rPr>
        <w:t>3</w:t>
      </w:r>
      <w:r w:rsidR="00DE5B90">
        <w:rPr>
          <w:lang w:eastAsia="en-AU"/>
        </w:rPr>
        <w:t>.5.2</w:t>
      </w:r>
      <w:r w:rsidR="00E0571A">
        <w:rPr>
          <w:lang w:eastAsia="en-AU"/>
        </w:rPr>
        <w:fldChar w:fldCharType="end"/>
      </w:r>
      <w:r w:rsidR="00E0571A">
        <w:rPr>
          <w:lang w:eastAsia="en-AU"/>
        </w:rPr>
        <w:t xml:space="preserve"> </w:t>
      </w:r>
      <w:r w:rsidR="001D0F48">
        <w:rPr>
          <w:lang w:eastAsia="en-AU"/>
        </w:rPr>
        <w:t xml:space="preserve">below. </w:t>
      </w:r>
      <w:r w:rsidR="00BD1AA7">
        <w:rPr>
          <w:lang w:eastAsia="en-AU"/>
        </w:rPr>
        <w:t>W</w:t>
      </w:r>
      <w:r w:rsidR="004A3DDE">
        <w:rPr>
          <w:lang w:eastAsia="en-AU"/>
        </w:rPr>
        <w:t xml:space="preserve">hen identifying </w:t>
      </w:r>
      <w:r w:rsidR="0048678B">
        <w:rPr>
          <w:lang w:eastAsia="en-AU"/>
        </w:rPr>
        <w:t>post-</w:t>
      </w:r>
      <w:r w:rsidR="00FF0343">
        <w:rPr>
          <w:lang w:eastAsia="en-AU"/>
        </w:rPr>
        <w:t>quarrying</w:t>
      </w:r>
      <w:r w:rsidR="004A3DDE">
        <w:rPr>
          <w:lang w:eastAsia="en-AU"/>
        </w:rPr>
        <w:t xml:space="preserve"> land uses</w:t>
      </w:r>
      <w:r w:rsidR="00E0571A">
        <w:rPr>
          <w:lang w:eastAsia="en-AU"/>
        </w:rPr>
        <w:t>,</w:t>
      </w:r>
      <w:r w:rsidR="004A3DDE">
        <w:rPr>
          <w:lang w:eastAsia="en-AU"/>
        </w:rPr>
        <w:t xml:space="preserve"> </w:t>
      </w:r>
      <w:r w:rsidR="00BE3C9D">
        <w:rPr>
          <w:lang w:eastAsia="en-AU"/>
        </w:rPr>
        <w:t xml:space="preserve">you </w:t>
      </w:r>
      <w:r w:rsidR="004A3DDE">
        <w:rPr>
          <w:lang w:eastAsia="en-AU"/>
        </w:rPr>
        <w:t xml:space="preserve">should </w:t>
      </w:r>
      <w:r w:rsidR="00C2195F">
        <w:rPr>
          <w:lang w:eastAsia="en-AU"/>
        </w:rPr>
        <w:t>consider</w:t>
      </w:r>
      <w:r w:rsidR="005E2CD8">
        <w:rPr>
          <w:lang w:eastAsia="en-AU"/>
        </w:rPr>
        <w:t>:</w:t>
      </w:r>
    </w:p>
    <w:p w14:paraId="1A8AA3F1" w14:textId="06850FD2" w:rsidR="00BD1AA7" w:rsidRPr="0056594F" w:rsidRDefault="00BD1AA7" w:rsidP="003E12C7">
      <w:pPr>
        <w:pStyle w:val="ListParagraph"/>
        <w:numPr>
          <w:ilvl w:val="0"/>
          <w:numId w:val="12"/>
        </w:numPr>
        <w:rPr>
          <w:rFonts w:asciiTheme="minorHAnsi" w:hAnsiTheme="minorHAnsi" w:cstheme="minorHAnsi"/>
          <w:sz w:val="22"/>
          <w:szCs w:val="22"/>
          <w:lang w:val="en-US"/>
        </w:rPr>
      </w:pPr>
      <w:r w:rsidRPr="0056594F">
        <w:rPr>
          <w:rFonts w:asciiTheme="minorHAnsi" w:hAnsiTheme="minorHAnsi" w:cstheme="minorHAnsi"/>
          <w:sz w:val="22"/>
          <w:szCs w:val="22"/>
          <w:lang w:val="en-US"/>
        </w:rPr>
        <w:t xml:space="preserve">community </w:t>
      </w:r>
      <w:r w:rsidR="008D21C4">
        <w:rPr>
          <w:rFonts w:asciiTheme="minorHAnsi" w:hAnsiTheme="minorHAnsi" w:cstheme="minorHAnsi"/>
          <w:sz w:val="22"/>
          <w:szCs w:val="22"/>
          <w:lang w:val="en-US"/>
        </w:rPr>
        <w:t xml:space="preserve">and landowner </w:t>
      </w:r>
      <w:r w:rsidRPr="0056594F">
        <w:rPr>
          <w:rFonts w:asciiTheme="minorHAnsi" w:hAnsiTheme="minorHAnsi" w:cstheme="minorHAnsi"/>
          <w:sz w:val="22"/>
          <w:szCs w:val="22"/>
          <w:lang w:val="en-US"/>
        </w:rPr>
        <w:t>views</w:t>
      </w:r>
    </w:p>
    <w:p w14:paraId="22D78B2C" w14:textId="5F67573D" w:rsidR="005E2CD8" w:rsidRPr="0056594F" w:rsidRDefault="00C2195F" w:rsidP="003E12C7">
      <w:pPr>
        <w:pStyle w:val="ListParagraph"/>
        <w:numPr>
          <w:ilvl w:val="0"/>
          <w:numId w:val="12"/>
        </w:numPr>
        <w:rPr>
          <w:rFonts w:asciiTheme="minorHAnsi" w:hAnsiTheme="minorHAnsi" w:cstheme="minorHAnsi"/>
          <w:sz w:val="22"/>
          <w:szCs w:val="22"/>
          <w:lang w:val="en-US"/>
        </w:rPr>
      </w:pPr>
      <w:r w:rsidRPr="0056594F">
        <w:rPr>
          <w:rFonts w:asciiTheme="minorHAnsi" w:hAnsiTheme="minorHAnsi" w:cstheme="minorHAnsi"/>
          <w:sz w:val="22"/>
          <w:szCs w:val="22"/>
          <w:lang w:val="en-US"/>
        </w:rPr>
        <w:t>a</w:t>
      </w:r>
      <w:r w:rsidR="005E2CD8" w:rsidRPr="0056594F">
        <w:rPr>
          <w:rFonts w:asciiTheme="minorHAnsi" w:hAnsiTheme="minorHAnsi" w:cstheme="minorHAnsi"/>
          <w:sz w:val="22"/>
          <w:szCs w:val="22"/>
          <w:lang w:val="en-US"/>
        </w:rPr>
        <w:t xml:space="preserve">ny </w:t>
      </w:r>
      <w:r w:rsidRPr="0056594F">
        <w:rPr>
          <w:rFonts w:asciiTheme="minorHAnsi" w:hAnsiTheme="minorHAnsi" w:cstheme="minorHAnsi"/>
          <w:sz w:val="22"/>
          <w:szCs w:val="22"/>
          <w:lang w:val="en-US"/>
        </w:rPr>
        <w:t>relevant</w:t>
      </w:r>
      <w:r w:rsidR="005E2CD8" w:rsidRPr="0056594F">
        <w:rPr>
          <w:rFonts w:asciiTheme="minorHAnsi" w:hAnsiTheme="minorHAnsi" w:cstheme="minorHAnsi"/>
          <w:sz w:val="22"/>
          <w:szCs w:val="22"/>
          <w:lang w:val="en-US"/>
        </w:rPr>
        <w:t xml:space="preserve"> guidance </w:t>
      </w:r>
      <w:r w:rsidRPr="0056594F">
        <w:rPr>
          <w:rFonts w:asciiTheme="minorHAnsi" w:hAnsiTheme="minorHAnsi" w:cstheme="minorHAnsi"/>
          <w:sz w:val="22"/>
          <w:szCs w:val="22"/>
          <w:lang w:val="en-US"/>
        </w:rPr>
        <w:t xml:space="preserve">on strategic land use planning or zoning requirements </w:t>
      </w:r>
      <w:r w:rsidR="00654560" w:rsidRPr="0056594F">
        <w:rPr>
          <w:rFonts w:asciiTheme="minorHAnsi" w:hAnsiTheme="minorHAnsi" w:cstheme="minorHAnsi"/>
          <w:sz w:val="22"/>
          <w:szCs w:val="22"/>
          <w:lang w:val="en-US"/>
        </w:rPr>
        <w:t xml:space="preserve">issued by </w:t>
      </w:r>
      <w:r w:rsidRPr="0056594F">
        <w:rPr>
          <w:rFonts w:asciiTheme="minorHAnsi" w:hAnsiTheme="minorHAnsi" w:cstheme="minorHAnsi"/>
          <w:sz w:val="22"/>
          <w:szCs w:val="22"/>
          <w:lang w:val="en-US"/>
        </w:rPr>
        <w:t>Councils</w:t>
      </w:r>
      <w:r w:rsidR="005E2CD8" w:rsidRPr="0056594F">
        <w:rPr>
          <w:rFonts w:asciiTheme="minorHAnsi" w:hAnsiTheme="minorHAnsi" w:cstheme="minorHAnsi"/>
          <w:sz w:val="22"/>
          <w:szCs w:val="22"/>
          <w:lang w:val="en-US"/>
        </w:rPr>
        <w:t xml:space="preserve">, or other regulatory </w:t>
      </w:r>
      <w:r w:rsidRPr="0056594F">
        <w:rPr>
          <w:rFonts w:asciiTheme="minorHAnsi" w:hAnsiTheme="minorHAnsi" w:cstheme="minorHAnsi"/>
          <w:sz w:val="22"/>
          <w:szCs w:val="22"/>
          <w:lang w:val="en-US"/>
        </w:rPr>
        <w:t>authorities</w:t>
      </w:r>
    </w:p>
    <w:p w14:paraId="25801123" w14:textId="722BB891" w:rsidR="00644A2A" w:rsidRPr="0056594F" w:rsidRDefault="00C2195F" w:rsidP="003E12C7">
      <w:pPr>
        <w:pStyle w:val="ListParagraph"/>
        <w:numPr>
          <w:ilvl w:val="0"/>
          <w:numId w:val="12"/>
        </w:numPr>
        <w:rPr>
          <w:rFonts w:asciiTheme="minorHAnsi" w:hAnsiTheme="minorHAnsi" w:cstheme="minorHAnsi"/>
          <w:sz w:val="22"/>
          <w:szCs w:val="22"/>
          <w:lang w:val="en-US"/>
        </w:rPr>
      </w:pPr>
      <w:r w:rsidRPr="0056594F">
        <w:rPr>
          <w:rFonts w:asciiTheme="minorHAnsi" w:hAnsiTheme="minorHAnsi" w:cstheme="minorHAnsi"/>
          <w:sz w:val="22"/>
          <w:szCs w:val="22"/>
          <w:lang w:val="en-US"/>
        </w:rPr>
        <w:t>the pre-</w:t>
      </w:r>
      <w:r w:rsidR="00FF0343">
        <w:rPr>
          <w:rFonts w:asciiTheme="minorHAnsi" w:hAnsiTheme="minorHAnsi" w:cstheme="minorHAnsi"/>
          <w:sz w:val="22"/>
          <w:szCs w:val="22"/>
          <w:lang w:val="en-US"/>
        </w:rPr>
        <w:t>quarrying</w:t>
      </w:r>
      <w:r w:rsidRPr="0056594F">
        <w:rPr>
          <w:rFonts w:asciiTheme="minorHAnsi" w:hAnsiTheme="minorHAnsi" w:cstheme="minorHAnsi"/>
          <w:sz w:val="22"/>
          <w:szCs w:val="22"/>
          <w:lang w:val="en-US"/>
        </w:rPr>
        <w:t xml:space="preserve"> land use, and the appropriateness of returning the land to this use</w:t>
      </w:r>
    </w:p>
    <w:p w14:paraId="6E519C20" w14:textId="11D12E52" w:rsidR="005352D3" w:rsidRPr="0056594F" w:rsidRDefault="002F28A0" w:rsidP="003E12C7">
      <w:pPr>
        <w:pStyle w:val="ListParagraph"/>
        <w:numPr>
          <w:ilvl w:val="0"/>
          <w:numId w:val="12"/>
        </w:numPr>
        <w:rPr>
          <w:rFonts w:asciiTheme="minorHAnsi" w:hAnsiTheme="minorHAnsi" w:cstheme="minorHAnsi"/>
          <w:sz w:val="22"/>
          <w:szCs w:val="22"/>
          <w:lang w:val="en-US"/>
        </w:rPr>
      </w:pPr>
      <w:r w:rsidRPr="0056594F">
        <w:rPr>
          <w:rFonts w:asciiTheme="minorHAnsi" w:hAnsiTheme="minorHAnsi" w:cstheme="minorHAnsi"/>
          <w:sz w:val="22"/>
          <w:szCs w:val="22"/>
          <w:lang w:val="en-US"/>
        </w:rPr>
        <w:t xml:space="preserve">negative </w:t>
      </w:r>
      <w:r w:rsidR="005352D3" w:rsidRPr="0056594F">
        <w:rPr>
          <w:rFonts w:asciiTheme="minorHAnsi" w:hAnsiTheme="minorHAnsi" w:cstheme="minorHAnsi"/>
          <w:sz w:val="22"/>
          <w:szCs w:val="22"/>
          <w:lang w:val="en-US"/>
        </w:rPr>
        <w:t>aesthetic impacts and how rehabilitation will mitigate them</w:t>
      </w:r>
    </w:p>
    <w:p w14:paraId="1233FABB" w14:textId="0842CAE1" w:rsidR="005949FE" w:rsidRDefault="00644A2A" w:rsidP="003E12C7">
      <w:pPr>
        <w:pStyle w:val="ListParagraph"/>
        <w:numPr>
          <w:ilvl w:val="0"/>
          <w:numId w:val="12"/>
        </w:numPr>
        <w:rPr>
          <w:rFonts w:asciiTheme="minorHAnsi" w:hAnsiTheme="minorHAnsi" w:cstheme="minorHAnsi"/>
          <w:sz w:val="22"/>
          <w:szCs w:val="22"/>
          <w:lang w:val="en-US"/>
        </w:rPr>
      </w:pPr>
      <w:r w:rsidRPr="0056594F">
        <w:rPr>
          <w:rFonts w:asciiTheme="minorHAnsi" w:hAnsiTheme="minorHAnsi" w:cstheme="minorHAnsi"/>
          <w:sz w:val="22"/>
          <w:szCs w:val="22"/>
          <w:lang w:val="en-US"/>
        </w:rPr>
        <w:t>the proximity of the site to sensitive receptors</w:t>
      </w:r>
    </w:p>
    <w:p w14:paraId="056DC593" w14:textId="5FB2683C" w:rsidR="00554FC2" w:rsidRPr="00554FC2" w:rsidRDefault="009E2416" w:rsidP="003E12C7">
      <w:pPr>
        <w:pStyle w:val="ListParagraph"/>
        <w:numPr>
          <w:ilvl w:val="0"/>
          <w:numId w:val="12"/>
        </w:numPr>
        <w:autoSpaceDE w:val="0"/>
        <w:autoSpaceDN w:val="0"/>
        <w:adjustRightInd w:val="0"/>
        <w:contextualSpacing w:val="0"/>
        <w:rPr>
          <w:rFonts w:asciiTheme="minorHAnsi" w:hAnsiTheme="minorHAnsi" w:cstheme="minorHAnsi"/>
          <w:sz w:val="22"/>
          <w:szCs w:val="22"/>
          <w:lang w:val="en-US"/>
        </w:rPr>
      </w:pPr>
      <w:r>
        <w:rPr>
          <w:rFonts w:asciiTheme="minorHAnsi" w:hAnsiTheme="minorHAnsi" w:cstheme="minorHAnsi"/>
          <w:sz w:val="22"/>
          <w:szCs w:val="22"/>
          <w:lang w:val="en-US"/>
        </w:rPr>
        <w:t>f</w:t>
      </w:r>
      <w:r w:rsidR="00554FC2" w:rsidRPr="00554FC2">
        <w:rPr>
          <w:rFonts w:asciiTheme="minorHAnsi" w:hAnsiTheme="minorHAnsi" w:cstheme="minorHAnsi"/>
          <w:sz w:val="22"/>
          <w:szCs w:val="22"/>
          <w:lang w:val="en-US"/>
        </w:rPr>
        <w:t>uture land use intent for the rehabilitated site and surrounds as set out in Plan Melbourne, a Land Use Framework Plan, a Growth Corridor Plan, a Precinct Structure Plan or other Government policy</w:t>
      </w:r>
    </w:p>
    <w:p w14:paraId="2CC5D258" w14:textId="53CDDD4A" w:rsidR="005E2CD8" w:rsidRPr="0056594F" w:rsidRDefault="005949FE" w:rsidP="003E12C7">
      <w:pPr>
        <w:pStyle w:val="ListParagraph"/>
        <w:numPr>
          <w:ilvl w:val="0"/>
          <w:numId w:val="12"/>
        </w:numPr>
        <w:rPr>
          <w:rFonts w:asciiTheme="minorHAnsi" w:hAnsiTheme="minorHAnsi" w:cstheme="minorHAnsi"/>
          <w:sz w:val="22"/>
          <w:szCs w:val="22"/>
          <w:lang w:val="en-US"/>
        </w:rPr>
      </w:pPr>
      <w:r w:rsidRPr="0056594F">
        <w:rPr>
          <w:rFonts w:asciiTheme="minorHAnsi" w:hAnsiTheme="minorHAnsi" w:cstheme="minorHAnsi"/>
          <w:sz w:val="22"/>
          <w:szCs w:val="22"/>
          <w:lang w:val="en-US"/>
        </w:rPr>
        <w:t>for Crown land</w:t>
      </w:r>
      <w:r w:rsidR="00C35BB4" w:rsidRPr="0056594F">
        <w:rPr>
          <w:rFonts w:asciiTheme="minorHAnsi" w:hAnsiTheme="minorHAnsi" w:cstheme="minorHAnsi"/>
          <w:sz w:val="22"/>
          <w:szCs w:val="22"/>
          <w:lang w:val="en-US"/>
        </w:rPr>
        <w:t>,</w:t>
      </w:r>
      <w:r w:rsidRPr="0056594F">
        <w:rPr>
          <w:rFonts w:asciiTheme="minorHAnsi" w:hAnsiTheme="minorHAnsi" w:cstheme="minorHAnsi"/>
          <w:sz w:val="22"/>
          <w:szCs w:val="22"/>
          <w:lang w:val="en-US"/>
        </w:rPr>
        <w:t xml:space="preserve"> the views and aspirations of Traditional Owners</w:t>
      </w:r>
      <w:r w:rsidR="00C2195F" w:rsidRPr="0056594F">
        <w:rPr>
          <w:rFonts w:asciiTheme="minorHAnsi" w:hAnsiTheme="minorHAnsi" w:cstheme="minorHAnsi"/>
          <w:sz w:val="22"/>
          <w:szCs w:val="22"/>
          <w:lang w:val="en-US"/>
        </w:rPr>
        <w:t>.</w:t>
      </w:r>
    </w:p>
    <w:p w14:paraId="1AD4ED78" w14:textId="12548312" w:rsidR="00644A2A" w:rsidRPr="000E526F" w:rsidRDefault="0075221D" w:rsidP="00644A2A">
      <w:pPr>
        <w:rPr>
          <w:rFonts w:ascii="Times New Roman" w:hAnsi="Times New Roman"/>
          <w:sz w:val="24"/>
          <w:szCs w:val="24"/>
          <w:lang w:val="en-US" w:eastAsia="en-AU"/>
        </w:rPr>
      </w:pPr>
      <w:r>
        <w:rPr>
          <w:lang w:eastAsia="en-AU"/>
        </w:rPr>
        <w:t>Common e</w:t>
      </w:r>
      <w:r w:rsidR="00644A2A">
        <w:rPr>
          <w:lang w:eastAsia="en-AU"/>
        </w:rPr>
        <w:t xml:space="preserve">xamples of </w:t>
      </w:r>
      <w:r w:rsidR="0007644B">
        <w:rPr>
          <w:lang w:eastAsia="en-AU"/>
        </w:rPr>
        <w:t>post-</w:t>
      </w:r>
      <w:r w:rsidR="00FF0343">
        <w:rPr>
          <w:lang w:eastAsia="en-AU"/>
        </w:rPr>
        <w:t>quarrying</w:t>
      </w:r>
      <w:r w:rsidR="0007644B">
        <w:rPr>
          <w:lang w:eastAsia="en-AU"/>
        </w:rPr>
        <w:t xml:space="preserve"> land</w:t>
      </w:r>
      <w:r w:rsidR="00644A2A" w:rsidRPr="000E526F">
        <w:rPr>
          <w:lang w:eastAsia="en-AU"/>
        </w:rPr>
        <w:t xml:space="preserve"> use</w:t>
      </w:r>
      <w:r w:rsidR="00644A2A">
        <w:rPr>
          <w:lang w:eastAsia="en-AU"/>
        </w:rPr>
        <w:t>s</w:t>
      </w:r>
      <w:r w:rsidR="00644A2A" w:rsidRPr="000E526F">
        <w:rPr>
          <w:lang w:eastAsia="en-AU"/>
        </w:rPr>
        <w:t xml:space="preserve"> include:</w:t>
      </w:r>
      <w:r w:rsidR="00644A2A" w:rsidRPr="000E526F">
        <w:rPr>
          <w:lang w:val="en-US" w:eastAsia="en-AU"/>
        </w:rPr>
        <w:t> </w:t>
      </w:r>
    </w:p>
    <w:p w14:paraId="75A6C8E4" w14:textId="188AFD42" w:rsidR="00644A2A" w:rsidRPr="0056594F" w:rsidRDefault="002F28A0" w:rsidP="006504AD">
      <w:pPr>
        <w:pStyle w:val="ListParagraph"/>
        <w:numPr>
          <w:ilvl w:val="0"/>
          <w:numId w:val="11"/>
        </w:numPr>
        <w:rPr>
          <w:rFonts w:asciiTheme="minorHAnsi" w:hAnsiTheme="minorHAnsi" w:cstheme="minorHAnsi"/>
          <w:sz w:val="22"/>
          <w:szCs w:val="22"/>
          <w:lang w:val="en-US"/>
        </w:rPr>
      </w:pPr>
      <w:r w:rsidRPr="0056594F">
        <w:rPr>
          <w:rFonts w:asciiTheme="minorHAnsi" w:hAnsiTheme="minorHAnsi" w:cstheme="minorHAnsi"/>
          <w:sz w:val="22"/>
          <w:szCs w:val="22"/>
        </w:rPr>
        <w:t xml:space="preserve">land available </w:t>
      </w:r>
      <w:r w:rsidR="00DF2192" w:rsidRPr="0056594F">
        <w:rPr>
          <w:rFonts w:asciiTheme="minorHAnsi" w:hAnsiTheme="minorHAnsi" w:cstheme="minorHAnsi"/>
          <w:sz w:val="22"/>
          <w:szCs w:val="22"/>
        </w:rPr>
        <w:t xml:space="preserve">for </w:t>
      </w:r>
      <w:r w:rsidR="00644A2A" w:rsidRPr="0056594F">
        <w:rPr>
          <w:rFonts w:asciiTheme="minorHAnsi" w:hAnsiTheme="minorHAnsi" w:cstheme="minorHAnsi"/>
          <w:sz w:val="22"/>
          <w:szCs w:val="22"/>
        </w:rPr>
        <w:t xml:space="preserve">conservation </w:t>
      </w:r>
      <w:r w:rsidR="008D656A" w:rsidRPr="0056594F">
        <w:rPr>
          <w:rFonts w:asciiTheme="minorHAnsi" w:hAnsiTheme="minorHAnsi" w:cstheme="minorHAnsi"/>
          <w:sz w:val="22"/>
          <w:szCs w:val="22"/>
        </w:rPr>
        <w:t>use</w:t>
      </w:r>
      <w:r w:rsidR="00DF2192" w:rsidRPr="0056594F">
        <w:rPr>
          <w:rFonts w:asciiTheme="minorHAnsi" w:hAnsiTheme="minorHAnsi" w:cstheme="minorHAnsi"/>
          <w:sz w:val="22"/>
          <w:szCs w:val="22"/>
        </w:rPr>
        <w:t>s</w:t>
      </w:r>
      <w:r w:rsidR="008D656A" w:rsidRPr="0056594F">
        <w:rPr>
          <w:rFonts w:asciiTheme="minorHAnsi" w:hAnsiTheme="minorHAnsi" w:cstheme="minorHAnsi"/>
          <w:sz w:val="22"/>
          <w:szCs w:val="22"/>
        </w:rPr>
        <w:t xml:space="preserve"> </w:t>
      </w:r>
      <w:r w:rsidR="00DF2192" w:rsidRPr="0056594F">
        <w:rPr>
          <w:rFonts w:asciiTheme="minorHAnsi" w:hAnsiTheme="minorHAnsi" w:cstheme="minorHAnsi"/>
          <w:sz w:val="22"/>
          <w:szCs w:val="22"/>
        </w:rPr>
        <w:t xml:space="preserve">such as </w:t>
      </w:r>
      <w:r w:rsidR="00644A2A" w:rsidRPr="0056594F">
        <w:rPr>
          <w:rFonts w:asciiTheme="minorHAnsi" w:hAnsiTheme="minorHAnsi" w:cstheme="minorHAnsi"/>
          <w:sz w:val="22"/>
          <w:szCs w:val="22"/>
        </w:rPr>
        <w:t xml:space="preserve">local and regional biodiversity </w:t>
      </w:r>
      <w:r w:rsidR="00B033C4" w:rsidRPr="0056594F">
        <w:rPr>
          <w:rFonts w:asciiTheme="minorHAnsi" w:hAnsiTheme="minorHAnsi" w:cstheme="minorHAnsi"/>
          <w:sz w:val="22"/>
          <w:szCs w:val="22"/>
          <w:lang w:val="en-US"/>
        </w:rPr>
        <w:t>through restoration of native ecosystems</w:t>
      </w:r>
    </w:p>
    <w:p w14:paraId="1A75CACA" w14:textId="485A925E" w:rsidR="00644A2A" w:rsidRPr="0056594F" w:rsidRDefault="00644A2A" w:rsidP="006504AD">
      <w:pPr>
        <w:pStyle w:val="ListParagraph"/>
        <w:numPr>
          <w:ilvl w:val="0"/>
          <w:numId w:val="11"/>
        </w:numPr>
        <w:rPr>
          <w:rFonts w:asciiTheme="minorHAnsi" w:hAnsiTheme="minorHAnsi" w:cstheme="minorHAnsi"/>
          <w:sz w:val="22"/>
          <w:szCs w:val="22"/>
          <w:lang w:val="en-US"/>
        </w:rPr>
      </w:pPr>
      <w:r w:rsidRPr="0056594F">
        <w:rPr>
          <w:rFonts w:asciiTheme="minorHAnsi" w:hAnsiTheme="minorHAnsi" w:cstheme="minorHAnsi"/>
          <w:sz w:val="22"/>
          <w:szCs w:val="22"/>
        </w:rPr>
        <w:t>grazing and agriculture</w:t>
      </w:r>
      <w:r w:rsidRPr="0056594F">
        <w:rPr>
          <w:rFonts w:asciiTheme="minorHAnsi" w:hAnsiTheme="minorHAnsi" w:cstheme="minorHAnsi"/>
          <w:sz w:val="22"/>
          <w:szCs w:val="22"/>
          <w:lang w:val="en-US"/>
        </w:rPr>
        <w:t> </w:t>
      </w:r>
    </w:p>
    <w:p w14:paraId="33F179E1" w14:textId="10367B3F" w:rsidR="00644A2A" w:rsidRPr="0056594F" w:rsidRDefault="00644A2A" w:rsidP="006504AD">
      <w:pPr>
        <w:pStyle w:val="ListParagraph"/>
        <w:numPr>
          <w:ilvl w:val="0"/>
          <w:numId w:val="11"/>
        </w:numPr>
        <w:rPr>
          <w:rFonts w:asciiTheme="minorHAnsi" w:hAnsiTheme="minorHAnsi" w:cstheme="minorHAnsi"/>
          <w:sz w:val="22"/>
          <w:szCs w:val="22"/>
          <w:lang w:val="en-US"/>
        </w:rPr>
      </w:pPr>
      <w:r w:rsidRPr="0056594F">
        <w:rPr>
          <w:rFonts w:asciiTheme="minorHAnsi" w:hAnsiTheme="minorHAnsi" w:cstheme="minorHAnsi"/>
          <w:sz w:val="22"/>
          <w:szCs w:val="22"/>
        </w:rPr>
        <w:t>forestry (woodland, plantation)</w:t>
      </w:r>
      <w:r w:rsidRPr="0056594F">
        <w:rPr>
          <w:rFonts w:asciiTheme="minorHAnsi" w:hAnsiTheme="minorHAnsi" w:cstheme="minorHAnsi"/>
          <w:sz w:val="22"/>
          <w:szCs w:val="22"/>
          <w:lang w:val="en-US"/>
        </w:rPr>
        <w:t> </w:t>
      </w:r>
    </w:p>
    <w:p w14:paraId="51DD860D" w14:textId="759776FF" w:rsidR="00644A2A" w:rsidRPr="0056594F" w:rsidRDefault="00644A2A" w:rsidP="006504AD">
      <w:pPr>
        <w:pStyle w:val="ListParagraph"/>
        <w:numPr>
          <w:ilvl w:val="0"/>
          <w:numId w:val="11"/>
        </w:numPr>
        <w:rPr>
          <w:rFonts w:asciiTheme="minorHAnsi" w:hAnsiTheme="minorHAnsi" w:cstheme="minorHAnsi"/>
          <w:sz w:val="22"/>
          <w:szCs w:val="22"/>
          <w:lang w:val="en-US"/>
        </w:rPr>
      </w:pPr>
      <w:r w:rsidRPr="0056594F">
        <w:rPr>
          <w:rFonts w:asciiTheme="minorHAnsi" w:hAnsiTheme="minorHAnsi" w:cstheme="minorHAnsi"/>
          <w:sz w:val="22"/>
          <w:szCs w:val="22"/>
        </w:rPr>
        <w:t>watercourses and wetlands</w:t>
      </w:r>
      <w:r w:rsidRPr="0056594F">
        <w:rPr>
          <w:rFonts w:asciiTheme="minorHAnsi" w:hAnsiTheme="minorHAnsi" w:cstheme="minorHAnsi"/>
          <w:sz w:val="22"/>
          <w:szCs w:val="22"/>
          <w:lang w:val="en-US"/>
        </w:rPr>
        <w:t> </w:t>
      </w:r>
    </w:p>
    <w:p w14:paraId="3A6C8E58" w14:textId="181AE8F6" w:rsidR="00644A2A" w:rsidRPr="0056594F" w:rsidRDefault="00644A2A" w:rsidP="006504AD">
      <w:pPr>
        <w:pStyle w:val="ListParagraph"/>
        <w:numPr>
          <w:ilvl w:val="0"/>
          <w:numId w:val="11"/>
        </w:numPr>
        <w:rPr>
          <w:rFonts w:asciiTheme="minorHAnsi" w:hAnsiTheme="minorHAnsi" w:cstheme="minorHAnsi"/>
          <w:sz w:val="22"/>
          <w:szCs w:val="22"/>
          <w:lang w:val="en-US"/>
        </w:rPr>
      </w:pPr>
      <w:r w:rsidRPr="0056594F">
        <w:rPr>
          <w:rFonts w:asciiTheme="minorHAnsi" w:hAnsiTheme="minorHAnsi" w:cstheme="minorHAnsi"/>
          <w:sz w:val="22"/>
          <w:szCs w:val="22"/>
        </w:rPr>
        <w:t>industry</w:t>
      </w:r>
    </w:p>
    <w:p w14:paraId="5B67F3E4" w14:textId="246D3ACD" w:rsidR="00B033C4" w:rsidRPr="0056594F" w:rsidRDefault="00B033C4" w:rsidP="006504AD">
      <w:pPr>
        <w:pStyle w:val="ListParagraph"/>
        <w:numPr>
          <w:ilvl w:val="0"/>
          <w:numId w:val="11"/>
        </w:numPr>
        <w:rPr>
          <w:rFonts w:asciiTheme="minorHAnsi" w:hAnsiTheme="minorHAnsi" w:cstheme="minorHAnsi"/>
          <w:sz w:val="22"/>
          <w:szCs w:val="22"/>
          <w:lang w:val="en-US"/>
        </w:rPr>
      </w:pPr>
      <w:r w:rsidRPr="0056594F">
        <w:rPr>
          <w:rFonts w:asciiTheme="minorHAnsi" w:hAnsiTheme="minorHAnsi" w:cstheme="minorHAnsi"/>
          <w:sz w:val="22"/>
          <w:szCs w:val="22"/>
          <w:lang w:val="en-US"/>
        </w:rPr>
        <w:t>heritage conservation (and any associated tourism)</w:t>
      </w:r>
    </w:p>
    <w:p w14:paraId="1D974998" w14:textId="77777777" w:rsidR="00EE33B5" w:rsidRPr="0056594F" w:rsidRDefault="00644A2A" w:rsidP="006504AD">
      <w:pPr>
        <w:pStyle w:val="ListParagraph"/>
        <w:numPr>
          <w:ilvl w:val="0"/>
          <w:numId w:val="11"/>
        </w:numPr>
        <w:rPr>
          <w:rFonts w:asciiTheme="minorHAnsi" w:hAnsiTheme="minorHAnsi" w:cstheme="minorHAnsi"/>
          <w:sz w:val="22"/>
          <w:szCs w:val="22"/>
          <w:lang w:val="en-US"/>
        </w:rPr>
      </w:pPr>
      <w:r w:rsidRPr="0056594F">
        <w:rPr>
          <w:rFonts w:asciiTheme="minorHAnsi" w:hAnsiTheme="minorHAnsi" w:cstheme="minorBidi"/>
          <w:sz w:val="22"/>
          <w:szCs w:val="22"/>
        </w:rPr>
        <w:t>recreation</w:t>
      </w:r>
    </w:p>
    <w:p w14:paraId="6A099C31" w14:textId="69D04CE7" w:rsidR="008D21C4" w:rsidRPr="008D21C4" w:rsidRDefault="00EE33B5" w:rsidP="006504AD">
      <w:pPr>
        <w:pStyle w:val="ListParagraph"/>
        <w:numPr>
          <w:ilvl w:val="0"/>
          <w:numId w:val="11"/>
        </w:numPr>
        <w:rPr>
          <w:rFonts w:asciiTheme="minorHAnsi" w:hAnsiTheme="minorHAnsi" w:cstheme="minorHAnsi"/>
          <w:sz w:val="22"/>
          <w:szCs w:val="22"/>
          <w:lang w:val="en-US"/>
        </w:rPr>
      </w:pPr>
      <w:r w:rsidRPr="0056594F">
        <w:rPr>
          <w:rFonts w:asciiTheme="minorHAnsi" w:hAnsiTheme="minorHAnsi" w:cstheme="minorBidi"/>
          <w:sz w:val="22"/>
          <w:szCs w:val="22"/>
        </w:rPr>
        <w:t>residential</w:t>
      </w:r>
    </w:p>
    <w:p w14:paraId="772329B5" w14:textId="1DBFEA32" w:rsidR="008D21C4" w:rsidRPr="008D21C4" w:rsidRDefault="008D21C4" w:rsidP="006504AD">
      <w:pPr>
        <w:pStyle w:val="ListParagraph"/>
        <w:numPr>
          <w:ilvl w:val="0"/>
          <w:numId w:val="11"/>
        </w:numPr>
        <w:rPr>
          <w:rFonts w:asciiTheme="minorHAnsi" w:hAnsiTheme="minorHAnsi" w:cstheme="minorHAnsi"/>
          <w:sz w:val="22"/>
          <w:szCs w:val="22"/>
          <w:lang w:val="en-US"/>
        </w:rPr>
      </w:pPr>
      <w:r>
        <w:rPr>
          <w:rFonts w:asciiTheme="minorHAnsi" w:hAnsiTheme="minorHAnsi" w:cstheme="minorBidi"/>
          <w:sz w:val="22"/>
          <w:szCs w:val="22"/>
        </w:rPr>
        <w:t>commercial</w:t>
      </w:r>
    </w:p>
    <w:p w14:paraId="66884AF1" w14:textId="396794F2" w:rsidR="008D21C4" w:rsidRPr="008D21C4" w:rsidRDefault="008D21C4" w:rsidP="006504AD">
      <w:pPr>
        <w:pStyle w:val="ListParagraph"/>
        <w:numPr>
          <w:ilvl w:val="0"/>
          <w:numId w:val="11"/>
        </w:numPr>
        <w:rPr>
          <w:rFonts w:asciiTheme="minorHAnsi" w:hAnsiTheme="minorHAnsi" w:cstheme="minorHAnsi"/>
          <w:sz w:val="22"/>
          <w:szCs w:val="22"/>
          <w:lang w:val="en-US"/>
        </w:rPr>
      </w:pPr>
      <w:r>
        <w:rPr>
          <w:rFonts w:asciiTheme="minorHAnsi" w:hAnsiTheme="minorHAnsi" w:cstheme="minorBidi"/>
          <w:sz w:val="22"/>
          <w:szCs w:val="22"/>
        </w:rPr>
        <w:t>industrial</w:t>
      </w:r>
    </w:p>
    <w:p w14:paraId="614F706A" w14:textId="223CAFDB" w:rsidR="00644A2A" w:rsidRDefault="008D21C4" w:rsidP="006504AD">
      <w:pPr>
        <w:pStyle w:val="ListParagraph"/>
        <w:numPr>
          <w:ilvl w:val="0"/>
          <w:numId w:val="11"/>
        </w:numPr>
        <w:rPr>
          <w:rFonts w:asciiTheme="minorHAnsi" w:hAnsiTheme="minorHAnsi" w:cstheme="minorBidi"/>
          <w:sz w:val="22"/>
          <w:szCs w:val="22"/>
        </w:rPr>
      </w:pPr>
      <w:r w:rsidRPr="008D21C4">
        <w:rPr>
          <w:rFonts w:asciiTheme="minorHAnsi" w:hAnsiTheme="minorHAnsi" w:cstheme="minorBidi"/>
          <w:sz w:val="22"/>
          <w:szCs w:val="22"/>
        </w:rPr>
        <w:t>mixed use, urban renewal proposals</w:t>
      </w:r>
      <w:r>
        <w:rPr>
          <w:rFonts w:asciiTheme="minorHAnsi" w:hAnsiTheme="minorHAnsi" w:cstheme="minorBidi"/>
          <w:sz w:val="22"/>
          <w:szCs w:val="22"/>
        </w:rPr>
        <w:t>.</w:t>
      </w:r>
    </w:p>
    <w:p w14:paraId="0D332D8B" w14:textId="77777777" w:rsidR="004A133C" w:rsidRPr="008D21C4" w:rsidRDefault="004A133C" w:rsidP="004A133C">
      <w:pPr>
        <w:pStyle w:val="ListParagraph"/>
        <w:rPr>
          <w:rFonts w:asciiTheme="minorHAnsi" w:hAnsiTheme="minorHAnsi" w:cstheme="minorBidi"/>
          <w:sz w:val="22"/>
          <w:szCs w:val="22"/>
        </w:rPr>
      </w:pPr>
    </w:p>
    <w:tbl>
      <w:tblPr>
        <w:tblStyle w:val="TableGrid"/>
        <w:tblW w:w="0" w:type="auto"/>
        <w:tblLook w:val="04A0" w:firstRow="1" w:lastRow="0" w:firstColumn="1" w:lastColumn="0" w:noHBand="0" w:noVBand="1"/>
      </w:tblPr>
      <w:tblGrid>
        <w:gridCol w:w="9016"/>
      </w:tblGrid>
      <w:tr w:rsidR="004A133C" w:rsidRPr="00D3523A" w14:paraId="4C136160" w14:textId="77777777" w:rsidTr="00E560DB">
        <w:tc>
          <w:tcPr>
            <w:tcW w:w="9016" w:type="dxa"/>
          </w:tcPr>
          <w:p w14:paraId="6B1D4BA2" w14:textId="74398685" w:rsidR="004A133C" w:rsidRPr="001E63AA" w:rsidRDefault="004A133C" w:rsidP="00E560DB">
            <w:pPr>
              <w:spacing w:before="80" w:after="80"/>
              <w:rPr>
                <w:b/>
                <w:lang w:eastAsia="en-AU"/>
              </w:rPr>
            </w:pPr>
            <w:bookmarkStart w:id="89" w:name="_Hlk65830740"/>
            <w:r>
              <w:rPr>
                <w:b/>
                <w:lang w:eastAsia="en-AU"/>
              </w:rPr>
              <w:t>Information</w:t>
            </w:r>
            <w:r w:rsidRPr="001E63AA">
              <w:rPr>
                <w:b/>
                <w:lang w:eastAsia="en-AU"/>
              </w:rPr>
              <w:t xml:space="preserve"> requirements</w:t>
            </w:r>
            <w:r>
              <w:rPr>
                <w:b/>
                <w:lang w:eastAsia="en-AU"/>
              </w:rPr>
              <w:t xml:space="preserve"> – </w:t>
            </w:r>
            <w:r>
              <w:rPr>
                <w:b/>
              </w:rPr>
              <w:t>post-quarrying land use</w:t>
            </w:r>
          </w:p>
          <w:p w14:paraId="1B3E2EF4" w14:textId="77777777" w:rsidR="004A133C" w:rsidRDefault="004A133C" w:rsidP="004A133C">
            <w:pPr>
              <w:numPr>
                <w:ilvl w:val="0"/>
                <w:numId w:val="6"/>
              </w:numPr>
              <w:spacing w:before="0"/>
              <w:textAlignment w:val="baseline"/>
              <w:rPr>
                <w:rFonts w:cs="Arial"/>
                <w:lang w:eastAsia="en-AU"/>
              </w:rPr>
            </w:pPr>
            <w:r w:rsidRPr="00FD1BC1">
              <w:rPr>
                <w:rFonts w:cs="Arial"/>
                <w:lang w:eastAsia="en-AU"/>
              </w:rPr>
              <w:t>proposed post-quarrying land use(s)</w:t>
            </w:r>
            <w:r>
              <w:rPr>
                <w:rFonts w:cs="Arial"/>
                <w:lang w:eastAsia="en-AU"/>
              </w:rPr>
              <w:t xml:space="preserve"> </w:t>
            </w:r>
          </w:p>
          <w:p w14:paraId="2053BA78" w14:textId="5EC6426B" w:rsidR="004A133C" w:rsidRDefault="004A133C" w:rsidP="004A133C">
            <w:pPr>
              <w:numPr>
                <w:ilvl w:val="0"/>
                <w:numId w:val="6"/>
              </w:numPr>
              <w:spacing w:before="0"/>
              <w:textAlignment w:val="baseline"/>
              <w:rPr>
                <w:rFonts w:cs="Arial"/>
                <w:lang w:eastAsia="en-AU"/>
              </w:rPr>
            </w:pPr>
            <w:r>
              <w:rPr>
                <w:rFonts w:cs="Arial"/>
                <w:lang w:eastAsia="en-AU"/>
              </w:rPr>
              <w:t>a summary of</w:t>
            </w:r>
            <w:r w:rsidRPr="00896975">
              <w:rPr>
                <w:rFonts w:cs="Arial"/>
                <w:lang w:eastAsia="en-AU"/>
              </w:rPr>
              <w:t xml:space="preserve"> how community’s views were considered when determining the proposed land use(s)</w:t>
            </w:r>
            <w:r w:rsidR="002E34D2">
              <w:rPr>
                <w:rFonts w:cs="Arial"/>
                <w:lang w:eastAsia="en-AU"/>
              </w:rPr>
              <w:t>.</w:t>
            </w:r>
          </w:p>
          <w:p w14:paraId="305871D2" w14:textId="2C2B9DDC" w:rsidR="004A133C" w:rsidRPr="004A133C" w:rsidRDefault="004A133C" w:rsidP="004A133C">
            <w:pPr>
              <w:spacing w:before="0"/>
              <w:ind w:left="720"/>
              <w:textAlignment w:val="baseline"/>
              <w:rPr>
                <w:rFonts w:cs="Arial"/>
                <w:lang w:eastAsia="en-AU"/>
              </w:rPr>
            </w:pPr>
          </w:p>
        </w:tc>
      </w:tr>
    </w:tbl>
    <w:p w14:paraId="7A31B93C" w14:textId="0C873C89" w:rsidR="00665553" w:rsidRDefault="0007644B" w:rsidP="00FF5150">
      <w:pPr>
        <w:pStyle w:val="Heading3"/>
        <w:rPr>
          <w:lang w:eastAsia="en-AU"/>
        </w:rPr>
      </w:pPr>
      <w:bookmarkStart w:id="90" w:name="_Toc26524627"/>
      <w:bookmarkStart w:id="91" w:name="_Toc26525879"/>
      <w:bookmarkStart w:id="92" w:name="_Toc31880142"/>
      <w:bookmarkStart w:id="93" w:name="_Toc31880965"/>
      <w:bookmarkStart w:id="94" w:name="_Ref32306253"/>
      <w:bookmarkEnd w:id="89"/>
      <w:r>
        <w:rPr>
          <w:lang w:eastAsia="en-AU"/>
        </w:rPr>
        <w:lastRenderedPageBreak/>
        <w:t>Post-</w:t>
      </w:r>
      <w:r w:rsidR="00FF0343">
        <w:rPr>
          <w:lang w:eastAsia="en-AU"/>
        </w:rPr>
        <w:t>quarrying</w:t>
      </w:r>
      <w:r>
        <w:rPr>
          <w:lang w:eastAsia="en-AU"/>
        </w:rPr>
        <w:t xml:space="preserve"> land</w:t>
      </w:r>
      <w:r w:rsidR="00665553">
        <w:rPr>
          <w:lang w:eastAsia="en-AU"/>
        </w:rPr>
        <w:t xml:space="preserve"> form</w:t>
      </w:r>
      <w:bookmarkEnd w:id="90"/>
      <w:bookmarkEnd w:id="91"/>
      <w:bookmarkEnd w:id="92"/>
      <w:bookmarkEnd w:id="93"/>
      <w:bookmarkEnd w:id="94"/>
    </w:p>
    <w:tbl>
      <w:tblPr>
        <w:tblStyle w:val="TableGrid"/>
        <w:tblW w:w="0" w:type="auto"/>
        <w:tblLook w:val="04A0" w:firstRow="1" w:lastRow="0" w:firstColumn="1" w:lastColumn="0" w:noHBand="0" w:noVBand="1"/>
      </w:tblPr>
      <w:tblGrid>
        <w:gridCol w:w="9016"/>
      </w:tblGrid>
      <w:tr w:rsidR="004E33BB" w14:paraId="1DB3D2B9" w14:textId="77777777" w:rsidTr="004E33BB">
        <w:tc>
          <w:tcPr>
            <w:tcW w:w="9016" w:type="dxa"/>
          </w:tcPr>
          <w:p w14:paraId="6BD2F99D" w14:textId="69FA3ADC" w:rsidR="00EF4919" w:rsidRPr="001E63AA" w:rsidRDefault="00EF4919" w:rsidP="00EF4919">
            <w:pPr>
              <w:spacing w:before="81"/>
              <w:rPr>
                <w:b/>
                <w:lang w:eastAsia="en-AU"/>
              </w:rPr>
            </w:pPr>
            <w:r w:rsidRPr="001E63AA">
              <w:rPr>
                <w:b/>
                <w:lang w:eastAsia="en-AU"/>
              </w:rPr>
              <w:t>Regulatory requirements</w:t>
            </w:r>
            <w:r>
              <w:rPr>
                <w:b/>
                <w:lang w:eastAsia="en-AU"/>
              </w:rPr>
              <w:t xml:space="preserve"> – land form</w:t>
            </w:r>
          </w:p>
          <w:p w14:paraId="36F946CB" w14:textId="14532A3F" w:rsidR="004E33BB" w:rsidRPr="009E5F4B" w:rsidRDefault="004E33BB" w:rsidP="004E33BB">
            <w:pPr>
              <w:spacing w:before="81"/>
              <w:rPr>
                <w:rFonts w:asciiTheme="minorHAnsi" w:hAnsiTheme="minorHAnsi" w:cstheme="minorHAnsi"/>
                <w:szCs w:val="18"/>
                <w:lang w:eastAsia="en-AU"/>
              </w:rPr>
            </w:pPr>
            <w:r w:rsidRPr="009E5F4B">
              <w:rPr>
                <w:rFonts w:asciiTheme="minorHAnsi" w:hAnsiTheme="minorHAnsi" w:cstheme="minorHAnsi"/>
                <w:szCs w:val="18"/>
                <w:lang w:eastAsia="en-AU"/>
              </w:rPr>
              <w:t xml:space="preserve">Regulation </w:t>
            </w:r>
            <w:r w:rsidR="00B220DF">
              <w:rPr>
                <w:rFonts w:asciiTheme="minorHAnsi" w:hAnsiTheme="minorHAnsi" w:cstheme="minorHAnsi"/>
                <w:szCs w:val="18"/>
                <w:lang w:eastAsia="en-AU"/>
              </w:rPr>
              <w:t>11</w:t>
            </w:r>
            <w:r w:rsidRPr="009E5F4B">
              <w:rPr>
                <w:rFonts w:asciiTheme="minorHAnsi" w:hAnsiTheme="minorHAnsi" w:cstheme="minorHAnsi"/>
                <w:szCs w:val="18"/>
                <w:lang w:eastAsia="en-AU"/>
              </w:rPr>
              <w:t xml:space="preserve">(2)(b) requires a rehabilitation plan to include a land form that will be achieved to complete rehabilitation, which must – </w:t>
            </w:r>
          </w:p>
          <w:p w14:paraId="141DB5FC" w14:textId="77777777" w:rsidR="004E33BB" w:rsidRPr="0056594F" w:rsidRDefault="004E33BB" w:rsidP="006504AD">
            <w:pPr>
              <w:pStyle w:val="ListParagraph"/>
              <w:numPr>
                <w:ilvl w:val="0"/>
                <w:numId w:val="13"/>
              </w:numPr>
              <w:ind w:left="601" w:hanging="326"/>
              <w:rPr>
                <w:rFonts w:asciiTheme="minorHAnsi" w:hAnsiTheme="minorHAnsi" w:cstheme="minorHAnsi"/>
                <w:sz w:val="22"/>
                <w:szCs w:val="22"/>
              </w:rPr>
            </w:pPr>
            <w:r w:rsidRPr="0056594F">
              <w:rPr>
                <w:rFonts w:asciiTheme="minorHAnsi" w:hAnsiTheme="minorHAnsi" w:cstheme="minorHAnsi"/>
                <w:sz w:val="22"/>
                <w:szCs w:val="22"/>
              </w:rPr>
              <w:t>be safe, stable and sustainable; and</w:t>
            </w:r>
          </w:p>
          <w:p w14:paraId="48235007" w14:textId="77777777" w:rsidR="005954C1" w:rsidRPr="00F71F82" w:rsidRDefault="004E33BB" w:rsidP="006504AD">
            <w:pPr>
              <w:pStyle w:val="ListParagraph"/>
              <w:numPr>
                <w:ilvl w:val="0"/>
                <w:numId w:val="13"/>
              </w:numPr>
              <w:spacing w:after="80"/>
              <w:ind w:left="595" w:hanging="323"/>
              <w:rPr>
                <w:rFonts w:asciiTheme="minorHAnsi" w:hAnsiTheme="minorHAnsi" w:cstheme="minorHAnsi"/>
                <w:sz w:val="18"/>
                <w:szCs w:val="18"/>
              </w:rPr>
            </w:pPr>
            <w:r w:rsidRPr="0056594F">
              <w:rPr>
                <w:rFonts w:asciiTheme="minorHAnsi" w:hAnsiTheme="minorHAnsi" w:cstheme="minorHAnsi"/>
                <w:sz w:val="22"/>
                <w:szCs w:val="22"/>
              </w:rPr>
              <w:t>be capable of supporting the proposed land uses referred to in paragraph (a)</w:t>
            </w:r>
          </w:p>
          <w:p w14:paraId="3762520C" w14:textId="77777777" w:rsidR="00F71F82" w:rsidRDefault="00F71F82" w:rsidP="00F71F82">
            <w:r>
              <w:t>Safe, stable and sustainable is defined in Regulation 5:</w:t>
            </w:r>
          </w:p>
          <w:p w14:paraId="51F27033" w14:textId="77777777" w:rsidR="00F71F82" w:rsidRPr="0076567F" w:rsidRDefault="00F71F82" w:rsidP="00F71F82">
            <w:pPr>
              <w:spacing w:before="0"/>
              <w:ind w:left="720"/>
              <w:rPr>
                <w:i/>
              </w:rPr>
            </w:pPr>
            <w:r w:rsidRPr="0076567F">
              <w:rPr>
                <w:i/>
              </w:rPr>
              <w:t>safe, stable and sustainable means—</w:t>
            </w:r>
          </w:p>
          <w:p w14:paraId="5CC72633" w14:textId="77777777" w:rsidR="00F71F82" w:rsidRPr="0076567F" w:rsidRDefault="00F71F82" w:rsidP="00F71F82">
            <w:pPr>
              <w:spacing w:before="0"/>
              <w:ind w:left="720"/>
              <w:rPr>
                <w:i/>
              </w:rPr>
            </w:pPr>
            <w:r w:rsidRPr="0076567F">
              <w:rPr>
                <w:i/>
              </w:rPr>
              <w:t>(a) is not likely to cause injury or illness; and</w:t>
            </w:r>
          </w:p>
          <w:p w14:paraId="5F114BEA" w14:textId="77777777" w:rsidR="00F71F82" w:rsidRPr="0076567F" w:rsidRDefault="00F71F82" w:rsidP="00F71F82">
            <w:pPr>
              <w:spacing w:before="0"/>
              <w:ind w:left="720"/>
              <w:rPr>
                <w:i/>
              </w:rPr>
            </w:pPr>
            <w:r w:rsidRPr="0076567F">
              <w:rPr>
                <w:i/>
              </w:rPr>
              <w:t>(b) structurally, geotechnically and hydrogeologically sound; and</w:t>
            </w:r>
          </w:p>
          <w:p w14:paraId="359A4499" w14:textId="77777777" w:rsidR="00F71F82" w:rsidRPr="0076567F" w:rsidRDefault="00F71F82" w:rsidP="00F71F82">
            <w:pPr>
              <w:spacing w:before="0"/>
              <w:ind w:left="720"/>
              <w:rPr>
                <w:i/>
              </w:rPr>
            </w:pPr>
            <w:r w:rsidRPr="0076567F">
              <w:rPr>
                <w:i/>
              </w:rPr>
              <w:t>(c) non-polluting; and</w:t>
            </w:r>
          </w:p>
          <w:p w14:paraId="552F96AA" w14:textId="1BB900E8" w:rsidR="00F71F82" w:rsidRPr="00F71F82" w:rsidRDefault="00F71F82" w:rsidP="00F71F82">
            <w:pPr>
              <w:spacing w:before="0" w:after="80"/>
              <w:rPr>
                <w:rFonts w:asciiTheme="minorHAnsi" w:hAnsiTheme="minorHAnsi" w:cstheme="minorHAnsi"/>
                <w:sz w:val="18"/>
                <w:szCs w:val="18"/>
              </w:rPr>
            </w:pPr>
            <w:r>
              <w:rPr>
                <w:i/>
              </w:rPr>
              <w:tab/>
            </w:r>
            <w:r w:rsidRPr="0076567F">
              <w:rPr>
                <w:i/>
              </w:rPr>
              <w:t>(d) aligns with the principles of sustainable development</w:t>
            </w:r>
            <w:r>
              <w:rPr>
                <w:i/>
              </w:rPr>
              <w:t>.</w:t>
            </w:r>
          </w:p>
        </w:tc>
      </w:tr>
    </w:tbl>
    <w:p w14:paraId="39A5D2F2" w14:textId="2174936F" w:rsidR="00DC7037" w:rsidRPr="004D5A4B" w:rsidRDefault="00D15723" w:rsidP="00DC7037">
      <w:pPr>
        <w:rPr>
          <w:lang w:val="en-US" w:eastAsia="en-AU"/>
        </w:rPr>
      </w:pPr>
      <w:r w:rsidRPr="00D15723">
        <w:rPr>
          <w:lang w:eastAsia="en-AU"/>
        </w:rPr>
        <w:t>Land form refers to the shape of the land surface, including any water bodies</w:t>
      </w:r>
      <w:r>
        <w:rPr>
          <w:lang w:eastAsia="en-AU"/>
        </w:rPr>
        <w:t>,</w:t>
      </w:r>
      <w:r w:rsidRPr="00D15723">
        <w:rPr>
          <w:lang w:eastAsia="en-AU"/>
        </w:rPr>
        <w:t xml:space="preserve"> and the characteristics of the land.</w:t>
      </w:r>
      <w:r w:rsidR="00B64F36">
        <w:rPr>
          <w:rStyle w:val="FootnoteReference"/>
          <w:lang w:eastAsia="en-AU"/>
        </w:rPr>
        <w:footnoteReference w:id="6"/>
      </w:r>
      <w:r w:rsidR="00E83E03">
        <w:rPr>
          <w:lang w:eastAsia="en-AU"/>
        </w:rPr>
        <w:t xml:space="preserve"> </w:t>
      </w:r>
      <w:r w:rsidR="006F50C8">
        <w:rPr>
          <w:lang w:eastAsia="en-AU"/>
        </w:rPr>
        <w:t>Land form</w:t>
      </w:r>
      <w:r w:rsidR="00E83E03">
        <w:rPr>
          <w:lang w:eastAsia="en-AU"/>
        </w:rPr>
        <w:t xml:space="preserve"> includes </w:t>
      </w:r>
      <w:r w:rsidR="00F105B4">
        <w:rPr>
          <w:lang w:eastAsia="en-AU"/>
        </w:rPr>
        <w:t>above and below ground features.</w:t>
      </w:r>
      <w:r>
        <w:rPr>
          <w:lang w:eastAsia="en-AU"/>
        </w:rPr>
        <w:t xml:space="preserve"> </w:t>
      </w:r>
      <w:r w:rsidR="004D5A4B" w:rsidRPr="3E0717DE">
        <w:rPr>
          <w:lang w:eastAsia="en-AU"/>
        </w:rPr>
        <w:t xml:space="preserve">Defining </w:t>
      </w:r>
      <w:r w:rsidR="004D5A4B">
        <w:rPr>
          <w:lang w:eastAsia="en-AU"/>
        </w:rPr>
        <w:t xml:space="preserve">the </w:t>
      </w:r>
      <w:r w:rsidR="0007644B">
        <w:rPr>
          <w:lang w:eastAsia="en-AU"/>
        </w:rPr>
        <w:t>post-</w:t>
      </w:r>
      <w:r w:rsidR="00FF0343">
        <w:rPr>
          <w:lang w:eastAsia="en-AU"/>
        </w:rPr>
        <w:t>quarrying</w:t>
      </w:r>
      <w:r w:rsidR="0007644B">
        <w:rPr>
          <w:lang w:eastAsia="en-AU"/>
        </w:rPr>
        <w:t xml:space="preserve"> land</w:t>
      </w:r>
      <w:r w:rsidR="004D5A4B">
        <w:rPr>
          <w:lang w:eastAsia="en-AU"/>
        </w:rPr>
        <w:t xml:space="preserve"> form at the approvals </w:t>
      </w:r>
      <w:r w:rsidR="004D5A4B" w:rsidRPr="3E0717DE">
        <w:rPr>
          <w:lang w:eastAsia="en-AU"/>
        </w:rPr>
        <w:t xml:space="preserve">stage of the </w:t>
      </w:r>
      <w:r w:rsidR="00FF0343">
        <w:rPr>
          <w:lang w:eastAsia="en-AU"/>
        </w:rPr>
        <w:t>quarry</w:t>
      </w:r>
      <w:r w:rsidR="004D5A4B" w:rsidRPr="3E0717DE">
        <w:rPr>
          <w:lang w:eastAsia="en-AU"/>
        </w:rPr>
        <w:t xml:space="preserve"> will </w:t>
      </w:r>
      <w:r w:rsidR="004D5A4B">
        <w:rPr>
          <w:lang w:eastAsia="en-AU"/>
        </w:rPr>
        <w:t xml:space="preserve">help provide certainty to the </w:t>
      </w:r>
      <w:r w:rsidR="00FF0343">
        <w:rPr>
          <w:lang w:eastAsia="en-AU"/>
        </w:rPr>
        <w:t>quarry</w:t>
      </w:r>
      <w:r w:rsidR="004D5A4B">
        <w:rPr>
          <w:lang w:eastAsia="en-AU"/>
        </w:rPr>
        <w:t xml:space="preserve"> owner, </w:t>
      </w:r>
      <w:r w:rsidR="00A671D3">
        <w:rPr>
          <w:lang w:eastAsia="en-AU"/>
        </w:rPr>
        <w:t xml:space="preserve">the land owner, </w:t>
      </w:r>
      <w:r w:rsidR="00377E09">
        <w:rPr>
          <w:lang w:eastAsia="en-AU"/>
        </w:rPr>
        <w:t>Earth Resources Regulation</w:t>
      </w:r>
      <w:r w:rsidR="004D5A4B">
        <w:rPr>
          <w:lang w:eastAsia="en-AU"/>
        </w:rPr>
        <w:t xml:space="preserve"> and communities. </w:t>
      </w:r>
      <w:r w:rsidR="007619A3">
        <w:rPr>
          <w:lang w:eastAsia="en-AU"/>
        </w:rPr>
        <w:t xml:space="preserve">Unlike the </w:t>
      </w:r>
      <w:r w:rsidR="0007644B">
        <w:rPr>
          <w:lang w:eastAsia="en-AU"/>
        </w:rPr>
        <w:t>post-</w:t>
      </w:r>
      <w:r w:rsidR="00FF0343">
        <w:rPr>
          <w:lang w:eastAsia="en-AU"/>
        </w:rPr>
        <w:t>quarrying</w:t>
      </w:r>
      <w:r w:rsidR="0007644B">
        <w:rPr>
          <w:lang w:eastAsia="en-AU"/>
        </w:rPr>
        <w:t xml:space="preserve"> land</w:t>
      </w:r>
      <w:r w:rsidR="007619A3">
        <w:rPr>
          <w:lang w:eastAsia="en-AU"/>
        </w:rPr>
        <w:t xml:space="preserve"> use, a </w:t>
      </w:r>
      <w:r w:rsidR="00FF6253">
        <w:rPr>
          <w:lang w:eastAsia="en-AU"/>
        </w:rPr>
        <w:t xml:space="preserve">specific </w:t>
      </w:r>
      <w:r w:rsidR="007619A3">
        <w:rPr>
          <w:lang w:eastAsia="en-AU"/>
        </w:rPr>
        <w:t xml:space="preserve">land </w:t>
      </w:r>
      <w:r w:rsidR="00FF6253">
        <w:rPr>
          <w:lang w:eastAsia="en-AU"/>
        </w:rPr>
        <w:t xml:space="preserve">form must be stipulated in the rehabilitation plan for each </w:t>
      </w:r>
      <w:r w:rsidR="00E660E7">
        <w:rPr>
          <w:lang w:eastAsia="en-AU"/>
        </w:rPr>
        <w:t>rehabilitation domain</w:t>
      </w:r>
      <w:r w:rsidR="0002156C">
        <w:rPr>
          <w:lang w:eastAsia="en-AU"/>
        </w:rPr>
        <w:t xml:space="preserve"> (explained in the following section)</w:t>
      </w:r>
      <w:r w:rsidR="00FF6253">
        <w:rPr>
          <w:lang w:eastAsia="en-AU"/>
        </w:rPr>
        <w:t>.</w:t>
      </w:r>
      <w:r w:rsidR="00CC5CB8">
        <w:rPr>
          <w:lang w:eastAsia="en-AU"/>
        </w:rPr>
        <w:t xml:space="preserve"> </w:t>
      </w:r>
      <w:r w:rsidR="00DC7037">
        <w:rPr>
          <w:lang w:eastAsia="en-AU"/>
        </w:rPr>
        <w:t xml:space="preserve">In </w:t>
      </w:r>
      <w:r w:rsidR="00654560">
        <w:rPr>
          <w:lang w:eastAsia="en-AU"/>
        </w:rPr>
        <w:t>assessing</w:t>
      </w:r>
      <w:r w:rsidR="00DC7037">
        <w:rPr>
          <w:lang w:eastAsia="en-AU"/>
        </w:rPr>
        <w:t xml:space="preserve"> the </w:t>
      </w:r>
      <w:r w:rsidR="0007644B">
        <w:rPr>
          <w:lang w:eastAsia="en-AU"/>
        </w:rPr>
        <w:t>post-</w:t>
      </w:r>
      <w:r w:rsidR="00FF0343">
        <w:rPr>
          <w:lang w:eastAsia="en-AU"/>
        </w:rPr>
        <w:t>quarrying</w:t>
      </w:r>
      <w:r w:rsidR="0007644B">
        <w:rPr>
          <w:lang w:eastAsia="en-AU"/>
        </w:rPr>
        <w:t xml:space="preserve"> land</w:t>
      </w:r>
      <w:r w:rsidR="00DC7037">
        <w:rPr>
          <w:lang w:eastAsia="en-AU"/>
        </w:rPr>
        <w:t xml:space="preserve"> form, </w:t>
      </w:r>
      <w:r w:rsidR="00377E09">
        <w:rPr>
          <w:lang w:eastAsia="en-AU"/>
        </w:rPr>
        <w:t>Earth Resources Regulation</w:t>
      </w:r>
      <w:r w:rsidR="00DC7037">
        <w:rPr>
          <w:lang w:eastAsia="en-AU"/>
        </w:rPr>
        <w:t xml:space="preserve"> will</w:t>
      </w:r>
      <w:r w:rsidR="00356860">
        <w:rPr>
          <w:lang w:eastAsia="en-AU"/>
        </w:rPr>
        <w:t xml:space="preserve"> </w:t>
      </w:r>
      <w:r w:rsidR="00654560">
        <w:rPr>
          <w:lang w:eastAsia="en-AU"/>
        </w:rPr>
        <w:t>consider</w:t>
      </w:r>
      <w:r w:rsidR="00DC7037">
        <w:rPr>
          <w:lang w:eastAsia="en-AU"/>
        </w:rPr>
        <w:t>:</w:t>
      </w:r>
    </w:p>
    <w:p w14:paraId="3D8A615F" w14:textId="298EB1E9" w:rsidR="002203B2" w:rsidRPr="0099714C" w:rsidRDefault="002203B2" w:rsidP="00F57AE4">
      <w:pPr>
        <w:pStyle w:val="ListParagraph"/>
        <w:numPr>
          <w:ilvl w:val="0"/>
          <w:numId w:val="12"/>
        </w:numPr>
        <w:rPr>
          <w:rFonts w:asciiTheme="minorHAnsi" w:hAnsiTheme="minorHAnsi" w:cstheme="minorHAnsi"/>
          <w:sz w:val="22"/>
          <w:szCs w:val="22"/>
          <w:lang w:val="en-US"/>
        </w:rPr>
      </w:pPr>
      <w:r w:rsidRPr="0099714C">
        <w:rPr>
          <w:rFonts w:asciiTheme="minorHAnsi" w:hAnsiTheme="minorHAnsi" w:cstheme="minorHAnsi"/>
          <w:b/>
          <w:bCs/>
          <w:sz w:val="22"/>
          <w:szCs w:val="22"/>
          <w:lang w:val="en-US"/>
        </w:rPr>
        <w:t>Risk Management Plan</w:t>
      </w:r>
      <w:r>
        <w:rPr>
          <w:rFonts w:asciiTheme="minorHAnsi" w:hAnsiTheme="minorHAnsi" w:cstheme="minorHAnsi"/>
          <w:sz w:val="22"/>
          <w:szCs w:val="22"/>
          <w:lang w:val="en-US"/>
        </w:rPr>
        <w:t xml:space="preserve"> </w:t>
      </w:r>
      <w:r w:rsidR="00F21155">
        <w:rPr>
          <w:rFonts w:asciiTheme="minorHAnsi" w:hAnsiTheme="minorHAnsi" w:cstheme="minorHAnsi"/>
          <w:sz w:val="22"/>
          <w:szCs w:val="22"/>
          <w:lang w:val="en-US"/>
        </w:rPr>
        <w:t>–</w:t>
      </w:r>
      <w:r>
        <w:rPr>
          <w:rFonts w:asciiTheme="minorHAnsi" w:hAnsiTheme="minorHAnsi" w:cstheme="minorHAnsi"/>
          <w:sz w:val="22"/>
          <w:szCs w:val="22"/>
          <w:lang w:val="en-US"/>
        </w:rPr>
        <w:t xml:space="preserve"> </w:t>
      </w:r>
      <w:r w:rsidR="00F21155">
        <w:rPr>
          <w:rFonts w:asciiTheme="minorHAnsi" w:hAnsiTheme="minorHAnsi" w:cstheme="minorHAnsi"/>
          <w:sz w:val="22"/>
          <w:szCs w:val="22"/>
          <w:lang w:val="en-US"/>
        </w:rPr>
        <w:t xml:space="preserve">have the residual risks been reduced as </w:t>
      </w:r>
      <w:r w:rsidR="00FD73C0">
        <w:rPr>
          <w:rFonts w:asciiTheme="minorHAnsi" w:hAnsiTheme="minorHAnsi" w:cstheme="minorHAnsi"/>
          <w:sz w:val="22"/>
          <w:szCs w:val="22"/>
          <w:lang w:val="en-US"/>
        </w:rPr>
        <w:t>far</w:t>
      </w:r>
      <w:r w:rsidR="00F21155">
        <w:rPr>
          <w:rFonts w:asciiTheme="minorHAnsi" w:hAnsiTheme="minorHAnsi" w:cstheme="minorHAnsi"/>
          <w:sz w:val="22"/>
          <w:szCs w:val="22"/>
          <w:lang w:val="en-US"/>
        </w:rPr>
        <w:t xml:space="preserve"> as reasonably practicable</w:t>
      </w:r>
    </w:p>
    <w:p w14:paraId="78E48CD3" w14:textId="4803AFBB" w:rsidR="002C01FB" w:rsidRPr="0056594F" w:rsidRDefault="008131A4" w:rsidP="00F57AE4">
      <w:pPr>
        <w:pStyle w:val="ListParagraph"/>
        <w:numPr>
          <w:ilvl w:val="0"/>
          <w:numId w:val="12"/>
        </w:numPr>
        <w:rPr>
          <w:rFonts w:asciiTheme="minorHAnsi" w:hAnsiTheme="minorHAnsi" w:cstheme="minorHAnsi"/>
          <w:sz w:val="22"/>
          <w:szCs w:val="22"/>
          <w:lang w:val="en-US"/>
        </w:rPr>
      </w:pPr>
      <w:r w:rsidRPr="0056594F">
        <w:rPr>
          <w:rFonts w:asciiTheme="minorHAnsi" w:hAnsiTheme="minorHAnsi" w:cstheme="minorBidi"/>
          <w:b/>
          <w:sz w:val="22"/>
          <w:szCs w:val="22"/>
        </w:rPr>
        <w:t>A</w:t>
      </w:r>
      <w:r w:rsidR="002C01FB" w:rsidRPr="0056594F">
        <w:rPr>
          <w:rFonts w:asciiTheme="minorHAnsi" w:hAnsiTheme="minorHAnsi" w:cstheme="minorBidi"/>
          <w:b/>
          <w:sz w:val="22"/>
          <w:szCs w:val="22"/>
        </w:rPr>
        <w:t>chiev</w:t>
      </w:r>
      <w:r w:rsidR="009D68CB" w:rsidRPr="0056594F">
        <w:rPr>
          <w:rFonts w:asciiTheme="minorHAnsi" w:hAnsiTheme="minorHAnsi" w:cstheme="minorBidi"/>
          <w:b/>
          <w:sz w:val="22"/>
          <w:szCs w:val="22"/>
        </w:rPr>
        <w:t>able</w:t>
      </w:r>
      <w:r w:rsidR="00380BAC" w:rsidRPr="0056594F">
        <w:rPr>
          <w:rFonts w:asciiTheme="minorHAnsi" w:hAnsiTheme="minorHAnsi" w:cstheme="minorBidi"/>
          <w:sz w:val="22"/>
          <w:szCs w:val="22"/>
        </w:rPr>
        <w:t xml:space="preserve"> – is the </w:t>
      </w:r>
      <w:r w:rsidR="0007644B" w:rsidRPr="0056594F">
        <w:rPr>
          <w:rFonts w:asciiTheme="minorHAnsi" w:hAnsiTheme="minorHAnsi" w:cstheme="minorBidi"/>
          <w:sz w:val="22"/>
          <w:szCs w:val="22"/>
        </w:rPr>
        <w:t>post-</w:t>
      </w:r>
      <w:r w:rsidR="00FF0343">
        <w:rPr>
          <w:rFonts w:asciiTheme="minorHAnsi" w:hAnsiTheme="minorHAnsi" w:cstheme="minorBidi"/>
          <w:sz w:val="22"/>
          <w:szCs w:val="22"/>
        </w:rPr>
        <w:t>quarrying</w:t>
      </w:r>
      <w:r w:rsidR="0007644B" w:rsidRPr="0056594F">
        <w:rPr>
          <w:rFonts w:asciiTheme="minorHAnsi" w:hAnsiTheme="minorHAnsi" w:cstheme="minorBidi"/>
          <w:sz w:val="22"/>
          <w:szCs w:val="22"/>
        </w:rPr>
        <w:t xml:space="preserve"> land</w:t>
      </w:r>
      <w:r w:rsidRPr="0056594F">
        <w:rPr>
          <w:rFonts w:asciiTheme="minorHAnsi" w:hAnsiTheme="minorHAnsi" w:cstheme="minorBidi"/>
          <w:sz w:val="22"/>
          <w:szCs w:val="22"/>
        </w:rPr>
        <w:t xml:space="preserve"> form achievable</w:t>
      </w:r>
      <w:r w:rsidR="00F21155">
        <w:rPr>
          <w:rFonts w:asciiTheme="minorHAnsi" w:hAnsiTheme="minorHAnsi" w:cstheme="minorBidi"/>
          <w:sz w:val="22"/>
          <w:szCs w:val="22"/>
        </w:rPr>
        <w:t xml:space="preserve"> with consideration to the sites inherent constraints</w:t>
      </w:r>
      <w:r w:rsidRPr="0056594F">
        <w:rPr>
          <w:rFonts w:asciiTheme="minorHAnsi" w:hAnsiTheme="minorHAnsi" w:cstheme="minorBidi"/>
          <w:sz w:val="22"/>
          <w:szCs w:val="22"/>
        </w:rPr>
        <w:t xml:space="preserve"> </w:t>
      </w:r>
    </w:p>
    <w:p w14:paraId="2ABF85D4" w14:textId="30F2AAE9" w:rsidR="00FE6B26" w:rsidRPr="0056594F" w:rsidRDefault="00552B6E" w:rsidP="00F57AE4">
      <w:pPr>
        <w:pStyle w:val="ListParagraph"/>
        <w:numPr>
          <w:ilvl w:val="0"/>
          <w:numId w:val="12"/>
        </w:numPr>
        <w:rPr>
          <w:rFonts w:asciiTheme="minorHAnsi" w:hAnsiTheme="minorHAnsi" w:cstheme="minorHAnsi"/>
          <w:sz w:val="22"/>
          <w:szCs w:val="22"/>
          <w:lang w:val="en-US"/>
        </w:rPr>
      </w:pPr>
      <w:r w:rsidRPr="0056594F">
        <w:rPr>
          <w:rFonts w:asciiTheme="minorHAnsi" w:hAnsiTheme="minorHAnsi" w:cstheme="minorHAnsi"/>
          <w:b/>
          <w:sz w:val="22"/>
          <w:szCs w:val="22"/>
          <w:lang w:val="en-US"/>
        </w:rPr>
        <w:t>S</w:t>
      </w:r>
      <w:r w:rsidR="00FE6B26" w:rsidRPr="0056594F">
        <w:rPr>
          <w:rFonts w:asciiTheme="minorHAnsi" w:hAnsiTheme="minorHAnsi" w:cstheme="minorHAnsi"/>
          <w:b/>
          <w:sz w:val="22"/>
          <w:szCs w:val="22"/>
          <w:lang w:val="en-US"/>
        </w:rPr>
        <w:t xml:space="preserve">afe, stable and </w:t>
      </w:r>
      <w:r w:rsidR="00350789" w:rsidRPr="0056594F">
        <w:rPr>
          <w:rFonts w:asciiTheme="minorHAnsi" w:hAnsiTheme="minorHAnsi" w:cstheme="minorHAnsi"/>
          <w:b/>
          <w:sz w:val="22"/>
          <w:szCs w:val="22"/>
          <w:lang w:val="en-US"/>
        </w:rPr>
        <w:t>sustainable</w:t>
      </w:r>
      <w:r w:rsidR="00FE6B26" w:rsidRPr="0056594F">
        <w:rPr>
          <w:rFonts w:asciiTheme="minorHAnsi" w:hAnsiTheme="minorHAnsi" w:cstheme="minorHAnsi"/>
          <w:sz w:val="22"/>
          <w:szCs w:val="22"/>
          <w:lang w:val="en-US"/>
        </w:rPr>
        <w:t xml:space="preserve"> </w:t>
      </w:r>
      <w:r w:rsidR="008131A4" w:rsidRPr="0056594F">
        <w:rPr>
          <w:rFonts w:asciiTheme="minorHAnsi" w:hAnsiTheme="minorHAnsi" w:cstheme="minorHAnsi"/>
          <w:sz w:val="22"/>
          <w:szCs w:val="22"/>
          <w:lang w:val="en-US"/>
        </w:rPr>
        <w:t>–</w:t>
      </w:r>
      <w:r w:rsidR="001A0554" w:rsidRPr="0056594F">
        <w:rPr>
          <w:rFonts w:asciiTheme="minorHAnsi" w:hAnsiTheme="minorHAnsi" w:cstheme="minorHAnsi"/>
          <w:sz w:val="22"/>
          <w:szCs w:val="22"/>
          <w:lang w:val="en-US"/>
        </w:rPr>
        <w:t xml:space="preserve"> </w:t>
      </w:r>
      <w:r w:rsidR="008131A4" w:rsidRPr="0056594F">
        <w:rPr>
          <w:rFonts w:asciiTheme="minorHAnsi" w:hAnsiTheme="minorHAnsi" w:cstheme="minorHAnsi"/>
          <w:sz w:val="22"/>
          <w:szCs w:val="22"/>
          <w:lang w:val="en-US"/>
        </w:rPr>
        <w:t xml:space="preserve">guidance on how </w:t>
      </w:r>
      <w:r w:rsidR="00377E09" w:rsidRPr="0056594F">
        <w:rPr>
          <w:rFonts w:asciiTheme="minorHAnsi" w:hAnsiTheme="minorHAnsi" w:cstheme="minorHAnsi"/>
          <w:sz w:val="22"/>
          <w:szCs w:val="22"/>
          <w:lang w:val="en-US"/>
        </w:rPr>
        <w:t>Earth Resources Regulation</w:t>
      </w:r>
      <w:r w:rsidR="008131A4" w:rsidRPr="0056594F">
        <w:rPr>
          <w:rFonts w:asciiTheme="minorHAnsi" w:hAnsiTheme="minorHAnsi" w:cstheme="minorHAnsi"/>
          <w:sz w:val="22"/>
          <w:szCs w:val="22"/>
          <w:lang w:val="en-US"/>
        </w:rPr>
        <w:t xml:space="preserve"> interprets this requirement is set out at </w:t>
      </w:r>
      <w:r w:rsidR="002E34D2" w:rsidRPr="002E34D2">
        <w:rPr>
          <w:rFonts w:asciiTheme="minorHAnsi" w:hAnsiTheme="minorHAnsi" w:cstheme="minorHAnsi"/>
          <w:sz w:val="22"/>
          <w:szCs w:val="22"/>
          <w:lang w:val="en-US"/>
        </w:rPr>
        <w:t>appendices</w:t>
      </w:r>
      <w:r w:rsidR="002E34D2">
        <w:rPr>
          <w:rFonts w:asciiTheme="minorHAnsi" w:hAnsiTheme="minorHAnsi" w:cstheme="minorHAnsi"/>
          <w:sz w:val="22"/>
          <w:szCs w:val="22"/>
          <w:lang w:val="en-US"/>
        </w:rPr>
        <w:t xml:space="preserve"> </w:t>
      </w:r>
      <w:r w:rsidR="0026629F">
        <w:rPr>
          <w:rFonts w:asciiTheme="minorHAnsi" w:hAnsiTheme="minorHAnsi" w:cstheme="minorHAnsi"/>
          <w:sz w:val="22"/>
          <w:szCs w:val="22"/>
          <w:lang w:val="en-US"/>
        </w:rPr>
        <w:t>4.4</w:t>
      </w:r>
      <w:r w:rsidR="002E34D2">
        <w:rPr>
          <w:rFonts w:asciiTheme="minorHAnsi" w:hAnsiTheme="minorHAnsi" w:cstheme="minorHAnsi"/>
          <w:sz w:val="22"/>
          <w:szCs w:val="22"/>
          <w:lang w:val="en-US"/>
        </w:rPr>
        <w:t xml:space="preserve"> and </w:t>
      </w:r>
      <w:r w:rsidR="0026629F">
        <w:rPr>
          <w:rFonts w:asciiTheme="minorHAnsi" w:hAnsiTheme="minorHAnsi" w:cstheme="minorHAnsi"/>
          <w:sz w:val="22"/>
          <w:szCs w:val="22"/>
          <w:lang w:val="en-US"/>
        </w:rPr>
        <w:t>4.5</w:t>
      </w:r>
      <w:r w:rsidR="0026629F" w:rsidRPr="0056594F">
        <w:rPr>
          <w:rFonts w:asciiTheme="minorHAnsi" w:hAnsiTheme="minorHAnsi" w:cstheme="minorHAnsi"/>
          <w:sz w:val="22"/>
          <w:szCs w:val="22"/>
          <w:lang w:val="en-US"/>
        </w:rPr>
        <w:t xml:space="preserve"> </w:t>
      </w:r>
    </w:p>
    <w:p w14:paraId="4CCA4157" w14:textId="1048D408" w:rsidR="00350789" w:rsidRPr="0056594F" w:rsidRDefault="008131A4" w:rsidP="00F57AE4">
      <w:pPr>
        <w:pStyle w:val="ListParagraph"/>
        <w:numPr>
          <w:ilvl w:val="0"/>
          <w:numId w:val="12"/>
        </w:numPr>
        <w:rPr>
          <w:rFonts w:asciiTheme="minorHAnsi" w:hAnsiTheme="minorHAnsi" w:cstheme="minorHAnsi"/>
          <w:sz w:val="22"/>
          <w:szCs w:val="22"/>
          <w:lang w:val="en-US"/>
        </w:rPr>
      </w:pPr>
      <w:r w:rsidRPr="0056594F">
        <w:rPr>
          <w:rFonts w:asciiTheme="minorHAnsi" w:hAnsiTheme="minorHAnsi" w:cstheme="minorHAnsi"/>
          <w:b/>
          <w:sz w:val="22"/>
          <w:szCs w:val="22"/>
          <w:lang w:val="en-US"/>
        </w:rPr>
        <w:t>C</w:t>
      </w:r>
      <w:r w:rsidR="00350789" w:rsidRPr="0056594F">
        <w:rPr>
          <w:rFonts w:asciiTheme="minorHAnsi" w:hAnsiTheme="minorHAnsi" w:cstheme="minorHAnsi"/>
          <w:b/>
          <w:sz w:val="22"/>
          <w:szCs w:val="22"/>
          <w:lang w:val="en-US"/>
        </w:rPr>
        <w:t xml:space="preserve">apable of supporting the proposed </w:t>
      </w:r>
      <w:r w:rsidR="0007644B" w:rsidRPr="0056594F">
        <w:rPr>
          <w:rFonts w:asciiTheme="minorHAnsi" w:hAnsiTheme="minorHAnsi" w:cstheme="minorHAnsi"/>
          <w:b/>
          <w:sz w:val="22"/>
          <w:szCs w:val="22"/>
          <w:lang w:val="en-US"/>
        </w:rPr>
        <w:t>post-</w:t>
      </w:r>
      <w:r w:rsidR="00FF0343">
        <w:rPr>
          <w:rFonts w:asciiTheme="minorHAnsi" w:hAnsiTheme="minorHAnsi" w:cstheme="minorHAnsi"/>
          <w:b/>
          <w:sz w:val="22"/>
          <w:szCs w:val="22"/>
          <w:lang w:val="en-US"/>
        </w:rPr>
        <w:t>quarrying</w:t>
      </w:r>
      <w:r w:rsidR="0007644B" w:rsidRPr="0056594F">
        <w:rPr>
          <w:rFonts w:asciiTheme="minorHAnsi" w:hAnsiTheme="minorHAnsi" w:cstheme="minorHAnsi"/>
          <w:b/>
          <w:sz w:val="22"/>
          <w:szCs w:val="22"/>
          <w:lang w:val="en-US"/>
        </w:rPr>
        <w:t xml:space="preserve"> land</w:t>
      </w:r>
      <w:r w:rsidR="00350789" w:rsidRPr="0056594F">
        <w:rPr>
          <w:rFonts w:asciiTheme="minorHAnsi" w:hAnsiTheme="minorHAnsi" w:cstheme="minorHAnsi"/>
          <w:b/>
          <w:sz w:val="22"/>
          <w:szCs w:val="22"/>
          <w:lang w:val="en-US"/>
        </w:rPr>
        <w:t xml:space="preserve"> uses</w:t>
      </w:r>
      <w:r w:rsidRPr="0056594F">
        <w:rPr>
          <w:rFonts w:asciiTheme="minorHAnsi" w:hAnsiTheme="minorHAnsi" w:cstheme="minorHAnsi"/>
          <w:sz w:val="22"/>
          <w:szCs w:val="22"/>
          <w:lang w:val="en-US"/>
        </w:rPr>
        <w:t xml:space="preserve"> </w:t>
      </w:r>
      <w:r w:rsidR="0067198A" w:rsidRPr="0056594F">
        <w:rPr>
          <w:rFonts w:asciiTheme="minorHAnsi" w:hAnsiTheme="minorHAnsi" w:cstheme="minorHAnsi"/>
          <w:sz w:val="22"/>
          <w:szCs w:val="22"/>
          <w:lang w:val="en-US"/>
        </w:rPr>
        <w:t xml:space="preserve">– </w:t>
      </w:r>
      <w:r w:rsidR="00377E09" w:rsidRPr="0056594F">
        <w:rPr>
          <w:rFonts w:asciiTheme="minorHAnsi" w:hAnsiTheme="minorHAnsi" w:cstheme="minorHAnsi"/>
          <w:sz w:val="22"/>
          <w:szCs w:val="22"/>
          <w:lang w:val="en-US"/>
        </w:rPr>
        <w:t>Earth Resources Regulation</w:t>
      </w:r>
      <w:r w:rsidR="0009555D" w:rsidRPr="0056594F">
        <w:rPr>
          <w:rFonts w:asciiTheme="minorHAnsi" w:hAnsiTheme="minorHAnsi" w:cstheme="minorHAnsi"/>
          <w:sz w:val="22"/>
          <w:szCs w:val="22"/>
          <w:lang w:val="en-US"/>
        </w:rPr>
        <w:t xml:space="preserve"> will </w:t>
      </w:r>
      <w:r w:rsidR="0067198A" w:rsidRPr="0056594F">
        <w:rPr>
          <w:rFonts w:asciiTheme="minorHAnsi" w:hAnsiTheme="minorHAnsi" w:cstheme="minorHAnsi"/>
          <w:sz w:val="22"/>
          <w:szCs w:val="22"/>
          <w:lang w:val="en-US"/>
        </w:rPr>
        <w:t xml:space="preserve">examine the appropriateness of the </w:t>
      </w:r>
      <w:r w:rsidR="0007644B" w:rsidRPr="0056594F">
        <w:rPr>
          <w:rFonts w:asciiTheme="minorHAnsi" w:hAnsiTheme="minorHAnsi" w:cstheme="minorHAnsi"/>
          <w:sz w:val="22"/>
          <w:szCs w:val="22"/>
          <w:lang w:val="en-US"/>
        </w:rPr>
        <w:t>post-</w:t>
      </w:r>
      <w:r w:rsidR="00FF0343">
        <w:rPr>
          <w:rFonts w:asciiTheme="minorHAnsi" w:hAnsiTheme="minorHAnsi" w:cstheme="minorHAnsi"/>
          <w:sz w:val="22"/>
          <w:szCs w:val="22"/>
          <w:lang w:val="en-US"/>
        </w:rPr>
        <w:t>quarrying</w:t>
      </w:r>
      <w:r w:rsidR="0007644B" w:rsidRPr="0056594F">
        <w:rPr>
          <w:rFonts w:asciiTheme="minorHAnsi" w:hAnsiTheme="minorHAnsi" w:cstheme="minorHAnsi"/>
          <w:sz w:val="22"/>
          <w:szCs w:val="22"/>
          <w:lang w:val="en-US"/>
        </w:rPr>
        <w:t xml:space="preserve"> land</w:t>
      </w:r>
      <w:r w:rsidR="0067198A" w:rsidRPr="0056594F">
        <w:rPr>
          <w:rFonts w:asciiTheme="minorHAnsi" w:hAnsiTheme="minorHAnsi" w:cstheme="minorHAnsi"/>
          <w:sz w:val="22"/>
          <w:szCs w:val="22"/>
          <w:lang w:val="en-US"/>
        </w:rPr>
        <w:t xml:space="preserve"> forms relative to the proposed </w:t>
      </w:r>
      <w:r w:rsidR="0007644B" w:rsidRPr="0056594F">
        <w:rPr>
          <w:rFonts w:asciiTheme="minorHAnsi" w:hAnsiTheme="minorHAnsi" w:cstheme="minorHAnsi"/>
          <w:sz w:val="22"/>
          <w:szCs w:val="22"/>
          <w:lang w:val="en-US"/>
        </w:rPr>
        <w:t>post-</w:t>
      </w:r>
      <w:r w:rsidR="00FF0343">
        <w:rPr>
          <w:rFonts w:asciiTheme="minorHAnsi" w:hAnsiTheme="minorHAnsi" w:cstheme="minorHAnsi"/>
          <w:sz w:val="22"/>
          <w:szCs w:val="22"/>
          <w:lang w:val="en-US"/>
        </w:rPr>
        <w:t>quarrying</w:t>
      </w:r>
      <w:r w:rsidR="0007644B" w:rsidRPr="0056594F">
        <w:rPr>
          <w:rFonts w:asciiTheme="minorHAnsi" w:hAnsiTheme="minorHAnsi" w:cstheme="minorHAnsi"/>
          <w:sz w:val="22"/>
          <w:szCs w:val="22"/>
          <w:lang w:val="en-US"/>
        </w:rPr>
        <w:t xml:space="preserve"> land</w:t>
      </w:r>
      <w:r w:rsidR="0067198A" w:rsidRPr="0056594F">
        <w:rPr>
          <w:rFonts w:asciiTheme="minorHAnsi" w:hAnsiTheme="minorHAnsi" w:cstheme="minorHAnsi"/>
          <w:sz w:val="22"/>
          <w:szCs w:val="22"/>
          <w:lang w:val="en-US"/>
        </w:rPr>
        <w:t xml:space="preserve"> uses.</w:t>
      </w:r>
    </w:p>
    <w:p w14:paraId="008C7E06" w14:textId="0AA40C94" w:rsidR="007B36BA" w:rsidRPr="00B53C13" w:rsidRDefault="3E0717DE" w:rsidP="3E0717DE">
      <w:pPr>
        <w:rPr>
          <w:lang w:val="en-US" w:eastAsia="en-AU"/>
        </w:rPr>
      </w:pPr>
      <w:r w:rsidRPr="3E0717DE">
        <w:rPr>
          <w:lang w:eastAsia="en-AU"/>
        </w:rPr>
        <w:t xml:space="preserve">All rehabilitation programs should aim to achieve a </w:t>
      </w:r>
      <w:r w:rsidR="00E03297">
        <w:rPr>
          <w:lang w:eastAsia="en-AU"/>
        </w:rPr>
        <w:t>post-</w:t>
      </w:r>
      <w:r w:rsidR="00FF0343">
        <w:rPr>
          <w:lang w:eastAsia="en-AU"/>
        </w:rPr>
        <w:t>quarrying</w:t>
      </w:r>
      <w:r w:rsidRPr="3E0717DE">
        <w:rPr>
          <w:lang w:eastAsia="en-AU"/>
        </w:rPr>
        <w:t xml:space="preserve"> land </w:t>
      </w:r>
      <w:r w:rsidR="001A7748">
        <w:rPr>
          <w:lang w:eastAsia="en-AU"/>
        </w:rPr>
        <w:t>form</w:t>
      </w:r>
      <w:r w:rsidRPr="3E0717DE">
        <w:rPr>
          <w:lang w:eastAsia="en-AU"/>
        </w:rPr>
        <w:t xml:space="preserve"> that requires </w:t>
      </w:r>
      <w:r w:rsidR="00406143">
        <w:rPr>
          <w:lang w:eastAsia="en-AU"/>
        </w:rPr>
        <w:t xml:space="preserve">little to </w:t>
      </w:r>
      <w:r w:rsidRPr="3E0717DE">
        <w:rPr>
          <w:lang w:eastAsia="en-AU"/>
        </w:rPr>
        <w:t xml:space="preserve">no ongoing </w:t>
      </w:r>
      <w:r w:rsidR="00654560">
        <w:rPr>
          <w:lang w:eastAsia="en-AU"/>
        </w:rPr>
        <w:t xml:space="preserve">monitoring or </w:t>
      </w:r>
      <w:r w:rsidRPr="3E0717DE">
        <w:rPr>
          <w:lang w:eastAsia="en-AU"/>
        </w:rPr>
        <w:t>maintenance</w:t>
      </w:r>
      <w:r w:rsidR="001A7748">
        <w:rPr>
          <w:lang w:eastAsia="en-AU"/>
        </w:rPr>
        <w:t xml:space="preserve"> as a result of </w:t>
      </w:r>
      <w:r w:rsidR="00FF0343">
        <w:rPr>
          <w:lang w:eastAsia="en-AU"/>
        </w:rPr>
        <w:t>quarrying</w:t>
      </w:r>
      <w:r w:rsidR="001A7748">
        <w:rPr>
          <w:lang w:eastAsia="en-AU"/>
        </w:rPr>
        <w:t xml:space="preserve"> activities</w:t>
      </w:r>
      <w:r w:rsidRPr="3E0717DE">
        <w:rPr>
          <w:lang w:eastAsia="en-AU"/>
        </w:rPr>
        <w:t xml:space="preserve">. </w:t>
      </w:r>
      <w:r w:rsidR="005662D2">
        <w:rPr>
          <w:rFonts w:eastAsiaTheme="minorHAnsi"/>
          <w:lang w:val="en-US"/>
        </w:rPr>
        <w:t xml:space="preserve">There may </w:t>
      </w:r>
      <w:r w:rsidRPr="3E0717DE">
        <w:rPr>
          <w:lang w:eastAsia="en-AU"/>
        </w:rPr>
        <w:t xml:space="preserve">be some </w:t>
      </w:r>
      <w:r w:rsidR="00B076F1">
        <w:rPr>
          <w:lang w:eastAsia="en-AU"/>
        </w:rPr>
        <w:t>sites</w:t>
      </w:r>
      <w:r w:rsidRPr="3E0717DE">
        <w:rPr>
          <w:lang w:eastAsia="en-AU"/>
        </w:rPr>
        <w:t xml:space="preserve"> </w:t>
      </w:r>
      <w:r w:rsidR="005662D2">
        <w:rPr>
          <w:lang w:eastAsia="en-AU"/>
        </w:rPr>
        <w:t>that</w:t>
      </w:r>
      <w:r w:rsidR="005D2092">
        <w:rPr>
          <w:lang w:eastAsia="en-AU"/>
        </w:rPr>
        <w:t xml:space="preserve"> </w:t>
      </w:r>
      <w:r w:rsidRPr="3E0717DE">
        <w:rPr>
          <w:lang w:eastAsia="en-AU"/>
        </w:rPr>
        <w:t xml:space="preserve">require long term active management, monitoring and mitigation strategies </w:t>
      </w:r>
      <w:r w:rsidR="00817153">
        <w:rPr>
          <w:lang w:eastAsia="en-AU"/>
        </w:rPr>
        <w:t>to maintain a safe, stable and sustainable environment</w:t>
      </w:r>
      <w:r w:rsidRPr="3E0717DE">
        <w:rPr>
          <w:lang w:eastAsia="en-AU"/>
        </w:rPr>
        <w:t xml:space="preserve">. </w:t>
      </w:r>
      <w:r w:rsidR="005662D2">
        <w:rPr>
          <w:rFonts w:eastAsiaTheme="minorHAnsi"/>
          <w:lang w:val="en-US"/>
        </w:rPr>
        <w:t xml:space="preserve">These situations </w:t>
      </w:r>
      <w:r w:rsidRPr="3E0717DE">
        <w:rPr>
          <w:lang w:eastAsia="en-AU"/>
        </w:rPr>
        <w:t xml:space="preserve">and </w:t>
      </w:r>
      <w:r w:rsidR="00817153">
        <w:rPr>
          <w:lang w:eastAsia="en-AU"/>
        </w:rPr>
        <w:t>specific</w:t>
      </w:r>
      <w:r w:rsidRPr="3E0717DE">
        <w:rPr>
          <w:lang w:eastAsia="en-AU"/>
        </w:rPr>
        <w:t xml:space="preserve"> risk</w:t>
      </w:r>
      <w:r w:rsidR="00817153">
        <w:rPr>
          <w:lang w:eastAsia="en-AU"/>
        </w:rPr>
        <w:t>s</w:t>
      </w:r>
      <w:r w:rsidRPr="3E0717DE">
        <w:rPr>
          <w:lang w:eastAsia="en-AU"/>
        </w:rPr>
        <w:t xml:space="preserve"> </w:t>
      </w:r>
      <w:r w:rsidR="005662D2">
        <w:rPr>
          <w:lang w:eastAsia="en-AU"/>
        </w:rPr>
        <w:t xml:space="preserve">should be </w:t>
      </w:r>
      <w:r w:rsidRPr="3E0717DE">
        <w:rPr>
          <w:lang w:eastAsia="en-AU"/>
        </w:rPr>
        <w:t>clearly outlined in the rehabilitation plan</w:t>
      </w:r>
      <w:r w:rsidR="005662D2">
        <w:rPr>
          <w:lang w:eastAsia="en-AU"/>
        </w:rPr>
        <w:t>.</w:t>
      </w:r>
      <w:r w:rsidRPr="3E0717DE">
        <w:rPr>
          <w:lang w:eastAsia="en-AU"/>
        </w:rPr>
        <w:t xml:space="preserve"> </w:t>
      </w:r>
      <w:r w:rsidR="00406143">
        <w:rPr>
          <w:lang w:eastAsia="en-AU"/>
        </w:rPr>
        <w:t>Details of a</w:t>
      </w:r>
      <w:r w:rsidR="003F3DA1">
        <w:rPr>
          <w:lang w:eastAsia="en-AU"/>
        </w:rPr>
        <w:t xml:space="preserve">ny ongoing </w:t>
      </w:r>
      <w:r w:rsidR="00E17CD8">
        <w:rPr>
          <w:lang w:eastAsia="en-AU"/>
        </w:rPr>
        <w:t xml:space="preserve">management or maintenance </w:t>
      </w:r>
      <w:r w:rsidR="003F3DA1">
        <w:rPr>
          <w:lang w:eastAsia="en-AU"/>
        </w:rPr>
        <w:t xml:space="preserve">activities </w:t>
      </w:r>
      <w:r w:rsidR="00E17CD8">
        <w:rPr>
          <w:lang w:eastAsia="en-AU"/>
        </w:rPr>
        <w:t>that require resourc</w:t>
      </w:r>
      <w:r w:rsidR="00DC5784">
        <w:rPr>
          <w:lang w:eastAsia="en-AU"/>
        </w:rPr>
        <w:t xml:space="preserve">es </w:t>
      </w:r>
      <w:r w:rsidR="00E17CD8">
        <w:rPr>
          <w:lang w:eastAsia="en-AU"/>
        </w:rPr>
        <w:t xml:space="preserve">should be detailed in the </w:t>
      </w:r>
      <w:r w:rsidR="008D21C4">
        <w:rPr>
          <w:lang w:eastAsia="en-AU"/>
        </w:rPr>
        <w:t xml:space="preserve">post rehabilitation risk assessment </w:t>
      </w:r>
      <w:r w:rsidR="008D21C4" w:rsidRPr="002E34D2">
        <w:rPr>
          <w:lang w:eastAsia="en-AU"/>
        </w:rPr>
        <w:t xml:space="preserve">(see Section </w:t>
      </w:r>
      <w:r w:rsidR="002E34D2" w:rsidRPr="002E34D2">
        <w:rPr>
          <w:lang w:eastAsia="en-AU"/>
        </w:rPr>
        <w:t>3</w:t>
      </w:r>
      <w:r w:rsidR="008D21C4" w:rsidRPr="002E34D2">
        <w:rPr>
          <w:lang w:eastAsia="en-AU"/>
        </w:rPr>
        <w:t>.10)</w:t>
      </w:r>
      <w:r w:rsidRPr="002E34D2">
        <w:rPr>
          <w:lang w:eastAsia="en-AU"/>
        </w:rPr>
        <w:t>.</w:t>
      </w:r>
      <w:r w:rsidRPr="3E0717DE">
        <w:rPr>
          <w:lang w:eastAsia="en-AU"/>
        </w:rPr>
        <w:t> </w:t>
      </w:r>
      <w:r w:rsidRPr="3E0717DE">
        <w:rPr>
          <w:lang w:val="en-US" w:eastAsia="en-AU"/>
        </w:rPr>
        <w:t> </w:t>
      </w:r>
    </w:p>
    <w:p w14:paraId="705CBCC9" w14:textId="752B5211" w:rsidR="3E0717DE" w:rsidRDefault="001C3D44" w:rsidP="7C91B21A">
      <w:pPr>
        <w:rPr>
          <w:lang w:eastAsia="en-AU"/>
        </w:rPr>
      </w:pPr>
      <w:r>
        <w:rPr>
          <w:lang w:eastAsia="en-AU"/>
        </w:rPr>
        <w:t xml:space="preserve">The level of detail </w:t>
      </w:r>
      <w:r w:rsidR="00A6023C">
        <w:rPr>
          <w:lang w:eastAsia="en-AU"/>
        </w:rPr>
        <w:t>required</w:t>
      </w:r>
      <w:r>
        <w:rPr>
          <w:lang w:eastAsia="en-AU"/>
        </w:rPr>
        <w:t xml:space="preserve"> in the </w:t>
      </w:r>
      <w:r w:rsidR="00041387">
        <w:rPr>
          <w:lang w:eastAsia="en-AU"/>
        </w:rPr>
        <w:t>r</w:t>
      </w:r>
      <w:r w:rsidR="00A6023C" w:rsidRPr="0084711C">
        <w:rPr>
          <w:lang w:eastAsia="en-AU"/>
        </w:rPr>
        <w:t>ehabilitation</w:t>
      </w:r>
      <w:r>
        <w:rPr>
          <w:lang w:eastAsia="en-AU"/>
        </w:rPr>
        <w:t xml:space="preserve"> </w:t>
      </w:r>
      <w:r w:rsidR="00041387">
        <w:rPr>
          <w:lang w:eastAsia="en-AU"/>
        </w:rPr>
        <w:t>p</w:t>
      </w:r>
      <w:r>
        <w:rPr>
          <w:lang w:eastAsia="en-AU"/>
        </w:rPr>
        <w:t xml:space="preserve">lan for </w:t>
      </w:r>
      <w:r w:rsidR="0007644B">
        <w:rPr>
          <w:lang w:eastAsia="en-AU"/>
        </w:rPr>
        <w:t>post-</w:t>
      </w:r>
      <w:r w:rsidR="00FF0343">
        <w:rPr>
          <w:lang w:eastAsia="en-AU"/>
        </w:rPr>
        <w:t>quarrying</w:t>
      </w:r>
      <w:r w:rsidR="0007644B">
        <w:rPr>
          <w:lang w:eastAsia="en-AU"/>
        </w:rPr>
        <w:t xml:space="preserve"> land</w:t>
      </w:r>
      <w:r>
        <w:rPr>
          <w:lang w:eastAsia="en-AU"/>
        </w:rPr>
        <w:t xml:space="preserve"> </w:t>
      </w:r>
      <w:r w:rsidR="002A6921">
        <w:rPr>
          <w:lang w:eastAsia="en-AU"/>
        </w:rPr>
        <w:t>forms</w:t>
      </w:r>
      <w:r>
        <w:rPr>
          <w:lang w:eastAsia="en-AU"/>
        </w:rPr>
        <w:t xml:space="preserve"> </w:t>
      </w:r>
      <w:r w:rsidR="002A6921">
        <w:rPr>
          <w:lang w:eastAsia="en-AU"/>
        </w:rPr>
        <w:t xml:space="preserve">will be proportionate to the scale of the operation and the proposed </w:t>
      </w:r>
      <w:r w:rsidR="0007644B">
        <w:rPr>
          <w:lang w:eastAsia="en-AU"/>
        </w:rPr>
        <w:t>post-</w:t>
      </w:r>
      <w:r w:rsidR="00FF0343">
        <w:rPr>
          <w:lang w:eastAsia="en-AU"/>
        </w:rPr>
        <w:t>quarrying</w:t>
      </w:r>
      <w:r w:rsidR="0007644B">
        <w:rPr>
          <w:lang w:eastAsia="en-AU"/>
        </w:rPr>
        <w:t xml:space="preserve"> land</w:t>
      </w:r>
      <w:r w:rsidR="002A6921">
        <w:rPr>
          <w:lang w:eastAsia="en-AU"/>
        </w:rPr>
        <w:t xml:space="preserve"> uses. For a small site with minimal land </w:t>
      </w:r>
      <w:r w:rsidR="00A6023C">
        <w:rPr>
          <w:lang w:eastAsia="en-AU"/>
        </w:rPr>
        <w:t>disturbance</w:t>
      </w:r>
      <w:r w:rsidR="002A6921">
        <w:rPr>
          <w:lang w:eastAsia="en-AU"/>
        </w:rPr>
        <w:t xml:space="preserve">, and a proposed </w:t>
      </w:r>
      <w:r w:rsidR="0007644B">
        <w:rPr>
          <w:lang w:eastAsia="en-AU"/>
        </w:rPr>
        <w:t>post-</w:t>
      </w:r>
      <w:r w:rsidR="00FF0343">
        <w:rPr>
          <w:lang w:eastAsia="en-AU"/>
        </w:rPr>
        <w:t>quarrying</w:t>
      </w:r>
      <w:r w:rsidR="0007644B">
        <w:rPr>
          <w:lang w:eastAsia="en-AU"/>
        </w:rPr>
        <w:t xml:space="preserve"> land</w:t>
      </w:r>
      <w:r w:rsidR="002A6921">
        <w:rPr>
          <w:lang w:eastAsia="en-AU"/>
        </w:rPr>
        <w:t xml:space="preserve"> use that </w:t>
      </w:r>
      <w:r w:rsidR="00A6023C">
        <w:rPr>
          <w:lang w:eastAsia="en-AU"/>
        </w:rPr>
        <w:t>requires</w:t>
      </w:r>
      <w:r w:rsidR="002A6921">
        <w:rPr>
          <w:lang w:eastAsia="en-AU"/>
        </w:rPr>
        <w:t xml:space="preserve"> minimal </w:t>
      </w:r>
      <w:r w:rsidR="00A6023C">
        <w:rPr>
          <w:lang w:eastAsia="en-AU"/>
        </w:rPr>
        <w:t>rehabilitation</w:t>
      </w:r>
      <w:r w:rsidR="002A6921">
        <w:rPr>
          <w:lang w:eastAsia="en-AU"/>
        </w:rPr>
        <w:t xml:space="preserve"> (for example a shallow </w:t>
      </w:r>
      <w:r w:rsidR="00FF0343">
        <w:rPr>
          <w:lang w:eastAsia="en-AU"/>
        </w:rPr>
        <w:t>sand scrape</w:t>
      </w:r>
      <w:r w:rsidR="00A6023C">
        <w:rPr>
          <w:lang w:eastAsia="en-AU"/>
        </w:rPr>
        <w:t>)</w:t>
      </w:r>
      <w:r w:rsidR="008773B0">
        <w:rPr>
          <w:lang w:eastAsia="en-AU"/>
        </w:rPr>
        <w:t>,</w:t>
      </w:r>
      <w:r w:rsidR="002A6921">
        <w:rPr>
          <w:lang w:eastAsia="en-AU"/>
        </w:rPr>
        <w:t xml:space="preserve"> </w:t>
      </w:r>
      <w:r w:rsidR="009A6E4F">
        <w:rPr>
          <w:lang w:eastAsia="en-AU"/>
        </w:rPr>
        <w:t xml:space="preserve">the </w:t>
      </w:r>
      <w:r w:rsidR="0007644B">
        <w:rPr>
          <w:lang w:eastAsia="en-AU"/>
        </w:rPr>
        <w:t>post-</w:t>
      </w:r>
      <w:r w:rsidR="00FF0343">
        <w:rPr>
          <w:lang w:eastAsia="en-AU"/>
        </w:rPr>
        <w:t>quarrying</w:t>
      </w:r>
      <w:r w:rsidR="0007644B">
        <w:rPr>
          <w:lang w:eastAsia="en-AU"/>
        </w:rPr>
        <w:t xml:space="preserve"> land</w:t>
      </w:r>
      <w:r w:rsidR="009A6E4F">
        <w:rPr>
          <w:lang w:eastAsia="en-AU"/>
        </w:rPr>
        <w:t xml:space="preserve"> </w:t>
      </w:r>
      <w:r w:rsidR="007F7675">
        <w:rPr>
          <w:lang w:eastAsia="en-AU"/>
        </w:rPr>
        <w:t>form</w:t>
      </w:r>
      <w:r w:rsidR="00913504">
        <w:rPr>
          <w:lang w:eastAsia="en-AU"/>
        </w:rPr>
        <w:t xml:space="preserve"> may be state</w:t>
      </w:r>
      <w:r w:rsidR="0023095D">
        <w:rPr>
          <w:lang w:eastAsia="en-AU"/>
        </w:rPr>
        <w:t>d</w:t>
      </w:r>
      <w:r w:rsidR="00913504">
        <w:rPr>
          <w:lang w:eastAsia="en-AU"/>
        </w:rPr>
        <w:t xml:space="preserve"> simply as ‘</w:t>
      </w:r>
      <w:r w:rsidR="00D34DE2">
        <w:rPr>
          <w:lang w:eastAsia="en-AU"/>
        </w:rPr>
        <w:t xml:space="preserve">flat land </w:t>
      </w:r>
      <w:r w:rsidR="002A5C54">
        <w:rPr>
          <w:lang w:eastAsia="en-AU"/>
        </w:rPr>
        <w:t xml:space="preserve">with similar </w:t>
      </w:r>
      <w:r w:rsidR="007F7675">
        <w:rPr>
          <w:lang w:eastAsia="en-AU"/>
        </w:rPr>
        <w:t>characteristics</w:t>
      </w:r>
      <w:r w:rsidR="002A5C54">
        <w:rPr>
          <w:lang w:eastAsia="en-AU"/>
        </w:rPr>
        <w:t xml:space="preserve"> to the </w:t>
      </w:r>
      <w:r w:rsidR="00D34DE2">
        <w:rPr>
          <w:lang w:eastAsia="en-AU"/>
        </w:rPr>
        <w:t xml:space="preserve">surrounding </w:t>
      </w:r>
      <w:r w:rsidR="002A5C54">
        <w:rPr>
          <w:lang w:eastAsia="en-AU"/>
        </w:rPr>
        <w:t>land’. For more complex sites, or for land u</w:t>
      </w:r>
      <w:r w:rsidR="0023095D">
        <w:rPr>
          <w:lang w:eastAsia="en-AU"/>
        </w:rPr>
        <w:t>s</w:t>
      </w:r>
      <w:r w:rsidR="002A5C54">
        <w:rPr>
          <w:lang w:eastAsia="en-AU"/>
        </w:rPr>
        <w:t xml:space="preserve">es with specific </w:t>
      </w:r>
      <w:r w:rsidR="007F7675">
        <w:rPr>
          <w:lang w:eastAsia="en-AU"/>
        </w:rPr>
        <w:t>requirements</w:t>
      </w:r>
      <w:r w:rsidR="002A5C54">
        <w:rPr>
          <w:lang w:eastAsia="en-AU"/>
        </w:rPr>
        <w:t xml:space="preserve">, </w:t>
      </w:r>
      <w:r w:rsidR="007F7675">
        <w:rPr>
          <w:lang w:eastAsia="en-AU"/>
        </w:rPr>
        <w:t xml:space="preserve">the requirements for </w:t>
      </w:r>
      <w:r w:rsidR="0007644B">
        <w:rPr>
          <w:lang w:eastAsia="en-AU"/>
        </w:rPr>
        <w:t>post-</w:t>
      </w:r>
      <w:r w:rsidR="00FF0343">
        <w:rPr>
          <w:lang w:eastAsia="en-AU"/>
        </w:rPr>
        <w:t>quarrying</w:t>
      </w:r>
      <w:r w:rsidR="0007644B">
        <w:rPr>
          <w:lang w:eastAsia="en-AU"/>
        </w:rPr>
        <w:t xml:space="preserve"> land</w:t>
      </w:r>
      <w:r w:rsidR="007F7675">
        <w:rPr>
          <w:lang w:eastAsia="en-AU"/>
        </w:rPr>
        <w:t xml:space="preserve"> form</w:t>
      </w:r>
      <w:r w:rsidR="0023095D">
        <w:rPr>
          <w:lang w:eastAsia="en-AU"/>
        </w:rPr>
        <w:t>s</w:t>
      </w:r>
      <w:r w:rsidR="007F7675">
        <w:rPr>
          <w:lang w:eastAsia="en-AU"/>
        </w:rPr>
        <w:t xml:space="preserve"> will be more stringent. For example, if the </w:t>
      </w:r>
      <w:r w:rsidR="0007644B">
        <w:rPr>
          <w:lang w:eastAsia="en-AU"/>
        </w:rPr>
        <w:t>post-</w:t>
      </w:r>
      <w:r w:rsidR="00FF0343">
        <w:rPr>
          <w:lang w:eastAsia="en-AU"/>
        </w:rPr>
        <w:t>quarrying</w:t>
      </w:r>
      <w:r w:rsidR="0007644B">
        <w:rPr>
          <w:lang w:eastAsia="en-AU"/>
        </w:rPr>
        <w:t xml:space="preserve"> land</w:t>
      </w:r>
      <w:r w:rsidR="007F7675">
        <w:rPr>
          <w:lang w:eastAsia="en-AU"/>
        </w:rPr>
        <w:t xml:space="preserve"> use </w:t>
      </w:r>
      <w:r w:rsidR="007F7675">
        <w:rPr>
          <w:lang w:eastAsia="en-AU"/>
        </w:rPr>
        <w:lastRenderedPageBreak/>
        <w:t xml:space="preserve">is </w:t>
      </w:r>
      <w:r w:rsidR="00B333F1">
        <w:rPr>
          <w:lang w:eastAsia="en-AU"/>
        </w:rPr>
        <w:t xml:space="preserve">to be </w:t>
      </w:r>
      <w:r w:rsidR="00E17CD8">
        <w:rPr>
          <w:lang w:eastAsia="en-AU"/>
        </w:rPr>
        <w:t>an active or passive recreation facility</w:t>
      </w:r>
      <w:r w:rsidR="007F7675">
        <w:rPr>
          <w:lang w:eastAsia="en-AU"/>
        </w:rPr>
        <w:t>, the land form requirements will need to be more detailed and technical in nature.</w:t>
      </w:r>
    </w:p>
    <w:p w14:paraId="4789096F" w14:textId="4850C31B" w:rsidR="00FF5150" w:rsidRPr="004A133C" w:rsidRDefault="00864ED8" w:rsidP="004A133C">
      <w:pPr>
        <w:jc w:val="both"/>
        <w:rPr>
          <w:lang w:eastAsia="en-AU"/>
        </w:rPr>
      </w:pPr>
      <w:r w:rsidRPr="00E15499">
        <w:rPr>
          <w:lang w:eastAsia="en-AU"/>
        </w:rPr>
        <w:t xml:space="preserve">The land form design elements </w:t>
      </w:r>
      <w:r w:rsidR="003731E3">
        <w:rPr>
          <w:lang w:eastAsia="en-AU"/>
        </w:rPr>
        <w:t xml:space="preserve">(which may include </w:t>
      </w:r>
      <w:r w:rsidR="00854211">
        <w:rPr>
          <w:lang w:eastAsia="en-AU"/>
        </w:rPr>
        <w:t xml:space="preserve">design drawings) </w:t>
      </w:r>
      <w:r w:rsidRPr="00E15499">
        <w:rPr>
          <w:lang w:eastAsia="en-AU"/>
        </w:rPr>
        <w:t>and assumptions must be described with adequate detail to demonstrate that the completed rehabilitation will be safe, stable and sustainable and be capable of supporting the proposed land use</w:t>
      </w:r>
      <w:r>
        <w:rPr>
          <w:lang w:eastAsia="en-AU"/>
        </w:rPr>
        <w:t>(</w:t>
      </w:r>
      <w:r w:rsidRPr="00E15499">
        <w:rPr>
          <w:lang w:eastAsia="en-AU"/>
        </w:rPr>
        <w:t>s</w:t>
      </w:r>
      <w:r>
        <w:rPr>
          <w:lang w:eastAsia="en-AU"/>
        </w:rPr>
        <w:t>)</w:t>
      </w:r>
      <w:r w:rsidRPr="00E301AC">
        <w:rPr>
          <w:lang w:eastAsia="en-AU"/>
        </w:rPr>
        <w:t xml:space="preserve">. </w:t>
      </w:r>
      <w:r>
        <w:rPr>
          <w:lang w:eastAsia="en-AU"/>
        </w:rPr>
        <w:t xml:space="preserve">References to site specific technical studies </w:t>
      </w:r>
      <w:r w:rsidRPr="00E301AC">
        <w:rPr>
          <w:lang w:eastAsia="en-AU"/>
        </w:rPr>
        <w:t xml:space="preserve"> </w:t>
      </w:r>
      <w:r>
        <w:rPr>
          <w:lang w:eastAsia="en-AU"/>
        </w:rPr>
        <w:t>and/or established guidance material</w:t>
      </w:r>
      <w:r w:rsidRPr="00E301AC">
        <w:rPr>
          <w:lang w:eastAsia="en-AU"/>
        </w:rPr>
        <w:t xml:space="preserve"> must be provided to support this explanation. </w:t>
      </w:r>
    </w:p>
    <w:tbl>
      <w:tblPr>
        <w:tblStyle w:val="TableGrid"/>
        <w:tblW w:w="0" w:type="auto"/>
        <w:tblLook w:val="04A0" w:firstRow="1" w:lastRow="0" w:firstColumn="1" w:lastColumn="0" w:noHBand="0" w:noVBand="1"/>
      </w:tblPr>
      <w:tblGrid>
        <w:gridCol w:w="9016"/>
      </w:tblGrid>
      <w:tr w:rsidR="004A133C" w:rsidRPr="00D3523A" w14:paraId="43B14A46" w14:textId="77777777" w:rsidTr="00E560DB">
        <w:tc>
          <w:tcPr>
            <w:tcW w:w="9016" w:type="dxa"/>
          </w:tcPr>
          <w:p w14:paraId="084061BD" w14:textId="0A10ED29" w:rsidR="004A133C" w:rsidRPr="001E63AA" w:rsidRDefault="004A133C" w:rsidP="00E560DB">
            <w:pPr>
              <w:spacing w:before="80" w:after="80"/>
              <w:rPr>
                <w:b/>
                <w:lang w:eastAsia="en-AU"/>
              </w:rPr>
            </w:pPr>
            <w:r>
              <w:rPr>
                <w:b/>
                <w:lang w:eastAsia="en-AU"/>
              </w:rPr>
              <w:t>Information</w:t>
            </w:r>
            <w:r w:rsidRPr="001E63AA">
              <w:rPr>
                <w:b/>
                <w:lang w:eastAsia="en-AU"/>
              </w:rPr>
              <w:t xml:space="preserve"> requirements</w:t>
            </w:r>
            <w:r>
              <w:rPr>
                <w:b/>
                <w:lang w:eastAsia="en-AU"/>
              </w:rPr>
              <w:t xml:space="preserve"> – post-quarrying land form</w:t>
            </w:r>
          </w:p>
          <w:p w14:paraId="56AD57B0" w14:textId="77777777" w:rsidR="004A133C" w:rsidRDefault="004A133C" w:rsidP="004A133C">
            <w:pPr>
              <w:numPr>
                <w:ilvl w:val="0"/>
                <w:numId w:val="6"/>
              </w:numPr>
              <w:spacing w:before="0"/>
              <w:textAlignment w:val="baseline"/>
              <w:rPr>
                <w:rFonts w:cs="Arial"/>
                <w:lang w:eastAsia="en-AU"/>
              </w:rPr>
            </w:pPr>
            <w:r w:rsidRPr="00FD1BC1">
              <w:rPr>
                <w:rFonts w:cs="Arial"/>
                <w:lang w:eastAsia="en-AU"/>
              </w:rPr>
              <w:t>post-quarrying land form</w:t>
            </w:r>
            <w:r>
              <w:rPr>
                <w:rFonts w:cs="Arial"/>
                <w:lang w:eastAsia="en-AU"/>
              </w:rPr>
              <w:t>(</w:t>
            </w:r>
            <w:r w:rsidRPr="00FD1BC1">
              <w:rPr>
                <w:rFonts w:cs="Arial"/>
                <w:lang w:eastAsia="en-AU"/>
              </w:rPr>
              <w:t>s</w:t>
            </w:r>
            <w:r>
              <w:rPr>
                <w:rFonts w:cs="Arial"/>
                <w:lang w:eastAsia="en-AU"/>
              </w:rPr>
              <w:t>) that will support the proposed land use(s)</w:t>
            </w:r>
          </w:p>
          <w:p w14:paraId="5309CC75" w14:textId="77777777" w:rsidR="004A133C" w:rsidRPr="000F79A1" w:rsidRDefault="004A133C" w:rsidP="004A133C">
            <w:pPr>
              <w:pStyle w:val="ListParagraph"/>
              <w:numPr>
                <w:ilvl w:val="0"/>
                <w:numId w:val="6"/>
              </w:numPr>
              <w:rPr>
                <w:rFonts w:ascii="Arial" w:hAnsi="Arial"/>
                <w:sz w:val="22"/>
                <w:lang w:eastAsia="en-US"/>
              </w:rPr>
            </w:pPr>
            <w:r w:rsidRPr="000F79A1">
              <w:rPr>
                <w:rFonts w:ascii="Arial" w:hAnsi="Arial"/>
                <w:sz w:val="22"/>
                <w:lang w:eastAsia="en-US"/>
              </w:rPr>
              <w:t>key characteristics of the post-</w:t>
            </w:r>
            <w:r>
              <w:rPr>
                <w:rFonts w:ascii="Arial" w:hAnsi="Arial"/>
                <w:sz w:val="22"/>
                <w:lang w:eastAsia="en-US"/>
              </w:rPr>
              <w:t>quarrying</w:t>
            </w:r>
            <w:r w:rsidRPr="000F79A1">
              <w:rPr>
                <w:rFonts w:ascii="Arial" w:hAnsi="Arial"/>
                <w:sz w:val="22"/>
                <w:lang w:eastAsia="en-US"/>
              </w:rPr>
              <w:t xml:space="preserve"> land form</w:t>
            </w:r>
            <w:r>
              <w:rPr>
                <w:rFonts w:ascii="Arial" w:hAnsi="Arial"/>
                <w:sz w:val="22"/>
                <w:lang w:eastAsia="en-US"/>
              </w:rPr>
              <w:t>(s)</w:t>
            </w:r>
            <w:r w:rsidRPr="000F79A1">
              <w:rPr>
                <w:rFonts w:ascii="Arial" w:hAnsi="Arial"/>
                <w:sz w:val="22"/>
                <w:lang w:eastAsia="en-US"/>
              </w:rPr>
              <w:t>, having regard to the proposed post-</w:t>
            </w:r>
            <w:r>
              <w:rPr>
                <w:rFonts w:ascii="Arial" w:hAnsi="Arial"/>
                <w:sz w:val="22"/>
                <w:lang w:eastAsia="en-US"/>
              </w:rPr>
              <w:t>quarrying</w:t>
            </w:r>
            <w:r w:rsidRPr="000F79A1">
              <w:rPr>
                <w:rFonts w:ascii="Arial" w:hAnsi="Arial"/>
                <w:sz w:val="22"/>
                <w:lang w:eastAsia="en-US"/>
              </w:rPr>
              <w:t xml:space="preserve"> land use</w:t>
            </w:r>
            <w:r>
              <w:rPr>
                <w:rFonts w:ascii="Arial" w:hAnsi="Arial"/>
                <w:sz w:val="22"/>
                <w:lang w:eastAsia="en-US"/>
              </w:rPr>
              <w:t>(s)</w:t>
            </w:r>
          </w:p>
          <w:p w14:paraId="39F59652" w14:textId="77777777" w:rsidR="004A133C" w:rsidRPr="000F79A1" w:rsidRDefault="004A133C" w:rsidP="004A133C">
            <w:pPr>
              <w:pStyle w:val="ListParagraph"/>
              <w:numPr>
                <w:ilvl w:val="0"/>
                <w:numId w:val="6"/>
              </w:numPr>
              <w:rPr>
                <w:rFonts w:ascii="Arial" w:hAnsi="Arial"/>
                <w:sz w:val="22"/>
                <w:lang w:eastAsia="en-US"/>
              </w:rPr>
            </w:pPr>
            <w:r>
              <w:rPr>
                <w:rFonts w:ascii="Arial" w:hAnsi="Arial"/>
                <w:sz w:val="22"/>
                <w:lang w:eastAsia="en-US"/>
              </w:rPr>
              <w:t>an o</w:t>
            </w:r>
            <w:r w:rsidRPr="000F79A1">
              <w:rPr>
                <w:rFonts w:ascii="Arial" w:hAnsi="Arial"/>
                <w:sz w:val="22"/>
                <w:lang w:eastAsia="en-US"/>
              </w:rPr>
              <w:t xml:space="preserve">utline </w:t>
            </w:r>
            <w:r>
              <w:rPr>
                <w:rFonts w:ascii="Arial" w:hAnsi="Arial"/>
                <w:sz w:val="22"/>
                <w:lang w:eastAsia="en-US"/>
              </w:rPr>
              <w:t xml:space="preserve">of the </w:t>
            </w:r>
            <w:r w:rsidRPr="000F79A1">
              <w:rPr>
                <w:rFonts w:ascii="Arial" w:hAnsi="Arial"/>
                <w:sz w:val="22"/>
                <w:lang w:eastAsia="en-US"/>
              </w:rPr>
              <w:t>practicality and achievability</w:t>
            </w:r>
            <w:r>
              <w:rPr>
                <w:rFonts w:ascii="Arial" w:hAnsi="Arial"/>
                <w:sz w:val="22"/>
                <w:lang w:eastAsia="en-US"/>
              </w:rPr>
              <w:t xml:space="preserve"> of the rehabilitated land form</w:t>
            </w:r>
            <w:r w:rsidRPr="000F79A1">
              <w:rPr>
                <w:rFonts w:ascii="Arial" w:hAnsi="Arial"/>
                <w:sz w:val="22"/>
                <w:lang w:eastAsia="en-US"/>
              </w:rPr>
              <w:t>, including what resources will be required and their availability</w:t>
            </w:r>
          </w:p>
          <w:p w14:paraId="1D949E42" w14:textId="77777777" w:rsidR="004A133C" w:rsidRPr="000F79A1" w:rsidRDefault="004A133C" w:rsidP="004A133C">
            <w:pPr>
              <w:pStyle w:val="ListParagraph"/>
              <w:numPr>
                <w:ilvl w:val="0"/>
                <w:numId w:val="6"/>
              </w:numPr>
              <w:rPr>
                <w:rFonts w:ascii="Arial" w:hAnsi="Arial"/>
                <w:sz w:val="22"/>
                <w:lang w:eastAsia="en-US"/>
              </w:rPr>
            </w:pPr>
            <w:r>
              <w:rPr>
                <w:rFonts w:ascii="Arial" w:hAnsi="Arial"/>
                <w:sz w:val="22"/>
                <w:lang w:eastAsia="en-US"/>
              </w:rPr>
              <w:t>explanation of the activities involved in forming (e.g. blasting, dozing) the land form(s)</w:t>
            </w:r>
          </w:p>
          <w:p w14:paraId="698814FA" w14:textId="77777777" w:rsidR="004A133C" w:rsidRPr="000F79A1" w:rsidRDefault="004A133C" w:rsidP="004A133C">
            <w:pPr>
              <w:pStyle w:val="ListParagraph"/>
              <w:numPr>
                <w:ilvl w:val="0"/>
                <w:numId w:val="6"/>
              </w:numPr>
              <w:rPr>
                <w:rFonts w:ascii="Arial" w:hAnsi="Arial"/>
                <w:sz w:val="22"/>
                <w:lang w:eastAsia="en-US"/>
              </w:rPr>
            </w:pPr>
            <w:r w:rsidRPr="00561C4E">
              <w:rPr>
                <w:rFonts w:ascii="Arial" w:hAnsi="Arial"/>
                <w:sz w:val="22"/>
                <w:lang w:eastAsia="en-US"/>
              </w:rPr>
              <w:t>demonstrat</w:t>
            </w:r>
            <w:r>
              <w:rPr>
                <w:rFonts w:ascii="Arial" w:hAnsi="Arial"/>
                <w:sz w:val="22"/>
                <w:lang w:eastAsia="en-US"/>
              </w:rPr>
              <w:t>ion</w:t>
            </w:r>
            <w:r w:rsidRPr="00561C4E">
              <w:rPr>
                <w:rFonts w:ascii="Arial" w:hAnsi="Arial"/>
                <w:sz w:val="22"/>
                <w:lang w:eastAsia="en-US"/>
              </w:rPr>
              <w:t xml:space="preserve"> that the land form</w:t>
            </w:r>
            <w:r>
              <w:rPr>
                <w:rFonts w:ascii="Arial" w:hAnsi="Arial"/>
                <w:sz w:val="22"/>
                <w:lang w:eastAsia="en-US"/>
              </w:rPr>
              <w:t xml:space="preserve"> design considers threatening </w:t>
            </w:r>
            <w:r w:rsidRPr="000F79A1">
              <w:rPr>
                <w:rFonts w:ascii="Arial" w:hAnsi="Arial"/>
                <w:sz w:val="22"/>
                <w:lang w:eastAsia="en-US"/>
              </w:rPr>
              <w:t>events such as fire, flood and drought.</w:t>
            </w:r>
          </w:p>
          <w:p w14:paraId="2BE3228D" w14:textId="77777777" w:rsidR="004A133C" w:rsidRPr="004A133C" w:rsidRDefault="004A133C" w:rsidP="004A133C">
            <w:pPr>
              <w:spacing w:before="0"/>
              <w:ind w:left="720"/>
              <w:textAlignment w:val="baseline"/>
              <w:rPr>
                <w:rFonts w:cs="Arial"/>
                <w:lang w:eastAsia="en-AU"/>
              </w:rPr>
            </w:pPr>
          </w:p>
        </w:tc>
      </w:tr>
    </w:tbl>
    <w:p w14:paraId="18D3D8EE" w14:textId="668F0E49" w:rsidR="00943715" w:rsidRDefault="007B36BA" w:rsidP="00423884">
      <w:pPr>
        <w:pStyle w:val="Heading2"/>
        <w:rPr>
          <w:lang w:eastAsia="en-AU"/>
        </w:rPr>
      </w:pPr>
      <w:bookmarkStart w:id="95" w:name="_Toc65833616"/>
      <w:r>
        <w:rPr>
          <w:lang w:eastAsia="en-AU"/>
        </w:rPr>
        <w:t>Re</w:t>
      </w:r>
      <w:r w:rsidRPr="00BE6B4C">
        <w:rPr>
          <w:lang w:eastAsia="en-AU"/>
        </w:rPr>
        <w:t xml:space="preserve">habilitation </w:t>
      </w:r>
      <w:r w:rsidR="002855C7">
        <w:rPr>
          <w:lang w:eastAsia="en-AU"/>
        </w:rPr>
        <w:t>d</w:t>
      </w:r>
      <w:r w:rsidRPr="00BE6B4C">
        <w:rPr>
          <w:lang w:eastAsia="en-AU"/>
        </w:rPr>
        <w:t>omains</w:t>
      </w:r>
      <w:bookmarkEnd w:id="95"/>
    </w:p>
    <w:tbl>
      <w:tblPr>
        <w:tblStyle w:val="TableGrid"/>
        <w:tblW w:w="0" w:type="auto"/>
        <w:tblLook w:val="04A0" w:firstRow="1" w:lastRow="0" w:firstColumn="1" w:lastColumn="0" w:noHBand="0" w:noVBand="1"/>
      </w:tblPr>
      <w:tblGrid>
        <w:gridCol w:w="9016"/>
      </w:tblGrid>
      <w:tr w:rsidR="00943715" w14:paraId="75D20C70" w14:textId="77777777" w:rsidTr="00943715">
        <w:tc>
          <w:tcPr>
            <w:tcW w:w="9016" w:type="dxa"/>
          </w:tcPr>
          <w:p w14:paraId="1E9C647F" w14:textId="151141E5" w:rsidR="00EF4919" w:rsidRPr="001E63AA" w:rsidRDefault="00EF4919" w:rsidP="00EF07AA">
            <w:pPr>
              <w:keepNext/>
              <w:spacing w:before="80" w:after="80"/>
              <w:rPr>
                <w:b/>
                <w:lang w:eastAsia="en-AU"/>
              </w:rPr>
            </w:pPr>
            <w:r w:rsidRPr="001E63AA">
              <w:rPr>
                <w:b/>
                <w:lang w:eastAsia="en-AU"/>
              </w:rPr>
              <w:t>Regulatory requirements</w:t>
            </w:r>
            <w:r>
              <w:rPr>
                <w:b/>
                <w:lang w:eastAsia="en-AU"/>
              </w:rPr>
              <w:t xml:space="preserve"> – </w:t>
            </w:r>
            <w:r w:rsidR="00B85FAB">
              <w:rPr>
                <w:b/>
                <w:lang w:eastAsia="en-AU"/>
              </w:rPr>
              <w:t xml:space="preserve">rehabilitation </w:t>
            </w:r>
            <w:r>
              <w:rPr>
                <w:b/>
                <w:lang w:eastAsia="en-AU"/>
              </w:rPr>
              <w:t>domains</w:t>
            </w:r>
          </w:p>
          <w:p w14:paraId="09CF6E95" w14:textId="27858268" w:rsidR="00AF450E" w:rsidRDefault="00943715" w:rsidP="00EF07AA">
            <w:pPr>
              <w:keepNext/>
              <w:spacing w:before="80" w:after="80"/>
              <w:rPr>
                <w:lang w:eastAsia="en-AU"/>
              </w:rPr>
            </w:pPr>
            <w:r>
              <w:rPr>
                <w:lang w:eastAsia="en-AU"/>
              </w:rPr>
              <w:t xml:space="preserve">Regulation </w:t>
            </w:r>
            <w:r w:rsidR="00242B5E">
              <w:rPr>
                <w:lang w:eastAsia="en-AU"/>
              </w:rPr>
              <w:t>11</w:t>
            </w:r>
            <w:r>
              <w:rPr>
                <w:lang w:eastAsia="en-AU"/>
              </w:rPr>
              <w:t>(2)</w:t>
            </w:r>
            <w:r w:rsidR="00780C14">
              <w:rPr>
                <w:lang w:eastAsia="en-AU"/>
              </w:rPr>
              <w:t>(c)</w:t>
            </w:r>
            <w:r>
              <w:rPr>
                <w:lang w:eastAsia="en-AU"/>
              </w:rPr>
              <w:t xml:space="preserve"> </w:t>
            </w:r>
            <w:r w:rsidR="00780C14">
              <w:rPr>
                <w:lang w:eastAsia="en-AU"/>
              </w:rPr>
              <w:t xml:space="preserve">requires a rehabilitation plan to include </w:t>
            </w:r>
            <w:r w:rsidR="00780C14" w:rsidRPr="00780C14">
              <w:rPr>
                <w:lang w:eastAsia="en-AU"/>
              </w:rPr>
              <w:t xml:space="preserve">objectives that set out </w:t>
            </w:r>
            <w:r w:rsidR="00780C14" w:rsidRPr="00780C14">
              <w:rPr>
                <w:b/>
                <w:lang w:eastAsia="en-AU"/>
              </w:rPr>
              <w:t>distinct rehabilitation domains</w:t>
            </w:r>
            <w:r w:rsidR="00780C14" w:rsidRPr="00780C14">
              <w:rPr>
                <w:lang w:eastAsia="en-AU"/>
              </w:rPr>
              <w:t xml:space="preserve"> that collectively amount to the land form described in paragraph (b)</w:t>
            </w:r>
            <w:r w:rsidR="00237EB7">
              <w:rPr>
                <w:lang w:eastAsia="en-AU"/>
              </w:rPr>
              <w:t>.</w:t>
            </w:r>
          </w:p>
        </w:tc>
      </w:tr>
    </w:tbl>
    <w:p w14:paraId="47B06379" w14:textId="36292E00" w:rsidR="006B529A" w:rsidRDefault="007B36BA" w:rsidP="3E0717DE">
      <w:pPr>
        <w:rPr>
          <w:rFonts w:cs="Arial"/>
          <w:lang w:eastAsia="en-AU"/>
        </w:rPr>
      </w:pPr>
      <w:r>
        <w:rPr>
          <w:rFonts w:cs="Arial"/>
          <w:lang w:eastAsia="en-AU"/>
        </w:rPr>
        <w:t>D</w:t>
      </w:r>
      <w:r w:rsidRPr="000E526F">
        <w:rPr>
          <w:rFonts w:cs="Arial"/>
          <w:lang w:eastAsia="en-AU"/>
        </w:rPr>
        <w:t xml:space="preserve">omain based planning </w:t>
      </w:r>
      <w:r>
        <w:rPr>
          <w:rFonts w:cs="Arial"/>
          <w:lang w:eastAsia="en-AU"/>
        </w:rPr>
        <w:t>involves</w:t>
      </w:r>
      <w:r w:rsidRPr="000E526F">
        <w:rPr>
          <w:rFonts w:cs="Arial"/>
          <w:lang w:eastAsia="en-AU"/>
        </w:rPr>
        <w:t xml:space="preserve"> separating the </w:t>
      </w:r>
      <w:r w:rsidR="000C1A9D">
        <w:rPr>
          <w:rFonts w:cs="Arial"/>
          <w:lang w:eastAsia="en-AU"/>
        </w:rPr>
        <w:t>site</w:t>
      </w:r>
      <w:r w:rsidRPr="000E526F">
        <w:rPr>
          <w:rFonts w:cs="Arial"/>
          <w:lang w:eastAsia="en-AU"/>
        </w:rPr>
        <w:t xml:space="preserve"> into a number of physically discrete </w:t>
      </w:r>
      <w:r w:rsidR="00E660E7">
        <w:rPr>
          <w:rFonts w:cs="Arial"/>
          <w:lang w:eastAsia="en-AU"/>
        </w:rPr>
        <w:t>rehabilitation domain</w:t>
      </w:r>
      <w:r w:rsidRPr="000E526F">
        <w:rPr>
          <w:rFonts w:cs="Arial"/>
          <w:lang w:eastAsia="en-AU"/>
        </w:rPr>
        <w:t xml:space="preserve">s </w:t>
      </w:r>
      <w:r w:rsidR="00931772">
        <w:rPr>
          <w:rFonts w:cs="Arial"/>
          <w:lang w:eastAsia="en-AU"/>
        </w:rPr>
        <w:t>that have</w:t>
      </w:r>
      <w:r w:rsidR="00931772" w:rsidRPr="000E526F">
        <w:rPr>
          <w:rFonts w:cs="Arial"/>
          <w:lang w:eastAsia="en-AU"/>
        </w:rPr>
        <w:t xml:space="preserve"> </w:t>
      </w:r>
      <w:r w:rsidRPr="000E526F">
        <w:rPr>
          <w:rFonts w:cs="Arial"/>
          <w:lang w:eastAsia="en-AU"/>
        </w:rPr>
        <w:t xml:space="preserve">similar rehabilitation requirements. </w:t>
      </w:r>
      <w:r w:rsidR="0090557A">
        <w:rPr>
          <w:rFonts w:cs="Arial"/>
          <w:lang w:eastAsia="en-AU"/>
        </w:rPr>
        <w:t xml:space="preserve">For the purposes of a </w:t>
      </w:r>
      <w:r w:rsidR="00041387">
        <w:rPr>
          <w:rFonts w:cs="Arial"/>
          <w:lang w:eastAsia="en-AU"/>
        </w:rPr>
        <w:t>r</w:t>
      </w:r>
      <w:r w:rsidR="0090557A">
        <w:rPr>
          <w:rFonts w:cs="Arial"/>
          <w:lang w:eastAsia="en-AU"/>
        </w:rPr>
        <w:t xml:space="preserve">ehabilitation </w:t>
      </w:r>
      <w:r w:rsidR="00041387">
        <w:rPr>
          <w:rFonts w:cs="Arial"/>
          <w:lang w:eastAsia="en-AU"/>
        </w:rPr>
        <w:t>p</w:t>
      </w:r>
      <w:r w:rsidR="0090557A">
        <w:rPr>
          <w:rFonts w:cs="Arial"/>
          <w:lang w:eastAsia="en-AU"/>
        </w:rPr>
        <w:t xml:space="preserve">lan, a domain is an area of land (or water) within the </w:t>
      </w:r>
      <w:r w:rsidR="00FF0343">
        <w:rPr>
          <w:rFonts w:cs="Arial"/>
          <w:lang w:eastAsia="en-AU"/>
        </w:rPr>
        <w:t>quarry</w:t>
      </w:r>
      <w:r w:rsidR="0090557A">
        <w:rPr>
          <w:rFonts w:cs="Arial"/>
          <w:lang w:eastAsia="en-AU"/>
        </w:rPr>
        <w:t xml:space="preserve"> site with similar rehabilitation requirements. </w:t>
      </w:r>
      <w:r w:rsidR="00E660E7">
        <w:rPr>
          <w:rFonts w:cs="Arial"/>
          <w:lang w:eastAsia="en-AU"/>
        </w:rPr>
        <w:t>Rehabilitation domain</w:t>
      </w:r>
      <w:r w:rsidR="00CD4519">
        <w:rPr>
          <w:rFonts w:cs="Arial"/>
          <w:lang w:eastAsia="en-AU"/>
        </w:rPr>
        <w:t xml:space="preserve">s can be identified </w:t>
      </w:r>
      <w:r w:rsidRPr="000E526F">
        <w:rPr>
          <w:rFonts w:cs="Arial"/>
          <w:lang w:eastAsia="en-AU"/>
        </w:rPr>
        <w:t xml:space="preserve">using a GIS </w:t>
      </w:r>
      <w:r w:rsidR="006B401D">
        <w:rPr>
          <w:rFonts w:cs="Arial"/>
          <w:lang w:eastAsia="en-AU"/>
        </w:rPr>
        <w:t>(geographic information</w:t>
      </w:r>
      <w:r w:rsidRPr="000E526F">
        <w:rPr>
          <w:rFonts w:cs="Arial"/>
          <w:lang w:eastAsia="en-AU"/>
        </w:rPr>
        <w:t xml:space="preserve"> system</w:t>
      </w:r>
      <w:r w:rsidR="006B401D">
        <w:rPr>
          <w:rFonts w:cs="Arial"/>
          <w:lang w:eastAsia="en-AU"/>
        </w:rPr>
        <w:t>)</w:t>
      </w:r>
      <w:r w:rsidRPr="000E526F">
        <w:rPr>
          <w:rFonts w:cs="Arial"/>
          <w:lang w:eastAsia="en-AU"/>
        </w:rPr>
        <w:t xml:space="preserve"> overlaid on imagery to show </w:t>
      </w:r>
      <w:r w:rsidR="00E660E7">
        <w:rPr>
          <w:rFonts w:cs="Arial"/>
          <w:lang w:eastAsia="en-AU"/>
        </w:rPr>
        <w:t>rehabilitation domain</w:t>
      </w:r>
      <w:r w:rsidRPr="000E526F">
        <w:rPr>
          <w:rFonts w:cs="Arial"/>
          <w:lang w:eastAsia="en-AU"/>
        </w:rPr>
        <w:t xml:space="preserve"> features and boundaries.</w:t>
      </w:r>
      <w:r w:rsidR="001A01E3">
        <w:rPr>
          <w:rFonts w:cs="Arial"/>
          <w:lang w:eastAsia="en-AU"/>
        </w:rPr>
        <w:t xml:space="preserve"> </w:t>
      </w:r>
      <w:r w:rsidR="00AF450E">
        <w:rPr>
          <w:rFonts w:cs="Arial"/>
          <w:lang w:eastAsia="en-AU"/>
        </w:rPr>
        <w:t>F</w:t>
      </w:r>
      <w:r w:rsidR="001A01E3">
        <w:rPr>
          <w:rFonts w:cs="Arial"/>
          <w:lang w:eastAsia="en-AU"/>
        </w:rPr>
        <w:t>or smaller</w:t>
      </w:r>
      <w:r w:rsidR="006B529A">
        <w:rPr>
          <w:rFonts w:cs="Arial"/>
          <w:lang w:eastAsia="en-AU"/>
        </w:rPr>
        <w:t>,</w:t>
      </w:r>
      <w:r w:rsidR="001A01E3">
        <w:rPr>
          <w:rFonts w:cs="Arial"/>
          <w:lang w:eastAsia="en-AU"/>
        </w:rPr>
        <w:t xml:space="preserve"> less complex sites </w:t>
      </w:r>
      <w:r w:rsidR="006B529A">
        <w:rPr>
          <w:rFonts w:cs="Arial"/>
          <w:lang w:eastAsia="en-AU"/>
        </w:rPr>
        <w:t xml:space="preserve">that may only have one or two </w:t>
      </w:r>
      <w:r w:rsidR="00E660E7">
        <w:rPr>
          <w:rFonts w:cs="Arial"/>
          <w:lang w:eastAsia="en-AU"/>
        </w:rPr>
        <w:t>rehabilitation domain</w:t>
      </w:r>
      <w:r w:rsidR="006B529A">
        <w:rPr>
          <w:rFonts w:cs="Arial"/>
          <w:lang w:eastAsia="en-AU"/>
        </w:rPr>
        <w:t xml:space="preserve">s, a </w:t>
      </w:r>
      <w:r w:rsidR="00CD4519">
        <w:rPr>
          <w:rFonts w:cs="Arial"/>
          <w:lang w:eastAsia="en-AU"/>
        </w:rPr>
        <w:t>simple</w:t>
      </w:r>
      <w:r w:rsidR="006B529A">
        <w:rPr>
          <w:rFonts w:cs="Arial"/>
          <w:lang w:eastAsia="en-AU"/>
        </w:rPr>
        <w:t xml:space="preserve"> site map may be adequate.</w:t>
      </w:r>
    </w:p>
    <w:p w14:paraId="68F7CA81" w14:textId="6F1CAEBF" w:rsidR="007B36BA" w:rsidRPr="00704BA4" w:rsidRDefault="006B529A" w:rsidP="3E0717DE">
      <w:pPr>
        <w:rPr>
          <w:rFonts w:cs="Arial"/>
          <w:lang w:eastAsia="en-AU"/>
        </w:rPr>
      </w:pPr>
      <w:r>
        <w:rPr>
          <w:rFonts w:cs="Arial"/>
          <w:lang w:eastAsia="en-AU"/>
        </w:rPr>
        <w:t xml:space="preserve">The </w:t>
      </w:r>
      <w:r w:rsidR="00E660E7">
        <w:rPr>
          <w:rFonts w:cs="Arial"/>
          <w:lang w:eastAsia="en-AU"/>
        </w:rPr>
        <w:t xml:space="preserve">rehabilitation </w:t>
      </w:r>
      <w:r w:rsidR="007B36BA" w:rsidRPr="000E526F">
        <w:rPr>
          <w:rFonts w:cs="Arial"/>
          <w:lang w:eastAsia="en-AU"/>
        </w:rPr>
        <w:t xml:space="preserve">domain model </w:t>
      </w:r>
      <w:r>
        <w:rPr>
          <w:rFonts w:cs="Arial"/>
          <w:lang w:eastAsia="en-AU"/>
        </w:rPr>
        <w:t xml:space="preserve">provides </w:t>
      </w:r>
      <w:r w:rsidR="007B36BA" w:rsidRPr="000E526F">
        <w:rPr>
          <w:rFonts w:cs="Arial"/>
          <w:lang w:eastAsia="en-AU"/>
        </w:rPr>
        <w:t xml:space="preserve">a structured </w:t>
      </w:r>
      <w:r>
        <w:rPr>
          <w:rFonts w:cs="Arial"/>
          <w:lang w:eastAsia="en-AU"/>
        </w:rPr>
        <w:t xml:space="preserve">approach </w:t>
      </w:r>
      <w:r w:rsidR="00BA79F9">
        <w:rPr>
          <w:rFonts w:cs="Arial"/>
          <w:lang w:eastAsia="en-AU"/>
        </w:rPr>
        <w:t xml:space="preserve">to </w:t>
      </w:r>
      <w:r w:rsidR="007B36BA" w:rsidRPr="000E526F">
        <w:rPr>
          <w:rFonts w:cs="Arial"/>
          <w:lang w:eastAsia="en-AU"/>
        </w:rPr>
        <w:t xml:space="preserve">develop </w:t>
      </w:r>
      <w:r w:rsidR="00BA79F9">
        <w:rPr>
          <w:rFonts w:cs="Arial"/>
          <w:lang w:eastAsia="en-AU"/>
        </w:rPr>
        <w:t xml:space="preserve">rehabilitation </w:t>
      </w:r>
      <w:r w:rsidR="007B36BA" w:rsidRPr="000E526F">
        <w:rPr>
          <w:rFonts w:cs="Arial"/>
          <w:lang w:eastAsia="en-AU"/>
        </w:rPr>
        <w:t>objectives (</w:t>
      </w:r>
      <w:r w:rsidR="007B36BA" w:rsidRPr="00BE68BE">
        <w:rPr>
          <w:rFonts w:cs="Arial"/>
          <w:lang w:eastAsia="en-AU"/>
        </w:rPr>
        <w:t xml:space="preserve">Section </w:t>
      </w:r>
      <w:r w:rsidR="002E34D2">
        <w:rPr>
          <w:rFonts w:cs="Arial"/>
          <w:lang w:eastAsia="en-AU"/>
        </w:rPr>
        <w:t>3</w:t>
      </w:r>
      <w:r w:rsidR="00BE68BE">
        <w:rPr>
          <w:rFonts w:cs="Arial"/>
          <w:lang w:eastAsia="en-AU"/>
        </w:rPr>
        <w:t>.7</w:t>
      </w:r>
      <w:r w:rsidR="007B36BA" w:rsidRPr="000E526F">
        <w:rPr>
          <w:rFonts w:cs="Arial"/>
          <w:lang w:eastAsia="en-AU"/>
        </w:rPr>
        <w:t>) and criteria (</w:t>
      </w:r>
      <w:r w:rsidR="007B36BA" w:rsidRPr="00BE68BE">
        <w:rPr>
          <w:rFonts w:cs="Arial"/>
          <w:lang w:eastAsia="en-AU"/>
        </w:rPr>
        <w:t xml:space="preserve">Section </w:t>
      </w:r>
      <w:r w:rsidR="002E34D2">
        <w:rPr>
          <w:rFonts w:cs="Arial"/>
          <w:lang w:eastAsia="en-AU"/>
        </w:rPr>
        <w:t>3</w:t>
      </w:r>
      <w:r w:rsidR="00BE68BE">
        <w:rPr>
          <w:rFonts w:cs="Arial"/>
          <w:lang w:eastAsia="en-AU"/>
        </w:rPr>
        <w:t>.8</w:t>
      </w:r>
      <w:r w:rsidR="007B36BA" w:rsidRPr="000E526F">
        <w:rPr>
          <w:rFonts w:cs="Arial"/>
          <w:lang w:eastAsia="en-AU"/>
        </w:rPr>
        <w:t>)</w:t>
      </w:r>
      <w:r w:rsidR="00BA79F9">
        <w:rPr>
          <w:rFonts w:cs="Arial"/>
          <w:lang w:eastAsia="en-AU"/>
        </w:rPr>
        <w:t xml:space="preserve">. </w:t>
      </w:r>
      <w:r w:rsidR="001A0351">
        <w:rPr>
          <w:lang w:val="en-US" w:eastAsia="en-AU"/>
        </w:rPr>
        <w:t xml:space="preserve">Regulation </w:t>
      </w:r>
      <w:r w:rsidR="00242B5E">
        <w:rPr>
          <w:lang w:val="en-US" w:eastAsia="en-AU"/>
        </w:rPr>
        <w:t>11</w:t>
      </w:r>
      <w:r w:rsidR="001A0351">
        <w:rPr>
          <w:lang w:val="en-US" w:eastAsia="en-AU"/>
        </w:rPr>
        <w:t xml:space="preserve">(2)(c) requires </w:t>
      </w:r>
      <w:r w:rsidR="00B85C0D">
        <w:rPr>
          <w:lang w:val="en-US" w:eastAsia="en-AU"/>
        </w:rPr>
        <w:t xml:space="preserve">that the objectives relate to a specific </w:t>
      </w:r>
      <w:r w:rsidR="00E660E7">
        <w:rPr>
          <w:lang w:val="en-US" w:eastAsia="en-AU"/>
        </w:rPr>
        <w:t>rehabilitation domain</w:t>
      </w:r>
      <w:r w:rsidR="00B85C0D">
        <w:rPr>
          <w:lang w:val="en-US" w:eastAsia="en-AU"/>
        </w:rPr>
        <w:t xml:space="preserve"> on the site</w:t>
      </w:r>
      <w:r w:rsidR="00280A95">
        <w:rPr>
          <w:lang w:val="en-US" w:eastAsia="en-AU"/>
        </w:rPr>
        <w:t xml:space="preserve">, and that the </w:t>
      </w:r>
      <w:r w:rsidR="00B85C0D">
        <w:rPr>
          <w:lang w:val="en-US" w:eastAsia="en-AU"/>
        </w:rPr>
        <w:t xml:space="preserve">whole site must be covered by a </w:t>
      </w:r>
      <w:r w:rsidR="00E660E7">
        <w:rPr>
          <w:lang w:val="en-US" w:eastAsia="en-AU"/>
        </w:rPr>
        <w:t>rehabilitation domain</w:t>
      </w:r>
      <w:r w:rsidR="0050466B">
        <w:rPr>
          <w:lang w:val="en-US" w:eastAsia="en-AU"/>
        </w:rPr>
        <w:t>(s)</w:t>
      </w:r>
      <w:r w:rsidR="00B85C0D">
        <w:rPr>
          <w:lang w:val="en-US" w:eastAsia="en-AU"/>
        </w:rPr>
        <w:t xml:space="preserve">. </w:t>
      </w:r>
      <w:r w:rsidR="003826F8">
        <w:rPr>
          <w:rFonts w:cs="Arial"/>
          <w:lang w:eastAsia="en-AU"/>
        </w:rPr>
        <w:t xml:space="preserve">You </w:t>
      </w:r>
      <w:r w:rsidR="00AF450E">
        <w:rPr>
          <w:rFonts w:cs="Arial"/>
          <w:lang w:eastAsia="en-AU"/>
        </w:rPr>
        <w:t>should</w:t>
      </w:r>
      <w:r w:rsidR="00BA79F9">
        <w:rPr>
          <w:rFonts w:cs="Arial"/>
          <w:lang w:eastAsia="en-AU"/>
        </w:rPr>
        <w:t xml:space="preserve"> </w:t>
      </w:r>
      <w:r w:rsidR="002175D2">
        <w:rPr>
          <w:rFonts w:cs="Arial"/>
          <w:lang w:eastAsia="en-AU"/>
        </w:rPr>
        <w:t>identify</w:t>
      </w:r>
      <w:r w:rsidR="00BA79F9">
        <w:rPr>
          <w:rFonts w:cs="Arial"/>
          <w:lang w:eastAsia="en-AU"/>
        </w:rPr>
        <w:t xml:space="preserve"> </w:t>
      </w:r>
      <w:r w:rsidR="000558E6">
        <w:rPr>
          <w:rFonts w:cs="Arial"/>
          <w:lang w:eastAsia="en-AU"/>
        </w:rPr>
        <w:t xml:space="preserve">how many </w:t>
      </w:r>
      <w:r w:rsidR="00E660E7">
        <w:rPr>
          <w:rFonts w:cs="Arial"/>
          <w:lang w:eastAsia="en-AU"/>
        </w:rPr>
        <w:t>rehabilitation domain</w:t>
      </w:r>
      <w:r w:rsidR="00BA79F9">
        <w:rPr>
          <w:rFonts w:cs="Arial"/>
          <w:lang w:eastAsia="en-AU"/>
        </w:rPr>
        <w:t xml:space="preserve">s </w:t>
      </w:r>
      <w:r w:rsidR="000558E6">
        <w:rPr>
          <w:rFonts w:cs="Arial"/>
          <w:lang w:eastAsia="en-AU"/>
        </w:rPr>
        <w:t xml:space="preserve">are necessary and </w:t>
      </w:r>
      <w:r w:rsidR="00AF450E">
        <w:rPr>
          <w:rFonts w:cs="Arial"/>
          <w:lang w:eastAsia="en-AU"/>
        </w:rPr>
        <w:t xml:space="preserve">where </w:t>
      </w:r>
      <w:r w:rsidR="000558E6">
        <w:rPr>
          <w:rFonts w:cs="Arial"/>
          <w:lang w:eastAsia="en-AU"/>
        </w:rPr>
        <w:t>their boundaries</w:t>
      </w:r>
      <w:r w:rsidR="00AF450E">
        <w:rPr>
          <w:rFonts w:cs="Arial"/>
          <w:lang w:eastAsia="en-AU"/>
        </w:rPr>
        <w:t xml:space="preserve"> lie</w:t>
      </w:r>
      <w:r w:rsidR="000558E6">
        <w:rPr>
          <w:rFonts w:cs="Arial"/>
          <w:lang w:eastAsia="en-AU"/>
        </w:rPr>
        <w:t xml:space="preserve">. The </w:t>
      </w:r>
      <w:r w:rsidR="00A67106">
        <w:rPr>
          <w:rFonts w:cs="Arial"/>
          <w:lang w:eastAsia="en-AU"/>
        </w:rPr>
        <w:t xml:space="preserve">rehabilitation </w:t>
      </w:r>
      <w:r w:rsidR="000558E6">
        <w:rPr>
          <w:rFonts w:cs="Arial"/>
          <w:lang w:eastAsia="en-AU"/>
        </w:rPr>
        <w:t xml:space="preserve">framework </w:t>
      </w:r>
      <w:r w:rsidR="00A67106">
        <w:rPr>
          <w:rFonts w:cs="Arial"/>
          <w:lang w:eastAsia="en-AU"/>
        </w:rPr>
        <w:t xml:space="preserve">set out in this guideline </w:t>
      </w:r>
      <w:r w:rsidR="000558E6">
        <w:rPr>
          <w:rFonts w:cs="Arial"/>
          <w:lang w:eastAsia="en-AU"/>
        </w:rPr>
        <w:t xml:space="preserve">allows for </w:t>
      </w:r>
      <w:r w:rsidR="00951A76">
        <w:rPr>
          <w:rFonts w:cs="Arial"/>
          <w:lang w:eastAsia="en-AU"/>
        </w:rPr>
        <w:t xml:space="preserve">multiple </w:t>
      </w:r>
      <w:r w:rsidR="0007644B">
        <w:rPr>
          <w:rFonts w:cs="Arial"/>
          <w:lang w:eastAsia="en-AU"/>
        </w:rPr>
        <w:t>post-</w:t>
      </w:r>
      <w:r w:rsidR="00FF0343">
        <w:rPr>
          <w:rFonts w:cs="Arial"/>
          <w:lang w:eastAsia="en-AU"/>
        </w:rPr>
        <w:t>quarrying</w:t>
      </w:r>
      <w:r w:rsidR="0007644B">
        <w:rPr>
          <w:rFonts w:cs="Arial"/>
          <w:lang w:eastAsia="en-AU"/>
        </w:rPr>
        <w:t xml:space="preserve"> land</w:t>
      </w:r>
      <w:r w:rsidR="00951A76">
        <w:rPr>
          <w:rFonts w:cs="Arial"/>
          <w:lang w:eastAsia="en-AU"/>
        </w:rPr>
        <w:t xml:space="preserve"> uses/forms on a site – that is, each </w:t>
      </w:r>
      <w:r w:rsidR="00E660E7">
        <w:rPr>
          <w:rFonts w:cs="Arial"/>
          <w:lang w:eastAsia="en-AU"/>
        </w:rPr>
        <w:t>rehabilitation domain</w:t>
      </w:r>
      <w:r w:rsidR="00951A76">
        <w:rPr>
          <w:rFonts w:cs="Arial"/>
          <w:lang w:eastAsia="en-AU"/>
        </w:rPr>
        <w:t xml:space="preserve"> </w:t>
      </w:r>
      <w:r w:rsidR="00E24B8F">
        <w:rPr>
          <w:rFonts w:cs="Arial"/>
          <w:lang w:eastAsia="en-AU"/>
        </w:rPr>
        <w:t xml:space="preserve">can have </w:t>
      </w:r>
      <w:r w:rsidR="00CD4727">
        <w:rPr>
          <w:rFonts w:cs="Arial"/>
          <w:lang w:eastAsia="en-AU"/>
        </w:rPr>
        <w:t>more than one</w:t>
      </w:r>
      <w:r w:rsidR="00E24B8F">
        <w:rPr>
          <w:rFonts w:cs="Arial"/>
          <w:lang w:eastAsia="en-AU"/>
        </w:rPr>
        <w:t xml:space="preserve"> </w:t>
      </w:r>
      <w:r w:rsidR="0007644B">
        <w:rPr>
          <w:rFonts w:cs="Arial"/>
          <w:lang w:eastAsia="en-AU"/>
        </w:rPr>
        <w:t>post-</w:t>
      </w:r>
      <w:r w:rsidR="00FF0343">
        <w:rPr>
          <w:rFonts w:cs="Arial"/>
          <w:lang w:eastAsia="en-AU"/>
        </w:rPr>
        <w:t>quarrying</w:t>
      </w:r>
      <w:r w:rsidR="0007644B">
        <w:rPr>
          <w:rFonts w:cs="Arial"/>
          <w:lang w:eastAsia="en-AU"/>
        </w:rPr>
        <w:t xml:space="preserve"> land</w:t>
      </w:r>
      <w:r w:rsidR="00E24B8F">
        <w:rPr>
          <w:rFonts w:cs="Arial"/>
          <w:lang w:eastAsia="en-AU"/>
        </w:rPr>
        <w:t xml:space="preserve"> form, to allow, for example</w:t>
      </w:r>
      <w:r w:rsidR="0079190B">
        <w:rPr>
          <w:rFonts w:cs="Arial"/>
          <w:lang w:eastAsia="en-AU"/>
        </w:rPr>
        <w:t>,</w:t>
      </w:r>
      <w:r w:rsidR="00E24B8F">
        <w:rPr>
          <w:rFonts w:cs="Arial"/>
          <w:lang w:eastAsia="en-AU"/>
        </w:rPr>
        <w:t xml:space="preserve"> </w:t>
      </w:r>
      <w:r w:rsidR="00AF450E">
        <w:rPr>
          <w:rFonts w:cs="Arial"/>
          <w:lang w:eastAsia="en-AU"/>
        </w:rPr>
        <w:t xml:space="preserve">grazing and </w:t>
      </w:r>
      <w:r w:rsidR="007127A4">
        <w:rPr>
          <w:rFonts w:cs="Arial"/>
          <w:lang w:eastAsia="en-AU"/>
        </w:rPr>
        <w:t xml:space="preserve">recreation </w:t>
      </w:r>
      <w:r w:rsidR="00E24B8F">
        <w:rPr>
          <w:rFonts w:cs="Arial"/>
          <w:lang w:eastAsia="en-AU"/>
        </w:rPr>
        <w:t xml:space="preserve">on </w:t>
      </w:r>
      <w:r w:rsidR="007127A4">
        <w:rPr>
          <w:rFonts w:cs="Arial"/>
          <w:lang w:eastAsia="en-AU"/>
        </w:rPr>
        <w:t xml:space="preserve">different parts of </w:t>
      </w:r>
      <w:r w:rsidR="00E24B8F">
        <w:rPr>
          <w:rFonts w:cs="Arial"/>
          <w:lang w:eastAsia="en-AU"/>
        </w:rPr>
        <w:t>the same site.</w:t>
      </w:r>
      <w:r w:rsidR="002175D2">
        <w:rPr>
          <w:rFonts w:cs="Arial"/>
          <w:lang w:eastAsia="en-AU"/>
        </w:rPr>
        <w:t xml:space="preserve"> </w:t>
      </w:r>
      <w:r w:rsidR="003826F8">
        <w:rPr>
          <w:rFonts w:cs="Arial"/>
          <w:lang w:eastAsia="en-AU"/>
        </w:rPr>
        <w:t>If you</w:t>
      </w:r>
      <w:r w:rsidR="00BA79F9" w:rsidDel="003826F8">
        <w:rPr>
          <w:rFonts w:cs="Arial"/>
          <w:lang w:eastAsia="en-AU"/>
        </w:rPr>
        <w:t xml:space="preserve"> </w:t>
      </w:r>
      <w:r w:rsidR="00BA79F9">
        <w:rPr>
          <w:rFonts w:cs="Arial"/>
          <w:lang w:eastAsia="en-AU"/>
        </w:rPr>
        <w:t>use domains during</w:t>
      </w:r>
      <w:r w:rsidR="008F5D5B">
        <w:rPr>
          <w:rFonts w:cs="Arial"/>
          <w:lang w:eastAsia="en-AU"/>
        </w:rPr>
        <w:t xml:space="preserve"> quarrying</w:t>
      </w:r>
      <w:r w:rsidR="00BA79F9">
        <w:rPr>
          <w:rFonts w:cs="Arial"/>
          <w:lang w:eastAsia="en-AU"/>
        </w:rPr>
        <w:t xml:space="preserve"> operation</w:t>
      </w:r>
      <w:r w:rsidR="00B85C0D">
        <w:rPr>
          <w:rFonts w:cs="Arial"/>
          <w:lang w:eastAsia="en-AU"/>
        </w:rPr>
        <w:t>s</w:t>
      </w:r>
      <w:r w:rsidR="00BA79F9">
        <w:rPr>
          <w:rFonts w:cs="Arial"/>
          <w:lang w:eastAsia="en-AU"/>
        </w:rPr>
        <w:t xml:space="preserve">, </w:t>
      </w:r>
      <w:r w:rsidR="003826F8">
        <w:rPr>
          <w:rFonts w:cs="Arial"/>
          <w:lang w:eastAsia="en-AU"/>
        </w:rPr>
        <w:t xml:space="preserve">your </w:t>
      </w:r>
      <w:r w:rsidR="00BA79F9">
        <w:rPr>
          <w:rFonts w:cs="Arial"/>
          <w:lang w:eastAsia="en-AU"/>
        </w:rPr>
        <w:t xml:space="preserve">rehabilitation domains may map to </w:t>
      </w:r>
      <w:r w:rsidR="00B85C0D">
        <w:rPr>
          <w:rFonts w:cs="Arial"/>
          <w:lang w:eastAsia="en-AU"/>
        </w:rPr>
        <w:t>the</w:t>
      </w:r>
      <w:r w:rsidR="00BA79F9">
        <w:rPr>
          <w:rFonts w:cs="Arial"/>
          <w:lang w:eastAsia="en-AU"/>
        </w:rPr>
        <w:t xml:space="preserve"> operational domains, but are not required to. </w:t>
      </w:r>
      <w:r w:rsidR="00A60597">
        <w:rPr>
          <w:rFonts w:cs="Arial"/>
          <w:lang w:eastAsia="en-AU"/>
        </w:rPr>
        <w:t>The areas within e</w:t>
      </w:r>
      <w:r w:rsidR="00BA79F9">
        <w:rPr>
          <w:rFonts w:cs="Arial"/>
          <w:lang w:eastAsia="en-AU"/>
        </w:rPr>
        <w:t xml:space="preserve">ach </w:t>
      </w:r>
      <w:r w:rsidR="00E660E7">
        <w:rPr>
          <w:rFonts w:cs="Arial"/>
          <w:lang w:eastAsia="en-AU"/>
        </w:rPr>
        <w:t xml:space="preserve">rehabilitation </w:t>
      </w:r>
      <w:r w:rsidR="00BA79F9">
        <w:rPr>
          <w:rFonts w:cs="Arial"/>
          <w:lang w:eastAsia="en-AU"/>
        </w:rPr>
        <w:t>domain should have similar rehabilitation requirements.</w:t>
      </w:r>
    </w:p>
    <w:p w14:paraId="052093DA" w14:textId="7AA52C7D" w:rsidR="007B36BA" w:rsidRPr="00704BA4" w:rsidRDefault="00BA79F9" w:rsidP="00F63F57">
      <w:pPr>
        <w:spacing w:after="80"/>
        <w:jc w:val="both"/>
        <w:textAlignment w:val="baseline"/>
        <w:rPr>
          <w:rFonts w:cs="Arial"/>
          <w:lang w:eastAsia="en-AU"/>
        </w:rPr>
      </w:pPr>
      <w:r>
        <w:rPr>
          <w:rFonts w:cs="Arial"/>
          <w:lang w:eastAsia="en-AU"/>
        </w:rPr>
        <w:t>E</w:t>
      </w:r>
      <w:r w:rsidR="007B36BA" w:rsidRPr="000E526F">
        <w:rPr>
          <w:rFonts w:cs="Arial"/>
          <w:lang w:eastAsia="en-AU"/>
        </w:rPr>
        <w:t>xample</w:t>
      </w:r>
      <w:r w:rsidR="00B25EB6">
        <w:rPr>
          <w:rFonts w:cs="Arial"/>
          <w:lang w:eastAsia="en-AU"/>
        </w:rPr>
        <w:t>s of</w:t>
      </w:r>
      <w:r>
        <w:rPr>
          <w:rFonts w:cs="Arial"/>
          <w:lang w:eastAsia="en-AU"/>
        </w:rPr>
        <w:t xml:space="preserve"> rehabilitation domains </w:t>
      </w:r>
      <w:r w:rsidR="00DA1C84">
        <w:rPr>
          <w:rFonts w:cs="Arial"/>
          <w:lang w:eastAsia="en-AU"/>
        </w:rPr>
        <w:t>include</w:t>
      </w:r>
      <w:r>
        <w:rPr>
          <w:rFonts w:cs="Arial"/>
          <w:lang w:eastAsia="en-AU"/>
        </w:rPr>
        <w:t>:</w:t>
      </w:r>
    </w:p>
    <w:p w14:paraId="4DD4D5A1" w14:textId="72B8E0D4" w:rsidR="007B36BA" w:rsidRPr="004B24A7" w:rsidRDefault="002012E0" w:rsidP="00F57AE4">
      <w:pPr>
        <w:pStyle w:val="ListParagraph"/>
        <w:numPr>
          <w:ilvl w:val="0"/>
          <w:numId w:val="34"/>
        </w:numPr>
        <w:rPr>
          <w:rFonts w:ascii="Arial" w:hAnsi="Arial"/>
          <w:sz w:val="22"/>
          <w:lang w:eastAsia="en-US"/>
        </w:rPr>
      </w:pPr>
      <w:r>
        <w:rPr>
          <w:rFonts w:ascii="Arial" w:hAnsi="Arial"/>
          <w:sz w:val="22"/>
          <w:lang w:eastAsia="en-US"/>
        </w:rPr>
        <w:t>w</w:t>
      </w:r>
      <w:r w:rsidR="007B36BA" w:rsidRPr="004B24A7">
        <w:rPr>
          <w:rFonts w:ascii="Arial" w:hAnsi="Arial"/>
          <w:sz w:val="22"/>
          <w:lang w:eastAsia="en-US"/>
        </w:rPr>
        <w:t>ater containment facilities (process water ponds, evaporation ponds, turkeys nest) </w:t>
      </w:r>
    </w:p>
    <w:p w14:paraId="79146D9B" w14:textId="39962212" w:rsidR="007B36BA" w:rsidRPr="004B24A7" w:rsidRDefault="002012E0" w:rsidP="00F57AE4">
      <w:pPr>
        <w:pStyle w:val="ListParagraph"/>
        <w:numPr>
          <w:ilvl w:val="0"/>
          <w:numId w:val="34"/>
        </w:numPr>
        <w:rPr>
          <w:rFonts w:ascii="Arial" w:hAnsi="Arial"/>
          <w:sz w:val="22"/>
          <w:lang w:eastAsia="en-US"/>
        </w:rPr>
      </w:pPr>
      <w:r>
        <w:rPr>
          <w:rFonts w:ascii="Arial" w:hAnsi="Arial"/>
          <w:sz w:val="22"/>
          <w:lang w:eastAsia="en-US"/>
        </w:rPr>
        <w:t>w</w:t>
      </w:r>
      <w:r w:rsidR="007B36BA" w:rsidRPr="004B24A7">
        <w:rPr>
          <w:rFonts w:ascii="Arial" w:hAnsi="Arial"/>
          <w:sz w:val="22"/>
          <w:lang w:eastAsia="en-US"/>
        </w:rPr>
        <w:t xml:space="preserve">aste </w:t>
      </w:r>
      <w:r w:rsidR="00420923" w:rsidRPr="004B24A7">
        <w:rPr>
          <w:rFonts w:ascii="Arial" w:hAnsi="Arial"/>
          <w:sz w:val="22"/>
          <w:lang w:eastAsia="en-US"/>
        </w:rPr>
        <w:t>l</w:t>
      </w:r>
      <w:r w:rsidR="007B36BA" w:rsidRPr="004B24A7">
        <w:rPr>
          <w:rFonts w:ascii="Arial" w:hAnsi="Arial"/>
          <w:sz w:val="22"/>
          <w:lang w:eastAsia="en-US"/>
        </w:rPr>
        <w:t>and</w:t>
      </w:r>
      <w:r w:rsidR="00A335F7" w:rsidRPr="004B24A7">
        <w:rPr>
          <w:rFonts w:ascii="Arial" w:hAnsi="Arial"/>
          <w:sz w:val="22"/>
          <w:lang w:eastAsia="en-US"/>
        </w:rPr>
        <w:t xml:space="preserve"> </w:t>
      </w:r>
      <w:r w:rsidR="007B36BA" w:rsidRPr="004B24A7">
        <w:rPr>
          <w:rFonts w:ascii="Arial" w:hAnsi="Arial"/>
          <w:sz w:val="22"/>
          <w:lang w:eastAsia="en-US"/>
        </w:rPr>
        <w:t xml:space="preserve">forms (waste </w:t>
      </w:r>
      <w:r w:rsidR="00AF450E" w:rsidRPr="004B24A7">
        <w:rPr>
          <w:rFonts w:ascii="Arial" w:hAnsi="Arial"/>
          <w:sz w:val="22"/>
          <w:lang w:eastAsia="en-US"/>
        </w:rPr>
        <w:t xml:space="preserve">rock </w:t>
      </w:r>
      <w:r w:rsidR="007B36BA" w:rsidRPr="004B24A7">
        <w:rPr>
          <w:rFonts w:ascii="Arial" w:hAnsi="Arial"/>
          <w:sz w:val="22"/>
          <w:lang w:eastAsia="en-US"/>
        </w:rPr>
        <w:t>dumps, stockpiles) </w:t>
      </w:r>
    </w:p>
    <w:p w14:paraId="5106334C" w14:textId="2B6F9E4F" w:rsidR="007B36BA" w:rsidRPr="004B24A7" w:rsidRDefault="002012E0" w:rsidP="00F57AE4">
      <w:pPr>
        <w:pStyle w:val="ListParagraph"/>
        <w:numPr>
          <w:ilvl w:val="0"/>
          <w:numId w:val="34"/>
        </w:numPr>
        <w:rPr>
          <w:rFonts w:ascii="Arial" w:hAnsi="Arial"/>
          <w:sz w:val="22"/>
          <w:lang w:eastAsia="en-US"/>
        </w:rPr>
      </w:pPr>
      <w:r>
        <w:rPr>
          <w:rFonts w:ascii="Arial" w:hAnsi="Arial"/>
          <w:sz w:val="22"/>
          <w:lang w:eastAsia="en-US"/>
        </w:rPr>
        <w:t>s</w:t>
      </w:r>
      <w:r w:rsidR="00B63345" w:rsidRPr="004B24A7">
        <w:rPr>
          <w:rFonts w:ascii="Arial" w:hAnsi="Arial"/>
          <w:sz w:val="22"/>
          <w:lang w:eastAsia="en-US"/>
        </w:rPr>
        <w:t>limes dams</w:t>
      </w:r>
    </w:p>
    <w:p w14:paraId="75EAD574" w14:textId="7418F711" w:rsidR="007B36BA" w:rsidRPr="004B24A7" w:rsidRDefault="002012E0" w:rsidP="00F57AE4">
      <w:pPr>
        <w:pStyle w:val="ListParagraph"/>
        <w:numPr>
          <w:ilvl w:val="0"/>
          <w:numId w:val="34"/>
        </w:numPr>
        <w:rPr>
          <w:rFonts w:ascii="Arial" w:hAnsi="Arial"/>
          <w:sz w:val="22"/>
          <w:lang w:eastAsia="en-US"/>
        </w:rPr>
      </w:pPr>
      <w:r>
        <w:rPr>
          <w:rFonts w:ascii="Arial" w:hAnsi="Arial"/>
          <w:sz w:val="22"/>
          <w:lang w:eastAsia="en-US"/>
        </w:rPr>
        <w:lastRenderedPageBreak/>
        <w:t>p</w:t>
      </w:r>
      <w:r w:rsidR="007B36BA" w:rsidRPr="004B24A7">
        <w:rPr>
          <w:rFonts w:ascii="Arial" w:hAnsi="Arial"/>
          <w:sz w:val="22"/>
          <w:lang w:eastAsia="en-US"/>
        </w:rPr>
        <w:t>its, recognising that pits can have different subdomains according to potentially different closure objectives for pit floor and different slopes </w:t>
      </w:r>
    </w:p>
    <w:p w14:paraId="4D0BC417" w14:textId="7CCB341E" w:rsidR="007B36BA" w:rsidRPr="004B24A7" w:rsidRDefault="002012E0" w:rsidP="00F57AE4">
      <w:pPr>
        <w:pStyle w:val="ListParagraph"/>
        <w:numPr>
          <w:ilvl w:val="0"/>
          <w:numId w:val="34"/>
        </w:numPr>
        <w:rPr>
          <w:rFonts w:ascii="Arial" w:hAnsi="Arial"/>
          <w:sz w:val="22"/>
          <w:lang w:eastAsia="en-US"/>
        </w:rPr>
      </w:pPr>
      <w:r>
        <w:rPr>
          <w:rFonts w:ascii="Arial" w:hAnsi="Arial"/>
          <w:sz w:val="22"/>
          <w:lang w:eastAsia="en-US"/>
        </w:rPr>
        <w:t>p</w:t>
      </w:r>
      <w:r w:rsidR="007B36BA" w:rsidRPr="004B24A7">
        <w:rPr>
          <w:rFonts w:ascii="Arial" w:hAnsi="Arial"/>
          <w:sz w:val="22"/>
          <w:lang w:eastAsia="en-US"/>
        </w:rPr>
        <w:t xml:space="preserve">rocessing </w:t>
      </w:r>
      <w:r w:rsidR="00420923" w:rsidRPr="004B24A7">
        <w:rPr>
          <w:rFonts w:ascii="Arial" w:hAnsi="Arial"/>
          <w:sz w:val="22"/>
          <w:lang w:eastAsia="en-US"/>
        </w:rPr>
        <w:t>a</w:t>
      </w:r>
      <w:r w:rsidR="007B36BA" w:rsidRPr="004B24A7">
        <w:rPr>
          <w:rFonts w:ascii="Arial" w:hAnsi="Arial"/>
          <w:sz w:val="22"/>
          <w:lang w:eastAsia="en-US"/>
        </w:rPr>
        <w:t>rea</w:t>
      </w:r>
      <w:r w:rsidR="00420923" w:rsidRPr="004B24A7">
        <w:rPr>
          <w:rFonts w:ascii="Arial" w:hAnsi="Arial"/>
          <w:sz w:val="22"/>
          <w:lang w:eastAsia="en-US"/>
        </w:rPr>
        <w:t>s</w:t>
      </w:r>
      <w:r w:rsidR="007B36BA" w:rsidRPr="004B24A7">
        <w:rPr>
          <w:rFonts w:ascii="Arial" w:hAnsi="Arial"/>
          <w:sz w:val="22"/>
          <w:lang w:eastAsia="en-US"/>
        </w:rPr>
        <w:t> </w:t>
      </w:r>
    </w:p>
    <w:p w14:paraId="576E976C" w14:textId="1A9B674D" w:rsidR="007B36BA" w:rsidRPr="004B24A7" w:rsidRDefault="002012E0" w:rsidP="00F57AE4">
      <w:pPr>
        <w:pStyle w:val="ListParagraph"/>
        <w:numPr>
          <w:ilvl w:val="0"/>
          <w:numId w:val="34"/>
        </w:numPr>
        <w:rPr>
          <w:rFonts w:ascii="Arial" w:hAnsi="Arial"/>
          <w:sz w:val="22"/>
          <w:lang w:eastAsia="en-US"/>
        </w:rPr>
      </w:pPr>
      <w:r>
        <w:rPr>
          <w:rFonts w:ascii="Arial" w:hAnsi="Arial"/>
          <w:sz w:val="22"/>
          <w:lang w:eastAsia="en-US"/>
        </w:rPr>
        <w:t>i</w:t>
      </w:r>
      <w:r w:rsidR="007B36BA" w:rsidRPr="004B24A7">
        <w:rPr>
          <w:rFonts w:ascii="Arial" w:hAnsi="Arial"/>
          <w:sz w:val="22"/>
          <w:lang w:eastAsia="en-US"/>
        </w:rPr>
        <w:t>nfrastructure  </w:t>
      </w:r>
    </w:p>
    <w:p w14:paraId="48B3E7BF" w14:textId="56D6A6F3" w:rsidR="007B36BA" w:rsidRPr="004B24A7" w:rsidRDefault="002012E0" w:rsidP="00F57AE4">
      <w:pPr>
        <w:pStyle w:val="ListParagraph"/>
        <w:numPr>
          <w:ilvl w:val="0"/>
          <w:numId w:val="34"/>
        </w:numPr>
        <w:rPr>
          <w:rFonts w:ascii="Arial" w:hAnsi="Arial"/>
          <w:sz w:val="22"/>
          <w:lang w:eastAsia="en-US"/>
        </w:rPr>
      </w:pPr>
      <w:r>
        <w:rPr>
          <w:rFonts w:ascii="Arial" w:hAnsi="Arial"/>
          <w:sz w:val="22"/>
          <w:lang w:eastAsia="en-US"/>
        </w:rPr>
        <w:t>a</w:t>
      </w:r>
      <w:r w:rsidR="007B36BA" w:rsidRPr="004B24A7">
        <w:rPr>
          <w:rFonts w:ascii="Arial" w:hAnsi="Arial"/>
          <w:sz w:val="22"/>
          <w:lang w:eastAsia="en-US"/>
        </w:rPr>
        <w:t xml:space="preserve">dministration </w:t>
      </w:r>
      <w:r w:rsidR="00420923" w:rsidRPr="004B24A7">
        <w:rPr>
          <w:rFonts w:ascii="Arial" w:hAnsi="Arial"/>
          <w:sz w:val="22"/>
          <w:lang w:eastAsia="en-US"/>
        </w:rPr>
        <w:t>b</w:t>
      </w:r>
      <w:r w:rsidR="007B36BA" w:rsidRPr="004B24A7">
        <w:rPr>
          <w:rFonts w:ascii="Arial" w:hAnsi="Arial"/>
          <w:sz w:val="22"/>
          <w:lang w:eastAsia="en-US"/>
        </w:rPr>
        <w:t>uildings </w:t>
      </w:r>
    </w:p>
    <w:p w14:paraId="673FB4BF" w14:textId="36587B6D" w:rsidR="009573AB" w:rsidRDefault="002012E0" w:rsidP="00F57AE4">
      <w:pPr>
        <w:pStyle w:val="ListParagraph"/>
        <w:numPr>
          <w:ilvl w:val="0"/>
          <w:numId w:val="34"/>
        </w:numPr>
        <w:rPr>
          <w:rFonts w:ascii="Arial" w:hAnsi="Arial"/>
          <w:sz w:val="22"/>
          <w:lang w:eastAsia="en-US"/>
        </w:rPr>
      </w:pPr>
      <w:r>
        <w:rPr>
          <w:rFonts w:ascii="Arial" w:hAnsi="Arial"/>
          <w:sz w:val="22"/>
          <w:lang w:eastAsia="en-US"/>
        </w:rPr>
        <w:t>r</w:t>
      </w:r>
      <w:r w:rsidR="007B36BA" w:rsidRPr="004B24A7">
        <w:rPr>
          <w:rFonts w:ascii="Arial" w:hAnsi="Arial"/>
          <w:sz w:val="22"/>
          <w:lang w:eastAsia="en-US"/>
        </w:rPr>
        <w:t xml:space="preserve">oads and </w:t>
      </w:r>
      <w:r w:rsidR="00420923" w:rsidRPr="004B24A7">
        <w:rPr>
          <w:rFonts w:ascii="Arial" w:hAnsi="Arial"/>
          <w:sz w:val="22"/>
          <w:lang w:eastAsia="en-US"/>
        </w:rPr>
        <w:t>h</w:t>
      </w:r>
      <w:r w:rsidR="007B36BA" w:rsidRPr="004B24A7">
        <w:rPr>
          <w:rFonts w:ascii="Arial" w:hAnsi="Arial"/>
          <w:sz w:val="22"/>
          <w:lang w:eastAsia="en-US"/>
        </w:rPr>
        <w:t>ardstand</w:t>
      </w:r>
      <w:r w:rsidR="00114DD2">
        <w:rPr>
          <w:rFonts w:ascii="Arial" w:hAnsi="Arial"/>
          <w:sz w:val="22"/>
          <w:lang w:eastAsia="en-US"/>
        </w:rPr>
        <w:t>.</w:t>
      </w:r>
    </w:p>
    <w:p w14:paraId="7B83E374" w14:textId="77777777" w:rsidR="008815B3" w:rsidRDefault="008815B3" w:rsidP="008815B3">
      <w:pPr>
        <w:pStyle w:val="ListParagraph"/>
        <w:ind w:left="360"/>
        <w:rPr>
          <w:rFonts w:ascii="Arial" w:hAnsi="Arial"/>
          <w:sz w:val="22"/>
          <w:lang w:eastAsia="en-US"/>
        </w:rPr>
      </w:pPr>
    </w:p>
    <w:tbl>
      <w:tblPr>
        <w:tblStyle w:val="TableGrid"/>
        <w:tblW w:w="0" w:type="auto"/>
        <w:tblLook w:val="04A0" w:firstRow="1" w:lastRow="0" w:firstColumn="1" w:lastColumn="0" w:noHBand="0" w:noVBand="1"/>
      </w:tblPr>
      <w:tblGrid>
        <w:gridCol w:w="9016"/>
      </w:tblGrid>
      <w:tr w:rsidR="008815B3" w:rsidRPr="00D3523A" w14:paraId="7E715F1A" w14:textId="77777777" w:rsidTr="00E560DB">
        <w:tc>
          <w:tcPr>
            <w:tcW w:w="9016" w:type="dxa"/>
          </w:tcPr>
          <w:p w14:paraId="5D1B268D" w14:textId="775F3940" w:rsidR="008815B3" w:rsidRPr="001E63AA" w:rsidRDefault="008815B3" w:rsidP="00E560DB">
            <w:pPr>
              <w:spacing w:before="80" w:after="80"/>
              <w:rPr>
                <w:b/>
                <w:lang w:eastAsia="en-AU"/>
              </w:rPr>
            </w:pPr>
            <w:r>
              <w:rPr>
                <w:b/>
                <w:lang w:eastAsia="en-AU"/>
              </w:rPr>
              <w:t>Information</w:t>
            </w:r>
            <w:r w:rsidRPr="001E63AA">
              <w:rPr>
                <w:b/>
                <w:lang w:eastAsia="en-AU"/>
              </w:rPr>
              <w:t xml:space="preserve"> requirements</w:t>
            </w:r>
            <w:r>
              <w:rPr>
                <w:b/>
                <w:lang w:eastAsia="en-AU"/>
              </w:rPr>
              <w:t xml:space="preserve"> – domains</w:t>
            </w:r>
          </w:p>
          <w:p w14:paraId="2499B919" w14:textId="761F2EBD" w:rsidR="008815B3" w:rsidRDefault="008815B3" w:rsidP="008815B3">
            <w:pPr>
              <w:numPr>
                <w:ilvl w:val="0"/>
                <w:numId w:val="7"/>
              </w:numPr>
              <w:spacing w:before="0"/>
              <w:ind w:left="360" w:firstLine="0"/>
              <w:textAlignment w:val="baseline"/>
              <w:rPr>
                <w:rFonts w:cs="Arial"/>
                <w:lang w:eastAsia="en-AU"/>
              </w:rPr>
            </w:pPr>
            <w:r w:rsidRPr="00896975">
              <w:rPr>
                <w:rFonts w:cs="Arial"/>
                <w:lang w:eastAsia="en-AU"/>
              </w:rPr>
              <w:t>rehabilitation domain(s) that in sum cover the whole site</w:t>
            </w:r>
          </w:p>
          <w:p w14:paraId="25510F9C" w14:textId="3A68BA77" w:rsidR="008815B3" w:rsidRDefault="008815B3" w:rsidP="008815B3">
            <w:pPr>
              <w:numPr>
                <w:ilvl w:val="0"/>
                <w:numId w:val="7"/>
              </w:numPr>
              <w:spacing w:before="0"/>
              <w:ind w:left="360" w:firstLine="0"/>
              <w:textAlignment w:val="baseline"/>
              <w:rPr>
                <w:rFonts w:cs="Arial"/>
                <w:lang w:eastAsia="en-AU"/>
              </w:rPr>
            </w:pPr>
            <w:r>
              <w:rPr>
                <w:rFonts w:cs="Arial"/>
                <w:lang w:eastAsia="en-AU"/>
              </w:rPr>
              <w:t>domain plan (if there is more than one rehabilitation domain)</w:t>
            </w:r>
            <w:r w:rsidR="002E34D2">
              <w:rPr>
                <w:rFonts w:cs="Arial"/>
                <w:lang w:eastAsia="en-AU"/>
              </w:rPr>
              <w:t>.</w:t>
            </w:r>
          </w:p>
          <w:p w14:paraId="11A83E79" w14:textId="3D8BC6DA" w:rsidR="008815B3" w:rsidRPr="004A133C" w:rsidRDefault="008815B3" w:rsidP="008815B3">
            <w:pPr>
              <w:spacing w:before="0"/>
              <w:ind w:left="720"/>
              <w:textAlignment w:val="baseline"/>
              <w:rPr>
                <w:rFonts w:cs="Arial"/>
                <w:lang w:eastAsia="en-AU"/>
              </w:rPr>
            </w:pPr>
          </w:p>
        </w:tc>
      </w:tr>
    </w:tbl>
    <w:p w14:paraId="46E2E897" w14:textId="77777777" w:rsidR="008815B3" w:rsidRDefault="008815B3" w:rsidP="008815B3">
      <w:pPr>
        <w:pStyle w:val="ListParagraph"/>
        <w:ind w:left="360"/>
        <w:rPr>
          <w:rFonts w:ascii="Arial" w:hAnsi="Arial"/>
          <w:sz w:val="22"/>
          <w:lang w:eastAsia="en-US"/>
        </w:rPr>
      </w:pPr>
    </w:p>
    <w:p w14:paraId="31396DD7" w14:textId="2CE94648" w:rsidR="007B36BA" w:rsidRDefault="007B36BA" w:rsidP="007B36BA">
      <w:pPr>
        <w:pStyle w:val="Heading2"/>
        <w:rPr>
          <w:lang w:eastAsia="en-AU"/>
        </w:rPr>
      </w:pPr>
      <w:bookmarkStart w:id="96" w:name="_Toc65833617"/>
      <w:r w:rsidRPr="000E526F">
        <w:rPr>
          <w:lang w:eastAsia="en-AU"/>
        </w:rPr>
        <w:t>Objectives</w:t>
      </w:r>
      <w:bookmarkEnd w:id="96"/>
      <w:r w:rsidRPr="000E526F">
        <w:rPr>
          <w:lang w:eastAsia="en-AU"/>
        </w:rPr>
        <w:t> </w:t>
      </w:r>
    </w:p>
    <w:tbl>
      <w:tblPr>
        <w:tblStyle w:val="TableGrid"/>
        <w:tblW w:w="0" w:type="auto"/>
        <w:tblLook w:val="04A0" w:firstRow="1" w:lastRow="0" w:firstColumn="1" w:lastColumn="0" w:noHBand="0" w:noVBand="1"/>
      </w:tblPr>
      <w:tblGrid>
        <w:gridCol w:w="9016"/>
      </w:tblGrid>
      <w:tr w:rsidR="00943715" w14:paraId="3B5CDD08" w14:textId="77777777" w:rsidTr="00943715">
        <w:tc>
          <w:tcPr>
            <w:tcW w:w="9016" w:type="dxa"/>
          </w:tcPr>
          <w:p w14:paraId="7498475B" w14:textId="6E4C208D" w:rsidR="00943715" w:rsidRPr="001E63AA" w:rsidRDefault="00943715" w:rsidP="00F63F57">
            <w:pPr>
              <w:spacing w:before="80" w:after="80"/>
              <w:rPr>
                <w:b/>
                <w:lang w:eastAsia="en-AU"/>
              </w:rPr>
            </w:pPr>
            <w:r w:rsidRPr="001E63AA">
              <w:rPr>
                <w:b/>
                <w:lang w:eastAsia="en-AU"/>
              </w:rPr>
              <w:t>Regulatory requirements</w:t>
            </w:r>
            <w:r w:rsidR="00EF4919">
              <w:rPr>
                <w:b/>
                <w:lang w:eastAsia="en-AU"/>
              </w:rPr>
              <w:t xml:space="preserve"> – objectives</w:t>
            </w:r>
          </w:p>
          <w:p w14:paraId="49CC3D6A" w14:textId="03100456" w:rsidR="00EA65AF" w:rsidRDefault="00780C14" w:rsidP="00F63F57">
            <w:pPr>
              <w:spacing w:before="80" w:after="80"/>
              <w:rPr>
                <w:lang w:eastAsia="en-AU"/>
              </w:rPr>
            </w:pPr>
            <w:r>
              <w:rPr>
                <w:lang w:eastAsia="en-AU"/>
              </w:rPr>
              <w:t xml:space="preserve">Regulation </w:t>
            </w:r>
            <w:r w:rsidR="00242B5E">
              <w:rPr>
                <w:lang w:eastAsia="en-AU"/>
              </w:rPr>
              <w:t>11</w:t>
            </w:r>
            <w:r>
              <w:rPr>
                <w:lang w:eastAsia="en-AU"/>
              </w:rPr>
              <w:t xml:space="preserve">(2)(c) requires a rehabilitation plan to include </w:t>
            </w:r>
            <w:r w:rsidRPr="00780C14">
              <w:rPr>
                <w:b/>
                <w:lang w:eastAsia="en-AU"/>
              </w:rPr>
              <w:t>objectives</w:t>
            </w:r>
            <w:r w:rsidRPr="00780C14">
              <w:rPr>
                <w:lang w:eastAsia="en-AU"/>
              </w:rPr>
              <w:t xml:space="preserve"> that set out distinct rehabilitation</w:t>
            </w:r>
            <w:r w:rsidRPr="00780C14">
              <w:rPr>
                <w:b/>
                <w:lang w:eastAsia="en-AU"/>
              </w:rPr>
              <w:t xml:space="preserve"> </w:t>
            </w:r>
            <w:r w:rsidRPr="00DD25A6">
              <w:rPr>
                <w:lang w:eastAsia="en-AU"/>
              </w:rPr>
              <w:t>domains</w:t>
            </w:r>
            <w:r w:rsidRPr="00780C14">
              <w:rPr>
                <w:lang w:eastAsia="en-AU"/>
              </w:rPr>
              <w:t xml:space="preserve"> that collectively amount to the land form described in paragraph (b);</w:t>
            </w:r>
          </w:p>
        </w:tc>
      </w:tr>
    </w:tbl>
    <w:p w14:paraId="74B66292" w14:textId="756817D0" w:rsidR="00A26B5D" w:rsidRDefault="091BA3EA" w:rsidP="003351FF">
      <w:pPr>
        <w:rPr>
          <w:rFonts w:eastAsia="Arial" w:cs="Arial"/>
        </w:rPr>
      </w:pPr>
      <w:r w:rsidRPr="3DE0CC53">
        <w:rPr>
          <w:rFonts w:eastAsia="Arial" w:cs="Arial"/>
        </w:rPr>
        <w:t xml:space="preserve">The </w:t>
      </w:r>
      <w:r w:rsidR="003828C0">
        <w:t>Regulations</w:t>
      </w:r>
      <w:r w:rsidR="00FC6443">
        <w:t xml:space="preserve"> </w:t>
      </w:r>
      <w:r w:rsidRPr="3DE0CC53">
        <w:rPr>
          <w:rFonts w:eastAsia="Arial" w:cs="Arial"/>
        </w:rPr>
        <w:t xml:space="preserve">require objectives for the rehabilitation of each </w:t>
      </w:r>
      <w:r w:rsidR="00E660E7">
        <w:rPr>
          <w:rFonts w:eastAsia="Arial" w:cs="Arial"/>
        </w:rPr>
        <w:t>rehabilitation domain</w:t>
      </w:r>
      <w:r w:rsidRPr="3DE0CC53">
        <w:rPr>
          <w:rFonts w:eastAsia="Arial" w:cs="Arial"/>
        </w:rPr>
        <w:t xml:space="preserve">. </w:t>
      </w:r>
      <w:r w:rsidR="0070327E">
        <w:rPr>
          <w:rFonts w:eastAsia="Arial" w:cs="Arial"/>
        </w:rPr>
        <w:t xml:space="preserve">For the purposes of a </w:t>
      </w:r>
      <w:r w:rsidR="00A67106">
        <w:rPr>
          <w:rFonts w:eastAsia="Arial" w:cs="Arial"/>
        </w:rPr>
        <w:t>r</w:t>
      </w:r>
      <w:r w:rsidR="0070327E">
        <w:rPr>
          <w:rFonts w:eastAsia="Arial" w:cs="Arial"/>
        </w:rPr>
        <w:t xml:space="preserve">ehabilitation </w:t>
      </w:r>
      <w:r w:rsidR="00A67106">
        <w:rPr>
          <w:rFonts w:eastAsia="Arial" w:cs="Arial"/>
        </w:rPr>
        <w:t>p</w:t>
      </w:r>
      <w:r w:rsidR="0070327E">
        <w:rPr>
          <w:rFonts w:eastAsia="Arial" w:cs="Arial"/>
        </w:rPr>
        <w:t>lan</w:t>
      </w:r>
      <w:r w:rsidR="00035CEA">
        <w:rPr>
          <w:rFonts w:eastAsia="Arial" w:cs="Arial"/>
        </w:rPr>
        <w:t xml:space="preserve">, an objective is a </w:t>
      </w:r>
      <w:r w:rsidR="00E83E0A">
        <w:rPr>
          <w:rFonts w:eastAsia="Arial" w:cs="Arial"/>
        </w:rPr>
        <w:t xml:space="preserve">measurable </w:t>
      </w:r>
      <w:r w:rsidR="00035CEA">
        <w:rPr>
          <w:rFonts w:eastAsia="Arial" w:cs="Arial"/>
        </w:rPr>
        <w:t xml:space="preserve">statement </w:t>
      </w:r>
      <w:r w:rsidR="00B330F5">
        <w:rPr>
          <w:rFonts w:eastAsia="Arial" w:cs="Arial"/>
        </w:rPr>
        <w:t xml:space="preserve">included in a </w:t>
      </w:r>
      <w:r w:rsidR="00A67106">
        <w:rPr>
          <w:rFonts w:eastAsia="Arial" w:cs="Arial"/>
        </w:rPr>
        <w:t>r</w:t>
      </w:r>
      <w:r w:rsidR="00B330F5">
        <w:rPr>
          <w:rFonts w:eastAsia="Arial" w:cs="Arial"/>
        </w:rPr>
        <w:t xml:space="preserve">ehabilitation </w:t>
      </w:r>
      <w:r w:rsidR="00A67106">
        <w:rPr>
          <w:rFonts w:eastAsia="Arial" w:cs="Arial"/>
        </w:rPr>
        <w:t>p</w:t>
      </w:r>
      <w:r w:rsidR="00B330F5">
        <w:rPr>
          <w:rFonts w:eastAsia="Arial" w:cs="Arial"/>
        </w:rPr>
        <w:t xml:space="preserve">lan that </w:t>
      </w:r>
      <w:r w:rsidR="00E83E0A">
        <w:rPr>
          <w:rFonts w:eastAsia="Arial" w:cs="Arial"/>
        </w:rPr>
        <w:t>articulates</w:t>
      </w:r>
      <w:r w:rsidR="00277387">
        <w:rPr>
          <w:rFonts w:eastAsia="Arial" w:cs="Arial"/>
        </w:rPr>
        <w:t xml:space="preserve"> what </w:t>
      </w:r>
      <w:r w:rsidR="003826F8">
        <w:rPr>
          <w:rFonts w:eastAsia="Arial" w:cs="Arial"/>
        </w:rPr>
        <w:t>you</w:t>
      </w:r>
      <w:r w:rsidR="00277387">
        <w:rPr>
          <w:rFonts w:eastAsia="Arial" w:cs="Arial"/>
        </w:rPr>
        <w:t xml:space="preserve"> must achieve through its </w:t>
      </w:r>
      <w:r w:rsidR="00232389">
        <w:rPr>
          <w:rFonts w:eastAsia="Arial" w:cs="Arial"/>
        </w:rPr>
        <w:t>rehabilitation</w:t>
      </w:r>
      <w:r w:rsidR="00277387">
        <w:rPr>
          <w:rFonts w:eastAsia="Arial" w:cs="Arial"/>
        </w:rPr>
        <w:t xml:space="preserve"> activities</w:t>
      </w:r>
      <w:r w:rsidR="00B330F5">
        <w:rPr>
          <w:rFonts w:eastAsia="Arial" w:cs="Arial"/>
        </w:rPr>
        <w:t xml:space="preserve">. </w:t>
      </w:r>
      <w:r w:rsidR="00152D98">
        <w:rPr>
          <w:rFonts w:eastAsia="Arial" w:cs="Arial"/>
        </w:rPr>
        <w:t>O</w:t>
      </w:r>
      <w:r w:rsidRPr="3DE0CC53">
        <w:rPr>
          <w:rFonts w:eastAsia="Arial" w:cs="Arial"/>
        </w:rPr>
        <w:t xml:space="preserve">bjectives </w:t>
      </w:r>
      <w:r w:rsidR="00333BB0">
        <w:rPr>
          <w:rFonts w:eastAsia="Arial" w:cs="Arial"/>
        </w:rPr>
        <w:t xml:space="preserve">must </w:t>
      </w:r>
      <w:r w:rsidRPr="3DE0CC53">
        <w:rPr>
          <w:rFonts w:eastAsia="Arial" w:cs="Arial"/>
        </w:rPr>
        <w:t xml:space="preserve">be </w:t>
      </w:r>
      <w:r w:rsidR="001C314A">
        <w:rPr>
          <w:rFonts w:eastAsia="Arial" w:cs="Arial"/>
        </w:rPr>
        <w:t xml:space="preserve">linked to the </w:t>
      </w:r>
      <w:r w:rsidR="0007644B">
        <w:rPr>
          <w:rFonts w:eastAsia="Arial" w:cs="Arial"/>
        </w:rPr>
        <w:t>post-</w:t>
      </w:r>
      <w:r w:rsidR="00FF0343">
        <w:rPr>
          <w:rFonts w:eastAsia="Arial" w:cs="Arial"/>
        </w:rPr>
        <w:t>quarrying</w:t>
      </w:r>
      <w:r w:rsidR="0007644B">
        <w:rPr>
          <w:rFonts w:eastAsia="Arial" w:cs="Arial"/>
        </w:rPr>
        <w:t xml:space="preserve"> land</w:t>
      </w:r>
      <w:r w:rsidRPr="3DE0CC53">
        <w:rPr>
          <w:rFonts w:eastAsia="Arial" w:cs="Arial"/>
        </w:rPr>
        <w:t xml:space="preserve"> </w:t>
      </w:r>
      <w:r w:rsidRPr="00F72971">
        <w:rPr>
          <w:rFonts w:eastAsia="Arial" w:cs="Arial"/>
        </w:rPr>
        <w:t>form</w:t>
      </w:r>
      <w:r w:rsidRPr="3DE0CC53">
        <w:rPr>
          <w:rFonts w:eastAsia="Arial" w:cs="Arial"/>
        </w:rPr>
        <w:t xml:space="preserve"> </w:t>
      </w:r>
      <w:r w:rsidR="001C314A">
        <w:rPr>
          <w:rFonts w:eastAsia="Arial" w:cs="Arial"/>
        </w:rPr>
        <w:t xml:space="preserve">and </w:t>
      </w:r>
      <w:r w:rsidR="004F12EF">
        <w:rPr>
          <w:rFonts w:eastAsia="Arial" w:cs="Arial"/>
        </w:rPr>
        <w:t xml:space="preserve">their achievement </w:t>
      </w:r>
      <w:r w:rsidR="00F35ECD">
        <w:rPr>
          <w:rFonts w:eastAsia="Arial" w:cs="Arial"/>
        </w:rPr>
        <w:t>must result</w:t>
      </w:r>
      <w:r w:rsidR="0092609A">
        <w:rPr>
          <w:rFonts w:eastAsia="Arial" w:cs="Arial"/>
        </w:rPr>
        <w:t xml:space="preserve"> in a </w:t>
      </w:r>
      <w:r w:rsidR="0007644B">
        <w:rPr>
          <w:rFonts w:eastAsia="Arial" w:cs="Arial"/>
        </w:rPr>
        <w:t>post-</w:t>
      </w:r>
      <w:r w:rsidR="00FF0343">
        <w:rPr>
          <w:rFonts w:eastAsia="Arial" w:cs="Arial"/>
        </w:rPr>
        <w:t>quarrying</w:t>
      </w:r>
      <w:r w:rsidR="0007644B">
        <w:rPr>
          <w:rFonts w:eastAsia="Arial" w:cs="Arial"/>
        </w:rPr>
        <w:t xml:space="preserve"> land</w:t>
      </w:r>
      <w:r w:rsidR="0092609A">
        <w:rPr>
          <w:rFonts w:eastAsia="Arial" w:cs="Arial"/>
        </w:rPr>
        <w:t xml:space="preserve"> form that will be safe, stable and sustainable and </w:t>
      </w:r>
      <w:r w:rsidR="00D47F26">
        <w:rPr>
          <w:rFonts w:eastAsia="Arial" w:cs="Arial"/>
        </w:rPr>
        <w:t xml:space="preserve">will </w:t>
      </w:r>
      <w:r w:rsidR="00F35ECD">
        <w:rPr>
          <w:rFonts w:eastAsia="Arial" w:cs="Arial"/>
        </w:rPr>
        <w:t xml:space="preserve">support the proposed </w:t>
      </w:r>
      <w:r w:rsidR="0007644B">
        <w:rPr>
          <w:rFonts w:eastAsia="Arial" w:cs="Arial"/>
        </w:rPr>
        <w:t>post-</w:t>
      </w:r>
      <w:r w:rsidR="00FF0343">
        <w:rPr>
          <w:rFonts w:eastAsia="Arial" w:cs="Arial"/>
        </w:rPr>
        <w:t>quarrying</w:t>
      </w:r>
      <w:r w:rsidR="0007644B">
        <w:rPr>
          <w:rFonts w:eastAsia="Arial" w:cs="Arial"/>
        </w:rPr>
        <w:t xml:space="preserve"> land</w:t>
      </w:r>
      <w:r w:rsidR="00F35ECD">
        <w:rPr>
          <w:rFonts w:eastAsia="Arial" w:cs="Arial"/>
        </w:rPr>
        <w:t xml:space="preserve"> uses.</w:t>
      </w:r>
      <w:r w:rsidR="007076B9" w:rsidDel="009E0702">
        <w:rPr>
          <w:rFonts w:eastAsia="Arial" w:cs="Arial"/>
        </w:rPr>
        <w:t xml:space="preserve"> </w:t>
      </w:r>
      <w:r w:rsidR="009755D3">
        <w:t>O</w:t>
      </w:r>
      <w:r w:rsidR="009755D3" w:rsidRPr="00BF6639">
        <w:t xml:space="preserve">bjectives </w:t>
      </w:r>
      <w:r w:rsidR="009755D3">
        <w:t xml:space="preserve">can relate to the whole site, or a </w:t>
      </w:r>
      <w:r w:rsidR="009755D3" w:rsidRPr="00BF6639">
        <w:t xml:space="preserve">specific </w:t>
      </w:r>
      <w:r w:rsidR="00E660E7">
        <w:t>rehabilitation domain</w:t>
      </w:r>
      <w:r w:rsidR="009755D3">
        <w:rPr>
          <w:rFonts w:eastAsia="Arial" w:cs="Arial"/>
        </w:rPr>
        <w:t xml:space="preserve"> as </w:t>
      </w:r>
      <w:r w:rsidR="00EA65AF">
        <w:rPr>
          <w:rFonts w:eastAsia="Arial" w:cs="Arial"/>
        </w:rPr>
        <w:t>discussed below.</w:t>
      </w:r>
    </w:p>
    <w:p w14:paraId="68DD30B4" w14:textId="14B53679" w:rsidR="008077A9" w:rsidRDefault="008077A9" w:rsidP="00471504">
      <w:pPr>
        <w:pStyle w:val="Heading3"/>
        <w:rPr>
          <w:rFonts w:eastAsia="Arial"/>
        </w:rPr>
      </w:pPr>
      <w:bookmarkStart w:id="97" w:name="_Toc26524630"/>
      <w:bookmarkStart w:id="98" w:name="_Toc26525882"/>
      <w:bookmarkStart w:id="99" w:name="_Toc31880145"/>
      <w:bookmarkStart w:id="100" w:name="_Toc31880968"/>
      <w:r>
        <w:rPr>
          <w:rFonts w:eastAsia="Arial"/>
        </w:rPr>
        <w:t>Whole of site objectives</w:t>
      </w:r>
      <w:bookmarkEnd w:id="97"/>
      <w:bookmarkEnd w:id="98"/>
      <w:bookmarkEnd w:id="99"/>
      <w:bookmarkEnd w:id="100"/>
    </w:p>
    <w:p w14:paraId="5CD06166" w14:textId="143ABBD8" w:rsidR="00280F8E" w:rsidRDefault="0000462B" w:rsidP="008077A9">
      <w:pPr>
        <w:rPr>
          <w:rFonts w:eastAsia="Arial" w:cs="Arial"/>
        </w:rPr>
      </w:pPr>
      <w:r>
        <w:rPr>
          <w:rFonts w:eastAsia="Arial" w:cs="Arial"/>
        </w:rPr>
        <w:t xml:space="preserve">A </w:t>
      </w:r>
      <w:r w:rsidR="00BA430B">
        <w:rPr>
          <w:rFonts w:eastAsia="Arial" w:cs="Arial"/>
        </w:rPr>
        <w:t>rehabilitation</w:t>
      </w:r>
      <w:r>
        <w:rPr>
          <w:rFonts w:eastAsia="Arial" w:cs="Arial"/>
        </w:rPr>
        <w:t xml:space="preserve"> plan should include </w:t>
      </w:r>
      <w:r w:rsidR="000E1135">
        <w:rPr>
          <w:rFonts w:eastAsia="Arial" w:cs="Arial"/>
        </w:rPr>
        <w:t xml:space="preserve">a </w:t>
      </w:r>
      <w:r>
        <w:rPr>
          <w:rFonts w:eastAsia="Arial" w:cs="Arial"/>
        </w:rPr>
        <w:t>w</w:t>
      </w:r>
      <w:r w:rsidR="009E3FCD" w:rsidRPr="008077A9">
        <w:rPr>
          <w:rFonts w:eastAsia="Arial" w:cs="Arial"/>
        </w:rPr>
        <w:t>hole</w:t>
      </w:r>
      <w:r w:rsidR="00B750CF" w:rsidRPr="008077A9">
        <w:rPr>
          <w:rFonts w:eastAsia="Arial" w:cs="Arial"/>
        </w:rPr>
        <w:t xml:space="preserve"> of site </w:t>
      </w:r>
      <w:r w:rsidR="009E3FCD" w:rsidRPr="008077A9">
        <w:rPr>
          <w:rFonts w:eastAsia="Arial" w:cs="Arial"/>
        </w:rPr>
        <w:t>objective</w:t>
      </w:r>
      <w:r w:rsidR="00B750CF" w:rsidRPr="008077A9">
        <w:rPr>
          <w:rFonts w:eastAsia="Arial" w:cs="Arial"/>
        </w:rPr>
        <w:t xml:space="preserve"> </w:t>
      </w:r>
      <w:r>
        <w:rPr>
          <w:rFonts w:eastAsia="Arial" w:cs="Arial"/>
        </w:rPr>
        <w:t>that</w:t>
      </w:r>
      <w:r w:rsidR="00B750CF" w:rsidRPr="008077A9">
        <w:rPr>
          <w:rFonts w:eastAsia="Arial" w:cs="Arial"/>
        </w:rPr>
        <w:t xml:space="preserve"> articulate</w:t>
      </w:r>
      <w:r w:rsidR="00C50944">
        <w:rPr>
          <w:rFonts w:eastAsia="Arial" w:cs="Arial"/>
        </w:rPr>
        <w:t>s</w:t>
      </w:r>
      <w:r w:rsidR="00B750CF" w:rsidRPr="008077A9">
        <w:rPr>
          <w:rFonts w:eastAsia="Arial" w:cs="Arial"/>
        </w:rPr>
        <w:t xml:space="preserve"> the </w:t>
      </w:r>
      <w:r w:rsidR="009E3FCD" w:rsidRPr="008077A9">
        <w:rPr>
          <w:rFonts w:eastAsia="Arial" w:cs="Arial"/>
        </w:rPr>
        <w:t>vision for the rehabilitated site</w:t>
      </w:r>
      <w:r>
        <w:rPr>
          <w:rFonts w:eastAsia="Arial" w:cs="Arial"/>
        </w:rPr>
        <w:t>.</w:t>
      </w:r>
      <w:r w:rsidR="005D22F4">
        <w:rPr>
          <w:rFonts w:eastAsia="Arial" w:cs="Arial"/>
        </w:rPr>
        <w:t xml:space="preserve"> </w:t>
      </w:r>
      <w:r w:rsidR="000E1135">
        <w:rPr>
          <w:rFonts w:eastAsia="Arial" w:cs="Arial"/>
        </w:rPr>
        <w:t xml:space="preserve">It </w:t>
      </w:r>
      <w:r w:rsidR="005D22F4">
        <w:rPr>
          <w:rFonts w:eastAsia="Arial" w:cs="Arial"/>
        </w:rPr>
        <w:t xml:space="preserve">should </w:t>
      </w:r>
      <w:r w:rsidR="008F5C2E">
        <w:rPr>
          <w:rFonts w:eastAsia="Arial" w:cs="Arial"/>
        </w:rPr>
        <w:t>articulate the key char</w:t>
      </w:r>
      <w:r w:rsidR="00B33E9C">
        <w:rPr>
          <w:rFonts w:eastAsia="Arial" w:cs="Arial"/>
        </w:rPr>
        <w:t xml:space="preserve">acteristics </w:t>
      </w:r>
      <w:r w:rsidR="006F0E96">
        <w:rPr>
          <w:rFonts w:eastAsia="Arial" w:cs="Arial"/>
        </w:rPr>
        <w:t xml:space="preserve">of </w:t>
      </w:r>
      <w:r w:rsidR="00C50944">
        <w:rPr>
          <w:rFonts w:eastAsia="Arial" w:cs="Arial"/>
        </w:rPr>
        <w:t>the</w:t>
      </w:r>
      <w:r w:rsidR="006F0E96">
        <w:rPr>
          <w:rFonts w:eastAsia="Arial" w:cs="Arial"/>
        </w:rPr>
        <w:t xml:space="preserve"> </w:t>
      </w:r>
      <w:r w:rsidR="007D5914">
        <w:rPr>
          <w:rFonts w:eastAsia="Arial" w:cs="Arial"/>
        </w:rPr>
        <w:t>rehabilitated</w:t>
      </w:r>
      <w:r w:rsidR="006F0E96">
        <w:rPr>
          <w:rFonts w:eastAsia="Arial" w:cs="Arial"/>
        </w:rPr>
        <w:t xml:space="preserve"> site. For example, the </w:t>
      </w:r>
      <w:r w:rsidR="00107ABB">
        <w:rPr>
          <w:rFonts w:eastAsia="Arial" w:cs="Arial"/>
        </w:rPr>
        <w:t>whole of site</w:t>
      </w:r>
      <w:r w:rsidR="006F0E96">
        <w:rPr>
          <w:rFonts w:eastAsia="Arial" w:cs="Arial"/>
        </w:rPr>
        <w:t xml:space="preserve"> </w:t>
      </w:r>
      <w:r w:rsidR="007D5914">
        <w:rPr>
          <w:rFonts w:eastAsia="Arial" w:cs="Arial"/>
        </w:rPr>
        <w:t>rehabilitation</w:t>
      </w:r>
      <w:r w:rsidR="006F0E96">
        <w:rPr>
          <w:rFonts w:eastAsia="Arial" w:cs="Arial"/>
        </w:rPr>
        <w:t xml:space="preserve"> </w:t>
      </w:r>
      <w:r w:rsidR="007D5914">
        <w:rPr>
          <w:rFonts w:eastAsia="Arial" w:cs="Arial"/>
        </w:rPr>
        <w:t>objective</w:t>
      </w:r>
      <w:r w:rsidR="006F0E96">
        <w:rPr>
          <w:rFonts w:eastAsia="Arial" w:cs="Arial"/>
        </w:rPr>
        <w:t xml:space="preserve"> may be </w:t>
      </w:r>
      <w:r w:rsidR="007D5914">
        <w:rPr>
          <w:rFonts w:eastAsia="Arial" w:cs="Arial"/>
        </w:rPr>
        <w:t>“</w:t>
      </w:r>
      <w:r>
        <w:rPr>
          <w:rFonts w:eastAsia="Arial" w:cs="Arial"/>
        </w:rPr>
        <w:t xml:space="preserve">to </w:t>
      </w:r>
      <w:r w:rsidR="009C2836">
        <w:rPr>
          <w:rFonts w:eastAsia="Arial" w:cs="Arial"/>
        </w:rPr>
        <w:t>rehabilit</w:t>
      </w:r>
      <w:r w:rsidR="007D5914">
        <w:rPr>
          <w:rFonts w:eastAsia="Arial" w:cs="Arial"/>
        </w:rPr>
        <w:t>ate</w:t>
      </w:r>
      <w:r w:rsidR="006F0E96">
        <w:rPr>
          <w:rFonts w:eastAsia="Arial" w:cs="Arial"/>
        </w:rPr>
        <w:t xml:space="preserve"> </w:t>
      </w:r>
      <w:r w:rsidR="00107ABB">
        <w:rPr>
          <w:rFonts w:eastAsia="Arial" w:cs="Arial"/>
        </w:rPr>
        <w:t xml:space="preserve">the </w:t>
      </w:r>
      <w:r w:rsidR="00FF0343">
        <w:rPr>
          <w:rFonts w:eastAsia="Arial" w:cs="Arial"/>
        </w:rPr>
        <w:t>quarried</w:t>
      </w:r>
      <w:r w:rsidR="006F0E96">
        <w:rPr>
          <w:rFonts w:eastAsia="Arial" w:cs="Arial"/>
        </w:rPr>
        <w:t xml:space="preserve"> </w:t>
      </w:r>
      <w:r w:rsidR="00B10BA4">
        <w:rPr>
          <w:rFonts w:eastAsia="Arial" w:cs="Arial"/>
        </w:rPr>
        <w:t xml:space="preserve">area </w:t>
      </w:r>
      <w:r w:rsidR="006F0E96">
        <w:rPr>
          <w:rFonts w:eastAsia="Arial" w:cs="Arial"/>
        </w:rPr>
        <w:t xml:space="preserve">to its </w:t>
      </w:r>
      <w:r w:rsidR="009C2836">
        <w:rPr>
          <w:rFonts w:eastAsia="Arial" w:cs="Arial"/>
        </w:rPr>
        <w:t>original</w:t>
      </w:r>
      <w:r w:rsidR="006F0E96">
        <w:rPr>
          <w:rFonts w:eastAsia="Arial" w:cs="Arial"/>
        </w:rPr>
        <w:t xml:space="preserve"> land capability or better</w:t>
      </w:r>
      <w:r w:rsidR="009C2836">
        <w:rPr>
          <w:rFonts w:eastAsia="Arial" w:cs="Arial"/>
        </w:rPr>
        <w:t xml:space="preserve">, </w:t>
      </w:r>
      <w:r w:rsidR="00B10BA4">
        <w:rPr>
          <w:rFonts w:eastAsia="Arial" w:cs="Arial"/>
        </w:rPr>
        <w:t xml:space="preserve">and </w:t>
      </w:r>
      <w:r w:rsidR="009C2836">
        <w:rPr>
          <w:rFonts w:eastAsia="Arial" w:cs="Arial"/>
        </w:rPr>
        <w:t xml:space="preserve">provide </w:t>
      </w:r>
      <w:r w:rsidR="00107ABB">
        <w:rPr>
          <w:rFonts w:eastAsia="Arial" w:cs="Arial"/>
        </w:rPr>
        <w:t>suitable</w:t>
      </w:r>
      <w:r w:rsidR="009C2836">
        <w:rPr>
          <w:rFonts w:eastAsia="Arial" w:cs="Arial"/>
        </w:rPr>
        <w:t xml:space="preserve"> habitat for populations of threatened species that are currently known </w:t>
      </w:r>
      <w:r w:rsidR="007D5914">
        <w:rPr>
          <w:rFonts w:eastAsia="Arial" w:cs="Arial"/>
        </w:rPr>
        <w:t>to</w:t>
      </w:r>
      <w:r w:rsidR="009C2836">
        <w:rPr>
          <w:rFonts w:eastAsia="Arial" w:cs="Arial"/>
        </w:rPr>
        <w:t xml:space="preserve"> occur in the area</w:t>
      </w:r>
      <w:r w:rsidR="007D5914">
        <w:rPr>
          <w:rFonts w:eastAsia="Arial" w:cs="Arial"/>
        </w:rPr>
        <w:t>”</w:t>
      </w:r>
      <w:r w:rsidR="00002B10">
        <w:rPr>
          <w:rFonts w:eastAsia="Arial" w:cs="Arial"/>
        </w:rPr>
        <w:t>.</w:t>
      </w:r>
    </w:p>
    <w:p w14:paraId="5D9CE90C" w14:textId="4B56D6B0" w:rsidR="00AA0563" w:rsidRDefault="00E660E7" w:rsidP="008077A9">
      <w:pPr>
        <w:pStyle w:val="Heading3"/>
        <w:rPr>
          <w:rFonts w:eastAsia="Arial"/>
        </w:rPr>
      </w:pPr>
      <w:bookmarkStart w:id="101" w:name="_Toc26524631"/>
      <w:bookmarkStart w:id="102" w:name="_Toc26525883"/>
      <w:bookmarkStart w:id="103" w:name="_Toc31880146"/>
      <w:bookmarkStart w:id="104" w:name="_Toc31880969"/>
      <w:r>
        <w:rPr>
          <w:rFonts w:eastAsia="Arial"/>
        </w:rPr>
        <w:t>Rehabilitation domain</w:t>
      </w:r>
      <w:r w:rsidR="007D5914" w:rsidRPr="007D5914">
        <w:rPr>
          <w:rFonts w:eastAsia="Arial"/>
        </w:rPr>
        <w:t xml:space="preserve"> specific objectives</w:t>
      </w:r>
      <w:bookmarkEnd w:id="101"/>
      <w:bookmarkEnd w:id="102"/>
      <w:bookmarkEnd w:id="103"/>
      <w:bookmarkEnd w:id="104"/>
    </w:p>
    <w:p w14:paraId="5CAED4C0" w14:textId="6DA5E6E5" w:rsidR="00B83466" w:rsidRDefault="009144FE">
      <w:pPr>
        <w:rPr>
          <w:rFonts w:eastAsia="Arial" w:cs="Arial"/>
          <w:szCs w:val="18"/>
        </w:rPr>
      </w:pPr>
      <w:r>
        <w:rPr>
          <w:rFonts w:eastAsia="Arial" w:cs="Arial"/>
        </w:rPr>
        <w:t xml:space="preserve">Each </w:t>
      </w:r>
      <w:r w:rsidR="00E660E7">
        <w:rPr>
          <w:rFonts w:eastAsia="Arial" w:cs="Arial"/>
        </w:rPr>
        <w:t>rehabilitation domain</w:t>
      </w:r>
      <w:r>
        <w:rPr>
          <w:rFonts w:eastAsia="Arial" w:cs="Arial"/>
        </w:rPr>
        <w:t xml:space="preserve"> must have at least one objective. </w:t>
      </w:r>
      <w:r w:rsidR="091BA3EA" w:rsidRPr="3DE0CC53">
        <w:rPr>
          <w:rFonts w:eastAsia="Arial" w:cs="Arial"/>
        </w:rPr>
        <w:t xml:space="preserve">Objectives </w:t>
      </w:r>
      <w:r w:rsidR="001E5D6E">
        <w:rPr>
          <w:rFonts w:eastAsia="Arial" w:cs="Arial"/>
        </w:rPr>
        <w:t xml:space="preserve">should cover all </w:t>
      </w:r>
      <w:r w:rsidR="091BA3EA" w:rsidRPr="3DE0CC53">
        <w:rPr>
          <w:rFonts w:eastAsia="Arial" w:cs="Arial"/>
        </w:rPr>
        <w:t>aspects of the operation</w:t>
      </w:r>
      <w:r w:rsidR="001E5D6E">
        <w:rPr>
          <w:rFonts w:eastAsia="Arial" w:cs="Arial"/>
        </w:rPr>
        <w:t xml:space="preserve"> </w:t>
      </w:r>
      <w:r w:rsidR="001E65C3">
        <w:rPr>
          <w:rFonts w:eastAsia="Arial" w:cs="Arial"/>
        </w:rPr>
        <w:t>relevant</w:t>
      </w:r>
      <w:r w:rsidR="001E5D6E">
        <w:rPr>
          <w:rFonts w:eastAsia="Arial" w:cs="Arial"/>
        </w:rPr>
        <w:t xml:space="preserve"> to that </w:t>
      </w:r>
      <w:r w:rsidR="00E660E7">
        <w:rPr>
          <w:rFonts w:eastAsia="Arial" w:cs="Arial"/>
        </w:rPr>
        <w:t>rehabilitation domain</w:t>
      </w:r>
      <w:r w:rsidR="00C50944">
        <w:rPr>
          <w:rFonts w:eastAsia="Arial" w:cs="Arial"/>
        </w:rPr>
        <w:t>,</w:t>
      </w:r>
      <w:r w:rsidR="00B83466">
        <w:rPr>
          <w:rFonts w:eastAsia="Arial" w:cs="Arial"/>
        </w:rPr>
        <w:t xml:space="preserve"> including technical, </w:t>
      </w:r>
      <w:r w:rsidR="001E65C3">
        <w:rPr>
          <w:rFonts w:eastAsia="Arial" w:cs="Arial"/>
        </w:rPr>
        <w:t xml:space="preserve">environmental </w:t>
      </w:r>
      <w:r w:rsidR="00B83466">
        <w:rPr>
          <w:rFonts w:eastAsia="Arial" w:cs="Arial"/>
        </w:rPr>
        <w:t xml:space="preserve">and social </w:t>
      </w:r>
      <w:r w:rsidR="001E65C3">
        <w:rPr>
          <w:rFonts w:eastAsia="Arial" w:cs="Arial"/>
        </w:rPr>
        <w:t>outcomes.</w:t>
      </w:r>
      <w:r w:rsidR="001E65C3" w:rsidRPr="001E65C3">
        <w:rPr>
          <w:rFonts w:eastAsia="Arial" w:cs="Arial"/>
          <w:szCs w:val="18"/>
        </w:rPr>
        <w:t xml:space="preserve"> </w:t>
      </w:r>
      <w:r w:rsidR="000E1135" w:rsidRPr="404FB3DF">
        <w:rPr>
          <w:rFonts w:eastAsia="Arial" w:cs="Arial"/>
          <w:szCs w:val="18"/>
        </w:rPr>
        <w:t>What may be adequate for one site will not necessarily be adequate for another</w:t>
      </w:r>
      <w:r w:rsidR="00C50944">
        <w:rPr>
          <w:rFonts w:eastAsia="Arial" w:cs="Arial"/>
          <w:szCs w:val="18"/>
        </w:rPr>
        <w:t>,</w:t>
      </w:r>
      <w:r w:rsidR="000E1135" w:rsidRPr="404FB3DF">
        <w:rPr>
          <w:rFonts w:eastAsia="Arial" w:cs="Arial"/>
          <w:szCs w:val="18"/>
        </w:rPr>
        <w:t xml:space="preserve"> </w:t>
      </w:r>
      <w:r w:rsidR="000E1135">
        <w:rPr>
          <w:rFonts w:eastAsia="Arial" w:cs="Arial"/>
          <w:szCs w:val="18"/>
        </w:rPr>
        <w:t xml:space="preserve">and a </w:t>
      </w:r>
      <w:r w:rsidR="000E1135" w:rsidRPr="404FB3DF">
        <w:rPr>
          <w:rFonts w:eastAsia="Arial" w:cs="Arial"/>
          <w:szCs w:val="18"/>
        </w:rPr>
        <w:t>‘one size fits all’ approach should be avoided.</w:t>
      </w:r>
      <w:r w:rsidR="000E1135">
        <w:rPr>
          <w:rFonts w:eastAsia="Arial" w:cs="Arial"/>
          <w:szCs w:val="18"/>
        </w:rPr>
        <w:t xml:space="preserve"> F</w:t>
      </w:r>
      <w:r w:rsidR="00AD686C">
        <w:rPr>
          <w:rFonts w:eastAsia="Arial" w:cs="Arial"/>
          <w:szCs w:val="18"/>
        </w:rPr>
        <w:t xml:space="preserve">or a more complex </w:t>
      </w:r>
      <w:r w:rsidR="00E660E7">
        <w:rPr>
          <w:rFonts w:eastAsia="Arial" w:cs="Arial"/>
          <w:szCs w:val="18"/>
        </w:rPr>
        <w:t>rehabilitation domain</w:t>
      </w:r>
      <w:r w:rsidR="00AD686C">
        <w:rPr>
          <w:rFonts w:eastAsia="Arial" w:cs="Arial"/>
          <w:szCs w:val="18"/>
        </w:rPr>
        <w:t>, several objectives are likely to be required</w:t>
      </w:r>
      <w:r w:rsidR="005D22F4">
        <w:rPr>
          <w:rFonts w:eastAsia="Arial" w:cs="Arial"/>
          <w:szCs w:val="18"/>
        </w:rPr>
        <w:t xml:space="preserve"> for each </w:t>
      </w:r>
      <w:r w:rsidR="00E660E7">
        <w:rPr>
          <w:rFonts w:eastAsia="Arial" w:cs="Arial"/>
          <w:szCs w:val="18"/>
        </w:rPr>
        <w:t>rehabilitation domain</w:t>
      </w:r>
      <w:r w:rsidR="00AD686C">
        <w:rPr>
          <w:rFonts w:eastAsia="Arial" w:cs="Arial"/>
          <w:szCs w:val="18"/>
        </w:rPr>
        <w:t>.</w:t>
      </w:r>
    </w:p>
    <w:p w14:paraId="11394846" w14:textId="3694961E" w:rsidR="00B750CF" w:rsidRDefault="00B750CF" w:rsidP="00B750CF">
      <w:pPr>
        <w:rPr>
          <w:rFonts w:eastAsia="Arial" w:cs="Arial"/>
        </w:rPr>
      </w:pPr>
      <w:r>
        <w:rPr>
          <w:rFonts w:eastAsia="Arial" w:cs="Arial"/>
        </w:rPr>
        <w:t xml:space="preserve">The objectives </w:t>
      </w:r>
      <w:r w:rsidR="005D22F4">
        <w:rPr>
          <w:rFonts w:eastAsia="Arial" w:cs="Arial"/>
        </w:rPr>
        <w:t>should</w:t>
      </w:r>
      <w:r w:rsidRPr="3DE0CC53">
        <w:rPr>
          <w:rFonts w:eastAsia="Arial" w:cs="Arial"/>
        </w:rPr>
        <w:t xml:space="preserve"> be as specific as possible</w:t>
      </w:r>
      <w:r w:rsidR="00C50944">
        <w:rPr>
          <w:rFonts w:eastAsia="Arial" w:cs="Arial"/>
        </w:rPr>
        <w:t>.</w:t>
      </w:r>
      <w:r w:rsidRPr="3DE0CC53">
        <w:rPr>
          <w:rFonts w:eastAsia="Arial" w:cs="Arial"/>
        </w:rPr>
        <w:t xml:space="preserve"> </w:t>
      </w:r>
      <w:r w:rsidR="00C50944">
        <w:rPr>
          <w:rFonts w:eastAsia="Arial" w:cs="Arial"/>
        </w:rPr>
        <w:t>They should</w:t>
      </w:r>
      <w:r w:rsidRPr="3DE0CC53">
        <w:rPr>
          <w:rFonts w:eastAsia="Arial" w:cs="Arial"/>
        </w:rPr>
        <w:t xml:space="preserve"> provide a clear indication to government</w:t>
      </w:r>
      <w:r w:rsidR="00092AC8">
        <w:rPr>
          <w:rFonts w:eastAsia="Arial" w:cs="Arial"/>
        </w:rPr>
        <w:t>, landowners</w:t>
      </w:r>
      <w:r w:rsidRPr="3DE0CC53">
        <w:rPr>
          <w:rFonts w:eastAsia="Arial" w:cs="Arial"/>
        </w:rPr>
        <w:t xml:space="preserve"> and the community </w:t>
      </w:r>
      <w:r w:rsidR="00B5606F">
        <w:rPr>
          <w:rFonts w:eastAsia="Arial" w:cs="Arial"/>
        </w:rPr>
        <w:t xml:space="preserve">regarding </w:t>
      </w:r>
      <w:r w:rsidR="005D22F4">
        <w:rPr>
          <w:rFonts w:eastAsia="Arial" w:cs="Arial"/>
        </w:rPr>
        <w:t xml:space="preserve">what outcome </w:t>
      </w:r>
      <w:r w:rsidR="003826F8">
        <w:rPr>
          <w:rFonts w:eastAsia="Arial" w:cs="Arial"/>
        </w:rPr>
        <w:t>you are</w:t>
      </w:r>
      <w:r w:rsidR="005D22F4">
        <w:rPr>
          <w:rFonts w:eastAsia="Arial" w:cs="Arial"/>
        </w:rPr>
        <w:t xml:space="preserve"> required</w:t>
      </w:r>
      <w:r w:rsidR="00CF79CF">
        <w:rPr>
          <w:rFonts w:eastAsia="Arial" w:cs="Arial"/>
        </w:rPr>
        <w:t xml:space="preserve"> to deliver</w:t>
      </w:r>
      <w:r w:rsidRPr="3DE0CC53">
        <w:rPr>
          <w:rFonts w:eastAsia="Arial" w:cs="Arial"/>
        </w:rPr>
        <w:t>.</w:t>
      </w:r>
    </w:p>
    <w:p w14:paraId="1BAD4A55" w14:textId="2218B670" w:rsidR="00AC525E" w:rsidRDefault="003826F8">
      <w:pPr>
        <w:rPr>
          <w:rFonts w:eastAsia="Arial" w:cs="Arial"/>
        </w:rPr>
      </w:pPr>
      <w:r>
        <w:rPr>
          <w:rFonts w:eastAsia="Arial" w:cs="Arial"/>
        </w:rPr>
        <w:t xml:space="preserve">You </w:t>
      </w:r>
      <w:r w:rsidR="00D16CD0">
        <w:rPr>
          <w:rFonts w:eastAsia="Arial" w:cs="Arial"/>
        </w:rPr>
        <w:t xml:space="preserve">have a degree of </w:t>
      </w:r>
      <w:r w:rsidR="005D51BD">
        <w:rPr>
          <w:rFonts w:eastAsia="Arial" w:cs="Arial"/>
        </w:rPr>
        <w:t>flexibility</w:t>
      </w:r>
      <w:r w:rsidR="00D16CD0">
        <w:rPr>
          <w:rFonts w:eastAsia="Arial" w:cs="Arial"/>
        </w:rPr>
        <w:t xml:space="preserve"> </w:t>
      </w:r>
      <w:r w:rsidR="001A0351">
        <w:rPr>
          <w:rFonts w:eastAsia="Arial" w:cs="Arial"/>
        </w:rPr>
        <w:t xml:space="preserve">as to </w:t>
      </w:r>
      <w:r w:rsidR="00BB1D88">
        <w:rPr>
          <w:rFonts w:eastAsia="Arial" w:cs="Arial"/>
        </w:rPr>
        <w:t xml:space="preserve">how </w:t>
      </w:r>
      <w:r>
        <w:rPr>
          <w:rFonts w:eastAsia="Arial" w:cs="Arial"/>
        </w:rPr>
        <w:t xml:space="preserve">you </w:t>
      </w:r>
      <w:r w:rsidR="005D51BD">
        <w:rPr>
          <w:rFonts w:eastAsia="Arial" w:cs="Arial"/>
        </w:rPr>
        <w:t>construct</w:t>
      </w:r>
      <w:r w:rsidR="00BB1D88">
        <w:rPr>
          <w:rFonts w:eastAsia="Arial" w:cs="Arial"/>
        </w:rPr>
        <w:t xml:space="preserve"> </w:t>
      </w:r>
      <w:r w:rsidR="00A338FF">
        <w:rPr>
          <w:rFonts w:eastAsia="Arial" w:cs="Arial"/>
        </w:rPr>
        <w:t xml:space="preserve">your </w:t>
      </w:r>
      <w:r w:rsidR="00BB1D88">
        <w:rPr>
          <w:rFonts w:eastAsia="Arial" w:cs="Arial"/>
        </w:rPr>
        <w:t xml:space="preserve">objectives. </w:t>
      </w:r>
      <w:r w:rsidR="00AC525E">
        <w:rPr>
          <w:rFonts w:eastAsia="Arial" w:cs="Arial"/>
        </w:rPr>
        <w:t xml:space="preserve">For </w:t>
      </w:r>
      <w:r w:rsidR="004B0DE7">
        <w:rPr>
          <w:rFonts w:eastAsia="Arial" w:cs="Arial"/>
        </w:rPr>
        <w:t>example</w:t>
      </w:r>
      <w:r w:rsidR="00AC525E">
        <w:rPr>
          <w:rFonts w:eastAsia="Arial" w:cs="Arial"/>
        </w:rPr>
        <w:t>, more co</w:t>
      </w:r>
      <w:r w:rsidR="005D51BD">
        <w:rPr>
          <w:rFonts w:eastAsia="Arial" w:cs="Arial"/>
        </w:rPr>
        <w:t>m</w:t>
      </w:r>
      <w:r w:rsidR="00AC525E">
        <w:rPr>
          <w:rFonts w:eastAsia="Arial" w:cs="Arial"/>
        </w:rPr>
        <w:t xml:space="preserve">plex sites are </w:t>
      </w:r>
      <w:r w:rsidR="005D51BD">
        <w:rPr>
          <w:rFonts w:eastAsia="Arial" w:cs="Arial"/>
        </w:rPr>
        <w:t>encouraged to</w:t>
      </w:r>
      <w:r w:rsidR="00AC525E">
        <w:rPr>
          <w:rFonts w:eastAsia="Arial" w:cs="Arial"/>
        </w:rPr>
        <w:t xml:space="preserve"> </w:t>
      </w:r>
      <w:r w:rsidR="004B0DE7">
        <w:rPr>
          <w:rFonts w:eastAsia="Arial" w:cs="Arial"/>
        </w:rPr>
        <w:t xml:space="preserve">break their </w:t>
      </w:r>
      <w:r w:rsidR="005D51BD">
        <w:rPr>
          <w:rFonts w:eastAsia="Arial" w:cs="Arial"/>
        </w:rPr>
        <w:t>rehabilitation</w:t>
      </w:r>
      <w:r w:rsidR="004B0DE7">
        <w:rPr>
          <w:rFonts w:eastAsia="Arial" w:cs="Arial"/>
        </w:rPr>
        <w:t xml:space="preserve"> planning into phases, each with a </w:t>
      </w:r>
      <w:r w:rsidR="005D51BD">
        <w:rPr>
          <w:rFonts w:eastAsia="Arial" w:cs="Arial"/>
        </w:rPr>
        <w:lastRenderedPageBreak/>
        <w:t>stated objective</w:t>
      </w:r>
      <w:r w:rsidR="004B0DE7">
        <w:rPr>
          <w:rFonts w:eastAsia="Arial" w:cs="Arial"/>
        </w:rPr>
        <w:t xml:space="preserve">. </w:t>
      </w:r>
      <w:r w:rsidR="005D51BD">
        <w:rPr>
          <w:rFonts w:eastAsia="Arial" w:cs="Arial"/>
        </w:rPr>
        <w:t>Rehabilitation</w:t>
      </w:r>
      <w:r w:rsidR="007B235B">
        <w:rPr>
          <w:rFonts w:eastAsia="Arial" w:cs="Arial"/>
        </w:rPr>
        <w:t xml:space="preserve"> </w:t>
      </w:r>
      <w:r w:rsidR="005D51BD">
        <w:rPr>
          <w:rFonts w:eastAsia="Arial" w:cs="Arial"/>
        </w:rPr>
        <w:t>phases</w:t>
      </w:r>
      <w:r w:rsidR="007B235B">
        <w:rPr>
          <w:rFonts w:eastAsia="Arial" w:cs="Arial"/>
        </w:rPr>
        <w:t xml:space="preserve"> could </w:t>
      </w:r>
      <w:r w:rsidR="005D51BD">
        <w:rPr>
          <w:rFonts w:eastAsia="Arial" w:cs="Arial"/>
        </w:rPr>
        <w:t>include</w:t>
      </w:r>
      <w:r w:rsidR="00C50944">
        <w:rPr>
          <w:rFonts w:eastAsia="Arial" w:cs="Arial"/>
        </w:rPr>
        <w:t>:</w:t>
      </w:r>
      <w:r w:rsidR="007B235B">
        <w:rPr>
          <w:rFonts w:eastAsia="Arial" w:cs="Arial"/>
        </w:rPr>
        <w:t xml:space="preserve"> </w:t>
      </w:r>
      <w:r w:rsidR="00980A3D">
        <w:rPr>
          <w:rFonts w:eastAsia="Arial" w:cs="Arial"/>
        </w:rPr>
        <w:t xml:space="preserve">rehabilitation design, </w:t>
      </w:r>
      <w:r w:rsidR="007B235B">
        <w:rPr>
          <w:rFonts w:eastAsia="Arial" w:cs="Arial"/>
        </w:rPr>
        <w:t>decommissioning, land</w:t>
      </w:r>
      <w:r w:rsidR="00A335F7">
        <w:rPr>
          <w:rFonts w:eastAsia="Arial" w:cs="Arial"/>
        </w:rPr>
        <w:t xml:space="preserve"> </w:t>
      </w:r>
      <w:r w:rsidR="002E6A1F">
        <w:rPr>
          <w:rFonts w:eastAsia="Arial" w:cs="Arial"/>
        </w:rPr>
        <w:t xml:space="preserve">form </w:t>
      </w:r>
      <w:r w:rsidR="005D51BD">
        <w:rPr>
          <w:rFonts w:eastAsia="Arial" w:cs="Arial"/>
        </w:rPr>
        <w:t>establishment, through</w:t>
      </w:r>
      <w:r w:rsidR="002E6A1F">
        <w:rPr>
          <w:rFonts w:eastAsia="Arial" w:cs="Arial"/>
        </w:rPr>
        <w:t xml:space="preserve"> to ecosystem/land use establishment.</w:t>
      </w:r>
      <w:r w:rsidR="002E6A1F">
        <w:rPr>
          <w:rStyle w:val="FootnoteReference"/>
          <w:rFonts w:eastAsia="Arial" w:cs="Arial"/>
        </w:rPr>
        <w:footnoteReference w:id="7"/>
      </w:r>
    </w:p>
    <w:p w14:paraId="26543C1F" w14:textId="61B6D83E" w:rsidR="091BA3EA" w:rsidRDefault="091BA3EA">
      <w:r w:rsidRPr="3DE0CC53">
        <w:rPr>
          <w:rFonts w:eastAsia="Arial" w:cs="Arial"/>
        </w:rPr>
        <w:t>There may also be relevant short-term and medium-term rehabilitation objectives.</w:t>
      </w:r>
      <w:r w:rsidR="001E65C3">
        <w:rPr>
          <w:rFonts w:eastAsia="Arial" w:cs="Arial"/>
        </w:rPr>
        <w:t xml:space="preserve"> </w:t>
      </w:r>
      <w:r w:rsidR="00CF462D">
        <w:rPr>
          <w:rFonts w:eastAsia="Arial" w:cs="Arial"/>
          <w:szCs w:val="18"/>
        </w:rPr>
        <w:t xml:space="preserve">Larger, more complex sites should consider </w:t>
      </w:r>
      <w:r w:rsidR="00CF462D">
        <w:rPr>
          <w:rFonts w:eastAsia="Arial" w:cs="Arial"/>
        </w:rPr>
        <w:t xml:space="preserve">the appropriateness of including </w:t>
      </w:r>
      <w:r w:rsidR="00FA52DC">
        <w:rPr>
          <w:rFonts w:eastAsia="Arial" w:cs="Arial"/>
        </w:rPr>
        <w:t>objectives for each rehabilitation phase</w:t>
      </w:r>
      <w:r w:rsidR="00CF462D">
        <w:rPr>
          <w:rFonts w:eastAsia="Arial" w:cs="Arial"/>
        </w:rPr>
        <w:t xml:space="preserve">. </w:t>
      </w:r>
    </w:p>
    <w:p w14:paraId="40D33902" w14:textId="5C5BA3DB" w:rsidR="007B36BA" w:rsidRDefault="091BA3EA" w:rsidP="2C737723">
      <w:pPr>
        <w:rPr>
          <w:rFonts w:eastAsia="Arial" w:cs="Arial"/>
        </w:rPr>
      </w:pPr>
      <w:r w:rsidRPr="3DE0CC53">
        <w:rPr>
          <w:rFonts w:eastAsia="Arial" w:cs="Arial"/>
        </w:rPr>
        <w:t xml:space="preserve">Once objectives for the site have been developed, criteria </w:t>
      </w:r>
      <w:r w:rsidR="007F5485">
        <w:rPr>
          <w:rFonts w:eastAsia="Arial" w:cs="Arial"/>
        </w:rPr>
        <w:t xml:space="preserve">to measure their achievement </w:t>
      </w:r>
      <w:r w:rsidRPr="3DE0CC53">
        <w:rPr>
          <w:rFonts w:eastAsia="Arial" w:cs="Arial"/>
        </w:rPr>
        <w:t>can be formulated.</w:t>
      </w:r>
    </w:p>
    <w:p w14:paraId="4021C562" w14:textId="2BAF2992" w:rsidR="00E86B58" w:rsidRDefault="00E86B58" w:rsidP="2C737723">
      <w:pPr>
        <w:rPr>
          <w:rFonts w:eastAsia="Arial" w:cs="Arial"/>
          <w:szCs w:val="18"/>
        </w:rPr>
      </w:pPr>
      <w:r>
        <w:rPr>
          <w:rFonts w:eastAsia="Arial" w:cs="Arial"/>
          <w:szCs w:val="18"/>
        </w:rPr>
        <w:t xml:space="preserve">The example rehabilitation plan templates at Appendix </w:t>
      </w:r>
      <w:r w:rsidR="00E833C0">
        <w:rPr>
          <w:rFonts w:eastAsia="Arial" w:cs="Arial"/>
          <w:szCs w:val="18"/>
        </w:rPr>
        <w:t>4</w:t>
      </w:r>
      <w:r w:rsidR="00FA1804">
        <w:rPr>
          <w:rFonts w:eastAsia="Arial" w:cs="Arial"/>
          <w:szCs w:val="18"/>
        </w:rPr>
        <w:t xml:space="preserve">.2 and </w:t>
      </w:r>
      <w:r w:rsidR="00E833C0">
        <w:rPr>
          <w:rFonts w:eastAsia="Arial" w:cs="Arial"/>
          <w:szCs w:val="18"/>
        </w:rPr>
        <w:t>4</w:t>
      </w:r>
      <w:r w:rsidR="00FA1804">
        <w:rPr>
          <w:rFonts w:eastAsia="Arial" w:cs="Arial"/>
          <w:szCs w:val="18"/>
        </w:rPr>
        <w:t>.3</w:t>
      </w:r>
      <w:r>
        <w:rPr>
          <w:rFonts w:eastAsia="Arial" w:cs="Arial"/>
          <w:szCs w:val="18"/>
        </w:rPr>
        <w:t xml:space="preserve"> provide </w:t>
      </w:r>
      <w:r w:rsidR="000E1135">
        <w:rPr>
          <w:rFonts w:eastAsia="Arial" w:cs="Arial"/>
          <w:szCs w:val="18"/>
        </w:rPr>
        <w:t xml:space="preserve">further </w:t>
      </w:r>
      <w:r>
        <w:rPr>
          <w:rFonts w:eastAsia="Arial" w:cs="Arial"/>
          <w:szCs w:val="18"/>
        </w:rPr>
        <w:t xml:space="preserve">guidance </w:t>
      </w:r>
      <w:r w:rsidR="00B25BAD">
        <w:rPr>
          <w:rFonts w:eastAsia="Arial" w:cs="Arial"/>
          <w:szCs w:val="18"/>
        </w:rPr>
        <w:t>on objectives</w:t>
      </w:r>
      <w:r>
        <w:rPr>
          <w:rFonts w:eastAsia="Arial" w:cs="Arial"/>
          <w:szCs w:val="18"/>
        </w:rPr>
        <w:t>.</w:t>
      </w:r>
    </w:p>
    <w:tbl>
      <w:tblPr>
        <w:tblStyle w:val="TableGrid"/>
        <w:tblW w:w="0" w:type="auto"/>
        <w:tblLook w:val="04A0" w:firstRow="1" w:lastRow="0" w:firstColumn="1" w:lastColumn="0" w:noHBand="0" w:noVBand="1"/>
      </w:tblPr>
      <w:tblGrid>
        <w:gridCol w:w="9016"/>
      </w:tblGrid>
      <w:tr w:rsidR="00D335DA" w:rsidRPr="00D3523A" w14:paraId="68B87853" w14:textId="77777777" w:rsidTr="00E560DB">
        <w:tc>
          <w:tcPr>
            <w:tcW w:w="9016" w:type="dxa"/>
          </w:tcPr>
          <w:p w14:paraId="59B659E3" w14:textId="3359138B" w:rsidR="00D335DA" w:rsidRPr="001E63AA" w:rsidRDefault="00D335DA" w:rsidP="00E560DB">
            <w:pPr>
              <w:spacing w:before="80" w:after="80"/>
              <w:rPr>
                <w:b/>
                <w:lang w:eastAsia="en-AU"/>
              </w:rPr>
            </w:pPr>
            <w:bookmarkStart w:id="105" w:name="_Hlk65831042"/>
            <w:r>
              <w:rPr>
                <w:b/>
                <w:lang w:eastAsia="en-AU"/>
              </w:rPr>
              <w:t>Information</w:t>
            </w:r>
            <w:r w:rsidRPr="001E63AA">
              <w:rPr>
                <w:b/>
                <w:lang w:eastAsia="en-AU"/>
              </w:rPr>
              <w:t xml:space="preserve"> requirements</w:t>
            </w:r>
            <w:r>
              <w:rPr>
                <w:b/>
                <w:lang w:eastAsia="en-AU"/>
              </w:rPr>
              <w:t xml:space="preserve"> – objectives</w:t>
            </w:r>
          </w:p>
          <w:p w14:paraId="2A243332" w14:textId="77777777" w:rsidR="00D335DA" w:rsidRPr="00896975" w:rsidRDefault="00D335DA" w:rsidP="00D335DA">
            <w:pPr>
              <w:numPr>
                <w:ilvl w:val="0"/>
                <w:numId w:val="7"/>
              </w:numPr>
              <w:spacing w:before="0"/>
              <w:ind w:left="360" w:firstLine="0"/>
              <w:textAlignment w:val="baseline"/>
              <w:rPr>
                <w:rFonts w:cs="Arial"/>
                <w:lang w:eastAsia="en-AU"/>
              </w:rPr>
            </w:pPr>
            <w:r w:rsidRPr="00896975">
              <w:rPr>
                <w:rFonts w:cs="Arial"/>
                <w:lang w:eastAsia="en-AU"/>
              </w:rPr>
              <w:t xml:space="preserve">a whole of site objective </w:t>
            </w:r>
          </w:p>
          <w:p w14:paraId="49CCC813" w14:textId="77777777" w:rsidR="00D335DA" w:rsidRPr="00896975" w:rsidRDefault="00D335DA" w:rsidP="00D335DA">
            <w:pPr>
              <w:numPr>
                <w:ilvl w:val="0"/>
                <w:numId w:val="7"/>
              </w:numPr>
              <w:spacing w:before="0"/>
              <w:ind w:left="360" w:firstLine="0"/>
              <w:textAlignment w:val="baseline"/>
              <w:rPr>
                <w:rFonts w:cs="Arial"/>
                <w:lang w:eastAsia="en-AU"/>
              </w:rPr>
            </w:pPr>
            <w:r w:rsidRPr="00896975">
              <w:rPr>
                <w:rFonts w:cs="Arial"/>
                <w:lang w:eastAsia="en-AU"/>
              </w:rPr>
              <w:t>objectives for each rehabilitation domain that articulate what the post-quarrying land form will be</w:t>
            </w:r>
            <w:r>
              <w:rPr>
                <w:rFonts w:cs="Arial"/>
                <w:lang w:eastAsia="en-AU"/>
              </w:rPr>
              <w:t>.</w:t>
            </w:r>
          </w:p>
          <w:p w14:paraId="43A343A3" w14:textId="5AAE569A" w:rsidR="00D335DA" w:rsidRPr="00D335DA" w:rsidRDefault="00D335DA" w:rsidP="00D335DA">
            <w:pPr>
              <w:spacing w:before="80" w:after="80"/>
              <w:rPr>
                <w:bCs/>
                <w:i/>
                <w:iCs/>
                <w:lang w:eastAsia="en-AU"/>
              </w:rPr>
            </w:pPr>
            <w:r w:rsidRPr="00D335DA">
              <w:rPr>
                <w:bCs/>
                <w:i/>
                <w:iCs/>
                <w:lang w:eastAsia="en-AU"/>
              </w:rPr>
              <w:t>A table is provided in the Template Rehabilitation Plan (Appendix 4.2) for detailing Objectives and Criteria.</w:t>
            </w:r>
          </w:p>
          <w:p w14:paraId="23009748" w14:textId="77777777" w:rsidR="00D335DA" w:rsidRPr="004A133C" w:rsidRDefault="00D335DA" w:rsidP="00D335DA">
            <w:pPr>
              <w:spacing w:before="0"/>
              <w:ind w:left="360"/>
              <w:textAlignment w:val="baseline"/>
              <w:rPr>
                <w:rFonts w:cs="Arial"/>
                <w:lang w:eastAsia="en-AU"/>
              </w:rPr>
            </w:pPr>
          </w:p>
        </w:tc>
      </w:tr>
      <w:bookmarkEnd w:id="105"/>
    </w:tbl>
    <w:p w14:paraId="043C211A" w14:textId="77777777" w:rsidR="00D335DA" w:rsidRPr="00CC49FC" w:rsidRDefault="00D335DA" w:rsidP="2C737723"/>
    <w:p w14:paraId="0D3683E5" w14:textId="586F77FB" w:rsidR="007B36BA" w:rsidRPr="007B36BA" w:rsidRDefault="007B36BA" w:rsidP="007B36BA">
      <w:pPr>
        <w:pStyle w:val="Heading2"/>
        <w:rPr>
          <w:lang w:val="en-US" w:eastAsia="en-AU"/>
        </w:rPr>
      </w:pPr>
      <w:bookmarkStart w:id="106" w:name="_Toc65833618"/>
      <w:r w:rsidRPr="004B401B">
        <w:rPr>
          <w:lang w:eastAsia="en-AU"/>
        </w:rPr>
        <w:t>Criteria</w:t>
      </w:r>
      <w:bookmarkEnd w:id="106"/>
    </w:p>
    <w:tbl>
      <w:tblPr>
        <w:tblStyle w:val="TableGrid"/>
        <w:tblW w:w="0" w:type="auto"/>
        <w:tblLook w:val="04A0" w:firstRow="1" w:lastRow="0" w:firstColumn="1" w:lastColumn="0" w:noHBand="0" w:noVBand="1"/>
      </w:tblPr>
      <w:tblGrid>
        <w:gridCol w:w="9016"/>
      </w:tblGrid>
      <w:tr w:rsidR="00943715" w14:paraId="592E2BA6" w14:textId="77777777" w:rsidTr="00943715">
        <w:tc>
          <w:tcPr>
            <w:tcW w:w="9016" w:type="dxa"/>
          </w:tcPr>
          <w:p w14:paraId="5B4D5253" w14:textId="4A5E22B5" w:rsidR="00943715" w:rsidRPr="001E63AA" w:rsidRDefault="00943715" w:rsidP="00F63F57">
            <w:pPr>
              <w:spacing w:before="80" w:after="80"/>
              <w:rPr>
                <w:b/>
                <w:lang w:eastAsia="en-AU"/>
              </w:rPr>
            </w:pPr>
            <w:r w:rsidRPr="001E63AA">
              <w:rPr>
                <w:b/>
                <w:lang w:eastAsia="en-AU"/>
              </w:rPr>
              <w:t>Regulatory requirements</w:t>
            </w:r>
            <w:r w:rsidR="00EF4919">
              <w:rPr>
                <w:b/>
                <w:lang w:eastAsia="en-AU"/>
              </w:rPr>
              <w:t xml:space="preserve"> – criteria</w:t>
            </w:r>
          </w:p>
          <w:p w14:paraId="3664EEE9" w14:textId="0E2A3ACA" w:rsidR="00EA65AF" w:rsidRDefault="00943715" w:rsidP="00F63F57">
            <w:pPr>
              <w:spacing w:before="80" w:after="80"/>
              <w:rPr>
                <w:lang w:val="en-US" w:eastAsia="en-AU"/>
              </w:rPr>
            </w:pPr>
            <w:r>
              <w:rPr>
                <w:lang w:eastAsia="en-AU"/>
              </w:rPr>
              <w:t xml:space="preserve">Regulation </w:t>
            </w:r>
            <w:r w:rsidR="00242B5E">
              <w:rPr>
                <w:lang w:eastAsia="en-AU"/>
              </w:rPr>
              <w:t>11</w:t>
            </w:r>
            <w:r w:rsidRPr="00242B5E">
              <w:rPr>
                <w:lang w:eastAsia="en-AU"/>
              </w:rPr>
              <w:t>(2)</w:t>
            </w:r>
            <w:r w:rsidR="00A66E10" w:rsidRPr="00242B5E">
              <w:rPr>
                <w:lang w:eastAsia="en-AU"/>
              </w:rPr>
              <w:t>(d)</w:t>
            </w:r>
            <w:r w:rsidR="00A66E10">
              <w:rPr>
                <w:lang w:eastAsia="en-AU"/>
              </w:rPr>
              <w:t xml:space="preserve"> requires a rehabilitation plan to include </w:t>
            </w:r>
            <w:r w:rsidR="00A66E10" w:rsidRPr="00A66E10">
              <w:rPr>
                <w:b/>
                <w:lang w:eastAsia="en-AU"/>
              </w:rPr>
              <w:t>criteria</w:t>
            </w:r>
            <w:r w:rsidR="00A66E10" w:rsidRPr="00A66E10">
              <w:rPr>
                <w:lang w:eastAsia="en-AU"/>
              </w:rPr>
              <w:t xml:space="preserve"> for measuring whether the objectives described in paragraph </w:t>
            </w:r>
            <w:r w:rsidR="00A66E10" w:rsidRPr="00242B5E">
              <w:rPr>
                <w:lang w:eastAsia="en-AU"/>
              </w:rPr>
              <w:t>(c)</w:t>
            </w:r>
            <w:r w:rsidR="00A66E10" w:rsidRPr="00A66E10">
              <w:rPr>
                <w:lang w:eastAsia="en-AU"/>
              </w:rPr>
              <w:t xml:space="preserve"> have been met</w:t>
            </w:r>
            <w:r w:rsidR="00337465">
              <w:rPr>
                <w:lang w:eastAsia="en-AU"/>
              </w:rPr>
              <w:t>.</w:t>
            </w:r>
          </w:p>
        </w:tc>
      </w:tr>
    </w:tbl>
    <w:p w14:paraId="18F9A7A3" w14:textId="692A2E2F" w:rsidR="404FB3DF" w:rsidRDefault="00EC6A1F">
      <w:pPr>
        <w:rPr>
          <w:rFonts w:eastAsia="Arial" w:cs="Arial"/>
          <w:szCs w:val="18"/>
        </w:rPr>
      </w:pPr>
      <w:r>
        <w:t xml:space="preserve">Criteria </w:t>
      </w:r>
      <w:r w:rsidR="00250145">
        <w:t xml:space="preserve">are </w:t>
      </w:r>
      <w:r w:rsidRPr="009B6946">
        <w:t>principle</w:t>
      </w:r>
      <w:r w:rsidR="00C54BBE">
        <w:t>s</w:t>
      </w:r>
      <w:r w:rsidRPr="009B6946">
        <w:t xml:space="preserve"> or standard</w:t>
      </w:r>
      <w:r w:rsidR="00C54BBE">
        <w:t>s</w:t>
      </w:r>
      <w:r w:rsidRPr="009B6946">
        <w:t xml:space="preserve"> (qualitative or quantitative)</w:t>
      </w:r>
      <w:r w:rsidR="00250145">
        <w:t xml:space="preserve"> that </w:t>
      </w:r>
      <w:r w:rsidRPr="00BF6639">
        <w:t>measur</w:t>
      </w:r>
      <w:r>
        <w:t>e</w:t>
      </w:r>
      <w:r w:rsidRPr="00BF6639">
        <w:t xml:space="preserve"> whether </w:t>
      </w:r>
      <w:r w:rsidR="00A338FF">
        <w:t xml:space="preserve">you have </w:t>
      </w:r>
      <w:r w:rsidR="00CF1AE8">
        <w:t xml:space="preserve">met </w:t>
      </w:r>
      <w:r w:rsidR="00A338FF">
        <w:t xml:space="preserve">your </w:t>
      </w:r>
      <w:r w:rsidR="008066BC">
        <w:t>o</w:t>
      </w:r>
      <w:r w:rsidR="008066BC" w:rsidRPr="00BF6639">
        <w:t>bjective</w:t>
      </w:r>
      <w:r w:rsidR="008066BC">
        <w:t>s.</w:t>
      </w:r>
      <w:r w:rsidR="0015670A">
        <w:rPr>
          <w:rFonts w:eastAsia="Arial" w:cs="Arial"/>
          <w:szCs w:val="18"/>
        </w:rPr>
        <w:t xml:space="preserve"> </w:t>
      </w:r>
      <w:r w:rsidR="404FB3DF" w:rsidRPr="404FB3DF">
        <w:rPr>
          <w:rFonts w:eastAsia="Arial" w:cs="Arial"/>
          <w:szCs w:val="18"/>
        </w:rPr>
        <w:t xml:space="preserve">The development of criteria </w:t>
      </w:r>
      <w:r w:rsidR="00891A4B">
        <w:rPr>
          <w:rFonts w:eastAsia="Arial" w:cs="Arial"/>
          <w:szCs w:val="18"/>
        </w:rPr>
        <w:t>is</w:t>
      </w:r>
      <w:r w:rsidR="404FB3DF" w:rsidRPr="404FB3DF">
        <w:rPr>
          <w:rFonts w:eastAsia="Arial" w:cs="Arial"/>
          <w:szCs w:val="18"/>
        </w:rPr>
        <w:t xml:space="preserve"> ultimately guided by the </w:t>
      </w:r>
      <w:r w:rsidR="0007644B">
        <w:rPr>
          <w:rFonts w:eastAsia="Arial" w:cs="Arial"/>
          <w:szCs w:val="18"/>
        </w:rPr>
        <w:t>post-</w:t>
      </w:r>
      <w:r w:rsidR="00FF0343">
        <w:rPr>
          <w:rFonts w:eastAsia="Arial" w:cs="Arial"/>
          <w:szCs w:val="18"/>
        </w:rPr>
        <w:t>quarrying</w:t>
      </w:r>
      <w:r w:rsidR="0007644B">
        <w:rPr>
          <w:rFonts w:eastAsia="Arial" w:cs="Arial"/>
          <w:szCs w:val="18"/>
        </w:rPr>
        <w:t xml:space="preserve"> land</w:t>
      </w:r>
      <w:r w:rsidR="404FB3DF" w:rsidRPr="404FB3DF">
        <w:rPr>
          <w:rFonts w:eastAsia="Arial" w:cs="Arial"/>
          <w:szCs w:val="18"/>
        </w:rPr>
        <w:t xml:space="preserve"> form and objectives. Once objectives </w:t>
      </w:r>
      <w:r w:rsidR="00C50944">
        <w:rPr>
          <w:rFonts w:eastAsia="Arial" w:cs="Arial"/>
          <w:szCs w:val="18"/>
        </w:rPr>
        <w:t xml:space="preserve">have been </w:t>
      </w:r>
      <w:r w:rsidR="404FB3DF" w:rsidRPr="404FB3DF">
        <w:rPr>
          <w:rFonts w:eastAsia="Arial" w:cs="Arial"/>
          <w:szCs w:val="18"/>
        </w:rPr>
        <w:t>designed, criteria can then be established</w:t>
      </w:r>
      <w:r w:rsidR="005A26AB">
        <w:rPr>
          <w:rFonts w:eastAsia="Arial" w:cs="Arial"/>
          <w:szCs w:val="18"/>
        </w:rPr>
        <w:t xml:space="preserve">. </w:t>
      </w:r>
      <w:r w:rsidR="00D164A9">
        <w:rPr>
          <w:rFonts w:eastAsia="Arial" w:cs="Arial"/>
          <w:szCs w:val="18"/>
        </w:rPr>
        <w:t>Criteria</w:t>
      </w:r>
      <w:r w:rsidR="005A26AB">
        <w:rPr>
          <w:rFonts w:eastAsia="Arial" w:cs="Arial"/>
          <w:szCs w:val="18"/>
        </w:rPr>
        <w:t xml:space="preserve"> will provide </w:t>
      </w:r>
      <w:r w:rsidR="004238C0">
        <w:rPr>
          <w:rFonts w:eastAsia="Arial" w:cs="Arial"/>
          <w:szCs w:val="18"/>
        </w:rPr>
        <w:t xml:space="preserve">clarity and </w:t>
      </w:r>
      <w:r w:rsidR="00D164A9">
        <w:rPr>
          <w:rFonts w:eastAsia="Arial" w:cs="Arial"/>
          <w:szCs w:val="18"/>
        </w:rPr>
        <w:t xml:space="preserve">certainty </w:t>
      </w:r>
      <w:r w:rsidR="00914575">
        <w:rPr>
          <w:rFonts w:eastAsia="Arial" w:cs="Arial"/>
          <w:szCs w:val="18"/>
        </w:rPr>
        <w:t xml:space="preserve">for </w:t>
      </w:r>
      <w:r w:rsidR="00A338FF">
        <w:rPr>
          <w:rFonts w:eastAsia="Arial" w:cs="Arial"/>
          <w:szCs w:val="18"/>
        </w:rPr>
        <w:t xml:space="preserve">you </w:t>
      </w:r>
      <w:r w:rsidR="004238C0">
        <w:rPr>
          <w:rFonts w:eastAsia="Arial" w:cs="Arial"/>
          <w:szCs w:val="18"/>
        </w:rPr>
        <w:t>and</w:t>
      </w:r>
      <w:r w:rsidR="00914575">
        <w:rPr>
          <w:rFonts w:eastAsia="Arial" w:cs="Arial"/>
          <w:szCs w:val="18"/>
        </w:rPr>
        <w:t xml:space="preserve"> Earth Resources Regulation </w:t>
      </w:r>
      <w:r w:rsidR="404FB3DF" w:rsidRPr="404FB3DF">
        <w:rPr>
          <w:rFonts w:eastAsia="Arial" w:cs="Arial"/>
          <w:szCs w:val="18"/>
        </w:rPr>
        <w:t xml:space="preserve">to </w:t>
      </w:r>
      <w:r w:rsidR="0015670A">
        <w:rPr>
          <w:rFonts w:eastAsia="Arial" w:cs="Arial"/>
          <w:szCs w:val="18"/>
        </w:rPr>
        <w:t>assess</w:t>
      </w:r>
      <w:r w:rsidR="404FB3DF" w:rsidRPr="404FB3DF">
        <w:rPr>
          <w:rFonts w:eastAsia="Arial" w:cs="Arial"/>
          <w:szCs w:val="18"/>
        </w:rPr>
        <w:t xml:space="preserve"> whether </w:t>
      </w:r>
      <w:r w:rsidR="00E14C77">
        <w:rPr>
          <w:rFonts w:eastAsia="Arial" w:cs="Arial"/>
          <w:szCs w:val="18"/>
        </w:rPr>
        <w:t>rehabilitation</w:t>
      </w:r>
      <w:r w:rsidR="404FB3DF" w:rsidRPr="404FB3DF">
        <w:rPr>
          <w:rFonts w:eastAsia="Arial" w:cs="Arial"/>
          <w:szCs w:val="18"/>
        </w:rPr>
        <w:t xml:space="preserve"> has been </w:t>
      </w:r>
      <w:r w:rsidR="00653B1D">
        <w:rPr>
          <w:rFonts w:eastAsia="Arial" w:cs="Arial"/>
          <w:szCs w:val="18"/>
        </w:rPr>
        <w:t>completed</w:t>
      </w:r>
      <w:r w:rsidR="404FB3DF" w:rsidRPr="404FB3DF">
        <w:rPr>
          <w:rFonts w:eastAsia="Arial" w:cs="Arial"/>
          <w:szCs w:val="18"/>
        </w:rPr>
        <w:t>.</w:t>
      </w:r>
    </w:p>
    <w:p w14:paraId="6E1F002A" w14:textId="2CB045D9" w:rsidR="0084515B" w:rsidRDefault="0084515B">
      <w:r>
        <w:rPr>
          <w:rFonts w:eastAsia="Arial" w:cs="Arial"/>
          <w:szCs w:val="18"/>
        </w:rPr>
        <w:t xml:space="preserve">Each objective should have at least one </w:t>
      </w:r>
      <w:r w:rsidR="008749D7">
        <w:rPr>
          <w:rFonts w:eastAsia="Arial" w:cs="Arial"/>
          <w:szCs w:val="18"/>
        </w:rPr>
        <w:t>criterion and</w:t>
      </w:r>
      <w:r w:rsidR="001D31B8">
        <w:rPr>
          <w:rFonts w:eastAsia="Arial" w:cs="Arial"/>
          <w:szCs w:val="18"/>
        </w:rPr>
        <w:t xml:space="preserve"> may have several </w:t>
      </w:r>
      <w:r>
        <w:rPr>
          <w:rFonts w:eastAsia="Arial" w:cs="Arial"/>
          <w:szCs w:val="18"/>
        </w:rPr>
        <w:t>depending on the breadth of the objectives</w:t>
      </w:r>
      <w:r w:rsidR="00FF08A8">
        <w:rPr>
          <w:rFonts w:eastAsia="Arial" w:cs="Arial"/>
          <w:szCs w:val="18"/>
        </w:rPr>
        <w:t>.</w:t>
      </w:r>
    </w:p>
    <w:p w14:paraId="2D270A60" w14:textId="2D706C48" w:rsidR="00D40C7B" w:rsidRPr="00502981" w:rsidRDefault="00D40C7B" w:rsidP="00D40C7B">
      <w:pPr>
        <w:spacing w:after="120"/>
        <w:jc w:val="both"/>
        <w:rPr>
          <w:rFonts w:eastAsia="Arial"/>
          <w:szCs w:val="18"/>
        </w:rPr>
      </w:pPr>
      <w:r w:rsidRPr="00502981">
        <w:rPr>
          <w:rFonts w:eastAsia="Arial"/>
          <w:szCs w:val="18"/>
        </w:rPr>
        <w:t xml:space="preserve">Criteria </w:t>
      </w:r>
      <w:r>
        <w:rPr>
          <w:rFonts w:eastAsia="Arial"/>
          <w:szCs w:val="18"/>
        </w:rPr>
        <w:t xml:space="preserve">should be </w:t>
      </w:r>
      <w:r w:rsidRPr="00502981">
        <w:rPr>
          <w:rFonts w:eastAsia="Arial"/>
          <w:szCs w:val="18"/>
        </w:rPr>
        <w:t>‘SMART</w:t>
      </w:r>
      <w:r>
        <w:rPr>
          <w:rFonts w:eastAsia="Arial"/>
          <w:szCs w:val="18"/>
        </w:rPr>
        <w:t>:</w:t>
      </w:r>
      <w:r w:rsidRPr="00502981">
        <w:rPr>
          <w:rFonts w:eastAsia="Arial"/>
          <w:szCs w:val="18"/>
        </w:rPr>
        <w:t>’</w:t>
      </w:r>
    </w:p>
    <w:p w14:paraId="4DC5CC0E" w14:textId="77777777" w:rsidR="00D40C7B" w:rsidRPr="00502981" w:rsidRDefault="00D40C7B" w:rsidP="00F57AE4">
      <w:pPr>
        <w:pStyle w:val="ListParagraph"/>
        <w:numPr>
          <w:ilvl w:val="0"/>
          <w:numId w:val="38"/>
        </w:numPr>
        <w:spacing w:before="120" w:after="200"/>
        <w:rPr>
          <w:rFonts w:ascii="Arial" w:eastAsia="Arial" w:hAnsi="Arial"/>
          <w:sz w:val="22"/>
          <w:szCs w:val="18"/>
          <w:lang w:eastAsia="en-US"/>
        </w:rPr>
      </w:pPr>
      <w:r w:rsidRPr="00502981">
        <w:rPr>
          <w:rFonts w:ascii="Arial" w:eastAsia="Arial" w:hAnsi="Arial"/>
          <w:sz w:val="22"/>
          <w:szCs w:val="18"/>
          <w:lang w:eastAsia="en-US"/>
        </w:rPr>
        <w:t>Specific</w:t>
      </w:r>
    </w:p>
    <w:p w14:paraId="3832245B" w14:textId="77777777" w:rsidR="00D40C7B" w:rsidRPr="00502981" w:rsidRDefault="00D40C7B" w:rsidP="00F57AE4">
      <w:pPr>
        <w:pStyle w:val="ListParagraph"/>
        <w:numPr>
          <w:ilvl w:val="0"/>
          <w:numId w:val="12"/>
        </w:numPr>
        <w:spacing w:before="120" w:after="200"/>
        <w:rPr>
          <w:rFonts w:ascii="Arial" w:eastAsia="Arial" w:hAnsi="Arial"/>
          <w:sz w:val="22"/>
          <w:szCs w:val="18"/>
          <w:lang w:eastAsia="en-US"/>
        </w:rPr>
      </w:pPr>
      <w:r w:rsidRPr="00502981">
        <w:rPr>
          <w:rFonts w:ascii="Arial" w:eastAsia="Arial" w:hAnsi="Arial"/>
          <w:sz w:val="22"/>
          <w:szCs w:val="18"/>
          <w:lang w:eastAsia="en-US"/>
        </w:rPr>
        <w:t>Measurable</w:t>
      </w:r>
    </w:p>
    <w:p w14:paraId="76A986C7" w14:textId="77777777" w:rsidR="00D40C7B" w:rsidRPr="00502981" w:rsidRDefault="00D40C7B" w:rsidP="00F57AE4">
      <w:pPr>
        <w:pStyle w:val="ListParagraph"/>
        <w:numPr>
          <w:ilvl w:val="0"/>
          <w:numId w:val="12"/>
        </w:numPr>
        <w:spacing w:before="120" w:after="200"/>
        <w:rPr>
          <w:rFonts w:ascii="Arial" w:eastAsia="Arial" w:hAnsi="Arial"/>
          <w:sz w:val="22"/>
          <w:szCs w:val="18"/>
          <w:lang w:eastAsia="en-US"/>
        </w:rPr>
      </w:pPr>
      <w:r w:rsidRPr="00502981">
        <w:rPr>
          <w:rFonts w:ascii="Arial" w:eastAsia="Arial" w:hAnsi="Arial"/>
          <w:sz w:val="22"/>
          <w:szCs w:val="18"/>
          <w:lang w:eastAsia="en-US"/>
        </w:rPr>
        <w:t>Achievable</w:t>
      </w:r>
    </w:p>
    <w:p w14:paraId="60A48AAF" w14:textId="77777777" w:rsidR="00D40C7B" w:rsidRPr="00502981" w:rsidRDefault="00D40C7B" w:rsidP="00F57AE4">
      <w:pPr>
        <w:pStyle w:val="ListParagraph"/>
        <w:numPr>
          <w:ilvl w:val="0"/>
          <w:numId w:val="12"/>
        </w:numPr>
        <w:spacing w:before="120" w:after="200"/>
        <w:rPr>
          <w:rFonts w:ascii="Arial" w:eastAsia="Arial" w:hAnsi="Arial"/>
          <w:sz w:val="22"/>
          <w:szCs w:val="18"/>
          <w:lang w:eastAsia="en-US"/>
        </w:rPr>
      </w:pPr>
      <w:r w:rsidRPr="00502981">
        <w:rPr>
          <w:rFonts w:ascii="Arial" w:eastAsia="Arial" w:hAnsi="Arial"/>
          <w:sz w:val="22"/>
          <w:szCs w:val="18"/>
          <w:lang w:eastAsia="en-US"/>
        </w:rPr>
        <w:t>Relevant; and</w:t>
      </w:r>
    </w:p>
    <w:p w14:paraId="2369484C" w14:textId="77777777" w:rsidR="00D40C7B" w:rsidRPr="00502981" w:rsidRDefault="00D40C7B" w:rsidP="00F57AE4">
      <w:pPr>
        <w:pStyle w:val="ListParagraph"/>
        <w:numPr>
          <w:ilvl w:val="0"/>
          <w:numId w:val="12"/>
        </w:numPr>
        <w:spacing w:before="120" w:after="200"/>
        <w:rPr>
          <w:rFonts w:ascii="Arial" w:eastAsia="Arial" w:hAnsi="Arial"/>
          <w:sz w:val="22"/>
          <w:szCs w:val="18"/>
          <w:lang w:eastAsia="en-US"/>
        </w:rPr>
      </w:pPr>
      <w:r w:rsidRPr="00502981">
        <w:rPr>
          <w:rFonts w:ascii="Arial" w:eastAsia="Arial" w:hAnsi="Arial"/>
          <w:sz w:val="22"/>
          <w:szCs w:val="18"/>
          <w:lang w:eastAsia="en-US"/>
        </w:rPr>
        <w:t xml:space="preserve">Time bound. </w:t>
      </w:r>
    </w:p>
    <w:p w14:paraId="38EDB5CF" w14:textId="6E82C86B" w:rsidR="404FB3DF" w:rsidRDefault="00666672">
      <w:r>
        <w:rPr>
          <w:rFonts w:eastAsia="Arial" w:cs="Arial"/>
          <w:szCs w:val="18"/>
        </w:rPr>
        <w:lastRenderedPageBreak/>
        <w:t xml:space="preserve">They may be </w:t>
      </w:r>
      <w:r w:rsidR="404FB3DF" w:rsidRPr="404FB3DF">
        <w:rPr>
          <w:rFonts w:eastAsia="Arial" w:cs="Arial"/>
          <w:szCs w:val="18"/>
        </w:rPr>
        <w:t xml:space="preserve">based on </w:t>
      </w:r>
      <w:r w:rsidR="00FA2791">
        <w:rPr>
          <w:rFonts w:eastAsia="Arial" w:cs="Arial"/>
          <w:szCs w:val="18"/>
        </w:rPr>
        <w:t xml:space="preserve">the </w:t>
      </w:r>
      <w:r w:rsidR="00FA2791" w:rsidRPr="404FB3DF">
        <w:rPr>
          <w:rFonts w:eastAsia="Arial" w:cs="Arial"/>
          <w:szCs w:val="18"/>
        </w:rPr>
        <w:t xml:space="preserve">rehabilitation knowledge base </w:t>
      </w:r>
      <w:r w:rsidR="00FA2791">
        <w:rPr>
          <w:rFonts w:eastAsia="Arial" w:cs="Arial"/>
          <w:szCs w:val="18"/>
        </w:rPr>
        <w:t xml:space="preserve">including </w:t>
      </w:r>
      <w:r w:rsidR="404FB3DF" w:rsidRPr="404FB3DF">
        <w:rPr>
          <w:rFonts w:eastAsia="Arial" w:cs="Arial"/>
          <w:szCs w:val="18"/>
        </w:rPr>
        <w:t>baseline data, existing standards</w:t>
      </w:r>
      <w:r>
        <w:rPr>
          <w:rFonts w:eastAsia="Arial" w:cs="Arial"/>
          <w:szCs w:val="18"/>
        </w:rPr>
        <w:t xml:space="preserve"> (e.g. from the EPA)</w:t>
      </w:r>
      <w:r w:rsidR="404FB3DF" w:rsidRPr="404FB3DF">
        <w:rPr>
          <w:rFonts w:eastAsia="Arial" w:cs="Arial"/>
          <w:szCs w:val="18"/>
        </w:rPr>
        <w:t xml:space="preserve">, </w:t>
      </w:r>
      <w:r>
        <w:rPr>
          <w:rFonts w:eastAsia="Arial" w:cs="Arial"/>
          <w:szCs w:val="18"/>
        </w:rPr>
        <w:t xml:space="preserve">or site-specific </w:t>
      </w:r>
      <w:r w:rsidR="404FB3DF" w:rsidRPr="404FB3DF">
        <w:rPr>
          <w:rFonts w:eastAsia="Arial" w:cs="Arial"/>
          <w:szCs w:val="18"/>
        </w:rPr>
        <w:t xml:space="preserve">investigations and </w:t>
      </w:r>
      <w:r w:rsidR="00F7327B">
        <w:rPr>
          <w:rFonts w:eastAsia="Arial" w:cs="Arial"/>
          <w:szCs w:val="18"/>
        </w:rPr>
        <w:t xml:space="preserve">research </w:t>
      </w:r>
      <w:r w:rsidR="404FB3DF" w:rsidRPr="404FB3DF">
        <w:rPr>
          <w:rFonts w:eastAsia="Arial" w:cs="Arial"/>
          <w:szCs w:val="18"/>
        </w:rPr>
        <w:t>includ</w:t>
      </w:r>
      <w:r w:rsidR="00F7327B">
        <w:rPr>
          <w:rFonts w:eastAsia="Arial" w:cs="Arial"/>
          <w:szCs w:val="18"/>
        </w:rPr>
        <w:t>ing</w:t>
      </w:r>
      <w:r w:rsidR="404FB3DF" w:rsidRPr="404FB3DF">
        <w:rPr>
          <w:rFonts w:eastAsia="Arial" w:cs="Arial"/>
          <w:szCs w:val="18"/>
        </w:rPr>
        <w:t xml:space="preserve"> site</w:t>
      </w:r>
      <w:r w:rsidR="00F7327B">
        <w:rPr>
          <w:rFonts w:eastAsia="Arial" w:cs="Arial"/>
          <w:szCs w:val="18"/>
        </w:rPr>
        <w:t>-</w:t>
      </w:r>
      <w:r w:rsidR="404FB3DF" w:rsidRPr="404FB3DF">
        <w:rPr>
          <w:rFonts w:eastAsia="Arial" w:cs="Arial"/>
          <w:szCs w:val="18"/>
        </w:rPr>
        <w:t>specific trials.</w:t>
      </w:r>
    </w:p>
    <w:p w14:paraId="54FB1104" w14:textId="291BBA76" w:rsidR="404FB3DF" w:rsidRDefault="005D1084">
      <w:pPr>
        <w:rPr>
          <w:rFonts w:eastAsia="Arial" w:cs="Arial"/>
          <w:szCs w:val="18"/>
        </w:rPr>
      </w:pPr>
      <w:r>
        <w:rPr>
          <w:rFonts w:eastAsia="Arial" w:cs="Arial"/>
          <w:szCs w:val="18"/>
        </w:rPr>
        <w:t>T</w:t>
      </w:r>
      <w:r w:rsidR="404FB3DF" w:rsidRPr="404FB3DF">
        <w:rPr>
          <w:rFonts w:eastAsia="Arial" w:cs="Arial"/>
          <w:szCs w:val="18"/>
        </w:rPr>
        <w:t xml:space="preserve">o demonstrate that the criteria have been achieved, </w:t>
      </w:r>
      <w:r w:rsidR="00A338FF">
        <w:rPr>
          <w:rFonts w:eastAsia="Arial" w:cs="Arial"/>
          <w:szCs w:val="18"/>
        </w:rPr>
        <w:t xml:space="preserve">you </w:t>
      </w:r>
      <w:r w:rsidR="404FB3DF" w:rsidRPr="404FB3DF">
        <w:rPr>
          <w:rFonts w:eastAsia="Arial" w:cs="Arial"/>
          <w:szCs w:val="18"/>
        </w:rPr>
        <w:t xml:space="preserve">should maintain and be able to provide a record of all supporting evidence </w:t>
      </w:r>
      <w:r w:rsidR="00D57695">
        <w:rPr>
          <w:rFonts w:eastAsia="Arial" w:cs="Arial"/>
          <w:szCs w:val="18"/>
        </w:rPr>
        <w:t xml:space="preserve">generated across the life of the </w:t>
      </w:r>
      <w:r w:rsidR="00FF0343">
        <w:rPr>
          <w:rFonts w:eastAsia="Arial" w:cs="Arial"/>
          <w:szCs w:val="18"/>
        </w:rPr>
        <w:t>quarry</w:t>
      </w:r>
      <w:r w:rsidR="001D31B8">
        <w:rPr>
          <w:rFonts w:eastAsia="Arial" w:cs="Arial"/>
          <w:szCs w:val="18"/>
        </w:rPr>
        <w:t>. Records</w:t>
      </w:r>
      <w:r w:rsidR="00D57695">
        <w:rPr>
          <w:rFonts w:eastAsia="Arial" w:cs="Arial"/>
          <w:szCs w:val="18"/>
        </w:rPr>
        <w:t xml:space="preserve"> </w:t>
      </w:r>
      <w:r w:rsidR="001D31B8">
        <w:rPr>
          <w:rFonts w:eastAsia="Arial" w:cs="Arial"/>
          <w:szCs w:val="18"/>
        </w:rPr>
        <w:t>could include</w:t>
      </w:r>
      <w:r w:rsidR="404FB3DF" w:rsidRPr="404FB3DF">
        <w:rPr>
          <w:rFonts w:eastAsia="Arial" w:cs="Arial"/>
          <w:szCs w:val="18"/>
        </w:rPr>
        <w:t xml:space="preserve"> </w:t>
      </w:r>
      <w:r w:rsidR="00D57695">
        <w:rPr>
          <w:rFonts w:eastAsia="Arial" w:cs="Arial"/>
          <w:szCs w:val="18"/>
        </w:rPr>
        <w:t>baseline studies,</w:t>
      </w:r>
      <w:r w:rsidR="404FB3DF" w:rsidRPr="404FB3DF">
        <w:rPr>
          <w:rFonts w:eastAsia="Arial" w:cs="Arial"/>
          <w:szCs w:val="18"/>
        </w:rPr>
        <w:t xml:space="preserve"> monitoring reports, technical audits (e.g. geotechnical stability of land</w:t>
      </w:r>
      <w:r w:rsidR="00A335F7">
        <w:rPr>
          <w:rFonts w:eastAsia="Arial" w:cs="Arial"/>
          <w:szCs w:val="18"/>
        </w:rPr>
        <w:t xml:space="preserve"> </w:t>
      </w:r>
      <w:r w:rsidR="404FB3DF" w:rsidRPr="404FB3DF">
        <w:rPr>
          <w:rFonts w:eastAsia="Arial" w:cs="Arial"/>
          <w:szCs w:val="18"/>
        </w:rPr>
        <w:t>forms)</w:t>
      </w:r>
      <w:r w:rsidR="004238C0">
        <w:rPr>
          <w:rFonts w:eastAsia="Arial" w:cs="Arial"/>
          <w:szCs w:val="18"/>
        </w:rPr>
        <w:t xml:space="preserve"> and</w:t>
      </w:r>
      <w:r w:rsidR="404FB3DF" w:rsidRPr="404FB3DF">
        <w:rPr>
          <w:rFonts w:eastAsia="Arial" w:cs="Arial"/>
          <w:szCs w:val="18"/>
        </w:rPr>
        <w:t xml:space="preserve"> evidence of inspections.</w:t>
      </w:r>
    </w:p>
    <w:p w14:paraId="4DE1DA74" w14:textId="508975AD" w:rsidR="404FB3DF" w:rsidRDefault="00240EF7" w:rsidP="00F86CAF">
      <w:pPr>
        <w:rPr>
          <w:rFonts w:eastAsia="Arial" w:cs="Arial"/>
          <w:szCs w:val="18"/>
        </w:rPr>
      </w:pPr>
      <w:r>
        <w:rPr>
          <w:rFonts w:eastAsia="Arial" w:cs="Arial"/>
          <w:szCs w:val="18"/>
        </w:rPr>
        <w:t>You</w:t>
      </w:r>
      <w:r w:rsidR="00A338FF">
        <w:rPr>
          <w:rFonts w:eastAsia="Arial" w:cs="Arial"/>
          <w:szCs w:val="18"/>
        </w:rPr>
        <w:t xml:space="preserve"> </w:t>
      </w:r>
      <w:r w:rsidR="00E660E7">
        <w:rPr>
          <w:rFonts w:eastAsia="Arial" w:cs="Arial"/>
          <w:szCs w:val="18"/>
        </w:rPr>
        <w:t xml:space="preserve">should provide </w:t>
      </w:r>
      <w:r w:rsidR="00997F42">
        <w:rPr>
          <w:rFonts w:eastAsia="Arial" w:cs="Arial"/>
          <w:szCs w:val="18"/>
        </w:rPr>
        <w:t xml:space="preserve">a </w:t>
      </w:r>
      <w:r w:rsidR="00E660E7">
        <w:rPr>
          <w:rFonts w:eastAsia="Arial" w:cs="Arial"/>
          <w:szCs w:val="18"/>
        </w:rPr>
        <w:t xml:space="preserve">sufficient level of evidence to </w:t>
      </w:r>
      <w:r w:rsidR="00997F42">
        <w:rPr>
          <w:rFonts w:eastAsia="Arial" w:cs="Arial"/>
          <w:szCs w:val="18"/>
        </w:rPr>
        <w:t>give Earth Resources Regulation adequate confidence that the proposed criteria are appropriate for th</w:t>
      </w:r>
      <w:r w:rsidR="001D31B8">
        <w:rPr>
          <w:rFonts w:eastAsia="Arial" w:cs="Arial"/>
          <w:szCs w:val="18"/>
        </w:rPr>
        <w:t>e</w:t>
      </w:r>
      <w:r w:rsidR="00997F42">
        <w:rPr>
          <w:rFonts w:eastAsia="Arial" w:cs="Arial"/>
          <w:szCs w:val="18"/>
        </w:rPr>
        <w:t xml:space="preserve"> site and that they will support the achievement of a safe, stable and sustainable rehabilitated land form</w:t>
      </w:r>
      <w:r w:rsidR="000E165E">
        <w:rPr>
          <w:rFonts w:eastAsia="Arial" w:cs="Arial"/>
          <w:szCs w:val="18"/>
        </w:rPr>
        <w:t xml:space="preserve"> that is capable of supporting the propose</w:t>
      </w:r>
      <w:r w:rsidR="001848B5">
        <w:rPr>
          <w:rFonts w:eastAsia="Arial" w:cs="Arial"/>
          <w:szCs w:val="18"/>
        </w:rPr>
        <w:t>d</w:t>
      </w:r>
      <w:r w:rsidR="000E165E">
        <w:rPr>
          <w:rFonts w:eastAsia="Arial" w:cs="Arial"/>
          <w:szCs w:val="18"/>
        </w:rPr>
        <w:t xml:space="preserve"> land use</w:t>
      </w:r>
      <w:r w:rsidR="00997F42">
        <w:rPr>
          <w:rFonts w:eastAsia="Arial" w:cs="Arial"/>
          <w:szCs w:val="18"/>
        </w:rPr>
        <w:t xml:space="preserve">. If </w:t>
      </w:r>
      <w:r w:rsidR="00A338FF">
        <w:rPr>
          <w:rFonts w:eastAsia="Arial" w:cs="Arial"/>
          <w:szCs w:val="18"/>
        </w:rPr>
        <w:t>you are</w:t>
      </w:r>
      <w:r w:rsidR="00997F42">
        <w:rPr>
          <w:rFonts w:eastAsia="Arial" w:cs="Arial"/>
          <w:szCs w:val="18"/>
        </w:rPr>
        <w:t xml:space="preserve"> unable to determine a specific criteri</w:t>
      </w:r>
      <w:r w:rsidR="000E1135">
        <w:rPr>
          <w:rFonts w:eastAsia="Arial" w:cs="Arial"/>
          <w:szCs w:val="18"/>
        </w:rPr>
        <w:t>on</w:t>
      </w:r>
      <w:r w:rsidR="00997F42">
        <w:rPr>
          <w:rFonts w:eastAsia="Arial" w:cs="Arial"/>
          <w:szCs w:val="18"/>
        </w:rPr>
        <w:t xml:space="preserve">, </w:t>
      </w:r>
      <w:r w:rsidR="00F70E5A">
        <w:rPr>
          <w:rFonts w:eastAsia="Arial" w:cs="Arial"/>
          <w:szCs w:val="18"/>
        </w:rPr>
        <w:t>broader</w:t>
      </w:r>
      <w:r w:rsidR="00F86CAF">
        <w:rPr>
          <w:rFonts w:eastAsia="Arial" w:cs="Arial"/>
          <w:szCs w:val="18"/>
        </w:rPr>
        <w:t xml:space="preserve"> </w:t>
      </w:r>
      <w:r w:rsidR="00F70E5A">
        <w:rPr>
          <w:rFonts w:eastAsia="Arial" w:cs="Arial"/>
          <w:szCs w:val="18"/>
        </w:rPr>
        <w:t>‘</w:t>
      </w:r>
      <w:r w:rsidR="00F86CAF">
        <w:rPr>
          <w:rFonts w:eastAsia="Arial" w:cs="Arial"/>
          <w:szCs w:val="18"/>
        </w:rPr>
        <w:t>higher-level</w:t>
      </w:r>
      <w:r w:rsidR="00F70E5A">
        <w:rPr>
          <w:rFonts w:eastAsia="Arial" w:cs="Arial"/>
          <w:szCs w:val="18"/>
        </w:rPr>
        <w:t>’</w:t>
      </w:r>
      <w:r w:rsidR="00F86CAF">
        <w:rPr>
          <w:rFonts w:eastAsia="Arial" w:cs="Arial"/>
          <w:szCs w:val="18"/>
        </w:rPr>
        <w:t xml:space="preserve"> criteria (for example, qualitative criteria) </w:t>
      </w:r>
      <w:r w:rsidR="00F70E5A">
        <w:rPr>
          <w:rFonts w:eastAsia="Arial" w:cs="Arial"/>
          <w:szCs w:val="18"/>
        </w:rPr>
        <w:t xml:space="preserve">should be included, </w:t>
      </w:r>
      <w:r w:rsidR="00F86CAF">
        <w:rPr>
          <w:rFonts w:eastAsia="Arial" w:cs="Arial"/>
          <w:szCs w:val="18"/>
        </w:rPr>
        <w:t xml:space="preserve">as well as a methodology for how </w:t>
      </w:r>
      <w:r w:rsidR="00A338FF">
        <w:rPr>
          <w:rFonts w:eastAsia="Arial" w:cs="Arial"/>
          <w:szCs w:val="18"/>
        </w:rPr>
        <w:t>you</w:t>
      </w:r>
      <w:r w:rsidR="003C29BC">
        <w:rPr>
          <w:rFonts w:eastAsia="Arial" w:cs="Arial"/>
          <w:szCs w:val="18"/>
        </w:rPr>
        <w:t xml:space="preserve"> </w:t>
      </w:r>
      <w:r w:rsidR="00F86CAF">
        <w:rPr>
          <w:rFonts w:eastAsia="Arial" w:cs="Arial"/>
          <w:szCs w:val="18"/>
        </w:rPr>
        <w:t xml:space="preserve">will </w:t>
      </w:r>
      <w:r w:rsidR="003C29BC">
        <w:rPr>
          <w:rFonts w:eastAsia="Arial" w:cs="Arial"/>
          <w:szCs w:val="18"/>
        </w:rPr>
        <w:t>develop</w:t>
      </w:r>
      <w:r w:rsidR="00F86CAF">
        <w:rPr>
          <w:rFonts w:eastAsia="Arial" w:cs="Arial"/>
          <w:szCs w:val="18"/>
        </w:rPr>
        <w:t xml:space="preserve"> </w:t>
      </w:r>
      <w:r w:rsidR="001043D9">
        <w:rPr>
          <w:rFonts w:eastAsia="Arial" w:cs="Arial"/>
          <w:szCs w:val="18"/>
        </w:rPr>
        <w:t>the</w:t>
      </w:r>
      <w:r w:rsidR="00F86CAF">
        <w:rPr>
          <w:rFonts w:eastAsia="Arial" w:cs="Arial"/>
          <w:szCs w:val="18"/>
        </w:rPr>
        <w:t xml:space="preserve"> knowledge base to </w:t>
      </w:r>
      <w:r w:rsidR="003C29BC">
        <w:rPr>
          <w:rFonts w:eastAsia="Arial" w:cs="Arial"/>
          <w:szCs w:val="18"/>
        </w:rPr>
        <w:t>identify</w:t>
      </w:r>
      <w:r w:rsidR="00F86CAF">
        <w:rPr>
          <w:rFonts w:eastAsia="Arial" w:cs="Arial"/>
          <w:szCs w:val="18"/>
        </w:rPr>
        <w:t xml:space="preserve"> more </w:t>
      </w:r>
      <w:r w:rsidR="001D31B8">
        <w:rPr>
          <w:rFonts w:eastAsia="Arial" w:cs="Arial"/>
          <w:szCs w:val="18"/>
        </w:rPr>
        <w:t>specific</w:t>
      </w:r>
      <w:r w:rsidR="00F86CAF">
        <w:rPr>
          <w:rFonts w:eastAsia="Arial" w:cs="Arial"/>
          <w:szCs w:val="18"/>
        </w:rPr>
        <w:t xml:space="preserve"> criteria</w:t>
      </w:r>
      <w:r w:rsidR="001D31B8">
        <w:rPr>
          <w:rFonts w:eastAsia="Arial" w:cs="Arial"/>
          <w:szCs w:val="18"/>
        </w:rPr>
        <w:t xml:space="preserve"> at a later date</w:t>
      </w:r>
      <w:r w:rsidR="00F86CAF">
        <w:rPr>
          <w:rFonts w:eastAsia="Arial" w:cs="Arial"/>
          <w:szCs w:val="18"/>
        </w:rPr>
        <w:t xml:space="preserve">. </w:t>
      </w:r>
      <w:r w:rsidR="003C29BC">
        <w:rPr>
          <w:rFonts w:eastAsia="Arial" w:cs="Arial"/>
          <w:szCs w:val="18"/>
        </w:rPr>
        <w:t>The methodology</w:t>
      </w:r>
      <w:r w:rsidR="00F86CAF">
        <w:rPr>
          <w:rFonts w:eastAsia="Arial" w:cs="Arial"/>
          <w:szCs w:val="18"/>
        </w:rPr>
        <w:t xml:space="preserve"> </w:t>
      </w:r>
      <w:r w:rsidR="001043D9">
        <w:rPr>
          <w:rFonts w:eastAsia="Arial" w:cs="Arial"/>
          <w:szCs w:val="18"/>
        </w:rPr>
        <w:t>should</w:t>
      </w:r>
      <w:r w:rsidR="00F86CAF">
        <w:rPr>
          <w:rFonts w:eastAsia="Arial" w:cs="Arial"/>
          <w:szCs w:val="18"/>
        </w:rPr>
        <w:t xml:space="preserve"> include a timeframe or trigger that identifies when the specific criteria will be determined.</w:t>
      </w:r>
      <w:r w:rsidR="00997F42">
        <w:rPr>
          <w:rFonts w:eastAsia="Arial" w:cs="Arial"/>
          <w:szCs w:val="18"/>
        </w:rPr>
        <w:t xml:space="preserve"> In instances where there is uncertainty, or information gaps regarding agreed outcomes, Earth Resources Regulation will take a conservative approach to risk</w:t>
      </w:r>
      <w:r w:rsidR="000E1135">
        <w:rPr>
          <w:rFonts w:eastAsia="Arial" w:cs="Arial"/>
          <w:szCs w:val="18"/>
        </w:rPr>
        <w:t xml:space="preserve"> </w:t>
      </w:r>
      <w:r w:rsidR="000E1135">
        <w:t xml:space="preserve">and the lack of certainty may impact on the </w:t>
      </w:r>
      <w:r w:rsidR="004064E6">
        <w:t xml:space="preserve">rehabilitation </w:t>
      </w:r>
      <w:r w:rsidR="000E1135">
        <w:t>bond assessment.</w:t>
      </w:r>
      <w:r w:rsidR="00D57695">
        <w:t xml:space="preserve"> </w:t>
      </w:r>
      <w:r w:rsidR="00D57695">
        <w:rPr>
          <w:rFonts w:eastAsia="Arial" w:cs="Arial"/>
          <w:szCs w:val="18"/>
        </w:rPr>
        <w:t>For some criteria</w:t>
      </w:r>
      <w:r w:rsidR="00CA4D25">
        <w:rPr>
          <w:rFonts w:eastAsia="Arial" w:cs="Arial"/>
          <w:szCs w:val="18"/>
        </w:rPr>
        <w:t>,</w:t>
      </w:r>
      <w:r w:rsidR="00D57695">
        <w:rPr>
          <w:rFonts w:eastAsia="Arial" w:cs="Arial"/>
          <w:szCs w:val="18"/>
        </w:rPr>
        <w:t xml:space="preserve"> qualitative measures </w:t>
      </w:r>
      <w:r w:rsidR="001D31B8">
        <w:rPr>
          <w:rFonts w:eastAsia="Arial" w:cs="Arial"/>
          <w:szCs w:val="18"/>
        </w:rPr>
        <w:t>are</w:t>
      </w:r>
      <w:r w:rsidR="00D57695">
        <w:rPr>
          <w:rFonts w:eastAsia="Arial" w:cs="Arial"/>
          <w:szCs w:val="18"/>
        </w:rPr>
        <w:t xml:space="preserve"> appropriate, such as social goals and land use acceptance. In these instance</w:t>
      </w:r>
      <w:r w:rsidR="00CA4D25">
        <w:rPr>
          <w:rFonts w:eastAsia="Arial" w:cs="Arial"/>
          <w:szCs w:val="18"/>
        </w:rPr>
        <w:t>s,</w:t>
      </w:r>
      <w:r w:rsidR="00D57695">
        <w:rPr>
          <w:rFonts w:eastAsia="Arial" w:cs="Arial"/>
          <w:szCs w:val="18"/>
        </w:rPr>
        <w:t xml:space="preserve"> appropriate expertise and methods should be applied to demonstrate how these criteria </w:t>
      </w:r>
      <w:r w:rsidR="001D31B8">
        <w:rPr>
          <w:rFonts w:eastAsia="Arial" w:cs="Arial"/>
          <w:szCs w:val="18"/>
        </w:rPr>
        <w:t>will be</w:t>
      </w:r>
      <w:r w:rsidR="00D57695">
        <w:rPr>
          <w:rFonts w:eastAsia="Arial" w:cs="Arial"/>
          <w:szCs w:val="18"/>
        </w:rPr>
        <w:t xml:space="preserve"> evaluated and met.</w:t>
      </w:r>
    </w:p>
    <w:p w14:paraId="496C71A7" w14:textId="16EFB0E9" w:rsidR="00762F76" w:rsidRDefault="00340FA7" w:rsidP="00F86CAF">
      <w:pPr>
        <w:rPr>
          <w:rFonts w:eastAsia="Arial" w:cs="Arial"/>
          <w:szCs w:val="18"/>
        </w:rPr>
      </w:pPr>
      <w:r>
        <w:rPr>
          <w:rFonts w:eastAsia="Arial" w:cs="Arial"/>
          <w:szCs w:val="18"/>
        </w:rPr>
        <w:t xml:space="preserve">The example rehabilitation plan at </w:t>
      </w:r>
      <w:r w:rsidR="00FA1804" w:rsidRPr="002E34D2">
        <w:rPr>
          <w:rFonts w:eastAsia="Arial" w:cs="Arial"/>
          <w:szCs w:val="18"/>
        </w:rPr>
        <w:t xml:space="preserve">Appendix </w:t>
      </w:r>
      <w:r w:rsidR="00240EF7" w:rsidRPr="002E34D2">
        <w:rPr>
          <w:rFonts w:eastAsia="Arial" w:cs="Arial"/>
          <w:szCs w:val="18"/>
        </w:rPr>
        <w:t>5</w:t>
      </w:r>
      <w:r w:rsidR="00FA1804" w:rsidRPr="002E34D2">
        <w:rPr>
          <w:rFonts w:eastAsia="Arial" w:cs="Arial"/>
          <w:szCs w:val="18"/>
        </w:rPr>
        <w:t>.3</w:t>
      </w:r>
      <w:r w:rsidR="00FA1804">
        <w:rPr>
          <w:rFonts w:eastAsia="Arial" w:cs="Arial"/>
          <w:szCs w:val="18"/>
        </w:rPr>
        <w:t xml:space="preserve"> </w:t>
      </w:r>
      <w:r w:rsidR="00F452E9">
        <w:rPr>
          <w:rFonts w:eastAsia="Arial" w:cs="Arial"/>
          <w:szCs w:val="18"/>
        </w:rPr>
        <w:t xml:space="preserve">provide more guidance </w:t>
      </w:r>
      <w:r w:rsidR="00B25BAD">
        <w:rPr>
          <w:rFonts w:eastAsia="Arial" w:cs="Arial"/>
          <w:szCs w:val="18"/>
        </w:rPr>
        <w:t xml:space="preserve">on </w:t>
      </w:r>
      <w:r w:rsidR="00144F6D">
        <w:rPr>
          <w:rFonts w:eastAsia="Arial" w:cs="Arial"/>
          <w:szCs w:val="18"/>
        </w:rPr>
        <w:t xml:space="preserve">how to develop </w:t>
      </w:r>
      <w:r w:rsidR="00B25BAD">
        <w:rPr>
          <w:rFonts w:eastAsia="Arial" w:cs="Arial"/>
          <w:szCs w:val="18"/>
        </w:rPr>
        <w:t>criteria</w:t>
      </w:r>
      <w:r w:rsidR="00FF2ED4" w:rsidRPr="00FF2ED4">
        <w:rPr>
          <w:lang w:eastAsia="en-AU"/>
        </w:rPr>
        <w:t xml:space="preserve"> </w:t>
      </w:r>
      <w:r w:rsidR="00FF2ED4" w:rsidRPr="00A66E10">
        <w:rPr>
          <w:lang w:eastAsia="en-AU"/>
        </w:rPr>
        <w:t xml:space="preserve">for measuring whether the objectives </w:t>
      </w:r>
      <w:r w:rsidR="00FF2ED4">
        <w:rPr>
          <w:lang w:eastAsia="en-AU"/>
        </w:rPr>
        <w:t xml:space="preserve">in regulation </w:t>
      </w:r>
      <w:r w:rsidR="00376484">
        <w:rPr>
          <w:lang w:eastAsia="en-AU"/>
        </w:rPr>
        <w:t>11(2)</w:t>
      </w:r>
      <w:r w:rsidR="00FF2ED4" w:rsidRPr="00242B5E">
        <w:rPr>
          <w:lang w:eastAsia="en-AU"/>
        </w:rPr>
        <w:t>(c)</w:t>
      </w:r>
      <w:r w:rsidR="00FF2ED4" w:rsidRPr="00A66E10">
        <w:rPr>
          <w:lang w:eastAsia="en-AU"/>
        </w:rPr>
        <w:t xml:space="preserve"> have been met</w:t>
      </w:r>
      <w:r w:rsidR="00F452E9">
        <w:rPr>
          <w:rFonts w:eastAsia="Arial" w:cs="Arial"/>
          <w:szCs w:val="18"/>
        </w:rPr>
        <w:t>.</w:t>
      </w:r>
    </w:p>
    <w:tbl>
      <w:tblPr>
        <w:tblStyle w:val="TableGrid"/>
        <w:tblW w:w="0" w:type="auto"/>
        <w:tblLook w:val="04A0" w:firstRow="1" w:lastRow="0" w:firstColumn="1" w:lastColumn="0" w:noHBand="0" w:noVBand="1"/>
      </w:tblPr>
      <w:tblGrid>
        <w:gridCol w:w="9016"/>
      </w:tblGrid>
      <w:tr w:rsidR="00E560DB" w:rsidRPr="00D3523A" w14:paraId="7C437E72" w14:textId="77777777" w:rsidTr="00E560DB">
        <w:tc>
          <w:tcPr>
            <w:tcW w:w="9016" w:type="dxa"/>
          </w:tcPr>
          <w:p w14:paraId="68EB03CC" w14:textId="360EB155" w:rsidR="00E560DB" w:rsidRPr="001E63AA" w:rsidRDefault="00E560DB" w:rsidP="00E560DB">
            <w:pPr>
              <w:spacing w:before="80" w:after="80"/>
              <w:rPr>
                <w:b/>
                <w:lang w:eastAsia="en-AU"/>
              </w:rPr>
            </w:pPr>
            <w:r>
              <w:rPr>
                <w:b/>
                <w:lang w:eastAsia="en-AU"/>
              </w:rPr>
              <w:t>Information</w:t>
            </w:r>
            <w:r w:rsidRPr="001E63AA">
              <w:rPr>
                <w:b/>
                <w:lang w:eastAsia="en-AU"/>
              </w:rPr>
              <w:t xml:space="preserve"> requirements</w:t>
            </w:r>
            <w:r>
              <w:rPr>
                <w:b/>
                <w:lang w:eastAsia="en-AU"/>
              </w:rPr>
              <w:t xml:space="preserve"> – criteria</w:t>
            </w:r>
          </w:p>
          <w:p w14:paraId="62968BE3" w14:textId="77777777" w:rsidR="00E560DB" w:rsidRPr="00896975" w:rsidRDefault="00E560DB" w:rsidP="00E560DB">
            <w:pPr>
              <w:numPr>
                <w:ilvl w:val="0"/>
                <w:numId w:val="7"/>
              </w:numPr>
              <w:spacing w:before="0"/>
              <w:ind w:left="360" w:firstLine="0"/>
              <w:textAlignment w:val="baseline"/>
              <w:rPr>
                <w:rFonts w:cs="Arial"/>
                <w:lang w:eastAsia="en-AU"/>
              </w:rPr>
            </w:pPr>
            <w:r w:rsidRPr="00896975">
              <w:rPr>
                <w:rFonts w:cs="Arial"/>
                <w:lang w:eastAsia="en-AU"/>
              </w:rPr>
              <w:t>‘SMART’ closure criteria linked to the site’s closure objectives with detailed information on how the criteria were developed and will be measured</w:t>
            </w:r>
            <w:r>
              <w:rPr>
                <w:rFonts w:cs="Arial"/>
                <w:lang w:eastAsia="en-AU"/>
              </w:rPr>
              <w:t>.</w:t>
            </w:r>
          </w:p>
          <w:p w14:paraId="403BED60" w14:textId="77777777" w:rsidR="00E560DB" w:rsidRPr="00D335DA" w:rsidRDefault="00E560DB" w:rsidP="00E560DB">
            <w:pPr>
              <w:spacing w:before="80" w:after="80"/>
              <w:rPr>
                <w:bCs/>
                <w:i/>
                <w:iCs/>
                <w:lang w:eastAsia="en-AU"/>
              </w:rPr>
            </w:pPr>
            <w:r w:rsidRPr="00D335DA">
              <w:rPr>
                <w:bCs/>
                <w:i/>
                <w:iCs/>
                <w:lang w:eastAsia="en-AU"/>
              </w:rPr>
              <w:t>A table is provided in the Template Rehabilitation Plan (Appendix 4.2) for detailing Objectives and Criteria.</w:t>
            </w:r>
          </w:p>
          <w:p w14:paraId="560E4395" w14:textId="77777777" w:rsidR="00E560DB" w:rsidRPr="004A133C" w:rsidRDefault="00E560DB" w:rsidP="00E560DB">
            <w:pPr>
              <w:spacing w:before="0"/>
              <w:ind w:left="360"/>
              <w:textAlignment w:val="baseline"/>
              <w:rPr>
                <w:rFonts w:cs="Arial"/>
                <w:lang w:eastAsia="en-AU"/>
              </w:rPr>
            </w:pPr>
          </w:p>
        </w:tc>
      </w:tr>
    </w:tbl>
    <w:p w14:paraId="225C6A8A" w14:textId="77777777" w:rsidR="00E560DB" w:rsidRDefault="00E560DB" w:rsidP="00F86CAF"/>
    <w:p w14:paraId="4B88B12C" w14:textId="4DBC058D" w:rsidR="007B36BA" w:rsidRDefault="007B36BA" w:rsidP="009C17BC">
      <w:pPr>
        <w:pStyle w:val="Heading2"/>
        <w:rPr>
          <w:rStyle w:val="normaltextrun"/>
        </w:rPr>
      </w:pPr>
      <w:bookmarkStart w:id="107" w:name="_Toc65833619"/>
      <w:r w:rsidRPr="007B36BA">
        <w:rPr>
          <w:rStyle w:val="normaltextrun"/>
        </w:rPr>
        <w:t xml:space="preserve">Schedule for </w:t>
      </w:r>
      <w:r w:rsidR="009C17BC">
        <w:rPr>
          <w:rStyle w:val="normaltextrun"/>
        </w:rPr>
        <w:t>r</w:t>
      </w:r>
      <w:r w:rsidRPr="007B36BA">
        <w:rPr>
          <w:rStyle w:val="normaltextrun"/>
        </w:rPr>
        <w:t xml:space="preserve">ehabilitation </w:t>
      </w:r>
      <w:r w:rsidR="009C17BC" w:rsidRPr="006875DB">
        <w:rPr>
          <w:rStyle w:val="normaltextrun"/>
        </w:rPr>
        <w:t>m</w:t>
      </w:r>
      <w:r w:rsidRPr="006875DB">
        <w:rPr>
          <w:rStyle w:val="normaltextrun"/>
        </w:rPr>
        <w:t>ilestones</w:t>
      </w:r>
      <w:bookmarkEnd w:id="107"/>
    </w:p>
    <w:tbl>
      <w:tblPr>
        <w:tblStyle w:val="TableGrid"/>
        <w:tblW w:w="0" w:type="auto"/>
        <w:tblLook w:val="04A0" w:firstRow="1" w:lastRow="0" w:firstColumn="1" w:lastColumn="0" w:noHBand="0" w:noVBand="1"/>
      </w:tblPr>
      <w:tblGrid>
        <w:gridCol w:w="9016"/>
      </w:tblGrid>
      <w:tr w:rsidR="00943715" w14:paraId="219160E7" w14:textId="77777777" w:rsidTr="00FE212B">
        <w:trPr>
          <w:trHeight w:val="658"/>
        </w:trPr>
        <w:tc>
          <w:tcPr>
            <w:tcW w:w="9016" w:type="dxa"/>
          </w:tcPr>
          <w:p w14:paraId="613F3B82" w14:textId="48DC5434" w:rsidR="00943715" w:rsidRPr="001E63AA" w:rsidRDefault="00943715" w:rsidP="00E17EA6">
            <w:pPr>
              <w:spacing w:before="80" w:after="80"/>
              <w:rPr>
                <w:b/>
                <w:lang w:eastAsia="en-AU"/>
              </w:rPr>
            </w:pPr>
            <w:r w:rsidRPr="001E63AA">
              <w:rPr>
                <w:b/>
                <w:lang w:eastAsia="en-AU"/>
              </w:rPr>
              <w:t>Regulatory requirements</w:t>
            </w:r>
            <w:r w:rsidR="00EF4919">
              <w:rPr>
                <w:b/>
                <w:lang w:eastAsia="en-AU"/>
              </w:rPr>
              <w:t xml:space="preserve"> – rehabilitation milestones</w:t>
            </w:r>
          </w:p>
          <w:p w14:paraId="3A95D822" w14:textId="0FE96C07" w:rsidR="00EA65AF" w:rsidRDefault="00943715" w:rsidP="00E17EA6">
            <w:pPr>
              <w:spacing w:before="80" w:after="80"/>
            </w:pPr>
            <w:r>
              <w:rPr>
                <w:lang w:eastAsia="en-AU"/>
              </w:rPr>
              <w:t xml:space="preserve">Regulation </w:t>
            </w:r>
            <w:r w:rsidR="001E7A60">
              <w:rPr>
                <w:lang w:eastAsia="en-AU"/>
              </w:rPr>
              <w:t>11</w:t>
            </w:r>
            <w:r>
              <w:rPr>
                <w:lang w:eastAsia="en-AU"/>
              </w:rPr>
              <w:t>(2)</w:t>
            </w:r>
            <w:r w:rsidR="000A6831">
              <w:rPr>
                <w:lang w:eastAsia="en-AU"/>
              </w:rPr>
              <w:t xml:space="preserve">(e) requires a rehabilitation plan to </w:t>
            </w:r>
            <w:r w:rsidR="000A6831" w:rsidRPr="00E737C2">
              <w:rPr>
                <w:lang w:eastAsia="en-AU"/>
              </w:rPr>
              <w:t>include</w:t>
            </w:r>
            <w:r w:rsidRPr="00E737C2">
              <w:rPr>
                <w:lang w:eastAsia="en-AU"/>
              </w:rPr>
              <w:t xml:space="preserve"> </w:t>
            </w:r>
            <w:r w:rsidR="000A6831" w:rsidRPr="00E737C2">
              <w:rPr>
                <w:lang w:eastAsia="en-AU"/>
              </w:rPr>
              <w:t xml:space="preserve">a description of, and schedule for, </w:t>
            </w:r>
            <w:r w:rsidR="009604D4" w:rsidRPr="00E737C2">
              <w:rPr>
                <w:lang w:eastAsia="en-AU"/>
              </w:rPr>
              <w:t xml:space="preserve">each measurable, significant event or step in the process of </w:t>
            </w:r>
            <w:r w:rsidR="00E737C2" w:rsidRPr="00E737C2">
              <w:rPr>
                <w:lang w:eastAsia="en-AU"/>
              </w:rPr>
              <w:t>rehabilitation</w:t>
            </w:r>
            <w:r w:rsidR="000B70D3">
              <w:rPr>
                <w:lang w:eastAsia="en-AU"/>
              </w:rPr>
              <w:t>.</w:t>
            </w:r>
          </w:p>
        </w:tc>
      </w:tr>
    </w:tbl>
    <w:p w14:paraId="1E6F5A64" w14:textId="5329D5FC" w:rsidR="007B36BA" w:rsidRDefault="00776AA8" w:rsidP="5BE19538">
      <w:pPr>
        <w:rPr>
          <w:rFonts w:eastAsia="Arial"/>
          <w:szCs w:val="18"/>
        </w:rPr>
      </w:pPr>
      <w:r>
        <w:rPr>
          <w:rFonts w:eastAsia="Arial"/>
          <w:szCs w:val="18"/>
        </w:rPr>
        <w:t xml:space="preserve">Rehabilitation milestones are </w:t>
      </w:r>
      <w:r w:rsidR="00A31F1F" w:rsidRPr="004E7EC3">
        <w:t>measurable, significant step</w:t>
      </w:r>
      <w:r w:rsidR="00A31F1F">
        <w:t>s</w:t>
      </w:r>
      <w:r w:rsidR="00A31F1F" w:rsidRPr="004E7EC3">
        <w:t xml:space="preserve"> in the process of </w:t>
      </w:r>
      <w:r w:rsidR="00A31F1F">
        <w:t xml:space="preserve">achieving the </w:t>
      </w:r>
      <w:r w:rsidR="00306A8C">
        <w:t>o</w:t>
      </w:r>
      <w:r w:rsidR="00A31F1F">
        <w:t xml:space="preserve">bjectives. They are </w:t>
      </w:r>
      <w:r>
        <w:rPr>
          <w:rFonts w:eastAsia="Arial"/>
          <w:szCs w:val="18"/>
        </w:rPr>
        <w:t>intended to provide</w:t>
      </w:r>
      <w:r w:rsidR="007B36BA" w:rsidRPr="00C57EFB">
        <w:rPr>
          <w:rFonts w:eastAsia="Arial"/>
          <w:szCs w:val="18"/>
        </w:rPr>
        <w:t xml:space="preserve"> sequential</w:t>
      </w:r>
      <w:r>
        <w:rPr>
          <w:rFonts w:eastAsia="Arial"/>
          <w:szCs w:val="18"/>
        </w:rPr>
        <w:t xml:space="preserve">, </w:t>
      </w:r>
      <w:r w:rsidR="007B36BA" w:rsidRPr="00C57EFB">
        <w:rPr>
          <w:rFonts w:eastAsia="Arial"/>
          <w:szCs w:val="18"/>
        </w:rPr>
        <w:t xml:space="preserve">detailed insight into the rehabilitation work programs that will be undertaken for the operation. As previously outlined in </w:t>
      </w:r>
      <w:r w:rsidR="004C358A">
        <w:rPr>
          <w:rFonts w:eastAsia="Arial"/>
          <w:szCs w:val="18"/>
        </w:rPr>
        <w:t>s</w:t>
      </w:r>
      <w:r w:rsidR="007B36BA" w:rsidRPr="00C57EFB">
        <w:rPr>
          <w:rFonts w:eastAsia="Arial"/>
          <w:szCs w:val="18"/>
        </w:rPr>
        <w:t>ection</w:t>
      </w:r>
      <w:r w:rsidR="00BE68BE">
        <w:rPr>
          <w:rFonts w:eastAsia="Arial"/>
          <w:szCs w:val="18"/>
        </w:rPr>
        <w:t xml:space="preserve"> </w:t>
      </w:r>
      <w:r w:rsidR="002E34D2" w:rsidRPr="002E34D2">
        <w:rPr>
          <w:rFonts w:eastAsia="Arial"/>
          <w:szCs w:val="18"/>
        </w:rPr>
        <w:t>3</w:t>
      </w:r>
      <w:r w:rsidR="00BE68BE" w:rsidRPr="002E34D2">
        <w:rPr>
          <w:rFonts w:eastAsia="Arial"/>
          <w:szCs w:val="18"/>
        </w:rPr>
        <w:t>.6</w:t>
      </w:r>
      <w:r w:rsidR="007B36BA" w:rsidRPr="002E34D2">
        <w:rPr>
          <w:rFonts w:eastAsia="Arial"/>
          <w:szCs w:val="18"/>
        </w:rPr>
        <w:t>,</w:t>
      </w:r>
      <w:r w:rsidR="007B36BA" w:rsidRPr="00C57EFB">
        <w:rPr>
          <w:rFonts w:eastAsia="Arial"/>
          <w:szCs w:val="18"/>
        </w:rPr>
        <w:t xml:space="preserve"> a </w:t>
      </w:r>
      <w:r w:rsidR="00E660E7">
        <w:rPr>
          <w:rFonts w:eastAsia="Arial"/>
          <w:szCs w:val="18"/>
        </w:rPr>
        <w:t>rehabilitation domain</w:t>
      </w:r>
      <w:r w:rsidR="001D2865" w:rsidRPr="00C57EFB">
        <w:rPr>
          <w:rFonts w:eastAsia="Arial"/>
          <w:szCs w:val="18"/>
        </w:rPr>
        <w:t>-based</w:t>
      </w:r>
      <w:r w:rsidR="007B36BA" w:rsidRPr="00C57EFB">
        <w:rPr>
          <w:rFonts w:eastAsia="Arial"/>
          <w:szCs w:val="18"/>
        </w:rPr>
        <w:t xml:space="preserve"> </w:t>
      </w:r>
      <w:r w:rsidR="00AA46B4">
        <w:rPr>
          <w:rFonts w:eastAsia="Arial"/>
          <w:szCs w:val="18"/>
        </w:rPr>
        <w:t xml:space="preserve">approach </w:t>
      </w:r>
      <w:r w:rsidR="00322344">
        <w:rPr>
          <w:rFonts w:eastAsia="Arial"/>
          <w:szCs w:val="18"/>
        </w:rPr>
        <w:t>is requ</w:t>
      </w:r>
      <w:r w:rsidR="00AA46B4">
        <w:rPr>
          <w:rFonts w:eastAsia="Arial"/>
          <w:szCs w:val="18"/>
        </w:rPr>
        <w:t xml:space="preserve">ired for </w:t>
      </w:r>
      <w:r w:rsidR="007B36BA" w:rsidRPr="00C57EFB">
        <w:rPr>
          <w:rFonts w:eastAsia="Arial"/>
          <w:szCs w:val="18"/>
        </w:rPr>
        <w:t>rehabilitation planning</w:t>
      </w:r>
      <w:r w:rsidR="000E1135">
        <w:rPr>
          <w:rFonts w:eastAsia="Arial"/>
          <w:szCs w:val="18"/>
        </w:rPr>
        <w:t>. T</w:t>
      </w:r>
      <w:r w:rsidR="00441E3C">
        <w:rPr>
          <w:rFonts w:eastAsia="Arial"/>
          <w:szCs w:val="18"/>
        </w:rPr>
        <w:t>herefore</w:t>
      </w:r>
      <w:r w:rsidR="006400C1">
        <w:rPr>
          <w:rFonts w:eastAsia="Arial"/>
          <w:szCs w:val="18"/>
        </w:rPr>
        <w:t>,</w:t>
      </w:r>
      <w:r w:rsidR="00441E3C">
        <w:rPr>
          <w:rFonts w:eastAsia="Arial"/>
          <w:szCs w:val="18"/>
        </w:rPr>
        <w:t xml:space="preserve"> m</w:t>
      </w:r>
      <w:r w:rsidR="001D2865">
        <w:rPr>
          <w:rFonts w:eastAsia="Arial"/>
          <w:szCs w:val="18"/>
        </w:rPr>
        <w:t xml:space="preserve">ilestones should be set out for each </w:t>
      </w:r>
      <w:r w:rsidR="00E660E7">
        <w:rPr>
          <w:rFonts w:eastAsia="Arial"/>
          <w:szCs w:val="18"/>
        </w:rPr>
        <w:t>rehabilitation domain</w:t>
      </w:r>
      <w:r w:rsidR="001D2865">
        <w:rPr>
          <w:rFonts w:eastAsia="Arial"/>
          <w:szCs w:val="18"/>
        </w:rPr>
        <w:t>.</w:t>
      </w:r>
      <w:r w:rsidR="006400C1">
        <w:rPr>
          <w:rFonts w:eastAsia="Arial"/>
          <w:szCs w:val="18"/>
        </w:rPr>
        <w:t xml:space="preserve"> Some milestones may be relevant for the whole of site, such as investigations into ground and surface water, and community engagement processes.</w:t>
      </w:r>
    </w:p>
    <w:p w14:paraId="0791116F" w14:textId="4444E3E6" w:rsidR="006713E3" w:rsidRPr="00C57EFB" w:rsidRDefault="006713E3" w:rsidP="5BE19538">
      <w:pPr>
        <w:rPr>
          <w:rFonts w:eastAsia="Arial"/>
          <w:szCs w:val="18"/>
        </w:rPr>
      </w:pPr>
      <w:r>
        <w:rPr>
          <w:rFonts w:eastAsia="Arial"/>
          <w:szCs w:val="18"/>
        </w:rPr>
        <w:t xml:space="preserve">Milestones </w:t>
      </w:r>
      <w:r w:rsidR="00F360D2">
        <w:rPr>
          <w:rFonts w:eastAsia="Arial"/>
          <w:szCs w:val="18"/>
        </w:rPr>
        <w:t xml:space="preserve">for rehabilitation </w:t>
      </w:r>
      <w:r>
        <w:rPr>
          <w:rFonts w:eastAsia="Arial"/>
          <w:szCs w:val="18"/>
        </w:rPr>
        <w:t xml:space="preserve">can </w:t>
      </w:r>
      <w:r w:rsidR="00F360D2">
        <w:rPr>
          <w:rFonts w:eastAsia="Arial"/>
          <w:szCs w:val="18"/>
        </w:rPr>
        <w:t xml:space="preserve">occur </w:t>
      </w:r>
      <w:r w:rsidR="000E1135">
        <w:rPr>
          <w:rFonts w:eastAsia="Arial"/>
          <w:szCs w:val="18"/>
        </w:rPr>
        <w:t xml:space="preserve">at </w:t>
      </w:r>
      <w:r w:rsidR="00F360D2">
        <w:rPr>
          <w:rFonts w:eastAsia="Arial"/>
          <w:szCs w:val="18"/>
        </w:rPr>
        <w:t xml:space="preserve">any time </w:t>
      </w:r>
      <w:r w:rsidR="001D31B8">
        <w:rPr>
          <w:rFonts w:eastAsia="Arial"/>
          <w:szCs w:val="18"/>
        </w:rPr>
        <w:t>over</w:t>
      </w:r>
      <w:r>
        <w:rPr>
          <w:rFonts w:eastAsia="Arial"/>
          <w:szCs w:val="18"/>
        </w:rPr>
        <w:t xml:space="preserve"> the </w:t>
      </w:r>
      <w:r w:rsidR="00F360D2">
        <w:rPr>
          <w:rFonts w:eastAsia="Arial"/>
          <w:szCs w:val="18"/>
        </w:rPr>
        <w:t xml:space="preserve">life </w:t>
      </w:r>
      <w:r>
        <w:rPr>
          <w:rFonts w:eastAsia="Arial"/>
          <w:szCs w:val="18"/>
        </w:rPr>
        <w:t xml:space="preserve">of </w:t>
      </w:r>
      <w:r w:rsidR="00F360D2">
        <w:rPr>
          <w:rFonts w:eastAsia="Arial"/>
          <w:szCs w:val="18"/>
        </w:rPr>
        <w:t xml:space="preserve">the </w:t>
      </w:r>
      <w:r w:rsidR="00FF0343">
        <w:rPr>
          <w:rFonts w:eastAsia="Arial"/>
          <w:szCs w:val="18"/>
        </w:rPr>
        <w:t>quarry</w:t>
      </w:r>
      <w:r>
        <w:rPr>
          <w:rFonts w:eastAsia="Arial"/>
          <w:szCs w:val="18"/>
        </w:rPr>
        <w:t xml:space="preserve">. </w:t>
      </w:r>
      <w:r w:rsidR="00F360D2">
        <w:rPr>
          <w:rFonts w:eastAsia="Arial"/>
          <w:szCs w:val="18"/>
        </w:rPr>
        <w:t xml:space="preserve">They </w:t>
      </w:r>
      <w:r w:rsidR="008E4B0C">
        <w:rPr>
          <w:rFonts w:eastAsia="Arial"/>
          <w:szCs w:val="18"/>
        </w:rPr>
        <w:t xml:space="preserve">could range from </w:t>
      </w:r>
      <w:r w:rsidR="00DC1026">
        <w:rPr>
          <w:rFonts w:eastAsia="Arial"/>
          <w:szCs w:val="18"/>
        </w:rPr>
        <w:t>completing a</w:t>
      </w:r>
      <w:r w:rsidR="00536B4C" w:rsidRPr="00536B4C">
        <w:rPr>
          <w:rFonts w:eastAsia="Arial"/>
          <w:szCs w:val="18"/>
        </w:rPr>
        <w:t xml:space="preserve"> </w:t>
      </w:r>
      <w:r w:rsidR="00DC1026">
        <w:rPr>
          <w:rFonts w:eastAsia="Arial"/>
          <w:szCs w:val="18"/>
        </w:rPr>
        <w:t xml:space="preserve">detailed </w:t>
      </w:r>
      <w:r w:rsidR="00536B4C" w:rsidRPr="00536B4C">
        <w:rPr>
          <w:rFonts w:eastAsia="Arial"/>
          <w:szCs w:val="18"/>
        </w:rPr>
        <w:t xml:space="preserve">closure design for a </w:t>
      </w:r>
      <w:r w:rsidR="00AB6C99">
        <w:rPr>
          <w:rFonts w:eastAsia="Arial"/>
          <w:szCs w:val="18"/>
        </w:rPr>
        <w:t>slimes</w:t>
      </w:r>
      <w:r w:rsidR="00536B4C" w:rsidRPr="00536B4C">
        <w:rPr>
          <w:rFonts w:eastAsia="Arial"/>
          <w:szCs w:val="18"/>
        </w:rPr>
        <w:t xml:space="preserve"> dam</w:t>
      </w:r>
      <w:r w:rsidR="00DC1026">
        <w:rPr>
          <w:rFonts w:eastAsia="Arial"/>
          <w:szCs w:val="18"/>
        </w:rPr>
        <w:t>;</w:t>
      </w:r>
      <w:r w:rsidR="00536B4C" w:rsidRPr="00536B4C">
        <w:rPr>
          <w:rFonts w:eastAsia="Arial"/>
          <w:szCs w:val="18"/>
        </w:rPr>
        <w:t xml:space="preserve"> gathering </w:t>
      </w:r>
      <w:r w:rsidR="00DC1026">
        <w:rPr>
          <w:rFonts w:eastAsia="Arial"/>
          <w:szCs w:val="18"/>
        </w:rPr>
        <w:t xml:space="preserve">specific information such as </w:t>
      </w:r>
      <w:r w:rsidR="00536B4C" w:rsidRPr="00536B4C">
        <w:rPr>
          <w:rFonts w:eastAsia="Arial"/>
          <w:szCs w:val="18"/>
        </w:rPr>
        <w:t>aquatic ecosystem data to develop water quality objectives</w:t>
      </w:r>
      <w:r w:rsidR="000C38FE">
        <w:rPr>
          <w:rFonts w:eastAsia="Arial"/>
          <w:szCs w:val="18"/>
        </w:rPr>
        <w:t xml:space="preserve">; </w:t>
      </w:r>
      <w:r w:rsidR="006400C1">
        <w:rPr>
          <w:rFonts w:eastAsia="Arial"/>
          <w:szCs w:val="18"/>
        </w:rPr>
        <w:t xml:space="preserve">rehabilitation-specific meetings with stakeholders; </w:t>
      </w:r>
      <w:r w:rsidR="000C38FE">
        <w:rPr>
          <w:rFonts w:eastAsia="Arial"/>
          <w:szCs w:val="18"/>
        </w:rPr>
        <w:t xml:space="preserve">through to </w:t>
      </w:r>
      <w:r w:rsidR="004C78BC">
        <w:rPr>
          <w:rFonts w:eastAsia="Arial"/>
          <w:szCs w:val="18"/>
        </w:rPr>
        <w:t xml:space="preserve">specific </w:t>
      </w:r>
      <w:r w:rsidR="00F52AA2">
        <w:rPr>
          <w:rFonts w:eastAsia="Arial"/>
          <w:szCs w:val="18"/>
        </w:rPr>
        <w:t>rehabilitation activities</w:t>
      </w:r>
      <w:r w:rsidR="00F360D2">
        <w:rPr>
          <w:rFonts w:eastAsia="Arial"/>
          <w:szCs w:val="18"/>
        </w:rPr>
        <w:t xml:space="preserve"> after operations </w:t>
      </w:r>
      <w:r w:rsidR="00F5721C">
        <w:rPr>
          <w:rFonts w:eastAsia="Arial"/>
          <w:szCs w:val="18"/>
        </w:rPr>
        <w:t>have ceased</w:t>
      </w:r>
      <w:r w:rsidR="00292223">
        <w:rPr>
          <w:rFonts w:eastAsia="Arial"/>
          <w:szCs w:val="18"/>
        </w:rPr>
        <w:t>.</w:t>
      </w:r>
    </w:p>
    <w:p w14:paraId="0797970F" w14:textId="0E36F7C1" w:rsidR="002E1EEC" w:rsidRDefault="00B46F65" w:rsidP="00B53C13">
      <w:pPr>
        <w:rPr>
          <w:rFonts w:eastAsia="Arial"/>
          <w:szCs w:val="18"/>
        </w:rPr>
      </w:pPr>
      <w:r>
        <w:rPr>
          <w:rFonts w:eastAsia="Arial"/>
          <w:szCs w:val="18"/>
        </w:rPr>
        <w:lastRenderedPageBreak/>
        <w:t xml:space="preserve">The </w:t>
      </w:r>
      <w:r w:rsidR="00CD3484">
        <w:rPr>
          <w:rFonts w:eastAsia="Arial"/>
          <w:szCs w:val="18"/>
        </w:rPr>
        <w:t>inclusion</w:t>
      </w:r>
      <w:r>
        <w:rPr>
          <w:rFonts w:eastAsia="Arial"/>
          <w:szCs w:val="18"/>
        </w:rPr>
        <w:t xml:space="preserve"> of milestones </w:t>
      </w:r>
      <w:r w:rsidR="000E1135">
        <w:rPr>
          <w:rFonts w:eastAsia="Arial"/>
          <w:szCs w:val="18"/>
        </w:rPr>
        <w:t>is a regulatory requirement of a rehabilitation plan</w:t>
      </w:r>
      <w:r w:rsidR="001D31B8">
        <w:rPr>
          <w:rFonts w:eastAsia="Arial"/>
          <w:szCs w:val="18"/>
        </w:rPr>
        <w:t>. It</w:t>
      </w:r>
      <w:r w:rsidR="000E1135">
        <w:rPr>
          <w:rFonts w:eastAsia="Arial"/>
          <w:szCs w:val="18"/>
        </w:rPr>
        <w:t xml:space="preserve"> </w:t>
      </w:r>
      <w:r>
        <w:rPr>
          <w:rFonts w:eastAsia="Arial"/>
          <w:szCs w:val="18"/>
        </w:rPr>
        <w:t xml:space="preserve">will assist </w:t>
      </w:r>
      <w:r w:rsidR="00463221">
        <w:rPr>
          <w:rFonts w:eastAsia="Arial"/>
          <w:szCs w:val="18"/>
        </w:rPr>
        <w:t>you</w:t>
      </w:r>
      <w:r w:rsidR="006712AE">
        <w:rPr>
          <w:rFonts w:eastAsia="Arial"/>
          <w:szCs w:val="18"/>
        </w:rPr>
        <w:t xml:space="preserve"> </w:t>
      </w:r>
      <w:r w:rsidR="009A6B74">
        <w:rPr>
          <w:rFonts w:eastAsia="Arial"/>
          <w:szCs w:val="18"/>
        </w:rPr>
        <w:t>to plan for success</w:t>
      </w:r>
      <w:r w:rsidR="001D31B8">
        <w:rPr>
          <w:rFonts w:eastAsia="Arial"/>
          <w:szCs w:val="18"/>
        </w:rPr>
        <w:t>ful rehabilitation</w:t>
      </w:r>
      <w:r w:rsidR="009A6B74">
        <w:rPr>
          <w:rFonts w:eastAsia="Arial"/>
          <w:szCs w:val="18"/>
        </w:rPr>
        <w:t xml:space="preserve"> </w:t>
      </w:r>
      <w:r w:rsidR="00F5721C">
        <w:rPr>
          <w:rFonts w:eastAsia="Arial"/>
          <w:szCs w:val="18"/>
        </w:rPr>
        <w:t xml:space="preserve">as well as </w:t>
      </w:r>
      <w:r w:rsidR="009A6B74">
        <w:rPr>
          <w:rFonts w:eastAsia="Arial"/>
          <w:szCs w:val="18"/>
        </w:rPr>
        <w:t xml:space="preserve">help </w:t>
      </w:r>
      <w:r w:rsidR="00377E09">
        <w:rPr>
          <w:rFonts w:eastAsia="Arial"/>
          <w:szCs w:val="18"/>
        </w:rPr>
        <w:t>Earth Resources Regulation</w:t>
      </w:r>
      <w:r w:rsidR="009A6B74">
        <w:rPr>
          <w:rFonts w:eastAsia="Arial"/>
          <w:szCs w:val="18"/>
        </w:rPr>
        <w:t xml:space="preserve"> </w:t>
      </w:r>
      <w:r>
        <w:rPr>
          <w:rFonts w:eastAsia="Arial"/>
          <w:szCs w:val="18"/>
        </w:rPr>
        <w:t>assess the adequa</w:t>
      </w:r>
      <w:r w:rsidR="001606D3">
        <w:rPr>
          <w:rFonts w:eastAsia="Arial"/>
          <w:szCs w:val="18"/>
        </w:rPr>
        <w:t xml:space="preserve">cy and achievability </w:t>
      </w:r>
      <w:r>
        <w:rPr>
          <w:rFonts w:eastAsia="Arial"/>
          <w:szCs w:val="18"/>
        </w:rPr>
        <w:t xml:space="preserve">of a </w:t>
      </w:r>
      <w:r w:rsidR="00F5721C">
        <w:rPr>
          <w:rFonts w:eastAsia="Arial"/>
          <w:szCs w:val="18"/>
        </w:rPr>
        <w:t xml:space="preserve">proposed </w:t>
      </w:r>
      <w:r w:rsidR="00CD3484">
        <w:rPr>
          <w:rFonts w:eastAsia="Arial"/>
          <w:szCs w:val="18"/>
        </w:rPr>
        <w:t>rehabilitation</w:t>
      </w:r>
      <w:r>
        <w:rPr>
          <w:rFonts w:eastAsia="Arial"/>
          <w:szCs w:val="18"/>
        </w:rPr>
        <w:t xml:space="preserve"> plan</w:t>
      </w:r>
      <w:r w:rsidR="00CD3484">
        <w:rPr>
          <w:rFonts w:eastAsia="Arial"/>
          <w:szCs w:val="18"/>
        </w:rPr>
        <w:t>.</w:t>
      </w:r>
    </w:p>
    <w:p w14:paraId="717318A5" w14:textId="1BD14C04" w:rsidR="00EC5A3A" w:rsidRDefault="00EC5A3A" w:rsidP="00B53C13">
      <w:pPr>
        <w:rPr>
          <w:rFonts w:eastAsia="Arial"/>
          <w:szCs w:val="18"/>
        </w:rPr>
      </w:pPr>
      <w:r>
        <w:rPr>
          <w:rFonts w:eastAsia="Arial"/>
          <w:szCs w:val="18"/>
        </w:rPr>
        <w:t xml:space="preserve">How many milestones will be required for each </w:t>
      </w:r>
      <w:r w:rsidR="00E660E7">
        <w:rPr>
          <w:rFonts w:eastAsia="Arial"/>
          <w:szCs w:val="18"/>
        </w:rPr>
        <w:t>rehabilitation domain</w:t>
      </w:r>
      <w:r>
        <w:rPr>
          <w:rFonts w:eastAsia="Arial"/>
          <w:szCs w:val="18"/>
        </w:rPr>
        <w:t xml:space="preserve"> </w:t>
      </w:r>
      <w:r w:rsidR="00641693">
        <w:rPr>
          <w:rFonts w:eastAsia="Arial"/>
          <w:szCs w:val="18"/>
        </w:rPr>
        <w:t xml:space="preserve">will be specific to the </w:t>
      </w:r>
      <w:r w:rsidR="00E660E7">
        <w:rPr>
          <w:rFonts w:eastAsia="Arial"/>
          <w:szCs w:val="18"/>
        </w:rPr>
        <w:t>domain</w:t>
      </w:r>
      <w:r w:rsidR="00641693">
        <w:rPr>
          <w:rFonts w:eastAsia="Arial"/>
          <w:szCs w:val="18"/>
        </w:rPr>
        <w:t xml:space="preserve"> and site</w:t>
      </w:r>
      <w:r w:rsidR="001606D3">
        <w:rPr>
          <w:rFonts w:eastAsia="Arial"/>
          <w:szCs w:val="18"/>
        </w:rPr>
        <w:t>.</w:t>
      </w:r>
      <w:r w:rsidR="00463221">
        <w:rPr>
          <w:rFonts w:eastAsia="Arial"/>
          <w:szCs w:val="18"/>
        </w:rPr>
        <w:t xml:space="preserve"> You have</w:t>
      </w:r>
      <w:r w:rsidR="001606D3" w:rsidDel="00463221">
        <w:rPr>
          <w:rFonts w:eastAsia="Arial"/>
          <w:szCs w:val="18"/>
        </w:rPr>
        <w:t xml:space="preserve"> </w:t>
      </w:r>
      <w:r w:rsidR="001606D3">
        <w:rPr>
          <w:rFonts w:eastAsia="Arial"/>
          <w:szCs w:val="18"/>
        </w:rPr>
        <w:t>flexibility to</w:t>
      </w:r>
      <w:r w:rsidR="001606D3" w:rsidDel="002D0C33">
        <w:rPr>
          <w:rFonts w:eastAsia="Arial"/>
          <w:szCs w:val="18"/>
        </w:rPr>
        <w:t xml:space="preserve"> </w:t>
      </w:r>
      <w:r w:rsidR="002D0C33">
        <w:rPr>
          <w:rFonts w:eastAsia="Arial"/>
          <w:szCs w:val="18"/>
        </w:rPr>
        <w:t xml:space="preserve">propose </w:t>
      </w:r>
      <w:r w:rsidR="001606D3">
        <w:rPr>
          <w:rFonts w:eastAsia="Arial"/>
          <w:szCs w:val="18"/>
        </w:rPr>
        <w:t>milestone</w:t>
      </w:r>
      <w:r w:rsidR="002D0C33">
        <w:rPr>
          <w:rFonts w:eastAsia="Arial"/>
          <w:szCs w:val="18"/>
        </w:rPr>
        <w:t>s</w:t>
      </w:r>
      <w:r w:rsidR="001606D3">
        <w:rPr>
          <w:rFonts w:eastAsia="Arial"/>
          <w:szCs w:val="18"/>
        </w:rPr>
        <w:t xml:space="preserve">. As a general rule, </w:t>
      </w:r>
      <w:r w:rsidR="00377E09">
        <w:rPr>
          <w:rFonts w:eastAsia="Arial"/>
          <w:szCs w:val="18"/>
        </w:rPr>
        <w:t>Earth Resources Regulation</w:t>
      </w:r>
      <w:r w:rsidR="001606D3">
        <w:rPr>
          <w:rFonts w:eastAsia="Arial"/>
          <w:szCs w:val="18"/>
        </w:rPr>
        <w:t xml:space="preserve"> will expect to see a milestone for each key component of </w:t>
      </w:r>
      <w:r w:rsidR="00971EF8">
        <w:rPr>
          <w:rFonts w:eastAsia="Arial"/>
          <w:szCs w:val="18"/>
        </w:rPr>
        <w:t>rehabilitation</w:t>
      </w:r>
      <w:r w:rsidR="001606D3">
        <w:rPr>
          <w:rFonts w:eastAsia="Arial"/>
          <w:szCs w:val="18"/>
        </w:rPr>
        <w:t>.</w:t>
      </w:r>
    </w:p>
    <w:p w14:paraId="25E1D01F" w14:textId="39DB3C06" w:rsidR="00997F42" w:rsidRPr="00E560DB" w:rsidRDefault="007B36BA" w:rsidP="00E560DB">
      <w:pPr>
        <w:rPr>
          <w:rFonts w:eastAsia="Arial"/>
          <w:szCs w:val="18"/>
        </w:rPr>
      </w:pPr>
      <w:r w:rsidRPr="00C57EFB">
        <w:rPr>
          <w:rFonts w:eastAsia="Arial"/>
          <w:szCs w:val="18"/>
        </w:rPr>
        <w:t xml:space="preserve">All </w:t>
      </w:r>
      <w:r w:rsidR="008F0B45">
        <w:rPr>
          <w:rFonts w:eastAsia="Arial"/>
          <w:szCs w:val="18"/>
        </w:rPr>
        <w:t xml:space="preserve">relevant </w:t>
      </w:r>
      <w:r w:rsidR="00881E8C" w:rsidRPr="00C57EFB">
        <w:rPr>
          <w:rFonts w:eastAsia="Arial"/>
          <w:szCs w:val="18"/>
        </w:rPr>
        <w:t>site-specific</w:t>
      </w:r>
      <w:r w:rsidRPr="00C57EFB">
        <w:rPr>
          <w:rFonts w:eastAsia="Arial"/>
          <w:szCs w:val="18"/>
        </w:rPr>
        <w:t xml:space="preserve"> management plans should be referenced appropriately in this section. For example, if describing how topsoil will be stockpiled prior to using on</w:t>
      </w:r>
      <w:r w:rsidRPr="009E7E18">
        <w:rPr>
          <w:rFonts w:eastAsia="Arial"/>
          <w:szCs w:val="18"/>
        </w:rPr>
        <w:t xml:space="preserve"> </w:t>
      </w:r>
      <w:r w:rsidRPr="00C57EFB">
        <w:rPr>
          <w:rFonts w:eastAsia="Arial"/>
          <w:szCs w:val="18"/>
        </w:rPr>
        <w:t xml:space="preserve">rehabilitated areas, the </w:t>
      </w:r>
      <w:r w:rsidR="001606D3">
        <w:rPr>
          <w:rFonts w:eastAsia="Arial"/>
          <w:szCs w:val="18"/>
        </w:rPr>
        <w:t xml:space="preserve">rehabilitation </w:t>
      </w:r>
      <w:r w:rsidRPr="00C57EFB">
        <w:rPr>
          <w:rFonts w:eastAsia="Arial"/>
          <w:szCs w:val="18"/>
        </w:rPr>
        <w:t xml:space="preserve">plan should refer to the </w:t>
      </w:r>
      <w:r w:rsidR="001606D3">
        <w:rPr>
          <w:rFonts w:eastAsia="Arial"/>
          <w:szCs w:val="18"/>
        </w:rPr>
        <w:t>operator</w:t>
      </w:r>
      <w:r w:rsidR="00A97529">
        <w:rPr>
          <w:rFonts w:eastAsia="Arial"/>
          <w:szCs w:val="18"/>
        </w:rPr>
        <w:t>’</w:t>
      </w:r>
      <w:r w:rsidR="001606D3">
        <w:rPr>
          <w:rFonts w:eastAsia="Arial"/>
          <w:szCs w:val="18"/>
        </w:rPr>
        <w:t>s</w:t>
      </w:r>
      <w:r w:rsidRPr="00C57EFB">
        <w:rPr>
          <w:rFonts w:eastAsia="Arial"/>
          <w:szCs w:val="18"/>
        </w:rPr>
        <w:t xml:space="preserve"> </w:t>
      </w:r>
      <w:r w:rsidR="00881E8C" w:rsidRPr="00C57EFB">
        <w:rPr>
          <w:rFonts w:eastAsia="Arial"/>
          <w:szCs w:val="18"/>
        </w:rPr>
        <w:t>site-specific</w:t>
      </w:r>
      <w:r w:rsidRPr="00C57EFB">
        <w:rPr>
          <w:rFonts w:eastAsia="Arial"/>
          <w:szCs w:val="18"/>
        </w:rPr>
        <w:t xml:space="preserve"> </w:t>
      </w:r>
      <w:r w:rsidR="001606D3">
        <w:rPr>
          <w:rFonts w:eastAsia="Arial"/>
          <w:szCs w:val="18"/>
        </w:rPr>
        <w:t>t</w:t>
      </w:r>
      <w:r w:rsidRPr="00C57EFB">
        <w:rPr>
          <w:rFonts w:eastAsia="Arial"/>
          <w:szCs w:val="18"/>
        </w:rPr>
        <w:t xml:space="preserve">opsoil </w:t>
      </w:r>
      <w:r w:rsidR="001606D3">
        <w:rPr>
          <w:rFonts w:eastAsia="Arial"/>
          <w:szCs w:val="18"/>
        </w:rPr>
        <w:t>m</w:t>
      </w:r>
      <w:r w:rsidRPr="00C57EFB">
        <w:rPr>
          <w:rFonts w:eastAsia="Arial"/>
          <w:szCs w:val="18"/>
        </w:rPr>
        <w:t xml:space="preserve">anagement </w:t>
      </w:r>
      <w:r w:rsidR="001606D3">
        <w:rPr>
          <w:rFonts w:eastAsia="Arial"/>
          <w:szCs w:val="18"/>
        </w:rPr>
        <w:t>plan</w:t>
      </w:r>
      <w:r w:rsidRPr="00C57EFB">
        <w:rPr>
          <w:rFonts w:eastAsia="Arial"/>
          <w:szCs w:val="18"/>
        </w:rPr>
        <w:t>.</w:t>
      </w:r>
    </w:p>
    <w:tbl>
      <w:tblPr>
        <w:tblStyle w:val="TableGrid"/>
        <w:tblW w:w="0" w:type="auto"/>
        <w:tblLook w:val="04A0" w:firstRow="1" w:lastRow="0" w:firstColumn="1" w:lastColumn="0" w:noHBand="0" w:noVBand="1"/>
      </w:tblPr>
      <w:tblGrid>
        <w:gridCol w:w="9016"/>
      </w:tblGrid>
      <w:tr w:rsidR="00E560DB" w:rsidRPr="00D3523A" w14:paraId="607D6240" w14:textId="77777777" w:rsidTr="00E560DB">
        <w:tc>
          <w:tcPr>
            <w:tcW w:w="9016" w:type="dxa"/>
          </w:tcPr>
          <w:p w14:paraId="0D30169F" w14:textId="7D0310EE" w:rsidR="00E560DB" w:rsidRPr="001E63AA" w:rsidRDefault="00E560DB" w:rsidP="00E560DB">
            <w:pPr>
              <w:spacing w:before="80" w:after="80"/>
              <w:rPr>
                <w:b/>
                <w:lang w:eastAsia="en-AU"/>
              </w:rPr>
            </w:pPr>
            <w:r>
              <w:rPr>
                <w:b/>
                <w:lang w:eastAsia="en-AU"/>
              </w:rPr>
              <w:t>Information</w:t>
            </w:r>
            <w:r w:rsidRPr="001E63AA">
              <w:rPr>
                <w:b/>
                <w:lang w:eastAsia="en-AU"/>
              </w:rPr>
              <w:t xml:space="preserve"> requirements</w:t>
            </w:r>
            <w:r>
              <w:rPr>
                <w:b/>
                <w:lang w:eastAsia="en-AU"/>
              </w:rPr>
              <w:t xml:space="preserve"> – </w:t>
            </w:r>
            <w:r w:rsidRPr="00F60F05">
              <w:rPr>
                <w:b/>
              </w:rPr>
              <w:t xml:space="preserve">rehabilitation </w:t>
            </w:r>
            <w:r w:rsidRPr="00DE5901">
              <w:rPr>
                <w:b/>
              </w:rPr>
              <w:t>milestones</w:t>
            </w:r>
          </w:p>
          <w:p w14:paraId="23A87856" w14:textId="77777777" w:rsidR="00E560DB" w:rsidRDefault="00E560DB" w:rsidP="00E560DB">
            <w:pPr>
              <w:numPr>
                <w:ilvl w:val="0"/>
                <w:numId w:val="7"/>
              </w:numPr>
              <w:spacing w:before="0"/>
              <w:ind w:left="360" w:firstLine="0"/>
              <w:textAlignment w:val="baseline"/>
              <w:rPr>
                <w:rFonts w:cs="Arial"/>
                <w:lang w:eastAsia="en-AU"/>
              </w:rPr>
            </w:pPr>
            <w:r w:rsidRPr="00896975">
              <w:rPr>
                <w:rFonts w:cs="Arial"/>
                <w:lang w:eastAsia="en-AU"/>
              </w:rPr>
              <w:t>progressive and final rehabilitation milestones</w:t>
            </w:r>
          </w:p>
          <w:p w14:paraId="111D316B" w14:textId="77777777" w:rsidR="00E560DB" w:rsidRPr="00C10680" w:rsidRDefault="00E560DB" w:rsidP="00E560DB">
            <w:pPr>
              <w:numPr>
                <w:ilvl w:val="0"/>
                <w:numId w:val="7"/>
              </w:numPr>
              <w:spacing w:before="0"/>
              <w:ind w:left="360" w:firstLine="0"/>
              <w:textAlignment w:val="baseline"/>
              <w:rPr>
                <w:rFonts w:cs="Arial"/>
              </w:rPr>
            </w:pPr>
            <w:r>
              <w:rPr>
                <w:rFonts w:cs="Arial"/>
                <w:lang w:eastAsia="en-AU"/>
              </w:rPr>
              <w:t>a</w:t>
            </w:r>
            <w:r w:rsidRPr="00C10680">
              <w:rPr>
                <w:rFonts w:cs="Arial"/>
                <w:lang w:eastAsia="en-AU"/>
              </w:rPr>
              <w:t xml:space="preserve"> clear statement describing the milestone</w:t>
            </w:r>
          </w:p>
          <w:p w14:paraId="27FD95DD" w14:textId="07C808ED" w:rsidR="00E560DB" w:rsidRPr="00CD10A0" w:rsidRDefault="00E560DB" w:rsidP="00E560DB">
            <w:pPr>
              <w:numPr>
                <w:ilvl w:val="0"/>
                <w:numId w:val="7"/>
              </w:numPr>
              <w:spacing w:before="0"/>
              <w:ind w:left="360" w:firstLine="0"/>
              <w:textAlignment w:val="baseline"/>
              <w:rPr>
                <w:rFonts w:cs="Arial"/>
                <w:lang w:eastAsia="en-AU"/>
              </w:rPr>
            </w:pPr>
            <w:r>
              <w:rPr>
                <w:rFonts w:cs="Arial"/>
                <w:lang w:eastAsia="en-AU"/>
              </w:rPr>
              <w:t>a</w:t>
            </w:r>
            <w:r w:rsidRPr="00B25EA7">
              <w:rPr>
                <w:rFonts w:cs="Arial"/>
                <w:lang w:eastAsia="en-AU"/>
              </w:rPr>
              <w:t>n indication of when the milestone will be achieved (this may be measured via triggers or timings</w:t>
            </w:r>
            <w:r w:rsidRPr="00B25EA7">
              <w:rPr>
                <w:lang w:eastAsia="en-AU"/>
              </w:rPr>
              <w:t>. A trigger could be, for example, completion of extraction)</w:t>
            </w:r>
            <w:r>
              <w:rPr>
                <w:lang w:eastAsia="en-AU"/>
              </w:rPr>
              <w:t>.</w:t>
            </w:r>
          </w:p>
          <w:p w14:paraId="28A383FD" w14:textId="6D2773E9" w:rsidR="00E560DB" w:rsidRPr="00D335DA" w:rsidRDefault="00E560DB" w:rsidP="00E560DB">
            <w:pPr>
              <w:spacing w:before="80" w:after="80"/>
              <w:rPr>
                <w:bCs/>
                <w:i/>
                <w:iCs/>
                <w:lang w:eastAsia="en-AU"/>
              </w:rPr>
            </w:pPr>
            <w:r w:rsidRPr="00D335DA">
              <w:rPr>
                <w:bCs/>
                <w:i/>
                <w:iCs/>
                <w:lang w:eastAsia="en-AU"/>
              </w:rPr>
              <w:t xml:space="preserve">A table is provided in the Template Rehabilitation Plan (Appendix 4.2) for detailing </w:t>
            </w:r>
            <w:r>
              <w:rPr>
                <w:bCs/>
                <w:i/>
                <w:iCs/>
                <w:lang w:eastAsia="en-AU"/>
              </w:rPr>
              <w:t>rehabilitation milestones</w:t>
            </w:r>
            <w:r w:rsidRPr="00D335DA">
              <w:rPr>
                <w:bCs/>
                <w:i/>
                <w:iCs/>
                <w:lang w:eastAsia="en-AU"/>
              </w:rPr>
              <w:t>.</w:t>
            </w:r>
          </w:p>
          <w:p w14:paraId="240B4C5D" w14:textId="77777777" w:rsidR="00E560DB" w:rsidRPr="004A133C" w:rsidRDefault="00E560DB" w:rsidP="00E560DB">
            <w:pPr>
              <w:spacing w:before="0"/>
              <w:ind w:left="360"/>
              <w:textAlignment w:val="baseline"/>
              <w:rPr>
                <w:rFonts w:cs="Arial"/>
                <w:lang w:eastAsia="en-AU"/>
              </w:rPr>
            </w:pPr>
          </w:p>
        </w:tc>
      </w:tr>
    </w:tbl>
    <w:p w14:paraId="158E3FBE" w14:textId="77777777" w:rsidR="00E560DB" w:rsidRPr="00DE5901" w:rsidRDefault="00E560DB" w:rsidP="00312EA8">
      <w:pPr>
        <w:keepNext/>
        <w:rPr>
          <w:b/>
        </w:rPr>
      </w:pPr>
    </w:p>
    <w:p w14:paraId="28495CE0" w14:textId="25B3C8A6" w:rsidR="007B36BA" w:rsidRPr="00592A5A" w:rsidRDefault="007C4875" w:rsidP="007B36BA">
      <w:pPr>
        <w:pStyle w:val="Heading2"/>
        <w:rPr>
          <w:lang w:eastAsia="en-AU"/>
        </w:rPr>
      </w:pPr>
      <w:bookmarkStart w:id="108" w:name="_Toc65833620"/>
      <w:r>
        <w:rPr>
          <w:lang w:eastAsia="en-AU"/>
        </w:rPr>
        <w:t>Post-rehabilitation</w:t>
      </w:r>
      <w:r w:rsidR="00305B88">
        <w:rPr>
          <w:lang w:eastAsia="en-AU"/>
        </w:rPr>
        <w:t xml:space="preserve"> risk </w:t>
      </w:r>
      <w:r>
        <w:rPr>
          <w:lang w:eastAsia="en-AU"/>
        </w:rPr>
        <w:t xml:space="preserve">identification and </w:t>
      </w:r>
      <w:r w:rsidR="00F3029E">
        <w:rPr>
          <w:lang w:eastAsia="en-AU"/>
        </w:rPr>
        <w:t>a</w:t>
      </w:r>
      <w:r w:rsidR="007B36BA" w:rsidRPr="000E526F">
        <w:rPr>
          <w:lang w:eastAsia="en-AU"/>
        </w:rPr>
        <w:t>ssessment</w:t>
      </w:r>
      <w:bookmarkEnd w:id="108"/>
    </w:p>
    <w:tbl>
      <w:tblPr>
        <w:tblStyle w:val="TableGrid"/>
        <w:tblW w:w="0" w:type="auto"/>
        <w:tblLook w:val="04A0" w:firstRow="1" w:lastRow="0" w:firstColumn="1" w:lastColumn="0" w:noHBand="0" w:noVBand="1"/>
      </w:tblPr>
      <w:tblGrid>
        <w:gridCol w:w="9016"/>
      </w:tblGrid>
      <w:tr w:rsidR="00943715" w14:paraId="4EF70D03" w14:textId="77777777" w:rsidTr="00943715">
        <w:tc>
          <w:tcPr>
            <w:tcW w:w="9016" w:type="dxa"/>
          </w:tcPr>
          <w:p w14:paraId="76BAFF42" w14:textId="7DCDD0CC" w:rsidR="00943715" w:rsidRPr="001E63AA" w:rsidRDefault="00943715" w:rsidP="00943715">
            <w:pPr>
              <w:spacing w:before="81"/>
              <w:rPr>
                <w:b/>
                <w:lang w:eastAsia="en-AU"/>
              </w:rPr>
            </w:pPr>
            <w:r w:rsidRPr="001E63AA">
              <w:rPr>
                <w:b/>
                <w:lang w:eastAsia="en-AU"/>
              </w:rPr>
              <w:t>Regulatory requirements</w:t>
            </w:r>
          </w:p>
          <w:p w14:paraId="3002EEED" w14:textId="537B0FC8" w:rsidR="00943715" w:rsidRDefault="474657A8" w:rsidP="474657A8">
            <w:pPr>
              <w:spacing w:before="81"/>
              <w:textAlignment w:val="baseline"/>
            </w:pPr>
            <w:r w:rsidRPr="3DE0CC53">
              <w:rPr>
                <w:rFonts w:asciiTheme="minorHAnsi" w:eastAsiaTheme="minorEastAsia" w:hAnsiTheme="minorHAnsi" w:cstheme="minorBidi"/>
              </w:rPr>
              <w:t xml:space="preserve">Regulation </w:t>
            </w:r>
            <w:r w:rsidR="00242B5E" w:rsidRPr="00242B5E">
              <w:rPr>
                <w:rFonts w:asciiTheme="minorHAnsi" w:eastAsiaTheme="minorEastAsia" w:hAnsiTheme="minorHAnsi" w:cstheme="minorBidi"/>
              </w:rPr>
              <w:t>11</w:t>
            </w:r>
            <w:r w:rsidRPr="00242B5E">
              <w:rPr>
                <w:rFonts w:asciiTheme="minorHAnsi" w:eastAsiaTheme="minorEastAsia" w:hAnsiTheme="minorHAnsi" w:cstheme="minorBidi"/>
              </w:rPr>
              <w:t>(2)(f)</w:t>
            </w:r>
            <w:r w:rsidRPr="3DE0CC53">
              <w:rPr>
                <w:rFonts w:asciiTheme="minorHAnsi" w:eastAsiaTheme="minorEastAsia" w:hAnsiTheme="minorHAnsi" w:cstheme="minorBidi"/>
              </w:rPr>
              <w:t xml:space="preserve"> requires a rehabilitation plan to include </w:t>
            </w:r>
            <w:r>
              <w:t xml:space="preserve">an identification and assessment of relevant risks that the rehabilitated land may pose to the environment, to any member of the public or to land, property or infrastructure in the vicinity of the rehabilitated land, including— </w:t>
            </w:r>
          </w:p>
          <w:p w14:paraId="544DB314" w14:textId="77777777" w:rsidR="00943715" w:rsidRDefault="474657A8" w:rsidP="00943715">
            <w:pPr>
              <w:spacing w:before="81"/>
              <w:textAlignment w:val="baseline"/>
            </w:pPr>
            <w:r>
              <w:t xml:space="preserve">(i) the type, likelihood and consequence of the risks; and </w:t>
            </w:r>
          </w:p>
          <w:p w14:paraId="7263CAC4" w14:textId="77777777" w:rsidR="00943715" w:rsidRDefault="474657A8" w:rsidP="00943715">
            <w:pPr>
              <w:spacing w:before="81"/>
              <w:textAlignment w:val="baseline"/>
            </w:pPr>
            <w:r>
              <w:t xml:space="preserve">(ii) the activities required to manage the risks; and </w:t>
            </w:r>
          </w:p>
          <w:p w14:paraId="76D38D9B" w14:textId="77777777" w:rsidR="00943715" w:rsidRDefault="474657A8" w:rsidP="00943715">
            <w:pPr>
              <w:spacing w:before="81"/>
              <w:textAlignment w:val="baseline"/>
            </w:pPr>
            <w:r>
              <w:t xml:space="preserve">(iii) the projected costs to manage the risks; and </w:t>
            </w:r>
          </w:p>
          <w:p w14:paraId="4199C75F" w14:textId="3A8D986B" w:rsidR="003F08B4" w:rsidRDefault="474657A8" w:rsidP="00943715">
            <w:pPr>
              <w:spacing w:before="81"/>
              <w:textAlignment w:val="baseline"/>
            </w:pPr>
            <w:r>
              <w:t>(iv) any other matter that may be relevant to risks arising from the rehabilitated land.</w:t>
            </w:r>
          </w:p>
          <w:p w14:paraId="75EC5858" w14:textId="22EB6EEE" w:rsidR="0047735B" w:rsidRDefault="0047735B" w:rsidP="0047735B">
            <w:pPr>
              <w:spacing w:before="81"/>
              <w:textAlignment w:val="baseline"/>
            </w:pPr>
          </w:p>
          <w:p w14:paraId="5A42C7C7" w14:textId="0240D937" w:rsidR="003F08B4" w:rsidRPr="003F08B4" w:rsidRDefault="00FE07C9" w:rsidP="00D43526">
            <w:pPr>
              <w:spacing w:before="81" w:after="80"/>
              <w:textAlignment w:val="baseline"/>
              <w:rPr>
                <w:rStyle w:val="normaltextrun"/>
              </w:rPr>
            </w:pPr>
            <w:r>
              <w:t>R</w:t>
            </w:r>
            <w:r w:rsidR="0047735B">
              <w:t xml:space="preserve">elevant risks </w:t>
            </w:r>
            <w:r>
              <w:t xml:space="preserve">are defined in </w:t>
            </w:r>
            <w:r w:rsidR="005F3703">
              <w:t>r</w:t>
            </w:r>
            <w:r>
              <w:t xml:space="preserve">egulation </w:t>
            </w:r>
            <w:r w:rsidR="00242B5E">
              <w:t>11</w:t>
            </w:r>
            <w:r w:rsidRPr="00242B5E">
              <w:t>(5)</w:t>
            </w:r>
            <w:r w:rsidR="00674D1E">
              <w:t xml:space="preserve"> </w:t>
            </w:r>
            <w:r w:rsidR="005441DB">
              <w:t xml:space="preserve">as </w:t>
            </w:r>
            <w:r w:rsidR="0047735B">
              <w:t>risks that may require monitoring, maintenance, treatment or other ongoing land management activities after rehabilitation is complete.</w:t>
            </w:r>
          </w:p>
        </w:tc>
      </w:tr>
    </w:tbl>
    <w:p w14:paraId="1B8F9F25" w14:textId="3E579532" w:rsidR="007B36BA" w:rsidRDefault="007B36BA" w:rsidP="69176CB3">
      <w:pPr>
        <w:spacing w:after="0"/>
        <w:rPr>
          <w:rFonts w:ascii="Times New Roman" w:hAnsi="Times New Roman"/>
          <w:sz w:val="24"/>
          <w:szCs w:val="24"/>
          <w:lang w:eastAsia="en-AU"/>
        </w:rPr>
      </w:pPr>
    </w:p>
    <w:p w14:paraId="13939D8B" w14:textId="5C839E79" w:rsidR="00675CDF" w:rsidRDefault="00305B88" w:rsidP="00F43EAC">
      <w:pPr>
        <w:spacing w:before="0" w:after="0"/>
        <w:rPr>
          <w:rFonts w:asciiTheme="minorHAnsi" w:eastAsiaTheme="minorEastAsia" w:hAnsiTheme="minorHAnsi" w:cstheme="minorBidi"/>
          <w:lang w:val="en-US"/>
        </w:rPr>
      </w:pPr>
      <w:r>
        <w:rPr>
          <w:rFonts w:asciiTheme="minorHAnsi" w:eastAsiaTheme="minorEastAsia" w:hAnsiTheme="minorHAnsi" w:cstheme="minorBidi"/>
          <w:lang w:val="en-US"/>
        </w:rPr>
        <w:t xml:space="preserve">The purpose of </w:t>
      </w:r>
      <w:r w:rsidR="005044BB">
        <w:rPr>
          <w:rFonts w:asciiTheme="minorHAnsi" w:eastAsiaTheme="minorEastAsia" w:hAnsiTheme="minorHAnsi" w:cstheme="minorBidi"/>
          <w:lang w:val="en-US"/>
        </w:rPr>
        <w:t xml:space="preserve">the post-rehabilitation </w:t>
      </w:r>
      <w:r>
        <w:rPr>
          <w:rFonts w:asciiTheme="minorHAnsi" w:eastAsiaTheme="minorEastAsia" w:hAnsiTheme="minorHAnsi" w:cstheme="minorBidi"/>
          <w:lang w:val="en-US"/>
        </w:rPr>
        <w:t xml:space="preserve">risk assessment is to </w:t>
      </w:r>
      <w:r w:rsidR="002C66C6">
        <w:rPr>
          <w:rFonts w:asciiTheme="minorHAnsi" w:eastAsiaTheme="minorEastAsia" w:hAnsiTheme="minorHAnsi" w:cstheme="minorBidi"/>
          <w:lang w:val="en-US"/>
        </w:rPr>
        <w:t xml:space="preserve">inform </w:t>
      </w:r>
      <w:r w:rsidR="000E1135">
        <w:rPr>
          <w:rFonts w:asciiTheme="minorHAnsi" w:eastAsiaTheme="minorEastAsia" w:hAnsiTheme="minorHAnsi" w:cstheme="minorBidi"/>
          <w:lang w:val="en-US"/>
        </w:rPr>
        <w:t>Earth Resources</w:t>
      </w:r>
      <w:r w:rsidR="002C66C6">
        <w:rPr>
          <w:rFonts w:asciiTheme="minorHAnsi" w:eastAsiaTheme="minorEastAsia" w:hAnsiTheme="minorHAnsi" w:cstheme="minorBidi"/>
          <w:lang w:val="en-US"/>
        </w:rPr>
        <w:t xml:space="preserve"> Regulat</w:t>
      </w:r>
      <w:r w:rsidR="000E1135">
        <w:rPr>
          <w:rFonts w:asciiTheme="minorHAnsi" w:eastAsiaTheme="minorEastAsia" w:hAnsiTheme="minorHAnsi" w:cstheme="minorBidi"/>
          <w:lang w:val="en-US"/>
        </w:rPr>
        <w:t>ion</w:t>
      </w:r>
      <w:r w:rsidR="002C66C6">
        <w:rPr>
          <w:rFonts w:asciiTheme="minorHAnsi" w:eastAsiaTheme="minorEastAsia" w:hAnsiTheme="minorHAnsi" w:cstheme="minorBidi"/>
          <w:lang w:val="en-US"/>
        </w:rPr>
        <w:t xml:space="preserve"> of the ongoing impact </w:t>
      </w:r>
      <w:r w:rsidR="001358AE">
        <w:rPr>
          <w:rFonts w:asciiTheme="minorHAnsi" w:eastAsiaTheme="minorEastAsia" w:hAnsiTheme="minorHAnsi" w:cstheme="minorBidi"/>
          <w:lang w:val="en-US"/>
        </w:rPr>
        <w:t xml:space="preserve">(if any) </w:t>
      </w:r>
      <w:r w:rsidR="002C66C6">
        <w:rPr>
          <w:rFonts w:asciiTheme="minorHAnsi" w:eastAsiaTheme="minorEastAsia" w:hAnsiTheme="minorHAnsi" w:cstheme="minorBidi"/>
          <w:lang w:val="en-US"/>
        </w:rPr>
        <w:t xml:space="preserve">the proposed </w:t>
      </w:r>
      <w:r w:rsidR="00FF0343">
        <w:rPr>
          <w:rFonts w:asciiTheme="minorHAnsi" w:eastAsiaTheme="minorEastAsia" w:hAnsiTheme="minorHAnsi" w:cstheme="minorBidi"/>
          <w:lang w:val="en-US"/>
        </w:rPr>
        <w:t>quarrying</w:t>
      </w:r>
      <w:r w:rsidR="002C66C6">
        <w:rPr>
          <w:rFonts w:asciiTheme="minorHAnsi" w:eastAsiaTheme="minorEastAsia" w:hAnsiTheme="minorHAnsi" w:cstheme="minorBidi"/>
          <w:lang w:val="en-US"/>
        </w:rPr>
        <w:t xml:space="preserve"> operation will have </w:t>
      </w:r>
      <w:r w:rsidR="001358AE">
        <w:rPr>
          <w:rFonts w:asciiTheme="minorHAnsi" w:eastAsiaTheme="minorEastAsia" w:hAnsiTheme="minorHAnsi" w:cstheme="minorBidi"/>
          <w:lang w:val="en-US"/>
        </w:rPr>
        <w:t>after the proposed rehabilitation is completed.</w:t>
      </w:r>
      <w:r w:rsidR="002C66C6">
        <w:rPr>
          <w:rFonts w:asciiTheme="minorHAnsi" w:eastAsiaTheme="minorEastAsia" w:hAnsiTheme="minorHAnsi" w:cstheme="minorBidi"/>
          <w:lang w:val="en-US"/>
        </w:rPr>
        <w:t xml:space="preserve"> </w:t>
      </w:r>
      <w:r w:rsidR="008B4999">
        <w:rPr>
          <w:rFonts w:asciiTheme="minorHAnsi" w:eastAsiaTheme="minorEastAsia" w:hAnsiTheme="minorHAnsi" w:cstheme="minorBidi"/>
          <w:lang w:val="en-US"/>
        </w:rPr>
        <w:t xml:space="preserve">This risk assessment should include any risks that will require </w:t>
      </w:r>
      <w:r w:rsidR="008A549E">
        <w:rPr>
          <w:rFonts w:asciiTheme="minorHAnsi" w:eastAsiaTheme="minorEastAsia" w:hAnsiTheme="minorHAnsi" w:cstheme="minorBidi"/>
          <w:lang w:val="en-US"/>
        </w:rPr>
        <w:t xml:space="preserve">activities </w:t>
      </w:r>
      <w:r w:rsidR="007B4144">
        <w:rPr>
          <w:rFonts w:asciiTheme="minorHAnsi" w:eastAsiaTheme="minorEastAsia" w:hAnsiTheme="minorHAnsi" w:cstheme="minorBidi"/>
          <w:lang w:val="en-US"/>
        </w:rPr>
        <w:t>or</w:t>
      </w:r>
      <w:r w:rsidR="008B4999">
        <w:rPr>
          <w:rFonts w:asciiTheme="minorHAnsi" w:eastAsiaTheme="minorEastAsia" w:hAnsiTheme="minorHAnsi" w:cstheme="minorBidi"/>
          <w:lang w:val="en-US"/>
        </w:rPr>
        <w:t xml:space="preserve"> incur a cost after rehabilitation is complete.</w:t>
      </w:r>
      <w:r w:rsidR="00114A30">
        <w:rPr>
          <w:rFonts w:asciiTheme="minorHAnsi" w:eastAsiaTheme="minorEastAsia" w:hAnsiTheme="minorHAnsi" w:cstheme="minorBidi"/>
          <w:lang w:val="en-US"/>
        </w:rPr>
        <w:t xml:space="preserve"> </w:t>
      </w:r>
    </w:p>
    <w:p w14:paraId="20F360AB" w14:textId="4C58F87D" w:rsidR="01959D57" w:rsidRDefault="00DF5E54" w:rsidP="58BBAB2E">
      <w:pPr>
        <w:spacing w:after="0"/>
        <w:jc w:val="both"/>
        <w:rPr>
          <w:rFonts w:asciiTheme="minorHAnsi" w:eastAsiaTheme="minorEastAsia" w:hAnsiTheme="minorHAnsi" w:cstheme="minorBidi"/>
          <w:szCs w:val="18"/>
          <w:lang w:val="en-US"/>
        </w:rPr>
      </w:pPr>
      <w:r>
        <w:rPr>
          <w:rFonts w:asciiTheme="minorHAnsi" w:eastAsiaTheme="minorEastAsia" w:hAnsiTheme="minorHAnsi" w:cstheme="minorBidi"/>
        </w:rPr>
        <w:t xml:space="preserve">You </w:t>
      </w:r>
      <w:r w:rsidR="002A4275">
        <w:rPr>
          <w:rFonts w:asciiTheme="minorHAnsi" w:eastAsiaTheme="minorEastAsia" w:hAnsiTheme="minorHAnsi" w:cstheme="minorBidi"/>
        </w:rPr>
        <w:t xml:space="preserve">are required </w:t>
      </w:r>
      <w:r w:rsidR="00CC6BDC">
        <w:rPr>
          <w:rFonts w:asciiTheme="minorHAnsi" w:eastAsiaTheme="minorEastAsia" w:hAnsiTheme="minorHAnsi" w:cstheme="minorBidi"/>
        </w:rPr>
        <w:t xml:space="preserve">under the Regulations </w:t>
      </w:r>
      <w:r w:rsidR="002A4275">
        <w:rPr>
          <w:rFonts w:asciiTheme="minorHAnsi" w:eastAsiaTheme="minorEastAsia" w:hAnsiTheme="minorHAnsi" w:cstheme="minorBidi"/>
        </w:rPr>
        <w:t>to</w:t>
      </w:r>
      <w:r w:rsidR="002A4275" w:rsidRPr="3DE0CC53">
        <w:rPr>
          <w:rFonts w:asciiTheme="minorHAnsi" w:eastAsiaTheme="minorEastAsia" w:hAnsiTheme="minorHAnsi" w:cstheme="minorBidi"/>
        </w:rPr>
        <w:t xml:space="preserve"> </w:t>
      </w:r>
      <w:r w:rsidR="01959D57" w:rsidRPr="3DE0CC53">
        <w:rPr>
          <w:rFonts w:asciiTheme="minorHAnsi" w:eastAsiaTheme="minorEastAsia" w:hAnsiTheme="minorHAnsi" w:cstheme="minorBidi"/>
        </w:rPr>
        <w:t xml:space="preserve">include the following in </w:t>
      </w:r>
      <w:r w:rsidR="00E267BD">
        <w:rPr>
          <w:rFonts w:asciiTheme="minorHAnsi" w:eastAsiaTheme="minorEastAsia" w:hAnsiTheme="minorHAnsi" w:cstheme="minorBidi"/>
        </w:rPr>
        <w:t>your</w:t>
      </w:r>
      <w:r w:rsidR="01959D57" w:rsidRPr="3DE0CC53">
        <w:rPr>
          <w:rFonts w:asciiTheme="minorHAnsi" w:eastAsiaTheme="minorEastAsia" w:hAnsiTheme="minorHAnsi" w:cstheme="minorBidi"/>
        </w:rPr>
        <w:t xml:space="preserve"> rehabilitation plan: </w:t>
      </w:r>
      <w:r w:rsidR="01959D57" w:rsidRPr="3DE0CC53">
        <w:rPr>
          <w:rFonts w:asciiTheme="minorHAnsi" w:eastAsiaTheme="minorEastAsia" w:hAnsiTheme="minorHAnsi" w:cstheme="minorBidi"/>
          <w:lang w:val="en-US"/>
        </w:rPr>
        <w:t xml:space="preserve"> </w:t>
      </w:r>
    </w:p>
    <w:p w14:paraId="054AD619" w14:textId="52CED7CE" w:rsidR="01959D57" w:rsidRDefault="01959D57" w:rsidP="00F57AE4">
      <w:pPr>
        <w:numPr>
          <w:ilvl w:val="0"/>
          <w:numId w:val="8"/>
        </w:numPr>
        <w:spacing w:after="0"/>
        <w:jc w:val="both"/>
      </w:pPr>
      <w:r w:rsidRPr="3DE0CC53">
        <w:rPr>
          <w:rFonts w:asciiTheme="minorHAnsi" w:eastAsiaTheme="minorEastAsia" w:hAnsiTheme="minorHAnsi" w:cstheme="minorBidi"/>
        </w:rPr>
        <w:t xml:space="preserve">Identification of all relevant risks </w:t>
      </w:r>
      <w:r w:rsidR="003734DB">
        <w:rPr>
          <w:rFonts w:asciiTheme="minorHAnsi" w:eastAsiaTheme="minorEastAsia" w:hAnsiTheme="minorHAnsi" w:cstheme="minorBidi"/>
        </w:rPr>
        <w:t xml:space="preserve">(as defined </w:t>
      </w:r>
      <w:r w:rsidR="00AC3743">
        <w:rPr>
          <w:rFonts w:asciiTheme="minorHAnsi" w:eastAsiaTheme="minorEastAsia" w:hAnsiTheme="minorHAnsi" w:cstheme="minorBidi"/>
        </w:rPr>
        <w:t xml:space="preserve">in </w:t>
      </w:r>
      <w:r w:rsidR="00C957FF">
        <w:rPr>
          <w:rFonts w:asciiTheme="minorHAnsi" w:eastAsiaTheme="minorEastAsia" w:hAnsiTheme="minorHAnsi" w:cstheme="minorBidi"/>
        </w:rPr>
        <w:t>r</w:t>
      </w:r>
      <w:r w:rsidR="00233420">
        <w:rPr>
          <w:rFonts w:asciiTheme="minorHAnsi" w:eastAsiaTheme="minorEastAsia" w:hAnsiTheme="minorHAnsi" w:cstheme="minorBidi"/>
        </w:rPr>
        <w:t>egulation</w:t>
      </w:r>
      <w:r w:rsidR="00007BCD">
        <w:rPr>
          <w:rFonts w:asciiTheme="minorHAnsi" w:eastAsiaTheme="minorEastAsia" w:hAnsiTheme="minorHAnsi" w:cstheme="minorBidi"/>
        </w:rPr>
        <w:t>s</w:t>
      </w:r>
      <w:r w:rsidR="00AC3743">
        <w:rPr>
          <w:rFonts w:asciiTheme="minorHAnsi" w:eastAsiaTheme="minorEastAsia" w:hAnsiTheme="minorHAnsi" w:cstheme="minorBidi"/>
        </w:rPr>
        <w:t xml:space="preserve"> </w:t>
      </w:r>
      <w:r w:rsidR="00242B5E">
        <w:rPr>
          <w:rFonts w:asciiTheme="minorHAnsi" w:eastAsiaTheme="minorEastAsia" w:hAnsiTheme="minorHAnsi" w:cstheme="minorBidi"/>
        </w:rPr>
        <w:t>11</w:t>
      </w:r>
      <w:r w:rsidR="00AC3743">
        <w:rPr>
          <w:rFonts w:asciiTheme="minorHAnsi" w:eastAsiaTheme="minorEastAsia" w:hAnsiTheme="minorHAnsi" w:cstheme="minorBidi"/>
        </w:rPr>
        <w:t>(2)(f)</w:t>
      </w:r>
      <w:r w:rsidR="00007BCD">
        <w:rPr>
          <w:rFonts w:asciiTheme="minorHAnsi" w:eastAsiaTheme="minorEastAsia" w:hAnsiTheme="minorHAnsi" w:cstheme="minorBidi"/>
        </w:rPr>
        <w:t xml:space="preserve"> and </w:t>
      </w:r>
      <w:r w:rsidR="00242B5E">
        <w:rPr>
          <w:rFonts w:asciiTheme="minorHAnsi" w:eastAsiaTheme="minorEastAsia" w:hAnsiTheme="minorHAnsi" w:cstheme="minorBidi"/>
        </w:rPr>
        <w:t>11</w:t>
      </w:r>
      <w:r w:rsidR="00007BCD">
        <w:rPr>
          <w:rFonts w:asciiTheme="minorHAnsi" w:eastAsiaTheme="minorEastAsia" w:hAnsiTheme="minorHAnsi" w:cstheme="minorBidi"/>
        </w:rPr>
        <w:t>(5)</w:t>
      </w:r>
      <w:r w:rsidR="001D07F2">
        <w:rPr>
          <w:rFonts w:asciiTheme="minorHAnsi" w:eastAsiaTheme="minorEastAsia" w:hAnsiTheme="minorHAnsi" w:cstheme="minorBidi"/>
        </w:rPr>
        <w:t xml:space="preserve"> </w:t>
      </w:r>
      <w:r w:rsidRPr="3DE0CC53">
        <w:rPr>
          <w:rFonts w:asciiTheme="minorHAnsi" w:eastAsiaTheme="minorEastAsia" w:hAnsiTheme="minorHAnsi" w:cstheme="minorBidi"/>
        </w:rPr>
        <w:t>that the rehabilitated land may pose to the environment, to any member of the public or to land, property or infrastructure in the vicinity of the rehabilitated land</w:t>
      </w:r>
    </w:p>
    <w:p w14:paraId="368DB98E" w14:textId="5F0AC8C2" w:rsidR="01959D57" w:rsidRDefault="00007BCD" w:rsidP="00F57AE4">
      <w:pPr>
        <w:keepNext/>
        <w:numPr>
          <w:ilvl w:val="0"/>
          <w:numId w:val="8"/>
        </w:numPr>
        <w:spacing w:after="0"/>
        <w:ind w:left="714" w:hanging="357"/>
        <w:jc w:val="both"/>
      </w:pPr>
      <w:r>
        <w:rPr>
          <w:rFonts w:asciiTheme="minorHAnsi" w:eastAsiaTheme="minorEastAsia" w:hAnsiTheme="minorHAnsi" w:cstheme="minorBidi"/>
        </w:rPr>
        <w:lastRenderedPageBreak/>
        <w:t>A</w:t>
      </w:r>
      <w:r w:rsidR="01959D57" w:rsidRPr="3DE0CC53">
        <w:rPr>
          <w:rFonts w:asciiTheme="minorHAnsi" w:eastAsiaTheme="minorEastAsia" w:hAnsiTheme="minorHAnsi" w:cstheme="minorBidi"/>
        </w:rPr>
        <w:t>n assessment of those risks, including:</w:t>
      </w:r>
      <w:r w:rsidR="01959D57" w:rsidRPr="3DE0CC53">
        <w:rPr>
          <w:rFonts w:asciiTheme="minorHAnsi" w:eastAsiaTheme="minorEastAsia" w:hAnsiTheme="minorHAnsi" w:cstheme="minorBidi"/>
          <w:lang w:val="en-US"/>
        </w:rPr>
        <w:t xml:space="preserve"> </w:t>
      </w:r>
    </w:p>
    <w:p w14:paraId="08180961" w14:textId="4095577D" w:rsidR="5DA42E81" w:rsidRDefault="5DA42E81" w:rsidP="00F57AE4">
      <w:pPr>
        <w:numPr>
          <w:ilvl w:val="1"/>
          <w:numId w:val="8"/>
        </w:numPr>
        <w:spacing w:before="80" w:after="0"/>
        <w:ind w:left="1434" w:hanging="357"/>
        <w:jc w:val="both"/>
      </w:pPr>
      <w:r w:rsidRPr="3DE0CC53">
        <w:rPr>
          <w:rFonts w:asciiTheme="minorHAnsi" w:eastAsiaTheme="minorEastAsia" w:hAnsiTheme="minorHAnsi" w:cstheme="minorBidi"/>
        </w:rPr>
        <w:t>the type, likelihood and consequence of the risks</w:t>
      </w:r>
    </w:p>
    <w:p w14:paraId="0750C0DA" w14:textId="07B1A087" w:rsidR="5DA42E81" w:rsidRDefault="5DA42E81" w:rsidP="00F57AE4">
      <w:pPr>
        <w:numPr>
          <w:ilvl w:val="1"/>
          <w:numId w:val="8"/>
        </w:numPr>
        <w:spacing w:before="80" w:after="0"/>
        <w:ind w:left="1434" w:hanging="357"/>
        <w:jc w:val="both"/>
      </w:pPr>
      <w:r w:rsidRPr="3DE0CC53">
        <w:rPr>
          <w:rFonts w:asciiTheme="minorHAnsi" w:eastAsiaTheme="minorEastAsia" w:hAnsiTheme="minorHAnsi" w:cstheme="minorBidi"/>
        </w:rPr>
        <w:t>the activities required to manage the risks</w:t>
      </w:r>
    </w:p>
    <w:p w14:paraId="302AD131" w14:textId="31549205" w:rsidR="5DA42E81" w:rsidRDefault="5DA42E81" w:rsidP="00F57AE4">
      <w:pPr>
        <w:numPr>
          <w:ilvl w:val="1"/>
          <w:numId w:val="8"/>
        </w:numPr>
        <w:spacing w:before="80" w:after="0"/>
        <w:ind w:left="1434" w:hanging="357"/>
        <w:jc w:val="both"/>
      </w:pPr>
      <w:r w:rsidRPr="3DE0CC53">
        <w:rPr>
          <w:rFonts w:asciiTheme="minorHAnsi" w:eastAsiaTheme="minorEastAsia" w:hAnsiTheme="minorHAnsi" w:cstheme="minorBidi"/>
        </w:rPr>
        <w:t>the projected costs to manage the risks</w:t>
      </w:r>
    </w:p>
    <w:p w14:paraId="76C33139" w14:textId="75F7D5B3" w:rsidR="01959D57" w:rsidRDefault="5DA42E81" w:rsidP="00F57AE4">
      <w:pPr>
        <w:numPr>
          <w:ilvl w:val="1"/>
          <w:numId w:val="8"/>
        </w:numPr>
        <w:spacing w:before="80" w:after="0"/>
        <w:ind w:left="1434" w:hanging="357"/>
        <w:jc w:val="both"/>
      </w:pPr>
      <w:r w:rsidRPr="3DE0CC53">
        <w:rPr>
          <w:rFonts w:asciiTheme="minorHAnsi" w:eastAsiaTheme="minorEastAsia" w:hAnsiTheme="minorHAnsi" w:cstheme="minorBidi"/>
        </w:rPr>
        <w:t>any other matter that may be relevant to risks arising from the rehabilitated land.</w:t>
      </w:r>
      <w:r w:rsidR="01959D57" w:rsidRPr="3DE0CC53">
        <w:rPr>
          <w:rFonts w:asciiTheme="minorHAnsi" w:eastAsiaTheme="minorEastAsia" w:hAnsiTheme="minorHAnsi" w:cstheme="minorBidi"/>
          <w:lang w:val="en-US"/>
        </w:rPr>
        <w:t xml:space="preserve"> </w:t>
      </w:r>
    </w:p>
    <w:p w14:paraId="3A8B17F4" w14:textId="31E97CB9" w:rsidR="00AC24B6" w:rsidRDefault="00ED63DB" w:rsidP="00F43EAC">
      <w:pPr>
        <w:rPr>
          <w:rFonts w:asciiTheme="minorHAnsi" w:eastAsiaTheme="minorEastAsia" w:hAnsiTheme="minorHAnsi" w:cstheme="minorBidi"/>
        </w:rPr>
      </w:pPr>
      <w:r>
        <w:rPr>
          <w:rFonts w:asciiTheme="minorHAnsi" w:eastAsiaTheme="minorEastAsia" w:hAnsiTheme="minorHAnsi" w:cstheme="minorBidi"/>
        </w:rPr>
        <w:t>Your</w:t>
      </w:r>
      <w:r w:rsidRPr="3DE0CC53">
        <w:rPr>
          <w:rFonts w:asciiTheme="minorHAnsi" w:eastAsiaTheme="minorEastAsia" w:hAnsiTheme="minorHAnsi" w:cstheme="minorBidi"/>
        </w:rPr>
        <w:t xml:space="preserve"> </w:t>
      </w:r>
      <w:r w:rsidR="00AF2892">
        <w:rPr>
          <w:rFonts w:asciiTheme="minorHAnsi" w:eastAsiaTheme="minorEastAsia" w:hAnsiTheme="minorHAnsi" w:cstheme="minorBidi"/>
        </w:rPr>
        <w:t xml:space="preserve">post-rehabilitation </w:t>
      </w:r>
      <w:r w:rsidRPr="3DE0CC53">
        <w:rPr>
          <w:rFonts w:asciiTheme="minorHAnsi" w:eastAsiaTheme="minorEastAsia" w:hAnsiTheme="minorHAnsi" w:cstheme="minorBidi"/>
        </w:rPr>
        <w:t>risk</w:t>
      </w:r>
      <w:r>
        <w:rPr>
          <w:rFonts w:asciiTheme="minorHAnsi" w:eastAsiaTheme="minorEastAsia" w:hAnsiTheme="minorHAnsi" w:cstheme="minorBidi"/>
        </w:rPr>
        <w:t xml:space="preserve"> identification and</w:t>
      </w:r>
      <w:r w:rsidRPr="3DE0CC53">
        <w:rPr>
          <w:rFonts w:asciiTheme="minorHAnsi" w:eastAsiaTheme="minorEastAsia" w:hAnsiTheme="minorHAnsi" w:cstheme="minorBidi"/>
        </w:rPr>
        <w:t xml:space="preserve"> assessment </w:t>
      </w:r>
      <w:r>
        <w:rPr>
          <w:rFonts w:asciiTheme="minorHAnsi" w:eastAsiaTheme="minorEastAsia" w:hAnsiTheme="minorHAnsi" w:cstheme="minorBidi"/>
        </w:rPr>
        <w:t xml:space="preserve">can be </w:t>
      </w:r>
      <w:r w:rsidRPr="3DE0CC53">
        <w:rPr>
          <w:rFonts w:asciiTheme="minorHAnsi" w:eastAsiaTheme="minorEastAsia" w:hAnsiTheme="minorHAnsi" w:cstheme="minorBidi"/>
        </w:rPr>
        <w:t xml:space="preserve">presented as a risk register which </w:t>
      </w:r>
      <w:r>
        <w:rPr>
          <w:rFonts w:asciiTheme="minorHAnsi" w:eastAsiaTheme="minorEastAsia" w:hAnsiTheme="minorHAnsi" w:cstheme="minorBidi"/>
        </w:rPr>
        <w:t>sets out</w:t>
      </w:r>
      <w:r w:rsidRPr="3DE0CC53">
        <w:rPr>
          <w:rFonts w:asciiTheme="minorHAnsi" w:eastAsiaTheme="minorEastAsia" w:hAnsiTheme="minorHAnsi" w:cstheme="minorBidi"/>
        </w:rPr>
        <w:t xml:space="preserve"> </w:t>
      </w:r>
      <w:r>
        <w:rPr>
          <w:rFonts w:asciiTheme="minorHAnsi" w:eastAsiaTheme="minorEastAsia" w:hAnsiTheme="minorHAnsi" w:cstheme="minorBidi"/>
        </w:rPr>
        <w:t>any</w:t>
      </w:r>
      <w:r w:rsidR="001310C0" w:rsidDel="00AF2892">
        <w:rPr>
          <w:rFonts w:asciiTheme="minorHAnsi" w:eastAsiaTheme="minorEastAsia" w:hAnsiTheme="minorHAnsi" w:cstheme="minorBidi"/>
        </w:rPr>
        <w:t xml:space="preserve"> </w:t>
      </w:r>
      <w:r>
        <w:rPr>
          <w:rFonts w:asciiTheme="minorHAnsi" w:eastAsiaTheme="minorEastAsia" w:hAnsiTheme="minorHAnsi" w:cstheme="minorBidi"/>
        </w:rPr>
        <w:t xml:space="preserve">risks, their </w:t>
      </w:r>
      <w:r w:rsidRPr="3DE0CC53">
        <w:rPr>
          <w:rFonts w:asciiTheme="minorHAnsi" w:eastAsiaTheme="minorEastAsia" w:hAnsiTheme="minorHAnsi" w:cstheme="minorBidi"/>
        </w:rPr>
        <w:t xml:space="preserve">likelihood and consequence, </w:t>
      </w:r>
      <w:r>
        <w:rPr>
          <w:rFonts w:asciiTheme="minorHAnsi" w:eastAsiaTheme="minorEastAsia" w:hAnsiTheme="minorHAnsi" w:cstheme="minorBidi"/>
        </w:rPr>
        <w:t xml:space="preserve">proposed </w:t>
      </w:r>
      <w:r w:rsidRPr="3DE0CC53">
        <w:rPr>
          <w:rFonts w:asciiTheme="minorHAnsi" w:eastAsiaTheme="minorEastAsia" w:hAnsiTheme="minorHAnsi" w:cstheme="minorBidi"/>
        </w:rPr>
        <w:t xml:space="preserve">mitigation </w:t>
      </w:r>
      <w:r>
        <w:rPr>
          <w:rFonts w:asciiTheme="minorHAnsi" w:eastAsiaTheme="minorEastAsia" w:hAnsiTheme="minorHAnsi" w:cstheme="minorBidi"/>
        </w:rPr>
        <w:t xml:space="preserve">activities or </w:t>
      </w:r>
      <w:r w:rsidRPr="3DE0CC53">
        <w:rPr>
          <w:rFonts w:asciiTheme="minorHAnsi" w:eastAsiaTheme="minorEastAsia" w:hAnsiTheme="minorHAnsi" w:cstheme="minorBidi"/>
        </w:rPr>
        <w:t>measures</w:t>
      </w:r>
      <w:r>
        <w:rPr>
          <w:rFonts w:asciiTheme="minorHAnsi" w:eastAsiaTheme="minorEastAsia" w:hAnsiTheme="minorHAnsi" w:cstheme="minorBidi"/>
        </w:rPr>
        <w:t xml:space="preserve"> (these could be qualitative or quantitative)</w:t>
      </w:r>
      <w:r w:rsidRPr="3DE0CC53">
        <w:rPr>
          <w:rFonts w:asciiTheme="minorHAnsi" w:eastAsiaTheme="minorEastAsia" w:hAnsiTheme="minorHAnsi" w:cstheme="minorBidi"/>
        </w:rPr>
        <w:t xml:space="preserve"> and </w:t>
      </w:r>
      <w:r>
        <w:rPr>
          <w:rFonts w:asciiTheme="minorHAnsi" w:eastAsiaTheme="minorEastAsia" w:hAnsiTheme="minorHAnsi" w:cstheme="minorBidi"/>
        </w:rPr>
        <w:t>the projected costs</w:t>
      </w:r>
      <w:r w:rsidR="001A5C23">
        <w:rPr>
          <w:rFonts w:asciiTheme="minorHAnsi" w:eastAsiaTheme="minorEastAsia" w:hAnsiTheme="minorHAnsi" w:cstheme="minorBidi"/>
        </w:rPr>
        <w:t xml:space="preserve"> that would be involved</w:t>
      </w:r>
      <w:r w:rsidRPr="3DE0CC53">
        <w:rPr>
          <w:rFonts w:asciiTheme="minorHAnsi" w:eastAsiaTheme="minorEastAsia" w:hAnsiTheme="minorHAnsi" w:cstheme="minorBidi"/>
        </w:rPr>
        <w:t>.</w:t>
      </w:r>
      <w:r w:rsidR="001310C0">
        <w:rPr>
          <w:rFonts w:asciiTheme="minorHAnsi" w:eastAsiaTheme="minorEastAsia" w:hAnsiTheme="minorHAnsi" w:cstheme="minorBidi"/>
        </w:rPr>
        <w:t xml:space="preserve"> </w:t>
      </w:r>
      <w:r w:rsidR="0006180A">
        <w:rPr>
          <w:rFonts w:asciiTheme="minorHAnsi" w:eastAsiaTheme="minorEastAsia" w:hAnsiTheme="minorHAnsi" w:cstheme="minorBidi"/>
        </w:rPr>
        <w:t xml:space="preserve">Any other matter relevant to these risks should </w:t>
      </w:r>
      <w:r w:rsidR="00AC24B6">
        <w:rPr>
          <w:rFonts w:asciiTheme="minorHAnsi" w:eastAsiaTheme="minorEastAsia" w:hAnsiTheme="minorHAnsi" w:cstheme="minorBidi"/>
        </w:rPr>
        <w:t>also be described.</w:t>
      </w:r>
      <w:r w:rsidR="007A6310">
        <w:rPr>
          <w:rFonts w:asciiTheme="minorHAnsi" w:eastAsiaTheme="minorEastAsia" w:hAnsiTheme="minorHAnsi" w:cstheme="minorBidi"/>
        </w:rPr>
        <w:t xml:space="preserve"> </w:t>
      </w:r>
    </w:p>
    <w:p w14:paraId="0B8FA68F" w14:textId="404731CE" w:rsidR="002C4D06" w:rsidRDefault="00C109A8" w:rsidP="00CE6319">
      <w:r w:rsidRPr="009A2603">
        <w:rPr>
          <w:rFonts w:asciiTheme="minorHAnsi" w:eastAsiaTheme="minorEastAsia" w:hAnsiTheme="minorHAnsi" w:cstheme="minorBidi"/>
        </w:rPr>
        <w:t xml:space="preserve">The projected </w:t>
      </w:r>
      <w:r w:rsidR="00046080" w:rsidRPr="009A2603">
        <w:rPr>
          <w:rFonts w:asciiTheme="minorHAnsi" w:eastAsiaTheme="minorEastAsia" w:hAnsiTheme="minorHAnsi" w:cstheme="minorBidi"/>
        </w:rPr>
        <w:t xml:space="preserve">costs </w:t>
      </w:r>
      <w:r w:rsidR="00B713BE" w:rsidRPr="009A2603">
        <w:rPr>
          <w:rFonts w:asciiTheme="minorHAnsi" w:eastAsiaTheme="minorEastAsia" w:hAnsiTheme="minorHAnsi" w:cstheme="minorBidi"/>
        </w:rPr>
        <w:t xml:space="preserve">involved in </w:t>
      </w:r>
      <w:r w:rsidR="00B97784" w:rsidRPr="009A2603">
        <w:rPr>
          <w:rFonts w:asciiTheme="minorHAnsi" w:eastAsiaTheme="minorEastAsia" w:hAnsiTheme="minorHAnsi" w:cstheme="minorBidi"/>
        </w:rPr>
        <w:t xml:space="preserve">the </w:t>
      </w:r>
      <w:r w:rsidR="00E6681C" w:rsidRPr="009A2603">
        <w:rPr>
          <w:rFonts w:asciiTheme="minorHAnsi" w:eastAsiaTheme="minorEastAsia" w:hAnsiTheme="minorHAnsi" w:cstheme="minorBidi"/>
        </w:rPr>
        <w:t>ongoing</w:t>
      </w:r>
      <w:r w:rsidR="004328DA" w:rsidRPr="009A2603">
        <w:rPr>
          <w:rFonts w:asciiTheme="minorHAnsi" w:eastAsiaTheme="minorEastAsia" w:hAnsiTheme="minorHAnsi" w:cstheme="minorBidi"/>
        </w:rPr>
        <w:t xml:space="preserve"> management of </w:t>
      </w:r>
      <w:r w:rsidR="00B97784" w:rsidRPr="009A2603">
        <w:rPr>
          <w:rFonts w:asciiTheme="minorHAnsi" w:eastAsiaTheme="minorEastAsia" w:hAnsiTheme="minorHAnsi" w:cstheme="minorBidi"/>
        </w:rPr>
        <w:t xml:space="preserve">any </w:t>
      </w:r>
      <w:r w:rsidR="001351C8" w:rsidRPr="009A2603">
        <w:rPr>
          <w:rFonts w:asciiTheme="minorHAnsi" w:eastAsiaTheme="minorEastAsia" w:hAnsiTheme="minorHAnsi" w:cstheme="minorBidi"/>
        </w:rPr>
        <w:t>risks</w:t>
      </w:r>
      <w:r w:rsidR="00E6681C" w:rsidRPr="009A2603">
        <w:rPr>
          <w:rFonts w:asciiTheme="minorHAnsi" w:eastAsiaTheme="minorEastAsia" w:hAnsiTheme="minorHAnsi" w:cstheme="minorBidi"/>
        </w:rPr>
        <w:t xml:space="preserve"> </w:t>
      </w:r>
      <w:r w:rsidR="00046080" w:rsidRPr="009A2603">
        <w:rPr>
          <w:rFonts w:asciiTheme="minorHAnsi" w:eastAsiaTheme="minorEastAsia" w:hAnsiTheme="minorHAnsi" w:cstheme="minorBidi"/>
        </w:rPr>
        <w:t>may be</w:t>
      </w:r>
      <w:r w:rsidR="00FF3DD6" w:rsidRPr="009A2603">
        <w:rPr>
          <w:rFonts w:asciiTheme="minorHAnsi" w:eastAsiaTheme="minorEastAsia" w:hAnsiTheme="minorHAnsi" w:cstheme="minorBidi"/>
        </w:rPr>
        <w:t xml:space="preserve"> based on </w:t>
      </w:r>
      <w:r w:rsidR="00A85211" w:rsidRPr="009A2603">
        <w:rPr>
          <w:rFonts w:asciiTheme="minorHAnsi" w:eastAsiaTheme="minorEastAsia" w:hAnsiTheme="minorHAnsi" w:cstheme="minorBidi"/>
        </w:rPr>
        <w:t xml:space="preserve">the </w:t>
      </w:r>
      <w:r w:rsidR="00FF3DD6" w:rsidRPr="009A2603">
        <w:rPr>
          <w:rFonts w:asciiTheme="minorHAnsi" w:eastAsiaTheme="minorEastAsia" w:hAnsiTheme="minorHAnsi" w:cstheme="minorBidi"/>
        </w:rPr>
        <w:t xml:space="preserve">current or future </w:t>
      </w:r>
      <w:r w:rsidR="00A85211" w:rsidRPr="009A2603">
        <w:rPr>
          <w:rFonts w:asciiTheme="minorHAnsi" w:eastAsiaTheme="minorEastAsia" w:hAnsiTheme="minorHAnsi" w:cstheme="minorBidi"/>
        </w:rPr>
        <w:t xml:space="preserve">price of goods and services. </w:t>
      </w:r>
      <w:r w:rsidR="006E1280" w:rsidRPr="009A2603">
        <w:rPr>
          <w:rFonts w:asciiTheme="minorHAnsi" w:eastAsiaTheme="minorEastAsia" w:hAnsiTheme="minorHAnsi" w:cstheme="minorBidi"/>
        </w:rPr>
        <w:t xml:space="preserve">It should be stated in the rehabilitation plan whether projected costs are based on </w:t>
      </w:r>
      <w:r w:rsidR="00DD11BA" w:rsidRPr="009A2603">
        <w:rPr>
          <w:rFonts w:asciiTheme="minorHAnsi" w:eastAsiaTheme="minorEastAsia" w:hAnsiTheme="minorHAnsi" w:cstheme="minorBidi"/>
        </w:rPr>
        <w:t>the current or future price of goods</w:t>
      </w:r>
      <w:r w:rsidR="002330EE" w:rsidRPr="009A2603">
        <w:rPr>
          <w:rFonts w:asciiTheme="minorHAnsi" w:eastAsiaTheme="minorEastAsia" w:hAnsiTheme="minorHAnsi" w:cstheme="minorBidi"/>
        </w:rPr>
        <w:t xml:space="preserve"> and services.</w:t>
      </w:r>
      <w:r w:rsidR="00277010" w:rsidRPr="009A2603">
        <w:rPr>
          <w:rFonts w:asciiTheme="minorHAnsi" w:eastAsiaTheme="minorEastAsia" w:hAnsiTheme="minorHAnsi" w:cstheme="minorBidi"/>
        </w:rPr>
        <w:t xml:space="preserve"> </w:t>
      </w:r>
      <w:r w:rsidR="00277010" w:rsidRPr="00102842">
        <w:rPr>
          <w:rFonts w:asciiTheme="minorHAnsi" w:eastAsiaTheme="minorEastAsia" w:hAnsiTheme="minorHAnsi" w:cstheme="minorBidi"/>
        </w:rPr>
        <w:t xml:space="preserve">The rehabilitation plan should show </w:t>
      </w:r>
      <w:r w:rsidR="00136BE5" w:rsidRPr="00102842">
        <w:rPr>
          <w:rFonts w:asciiTheme="minorHAnsi" w:eastAsiaTheme="minorEastAsia" w:hAnsiTheme="minorHAnsi" w:cstheme="minorBidi"/>
        </w:rPr>
        <w:t>how the projected cost</w:t>
      </w:r>
      <w:r w:rsidR="008356C0" w:rsidRPr="00102842">
        <w:rPr>
          <w:rFonts w:asciiTheme="minorHAnsi" w:eastAsiaTheme="minorEastAsia" w:hAnsiTheme="minorHAnsi" w:cstheme="minorBidi"/>
        </w:rPr>
        <w:t xml:space="preserve">s were estimated and include any assumptions </w:t>
      </w:r>
      <w:r w:rsidR="002510D2" w:rsidRPr="00102842">
        <w:rPr>
          <w:rFonts w:asciiTheme="minorHAnsi" w:eastAsiaTheme="minorEastAsia" w:hAnsiTheme="minorHAnsi" w:cstheme="minorBidi"/>
        </w:rPr>
        <w:t>underpinning th</w:t>
      </w:r>
      <w:r w:rsidR="00B939F4" w:rsidRPr="00102842">
        <w:rPr>
          <w:rFonts w:asciiTheme="minorHAnsi" w:eastAsiaTheme="minorEastAsia" w:hAnsiTheme="minorHAnsi" w:cstheme="minorBidi"/>
        </w:rPr>
        <w:t>ose</w:t>
      </w:r>
      <w:r w:rsidR="002510D2" w:rsidRPr="00102842">
        <w:rPr>
          <w:rFonts w:asciiTheme="minorHAnsi" w:eastAsiaTheme="minorEastAsia" w:hAnsiTheme="minorHAnsi" w:cstheme="minorBidi"/>
        </w:rPr>
        <w:t xml:space="preserve"> estimate</w:t>
      </w:r>
      <w:r w:rsidR="00B939F4" w:rsidRPr="00102842">
        <w:rPr>
          <w:rFonts w:asciiTheme="minorHAnsi" w:eastAsiaTheme="minorEastAsia" w:hAnsiTheme="minorHAnsi" w:cstheme="minorBidi"/>
        </w:rPr>
        <w:t>s</w:t>
      </w:r>
      <w:r w:rsidR="002510D2" w:rsidRPr="00102842">
        <w:rPr>
          <w:rFonts w:asciiTheme="minorHAnsi" w:eastAsiaTheme="minorEastAsia" w:hAnsiTheme="minorHAnsi" w:cstheme="minorBidi"/>
        </w:rPr>
        <w:t>.</w:t>
      </w:r>
      <w:r w:rsidR="002330EE">
        <w:rPr>
          <w:rFonts w:asciiTheme="minorHAnsi" w:eastAsiaTheme="minorEastAsia" w:hAnsiTheme="minorHAnsi" w:cstheme="minorBidi"/>
        </w:rPr>
        <w:t xml:space="preserve">  </w:t>
      </w:r>
      <w:r w:rsidR="00DD11BA">
        <w:rPr>
          <w:rFonts w:asciiTheme="minorHAnsi" w:eastAsiaTheme="minorEastAsia" w:hAnsiTheme="minorHAnsi" w:cstheme="minorBidi"/>
        </w:rPr>
        <w:t xml:space="preserve">  </w:t>
      </w:r>
    </w:p>
    <w:p w14:paraId="5E4B7E89" w14:textId="3414205F" w:rsidR="00B653D8" w:rsidRPr="00F57AE4" w:rsidRDefault="005D2FDB" w:rsidP="00F57AE4">
      <w:pPr>
        <w:spacing w:after="0"/>
        <w:jc w:val="both"/>
        <w:rPr>
          <w:rFonts w:asciiTheme="minorHAnsi" w:eastAsiaTheme="minorEastAsia" w:hAnsiTheme="minorHAnsi" w:cstheme="minorBidi"/>
          <w:szCs w:val="18"/>
          <w:lang w:val="en-US"/>
        </w:rPr>
      </w:pPr>
      <w:r>
        <w:rPr>
          <w:rFonts w:asciiTheme="minorHAnsi" w:eastAsiaTheme="minorEastAsia" w:hAnsiTheme="minorHAnsi" w:cstheme="minorBidi"/>
        </w:rPr>
        <w:t xml:space="preserve">Common </w:t>
      </w:r>
      <w:r w:rsidR="00997A03">
        <w:rPr>
          <w:rFonts w:asciiTheme="minorHAnsi" w:eastAsiaTheme="minorEastAsia" w:hAnsiTheme="minorHAnsi" w:cstheme="minorBidi"/>
        </w:rPr>
        <w:t>post-</w:t>
      </w:r>
      <w:r>
        <w:rPr>
          <w:rFonts w:asciiTheme="minorHAnsi" w:eastAsiaTheme="minorEastAsia" w:hAnsiTheme="minorHAnsi" w:cstheme="minorBidi"/>
        </w:rPr>
        <w:t>rehabilitation risks include</w:t>
      </w:r>
      <w:r w:rsidRPr="007B654D">
        <w:rPr>
          <w:rFonts w:asciiTheme="minorHAnsi" w:eastAsiaTheme="minorEastAsia" w:hAnsiTheme="minorHAnsi" w:cstheme="minorBidi"/>
        </w:rPr>
        <w:t>: </w:t>
      </w:r>
      <w:r w:rsidRPr="007B654D">
        <w:rPr>
          <w:rFonts w:asciiTheme="minorHAnsi" w:eastAsiaTheme="minorEastAsia" w:hAnsiTheme="minorHAnsi" w:cstheme="minorBidi"/>
          <w:lang w:val="en-US"/>
        </w:rPr>
        <w:t xml:space="preserve"> </w:t>
      </w:r>
    </w:p>
    <w:p w14:paraId="4A168638" w14:textId="55D79CE5" w:rsidR="005D2FDB" w:rsidRDefault="00742B08" w:rsidP="00F57AE4">
      <w:pPr>
        <w:numPr>
          <w:ilvl w:val="0"/>
          <w:numId w:val="8"/>
        </w:numPr>
        <w:spacing w:before="60" w:after="0"/>
        <w:ind w:left="714" w:hanging="357"/>
      </w:pPr>
      <w:r>
        <w:rPr>
          <w:rFonts w:asciiTheme="minorHAnsi" w:eastAsiaTheme="minorEastAsia" w:hAnsiTheme="minorHAnsi" w:cstheme="minorBidi"/>
        </w:rPr>
        <w:t>g</w:t>
      </w:r>
      <w:r w:rsidR="005D2FDB" w:rsidRPr="3DE0CC53">
        <w:rPr>
          <w:rFonts w:asciiTheme="minorHAnsi" w:eastAsiaTheme="minorEastAsia" w:hAnsiTheme="minorHAnsi" w:cstheme="minorBidi"/>
        </w:rPr>
        <w:t xml:space="preserve">eotechnical slope </w:t>
      </w:r>
      <w:r w:rsidR="005D2FDB">
        <w:rPr>
          <w:rFonts w:asciiTheme="minorHAnsi" w:eastAsiaTheme="minorEastAsia" w:hAnsiTheme="minorHAnsi" w:cstheme="minorBidi"/>
        </w:rPr>
        <w:t>in</w:t>
      </w:r>
      <w:r w:rsidR="005D2FDB" w:rsidRPr="3DE0CC53">
        <w:rPr>
          <w:rFonts w:asciiTheme="minorHAnsi" w:eastAsiaTheme="minorEastAsia" w:hAnsiTheme="minorHAnsi" w:cstheme="minorBidi"/>
        </w:rPr>
        <w:t>stability (including embankments) </w:t>
      </w:r>
      <w:r w:rsidR="005D2FDB">
        <w:rPr>
          <w:rFonts w:asciiTheme="minorHAnsi" w:eastAsiaTheme="minorEastAsia" w:hAnsiTheme="minorHAnsi" w:cstheme="minorBidi"/>
          <w:lang w:val="en-US"/>
        </w:rPr>
        <w:t xml:space="preserve">that requires </w:t>
      </w:r>
      <w:r w:rsidR="00EE3D4D">
        <w:rPr>
          <w:rFonts w:asciiTheme="minorHAnsi" w:eastAsiaTheme="minorEastAsia" w:hAnsiTheme="minorHAnsi" w:cstheme="minorBidi"/>
          <w:lang w:val="en-US"/>
        </w:rPr>
        <w:t xml:space="preserve">long-term </w:t>
      </w:r>
      <w:r w:rsidR="005D2FDB">
        <w:rPr>
          <w:rFonts w:asciiTheme="minorHAnsi" w:eastAsiaTheme="minorEastAsia" w:hAnsiTheme="minorHAnsi" w:cstheme="minorBidi"/>
          <w:lang w:val="en-US"/>
        </w:rPr>
        <w:t xml:space="preserve">maintenance or </w:t>
      </w:r>
      <w:r w:rsidR="00B653D8">
        <w:rPr>
          <w:rFonts w:asciiTheme="minorHAnsi" w:eastAsiaTheme="minorEastAsia" w:hAnsiTheme="minorHAnsi" w:cstheme="minorBidi"/>
          <w:lang w:val="en-US"/>
        </w:rPr>
        <w:t>monitoring</w:t>
      </w:r>
    </w:p>
    <w:p w14:paraId="62D2B3C2" w14:textId="765B24CE" w:rsidR="005D2FDB" w:rsidRPr="003C3D3B" w:rsidRDefault="00742B08" w:rsidP="00F57AE4">
      <w:pPr>
        <w:numPr>
          <w:ilvl w:val="0"/>
          <w:numId w:val="8"/>
        </w:numPr>
        <w:spacing w:before="60" w:after="0"/>
        <w:ind w:left="714" w:hanging="357"/>
      </w:pPr>
      <w:r>
        <w:rPr>
          <w:rFonts w:asciiTheme="minorHAnsi" w:eastAsiaTheme="minorEastAsia" w:hAnsiTheme="minorHAnsi" w:cstheme="minorBidi"/>
        </w:rPr>
        <w:t>p</w:t>
      </w:r>
      <w:r w:rsidR="005D2FDB">
        <w:rPr>
          <w:rFonts w:asciiTheme="minorHAnsi" w:eastAsiaTheme="minorEastAsia" w:hAnsiTheme="minorHAnsi" w:cstheme="minorBidi"/>
        </w:rPr>
        <w:t>oor water quality in</w:t>
      </w:r>
      <w:r w:rsidR="005D2FDB" w:rsidRPr="3DE0CC53">
        <w:rPr>
          <w:rFonts w:asciiTheme="minorHAnsi" w:eastAsiaTheme="minorEastAsia" w:hAnsiTheme="minorHAnsi" w:cstheme="minorBidi"/>
        </w:rPr>
        <w:t xml:space="preserve"> pit lakes </w:t>
      </w:r>
      <w:r w:rsidR="005D2FDB" w:rsidRPr="3DE0CC53">
        <w:rPr>
          <w:rFonts w:asciiTheme="minorHAnsi" w:eastAsiaTheme="minorEastAsia" w:hAnsiTheme="minorHAnsi" w:cstheme="minorBidi"/>
          <w:lang w:val="en-US"/>
        </w:rPr>
        <w:t xml:space="preserve"> </w:t>
      </w:r>
    </w:p>
    <w:p w14:paraId="26A3081E" w14:textId="02C754FD" w:rsidR="008F6C4D" w:rsidRPr="003C3D3B" w:rsidRDefault="00742B08" w:rsidP="00F57AE4">
      <w:pPr>
        <w:numPr>
          <w:ilvl w:val="0"/>
          <w:numId w:val="8"/>
        </w:numPr>
        <w:spacing w:before="60" w:after="0"/>
        <w:ind w:left="714" w:hanging="357"/>
      </w:pPr>
      <w:r>
        <w:rPr>
          <w:rFonts w:asciiTheme="minorHAnsi" w:eastAsiaTheme="minorEastAsia" w:hAnsiTheme="minorHAnsi" w:cstheme="minorBidi"/>
        </w:rPr>
        <w:t>i</w:t>
      </w:r>
      <w:r w:rsidR="005D2FDB">
        <w:rPr>
          <w:rFonts w:asciiTheme="minorHAnsi" w:eastAsiaTheme="minorEastAsia" w:hAnsiTheme="minorHAnsi" w:cstheme="minorBidi"/>
        </w:rPr>
        <w:t>nadequate water to fill final voids</w:t>
      </w:r>
    </w:p>
    <w:p w14:paraId="4A1C3E45" w14:textId="1BD5AA08" w:rsidR="005D2FDB" w:rsidRPr="008523BD" w:rsidRDefault="00742B08" w:rsidP="00F57AE4">
      <w:pPr>
        <w:numPr>
          <w:ilvl w:val="0"/>
          <w:numId w:val="8"/>
        </w:numPr>
        <w:spacing w:before="60" w:after="0"/>
        <w:ind w:left="714" w:hanging="357"/>
      </w:pPr>
      <w:r w:rsidRPr="008523BD">
        <w:rPr>
          <w:rFonts w:asciiTheme="minorHAnsi" w:eastAsiaTheme="minorEastAsia" w:hAnsiTheme="minorHAnsi" w:cstheme="minorBidi"/>
        </w:rPr>
        <w:t>c</w:t>
      </w:r>
      <w:r w:rsidR="005D2FDB" w:rsidRPr="008523BD">
        <w:rPr>
          <w:rFonts w:asciiTheme="minorHAnsi" w:eastAsiaTheme="minorEastAsia" w:hAnsiTheme="minorHAnsi" w:cstheme="minorBidi"/>
        </w:rPr>
        <w:t xml:space="preserve">ontamination of surface waters from groundwater </w:t>
      </w:r>
      <w:r w:rsidR="00BC099D" w:rsidRPr="008523BD">
        <w:rPr>
          <w:rFonts w:asciiTheme="minorHAnsi" w:eastAsiaTheme="minorEastAsia" w:hAnsiTheme="minorHAnsi" w:cstheme="minorBidi"/>
        </w:rPr>
        <w:t xml:space="preserve">coming into </w:t>
      </w:r>
      <w:r w:rsidR="005D2FDB" w:rsidRPr="008523BD">
        <w:rPr>
          <w:rFonts w:asciiTheme="minorHAnsi" w:eastAsiaTheme="minorEastAsia" w:hAnsiTheme="minorHAnsi" w:cstheme="minorBidi"/>
        </w:rPr>
        <w:t>contact with voids</w:t>
      </w:r>
      <w:r w:rsidR="008523BD" w:rsidRPr="008523BD">
        <w:rPr>
          <w:rFonts w:asciiTheme="minorHAnsi" w:eastAsiaTheme="minorEastAsia" w:hAnsiTheme="minorHAnsi" w:cstheme="minorBidi"/>
        </w:rPr>
        <w:t xml:space="preserve"> and pits</w:t>
      </w:r>
    </w:p>
    <w:p w14:paraId="388DB02A" w14:textId="155D7748" w:rsidR="005D2FDB" w:rsidRDefault="00742B08" w:rsidP="00F57AE4">
      <w:pPr>
        <w:numPr>
          <w:ilvl w:val="0"/>
          <w:numId w:val="8"/>
        </w:numPr>
        <w:spacing w:before="60" w:after="0"/>
        <w:ind w:left="714" w:hanging="357"/>
      </w:pPr>
      <w:r>
        <w:rPr>
          <w:rFonts w:asciiTheme="minorHAnsi" w:eastAsiaTheme="minorEastAsia" w:hAnsiTheme="minorHAnsi" w:cstheme="minorBidi"/>
        </w:rPr>
        <w:t>i</w:t>
      </w:r>
      <w:r w:rsidR="005D2FDB" w:rsidRPr="3DE0CC53">
        <w:rPr>
          <w:rFonts w:asciiTheme="minorHAnsi" w:eastAsiaTheme="minorEastAsia" w:hAnsiTheme="minorHAnsi" w:cstheme="minorBidi"/>
        </w:rPr>
        <w:t>mpacts to surface</w:t>
      </w:r>
      <w:r w:rsidR="00B62A62">
        <w:rPr>
          <w:rFonts w:asciiTheme="minorHAnsi" w:eastAsiaTheme="minorEastAsia" w:hAnsiTheme="minorHAnsi" w:cstheme="minorBidi"/>
        </w:rPr>
        <w:t xml:space="preserve"> water</w:t>
      </w:r>
      <w:r w:rsidR="005D2FDB" w:rsidRPr="3DE0CC53">
        <w:rPr>
          <w:rFonts w:asciiTheme="minorHAnsi" w:eastAsiaTheme="minorEastAsia" w:hAnsiTheme="minorHAnsi" w:cstheme="minorBidi"/>
        </w:rPr>
        <w:t xml:space="preserve"> and groundwater quality and flow </w:t>
      </w:r>
      <w:r w:rsidR="005D2FDB" w:rsidRPr="3DE0CC53">
        <w:rPr>
          <w:rFonts w:asciiTheme="minorHAnsi" w:eastAsiaTheme="minorEastAsia" w:hAnsiTheme="minorHAnsi" w:cstheme="minorBidi"/>
          <w:lang w:val="en-US"/>
        </w:rPr>
        <w:t xml:space="preserve"> </w:t>
      </w:r>
    </w:p>
    <w:p w14:paraId="2EABFF98" w14:textId="3DB5D062" w:rsidR="005D2FDB" w:rsidRPr="003C3D3B" w:rsidRDefault="00742B08" w:rsidP="00F57AE4">
      <w:pPr>
        <w:numPr>
          <w:ilvl w:val="0"/>
          <w:numId w:val="8"/>
        </w:numPr>
        <w:spacing w:before="60" w:after="0"/>
        <w:ind w:left="714" w:hanging="357"/>
      </w:pPr>
      <w:r>
        <w:rPr>
          <w:rFonts w:asciiTheme="minorHAnsi" w:eastAsiaTheme="minorEastAsia" w:hAnsiTheme="minorHAnsi" w:cstheme="minorBidi"/>
        </w:rPr>
        <w:t>f</w:t>
      </w:r>
      <w:r w:rsidR="005D2FDB" w:rsidRPr="3DE0CC53">
        <w:rPr>
          <w:rFonts w:asciiTheme="minorHAnsi" w:eastAsiaTheme="minorEastAsia" w:hAnsiTheme="minorHAnsi" w:cstheme="minorBidi"/>
        </w:rPr>
        <w:t>ire</w:t>
      </w:r>
      <w:r w:rsidR="00B62A62">
        <w:rPr>
          <w:rFonts w:asciiTheme="minorHAnsi" w:eastAsiaTheme="minorEastAsia" w:hAnsiTheme="minorHAnsi" w:cstheme="minorBidi"/>
        </w:rPr>
        <w:t>/flood</w:t>
      </w:r>
      <w:r w:rsidR="005D2FDB" w:rsidRPr="3DE0CC53">
        <w:rPr>
          <w:rFonts w:asciiTheme="minorHAnsi" w:eastAsiaTheme="minorEastAsia" w:hAnsiTheme="minorHAnsi" w:cstheme="minorBidi"/>
        </w:rPr>
        <w:t xml:space="preserve"> </w:t>
      </w:r>
      <w:r w:rsidR="005D2FDB">
        <w:rPr>
          <w:rFonts w:asciiTheme="minorHAnsi" w:eastAsiaTheme="minorEastAsia" w:hAnsiTheme="minorHAnsi" w:cstheme="minorBidi"/>
        </w:rPr>
        <w:t>destroys rehabilitation, requires re-establishment</w:t>
      </w:r>
    </w:p>
    <w:p w14:paraId="177936E0" w14:textId="03082788" w:rsidR="005D2FDB" w:rsidRPr="003C3D3B" w:rsidRDefault="00742B08" w:rsidP="00F57AE4">
      <w:pPr>
        <w:numPr>
          <w:ilvl w:val="0"/>
          <w:numId w:val="8"/>
        </w:numPr>
        <w:spacing w:before="60" w:after="0"/>
        <w:ind w:left="714" w:hanging="357"/>
      </w:pPr>
      <w:r>
        <w:rPr>
          <w:rFonts w:asciiTheme="minorHAnsi" w:eastAsiaTheme="minorEastAsia" w:hAnsiTheme="minorHAnsi" w:cstheme="minorBidi"/>
        </w:rPr>
        <w:t>w</w:t>
      </w:r>
      <w:r w:rsidR="005D2FDB" w:rsidRPr="003C3D3B">
        <w:rPr>
          <w:rFonts w:asciiTheme="minorHAnsi" w:eastAsiaTheme="minorEastAsia" w:hAnsiTheme="minorHAnsi" w:cstheme="minorBidi"/>
        </w:rPr>
        <w:t>eed infestations prevent land use as intended</w:t>
      </w:r>
    </w:p>
    <w:p w14:paraId="109D2436" w14:textId="6963FFEE" w:rsidR="005D2FDB" w:rsidRPr="003C3D3B" w:rsidRDefault="00742B08" w:rsidP="00F57AE4">
      <w:pPr>
        <w:numPr>
          <w:ilvl w:val="0"/>
          <w:numId w:val="8"/>
        </w:numPr>
        <w:spacing w:before="60" w:after="0"/>
        <w:ind w:left="714" w:hanging="357"/>
      </w:pPr>
      <w:r>
        <w:rPr>
          <w:rFonts w:asciiTheme="minorHAnsi" w:eastAsiaTheme="minorEastAsia" w:hAnsiTheme="minorHAnsi" w:cstheme="minorBidi"/>
        </w:rPr>
        <w:t>s</w:t>
      </w:r>
      <w:r w:rsidR="008B0D82">
        <w:rPr>
          <w:rFonts w:asciiTheme="minorHAnsi" w:eastAsiaTheme="minorEastAsia" w:hAnsiTheme="minorHAnsi" w:cstheme="minorBidi"/>
        </w:rPr>
        <w:t xml:space="preserve">oil </w:t>
      </w:r>
      <w:r w:rsidR="005D2FDB">
        <w:rPr>
          <w:rFonts w:asciiTheme="minorHAnsi" w:eastAsiaTheme="minorEastAsia" w:hAnsiTheme="minorHAnsi" w:cstheme="minorBidi"/>
        </w:rPr>
        <w:t>e</w:t>
      </w:r>
      <w:r w:rsidR="005D2FDB" w:rsidRPr="3DE0CC53">
        <w:rPr>
          <w:rFonts w:asciiTheme="minorHAnsi" w:eastAsiaTheme="minorEastAsia" w:hAnsiTheme="minorHAnsi" w:cstheme="minorBidi"/>
        </w:rPr>
        <w:t>rosi</w:t>
      </w:r>
      <w:r w:rsidR="005D2FDB">
        <w:rPr>
          <w:rFonts w:asciiTheme="minorHAnsi" w:eastAsiaTheme="minorEastAsia" w:hAnsiTheme="minorHAnsi" w:cstheme="minorBidi"/>
        </w:rPr>
        <w:t>on</w:t>
      </w:r>
      <w:r w:rsidR="005D2FDB" w:rsidRPr="3DE0CC53">
        <w:rPr>
          <w:rFonts w:asciiTheme="minorHAnsi" w:eastAsiaTheme="minorEastAsia" w:hAnsiTheme="minorHAnsi" w:cstheme="minorBidi"/>
        </w:rPr>
        <w:t xml:space="preserve"> </w:t>
      </w:r>
      <w:r w:rsidR="008B0D82">
        <w:rPr>
          <w:rFonts w:asciiTheme="minorHAnsi" w:eastAsiaTheme="minorEastAsia" w:hAnsiTheme="minorHAnsi" w:cstheme="minorBidi"/>
        </w:rPr>
        <w:t xml:space="preserve">and sediment loss </w:t>
      </w:r>
    </w:p>
    <w:p w14:paraId="2F506A40" w14:textId="164503CA" w:rsidR="005D2FDB" w:rsidRDefault="005D2FDB" w:rsidP="00F57AE4">
      <w:pPr>
        <w:numPr>
          <w:ilvl w:val="0"/>
          <w:numId w:val="8"/>
        </w:numPr>
        <w:spacing w:before="60" w:after="0"/>
        <w:ind w:left="714" w:hanging="357"/>
      </w:pPr>
      <w:r>
        <w:rPr>
          <w:rFonts w:asciiTheme="minorHAnsi" w:eastAsiaTheme="minorEastAsia" w:hAnsiTheme="minorHAnsi" w:cstheme="minorBidi"/>
        </w:rPr>
        <w:t xml:space="preserve">harm to </w:t>
      </w:r>
      <w:r w:rsidR="00963964">
        <w:rPr>
          <w:rFonts w:asciiTheme="minorHAnsi" w:eastAsiaTheme="minorEastAsia" w:hAnsiTheme="minorHAnsi" w:cstheme="minorBidi"/>
        </w:rPr>
        <w:t>v</w:t>
      </w:r>
      <w:r w:rsidRPr="3DE0CC53">
        <w:rPr>
          <w:rFonts w:asciiTheme="minorHAnsi" w:eastAsiaTheme="minorEastAsia" w:hAnsiTheme="minorHAnsi" w:cstheme="minorBidi"/>
        </w:rPr>
        <w:t>isual amenity </w:t>
      </w:r>
      <w:r w:rsidRPr="3DE0CC53">
        <w:rPr>
          <w:rFonts w:asciiTheme="minorHAnsi" w:eastAsiaTheme="minorEastAsia" w:hAnsiTheme="minorHAnsi" w:cstheme="minorBidi"/>
          <w:lang w:val="en-US"/>
        </w:rPr>
        <w:t xml:space="preserve"> </w:t>
      </w:r>
    </w:p>
    <w:p w14:paraId="4C5FECE0" w14:textId="475DEB2D" w:rsidR="00C43AC2" w:rsidRPr="00E560DB" w:rsidRDefault="00071C4D" w:rsidP="00F57AE4">
      <w:pPr>
        <w:numPr>
          <w:ilvl w:val="0"/>
          <w:numId w:val="8"/>
        </w:numPr>
        <w:spacing w:before="60" w:after="0"/>
        <w:ind w:left="714" w:hanging="357"/>
        <w:textAlignment w:val="baseline"/>
        <w:rPr>
          <w:rFonts w:ascii="Times New Roman" w:hAnsi="Times New Roman"/>
          <w:sz w:val="24"/>
          <w:szCs w:val="24"/>
          <w:lang w:val="en-US" w:eastAsia="en-AU"/>
        </w:rPr>
      </w:pPr>
      <w:r>
        <w:rPr>
          <w:rFonts w:asciiTheme="minorHAnsi" w:eastAsiaTheme="minorEastAsia" w:hAnsiTheme="minorHAnsi" w:cstheme="minorBidi"/>
        </w:rPr>
        <w:t>unable to support intended land use</w:t>
      </w:r>
      <w:r w:rsidR="002E34D2">
        <w:rPr>
          <w:rFonts w:asciiTheme="minorHAnsi" w:eastAsiaTheme="minorEastAsia" w:hAnsiTheme="minorHAnsi" w:cstheme="minorBidi"/>
        </w:rPr>
        <w:t>.</w:t>
      </w:r>
    </w:p>
    <w:p w14:paraId="19492B86" w14:textId="260DC538" w:rsidR="00E560DB" w:rsidRDefault="00E560DB" w:rsidP="00E560DB">
      <w:pPr>
        <w:spacing w:before="60" w:after="0"/>
        <w:textAlignment w:val="baseline"/>
        <w:rPr>
          <w:rFonts w:asciiTheme="minorHAnsi" w:eastAsiaTheme="minorEastAsia" w:hAnsiTheme="minorHAnsi" w:cstheme="minorBidi"/>
        </w:rPr>
      </w:pPr>
    </w:p>
    <w:tbl>
      <w:tblPr>
        <w:tblStyle w:val="TableGrid"/>
        <w:tblW w:w="0" w:type="auto"/>
        <w:tblLook w:val="04A0" w:firstRow="1" w:lastRow="0" w:firstColumn="1" w:lastColumn="0" w:noHBand="0" w:noVBand="1"/>
      </w:tblPr>
      <w:tblGrid>
        <w:gridCol w:w="9016"/>
      </w:tblGrid>
      <w:tr w:rsidR="00E560DB" w:rsidRPr="00D3523A" w14:paraId="5C233608" w14:textId="77777777" w:rsidTr="00E560DB">
        <w:tc>
          <w:tcPr>
            <w:tcW w:w="9016" w:type="dxa"/>
          </w:tcPr>
          <w:p w14:paraId="663B6839" w14:textId="77777777" w:rsidR="00E560DB" w:rsidRDefault="00E560DB" w:rsidP="00E560DB">
            <w:pPr>
              <w:spacing w:before="81"/>
              <w:ind w:left="91" w:right="213"/>
              <w:jc w:val="both"/>
              <w:textAlignment w:val="baseline"/>
              <w:rPr>
                <w:rFonts w:asciiTheme="minorHAnsi" w:hAnsiTheme="minorHAnsi" w:cstheme="minorHAnsi"/>
                <w:b/>
                <w:bCs/>
                <w:szCs w:val="18"/>
                <w:lang w:eastAsia="en-AU"/>
              </w:rPr>
            </w:pPr>
            <w:r>
              <w:rPr>
                <w:b/>
                <w:lang w:eastAsia="en-AU"/>
              </w:rPr>
              <w:t>Information</w:t>
            </w:r>
            <w:r w:rsidRPr="001E63AA">
              <w:rPr>
                <w:b/>
                <w:lang w:eastAsia="en-AU"/>
              </w:rPr>
              <w:t xml:space="preserve"> requirements</w:t>
            </w:r>
            <w:r>
              <w:rPr>
                <w:b/>
                <w:lang w:eastAsia="en-AU"/>
              </w:rPr>
              <w:t xml:space="preserve"> – </w:t>
            </w:r>
            <w:r>
              <w:rPr>
                <w:rFonts w:asciiTheme="minorHAnsi" w:hAnsiTheme="minorHAnsi" w:cstheme="minorHAnsi"/>
                <w:b/>
                <w:bCs/>
                <w:szCs w:val="18"/>
                <w:lang w:eastAsia="en-AU"/>
              </w:rPr>
              <w:t>Post r</w:t>
            </w:r>
            <w:r w:rsidRPr="00A15095">
              <w:rPr>
                <w:rFonts w:asciiTheme="minorHAnsi" w:hAnsiTheme="minorHAnsi" w:cstheme="minorHAnsi"/>
                <w:b/>
                <w:bCs/>
                <w:szCs w:val="18"/>
                <w:lang w:eastAsia="en-AU"/>
              </w:rPr>
              <w:t>ehabilitat</w:t>
            </w:r>
            <w:r>
              <w:rPr>
                <w:rFonts w:asciiTheme="minorHAnsi" w:hAnsiTheme="minorHAnsi" w:cstheme="minorHAnsi"/>
                <w:b/>
                <w:bCs/>
                <w:szCs w:val="18"/>
                <w:lang w:eastAsia="en-AU"/>
              </w:rPr>
              <w:t>ed land risk assessment</w:t>
            </w:r>
          </w:p>
          <w:p w14:paraId="4F37C33A" w14:textId="499C5EE6" w:rsidR="00E560DB" w:rsidRDefault="00E560DB" w:rsidP="00E560DB">
            <w:pPr>
              <w:numPr>
                <w:ilvl w:val="0"/>
                <w:numId w:val="7"/>
              </w:numPr>
              <w:spacing w:before="0"/>
              <w:ind w:left="360" w:firstLine="0"/>
              <w:textAlignment w:val="baseline"/>
              <w:rPr>
                <w:rFonts w:cs="Arial"/>
                <w:lang w:eastAsia="en-AU"/>
              </w:rPr>
            </w:pPr>
            <w:r w:rsidRPr="00896975">
              <w:rPr>
                <w:rFonts w:cs="Arial"/>
                <w:lang w:eastAsia="en-AU"/>
              </w:rPr>
              <w:t xml:space="preserve">the identification and detail of risks (if any) that the rehabilitated land may pose </w:t>
            </w:r>
          </w:p>
          <w:p w14:paraId="0FF1B0C7" w14:textId="0EF1894E" w:rsidR="00E560DB" w:rsidRPr="00D335DA" w:rsidRDefault="00E560DB" w:rsidP="007D4DB0">
            <w:pPr>
              <w:spacing w:before="80" w:after="80"/>
              <w:rPr>
                <w:bCs/>
                <w:i/>
                <w:iCs/>
                <w:lang w:eastAsia="en-AU"/>
              </w:rPr>
            </w:pPr>
            <w:r w:rsidRPr="00D335DA">
              <w:rPr>
                <w:bCs/>
                <w:i/>
                <w:iCs/>
                <w:lang w:eastAsia="en-AU"/>
              </w:rPr>
              <w:t xml:space="preserve">A table is provided in the Template Rehabilitation Plan (Appendix 4.2) for detailing </w:t>
            </w:r>
            <w:r w:rsidR="007D4DB0">
              <w:rPr>
                <w:bCs/>
                <w:i/>
                <w:iCs/>
                <w:lang w:eastAsia="en-AU"/>
              </w:rPr>
              <w:t>the post rehabilitated land risk assessment</w:t>
            </w:r>
            <w:r w:rsidRPr="00D335DA">
              <w:rPr>
                <w:bCs/>
                <w:i/>
                <w:iCs/>
                <w:lang w:eastAsia="en-AU"/>
              </w:rPr>
              <w:t>.</w:t>
            </w:r>
          </w:p>
          <w:p w14:paraId="1438A51E" w14:textId="77777777" w:rsidR="00E560DB" w:rsidRPr="004A133C" w:rsidRDefault="00E560DB" w:rsidP="00E560DB">
            <w:pPr>
              <w:spacing w:before="0"/>
              <w:ind w:left="360"/>
              <w:textAlignment w:val="baseline"/>
              <w:rPr>
                <w:rFonts w:cs="Arial"/>
                <w:lang w:eastAsia="en-AU"/>
              </w:rPr>
            </w:pPr>
          </w:p>
        </w:tc>
      </w:tr>
    </w:tbl>
    <w:p w14:paraId="7953C118" w14:textId="77777777" w:rsidR="00E560DB" w:rsidRPr="00BB7C31" w:rsidRDefault="00E560DB" w:rsidP="00E560DB">
      <w:pPr>
        <w:spacing w:before="60" w:after="0"/>
        <w:textAlignment w:val="baseline"/>
        <w:rPr>
          <w:rFonts w:ascii="Times New Roman" w:hAnsi="Times New Roman"/>
          <w:sz w:val="24"/>
          <w:szCs w:val="24"/>
          <w:lang w:val="en-US" w:eastAsia="en-AU"/>
        </w:rPr>
      </w:pPr>
    </w:p>
    <w:p w14:paraId="2CC4F509" w14:textId="6E2C8A38" w:rsidR="00BF13B2" w:rsidRDefault="00BF13B2" w:rsidP="00C87A9D">
      <w:pPr>
        <w:numPr>
          <w:ilvl w:val="0"/>
          <w:numId w:val="8"/>
        </w:numPr>
        <w:spacing w:before="60" w:after="0"/>
        <w:ind w:left="714" w:hanging="357"/>
        <w:textAlignment w:val="baseline"/>
      </w:pPr>
      <w:r>
        <w:br w:type="page"/>
      </w:r>
    </w:p>
    <w:p w14:paraId="7BAE5B74" w14:textId="5A1C5E0B" w:rsidR="00417405" w:rsidRDefault="00417405" w:rsidP="00417405">
      <w:pPr>
        <w:pStyle w:val="Heading1"/>
      </w:pPr>
      <w:bookmarkStart w:id="109" w:name="_Toc32313058"/>
      <w:bookmarkStart w:id="110" w:name="_Toc32313118"/>
      <w:bookmarkStart w:id="111" w:name="_Toc32314764"/>
      <w:bookmarkStart w:id="112" w:name="_Toc32314804"/>
      <w:bookmarkStart w:id="113" w:name="_Toc32314844"/>
      <w:bookmarkStart w:id="114" w:name="_Toc32314884"/>
      <w:bookmarkStart w:id="115" w:name="_Toc32314925"/>
      <w:bookmarkStart w:id="116" w:name="_Toc32315231"/>
      <w:bookmarkStart w:id="117" w:name="_Toc32315326"/>
      <w:bookmarkStart w:id="118" w:name="_Toc65833621"/>
      <w:bookmarkEnd w:id="109"/>
      <w:bookmarkEnd w:id="110"/>
      <w:bookmarkEnd w:id="111"/>
      <w:bookmarkEnd w:id="112"/>
      <w:bookmarkEnd w:id="113"/>
      <w:bookmarkEnd w:id="114"/>
      <w:bookmarkEnd w:id="115"/>
      <w:bookmarkEnd w:id="116"/>
      <w:bookmarkEnd w:id="117"/>
      <w:r>
        <w:lastRenderedPageBreak/>
        <w:t>Append</w:t>
      </w:r>
      <w:r w:rsidR="00504FC9">
        <w:t>ices</w:t>
      </w:r>
      <w:bookmarkEnd w:id="118"/>
    </w:p>
    <w:p w14:paraId="60D814CE" w14:textId="35868AF5" w:rsidR="00C11C1A" w:rsidRPr="00C11C1A" w:rsidRDefault="00C11C1A" w:rsidP="00C11C1A">
      <w:pPr>
        <w:pStyle w:val="Heading2"/>
      </w:pPr>
      <w:bookmarkStart w:id="119" w:name="_Toc65833622"/>
      <w:r>
        <w:t>Rehabilitation plan checklist</w:t>
      </w:r>
      <w:bookmarkEnd w:id="119"/>
      <w:r w:rsidR="00C87A9D">
        <w:t xml:space="preserve"> </w:t>
      </w:r>
    </w:p>
    <w:tbl>
      <w:tblPr>
        <w:tblW w:w="5732" w:type="pct"/>
        <w:tblInd w:w="-56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Caption w:val="Table heading"/>
      </w:tblPr>
      <w:tblGrid>
        <w:gridCol w:w="9499"/>
        <w:gridCol w:w="848"/>
      </w:tblGrid>
      <w:tr w:rsidR="002F5461" w:rsidRPr="00E815FB" w14:paraId="5D89AE47" w14:textId="77777777" w:rsidTr="00DE4E63">
        <w:tc>
          <w:tcPr>
            <w:tcW w:w="4590" w:type="pct"/>
            <w:tcBorders>
              <w:top w:val="single" w:sz="6" w:space="0" w:color="auto"/>
              <w:left w:val="nil"/>
              <w:bottom w:val="single" w:sz="4" w:space="0" w:color="auto"/>
              <w:right w:val="single" w:sz="6" w:space="0" w:color="auto"/>
            </w:tcBorders>
            <w:shd w:val="clear" w:color="auto" w:fill="064EA8"/>
            <w:vAlign w:val="center"/>
            <w:hideMark/>
          </w:tcPr>
          <w:p w14:paraId="5CA314F3" w14:textId="77777777" w:rsidR="00BC099D" w:rsidRPr="00E815FB" w:rsidRDefault="00BC099D" w:rsidP="004B1952">
            <w:pPr>
              <w:spacing w:before="81" w:after="0"/>
              <w:ind w:left="128"/>
              <w:textAlignment w:val="baseline"/>
              <w:rPr>
                <w:rFonts w:ascii="Times New Roman" w:hAnsi="Times New Roman"/>
                <w:b/>
                <w:bCs/>
                <w:color w:val="FFFFFF"/>
                <w:sz w:val="24"/>
                <w:szCs w:val="24"/>
                <w:lang w:eastAsia="en-AU"/>
              </w:rPr>
            </w:pPr>
            <w:bookmarkStart w:id="120" w:name="_Hlk65830181"/>
            <w:r w:rsidRPr="00E815FB">
              <w:rPr>
                <w:rFonts w:cs="Arial"/>
                <w:b/>
                <w:bCs/>
                <w:color w:val="FFFFFF"/>
                <w:szCs w:val="18"/>
                <w:lang w:eastAsia="en-AU"/>
              </w:rPr>
              <w:t xml:space="preserve">Rehabilitation </w:t>
            </w:r>
            <w:r>
              <w:rPr>
                <w:rFonts w:cs="Arial"/>
                <w:b/>
                <w:bCs/>
                <w:color w:val="FFFFFF"/>
                <w:szCs w:val="18"/>
                <w:lang w:eastAsia="en-AU"/>
              </w:rPr>
              <w:t>p</w:t>
            </w:r>
            <w:r w:rsidRPr="00E815FB">
              <w:rPr>
                <w:rFonts w:cs="Arial"/>
                <w:b/>
                <w:bCs/>
                <w:color w:val="FFFFFF"/>
                <w:szCs w:val="18"/>
                <w:lang w:eastAsia="en-AU"/>
              </w:rPr>
              <w:t xml:space="preserve">lan </w:t>
            </w:r>
            <w:r>
              <w:rPr>
                <w:rFonts w:cs="Arial"/>
                <w:b/>
                <w:bCs/>
                <w:color w:val="FFFFFF"/>
                <w:szCs w:val="18"/>
                <w:lang w:eastAsia="en-AU"/>
              </w:rPr>
              <w:t>c</w:t>
            </w:r>
            <w:r w:rsidRPr="00E815FB">
              <w:rPr>
                <w:rFonts w:cs="Arial"/>
                <w:b/>
                <w:bCs/>
                <w:color w:val="FFFFFF"/>
                <w:szCs w:val="18"/>
                <w:lang w:eastAsia="en-AU"/>
              </w:rPr>
              <w:t>hecklist </w:t>
            </w:r>
          </w:p>
        </w:tc>
        <w:tc>
          <w:tcPr>
            <w:tcW w:w="410" w:type="pct"/>
            <w:tcBorders>
              <w:top w:val="single" w:sz="6" w:space="0" w:color="auto"/>
              <w:left w:val="nil"/>
              <w:bottom w:val="single" w:sz="6" w:space="0" w:color="auto"/>
              <w:right w:val="nil"/>
            </w:tcBorders>
            <w:shd w:val="clear" w:color="auto" w:fill="064EA8"/>
          </w:tcPr>
          <w:p w14:paraId="10FC4D11" w14:textId="01D2F2DE" w:rsidR="00BC099D" w:rsidRDefault="00EF7FD3" w:rsidP="00EF7FD3">
            <w:pPr>
              <w:spacing w:before="81" w:after="0"/>
              <w:jc w:val="center"/>
              <w:textAlignment w:val="baseline"/>
              <w:rPr>
                <w:rFonts w:cs="Arial"/>
                <w:b/>
                <w:bCs/>
                <w:color w:val="FFFFFF"/>
                <w:szCs w:val="18"/>
                <w:lang w:eastAsia="en-AU"/>
              </w:rPr>
            </w:pPr>
            <w:r>
              <w:rPr>
                <w:rFonts w:cs="Arial"/>
                <w:b/>
                <w:bCs/>
                <w:color w:val="FFFFFF"/>
                <w:szCs w:val="18"/>
                <w:lang w:eastAsia="en-AU"/>
              </w:rPr>
              <w:t>section</w:t>
            </w:r>
          </w:p>
        </w:tc>
      </w:tr>
      <w:tr w:rsidR="00BC099D" w:rsidRPr="00E815FB" w14:paraId="0C1804BF" w14:textId="77777777" w:rsidTr="00DE4E63">
        <w:tc>
          <w:tcPr>
            <w:tcW w:w="4590" w:type="pct"/>
            <w:tcBorders>
              <w:top w:val="single" w:sz="4" w:space="0" w:color="auto"/>
              <w:left w:val="single" w:sz="4" w:space="0" w:color="auto"/>
              <w:bottom w:val="single" w:sz="6" w:space="0" w:color="auto"/>
              <w:right w:val="single" w:sz="4" w:space="0" w:color="auto"/>
            </w:tcBorders>
            <w:shd w:val="clear" w:color="auto" w:fill="auto"/>
            <w:vAlign w:val="center"/>
            <w:hideMark/>
          </w:tcPr>
          <w:p w14:paraId="05EFD4C1" w14:textId="77777777" w:rsidR="00BC099D" w:rsidRPr="00A15095" w:rsidRDefault="00BC099D" w:rsidP="004B1952">
            <w:pPr>
              <w:spacing w:before="81" w:after="0"/>
              <w:ind w:left="91" w:right="213"/>
              <w:jc w:val="both"/>
              <w:textAlignment w:val="baseline"/>
              <w:rPr>
                <w:rFonts w:asciiTheme="minorHAnsi" w:hAnsiTheme="minorHAnsi" w:cstheme="minorHAnsi"/>
                <w:color w:val="000000"/>
                <w:szCs w:val="18"/>
                <w:lang w:eastAsia="en-AU"/>
              </w:rPr>
            </w:pPr>
            <w:r>
              <w:rPr>
                <w:rFonts w:asciiTheme="minorHAnsi" w:hAnsiTheme="minorHAnsi" w:cstheme="minorHAnsi"/>
                <w:szCs w:val="18"/>
                <w:lang w:eastAsia="en-AU"/>
              </w:rPr>
              <w:t xml:space="preserve">Does the rehabilitation plan have a </w:t>
            </w:r>
            <w:r w:rsidRPr="00FB0EE5">
              <w:rPr>
                <w:rFonts w:asciiTheme="minorHAnsi" w:hAnsiTheme="minorHAnsi" w:cstheme="minorHAnsi"/>
                <w:b/>
                <w:szCs w:val="18"/>
                <w:lang w:eastAsia="en-AU"/>
              </w:rPr>
              <w:t>cover page</w:t>
            </w:r>
            <w:r>
              <w:rPr>
                <w:rFonts w:asciiTheme="minorHAnsi" w:hAnsiTheme="minorHAnsi" w:cstheme="minorHAnsi"/>
                <w:szCs w:val="18"/>
                <w:lang w:eastAsia="en-AU"/>
              </w:rPr>
              <w:t>?</w:t>
            </w:r>
          </w:p>
        </w:tc>
        <w:tc>
          <w:tcPr>
            <w:tcW w:w="410" w:type="pct"/>
            <w:tcBorders>
              <w:top w:val="nil"/>
              <w:left w:val="single" w:sz="4" w:space="0" w:color="auto"/>
              <w:bottom w:val="single" w:sz="6" w:space="0" w:color="auto"/>
              <w:right w:val="single" w:sz="4" w:space="0" w:color="auto"/>
            </w:tcBorders>
          </w:tcPr>
          <w:p w14:paraId="1022B692" w14:textId="35D3BB0E" w:rsidR="00BC099D" w:rsidRPr="00380256" w:rsidRDefault="00C439EF" w:rsidP="004B1952">
            <w:pPr>
              <w:spacing w:before="81" w:after="0"/>
              <w:jc w:val="center"/>
              <w:textAlignment w:val="baseline"/>
              <w:rPr>
                <w:rFonts w:asciiTheme="minorHAnsi" w:hAnsiTheme="minorHAnsi" w:cstheme="minorHAnsi"/>
                <w:color w:val="000000"/>
                <w:szCs w:val="18"/>
                <w:lang w:eastAsia="en-AU"/>
              </w:rPr>
            </w:pPr>
            <w:r>
              <w:rPr>
                <w:rFonts w:asciiTheme="minorHAnsi" w:hAnsiTheme="minorHAnsi" w:cstheme="minorHAnsi"/>
                <w:color w:val="000000"/>
                <w:szCs w:val="18"/>
                <w:lang w:eastAsia="en-AU"/>
              </w:rPr>
              <w:t>3</w:t>
            </w:r>
            <w:r w:rsidR="00BC099D" w:rsidRPr="00BC099D">
              <w:rPr>
                <w:rFonts w:asciiTheme="minorHAnsi" w:hAnsiTheme="minorHAnsi" w:cstheme="minorHAnsi"/>
                <w:color w:val="000000"/>
                <w:szCs w:val="18"/>
                <w:lang w:eastAsia="en-AU"/>
              </w:rPr>
              <w:t>.1</w:t>
            </w:r>
          </w:p>
        </w:tc>
      </w:tr>
      <w:tr w:rsidR="00BC099D" w:rsidRPr="00E815FB" w14:paraId="53CC04A6" w14:textId="77777777" w:rsidTr="00DE4E63">
        <w:tc>
          <w:tcPr>
            <w:tcW w:w="4590" w:type="pct"/>
            <w:tcBorders>
              <w:top w:val="single" w:sz="6" w:space="0" w:color="auto"/>
              <w:left w:val="single" w:sz="4" w:space="0" w:color="auto"/>
              <w:bottom w:val="single" w:sz="6" w:space="0" w:color="auto"/>
              <w:right w:val="single" w:sz="4" w:space="0" w:color="auto"/>
            </w:tcBorders>
            <w:shd w:val="clear" w:color="auto" w:fill="auto"/>
            <w:vAlign w:val="center"/>
            <w:hideMark/>
          </w:tcPr>
          <w:p w14:paraId="107AC764" w14:textId="5788214D" w:rsidR="00BC099D" w:rsidRPr="00A15095" w:rsidRDefault="00D3523A" w:rsidP="004B1952">
            <w:pPr>
              <w:spacing w:before="81" w:after="0"/>
              <w:ind w:left="91" w:right="213"/>
              <w:jc w:val="both"/>
              <w:textAlignment w:val="baseline"/>
              <w:rPr>
                <w:rFonts w:asciiTheme="minorHAnsi" w:hAnsiTheme="minorHAnsi" w:cstheme="minorHAnsi"/>
                <w:color w:val="000000"/>
                <w:szCs w:val="18"/>
                <w:lang w:eastAsia="en-AU"/>
              </w:rPr>
            </w:pPr>
            <w:r>
              <w:rPr>
                <w:rFonts w:asciiTheme="minorHAnsi" w:hAnsiTheme="minorHAnsi" w:cstheme="minorHAnsi"/>
                <w:b/>
                <w:bCs/>
                <w:szCs w:val="18"/>
                <w:lang w:eastAsia="en-AU"/>
              </w:rPr>
              <w:t>Site information and setting</w:t>
            </w:r>
          </w:p>
          <w:p w14:paraId="513FFD0D" w14:textId="68561385" w:rsidR="00BC099D" w:rsidRPr="00E26A18" w:rsidRDefault="00BC099D" w:rsidP="004B1952">
            <w:pPr>
              <w:spacing w:before="81" w:after="0"/>
              <w:ind w:left="91" w:right="213"/>
              <w:jc w:val="both"/>
              <w:textAlignment w:val="baseline"/>
              <w:rPr>
                <w:rFonts w:asciiTheme="minorHAnsi" w:hAnsiTheme="minorHAnsi" w:cstheme="minorHAnsi"/>
                <w:szCs w:val="18"/>
                <w:lang w:eastAsia="en-AU"/>
              </w:rPr>
            </w:pPr>
            <w:r w:rsidRPr="00A15095">
              <w:rPr>
                <w:rFonts w:asciiTheme="minorHAnsi" w:hAnsiTheme="minorHAnsi" w:cstheme="minorHAnsi"/>
                <w:szCs w:val="18"/>
                <w:lang w:eastAsia="en-AU"/>
              </w:rPr>
              <w:t>Does the rehabilitation plan</w:t>
            </w:r>
            <w:r>
              <w:rPr>
                <w:rFonts w:asciiTheme="minorHAnsi" w:hAnsiTheme="minorHAnsi" w:cstheme="minorHAnsi"/>
                <w:szCs w:val="18"/>
                <w:lang w:eastAsia="en-AU"/>
              </w:rPr>
              <w:t xml:space="preserve"> include: </w:t>
            </w:r>
          </w:p>
          <w:p w14:paraId="32614FF3" w14:textId="77777777" w:rsidR="00DE4E63" w:rsidRPr="00D87AFC" w:rsidRDefault="00DE4E63" w:rsidP="00DE4E63">
            <w:pPr>
              <w:numPr>
                <w:ilvl w:val="0"/>
                <w:numId w:val="6"/>
              </w:numPr>
              <w:spacing w:before="0" w:after="0"/>
              <w:ind w:left="360" w:firstLine="0"/>
              <w:textAlignment w:val="baseline"/>
              <w:rPr>
                <w:rFonts w:cs="Arial"/>
                <w:lang w:eastAsia="en-AU"/>
              </w:rPr>
            </w:pPr>
            <w:r w:rsidRPr="00D87AFC">
              <w:rPr>
                <w:rFonts w:cs="Arial"/>
                <w:lang w:eastAsia="en-AU"/>
              </w:rPr>
              <w:t>Project summary – rehabilitation specific content as well as relevant cross refences to summaries provided in the work plan</w:t>
            </w:r>
          </w:p>
          <w:p w14:paraId="5A44E608" w14:textId="77777777" w:rsidR="00DE4E63" w:rsidRPr="00D87AFC" w:rsidRDefault="00DE4E63" w:rsidP="00DE4E63">
            <w:pPr>
              <w:numPr>
                <w:ilvl w:val="0"/>
                <w:numId w:val="6"/>
              </w:numPr>
              <w:spacing w:before="0" w:after="0"/>
              <w:ind w:left="360" w:firstLine="0"/>
              <w:textAlignment w:val="baseline"/>
              <w:rPr>
                <w:rFonts w:cs="Arial"/>
                <w:lang w:eastAsia="en-AU"/>
              </w:rPr>
            </w:pPr>
            <w:r w:rsidRPr="00D87AFC">
              <w:rPr>
                <w:rFonts w:cs="Arial"/>
                <w:lang w:eastAsia="en-AU"/>
              </w:rPr>
              <w:t xml:space="preserve">Rehabilitation obligations and commitments – a comprehensive list of all rehabilitation related </w:t>
            </w:r>
            <w:r>
              <w:rPr>
                <w:rFonts w:cs="Arial"/>
                <w:lang w:eastAsia="en-AU"/>
              </w:rPr>
              <w:t xml:space="preserve">legal </w:t>
            </w:r>
            <w:r w:rsidRPr="00D87AFC">
              <w:rPr>
                <w:rFonts w:cs="Arial"/>
                <w:lang w:eastAsia="en-AU"/>
              </w:rPr>
              <w:t>obligations, conditions and commitments, and an explanation of how these obligations will be met through the proposed rehabilitation activities</w:t>
            </w:r>
          </w:p>
          <w:p w14:paraId="2039A90F" w14:textId="77777777" w:rsidR="00DE4E63" w:rsidRPr="00C10680" w:rsidRDefault="00DE4E63" w:rsidP="00DE4E63">
            <w:pPr>
              <w:numPr>
                <w:ilvl w:val="0"/>
                <w:numId w:val="6"/>
              </w:numPr>
              <w:spacing w:before="0" w:after="0"/>
              <w:ind w:left="360" w:firstLine="0"/>
              <w:textAlignment w:val="baseline"/>
              <w:rPr>
                <w:rFonts w:cs="Arial"/>
                <w:lang w:val="en-US" w:eastAsia="en-AU"/>
              </w:rPr>
            </w:pPr>
            <w:r w:rsidRPr="00D87AFC">
              <w:rPr>
                <w:rFonts w:cs="Arial"/>
                <w:lang w:eastAsia="en-AU"/>
              </w:rPr>
              <w:t>Environmental and social setting – a detailed description of the local and regional environmental setting and inclusion of all environmental data relevant to rehabilitation planning</w:t>
            </w:r>
          </w:p>
          <w:p w14:paraId="5F176A5B" w14:textId="77777777" w:rsidR="00DE4E63" w:rsidRPr="00FD1BC1" w:rsidRDefault="00DE4E63" w:rsidP="00DE4E63">
            <w:pPr>
              <w:numPr>
                <w:ilvl w:val="0"/>
                <w:numId w:val="6"/>
              </w:numPr>
              <w:spacing w:before="0" w:after="0"/>
              <w:ind w:left="360" w:firstLine="0"/>
              <w:textAlignment w:val="baseline"/>
              <w:rPr>
                <w:rFonts w:cs="Arial"/>
                <w:lang w:val="en-US" w:eastAsia="en-AU"/>
              </w:rPr>
            </w:pPr>
            <w:r>
              <w:rPr>
                <w:rFonts w:cs="Arial"/>
                <w:lang w:eastAsia="en-AU"/>
              </w:rPr>
              <w:t>A description of any sensitive receptors that have the potential to be impacted or affected</w:t>
            </w:r>
          </w:p>
          <w:p w14:paraId="2B1977B5" w14:textId="7CAAFE3C" w:rsidR="00BC099D" w:rsidRPr="00DE4E63" w:rsidRDefault="00DE4E63" w:rsidP="00DE4E63">
            <w:pPr>
              <w:numPr>
                <w:ilvl w:val="0"/>
                <w:numId w:val="6"/>
              </w:numPr>
              <w:spacing w:before="0" w:after="0"/>
              <w:ind w:left="360" w:firstLine="0"/>
              <w:textAlignment w:val="baseline"/>
              <w:rPr>
                <w:rFonts w:cs="Arial"/>
                <w:lang w:eastAsia="en-AU"/>
              </w:rPr>
            </w:pPr>
            <w:r w:rsidRPr="00896975">
              <w:rPr>
                <w:rFonts w:cs="Arial"/>
                <w:lang w:eastAsia="en-AU"/>
              </w:rPr>
              <w:t>A map of your site and the surrounding area (see GeoVic for suitable maps) that includes: the work authority boundaries; neighbouring properties; and labels all key features such as neighbouring land uses, national parks, forests, grazing, rivers and creeks, proposed haul roads, mountains and infrastructure.</w:t>
            </w:r>
          </w:p>
        </w:tc>
        <w:tc>
          <w:tcPr>
            <w:tcW w:w="410" w:type="pct"/>
            <w:tcBorders>
              <w:top w:val="nil"/>
              <w:left w:val="single" w:sz="4" w:space="0" w:color="auto"/>
              <w:bottom w:val="single" w:sz="6" w:space="0" w:color="auto"/>
              <w:right w:val="single" w:sz="4" w:space="0" w:color="auto"/>
            </w:tcBorders>
          </w:tcPr>
          <w:p w14:paraId="524D072F" w14:textId="5A81392E" w:rsidR="00BC099D" w:rsidRPr="00380256" w:rsidRDefault="00F3651E" w:rsidP="004B1952">
            <w:pPr>
              <w:spacing w:before="81" w:after="0"/>
              <w:jc w:val="center"/>
              <w:textAlignment w:val="baseline"/>
              <w:rPr>
                <w:rFonts w:asciiTheme="minorHAnsi" w:hAnsiTheme="minorHAnsi" w:cstheme="minorHAnsi"/>
                <w:color w:val="000000"/>
                <w:szCs w:val="18"/>
                <w:lang w:eastAsia="en-AU"/>
              </w:rPr>
            </w:pPr>
            <w:r>
              <w:rPr>
                <w:rFonts w:asciiTheme="minorHAnsi" w:hAnsiTheme="minorHAnsi" w:cstheme="minorHAnsi"/>
                <w:color w:val="000000"/>
                <w:szCs w:val="18"/>
                <w:lang w:eastAsia="en-AU"/>
              </w:rPr>
              <w:t>3</w:t>
            </w:r>
            <w:r w:rsidR="00BC099D" w:rsidRPr="00BC099D">
              <w:rPr>
                <w:rFonts w:asciiTheme="minorHAnsi" w:hAnsiTheme="minorHAnsi" w:cstheme="minorHAnsi"/>
                <w:color w:val="000000"/>
                <w:szCs w:val="18"/>
                <w:lang w:eastAsia="en-AU"/>
              </w:rPr>
              <w:t>.3</w:t>
            </w:r>
          </w:p>
        </w:tc>
      </w:tr>
      <w:tr w:rsidR="00BC099D" w:rsidRPr="00E815FB" w14:paraId="5B2E9769" w14:textId="77777777" w:rsidTr="00DE4E63">
        <w:tc>
          <w:tcPr>
            <w:tcW w:w="4590" w:type="pct"/>
            <w:tcBorders>
              <w:top w:val="single" w:sz="6" w:space="0" w:color="auto"/>
              <w:left w:val="single" w:sz="4" w:space="0" w:color="auto"/>
              <w:bottom w:val="single" w:sz="6" w:space="0" w:color="auto"/>
              <w:right w:val="single" w:sz="4" w:space="0" w:color="auto"/>
            </w:tcBorders>
            <w:shd w:val="clear" w:color="auto" w:fill="auto"/>
            <w:vAlign w:val="center"/>
            <w:hideMark/>
          </w:tcPr>
          <w:p w14:paraId="54DB3EC7" w14:textId="64C982D0" w:rsidR="00BC099D" w:rsidRPr="00A15095" w:rsidRDefault="00BC099D" w:rsidP="004B1952">
            <w:pPr>
              <w:spacing w:before="81" w:after="0"/>
              <w:ind w:left="91" w:right="213"/>
              <w:jc w:val="both"/>
              <w:textAlignment w:val="baseline"/>
              <w:rPr>
                <w:rFonts w:asciiTheme="minorHAnsi" w:hAnsiTheme="minorHAnsi" w:cstheme="minorHAnsi"/>
                <w:color w:val="000000"/>
                <w:szCs w:val="18"/>
                <w:lang w:eastAsia="en-AU"/>
              </w:rPr>
            </w:pPr>
            <w:r>
              <w:rPr>
                <w:rFonts w:asciiTheme="minorHAnsi" w:hAnsiTheme="minorHAnsi" w:cstheme="minorHAnsi"/>
                <w:b/>
                <w:bCs/>
                <w:szCs w:val="18"/>
                <w:lang w:eastAsia="en-AU"/>
              </w:rPr>
              <w:t>C</w:t>
            </w:r>
            <w:r w:rsidRPr="00A15095">
              <w:rPr>
                <w:rFonts w:asciiTheme="minorHAnsi" w:hAnsiTheme="minorHAnsi" w:cstheme="minorHAnsi"/>
                <w:b/>
                <w:bCs/>
                <w:szCs w:val="18"/>
                <w:lang w:eastAsia="en-AU"/>
              </w:rPr>
              <w:t xml:space="preserve">ommunity </w:t>
            </w:r>
            <w:r>
              <w:rPr>
                <w:rFonts w:asciiTheme="minorHAnsi" w:hAnsiTheme="minorHAnsi" w:cstheme="minorHAnsi"/>
                <w:b/>
                <w:bCs/>
                <w:szCs w:val="18"/>
                <w:lang w:eastAsia="en-AU"/>
              </w:rPr>
              <w:t>e</w:t>
            </w:r>
            <w:r w:rsidRPr="00A15095">
              <w:rPr>
                <w:rFonts w:asciiTheme="minorHAnsi" w:hAnsiTheme="minorHAnsi" w:cstheme="minorHAnsi"/>
                <w:b/>
                <w:bCs/>
                <w:szCs w:val="18"/>
                <w:lang w:eastAsia="en-AU"/>
              </w:rPr>
              <w:t>ngagement</w:t>
            </w:r>
            <w:r w:rsidRPr="00A15095">
              <w:rPr>
                <w:rFonts w:asciiTheme="minorHAnsi" w:hAnsiTheme="minorHAnsi" w:cstheme="minorHAnsi"/>
                <w:color w:val="000000"/>
                <w:szCs w:val="18"/>
                <w:lang w:eastAsia="en-AU"/>
              </w:rPr>
              <w:t> </w:t>
            </w:r>
          </w:p>
          <w:p w14:paraId="5887194F" w14:textId="77777777" w:rsidR="00DE4E63" w:rsidRDefault="00BC099D" w:rsidP="004B1952">
            <w:pPr>
              <w:spacing w:before="81" w:after="0"/>
              <w:ind w:left="91" w:right="213"/>
              <w:jc w:val="both"/>
              <w:textAlignment w:val="baseline"/>
              <w:rPr>
                <w:rFonts w:asciiTheme="minorHAnsi" w:hAnsiTheme="minorHAnsi" w:cstheme="minorHAnsi"/>
                <w:szCs w:val="18"/>
                <w:lang w:eastAsia="en-AU"/>
              </w:rPr>
            </w:pPr>
            <w:r w:rsidRPr="00A15095">
              <w:rPr>
                <w:rFonts w:asciiTheme="minorHAnsi" w:hAnsiTheme="minorHAnsi" w:cstheme="minorHAnsi"/>
                <w:szCs w:val="18"/>
                <w:lang w:eastAsia="en-AU"/>
              </w:rPr>
              <w:t xml:space="preserve">Does the </w:t>
            </w:r>
            <w:r>
              <w:rPr>
                <w:rFonts w:asciiTheme="minorHAnsi" w:hAnsiTheme="minorHAnsi" w:cstheme="minorHAnsi"/>
                <w:szCs w:val="18"/>
                <w:lang w:eastAsia="en-AU"/>
              </w:rPr>
              <w:t>rehabilitation plan</w:t>
            </w:r>
            <w:r w:rsidRPr="00A15095">
              <w:rPr>
                <w:rFonts w:asciiTheme="minorHAnsi" w:hAnsiTheme="minorHAnsi" w:cstheme="minorHAnsi"/>
                <w:szCs w:val="18"/>
                <w:lang w:eastAsia="en-AU"/>
              </w:rPr>
              <w:t xml:space="preserve"> </w:t>
            </w:r>
            <w:r w:rsidR="00DE4E63">
              <w:rPr>
                <w:rFonts w:asciiTheme="minorHAnsi" w:hAnsiTheme="minorHAnsi" w:cstheme="minorHAnsi"/>
                <w:szCs w:val="18"/>
                <w:lang w:eastAsia="en-AU"/>
              </w:rPr>
              <w:t>include:</w:t>
            </w:r>
          </w:p>
          <w:p w14:paraId="7E859303" w14:textId="1BFDDBE7" w:rsidR="00BC099D" w:rsidRPr="000670EF" w:rsidRDefault="00DE4E63" w:rsidP="000670EF">
            <w:pPr>
              <w:numPr>
                <w:ilvl w:val="0"/>
                <w:numId w:val="6"/>
              </w:numPr>
              <w:spacing w:before="0" w:after="0"/>
              <w:ind w:left="360" w:firstLine="0"/>
              <w:textAlignment w:val="baseline"/>
              <w:rPr>
                <w:rFonts w:cs="Arial"/>
                <w:lang w:eastAsia="en-AU"/>
              </w:rPr>
            </w:pPr>
            <w:r w:rsidRPr="00DE4E63">
              <w:rPr>
                <w:rFonts w:cs="Arial"/>
                <w:lang w:eastAsia="en-AU"/>
              </w:rPr>
              <w:t>detail of the stakeholder engagement undertaken, and set out how community views (including views of landowners and Traditional Owners on Crown Land) have been considered in the proposed post-quarrying land use(s)</w:t>
            </w:r>
            <w:r w:rsidR="000670EF">
              <w:rPr>
                <w:rFonts w:cs="Arial"/>
                <w:lang w:eastAsia="en-AU"/>
              </w:rPr>
              <w:t>.</w:t>
            </w:r>
          </w:p>
          <w:p w14:paraId="7A043666" w14:textId="51F69540" w:rsidR="00DE4E63" w:rsidRPr="000670EF" w:rsidRDefault="000670EF" w:rsidP="000670EF">
            <w:pPr>
              <w:spacing w:before="0" w:after="0"/>
              <w:ind w:left="360"/>
              <w:textAlignment w:val="baseline"/>
              <w:rPr>
                <w:rFonts w:asciiTheme="minorHAnsi" w:hAnsiTheme="minorHAnsi" w:cstheme="minorHAnsi"/>
                <w:i/>
                <w:iCs/>
                <w:color w:val="000000"/>
                <w:szCs w:val="18"/>
                <w:lang w:eastAsia="en-AU"/>
              </w:rPr>
            </w:pPr>
            <w:r w:rsidRPr="000670EF">
              <w:rPr>
                <w:rFonts w:cs="Arial"/>
                <w:i/>
                <w:iCs/>
                <w:lang w:eastAsia="en-AU"/>
              </w:rPr>
              <w:t xml:space="preserve">A </w:t>
            </w:r>
            <w:r w:rsidR="00DE4E63" w:rsidRPr="000670EF">
              <w:rPr>
                <w:rFonts w:cs="Arial"/>
                <w:i/>
                <w:iCs/>
                <w:lang w:eastAsia="en-AU"/>
              </w:rPr>
              <w:t xml:space="preserve">table </w:t>
            </w:r>
            <w:r w:rsidRPr="000670EF">
              <w:rPr>
                <w:rFonts w:cs="Arial"/>
                <w:i/>
                <w:iCs/>
                <w:lang w:eastAsia="en-AU"/>
              </w:rPr>
              <w:t xml:space="preserve">is provided </w:t>
            </w:r>
            <w:r w:rsidR="00DE4E63" w:rsidRPr="000670EF">
              <w:rPr>
                <w:rFonts w:cs="Arial"/>
                <w:i/>
                <w:iCs/>
                <w:lang w:eastAsia="en-AU"/>
              </w:rPr>
              <w:t xml:space="preserve">in </w:t>
            </w:r>
            <w:r w:rsidRPr="000670EF">
              <w:rPr>
                <w:rFonts w:cs="Arial"/>
                <w:i/>
                <w:iCs/>
                <w:lang w:eastAsia="en-AU"/>
              </w:rPr>
              <w:t>the T</w:t>
            </w:r>
            <w:r w:rsidR="00DE4E63" w:rsidRPr="000670EF">
              <w:rPr>
                <w:rFonts w:cs="Arial"/>
                <w:i/>
                <w:iCs/>
                <w:lang w:eastAsia="en-AU"/>
              </w:rPr>
              <w:t>emplate</w:t>
            </w:r>
            <w:r w:rsidRPr="000670EF">
              <w:rPr>
                <w:rFonts w:cs="Arial"/>
                <w:i/>
                <w:iCs/>
                <w:lang w:eastAsia="en-AU"/>
              </w:rPr>
              <w:t xml:space="preserve"> Rehabilitation Plan (Appendix 4.2) for detailing Community engagement</w:t>
            </w:r>
            <w:r w:rsidR="00772256">
              <w:rPr>
                <w:rFonts w:cs="Arial"/>
                <w:i/>
                <w:iCs/>
                <w:lang w:eastAsia="en-AU"/>
              </w:rPr>
              <w:t>.</w:t>
            </w:r>
          </w:p>
        </w:tc>
        <w:tc>
          <w:tcPr>
            <w:tcW w:w="410" w:type="pct"/>
            <w:tcBorders>
              <w:top w:val="nil"/>
              <w:left w:val="single" w:sz="4" w:space="0" w:color="auto"/>
              <w:bottom w:val="single" w:sz="6" w:space="0" w:color="auto"/>
              <w:right w:val="single" w:sz="4" w:space="0" w:color="auto"/>
            </w:tcBorders>
          </w:tcPr>
          <w:p w14:paraId="0D878A8C" w14:textId="5F6875BD" w:rsidR="00BC099D" w:rsidRPr="00A15095" w:rsidRDefault="00F3651E" w:rsidP="004B1952">
            <w:pPr>
              <w:spacing w:before="81" w:after="0"/>
              <w:jc w:val="center"/>
              <w:textAlignment w:val="baseline"/>
              <w:rPr>
                <w:rFonts w:asciiTheme="minorHAnsi" w:hAnsiTheme="minorHAnsi" w:cstheme="minorHAnsi"/>
                <w:color w:val="000000"/>
                <w:szCs w:val="18"/>
                <w:lang w:eastAsia="en-AU"/>
              </w:rPr>
            </w:pPr>
            <w:r>
              <w:rPr>
                <w:rFonts w:asciiTheme="minorHAnsi" w:hAnsiTheme="minorHAnsi" w:cstheme="minorHAnsi"/>
                <w:color w:val="000000"/>
                <w:szCs w:val="18"/>
                <w:lang w:eastAsia="en-AU"/>
              </w:rPr>
              <w:t>3</w:t>
            </w:r>
            <w:r w:rsidR="00BC099D">
              <w:rPr>
                <w:rFonts w:asciiTheme="minorHAnsi" w:hAnsiTheme="minorHAnsi" w:cstheme="minorHAnsi"/>
                <w:color w:val="000000"/>
                <w:szCs w:val="18"/>
                <w:lang w:eastAsia="en-AU"/>
              </w:rPr>
              <w:t>.4</w:t>
            </w:r>
          </w:p>
        </w:tc>
      </w:tr>
      <w:tr w:rsidR="00BC099D" w:rsidRPr="00E815FB" w14:paraId="2890E671" w14:textId="77777777" w:rsidTr="00DE4E63">
        <w:tc>
          <w:tcPr>
            <w:tcW w:w="4590" w:type="pct"/>
            <w:tcBorders>
              <w:top w:val="single" w:sz="6" w:space="0" w:color="auto"/>
              <w:left w:val="single" w:sz="4" w:space="0" w:color="auto"/>
              <w:bottom w:val="single" w:sz="6" w:space="0" w:color="auto"/>
              <w:right w:val="single" w:sz="4" w:space="0" w:color="auto"/>
            </w:tcBorders>
            <w:shd w:val="clear" w:color="auto" w:fill="auto"/>
            <w:vAlign w:val="center"/>
            <w:hideMark/>
          </w:tcPr>
          <w:p w14:paraId="257381B2" w14:textId="34614741" w:rsidR="00BC099D" w:rsidRPr="00E26A18" w:rsidRDefault="00BC099D" w:rsidP="004B1952">
            <w:pPr>
              <w:spacing w:before="81" w:after="0"/>
              <w:ind w:left="91" w:right="213"/>
              <w:jc w:val="both"/>
              <w:textAlignment w:val="baseline"/>
              <w:rPr>
                <w:rFonts w:asciiTheme="minorHAnsi" w:hAnsiTheme="minorHAnsi" w:cstheme="minorHAnsi"/>
                <w:b/>
                <w:color w:val="000000"/>
                <w:szCs w:val="18"/>
                <w:lang w:eastAsia="en-AU"/>
              </w:rPr>
            </w:pPr>
            <w:r w:rsidRPr="00E26A18">
              <w:rPr>
                <w:rFonts w:asciiTheme="minorHAnsi" w:hAnsiTheme="minorHAnsi" w:cstheme="minorHAnsi"/>
                <w:b/>
                <w:bCs/>
                <w:szCs w:val="18"/>
                <w:lang w:eastAsia="en-AU"/>
              </w:rPr>
              <w:t>Proposed post-</w:t>
            </w:r>
            <w:r w:rsidR="00FF0343">
              <w:rPr>
                <w:rFonts w:asciiTheme="minorHAnsi" w:hAnsiTheme="minorHAnsi" w:cstheme="minorHAnsi"/>
                <w:b/>
                <w:bCs/>
                <w:szCs w:val="18"/>
                <w:lang w:eastAsia="en-AU"/>
              </w:rPr>
              <w:t>quarrying</w:t>
            </w:r>
            <w:r w:rsidRPr="00E26A18">
              <w:rPr>
                <w:rFonts w:asciiTheme="minorHAnsi" w:hAnsiTheme="minorHAnsi" w:cstheme="minorHAnsi"/>
                <w:b/>
                <w:bCs/>
                <w:szCs w:val="18"/>
                <w:lang w:eastAsia="en-AU"/>
              </w:rPr>
              <w:t xml:space="preserve"> land uses and land form</w:t>
            </w:r>
          </w:p>
          <w:p w14:paraId="73FBD024" w14:textId="0DD4B89D" w:rsidR="00DE4E63" w:rsidRPr="000670EF" w:rsidRDefault="00BC099D" w:rsidP="000670EF">
            <w:pPr>
              <w:spacing w:before="81" w:after="0"/>
              <w:ind w:left="91" w:right="213"/>
              <w:jc w:val="both"/>
              <w:textAlignment w:val="baseline"/>
              <w:rPr>
                <w:rFonts w:asciiTheme="minorHAnsi" w:hAnsiTheme="minorHAnsi" w:cstheme="minorHAnsi"/>
                <w:szCs w:val="18"/>
                <w:lang w:eastAsia="en-AU"/>
              </w:rPr>
            </w:pPr>
            <w:r w:rsidRPr="00E26A18">
              <w:rPr>
                <w:rFonts w:asciiTheme="minorHAnsi" w:hAnsiTheme="minorHAnsi" w:cstheme="minorHAnsi"/>
                <w:szCs w:val="18"/>
                <w:lang w:eastAsia="en-AU"/>
              </w:rPr>
              <w:t>Does the rehabilitation plan</w:t>
            </w:r>
            <w:r w:rsidR="00DE4E63" w:rsidRPr="000670EF">
              <w:rPr>
                <w:rFonts w:asciiTheme="minorHAnsi" w:hAnsiTheme="minorHAnsi" w:cstheme="minorHAnsi"/>
                <w:szCs w:val="18"/>
                <w:lang w:eastAsia="en-AU"/>
              </w:rPr>
              <w:t xml:space="preserve"> Include:</w:t>
            </w:r>
          </w:p>
          <w:p w14:paraId="1E6CDAAF" w14:textId="77777777" w:rsidR="00DE4E63" w:rsidRDefault="00DE4E63" w:rsidP="00DE4E63">
            <w:pPr>
              <w:numPr>
                <w:ilvl w:val="0"/>
                <w:numId w:val="7"/>
              </w:numPr>
              <w:spacing w:before="0" w:after="0"/>
              <w:ind w:left="360" w:firstLine="0"/>
              <w:textAlignment w:val="baseline"/>
              <w:rPr>
                <w:rFonts w:cs="Arial"/>
                <w:lang w:eastAsia="en-AU"/>
              </w:rPr>
            </w:pPr>
            <w:r w:rsidRPr="00FD1BC1">
              <w:rPr>
                <w:rFonts w:cs="Arial"/>
                <w:lang w:eastAsia="en-AU"/>
              </w:rPr>
              <w:t>proposed post-quarrying land use(s)</w:t>
            </w:r>
            <w:r>
              <w:rPr>
                <w:rFonts w:cs="Arial"/>
                <w:lang w:eastAsia="en-AU"/>
              </w:rPr>
              <w:t xml:space="preserve"> </w:t>
            </w:r>
          </w:p>
          <w:p w14:paraId="510E2ABD" w14:textId="77777777" w:rsidR="00DE4E63" w:rsidRPr="00FD1BC1" w:rsidRDefault="00DE4E63" w:rsidP="00DE4E63">
            <w:pPr>
              <w:numPr>
                <w:ilvl w:val="0"/>
                <w:numId w:val="7"/>
              </w:numPr>
              <w:spacing w:before="0" w:after="0"/>
              <w:ind w:left="360" w:firstLine="0"/>
              <w:textAlignment w:val="baseline"/>
              <w:rPr>
                <w:rFonts w:cs="Arial"/>
                <w:lang w:eastAsia="en-AU"/>
              </w:rPr>
            </w:pPr>
            <w:r>
              <w:rPr>
                <w:rFonts w:cs="Arial"/>
                <w:lang w:eastAsia="en-AU"/>
              </w:rPr>
              <w:t>a summary of</w:t>
            </w:r>
            <w:r w:rsidRPr="00896975">
              <w:rPr>
                <w:rFonts w:cs="Arial"/>
                <w:lang w:eastAsia="en-AU"/>
              </w:rPr>
              <w:t xml:space="preserve"> how community’s views were considered when determining the proposed land use(s)</w:t>
            </w:r>
          </w:p>
          <w:p w14:paraId="278A7339" w14:textId="77777777" w:rsidR="00DE4E63" w:rsidRDefault="00DE4E63" w:rsidP="00DE4E63">
            <w:pPr>
              <w:numPr>
                <w:ilvl w:val="0"/>
                <w:numId w:val="7"/>
              </w:numPr>
              <w:spacing w:before="0" w:after="0"/>
              <w:ind w:left="360" w:firstLine="0"/>
              <w:textAlignment w:val="baseline"/>
              <w:rPr>
                <w:rFonts w:cs="Arial"/>
                <w:lang w:eastAsia="en-AU"/>
              </w:rPr>
            </w:pPr>
            <w:r w:rsidRPr="00FD1BC1">
              <w:rPr>
                <w:rFonts w:cs="Arial"/>
                <w:lang w:eastAsia="en-AU"/>
              </w:rPr>
              <w:t>post-quarrying land form</w:t>
            </w:r>
            <w:r>
              <w:rPr>
                <w:rFonts w:cs="Arial"/>
                <w:lang w:eastAsia="en-AU"/>
              </w:rPr>
              <w:t>(</w:t>
            </w:r>
            <w:r w:rsidRPr="00FD1BC1">
              <w:rPr>
                <w:rFonts w:cs="Arial"/>
                <w:lang w:eastAsia="en-AU"/>
              </w:rPr>
              <w:t>s</w:t>
            </w:r>
            <w:r>
              <w:rPr>
                <w:rFonts w:cs="Arial"/>
                <w:lang w:eastAsia="en-AU"/>
              </w:rPr>
              <w:t>) that will support the proposed land use(s)</w:t>
            </w:r>
          </w:p>
          <w:p w14:paraId="05730E07" w14:textId="77777777" w:rsidR="00DE4E63" w:rsidRPr="000F79A1" w:rsidRDefault="00DE4E63" w:rsidP="00DE4E63">
            <w:pPr>
              <w:pStyle w:val="ListParagraph"/>
              <w:numPr>
                <w:ilvl w:val="0"/>
                <w:numId w:val="7"/>
              </w:numPr>
              <w:rPr>
                <w:rFonts w:ascii="Arial" w:hAnsi="Arial"/>
                <w:sz w:val="22"/>
                <w:lang w:eastAsia="en-US"/>
              </w:rPr>
            </w:pPr>
            <w:r w:rsidRPr="000F79A1">
              <w:rPr>
                <w:rFonts w:ascii="Arial" w:hAnsi="Arial"/>
                <w:sz w:val="22"/>
                <w:lang w:eastAsia="en-US"/>
              </w:rPr>
              <w:t>key characteristics of the post-</w:t>
            </w:r>
            <w:r>
              <w:rPr>
                <w:rFonts w:ascii="Arial" w:hAnsi="Arial"/>
                <w:sz w:val="22"/>
                <w:lang w:eastAsia="en-US"/>
              </w:rPr>
              <w:t>quarrying</w:t>
            </w:r>
            <w:r w:rsidRPr="000F79A1">
              <w:rPr>
                <w:rFonts w:ascii="Arial" w:hAnsi="Arial"/>
                <w:sz w:val="22"/>
                <w:lang w:eastAsia="en-US"/>
              </w:rPr>
              <w:t xml:space="preserve"> land form</w:t>
            </w:r>
            <w:r>
              <w:rPr>
                <w:rFonts w:ascii="Arial" w:hAnsi="Arial"/>
                <w:sz w:val="22"/>
                <w:lang w:eastAsia="en-US"/>
              </w:rPr>
              <w:t>(s)</w:t>
            </w:r>
            <w:r w:rsidRPr="000F79A1">
              <w:rPr>
                <w:rFonts w:ascii="Arial" w:hAnsi="Arial"/>
                <w:sz w:val="22"/>
                <w:lang w:eastAsia="en-US"/>
              </w:rPr>
              <w:t>, having regard to the proposed post-</w:t>
            </w:r>
            <w:r>
              <w:rPr>
                <w:rFonts w:ascii="Arial" w:hAnsi="Arial"/>
                <w:sz w:val="22"/>
                <w:lang w:eastAsia="en-US"/>
              </w:rPr>
              <w:t>quarrying</w:t>
            </w:r>
            <w:r w:rsidRPr="000F79A1">
              <w:rPr>
                <w:rFonts w:ascii="Arial" w:hAnsi="Arial"/>
                <w:sz w:val="22"/>
                <w:lang w:eastAsia="en-US"/>
              </w:rPr>
              <w:t xml:space="preserve"> land use</w:t>
            </w:r>
            <w:r>
              <w:rPr>
                <w:rFonts w:ascii="Arial" w:hAnsi="Arial"/>
                <w:sz w:val="22"/>
                <w:lang w:eastAsia="en-US"/>
              </w:rPr>
              <w:t>(s)</w:t>
            </w:r>
          </w:p>
          <w:p w14:paraId="29EDDE7D" w14:textId="77777777" w:rsidR="00DE4E63" w:rsidRPr="000F79A1" w:rsidRDefault="00DE4E63" w:rsidP="00DE4E63">
            <w:pPr>
              <w:pStyle w:val="ListParagraph"/>
              <w:numPr>
                <w:ilvl w:val="0"/>
                <w:numId w:val="7"/>
              </w:numPr>
              <w:rPr>
                <w:rFonts w:ascii="Arial" w:hAnsi="Arial"/>
                <w:sz w:val="22"/>
                <w:lang w:eastAsia="en-US"/>
              </w:rPr>
            </w:pPr>
            <w:r>
              <w:rPr>
                <w:rFonts w:ascii="Arial" w:hAnsi="Arial"/>
                <w:sz w:val="22"/>
                <w:lang w:eastAsia="en-US"/>
              </w:rPr>
              <w:t>an o</w:t>
            </w:r>
            <w:r w:rsidRPr="000F79A1">
              <w:rPr>
                <w:rFonts w:ascii="Arial" w:hAnsi="Arial"/>
                <w:sz w:val="22"/>
                <w:lang w:eastAsia="en-US"/>
              </w:rPr>
              <w:t xml:space="preserve">utline </w:t>
            </w:r>
            <w:r>
              <w:rPr>
                <w:rFonts w:ascii="Arial" w:hAnsi="Arial"/>
                <w:sz w:val="22"/>
                <w:lang w:eastAsia="en-US"/>
              </w:rPr>
              <w:t xml:space="preserve">of the </w:t>
            </w:r>
            <w:r w:rsidRPr="000F79A1">
              <w:rPr>
                <w:rFonts w:ascii="Arial" w:hAnsi="Arial"/>
                <w:sz w:val="22"/>
                <w:lang w:eastAsia="en-US"/>
              </w:rPr>
              <w:t>practicality and achievability</w:t>
            </w:r>
            <w:r>
              <w:rPr>
                <w:rFonts w:ascii="Arial" w:hAnsi="Arial"/>
                <w:sz w:val="22"/>
                <w:lang w:eastAsia="en-US"/>
              </w:rPr>
              <w:t xml:space="preserve"> of the rehabilitated land form</w:t>
            </w:r>
            <w:r w:rsidRPr="000F79A1">
              <w:rPr>
                <w:rFonts w:ascii="Arial" w:hAnsi="Arial"/>
                <w:sz w:val="22"/>
                <w:lang w:eastAsia="en-US"/>
              </w:rPr>
              <w:t>, including what resources will be required and their availability</w:t>
            </w:r>
          </w:p>
          <w:p w14:paraId="257D20E0" w14:textId="77777777" w:rsidR="00DE4E63" w:rsidRPr="000F79A1" w:rsidRDefault="00DE4E63" w:rsidP="00DE4E63">
            <w:pPr>
              <w:pStyle w:val="ListParagraph"/>
              <w:numPr>
                <w:ilvl w:val="0"/>
                <w:numId w:val="7"/>
              </w:numPr>
              <w:rPr>
                <w:rFonts w:ascii="Arial" w:hAnsi="Arial"/>
                <w:sz w:val="22"/>
                <w:lang w:eastAsia="en-US"/>
              </w:rPr>
            </w:pPr>
            <w:r>
              <w:rPr>
                <w:rFonts w:ascii="Arial" w:hAnsi="Arial"/>
                <w:sz w:val="22"/>
                <w:lang w:eastAsia="en-US"/>
              </w:rPr>
              <w:t>explanation of the activities involved in forming (e.g. blasting, dozing) the land form(s)</w:t>
            </w:r>
          </w:p>
          <w:p w14:paraId="4C630572" w14:textId="77777777" w:rsidR="00DE4E63" w:rsidRPr="000F79A1" w:rsidRDefault="00DE4E63" w:rsidP="00DE4E63">
            <w:pPr>
              <w:pStyle w:val="ListParagraph"/>
              <w:numPr>
                <w:ilvl w:val="0"/>
                <w:numId w:val="7"/>
              </w:numPr>
              <w:rPr>
                <w:rFonts w:ascii="Arial" w:hAnsi="Arial"/>
                <w:sz w:val="22"/>
                <w:lang w:eastAsia="en-US"/>
              </w:rPr>
            </w:pPr>
            <w:r w:rsidRPr="00561C4E">
              <w:rPr>
                <w:rFonts w:ascii="Arial" w:hAnsi="Arial"/>
                <w:sz w:val="22"/>
                <w:lang w:eastAsia="en-US"/>
              </w:rPr>
              <w:t>demonstrat</w:t>
            </w:r>
            <w:r>
              <w:rPr>
                <w:rFonts w:ascii="Arial" w:hAnsi="Arial"/>
                <w:sz w:val="22"/>
                <w:lang w:eastAsia="en-US"/>
              </w:rPr>
              <w:t>ion</w:t>
            </w:r>
            <w:r w:rsidRPr="00561C4E">
              <w:rPr>
                <w:rFonts w:ascii="Arial" w:hAnsi="Arial"/>
                <w:sz w:val="22"/>
                <w:lang w:eastAsia="en-US"/>
              </w:rPr>
              <w:t xml:space="preserve"> that the land form</w:t>
            </w:r>
            <w:r>
              <w:rPr>
                <w:rFonts w:ascii="Arial" w:hAnsi="Arial"/>
                <w:sz w:val="22"/>
                <w:lang w:eastAsia="en-US"/>
              </w:rPr>
              <w:t xml:space="preserve"> design considers threatening </w:t>
            </w:r>
            <w:r w:rsidRPr="000F79A1">
              <w:rPr>
                <w:rFonts w:ascii="Arial" w:hAnsi="Arial"/>
                <w:sz w:val="22"/>
                <w:lang w:eastAsia="en-US"/>
              </w:rPr>
              <w:t>events such as fire, flood and drought.</w:t>
            </w:r>
          </w:p>
          <w:p w14:paraId="10E12DBE" w14:textId="61938901" w:rsidR="00BC099D" w:rsidRPr="00E26A18" w:rsidRDefault="00BC099D" w:rsidP="00DE4E63">
            <w:pPr>
              <w:pStyle w:val="ListParagraph"/>
              <w:ind w:left="581" w:right="213"/>
              <w:jc w:val="both"/>
              <w:textAlignment w:val="baseline"/>
              <w:rPr>
                <w:rFonts w:asciiTheme="minorHAnsi" w:hAnsiTheme="minorHAnsi" w:cstheme="minorHAnsi"/>
                <w:b/>
                <w:color w:val="000000"/>
                <w:sz w:val="18"/>
                <w:szCs w:val="18"/>
              </w:rPr>
            </w:pPr>
          </w:p>
        </w:tc>
        <w:tc>
          <w:tcPr>
            <w:tcW w:w="410" w:type="pct"/>
            <w:tcBorders>
              <w:top w:val="nil"/>
              <w:left w:val="single" w:sz="4" w:space="0" w:color="auto"/>
              <w:bottom w:val="single" w:sz="6" w:space="0" w:color="auto"/>
              <w:right w:val="single" w:sz="4" w:space="0" w:color="auto"/>
            </w:tcBorders>
          </w:tcPr>
          <w:p w14:paraId="498A2DE8" w14:textId="691E6C5E" w:rsidR="00BC099D" w:rsidRPr="00A15095" w:rsidRDefault="00F3651E" w:rsidP="004B1952">
            <w:pPr>
              <w:spacing w:before="81" w:after="0"/>
              <w:jc w:val="center"/>
              <w:textAlignment w:val="baseline"/>
              <w:rPr>
                <w:rFonts w:asciiTheme="minorHAnsi" w:hAnsiTheme="minorHAnsi" w:cstheme="minorHAnsi"/>
                <w:color w:val="000000"/>
                <w:szCs w:val="18"/>
                <w:lang w:eastAsia="en-AU"/>
              </w:rPr>
            </w:pPr>
            <w:r>
              <w:rPr>
                <w:rFonts w:asciiTheme="minorHAnsi" w:hAnsiTheme="minorHAnsi" w:cstheme="minorHAnsi"/>
                <w:color w:val="000000"/>
                <w:szCs w:val="18"/>
                <w:lang w:eastAsia="en-AU"/>
              </w:rPr>
              <w:t>3</w:t>
            </w:r>
            <w:r w:rsidR="00BC099D">
              <w:rPr>
                <w:rFonts w:asciiTheme="minorHAnsi" w:hAnsiTheme="minorHAnsi" w:cstheme="minorHAnsi"/>
                <w:color w:val="000000"/>
                <w:szCs w:val="18"/>
                <w:lang w:eastAsia="en-AU"/>
              </w:rPr>
              <w:t>.5</w:t>
            </w:r>
          </w:p>
        </w:tc>
      </w:tr>
      <w:tr w:rsidR="00BC099D" w:rsidRPr="00E815FB" w14:paraId="72DD3DBD" w14:textId="77777777" w:rsidTr="00DE4E63">
        <w:tc>
          <w:tcPr>
            <w:tcW w:w="4590" w:type="pct"/>
            <w:tcBorders>
              <w:top w:val="single" w:sz="6" w:space="0" w:color="auto"/>
              <w:left w:val="single" w:sz="4" w:space="0" w:color="auto"/>
              <w:bottom w:val="single" w:sz="6" w:space="0" w:color="auto"/>
              <w:right w:val="single" w:sz="4" w:space="0" w:color="auto"/>
            </w:tcBorders>
            <w:shd w:val="clear" w:color="auto" w:fill="auto"/>
            <w:vAlign w:val="center"/>
          </w:tcPr>
          <w:p w14:paraId="59E5334C" w14:textId="77777777" w:rsidR="00BC099D" w:rsidRPr="00E26A18" w:rsidRDefault="00BC099D" w:rsidP="004B1952">
            <w:pPr>
              <w:spacing w:before="81" w:after="0"/>
              <w:ind w:left="91" w:right="213"/>
              <w:jc w:val="both"/>
              <w:textAlignment w:val="baseline"/>
              <w:rPr>
                <w:rFonts w:asciiTheme="minorHAnsi" w:hAnsiTheme="minorHAnsi" w:cstheme="minorHAnsi"/>
                <w:b/>
                <w:color w:val="000000"/>
                <w:szCs w:val="18"/>
                <w:lang w:eastAsia="en-AU"/>
              </w:rPr>
            </w:pPr>
            <w:r w:rsidRPr="00E26A18">
              <w:rPr>
                <w:rFonts w:asciiTheme="minorHAnsi" w:hAnsiTheme="minorHAnsi" w:cstheme="minorHAnsi"/>
                <w:b/>
                <w:bCs/>
                <w:szCs w:val="18"/>
                <w:lang w:eastAsia="en-AU"/>
              </w:rPr>
              <w:t>Rehabilitation domains</w:t>
            </w:r>
          </w:p>
          <w:p w14:paraId="20529DB4" w14:textId="6323D7C5" w:rsidR="00BC099D" w:rsidRDefault="00BC099D" w:rsidP="004B1952">
            <w:pPr>
              <w:spacing w:before="81" w:after="0"/>
              <w:ind w:left="91" w:right="213"/>
              <w:jc w:val="both"/>
              <w:textAlignment w:val="baseline"/>
              <w:rPr>
                <w:rFonts w:asciiTheme="minorHAnsi" w:hAnsiTheme="minorHAnsi" w:cstheme="minorHAnsi"/>
                <w:szCs w:val="18"/>
                <w:lang w:eastAsia="en-AU"/>
              </w:rPr>
            </w:pPr>
            <w:r w:rsidRPr="00E26A18">
              <w:rPr>
                <w:rFonts w:asciiTheme="minorHAnsi" w:hAnsiTheme="minorHAnsi" w:cstheme="minorHAnsi"/>
                <w:szCs w:val="18"/>
                <w:lang w:eastAsia="en-AU"/>
              </w:rPr>
              <w:t>Does the rehabilitation plan include</w:t>
            </w:r>
            <w:r w:rsidR="000670EF">
              <w:rPr>
                <w:rFonts w:asciiTheme="minorHAnsi" w:hAnsiTheme="minorHAnsi" w:cstheme="minorHAnsi"/>
                <w:szCs w:val="18"/>
                <w:lang w:eastAsia="en-AU"/>
              </w:rPr>
              <w:t>:</w:t>
            </w:r>
            <w:r w:rsidRPr="00E26A18">
              <w:rPr>
                <w:rFonts w:asciiTheme="minorHAnsi" w:hAnsiTheme="minorHAnsi" w:cstheme="minorHAnsi"/>
                <w:szCs w:val="18"/>
                <w:lang w:eastAsia="en-AU"/>
              </w:rPr>
              <w:t xml:space="preserve"> </w:t>
            </w:r>
          </w:p>
          <w:p w14:paraId="1C78C4A1" w14:textId="77777777" w:rsidR="00683155" w:rsidRDefault="00683155" w:rsidP="00683155">
            <w:pPr>
              <w:numPr>
                <w:ilvl w:val="0"/>
                <w:numId w:val="7"/>
              </w:numPr>
              <w:spacing w:before="0" w:after="0"/>
              <w:ind w:left="360" w:firstLine="0"/>
              <w:textAlignment w:val="baseline"/>
              <w:rPr>
                <w:rFonts w:cs="Arial"/>
                <w:lang w:eastAsia="en-AU"/>
              </w:rPr>
            </w:pPr>
            <w:r w:rsidRPr="00896975">
              <w:rPr>
                <w:rFonts w:cs="Arial"/>
                <w:lang w:eastAsia="en-AU"/>
              </w:rPr>
              <w:t>rehabilitation domain(s) that in sum cover the whole site</w:t>
            </w:r>
          </w:p>
          <w:p w14:paraId="48EDD7EE" w14:textId="4F935B56" w:rsidR="00683155" w:rsidRPr="000670EF" w:rsidRDefault="00683155" w:rsidP="000670EF">
            <w:pPr>
              <w:numPr>
                <w:ilvl w:val="0"/>
                <w:numId w:val="7"/>
              </w:numPr>
              <w:spacing w:before="0" w:after="0"/>
              <w:ind w:left="360" w:firstLine="0"/>
              <w:textAlignment w:val="baseline"/>
              <w:rPr>
                <w:rFonts w:cs="Arial"/>
                <w:lang w:eastAsia="en-AU"/>
              </w:rPr>
            </w:pPr>
            <w:r>
              <w:rPr>
                <w:rFonts w:cs="Arial"/>
                <w:lang w:eastAsia="en-AU"/>
              </w:rPr>
              <w:t>domains plan (if there is more than one rehabilitation domain)</w:t>
            </w:r>
          </w:p>
        </w:tc>
        <w:tc>
          <w:tcPr>
            <w:tcW w:w="410" w:type="pct"/>
            <w:tcBorders>
              <w:top w:val="nil"/>
              <w:left w:val="single" w:sz="4" w:space="0" w:color="auto"/>
              <w:bottom w:val="single" w:sz="6" w:space="0" w:color="auto"/>
              <w:right w:val="single" w:sz="4" w:space="0" w:color="auto"/>
            </w:tcBorders>
          </w:tcPr>
          <w:p w14:paraId="53CBD28F" w14:textId="081CA32E" w:rsidR="00BC099D" w:rsidRPr="00A15095" w:rsidRDefault="00F3651E" w:rsidP="004B1952">
            <w:pPr>
              <w:spacing w:before="81" w:after="0"/>
              <w:jc w:val="center"/>
              <w:textAlignment w:val="baseline"/>
              <w:rPr>
                <w:rFonts w:asciiTheme="minorHAnsi" w:hAnsiTheme="minorHAnsi" w:cstheme="minorHAnsi"/>
                <w:color w:val="000000"/>
                <w:szCs w:val="18"/>
                <w:lang w:eastAsia="en-AU"/>
              </w:rPr>
            </w:pPr>
            <w:r>
              <w:rPr>
                <w:rFonts w:asciiTheme="minorHAnsi" w:hAnsiTheme="minorHAnsi" w:cstheme="minorHAnsi"/>
                <w:color w:val="000000"/>
                <w:szCs w:val="18"/>
                <w:lang w:eastAsia="en-AU"/>
              </w:rPr>
              <w:t>3</w:t>
            </w:r>
            <w:r w:rsidR="00BC099D">
              <w:rPr>
                <w:rFonts w:asciiTheme="minorHAnsi" w:hAnsiTheme="minorHAnsi" w:cstheme="minorHAnsi"/>
                <w:color w:val="000000"/>
                <w:szCs w:val="18"/>
                <w:lang w:eastAsia="en-AU"/>
              </w:rPr>
              <w:t>.6</w:t>
            </w:r>
          </w:p>
        </w:tc>
      </w:tr>
      <w:tr w:rsidR="00BC099D" w:rsidRPr="00E815FB" w14:paraId="2F7ACFA3" w14:textId="77777777" w:rsidTr="00DE4E63">
        <w:tc>
          <w:tcPr>
            <w:tcW w:w="4590" w:type="pct"/>
            <w:tcBorders>
              <w:top w:val="single" w:sz="6" w:space="0" w:color="auto"/>
              <w:left w:val="single" w:sz="4" w:space="0" w:color="auto"/>
              <w:bottom w:val="single" w:sz="6" w:space="0" w:color="auto"/>
              <w:right w:val="single" w:sz="4" w:space="0" w:color="auto"/>
            </w:tcBorders>
            <w:shd w:val="clear" w:color="auto" w:fill="auto"/>
            <w:vAlign w:val="center"/>
          </w:tcPr>
          <w:p w14:paraId="2C965E91" w14:textId="77777777" w:rsidR="00BC099D" w:rsidRPr="00A15095" w:rsidRDefault="00BC099D" w:rsidP="004B1952">
            <w:pPr>
              <w:spacing w:before="81" w:after="0"/>
              <w:ind w:left="91" w:right="213"/>
              <w:jc w:val="both"/>
              <w:textAlignment w:val="baseline"/>
              <w:rPr>
                <w:rFonts w:asciiTheme="minorHAnsi" w:hAnsiTheme="minorHAnsi" w:cstheme="minorHAnsi"/>
                <w:color w:val="000000"/>
                <w:szCs w:val="18"/>
                <w:lang w:eastAsia="en-AU"/>
              </w:rPr>
            </w:pPr>
            <w:r>
              <w:rPr>
                <w:rFonts w:asciiTheme="minorHAnsi" w:hAnsiTheme="minorHAnsi" w:cstheme="minorHAnsi"/>
                <w:b/>
                <w:bCs/>
                <w:szCs w:val="18"/>
                <w:lang w:eastAsia="en-AU"/>
              </w:rPr>
              <w:t>Rehabilitation</w:t>
            </w:r>
            <w:r w:rsidRPr="00A15095">
              <w:rPr>
                <w:rFonts w:asciiTheme="minorHAnsi" w:hAnsiTheme="minorHAnsi" w:cstheme="minorHAnsi"/>
                <w:b/>
                <w:bCs/>
                <w:szCs w:val="18"/>
                <w:lang w:eastAsia="en-AU"/>
              </w:rPr>
              <w:t xml:space="preserve"> </w:t>
            </w:r>
            <w:r>
              <w:rPr>
                <w:rFonts w:asciiTheme="minorHAnsi" w:hAnsiTheme="minorHAnsi" w:cstheme="minorHAnsi"/>
                <w:b/>
                <w:bCs/>
                <w:szCs w:val="18"/>
                <w:lang w:eastAsia="en-AU"/>
              </w:rPr>
              <w:t>o</w:t>
            </w:r>
            <w:r w:rsidRPr="00A15095">
              <w:rPr>
                <w:rFonts w:asciiTheme="minorHAnsi" w:hAnsiTheme="minorHAnsi" w:cstheme="minorHAnsi"/>
                <w:b/>
                <w:bCs/>
                <w:szCs w:val="18"/>
                <w:lang w:eastAsia="en-AU"/>
              </w:rPr>
              <w:t>bjectives</w:t>
            </w:r>
            <w:r w:rsidRPr="00A15095">
              <w:rPr>
                <w:rFonts w:asciiTheme="minorHAnsi" w:hAnsiTheme="minorHAnsi" w:cstheme="minorHAnsi"/>
                <w:color w:val="000000"/>
                <w:szCs w:val="18"/>
                <w:lang w:eastAsia="en-AU"/>
              </w:rPr>
              <w:t> </w:t>
            </w:r>
          </w:p>
          <w:p w14:paraId="22AF095B" w14:textId="71197F20" w:rsidR="00BC099D" w:rsidRDefault="00BC099D" w:rsidP="004B1952">
            <w:pPr>
              <w:spacing w:before="81" w:after="0"/>
              <w:ind w:left="91" w:right="213"/>
              <w:jc w:val="both"/>
              <w:textAlignment w:val="baseline"/>
              <w:rPr>
                <w:rFonts w:asciiTheme="minorHAnsi" w:hAnsiTheme="minorHAnsi" w:cstheme="minorHAnsi"/>
                <w:szCs w:val="18"/>
                <w:lang w:eastAsia="en-AU"/>
              </w:rPr>
            </w:pPr>
            <w:r w:rsidRPr="00A15095">
              <w:rPr>
                <w:rFonts w:asciiTheme="minorHAnsi" w:hAnsiTheme="minorHAnsi" w:cstheme="minorHAnsi"/>
                <w:szCs w:val="18"/>
                <w:lang w:eastAsia="en-AU"/>
              </w:rPr>
              <w:t xml:space="preserve">Does the </w:t>
            </w:r>
            <w:r>
              <w:rPr>
                <w:rFonts w:asciiTheme="minorHAnsi" w:hAnsiTheme="minorHAnsi" w:cstheme="minorHAnsi"/>
                <w:szCs w:val="18"/>
                <w:lang w:eastAsia="en-AU"/>
              </w:rPr>
              <w:t>rehabilitation plan</w:t>
            </w:r>
            <w:r w:rsidRPr="00A15095">
              <w:rPr>
                <w:rFonts w:asciiTheme="minorHAnsi" w:hAnsiTheme="minorHAnsi" w:cstheme="minorHAnsi"/>
                <w:szCs w:val="18"/>
                <w:lang w:eastAsia="en-AU"/>
              </w:rPr>
              <w:t xml:space="preserve"> </w:t>
            </w:r>
            <w:r w:rsidR="00727413">
              <w:rPr>
                <w:rFonts w:asciiTheme="minorHAnsi" w:hAnsiTheme="minorHAnsi" w:cstheme="minorHAnsi"/>
                <w:szCs w:val="18"/>
                <w:lang w:eastAsia="en-AU"/>
              </w:rPr>
              <w:t>include</w:t>
            </w:r>
            <w:r w:rsidR="000670EF">
              <w:rPr>
                <w:rFonts w:asciiTheme="minorHAnsi" w:hAnsiTheme="minorHAnsi" w:cstheme="minorHAnsi"/>
                <w:szCs w:val="18"/>
                <w:lang w:eastAsia="en-AU"/>
              </w:rPr>
              <w:t>:</w:t>
            </w:r>
            <w:r w:rsidR="00727413">
              <w:rPr>
                <w:rFonts w:asciiTheme="minorHAnsi" w:hAnsiTheme="minorHAnsi" w:cstheme="minorHAnsi"/>
                <w:szCs w:val="18"/>
                <w:lang w:eastAsia="en-AU"/>
              </w:rPr>
              <w:t xml:space="preserve"> </w:t>
            </w:r>
          </w:p>
          <w:p w14:paraId="771B1B19" w14:textId="77777777" w:rsidR="00683155" w:rsidRPr="00896975" w:rsidRDefault="00683155" w:rsidP="00683155">
            <w:pPr>
              <w:numPr>
                <w:ilvl w:val="0"/>
                <w:numId w:val="7"/>
              </w:numPr>
              <w:spacing w:before="0" w:after="0"/>
              <w:ind w:left="360" w:firstLine="0"/>
              <w:textAlignment w:val="baseline"/>
              <w:rPr>
                <w:rFonts w:cs="Arial"/>
                <w:lang w:eastAsia="en-AU"/>
              </w:rPr>
            </w:pPr>
            <w:r w:rsidRPr="00896975">
              <w:rPr>
                <w:rFonts w:cs="Arial"/>
                <w:lang w:eastAsia="en-AU"/>
              </w:rPr>
              <w:t xml:space="preserve">a whole of site objective </w:t>
            </w:r>
          </w:p>
          <w:p w14:paraId="42AFE990" w14:textId="7A2ED14D" w:rsidR="00683155" w:rsidRPr="00896975" w:rsidRDefault="00683155" w:rsidP="00683155">
            <w:pPr>
              <w:numPr>
                <w:ilvl w:val="0"/>
                <w:numId w:val="7"/>
              </w:numPr>
              <w:spacing w:before="0" w:after="0"/>
              <w:ind w:left="360" w:firstLine="0"/>
              <w:textAlignment w:val="baseline"/>
              <w:rPr>
                <w:rFonts w:cs="Arial"/>
                <w:lang w:eastAsia="en-AU"/>
              </w:rPr>
            </w:pPr>
            <w:r w:rsidRPr="00896975">
              <w:rPr>
                <w:rFonts w:cs="Arial"/>
                <w:lang w:eastAsia="en-AU"/>
              </w:rPr>
              <w:lastRenderedPageBreak/>
              <w:t>objectives for each rehabilitation domain that articulate what the post-quarrying land form will be</w:t>
            </w:r>
            <w:r w:rsidR="000670EF">
              <w:rPr>
                <w:rFonts w:cs="Arial"/>
                <w:lang w:eastAsia="en-AU"/>
              </w:rPr>
              <w:t>.</w:t>
            </w:r>
          </w:p>
          <w:p w14:paraId="1FB6B187" w14:textId="44B4833F" w:rsidR="00683155" w:rsidRPr="00A15095" w:rsidRDefault="00772256" w:rsidP="004B1952">
            <w:pPr>
              <w:spacing w:before="81" w:after="0"/>
              <w:ind w:left="91" w:right="213"/>
              <w:jc w:val="both"/>
              <w:textAlignment w:val="baseline"/>
              <w:rPr>
                <w:rFonts w:asciiTheme="minorHAnsi" w:hAnsiTheme="minorHAnsi" w:cstheme="minorHAnsi"/>
                <w:b/>
                <w:bCs/>
                <w:szCs w:val="18"/>
                <w:lang w:eastAsia="en-AU"/>
              </w:rPr>
            </w:pPr>
            <w:r w:rsidRPr="000670EF">
              <w:rPr>
                <w:rFonts w:cs="Arial"/>
                <w:i/>
                <w:iCs/>
                <w:lang w:eastAsia="en-AU"/>
              </w:rPr>
              <w:t xml:space="preserve">A table is provided in the Template Rehabilitation Plan (Appendix 4.2) for detailing </w:t>
            </w:r>
            <w:r>
              <w:rPr>
                <w:rFonts w:cs="Arial"/>
                <w:i/>
                <w:iCs/>
                <w:lang w:eastAsia="en-AU"/>
              </w:rPr>
              <w:t>Objectives and Criteria.</w:t>
            </w:r>
          </w:p>
        </w:tc>
        <w:tc>
          <w:tcPr>
            <w:tcW w:w="410" w:type="pct"/>
            <w:tcBorders>
              <w:top w:val="nil"/>
              <w:left w:val="single" w:sz="4" w:space="0" w:color="auto"/>
              <w:bottom w:val="single" w:sz="6" w:space="0" w:color="auto"/>
              <w:right w:val="single" w:sz="4" w:space="0" w:color="auto"/>
            </w:tcBorders>
          </w:tcPr>
          <w:p w14:paraId="336FD7A5" w14:textId="76F7743D" w:rsidR="00BC099D" w:rsidRPr="00A15095" w:rsidRDefault="00F3651E" w:rsidP="004B1952">
            <w:pPr>
              <w:spacing w:before="81" w:after="0"/>
              <w:jc w:val="center"/>
              <w:textAlignment w:val="baseline"/>
              <w:rPr>
                <w:rFonts w:asciiTheme="minorHAnsi" w:hAnsiTheme="minorHAnsi" w:cstheme="minorHAnsi"/>
                <w:color w:val="000000"/>
                <w:szCs w:val="18"/>
                <w:lang w:eastAsia="en-AU"/>
              </w:rPr>
            </w:pPr>
            <w:r>
              <w:rPr>
                <w:rFonts w:asciiTheme="minorHAnsi" w:hAnsiTheme="minorHAnsi" w:cstheme="minorHAnsi"/>
                <w:color w:val="000000"/>
                <w:szCs w:val="18"/>
                <w:lang w:eastAsia="en-AU"/>
              </w:rPr>
              <w:lastRenderedPageBreak/>
              <w:t>3</w:t>
            </w:r>
            <w:r w:rsidR="00BC099D">
              <w:rPr>
                <w:rFonts w:asciiTheme="minorHAnsi" w:hAnsiTheme="minorHAnsi" w:cstheme="minorHAnsi"/>
                <w:color w:val="000000"/>
                <w:szCs w:val="18"/>
                <w:lang w:eastAsia="en-AU"/>
              </w:rPr>
              <w:t>.7</w:t>
            </w:r>
          </w:p>
        </w:tc>
      </w:tr>
      <w:tr w:rsidR="00BC099D" w:rsidRPr="00E815FB" w14:paraId="21106C9B" w14:textId="77777777" w:rsidTr="00DE4E63">
        <w:tc>
          <w:tcPr>
            <w:tcW w:w="4590" w:type="pct"/>
            <w:tcBorders>
              <w:top w:val="single" w:sz="6" w:space="0" w:color="auto"/>
              <w:left w:val="single" w:sz="4" w:space="0" w:color="auto"/>
              <w:bottom w:val="single" w:sz="6" w:space="0" w:color="auto"/>
              <w:right w:val="single" w:sz="4" w:space="0" w:color="auto"/>
            </w:tcBorders>
            <w:shd w:val="clear" w:color="auto" w:fill="auto"/>
            <w:vAlign w:val="center"/>
          </w:tcPr>
          <w:p w14:paraId="157C67D9" w14:textId="27B37132" w:rsidR="00BC099D" w:rsidRDefault="00BC099D" w:rsidP="004B1952">
            <w:pPr>
              <w:spacing w:before="81" w:after="0"/>
              <w:ind w:left="91" w:right="213"/>
              <w:jc w:val="both"/>
              <w:textAlignment w:val="baseline"/>
              <w:rPr>
                <w:rFonts w:asciiTheme="minorHAnsi" w:hAnsiTheme="minorHAnsi" w:cstheme="minorHAnsi"/>
                <w:color w:val="000000"/>
                <w:szCs w:val="18"/>
                <w:lang w:eastAsia="en-AU"/>
              </w:rPr>
            </w:pPr>
            <w:r>
              <w:rPr>
                <w:rFonts w:asciiTheme="minorHAnsi" w:hAnsiTheme="minorHAnsi" w:cstheme="minorHAnsi"/>
                <w:b/>
                <w:bCs/>
                <w:szCs w:val="18"/>
                <w:lang w:eastAsia="en-AU"/>
              </w:rPr>
              <w:t>Rehabilitation</w:t>
            </w:r>
            <w:r w:rsidRPr="00A15095">
              <w:rPr>
                <w:rFonts w:asciiTheme="minorHAnsi" w:hAnsiTheme="minorHAnsi" w:cstheme="minorHAnsi"/>
                <w:b/>
                <w:bCs/>
                <w:szCs w:val="18"/>
                <w:lang w:eastAsia="en-AU"/>
              </w:rPr>
              <w:t xml:space="preserve"> </w:t>
            </w:r>
            <w:r>
              <w:rPr>
                <w:rFonts w:asciiTheme="minorHAnsi" w:hAnsiTheme="minorHAnsi" w:cstheme="minorHAnsi"/>
                <w:b/>
                <w:bCs/>
                <w:szCs w:val="18"/>
                <w:lang w:eastAsia="en-AU"/>
              </w:rPr>
              <w:t>c</w:t>
            </w:r>
            <w:r w:rsidRPr="00A15095">
              <w:rPr>
                <w:rFonts w:asciiTheme="minorHAnsi" w:hAnsiTheme="minorHAnsi" w:cstheme="minorHAnsi"/>
                <w:b/>
                <w:bCs/>
                <w:szCs w:val="18"/>
                <w:lang w:eastAsia="en-AU"/>
              </w:rPr>
              <w:t>riteria</w:t>
            </w:r>
            <w:r w:rsidRPr="00A15095">
              <w:rPr>
                <w:rFonts w:asciiTheme="minorHAnsi" w:hAnsiTheme="minorHAnsi" w:cstheme="minorHAnsi"/>
                <w:color w:val="000000"/>
                <w:szCs w:val="18"/>
                <w:lang w:eastAsia="en-AU"/>
              </w:rPr>
              <w:t> </w:t>
            </w:r>
          </w:p>
          <w:p w14:paraId="4625A7FF" w14:textId="71207FB7" w:rsidR="00683155" w:rsidRDefault="00683155" w:rsidP="00683155">
            <w:pPr>
              <w:spacing w:before="81" w:after="0"/>
              <w:ind w:left="91" w:right="213"/>
              <w:jc w:val="both"/>
              <w:textAlignment w:val="baseline"/>
              <w:rPr>
                <w:rFonts w:asciiTheme="minorHAnsi" w:hAnsiTheme="minorHAnsi" w:cstheme="minorHAnsi"/>
                <w:szCs w:val="18"/>
                <w:lang w:eastAsia="en-AU"/>
              </w:rPr>
            </w:pPr>
            <w:r w:rsidRPr="00A15095">
              <w:rPr>
                <w:rFonts w:asciiTheme="minorHAnsi" w:hAnsiTheme="minorHAnsi" w:cstheme="minorHAnsi"/>
                <w:szCs w:val="18"/>
                <w:lang w:eastAsia="en-AU"/>
              </w:rPr>
              <w:t xml:space="preserve">Does the </w:t>
            </w:r>
            <w:r>
              <w:rPr>
                <w:rFonts w:asciiTheme="minorHAnsi" w:hAnsiTheme="minorHAnsi" w:cstheme="minorHAnsi"/>
                <w:szCs w:val="18"/>
                <w:lang w:eastAsia="en-AU"/>
              </w:rPr>
              <w:t>rehabilitation plan</w:t>
            </w:r>
            <w:r w:rsidRPr="00A15095">
              <w:rPr>
                <w:rFonts w:asciiTheme="minorHAnsi" w:hAnsiTheme="minorHAnsi" w:cstheme="minorHAnsi"/>
                <w:szCs w:val="18"/>
                <w:lang w:eastAsia="en-AU"/>
              </w:rPr>
              <w:t xml:space="preserve"> </w:t>
            </w:r>
            <w:r>
              <w:rPr>
                <w:rFonts w:asciiTheme="minorHAnsi" w:hAnsiTheme="minorHAnsi" w:cstheme="minorHAnsi"/>
                <w:szCs w:val="18"/>
                <w:lang w:eastAsia="en-AU"/>
              </w:rPr>
              <w:t>include</w:t>
            </w:r>
            <w:r w:rsidR="000670EF">
              <w:rPr>
                <w:rFonts w:asciiTheme="minorHAnsi" w:hAnsiTheme="minorHAnsi" w:cstheme="minorHAnsi"/>
                <w:szCs w:val="18"/>
                <w:lang w:eastAsia="en-AU"/>
              </w:rPr>
              <w:t>:</w:t>
            </w:r>
            <w:r>
              <w:rPr>
                <w:rFonts w:asciiTheme="minorHAnsi" w:hAnsiTheme="minorHAnsi" w:cstheme="minorHAnsi"/>
                <w:szCs w:val="18"/>
                <w:lang w:eastAsia="en-AU"/>
              </w:rPr>
              <w:t xml:space="preserve"> </w:t>
            </w:r>
          </w:p>
          <w:p w14:paraId="7AA1AA9E" w14:textId="77777777" w:rsidR="00683155" w:rsidRPr="00896975" w:rsidRDefault="00683155" w:rsidP="00683155">
            <w:pPr>
              <w:numPr>
                <w:ilvl w:val="0"/>
                <w:numId w:val="7"/>
              </w:numPr>
              <w:spacing w:before="0" w:after="0"/>
              <w:ind w:left="360" w:firstLine="0"/>
              <w:textAlignment w:val="baseline"/>
              <w:rPr>
                <w:rFonts w:cs="Arial"/>
                <w:lang w:eastAsia="en-AU"/>
              </w:rPr>
            </w:pPr>
            <w:r w:rsidRPr="00896975">
              <w:rPr>
                <w:rFonts w:cs="Arial"/>
                <w:lang w:eastAsia="en-AU"/>
              </w:rPr>
              <w:t>‘SMART’ closure criteria linked to the site’s closure objectives with detailed information on how the criteria were developed and will be measured</w:t>
            </w:r>
            <w:r>
              <w:rPr>
                <w:rFonts w:cs="Arial"/>
                <w:lang w:eastAsia="en-AU"/>
              </w:rPr>
              <w:t>.</w:t>
            </w:r>
          </w:p>
          <w:p w14:paraId="60A8BC2F" w14:textId="5C1BE911" w:rsidR="00BC099D" w:rsidRPr="00A15095" w:rsidRDefault="00772256" w:rsidP="004B1952">
            <w:pPr>
              <w:spacing w:before="81" w:after="0"/>
              <w:ind w:left="91" w:right="213"/>
              <w:jc w:val="both"/>
              <w:textAlignment w:val="baseline"/>
              <w:rPr>
                <w:rFonts w:asciiTheme="minorHAnsi" w:hAnsiTheme="minorHAnsi" w:cstheme="minorHAnsi"/>
                <w:color w:val="000000"/>
                <w:szCs w:val="18"/>
                <w:lang w:eastAsia="en-AU"/>
              </w:rPr>
            </w:pPr>
            <w:r w:rsidRPr="000670EF">
              <w:rPr>
                <w:rFonts w:cs="Arial"/>
                <w:i/>
                <w:iCs/>
                <w:lang w:eastAsia="en-AU"/>
              </w:rPr>
              <w:t xml:space="preserve">A table is provided in the Template Rehabilitation Plan (Appendix 4.2) for detailing </w:t>
            </w:r>
            <w:r>
              <w:rPr>
                <w:rFonts w:cs="Arial"/>
                <w:i/>
                <w:iCs/>
                <w:lang w:eastAsia="en-AU"/>
              </w:rPr>
              <w:t>Objectives and Criteria.</w:t>
            </w:r>
          </w:p>
        </w:tc>
        <w:tc>
          <w:tcPr>
            <w:tcW w:w="410" w:type="pct"/>
            <w:tcBorders>
              <w:top w:val="nil"/>
              <w:left w:val="single" w:sz="4" w:space="0" w:color="auto"/>
              <w:bottom w:val="single" w:sz="6" w:space="0" w:color="auto"/>
              <w:right w:val="single" w:sz="4" w:space="0" w:color="auto"/>
            </w:tcBorders>
          </w:tcPr>
          <w:p w14:paraId="7085300C" w14:textId="6085C84B" w:rsidR="00BC099D" w:rsidRPr="00A15095" w:rsidRDefault="00F3651E" w:rsidP="004B1952">
            <w:pPr>
              <w:spacing w:before="81" w:after="0"/>
              <w:jc w:val="center"/>
              <w:textAlignment w:val="baseline"/>
              <w:rPr>
                <w:rFonts w:asciiTheme="minorHAnsi" w:hAnsiTheme="minorHAnsi" w:cstheme="minorHAnsi"/>
                <w:color w:val="000000"/>
                <w:szCs w:val="18"/>
                <w:lang w:eastAsia="en-AU"/>
              </w:rPr>
            </w:pPr>
            <w:r>
              <w:rPr>
                <w:rFonts w:asciiTheme="minorHAnsi" w:hAnsiTheme="minorHAnsi" w:cstheme="minorHAnsi"/>
                <w:color w:val="000000"/>
                <w:szCs w:val="18"/>
                <w:lang w:eastAsia="en-AU"/>
              </w:rPr>
              <w:t>3</w:t>
            </w:r>
            <w:r w:rsidR="00BC099D">
              <w:rPr>
                <w:rFonts w:asciiTheme="minorHAnsi" w:hAnsiTheme="minorHAnsi" w:cstheme="minorHAnsi"/>
                <w:color w:val="000000"/>
                <w:szCs w:val="18"/>
                <w:lang w:eastAsia="en-AU"/>
              </w:rPr>
              <w:t>.8</w:t>
            </w:r>
          </w:p>
        </w:tc>
      </w:tr>
      <w:tr w:rsidR="00BC099D" w:rsidRPr="00E815FB" w14:paraId="4E61F9C5" w14:textId="77777777" w:rsidTr="00DE4E63">
        <w:tc>
          <w:tcPr>
            <w:tcW w:w="4590" w:type="pct"/>
            <w:tcBorders>
              <w:top w:val="single" w:sz="6" w:space="0" w:color="auto"/>
              <w:left w:val="single" w:sz="4" w:space="0" w:color="auto"/>
              <w:bottom w:val="single" w:sz="6" w:space="0" w:color="auto"/>
              <w:right w:val="single" w:sz="4" w:space="0" w:color="auto"/>
            </w:tcBorders>
            <w:shd w:val="clear" w:color="auto" w:fill="auto"/>
            <w:vAlign w:val="center"/>
            <w:hideMark/>
          </w:tcPr>
          <w:p w14:paraId="0E232777" w14:textId="77777777" w:rsidR="00BC099D" w:rsidRPr="002E2DF0" w:rsidRDefault="00BC099D" w:rsidP="004B1952">
            <w:pPr>
              <w:spacing w:before="81" w:after="0"/>
              <w:ind w:left="91" w:right="213"/>
              <w:jc w:val="both"/>
              <w:textAlignment w:val="baseline"/>
              <w:rPr>
                <w:rFonts w:asciiTheme="minorHAnsi" w:hAnsiTheme="minorHAnsi" w:cstheme="minorHAnsi"/>
                <w:b/>
                <w:szCs w:val="18"/>
                <w:lang w:eastAsia="en-AU"/>
              </w:rPr>
            </w:pPr>
            <w:r w:rsidRPr="002E2DF0">
              <w:rPr>
                <w:rFonts w:asciiTheme="minorHAnsi" w:hAnsiTheme="minorHAnsi" w:cstheme="minorHAnsi"/>
                <w:b/>
                <w:szCs w:val="18"/>
                <w:lang w:eastAsia="en-AU"/>
              </w:rPr>
              <w:t>Schedule for rehabilitation milestones</w:t>
            </w:r>
          </w:p>
          <w:p w14:paraId="21704501" w14:textId="06D07C5B" w:rsidR="000670EF" w:rsidRDefault="000670EF" w:rsidP="000670EF">
            <w:pPr>
              <w:spacing w:before="81" w:after="0"/>
              <w:ind w:left="91" w:right="213"/>
              <w:jc w:val="both"/>
              <w:textAlignment w:val="baseline"/>
              <w:rPr>
                <w:rFonts w:asciiTheme="minorHAnsi" w:hAnsiTheme="minorHAnsi" w:cstheme="minorHAnsi"/>
                <w:szCs w:val="18"/>
                <w:lang w:eastAsia="en-AU"/>
              </w:rPr>
            </w:pPr>
            <w:r w:rsidRPr="00A15095">
              <w:rPr>
                <w:rFonts w:asciiTheme="minorHAnsi" w:hAnsiTheme="minorHAnsi" w:cstheme="minorHAnsi"/>
                <w:szCs w:val="18"/>
                <w:lang w:eastAsia="en-AU"/>
              </w:rPr>
              <w:t xml:space="preserve">Does the </w:t>
            </w:r>
            <w:r>
              <w:rPr>
                <w:rFonts w:asciiTheme="minorHAnsi" w:hAnsiTheme="minorHAnsi" w:cstheme="minorHAnsi"/>
                <w:szCs w:val="18"/>
                <w:lang w:eastAsia="en-AU"/>
              </w:rPr>
              <w:t>rehabilitation plan</w:t>
            </w:r>
            <w:r w:rsidRPr="00A15095">
              <w:rPr>
                <w:rFonts w:asciiTheme="minorHAnsi" w:hAnsiTheme="minorHAnsi" w:cstheme="minorHAnsi"/>
                <w:szCs w:val="18"/>
                <w:lang w:eastAsia="en-AU"/>
              </w:rPr>
              <w:t xml:space="preserve"> </w:t>
            </w:r>
            <w:r>
              <w:rPr>
                <w:rFonts w:asciiTheme="minorHAnsi" w:hAnsiTheme="minorHAnsi" w:cstheme="minorHAnsi"/>
                <w:szCs w:val="18"/>
                <w:lang w:eastAsia="en-AU"/>
              </w:rPr>
              <w:t xml:space="preserve">include: </w:t>
            </w:r>
          </w:p>
          <w:p w14:paraId="222A9640" w14:textId="77777777" w:rsidR="00683155" w:rsidRDefault="00683155" w:rsidP="00683155">
            <w:pPr>
              <w:numPr>
                <w:ilvl w:val="0"/>
                <w:numId w:val="7"/>
              </w:numPr>
              <w:spacing w:before="0" w:after="0"/>
              <w:ind w:left="360" w:firstLine="0"/>
              <w:textAlignment w:val="baseline"/>
              <w:rPr>
                <w:rFonts w:cs="Arial"/>
                <w:lang w:eastAsia="en-AU"/>
              </w:rPr>
            </w:pPr>
            <w:r w:rsidRPr="00896975">
              <w:rPr>
                <w:rFonts w:cs="Arial"/>
                <w:lang w:eastAsia="en-AU"/>
              </w:rPr>
              <w:t>progressive and final rehabilitation milestones</w:t>
            </w:r>
          </w:p>
          <w:p w14:paraId="56D2C880" w14:textId="77777777" w:rsidR="00683155" w:rsidRPr="00C10680" w:rsidRDefault="00683155" w:rsidP="00683155">
            <w:pPr>
              <w:numPr>
                <w:ilvl w:val="0"/>
                <w:numId w:val="7"/>
              </w:numPr>
              <w:spacing w:before="0" w:after="0"/>
              <w:ind w:left="360" w:firstLine="0"/>
              <w:textAlignment w:val="baseline"/>
              <w:rPr>
                <w:rFonts w:cs="Arial"/>
              </w:rPr>
            </w:pPr>
            <w:r>
              <w:rPr>
                <w:rFonts w:cs="Arial"/>
                <w:lang w:eastAsia="en-AU"/>
              </w:rPr>
              <w:t>a</w:t>
            </w:r>
            <w:r w:rsidRPr="00C10680">
              <w:rPr>
                <w:rFonts w:cs="Arial"/>
                <w:lang w:eastAsia="en-AU"/>
              </w:rPr>
              <w:t xml:space="preserve"> clear statement describing the milestone</w:t>
            </w:r>
          </w:p>
          <w:p w14:paraId="6F62B9A1" w14:textId="28AD47E0" w:rsidR="00683155" w:rsidRPr="00CD10A0" w:rsidRDefault="00683155" w:rsidP="00683155">
            <w:pPr>
              <w:numPr>
                <w:ilvl w:val="0"/>
                <w:numId w:val="7"/>
              </w:numPr>
              <w:spacing w:before="0" w:after="0"/>
              <w:ind w:left="360" w:firstLine="0"/>
              <w:textAlignment w:val="baseline"/>
              <w:rPr>
                <w:rFonts w:cs="Arial"/>
                <w:lang w:eastAsia="en-AU"/>
              </w:rPr>
            </w:pPr>
            <w:r>
              <w:rPr>
                <w:rFonts w:cs="Arial"/>
                <w:lang w:eastAsia="en-AU"/>
              </w:rPr>
              <w:t>a</w:t>
            </w:r>
            <w:r w:rsidRPr="00B25EA7">
              <w:rPr>
                <w:rFonts w:cs="Arial"/>
                <w:lang w:eastAsia="en-AU"/>
              </w:rPr>
              <w:t>n indication of when the milestone will be achieved (this may be measured via triggers or timings</w:t>
            </w:r>
            <w:r w:rsidRPr="00B25EA7">
              <w:rPr>
                <w:lang w:eastAsia="en-AU"/>
              </w:rPr>
              <w:t>. A trigger could be, for example, completion of extraction)</w:t>
            </w:r>
            <w:r w:rsidR="000670EF">
              <w:rPr>
                <w:lang w:eastAsia="en-AU"/>
              </w:rPr>
              <w:t>.</w:t>
            </w:r>
          </w:p>
          <w:p w14:paraId="0BEF5E65" w14:textId="6A4DB81E" w:rsidR="00BC099D" w:rsidRPr="00A15095" w:rsidRDefault="00772256" w:rsidP="004B1952">
            <w:pPr>
              <w:spacing w:before="81" w:after="0"/>
              <w:ind w:left="91" w:right="213"/>
              <w:jc w:val="both"/>
              <w:textAlignment w:val="baseline"/>
              <w:rPr>
                <w:rFonts w:asciiTheme="minorHAnsi" w:hAnsiTheme="minorHAnsi" w:cstheme="minorHAnsi"/>
                <w:color w:val="000000"/>
                <w:szCs w:val="18"/>
                <w:lang w:eastAsia="en-AU"/>
              </w:rPr>
            </w:pPr>
            <w:r w:rsidRPr="000670EF">
              <w:rPr>
                <w:rFonts w:cs="Arial"/>
                <w:i/>
                <w:iCs/>
                <w:lang w:eastAsia="en-AU"/>
              </w:rPr>
              <w:t xml:space="preserve">A table is provided in the Template Rehabilitation Plan (Appendix 4.2) for detailing </w:t>
            </w:r>
            <w:r>
              <w:rPr>
                <w:rFonts w:cs="Arial"/>
                <w:i/>
                <w:iCs/>
                <w:lang w:eastAsia="en-AU"/>
              </w:rPr>
              <w:t>Rehabilitation Milestones.</w:t>
            </w:r>
          </w:p>
        </w:tc>
        <w:tc>
          <w:tcPr>
            <w:tcW w:w="410" w:type="pct"/>
            <w:tcBorders>
              <w:top w:val="nil"/>
              <w:left w:val="single" w:sz="4" w:space="0" w:color="auto"/>
              <w:bottom w:val="single" w:sz="6" w:space="0" w:color="auto"/>
              <w:right w:val="single" w:sz="4" w:space="0" w:color="auto"/>
            </w:tcBorders>
          </w:tcPr>
          <w:p w14:paraId="3BD3C5B4" w14:textId="4C0C1F3E" w:rsidR="00BC099D" w:rsidRPr="00A15095" w:rsidRDefault="00F3651E" w:rsidP="004B1952">
            <w:pPr>
              <w:spacing w:before="81" w:after="0"/>
              <w:jc w:val="center"/>
              <w:textAlignment w:val="baseline"/>
              <w:rPr>
                <w:rFonts w:asciiTheme="minorHAnsi" w:hAnsiTheme="minorHAnsi" w:cstheme="minorHAnsi"/>
                <w:color w:val="000000"/>
                <w:szCs w:val="18"/>
                <w:lang w:eastAsia="en-AU"/>
              </w:rPr>
            </w:pPr>
            <w:r>
              <w:rPr>
                <w:rFonts w:asciiTheme="minorHAnsi" w:hAnsiTheme="minorHAnsi" w:cstheme="minorHAnsi"/>
                <w:color w:val="000000"/>
                <w:szCs w:val="18"/>
                <w:lang w:eastAsia="en-AU"/>
              </w:rPr>
              <w:t>3</w:t>
            </w:r>
            <w:r w:rsidR="00BC099D">
              <w:rPr>
                <w:rFonts w:asciiTheme="minorHAnsi" w:hAnsiTheme="minorHAnsi" w:cstheme="minorHAnsi"/>
                <w:color w:val="000000"/>
                <w:szCs w:val="18"/>
                <w:lang w:eastAsia="en-AU"/>
              </w:rPr>
              <w:t>.9</w:t>
            </w:r>
          </w:p>
        </w:tc>
      </w:tr>
      <w:tr w:rsidR="00BC099D" w:rsidRPr="00E815FB" w14:paraId="7B542197" w14:textId="77777777" w:rsidTr="00DE4E63">
        <w:tc>
          <w:tcPr>
            <w:tcW w:w="4590" w:type="pct"/>
            <w:tcBorders>
              <w:top w:val="single" w:sz="6" w:space="0" w:color="auto"/>
              <w:left w:val="single" w:sz="4" w:space="0" w:color="auto"/>
              <w:bottom w:val="single" w:sz="4" w:space="0" w:color="auto"/>
              <w:right w:val="single" w:sz="4" w:space="0" w:color="auto"/>
            </w:tcBorders>
            <w:shd w:val="clear" w:color="auto" w:fill="auto"/>
            <w:vAlign w:val="center"/>
            <w:hideMark/>
          </w:tcPr>
          <w:p w14:paraId="1FB7C892" w14:textId="129415FA" w:rsidR="00BC099D" w:rsidRDefault="000670EF" w:rsidP="004B1952">
            <w:pPr>
              <w:spacing w:before="81" w:after="0"/>
              <w:ind w:left="91" w:right="213"/>
              <w:jc w:val="both"/>
              <w:textAlignment w:val="baseline"/>
              <w:rPr>
                <w:rFonts w:asciiTheme="minorHAnsi" w:hAnsiTheme="minorHAnsi" w:cstheme="minorHAnsi"/>
                <w:b/>
                <w:bCs/>
                <w:szCs w:val="18"/>
                <w:lang w:eastAsia="en-AU"/>
              </w:rPr>
            </w:pPr>
            <w:r>
              <w:rPr>
                <w:rFonts w:asciiTheme="minorHAnsi" w:hAnsiTheme="minorHAnsi" w:cstheme="minorHAnsi"/>
                <w:b/>
                <w:bCs/>
                <w:szCs w:val="18"/>
                <w:lang w:eastAsia="en-AU"/>
              </w:rPr>
              <w:t>Post r</w:t>
            </w:r>
            <w:r w:rsidR="00BC099D" w:rsidRPr="00A15095">
              <w:rPr>
                <w:rFonts w:asciiTheme="minorHAnsi" w:hAnsiTheme="minorHAnsi" w:cstheme="minorHAnsi"/>
                <w:b/>
                <w:bCs/>
                <w:szCs w:val="18"/>
                <w:lang w:eastAsia="en-AU"/>
              </w:rPr>
              <w:t>ehabilitat</w:t>
            </w:r>
            <w:r w:rsidR="00BC099D">
              <w:rPr>
                <w:rFonts w:asciiTheme="minorHAnsi" w:hAnsiTheme="minorHAnsi" w:cstheme="minorHAnsi"/>
                <w:b/>
                <w:bCs/>
                <w:szCs w:val="18"/>
                <w:lang w:eastAsia="en-AU"/>
              </w:rPr>
              <w:t>ed land risk assessment</w:t>
            </w:r>
          </w:p>
          <w:p w14:paraId="6C12B8B8" w14:textId="2546B85C" w:rsidR="000670EF" w:rsidRDefault="000670EF" w:rsidP="000670EF">
            <w:pPr>
              <w:spacing w:before="81" w:after="0"/>
              <w:ind w:left="91" w:right="213"/>
              <w:jc w:val="both"/>
              <w:textAlignment w:val="baseline"/>
              <w:rPr>
                <w:rFonts w:asciiTheme="minorHAnsi" w:hAnsiTheme="minorHAnsi" w:cstheme="minorHAnsi"/>
                <w:szCs w:val="18"/>
                <w:lang w:eastAsia="en-AU"/>
              </w:rPr>
            </w:pPr>
            <w:r w:rsidRPr="00A15095">
              <w:rPr>
                <w:rFonts w:asciiTheme="minorHAnsi" w:hAnsiTheme="minorHAnsi" w:cstheme="minorHAnsi"/>
                <w:szCs w:val="18"/>
                <w:lang w:eastAsia="en-AU"/>
              </w:rPr>
              <w:t xml:space="preserve">Does the </w:t>
            </w:r>
            <w:r>
              <w:rPr>
                <w:rFonts w:asciiTheme="minorHAnsi" w:hAnsiTheme="minorHAnsi" w:cstheme="minorHAnsi"/>
                <w:szCs w:val="18"/>
                <w:lang w:eastAsia="en-AU"/>
              </w:rPr>
              <w:t>rehabilitation plan</w:t>
            </w:r>
            <w:r w:rsidRPr="00A15095">
              <w:rPr>
                <w:rFonts w:asciiTheme="minorHAnsi" w:hAnsiTheme="minorHAnsi" w:cstheme="minorHAnsi"/>
                <w:szCs w:val="18"/>
                <w:lang w:eastAsia="en-AU"/>
              </w:rPr>
              <w:t xml:space="preserve"> </w:t>
            </w:r>
            <w:r>
              <w:rPr>
                <w:rFonts w:asciiTheme="minorHAnsi" w:hAnsiTheme="minorHAnsi" w:cstheme="minorHAnsi"/>
                <w:szCs w:val="18"/>
                <w:lang w:eastAsia="en-AU"/>
              </w:rPr>
              <w:t xml:space="preserve">include: </w:t>
            </w:r>
          </w:p>
          <w:p w14:paraId="5A4FC240" w14:textId="3214DFC4" w:rsidR="00683155" w:rsidRDefault="00683155" w:rsidP="000670EF">
            <w:pPr>
              <w:numPr>
                <w:ilvl w:val="0"/>
                <w:numId w:val="7"/>
              </w:numPr>
              <w:spacing w:before="0" w:after="0"/>
              <w:ind w:left="360" w:firstLine="0"/>
              <w:textAlignment w:val="baseline"/>
              <w:rPr>
                <w:rFonts w:cs="Arial"/>
                <w:lang w:eastAsia="en-AU"/>
              </w:rPr>
            </w:pPr>
            <w:r w:rsidRPr="00896975">
              <w:rPr>
                <w:rFonts w:cs="Arial"/>
                <w:lang w:eastAsia="en-AU"/>
              </w:rPr>
              <w:t>the identification and detail of risks (if any) that the rehabilitated land may pose</w:t>
            </w:r>
            <w:r>
              <w:rPr>
                <w:rFonts w:cs="Arial"/>
                <w:lang w:eastAsia="en-AU"/>
              </w:rPr>
              <w:t>.</w:t>
            </w:r>
          </w:p>
          <w:p w14:paraId="68963FE2" w14:textId="7F1886B7" w:rsidR="00BC099D" w:rsidRPr="00C11C1A" w:rsidRDefault="00772256" w:rsidP="004B1952">
            <w:pPr>
              <w:spacing w:before="81" w:after="0"/>
              <w:ind w:left="91" w:right="213"/>
              <w:jc w:val="both"/>
              <w:textAlignment w:val="baseline"/>
              <w:rPr>
                <w:rFonts w:asciiTheme="minorHAnsi" w:hAnsiTheme="minorHAnsi" w:cstheme="minorHAnsi"/>
                <w:szCs w:val="18"/>
                <w:lang w:eastAsia="en-AU"/>
              </w:rPr>
            </w:pPr>
            <w:r w:rsidRPr="000670EF">
              <w:rPr>
                <w:rFonts w:cs="Arial"/>
                <w:i/>
                <w:iCs/>
                <w:lang w:eastAsia="en-AU"/>
              </w:rPr>
              <w:t xml:space="preserve">A table is provided in the Template Rehabilitation Plan (Appendix 4.2) for detailing </w:t>
            </w:r>
            <w:r>
              <w:rPr>
                <w:rFonts w:cs="Arial"/>
                <w:i/>
                <w:iCs/>
                <w:lang w:eastAsia="en-AU"/>
              </w:rPr>
              <w:t>the Post rehabilitated land risk assessment.</w:t>
            </w:r>
          </w:p>
        </w:tc>
        <w:tc>
          <w:tcPr>
            <w:tcW w:w="410" w:type="pct"/>
            <w:tcBorders>
              <w:top w:val="nil"/>
              <w:left w:val="single" w:sz="4" w:space="0" w:color="auto"/>
              <w:bottom w:val="single" w:sz="6" w:space="0" w:color="auto"/>
              <w:right w:val="single" w:sz="4" w:space="0" w:color="auto"/>
            </w:tcBorders>
          </w:tcPr>
          <w:p w14:paraId="2E36B2E9" w14:textId="03C89944" w:rsidR="00BC099D" w:rsidRPr="00A15095" w:rsidRDefault="00F3651E" w:rsidP="004B1952">
            <w:pPr>
              <w:spacing w:before="81" w:after="0"/>
              <w:jc w:val="center"/>
              <w:textAlignment w:val="baseline"/>
              <w:rPr>
                <w:rFonts w:asciiTheme="minorHAnsi" w:hAnsiTheme="minorHAnsi" w:cstheme="minorHAnsi"/>
                <w:color w:val="000000"/>
                <w:szCs w:val="18"/>
                <w:lang w:eastAsia="en-AU"/>
              </w:rPr>
            </w:pPr>
            <w:r>
              <w:rPr>
                <w:rFonts w:asciiTheme="minorHAnsi" w:hAnsiTheme="minorHAnsi" w:cstheme="minorHAnsi"/>
                <w:color w:val="000000"/>
                <w:szCs w:val="18"/>
                <w:lang w:eastAsia="en-AU"/>
              </w:rPr>
              <w:t>3</w:t>
            </w:r>
            <w:r w:rsidR="00BC099D">
              <w:rPr>
                <w:rFonts w:asciiTheme="minorHAnsi" w:hAnsiTheme="minorHAnsi" w:cstheme="minorHAnsi"/>
                <w:color w:val="000000"/>
                <w:szCs w:val="18"/>
                <w:lang w:eastAsia="en-AU"/>
              </w:rPr>
              <w:t>.10</w:t>
            </w:r>
          </w:p>
        </w:tc>
      </w:tr>
    </w:tbl>
    <w:bookmarkEnd w:id="120"/>
    <w:p w14:paraId="1F6E2D99" w14:textId="52E8870E" w:rsidR="00C11C1A" w:rsidRDefault="00C11C1A" w:rsidP="00FC7767">
      <w:pPr>
        <w:spacing w:after="0"/>
        <w:textAlignment w:val="baseline"/>
        <w:rPr>
          <w:rFonts w:cs="Arial"/>
          <w:szCs w:val="18"/>
          <w:lang w:val="en-US" w:eastAsia="en-AU"/>
        </w:rPr>
      </w:pPr>
      <w:r w:rsidRPr="00E815FB">
        <w:rPr>
          <w:rFonts w:cs="Arial"/>
          <w:szCs w:val="18"/>
          <w:lang w:val="en-US" w:eastAsia="en-AU"/>
        </w:rPr>
        <w:t> </w:t>
      </w:r>
    </w:p>
    <w:p w14:paraId="4C8BA863" w14:textId="3B5F89A0" w:rsidR="00BC27E1" w:rsidRDefault="00BC27E1">
      <w:pPr>
        <w:spacing w:before="0" w:line="276" w:lineRule="auto"/>
        <w:rPr>
          <w:rFonts w:cs="Arial"/>
          <w:szCs w:val="18"/>
          <w:lang w:val="en-US" w:eastAsia="en-AU"/>
        </w:rPr>
      </w:pPr>
      <w:r>
        <w:rPr>
          <w:rFonts w:cs="Arial"/>
          <w:szCs w:val="18"/>
          <w:lang w:val="en-US" w:eastAsia="en-AU"/>
        </w:rPr>
        <w:br w:type="page"/>
      </w:r>
    </w:p>
    <w:p w14:paraId="01964E50" w14:textId="77777777" w:rsidR="00BC27E1" w:rsidRDefault="00BC27E1" w:rsidP="00FC7767">
      <w:pPr>
        <w:spacing w:after="0"/>
        <w:textAlignment w:val="baseline"/>
        <w:rPr>
          <w:rFonts w:cs="Arial"/>
          <w:szCs w:val="18"/>
          <w:lang w:val="en-US" w:eastAsia="en-AU"/>
        </w:rPr>
        <w:sectPr w:rsidR="00BC27E1" w:rsidSect="00A0617E">
          <w:footerReference w:type="default" r:id="rId20"/>
          <w:pgSz w:w="11906" w:h="16838"/>
          <w:pgMar w:top="1418" w:right="1440" w:bottom="1440" w:left="1440" w:header="708" w:footer="137" w:gutter="0"/>
          <w:cols w:space="708"/>
          <w:titlePg/>
          <w:docGrid w:linePitch="360"/>
        </w:sectPr>
      </w:pPr>
    </w:p>
    <w:p w14:paraId="2DB6D597" w14:textId="77777777" w:rsidR="006917A4" w:rsidRDefault="006917A4" w:rsidP="006917A4">
      <w:pPr>
        <w:pStyle w:val="Heading2"/>
      </w:pPr>
      <w:bookmarkStart w:id="121" w:name="_Toc65833623"/>
      <w:bookmarkStart w:id="122" w:name="_Hlk53641230"/>
      <w:r>
        <w:lastRenderedPageBreak/>
        <w:t>Template Rehabilitation Plan</w:t>
      </w:r>
      <w:bookmarkEnd w:id="121"/>
      <w:r>
        <w:t xml:space="preserve"> </w:t>
      </w:r>
    </w:p>
    <w:p w14:paraId="0921D28E" w14:textId="77777777" w:rsidR="00F3651E" w:rsidRPr="00C87A9D" w:rsidRDefault="00F3651E" w:rsidP="00C87A9D">
      <w:pPr>
        <w:rPr>
          <w:b/>
          <w:bCs/>
          <w:color w:val="201547" w:themeColor="text1"/>
          <w:sz w:val="24"/>
          <w:szCs w:val="24"/>
          <w:lang w:val="en-GB"/>
        </w:rPr>
      </w:pPr>
      <w:r w:rsidRPr="00C87A9D">
        <w:rPr>
          <w:b/>
          <w:bCs/>
          <w:color w:val="201547" w:themeColor="text1"/>
          <w:sz w:val="24"/>
          <w:szCs w:val="24"/>
          <w:lang w:val="en-GB"/>
        </w:rPr>
        <w:t>Cover Page</w:t>
      </w:r>
    </w:p>
    <w:p w14:paraId="719751F2" w14:textId="77777777" w:rsidR="00F3651E" w:rsidRPr="00F3651E" w:rsidRDefault="00F3651E" w:rsidP="00F3651E">
      <w:pPr>
        <w:spacing w:after="0"/>
        <w:textAlignment w:val="baseline"/>
        <w:rPr>
          <w:rFonts w:ascii="Times New Roman" w:hAnsi="Times New Roman"/>
          <w:sz w:val="24"/>
          <w:szCs w:val="24"/>
          <w:lang w:val="en-US" w:eastAsia="en-AU"/>
        </w:rPr>
      </w:pPr>
      <w:r w:rsidRPr="00F3651E">
        <w:rPr>
          <w:rFonts w:cs="Arial"/>
          <w:lang w:eastAsia="en-AU"/>
        </w:rPr>
        <w:t>Include:</w:t>
      </w:r>
    </w:p>
    <w:p w14:paraId="552FB23D" w14:textId="77777777" w:rsidR="00F3651E" w:rsidRPr="00F3651E" w:rsidRDefault="00F3651E" w:rsidP="00F3651E">
      <w:pPr>
        <w:numPr>
          <w:ilvl w:val="0"/>
          <w:numId w:val="6"/>
        </w:numPr>
        <w:spacing w:before="0" w:after="0"/>
        <w:ind w:left="360" w:firstLine="0"/>
        <w:textAlignment w:val="baseline"/>
        <w:rPr>
          <w:rFonts w:cs="Arial"/>
          <w:lang w:val="en-US" w:eastAsia="en-AU"/>
        </w:rPr>
      </w:pPr>
      <w:r w:rsidRPr="00F3651E">
        <w:rPr>
          <w:rFonts w:cs="Arial"/>
          <w:lang w:eastAsia="en-AU"/>
        </w:rPr>
        <w:t>name of the project</w:t>
      </w:r>
      <w:r w:rsidRPr="00F3651E">
        <w:rPr>
          <w:rFonts w:cs="Arial"/>
          <w:lang w:val="en-US" w:eastAsia="en-AU"/>
        </w:rPr>
        <w:t> </w:t>
      </w:r>
    </w:p>
    <w:p w14:paraId="21D5BBC8" w14:textId="77777777" w:rsidR="00F3651E" w:rsidRPr="00F3651E" w:rsidRDefault="00F3651E" w:rsidP="00F3651E">
      <w:pPr>
        <w:numPr>
          <w:ilvl w:val="0"/>
          <w:numId w:val="6"/>
        </w:numPr>
        <w:spacing w:before="0" w:after="0"/>
        <w:ind w:left="360" w:firstLine="0"/>
        <w:textAlignment w:val="baseline"/>
        <w:rPr>
          <w:rFonts w:cs="Arial"/>
          <w:lang w:val="en-US" w:eastAsia="en-AU"/>
        </w:rPr>
      </w:pPr>
      <w:r w:rsidRPr="00F3651E">
        <w:rPr>
          <w:rFonts w:cs="Arial"/>
          <w:lang w:eastAsia="en-AU"/>
        </w:rPr>
        <w:t>work authority holder and number/s</w:t>
      </w:r>
      <w:r w:rsidRPr="00F3651E">
        <w:rPr>
          <w:rFonts w:cs="Arial"/>
          <w:lang w:val="en-US" w:eastAsia="en-AU"/>
        </w:rPr>
        <w:t xml:space="preserve"> (if a work authority has previously been granted in relation to the site)</w:t>
      </w:r>
    </w:p>
    <w:p w14:paraId="1F91B788" w14:textId="77777777" w:rsidR="00F3651E" w:rsidRPr="00F3651E" w:rsidRDefault="00F3651E" w:rsidP="00F3651E">
      <w:pPr>
        <w:numPr>
          <w:ilvl w:val="0"/>
          <w:numId w:val="7"/>
        </w:numPr>
        <w:spacing w:before="0" w:after="0"/>
        <w:ind w:left="360" w:firstLine="0"/>
        <w:textAlignment w:val="baseline"/>
        <w:rPr>
          <w:rFonts w:cs="Arial"/>
          <w:lang w:val="en-US" w:eastAsia="en-AU"/>
        </w:rPr>
      </w:pPr>
      <w:r w:rsidRPr="00F3651E">
        <w:rPr>
          <w:rFonts w:cs="Arial"/>
          <w:lang w:eastAsia="en-AU"/>
        </w:rPr>
        <w:t>company name</w:t>
      </w:r>
      <w:r w:rsidRPr="00F3651E">
        <w:rPr>
          <w:rFonts w:cs="Arial"/>
          <w:lang w:val="en-US" w:eastAsia="en-AU"/>
        </w:rPr>
        <w:t> and ABN</w:t>
      </w:r>
    </w:p>
    <w:p w14:paraId="343AA803" w14:textId="77777777" w:rsidR="00F3651E" w:rsidRPr="00F3651E" w:rsidRDefault="00F3651E" w:rsidP="00F3651E">
      <w:pPr>
        <w:numPr>
          <w:ilvl w:val="0"/>
          <w:numId w:val="7"/>
        </w:numPr>
        <w:spacing w:before="0" w:after="0"/>
        <w:ind w:left="360" w:firstLine="0"/>
        <w:textAlignment w:val="baseline"/>
        <w:rPr>
          <w:rFonts w:cs="Arial"/>
          <w:lang w:val="en-US" w:eastAsia="en-AU"/>
        </w:rPr>
      </w:pPr>
      <w:r w:rsidRPr="00F3651E">
        <w:rPr>
          <w:rFonts w:cs="Arial"/>
          <w:lang w:eastAsia="en-AU"/>
        </w:rPr>
        <w:t>document title, ID and version number</w:t>
      </w:r>
      <w:r w:rsidRPr="00F3651E">
        <w:rPr>
          <w:rFonts w:cs="Arial"/>
          <w:lang w:val="en-US" w:eastAsia="en-AU"/>
        </w:rPr>
        <w:t> </w:t>
      </w:r>
    </w:p>
    <w:p w14:paraId="494C3921" w14:textId="77777777" w:rsidR="00F3651E" w:rsidRPr="00F3651E" w:rsidRDefault="00F3651E" w:rsidP="00F3651E">
      <w:pPr>
        <w:numPr>
          <w:ilvl w:val="0"/>
          <w:numId w:val="7"/>
        </w:numPr>
        <w:spacing w:before="0" w:after="0"/>
        <w:ind w:left="360" w:firstLine="0"/>
        <w:textAlignment w:val="baseline"/>
        <w:rPr>
          <w:rFonts w:cs="Arial"/>
          <w:lang w:val="en-US" w:eastAsia="en-AU"/>
        </w:rPr>
      </w:pPr>
      <w:r w:rsidRPr="00F3651E">
        <w:rPr>
          <w:rFonts w:cs="Arial"/>
          <w:lang w:eastAsia="en-AU"/>
        </w:rPr>
        <w:t>date of submission</w:t>
      </w:r>
      <w:r w:rsidRPr="00F3651E">
        <w:rPr>
          <w:rFonts w:cs="Arial"/>
          <w:lang w:val="en-US" w:eastAsia="en-AU"/>
        </w:rPr>
        <w:t> </w:t>
      </w:r>
    </w:p>
    <w:p w14:paraId="0C38901E" w14:textId="77777777" w:rsidR="00F3651E" w:rsidRPr="00F3651E" w:rsidRDefault="00F3651E" w:rsidP="00F3651E">
      <w:pPr>
        <w:numPr>
          <w:ilvl w:val="0"/>
          <w:numId w:val="7"/>
        </w:numPr>
        <w:spacing w:before="0" w:after="0"/>
        <w:ind w:left="360" w:firstLine="0"/>
        <w:textAlignment w:val="baseline"/>
        <w:rPr>
          <w:rFonts w:cs="Arial"/>
          <w:lang w:val="en-US" w:eastAsia="en-AU"/>
        </w:rPr>
      </w:pPr>
      <w:r w:rsidRPr="00F3651E">
        <w:rPr>
          <w:rFonts w:cs="Arial"/>
          <w:lang w:eastAsia="en-AU"/>
        </w:rPr>
        <w:t xml:space="preserve">contact details (name, position title, address and contact of the </w:t>
      </w:r>
      <w:r w:rsidRPr="00F3651E">
        <w:rPr>
          <w:rFonts w:eastAsia="Calibri"/>
          <w:lang w:val="en-US"/>
        </w:rPr>
        <w:t>extractive industry work authority holder</w:t>
      </w:r>
      <w:r w:rsidRPr="00F3651E">
        <w:rPr>
          <w:rFonts w:cs="Arial"/>
          <w:lang w:eastAsia="en-AU"/>
        </w:rPr>
        <w:t>).</w:t>
      </w:r>
    </w:p>
    <w:p w14:paraId="70FD7C4D" w14:textId="77777777" w:rsidR="00F3651E" w:rsidRPr="00F3651E" w:rsidRDefault="00F3651E" w:rsidP="00F3651E">
      <w:pPr>
        <w:spacing w:before="0" w:after="0"/>
        <w:ind w:left="360"/>
        <w:textAlignment w:val="baseline"/>
        <w:rPr>
          <w:rFonts w:cs="Arial"/>
          <w:lang w:val="en-US" w:eastAsia="en-AU"/>
        </w:rPr>
      </w:pPr>
    </w:p>
    <w:p w14:paraId="47969906" w14:textId="77777777" w:rsidR="00F3651E" w:rsidRPr="00F3651E" w:rsidRDefault="00F3651E" w:rsidP="00F3651E">
      <w:pPr>
        <w:spacing w:before="0" w:after="0"/>
        <w:textAlignment w:val="baseline"/>
        <w:rPr>
          <w:rFonts w:cs="Arial"/>
          <w:lang w:val="en-US" w:eastAsia="en-AU"/>
        </w:rPr>
      </w:pPr>
      <w:r w:rsidRPr="00F3651E">
        <w:rPr>
          <w:rFonts w:cs="Arial"/>
          <w:lang w:eastAsia="en-AU"/>
        </w:rPr>
        <w:t xml:space="preserve">Refer to Section 3.1 of the Guideline for further detail </w:t>
      </w:r>
    </w:p>
    <w:p w14:paraId="7779492D" w14:textId="77777777" w:rsidR="00F3651E" w:rsidRPr="00F3651E" w:rsidRDefault="00F3651E" w:rsidP="00F3651E">
      <w:pPr>
        <w:spacing w:before="0" w:after="0"/>
        <w:ind w:left="360"/>
        <w:textAlignment w:val="baseline"/>
        <w:rPr>
          <w:rFonts w:cs="Arial"/>
          <w:lang w:val="en-US" w:eastAsia="en-AU"/>
        </w:rPr>
      </w:pPr>
    </w:p>
    <w:tbl>
      <w:tblPr>
        <w:tblStyle w:val="TableGrid4"/>
        <w:tblW w:w="5000" w:type="pct"/>
        <w:tblLook w:val="04A0" w:firstRow="1" w:lastRow="0" w:firstColumn="1" w:lastColumn="0" w:noHBand="0" w:noVBand="1"/>
      </w:tblPr>
      <w:tblGrid>
        <w:gridCol w:w="9016"/>
      </w:tblGrid>
      <w:tr w:rsidR="00F3651E" w:rsidRPr="00F3651E" w14:paraId="75DA83B6" w14:textId="77777777" w:rsidTr="00E560DB">
        <w:trPr>
          <w:trHeight w:val="3873"/>
        </w:trPr>
        <w:tc>
          <w:tcPr>
            <w:tcW w:w="5000" w:type="pct"/>
          </w:tcPr>
          <w:p w14:paraId="02F946ED" w14:textId="77777777" w:rsidR="00F3651E" w:rsidRPr="00F3651E" w:rsidRDefault="00F3651E" w:rsidP="00F3651E">
            <w:pPr>
              <w:spacing w:before="57"/>
              <w:textAlignment w:val="baseline"/>
              <w:rPr>
                <w:rFonts w:cs="Arial"/>
                <w:color w:val="4472C4"/>
                <w:lang w:eastAsia="en-AU"/>
              </w:rPr>
            </w:pPr>
          </w:p>
          <w:p w14:paraId="3022A413" w14:textId="77777777" w:rsidR="00F3651E" w:rsidRPr="00F3651E" w:rsidRDefault="00F3651E" w:rsidP="00F3651E">
            <w:pPr>
              <w:spacing w:before="57"/>
              <w:textAlignment w:val="baseline"/>
              <w:rPr>
                <w:color w:val="4472C4"/>
              </w:rPr>
            </w:pPr>
          </w:p>
          <w:p w14:paraId="3BFD4CAA" w14:textId="77777777" w:rsidR="00F3651E" w:rsidRPr="00F3651E" w:rsidRDefault="00F3651E" w:rsidP="00F3651E">
            <w:pPr>
              <w:spacing w:before="57"/>
              <w:textAlignment w:val="baseline"/>
              <w:rPr>
                <w:color w:val="4472C4"/>
              </w:rPr>
            </w:pPr>
          </w:p>
          <w:p w14:paraId="7F72E57A" w14:textId="77777777" w:rsidR="00F3651E" w:rsidRPr="00F3651E" w:rsidRDefault="00F3651E" w:rsidP="00F3651E">
            <w:pPr>
              <w:spacing w:before="57"/>
              <w:textAlignment w:val="baseline"/>
              <w:rPr>
                <w:color w:val="4472C4"/>
              </w:rPr>
            </w:pPr>
          </w:p>
        </w:tc>
      </w:tr>
    </w:tbl>
    <w:p w14:paraId="087B062A" w14:textId="77777777" w:rsidR="00F3651E" w:rsidRPr="00F3651E" w:rsidRDefault="00F3651E" w:rsidP="00F3651E">
      <w:pPr>
        <w:spacing w:before="240" w:after="120" w:line="240" w:lineRule="atLeast"/>
        <w:rPr>
          <w:color w:val="auto"/>
          <w:sz w:val="20"/>
          <w:szCs w:val="24"/>
          <w:lang w:val="en-GB"/>
        </w:rPr>
      </w:pPr>
    </w:p>
    <w:p w14:paraId="72A8308D" w14:textId="77777777" w:rsidR="00F3651E" w:rsidRPr="00F3651E" w:rsidRDefault="00F3651E" w:rsidP="00F3651E">
      <w:pPr>
        <w:spacing w:before="240" w:after="120" w:line="240" w:lineRule="atLeast"/>
        <w:rPr>
          <w:color w:val="auto"/>
          <w:sz w:val="20"/>
          <w:szCs w:val="24"/>
          <w:lang w:val="en-GB"/>
        </w:rPr>
      </w:pPr>
    </w:p>
    <w:p w14:paraId="3B71C9E4" w14:textId="77777777" w:rsidR="00F3651E" w:rsidRPr="00F3651E" w:rsidRDefault="00F3651E" w:rsidP="00F3651E">
      <w:pPr>
        <w:spacing w:before="240" w:after="120" w:line="240" w:lineRule="atLeast"/>
        <w:rPr>
          <w:color w:val="auto"/>
          <w:sz w:val="20"/>
          <w:szCs w:val="24"/>
          <w:lang w:val="en-GB"/>
        </w:rPr>
      </w:pPr>
    </w:p>
    <w:p w14:paraId="175B137C" w14:textId="293A0DBD" w:rsidR="00F3651E" w:rsidRDefault="00F3651E" w:rsidP="00F3651E">
      <w:pPr>
        <w:spacing w:before="240" w:after="120" w:line="240" w:lineRule="atLeast"/>
        <w:rPr>
          <w:color w:val="auto"/>
          <w:sz w:val="20"/>
          <w:szCs w:val="24"/>
          <w:lang w:val="en-GB"/>
        </w:rPr>
      </w:pPr>
    </w:p>
    <w:p w14:paraId="332DD876" w14:textId="5EC0770C" w:rsidR="00C87A9D" w:rsidRPr="00F3651E" w:rsidRDefault="00C87A9D" w:rsidP="00F3651E">
      <w:pPr>
        <w:spacing w:before="240" w:after="120" w:line="240" w:lineRule="atLeast"/>
        <w:rPr>
          <w:color w:val="auto"/>
          <w:sz w:val="20"/>
          <w:szCs w:val="24"/>
          <w:lang w:val="en-GB"/>
        </w:rPr>
      </w:pPr>
    </w:p>
    <w:p w14:paraId="18A3F069" w14:textId="644AB8F2" w:rsidR="00672FD9" w:rsidRDefault="00672FD9" w:rsidP="00F3651E">
      <w:pPr>
        <w:spacing w:before="240" w:after="120" w:line="240" w:lineRule="atLeast"/>
        <w:rPr>
          <w:color w:val="auto"/>
          <w:sz w:val="20"/>
          <w:szCs w:val="24"/>
          <w:lang w:val="en-GB"/>
        </w:rPr>
      </w:pPr>
    </w:p>
    <w:p w14:paraId="21A5FCB9" w14:textId="77DD12C1" w:rsidR="00672FD9" w:rsidRDefault="00672FD9" w:rsidP="00F3651E">
      <w:pPr>
        <w:spacing w:before="240" w:after="120" w:line="240" w:lineRule="atLeast"/>
        <w:rPr>
          <w:color w:val="auto"/>
          <w:sz w:val="20"/>
          <w:szCs w:val="24"/>
          <w:lang w:val="en-GB"/>
        </w:rPr>
      </w:pPr>
    </w:p>
    <w:p w14:paraId="7725763D" w14:textId="7335F360" w:rsidR="00672FD9" w:rsidRDefault="00672FD9" w:rsidP="00F3651E">
      <w:pPr>
        <w:spacing w:before="240" w:after="120" w:line="240" w:lineRule="atLeast"/>
        <w:rPr>
          <w:color w:val="auto"/>
          <w:sz w:val="20"/>
          <w:szCs w:val="24"/>
          <w:lang w:val="en-GB"/>
        </w:rPr>
      </w:pPr>
    </w:p>
    <w:p w14:paraId="77C69565" w14:textId="185E36B6" w:rsidR="00672FD9" w:rsidRDefault="00672FD9" w:rsidP="00F3651E">
      <w:pPr>
        <w:spacing w:before="240" w:after="120" w:line="240" w:lineRule="atLeast"/>
        <w:rPr>
          <w:color w:val="auto"/>
          <w:sz w:val="20"/>
          <w:szCs w:val="24"/>
          <w:lang w:val="en-GB"/>
        </w:rPr>
      </w:pPr>
    </w:p>
    <w:p w14:paraId="716590B2" w14:textId="77777777" w:rsidR="00672FD9" w:rsidRPr="00F3651E" w:rsidRDefault="00672FD9" w:rsidP="00F3651E">
      <w:pPr>
        <w:spacing w:before="240" w:after="120" w:line="240" w:lineRule="atLeast"/>
        <w:rPr>
          <w:color w:val="auto"/>
          <w:sz w:val="20"/>
          <w:szCs w:val="24"/>
          <w:lang w:val="en-GB"/>
        </w:rPr>
      </w:pPr>
    </w:p>
    <w:p w14:paraId="1C0745DB" w14:textId="77777777" w:rsidR="00F3651E" w:rsidRPr="00F3651E" w:rsidRDefault="00F3651E" w:rsidP="00F3651E">
      <w:pPr>
        <w:spacing w:before="240" w:after="120" w:line="240" w:lineRule="atLeast"/>
        <w:rPr>
          <w:color w:val="auto"/>
          <w:sz w:val="20"/>
          <w:szCs w:val="24"/>
          <w:lang w:val="en-GB"/>
        </w:rPr>
      </w:pPr>
    </w:p>
    <w:p w14:paraId="5E0F92D0" w14:textId="77777777" w:rsidR="00F3651E" w:rsidRPr="00F3651E" w:rsidRDefault="00F3651E" w:rsidP="00C87A9D">
      <w:pPr>
        <w:rPr>
          <w:b/>
          <w:bCs/>
          <w:color w:val="201547" w:themeColor="text1"/>
          <w:sz w:val="24"/>
          <w:szCs w:val="24"/>
          <w:lang w:val="en-GB"/>
        </w:rPr>
      </w:pPr>
      <w:r w:rsidRPr="00F3651E">
        <w:rPr>
          <w:b/>
          <w:bCs/>
          <w:color w:val="201547" w:themeColor="text1"/>
          <w:sz w:val="24"/>
          <w:szCs w:val="24"/>
          <w:lang w:val="en-GB"/>
        </w:rPr>
        <w:lastRenderedPageBreak/>
        <w:t xml:space="preserve">Checklist </w:t>
      </w:r>
    </w:p>
    <w:p w14:paraId="16800E81" w14:textId="1C0033D3" w:rsidR="00F3651E" w:rsidRDefault="00F3651E" w:rsidP="00F3651E">
      <w:pPr>
        <w:spacing w:before="240" w:after="120" w:line="240" w:lineRule="atLeast"/>
        <w:rPr>
          <w:rFonts w:cs="Arial"/>
          <w:lang w:eastAsia="en-AU"/>
        </w:rPr>
      </w:pPr>
      <w:r w:rsidRPr="00F3651E">
        <w:rPr>
          <w:rFonts w:cs="Arial"/>
          <w:lang w:eastAsia="en-AU"/>
        </w:rPr>
        <w:t>Include the checklist provided at Appendix 4.1 with the Rehabilitation Plan.</w:t>
      </w:r>
    </w:p>
    <w:p w14:paraId="4ED0D57E" w14:textId="77777777" w:rsidR="00C87A9D" w:rsidRPr="00F3651E" w:rsidRDefault="00C87A9D" w:rsidP="00F3651E">
      <w:pPr>
        <w:spacing w:before="240" w:after="120" w:line="240" w:lineRule="atLeast"/>
        <w:rPr>
          <w:rFonts w:cs="Arial"/>
          <w:lang w:eastAsia="en-AU"/>
        </w:rPr>
      </w:pPr>
    </w:p>
    <w:p w14:paraId="49B935A4" w14:textId="77777777" w:rsidR="00F3651E" w:rsidRPr="00F3651E" w:rsidRDefault="00F3651E" w:rsidP="00C87A9D">
      <w:pPr>
        <w:rPr>
          <w:b/>
          <w:bCs/>
          <w:color w:val="201547" w:themeColor="text1"/>
          <w:sz w:val="24"/>
          <w:szCs w:val="24"/>
          <w:lang w:val="en-GB"/>
        </w:rPr>
      </w:pPr>
      <w:r w:rsidRPr="00F3651E">
        <w:rPr>
          <w:b/>
          <w:bCs/>
          <w:color w:val="201547" w:themeColor="text1"/>
          <w:sz w:val="24"/>
          <w:szCs w:val="24"/>
          <w:lang w:val="en-GB"/>
        </w:rPr>
        <w:t>Site Information and Setting</w:t>
      </w:r>
    </w:p>
    <w:p w14:paraId="614BB90E" w14:textId="77777777" w:rsidR="00F3651E" w:rsidRPr="00F3651E" w:rsidRDefault="00F3651E" w:rsidP="00F3651E">
      <w:pPr>
        <w:spacing w:after="0"/>
        <w:textAlignment w:val="baseline"/>
        <w:rPr>
          <w:rFonts w:cs="Arial"/>
          <w:lang w:eastAsia="en-AU"/>
        </w:rPr>
      </w:pPr>
      <w:r w:rsidRPr="00F3651E">
        <w:rPr>
          <w:rFonts w:cs="Arial"/>
          <w:lang w:eastAsia="en-AU"/>
        </w:rPr>
        <w:t xml:space="preserve">Include: </w:t>
      </w:r>
    </w:p>
    <w:p w14:paraId="31073E2E" w14:textId="77777777" w:rsidR="00F3651E" w:rsidRPr="00F3651E" w:rsidRDefault="00F3651E" w:rsidP="00F3651E">
      <w:pPr>
        <w:numPr>
          <w:ilvl w:val="0"/>
          <w:numId w:val="6"/>
        </w:numPr>
        <w:spacing w:before="0" w:after="0"/>
        <w:ind w:left="360" w:firstLine="0"/>
        <w:textAlignment w:val="baseline"/>
        <w:rPr>
          <w:rFonts w:cs="Arial"/>
          <w:lang w:eastAsia="en-AU"/>
        </w:rPr>
      </w:pPr>
      <w:r w:rsidRPr="00F3651E">
        <w:rPr>
          <w:rFonts w:cs="Arial"/>
          <w:lang w:eastAsia="en-AU"/>
        </w:rPr>
        <w:t>Project summary – rehabilitation specific content as well as relevant cross refences to summaries provided in the work plan</w:t>
      </w:r>
    </w:p>
    <w:p w14:paraId="7DE93A5B" w14:textId="77777777" w:rsidR="00F3651E" w:rsidRPr="00F3651E" w:rsidRDefault="00F3651E" w:rsidP="00F3651E">
      <w:pPr>
        <w:numPr>
          <w:ilvl w:val="0"/>
          <w:numId w:val="6"/>
        </w:numPr>
        <w:spacing w:before="0" w:after="0"/>
        <w:ind w:left="360" w:firstLine="0"/>
        <w:textAlignment w:val="baseline"/>
        <w:rPr>
          <w:rFonts w:cs="Arial"/>
          <w:lang w:eastAsia="en-AU"/>
        </w:rPr>
      </w:pPr>
      <w:r w:rsidRPr="00F3651E">
        <w:rPr>
          <w:rFonts w:cs="Arial"/>
          <w:lang w:eastAsia="en-AU"/>
        </w:rPr>
        <w:t>Rehabilitation obligations and commitments – a comprehensive list of all rehabilitation related legal obligations, conditions and commitments, and an explanation of how these obligations will be met through the proposed rehabilitation activities</w:t>
      </w:r>
    </w:p>
    <w:p w14:paraId="7770B87B" w14:textId="77777777" w:rsidR="00F3651E" w:rsidRPr="00F3651E" w:rsidRDefault="00F3651E" w:rsidP="00F3651E">
      <w:pPr>
        <w:numPr>
          <w:ilvl w:val="0"/>
          <w:numId w:val="6"/>
        </w:numPr>
        <w:spacing w:before="0" w:after="0"/>
        <w:ind w:left="360" w:firstLine="0"/>
        <w:textAlignment w:val="baseline"/>
        <w:rPr>
          <w:rFonts w:cs="Arial"/>
          <w:lang w:val="en-US" w:eastAsia="en-AU"/>
        </w:rPr>
      </w:pPr>
      <w:r w:rsidRPr="00F3651E">
        <w:rPr>
          <w:rFonts w:cs="Arial"/>
          <w:lang w:eastAsia="en-AU"/>
        </w:rPr>
        <w:t>Environmental and social setting – a detailed description of the local and regional environmental setting and inclusion of all environmental data relevant to rehabilitation planning</w:t>
      </w:r>
    </w:p>
    <w:p w14:paraId="3A62379A" w14:textId="77777777" w:rsidR="00F3651E" w:rsidRPr="00F3651E" w:rsidRDefault="00F3651E" w:rsidP="00F3651E">
      <w:pPr>
        <w:numPr>
          <w:ilvl w:val="0"/>
          <w:numId w:val="6"/>
        </w:numPr>
        <w:spacing w:before="0" w:after="0"/>
        <w:ind w:left="360" w:firstLine="0"/>
        <w:textAlignment w:val="baseline"/>
        <w:rPr>
          <w:rFonts w:cs="Arial"/>
          <w:lang w:val="en-US" w:eastAsia="en-AU"/>
        </w:rPr>
      </w:pPr>
      <w:r w:rsidRPr="00F3651E">
        <w:rPr>
          <w:rFonts w:cs="Arial"/>
          <w:lang w:eastAsia="en-AU"/>
        </w:rPr>
        <w:t>A description of any sensitive receptors that have the potential to be impacted or affected</w:t>
      </w:r>
    </w:p>
    <w:p w14:paraId="64FBDE98" w14:textId="77777777" w:rsidR="00F3651E" w:rsidRPr="00F3651E" w:rsidRDefault="00F3651E" w:rsidP="00F3651E">
      <w:pPr>
        <w:numPr>
          <w:ilvl w:val="0"/>
          <w:numId w:val="6"/>
        </w:numPr>
        <w:spacing w:before="0" w:after="0"/>
        <w:ind w:left="360" w:firstLine="0"/>
        <w:textAlignment w:val="baseline"/>
        <w:rPr>
          <w:rFonts w:cs="Arial"/>
          <w:lang w:eastAsia="en-AU"/>
        </w:rPr>
      </w:pPr>
      <w:r w:rsidRPr="00F3651E">
        <w:rPr>
          <w:rFonts w:cs="Arial"/>
          <w:lang w:eastAsia="en-AU"/>
        </w:rPr>
        <w:t>A map of your site and the surrounding area (see GeoVic for suitable maps) that includes: the work authority boundaries; neighbouring properties; and labels all key features such as neighbouring land uses, national parks, forests, grazing, rivers and creeks, proposed haul roads, mountains and infrastructure.</w:t>
      </w:r>
    </w:p>
    <w:p w14:paraId="2D974A48" w14:textId="77777777" w:rsidR="00F3651E" w:rsidRPr="00F3651E" w:rsidRDefault="00F3651E" w:rsidP="00F3651E">
      <w:pPr>
        <w:spacing w:before="0" w:after="0"/>
        <w:ind w:left="360"/>
        <w:textAlignment w:val="baseline"/>
        <w:rPr>
          <w:rFonts w:ascii="Calibri" w:hAnsi="Calibri" w:cs="Calibri"/>
          <w:color w:val="000000"/>
          <w:szCs w:val="18"/>
          <w:lang w:eastAsia="en-AU"/>
        </w:rPr>
      </w:pPr>
    </w:p>
    <w:p w14:paraId="20097690" w14:textId="77777777" w:rsidR="00F3651E" w:rsidRPr="00F3651E" w:rsidRDefault="00F3651E" w:rsidP="00F3651E">
      <w:pPr>
        <w:spacing w:before="0" w:after="0"/>
        <w:textAlignment w:val="baseline"/>
        <w:rPr>
          <w:rFonts w:cs="Arial"/>
          <w:lang w:eastAsia="en-AU"/>
        </w:rPr>
      </w:pPr>
      <w:r w:rsidRPr="00F3651E">
        <w:rPr>
          <w:rFonts w:cs="Arial"/>
          <w:lang w:eastAsia="en-AU"/>
        </w:rPr>
        <w:t xml:space="preserve">Where content listed above aligns with content in the work plan, a cross reference can be provided </w:t>
      </w:r>
    </w:p>
    <w:p w14:paraId="261633F4" w14:textId="77777777" w:rsidR="00F3651E" w:rsidRPr="00F3651E" w:rsidRDefault="00F3651E" w:rsidP="00F3651E">
      <w:pPr>
        <w:spacing w:before="0" w:after="0"/>
        <w:textAlignment w:val="baseline"/>
        <w:rPr>
          <w:rFonts w:cs="Arial"/>
          <w:lang w:eastAsia="en-AU"/>
        </w:rPr>
      </w:pPr>
    </w:p>
    <w:p w14:paraId="3CD3CF9D" w14:textId="77777777" w:rsidR="00F3651E" w:rsidRPr="00F3651E" w:rsidRDefault="00F3651E" w:rsidP="00F3651E">
      <w:pPr>
        <w:spacing w:before="0" w:after="0"/>
        <w:textAlignment w:val="baseline"/>
        <w:rPr>
          <w:rFonts w:cs="Arial"/>
          <w:lang w:eastAsia="en-AU"/>
        </w:rPr>
      </w:pPr>
      <w:r w:rsidRPr="00F3651E">
        <w:rPr>
          <w:rFonts w:cs="Arial"/>
          <w:lang w:eastAsia="en-AU"/>
        </w:rPr>
        <w:t xml:space="preserve">Refer to Section 3.3 of the Guideline for further detail </w:t>
      </w:r>
    </w:p>
    <w:p w14:paraId="24D087D0" w14:textId="77777777" w:rsidR="00F3651E" w:rsidRPr="00F3651E" w:rsidRDefault="00F3651E" w:rsidP="00F3651E">
      <w:pPr>
        <w:spacing w:before="0" w:after="0"/>
        <w:ind w:left="360"/>
        <w:textAlignment w:val="baseline"/>
        <w:rPr>
          <w:rFonts w:cs="Arial"/>
          <w:lang w:val="en-US" w:eastAsia="en-AU"/>
        </w:rPr>
      </w:pPr>
    </w:p>
    <w:tbl>
      <w:tblPr>
        <w:tblStyle w:val="TableGrid4"/>
        <w:tblW w:w="5000" w:type="pct"/>
        <w:tblLook w:val="04A0" w:firstRow="1" w:lastRow="0" w:firstColumn="1" w:lastColumn="0" w:noHBand="0" w:noVBand="1"/>
      </w:tblPr>
      <w:tblGrid>
        <w:gridCol w:w="9016"/>
      </w:tblGrid>
      <w:tr w:rsidR="00F3651E" w:rsidRPr="00F3651E" w14:paraId="78FD4771" w14:textId="77777777" w:rsidTr="00E560DB">
        <w:trPr>
          <w:trHeight w:val="1475"/>
        </w:trPr>
        <w:tc>
          <w:tcPr>
            <w:tcW w:w="5000" w:type="pct"/>
          </w:tcPr>
          <w:p w14:paraId="6EF6FEDE" w14:textId="77777777" w:rsidR="00F3651E" w:rsidRPr="00F3651E" w:rsidRDefault="00F3651E" w:rsidP="00F3651E">
            <w:pPr>
              <w:spacing w:before="57"/>
              <w:textAlignment w:val="baseline"/>
              <w:rPr>
                <w:rFonts w:cs="Arial"/>
                <w:color w:val="4472C4"/>
                <w:lang w:eastAsia="en-AU"/>
              </w:rPr>
            </w:pPr>
            <w:bookmarkStart w:id="123" w:name="_Hlk64473281"/>
          </w:p>
          <w:p w14:paraId="149C6F5B" w14:textId="77777777" w:rsidR="00F3651E" w:rsidRPr="00F3651E" w:rsidRDefault="00F3651E" w:rsidP="00F3651E">
            <w:pPr>
              <w:spacing w:before="57"/>
              <w:textAlignment w:val="baseline"/>
              <w:rPr>
                <w:color w:val="4472C4"/>
              </w:rPr>
            </w:pPr>
          </w:p>
          <w:p w14:paraId="5068AE54" w14:textId="77777777" w:rsidR="00F3651E" w:rsidRPr="00F3651E" w:rsidRDefault="00F3651E" w:rsidP="00F3651E">
            <w:pPr>
              <w:spacing w:before="57"/>
              <w:textAlignment w:val="baseline"/>
              <w:rPr>
                <w:color w:val="4472C4"/>
              </w:rPr>
            </w:pPr>
          </w:p>
          <w:p w14:paraId="5AF4B62A" w14:textId="77777777" w:rsidR="00F3651E" w:rsidRPr="00F3651E" w:rsidRDefault="00F3651E" w:rsidP="00F3651E">
            <w:pPr>
              <w:spacing w:before="57"/>
              <w:textAlignment w:val="baseline"/>
              <w:rPr>
                <w:color w:val="4472C4"/>
              </w:rPr>
            </w:pPr>
          </w:p>
        </w:tc>
      </w:tr>
      <w:bookmarkEnd w:id="123"/>
    </w:tbl>
    <w:p w14:paraId="5435D74C" w14:textId="77777777" w:rsidR="00C87A9D" w:rsidRDefault="00C87A9D" w:rsidP="00C87A9D">
      <w:pPr>
        <w:rPr>
          <w:b/>
          <w:bCs/>
          <w:color w:val="201547" w:themeColor="text1"/>
          <w:sz w:val="24"/>
          <w:szCs w:val="24"/>
          <w:lang w:val="en-GB"/>
        </w:rPr>
      </w:pPr>
    </w:p>
    <w:p w14:paraId="27AAA041" w14:textId="2C1F9F7A" w:rsidR="00F3651E" w:rsidRPr="00F3651E" w:rsidRDefault="00F3651E" w:rsidP="00C87A9D">
      <w:pPr>
        <w:rPr>
          <w:b/>
          <w:bCs/>
          <w:color w:val="201547" w:themeColor="text1"/>
          <w:sz w:val="24"/>
          <w:szCs w:val="24"/>
          <w:lang w:val="en-GB"/>
        </w:rPr>
      </w:pPr>
      <w:r w:rsidRPr="00F3651E">
        <w:rPr>
          <w:b/>
          <w:bCs/>
          <w:color w:val="201547" w:themeColor="text1"/>
          <w:sz w:val="24"/>
          <w:szCs w:val="24"/>
          <w:lang w:val="en-GB"/>
        </w:rPr>
        <w:t xml:space="preserve">Community Engagement </w:t>
      </w:r>
    </w:p>
    <w:p w14:paraId="57D2AE29" w14:textId="77777777" w:rsidR="00F3651E" w:rsidRPr="00F3651E" w:rsidRDefault="00F3651E" w:rsidP="00F3651E">
      <w:pPr>
        <w:spacing w:before="0" w:after="0"/>
        <w:textAlignment w:val="baseline"/>
        <w:rPr>
          <w:rFonts w:cs="Arial"/>
          <w:lang w:eastAsia="en-AU"/>
        </w:rPr>
      </w:pPr>
      <w:r w:rsidRPr="00F3651E">
        <w:rPr>
          <w:rFonts w:cs="Arial"/>
          <w:lang w:eastAsia="en-AU"/>
        </w:rPr>
        <w:t>Include detail of the stakeholder engagement undertaken, and set out how community views (including views of landowners and Traditional Owners on Crown Land) have been considered in the proposed post-quarrying land use(s).</w:t>
      </w:r>
    </w:p>
    <w:p w14:paraId="48703ED9" w14:textId="77777777" w:rsidR="00F3651E" w:rsidRPr="00F3651E" w:rsidRDefault="00F3651E" w:rsidP="00F3651E">
      <w:pPr>
        <w:spacing w:before="0" w:after="0"/>
        <w:textAlignment w:val="baseline"/>
        <w:rPr>
          <w:rFonts w:cs="Arial"/>
          <w:lang w:eastAsia="en-AU"/>
        </w:rPr>
      </w:pPr>
    </w:p>
    <w:p w14:paraId="1527F083" w14:textId="77777777" w:rsidR="00F3651E" w:rsidRPr="00F3651E" w:rsidRDefault="00F3651E" w:rsidP="00F3651E">
      <w:pPr>
        <w:spacing w:before="0" w:after="0"/>
        <w:textAlignment w:val="baseline"/>
        <w:rPr>
          <w:rFonts w:cs="Arial"/>
          <w:lang w:eastAsia="en-AU"/>
        </w:rPr>
      </w:pPr>
      <w:r w:rsidRPr="00F3651E">
        <w:rPr>
          <w:rFonts w:cs="Arial"/>
          <w:lang w:eastAsia="en-AU"/>
        </w:rPr>
        <w:t xml:space="preserve">Refer to Section 3.4 of the Guideline for further detail </w:t>
      </w:r>
    </w:p>
    <w:p w14:paraId="384297B9" w14:textId="77777777" w:rsidR="00F3651E" w:rsidRPr="00F3651E" w:rsidRDefault="00F3651E" w:rsidP="00F3651E">
      <w:pPr>
        <w:spacing w:before="0" w:after="0"/>
        <w:textAlignment w:val="baseline"/>
        <w:rPr>
          <w:rFonts w:cs="Arial"/>
          <w:lang w:eastAsia="en-AU"/>
        </w:rPr>
      </w:pPr>
    </w:p>
    <w:tbl>
      <w:tblPr>
        <w:tblStyle w:val="TableGrid4"/>
        <w:tblW w:w="0" w:type="auto"/>
        <w:tblLook w:val="04A0" w:firstRow="1" w:lastRow="0" w:firstColumn="1" w:lastColumn="0" w:noHBand="0" w:noVBand="1"/>
      </w:tblPr>
      <w:tblGrid>
        <w:gridCol w:w="1882"/>
        <w:gridCol w:w="1524"/>
        <w:gridCol w:w="1857"/>
        <w:gridCol w:w="1993"/>
        <w:gridCol w:w="1760"/>
      </w:tblGrid>
      <w:tr w:rsidR="00F3651E" w:rsidRPr="00F3651E" w14:paraId="1052C7AA" w14:textId="77777777" w:rsidTr="00F3651E">
        <w:tc>
          <w:tcPr>
            <w:tcW w:w="1895" w:type="dxa"/>
            <w:shd w:val="clear" w:color="auto" w:fill="A5A5A5"/>
          </w:tcPr>
          <w:p w14:paraId="6DC36EA5" w14:textId="77777777" w:rsidR="00F3651E" w:rsidRPr="00F3651E" w:rsidRDefault="00F3651E" w:rsidP="00F3651E">
            <w:pPr>
              <w:rPr>
                <w:rFonts w:cs="Arial"/>
                <w:b/>
                <w:bCs/>
                <w:lang w:eastAsia="en-AU"/>
              </w:rPr>
            </w:pPr>
            <w:r w:rsidRPr="00F3651E">
              <w:rPr>
                <w:rFonts w:cs="Arial"/>
                <w:b/>
                <w:bCs/>
                <w:lang w:eastAsia="en-AU"/>
              </w:rPr>
              <w:t>Community member/group</w:t>
            </w:r>
          </w:p>
        </w:tc>
        <w:tc>
          <w:tcPr>
            <w:tcW w:w="1355" w:type="dxa"/>
            <w:shd w:val="clear" w:color="auto" w:fill="A5A5A5"/>
          </w:tcPr>
          <w:p w14:paraId="7D7892FE" w14:textId="77777777" w:rsidR="00F3651E" w:rsidRPr="00F3651E" w:rsidRDefault="00F3651E" w:rsidP="00F3651E">
            <w:pPr>
              <w:rPr>
                <w:rFonts w:cs="Arial"/>
                <w:b/>
                <w:bCs/>
                <w:lang w:eastAsia="en-AU"/>
              </w:rPr>
            </w:pPr>
            <w:r w:rsidRPr="00F3651E">
              <w:rPr>
                <w:rFonts w:cs="Arial"/>
                <w:b/>
                <w:bCs/>
                <w:lang w:eastAsia="en-AU"/>
              </w:rPr>
              <w:t>Date / type of consultation</w:t>
            </w:r>
          </w:p>
        </w:tc>
        <w:tc>
          <w:tcPr>
            <w:tcW w:w="1917" w:type="dxa"/>
            <w:shd w:val="clear" w:color="auto" w:fill="A5A5A5"/>
          </w:tcPr>
          <w:p w14:paraId="15AC1F93" w14:textId="77777777" w:rsidR="00F3651E" w:rsidRPr="00F3651E" w:rsidRDefault="00F3651E" w:rsidP="00F3651E">
            <w:pPr>
              <w:rPr>
                <w:rFonts w:cs="Arial"/>
                <w:b/>
                <w:bCs/>
                <w:lang w:eastAsia="en-AU"/>
              </w:rPr>
            </w:pPr>
            <w:r w:rsidRPr="00F3651E">
              <w:rPr>
                <w:rFonts w:cs="Arial"/>
                <w:b/>
                <w:bCs/>
                <w:lang w:eastAsia="en-AU"/>
              </w:rPr>
              <w:t>Summary of matters presented</w:t>
            </w:r>
          </w:p>
        </w:tc>
        <w:tc>
          <w:tcPr>
            <w:tcW w:w="2051" w:type="dxa"/>
            <w:shd w:val="clear" w:color="auto" w:fill="A5A5A5"/>
          </w:tcPr>
          <w:p w14:paraId="07440347" w14:textId="77777777" w:rsidR="00F3651E" w:rsidRPr="00F3651E" w:rsidRDefault="00F3651E" w:rsidP="00F3651E">
            <w:pPr>
              <w:rPr>
                <w:rFonts w:cs="Arial"/>
                <w:b/>
                <w:bCs/>
                <w:lang w:eastAsia="en-AU"/>
              </w:rPr>
            </w:pPr>
            <w:r w:rsidRPr="00F3651E">
              <w:rPr>
                <w:rFonts w:cs="Arial"/>
                <w:b/>
                <w:bCs/>
                <w:lang w:eastAsia="en-AU"/>
              </w:rPr>
              <w:t>Community views expressed</w:t>
            </w:r>
          </w:p>
        </w:tc>
        <w:tc>
          <w:tcPr>
            <w:tcW w:w="1798" w:type="dxa"/>
            <w:shd w:val="clear" w:color="auto" w:fill="A5A5A5"/>
          </w:tcPr>
          <w:p w14:paraId="573E6919" w14:textId="77777777" w:rsidR="00F3651E" w:rsidRPr="00F3651E" w:rsidRDefault="00F3651E" w:rsidP="00F3651E">
            <w:pPr>
              <w:rPr>
                <w:rFonts w:cs="Arial"/>
                <w:b/>
                <w:bCs/>
                <w:lang w:eastAsia="en-AU"/>
              </w:rPr>
            </w:pPr>
            <w:r w:rsidRPr="00F3651E">
              <w:rPr>
                <w:rFonts w:cs="Arial"/>
                <w:b/>
                <w:bCs/>
                <w:lang w:eastAsia="en-AU"/>
              </w:rPr>
              <w:t>How community views were considered</w:t>
            </w:r>
          </w:p>
        </w:tc>
      </w:tr>
      <w:tr w:rsidR="00F3651E" w:rsidRPr="00F3651E" w14:paraId="3A5CE85F" w14:textId="77777777" w:rsidTr="00E560DB">
        <w:tc>
          <w:tcPr>
            <w:tcW w:w="1895" w:type="dxa"/>
          </w:tcPr>
          <w:p w14:paraId="52C28798" w14:textId="77777777" w:rsidR="00F3651E" w:rsidRPr="00F3651E" w:rsidRDefault="00F3651E" w:rsidP="00F3651E">
            <w:pPr>
              <w:rPr>
                <w:rFonts w:ascii="Arial Narrow" w:hAnsi="Arial Narrow" w:cs="Arial"/>
                <w:lang w:eastAsia="en-AU"/>
              </w:rPr>
            </w:pPr>
          </w:p>
        </w:tc>
        <w:tc>
          <w:tcPr>
            <w:tcW w:w="1355" w:type="dxa"/>
          </w:tcPr>
          <w:p w14:paraId="0BD8ACF6" w14:textId="77777777" w:rsidR="00F3651E" w:rsidRPr="00F3651E" w:rsidRDefault="00F3651E" w:rsidP="00F3651E">
            <w:pPr>
              <w:rPr>
                <w:rFonts w:ascii="Arial Narrow" w:hAnsi="Arial Narrow" w:cs="Arial"/>
                <w:lang w:eastAsia="en-AU"/>
              </w:rPr>
            </w:pPr>
          </w:p>
        </w:tc>
        <w:tc>
          <w:tcPr>
            <w:tcW w:w="1917" w:type="dxa"/>
          </w:tcPr>
          <w:p w14:paraId="12700B92" w14:textId="77777777" w:rsidR="00F3651E" w:rsidRPr="00F3651E" w:rsidRDefault="00F3651E" w:rsidP="00F3651E">
            <w:pPr>
              <w:rPr>
                <w:rFonts w:ascii="Arial Narrow" w:hAnsi="Arial Narrow" w:cs="Arial"/>
                <w:lang w:eastAsia="en-AU"/>
              </w:rPr>
            </w:pPr>
          </w:p>
        </w:tc>
        <w:tc>
          <w:tcPr>
            <w:tcW w:w="2051" w:type="dxa"/>
          </w:tcPr>
          <w:p w14:paraId="6F78AE56" w14:textId="77777777" w:rsidR="00F3651E" w:rsidRPr="00F3651E" w:rsidRDefault="00F3651E" w:rsidP="00F3651E">
            <w:pPr>
              <w:rPr>
                <w:rFonts w:ascii="Arial Narrow" w:hAnsi="Arial Narrow" w:cs="Arial"/>
                <w:lang w:eastAsia="en-AU"/>
              </w:rPr>
            </w:pPr>
          </w:p>
        </w:tc>
        <w:tc>
          <w:tcPr>
            <w:tcW w:w="1798" w:type="dxa"/>
          </w:tcPr>
          <w:p w14:paraId="03C51255" w14:textId="77777777" w:rsidR="00F3651E" w:rsidRPr="00F3651E" w:rsidRDefault="00F3651E" w:rsidP="00F3651E">
            <w:pPr>
              <w:rPr>
                <w:rFonts w:ascii="Arial Narrow" w:hAnsi="Arial Narrow" w:cs="Arial"/>
                <w:lang w:eastAsia="en-AU"/>
              </w:rPr>
            </w:pPr>
          </w:p>
        </w:tc>
      </w:tr>
      <w:tr w:rsidR="00F3651E" w:rsidRPr="00F3651E" w14:paraId="1C244637" w14:textId="77777777" w:rsidTr="00E560DB">
        <w:tc>
          <w:tcPr>
            <w:tcW w:w="1895" w:type="dxa"/>
          </w:tcPr>
          <w:p w14:paraId="194B65C5" w14:textId="77777777" w:rsidR="00F3651E" w:rsidRPr="00F3651E" w:rsidRDefault="00F3651E" w:rsidP="00F3651E">
            <w:pPr>
              <w:rPr>
                <w:rFonts w:ascii="Arial Narrow" w:hAnsi="Arial Narrow" w:cs="Arial"/>
                <w:lang w:eastAsia="en-AU"/>
              </w:rPr>
            </w:pPr>
          </w:p>
        </w:tc>
        <w:tc>
          <w:tcPr>
            <w:tcW w:w="1355" w:type="dxa"/>
          </w:tcPr>
          <w:p w14:paraId="7C8C078F" w14:textId="77777777" w:rsidR="00F3651E" w:rsidRPr="00F3651E" w:rsidRDefault="00F3651E" w:rsidP="00F3651E">
            <w:pPr>
              <w:rPr>
                <w:rFonts w:ascii="Arial Narrow" w:hAnsi="Arial Narrow" w:cs="Arial"/>
                <w:lang w:eastAsia="en-AU"/>
              </w:rPr>
            </w:pPr>
          </w:p>
        </w:tc>
        <w:tc>
          <w:tcPr>
            <w:tcW w:w="1917" w:type="dxa"/>
          </w:tcPr>
          <w:p w14:paraId="230B06B7" w14:textId="77777777" w:rsidR="00F3651E" w:rsidRPr="00F3651E" w:rsidRDefault="00F3651E" w:rsidP="00F3651E">
            <w:pPr>
              <w:rPr>
                <w:rFonts w:ascii="Arial Narrow" w:hAnsi="Arial Narrow" w:cs="Arial"/>
                <w:lang w:eastAsia="en-AU"/>
              </w:rPr>
            </w:pPr>
          </w:p>
        </w:tc>
        <w:tc>
          <w:tcPr>
            <w:tcW w:w="2051" w:type="dxa"/>
          </w:tcPr>
          <w:p w14:paraId="790D676E" w14:textId="77777777" w:rsidR="00F3651E" w:rsidRPr="00F3651E" w:rsidRDefault="00F3651E" w:rsidP="00F3651E">
            <w:pPr>
              <w:rPr>
                <w:rFonts w:ascii="Arial Narrow" w:hAnsi="Arial Narrow" w:cs="Arial"/>
                <w:lang w:eastAsia="en-AU"/>
              </w:rPr>
            </w:pPr>
          </w:p>
        </w:tc>
        <w:tc>
          <w:tcPr>
            <w:tcW w:w="1798" w:type="dxa"/>
          </w:tcPr>
          <w:p w14:paraId="1245D5B5" w14:textId="77777777" w:rsidR="00F3651E" w:rsidRPr="00F3651E" w:rsidRDefault="00F3651E" w:rsidP="00F3651E">
            <w:pPr>
              <w:rPr>
                <w:rFonts w:ascii="Arial Narrow" w:hAnsi="Arial Narrow" w:cs="Arial"/>
                <w:lang w:eastAsia="en-AU"/>
              </w:rPr>
            </w:pPr>
          </w:p>
        </w:tc>
      </w:tr>
    </w:tbl>
    <w:p w14:paraId="36A66E11" w14:textId="15D70164" w:rsidR="00F3651E" w:rsidRDefault="00F3651E" w:rsidP="00F3651E">
      <w:pPr>
        <w:spacing w:before="57"/>
        <w:rPr>
          <w:rFonts w:cs="Arial"/>
          <w:bCs/>
          <w:color w:val="4472C4"/>
          <w:szCs w:val="18"/>
          <w:lang w:eastAsia="ja-JP"/>
        </w:rPr>
      </w:pPr>
      <w:r w:rsidRPr="00F3651E">
        <w:rPr>
          <w:rFonts w:cs="Arial"/>
          <w:bCs/>
          <w:color w:val="4472C4"/>
          <w:szCs w:val="18"/>
          <w:lang w:eastAsia="ja-JP"/>
        </w:rPr>
        <w:t xml:space="preserve">[Add or delete rows from the above table as appropriate] </w:t>
      </w:r>
    </w:p>
    <w:p w14:paraId="745D1A83" w14:textId="32CF14D8" w:rsidR="00F3651E" w:rsidRDefault="00F3651E" w:rsidP="00F3651E">
      <w:pPr>
        <w:spacing w:before="57"/>
        <w:rPr>
          <w:rFonts w:cs="Arial"/>
          <w:bCs/>
          <w:color w:val="4472C4"/>
          <w:szCs w:val="18"/>
          <w:lang w:eastAsia="ja-JP"/>
        </w:rPr>
      </w:pPr>
    </w:p>
    <w:p w14:paraId="4D5F62AF" w14:textId="77777777" w:rsidR="00F3651E" w:rsidRPr="00F3651E" w:rsidRDefault="00F3651E" w:rsidP="00F3651E">
      <w:pPr>
        <w:spacing w:before="57"/>
        <w:rPr>
          <w:rFonts w:cs="Arial"/>
          <w:bCs/>
          <w:color w:val="4472C4"/>
          <w:szCs w:val="18"/>
          <w:lang w:eastAsia="ja-JP"/>
        </w:rPr>
      </w:pPr>
    </w:p>
    <w:p w14:paraId="29D963F5" w14:textId="77777777" w:rsidR="00F3651E" w:rsidRPr="00F3651E" w:rsidRDefault="00F3651E" w:rsidP="00C87A9D">
      <w:pPr>
        <w:rPr>
          <w:b/>
          <w:bCs/>
          <w:color w:val="201547" w:themeColor="text1"/>
          <w:sz w:val="24"/>
          <w:szCs w:val="24"/>
          <w:lang w:val="en-GB"/>
        </w:rPr>
      </w:pPr>
      <w:r w:rsidRPr="00F3651E">
        <w:rPr>
          <w:b/>
          <w:bCs/>
          <w:color w:val="201547" w:themeColor="text1"/>
          <w:sz w:val="24"/>
          <w:szCs w:val="24"/>
          <w:lang w:val="en-GB"/>
        </w:rPr>
        <w:t xml:space="preserve">Proposed post-quarrying land use(s) and land form(s) </w:t>
      </w:r>
    </w:p>
    <w:p w14:paraId="13DC896B" w14:textId="77777777" w:rsidR="00F3651E" w:rsidRPr="00F3651E" w:rsidRDefault="00F3651E" w:rsidP="00F3651E">
      <w:pPr>
        <w:spacing w:after="0"/>
        <w:textAlignment w:val="baseline"/>
        <w:rPr>
          <w:rFonts w:cs="Arial"/>
          <w:lang w:eastAsia="en-AU"/>
        </w:rPr>
      </w:pPr>
      <w:r w:rsidRPr="00F3651E">
        <w:rPr>
          <w:rFonts w:cs="Arial"/>
          <w:lang w:eastAsia="en-AU"/>
        </w:rPr>
        <w:t>Include:</w:t>
      </w:r>
    </w:p>
    <w:p w14:paraId="39D0F7FA" w14:textId="77777777" w:rsidR="00DE4E63" w:rsidRDefault="00DE4E63" w:rsidP="00DE4E63">
      <w:pPr>
        <w:numPr>
          <w:ilvl w:val="0"/>
          <w:numId w:val="7"/>
        </w:numPr>
        <w:spacing w:before="0" w:after="0"/>
        <w:ind w:left="360" w:firstLine="0"/>
        <w:textAlignment w:val="baseline"/>
        <w:rPr>
          <w:rFonts w:cs="Arial"/>
          <w:lang w:eastAsia="en-AU"/>
        </w:rPr>
      </w:pPr>
      <w:r w:rsidRPr="00FD1BC1">
        <w:rPr>
          <w:rFonts w:cs="Arial"/>
          <w:lang w:eastAsia="en-AU"/>
        </w:rPr>
        <w:t>proposed post-quarrying land use(s)</w:t>
      </w:r>
      <w:r>
        <w:rPr>
          <w:rFonts w:cs="Arial"/>
          <w:lang w:eastAsia="en-AU"/>
        </w:rPr>
        <w:t xml:space="preserve"> </w:t>
      </w:r>
    </w:p>
    <w:p w14:paraId="20C5F4A9" w14:textId="77777777" w:rsidR="00DE4E63" w:rsidRPr="00FD1BC1" w:rsidRDefault="00DE4E63" w:rsidP="00DE4E63">
      <w:pPr>
        <w:numPr>
          <w:ilvl w:val="0"/>
          <w:numId w:val="7"/>
        </w:numPr>
        <w:spacing w:before="0" w:after="0"/>
        <w:ind w:left="360" w:firstLine="0"/>
        <w:textAlignment w:val="baseline"/>
        <w:rPr>
          <w:rFonts w:cs="Arial"/>
          <w:lang w:eastAsia="en-AU"/>
        </w:rPr>
      </w:pPr>
      <w:r>
        <w:rPr>
          <w:rFonts w:cs="Arial"/>
          <w:lang w:eastAsia="en-AU"/>
        </w:rPr>
        <w:t>a summary of</w:t>
      </w:r>
      <w:r w:rsidRPr="00896975">
        <w:rPr>
          <w:rFonts w:cs="Arial"/>
          <w:lang w:eastAsia="en-AU"/>
        </w:rPr>
        <w:t xml:space="preserve"> how community’s views were considered when determining the proposed land use(s)</w:t>
      </w:r>
    </w:p>
    <w:p w14:paraId="6547ABC4" w14:textId="77777777" w:rsidR="00DE4E63" w:rsidRDefault="00DE4E63" w:rsidP="00DE4E63">
      <w:pPr>
        <w:numPr>
          <w:ilvl w:val="0"/>
          <w:numId w:val="7"/>
        </w:numPr>
        <w:spacing w:before="0" w:after="0"/>
        <w:ind w:left="360" w:firstLine="0"/>
        <w:textAlignment w:val="baseline"/>
        <w:rPr>
          <w:rFonts w:cs="Arial"/>
          <w:lang w:eastAsia="en-AU"/>
        </w:rPr>
      </w:pPr>
      <w:r w:rsidRPr="00FD1BC1">
        <w:rPr>
          <w:rFonts w:cs="Arial"/>
          <w:lang w:eastAsia="en-AU"/>
        </w:rPr>
        <w:t>post-quarrying land form</w:t>
      </w:r>
      <w:r>
        <w:rPr>
          <w:rFonts w:cs="Arial"/>
          <w:lang w:eastAsia="en-AU"/>
        </w:rPr>
        <w:t>(</w:t>
      </w:r>
      <w:r w:rsidRPr="00FD1BC1">
        <w:rPr>
          <w:rFonts w:cs="Arial"/>
          <w:lang w:eastAsia="en-AU"/>
        </w:rPr>
        <w:t>s</w:t>
      </w:r>
      <w:r>
        <w:rPr>
          <w:rFonts w:cs="Arial"/>
          <w:lang w:eastAsia="en-AU"/>
        </w:rPr>
        <w:t>) that will support the proposed land use(s)</w:t>
      </w:r>
    </w:p>
    <w:p w14:paraId="09957D23" w14:textId="77777777" w:rsidR="00DE4E63" w:rsidRPr="000F79A1" w:rsidRDefault="00DE4E63" w:rsidP="00DE4E63">
      <w:pPr>
        <w:pStyle w:val="ListParagraph"/>
        <w:numPr>
          <w:ilvl w:val="0"/>
          <w:numId w:val="7"/>
        </w:numPr>
        <w:rPr>
          <w:rFonts w:ascii="Arial" w:hAnsi="Arial"/>
          <w:sz w:val="22"/>
          <w:lang w:eastAsia="en-US"/>
        </w:rPr>
      </w:pPr>
      <w:r w:rsidRPr="000F79A1">
        <w:rPr>
          <w:rFonts w:ascii="Arial" w:hAnsi="Arial"/>
          <w:sz w:val="22"/>
          <w:lang w:eastAsia="en-US"/>
        </w:rPr>
        <w:t>key characteristics of the post-</w:t>
      </w:r>
      <w:r>
        <w:rPr>
          <w:rFonts w:ascii="Arial" w:hAnsi="Arial"/>
          <w:sz w:val="22"/>
          <w:lang w:eastAsia="en-US"/>
        </w:rPr>
        <w:t>quarrying</w:t>
      </w:r>
      <w:r w:rsidRPr="000F79A1">
        <w:rPr>
          <w:rFonts w:ascii="Arial" w:hAnsi="Arial"/>
          <w:sz w:val="22"/>
          <w:lang w:eastAsia="en-US"/>
        </w:rPr>
        <w:t xml:space="preserve"> land form</w:t>
      </w:r>
      <w:r>
        <w:rPr>
          <w:rFonts w:ascii="Arial" w:hAnsi="Arial"/>
          <w:sz w:val="22"/>
          <w:lang w:eastAsia="en-US"/>
        </w:rPr>
        <w:t>(s)</w:t>
      </w:r>
      <w:r w:rsidRPr="000F79A1">
        <w:rPr>
          <w:rFonts w:ascii="Arial" w:hAnsi="Arial"/>
          <w:sz w:val="22"/>
          <w:lang w:eastAsia="en-US"/>
        </w:rPr>
        <w:t>, having regard to the proposed post-</w:t>
      </w:r>
      <w:r>
        <w:rPr>
          <w:rFonts w:ascii="Arial" w:hAnsi="Arial"/>
          <w:sz w:val="22"/>
          <w:lang w:eastAsia="en-US"/>
        </w:rPr>
        <w:t>quarrying</w:t>
      </w:r>
      <w:r w:rsidRPr="000F79A1">
        <w:rPr>
          <w:rFonts w:ascii="Arial" w:hAnsi="Arial"/>
          <w:sz w:val="22"/>
          <w:lang w:eastAsia="en-US"/>
        </w:rPr>
        <w:t xml:space="preserve"> land use</w:t>
      </w:r>
      <w:r>
        <w:rPr>
          <w:rFonts w:ascii="Arial" w:hAnsi="Arial"/>
          <w:sz w:val="22"/>
          <w:lang w:eastAsia="en-US"/>
        </w:rPr>
        <w:t>(s)</w:t>
      </w:r>
    </w:p>
    <w:p w14:paraId="46EE4FA7" w14:textId="77777777" w:rsidR="00DE4E63" w:rsidRPr="000F79A1" w:rsidRDefault="00DE4E63" w:rsidP="00DE4E63">
      <w:pPr>
        <w:pStyle w:val="ListParagraph"/>
        <w:numPr>
          <w:ilvl w:val="0"/>
          <w:numId w:val="7"/>
        </w:numPr>
        <w:rPr>
          <w:rFonts w:ascii="Arial" w:hAnsi="Arial"/>
          <w:sz w:val="22"/>
          <w:lang w:eastAsia="en-US"/>
        </w:rPr>
      </w:pPr>
      <w:r>
        <w:rPr>
          <w:rFonts w:ascii="Arial" w:hAnsi="Arial"/>
          <w:sz w:val="22"/>
          <w:lang w:eastAsia="en-US"/>
        </w:rPr>
        <w:t>an o</w:t>
      </w:r>
      <w:r w:rsidRPr="000F79A1">
        <w:rPr>
          <w:rFonts w:ascii="Arial" w:hAnsi="Arial"/>
          <w:sz w:val="22"/>
          <w:lang w:eastAsia="en-US"/>
        </w:rPr>
        <w:t xml:space="preserve">utline </w:t>
      </w:r>
      <w:r>
        <w:rPr>
          <w:rFonts w:ascii="Arial" w:hAnsi="Arial"/>
          <w:sz w:val="22"/>
          <w:lang w:eastAsia="en-US"/>
        </w:rPr>
        <w:t xml:space="preserve">of the </w:t>
      </w:r>
      <w:r w:rsidRPr="000F79A1">
        <w:rPr>
          <w:rFonts w:ascii="Arial" w:hAnsi="Arial"/>
          <w:sz w:val="22"/>
          <w:lang w:eastAsia="en-US"/>
        </w:rPr>
        <w:t>practicality and achievability</w:t>
      </w:r>
      <w:r>
        <w:rPr>
          <w:rFonts w:ascii="Arial" w:hAnsi="Arial"/>
          <w:sz w:val="22"/>
          <w:lang w:eastAsia="en-US"/>
        </w:rPr>
        <w:t xml:space="preserve"> of the rehabilitated land form</w:t>
      </w:r>
      <w:r w:rsidRPr="000F79A1">
        <w:rPr>
          <w:rFonts w:ascii="Arial" w:hAnsi="Arial"/>
          <w:sz w:val="22"/>
          <w:lang w:eastAsia="en-US"/>
        </w:rPr>
        <w:t>, including what resources will be required and their availability</w:t>
      </w:r>
    </w:p>
    <w:p w14:paraId="3F728C64" w14:textId="77777777" w:rsidR="00DE4E63" w:rsidRPr="000F79A1" w:rsidRDefault="00DE4E63" w:rsidP="00DE4E63">
      <w:pPr>
        <w:pStyle w:val="ListParagraph"/>
        <w:numPr>
          <w:ilvl w:val="0"/>
          <w:numId w:val="7"/>
        </w:numPr>
        <w:rPr>
          <w:rFonts w:ascii="Arial" w:hAnsi="Arial"/>
          <w:sz w:val="22"/>
          <w:lang w:eastAsia="en-US"/>
        </w:rPr>
      </w:pPr>
      <w:r>
        <w:rPr>
          <w:rFonts w:ascii="Arial" w:hAnsi="Arial"/>
          <w:sz w:val="22"/>
          <w:lang w:eastAsia="en-US"/>
        </w:rPr>
        <w:t>explanation of the activities involved in forming (e.g. blasting, dozing) the land form(s)</w:t>
      </w:r>
    </w:p>
    <w:p w14:paraId="60114D05" w14:textId="220D193F" w:rsidR="00F3651E" w:rsidRPr="00DE4E63" w:rsidRDefault="00DE4E63" w:rsidP="00DE4E63">
      <w:pPr>
        <w:pStyle w:val="ListParagraph"/>
        <w:numPr>
          <w:ilvl w:val="0"/>
          <w:numId w:val="7"/>
        </w:numPr>
        <w:rPr>
          <w:rFonts w:ascii="Arial" w:hAnsi="Arial"/>
          <w:sz w:val="22"/>
          <w:lang w:eastAsia="en-US"/>
        </w:rPr>
      </w:pPr>
      <w:r w:rsidRPr="00561C4E">
        <w:rPr>
          <w:rFonts w:ascii="Arial" w:hAnsi="Arial"/>
          <w:sz w:val="22"/>
          <w:lang w:eastAsia="en-US"/>
        </w:rPr>
        <w:t>demonstrat</w:t>
      </w:r>
      <w:r>
        <w:rPr>
          <w:rFonts w:ascii="Arial" w:hAnsi="Arial"/>
          <w:sz w:val="22"/>
          <w:lang w:eastAsia="en-US"/>
        </w:rPr>
        <w:t>ion</w:t>
      </w:r>
      <w:r w:rsidRPr="00561C4E">
        <w:rPr>
          <w:rFonts w:ascii="Arial" w:hAnsi="Arial"/>
          <w:sz w:val="22"/>
          <w:lang w:eastAsia="en-US"/>
        </w:rPr>
        <w:t xml:space="preserve"> that the land form</w:t>
      </w:r>
      <w:r>
        <w:rPr>
          <w:rFonts w:ascii="Arial" w:hAnsi="Arial"/>
          <w:sz w:val="22"/>
          <w:lang w:eastAsia="en-US"/>
        </w:rPr>
        <w:t xml:space="preserve"> design considers threatening </w:t>
      </w:r>
      <w:r w:rsidRPr="000F79A1">
        <w:rPr>
          <w:rFonts w:ascii="Arial" w:hAnsi="Arial"/>
          <w:sz w:val="22"/>
          <w:lang w:eastAsia="en-US"/>
        </w:rPr>
        <w:t>events such as fire, flood and drought.</w:t>
      </w:r>
    </w:p>
    <w:p w14:paraId="12C4AF22" w14:textId="77777777" w:rsidR="00F3651E" w:rsidRPr="00F3651E" w:rsidRDefault="00F3651E" w:rsidP="00F3651E">
      <w:pPr>
        <w:spacing w:before="0" w:after="0"/>
        <w:ind w:left="360"/>
        <w:textAlignment w:val="baseline"/>
        <w:rPr>
          <w:rFonts w:cs="Arial"/>
          <w:lang w:eastAsia="en-AU"/>
        </w:rPr>
      </w:pPr>
      <w:r w:rsidRPr="00F3651E">
        <w:rPr>
          <w:rFonts w:cs="Arial"/>
          <w:lang w:eastAsia="en-AU"/>
        </w:rPr>
        <w:t xml:space="preserve"> </w:t>
      </w:r>
    </w:p>
    <w:p w14:paraId="1E7F5790" w14:textId="77777777" w:rsidR="00F3651E" w:rsidRPr="00F3651E" w:rsidRDefault="00F3651E" w:rsidP="00F3651E">
      <w:pPr>
        <w:spacing w:before="0" w:after="0"/>
        <w:textAlignment w:val="baseline"/>
        <w:rPr>
          <w:rFonts w:cs="Arial"/>
          <w:lang w:eastAsia="en-AU"/>
        </w:rPr>
      </w:pPr>
      <w:r w:rsidRPr="00F3651E">
        <w:rPr>
          <w:rFonts w:cs="Arial"/>
          <w:lang w:eastAsia="en-AU"/>
        </w:rPr>
        <w:t xml:space="preserve">Refer to Section 3.5 of the Guideline for further detail </w:t>
      </w:r>
    </w:p>
    <w:p w14:paraId="164EE93C" w14:textId="77777777" w:rsidR="00F3651E" w:rsidRPr="00F3651E" w:rsidRDefault="00F3651E" w:rsidP="00F3651E">
      <w:pPr>
        <w:spacing w:before="0" w:after="0"/>
        <w:textAlignment w:val="baseline"/>
        <w:rPr>
          <w:rFonts w:cs="Arial"/>
          <w:lang w:eastAsia="en-AU"/>
        </w:rPr>
      </w:pPr>
    </w:p>
    <w:tbl>
      <w:tblPr>
        <w:tblStyle w:val="TableGrid4"/>
        <w:tblW w:w="5000" w:type="pct"/>
        <w:tblLook w:val="04A0" w:firstRow="1" w:lastRow="0" w:firstColumn="1" w:lastColumn="0" w:noHBand="0" w:noVBand="1"/>
      </w:tblPr>
      <w:tblGrid>
        <w:gridCol w:w="9016"/>
      </w:tblGrid>
      <w:tr w:rsidR="00F3651E" w:rsidRPr="00F3651E" w14:paraId="22DD25DC" w14:textId="77777777" w:rsidTr="00E560DB">
        <w:trPr>
          <w:trHeight w:val="974"/>
        </w:trPr>
        <w:tc>
          <w:tcPr>
            <w:tcW w:w="5000" w:type="pct"/>
          </w:tcPr>
          <w:p w14:paraId="6C5665EE" w14:textId="77777777" w:rsidR="00F3651E" w:rsidRPr="00F3651E" w:rsidRDefault="00F3651E" w:rsidP="00F3651E">
            <w:pPr>
              <w:spacing w:before="57"/>
              <w:textAlignment w:val="baseline"/>
              <w:rPr>
                <w:rFonts w:cs="Arial"/>
                <w:color w:val="4472C4"/>
                <w:lang w:eastAsia="en-AU"/>
              </w:rPr>
            </w:pPr>
          </w:p>
          <w:p w14:paraId="49915212" w14:textId="77777777" w:rsidR="00F3651E" w:rsidRPr="00F3651E" w:rsidRDefault="00F3651E" w:rsidP="00F3651E">
            <w:pPr>
              <w:spacing w:before="57"/>
              <w:textAlignment w:val="baseline"/>
              <w:rPr>
                <w:color w:val="4472C4"/>
              </w:rPr>
            </w:pPr>
          </w:p>
          <w:p w14:paraId="67066B0E" w14:textId="77777777" w:rsidR="00F3651E" w:rsidRPr="00F3651E" w:rsidRDefault="00F3651E" w:rsidP="00F3651E">
            <w:pPr>
              <w:spacing w:before="57"/>
              <w:textAlignment w:val="baseline"/>
              <w:rPr>
                <w:color w:val="4472C4"/>
              </w:rPr>
            </w:pPr>
          </w:p>
          <w:p w14:paraId="7C45F536" w14:textId="77777777" w:rsidR="00F3651E" w:rsidRPr="00F3651E" w:rsidRDefault="00F3651E" w:rsidP="00F3651E">
            <w:pPr>
              <w:spacing w:before="57"/>
              <w:textAlignment w:val="baseline"/>
              <w:rPr>
                <w:color w:val="4472C4"/>
              </w:rPr>
            </w:pPr>
          </w:p>
        </w:tc>
      </w:tr>
    </w:tbl>
    <w:p w14:paraId="034CEC9B" w14:textId="5F59A099" w:rsidR="00F3651E" w:rsidRPr="00F3651E" w:rsidRDefault="00F3651E" w:rsidP="00C87A9D">
      <w:pPr>
        <w:rPr>
          <w:b/>
          <w:bCs/>
          <w:color w:val="201547" w:themeColor="text1"/>
          <w:sz w:val="24"/>
          <w:szCs w:val="24"/>
          <w:lang w:val="en-GB"/>
        </w:rPr>
      </w:pPr>
      <w:r w:rsidRPr="00F3651E">
        <w:rPr>
          <w:b/>
          <w:bCs/>
          <w:color w:val="201547" w:themeColor="text1"/>
          <w:sz w:val="24"/>
          <w:szCs w:val="24"/>
          <w:lang w:val="en-GB"/>
        </w:rPr>
        <w:t xml:space="preserve">Rehabilitation domains, objectives and criteria </w:t>
      </w:r>
    </w:p>
    <w:p w14:paraId="391DB4E0" w14:textId="77777777" w:rsidR="00F3651E" w:rsidRPr="00F3651E" w:rsidRDefault="00F3651E" w:rsidP="00F3651E">
      <w:pPr>
        <w:spacing w:after="0"/>
        <w:textAlignment w:val="baseline"/>
        <w:rPr>
          <w:rFonts w:cs="Arial"/>
          <w:lang w:eastAsia="en-AU"/>
        </w:rPr>
      </w:pPr>
      <w:r w:rsidRPr="00F3651E">
        <w:rPr>
          <w:rFonts w:cs="Arial"/>
          <w:lang w:eastAsia="en-AU"/>
        </w:rPr>
        <w:t>Include:</w:t>
      </w:r>
    </w:p>
    <w:p w14:paraId="43B0C28E" w14:textId="77777777" w:rsidR="00F3651E" w:rsidRPr="00F3651E" w:rsidRDefault="00F3651E" w:rsidP="00F3651E">
      <w:pPr>
        <w:numPr>
          <w:ilvl w:val="0"/>
          <w:numId w:val="7"/>
        </w:numPr>
        <w:spacing w:before="0" w:after="0"/>
        <w:ind w:left="360" w:firstLine="0"/>
        <w:textAlignment w:val="baseline"/>
        <w:rPr>
          <w:rFonts w:cs="Arial"/>
          <w:lang w:eastAsia="en-AU"/>
        </w:rPr>
      </w:pPr>
      <w:r w:rsidRPr="00F3651E">
        <w:rPr>
          <w:rFonts w:cs="Arial"/>
          <w:lang w:eastAsia="en-AU"/>
        </w:rPr>
        <w:t xml:space="preserve">a whole of site objective </w:t>
      </w:r>
    </w:p>
    <w:p w14:paraId="6F248F82" w14:textId="77777777" w:rsidR="00F3651E" w:rsidRPr="00F3651E" w:rsidRDefault="00F3651E" w:rsidP="00F3651E">
      <w:pPr>
        <w:numPr>
          <w:ilvl w:val="0"/>
          <w:numId w:val="7"/>
        </w:numPr>
        <w:spacing w:before="0" w:after="0"/>
        <w:ind w:left="360" w:firstLine="0"/>
        <w:textAlignment w:val="baseline"/>
        <w:rPr>
          <w:rFonts w:cs="Arial"/>
          <w:lang w:eastAsia="en-AU"/>
        </w:rPr>
      </w:pPr>
      <w:r w:rsidRPr="00F3651E">
        <w:rPr>
          <w:rFonts w:cs="Arial"/>
          <w:lang w:eastAsia="en-AU"/>
        </w:rPr>
        <w:t>rehabilitation domain(s) that in sum cover the whole site</w:t>
      </w:r>
    </w:p>
    <w:p w14:paraId="68A26AD5" w14:textId="77777777" w:rsidR="00F3651E" w:rsidRPr="00F3651E" w:rsidRDefault="00F3651E" w:rsidP="00F3651E">
      <w:pPr>
        <w:numPr>
          <w:ilvl w:val="0"/>
          <w:numId w:val="7"/>
        </w:numPr>
        <w:spacing w:before="0" w:after="0"/>
        <w:ind w:left="360" w:firstLine="0"/>
        <w:textAlignment w:val="baseline"/>
        <w:rPr>
          <w:rFonts w:cs="Arial"/>
          <w:lang w:eastAsia="en-AU"/>
        </w:rPr>
      </w:pPr>
      <w:r w:rsidRPr="00F3651E">
        <w:rPr>
          <w:rFonts w:cs="Arial"/>
          <w:lang w:eastAsia="en-AU"/>
        </w:rPr>
        <w:t>domains plan (if there is more than one rehabilitation domain)</w:t>
      </w:r>
    </w:p>
    <w:p w14:paraId="39E949EB" w14:textId="77777777" w:rsidR="00F3651E" w:rsidRPr="00F3651E" w:rsidRDefault="00F3651E" w:rsidP="00F3651E">
      <w:pPr>
        <w:numPr>
          <w:ilvl w:val="0"/>
          <w:numId w:val="7"/>
        </w:numPr>
        <w:spacing w:before="0" w:after="0"/>
        <w:ind w:left="360" w:firstLine="0"/>
        <w:textAlignment w:val="baseline"/>
        <w:rPr>
          <w:rFonts w:cs="Arial"/>
          <w:lang w:eastAsia="en-AU"/>
        </w:rPr>
      </w:pPr>
      <w:r w:rsidRPr="00F3651E">
        <w:rPr>
          <w:rFonts w:cs="Arial"/>
          <w:lang w:eastAsia="en-AU"/>
        </w:rPr>
        <w:t>objectives for each rehabilitation domain that articulate what the post-quarrying land form will be</w:t>
      </w:r>
    </w:p>
    <w:p w14:paraId="45C57C5C" w14:textId="77777777" w:rsidR="00F3651E" w:rsidRPr="00F3651E" w:rsidRDefault="00F3651E" w:rsidP="00F3651E">
      <w:pPr>
        <w:numPr>
          <w:ilvl w:val="0"/>
          <w:numId w:val="7"/>
        </w:numPr>
        <w:spacing w:before="0" w:after="0"/>
        <w:ind w:left="360" w:firstLine="0"/>
        <w:textAlignment w:val="baseline"/>
        <w:rPr>
          <w:rFonts w:cs="Arial"/>
          <w:lang w:eastAsia="en-AU"/>
        </w:rPr>
      </w:pPr>
      <w:r w:rsidRPr="00F3651E">
        <w:rPr>
          <w:rFonts w:cs="Arial"/>
          <w:lang w:eastAsia="en-AU"/>
        </w:rPr>
        <w:t>‘SMART’ closure criteria linked to the site’s closure objectives with detailed information on how the criteria were developed and will be measured.</w:t>
      </w:r>
    </w:p>
    <w:p w14:paraId="4440B3E8" w14:textId="77777777" w:rsidR="00F3651E" w:rsidRPr="00F3651E" w:rsidRDefault="00F3651E" w:rsidP="00F3651E">
      <w:pPr>
        <w:spacing w:before="0" w:after="0"/>
        <w:textAlignment w:val="baseline"/>
        <w:rPr>
          <w:rFonts w:cs="Arial"/>
          <w:lang w:eastAsia="en-AU"/>
        </w:rPr>
      </w:pPr>
    </w:p>
    <w:p w14:paraId="0142A6FF" w14:textId="77777777" w:rsidR="00F3651E" w:rsidRPr="00F3651E" w:rsidRDefault="00F3651E" w:rsidP="00F3651E">
      <w:pPr>
        <w:spacing w:before="0" w:after="0"/>
        <w:textAlignment w:val="baseline"/>
        <w:rPr>
          <w:rFonts w:cs="Arial"/>
          <w:lang w:eastAsia="en-AU"/>
        </w:rPr>
      </w:pPr>
      <w:r w:rsidRPr="00F3651E">
        <w:rPr>
          <w:rFonts w:cs="Arial"/>
          <w:lang w:eastAsia="en-AU"/>
        </w:rPr>
        <w:t>Refer to Section 3.6 of the Guideline for further detail on rehabilitation domains</w:t>
      </w:r>
    </w:p>
    <w:p w14:paraId="750D44B3" w14:textId="77777777" w:rsidR="00F3651E" w:rsidRPr="00F3651E" w:rsidRDefault="00F3651E" w:rsidP="00F3651E">
      <w:pPr>
        <w:spacing w:before="0" w:after="0"/>
        <w:textAlignment w:val="baseline"/>
        <w:rPr>
          <w:rFonts w:cs="Arial"/>
          <w:lang w:eastAsia="en-AU"/>
        </w:rPr>
      </w:pPr>
      <w:r w:rsidRPr="00F3651E">
        <w:rPr>
          <w:rFonts w:cs="Arial"/>
          <w:lang w:eastAsia="en-AU"/>
        </w:rPr>
        <w:t>Refer to Section 3.7 of the Guideline for further detail on rehabilitation objectives</w:t>
      </w:r>
    </w:p>
    <w:p w14:paraId="19116C7C" w14:textId="77777777" w:rsidR="00F3651E" w:rsidRPr="00F3651E" w:rsidRDefault="00F3651E" w:rsidP="00F3651E">
      <w:pPr>
        <w:spacing w:before="0" w:after="0"/>
        <w:textAlignment w:val="baseline"/>
        <w:rPr>
          <w:rFonts w:cs="Arial"/>
          <w:lang w:eastAsia="en-AU"/>
        </w:rPr>
      </w:pPr>
      <w:r w:rsidRPr="00F3651E">
        <w:rPr>
          <w:rFonts w:cs="Arial"/>
          <w:lang w:eastAsia="en-AU"/>
        </w:rPr>
        <w:t>Refer to Section 3.8 of the Guideline for further detail on rehabilitation criteria</w:t>
      </w:r>
    </w:p>
    <w:p w14:paraId="4C7B8DD0" w14:textId="77777777" w:rsidR="00F3651E" w:rsidRPr="00F3651E" w:rsidRDefault="00F3651E" w:rsidP="00F3651E">
      <w:pPr>
        <w:spacing w:before="0" w:after="0"/>
        <w:textAlignment w:val="baseline"/>
        <w:rPr>
          <w:rFonts w:cs="Arial"/>
          <w:lang w:eastAsia="en-AU"/>
        </w:rPr>
      </w:pPr>
    </w:p>
    <w:tbl>
      <w:tblPr>
        <w:tblStyle w:val="TableGrid4"/>
        <w:tblW w:w="5000" w:type="pct"/>
        <w:tblLook w:val="04A0" w:firstRow="1" w:lastRow="0" w:firstColumn="1" w:lastColumn="0" w:noHBand="0" w:noVBand="1"/>
      </w:tblPr>
      <w:tblGrid>
        <w:gridCol w:w="9016"/>
      </w:tblGrid>
      <w:tr w:rsidR="00F3651E" w:rsidRPr="00F3651E" w14:paraId="7BBBD286" w14:textId="77777777" w:rsidTr="00F3651E">
        <w:tc>
          <w:tcPr>
            <w:tcW w:w="5000" w:type="pct"/>
            <w:shd w:val="clear" w:color="auto" w:fill="A5A5A5"/>
          </w:tcPr>
          <w:p w14:paraId="3AFC4A51" w14:textId="77777777" w:rsidR="00F3651E" w:rsidRPr="00F3651E" w:rsidRDefault="00F3651E" w:rsidP="00F3651E">
            <w:pPr>
              <w:tabs>
                <w:tab w:val="center" w:pos="4400"/>
              </w:tabs>
              <w:spacing w:before="57"/>
              <w:rPr>
                <w:rFonts w:cs="Arial"/>
                <w:b/>
                <w:color w:val="4472C4"/>
                <w:szCs w:val="18"/>
                <w:lang w:eastAsia="ja-JP"/>
              </w:rPr>
            </w:pPr>
            <w:r w:rsidRPr="00F3651E">
              <w:rPr>
                <w:b/>
              </w:rPr>
              <w:t>Whole of site objective</w:t>
            </w:r>
            <w:r w:rsidRPr="00F3651E">
              <w:rPr>
                <w:b/>
              </w:rPr>
              <w:tab/>
            </w:r>
          </w:p>
        </w:tc>
      </w:tr>
      <w:tr w:rsidR="00F3651E" w:rsidRPr="00F3651E" w14:paraId="3F3DCC5B" w14:textId="77777777" w:rsidTr="00E560DB">
        <w:trPr>
          <w:trHeight w:val="2093"/>
        </w:trPr>
        <w:tc>
          <w:tcPr>
            <w:tcW w:w="5000" w:type="pct"/>
            <w:shd w:val="clear" w:color="auto" w:fill="auto"/>
          </w:tcPr>
          <w:p w14:paraId="6F885B5C" w14:textId="77777777" w:rsidR="00F3651E" w:rsidRPr="00F3651E" w:rsidRDefault="00F3651E" w:rsidP="00F3651E">
            <w:pPr>
              <w:spacing w:before="57"/>
              <w:rPr>
                <w:bCs/>
                <w:color w:val="4472C4"/>
              </w:rPr>
            </w:pPr>
            <w:r w:rsidRPr="00F3651E">
              <w:rPr>
                <w:bCs/>
                <w:color w:val="4472C4"/>
              </w:rPr>
              <w:t>[Write an objective that sets out what the rehabilitated land will be like after you have finished quarrying]</w:t>
            </w:r>
          </w:p>
          <w:p w14:paraId="5D25BBDA" w14:textId="77777777" w:rsidR="00F3651E" w:rsidRPr="00F3651E" w:rsidRDefault="00F3651E" w:rsidP="00F3651E">
            <w:pPr>
              <w:spacing w:before="57"/>
              <w:rPr>
                <w:color w:val="4472C4"/>
              </w:rPr>
            </w:pPr>
          </w:p>
          <w:p w14:paraId="0BA47589" w14:textId="77777777" w:rsidR="00F3651E" w:rsidRPr="00F3651E" w:rsidRDefault="00F3651E" w:rsidP="00F3651E">
            <w:pPr>
              <w:spacing w:before="57"/>
              <w:rPr>
                <w:rFonts w:cs="Arial"/>
                <w:color w:val="4472C4"/>
                <w:szCs w:val="18"/>
                <w:lang w:eastAsia="ja-JP"/>
              </w:rPr>
            </w:pPr>
          </w:p>
        </w:tc>
      </w:tr>
    </w:tbl>
    <w:p w14:paraId="40D592C1" w14:textId="77777777" w:rsidR="00F3651E" w:rsidRPr="00F3651E" w:rsidRDefault="00F3651E" w:rsidP="00F3651E">
      <w:pPr>
        <w:spacing w:before="0" w:after="160" w:line="259" w:lineRule="auto"/>
      </w:pPr>
      <w:r w:rsidRPr="00F3651E">
        <w:br w:type="page"/>
      </w:r>
    </w:p>
    <w:tbl>
      <w:tblPr>
        <w:tblStyle w:val="TableGrid4"/>
        <w:tblW w:w="4950" w:type="pct"/>
        <w:tblLook w:val="04A0" w:firstRow="1" w:lastRow="0" w:firstColumn="1" w:lastColumn="0" w:noHBand="0" w:noVBand="1"/>
      </w:tblPr>
      <w:tblGrid>
        <w:gridCol w:w="2231"/>
        <w:gridCol w:w="2231"/>
        <w:gridCol w:w="2232"/>
        <w:gridCol w:w="2232"/>
      </w:tblGrid>
      <w:tr w:rsidR="00F3651E" w:rsidRPr="00F3651E" w14:paraId="60F5FB9B" w14:textId="77777777" w:rsidTr="00F3651E">
        <w:trPr>
          <w:trHeight w:val="75"/>
        </w:trPr>
        <w:tc>
          <w:tcPr>
            <w:tcW w:w="1250" w:type="pct"/>
            <w:shd w:val="clear" w:color="auto" w:fill="A5A5A5"/>
          </w:tcPr>
          <w:p w14:paraId="5C6BCBD4" w14:textId="77777777" w:rsidR="00F3651E" w:rsidRPr="00F3651E" w:rsidRDefault="00F3651E" w:rsidP="00F3651E">
            <w:pPr>
              <w:spacing w:before="57"/>
              <w:rPr>
                <w:rFonts w:cs="Arial"/>
                <w:b/>
                <w:szCs w:val="18"/>
                <w:lang w:eastAsia="ja-JP"/>
              </w:rPr>
            </w:pPr>
            <w:r w:rsidRPr="00F3651E">
              <w:rPr>
                <w:rFonts w:cs="Arial"/>
                <w:b/>
                <w:szCs w:val="18"/>
                <w:lang w:eastAsia="ja-JP"/>
              </w:rPr>
              <w:lastRenderedPageBreak/>
              <w:t>Rehabilitation domain</w:t>
            </w:r>
          </w:p>
        </w:tc>
        <w:tc>
          <w:tcPr>
            <w:tcW w:w="1250" w:type="pct"/>
            <w:shd w:val="clear" w:color="auto" w:fill="A5A5A5"/>
          </w:tcPr>
          <w:p w14:paraId="2E777C6D" w14:textId="77777777" w:rsidR="00F3651E" w:rsidRPr="00F3651E" w:rsidRDefault="00F3651E" w:rsidP="00F3651E">
            <w:pPr>
              <w:spacing w:before="57"/>
              <w:rPr>
                <w:rFonts w:cs="Arial"/>
                <w:b/>
                <w:szCs w:val="18"/>
                <w:lang w:eastAsia="ja-JP"/>
              </w:rPr>
            </w:pPr>
            <w:r w:rsidRPr="00F3651E">
              <w:rPr>
                <w:rFonts w:cs="Arial"/>
                <w:b/>
                <w:szCs w:val="18"/>
                <w:lang w:eastAsia="ja-JP"/>
              </w:rPr>
              <w:t xml:space="preserve">Objective </w:t>
            </w:r>
          </w:p>
        </w:tc>
        <w:tc>
          <w:tcPr>
            <w:tcW w:w="1250" w:type="pct"/>
            <w:shd w:val="clear" w:color="auto" w:fill="A5A5A5"/>
          </w:tcPr>
          <w:p w14:paraId="38ED3777" w14:textId="77777777" w:rsidR="00F3651E" w:rsidRPr="00F3651E" w:rsidRDefault="00F3651E" w:rsidP="00F3651E">
            <w:pPr>
              <w:spacing w:before="57"/>
              <w:rPr>
                <w:rFonts w:cs="Arial"/>
                <w:b/>
                <w:szCs w:val="18"/>
                <w:lang w:eastAsia="ja-JP"/>
              </w:rPr>
            </w:pPr>
            <w:r w:rsidRPr="00F3651E">
              <w:rPr>
                <w:rFonts w:cs="Arial"/>
                <w:b/>
                <w:szCs w:val="18"/>
                <w:lang w:eastAsia="ja-JP"/>
              </w:rPr>
              <w:t>Criteria</w:t>
            </w:r>
          </w:p>
        </w:tc>
        <w:tc>
          <w:tcPr>
            <w:tcW w:w="1250" w:type="pct"/>
            <w:shd w:val="clear" w:color="auto" w:fill="A5A5A5"/>
          </w:tcPr>
          <w:p w14:paraId="7F75B036" w14:textId="77777777" w:rsidR="00F3651E" w:rsidRPr="00F3651E" w:rsidRDefault="00F3651E" w:rsidP="00F3651E">
            <w:pPr>
              <w:spacing w:before="57"/>
              <w:rPr>
                <w:rFonts w:cs="Arial"/>
                <w:b/>
                <w:szCs w:val="18"/>
                <w:lang w:eastAsia="ja-JP"/>
              </w:rPr>
            </w:pPr>
            <w:r w:rsidRPr="00F3651E">
              <w:rPr>
                <w:rFonts w:cs="Arial"/>
                <w:b/>
                <w:szCs w:val="18"/>
                <w:lang w:eastAsia="ja-JP"/>
              </w:rPr>
              <w:t>Monitoring/ Standards</w:t>
            </w:r>
          </w:p>
        </w:tc>
      </w:tr>
      <w:tr w:rsidR="00F3651E" w:rsidRPr="00F3651E" w14:paraId="223A8E73" w14:textId="77777777" w:rsidTr="00E560DB">
        <w:trPr>
          <w:trHeight w:val="2468"/>
        </w:trPr>
        <w:tc>
          <w:tcPr>
            <w:tcW w:w="1250" w:type="pct"/>
          </w:tcPr>
          <w:p w14:paraId="57C24A0A" w14:textId="77777777" w:rsidR="00F3651E" w:rsidRPr="00F3651E" w:rsidRDefault="00F3651E" w:rsidP="00F3651E">
            <w:pPr>
              <w:spacing w:before="57"/>
              <w:rPr>
                <w:bCs/>
                <w:color w:val="4472C4"/>
              </w:rPr>
            </w:pPr>
            <w:r w:rsidRPr="00F3651E">
              <w:rPr>
                <w:bCs/>
                <w:color w:val="4472C4"/>
              </w:rPr>
              <w:t>[List and describe your domain(s) here, and include a map as an attachment if there is more than one rehabilitation domain]</w:t>
            </w:r>
          </w:p>
        </w:tc>
        <w:tc>
          <w:tcPr>
            <w:tcW w:w="1250" w:type="pct"/>
          </w:tcPr>
          <w:p w14:paraId="539F4E94" w14:textId="77777777" w:rsidR="00F3651E" w:rsidRPr="00F3651E" w:rsidRDefault="00F3651E" w:rsidP="00F3651E">
            <w:pPr>
              <w:spacing w:before="57"/>
              <w:rPr>
                <w:bCs/>
                <w:color w:val="4472C4"/>
              </w:rPr>
            </w:pPr>
            <w:r w:rsidRPr="00F3651E">
              <w:rPr>
                <w:bCs/>
                <w:color w:val="4472C4"/>
              </w:rPr>
              <w:t>[Write an objective for each domain here]</w:t>
            </w:r>
          </w:p>
          <w:p w14:paraId="219661A7" w14:textId="77777777" w:rsidR="00F3651E" w:rsidRPr="00F3651E" w:rsidRDefault="00F3651E" w:rsidP="00F3651E">
            <w:pPr>
              <w:spacing w:before="57"/>
              <w:rPr>
                <w:rFonts w:cs="Arial"/>
                <w:bCs/>
                <w:color w:val="4472C4"/>
                <w:szCs w:val="18"/>
                <w:lang w:eastAsia="ja-JP"/>
              </w:rPr>
            </w:pPr>
          </w:p>
        </w:tc>
        <w:tc>
          <w:tcPr>
            <w:tcW w:w="1250" w:type="pct"/>
          </w:tcPr>
          <w:p w14:paraId="212D0E00" w14:textId="77777777" w:rsidR="00F3651E" w:rsidRPr="00F3651E" w:rsidRDefault="00F3651E" w:rsidP="00F3651E">
            <w:pPr>
              <w:spacing w:before="57"/>
              <w:rPr>
                <w:bCs/>
                <w:color w:val="4472C4"/>
              </w:rPr>
            </w:pPr>
            <w:r w:rsidRPr="00F3651E">
              <w:rPr>
                <w:bCs/>
                <w:color w:val="4472C4"/>
              </w:rPr>
              <w:t>[List at least one criterion for measuring progress against the objective here]</w:t>
            </w:r>
          </w:p>
          <w:p w14:paraId="587ED0AB" w14:textId="77777777" w:rsidR="00F3651E" w:rsidRPr="00F3651E" w:rsidRDefault="00F3651E" w:rsidP="00F3651E">
            <w:pPr>
              <w:spacing w:before="57"/>
              <w:rPr>
                <w:rFonts w:cs="Arial"/>
                <w:bCs/>
                <w:color w:val="4472C4"/>
                <w:szCs w:val="18"/>
                <w:lang w:eastAsia="ja-JP"/>
              </w:rPr>
            </w:pPr>
          </w:p>
        </w:tc>
        <w:tc>
          <w:tcPr>
            <w:tcW w:w="1250" w:type="pct"/>
          </w:tcPr>
          <w:p w14:paraId="14181294" w14:textId="77777777" w:rsidR="00F3651E" w:rsidRPr="00F3651E" w:rsidRDefault="00F3651E" w:rsidP="00F3651E">
            <w:pPr>
              <w:spacing w:before="57"/>
              <w:rPr>
                <w:bCs/>
                <w:color w:val="4472C4"/>
              </w:rPr>
            </w:pPr>
            <w:r w:rsidRPr="00F3651E">
              <w:rPr>
                <w:bCs/>
                <w:color w:val="4472C4"/>
              </w:rPr>
              <w:t>[Describe how the criterion will be measured]</w:t>
            </w:r>
          </w:p>
          <w:p w14:paraId="7A8D852A" w14:textId="77777777" w:rsidR="00F3651E" w:rsidRPr="00F3651E" w:rsidRDefault="00F3651E" w:rsidP="00F3651E">
            <w:pPr>
              <w:spacing w:before="57"/>
              <w:rPr>
                <w:bCs/>
                <w:color w:val="4472C4"/>
              </w:rPr>
            </w:pPr>
          </w:p>
        </w:tc>
      </w:tr>
      <w:tr w:rsidR="00F3651E" w:rsidRPr="00F3651E" w14:paraId="0409769E" w14:textId="77777777" w:rsidTr="00E560DB">
        <w:trPr>
          <w:trHeight w:val="734"/>
        </w:trPr>
        <w:tc>
          <w:tcPr>
            <w:tcW w:w="1250" w:type="pct"/>
          </w:tcPr>
          <w:p w14:paraId="3B77A4B9" w14:textId="77777777" w:rsidR="00F3651E" w:rsidRPr="00F3651E" w:rsidRDefault="00F3651E" w:rsidP="00F3651E">
            <w:pPr>
              <w:spacing w:before="57"/>
              <w:rPr>
                <w:b/>
                <w:color w:val="4472C4"/>
              </w:rPr>
            </w:pPr>
          </w:p>
        </w:tc>
        <w:tc>
          <w:tcPr>
            <w:tcW w:w="1250" w:type="pct"/>
          </w:tcPr>
          <w:p w14:paraId="77F729F7" w14:textId="77777777" w:rsidR="00F3651E" w:rsidRPr="00F3651E" w:rsidRDefault="00F3651E" w:rsidP="00F3651E">
            <w:pPr>
              <w:spacing w:before="57"/>
              <w:rPr>
                <w:b/>
                <w:color w:val="4472C4"/>
              </w:rPr>
            </w:pPr>
          </w:p>
        </w:tc>
        <w:tc>
          <w:tcPr>
            <w:tcW w:w="1250" w:type="pct"/>
          </w:tcPr>
          <w:p w14:paraId="6011E3FC" w14:textId="77777777" w:rsidR="00F3651E" w:rsidRPr="00F3651E" w:rsidRDefault="00F3651E" w:rsidP="00F3651E">
            <w:pPr>
              <w:spacing w:before="57"/>
              <w:rPr>
                <w:b/>
                <w:color w:val="4472C4"/>
              </w:rPr>
            </w:pPr>
          </w:p>
        </w:tc>
        <w:tc>
          <w:tcPr>
            <w:tcW w:w="1250" w:type="pct"/>
          </w:tcPr>
          <w:p w14:paraId="2964331C" w14:textId="77777777" w:rsidR="00F3651E" w:rsidRPr="00F3651E" w:rsidRDefault="00F3651E" w:rsidP="00F3651E">
            <w:pPr>
              <w:spacing w:before="57"/>
              <w:rPr>
                <w:b/>
                <w:color w:val="4472C4"/>
              </w:rPr>
            </w:pPr>
          </w:p>
        </w:tc>
      </w:tr>
    </w:tbl>
    <w:p w14:paraId="7A183CC6" w14:textId="77777777" w:rsidR="00F3651E" w:rsidRPr="00F3651E" w:rsidRDefault="00F3651E" w:rsidP="00F3651E">
      <w:pPr>
        <w:rPr>
          <w:rFonts w:cs="Arial"/>
          <w:bCs/>
          <w:color w:val="4472C4"/>
          <w:szCs w:val="18"/>
          <w:lang w:eastAsia="ja-JP"/>
        </w:rPr>
      </w:pPr>
      <w:r w:rsidRPr="00F3651E">
        <w:rPr>
          <w:rFonts w:cs="Arial"/>
          <w:bCs/>
          <w:color w:val="4472C4"/>
          <w:szCs w:val="18"/>
          <w:lang w:eastAsia="ja-JP"/>
        </w:rPr>
        <w:t>[Add or delete rows from the above table as appropriate]</w:t>
      </w:r>
    </w:p>
    <w:p w14:paraId="0EE06CAC" w14:textId="77777777" w:rsidR="00F3651E" w:rsidRPr="00F3651E" w:rsidRDefault="00F3651E" w:rsidP="00F3651E"/>
    <w:p w14:paraId="52B5B5F6" w14:textId="77777777" w:rsidR="00F3651E" w:rsidRPr="00F3651E" w:rsidRDefault="00F3651E" w:rsidP="00C87A9D">
      <w:pPr>
        <w:rPr>
          <w:b/>
          <w:bCs/>
          <w:color w:val="201547" w:themeColor="text1"/>
          <w:sz w:val="24"/>
          <w:szCs w:val="24"/>
          <w:lang w:val="en-GB"/>
        </w:rPr>
      </w:pPr>
      <w:r w:rsidRPr="00F3651E">
        <w:rPr>
          <w:b/>
          <w:bCs/>
          <w:color w:val="201547" w:themeColor="text1"/>
          <w:sz w:val="24"/>
          <w:szCs w:val="24"/>
          <w:lang w:val="en-GB"/>
        </w:rPr>
        <w:t>Rehabilitation milestones</w:t>
      </w:r>
    </w:p>
    <w:p w14:paraId="2012700B" w14:textId="77777777" w:rsidR="00F3651E" w:rsidRPr="00F3651E" w:rsidRDefault="00F3651E" w:rsidP="00F3651E">
      <w:pPr>
        <w:spacing w:after="0"/>
        <w:textAlignment w:val="baseline"/>
        <w:rPr>
          <w:rFonts w:cs="Arial"/>
          <w:lang w:eastAsia="en-AU"/>
        </w:rPr>
      </w:pPr>
      <w:r w:rsidRPr="00F3651E">
        <w:rPr>
          <w:rFonts w:cs="Arial"/>
          <w:lang w:eastAsia="en-AU"/>
        </w:rPr>
        <w:t>Include:</w:t>
      </w:r>
    </w:p>
    <w:p w14:paraId="7E610905" w14:textId="77777777" w:rsidR="00F3651E" w:rsidRPr="00F3651E" w:rsidRDefault="00F3651E" w:rsidP="00F3651E">
      <w:pPr>
        <w:numPr>
          <w:ilvl w:val="0"/>
          <w:numId w:val="7"/>
        </w:numPr>
        <w:spacing w:before="0" w:after="0"/>
        <w:ind w:left="360" w:firstLine="0"/>
        <w:textAlignment w:val="baseline"/>
        <w:rPr>
          <w:rFonts w:cs="Arial"/>
          <w:lang w:eastAsia="en-AU"/>
        </w:rPr>
      </w:pPr>
      <w:r w:rsidRPr="00F3651E">
        <w:rPr>
          <w:rFonts w:cs="Arial"/>
          <w:lang w:eastAsia="en-AU"/>
        </w:rPr>
        <w:t>progressive and final rehabilitation milestones</w:t>
      </w:r>
    </w:p>
    <w:p w14:paraId="6BA3F967" w14:textId="77777777" w:rsidR="00F3651E" w:rsidRPr="00F3651E" w:rsidRDefault="00F3651E" w:rsidP="00F3651E">
      <w:pPr>
        <w:numPr>
          <w:ilvl w:val="0"/>
          <w:numId w:val="7"/>
        </w:numPr>
        <w:spacing w:before="0" w:after="0"/>
        <w:ind w:left="360" w:firstLine="0"/>
        <w:textAlignment w:val="baseline"/>
        <w:rPr>
          <w:rFonts w:cs="Arial"/>
        </w:rPr>
      </w:pPr>
      <w:r w:rsidRPr="00F3651E">
        <w:rPr>
          <w:rFonts w:cs="Arial"/>
          <w:lang w:eastAsia="en-AU"/>
        </w:rPr>
        <w:t>a clear statement describing the milestone</w:t>
      </w:r>
    </w:p>
    <w:p w14:paraId="0CA3D68A" w14:textId="77777777" w:rsidR="00F3651E" w:rsidRPr="00F3651E" w:rsidRDefault="00F3651E" w:rsidP="00F3651E">
      <w:pPr>
        <w:numPr>
          <w:ilvl w:val="0"/>
          <w:numId w:val="7"/>
        </w:numPr>
        <w:spacing w:before="0" w:after="0"/>
        <w:ind w:left="360" w:firstLine="0"/>
        <w:textAlignment w:val="baseline"/>
        <w:rPr>
          <w:rFonts w:cs="Arial"/>
          <w:lang w:eastAsia="en-AU"/>
        </w:rPr>
      </w:pPr>
      <w:r w:rsidRPr="00F3651E">
        <w:rPr>
          <w:rFonts w:cs="Arial"/>
          <w:lang w:eastAsia="en-AU"/>
        </w:rPr>
        <w:t>an indication of when the milestone will be achieved (this may be measured via triggers or timings</w:t>
      </w:r>
      <w:r w:rsidRPr="00F3651E">
        <w:rPr>
          <w:lang w:eastAsia="en-AU"/>
        </w:rPr>
        <w:t>.  A trigger could be, for example, completion of extraction)</w:t>
      </w:r>
    </w:p>
    <w:p w14:paraId="046A11D3" w14:textId="77777777" w:rsidR="00F3651E" w:rsidRPr="00F3651E" w:rsidRDefault="00F3651E" w:rsidP="00F3651E">
      <w:pPr>
        <w:spacing w:before="0" w:after="0"/>
        <w:ind w:left="720"/>
        <w:contextualSpacing/>
        <w:rPr>
          <w:rFonts w:ascii="Times New Roman" w:hAnsi="Times New Roman"/>
          <w:sz w:val="24"/>
          <w:szCs w:val="24"/>
          <w:lang w:eastAsia="en-AU"/>
        </w:rPr>
      </w:pPr>
    </w:p>
    <w:p w14:paraId="743A8D23" w14:textId="77777777" w:rsidR="00F3651E" w:rsidRPr="00F3651E" w:rsidRDefault="00F3651E" w:rsidP="00F3651E">
      <w:pPr>
        <w:spacing w:before="0" w:after="0"/>
        <w:textAlignment w:val="baseline"/>
        <w:rPr>
          <w:rFonts w:cs="Arial"/>
          <w:lang w:eastAsia="en-AU"/>
        </w:rPr>
      </w:pPr>
      <w:r w:rsidRPr="00F3651E">
        <w:rPr>
          <w:rFonts w:cs="Arial"/>
          <w:lang w:eastAsia="en-AU"/>
        </w:rPr>
        <w:t xml:space="preserve">Refer to Section 3.9 of the Guideline for further detail </w:t>
      </w:r>
    </w:p>
    <w:p w14:paraId="05456E7B" w14:textId="77777777" w:rsidR="00F3651E" w:rsidRPr="00F3651E" w:rsidRDefault="00F3651E" w:rsidP="00F3651E">
      <w:pPr>
        <w:spacing w:before="0" w:after="0"/>
        <w:textAlignment w:val="baseline"/>
        <w:rPr>
          <w:rFonts w:cs="Arial"/>
          <w:lang w:eastAsia="en-AU"/>
        </w:rPr>
      </w:pPr>
    </w:p>
    <w:tbl>
      <w:tblPr>
        <w:tblStyle w:val="TableGrid4"/>
        <w:tblW w:w="5000" w:type="pct"/>
        <w:tblLook w:val="04A0" w:firstRow="1" w:lastRow="0" w:firstColumn="1" w:lastColumn="0" w:noHBand="0" w:noVBand="1"/>
      </w:tblPr>
      <w:tblGrid>
        <w:gridCol w:w="4578"/>
        <w:gridCol w:w="4438"/>
      </w:tblGrid>
      <w:tr w:rsidR="00F3651E" w:rsidRPr="00F3651E" w14:paraId="0B97F509" w14:textId="77777777" w:rsidTr="00F3651E">
        <w:tc>
          <w:tcPr>
            <w:tcW w:w="5000" w:type="pct"/>
            <w:gridSpan w:val="2"/>
            <w:shd w:val="clear" w:color="auto" w:fill="A5A5A5"/>
          </w:tcPr>
          <w:p w14:paraId="53AC1469" w14:textId="77777777" w:rsidR="00F3651E" w:rsidRPr="00F3651E" w:rsidRDefault="00F3651E" w:rsidP="00F3651E">
            <w:pPr>
              <w:spacing w:before="57"/>
            </w:pPr>
            <w:r w:rsidRPr="00F3651E">
              <w:rPr>
                <w:rFonts w:cs="Arial"/>
                <w:b/>
                <w:szCs w:val="18"/>
                <w:lang w:eastAsia="ja-JP"/>
              </w:rPr>
              <w:t>Schedule of rehabilitation milestones</w:t>
            </w:r>
          </w:p>
        </w:tc>
      </w:tr>
      <w:tr w:rsidR="00F3651E" w:rsidRPr="00F3651E" w14:paraId="53C276B8" w14:textId="77777777" w:rsidTr="00E560DB">
        <w:tc>
          <w:tcPr>
            <w:tcW w:w="5000" w:type="pct"/>
            <w:gridSpan w:val="2"/>
          </w:tcPr>
          <w:p w14:paraId="5FA01B88" w14:textId="77777777" w:rsidR="00F3651E" w:rsidRPr="00F3651E" w:rsidRDefault="00F3651E" w:rsidP="00F3651E">
            <w:pPr>
              <w:spacing w:before="57"/>
              <w:rPr>
                <w:bCs/>
                <w:color w:val="4472C4"/>
              </w:rPr>
            </w:pPr>
            <w:r w:rsidRPr="00F3651E">
              <w:rPr>
                <w:bCs/>
                <w:color w:val="4472C4"/>
              </w:rPr>
              <w:t>[List key rehabilitation milestones here]</w:t>
            </w:r>
          </w:p>
          <w:p w14:paraId="1C4D1244" w14:textId="77777777" w:rsidR="00F3651E" w:rsidRPr="00F3651E" w:rsidRDefault="00F3651E" w:rsidP="00F3651E">
            <w:pPr>
              <w:spacing w:before="57"/>
            </w:pPr>
          </w:p>
        </w:tc>
      </w:tr>
      <w:tr w:rsidR="00F3651E" w:rsidRPr="00F3651E" w14:paraId="4EF3099D" w14:textId="77777777" w:rsidTr="00F3651E">
        <w:trPr>
          <w:trHeight w:val="25"/>
        </w:trPr>
        <w:tc>
          <w:tcPr>
            <w:tcW w:w="2539" w:type="pct"/>
            <w:shd w:val="clear" w:color="auto" w:fill="A5A5A5"/>
          </w:tcPr>
          <w:p w14:paraId="66515DA3" w14:textId="77777777" w:rsidR="00F3651E" w:rsidRPr="00F3651E" w:rsidRDefault="00F3651E" w:rsidP="00F3651E">
            <w:pPr>
              <w:spacing w:before="57"/>
              <w:rPr>
                <w:b/>
              </w:rPr>
            </w:pPr>
            <w:r w:rsidRPr="00F3651E">
              <w:rPr>
                <w:b/>
              </w:rPr>
              <w:t>Milestone</w:t>
            </w:r>
          </w:p>
        </w:tc>
        <w:tc>
          <w:tcPr>
            <w:tcW w:w="2461" w:type="pct"/>
            <w:shd w:val="clear" w:color="auto" w:fill="A5A5A5"/>
          </w:tcPr>
          <w:p w14:paraId="5A822C86" w14:textId="77777777" w:rsidR="00F3651E" w:rsidRPr="00F3651E" w:rsidRDefault="00F3651E" w:rsidP="00F3651E">
            <w:pPr>
              <w:spacing w:before="57"/>
              <w:rPr>
                <w:b/>
              </w:rPr>
            </w:pPr>
            <w:r w:rsidRPr="00F3651E">
              <w:rPr>
                <w:b/>
              </w:rPr>
              <w:t>Timing/ Trigger</w:t>
            </w:r>
          </w:p>
        </w:tc>
      </w:tr>
      <w:tr w:rsidR="00F3651E" w:rsidRPr="00F3651E" w14:paraId="0878BC59" w14:textId="77777777" w:rsidTr="00E560DB">
        <w:trPr>
          <w:trHeight w:val="20"/>
        </w:trPr>
        <w:tc>
          <w:tcPr>
            <w:tcW w:w="2539" w:type="pct"/>
          </w:tcPr>
          <w:p w14:paraId="5CC4AC51" w14:textId="77777777" w:rsidR="00F3651E" w:rsidRPr="00F3651E" w:rsidRDefault="00F3651E" w:rsidP="00F3651E">
            <w:pPr>
              <w:spacing w:before="57"/>
              <w:rPr>
                <w:color w:val="4472C4"/>
              </w:rPr>
            </w:pPr>
            <w:r w:rsidRPr="00F3651E">
              <w:rPr>
                <w:rFonts w:cs="Arial"/>
                <w:b/>
                <w:color w:val="4472C4"/>
                <w:szCs w:val="18"/>
                <w:lang w:eastAsia="ja-JP"/>
              </w:rPr>
              <w:t>Before quarrying commences</w:t>
            </w:r>
          </w:p>
        </w:tc>
        <w:tc>
          <w:tcPr>
            <w:tcW w:w="2461" w:type="pct"/>
          </w:tcPr>
          <w:p w14:paraId="001388EE" w14:textId="77777777" w:rsidR="00F3651E" w:rsidRPr="00F3651E" w:rsidRDefault="00F3651E" w:rsidP="00F3651E">
            <w:pPr>
              <w:spacing w:before="57"/>
              <w:rPr>
                <w:color w:val="4472C4"/>
              </w:rPr>
            </w:pPr>
          </w:p>
        </w:tc>
      </w:tr>
      <w:tr w:rsidR="00F3651E" w:rsidRPr="00F3651E" w14:paraId="1BE05FBF" w14:textId="77777777" w:rsidTr="00E560DB">
        <w:trPr>
          <w:trHeight w:val="20"/>
        </w:trPr>
        <w:tc>
          <w:tcPr>
            <w:tcW w:w="2539" w:type="pct"/>
          </w:tcPr>
          <w:p w14:paraId="1ADE6A6B" w14:textId="77777777" w:rsidR="00F3651E" w:rsidRPr="00F3651E" w:rsidRDefault="00F3651E" w:rsidP="00F3651E">
            <w:pPr>
              <w:spacing w:before="57"/>
              <w:rPr>
                <w:color w:val="4472C4"/>
              </w:rPr>
            </w:pPr>
          </w:p>
        </w:tc>
        <w:tc>
          <w:tcPr>
            <w:tcW w:w="2461" w:type="pct"/>
          </w:tcPr>
          <w:p w14:paraId="61A541F6" w14:textId="77777777" w:rsidR="00F3651E" w:rsidRPr="00F3651E" w:rsidRDefault="00F3651E" w:rsidP="00F3651E">
            <w:pPr>
              <w:spacing w:before="57"/>
              <w:rPr>
                <w:color w:val="4472C4"/>
              </w:rPr>
            </w:pPr>
          </w:p>
        </w:tc>
      </w:tr>
      <w:tr w:rsidR="00F3651E" w:rsidRPr="00F3651E" w14:paraId="02EF87DE" w14:textId="77777777" w:rsidTr="00E560DB">
        <w:trPr>
          <w:trHeight w:val="20"/>
        </w:trPr>
        <w:tc>
          <w:tcPr>
            <w:tcW w:w="2539" w:type="pct"/>
          </w:tcPr>
          <w:p w14:paraId="09C5F303" w14:textId="77777777" w:rsidR="00F3651E" w:rsidRPr="00F3651E" w:rsidRDefault="00F3651E" w:rsidP="00F3651E">
            <w:pPr>
              <w:spacing w:before="57"/>
              <w:rPr>
                <w:color w:val="4472C4"/>
              </w:rPr>
            </w:pPr>
            <w:r w:rsidRPr="00F3651E">
              <w:rPr>
                <w:rFonts w:cs="Arial"/>
                <w:b/>
                <w:color w:val="4472C4"/>
                <w:szCs w:val="18"/>
                <w:lang w:eastAsia="ja-JP"/>
              </w:rPr>
              <w:t xml:space="preserve">During quarrying </w:t>
            </w:r>
          </w:p>
        </w:tc>
        <w:tc>
          <w:tcPr>
            <w:tcW w:w="2461" w:type="pct"/>
          </w:tcPr>
          <w:p w14:paraId="0A087EA7" w14:textId="77777777" w:rsidR="00F3651E" w:rsidRPr="00F3651E" w:rsidRDefault="00F3651E" w:rsidP="00F3651E">
            <w:pPr>
              <w:spacing w:before="57"/>
              <w:rPr>
                <w:color w:val="4472C4"/>
              </w:rPr>
            </w:pPr>
          </w:p>
        </w:tc>
      </w:tr>
      <w:tr w:rsidR="00F3651E" w:rsidRPr="00F3651E" w14:paraId="2F2B0036" w14:textId="77777777" w:rsidTr="00E560DB">
        <w:trPr>
          <w:trHeight w:val="20"/>
        </w:trPr>
        <w:tc>
          <w:tcPr>
            <w:tcW w:w="2539" w:type="pct"/>
          </w:tcPr>
          <w:p w14:paraId="3A3BEFCB" w14:textId="77777777" w:rsidR="00F3651E" w:rsidRPr="00F3651E" w:rsidRDefault="00F3651E" w:rsidP="00F3651E">
            <w:pPr>
              <w:spacing w:before="57"/>
              <w:rPr>
                <w:color w:val="4472C4"/>
              </w:rPr>
            </w:pPr>
          </w:p>
        </w:tc>
        <w:tc>
          <w:tcPr>
            <w:tcW w:w="2461" w:type="pct"/>
          </w:tcPr>
          <w:p w14:paraId="286B15AB" w14:textId="77777777" w:rsidR="00F3651E" w:rsidRPr="00F3651E" w:rsidRDefault="00F3651E" w:rsidP="00F3651E">
            <w:pPr>
              <w:spacing w:before="57"/>
              <w:rPr>
                <w:color w:val="4472C4"/>
              </w:rPr>
            </w:pPr>
          </w:p>
        </w:tc>
      </w:tr>
      <w:tr w:rsidR="00F3651E" w:rsidRPr="00F3651E" w14:paraId="166B1A05" w14:textId="77777777" w:rsidTr="00E560DB">
        <w:trPr>
          <w:trHeight w:val="20"/>
        </w:trPr>
        <w:tc>
          <w:tcPr>
            <w:tcW w:w="2539" w:type="pct"/>
          </w:tcPr>
          <w:p w14:paraId="1FB3EF36" w14:textId="77777777" w:rsidR="00F3651E" w:rsidRPr="00F3651E" w:rsidRDefault="00F3651E" w:rsidP="00F3651E">
            <w:pPr>
              <w:spacing w:before="57"/>
              <w:rPr>
                <w:color w:val="4472C4"/>
              </w:rPr>
            </w:pPr>
            <w:r w:rsidRPr="00F3651E">
              <w:rPr>
                <w:rFonts w:cs="Arial"/>
                <w:b/>
                <w:color w:val="4472C4"/>
                <w:szCs w:val="18"/>
                <w:lang w:eastAsia="ja-JP"/>
              </w:rPr>
              <w:t xml:space="preserve">After quarrying </w:t>
            </w:r>
          </w:p>
        </w:tc>
        <w:tc>
          <w:tcPr>
            <w:tcW w:w="2461" w:type="pct"/>
          </w:tcPr>
          <w:p w14:paraId="54ECAB0E" w14:textId="77777777" w:rsidR="00F3651E" w:rsidRPr="00F3651E" w:rsidRDefault="00F3651E" w:rsidP="00F3651E">
            <w:pPr>
              <w:spacing w:before="57"/>
              <w:rPr>
                <w:color w:val="4472C4"/>
              </w:rPr>
            </w:pPr>
          </w:p>
        </w:tc>
      </w:tr>
      <w:tr w:rsidR="00F3651E" w:rsidRPr="00F3651E" w14:paraId="32CE9321" w14:textId="77777777" w:rsidTr="00E560DB">
        <w:trPr>
          <w:trHeight w:val="20"/>
        </w:trPr>
        <w:tc>
          <w:tcPr>
            <w:tcW w:w="2539" w:type="pct"/>
          </w:tcPr>
          <w:p w14:paraId="25D1F4CE" w14:textId="77777777" w:rsidR="00F3651E" w:rsidRPr="00F3651E" w:rsidRDefault="00F3651E" w:rsidP="00F3651E">
            <w:pPr>
              <w:spacing w:before="57"/>
              <w:rPr>
                <w:rFonts w:cs="Arial"/>
                <w:color w:val="4472C4"/>
                <w:szCs w:val="18"/>
                <w:lang w:eastAsia="ja-JP"/>
              </w:rPr>
            </w:pPr>
          </w:p>
        </w:tc>
        <w:tc>
          <w:tcPr>
            <w:tcW w:w="2461" w:type="pct"/>
          </w:tcPr>
          <w:p w14:paraId="02A94527" w14:textId="77777777" w:rsidR="00F3651E" w:rsidRPr="00F3651E" w:rsidRDefault="00F3651E" w:rsidP="00F3651E">
            <w:pPr>
              <w:spacing w:before="57"/>
              <w:rPr>
                <w:color w:val="4472C4"/>
              </w:rPr>
            </w:pPr>
          </w:p>
        </w:tc>
      </w:tr>
    </w:tbl>
    <w:p w14:paraId="39EF280A" w14:textId="77777777" w:rsidR="00F3651E" w:rsidRPr="00F3651E" w:rsidRDefault="00F3651E" w:rsidP="00F3651E">
      <w:pPr>
        <w:spacing w:before="57"/>
        <w:rPr>
          <w:rFonts w:cs="Arial"/>
          <w:bCs/>
          <w:color w:val="4472C4"/>
          <w:szCs w:val="18"/>
          <w:lang w:eastAsia="ja-JP"/>
        </w:rPr>
      </w:pPr>
      <w:r w:rsidRPr="00F3651E">
        <w:rPr>
          <w:rFonts w:cs="Arial"/>
          <w:bCs/>
          <w:color w:val="4472C4"/>
          <w:szCs w:val="18"/>
          <w:lang w:eastAsia="ja-JP"/>
        </w:rPr>
        <w:t xml:space="preserve">[Add or delete rows from the above table as appropriate] </w:t>
      </w:r>
    </w:p>
    <w:p w14:paraId="26DFEA51" w14:textId="33523BCC" w:rsidR="00F3651E" w:rsidRDefault="00F3651E" w:rsidP="00F3651E"/>
    <w:p w14:paraId="74CCDBFF" w14:textId="7220AC23" w:rsidR="00F3651E" w:rsidRDefault="00F3651E" w:rsidP="00F3651E"/>
    <w:p w14:paraId="6A78A722" w14:textId="31B0BD43" w:rsidR="00F3651E" w:rsidRDefault="00F3651E" w:rsidP="00F3651E"/>
    <w:p w14:paraId="64597B1F" w14:textId="57D52E8D" w:rsidR="00F3651E" w:rsidRDefault="00F3651E" w:rsidP="00F3651E"/>
    <w:p w14:paraId="2867AC58" w14:textId="2C4B6CA2" w:rsidR="00F3651E" w:rsidRDefault="00F3651E" w:rsidP="00F3651E"/>
    <w:p w14:paraId="64935353" w14:textId="77777777" w:rsidR="00F3651E" w:rsidRPr="00F3651E" w:rsidRDefault="00F3651E" w:rsidP="00F3651E"/>
    <w:p w14:paraId="772CE15E" w14:textId="77777777" w:rsidR="00F3651E" w:rsidRPr="00F3651E" w:rsidRDefault="00F3651E" w:rsidP="00C87A9D">
      <w:pPr>
        <w:rPr>
          <w:b/>
          <w:bCs/>
          <w:color w:val="201547" w:themeColor="text1"/>
          <w:sz w:val="24"/>
          <w:szCs w:val="24"/>
          <w:lang w:val="en-GB"/>
        </w:rPr>
      </w:pPr>
      <w:r w:rsidRPr="00F3651E">
        <w:rPr>
          <w:b/>
          <w:bCs/>
          <w:color w:val="201547" w:themeColor="text1"/>
          <w:sz w:val="24"/>
          <w:szCs w:val="24"/>
          <w:lang w:val="en-GB"/>
        </w:rPr>
        <w:lastRenderedPageBreak/>
        <w:t xml:space="preserve">Rehabilitated land risk assessment </w:t>
      </w:r>
    </w:p>
    <w:p w14:paraId="0FCEB8FB" w14:textId="77777777" w:rsidR="00F3651E" w:rsidRPr="00F3651E" w:rsidRDefault="00F3651E" w:rsidP="00F3651E">
      <w:pPr>
        <w:spacing w:after="0"/>
        <w:textAlignment w:val="baseline"/>
        <w:rPr>
          <w:rFonts w:cs="Arial"/>
          <w:lang w:eastAsia="en-AU"/>
        </w:rPr>
      </w:pPr>
      <w:r w:rsidRPr="00F3651E">
        <w:rPr>
          <w:rFonts w:cs="Arial"/>
          <w:lang w:eastAsia="en-AU"/>
        </w:rPr>
        <w:t>Include the identification and detail of risks (if any) that the rehabilitated land may pose.</w:t>
      </w:r>
    </w:p>
    <w:p w14:paraId="69F9DD16" w14:textId="03DE5471" w:rsidR="007004A9" w:rsidRPr="00F3651E" w:rsidRDefault="000D690B" w:rsidP="00F3651E">
      <w:pPr>
        <w:spacing w:after="0"/>
        <w:textAlignment w:val="baseline"/>
        <w:rPr>
          <w:rFonts w:cs="Arial"/>
          <w:lang w:eastAsia="en-AU"/>
        </w:rPr>
      </w:pPr>
      <w:r>
        <w:rPr>
          <w:rFonts w:cs="Arial"/>
          <w:lang w:eastAsia="en-AU"/>
        </w:rPr>
        <w:t>N</w:t>
      </w:r>
      <w:r w:rsidR="00E90A9E">
        <w:rPr>
          <w:rFonts w:cs="Arial"/>
          <w:lang w:eastAsia="en-AU"/>
        </w:rPr>
        <w:t>o</w:t>
      </w:r>
      <w:r>
        <w:rPr>
          <w:rFonts w:cs="Arial"/>
          <w:lang w:eastAsia="en-AU"/>
        </w:rPr>
        <w:t xml:space="preserve">te - </w:t>
      </w:r>
      <w:r w:rsidR="00E90A9E">
        <w:rPr>
          <w:rFonts w:cs="Arial"/>
          <w:lang w:eastAsia="en-AU"/>
        </w:rPr>
        <w:t>t</w:t>
      </w:r>
      <w:r w:rsidR="007004A9">
        <w:rPr>
          <w:rFonts w:cs="Arial"/>
          <w:lang w:eastAsia="en-AU"/>
        </w:rPr>
        <w:t xml:space="preserve">he </w:t>
      </w:r>
      <w:r w:rsidR="00991954">
        <w:rPr>
          <w:rFonts w:cs="Arial"/>
          <w:lang w:eastAsia="en-AU"/>
        </w:rPr>
        <w:t>risk m</w:t>
      </w:r>
      <w:r w:rsidR="006F5B0A">
        <w:rPr>
          <w:rFonts w:cs="Arial"/>
          <w:lang w:eastAsia="en-AU"/>
        </w:rPr>
        <w:t xml:space="preserve">anagement plan </w:t>
      </w:r>
      <w:r>
        <w:rPr>
          <w:rFonts w:cs="Arial"/>
          <w:lang w:eastAsia="en-AU"/>
        </w:rPr>
        <w:t xml:space="preserve">will </w:t>
      </w:r>
      <w:r w:rsidR="00D862BB">
        <w:rPr>
          <w:rFonts w:cs="Arial"/>
          <w:lang w:eastAsia="en-AU"/>
        </w:rPr>
        <w:t xml:space="preserve">contain information to </w:t>
      </w:r>
      <w:r>
        <w:rPr>
          <w:rFonts w:cs="Arial"/>
          <w:lang w:eastAsia="en-AU"/>
        </w:rPr>
        <w:t xml:space="preserve">help in identifying </w:t>
      </w:r>
      <w:r w:rsidR="007A6050" w:rsidRPr="00F3651E">
        <w:rPr>
          <w:rFonts w:cs="Arial"/>
          <w:lang w:eastAsia="en-AU"/>
        </w:rPr>
        <w:t>risks (if any) that the rehabilitated land may pose</w:t>
      </w:r>
      <w:r w:rsidR="00D862BB">
        <w:rPr>
          <w:rFonts w:cs="Arial"/>
          <w:lang w:eastAsia="en-AU"/>
        </w:rPr>
        <w:t>.</w:t>
      </w:r>
    </w:p>
    <w:p w14:paraId="089B22F8" w14:textId="77777777" w:rsidR="00F3651E" w:rsidRPr="00F3651E" w:rsidRDefault="00F3651E" w:rsidP="00F3651E">
      <w:pPr>
        <w:spacing w:before="0" w:after="0"/>
        <w:ind w:left="360"/>
        <w:textAlignment w:val="baseline"/>
        <w:rPr>
          <w:rFonts w:cs="Arial"/>
          <w:lang w:eastAsia="en-AU"/>
        </w:rPr>
      </w:pPr>
    </w:p>
    <w:p w14:paraId="429936E5" w14:textId="77777777" w:rsidR="00F3651E" w:rsidRPr="00F3651E" w:rsidRDefault="00F3651E" w:rsidP="00F3651E">
      <w:pPr>
        <w:spacing w:before="0" w:after="0"/>
        <w:textAlignment w:val="baseline"/>
        <w:rPr>
          <w:rFonts w:cs="Arial"/>
          <w:lang w:eastAsia="en-AU"/>
        </w:rPr>
      </w:pPr>
      <w:r w:rsidRPr="00F3651E">
        <w:rPr>
          <w:rFonts w:cs="Arial"/>
          <w:lang w:eastAsia="en-AU"/>
        </w:rPr>
        <w:t xml:space="preserve">Refer to Section 3.10 of the Guideline for further detail </w:t>
      </w:r>
    </w:p>
    <w:p w14:paraId="0ADBCEE1" w14:textId="77777777" w:rsidR="00F3651E" w:rsidRPr="00F3651E" w:rsidRDefault="00F3651E" w:rsidP="00F3651E">
      <w:pPr>
        <w:spacing w:before="0" w:after="0"/>
        <w:textAlignment w:val="baseline"/>
        <w:rPr>
          <w:rFonts w:cs="Arial"/>
          <w:lang w:eastAsia="en-AU"/>
        </w:rPr>
      </w:pPr>
    </w:p>
    <w:tbl>
      <w:tblPr>
        <w:tblStyle w:val="TableGrid4"/>
        <w:tblW w:w="5000" w:type="pct"/>
        <w:tblLook w:val="04A0" w:firstRow="1" w:lastRow="0" w:firstColumn="1" w:lastColumn="0" w:noHBand="0" w:noVBand="1"/>
      </w:tblPr>
      <w:tblGrid>
        <w:gridCol w:w="571"/>
        <w:gridCol w:w="2420"/>
        <w:gridCol w:w="1316"/>
        <w:gridCol w:w="1659"/>
        <w:gridCol w:w="1537"/>
        <w:gridCol w:w="1513"/>
      </w:tblGrid>
      <w:tr w:rsidR="00F3651E" w:rsidRPr="00F3651E" w14:paraId="5E3C8FA0" w14:textId="77777777" w:rsidTr="00F3651E">
        <w:tc>
          <w:tcPr>
            <w:tcW w:w="5000" w:type="pct"/>
            <w:gridSpan w:val="6"/>
            <w:shd w:val="clear" w:color="auto" w:fill="A5A5A5"/>
          </w:tcPr>
          <w:p w14:paraId="2D9C3F7E" w14:textId="77777777" w:rsidR="00F3651E" w:rsidRPr="00F3651E" w:rsidRDefault="00F3651E" w:rsidP="00F3651E">
            <w:pPr>
              <w:spacing w:before="57"/>
              <w:rPr>
                <w:b/>
              </w:rPr>
            </w:pPr>
            <w:r w:rsidRPr="00F3651E">
              <w:rPr>
                <w:b/>
              </w:rPr>
              <w:t>Post-rehabilitation risks</w:t>
            </w:r>
          </w:p>
        </w:tc>
      </w:tr>
      <w:tr w:rsidR="00F3651E" w:rsidRPr="00F3651E" w14:paraId="191C8AAB" w14:textId="77777777" w:rsidTr="00F3651E">
        <w:trPr>
          <w:trHeight w:val="75"/>
        </w:trPr>
        <w:tc>
          <w:tcPr>
            <w:tcW w:w="317" w:type="pct"/>
            <w:shd w:val="clear" w:color="auto" w:fill="A5A5A5"/>
          </w:tcPr>
          <w:p w14:paraId="545ED892" w14:textId="77777777" w:rsidR="00F3651E" w:rsidRPr="00F3651E" w:rsidRDefault="00F3651E" w:rsidP="00F3651E">
            <w:pPr>
              <w:spacing w:before="57"/>
              <w:rPr>
                <w:b/>
              </w:rPr>
            </w:pPr>
            <w:r w:rsidRPr="00F3651E">
              <w:rPr>
                <w:b/>
                <w:bCs/>
              </w:rPr>
              <w:t>No.</w:t>
            </w:r>
          </w:p>
        </w:tc>
        <w:tc>
          <w:tcPr>
            <w:tcW w:w="1505" w:type="pct"/>
            <w:shd w:val="clear" w:color="auto" w:fill="A5A5A5"/>
          </w:tcPr>
          <w:p w14:paraId="55A74502" w14:textId="77777777" w:rsidR="00F3651E" w:rsidRPr="00F3651E" w:rsidRDefault="00F3651E" w:rsidP="00F3651E">
            <w:pPr>
              <w:spacing w:before="57"/>
              <w:rPr>
                <w:b/>
              </w:rPr>
            </w:pPr>
            <w:r w:rsidRPr="00F3651E">
              <w:rPr>
                <w:b/>
              </w:rPr>
              <w:t>Risk</w:t>
            </w:r>
          </w:p>
        </w:tc>
        <w:tc>
          <w:tcPr>
            <w:tcW w:w="730" w:type="pct"/>
            <w:shd w:val="clear" w:color="auto" w:fill="A5A5A5"/>
          </w:tcPr>
          <w:p w14:paraId="0D0F541E" w14:textId="77777777" w:rsidR="00F3651E" w:rsidRPr="00F3651E" w:rsidRDefault="00F3651E" w:rsidP="00F3651E">
            <w:pPr>
              <w:spacing w:before="57"/>
              <w:rPr>
                <w:b/>
              </w:rPr>
            </w:pPr>
            <w:r w:rsidRPr="00F3651E">
              <w:rPr>
                <w:b/>
              </w:rPr>
              <w:t>Likelihood</w:t>
            </w:r>
          </w:p>
        </w:tc>
        <w:tc>
          <w:tcPr>
            <w:tcW w:w="920" w:type="pct"/>
            <w:shd w:val="clear" w:color="auto" w:fill="A5A5A5"/>
          </w:tcPr>
          <w:p w14:paraId="201AB614" w14:textId="77777777" w:rsidR="00F3651E" w:rsidRPr="00F3651E" w:rsidRDefault="00F3651E" w:rsidP="00F3651E">
            <w:pPr>
              <w:spacing w:before="57"/>
              <w:rPr>
                <w:b/>
              </w:rPr>
            </w:pPr>
            <w:r w:rsidRPr="00F3651E">
              <w:rPr>
                <w:b/>
              </w:rPr>
              <w:t>Consequence</w:t>
            </w:r>
          </w:p>
        </w:tc>
        <w:tc>
          <w:tcPr>
            <w:tcW w:w="852" w:type="pct"/>
            <w:shd w:val="clear" w:color="auto" w:fill="A5A5A5"/>
          </w:tcPr>
          <w:p w14:paraId="3BC7D311" w14:textId="77777777" w:rsidR="00F3651E" w:rsidRPr="00F3651E" w:rsidRDefault="00F3651E" w:rsidP="00F3651E">
            <w:pPr>
              <w:spacing w:before="57"/>
              <w:rPr>
                <w:b/>
              </w:rPr>
            </w:pPr>
            <w:r w:rsidRPr="00F3651E">
              <w:rPr>
                <w:b/>
                <w:bCs/>
              </w:rPr>
              <w:t>Activities to manage risk</w:t>
            </w:r>
          </w:p>
        </w:tc>
        <w:tc>
          <w:tcPr>
            <w:tcW w:w="676" w:type="pct"/>
            <w:shd w:val="clear" w:color="auto" w:fill="A5A5A5"/>
          </w:tcPr>
          <w:p w14:paraId="7BF8F6AF" w14:textId="77777777" w:rsidR="00F3651E" w:rsidRPr="00F3651E" w:rsidRDefault="00F3651E" w:rsidP="00F3651E">
            <w:pPr>
              <w:spacing w:before="57"/>
              <w:rPr>
                <w:b/>
              </w:rPr>
            </w:pPr>
            <w:r w:rsidRPr="00F3651E">
              <w:rPr>
                <w:b/>
                <w:bCs/>
              </w:rPr>
              <w:t>Projected costs to manage risk</w:t>
            </w:r>
          </w:p>
        </w:tc>
      </w:tr>
      <w:tr w:rsidR="00F3651E" w:rsidRPr="00F3651E" w14:paraId="07E851F6" w14:textId="77777777" w:rsidTr="00E560DB">
        <w:trPr>
          <w:trHeight w:val="75"/>
        </w:trPr>
        <w:tc>
          <w:tcPr>
            <w:tcW w:w="317" w:type="pct"/>
          </w:tcPr>
          <w:p w14:paraId="77007598" w14:textId="77777777" w:rsidR="00F3651E" w:rsidRPr="00F3651E" w:rsidRDefault="00F3651E" w:rsidP="00F3651E">
            <w:pPr>
              <w:spacing w:before="57"/>
              <w:rPr>
                <w:b/>
                <w:color w:val="4472C4"/>
              </w:rPr>
            </w:pPr>
            <w:r w:rsidRPr="00F3651E">
              <w:rPr>
                <w:i/>
                <w:iCs/>
                <w:color w:val="4472C4"/>
              </w:rPr>
              <w:t>1</w:t>
            </w:r>
          </w:p>
        </w:tc>
        <w:tc>
          <w:tcPr>
            <w:tcW w:w="1505" w:type="pct"/>
          </w:tcPr>
          <w:p w14:paraId="67AC4040" w14:textId="77777777" w:rsidR="00F3651E" w:rsidRPr="00F3651E" w:rsidRDefault="00F3651E" w:rsidP="00F3651E">
            <w:pPr>
              <w:spacing w:before="57"/>
              <w:rPr>
                <w:bCs/>
                <w:color w:val="4472C4"/>
              </w:rPr>
            </w:pPr>
            <w:r w:rsidRPr="00F3651E">
              <w:rPr>
                <w:bCs/>
                <w:color w:val="4472C4"/>
              </w:rPr>
              <w:t>[List any risks posed by the land after rehabilitation is complete]</w:t>
            </w:r>
          </w:p>
          <w:p w14:paraId="5629D727" w14:textId="77777777" w:rsidR="00F3651E" w:rsidRPr="00F3651E" w:rsidRDefault="00F3651E" w:rsidP="00F3651E">
            <w:pPr>
              <w:spacing w:before="57"/>
              <w:rPr>
                <w:bCs/>
                <w:color w:val="4472C4"/>
              </w:rPr>
            </w:pPr>
            <w:r w:rsidRPr="00F3651E">
              <w:rPr>
                <w:bCs/>
                <w:color w:val="4472C4"/>
              </w:rPr>
              <w:t xml:space="preserve">Identify what risks, if any, will continue after the site has been rehabilitated. Ask yourself: will the site need any ongoing monitoring or maintenance due to the quarrying activities? If so, list these activities, and identify </w:t>
            </w:r>
          </w:p>
          <w:p w14:paraId="1E2FCF55" w14:textId="77777777" w:rsidR="00F3651E" w:rsidRPr="00F3651E" w:rsidRDefault="00F3651E" w:rsidP="00F3651E">
            <w:pPr>
              <w:spacing w:before="57"/>
              <w:rPr>
                <w:bCs/>
                <w:color w:val="4472C4"/>
              </w:rPr>
            </w:pPr>
          </w:p>
        </w:tc>
        <w:tc>
          <w:tcPr>
            <w:tcW w:w="730" w:type="pct"/>
          </w:tcPr>
          <w:p w14:paraId="2B31B364" w14:textId="77777777" w:rsidR="00F3651E" w:rsidRPr="00F3651E" w:rsidRDefault="00F3651E" w:rsidP="00F3651E">
            <w:pPr>
              <w:spacing w:before="57"/>
              <w:rPr>
                <w:bCs/>
              </w:rPr>
            </w:pPr>
            <w:r w:rsidRPr="00F3651E">
              <w:rPr>
                <w:bCs/>
                <w:i/>
                <w:iCs/>
                <w:color w:val="4472C4"/>
              </w:rPr>
              <w:t>[Almost certain; Likely; Possible; Unlikely; Rare]</w:t>
            </w:r>
          </w:p>
        </w:tc>
        <w:tc>
          <w:tcPr>
            <w:tcW w:w="920" w:type="pct"/>
          </w:tcPr>
          <w:p w14:paraId="2CBBD00E" w14:textId="77777777" w:rsidR="00F3651E" w:rsidRPr="00F3651E" w:rsidRDefault="00F3651E" w:rsidP="00F3651E">
            <w:pPr>
              <w:spacing w:before="57"/>
              <w:rPr>
                <w:bCs/>
              </w:rPr>
            </w:pPr>
            <w:r w:rsidRPr="00F3651E">
              <w:rPr>
                <w:bCs/>
                <w:i/>
                <w:iCs/>
                <w:color w:val="4472C4"/>
              </w:rPr>
              <w:t>[Critical; Major; Moderate; Minor; Insignificant]</w:t>
            </w:r>
          </w:p>
        </w:tc>
        <w:tc>
          <w:tcPr>
            <w:tcW w:w="852" w:type="pct"/>
          </w:tcPr>
          <w:p w14:paraId="3C2982ED" w14:textId="77777777" w:rsidR="00F3651E" w:rsidRPr="00F3651E" w:rsidRDefault="00F3651E" w:rsidP="00F3651E">
            <w:pPr>
              <w:spacing w:before="57"/>
              <w:rPr>
                <w:bCs/>
              </w:rPr>
            </w:pPr>
            <w:r w:rsidRPr="00F3651E">
              <w:rPr>
                <w:bCs/>
                <w:i/>
                <w:iCs/>
                <w:color w:val="4472C4"/>
              </w:rPr>
              <w:t>[Outline any monitoring, maintenance, treatment or other ongoing land management activity necessary to mitigate the risk]</w:t>
            </w:r>
          </w:p>
        </w:tc>
        <w:tc>
          <w:tcPr>
            <w:tcW w:w="676" w:type="pct"/>
          </w:tcPr>
          <w:p w14:paraId="1F908FC6" w14:textId="77777777" w:rsidR="00F3651E" w:rsidRPr="00F3651E" w:rsidRDefault="00F3651E" w:rsidP="00F3651E">
            <w:pPr>
              <w:spacing w:before="57"/>
              <w:rPr>
                <w:bCs/>
              </w:rPr>
            </w:pPr>
            <w:r w:rsidRPr="00F3651E">
              <w:rPr>
                <w:bCs/>
                <w:i/>
                <w:iCs/>
                <w:color w:val="4472C4"/>
              </w:rPr>
              <w:t>[Outline the projected cost to manage the risk, including method of cost calculation and assumptions]</w:t>
            </w:r>
          </w:p>
        </w:tc>
      </w:tr>
      <w:tr w:rsidR="00F3651E" w:rsidRPr="00F3651E" w14:paraId="54FC220B" w14:textId="77777777" w:rsidTr="00E560DB">
        <w:trPr>
          <w:trHeight w:val="75"/>
        </w:trPr>
        <w:tc>
          <w:tcPr>
            <w:tcW w:w="317" w:type="pct"/>
          </w:tcPr>
          <w:p w14:paraId="769CF23A" w14:textId="77777777" w:rsidR="00F3651E" w:rsidRPr="00F3651E" w:rsidRDefault="00F3651E" w:rsidP="00F3651E">
            <w:pPr>
              <w:spacing w:before="57"/>
              <w:rPr>
                <w:b/>
                <w:color w:val="4472C4"/>
              </w:rPr>
            </w:pPr>
          </w:p>
        </w:tc>
        <w:tc>
          <w:tcPr>
            <w:tcW w:w="1505" w:type="pct"/>
          </w:tcPr>
          <w:p w14:paraId="7E058D2F" w14:textId="77777777" w:rsidR="00F3651E" w:rsidRPr="00F3651E" w:rsidRDefault="00F3651E" w:rsidP="00F3651E">
            <w:pPr>
              <w:spacing w:before="57"/>
              <w:rPr>
                <w:b/>
                <w:color w:val="4472C4"/>
              </w:rPr>
            </w:pPr>
          </w:p>
        </w:tc>
        <w:tc>
          <w:tcPr>
            <w:tcW w:w="730" w:type="pct"/>
          </w:tcPr>
          <w:p w14:paraId="3606367E" w14:textId="77777777" w:rsidR="00F3651E" w:rsidRPr="00F3651E" w:rsidRDefault="00F3651E" w:rsidP="00F3651E">
            <w:pPr>
              <w:spacing w:before="57"/>
              <w:rPr>
                <w:b/>
                <w:color w:val="4472C4"/>
              </w:rPr>
            </w:pPr>
          </w:p>
        </w:tc>
        <w:tc>
          <w:tcPr>
            <w:tcW w:w="920" w:type="pct"/>
          </w:tcPr>
          <w:p w14:paraId="27654156" w14:textId="77777777" w:rsidR="00F3651E" w:rsidRPr="00F3651E" w:rsidRDefault="00F3651E" w:rsidP="00F3651E">
            <w:pPr>
              <w:spacing w:before="57"/>
              <w:rPr>
                <w:b/>
                <w:color w:val="4472C4"/>
              </w:rPr>
            </w:pPr>
          </w:p>
        </w:tc>
        <w:tc>
          <w:tcPr>
            <w:tcW w:w="852" w:type="pct"/>
          </w:tcPr>
          <w:p w14:paraId="7288579B" w14:textId="77777777" w:rsidR="00F3651E" w:rsidRPr="00F3651E" w:rsidRDefault="00F3651E" w:rsidP="00F3651E">
            <w:pPr>
              <w:spacing w:before="57"/>
              <w:rPr>
                <w:b/>
                <w:color w:val="4472C4"/>
              </w:rPr>
            </w:pPr>
          </w:p>
        </w:tc>
        <w:tc>
          <w:tcPr>
            <w:tcW w:w="676" w:type="pct"/>
          </w:tcPr>
          <w:p w14:paraId="7395CD91" w14:textId="77777777" w:rsidR="00F3651E" w:rsidRPr="00F3651E" w:rsidRDefault="00F3651E" w:rsidP="00F3651E">
            <w:pPr>
              <w:spacing w:before="57"/>
              <w:rPr>
                <w:b/>
                <w:color w:val="4472C4"/>
              </w:rPr>
            </w:pPr>
          </w:p>
        </w:tc>
      </w:tr>
    </w:tbl>
    <w:p w14:paraId="67B2EF43" w14:textId="77777777" w:rsidR="00F3651E" w:rsidRPr="00F3651E" w:rsidRDefault="00F3651E" w:rsidP="00F3651E">
      <w:pPr>
        <w:spacing w:before="57"/>
        <w:rPr>
          <w:rFonts w:cs="Arial"/>
          <w:bCs/>
          <w:color w:val="4472C4"/>
          <w:szCs w:val="18"/>
          <w:lang w:eastAsia="ja-JP"/>
        </w:rPr>
      </w:pPr>
      <w:r w:rsidRPr="00F3651E">
        <w:rPr>
          <w:rFonts w:cs="Arial"/>
          <w:bCs/>
          <w:color w:val="4472C4"/>
          <w:szCs w:val="18"/>
          <w:lang w:eastAsia="ja-JP"/>
        </w:rPr>
        <w:t xml:space="preserve">[Add or delete rows from the above table as appropriate] </w:t>
      </w:r>
    </w:p>
    <w:p w14:paraId="5691D36D" w14:textId="77777777" w:rsidR="00F3651E" w:rsidRPr="00F3651E" w:rsidRDefault="00F3651E" w:rsidP="00F3651E"/>
    <w:p w14:paraId="3368E0A1" w14:textId="77777777" w:rsidR="00F3651E" w:rsidRPr="00F3651E" w:rsidRDefault="00F3651E" w:rsidP="00C87A9D">
      <w:pPr>
        <w:rPr>
          <w:b/>
          <w:bCs/>
          <w:color w:val="201547" w:themeColor="text1"/>
          <w:sz w:val="24"/>
          <w:szCs w:val="24"/>
          <w:lang w:val="en-GB"/>
        </w:rPr>
      </w:pPr>
      <w:r w:rsidRPr="00F3651E">
        <w:rPr>
          <w:b/>
          <w:bCs/>
          <w:color w:val="201547" w:themeColor="text1"/>
          <w:sz w:val="24"/>
          <w:szCs w:val="24"/>
          <w:lang w:val="en-GB"/>
        </w:rPr>
        <w:t xml:space="preserve">Attachments </w:t>
      </w:r>
    </w:p>
    <w:p w14:paraId="597E46C5" w14:textId="77777777" w:rsidR="00F3651E" w:rsidRPr="00F3651E" w:rsidRDefault="00F3651E" w:rsidP="00F3651E">
      <w:pPr>
        <w:rPr>
          <w:rFonts w:cs="Arial"/>
          <w:b/>
          <w:szCs w:val="18"/>
          <w:lang w:eastAsia="ja-JP"/>
        </w:rPr>
      </w:pPr>
      <w:r w:rsidRPr="00F3651E">
        <w:t>Attachment 1: Site map</w:t>
      </w:r>
      <w:r w:rsidRPr="00F3651E">
        <w:rPr>
          <w:rFonts w:cs="Arial"/>
          <w:b/>
          <w:szCs w:val="18"/>
          <w:lang w:eastAsia="ja-JP"/>
        </w:rPr>
        <w:t xml:space="preserve"> Figure 1</w:t>
      </w:r>
      <w:r w:rsidRPr="00F3651E">
        <w:rPr>
          <w:rFonts w:cs="Arial"/>
          <w:b/>
          <w:color w:val="4472C4"/>
          <w:szCs w:val="18"/>
          <w:lang w:eastAsia="ja-JP"/>
        </w:rPr>
        <w:t xml:space="preserve">: [Quarry name] </w:t>
      </w:r>
      <w:r w:rsidRPr="00F3651E">
        <w:rPr>
          <w:b/>
          <w:bCs/>
        </w:rPr>
        <w:t>and locality key features and sensitive</w:t>
      </w:r>
      <w:r w:rsidRPr="00F3651E">
        <w:t xml:space="preserve"> receptors</w:t>
      </w:r>
    </w:p>
    <w:p w14:paraId="5C6DDBF1" w14:textId="77777777" w:rsidR="00F3651E" w:rsidRPr="00F3651E" w:rsidRDefault="00F3651E" w:rsidP="00F3651E">
      <w:pPr>
        <w:rPr>
          <w:rFonts w:cs="Arial"/>
          <w:b/>
          <w:szCs w:val="18"/>
          <w:lang w:eastAsia="ja-JP"/>
        </w:rPr>
      </w:pPr>
      <w:r w:rsidRPr="00F3651E">
        <w:t xml:space="preserve">Attachment 2: </w:t>
      </w:r>
      <w:r w:rsidRPr="00F3651E">
        <w:rPr>
          <w:rFonts w:cs="Arial"/>
          <w:b/>
          <w:szCs w:val="18"/>
          <w:lang w:eastAsia="ja-JP"/>
        </w:rPr>
        <w:t xml:space="preserve">Figure 2: </w:t>
      </w:r>
      <w:r w:rsidRPr="00F3651E">
        <w:rPr>
          <w:rFonts w:cs="Arial"/>
          <w:b/>
          <w:color w:val="4472C4"/>
          <w:szCs w:val="18"/>
          <w:lang w:eastAsia="ja-JP"/>
        </w:rPr>
        <w:t xml:space="preserve">[Quarry name] </w:t>
      </w:r>
      <w:r w:rsidRPr="00F3651E">
        <w:rPr>
          <w:rFonts w:cs="Arial"/>
          <w:b/>
          <w:szCs w:val="18"/>
          <w:lang w:eastAsia="ja-JP"/>
        </w:rPr>
        <w:t>domains</w:t>
      </w:r>
    </w:p>
    <w:p w14:paraId="7D9B875C" w14:textId="77777777" w:rsidR="00F3651E" w:rsidRPr="00F3651E" w:rsidRDefault="00F3651E" w:rsidP="00F3651E">
      <w:pPr>
        <w:rPr>
          <w:color w:val="auto"/>
        </w:rPr>
      </w:pPr>
      <w:r w:rsidRPr="00F3651E">
        <w:t>Attachment 3:</w:t>
      </w:r>
      <w:r w:rsidRPr="00F3651E">
        <w:rPr>
          <w:rFonts w:cs="Arial"/>
          <w:b/>
          <w:szCs w:val="18"/>
          <w:lang w:eastAsia="ja-JP"/>
        </w:rPr>
        <w:t xml:space="preserve"> </w:t>
      </w:r>
      <w:r w:rsidRPr="00F3651E">
        <w:rPr>
          <w:b/>
          <w:bCs/>
        </w:rPr>
        <w:t>Copy of land use agreements with land owners for the work authority area, or approval to use Crown Land</w:t>
      </w:r>
    </w:p>
    <w:p w14:paraId="52A4DA51" w14:textId="77777777" w:rsidR="00F3651E" w:rsidRPr="00F3651E" w:rsidRDefault="00F3651E" w:rsidP="00F3651E"/>
    <w:p w14:paraId="1958460C" w14:textId="77777777" w:rsidR="00F3651E" w:rsidRPr="00F3651E" w:rsidRDefault="00F3651E" w:rsidP="00F3651E"/>
    <w:p w14:paraId="225BB5C0" w14:textId="335844B8" w:rsidR="008F246D" w:rsidRDefault="008F246D" w:rsidP="008F246D"/>
    <w:p w14:paraId="1DA6BFA2" w14:textId="77777777" w:rsidR="008F246D" w:rsidRDefault="008F246D" w:rsidP="008F246D">
      <w:pPr>
        <w:sectPr w:rsidR="008F246D" w:rsidSect="00CB087A">
          <w:pgSz w:w="11906" w:h="16838"/>
          <w:pgMar w:top="1418" w:right="1440" w:bottom="1440" w:left="1440" w:header="708" w:footer="137" w:gutter="0"/>
          <w:cols w:space="708"/>
          <w:titlePg/>
          <w:docGrid w:linePitch="360"/>
        </w:sectPr>
      </w:pPr>
    </w:p>
    <w:p w14:paraId="2738D6AB" w14:textId="69456BCF" w:rsidR="006917A4" w:rsidRDefault="0062705D" w:rsidP="006917A4">
      <w:pPr>
        <w:pStyle w:val="Heading2"/>
      </w:pPr>
      <w:bookmarkStart w:id="124" w:name="_Toc65833624"/>
      <w:bookmarkEnd w:id="122"/>
      <w:r>
        <w:rPr>
          <w:noProof/>
        </w:rPr>
        <w:lastRenderedPageBreak/>
        <mc:AlternateContent>
          <mc:Choice Requires="wps">
            <w:drawing>
              <wp:anchor distT="45720" distB="45720" distL="114300" distR="114300" simplePos="0" relativeHeight="251658242" behindDoc="0" locked="0" layoutInCell="1" allowOverlap="1" wp14:anchorId="4765CB96" wp14:editId="4E704D73">
                <wp:simplePos x="0" y="0"/>
                <wp:positionH relativeFrom="column">
                  <wp:posOffset>-9525</wp:posOffset>
                </wp:positionH>
                <wp:positionV relativeFrom="paragraph">
                  <wp:posOffset>638175</wp:posOffset>
                </wp:positionV>
                <wp:extent cx="8505825" cy="1404620"/>
                <wp:effectExtent l="0" t="0" r="2857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5825" cy="1404620"/>
                        </a:xfrm>
                        <a:prstGeom prst="rect">
                          <a:avLst/>
                        </a:prstGeom>
                        <a:solidFill>
                          <a:srgbClr val="FFFFFF"/>
                        </a:solidFill>
                        <a:ln w="9525">
                          <a:solidFill>
                            <a:srgbClr val="000000"/>
                          </a:solidFill>
                          <a:miter lim="800000"/>
                          <a:headEnd/>
                          <a:tailEnd/>
                        </a:ln>
                      </wps:spPr>
                      <wps:txbx>
                        <w:txbxContent>
                          <w:p w14:paraId="64202B36" w14:textId="77777777" w:rsidR="00B16612" w:rsidRDefault="00B16612" w:rsidP="00612060">
                            <w:pPr>
                              <w:rPr>
                                <w:rFonts w:ascii="Calibri" w:hAnsi="Calibri"/>
                                <w:i/>
                                <w:iCs/>
                                <w:color w:val="auto"/>
                              </w:rPr>
                            </w:pPr>
                            <w:r>
                              <w:rPr>
                                <w:i/>
                                <w:iCs/>
                              </w:rPr>
                              <w:t>Advisory Note</w:t>
                            </w:r>
                          </w:p>
                          <w:p w14:paraId="2CDF064B" w14:textId="520A820F" w:rsidR="0062705D" w:rsidRPr="005C5DA2" w:rsidRDefault="00B16612">
                            <w:pPr>
                              <w:rPr>
                                <w:i/>
                                <w:iCs/>
                              </w:rPr>
                            </w:pPr>
                            <w:r>
                              <w:rPr>
                                <w:i/>
                                <w:iCs/>
                              </w:rPr>
                              <w:t xml:space="preserve">Further work is underway to prepare worked examples and templates to guide quarry proponents and authority holders in their preparation of rehabilitation plans. The examples and templates will be prepared in consultation with the quarry industry associations and other relevant regulators </w:t>
                            </w:r>
                            <w:r w:rsidR="004F3803" w:rsidRPr="004F3803">
                              <w:rPr>
                                <w:i/>
                                <w:iCs/>
                              </w:rPr>
                              <w:t>for publication by 1 July 2021 to align with the commencement of new requirements under regulation 11 under the Mineral Resources (Sustainable Development)(Extractive Industries) Regulations 2019</w:t>
                            </w:r>
                            <w:r w:rsidRPr="005C5DA2">
                              <w:rPr>
                                <w:i/>
                                <w:iCs/>
                              </w:rPr>
                              <w:t>.</w:t>
                            </w:r>
                            <w:r>
                              <w:rPr>
                                <w:i/>
                                <w:iCs/>
                              </w:rPr>
                              <w:t xml:space="preserve"> In the interim, prospective applicants are encouraged to contact Earth Resources Regulation’s Assessment Team via </w:t>
                            </w:r>
                            <w:hyperlink r:id="rId21" w:history="1">
                              <w:r>
                                <w:rPr>
                                  <w:rStyle w:val="Hyperlink"/>
                                  <w:i/>
                                  <w:iCs/>
                                </w:rPr>
                                <w:t>Workplan.Approvals@ecodev.vic.gov.au</w:t>
                              </w:r>
                            </w:hyperlink>
                            <w:r>
                              <w:rPr>
                                <w:i/>
                                <w:iCs/>
                              </w:rPr>
                              <w:t>, if they require any further guidance to inform the preparation of their rehabilitation plans.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65CB96" id="_x0000_s1027" type="#_x0000_t202" style="position:absolute;left:0;text-align:left;margin-left:-.75pt;margin-top:50.25pt;width:669.7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mtJgIAAE4EAAAOAAAAZHJzL2Uyb0RvYy54bWysVNtu2zAMfR+wfxD0vviCpBcjTtGlyzCg&#10;6wa0+wBZlmNhkqhJSuzs60fJaRp0wx6G+UEQRero8JD08mbUiuyF8xJMTYtZTokwHFpptjX99rR5&#10;d0WJD8y0TIERNT0IT29Wb98sB1uJEnpQrXAEQYyvBlvTPgRbZZnnvdDMz8AKg84OnGYBTbfNWscG&#10;RNcqK/P8IhvAtdYBF97j6d3kpKuE33WChy9d50UgqqbILaTVpbWJa7ZasmrrmO0lP9Jg/8BCM2nw&#10;0RPUHQuM7Jz8DUpL7sBDF2YcdAZdJ7lIOWA2Rf4qm8eeWZFyQXG8Pcnk/x8sf9h/dUS2NS2LS0oM&#10;01ikJzEG8h5GUkZ9BusrDHu0GBhGPMY6p1y9vQf+3RMD656Zrbh1DoZesBb5FfFmdnZ1wvERpBk+&#10;Q4vPsF2ABDR2TkfxUA6C6Finw6k2kQrHw6tFvrgqF5Rw9BXzfH5RpuplrHq+bp0PHwVoEjc1dVj8&#10;BM/29z5EOqx6DomveVCy3UilkuG2zVo5smfYKJv0pQxehSlDhppeL5DI3yHy9P0JQsuAHa+kxpxO&#10;QayKun0wberHwKSa9khZmaOQUbtJxTA2Y6pZUjmK3EB7QGUdTA2OA4mbHtxPSgZs7pr6HzvmBCXq&#10;k8HqXBfzeZyGZMwXlyglceee5tzDDEeomgZKpu06pAlKCthbrOJGJn1fmBwpY9Mm2Y8DFqfi3E5R&#10;L7+B1S8AAAD//wMAUEsDBBQABgAIAAAAIQChllNe3wAAAAsBAAAPAAAAZHJzL2Rvd25yZXYueG1s&#10;TI9Bb8IwDIXvk/YfIk/aBUFaqjLUNUUbEqedKOweGq+t1jhdEqD8+5nTdrP9np6/V24mO4gL+tA7&#10;UpAuEhBIjTM9tQqOh918DSJETUYPjlDBDQNsqseHUhfGXWmPlzq2gkMoFFpBF+NYSBmaDq0OCzci&#10;sfblvNWRV99K4/WVw+0gl0myklb3xB86PeK2w+a7PlsFq586m318mhntb7t339jcbI+5Us9P09sr&#10;iIhT/DPDHZ/RoWKmkzuTCWJQME9zdvI9SXi4G7Jsze1OCrJl+gKyKuX/DtUvAAAA//8DAFBLAQIt&#10;ABQABgAIAAAAIQC2gziS/gAAAOEBAAATAAAAAAAAAAAAAAAAAAAAAABbQ29udGVudF9UeXBlc10u&#10;eG1sUEsBAi0AFAAGAAgAAAAhADj9If/WAAAAlAEAAAsAAAAAAAAAAAAAAAAALwEAAF9yZWxzLy5y&#10;ZWxzUEsBAi0AFAAGAAgAAAAhACZuqa0mAgAATgQAAA4AAAAAAAAAAAAAAAAALgIAAGRycy9lMm9E&#10;b2MueG1sUEsBAi0AFAAGAAgAAAAhAKGWU17fAAAACwEAAA8AAAAAAAAAAAAAAAAAgAQAAGRycy9k&#10;b3ducmV2LnhtbFBLBQYAAAAABAAEAPMAAACMBQAAAAA=&#10;">
                <v:textbox style="mso-fit-shape-to-text:t">
                  <w:txbxContent>
                    <w:p w14:paraId="64202B36" w14:textId="77777777" w:rsidR="00B16612" w:rsidRDefault="00B16612" w:rsidP="00612060">
                      <w:pPr>
                        <w:rPr>
                          <w:rFonts w:ascii="Calibri" w:hAnsi="Calibri"/>
                          <w:i/>
                          <w:iCs/>
                          <w:color w:val="auto"/>
                        </w:rPr>
                      </w:pPr>
                      <w:r>
                        <w:rPr>
                          <w:i/>
                          <w:iCs/>
                        </w:rPr>
                        <w:t>Advisory Note</w:t>
                      </w:r>
                    </w:p>
                    <w:p w14:paraId="2CDF064B" w14:textId="520A820F" w:rsidR="0062705D" w:rsidRPr="005C5DA2" w:rsidRDefault="00B16612">
                      <w:pPr>
                        <w:rPr>
                          <w:i/>
                          <w:iCs/>
                        </w:rPr>
                      </w:pPr>
                      <w:r>
                        <w:rPr>
                          <w:i/>
                          <w:iCs/>
                        </w:rPr>
                        <w:t xml:space="preserve">Further work is underway to prepare worked examples and templates to guide quarry proponents and authority holders in their preparation of rehabilitation plans. The examples and templates will be prepared in consultation with the quarry industry associations and other relevant regulators </w:t>
                      </w:r>
                      <w:r w:rsidR="004F3803" w:rsidRPr="004F3803">
                        <w:rPr>
                          <w:i/>
                          <w:iCs/>
                        </w:rPr>
                        <w:t>for publication by 1 July 2021 to align with the commencement of new requirements under regulation 11 under the Mineral Resources (Sustainable Development)(Extractive Industries) Regulations 2019</w:t>
                      </w:r>
                      <w:r w:rsidRPr="005C5DA2">
                        <w:rPr>
                          <w:i/>
                          <w:iCs/>
                        </w:rPr>
                        <w:t>.</w:t>
                      </w:r>
                      <w:r>
                        <w:rPr>
                          <w:i/>
                          <w:iCs/>
                        </w:rPr>
                        <w:t xml:space="preserve"> In the interim, prospective applicants are encouraged to contact Earth Resources Regulation’s Assessment Team via </w:t>
                      </w:r>
                      <w:hyperlink r:id="rId22" w:history="1">
                        <w:r>
                          <w:rPr>
                            <w:rStyle w:val="Hyperlink"/>
                            <w:i/>
                            <w:iCs/>
                          </w:rPr>
                          <w:t>Workplan.Approvals@ecodev.vic.gov.au</w:t>
                        </w:r>
                      </w:hyperlink>
                      <w:r>
                        <w:rPr>
                          <w:i/>
                          <w:iCs/>
                        </w:rPr>
                        <w:t>, if they require any further guidance to inform the preparation of their rehabilitation plans.</w:t>
                      </w:r>
                    </w:p>
                  </w:txbxContent>
                </v:textbox>
                <w10:wrap type="square"/>
              </v:shape>
            </w:pict>
          </mc:Fallback>
        </mc:AlternateContent>
      </w:r>
      <w:r w:rsidR="00DC77FC">
        <w:t xml:space="preserve">Example </w:t>
      </w:r>
      <w:r w:rsidR="006917A4">
        <w:t xml:space="preserve">Rehabilitation </w:t>
      </w:r>
      <w:r w:rsidR="00DC77FC">
        <w:t>table</w:t>
      </w:r>
      <w:bookmarkEnd w:id="124"/>
      <w:r w:rsidR="00DC77FC">
        <w:t xml:space="preserve"> </w:t>
      </w:r>
    </w:p>
    <w:p w14:paraId="39EECDB2" w14:textId="257A8B79" w:rsidR="00B55D49" w:rsidRDefault="00B55D49" w:rsidP="00B55D49">
      <w:r>
        <w:t xml:space="preserve">This </w:t>
      </w:r>
      <w:r w:rsidR="00DC77FC">
        <w:t xml:space="preserve">example rehabilitation </w:t>
      </w:r>
      <w:r>
        <w:t>t</w:t>
      </w:r>
      <w:r w:rsidR="00CD3F21">
        <w:t xml:space="preserve">able has been prepared for </w:t>
      </w:r>
      <w:r w:rsidR="002854C5">
        <w:t>a sand quarry that is 15-20 m deep in an alluvial/floodplain setting. It provides a</w:t>
      </w:r>
      <w:r w:rsidR="00644CBD">
        <w:t>n</w:t>
      </w:r>
      <w:r w:rsidR="00817DD7">
        <w:t xml:space="preserve"> alternate</w:t>
      </w:r>
      <w:r w:rsidR="00644CBD">
        <w:t xml:space="preserve"> example</w:t>
      </w:r>
      <w:r w:rsidR="00F019CA">
        <w:t xml:space="preserve"> to </w:t>
      </w:r>
      <w:r w:rsidR="0062215D">
        <w:t>the template rehabilitation plan in Appendix 4.2</w:t>
      </w:r>
      <w:r w:rsidR="004B50BB">
        <w:t xml:space="preserve"> </w:t>
      </w:r>
      <w:r w:rsidR="002854C5">
        <w:t xml:space="preserve">on how to set out the key components of a rehabilitation plan, namely the objectives and criteria. </w:t>
      </w:r>
      <w:r w:rsidR="00644CBD" w:rsidRPr="004C11E3">
        <w:t>It is only one component of a rehabilitation plan for a more complex quarry.</w:t>
      </w:r>
      <w:r w:rsidR="00644CBD">
        <w:t xml:space="preserve"> </w:t>
      </w:r>
      <w:r w:rsidR="002854C5">
        <w:t>Some general guidance on whole site criteria as well as one domain, namely the excavated pit</w:t>
      </w:r>
      <w:r w:rsidR="00100766">
        <w:t xml:space="preserve"> is provided.</w:t>
      </w:r>
      <w:r w:rsidR="00C26A66">
        <w:t xml:space="preserve"> This table can be easily </w:t>
      </w:r>
      <w:r>
        <w:t>adapted to suit other operations</w:t>
      </w:r>
      <w:r w:rsidR="00F102FF">
        <w:t>.</w:t>
      </w:r>
    </w:p>
    <w:tbl>
      <w:tblPr>
        <w:tblStyle w:val="TableGrid3"/>
        <w:tblW w:w="0" w:type="auto"/>
        <w:tblLook w:val="04A0" w:firstRow="1" w:lastRow="0" w:firstColumn="1" w:lastColumn="0" w:noHBand="0" w:noVBand="1"/>
      </w:tblPr>
      <w:tblGrid>
        <w:gridCol w:w="538"/>
        <w:gridCol w:w="2434"/>
        <w:gridCol w:w="2693"/>
        <w:gridCol w:w="7775"/>
      </w:tblGrid>
      <w:tr w:rsidR="00945C01" w:rsidRPr="00945C01" w14:paraId="6A0A242C" w14:textId="77777777" w:rsidTr="008E76F4">
        <w:trPr>
          <w:tblHeader/>
        </w:trPr>
        <w:tc>
          <w:tcPr>
            <w:tcW w:w="538" w:type="dxa"/>
            <w:shd w:val="clear" w:color="auto" w:fill="917DD8" w:themeFill="accent6" w:themeFillTint="66"/>
          </w:tcPr>
          <w:p w14:paraId="7425AAD8" w14:textId="44CD63F3" w:rsidR="00945C01" w:rsidRPr="00945C01" w:rsidRDefault="00945C01" w:rsidP="00945C01">
            <w:pPr>
              <w:spacing w:before="57"/>
              <w:rPr>
                <w:rFonts w:asciiTheme="minorHAnsi" w:hAnsiTheme="minorHAnsi" w:cstheme="minorHAnsi"/>
                <w:b/>
                <w:szCs w:val="18"/>
              </w:rPr>
            </w:pPr>
          </w:p>
        </w:tc>
        <w:tc>
          <w:tcPr>
            <w:tcW w:w="2434" w:type="dxa"/>
            <w:shd w:val="clear" w:color="auto" w:fill="917DD8" w:themeFill="accent6" w:themeFillTint="66"/>
          </w:tcPr>
          <w:p w14:paraId="641810DC" w14:textId="77777777" w:rsidR="00945C01" w:rsidRPr="00945C01" w:rsidRDefault="00945C01" w:rsidP="00945C01">
            <w:pPr>
              <w:spacing w:before="57"/>
              <w:rPr>
                <w:rFonts w:asciiTheme="minorHAnsi" w:hAnsiTheme="minorHAnsi" w:cstheme="minorHAnsi"/>
                <w:b/>
                <w:szCs w:val="18"/>
              </w:rPr>
            </w:pPr>
            <w:r w:rsidRPr="00945C01">
              <w:rPr>
                <w:rFonts w:asciiTheme="minorHAnsi" w:hAnsiTheme="minorHAnsi" w:cstheme="minorHAnsi"/>
                <w:b/>
                <w:szCs w:val="18"/>
              </w:rPr>
              <w:t>Objectives</w:t>
            </w:r>
          </w:p>
        </w:tc>
        <w:tc>
          <w:tcPr>
            <w:tcW w:w="2693" w:type="dxa"/>
            <w:shd w:val="clear" w:color="auto" w:fill="917DD8" w:themeFill="accent6" w:themeFillTint="66"/>
          </w:tcPr>
          <w:p w14:paraId="0A4BB373" w14:textId="77777777" w:rsidR="00945C01" w:rsidRPr="00945C01" w:rsidRDefault="00945C01" w:rsidP="00945C01">
            <w:pPr>
              <w:spacing w:before="57"/>
              <w:rPr>
                <w:rFonts w:asciiTheme="minorHAnsi" w:hAnsiTheme="minorHAnsi" w:cstheme="minorHAnsi"/>
                <w:b/>
                <w:szCs w:val="18"/>
              </w:rPr>
            </w:pPr>
            <w:r w:rsidRPr="00945C01">
              <w:rPr>
                <w:rFonts w:asciiTheme="minorHAnsi" w:hAnsiTheme="minorHAnsi" w:cstheme="minorHAnsi"/>
                <w:b/>
                <w:szCs w:val="18"/>
              </w:rPr>
              <w:t xml:space="preserve">Criteria </w:t>
            </w:r>
          </w:p>
        </w:tc>
        <w:tc>
          <w:tcPr>
            <w:tcW w:w="7775" w:type="dxa"/>
            <w:shd w:val="clear" w:color="auto" w:fill="917DD8" w:themeFill="accent6" w:themeFillTint="66"/>
          </w:tcPr>
          <w:p w14:paraId="152FE8FE" w14:textId="77777777" w:rsidR="00945C01" w:rsidRPr="00945C01" w:rsidRDefault="00945C01" w:rsidP="00945C01">
            <w:pPr>
              <w:spacing w:before="57"/>
              <w:rPr>
                <w:rFonts w:asciiTheme="minorHAnsi" w:hAnsiTheme="minorHAnsi" w:cstheme="minorHAnsi"/>
                <w:b/>
                <w:szCs w:val="18"/>
              </w:rPr>
            </w:pPr>
            <w:r w:rsidRPr="00945C01">
              <w:rPr>
                <w:rFonts w:asciiTheme="minorHAnsi" w:hAnsiTheme="minorHAnsi" w:cstheme="minorHAnsi"/>
                <w:b/>
                <w:szCs w:val="18"/>
              </w:rPr>
              <w:t>Milestone and timing of evidence gathering/reporting</w:t>
            </w:r>
          </w:p>
        </w:tc>
      </w:tr>
      <w:tr w:rsidR="00945C01" w:rsidRPr="00945C01" w14:paraId="744F5EFA" w14:textId="77777777" w:rsidTr="008E76F4">
        <w:tc>
          <w:tcPr>
            <w:tcW w:w="13440" w:type="dxa"/>
            <w:gridSpan w:val="4"/>
            <w:shd w:val="clear" w:color="auto" w:fill="C8BEEC" w:themeFill="accent6" w:themeFillTint="33"/>
          </w:tcPr>
          <w:p w14:paraId="221AAC44" w14:textId="77777777" w:rsidR="00945C01" w:rsidRPr="00945C01" w:rsidRDefault="00945C01" w:rsidP="00945C01">
            <w:pPr>
              <w:spacing w:before="57"/>
              <w:rPr>
                <w:rFonts w:asciiTheme="minorHAnsi" w:hAnsiTheme="minorHAnsi" w:cstheme="minorHAnsi"/>
                <w:bCs/>
                <w:szCs w:val="18"/>
              </w:rPr>
            </w:pPr>
            <w:r w:rsidRPr="00945C01">
              <w:rPr>
                <w:rFonts w:asciiTheme="minorHAnsi" w:hAnsiTheme="minorHAnsi" w:cstheme="minorHAnsi"/>
                <w:b/>
                <w:szCs w:val="18"/>
              </w:rPr>
              <w:t>The whole site will be safe, stable and sustainable</w:t>
            </w:r>
          </w:p>
        </w:tc>
      </w:tr>
      <w:tr w:rsidR="00945C01" w:rsidRPr="00945C01" w14:paraId="26C1D41F" w14:textId="77777777" w:rsidTr="008E76F4">
        <w:tc>
          <w:tcPr>
            <w:tcW w:w="538" w:type="dxa"/>
          </w:tcPr>
          <w:p w14:paraId="23FB9874" w14:textId="77777777" w:rsidR="00945C01" w:rsidRPr="00945C01" w:rsidRDefault="00945C01" w:rsidP="00945C01">
            <w:pPr>
              <w:spacing w:before="57"/>
              <w:rPr>
                <w:rFonts w:asciiTheme="minorHAnsi" w:hAnsiTheme="minorHAnsi" w:cstheme="minorHAnsi"/>
                <w:bCs/>
                <w:szCs w:val="18"/>
              </w:rPr>
            </w:pPr>
            <w:r w:rsidRPr="00945C01">
              <w:rPr>
                <w:rFonts w:asciiTheme="minorHAnsi" w:hAnsiTheme="minorHAnsi" w:cstheme="minorHAnsi"/>
                <w:szCs w:val="18"/>
              </w:rPr>
              <w:t>a)</w:t>
            </w:r>
          </w:p>
        </w:tc>
        <w:tc>
          <w:tcPr>
            <w:tcW w:w="2434" w:type="dxa"/>
          </w:tcPr>
          <w:p w14:paraId="061468E5" w14:textId="77777777" w:rsidR="00945C01" w:rsidRPr="00945C01" w:rsidRDefault="00945C01" w:rsidP="00945C01">
            <w:pPr>
              <w:spacing w:before="57"/>
              <w:rPr>
                <w:rFonts w:asciiTheme="minorHAnsi" w:hAnsiTheme="minorHAnsi" w:cstheme="minorHAnsi"/>
                <w:szCs w:val="18"/>
              </w:rPr>
            </w:pPr>
            <w:r w:rsidRPr="00945C01">
              <w:rPr>
                <w:rFonts w:asciiTheme="minorHAnsi" w:hAnsiTheme="minorHAnsi" w:cstheme="minorHAnsi"/>
                <w:b/>
                <w:bCs/>
                <w:szCs w:val="18"/>
              </w:rPr>
              <w:t xml:space="preserve">is not likely to cause injury or illness </w:t>
            </w:r>
            <w:r w:rsidRPr="00945C01">
              <w:rPr>
                <w:rFonts w:asciiTheme="minorHAnsi" w:hAnsiTheme="minorHAnsi" w:cstheme="minorHAnsi"/>
                <w:bCs/>
                <w:szCs w:val="18"/>
              </w:rPr>
              <w:t>–</w:t>
            </w:r>
            <w:r w:rsidRPr="00945C01">
              <w:rPr>
                <w:rFonts w:asciiTheme="minorHAnsi" w:hAnsiTheme="minorHAnsi" w:cstheme="minorHAnsi"/>
                <w:szCs w:val="18"/>
              </w:rPr>
              <w:t xml:space="preserve"> by ensuring:</w:t>
            </w:r>
          </w:p>
          <w:p w14:paraId="5808C8FF" w14:textId="77777777" w:rsidR="00945C01" w:rsidRPr="00945C01" w:rsidRDefault="00945C01" w:rsidP="00AB12CB">
            <w:pPr>
              <w:numPr>
                <w:ilvl w:val="0"/>
                <w:numId w:val="27"/>
              </w:numPr>
              <w:spacing w:before="0"/>
              <w:ind w:left="172" w:hanging="172"/>
              <w:contextualSpacing/>
              <w:rPr>
                <w:rFonts w:asciiTheme="minorHAnsi" w:hAnsiTheme="minorHAnsi" w:cstheme="minorHAnsi"/>
                <w:b/>
                <w:szCs w:val="22"/>
                <w:lang w:eastAsia="en-AU"/>
              </w:rPr>
            </w:pPr>
            <w:r w:rsidRPr="00945C01">
              <w:rPr>
                <w:rFonts w:asciiTheme="minorHAnsi" w:hAnsiTheme="minorHAnsi" w:cstheme="minorHAnsi"/>
                <w:szCs w:val="22"/>
                <w:lang w:eastAsia="en-AU"/>
              </w:rPr>
              <w:t xml:space="preserve">The site and the zone of impact, if this extends beyond the boundaries, is safe, so that it </w:t>
            </w:r>
            <w:r w:rsidRPr="00945C01">
              <w:rPr>
                <w:rFonts w:asciiTheme="minorHAnsi" w:hAnsiTheme="minorHAnsi" w:cstheme="minorHAnsi"/>
                <w:szCs w:val="22"/>
                <w:lang w:eastAsia="en-AU"/>
              </w:rPr>
              <w:lastRenderedPageBreak/>
              <w:t>cannot cause injury to humans or other animals, and</w:t>
            </w:r>
          </w:p>
          <w:p w14:paraId="6413B421" w14:textId="77777777" w:rsidR="00945C01" w:rsidRPr="00945C01" w:rsidRDefault="00945C01" w:rsidP="00AB12CB">
            <w:pPr>
              <w:numPr>
                <w:ilvl w:val="0"/>
                <w:numId w:val="27"/>
              </w:numPr>
              <w:spacing w:before="0"/>
              <w:ind w:left="172" w:hanging="172"/>
              <w:contextualSpacing/>
              <w:rPr>
                <w:rFonts w:asciiTheme="minorHAnsi" w:hAnsiTheme="minorHAnsi" w:cstheme="minorHAnsi"/>
                <w:bCs/>
                <w:sz w:val="18"/>
                <w:szCs w:val="18"/>
                <w:lang w:eastAsia="en-AU"/>
              </w:rPr>
            </w:pPr>
            <w:r w:rsidRPr="00945C01">
              <w:rPr>
                <w:rFonts w:asciiTheme="minorHAnsi" w:hAnsiTheme="minorHAnsi" w:cstheme="minorHAnsi"/>
                <w:szCs w:val="22"/>
                <w:lang w:eastAsia="en-AU"/>
              </w:rPr>
              <w:t>There are no contaminating or irritating sources left in an exposed or unstable state that could cause adverse</w:t>
            </w:r>
            <w:r w:rsidRPr="00945C01">
              <w:rPr>
                <w:rFonts w:asciiTheme="minorHAnsi" w:hAnsiTheme="minorHAnsi" w:cstheme="minorHAnsi"/>
                <w:sz w:val="18"/>
                <w:szCs w:val="18"/>
                <w:lang w:eastAsia="en-AU"/>
              </w:rPr>
              <w:t xml:space="preserve"> </w:t>
            </w:r>
            <w:r w:rsidRPr="00945C01">
              <w:rPr>
                <w:rFonts w:asciiTheme="minorHAnsi" w:hAnsiTheme="minorHAnsi" w:cstheme="minorHAnsi"/>
                <w:szCs w:val="22"/>
                <w:lang w:eastAsia="en-AU"/>
              </w:rPr>
              <w:t>human and other animal health impacts</w:t>
            </w:r>
          </w:p>
        </w:tc>
        <w:tc>
          <w:tcPr>
            <w:tcW w:w="2693" w:type="dxa"/>
          </w:tcPr>
          <w:p w14:paraId="62F2397E" w14:textId="77777777" w:rsidR="00945C01" w:rsidRPr="00945C01" w:rsidRDefault="00945C01" w:rsidP="00AB12CB">
            <w:pPr>
              <w:numPr>
                <w:ilvl w:val="0"/>
                <w:numId w:val="27"/>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lastRenderedPageBreak/>
              <w:t>No dangerous features such as high precipices and steep slopes remain accessible as per agreed design (criteria for acceptable degree of subsidence in specific locations)</w:t>
            </w:r>
          </w:p>
          <w:p w14:paraId="01947902" w14:textId="77777777" w:rsidR="00945C01" w:rsidRPr="00945C01" w:rsidRDefault="00945C01" w:rsidP="00AB12CB">
            <w:pPr>
              <w:numPr>
                <w:ilvl w:val="0"/>
                <w:numId w:val="27"/>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lastRenderedPageBreak/>
              <w:t>If there is contamination of the site, then third party expert certification is required to verify objectives met for remediation of contamination and no contamination leaves the site via water or air (specific criteria for acceptance based on NEPMs and other relevant standards)</w:t>
            </w:r>
          </w:p>
          <w:p w14:paraId="37F2FA39" w14:textId="77777777" w:rsidR="00945C01" w:rsidRPr="00945C01" w:rsidRDefault="00945C01" w:rsidP="00AB12CB">
            <w:pPr>
              <w:numPr>
                <w:ilvl w:val="0"/>
                <w:numId w:val="27"/>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t>Site meets requirements of ongoing access and use compatible with land use</w:t>
            </w:r>
          </w:p>
          <w:p w14:paraId="7F7634E5" w14:textId="77777777" w:rsidR="00945C01" w:rsidRPr="00945C01" w:rsidRDefault="00945C01" w:rsidP="00AB12CB">
            <w:pPr>
              <w:numPr>
                <w:ilvl w:val="0"/>
                <w:numId w:val="27"/>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t>Implementation and sign-off of agreed decommissioning plan</w:t>
            </w:r>
          </w:p>
        </w:tc>
        <w:tc>
          <w:tcPr>
            <w:tcW w:w="7775" w:type="dxa"/>
          </w:tcPr>
          <w:p w14:paraId="74D838D6" w14:textId="00F19A70" w:rsidR="00945C01" w:rsidRPr="00945C01" w:rsidRDefault="001923E2" w:rsidP="00945C01">
            <w:pPr>
              <w:spacing w:before="57"/>
              <w:rPr>
                <w:rFonts w:asciiTheme="minorHAnsi" w:hAnsiTheme="minorHAnsi" w:cstheme="minorHAnsi"/>
                <w:szCs w:val="18"/>
              </w:rPr>
            </w:pPr>
            <w:r>
              <w:rPr>
                <w:rFonts w:asciiTheme="minorHAnsi" w:hAnsiTheme="minorHAnsi" w:cstheme="minorHAnsi"/>
                <w:b/>
                <w:bCs/>
                <w:szCs w:val="18"/>
              </w:rPr>
              <w:lastRenderedPageBreak/>
              <w:t xml:space="preserve">Pre </w:t>
            </w:r>
            <w:r w:rsidR="00D465C1">
              <w:rPr>
                <w:rFonts w:asciiTheme="minorHAnsi" w:hAnsiTheme="minorHAnsi" w:cstheme="minorHAnsi"/>
                <w:b/>
                <w:bCs/>
                <w:szCs w:val="18"/>
              </w:rPr>
              <w:t>quarry operation</w:t>
            </w:r>
            <w:r w:rsidR="00945C01" w:rsidRPr="00945C01">
              <w:rPr>
                <w:rFonts w:asciiTheme="minorHAnsi" w:hAnsiTheme="minorHAnsi" w:cstheme="minorHAnsi"/>
                <w:szCs w:val="18"/>
              </w:rPr>
              <w:t xml:space="preserve">: Identify potential health risks for closure, through baseline studies of water, soils and geology, </w:t>
            </w:r>
            <w:r w:rsidR="009F271A">
              <w:rPr>
                <w:rFonts w:asciiTheme="minorHAnsi" w:hAnsiTheme="minorHAnsi" w:cstheme="minorHAnsi"/>
                <w:szCs w:val="18"/>
              </w:rPr>
              <w:t xml:space="preserve">and </w:t>
            </w:r>
            <w:r w:rsidR="00A00292">
              <w:rPr>
                <w:rFonts w:asciiTheme="minorHAnsi" w:hAnsiTheme="minorHAnsi" w:cstheme="minorHAnsi"/>
                <w:szCs w:val="18"/>
              </w:rPr>
              <w:t xml:space="preserve">quarrying </w:t>
            </w:r>
            <w:r w:rsidR="00945C01" w:rsidRPr="00945C01">
              <w:rPr>
                <w:rFonts w:asciiTheme="minorHAnsi" w:hAnsiTheme="minorHAnsi" w:cstheme="minorHAnsi"/>
                <w:szCs w:val="18"/>
              </w:rPr>
              <w:t xml:space="preserve">method. Identify safety risks through </w:t>
            </w:r>
            <w:r w:rsidR="0087361D">
              <w:rPr>
                <w:rFonts w:asciiTheme="minorHAnsi" w:hAnsiTheme="minorHAnsi" w:cstheme="minorHAnsi"/>
                <w:szCs w:val="18"/>
              </w:rPr>
              <w:t>quarry</w:t>
            </w:r>
            <w:r w:rsidR="00945C01" w:rsidRPr="00945C01">
              <w:rPr>
                <w:rFonts w:asciiTheme="minorHAnsi" w:hAnsiTheme="minorHAnsi" w:cstheme="minorHAnsi"/>
                <w:szCs w:val="18"/>
              </w:rPr>
              <w:t xml:space="preserve"> and land</w:t>
            </w:r>
            <w:r w:rsidR="00A335F7">
              <w:rPr>
                <w:rFonts w:asciiTheme="minorHAnsi" w:hAnsiTheme="minorHAnsi" w:cstheme="minorHAnsi"/>
                <w:szCs w:val="18"/>
              </w:rPr>
              <w:t xml:space="preserve"> </w:t>
            </w:r>
            <w:r w:rsidR="00945C01" w:rsidRPr="00945C01">
              <w:rPr>
                <w:rFonts w:asciiTheme="minorHAnsi" w:hAnsiTheme="minorHAnsi" w:cstheme="minorHAnsi"/>
                <w:szCs w:val="18"/>
              </w:rPr>
              <w:t>form design. For potentially toxic elements/substances pre-existing from historic gold mining (in certain rivers, river floodplains and adjacent sites</w:t>
            </w:r>
            <w:r w:rsidR="00945C01" w:rsidRPr="00945C01">
              <w:rPr>
                <w:rFonts w:asciiTheme="minorHAnsi" w:hAnsiTheme="minorHAnsi" w:cstheme="minorHAnsi"/>
                <w:szCs w:val="18"/>
                <w:vertAlign w:val="superscript"/>
              </w:rPr>
              <w:footnoteReference w:id="8"/>
            </w:r>
            <w:r w:rsidR="00945C01" w:rsidRPr="00945C01">
              <w:rPr>
                <w:rFonts w:asciiTheme="minorHAnsi" w:hAnsiTheme="minorHAnsi" w:cstheme="minorHAnsi"/>
                <w:szCs w:val="18"/>
              </w:rPr>
              <w:t xml:space="preserve">), introduced, and/or exposed by </w:t>
            </w:r>
            <w:r w:rsidR="00A00292">
              <w:rPr>
                <w:rFonts w:asciiTheme="minorHAnsi" w:hAnsiTheme="minorHAnsi" w:cstheme="minorHAnsi"/>
                <w:szCs w:val="18"/>
              </w:rPr>
              <w:t xml:space="preserve">quarrying </w:t>
            </w:r>
            <w:r w:rsidR="00945C01" w:rsidRPr="00945C01">
              <w:rPr>
                <w:rFonts w:asciiTheme="minorHAnsi" w:hAnsiTheme="minorHAnsi" w:cstheme="minorHAnsi"/>
                <w:szCs w:val="18"/>
              </w:rPr>
              <w:t xml:space="preserve">/ processing, undertake human and other animal health risk assessment and apply controls during operations to limit exposure. Map and evaluate risks from any legacy contamination due to the proposed operations </w:t>
            </w:r>
            <w:r w:rsidR="00945C01" w:rsidRPr="00945C01">
              <w:rPr>
                <w:rFonts w:asciiTheme="minorHAnsi" w:hAnsiTheme="minorHAnsi" w:cstheme="minorHAnsi"/>
                <w:szCs w:val="18"/>
              </w:rPr>
              <w:lastRenderedPageBreak/>
              <w:t>and develop plan to minimise mobilisation of legacy contaminants. Develop initial decommissioning plan to include risk management for human health and safety.</w:t>
            </w:r>
          </w:p>
          <w:p w14:paraId="26096F7E" w14:textId="7D33E0B9" w:rsidR="00945C01" w:rsidRPr="00945C01" w:rsidRDefault="00945C01" w:rsidP="00945C01">
            <w:pPr>
              <w:spacing w:before="57"/>
              <w:rPr>
                <w:rFonts w:asciiTheme="minorHAnsi" w:hAnsiTheme="minorHAnsi" w:cstheme="minorHAnsi"/>
                <w:szCs w:val="18"/>
              </w:rPr>
            </w:pPr>
            <w:r w:rsidRPr="00945C01">
              <w:rPr>
                <w:rFonts w:asciiTheme="minorHAnsi" w:hAnsiTheme="minorHAnsi" w:cstheme="minorHAnsi"/>
                <w:b/>
                <w:bCs/>
                <w:szCs w:val="18"/>
              </w:rPr>
              <w:t xml:space="preserve">During operations: </w:t>
            </w:r>
            <w:r w:rsidRPr="00945C01">
              <w:rPr>
                <w:rFonts w:asciiTheme="minorHAnsi" w:hAnsiTheme="minorHAnsi" w:cstheme="minorHAnsi"/>
                <w:szCs w:val="18"/>
              </w:rPr>
              <w:t>Verify spatial and vertical boundaries of legacy contamination if extracting in catchments of historic gold mining.</w:t>
            </w:r>
            <w:r w:rsidRPr="00945C01">
              <w:rPr>
                <w:rFonts w:asciiTheme="minorHAnsi" w:hAnsiTheme="minorHAnsi" w:cstheme="minorHAnsi"/>
                <w:b/>
                <w:bCs/>
                <w:szCs w:val="18"/>
              </w:rPr>
              <w:t xml:space="preserve"> </w:t>
            </w:r>
            <w:r w:rsidRPr="00945C01">
              <w:rPr>
                <w:rFonts w:asciiTheme="minorHAnsi" w:hAnsiTheme="minorHAnsi" w:cstheme="minorHAnsi"/>
                <w:szCs w:val="18"/>
              </w:rPr>
              <w:t xml:space="preserve">Regularly update safety and health risks of </w:t>
            </w:r>
            <w:r w:rsidR="00A00292">
              <w:rPr>
                <w:rFonts w:asciiTheme="minorHAnsi" w:hAnsiTheme="minorHAnsi" w:cstheme="minorHAnsi"/>
                <w:szCs w:val="18"/>
              </w:rPr>
              <w:t>quarried</w:t>
            </w:r>
            <w:r w:rsidRPr="00945C01">
              <w:rPr>
                <w:rFonts w:asciiTheme="minorHAnsi" w:hAnsiTheme="minorHAnsi" w:cstheme="minorHAnsi"/>
                <w:szCs w:val="18"/>
              </w:rPr>
              <w:t xml:space="preserve"> materials and land</w:t>
            </w:r>
            <w:r w:rsidR="00A335F7">
              <w:rPr>
                <w:rFonts w:asciiTheme="minorHAnsi" w:hAnsiTheme="minorHAnsi" w:cstheme="minorHAnsi"/>
                <w:szCs w:val="18"/>
              </w:rPr>
              <w:t xml:space="preserve"> </w:t>
            </w:r>
            <w:r w:rsidRPr="00945C01">
              <w:rPr>
                <w:rFonts w:asciiTheme="minorHAnsi" w:hAnsiTheme="minorHAnsi" w:cstheme="minorHAnsi"/>
                <w:szCs w:val="18"/>
              </w:rPr>
              <w:t xml:space="preserve">forms that will remain at the end of </w:t>
            </w:r>
            <w:r w:rsidR="0087361D">
              <w:rPr>
                <w:rFonts w:asciiTheme="minorHAnsi" w:hAnsiTheme="minorHAnsi" w:cstheme="minorHAnsi"/>
                <w:szCs w:val="18"/>
              </w:rPr>
              <w:t>quarry</w:t>
            </w:r>
            <w:r w:rsidRPr="00945C01">
              <w:rPr>
                <w:rFonts w:asciiTheme="minorHAnsi" w:hAnsiTheme="minorHAnsi" w:cstheme="minorHAnsi"/>
                <w:szCs w:val="18"/>
              </w:rPr>
              <w:t xml:space="preserve"> life by engaging appropriate expertise. Gather evidence to show that control measures are appropriate, implemented and effective.</w:t>
            </w:r>
          </w:p>
          <w:p w14:paraId="5306F117" w14:textId="77777777" w:rsidR="00945C01" w:rsidRPr="00945C01" w:rsidRDefault="00945C01" w:rsidP="00945C01">
            <w:pPr>
              <w:spacing w:before="57"/>
              <w:rPr>
                <w:rFonts w:asciiTheme="minorHAnsi" w:hAnsiTheme="minorHAnsi" w:cstheme="minorHAnsi"/>
                <w:szCs w:val="18"/>
              </w:rPr>
            </w:pPr>
            <w:r w:rsidRPr="00945C01">
              <w:rPr>
                <w:rFonts w:asciiTheme="minorHAnsi" w:hAnsiTheme="minorHAnsi" w:cstheme="minorHAnsi"/>
                <w:szCs w:val="18"/>
              </w:rPr>
              <w:t>Where a contaminated land assessment, and remediation plan is required, apply national standards</w:t>
            </w:r>
            <w:r w:rsidRPr="00945C01">
              <w:rPr>
                <w:rFonts w:asciiTheme="minorHAnsi" w:eastAsiaTheme="majorEastAsia" w:hAnsiTheme="minorHAnsi" w:cstheme="minorHAnsi"/>
                <w:szCs w:val="18"/>
                <w:vertAlign w:val="superscript"/>
              </w:rPr>
              <w:footnoteReference w:id="9"/>
            </w:r>
            <w:r w:rsidRPr="00945C01">
              <w:rPr>
                <w:rFonts w:asciiTheme="minorHAnsi" w:hAnsiTheme="minorHAnsi" w:cstheme="minorHAnsi"/>
                <w:szCs w:val="18"/>
              </w:rPr>
              <w:t xml:space="preserve"> and methods for contaminated legacy </w:t>
            </w:r>
            <w:r w:rsidRPr="008E76F4">
              <w:rPr>
                <w:rFonts w:asciiTheme="minorHAnsi" w:hAnsiTheme="minorHAnsi" w:cstheme="minorHAnsi"/>
                <w:szCs w:val="18"/>
              </w:rPr>
              <w:t>mine</w:t>
            </w:r>
            <w:r w:rsidRPr="00945C01">
              <w:rPr>
                <w:rFonts w:asciiTheme="minorHAnsi" w:hAnsiTheme="minorHAnsi" w:cstheme="minorHAnsi"/>
                <w:szCs w:val="18"/>
              </w:rPr>
              <w:t xml:space="preserve"> tailings, sediments and waters</w:t>
            </w:r>
            <w:r w:rsidRPr="00945C01">
              <w:rPr>
                <w:rFonts w:asciiTheme="minorHAnsi" w:eastAsiaTheme="majorEastAsia" w:hAnsiTheme="minorHAnsi" w:cstheme="minorHAnsi"/>
                <w:szCs w:val="18"/>
                <w:vertAlign w:val="superscript"/>
              </w:rPr>
              <w:footnoteReference w:id="10"/>
            </w:r>
            <w:r w:rsidRPr="00945C01">
              <w:rPr>
                <w:rFonts w:asciiTheme="minorHAnsi" w:hAnsiTheme="minorHAnsi" w:cstheme="minorHAnsi"/>
                <w:szCs w:val="18"/>
              </w:rPr>
              <w:t xml:space="preserve"> as well as radiological risk management</w:t>
            </w:r>
            <w:r w:rsidRPr="00945C01">
              <w:rPr>
                <w:rFonts w:asciiTheme="minorHAnsi" w:eastAsiaTheme="majorEastAsia" w:hAnsiTheme="minorHAnsi" w:cstheme="minorHAnsi"/>
                <w:szCs w:val="18"/>
                <w:vertAlign w:val="superscript"/>
              </w:rPr>
              <w:footnoteReference w:id="11"/>
            </w:r>
            <w:r w:rsidRPr="00945C01">
              <w:rPr>
                <w:rFonts w:asciiTheme="minorHAnsi" w:hAnsiTheme="minorHAnsi" w:cstheme="minorHAnsi"/>
                <w:szCs w:val="18"/>
              </w:rPr>
              <w:t>. Progressively decommission areas no longer required.</w:t>
            </w:r>
          </w:p>
          <w:p w14:paraId="4C5BE1A9" w14:textId="77777777" w:rsidR="00945C01" w:rsidRPr="00945C01" w:rsidRDefault="00945C01" w:rsidP="00945C01">
            <w:pPr>
              <w:spacing w:before="57"/>
              <w:rPr>
                <w:rFonts w:asciiTheme="minorHAnsi" w:hAnsiTheme="minorHAnsi" w:cstheme="minorHAnsi"/>
                <w:szCs w:val="18"/>
              </w:rPr>
            </w:pPr>
            <w:r w:rsidRPr="00945C01">
              <w:rPr>
                <w:rFonts w:asciiTheme="minorHAnsi" w:hAnsiTheme="minorHAnsi" w:cstheme="minorHAnsi"/>
                <w:b/>
                <w:bCs/>
                <w:szCs w:val="18"/>
              </w:rPr>
              <w:t>In advance of closure</w:t>
            </w:r>
            <w:r w:rsidRPr="00945C01">
              <w:rPr>
                <w:rFonts w:asciiTheme="minorHAnsi" w:hAnsiTheme="minorHAnsi" w:cstheme="minorHAnsi"/>
                <w:szCs w:val="18"/>
              </w:rPr>
              <w:t xml:space="preserve">: refine and provide detail in decommissioning plan to show how health and safety </w:t>
            </w:r>
            <w:r w:rsidR="0011172B">
              <w:rPr>
                <w:rFonts w:asciiTheme="minorHAnsi" w:hAnsiTheme="minorHAnsi" w:cstheme="minorHAnsi"/>
                <w:szCs w:val="18"/>
              </w:rPr>
              <w:t>issues</w:t>
            </w:r>
            <w:r w:rsidRPr="00945C01">
              <w:rPr>
                <w:rFonts w:asciiTheme="minorHAnsi" w:hAnsiTheme="minorHAnsi" w:cstheme="minorHAnsi"/>
                <w:szCs w:val="18"/>
              </w:rPr>
              <w:t xml:space="preserve"> are addressed, such as:</w:t>
            </w:r>
          </w:p>
          <w:p w14:paraId="7BECF638" w14:textId="57B888D0" w:rsidR="00945C01" w:rsidRPr="00945C01" w:rsidRDefault="00945C01" w:rsidP="00AB12CB">
            <w:pPr>
              <w:numPr>
                <w:ilvl w:val="0"/>
                <w:numId w:val="28"/>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t xml:space="preserve">disconnecting and terminating services such as water, electricity and gas, demolishing and removing buildings unless of heritage importance, or alternative use/ownership agreed (for administration, accommodation, workshops, warehouses and so on), removing bitumen, blue metal, aggregate on roads and hard stand areas, if not part of closure agreement to remain. Also removing fencing may not </w:t>
            </w:r>
            <w:r w:rsidR="00817DD7">
              <w:rPr>
                <w:rFonts w:asciiTheme="minorHAnsi" w:hAnsiTheme="minorHAnsi" w:cstheme="minorHAnsi"/>
                <w:szCs w:val="22"/>
                <w:lang w:eastAsia="en-AU"/>
              </w:rPr>
              <w:t xml:space="preserve">be </w:t>
            </w:r>
            <w:r w:rsidRPr="00945C01">
              <w:rPr>
                <w:rFonts w:asciiTheme="minorHAnsi" w:hAnsiTheme="minorHAnsi" w:cstheme="minorHAnsi"/>
                <w:szCs w:val="22"/>
                <w:lang w:eastAsia="en-AU"/>
              </w:rPr>
              <w:t>required, decommissioning redundant boreholes.</w:t>
            </w:r>
          </w:p>
          <w:p w14:paraId="4CAEBCC7" w14:textId="77777777" w:rsidR="00945C01" w:rsidRPr="00945C01" w:rsidRDefault="00945C01" w:rsidP="00AB12CB">
            <w:pPr>
              <w:numPr>
                <w:ilvl w:val="0"/>
                <w:numId w:val="28"/>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t>remediating contamination</w:t>
            </w:r>
          </w:p>
          <w:p w14:paraId="668CF0A3" w14:textId="77777777" w:rsidR="00945C01" w:rsidRPr="00945C01" w:rsidRDefault="00945C01" w:rsidP="00AB12CB">
            <w:pPr>
              <w:numPr>
                <w:ilvl w:val="0"/>
                <w:numId w:val="28"/>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lastRenderedPageBreak/>
              <w:t>modifying by reshaping slopes to ensure safety</w:t>
            </w:r>
          </w:p>
          <w:p w14:paraId="47F88EF5" w14:textId="77777777" w:rsidR="00945C01" w:rsidRPr="00945C01" w:rsidRDefault="00945C01" w:rsidP="00AB12CB">
            <w:pPr>
              <w:numPr>
                <w:ilvl w:val="0"/>
                <w:numId w:val="28"/>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t>capping and covering wastes</w:t>
            </w:r>
          </w:p>
          <w:p w14:paraId="25911C81" w14:textId="77777777" w:rsidR="00945C01" w:rsidRPr="00945C01" w:rsidRDefault="00945C01" w:rsidP="00AB12CB">
            <w:pPr>
              <w:numPr>
                <w:ilvl w:val="0"/>
                <w:numId w:val="28"/>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t>removing redundant infrastructure</w:t>
            </w:r>
          </w:p>
          <w:p w14:paraId="4AFF4FFD" w14:textId="77777777" w:rsidR="00945C01" w:rsidRPr="00945C01" w:rsidRDefault="00945C01" w:rsidP="00AB12CB">
            <w:pPr>
              <w:numPr>
                <w:ilvl w:val="0"/>
                <w:numId w:val="28"/>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t>installing rehabilitation and closure-specific erosion control and drainage</w:t>
            </w:r>
          </w:p>
          <w:p w14:paraId="3FAC6F8E" w14:textId="77777777" w:rsidR="00945C01" w:rsidRPr="00945C01" w:rsidRDefault="00945C01" w:rsidP="00AB12CB">
            <w:pPr>
              <w:numPr>
                <w:ilvl w:val="0"/>
                <w:numId w:val="28"/>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t>revegetation</w:t>
            </w:r>
          </w:p>
          <w:p w14:paraId="554081D6" w14:textId="116204EB" w:rsidR="00945C01" w:rsidRPr="00945C01" w:rsidRDefault="00945C01" w:rsidP="00945C01">
            <w:pPr>
              <w:spacing w:before="57"/>
              <w:rPr>
                <w:rFonts w:asciiTheme="minorHAnsi" w:hAnsiTheme="minorHAnsi" w:cstheme="minorHAnsi"/>
                <w:szCs w:val="18"/>
              </w:rPr>
            </w:pPr>
            <w:r w:rsidRPr="00945C01">
              <w:rPr>
                <w:rFonts w:asciiTheme="minorHAnsi" w:hAnsiTheme="minorHAnsi" w:cstheme="minorHAnsi"/>
                <w:b/>
                <w:bCs/>
                <w:szCs w:val="18"/>
              </w:rPr>
              <w:t>After decommissioning and rehabilitation</w:t>
            </w:r>
            <w:r w:rsidRPr="00945C01">
              <w:rPr>
                <w:rFonts w:asciiTheme="minorHAnsi" w:hAnsiTheme="minorHAnsi" w:cstheme="minorHAnsi"/>
                <w:szCs w:val="18"/>
              </w:rPr>
              <w:t xml:space="preserve"> report on execution of agreed decommissioning and rehabilitation plan, describe and risks remaining at cessation of operations and how they will be managed.</w:t>
            </w:r>
          </w:p>
        </w:tc>
      </w:tr>
      <w:tr w:rsidR="00945C01" w:rsidRPr="00945C01" w14:paraId="71CF7742" w14:textId="77777777" w:rsidTr="008E76F4">
        <w:tc>
          <w:tcPr>
            <w:tcW w:w="538" w:type="dxa"/>
          </w:tcPr>
          <w:p w14:paraId="74F379E2" w14:textId="77777777" w:rsidR="00945C01" w:rsidRPr="00945C01" w:rsidRDefault="00945C01" w:rsidP="00945C01">
            <w:pPr>
              <w:spacing w:before="57"/>
              <w:rPr>
                <w:rFonts w:asciiTheme="minorHAnsi" w:hAnsiTheme="minorHAnsi" w:cstheme="minorHAnsi"/>
                <w:bCs/>
                <w:szCs w:val="18"/>
              </w:rPr>
            </w:pPr>
            <w:r w:rsidRPr="00945C01">
              <w:rPr>
                <w:rFonts w:asciiTheme="minorHAnsi" w:hAnsiTheme="minorHAnsi" w:cstheme="minorHAnsi"/>
                <w:szCs w:val="18"/>
              </w:rPr>
              <w:lastRenderedPageBreak/>
              <w:t>b)</w:t>
            </w:r>
          </w:p>
        </w:tc>
        <w:tc>
          <w:tcPr>
            <w:tcW w:w="2434" w:type="dxa"/>
          </w:tcPr>
          <w:p w14:paraId="3B97BE06" w14:textId="77777777" w:rsidR="00945C01" w:rsidRPr="00945C01" w:rsidRDefault="00945C01" w:rsidP="00945C01">
            <w:pPr>
              <w:spacing w:before="57"/>
              <w:rPr>
                <w:rFonts w:asciiTheme="minorHAnsi" w:hAnsiTheme="minorHAnsi" w:cstheme="minorHAnsi"/>
                <w:szCs w:val="18"/>
              </w:rPr>
            </w:pPr>
            <w:r w:rsidRPr="00945C01">
              <w:rPr>
                <w:rFonts w:asciiTheme="minorHAnsi" w:hAnsiTheme="minorHAnsi" w:cstheme="minorHAnsi"/>
                <w:b/>
                <w:bCs/>
                <w:szCs w:val="18"/>
              </w:rPr>
              <w:t>structurally, geotechnically and hydrogeologically sound -</w:t>
            </w:r>
            <w:r w:rsidRPr="00945C01">
              <w:rPr>
                <w:rFonts w:asciiTheme="minorHAnsi" w:hAnsiTheme="minorHAnsi" w:cstheme="minorHAnsi"/>
                <w:szCs w:val="18"/>
              </w:rPr>
              <w:t xml:space="preserve"> by ensuring: </w:t>
            </w:r>
          </w:p>
          <w:p w14:paraId="4761CDD0" w14:textId="77777777" w:rsidR="00945C01" w:rsidRPr="00945C01" w:rsidRDefault="00945C01" w:rsidP="00AB12CB">
            <w:pPr>
              <w:numPr>
                <w:ilvl w:val="0"/>
                <w:numId w:val="26"/>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t>No unstable slopes, structures or buildings</w:t>
            </w:r>
          </w:p>
          <w:p w14:paraId="0E21720B" w14:textId="4A4115D0" w:rsidR="00945C01" w:rsidRPr="00945C01" w:rsidRDefault="00945C01" w:rsidP="00AB12CB">
            <w:pPr>
              <w:numPr>
                <w:ilvl w:val="0"/>
                <w:numId w:val="26"/>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t>Low susceptibility to erosion and predicted erosion factored into land</w:t>
            </w:r>
            <w:r w:rsidR="00A335F7">
              <w:rPr>
                <w:rFonts w:asciiTheme="minorHAnsi" w:hAnsiTheme="minorHAnsi" w:cstheme="minorHAnsi"/>
                <w:szCs w:val="22"/>
                <w:lang w:eastAsia="en-AU"/>
              </w:rPr>
              <w:t xml:space="preserve"> </w:t>
            </w:r>
            <w:r w:rsidRPr="00945C01">
              <w:rPr>
                <w:rFonts w:asciiTheme="minorHAnsi" w:hAnsiTheme="minorHAnsi" w:cstheme="minorHAnsi"/>
                <w:szCs w:val="22"/>
                <w:lang w:eastAsia="en-AU"/>
              </w:rPr>
              <w:t>form and drainage design</w:t>
            </w:r>
          </w:p>
          <w:p w14:paraId="3420BC6E" w14:textId="3DEEA919" w:rsidR="00945C01" w:rsidRPr="00945C01" w:rsidRDefault="00945C01" w:rsidP="00AB12CB">
            <w:pPr>
              <w:numPr>
                <w:ilvl w:val="0"/>
                <w:numId w:val="26"/>
              </w:numPr>
              <w:spacing w:before="0"/>
              <w:ind w:left="172" w:hanging="172"/>
              <w:contextualSpacing/>
              <w:rPr>
                <w:rFonts w:asciiTheme="minorHAnsi" w:hAnsiTheme="minorHAnsi" w:cstheme="minorHAnsi"/>
                <w:sz w:val="18"/>
                <w:szCs w:val="18"/>
                <w:lang w:eastAsia="en-AU"/>
              </w:rPr>
            </w:pPr>
            <w:r w:rsidRPr="00945C01">
              <w:rPr>
                <w:rFonts w:asciiTheme="minorHAnsi" w:hAnsiTheme="minorHAnsi" w:cstheme="minorHAnsi"/>
                <w:szCs w:val="22"/>
                <w:lang w:eastAsia="en-AU"/>
              </w:rPr>
              <w:t xml:space="preserve">Rebound of groundwater to equilibrium does not </w:t>
            </w:r>
            <w:r w:rsidRPr="00945C01">
              <w:rPr>
                <w:rFonts w:asciiTheme="minorHAnsi" w:hAnsiTheme="minorHAnsi" w:cstheme="minorHAnsi"/>
                <w:szCs w:val="22"/>
                <w:lang w:eastAsia="en-AU"/>
              </w:rPr>
              <w:lastRenderedPageBreak/>
              <w:t>destabilise the land</w:t>
            </w:r>
            <w:r w:rsidR="00A335F7">
              <w:rPr>
                <w:rFonts w:asciiTheme="minorHAnsi" w:hAnsiTheme="minorHAnsi" w:cstheme="minorHAnsi"/>
                <w:szCs w:val="22"/>
                <w:lang w:eastAsia="en-AU"/>
              </w:rPr>
              <w:t xml:space="preserve"> </w:t>
            </w:r>
            <w:r w:rsidRPr="00945C01">
              <w:rPr>
                <w:rFonts w:asciiTheme="minorHAnsi" w:hAnsiTheme="minorHAnsi" w:cstheme="minorHAnsi"/>
                <w:szCs w:val="22"/>
                <w:lang w:eastAsia="en-AU"/>
              </w:rPr>
              <w:t>form</w:t>
            </w:r>
          </w:p>
        </w:tc>
        <w:tc>
          <w:tcPr>
            <w:tcW w:w="2693" w:type="dxa"/>
          </w:tcPr>
          <w:p w14:paraId="66E996C9" w14:textId="77777777" w:rsidR="00945C01" w:rsidRPr="00945C01" w:rsidRDefault="00945C01" w:rsidP="00AB12CB">
            <w:pPr>
              <w:numPr>
                <w:ilvl w:val="0"/>
                <w:numId w:val="26"/>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lastRenderedPageBreak/>
              <w:t>Full geotechnical assessment of terminal and rehabilitated slopes of pit walls required to ensure they meet design for long term stability</w:t>
            </w:r>
          </w:p>
          <w:p w14:paraId="2A4A7A28" w14:textId="77777777" w:rsidR="00945C01" w:rsidRPr="00945C01" w:rsidRDefault="00945C01" w:rsidP="00AB12CB">
            <w:pPr>
              <w:numPr>
                <w:ilvl w:val="0"/>
                <w:numId w:val="26"/>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t>Geotechnical design of waste rock and adverse soil material piles that will remain, in line with industry engineering and geomorphic good practice methods.</w:t>
            </w:r>
          </w:p>
          <w:p w14:paraId="063D21E8" w14:textId="77777777" w:rsidR="00945C01" w:rsidRPr="00945C01" w:rsidRDefault="00945C01" w:rsidP="00AB12CB">
            <w:pPr>
              <w:numPr>
                <w:ilvl w:val="0"/>
                <w:numId w:val="26"/>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t xml:space="preserve">Methods of construction and </w:t>
            </w:r>
            <w:r w:rsidRPr="00945C01">
              <w:rPr>
                <w:rFonts w:asciiTheme="minorHAnsi" w:hAnsiTheme="minorHAnsi" w:cstheme="minorHAnsi"/>
                <w:szCs w:val="22"/>
                <w:lang w:eastAsia="en-AU"/>
              </w:rPr>
              <w:lastRenderedPageBreak/>
              <w:t>reshaping as well as implementation of rehabilitation is verified by a competent person to ensure construction and rehabilitation is aligned with approved design life and post-quarrying purpose/land use.</w:t>
            </w:r>
          </w:p>
          <w:p w14:paraId="724A7ECB" w14:textId="77777777" w:rsidR="00945C01" w:rsidRPr="00945C01" w:rsidRDefault="00945C01" w:rsidP="00AB12CB">
            <w:pPr>
              <w:numPr>
                <w:ilvl w:val="0"/>
                <w:numId w:val="26"/>
              </w:numPr>
              <w:spacing w:before="0"/>
              <w:ind w:left="154" w:hanging="153"/>
              <w:contextualSpacing/>
              <w:rPr>
                <w:rFonts w:asciiTheme="minorHAnsi" w:hAnsiTheme="minorHAnsi" w:cstheme="minorHAnsi"/>
                <w:szCs w:val="22"/>
                <w:lang w:eastAsia="en-AU"/>
              </w:rPr>
            </w:pPr>
            <w:r w:rsidRPr="00945C01">
              <w:rPr>
                <w:rFonts w:asciiTheme="minorHAnsi" w:hAnsiTheme="minorHAnsi" w:cstheme="minorHAnsi"/>
                <w:szCs w:val="22"/>
                <w:lang w:eastAsia="en-AU"/>
              </w:rPr>
              <w:t>Structural stability of remaining infrastructure buildings verified</w:t>
            </w:r>
          </w:p>
          <w:p w14:paraId="2EEF36D2" w14:textId="77777777" w:rsidR="00945C01" w:rsidRPr="00945C01" w:rsidRDefault="00945C01" w:rsidP="00AB12CB">
            <w:pPr>
              <w:numPr>
                <w:ilvl w:val="0"/>
                <w:numId w:val="26"/>
              </w:numPr>
              <w:spacing w:before="0"/>
              <w:ind w:left="204" w:hanging="204"/>
              <w:contextualSpacing/>
              <w:rPr>
                <w:rFonts w:asciiTheme="minorHAnsi" w:hAnsiTheme="minorHAnsi" w:cstheme="minorHAnsi"/>
                <w:szCs w:val="22"/>
                <w:lang w:eastAsia="en-AU"/>
              </w:rPr>
            </w:pPr>
            <w:r w:rsidRPr="00945C01">
              <w:rPr>
                <w:rFonts w:asciiTheme="minorHAnsi" w:hAnsiTheme="minorHAnsi" w:cstheme="minorHAnsi"/>
                <w:szCs w:val="22"/>
                <w:lang w:eastAsia="en-AU"/>
              </w:rPr>
              <w:t>For heritage valued structures the Burra Charter is applied</w:t>
            </w:r>
          </w:p>
          <w:p w14:paraId="2A16E08B" w14:textId="52CF22CF" w:rsidR="00945C01" w:rsidRPr="00945C01" w:rsidRDefault="00945C01" w:rsidP="00AB12CB">
            <w:pPr>
              <w:numPr>
                <w:ilvl w:val="0"/>
                <w:numId w:val="26"/>
              </w:numPr>
              <w:spacing w:before="0"/>
              <w:ind w:left="204" w:hanging="204"/>
              <w:contextualSpacing/>
              <w:rPr>
                <w:rFonts w:asciiTheme="minorHAnsi" w:hAnsiTheme="minorHAnsi" w:cstheme="minorHAnsi"/>
                <w:szCs w:val="22"/>
                <w:lang w:eastAsia="en-AU"/>
              </w:rPr>
            </w:pPr>
            <w:r w:rsidRPr="00945C01">
              <w:rPr>
                <w:rFonts w:asciiTheme="minorHAnsi" w:hAnsiTheme="minorHAnsi" w:cstheme="minorHAnsi"/>
                <w:szCs w:val="22"/>
                <w:lang w:eastAsia="en-AU"/>
              </w:rPr>
              <w:t>Land</w:t>
            </w:r>
            <w:r w:rsidR="00A335F7">
              <w:rPr>
                <w:rFonts w:asciiTheme="minorHAnsi" w:hAnsiTheme="minorHAnsi" w:cstheme="minorHAnsi"/>
                <w:szCs w:val="22"/>
                <w:lang w:eastAsia="en-AU"/>
              </w:rPr>
              <w:t xml:space="preserve"> </w:t>
            </w:r>
            <w:r w:rsidRPr="00945C01">
              <w:rPr>
                <w:rFonts w:asciiTheme="minorHAnsi" w:hAnsiTheme="minorHAnsi" w:cstheme="minorHAnsi"/>
                <w:szCs w:val="22"/>
                <w:lang w:eastAsia="en-AU"/>
              </w:rPr>
              <w:t>forms area constructed to design and where variations made, that stability meets objectives (specific erosional stability criteria such as depth and density of rills/qullies in critical areas and the role of vegetation).</w:t>
            </w:r>
          </w:p>
          <w:p w14:paraId="4AB10E8F" w14:textId="77777777" w:rsidR="00945C01" w:rsidRPr="00945C01" w:rsidRDefault="00945C01" w:rsidP="00AB12CB">
            <w:pPr>
              <w:numPr>
                <w:ilvl w:val="0"/>
                <w:numId w:val="26"/>
              </w:numPr>
              <w:spacing w:before="0"/>
              <w:ind w:left="204" w:hanging="204"/>
              <w:contextualSpacing/>
              <w:rPr>
                <w:rFonts w:asciiTheme="minorHAnsi" w:hAnsiTheme="minorHAnsi" w:cstheme="minorHAnsi"/>
                <w:szCs w:val="22"/>
                <w:lang w:eastAsia="en-AU"/>
              </w:rPr>
            </w:pPr>
            <w:r w:rsidRPr="00945C01">
              <w:rPr>
                <w:rFonts w:asciiTheme="minorHAnsi" w:hAnsiTheme="minorHAnsi" w:cstheme="minorHAnsi"/>
                <w:szCs w:val="22"/>
                <w:lang w:eastAsia="en-AU"/>
              </w:rPr>
              <w:lastRenderedPageBreak/>
              <w:t xml:space="preserve">Retained dams and levees are designed and built to be stable </w:t>
            </w:r>
            <w:r w:rsidRPr="00945C01">
              <w:rPr>
                <w:rFonts w:asciiTheme="minorHAnsi" w:hAnsiTheme="minorHAnsi" w:cstheme="minorHAnsi"/>
                <w:i/>
                <w:szCs w:val="22"/>
                <w:lang w:eastAsia="en-AU"/>
              </w:rPr>
              <w:t>in perpetuity</w:t>
            </w:r>
            <w:r w:rsidRPr="00945C01">
              <w:rPr>
                <w:rFonts w:asciiTheme="minorHAnsi" w:hAnsiTheme="minorHAnsi" w:cstheme="minorHAnsi"/>
                <w:szCs w:val="22"/>
                <w:lang w:eastAsia="en-AU"/>
              </w:rPr>
              <w:t xml:space="preserve"> if they are critical to prevention of river avulsion</w:t>
            </w:r>
          </w:p>
        </w:tc>
        <w:tc>
          <w:tcPr>
            <w:tcW w:w="7775" w:type="dxa"/>
          </w:tcPr>
          <w:p w14:paraId="05886A88" w14:textId="2870BF76" w:rsidR="00945C01" w:rsidRPr="00945C01" w:rsidRDefault="00D465C1" w:rsidP="00945C01">
            <w:pPr>
              <w:spacing w:before="57"/>
              <w:rPr>
                <w:rFonts w:asciiTheme="minorHAnsi" w:hAnsiTheme="minorHAnsi" w:cstheme="minorHAnsi"/>
                <w:szCs w:val="18"/>
              </w:rPr>
            </w:pPr>
            <w:r>
              <w:rPr>
                <w:rFonts w:asciiTheme="minorHAnsi" w:hAnsiTheme="minorHAnsi" w:cstheme="minorHAnsi"/>
                <w:b/>
                <w:bCs/>
                <w:szCs w:val="18"/>
              </w:rPr>
              <w:lastRenderedPageBreak/>
              <w:t>Pre quarry operation</w:t>
            </w:r>
            <w:r w:rsidR="00945C01" w:rsidRPr="00945C01">
              <w:rPr>
                <w:rFonts w:asciiTheme="minorHAnsi" w:hAnsiTheme="minorHAnsi" w:cstheme="minorHAnsi"/>
                <w:szCs w:val="18"/>
              </w:rPr>
              <w:t xml:space="preserve"> design </w:t>
            </w:r>
            <w:r w:rsidR="001F6FC3">
              <w:rPr>
                <w:rFonts w:asciiTheme="minorHAnsi" w:hAnsiTheme="minorHAnsi" w:cstheme="minorHAnsi"/>
                <w:szCs w:val="18"/>
              </w:rPr>
              <w:t xml:space="preserve">Rehabilitation and Closure </w:t>
            </w:r>
            <w:r w:rsidR="00BE1F8B">
              <w:rPr>
                <w:rFonts w:asciiTheme="minorHAnsi" w:hAnsiTheme="minorHAnsi" w:cstheme="minorHAnsi"/>
                <w:szCs w:val="18"/>
              </w:rPr>
              <w:t>(</w:t>
            </w:r>
            <w:r w:rsidR="00945C01" w:rsidRPr="00945C01">
              <w:rPr>
                <w:rFonts w:asciiTheme="minorHAnsi" w:hAnsiTheme="minorHAnsi" w:cstheme="minorHAnsi"/>
                <w:szCs w:val="18"/>
              </w:rPr>
              <w:t>R&amp;C</w:t>
            </w:r>
            <w:r w:rsidR="00BE1F8B">
              <w:rPr>
                <w:rFonts w:asciiTheme="minorHAnsi" w:hAnsiTheme="minorHAnsi" w:cstheme="minorHAnsi"/>
                <w:szCs w:val="18"/>
              </w:rPr>
              <w:t>)</w:t>
            </w:r>
            <w:r w:rsidR="00945C01" w:rsidRPr="00945C01">
              <w:rPr>
                <w:rFonts w:asciiTheme="minorHAnsi" w:hAnsiTheme="minorHAnsi" w:cstheme="minorHAnsi"/>
                <w:szCs w:val="18"/>
              </w:rPr>
              <w:t xml:space="preserve"> to address long term stability while integrating other objectives (a, c and d). Sensitivity analyses, by modelling of design of </w:t>
            </w:r>
            <w:r w:rsidR="0087361D">
              <w:rPr>
                <w:rFonts w:asciiTheme="minorHAnsi" w:hAnsiTheme="minorHAnsi" w:cstheme="minorHAnsi"/>
                <w:szCs w:val="18"/>
              </w:rPr>
              <w:t>quarry</w:t>
            </w:r>
            <w:r w:rsidR="00945C01" w:rsidRPr="00945C01">
              <w:rPr>
                <w:rFonts w:asciiTheme="minorHAnsi" w:hAnsiTheme="minorHAnsi" w:cstheme="minorHAnsi"/>
                <w:szCs w:val="18"/>
              </w:rPr>
              <w:t xml:space="preserve"> constructed features for the long term, identifies preferred final design. Modelling takes account of appropriate large dam standards if any large dams are to be built</w:t>
            </w:r>
            <w:r w:rsidR="00945C01" w:rsidRPr="00945C01">
              <w:rPr>
                <w:rFonts w:asciiTheme="minorHAnsi" w:eastAsiaTheme="majorEastAsia" w:hAnsiTheme="minorHAnsi" w:cstheme="minorHAnsi"/>
                <w:szCs w:val="18"/>
                <w:vertAlign w:val="superscript"/>
              </w:rPr>
              <w:footnoteReference w:id="12"/>
            </w:r>
            <w:r w:rsidR="00945C01" w:rsidRPr="00945C01">
              <w:rPr>
                <w:rFonts w:asciiTheme="minorHAnsi" w:hAnsiTheme="minorHAnsi" w:cstheme="minorHAnsi"/>
                <w:szCs w:val="18"/>
              </w:rPr>
              <w:t xml:space="preserve"> and predicted climate variability</w:t>
            </w:r>
            <w:r w:rsidR="00945C01" w:rsidRPr="00945C01">
              <w:rPr>
                <w:rFonts w:asciiTheme="minorHAnsi" w:eastAsiaTheme="majorEastAsia" w:hAnsiTheme="minorHAnsi" w:cstheme="minorHAnsi"/>
                <w:szCs w:val="18"/>
                <w:vertAlign w:val="superscript"/>
              </w:rPr>
              <w:footnoteReference w:id="13"/>
            </w:r>
            <w:r w:rsidR="00945C01" w:rsidRPr="00945C01">
              <w:rPr>
                <w:rFonts w:asciiTheme="minorHAnsi" w:hAnsiTheme="minorHAnsi" w:cstheme="minorHAnsi"/>
                <w:szCs w:val="18"/>
              </w:rPr>
              <w:t xml:space="preserve">. Geomorphic stability demonstrated through modelling. </w:t>
            </w:r>
            <w:r w:rsidR="00945C01" w:rsidRPr="00945C01">
              <w:rPr>
                <w:rFonts w:asciiTheme="minorHAnsi" w:hAnsiTheme="minorHAnsi" w:cstheme="minorHAnsi"/>
                <w:bCs/>
                <w:szCs w:val="18"/>
              </w:rPr>
              <w:t>Hydrogeological</w:t>
            </w:r>
            <w:r w:rsidR="00945C01" w:rsidRPr="00945C01">
              <w:rPr>
                <w:rFonts w:asciiTheme="minorHAnsi" w:hAnsiTheme="minorHAnsi" w:cstheme="minorHAnsi"/>
                <w:szCs w:val="18"/>
              </w:rPr>
              <w:t xml:space="preserve"> design predicts closure conditions, showing groundwater rebound to equilibrium and long-term stability. All key stability objectives have appropriate criteria. Design of key elements and whole land</w:t>
            </w:r>
            <w:r w:rsidR="00A335F7">
              <w:rPr>
                <w:rFonts w:asciiTheme="minorHAnsi" w:hAnsiTheme="minorHAnsi" w:cstheme="minorHAnsi"/>
                <w:szCs w:val="18"/>
              </w:rPr>
              <w:t xml:space="preserve"> </w:t>
            </w:r>
            <w:r w:rsidR="00945C01" w:rsidRPr="00945C01">
              <w:rPr>
                <w:rFonts w:asciiTheme="minorHAnsi" w:hAnsiTheme="minorHAnsi" w:cstheme="minorHAnsi"/>
                <w:szCs w:val="18"/>
              </w:rPr>
              <w:t xml:space="preserve">form show how </w:t>
            </w:r>
            <w:r w:rsidR="00945C01" w:rsidRPr="00945C01">
              <w:rPr>
                <w:rFonts w:asciiTheme="minorHAnsi" w:hAnsiTheme="minorHAnsi" w:cstheme="minorHAnsi"/>
                <w:szCs w:val="22"/>
              </w:rPr>
              <w:t xml:space="preserve">rehabilitation </w:t>
            </w:r>
            <w:r w:rsidR="00945C01" w:rsidRPr="00945C01">
              <w:rPr>
                <w:rFonts w:asciiTheme="minorHAnsi" w:hAnsiTheme="minorHAnsi" w:cstheme="minorHAnsi"/>
                <w:szCs w:val="18"/>
              </w:rPr>
              <w:t>criteria will be met, and are approved by regulator.</w:t>
            </w:r>
          </w:p>
          <w:p w14:paraId="5D6B8A11" w14:textId="2CA5BC7E" w:rsidR="00945C01" w:rsidRPr="00945C01" w:rsidRDefault="00945C01" w:rsidP="00945C01">
            <w:pPr>
              <w:spacing w:before="57"/>
              <w:rPr>
                <w:rFonts w:asciiTheme="minorHAnsi" w:hAnsiTheme="minorHAnsi" w:cstheme="minorHAnsi"/>
                <w:szCs w:val="18"/>
              </w:rPr>
            </w:pPr>
            <w:r w:rsidRPr="00945C01">
              <w:rPr>
                <w:rFonts w:asciiTheme="minorHAnsi" w:hAnsiTheme="minorHAnsi" w:cstheme="minorHAnsi"/>
                <w:b/>
                <w:bCs/>
                <w:szCs w:val="18"/>
              </w:rPr>
              <w:t xml:space="preserve">During operations </w:t>
            </w:r>
            <w:r w:rsidRPr="00945C01">
              <w:rPr>
                <w:rFonts w:asciiTheme="minorHAnsi" w:hAnsiTheme="minorHAnsi" w:cstheme="minorHAnsi"/>
                <w:szCs w:val="18"/>
              </w:rPr>
              <w:t xml:space="preserve">verify that geotechnical design, quality assurance and quality control of structures are met. Demonstrate </w:t>
            </w:r>
            <w:r w:rsidR="00537019">
              <w:rPr>
                <w:rFonts w:asciiTheme="minorHAnsi" w:hAnsiTheme="minorHAnsi" w:cstheme="minorHAnsi"/>
                <w:szCs w:val="18"/>
              </w:rPr>
              <w:t>that</w:t>
            </w:r>
            <w:r w:rsidRPr="00945C01">
              <w:rPr>
                <w:rFonts w:asciiTheme="minorHAnsi" w:hAnsiTheme="minorHAnsi" w:cstheme="minorHAnsi"/>
                <w:szCs w:val="18"/>
              </w:rPr>
              <w:t xml:space="preserve"> where there are </w:t>
            </w:r>
            <w:r w:rsidR="00C1254F">
              <w:rPr>
                <w:rFonts w:asciiTheme="minorHAnsi" w:hAnsiTheme="minorHAnsi" w:cstheme="minorHAnsi"/>
                <w:szCs w:val="18"/>
              </w:rPr>
              <w:t xml:space="preserve">design </w:t>
            </w:r>
            <w:r w:rsidRPr="00945C01">
              <w:rPr>
                <w:rFonts w:asciiTheme="minorHAnsi" w:hAnsiTheme="minorHAnsi" w:cstheme="minorHAnsi"/>
                <w:szCs w:val="18"/>
              </w:rPr>
              <w:t>variations</w:t>
            </w:r>
            <w:r w:rsidR="00537019">
              <w:rPr>
                <w:rFonts w:asciiTheme="minorHAnsi" w:hAnsiTheme="minorHAnsi" w:cstheme="minorHAnsi"/>
                <w:szCs w:val="18"/>
              </w:rPr>
              <w:t>,</w:t>
            </w:r>
            <w:r w:rsidRPr="00945C01">
              <w:rPr>
                <w:rFonts w:asciiTheme="minorHAnsi" w:hAnsiTheme="minorHAnsi" w:cstheme="minorHAnsi"/>
                <w:szCs w:val="18"/>
              </w:rPr>
              <w:t xml:space="preserve"> these do not threaten the achievement of criteria. Gather monitoring data for each aspect of stability that verifies performance, or </w:t>
            </w:r>
            <w:r w:rsidR="00411CDA">
              <w:rPr>
                <w:rFonts w:asciiTheme="minorHAnsi" w:hAnsiTheme="minorHAnsi" w:cstheme="minorHAnsi"/>
                <w:szCs w:val="18"/>
              </w:rPr>
              <w:t xml:space="preserve">detects </w:t>
            </w:r>
            <w:r w:rsidRPr="00945C01">
              <w:rPr>
                <w:rFonts w:asciiTheme="minorHAnsi" w:hAnsiTheme="minorHAnsi" w:cstheme="minorHAnsi"/>
                <w:szCs w:val="18"/>
              </w:rPr>
              <w:t>problems</w:t>
            </w:r>
            <w:r w:rsidR="00411CDA">
              <w:rPr>
                <w:rFonts w:asciiTheme="minorHAnsi" w:hAnsiTheme="minorHAnsi" w:cstheme="minorHAnsi"/>
                <w:szCs w:val="18"/>
              </w:rPr>
              <w:t>. W</w:t>
            </w:r>
            <w:r w:rsidRPr="00945C01">
              <w:rPr>
                <w:rFonts w:asciiTheme="minorHAnsi" w:hAnsiTheme="minorHAnsi" w:cstheme="minorHAnsi"/>
                <w:szCs w:val="18"/>
              </w:rPr>
              <w:t>here problems are detected, control measures are applied and transparently explained.</w:t>
            </w:r>
          </w:p>
          <w:p w14:paraId="019CA3E4" w14:textId="77777777" w:rsidR="00945C01" w:rsidRPr="00945C01" w:rsidRDefault="00945C01" w:rsidP="00945C01">
            <w:pPr>
              <w:spacing w:before="57"/>
              <w:rPr>
                <w:rFonts w:asciiTheme="minorHAnsi" w:hAnsiTheme="minorHAnsi" w:cstheme="minorHAnsi"/>
                <w:szCs w:val="18"/>
              </w:rPr>
            </w:pPr>
            <w:r w:rsidRPr="00945C01">
              <w:rPr>
                <w:rFonts w:asciiTheme="minorHAnsi" w:hAnsiTheme="minorHAnsi" w:cstheme="minorHAnsi"/>
                <w:szCs w:val="18"/>
              </w:rPr>
              <w:lastRenderedPageBreak/>
              <w:t xml:space="preserve">Progressive rehabilitation of completed areas are monitored and reported upon. </w:t>
            </w:r>
          </w:p>
          <w:p w14:paraId="71482303" w14:textId="6F773AE9" w:rsidR="00945C01" w:rsidRPr="00945C01" w:rsidRDefault="00945C01" w:rsidP="00945C01">
            <w:pPr>
              <w:spacing w:before="0"/>
              <w:contextualSpacing/>
              <w:rPr>
                <w:rFonts w:asciiTheme="minorHAnsi" w:hAnsiTheme="minorHAnsi" w:cstheme="minorHAnsi"/>
                <w:szCs w:val="22"/>
                <w:lang w:eastAsia="en-AU"/>
              </w:rPr>
            </w:pPr>
            <w:r w:rsidRPr="00945C01">
              <w:rPr>
                <w:rFonts w:asciiTheme="minorHAnsi" w:hAnsiTheme="minorHAnsi" w:cstheme="minorHAnsi"/>
                <w:szCs w:val="22"/>
                <w:lang w:eastAsia="en-AU"/>
              </w:rPr>
              <w:t>An appropriate heritage professional is engaged and reports on heritage values of buildings, industrial archaeology and other land</w:t>
            </w:r>
            <w:r w:rsidR="00A335F7">
              <w:rPr>
                <w:rFonts w:asciiTheme="minorHAnsi" w:hAnsiTheme="minorHAnsi" w:cstheme="minorHAnsi"/>
                <w:szCs w:val="22"/>
                <w:lang w:eastAsia="en-AU"/>
              </w:rPr>
              <w:t xml:space="preserve"> </w:t>
            </w:r>
            <w:r w:rsidRPr="00945C01">
              <w:rPr>
                <w:rFonts w:asciiTheme="minorHAnsi" w:hAnsiTheme="minorHAnsi" w:cstheme="minorHAnsi"/>
                <w:szCs w:val="22"/>
                <w:lang w:eastAsia="en-AU"/>
              </w:rPr>
              <w:t>form features of historic value, through a Conservation Management Plan and building conditions reports (depending upon the guidance of the CMP)</w:t>
            </w:r>
            <w:r w:rsidRPr="00945C01">
              <w:rPr>
                <w:rFonts w:asciiTheme="minorHAnsi" w:eastAsiaTheme="majorEastAsia" w:hAnsiTheme="minorHAnsi" w:cstheme="minorHAnsi"/>
                <w:szCs w:val="22"/>
                <w:vertAlign w:val="superscript"/>
                <w:lang w:eastAsia="en-AU"/>
              </w:rPr>
              <w:footnoteReference w:id="14"/>
            </w:r>
            <w:r w:rsidRPr="00945C01">
              <w:rPr>
                <w:rFonts w:asciiTheme="minorHAnsi" w:hAnsiTheme="minorHAnsi" w:cstheme="minorHAnsi"/>
                <w:szCs w:val="22"/>
                <w:lang w:eastAsia="en-AU"/>
              </w:rPr>
              <w:t xml:space="preserve"> </w:t>
            </w:r>
          </w:p>
          <w:p w14:paraId="77742B57" w14:textId="6EFDCF41" w:rsidR="00945C01" w:rsidRPr="00945C01" w:rsidRDefault="00945C01" w:rsidP="00945C01">
            <w:pPr>
              <w:spacing w:before="57"/>
              <w:rPr>
                <w:rFonts w:asciiTheme="minorHAnsi" w:hAnsiTheme="minorHAnsi" w:cstheme="minorHAnsi"/>
                <w:szCs w:val="18"/>
              </w:rPr>
            </w:pPr>
            <w:r w:rsidRPr="00945C01">
              <w:rPr>
                <w:rFonts w:asciiTheme="minorHAnsi" w:hAnsiTheme="minorHAnsi" w:cstheme="minorHAnsi"/>
                <w:b/>
                <w:bCs/>
                <w:szCs w:val="18"/>
              </w:rPr>
              <w:t xml:space="preserve">In advance of closure </w:t>
            </w:r>
            <w:r w:rsidRPr="00945C01">
              <w:rPr>
                <w:rFonts w:asciiTheme="minorHAnsi" w:hAnsiTheme="minorHAnsi" w:cstheme="minorHAnsi"/>
                <w:szCs w:val="18"/>
              </w:rPr>
              <w:t xml:space="preserve">update decommissioning plan to include greater detail. For infrastructure to be retained that has no heritage significance, an appropriately qualified engineer/builder will report on and sign off on stability to meet </w:t>
            </w:r>
            <w:r w:rsidR="00526CD9">
              <w:rPr>
                <w:rFonts w:asciiTheme="minorHAnsi" w:hAnsiTheme="minorHAnsi" w:cstheme="minorHAnsi"/>
                <w:szCs w:val="18"/>
              </w:rPr>
              <w:t>Completion Criteria (</w:t>
            </w:r>
            <w:r w:rsidRPr="0024216E">
              <w:rPr>
                <w:rFonts w:asciiTheme="minorHAnsi" w:hAnsiTheme="minorHAnsi" w:cstheme="minorHAnsi"/>
                <w:szCs w:val="18"/>
              </w:rPr>
              <w:t>CC</w:t>
            </w:r>
            <w:r w:rsidR="00526CD9">
              <w:rPr>
                <w:rFonts w:asciiTheme="minorHAnsi" w:hAnsiTheme="minorHAnsi" w:cstheme="minorHAnsi"/>
                <w:szCs w:val="18"/>
              </w:rPr>
              <w:t>)</w:t>
            </w:r>
            <w:r w:rsidRPr="00945C01">
              <w:rPr>
                <w:rFonts w:asciiTheme="minorHAnsi" w:hAnsiTheme="minorHAnsi" w:cstheme="minorHAnsi"/>
                <w:szCs w:val="18"/>
              </w:rPr>
              <w:t>. Detailed design of slopes and covers is prepared, verifying that suitable construction materials are available.</w:t>
            </w:r>
          </w:p>
          <w:p w14:paraId="3EAF9AB9" w14:textId="77777777" w:rsidR="00945C01" w:rsidRPr="00945C01" w:rsidRDefault="00945C01" w:rsidP="00945C01">
            <w:pPr>
              <w:spacing w:before="57"/>
              <w:rPr>
                <w:rFonts w:asciiTheme="minorHAnsi" w:hAnsiTheme="minorHAnsi" w:cstheme="minorHAnsi"/>
                <w:bCs/>
                <w:szCs w:val="18"/>
              </w:rPr>
            </w:pPr>
            <w:r w:rsidRPr="00945C01">
              <w:rPr>
                <w:rFonts w:asciiTheme="minorHAnsi" w:hAnsiTheme="minorHAnsi" w:cstheme="minorHAnsi"/>
                <w:b/>
                <w:bCs/>
                <w:szCs w:val="18"/>
              </w:rPr>
              <w:t xml:space="preserve">After decommissioning and rehabilitation </w:t>
            </w:r>
            <w:r w:rsidRPr="00945C01">
              <w:rPr>
                <w:rFonts w:asciiTheme="minorHAnsi" w:hAnsiTheme="minorHAnsi" w:cstheme="minorHAnsi"/>
                <w:szCs w:val="18"/>
              </w:rPr>
              <w:t>verify implementation and achievement of CC by evaluation of performance. Extend monitoring until CC are achieved. Undertake maintenance during early stages to support stability.</w:t>
            </w:r>
          </w:p>
        </w:tc>
      </w:tr>
      <w:tr w:rsidR="00945C01" w:rsidRPr="00945C01" w14:paraId="25423906" w14:textId="77777777" w:rsidTr="008E76F4">
        <w:tc>
          <w:tcPr>
            <w:tcW w:w="538" w:type="dxa"/>
          </w:tcPr>
          <w:p w14:paraId="3F1F06D4" w14:textId="77777777" w:rsidR="00945C01" w:rsidRPr="00945C01" w:rsidRDefault="00945C01" w:rsidP="00945C01">
            <w:pPr>
              <w:spacing w:before="57"/>
              <w:rPr>
                <w:rFonts w:asciiTheme="minorHAnsi" w:hAnsiTheme="minorHAnsi" w:cstheme="minorHAnsi"/>
                <w:bCs/>
                <w:szCs w:val="18"/>
              </w:rPr>
            </w:pPr>
            <w:r w:rsidRPr="00945C01">
              <w:rPr>
                <w:rFonts w:asciiTheme="minorHAnsi" w:hAnsiTheme="minorHAnsi" w:cstheme="minorHAnsi"/>
                <w:szCs w:val="18"/>
              </w:rPr>
              <w:lastRenderedPageBreak/>
              <w:t>c)</w:t>
            </w:r>
          </w:p>
        </w:tc>
        <w:tc>
          <w:tcPr>
            <w:tcW w:w="2434" w:type="dxa"/>
          </w:tcPr>
          <w:p w14:paraId="2455C391" w14:textId="77777777" w:rsidR="00945C01" w:rsidRPr="00945C01" w:rsidRDefault="00945C01" w:rsidP="00945C01">
            <w:pPr>
              <w:spacing w:before="57"/>
              <w:rPr>
                <w:rFonts w:asciiTheme="minorHAnsi" w:hAnsiTheme="minorHAnsi" w:cstheme="minorHAnsi"/>
                <w:szCs w:val="18"/>
              </w:rPr>
            </w:pPr>
            <w:r w:rsidRPr="00945C01">
              <w:rPr>
                <w:rFonts w:asciiTheme="minorHAnsi" w:hAnsiTheme="minorHAnsi" w:cstheme="minorHAnsi"/>
                <w:b/>
                <w:bCs/>
                <w:szCs w:val="18"/>
              </w:rPr>
              <w:t>non-polluting</w:t>
            </w:r>
            <w:r w:rsidRPr="00945C01">
              <w:rPr>
                <w:rFonts w:asciiTheme="minorHAnsi" w:hAnsiTheme="minorHAnsi" w:cstheme="minorHAnsi"/>
                <w:szCs w:val="18"/>
              </w:rPr>
              <w:t xml:space="preserve"> – by ensuring:</w:t>
            </w:r>
          </w:p>
          <w:p w14:paraId="093C4F45" w14:textId="6D3CFA33" w:rsidR="00945C01" w:rsidRPr="00945C01" w:rsidRDefault="00945C01" w:rsidP="00AB12CB">
            <w:pPr>
              <w:numPr>
                <w:ilvl w:val="0"/>
                <w:numId w:val="30"/>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t xml:space="preserve">No water or sediment pollution impacts the site </w:t>
            </w:r>
            <w:r w:rsidR="002F5C5C">
              <w:rPr>
                <w:rFonts w:asciiTheme="minorHAnsi" w:hAnsiTheme="minorHAnsi" w:cstheme="minorHAnsi"/>
                <w:szCs w:val="22"/>
                <w:lang w:eastAsia="en-AU"/>
              </w:rPr>
              <w:t>or</w:t>
            </w:r>
            <w:r w:rsidR="002F5C5C" w:rsidRPr="00945C01">
              <w:rPr>
                <w:rFonts w:asciiTheme="minorHAnsi" w:hAnsiTheme="minorHAnsi" w:cstheme="minorHAnsi"/>
                <w:szCs w:val="22"/>
                <w:lang w:eastAsia="en-AU"/>
              </w:rPr>
              <w:t xml:space="preserve"> </w:t>
            </w:r>
            <w:r w:rsidRPr="00945C01">
              <w:rPr>
                <w:rFonts w:asciiTheme="minorHAnsi" w:hAnsiTheme="minorHAnsi" w:cstheme="minorHAnsi"/>
                <w:szCs w:val="22"/>
                <w:lang w:eastAsia="en-AU"/>
              </w:rPr>
              <w:t>beyond</w:t>
            </w:r>
          </w:p>
          <w:p w14:paraId="69B9C961" w14:textId="77777777" w:rsidR="00945C01" w:rsidRPr="00945C01" w:rsidRDefault="00945C01" w:rsidP="00AB12CB">
            <w:pPr>
              <w:numPr>
                <w:ilvl w:val="0"/>
                <w:numId w:val="30"/>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t>No airborne pollution is mobilised onsite or could leave the site</w:t>
            </w:r>
          </w:p>
        </w:tc>
        <w:tc>
          <w:tcPr>
            <w:tcW w:w="2693" w:type="dxa"/>
          </w:tcPr>
          <w:p w14:paraId="176F7ABD" w14:textId="2E6A6ABA" w:rsidR="00945C01" w:rsidRPr="00945C01" w:rsidRDefault="00945C01" w:rsidP="00AB12CB">
            <w:pPr>
              <w:numPr>
                <w:ilvl w:val="0"/>
                <w:numId w:val="30"/>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t xml:space="preserve">Completion criteria are developed using appropriate methods to derive </w:t>
            </w:r>
            <w:r w:rsidR="005C48B5">
              <w:rPr>
                <w:rFonts w:asciiTheme="minorHAnsi" w:hAnsiTheme="minorHAnsi" w:cstheme="minorHAnsi"/>
                <w:szCs w:val="22"/>
                <w:lang w:eastAsia="en-AU"/>
              </w:rPr>
              <w:t>Site specific Water Quality Objectives (</w:t>
            </w:r>
            <w:r w:rsidRPr="00945C01">
              <w:rPr>
                <w:rFonts w:asciiTheme="minorHAnsi" w:hAnsiTheme="minorHAnsi" w:cstheme="minorHAnsi"/>
                <w:szCs w:val="22"/>
                <w:lang w:eastAsia="en-AU"/>
              </w:rPr>
              <w:t>SSWQO</w:t>
            </w:r>
            <w:r w:rsidR="005C48B5">
              <w:rPr>
                <w:rFonts w:asciiTheme="minorHAnsi" w:hAnsiTheme="minorHAnsi" w:cstheme="minorHAnsi"/>
                <w:szCs w:val="22"/>
                <w:lang w:eastAsia="en-AU"/>
              </w:rPr>
              <w:t>)</w:t>
            </w:r>
            <w:r w:rsidRPr="00945C01">
              <w:rPr>
                <w:rFonts w:asciiTheme="minorHAnsi" w:hAnsiTheme="minorHAnsi" w:cstheme="minorHAnsi"/>
                <w:szCs w:val="22"/>
                <w:lang w:eastAsia="en-AU"/>
              </w:rPr>
              <w:t xml:space="preserve"> (criteria may include: pH, EC, turbidity, metals, nutrients, sediment loads and other key analytes, frequency and timing of events for which they must be met and the locations where they must be met)</w:t>
            </w:r>
          </w:p>
          <w:p w14:paraId="2AC458BD" w14:textId="77777777" w:rsidR="00945C01" w:rsidRPr="00945C01" w:rsidRDefault="00945C01" w:rsidP="00AB12CB">
            <w:pPr>
              <w:numPr>
                <w:ilvl w:val="0"/>
                <w:numId w:val="30"/>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t>Mixing zone and critical monitoring points, and water quality criteria downstream agreed.</w:t>
            </w:r>
          </w:p>
          <w:p w14:paraId="498D075A" w14:textId="77777777" w:rsidR="00945C01" w:rsidRPr="00945C01" w:rsidRDefault="00945C01" w:rsidP="00AB12CB">
            <w:pPr>
              <w:numPr>
                <w:ilvl w:val="0"/>
                <w:numId w:val="30"/>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lastRenderedPageBreak/>
              <w:t>If water body retained in pit lake, wetland or other feature, then suitable completion criteria for pit water quality must be developed and applied and met.</w:t>
            </w:r>
          </w:p>
          <w:p w14:paraId="425FE67B" w14:textId="57575ADB" w:rsidR="00945C01" w:rsidRPr="00945C01" w:rsidRDefault="00945C01" w:rsidP="00AB12CB">
            <w:pPr>
              <w:numPr>
                <w:ilvl w:val="0"/>
                <w:numId w:val="30"/>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t xml:space="preserve">Monitoring programs record long term trends showing CC met (at agreed locations specify requirements to demonstrate water quality criteria are being met and will continue to be </w:t>
            </w:r>
            <w:r w:rsidR="008B2CD3">
              <w:rPr>
                <w:rFonts w:asciiTheme="minorHAnsi" w:hAnsiTheme="minorHAnsi" w:cstheme="minorHAnsi"/>
                <w:szCs w:val="22"/>
                <w:lang w:eastAsia="en-AU"/>
              </w:rPr>
              <w:t>below</w:t>
            </w:r>
            <w:r w:rsidR="008B2CD3" w:rsidRPr="00945C01">
              <w:rPr>
                <w:rFonts w:asciiTheme="minorHAnsi" w:hAnsiTheme="minorHAnsi" w:cstheme="minorHAnsi"/>
                <w:szCs w:val="22"/>
                <w:lang w:eastAsia="en-AU"/>
              </w:rPr>
              <w:t xml:space="preserve"> </w:t>
            </w:r>
            <w:r w:rsidRPr="00945C01">
              <w:rPr>
                <w:rFonts w:asciiTheme="minorHAnsi" w:hAnsiTheme="minorHAnsi" w:cstheme="minorHAnsi"/>
                <w:szCs w:val="22"/>
                <w:lang w:eastAsia="en-AU"/>
              </w:rPr>
              <w:t>the range of anticipated conditions)</w:t>
            </w:r>
          </w:p>
          <w:p w14:paraId="7419CDE7" w14:textId="77777777" w:rsidR="00945C01" w:rsidRPr="00945C01" w:rsidRDefault="00945C01" w:rsidP="00AB12CB">
            <w:pPr>
              <w:numPr>
                <w:ilvl w:val="0"/>
                <w:numId w:val="30"/>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t>Water meets drinking water standards where required</w:t>
            </w:r>
          </w:p>
        </w:tc>
        <w:tc>
          <w:tcPr>
            <w:tcW w:w="7775" w:type="dxa"/>
          </w:tcPr>
          <w:p w14:paraId="1CFD133A" w14:textId="5A15CA37" w:rsidR="00945C01" w:rsidRPr="00945C01" w:rsidRDefault="00B82EA2" w:rsidP="00945C01">
            <w:pPr>
              <w:spacing w:before="57"/>
              <w:rPr>
                <w:rFonts w:asciiTheme="minorHAnsi" w:hAnsiTheme="minorHAnsi" w:cstheme="minorHAnsi"/>
                <w:szCs w:val="18"/>
              </w:rPr>
            </w:pPr>
            <w:r>
              <w:rPr>
                <w:rFonts w:asciiTheme="minorHAnsi" w:hAnsiTheme="minorHAnsi" w:cstheme="minorHAnsi"/>
                <w:b/>
                <w:bCs/>
                <w:szCs w:val="18"/>
              </w:rPr>
              <w:lastRenderedPageBreak/>
              <w:t>Pre quarry operation</w:t>
            </w:r>
            <w:r w:rsidR="00945C01" w:rsidRPr="00945C01">
              <w:rPr>
                <w:rFonts w:asciiTheme="minorHAnsi" w:hAnsiTheme="minorHAnsi" w:cstheme="minorHAnsi"/>
                <w:b/>
                <w:bCs/>
                <w:szCs w:val="18"/>
              </w:rPr>
              <w:t xml:space="preserve"> </w:t>
            </w:r>
            <w:r w:rsidR="00945C01" w:rsidRPr="00945C01">
              <w:rPr>
                <w:rFonts w:asciiTheme="minorHAnsi" w:hAnsiTheme="minorHAnsi" w:cstheme="minorHAnsi"/>
                <w:szCs w:val="18"/>
              </w:rPr>
              <w:t>undertake studies to develop water and sediment quality objectives for the operation and its downstream environment. Identify toxicants of concern and show how these will be managed to meet criteria. Develop SSWQOs drawing upon methods and guideline values for Australian and New Zealand water quality guideline values and toxicants (updated from time to time)</w:t>
            </w:r>
            <w:r w:rsidR="00945C01" w:rsidRPr="00945C01">
              <w:rPr>
                <w:rFonts w:asciiTheme="minorHAnsi" w:eastAsiaTheme="majorEastAsia" w:hAnsiTheme="minorHAnsi" w:cstheme="minorHAnsi"/>
                <w:szCs w:val="18"/>
                <w:vertAlign w:val="superscript"/>
              </w:rPr>
              <w:footnoteReference w:id="15"/>
            </w:r>
            <w:r w:rsidR="00945C01" w:rsidRPr="00945C01">
              <w:rPr>
                <w:rFonts w:asciiTheme="minorHAnsi" w:hAnsiTheme="minorHAnsi" w:cstheme="minorHAnsi"/>
                <w:szCs w:val="18"/>
              </w:rPr>
              <w:t xml:space="preserve"> at agreed location(s) taking account of sensitive receptors and downstream use(s). Establish monitoring program that will demonstrate performance against objectives during operations. Airborne pollution risks are identified to ensure closure design addresses these risks.</w:t>
            </w:r>
          </w:p>
          <w:p w14:paraId="33D758BC" w14:textId="77777777" w:rsidR="00945C01" w:rsidRPr="00945C01" w:rsidRDefault="00945C01" w:rsidP="00945C01">
            <w:pPr>
              <w:spacing w:before="57"/>
              <w:rPr>
                <w:rFonts w:asciiTheme="minorHAnsi" w:hAnsiTheme="minorHAnsi" w:cstheme="minorHAnsi"/>
                <w:szCs w:val="18"/>
              </w:rPr>
            </w:pPr>
            <w:r w:rsidRPr="00945C01">
              <w:rPr>
                <w:rFonts w:asciiTheme="minorHAnsi" w:hAnsiTheme="minorHAnsi" w:cstheme="minorHAnsi"/>
                <w:b/>
                <w:bCs/>
                <w:szCs w:val="18"/>
              </w:rPr>
              <w:t xml:space="preserve">During operations </w:t>
            </w:r>
            <w:r w:rsidRPr="00945C01">
              <w:rPr>
                <w:rFonts w:asciiTheme="minorHAnsi" w:hAnsiTheme="minorHAnsi" w:cstheme="minorHAnsi"/>
                <w:szCs w:val="18"/>
              </w:rPr>
              <w:t xml:space="preserve">monitor water (surface and ground), sediment and air quality to inform R&amp;C and ensure ultimate achievement of criteria. Data are gathered, analysed and reported on at regular intervals so that any deviations are detected early and responded to. Review and update knowledge of airborne pollutant risks during operations in case of changes in risk profile. Demonstrate that R&amp;C applies appropriate controls and these controls are guided by appropriate expertise. Improve predictions of water quality in pit lake. </w:t>
            </w:r>
          </w:p>
          <w:p w14:paraId="6773F4C5" w14:textId="77777777" w:rsidR="00945C01" w:rsidRPr="00945C01" w:rsidRDefault="00945C01" w:rsidP="00945C01">
            <w:pPr>
              <w:spacing w:before="57"/>
              <w:rPr>
                <w:rFonts w:asciiTheme="minorHAnsi" w:hAnsiTheme="minorHAnsi" w:cstheme="minorHAnsi"/>
                <w:szCs w:val="18"/>
              </w:rPr>
            </w:pPr>
            <w:r w:rsidRPr="00945C01">
              <w:rPr>
                <w:rFonts w:asciiTheme="minorHAnsi" w:hAnsiTheme="minorHAnsi" w:cstheme="minorHAnsi"/>
                <w:b/>
                <w:bCs/>
                <w:szCs w:val="18"/>
              </w:rPr>
              <w:t>In advance of closure</w:t>
            </w:r>
            <w:r w:rsidRPr="00945C01">
              <w:rPr>
                <w:rFonts w:asciiTheme="minorHAnsi" w:hAnsiTheme="minorHAnsi" w:cstheme="minorHAnsi"/>
                <w:szCs w:val="18"/>
              </w:rPr>
              <w:t>, identify risks or impacts that threaten achievement of criteria for water quality and apply proven control measures. This may include active water management and treatment.</w:t>
            </w:r>
          </w:p>
          <w:p w14:paraId="6682068D" w14:textId="77777777" w:rsidR="00945C01" w:rsidRPr="00945C01" w:rsidRDefault="00945C01" w:rsidP="00945C01">
            <w:pPr>
              <w:spacing w:before="57"/>
              <w:rPr>
                <w:rFonts w:asciiTheme="minorHAnsi" w:hAnsiTheme="minorHAnsi" w:cstheme="minorHAnsi"/>
                <w:szCs w:val="18"/>
              </w:rPr>
            </w:pPr>
            <w:r w:rsidRPr="00945C01">
              <w:rPr>
                <w:rFonts w:asciiTheme="minorHAnsi" w:hAnsiTheme="minorHAnsi" w:cstheme="minorHAnsi"/>
                <w:b/>
                <w:bCs/>
                <w:szCs w:val="18"/>
              </w:rPr>
              <w:lastRenderedPageBreak/>
              <w:t xml:space="preserve">After decommissioning and rehabilitation </w:t>
            </w:r>
            <w:r w:rsidRPr="00945C01">
              <w:rPr>
                <w:rFonts w:asciiTheme="minorHAnsi" w:hAnsiTheme="minorHAnsi" w:cstheme="minorHAnsi"/>
                <w:szCs w:val="18"/>
              </w:rPr>
              <w:t xml:space="preserve">gather water quality and flow from site, evidence that demonstrates performance and assures ongoing achievement of SSWQOs /criteria </w:t>
            </w:r>
            <w:r w:rsidRPr="00945C01">
              <w:rPr>
                <w:rFonts w:asciiTheme="minorHAnsi" w:hAnsiTheme="minorHAnsi" w:cstheme="minorHAnsi"/>
                <w:iCs/>
                <w:szCs w:val="18"/>
              </w:rPr>
              <w:t>in perpetuity.</w:t>
            </w:r>
          </w:p>
        </w:tc>
      </w:tr>
      <w:tr w:rsidR="00945C01" w:rsidRPr="00945C01" w14:paraId="1512F317" w14:textId="77777777" w:rsidTr="008E76F4">
        <w:tc>
          <w:tcPr>
            <w:tcW w:w="538" w:type="dxa"/>
          </w:tcPr>
          <w:p w14:paraId="789260EF" w14:textId="77777777" w:rsidR="00945C01" w:rsidRPr="00945C01" w:rsidRDefault="00945C01" w:rsidP="00945C01">
            <w:pPr>
              <w:spacing w:before="57"/>
              <w:rPr>
                <w:rFonts w:asciiTheme="minorHAnsi" w:hAnsiTheme="minorHAnsi" w:cstheme="minorHAnsi"/>
                <w:bCs/>
                <w:szCs w:val="18"/>
              </w:rPr>
            </w:pPr>
            <w:r w:rsidRPr="00945C01">
              <w:rPr>
                <w:rFonts w:asciiTheme="minorHAnsi" w:hAnsiTheme="minorHAnsi" w:cstheme="minorHAnsi"/>
                <w:szCs w:val="18"/>
              </w:rPr>
              <w:lastRenderedPageBreak/>
              <w:t>d)</w:t>
            </w:r>
          </w:p>
        </w:tc>
        <w:tc>
          <w:tcPr>
            <w:tcW w:w="2434" w:type="dxa"/>
          </w:tcPr>
          <w:p w14:paraId="229DB526" w14:textId="77777777" w:rsidR="00945C01" w:rsidRPr="00945C01" w:rsidRDefault="00945C01" w:rsidP="00945C01">
            <w:pPr>
              <w:spacing w:before="57"/>
              <w:rPr>
                <w:rFonts w:asciiTheme="minorHAnsi" w:hAnsiTheme="minorHAnsi" w:cstheme="minorHAnsi"/>
                <w:szCs w:val="18"/>
              </w:rPr>
            </w:pPr>
            <w:r w:rsidRPr="00945C01">
              <w:rPr>
                <w:rFonts w:asciiTheme="minorHAnsi" w:hAnsiTheme="minorHAnsi" w:cstheme="minorHAnsi"/>
                <w:b/>
                <w:bCs/>
                <w:szCs w:val="18"/>
              </w:rPr>
              <w:t xml:space="preserve">aligns with the principles of sustainable development </w:t>
            </w:r>
            <w:r w:rsidRPr="00945C01">
              <w:rPr>
                <w:rFonts w:asciiTheme="minorHAnsi" w:hAnsiTheme="minorHAnsi" w:cstheme="minorHAnsi"/>
                <w:szCs w:val="18"/>
              </w:rPr>
              <w:t xml:space="preserve">by ensuring: </w:t>
            </w:r>
          </w:p>
          <w:p w14:paraId="173B4441" w14:textId="77777777" w:rsidR="00945C01" w:rsidRPr="00945C01" w:rsidRDefault="00945C01" w:rsidP="00AB12CB">
            <w:pPr>
              <w:numPr>
                <w:ilvl w:val="0"/>
                <w:numId w:val="31"/>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t xml:space="preserve">The company understands and responds positively to stakeholder expectations, </w:t>
            </w:r>
          </w:p>
          <w:p w14:paraId="57B63619" w14:textId="77777777" w:rsidR="00945C01" w:rsidRPr="00945C01" w:rsidRDefault="00945C01" w:rsidP="00AB12CB">
            <w:pPr>
              <w:numPr>
                <w:ilvl w:val="0"/>
                <w:numId w:val="31"/>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lastRenderedPageBreak/>
              <w:t>R&amp;C achieve agreed land and water uses</w:t>
            </w:r>
          </w:p>
          <w:p w14:paraId="044637AD" w14:textId="4C1BE312" w:rsidR="00945C01" w:rsidRPr="00945C01" w:rsidRDefault="00945C01" w:rsidP="00AB12CB">
            <w:pPr>
              <w:numPr>
                <w:ilvl w:val="0"/>
                <w:numId w:val="31"/>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t>Land</w:t>
            </w:r>
            <w:r w:rsidR="00A335F7">
              <w:rPr>
                <w:rFonts w:asciiTheme="minorHAnsi" w:hAnsiTheme="minorHAnsi" w:cstheme="minorHAnsi"/>
                <w:szCs w:val="22"/>
                <w:lang w:eastAsia="en-AU"/>
              </w:rPr>
              <w:t xml:space="preserve"> </w:t>
            </w:r>
            <w:r w:rsidRPr="00945C01">
              <w:rPr>
                <w:rFonts w:asciiTheme="minorHAnsi" w:hAnsiTheme="minorHAnsi" w:cstheme="minorHAnsi"/>
                <w:szCs w:val="22"/>
                <w:lang w:eastAsia="en-AU"/>
              </w:rPr>
              <w:t>forms blend with adjacent landscapes</w:t>
            </w:r>
          </w:p>
          <w:p w14:paraId="14D28C1E" w14:textId="77777777" w:rsidR="00945C01" w:rsidRPr="00945C01" w:rsidRDefault="00945C01" w:rsidP="00AB12CB">
            <w:pPr>
              <w:numPr>
                <w:ilvl w:val="0"/>
                <w:numId w:val="31"/>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t>Rehabilitation is self-sustaining</w:t>
            </w:r>
          </w:p>
          <w:p w14:paraId="6C560B13" w14:textId="77777777" w:rsidR="00945C01" w:rsidRPr="00945C01" w:rsidRDefault="00945C01" w:rsidP="00945C01">
            <w:pPr>
              <w:spacing w:before="57"/>
              <w:rPr>
                <w:rFonts w:asciiTheme="minorHAnsi" w:hAnsiTheme="minorHAnsi" w:cstheme="minorHAnsi"/>
                <w:szCs w:val="18"/>
              </w:rPr>
            </w:pPr>
          </w:p>
          <w:p w14:paraId="3BF3D03D" w14:textId="77777777" w:rsidR="00945C01" w:rsidRPr="00945C01" w:rsidRDefault="00945C01" w:rsidP="00945C01">
            <w:pPr>
              <w:spacing w:before="57"/>
              <w:rPr>
                <w:rFonts w:asciiTheme="minorHAnsi" w:hAnsiTheme="minorHAnsi" w:cstheme="minorHAnsi"/>
                <w:b/>
                <w:bCs/>
                <w:szCs w:val="18"/>
              </w:rPr>
            </w:pPr>
          </w:p>
        </w:tc>
        <w:tc>
          <w:tcPr>
            <w:tcW w:w="2693" w:type="dxa"/>
          </w:tcPr>
          <w:p w14:paraId="13888336" w14:textId="568C96BA" w:rsidR="00945C01" w:rsidRPr="00945C01" w:rsidRDefault="00945C01" w:rsidP="00AB12CB">
            <w:pPr>
              <w:numPr>
                <w:ilvl w:val="0"/>
                <w:numId w:val="31"/>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lastRenderedPageBreak/>
              <w:t xml:space="preserve">Stakeholders are effectively engaged before </w:t>
            </w:r>
            <w:r w:rsidR="00A00292">
              <w:rPr>
                <w:rFonts w:asciiTheme="minorHAnsi" w:hAnsiTheme="minorHAnsi" w:cstheme="minorHAnsi"/>
                <w:szCs w:val="22"/>
                <w:lang w:eastAsia="en-AU"/>
              </w:rPr>
              <w:t xml:space="preserve">quarrying </w:t>
            </w:r>
            <w:r w:rsidRPr="00945C01">
              <w:rPr>
                <w:rFonts w:asciiTheme="minorHAnsi" w:hAnsiTheme="minorHAnsi" w:cstheme="minorHAnsi"/>
                <w:szCs w:val="22"/>
                <w:lang w:eastAsia="en-AU"/>
              </w:rPr>
              <w:t xml:space="preserve"> commences and throughout the </w:t>
            </w:r>
            <w:r w:rsidR="0087361D">
              <w:rPr>
                <w:rFonts w:asciiTheme="minorHAnsi" w:hAnsiTheme="minorHAnsi" w:cstheme="minorHAnsi"/>
                <w:szCs w:val="22"/>
                <w:lang w:eastAsia="en-AU"/>
              </w:rPr>
              <w:t>quarry</w:t>
            </w:r>
            <w:r w:rsidRPr="00945C01">
              <w:rPr>
                <w:rFonts w:asciiTheme="minorHAnsi" w:hAnsiTheme="minorHAnsi" w:cstheme="minorHAnsi"/>
                <w:szCs w:val="22"/>
                <w:lang w:eastAsia="en-AU"/>
              </w:rPr>
              <w:t xml:space="preserve">’s life to access R&amp;C knowledge and share their local knowledge and concerns </w:t>
            </w:r>
          </w:p>
          <w:p w14:paraId="771E7A4B" w14:textId="77777777" w:rsidR="00945C01" w:rsidRPr="00945C01" w:rsidRDefault="00945C01" w:rsidP="00AB12CB">
            <w:pPr>
              <w:numPr>
                <w:ilvl w:val="0"/>
                <w:numId w:val="31"/>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t xml:space="preserve">Agreements reached and commitments made, are documented </w:t>
            </w:r>
            <w:r w:rsidRPr="00945C01">
              <w:rPr>
                <w:rFonts w:asciiTheme="minorHAnsi" w:hAnsiTheme="minorHAnsi" w:cstheme="minorHAnsi"/>
                <w:szCs w:val="22"/>
                <w:lang w:eastAsia="en-AU"/>
              </w:rPr>
              <w:lastRenderedPageBreak/>
              <w:t>and implemented (specific how acceptance will be demonstrated)</w:t>
            </w:r>
          </w:p>
          <w:p w14:paraId="67467A9E" w14:textId="77777777" w:rsidR="00945C01" w:rsidRPr="00945C01" w:rsidRDefault="00945C01" w:rsidP="00AB12CB">
            <w:pPr>
              <w:numPr>
                <w:ilvl w:val="0"/>
                <w:numId w:val="31"/>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t>Aesthetic impacts are addressed</w:t>
            </w:r>
          </w:p>
          <w:p w14:paraId="15DAE47B" w14:textId="77777777" w:rsidR="00945C01" w:rsidRPr="00945C01" w:rsidRDefault="00945C01" w:rsidP="00AB12CB">
            <w:pPr>
              <w:numPr>
                <w:ilvl w:val="0"/>
                <w:numId w:val="31"/>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t>Soil fertility and structure are comparable to local and pre-existing soil conditions (specify criteria for nutrients and drainage)</w:t>
            </w:r>
          </w:p>
          <w:p w14:paraId="097BF770" w14:textId="77777777" w:rsidR="00945C01" w:rsidRPr="00945C01" w:rsidRDefault="00945C01" w:rsidP="00AB12CB">
            <w:pPr>
              <w:numPr>
                <w:ilvl w:val="0"/>
                <w:numId w:val="31"/>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t>Growth medium sustains land use(s) (agriculture, native ecosystems, forestry or other uses) (specify criteria that demonstrate sustainability and management inputs required)</w:t>
            </w:r>
          </w:p>
          <w:p w14:paraId="73D0325D" w14:textId="77777777" w:rsidR="00945C01" w:rsidRPr="00945C01" w:rsidRDefault="00945C01" w:rsidP="00AB12CB">
            <w:pPr>
              <w:numPr>
                <w:ilvl w:val="0"/>
                <w:numId w:val="31"/>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t xml:space="preserve">Native ecosystems are self-sustaining with </w:t>
            </w:r>
            <w:r w:rsidRPr="00945C01">
              <w:rPr>
                <w:rFonts w:asciiTheme="minorHAnsi" w:hAnsiTheme="minorHAnsi" w:cstheme="minorHAnsi"/>
                <w:szCs w:val="22"/>
                <w:lang w:eastAsia="en-AU"/>
              </w:rPr>
              <w:lastRenderedPageBreak/>
              <w:t>similar density and composition to reference sites</w:t>
            </w:r>
          </w:p>
          <w:p w14:paraId="15292036" w14:textId="77777777" w:rsidR="00945C01" w:rsidRPr="00945C01" w:rsidRDefault="00945C01" w:rsidP="00AB12CB">
            <w:pPr>
              <w:numPr>
                <w:ilvl w:val="0"/>
                <w:numId w:val="31"/>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t>Grazing lands support comparable stocking rates as adjacent areas</w:t>
            </w:r>
          </w:p>
        </w:tc>
        <w:tc>
          <w:tcPr>
            <w:tcW w:w="7775" w:type="dxa"/>
          </w:tcPr>
          <w:p w14:paraId="65C565FF" w14:textId="10FB8D01" w:rsidR="00945C01" w:rsidRPr="00945C01" w:rsidRDefault="00B82EA2" w:rsidP="00945C01">
            <w:pPr>
              <w:spacing w:before="57"/>
              <w:rPr>
                <w:rFonts w:asciiTheme="minorHAnsi" w:hAnsiTheme="minorHAnsi" w:cstheme="minorHAnsi"/>
                <w:szCs w:val="18"/>
              </w:rPr>
            </w:pPr>
            <w:r>
              <w:rPr>
                <w:rFonts w:asciiTheme="minorHAnsi" w:hAnsiTheme="minorHAnsi" w:cstheme="minorHAnsi"/>
                <w:b/>
                <w:bCs/>
                <w:szCs w:val="18"/>
              </w:rPr>
              <w:lastRenderedPageBreak/>
              <w:t>Pre quarry operation</w:t>
            </w:r>
            <w:r w:rsidR="00945C01" w:rsidRPr="00945C01">
              <w:rPr>
                <w:rFonts w:asciiTheme="minorHAnsi" w:hAnsiTheme="minorHAnsi" w:cstheme="minorHAnsi"/>
                <w:szCs w:val="18"/>
              </w:rPr>
              <w:t xml:space="preserve"> develop agreed land use(s) and water use(s) considering sensitive receptors and the perspectives of external stakeholders, environmental standards and regulations. Record all engagement meetings, their purpose and minute discussions and actions. Identify risks raised by external stakeholders in risk register. Gather expert advice on soils/growth media and revegetation methods aligned to land use. Also gather evidence of pit water quality from groundwater exploration. Where a pit lake is proposed, provide sufficient evidence that this use will be sustainable and will not cause river avulsion with control measures applied to prevent significant risks. Demonstrate how advice on agronomic properties of soils will be applied to rehabilitation, and how this meets objectives and CCs. </w:t>
            </w:r>
            <w:r w:rsidR="00945C01" w:rsidRPr="00945C01">
              <w:rPr>
                <w:rFonts w:asciiTheme="minorHAnsi" w:hAnsiTheme="minorHAnsi" w:cstheme="minorHAnsi"/>
                <w:szCs w:val="18"/>
              </w:rPr>
              <w:lastRenderedPageBreak/>
              <w:t>Where ecosystem restoration is the agreed form of rehabilitation then apply appropriate Society for Ecological Restoration Australia (SERA) guidelines</w:t>
            </w:r>
            <w:r w:rsidR="00945C01" w:rsidRPr="00945C01">
              <w:rPr>
                <w:rFonts w:asciiTheme="minorHAnsi" w:eastAsiaTheme="majorEastAsia" w:hAnsiTheme="minorHAnsi" w:cstheme="minorHAnsi"/>
                <w:szCs w:val="18"/>
                <w:vertAlign w:val="superscript"/>
              </w:rPr>
              <w:footnoteReference w:id="16"/>
            </w:r>
            <w:r w:rsidR="00945C01" w:rsidRPr="00945C01">
              <w:rPr>
                <w:rFonts w:asciiTheme="minorHAnsi" w:hAnsiTheme="minorHAnsi" w:cstheme="minorHAnsi"/>
                <w:szCs w:val="18"/>
              </w:rPr>
              <w:t xml:space="preserve"> with independent advice and review of performance. Develop cost estimate and schedule of R&amp;C works to demonstrate that the company has sufficient funds to implement R&amp;C to the agreed standard and within agreed timing.</w:t>
            </w:r>
          </w:p>
          <w:p w14:paraId="60E6D22F" w14:textId="5FA7F017" w:rsidR="00945C01" w:rsidRPr="00945C01" w:rsidRDefault="00945C01" w:rsidP="00945C01">
            <w:pPr>
              <w:spacing w:before="57"/>
              <w:rPr>
                <w:rFonts w:asciiTheme="minorHAnsi" w:hAnsiTheme="minorHAnsi" w:cstheme="minorHAnsi"/>
                <w:szCs w:val="18"/>
              </w:rPr>
            </w:pPr>
            <w:r w:rsidRPr="00945C01">
              <w:rPr>
                <w:rFonts w:asciiTheme="minorHAnsi" w:hAnsiTheme="minorHAnsi" w:cstheme="minorHAnsi"/>
                <w:b/>
                <w:bCs/>
                <w:szCs w:val="18"/>
              </w:rPr>
              <w:t xml:space="preserve">During operations </w:t>
            </w:r>
            <w:r w:rsidRPr="00945C01">
              <w:rPr>
                <w:rFonts w:asciiTheme="minorHAnsi" w:hAnsiTheme="minorHAnsi" w:cstheme="minorHAnsi"/>
                <w:szCs w:val="18"/>
              </w:rPr>
              <w:t xml:space="preserve">continue to consult with stakeholders on land and water uses, noting progressive rehabilitation and new knowledge. Keep records on meetings. Update risk assessments using stakeholder input as well as new knowledge. Document all key decisions made. Keep track of engagement on R&amp;C matters, especially land use, aesthetics and alternative uses, throughout the </w:t>
            </w:r>
            <w:r w:rsidR="0087361D">
              <w:rPr>
                <w:rFonts w:asciiTheme="minorHAnsi" w:hAnsiTheme="minorHAnsi" w:cstheme="minorHAnsi"/>
                <w:szCs w:val="18"/>
              </w:rPr>
              <w:t>quarry</w:t>
            </w:r>
            <w:r w:rsidRPr="00945C01">
              <w:rPr>
                <w:rFonts w:asciiTheme="minorHAnsi" w:hAnsiTheme="minorHAnsi" w:cstheme="minorHAnsi"/>
                <w:szCs w:val="18"/>
              </w:rPr>
              <w:t>’s life. Maintain a commitments register that lists all company commitments made that will be realised through R&amp;C. Demonstrate that the company involves</w:t>
            </w:r>
            <w:r w:rsidRPr="00945C01">
              <w:rPr>
                <w:rFonts w:asciiTheme="minorHAnsi" w:eastAsiaTheme="majorEastAsia" w:hAnsiTheme="minorHAnsi" w:cstheme="minorHAnsi"/>
                <w:szCs w:val="18"/>
                <w:vertAlign w:val="superscript"/>
              </w:rPr>
              <w:footnoteReference w:id="17"/>
            </w:r>
            <w:r w:rsidRPr="00945C01">
              <w:rPr>
                <w:rFonts w:asciiTheme="minorHAnsi" w:hAnsiTheme="minorHAnsi" w:cstheme="minorHAnsi"/>
                <w:szCs w:val="18"/>
              </w:rPr>
              <w:t xml:space="preserve"> external stakeholders including neighbours and landholders and NGO groups in line with the IAP2 spectrum.</w:t>
            </w:r>
            <w:r w:rsidRPr="00945C01">
              <w:rPr>
                <w:rFonts w:asciiTheme="minorHAnsi" w:eastAsiaTheme="majorEastAsia" w:hAnsiTheme="minorHAnsi" w:cstheme="minorHAnsi"/>
                <w:szCs w:val="18"/>
                <w:vertAlign w:val="superscript"/>
              </w:rPr>
              <w:footnoteReference w:id="18"/>
            </w:r>
            <w:r w:rsidRPr="00945C01">
              <w:rPr>
                <w:rFonts w:asciiTheme="minorHAnsi" w:hAnsiTheme="minorHAnsi" w:cstheme="minorHAnsi"/>
                <w:szCs w:val="18"/>
              </w:rPr>
              <w:t xml:space="preserve"> Work collaboratively with neighbours or buffer land users to manage grazing or other lands concurrent with </w:t>
            </w:r>
            <w:r w:rsidR="00A00292">
              <w:rPr>
                <w:rFonts w:asciiTheme="minorHAnsi" w:hAnsiTheme="minorHAnsi" w:cstheme="minorHAnsi"/>
                <w:szCs w:val="18"/>
              </w:rPr>
              <w:t xml:space="preserve">quarrying </w:t>
            </w:r>
            <w:r w:rsidRPr="00945C01">
              <w:rPr>
                <w:rFonts w:asciiTheme="minorHAnsi" w:hAnsiTheme="minorHAnsi" w:cstheme="minorHAnsi"/>
                <w:szCs w:val="18"/>
              </w:rPr>
              <w:t xml:space="preserve"> where this is possible and sought.</w:t>
            </w:r>
          </w:p>
          <w:p w14:paraId="121A3A28" w14:textId="77777777" w:rsidR="00945C01" w:rsidRPr="00945C01" w:rsidRDefault="00945C01" w:rsidP="00945C01">
            <w:pPr>
              <w:spacing w:before="57"/>
              <w:rPr>
                <w:rFonts w:asciiTheme="minorHAnsi" w:hAnsiTheme="minorHAnsi" w:cstheme="minorHAnsi"/>
                <w:bCs/>
                <w:szCs w:val="18"/>
              </w:rPr>
            </w:pPr>
            <w:r w:rsidRPr="00945C01">
              <w:rPr>
                <w:rFonts w:asciiTheme="minorHAnsi" w:hAnsiTheme="minorHAnsi" w:cstheme="minorHAnsi"/>
                <w:b/>
                <w:bCs/>
                <w:szCs w:val="18"/>
              </w:rPr>
              <w:t xml:space="preserve">In advance of closure </w:t>
            </w:r>
            <w:r w:rsidRPr="00945C01">
              <w:rPr>
                <w:rFonts w:asciiTheme="minorHAnsi" w:hAnsiTheme="minorHAnsi" w:cstheme="minorHAnsi"/>
                <w:bCs/>
                <w:szCs w:val="18"/>
              </w:rPr>
              <w:t xml:space="preserve">introduce grazing where this is the planned land use, and undertake </w:t>
            </w:r>
            <w:r w:rsidRPr="00945C01">
              <w:rPr>
                <w:rFonts w:asciiTheme="minorHAnsi" w:hAnsiTheme="minorHAnsi" w:cstheme="minorHAnsi"/>
                <w:szCs w:val="18"/>
              </w:rPr>
              <w:t>m</w:t>
            </w:r>
            <w:r w:rsidRPr="00945C01">
              <w:rPr>
                <w:rFonts w:asciiTheme="minorHAnsi" w:hAnsiTheme="minorHAnsi" w:cstheme="minorHAnsi"/>
                <w:bCs/>
                <w:szCs w:val="18"/>
              </w:rPr>
              <w:t>onitoring of revegetation to demonstrate sustainable management through ideal stocking rates at different stages of rehabilitation maturity and under a range of climatic conditions. Engage stakeholders on use of quarry area post-extraction to ensure all feasible options have been evaluated. Prepare detailed design on preferred strategy agreed with stakeholders and compliant with regulatory requirements.</w:t>
            </w:r>
          </w:p>
          <w:p w14:paraId="1335C549" w14:textId="477685B5" w:rsidR="00945C01" w:rsidRPr="00945C01" w:rsidRDefault="00945C01" w:rsidP="00945C01">
            <w:pPr>
              <w:spacing w:before="57"/>
              <w:rPr>
                <w:rFonts w:asciiTheme="minorHAnsi" w:hAnsiTheme="minorHAnsi" w:cstheme="minorHAnsi"/>
                <w:szCs w:val="18"/>
              </w:rPr>
            </w:pPr>
            <w:r w:rsidRPr="00945C01">
              <w:rPr>
                <w:rFonts w:asciiTheme="minorHAnsi" w:hAnsiTheme="minorHAnsi" w:cstheme="minorHAnsi"/>
                <w:b/>
                <w:bCs/>
                <w:szCs w:val="18"/>
              </w:rPr>
              <w:t xml:space="preserve">After decommissioning and rehabilitation </w:t>
            </w:r>
            <w:r w:rsidRPr="00945C01">
              <w:rPr>
                <w:rFonts w:asciiTheme="minorHAnsi" w:hAnsiTheme="minorHAnsi" w:cstheme="minorHAnsi"/>
                <w:szCs w:val="18"/>
              </w:rPr>
              <w:t xml:space="preserve">demonstrate inter-generational equity by providing evidence that the land and water use capacity/capability is </w:t>
            </w:r>
            <w:r w:rsidRPr="00945C01">
              <w:rPr>
                <w:rFonts w:asciiTheme="minorHAnsi" w:hAnsiTheme="minorHAnsi" w:cstheme="minorHAnsi"/>
                <w:szCs w:val="18"/>
              </w:rPr>
              <w:lastRenderedPageBreak/>
              <w:t xml:space="preserve">sustainable, and not lessened due to </w:t>
            </w:r>
            <w:r w:rsidR="00A00292">
              <w:rPr>
                <w:rFonts w:asciiTheme="minorHAnsi" w:hAnsiTheme="minorHAnsi" w:cstheme="minorHAnsi"/>
                <w:szCs w:val="18"/>
              </w:rPr>
              <w:t>quarrying</w:t>
            </w:r>
            <w:r w:rsidRPr="00945C01">
              <w:rPr>
                <w:rFonts w:asciiTheme="minorHAnsi" w:hAnsiTheme="minorHAnsi" w:cstheme="minorHAnsi"/>
                <w:szCs w:val="18"/>
              </w:rPr>
              <w:t xml:space="preserve">. Ongoing sustainable use of quarried land is not compromised. Verify that any agreed pit lake(s) are filling as per predictions for quality and inflows. </w:t>
            </w:r>
          </w:p>
          <w:p w14:paraId="10DE3034" w14:textId="77777777" w:rsidR="00945C01" w:rsidRPr="00945C01" w:rsidRDefault="00945C01" w:rsidP="00945C01">
            <w:pPr>
              <w:spacing w:before="57"/>
              <w:rPr>
                <w:rFonts w:asciiTheme="minorHAnsi" w:hAnsiTheme="minorHAnsi" w:cstheme="minorHAnsi"/>
                <w:bCs/>
                <w:szCs w:val="18"/>
              </w:rPr>
            </w:pPr>
          </w:p>
          <w:p w14:paraId="36EBF496" w14:textId="77777777" w:rsidR="00945C01" w:rsidRPr="00945C01" w:rsidRDefault="00945C01" w:rsidP="00945C01">
            <w:pPr>
              <w:spacing w:before="57"/>
              <w:rPr>
                <w:rFonts w:asciiTheme="minorHAnsi" w:hAnsiTheme="minorHAnsi" w:cstheme="minorHAnsi"/>
                <w:bCs/>
                <w:szCs w:val="18"/>
              </w:rPr>
            </w:pPr>
          </w:p>
        </w:tc>
      </w:tr>
      <w:tr w:rsidR="00945C01" w:rsidRPr="00945C01" w14:paraId="2C3A5444" w14:textId="77777777" w:rsidTr="008E76F4">
        <w:tc>
          <w:tcPr>
            <w:tcW w:w="13440" w:type="dxa"/>
            <w:gridSpan w:val="4"/>
            <w:shd w:val="clear" w:color="auto" w:fill="E2F3FA" w:themeFill="accent4" w:themeFillTint="33"/>
          </w:tcPr>
          <w:p w14:paraId="13046F9B" w14:textId="78B1E539" w:rsidR="00945C01" w:rsidRPr="00945C01" w:rsidRDefault="00945C01" w:rsidP="00945C01">
            <w:pPr>
              <w:spacing w:before="57"/>
              <w:rPr>
                <w:rFonts w:asciiTheme="minorHAnsi" w:hAnsiTheme="minorHAnsi" w:cstheme="minorHAnsi"/>
                <w:bCs/>
                <w:szCs w:val="18"/>
              </w:rPr>
            </w:pPr>
            <w:r w:rsidRPr="00945C01">
              <w:rPr>
                <w:rFonts w:asciiTheme="minorHAnsi" w:hAnsiTheme="minorHAnsi" w:cstheme="minorHAnsi"/>
                <w:b/>
                <w:bCs/>
                <w:szCs w:val="18"/>
              </w:rPr>
              <w:lastRenderedPageBreak/>
              <w:t xml:space="preserve">Domain 1 </w:t>
            </w:r>
            <w:r w:rsidR="00A00292">
              <w:rPr>
                <w:rFonts w:asciiTheme="minorHAnsi" w:hAnsiTheme="minorHAnsi" w:cstheme="minorHAnsi"/>
                <w:b/>
                <w:bCs/>
                <w:szCs w:val="18"/>
              </w:rPr>
              <w:t>Quarrie</w:t>
            </w:r>
            <w:r w:rsidRPr="00945C01">
              <w:rPr>
                <w:rFonts w:asciiTheme="minorHAnsi" w:hAnsiTheme="minorHAnsi" w:cstheme="minorHAnsi"/>
                <w:b/>
                <w:bCs/>
                <w:szCs w:val="18"/>
              </w:rPr>
              <w:t>d out quarry pit</w:t>
            </w:r>
          </w:p>
        </w:tc>
      </w:tr>
      <w:tr w:rsidR="00945C01" w:rsidRPr="00945C01" w14:paraId="4FBDC282" w14:textId="77777777" w:rsidTr="008E76F4">
        <w:tc>
          <w:tcPr>
            <w:tcW w:w="538" w:type="dxa"/>
          </w:tcPr>
          <w:p w14:paraId="54BF8F11" w14:textId="7A5ED53D" w:rsidR="00945C01" w:rsidRPr="00945C01" w:rsidRDefault="00945C01" w:rsidP="00945C01">
            <w:pPr>
              <w:spacing w:before="57"/>
              <w:rPr>
                <w:rFonts w:asciiTheme="minorHAnsi" w:hAnsiTheme="minorHAnsi" w:cstheme="minorHAnsi"/>
                <w:bCs/>
                <w:szCs w:val="18"/>
              </w:rPr>
            </w:pPr>
            <w:r w:rsidRPr="00945C01">
              <w:rPr>
                <w:rFonts w:asciiTheme="minorHAnsi" w:hAnsiTheme="minorHAnsi" w:cstheme="minorHAnsi"/>
                <w:szCs w:val="18"/>
              </w:rPr>
              <w:t>a)</w:t>
            </w:r>
          </w:p>
        </w:tc>
        <w:tc>
          <w:tcPr>
            <w:tcW w:w="2434" w:type="dxa"/>
          </w:tcPr>
          <w:p w14:paraId="53E05B43" w14:textId="77777777" w:rsidR="00945C01" w:rsidRPr="00945C01" w:rsidRDefault="00945C01" w:rsidP="00945C01">
            <w:pPr>
              <w:spacing w:before="0"/>
              <w:contextualSpacing/>
              <w:rPr>
                <w:rFonts w:asciiTheme="minorHAnsi" w:hAnsiTheme="minorHAnsi" w:cstheme="minorHAnsi"/>
                <w:szCs w:val="22"/>
                <w:lang w:eastAsia="en-AU"/>
              </w:rPr>
            </w:pPr>
            <w:r w:rsidRPr="00945C01">
              <w:rPr>
                <w:rFonts w:asciiTheme="minorHAnsi" w:hAnsiTheme="minorHAnsi" w:cstheme="minorHAnsi"/>
                <w:b/>
                <w:szCs w:val="22"/>
                <w:lang w:eastAsia="en-AU"/>
              </w:rPr>
              <w:t xml:space="preserve">is not likely to cause injury or illness </w:t>
            </w:r>
            <w:r w:rsidRPr="00945C01">
              <w:rPr>
                <w:rFonts w:asciiTheme="minorHAnsi" w:hAnsiTheme="minorHAnsi" w:cstheme="minorHAnsi"/>
                <w:szCs w:val="22"/>
                <w:lang w:eastAsia="en-AU"/>
              </w:rPr>
              <w:t xml:space="preserve">by ensuring: </w:t>
            </w:r>
          </w:p>
          <w:p w14:paraId="6119FC3E" w14:textId="77777777" w:rsidR="00945C01" w:rsidRPr="00945C01" w:rsidRDefault="00945C01" w:rsidP="00AB12CB">
            <w:pPr>
              <w:numPr>
                <w:ilvl w:val="0"/>
                <w:numId w:val="31"/>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t>Batters are reshaped to (flatter) slope to manage safety risks as required, while not compromising stability</w:t>
            </w:r>
          </w:p>
          <w:p w14:paraId="3CEECDBC" w14:textId="77777777" w:rsidR="00945C01" w:rsidRPr="00945C01" w:rsidRDefault="00945C01" w:rsidP="00AB12CB">
            <w:pPr>
              <w:numPr>
                <w:ilvl w:val="0"/>
                <w:numId w:val="31"/>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t>Redundant infrastructure removed</w:t>
            </w:r>
          </w:p>
          <w:p w14:paraId="30577EC3" w14:textId="77777777" w:rsidR="00945C01" w:rsidRPr="00945C01" w:rsidRDefault="00945C01" w:rsidP="00AB12CB">
            <w:pPr>
              <w:numPr>
                <w:ilvl w:val="0"/>
                <w:numId w:val="31"/>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t xml:space="preserve">Retained infrastructure has clear purpose </w:t>
            </w:r>
          </w:p>
          <w:p w14:paraId="27A6D409" w14:textId="77777777" w:rsidR="00945C01" w:rsidRPr="00945C01" w:rsidRDefault="00945C01" w:rsidP="00AB12CB">
            <w:pPr>
              <w:numPr>
                <w:ilvl w:val="0"/>
                <w:numId w:val="31"/>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t>Pit topography is compatible with use</w:t>
            </w:r>
          </w:p>
        </w:tc>
        <w:tc>
          <w:tcPr>
            <w:tcW w:w="2693" w:type="dxa"/>
          </w:tcPr>
          <w:p w14:paraId="462124E7" w14:textId="77777777" w:rsidR="00945C01" w:rsidRPr="00945C01" w:rsidRDefault="00945C01" w:rsidP="00AB12CB">
            <w:pPr>
              <w:numPr>
                <w:ilvl w:val="0"/>
                <w:numId w:val="31"/>
              </w:numPr>
              <w:spacing w:before="0"/>
              <w:contextualSpacing/>
              <w:rPr>
                <w:rFonts w:asciiTheme="minorHAnsi" w:hAnsiTheme="minorHAnsi" w:cstheme="minorHAnsi"/>
                <w:szCs w:val="22"/>
                <w:lang w:eastAsia="en-AU"/>
              </w:rPr>
            </w:pPr>
            <w:r w:rsidRPr="00945C01">
              <w:rPr>
                <w:rFonts w:asciiTheme="minorHAnsi" w:hAnsiTheme="minorHAnsi" w:cstheme="minorHAnsi"/>
                <w:szCs w:val="22"/>
                <w:lang w:eastAsia="en-AU"/>
              </w:rPr>
              <w:t>Full geotechnical assessment of terminal and rehabilitated slopes of pit walls required to ensure they meet design for long term stability for safety.</w:t>
            </w:r>
          </w:p>
          <w:p w14:paraId="00917E46" w14:textId="77777777" w:rsidR="00945C01" w:rsidRPr="00945C01" w:rsidRDefault="00945C01" w:rsidP="00AB12CB">
            <w:pPr>
              <w:numPr>
                <w:ilvl w:val="0"/>
                <w:numId w:val="31"/>
              </w:numPr>
              <w:spacing w:before="0"/>
              <w:contextualSpacing/>
              <w:rPr>
                <w:rFonts w:asciiTheme="minorHAnsi" w:hAnsiTheme="minorHAnsi" w:cstheme="minorHAnsi"/>
                <w:szCs w:val="22"/>
                <w:lang w:eastAsia="en-AU"/>
              </w:rPr>
            </w:pPr>
            <w:r w:rsidRPr="00945C01">
              <w:rPr>
                <w:rFonts w:asciiTheme="minorHAnsi" w:hAnsiTheme="minorHAnsi" w:cstheme="minorHAnsi"/>
                <w:szCs w:val="22"/>
                <w:lang w:eastAsia="en-AU"/>
              </w:rPr>
              <w:t>Pit excavation does not expose historic mining legacy contamination, but if it does then control measures are applied to manage and contain contamination permanently</w:t>
            </w:r>
          </w:p>
          <w:p w14:paraId="68A5FA6D" w14:textId="77777777" w:rsidR="00945C01" w:rsidRPr="00945C01" w:rsidRDefault="00945C01" w:rsidP="00AB12CB">
            <w:pPr>
              <w:numPr>
                <w:ilvl w:val="0"/>
                <w:numId w:val="31"/>
              </w:numPr>
              <w:spacing w:before="0"/>
              <w:contextualSpacing/>
              <w:rPr>
                <w:rFonts w:asciiTheme="minorHAnsi" w:hAnsiTheme="minorHAnsi" w:cstheme="minorHAnsi"/>
                <w:szCs w:val="22"/>
                <w:lang w:eastAsia="en-AU"/>
              </w:rPr>
            </w:pPr>
            <w:r w:rsidRPr="00945C01">
              <w:rPr>
                <w:rFonts w:asciiTheme="minorHAnsi" w:hAnsiTheme="minorHAnsi" w:cstheme="minorHAnsi"/>
                <w:szCs w:val="22"/>
                <w:lang w:eastAsia="en-AU"/>
              </w:rPr>
              <w:t>Management arrangements for retained pit lake or alternative use are defined.</w:t>
            </w:r>
          </w:p>
        </w:tc>
        <w:tc>
          <w:tcPr>
            <w:tcW w:w="7775" w:type="dxa"/>
          </w:tcPr>
          <w:p w14:paraId="42850DE0" w14:textId="73D5E5F2" w:rsidR="00945C01" w:rsidRPr="00945C01" w:rsidRDefault="00B82EA2" w:rsidP="00945C01">
            <w:pPr>
              <w:spacing w:before="57"/>
              <w:rPr>
                <w:rFonts w:asciiTheme="minorHAnsi" w:hAnsiTheme="minorHAnsi" w:cstheme="minorHAnsi"/>
                <w:szCs w:val="18"/>
              </w:rPr>
            </w:pPr>
            <w:r>
              <w:rPr>
                <w:rFonts w:asciiTheme="minorHAnsi" w:hAnsiTheme="minorHAnsi" w:cstheme="minorHAnsi"/>
                <w:b/>
                <w:bCs/>
                <w:szCs w:val="18"/>
              </w:rPr>
              <w:t>Pre quarry operation</w:t>
            </w:r>
            <w:r w:rsidR="00945C01" w:rsidRPr="00945C01">
              <w:rPr>
                <w:rFonts w:asciiTheme="minorHAnsi" w:hAnsiTheme="minorHAnsi" w:cstheme="minorHAnsi"/>
                <w:b/>
                <w:bCs/>
                <w:szCs w:val="18"/>
              </w:rPr>
              <w:t xml:space="preserve"> </w:t>
            </w:r>
            <w:r w:rsidR="00945C01" w:rsidRPr="00945C01">
              <w:rPr>
                <w:rFonts w:asciiTheme="minorHAnsi" w:hAnsiTheme="minorHAnsi" w:cstheme="minorHAnsi"/>
                <w:szCs w:val="18"/>
              </w:rPr>
              <w:t>a competent geotechnical engineer must design the ultimate quarry terminal and rehabilitated slopes to ensure in perpetuity stability. Preferred design shows how design criteria will be met for eventual rehabilitation and closure (max</w:t>
            </w:r>
            <w:r w:rsidR="00647535">
              <w:rPr>
                <w:rFonts w:asciiTheme="minorHAnsi" w:hAnsiTheme="minorHAnsi" w:cstheme="minorHAnsi"/>
                <w:szCs w:val="18"/>
              </w:rPr>
              <w:t>imum</w:t>
            </w:r>
            <w:r w:rsidR="00945C01" w:rsidRPr="00945C01">
              <w:rPr>
                <w:rFonts w:asciiTheme="minorHAnsi" w:hAnsiTheme="minorHAnsi" w:cstheme="minorHAnsi"/>
                <w:szCs w:val="18"/>
              </w:rPr>
              <w:t xml:space="preserve"> height and slope, drainage and rehabilitation methods, protection from wave action and fluctuating water levels). Specify closure completion criteria and post-closure use(s). </w:t>
            </w:r>
          </w:p>
          <w:p w14:paraId="05722D5C" w14:textId="77777777" w:rsidR="00945C01" w:rsidRPr="00945C01" w:rsidRDefault="00945C01" w:rsidP="00945C01">
            <w:pPr>
              <w:spacing w:before="57"/>
              <w:rPr>
                <w:rFonts w:asciiTheme="minorHAnsi" w:hAnsiTheme="minorHAnsi" w:cstheme="minorHAnsi"/>
                <w:szCs w:val="18"/>
              </w:rPr>
            </w:pPr>
            <w:r w:rsidRPr="00945C01">
              <w:rPr>
                <w:rFonts w:asciiTheme="minorHAnsi" w:hAnsiTheme="minorHAnsi" w:cstheme="minorHAnsi"/>
                <w:szCs w:val="18"/>
              </w:rPr>
              <w:t>Design for surface preparation for pit wall slopes to achieve erosion and geomorphic stability. Options for premature closure pit configurations are to be provided at EIA stage.</w:t>
            </w:r>
          </w:p>
          <w:p w14:paraId="0842D3E1" w14:textId="74AAB22B" w:rsidR="00945C01" w:rsidRPr="00945C01" w:rsidRDefault="00945C01" w:rsidP="00945C01">
            <w:pPr>
              <w:spacing w:before="57"/>
              <w:rPr>
                <w:rFonts w:asciiTheme="minorHAnsi" w:hAnsiTheme="minorHAnsi" w:cstheme="minorHAnsi"/>
                <w:szCs w:val="18"/>
              </w:rPr>
            </w:pPr>
            <w:r w:rsidRPr="00945C01">
              <w:rPr>
                <w:rFonts w:asciiTheme="minorHAnsi" w:hAnsiTheme="minorHAnsi" w:cstheme="minorHAnsi"/>
                <w:b/>
                <w:bCs/>
                <w:szCs w:val="18"/>
              </w:rPr>
              <w:t xml:space="preserve">During operations </w:t>
            </w:r>
            <w:r w:rsidRPr="00945C01">
              <w:rPr>
                <w:rFonts w:asciiTheme="minorHAnsi" w:hAnsiTheme="minorHAnsi" w:cstheme="minorHAnsi"/>
                <w:szCs w:val="18"/>
              </w:rPr>
              <w:t>If the pit is to be retained as a water body then appropriate slope angles and erosion control measures must be incorporated into design and progressive construction during operations. Quarry design changes during life of operations must ensure R&amp;C objectives will still be met. Review slope stability data to ensure knowledge base for eventual rehabilitation of pit walls draws upon data gathered during quarrying (cracking, instability, slope failure, known slope angles that are stable or unstable)</w:t>
            </w:r>
            <w:r w:rsidR="000E646B">
              <w:rPr>
                <w:rFonts w:asciiTheme="minorHAnsi" w:hAnsiTheme="minorHAnsi" w:cstheme="minorHAnsi"/>
                <w:szCs w:val="18"/>
              </w:rPr>
              <w:t>.</w:t>
            </w:r>
          </w:p>
          <w:p w14:paraId="06C70DB9" w14:textId="77777777" w:rsidR="00945C01" w:rsidRPr="00945C01" w:rsidRDefault="00945C01" w:rsidP="00945C01">
            <w:pPr>
              <w:spacing w:before="57"/>
              <w:rPr>
                <w:rFonts w:asciiTheme="minorHAnsi" w:hAnsiTheme="minorHAnsi" w:cstheme="minorHAnsi"/>
                <w:szCs w:val="18"/>
              </w:rPr>
            </w:pPr>
            <w:r w:rsidRPr="00945C01">
              <w:rPr>
                <w:rFonts w:asciiTheme="minorHAnsi" w:hAnsiTheme="minorHAnsi" w:cstheme="minorHAnsi"/>
                <w:b/>
                <w:bCs/>
                <w:szCs w:val="18"/>
              </w:rPr>
              <w:t xml:space="preserve">In advance of closure </w:t>
            </w:r>
            <w:r w:rsidRPr="00945C01">
              <w:rPr>
                <w:rFonts w:asciiTheme="minorHAnsi" w:hAnsiTheme="minorHAnsi" w:cstheme="minorHAnsi"/>
                <w:szCs w:val="18"/>
              </w:rPr>
              <w:t>develop detailed design of pit wall slopes, drainage and rehabilitation plan for decommissioning, rehabilitation and long-term stability and/or management with clear articulation of residual risks.</w:t>
            </w:r>
          </w:p>
          <w:p w14:paraId="1D66216A" w14:textId="77777777" w:rsidR="00945C01" w:rsidRPr="00945C01" w:rsidRDefault="00945C01" w:rsidP="00945C01">
            <w:pPr>
              <w:spacing w:before="57"/>
              <w:rPr>
                <w:rFonts w:asciiTheme="minorHAnsi" w:hAnsiTheme="minorHAnsi" w:cstheme="minorHAnsi"/>
                <w:szCs w:val="18"/>
              </w:rPr>
            </w:pPr>
            <w:r w:rsidRPr="00945C01">
              <w:rPr>
                <w:rFonts w:asciiTheme="minorHAnsi" w:hAnsiTheme="minorHAnsi" w:cstheme="minorHAnsi"/>
                <w:b/>
                <w:bCs/>
                <w:szCs w:val="18"/>
              </w:rPr>
              <w:t>After decommissioning and rehabilitation</w:t>
            </w:r>
          </w:p>
          <w:p w14:paraId="721CA39D" w14:textId="7EF2AF66" w:rsidR="00945C01" w:rsidRPr="00945C01" w:rsidRDefault="00945C01" w:rsidP="00945C01">
            <w:pPr>
              <w:spacing w:before="57"/>
              <w:rPr>
                <w:rFonts w:asciiTheme="minorHAnsi" w:hAnsiTheme="minorHAnsi" w:cstheme="minorHAnsi"/>
                <w:bCs/>
                <w:szCs w:val="18"/>
              </w:rPr>
            </w:pPr>
            <w:r w:rsidRPr="00945C01">
              <w:rPr>
                <w:rFonts w:asciiTheme="minorHAnsi" w:hAnsiTheme="minorHAnsi" w:cstheme="minorHAnsi"/>
                <w:szCs w:val="18"/>
              </w:rPr>
              <w:t>Monitoring of pit walls over x years following completion to demonstrate performance. R&amp;C works for verified with quality assurance at completion. Monitoring over x years to ensure CC are met for a range of parameters (see also b, c and d).</w:t>
            </w:r>
          </w:p>
        </w:tc>
      </w:tr>
      <w:tr w:rsidR="00945C01" w:rsidRPr="00945C01" w14:paraId="116F6332" w14:textId="77777777" w:rsidTr="008E76F4">
        <w:tc>
          <w:tcPr>
            <w:tcW w:w="538" w:type="dxa"/>
          </w:tcPr>
          <w:p w14:paraId="3DDBD476" w14:textId="3F3FC7BA" w:rsidR="00945C01" w:rsidRPr="00945C01" w:rsidRDefault="00945C01" w:rsidP="00945C01">
            <w:pPr>
              <w:spacing w:before="57"/>
              <w:rPr>
                <w:rFonts w:asciiTheme="minorHAnsi" w:hAnsiTheme="minorHAnsi" w:cstheme="minorHAnsi"/>
                <w:szCs w:val="18"/>
              </w:rPr>
            </w:pPr>
            <w:r w:rsidRPr="00945C01">
              <w:rPr>
                <w:rFonts w:asciiTheme="minorHAnsi" w:hAnsiTheme="minorHAnsi" w:cstheme="minorHAnsi"/>
                <w:szCs w:val="18"/>
              </w:rPr>
              <w:lastRenderedPageBreak/>
              <w:t>b)</w:t>
            </w:r>
          </w:p>
        </w:tc>
        <w:tc>
          <w:tcPr>
            <w:tcW w:w="2434" w:type="dxa"/>
          </w:tcPr>
          <w:p w14:paraId="3572878A" w14:textId="77777777" w:rsidR="00945C01" w:rsidRPr="00945C01" w:rsidRDefault="00945C01" w:rsidP="00945C01">
            <w:pPr>
              <w:spacing w:before="57"/>
              <w:rPr>
                <w:rFonts w:asciiTheme="minorHAnsi" w:hAnsiTheme="minorHAnsi" w:cstheme="minorHAnsi"/>
                <w:szCs w:val="18"/>
              </w:rPr>
            </w:pPr>
            <w:r w:rsidRPr="00945C01">
              <w:rPr>
                <w:rFonts w:asciiTheme="minorHAnsi" w:hAnsiTheme="minorHAnsi" w:cstheme="minorHAnsi"/>
                <w:b/>
                <w:bCs/>
                <w:szCs w:val="18"/>
              </w:rPr>
              <w:t xml:space="preserve">structurally, geotechnically and hydrogeologically sound </w:t>
            </w:r>
            <w:r w:rsidRPr="00945C01">
              <w:rPr>
                <w:rFonts w:asciiTheme="minorHAnsi" w:hAnsiTheme="minorHAnsi" w:cstheme="minorHAnsi"/>
                <w:szCs w:val="18"/>
              </w:rPr>
              <w:t>by ensuring:</w:t>
            </w:r>
          </w:p>
          <w:p w14:paraId="05C6765A" w14:textId="77777777" w:rsidR="00945C01" w:rsidRPr="00945C01" w:rsidRDefault="00945C01" w:rsidP="00AB12CB">
            <w:pPr>
              <w:numPr>
                <w:ilvl w:val="0"/>
                <w:numId w:val="31"/>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t>Pit walls will not fail</w:t>
            </w:r>
          </w:p>
          <w:p w14:paraId="29B71D88" w14:textId="0CDE0529" w:rsidR="00945C01" w:rsidRPr="00945C01" w:rsidRDefault="00945C01" w:rsidP="00AB12CB">
            <w:pPr>
              <w:numPr>
                <w:ilvl w:val="0"/>
                <w:numId w:val="31"/>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t>Pit walls shaped and rehabilitated to design, and closed to design (related also a)</w:t>
            </w:r>
          </w:p>
        </w:tc>
        <w:tc>
          <w:tcPr>
            <w:tcW w:w="2693" w:type="dxa"/>
          </w:tcPr>
          <w:p w14:paraId="70F4C524" w14:textId="77777777" w:rsidR="00945C01" w:rsidRPr="00945C01" w:rsidRDefault="00945C01" w:rsidP="00AB12CB">
            <w:pPr>
              <w:numPr>
                <w:ilvl w:val="0"/>
                <w:numId w:val="31"/>
              </w:numPr>
              <w:spacing w:before="0"/>
              <w:contextualSpacing/>
              <w:rPr>
                <w:rFonts w:asciiTheme="minorHAnsi" w:hAnsiTheme="minorHAnsi" w:cstheme="minorHAnsi"/>
                <w:szCs w:val="22"/>
                <w:lang w:eastAsia="en-AU"/>
              </w:rPr>
            </w:pPr>
            <w:r w:rsidRPr="00945C01">
              <w:rPr>
                <w:rFonts w:asciiTheme="minorHAnsi" w:hAnsiTheme="minorHAnsi" w:cstheme="minorHAnsi"/>
                <w:szCs w:val="22"/>
                <w:lang w:eastAsia="en-AU"/>
              </w:rPr>
              <w:t>Full geotechnical assessment of terminal and rehabilitated slopes of pit walls required to ensure they meet design for long term stability.</w:t>
            </w:r>
          </w:p>
          <w:p w14:paraId="793BF501" w14:textId="77777777" w:rsidR="00945C01" w:rsidRPr="00945C01" w:rsidRDefault="00945C01" w:rsidP="00945C01">
            <w:pPr>
              <w:spacing w:before="0"/>
              <w:ind w:left="172"/>
              <w:contextualSpacing/>
              <w:rPr>
                <w:rFonts w:asciiTheme="minorHAnsi" w:hAnsiTheme="minorHAnsi" w:cstheme="minorHAnsi"/>
                <w:szCs w:val="22"/>
                <w:lang w:eastAsia="en-AU"/>
              </w:rPr>
            </w:pPr>
          </w:p>
        </w:tc>
        <w:tc>
          <w:tcPr>
            <w:tcW w:w="7775" w:type="dxa"/>
          </w:tcPr>
          <w:p w14:paraId="0C331C2E" w14:textId="15BD4071" w:rsidR="00945C01" w:rsidRPr="00945C01" w:rsidRDefault="00B82EA2" w:rsidP="00945C01">
            <w:pPr>
              <w:spacing w:before="57"/>
              <w:rPr>
                <w:rFonts w:asciiTheme="minorHAnsi" w:hAnsiTheme="minorHAnsi" w:cstheme="minorHAnsi"/>
                <w:szCs w:val="18"/>
              </w:rPr>
            </w:pPr>
            <w:r>
              <w:rPr>
                <w:rFonts w:asciiTheme="minorHAnsi" w:hAnsiTheme="minorHAnsi" w:cstheme="minorHAnsi"/>
                <w:b/>
                <w:bCs/>
                <w:szCs w:val="18"/>
              </w:rPr>
              <w:t>Pre quarry operation</w:t>
            </w:r>
            <w:r w:rsidR="00945C01" w:rsidRPr="00945C01">
              <w:rPr>
                <w:rFonts w:asciiTheme="minorHAnsi" w:hAnsiTheme="minorHAnsi" w:cstheme="minorHAnsi"/>
                <w:b/>
                <w:bCs/>
                <w:szCs w:val="18"/>
              </w:rPr>
              <w:t xml:space="preserve"> </w:t>
            </w:r>
            <w:r w:rsidR="00945C01" w:rsidRPr="00945C01">
              <w:rPr>
                <w:rFonts w:asciiTheme="minorHAnsi" w:hAnsiTheme="minorHAnsi" w:cstheme="minorHAnsi"/>
                <w:szCs w:val="18"/>
              </w:rPr>
              <w:t>a competent geotechnical engineer must design the ultimate quarry terminal and rehabilitated slopes to ensure in perpetuity stability. Risk assessment includes appropriately qualified experts to ensure objectives are considered and met by control measures over the long term. Draw upon experiences at other sand quarrying operations to learn from them. Also reports that inform risk management of quarrying on floodplains can be used to inform site specific risk assessment</w:t>
            </w:r>
            <w:r w:rsidR="00945C01" w:rsidRPr="00945C01">
              <w:rPr>
                <w:rFonts w:asciiTheme="minorHAnsi" w:hAnsiTheme="minorHAnsi" w:cstheme="minorHAnsi"/>
                <w:szCs w:val="18"/>
                <w:vertAlign w:val="superscript"/>
              </w:rPr>
              <w:footnoteReference w:id="19"/>
            </w:r>
          </w:p>
          <w:p w14:paraId="1FCCCB15" w14:textId="561C9575" w:rsidR="00945C01" w:rsidRPr="00945C01" w:rsidRDefault="00945C01" w:rsidP="00945C01">
            <w:pPr>
              <w:spacing w:before="57"/>
              <w:rPr>
                <w:rFonts w:asciiTheme="minorHAnsi" w:hAnsiTheme="minorHAnsi" w:cstheme="minorHAnsi"/>
                <w:szCs w:val="18"/>
              </w:rPr>
            </w:pPr>
            <w:r w:rsidRPr="00945C01">
              <w:rPr>
                <w:rFonts w:asciiTheme="minorHAnsi" w:hAnsiTheme="minorHAnsi" w:cstheme="minorHAnsi"/>
                <w:b/>
                <w:bCs/>
                <w:szCs w:val="18"/>
              </w:rPr>
              <w:t>During operations</w:t>
            </w:r>
            <w:r w:rsidRPr="00945C01">
              <w:rPr>
                <w:rFonts w:asciiTheme="minorHAnsi" w:hAnsiTheme="minorHAnsi" w:cstheme="minorHAnsi"/>
                <w:szCs w:val="18"/>
              </w:rPr>
              <w:t xml:space="preserve"> construction of quarry pit walls to design, combined with monitoring ensures design is checked, verified or modified to address shortfalls for stability. Regularly review stability risk through </w:t>
            </w:r>
            <w:r w:rsidR="0087361D">
              <w:rPr>
                <w:rFonts w:asciiTheme="minorHAnsi" w:hAnsiTheme="minorHAnsi" w:cstheme="minorHAnsi"/>
                <w:szCs w:val="18"/>
              </w:rPr>
              <w:t>quarry</w:t>
            </w:r>
            <w:r w:rsidRPr="00945C01">
              <w:rPr>
                <w:rFonts w:asciiTheme="minorHAnsi" w:hAnsiTheme="minorHAnsi" w:cstheme="minorHAnsi"/>
                <w:szCs w:val="18"/>
              </w:rPr>
              <w:t>’s life to take account of new knowledge from monitoring, to ensure consistency of construction of pit walls and associated drainage and progressive rehabilitation where possible, with CC as agreed with regulator/ stakeholders.</w:t>
            </w:r>
          </w:p>
          <w:p w14:paraId="0E97AB37" w14:textId="397B7BAE" w:rsidR="00945C01" w:rsidRPr="00945C01" w:rsidRDefault="00945C01" w:rsidP="00945C01">
            <w:pPr>
              <w:spacing w:before="57"/>
              <w:rPr>
                <w:rFonts w:asciiTheme="minorHAnsi" w:hAnsiTheme="minorHAnsi" w:cstheme="minorHAnsi"/>
                <w:szCs w:val="18"/>
              </w:rPr>
            </w:pPr>
            <w:r w:rsidRPr="00945C01">
              <w:rPr>
                <w:rFonts w:asciiTheme="minorHAnsi" w:hAnsiTheme="minorHAnsi" w:cstheme="minorHAnsi"/>
                <w:b/>
                <w:bCs/>
                <w:szCs w:val="18"/>
              </w:rPr>
              <w:t xml:space="preserve">In advance of closure </w:t>
            </w:r>
            <w:r w:rsidRPr="00945C01">
              <w:rPr>
                <w:rFonts w:asciiTheme="minorHAnsi" w:hAnsiTheme="minorHAnsi" w:cstheme="minorHAnsi"/>
                <w:szCs w:val="18"/>
              </w:rPr>
              <w:t xml:space="preserve">deviations from design </w:t>
            </w:r>
            <w:r w:rsidR="007232CA">
              <w:rPr>
                <w:rFonts w:asciiTheme="minorHAnsi" w:hAnsiTheme="minorHAnsi" w:cstheme="minorHAnsi"/>
                <w:szCs w:val="18"/>
              </w:rPr>
              <w:t xml:space="preserve">are </w:t>
            </w:r>
            <w:r w:rsidRPr="00945C01">
              <w:rPr>
                <w:rFonts w:asciiTheme="minorHAnsi" w:hAnsiTheme="minorHAnsi" w:cstheme="minorHAnsi"/>
                <w:szCs w:val="18"/>
              </w:rPr>
              <w:t>explained</w:t>
            </w:r>
            <w:r w:rsidR="007232CA">
              <w:rPr>
                <w:rFonts w:asciiTheme="minorHAnsi" w:hAnsiTheme="minorHAnsi" w:cstheme="minorHAnsi"/>
                <w:szCs w:val="18"/>
              </w:rPr>
              <w:t>,</w:t>
            </w:r>
            <w:r w:rsidR="00C1254F">
              <w:rPr>
                <w:rFonts w:asciiTheme="minorHAnsi" w:hAnsiTheme="minorHAnsi" w:cstheme="minorHAnsi"/>
                <w:szCs w:val="18"/>
              </w:rPr>
              <w:t>and</w:t>
            </w:r>
            <w:r w:rsidRPr="00945C01">
              <w:rPr>
                <w:rFonts w:asciiTheme="minorHAnsi" w:hAnsiTheme="minorHAnsi" w:cstheme="minorHAnsi"/>
                <w:szCs w:val="18"/>
              </w:rPr>
              <w:t xml:space="preserve"> justified in advance with new knowledge incorporated that demonstrates there is no threat to objectives and CC, or there is an improvement in standard of proposed R&amp;C. Detailed design shows how pit wall slopes will be further stabilised during the final stages of rehabilitation and closure.</w:t>
            </w:r>
          </w:p>
          <w:p w14:paraId="6B901480" w14:textId="4E858304" w:rsidR="00945C01" w:rsidRPr="00945C01" w:rsidRDefault="00945C01" w:rsidP="00945C01">
            <w:pPr>
              <w:spacing w:before="57"/>
              <w:rPr>
                <w:rFonts w:asciiTheme="minorHAnsi" w:hAnsiTheme="minorHAnsi" w:cstheme="minorHAnsi"/>
                <w:szCs w:val="18"/>
              </w:rPr>
            </w:pPr>
            <w:r w:rsidRPr="00945C01">
              <w:rPr>
                <w:rFonts w:asciiTheme="minorHAnsi" w:hAnsiTheme="minorHAnsi" w:cstheme="minorHAnsi"/>
                <w:b/>
                <w:bCs/>
                <w:szCs w:val="18"/>
              </w:rPr>
              <w:t xml:space="preserve">After decommissioning and rehabilitation </w:t>
            </w:r>
            <w:r w:rsidRPr="00945C01">
              <w:rPr>
                <w:rFonts w:asciiTheme="minorHAnsi" w:hAnsiTheme="minorHAnsi" w:cstheme="minorHAnsi"/>
                <w:szCs w:val="18"/>
              </w:rPr>
              <w:t>encapsulation works signed off by competent geotechnical engineer. Performance monitored, interpreted and reported in first x</w:t>
            </w:r>
            <w:r w:rsidR="00C1254F">
              <w:rPr>
                <w:rFonts w:asciiTheme="minorHAnsi" w:hAnsiTheme="minorHAnsi" w:cstheme="minorHAnsi"/>
                <w:szCs w:val="18"/>
              </w:rPr>
              <w:t xml:space="preserve"> </w:t>
            </w:r>
            <w:r w:rsidRPr="00945C01">
              <w:rPr>
                <w:rFonts w:asciiTheme="minorHAnsi" w:hAnsiTheme="minorHAnsi" w:cstheme="minorHAnsi"/>
                <w:szCs w:val="18"/>
              </w:rPr>
              <w:t xml:space="preserve">years after closure as agreed. Maintenance of pit walls for X years if required. Pit wall CC are compatible with </w:t>
            </w:r>
            <w:r w:rsidR="00B27440">
              <w:rPr>
                <w:rFonts w:asciiTheme="minorHAnsi" w:hAnsiTheme="minorHAnsi" w:cstheme="minorHAnsi"/>
                <w:szCs w:val="18"/>
              </w:rPr>
              <w:t xml:space="preserve">the </w:t>
            </w:r>
            <w:r w:rsidR="00FF274E">
              <w:rPr>
                <w:rFonts w:asciiTheme="minorHAnsi" w:hAnsiTheme="minorHAnsi" w:cstheme="minorHAnsi"/>
                <w:szCs w:val="18"/>
              </w:rPr>
              <w:t xml:space="preserve">approved </w:t>
            </w:r>
            <w:r w:rsidR="00B27440">
              <w:rPr>
                <w:rFonts w:asciiTheme="minorHAnsi" w:hAnsiTheme="minorHAnsi" w:cstheme="minorHAnsi"/>
                <w:szCs w:val="18"/>
              </w:rPr>
              <w:t xml:space="preserve">land </w:t>
            </w:r>
            <w:r w:rsidRPr="00945C01">
              <w:rPr>
                <w:rFonts w:asciiTheme="minorHAnsi" w:hAnsiTheme="minorHAnsi" w:cstheme="minorHAnsi"/>
                <w:szCs w:val="18"/>
              </w:rPr>
              <w:t>use (pit lake or dry pit, or other use)</w:t>
            </w:r>
          </w:p>
        </w:tc>
      </w:tr>
      <w:tr w:rsidR="00945C01" w:rsidRPr="00945C01" w14:paraId="782BD1EA" w14:textId="77777777" w:rsidTr="008E76F4">
        <w:tc>
          <w:tcPr>
            <w:tcW w:w="538" w:type="dxa"/>
          </w:tcPr>
          <w:p w14:paraId="793D2FD4" w14:textId="73001BD3" w:rsidR="00945C01" w:rsidRPr="00945C01" w:rsidRDefault="00945C01" w:rsidP="00945C01">
            <w:pPr>
              <w:spacing w:before="57"/>
              <w:rPr>
                <w:rFonts w:asciiTheme="minorHAnsi" w:hAnsiTheme="minorHAnsi" w:cstheme="minorHAnsi"/>
                <w:szCs w:val="18"/>
              </w:rPr>
            </w:pPr>
            <w:r w:rsidRPr="00945C01">
              <w:rPr>
                <w:rFonts w:asciiTheme="minorHAnsi" w:hAnsiTheme="minorHAnsi" w:cstheme="minorHAnsi"/>
                <w:szCs w:val="18"/>
              </w:rPr>
              <w:t>c)</w:t>
            </w:r>
          </w:p>
        </w:tc>
        <w:tc>
          <w:tcPr>
            <w:tcW w:w="2434" w:type="dxa"/>
          </w:tcPr>
          <w:p w14:paraId="3B60E0D6" w14:textId="77777777" w:rsidR="00945C01" w:rsidRPr="00945C01" w:rsidRDefault="00945C01" w:rsidP="00945C01">
            <w:pPr>
              <w:spacing w:before="57"/>
              <w:rPr>
                <w:rFonts w:asciiTheme="minorHAnsi" w:hAnsiTheme="minorHAnsi" w:cstheme="minorHAnsi"/>
                <w:szCs w:val="18"/>
              </w:rPr>
            </w:pPr>
            <w:r w:rsidRPr="00945C01">
              <w:rPr>
                <w:rFonts w:asciiTheme="minorHAnsi" w:hAnsiTheme="minorHAnsi" w:cstheme="minorHAnsi"/>
                <w:b/>
                <w:bCs/>
                <w:szCs w:val="18"/>
              </w:rPr>
              <w:t>non-polluting</w:t>
            </w:r>
            <w:r w:rsidRPr="00945C01">
              <w:rPr>
                <w:rFonts w:asciiTheme="minorHAnsi" w:hAnsiTheme="minorHAnsi" w:cstheme="minorHAnsi"/>
                <w:szCs w:val="18"/>
              </w:rPr>
              <w:t xml:space="preserve"> by ensuring:</w:t>
            </w:r>
          </w:p>
          <w:p w14:paraId="0E9E3F4C" w14:textId="77777777" w:rsidR="00945C01" w:rsidRPr="00945C01" w:rsidRDefault="00945C01" w:rsidP="00AB12CB">
            <w:pPr>
              <w:numPr>
                <w:ilvl w:val="0"/>
                <w:numId w:val="31"/>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lastRenderedPageBreak/>
              <w:t xml:space="preserve">Final pit does not impact ground or surface water quality </w:t>
            </w:r>
          </w:p>
          <w:p w14:paraId="67EEFA02" w14:textId="77777777" w:rsidR="00945C01" w:rsidRPr="00945C01" w:rsidRDefault="00945C01" w:rsidP="00AB12CB">
            <w:pPr>
              <w:numPr>
                <w:ilvl w:val="0"/>
                <w:numId w:val="31"/>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t>Surface water is not polluted by drainage or overflow from water filled pit (if left as lake)</w:t>
            </w:r>
          </w:p>
          <w:p w14:paraId="55FA0FCB" w14:textId="77777777" w:rsidR="00945C01" w:rsidRPr="00945C01" w:rsidRDefault="00945C01" w:rsidP="00AB12CB">
            <w:pPr>
              <w:numPr>
                <w:ilvl w:val="0"/>
                <w:numId w:val="31"/>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t xml:space="preserve">Any wastes stored in the pit are benign or appropriately contained </w:t>
            </w:r>
            <w:r w:rsidRPr="00945C01">
              <w:rPr>
                <w:rFonts w:asciiTheme="minorHAnsi" w:hAnsiTheme="minorHAnsi" w:cstheme="minorHAnsi"/>
                <w:i/>
                <w:iCs/>
                <w:szCs w:val="22"/>
                <w:lang w:eastAsia="en-AU"/>
              </w:rPr>
              <w:t xml:space="preserve">in perpetuity </w:t>
            </w:r>
            <w:r w:rsidRPr="00945C01">
              <w:rPr>
                <w:rFonts w:asciiTheme="minorHAnsi" w:hAnsiTheme="minorHAnsi" w:cstheme="minorHAnsi"/>
                <w:szCs w:val="22"/>
                <w:lang w:eastAsia="en-AU"/>
              </w:rPr>
              <w:t>so that they will not cause pollution onsite or down gradient.</w:t>
            </w:r>
          </w:p>
          <w:p w14:paraId="753CBC41" w14:textId="77777777" w:rsidR="00945C01" w:rsidRPr="00945C01" w:rsidRDefault="00945C01" w:rsidP="00945C01">
            <w:pPr>
              <w:spacing w:before="57"/>
              <w:rPr>
                <w:rFonts w:asciiTheme="minorHAnsi" w:hAnsiTheme="minorHAnsi" w:cstheme="minorHAnsi"/>
                <w:szCs w:val="18"/>
              </w:rPr>
            </w:pPr>
          </w:p>
        </w:tc>
        <w:tc>
          <w:tcPr>
            <w:tcW w:w="2693" w:type="dxa"/>
          </w:tcPr>
          <w:p w14:paraId="360EFDD4" w14:textId="77777777" w:rsidR="00945C01" w:rsidRPr="00945C01" w:rsidRDefault="00945C01" w:rsidP="00AB12CB">
            <w:pPr>
              <w:numPr>
                <w:ilvl w:val="0"/>
                <w:numId w:val="31"/>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lastRenderedPageBreak/>
              <w:t>No increase in salinity of water body due to evapo-concentration of salts over time</w:t>
            </w:r>
          </w:p>
          <w:p w14:paraId="782C7D5D" w14:textId="77777777" w:rsidR="00945C01" w:rsidRPr="00945C01" w:rsidRDefault="00945C01" w:rsidP="00AB12CB">
            <w:pPr>
              <w:numPr>
                <w:ilvl w:val="0"/>
                <w:numId w:val="31"/>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lastRenderedPageBreak/>
              <w:t xml:space="preserve">If the water body is designed to overflow and flush then water quality meets SSWQOs as CC </w:t>
            </w:r>
            <w:r w:rsidRPr="00945C01">
              <w:rPr>
                <w:rFonts w:asciiTheme="minorHAnsi" w:hAnsiTheme="minorHAnsi" w:cstheme="minorHAnsi"/>
                <w:i/>
                <w:iCs/>
                <w:szCs w:val="22"/>
                <w:lang w:eastAsia="en-AU"/>
              </w:rPr>
              <w:t>in perpetuity</w:t>
            </w:r>
          </w:p>
          <w:p w14:paraId="5DD24056" w14:textId="77777777" w:rsidR="00945C01" w:rsidRPr="00945C01" w:rsidRDefault="00945C01" w:rsidP="00AB12CB">
            <w:pPr>
              <w:numPr>
                <w:ilvl w:val="0"/>
                <w:numId w:val="31"/>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t>Vegetation on slopes limits erosion and transport of sediments into water or air (as dust)</w:t>
            </w:r>
          </w:p>
          <w:p w14:paraId="65FAFE47" w14:textId="77777777" w:rsidR="00945C01" w:rsidRPr="00945C01" w:rsidRDefault="00945C01" w:rsidP="00AB12CB">
            <w:pPr>
              <w:numPr>
                <w:ilvl w:val="0"/>
                <w:numId w:val="29"/>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t>Aquatic ecosystems are not impacted</w:t>
            </w:r>
          </w:p>
        </w:tc>
        <w:tc>
          <w:tcPr>
            <w:tcW w:w="7775" w:type="dxa"/>
          </w:tcPr>
          <w:p w14:paraId="68F9DE3B" w14:textId="5548FDE2" w:rsidR="00945C01" w:rsidRPr="00945C01" w:rsidRDefault="00B82EA2" w:rsidP="00945C01">
            <w:pPr>
              <w:spacing w:before="57"/>
              <w:rPr>
                <w:rFonts w:asciiTheme="minorHAnsi" w:hAnsiTheme="minorHAnsi" w:cstheme="minorHAnsi"/>
                <w:szCs w:val="18"/>
              </w:rPr>
            </w:pPr>
            <w:r>
              <w:rPr>
                <w:rFonts w:asciiTheme="minorHAnsi" w:hAnsiTheme="minorHAnsi" w:cstheme="minorHAnsi"/>
                <w:b/>
                <w:bCs/>
                <w:szCs w:val="18"/>
              </w:rPr>
              <w:lastRenderedPageBreak/>
              <w:t>Pre quarry operation</w:t>
            </w:r>
            <w:r w:rsidR="00945C01" w:rsidRPr="00945C01">
              <w:rPr>
                <w:rFonts w:asciiTheme="minorHAnsi" w:hAnsiTheme="minorHAnsi" w:cstheme="minorHAnsi"/>
                <w:szCs w:val="18"/>
              </w:rPr>
              <w:t xml:space="preserve"> develop hydrogeological model that shows how the final pit interacts with groundwater. Geochemical characterisation of pit wall materials (preferably during exploration) to identify nature of exposed pit wall materials at the end of quarrying. Verify that suitable soil materials are </w:t>
            </w:r>
            <w:r w:rsidR="00945C01" w:rsidRPr="00945C01">
              <w:rPr>
                <w:rFonts w:asciiTheme="minorHAnsi" w:hAnsiTheme="minorHAnsi" w:cstheme="minorHAnsi"/>
                <w:szCs w:val="18"/>
              </w:rPr>
              <w:lastRenderedPageBreak/>
              <w:t>available for stripping during operations and stockpiling for use in rehabilitation. Show how SSWQOs (CC for water quality) have been developed and where the agreed target site for achievement of those objectives is, and for which key parameters.</w:t>
            </w:r>
          </w:p>
          <w:p w14:paraId="54CF619D" w14:textId="663852A7" w:rsidR="00945C01" w:rsidRPr="00945C01" w:rsidRDefault="00945C01" w:rsidP="00945C01">
            <w:pPr>
              <w:spacing w:before="57"/>
              <w:rPr>
                <w:rFonts w:asciiTheme="minorHAnsi" w:hAnsiTheme="minorHAnsi" w:cstheme="minorHAnsi"/>
                <w:szCs w:val="18"/>
              </w:rPr>
            </w:pPr>
            <w:r w:rsidRPr="00945C01">
              <w:rPr>
                <w:rFonts w:asciiTheme="minorHAnsi" w:hAnsiTheme="minorHAnsi" w:cstheme="minorHAnsi"/>
                <w:szCs w:val="18"/>
              </w:rPr>
              <w:t>Provide evidence that drainage and</w:t>
            </w:r>
            <w:r w:rsidR="00631C1D">
              <w:rPr>
                <w:rFonts w:asciiTheme="minorHAnsi" w:hAnsiTheme="minorHAnsi" w:cstheme="minorHAnsi"/>
                <w:szCs w:val="18"/>
              </w:rPr>
              <w:t>/</w:t>
            </w:r>
            <w:r w:rsidRPr="00945C01">
              <w:rPr>
                <w:rFonts w:asciiTheme="minorHAnsi" w:hAnsiTheme="minorHAnsi" w:cstheme="minorHAnsi"/>
                <w:szCs w:val="18"/>
              </w:rPr>
              <w:t xml:space="preserve">or overflow water from </w:t>
            </w:r>
            <w:r w:rsidR="00A00292">
              <w:rPr>
                <w:rFonts w:asciiTheme="minorHAnsi" w:hAnsiTheme="minorHAnsi" w:cstheme="minorHAnsi"/>
                <w:szCs w:val="18"/>
              </w:rPr>
              <w:t>quarried</w:t>
            </w:r>
            <w:r w:rsidRPr="00945C01">
              <w:rPr>
                <w:rFonts w:asciiTheme="minorHAnsi" w:hAnsiTheme="minorHAnsi" w:cstheme="minorHAnsi"/>
                <w:szCs w:val="18"/>
              </w:rPr>
              <w:t xml:space="preserve"> out pit, will meet water and sediment quality objectives. Use predictive models of limnology using best available data to predict final water quality (if it is to be a water filled pit at the end). Identify scenarios for pit design and select optimal design for production and closure. Outline the monitoring program for ground and surface water monitoring throughout life of quarry and explain the purpose of each monitoring site, particularly those required for eventual demonstration of performance of final rehabilitation and closure.</w:t>
            </w:r>
          </w:p>
          <w:p w14:paraId="32E09841" w14:textId="77777777" w:rsidR="00945C01" w:rsidRPr="00945C01" w:rsidRDefault="00945C01" w:rsidP="00945C01">
            <w:pPr>
              <w:spacing w:before="57"/>
              <w:rPr>
                <w:rFonts w:asciiTheme="minorHAnsi" w:hAnsiTheme="minorHAnsi" w:cstheme="minorHAnsi"/>
                <w:szCs w:val="18"/>
              </w:rPr>
            </w:pPr>
            <w:r w:rsidRPr="00945C01">
              <w:rPr>
                <w:rFonts w:asciiTheme="minorHAnsi" w:hAnsiTheme="minorHAnsi" w:cstheme="minorHAnsi"/>
                <w:b/>
                <w:bCs/>
                <w:szCs w:val="18"/>
              </w:rPr>
              <w:t xml:space="preserve">During operations </w:t>
            </w:r>
            <w:r w:rsidRPr="00945C01">
              <w:rPr>
                <w:rFonts w:asciiTheme="minorHAnsi" w:hAnsiTheme="minorHAnsi" w:cstheme="minorHAnsi"/>
                <w:szCs w:val="18"/>
              </w:rPr>
              <w:t>gather water quality data from dewatering (groundwater) and surface water to build the data base on water quality onsite and the receiving environment. Identify pollution risks that emerge and must be managed during operations and into future through R&amp;C to meet CC. Update the hydrogeological model showing how the pit interacts with groundwater and where surface expressed waters are likely and the nature of the water quality.</w:t>
            </w:r>
          </w:p>
          <w:p w14:paraId="6D3DD5BE" w14:textId="19C7CB2E" w:rsidR="00945C01" w:rsidRPr="00945C01" w:rsidRDefault="00945C01" w:rsidP="00945C01">
            <w:pPr>
              <w:spacing w:before="57"/>
              <w:rPr>
                <w:rFonts w:asciiTheme="minorHAnsi" w:hAnsiTheme="minorHAnsi" w:cstheme="minorHAnsi"/>
                <w:szCs w:val="18"/>
              </w:rPr>
            </w:pPr>
            <w:r w:rsidRPr="00945C01">
              <w:rPr>
                <w:rFonts w:asciiTheme="minorHAnsi" w:hAnsiTheme="minorHAnsi" w:cstheme="minorHAnsi"/>
                <w:b/>
                <w:bCs/>
                <w:szCs w:val="18"/>
              </w:rPr>
              <w:t xml:space="preserve">In advance of closure </w:t>
            </w:r>
            <w:r w:rsidRPr="00945C01">
              <w:rPr>
                <w:rFonts w:asciiTheme="minorHAnsi" w:hAnsiTheme="minorHAnsi" w:cstheme="minorHAnsi"/>
                <w:szCs w:val="18"/>
              </w:rPr>
              <w:t>compile all interpreted monitoring data on water (ground and surface) during operations to completion and post-closure to revisit risks and control measures for R&amp;C. Modify or update plans and detailed design accordingly. Revisit residual risk to determine what long term risks will need to be managed. Ensure funding is set aside for this management. Provide evidence that any wastes (rock) stored in the pit will not negative</w:t>
            </w:r>
            <w:r w:rsidR="009313F6">
              <w:rPr>
                <w:rFonts w:asciiTheme="minorHAnsi" w:hAnsiTheme="minorHAnsi" w:cstheme="minorHAnsi"/>
                <w:szCs w:val="18"/>
              </w:rPr>
              <w:t>ly</w:t>
            </w:r>
            <w:r w:rsidRPr="00945C01">
              <w:rPr>
                <w:rFonts w:asciiTheme="minorHAnsi" w:hAnsiTheme="minorHAnsi" w:cstheme="minorHAnsi"/>
                <w:szCs w:val="18"/>
              </w:rPr>
              <w:t xml:space="preserve"> impact the post-quarrying use, long term if left. If contaminating materials are stored in the pit during operations then remove and dispose of them in accordance with contaminated land legislation prior to closure.</w:t>
            </w:r>
          </w:p>
          <w:p w14:paraId="783DDBF2" w14:textId="77777777" w:rsidR="00945C01" w:rsidRPr="00945C01" w:rsidRDefault="00945C01" w:rsidP="00945C01">
            <w:pPr>
              <w:spacing w:before="57"/>
              <w:rPr>
                <w:rFonts w:asciiTheme="minorHAnsi" w:hAnsiTheme="minorHAnsi" w:cstheme="minorHAnsi"/>
                <w:szCs w:val="18"/>
              </w:rPr>
            </w:pPr>
            <w:r w:rsidRPr="00945C01">
              <w:rPr>
                <w:rFonts w:asciiTheme="minorHAnsi" w:hAnsiTheme="minorHAnsi" w:cstheme="minorHAnsi"/>
                <w:b/>
                <w:bCs/>
                <w:szCs w:val="18"/>
              </w:rPr>
              <w:t xml:space="preserve">After decommissioning and rehabilitation </w:t>
            </w:r>
            <w:r w:rsidRPr="00945C01">
              <w:rPr>
                <w:rFonts w:asciiTheme="minorHAnsi" w:hAnsiTheme="minorHAnsi" w:cstheme="minorHAnsi"/>
                <w:szCs w:val="18"/>
              </w:rPr>
              <w:t xml:space="preserve">verify R&amp;C works meet design and construction requirements and CC. Manage, monitor and maintain until CC are met. If alternative </w:t>
            </w:r>
            <w:r w:rsidR="00CE10F1">
              <w:rPr>
                <w:rFonts w:asciiTheme="minorHAnsi" w:hAnsiTheme="minorHAnsi" w:cstheme="minorHAnsi"/>
                <w:szCs w:val="18"/>
              </w:rPr>
              <w:t xml:space="preserve">land </w:t>
            </w:r>
            <w:r w:rsidRPr="00945C01">
              <w:rPr>
                <w:rFonts w:asciiTheme="minorHAnsi" w:hAnsiTheme="minorHAnsi" w:cstheme="minorHAnsi"/>
                <w:szCs w:val="18"/>
              </w:rPr>
              <w:t>uses are applied</w:t>
            </w:r>
            <w:r w:rsidR="00CE10F1">
              <w:rPr>
                <w:rFonts w:asciiTheme="minorHAnsi" w:hAnsiTheme="minorHAnsi" w:cstheme="minorHAnsi"/>
                <w:szCs w:val="18"/>
              </w:rPr>
              <w:t>,</w:t>
            </w:r>
            <w:r w:rsidRPr="00945C01">
              <w:rPr>
                <w:rFonts w:asciiTheme="minorHAnsi" w:hAnsiTheme="minorHAnsi" w:cstheme="minorHAnsi"/>
                <w:szCs w:val="18"/>
              </w:rPr>
              <w:t xml:space="preserve"> the responsibilities for long term management of the site may transfer to new owners. Explain how this will be managed.</w:t>
            </w:r>
          </w:p>
        </w:tc>
      </w:tr>
      <w:tr w:rsidR="00945C01" w:rsidRPr="00945C01" w14:paraId="22E0D297" w14:textId="77777777" w:rsidTr="008E76F4">
        <w:tc>
          <w:tcPr>
            <w:tcW w:w="538" w:type="dxa"/>
          </w:tcPr>
          <w:p w14:paraId="4420F9B7" w14:textId="20CA5684" w:rsidR="00945C01" w:rsidRPr="00945C01" w:rsidRDefault="00945C01" w:rsidP="00945C01">
            <w:pPr>
              <w:spacing w:before="57"/>
              <w:rPr>
                <w:rFonts w:asciiTheme="minorHAnsi" w:hAnsiTheme="minorHAnsi" w:cstheme="minorHAnsi"/>
                <w:szCs w:val="18"/>
              </w:rPr>
            </w:pPr>
            <w:r w:rsidRPr="00945C01">
              <w:rPr>
                <w:rFonts w:asciiTheme="minorHAnsi" w:hAnsiTheme="minorHAnsi" w:cstheme="minorHAnsi"/>
                <w:szCs w:val="18"/>
              </w:rPr>
              <w:lastRenderedPageBreak/>
              <w:t>d)</w:t>
            </w:r>
          </w:p>
        </w:tc>
        <w:tc>
          <w:tcPr>
            <w:tcW w:w="2434" w:type="dxa"/>
          </w:tcPr>
          <w:p w14:paraId="4018B720" w14:textId="77777777" w:rsidR="00945C01" w:rsidRPr="00945C01" w:rsidRDefault="00945C01" w:rsidP="00945C01">
            <w:pPr>
              <w:spacing w:before="57"/>
              <w:rPr>
                <w:rFonts w:asciiTheme="minorHAnsi" w:hAnsiTheme="minorHAnsi" w:cstheme="minorHAnsi"/>
                <w:szCs w:val="18"/>
              </w:rPr>
            </w:pPr>
            <w:r w:rsidRPr="00945C01">
              <w:rPr>
                <w:rFonts w:asciiTheme="minorHAnsi" w:hAnsiTheme="minorHAnsi" w:cstheme="minorHAnsi"/>
                <w:b/>
                <w:bCs/>
                <w:szCs w:val="18"/>
              </w:rPr>
              <w:t>aligns with the principles of sustainable development</w:t>
            </w:r>
            <w:r w:rsidRPr="00945C01">
              <w:rPr>
                <w:rFonts w:asciiTheme="minorHAnsi" w:hAnsiTheme="minorHAnsi" w:cstheme="minorHAnsi"/>
                <w:szCs w:val="18"/>
              </w:rPr>
              <w:t xml:space="preserve"> by ensuring:</w:t>
            </w:r>
          </w:p>
          <w:p w14:paraId="0F3611B5" w14:textId="77777777" w:rsidR="00945C01" w:rsidRPr="00945C01" w:rsidRDefault="00945C01" w:rsidP="00AB12CB">
            <w:pPr>
              <w:numPr>
                <w:ilvl w:val="0"/>
                <w:numId w:val="25"/>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t>There is agreement through engagement with stakeholders on post-quarrying use of the pit and its outer slopes</w:t>
            </w:r>
          </w:p>
          <w:p w14:paraId="28520062" w14:textId="1367B88C" w:rsidR="00945C01" w:rsidRPr="00945C01" w:rsidRDefault="00AE60E2" w:rsidP="00AB12CB">
            <w:pPr>
              <w:numPr>
                <w:ilvl w:val="0"/>
                <w:numId w:val="25"/>
              </w:numPr>
              <w:spacing w:before="0"/>
              <w:ind w:left="172" w:hanging="172"/>
              <w:contextualSpacing/>
              <w:rPr>
                <w:rFonts w:asciiTheme="minorHAnsi" w:hAnsiTheme="minorHAnsi" w:cstheme="minorHAnsi"/>
                <w:szCs w:val="22"/>
                <w:lang w:eastAsia="en-AU"/>
              </w:rPr>
            </w:pPr>
            <w:r>
              <w:rPr>
                <w:rFonts w:asciiTheme="minorHAnsi" w:hAnsiTheme="minorHAnsi" w:cstheme="minorHAnsi"/>
                <w:szCs w:val="22"/>
                <w:lang w:eastAsia="en-AU"/>
              </w:rPr>
              <w:t>W</w:t>
            </w:r>
            <w:r w:rsidR="00945C01" w:rsidRPr="00945C01">
              <w:rPr>
                <w:rFonts w:asciiTheme="minorHAnsi" w:hAnsiTheme="minorHAnsi" w:cstheme="minorHAnsi"/>
                <w:szCs w:val="22"/>
                <w:lang w:eastAsia="en-AU"/>
              </w:rPr>
              <w:t>here maintenance and management is required long term to prevent river avulsion</w:t>
            </w:r>
            <w:r>
              <w:rPr>
                <w:rFonts w:asciiTheme="minorHAnsi" w:hAnsiTheme="minorHAnsi" w:cstheme="minorHAnsi"/>
                <w:szCs w:val="22"/>
                <w:lang w:eastAsia="en-AU"/>
              </w:rPr>
              <w:t>,</w:t>
            </w:r>
            <w:r w:rsidR="00945C01" w:rsidRPr="00945C01">
              <w:rPr>
                <w:rFonts w:asciiTheme="minorHAnsi" w:hAnsiTheme="minorHAnsi" w:cstheme="minorHAnsi"/>
                <w:szCs w:val="22"/>
                <w:lang w:eastAsia="en-AU"/>
              </w:rPr>
              <w:t xml:space="preserve"> then funds and management arrangements are established.</w:t>
            </w:r>
          </w:p>
          <w:p w14:paraId="6CE568D8" w14:textId="64E30F11" w:rsidR="00945C01" w:rsidRPr="00945C01" w:rsidRDefault="00945C01" w:rsidP="00AB12CB">
            <w:pPr>
              <w:numPr>
                <w:ilvl w:val="0"/>
                <w:numId w:val="25"/>
              </w:numPr>
              <w:spacing w:before="0"/>
              <w:ind w:left="172" w:hanging="172"/>
              <w:contextualSpacing/>
              <w:rPr>
                <w:rFonts w:asciiTheme="minorHAnsi" w:hAnsiTheme="minorHAnsi" w:cstheme="minorHAnsi"/>
                <w:sz w:val="18"/>
                <w:szCs w:val="18"/>
                <w:lang w:eastAsia="en-AU"/>
              </w:rPr>
            </w:pPr>
            <w:r w:rsidRPr="00945C01">
              <w:rPr>
                <w:rFonts w:asciiTheme="minorHAnsi" w:hAnsiTheme="minorHAnsi" w:cstheme="minorHAnsi"/>
                <w:szCs w:val="22"/>
                <w:lang w:eastAsia="en-AU"/>
              </w:rPr>
              <w:t>Rehabilitated and closed pit blends with adjacent land</w:t>
            </w:r>
            <w:r w:rsidR="00A335F7">
              <w:rPr>
                <w:rFonts w:asciiTheme="minorHAnsi" w:hAnsiTheme="minorHAnsi" w:cstheme="minorHAnsi"/>
                <w:szCs w:val="22"/>
                <w:lang w:eastAsia="en-AU"/>
              </w:rPr>
              <w:t xml:space="preserve"> </w:t>
            </w:r>
            <w:r w:rsidRPr="00945C01">
              <w:rPr>
                <w:rFonts w:asciiTheme="minorHAnsi" w:hAnsiTheme="minorHAnsi" w:cstheme="minorHAnsi"/>
                <w:szCs w:val="22"/>
                <w:lang w:eastAsia="en-AU"/>
              </w:rPr>
              <w:t>forms and is compatible with local land and water use(s)</w:t>
            </w:r>
          </w:p>
        </w:tc>
        <w:tc>
          <w:tcPr>
            <w:tcW w:w="2693" w:type="dxa"/>
          </w:tcPr>
          <w:p w14:paraId="37F41DFB" w14:textId="77777777" w:rsidR="00945C01" w:rsidRPr="00945C01" w:rsidRDefault="00945C01" w:rsidP="00AB12CB">
            <w:pPr>
              <w:numPr>
                <w:ilvl w:val="0"/>
                <w:numId w:val="29"/>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t>Terrestrial biodiversity is restored on pit walls (vegetation) and/or aquatic biodiversity in pit lake (depending upon agreed use of pit)</w:t>
            </w:r>
          </w:p>
          <w:p w14:paraId="2B2EF53C" w14:textId="77777777" w:rsidR="00945C01" w:rsidRPr="00945C01" w:rsidRDefault="00945C01" w:rsidP="00AB12CB">
            <w:pPr>
              <w:numPr>
                <w:ilvl w:val="0"/>
                <w:numId w:val="29"/>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t>Develop criteria to demonstrate success and sustainability – soil nutrients, biological, physico-chemical properties for use on the flatter upper pit slopes; terrestrial ecosystem functioning and recruitment if upper gentle slopes are used for native vegetation, pit water quality CC (throughout the water column)</w:t>
            </w:r>
          </w:p>
          <w:p w14:paraId="4382CA79" w14:textId="77777777" w:rsidR="00945C01" w:rsidRPr="00945C01" w:rsidRDefault="00945C01" w:rsidP="00AB12CB">
            <w:pPr>
              <w:numPr>
                <w:ilvl w:val="0"/>
                <w:numId w:val="29"/>
              </w:numPr>
              <w:spacing w:before="0"/>
              <w:ind w:left="172" w:hanging="172"/>
              <w:contextualSpacing/>
              <w:rPr>
                <w:rFonts w:asciiTheme="minorHAnsi" w:hAnsiTheme="minorHAnsi" w:cstheme="minorHAnsi"/>
                <w:szCs w:val="22"/>
                <w:lang w:eastAsia="en-AU"/>
              </w:rPr>
            </w:pPr>
            <w:r w:rsidRPr="00945C01">
              <w:rPr>
                <w:rFonts w:asciiTheme="minorHAnsi" w:hAnsiTheme="minorHAnsi" w:cstheme="minorHAnsi"/>
                <w:szCs w:val="22"/>
                <w:lang w:eastAsia="en-AU"/>
              </w:rPr>
              <w:t>Long term management agreement and funding to manage pits in floodplains long term</w:t>
            </w:r>
          </w:p>
        </w:tc>
        <w:tc>
          <w:tcPr>
            <w:tcW w:w="7775" w:type="dxa"/>
          </w:tcPr>
          <w:p w14:paraId="0B9E6F55" w14:textId="0A30D1F9" w:rsidR="00945C01" w:rsidRPr="00945C01" w:rsidRDefault="00B82EA2" w:rsidP="00945C01">
            <w:pPr>
              <w:spacing w:before="57"/>
              <w:rPr>
                <w:rFonts w:asciiTheme="minorHAnsi" w:hAnsiTheme="minorHAnsi" w:cstheme="minorHAnsi"/>
                <w:szCs w:val="18"/>
              </w:rPr>
            </w:pPr>
            <w:r>
              <w:rPr>
                <w:rFonts w:asciiTheme="minorHAnsi" w:hAnsiTheme="minorHAnsi" w:cstheme="minorHAnsi"/>
                <w:b/>
                <w:bCs/>
                <w:szCs w:val="18"/>
              </w:rPr>
              <w:t>Pre quarry operation</w:t>
            </w:r>
            <w:r w:rsidR="00945C01" w:rsidRPr="00945C01">
              <w:rPr>
                <w:rFonts w:asciiTheme="minorHAnsi" w:hAnsiTheme="minorHAnsi" w:cstheme="minorHAnsi"/>
                <w:szCs w:val="18"/>
              </w:rPr>
              <w:t xml:space="preserve"> ensure risk assessment for R&amp;C includes sustainability risks, time frames over which performance will be measured/attained, how stakeholder expectations have been addressed/incorporated and potential limitations to water and land use from closed pit, </w:t>
            </w:r>
            <w:r w:rsidR="00916D6B">
              <w:rPr>
                <w:rFonts w:asciiTheme="minorHAnsi" w:hAnsiTheme="minorHAnsi" w:cstheme="minorHAnsi"/>
                <w:szCs w:val="18"/>
              </w:rPr>
              <w:t>(</w:t>
            </w:r>
            <w:r w:rsidR="00945C01" w:rsidRPr="00945C01">
              <w:rPr>
                <w:rFonts w:asciiTheme="minorHAnsi" w:hAnsiTheme="minorHAnsi" w:cstheme="minorHAnsi"/>
                <w:szCs w:val="18"/>
              </w:rPr>
              <w:t>if any</w:t>
            </w:r>
            <w:r w:rsidR="00916D6B">
              <w:rPr>
                <w:rFonts w:asciiTheme="minorHAnsi" w:hAnsiTheme="minorHAnsi" w:cstheme="minorHAnsi"/>
                <w:szCs w:val="18"/>
              </w:rPr>
              <w:t>)</w:t>
            </w:r>
            <w:r w:rsidR="00945C01" w:rsidRPr="00945C01">
              <w:rPr>
                <w:rFonts w:asciiTheme="minorHAnsi" w:hAnsiTheme="minorHAnsi" w:cstheme="minorHAnsi"/>
                <w:szCs w:val="18"/>
              </w:rPr>
              <w:t>. R&amp;C plan shows how completion criteria are aligned with post-</w:t>
            </w:r>
            <w:r w:rsidR="00A00292">
              <w:rPr>
                <w:rFonts w:asciiTheme="minorHAnsi" w:hAnsiTheme="minorHAnsi" w:cstheme="minorHAnsi"/>
                <w:szCs w:val="18"/>
              </w:rPr>
              <w:t>quarrying</w:t>
            </w:r>
            <w:r w:rsidR="00945C01" w:rsidRPr="00945C01">
              <w:rPr>
                <w:rFonts w:asciiTheme="minorHAnsi" w:hAnsiTheme="minorHAnsi" w:cstheme="minorHAnsi"/>
                <w:szCs w:val="18"/>
              </w:rPr>
              <w:t xml:space="preserve"> land use(s). Design for closure addresses sustainable use and vegetation options/selection during engagement and early planning, and pit lake (if appropriate) updated through ongoing engagement. Identify community concerns with final pit excavation R&amp;C plans. Incorporate independent expert investigation on pit lakes and other uses into planning and risk assessment. Show how specific advice is applied to ensure suitable soil materials are scraped up and set aside for eventual rehabilitation of upper pit wall slopes. Determine funding that must be set aside for progressive R&amp;C of the pit as sections are completed to the standard required. Ensure funds for (progressive if possible) reshaping and revegetation of pit walls is included in operating costs.</w:t>
            </w:r>
          </w:p>
          <w:p w14:paraId="5821CE85" w14:textId="37BD9249" w:rsidR="00945C01" w:rsidRPr="00945C01" w:rsidRDefault="00945C01" w:rsidP="00945C01">
            <w:pPr>
              <w:spacing w:before="57"/>
              <w:rPr>
                <w:rFonts w:asciiTheme="minorHAnsi" w:hAnsiTheme="minorHAnsi" w:cstheme="minorHAnsi"/>
                <w:szCs w:val="18"/>
              </w:rPr>
            </w:pPr>
            <w:r w:rsidRPr="00945C01">
              <w:rPr>
                <w:rFonts w:asciiTheme="minorHAnsi" w:hAnsiTheme="minorHAnsi" w:cstheme="minorHAnsi"/>
                <w:b/>
                <w:bCs/>
                <w:szCs w:val="18"/>
              </w:rPr>
              <w:t xml:space="preserve">During operations </w:t>
            </w:r>
            <w:r w:rsidRPr="00945C01">
              <w:rPr>
                <w:rFonts w:asciiTheme="minorHAnsi" w:hAnsiTheme="minorHAnsi" w:cstheme="minorHAnsi"/>
                <w:szCs w:val="18"/>
              </w:rPr>
              <w:t xml:space="preserve">report on areas of </w:t>
            </w:r>
            <w:r w:rsidR="00DE2BA2">
              <w:rPr>
                <w:rFonts w:asciiTheme="minorHAnsi" w:hAnsiTheme="minorHAnsi" w:cstheme="minorHAnsi"/>
                <w:szCs w:val="18"/>
              </w:rPr>
              <w:t>differing opinions</w:t>
            </w:r>
            <w:r w:rsidR="00DE2BA2" w:rsidRPr="00945C01">
              <w:rPr>
                <w:rFonts w:asciiTheme="minorHAnsi" w:hAnsiTheme="minorHAnsi" w:cstheme="minorHAnsi"/>
                <w:szCs w:val="18"/>
              </w:rPr>
              <w:t xml:space="preserve"> </w:t>
            </w:r>
            <w:r w:rsidRPr="00945C01">
              <w:rPr>
                <w:rFonts w:asciiTheme="minorHAnsi" w:hAnsiTheme="minorHAnsi" w:cstheme="minorHAnsi"/>
                <w:szCs w:val="18"/>
              </w:rPr>
              <w:t>with stakeholders on how the pit will be rehabilitated and closed and how these different views will be resolved. Aesthetic concerns raised by stakeholders are addressed through R&amp;C planning and implementation. Vegetation options and methods are trialled and tested during operations to ensure methods are refined before the need to apply them during staged progressive rehabilitation. Monitor groundwater and surface water to ensure water quality predictions from EIA stage are accurate by being updated by actual data. Revisit options for final use depending upon stakeholder needs. Perhaps undertake research needed to fill knowledge gaps on pit lake water quality. Verify that sufficient funding is set aside to rehabilitate and close the pit to the standard required and agreed.</w:t>
            </w:r>
          </w:p>
          <w:p w14:paraId="23FC9877" w14:textId="1FE4100A" w:rsidR="00945C01" w:rsidRPr="00945C01" w:rsidRDefault="00945C01" w:rsidP="00945C01">
            <w:pPr>
              <w:spacing w:before="57"/>
              <w:rPr>
                <w:rFonts w:asciiTheme="minorHAnsi" w:hAnsiTheme="minorHAnsi" w:cstheme="minorHAnsi"/>
                <w:szCs w:val="18"/>
              </w:rPr>
            </w:pPr>
            <w:r w:rsidRPr="00945C01">
              <w:rPr>
                <w:rFonts w:asciiTheme="minorHAnsi" w:hAnsiTheme="minorHAnsi" w:cstheme="minorHAnsi"/>
                <w:b/>
                <w:bCs/>
                <w:szCs w:val="18"/>
              </w:rPr>
              <w:t>In advance of closure</w:t>
            </w:r>
            <w:r w:rsidRPr="00945C01">
              <w:rPr>
                <w:rFonts w:asciiTheme="minorHAnsi" w:hAnsiTheme="minorHAnsi" w:cstheme="minorHAnsi"/>
                <w:szCs w:val="18"/>
              </w:rPr>
              <w:t xml:space="preserve"> canvas options for the final pit and verify that the agreed use has wide acceptance by stakeholders. Assign resources to manage the pit transition to post</w:t>
            </w:r>
            <w:r w:rsidR="0069533F">
              <w:rPr>
                <w:rFonts w:asciiTheme="minorHAnsi" w:hAnsiTheme="minorHAnsi" w:cstheme="minorHAnsi"/>
                <w:szCs w:val="18"/>
              </w:rPr>
              <w:t>-</w:t>
            </w:r>
            <w:r w:rsidRPr="00945C01">
              <w:rPr>
                <w:rFonts w:asciiTheme="minorHAnsi" w:hAnsiTheme="minorHAnsi" w:cstheme="minorHAnsi"/>
                <w:szCs w:val="18"/>
              </w:rPr>
              <w:t>closure to ensure objectives are met in the timeframes agreed.</w:t>
            </w:r>
          </w:p>
          <w:p w14:paraId="2C71C009" w14:textId="0B480583" w:rsidR="00945C01" w:rsidRPr="00945C01" w:rsidRDefault="00945C01" w:rsidP="00945C01">
            <w:pPr>
              <w:spacing w:before="57"/>
              <w:rPr>
                <w:rFonts w:asciiTheme="minorHAnsi" w:hAnsiTheme="minorHAnsi" w:cstheme="minorHAnsi"/>
                <w:szCs w:val="18"/>
              </w:rPr>
            </w:pPr>
            <w:r w:rsidRPr="00945C01">
              <w:rPr>
                <w:rFonts w:asciiTheme="minorHAnsi" w:hAnsiTheme="minorHAnsi" w:cstheme="minorHAnsi"/>
                <w:b/>
                <w:bCs/>
                <w:szCs w:val="18"/>
              </w:rPr>
              <w:t xml:space="preserve">After decommissioning and rehabilitation </w:t>
            </w:r>
            <w:r w:rsidRPr="00945C01">
              <w:rPr>
                <w:rFonts w:asciiTheme="minorHAnsi" w:hAnsiTheme="minorHAnsi" w:cstheme="minorHAnsi"/>
                <w:szCs w:val="18"/>
              </w:rPr>
              <w:t xml:space="preserve">demonstrate development of vegetation to support land use(s) on </w:t>
            </w:r>
            <w:r w:rsidR="002501BF">
              <w:rPr>
                <w:rFonts w:asciiTheme="minorHAnsi" w:hAnsiTheme="minorHAnsi" w:cstheme="minorHAnsi"/>
                <w:szCs w:val="18"/>
              </w:rPr>
              <w:t xml:space="preserve">pit lake </w:t>
            </w:r>
            <w:r w:rsidRPr="00945C01">
              <w:rPr>
                <w:rFonts w:asciiTheme="minorHAnsi" w:hAnsiTheme="minorHAnsi" w:cstheme="minorHAnsi"/>
                <w:szCs w:val="18"/>
              </w:rPr>
              <w:t xml:space="preserve">foreshore areas. Demonstrate </w:t>
            </w:r>
            <w:r w:rsidRPr="00945C01">
              <w:rPr>
                <w:rFonts w:asciiTheme="minorHAnsi" w:hAnsiTheme="minorHAnsi" w:cstheme="minorHAnsi"/>
                <w:szCs w:val="18"/>
              </w:rPr>
              <w:lastRenderedPageBreak/>
              <w:t xml:space="preserve">erosion control effectiveness protecting pit walls from wave action and fluctuating water levels and associated potential destabilisation. Monitor and manage until CC are met. Ensure management arrangements are resourced for long-term management of pits in floodplains to prevent river avulsion and other major failures of design. Set a target date for handover of pit to another owner for an alternative agreed use if this is an agreed part of the </w:t>
            </w:r>
            <w:r w:rsidR="009E2C43">
              <w:rPr>
                <w:rFonts w:asciiTheme="minorHAnsi" w:hAnsiTheme="minorHAnsi" w:cstheme="minorHAnsi"/>
                <w:szCs w:val="18"/>
              </w:rPr>
              <w:t xml:space="preserve">rehabilitation </w:t>
            </w:r>
            <w:r w:rsidRPr="00945C01">
              <w:rPr>
                <w:rFonts w:asciiTheme="minorHAnsi" w:hAnsiTheme="minorHAnsi" w:cstheme="minorHAnsi"/>
                <w:szCs w:val="18"/>
              </w:rPr>
              <w:t>plan.</w:t>
            </w:r>
          </w:p>
        </w:tc>
      </w:tr>
    </w:tbl>
    <w:p w14:paraId="46FAC31F" w14:textId="4C66C85B" w:rsidR="005A0174" w:rsidRDefault="005A0174" w:rsidP="006917A4">
      <w:pPr>
        <w:rPr>
          <w:lang w:eastAsia="ja-JP"/>
        </w:rPr>
      </w:pPr>
    </w:p>
    <w:p w14:paraId="68F6B536" w14:textId="77777777" w:rsidR="00AB12CB" w:rsidRDefault="00AB12CB" w:rsidP="006917A4">
      <w:pPr>
        <w:rPr>
          <w:lang w:eastAsia="ja-JP"/>
        </w:rPr>
        <w:sectPr w:rsidR="00AB12CB" w:rsidSect="00BC27E1">
          <w:pgSz w:w="16838" w:h="11906" w:orient="landscape"/>
          <w:pgMar w:top="1440" w:right="1418" w:bottom="1440" w:left="1440" w:header="708" w:footer="137" w:gutter="0"/>
          <w:cols w:space="708"/>
          <w:titlePg/>
          <w:docGrid w:linePitch="360"/>
        </w:sectPr>
      </w:pPr>
    </w:p>
    <w:p w14:paraId="78492BF8" w14:textId="59FFFBAB" w:rsidR="006917A4" w:rsidRDefault="00AB12CB" w:rsidP="006917A4">
      <w:pPr>
        <w:pStyle w:val="Heading2"/>
      </w:pPr>
      <w:bookmarkStart w:id="125" w:name="_Toc65833625"/>
      <w:r>
        <w:lastRenderedPageBreak/>
        <w:t>Safe, stable and sustainable requirement</w:t>
      </w:r>
      <w:bookmarkEnd w:id="125"/>
      <w:r>
        <w:t xml:space="preserve"> </w:t>
      </w:r>
    </w:p>
    <w:p w14:paraId="0759DD1A" w14:textId="333ECE4F" w:rsidR="00303453" w:rsidRDefault="00303453" w:rsidP="00303453">
      <w:r>
        <w:t xml:space="preserve">This appendix provides further guidance on the requirement of regulation </w:t>
      </w:r>
      <w:r w:rsidRPr="009A4CA2">
        <w:t>11(2)(b)</w:t>
      </w:r>
      <w:r>
        <w:t xml:space="preserve"> that the post-quarrying land form must be safe, stable and sustainable. Additional guidance on what Earth Resources Regulation is likely/unlikely to accept for each component of the safe, stable and sustainable concept is set out at </w:t>
      </w:r>
      <w:r w:rsidRPr="002E34D2">
        <w:t xml:space="preserve">Appendix </w:t>
      </w:r>
      <w:r w:rsidR="00694833" w:rsidRPr="002E34D2">
        <w:t>4</w:t>
      </w:r>
      <w:r w:rsidRPr="002E34D2">
        <w:t>.5</w:t>
      </w:r>
      <w:r>
        <w:t>.</w:t>
      </w:r>
    </w:p>
    <w:p w14:paraId="1D83E200" w14:textId="77777777" w:rsidR="00303453" w:rsidRDefault="00303453" w:rsidP="00303453">
      <w:r w:rsidRPr="00B3004F">
        <w:t xml:space="preserve">In line with </w:t>
      </w:r>
      <w:r>
        <w:t>regulation 11(2)(b)</w:t>
      </w:r>
      <w:r w:rsidRPr="00B3004F">
        <w:t xml:space="preserve">, the authority holder must </w:t>
      </w:r>
      <w:r>
        <w:t>include a land form that</w:t>
      </w:r>
      <w:r w:rsidRPr="00B3004F">
        <w:t xml:space="preserve"> is safe</w:t>
      </w:r>
      <w:r>
        <w:t>,</w:t>
      </w:r>
      <w:r w:rsidRPr="00B3004F">
        <w:t xml:space="preserve"> stable and sustainable</w:t>
      </w:r>
      <w:r>
        <w:t xml:space="preserve"> and capable of supporting the proposed land use(s)</w:t>
      </w:r>
      <w:r w:rsidRPr="00B3004F">
        <w:t xml:space="preserve">. </w:t>
      </w:r>
    </w:p>
    <w:p w14:paraId="6781D7C7" w14:textId="77777777" w:rsidR="00303453" w:rsidRDefault="00303453" w:rsidP="007E654B">
      <w:pPr>
        <w:spacing w:before="0" w:after="0"/>
      </w:pPr>
      <w:r>
        <w:t>Safe, stable and sustainable is defined in Regulation 5:</w:t>
      </w:r>
    </w:p>
    <w:p w14:paraId="7B3FD135" w14:textId="77777777" w:rsidR="00303453" w:rsidRPr="0076567F" w:rsidRDefault="00303453" w:rsidP="007E654B">
      <w:pPr>
        <w:spacing w:before="0" w:after="0"/>
        <w:ind w:left="720"/>
        <w:rPr>
          <w:i/>
        </w:rPr>
      </w:pPr>
      <w:r w:rsidRPr="0076567F">
        <w:rPr>
          <w:i/>
        </w:rPr>
        <w:t>safe, stable and sustainable means—</w:t>
      </w:r>
    </w:p>
    <w:p w14:paraId="5A49D397" w14:textId="77777777" w:rsidR="00303453" w:rsidRPr="0076567F" w:rsidRDefault="00303453" w:rsidP="007E654B">
      <w:pPr>
        <w:spacing w:before="0" w:after="0"/>
        <w:ind w:left="720"/>
        <w:rPr>
          <w:i/>
        </w:rPr>
      </w:pPr>
      <w:r w:rsidRPr="0076567F">
        <w:rPr>
          <w:i/>
        </w:rPr>
        <w:t>(a) is not likely to cause injury or illness; and</w:t>
      </w:r>
    </w:p>
    <w:p w14:paraId="5D473314" w14:textId="77777777" w:rsidR="00303453" w:rsidRPr="0076567F" w:rsidRDefault="00303453" w:rsidP="007E654B">
      <w:pPr>
        <w:spacing w:before="0" w:after="0"/>
        <w:ind w:left="720"/>
        <w:rPr>
          <w:i/>
        </w:rPr>
      </w:pPr>
      <w:r w:rsidRPr="0076567F">
        <w:rPr>
          <w:i/>
        </w:rPr>
        <w:t>(b) structurally, geotechnically and hydrogeologically sound; and</w:t>
      </w:r>
    </w:p>
    <w:p w14:paraId="0F7F5D56" w14:textId="77777777" w:rsidR="00303453" w:rsidRPr="0076567F" w:rsidRDefault="00303453" w:rsidP="007E654B">
      <w:pPr>
        <w:spacing w:before="0" w:after="0"/>
        <w:ind w:left="720"/>
        <w:rPr>
          <w:i/>
        </w:rPr>
      </w:pPr>
      <w:r w:rsidRPr="0076567F">
        <w:rPr>
          <w:i/>
        </w:rPr>
        <w:t>(c) non-polluting; and</w:t>
      </w:r>
    </w:p>
    <w:p w14:paraId="242C6244" w14:textId="77777777" w:rsidR="00303453" w:rsidRPr="0076567F" w:rsidRDefault="00303453" w:rsidP="007E654B">
      <w:pPr>
        <w:spacing w:before="0"/>
        <w:ind w:left="720"/>
        <w:rPr>
          <w:i/>
        </w:rPr>
      </w:pPr>
      <w:r w:rsidRPr="0076567F">
        <w:rPr>
          <w:i/>
        </w:rPr>
        <w:t>(d) aligns with the principles of sustainable development</w:t>
      </w:r>
      <w:r>
        <w:rPr>
          <w:i/>
        </w:rPr>
        <w:t>.</w:t>
      </w:r>
    </w:p>
    <w:p w14:paraId="55C2A31E" w14:textId="79140040" w:rsidR="00303453" w:rsidRDefault="00303453" w:rsidP="00303453">
      <w:bookmarkStart w:id="126" w:name="_Toc14352171"/>
      <w:r>
        <w:t xml:space="preserve">Whether a particular post-quarrying land form is safe, stable and sustainable may depend on the particular site and its context, having regard to the proposed post-quarrying land form and proposed post-quarrying land use. For example, what is considered safe, stable and sustainable for an industrial post-quarrying use may be different to that for a housing development or grazing. Earth Resources Regulation will have regard to </w:t>
      </w:r>
      <w:r w:rsidRPr="00B3004F">
        <w:t>established legislation, related guidelines/policy, industry standards</w:t>
      </w:r>
      <w:r>
        <w:t xml:space="preserve"> and site specific technical reports where relevant</w:t>
      </w:r>
      <w:r w:rsidR="002E34D2">
        <w:t>.</w:t>
      </w:r>
      <w:r>
        <w:t xml:space="preserve"> </w:t>
      </w:r>
    </w:p>
    <w:p w14:paraId="26F89CA1" w14:textId="77777777" w:rsidR="00303453" w:rsidRPr="007E654B" w:rsidRDefault="00303453" w:rsidP="007E654B">
      <w:pPr>
        <w:pStyle w:val="Heading3"/>
        <w:rPr>
          <w:rFonts w:eastAsia="Arial"/>
        </w:rPr>
      </w:pPr>
      <w:bookmarkStart w:id="127" w:name="_Toc26524613"/>
      <w:bookmarkStart w:id="128" w:name="_Toc26525865"/>
      <w:r w:rsidRPr="007E654B">
        <w:rPr>
          <w:rFonts w:eastAsia="Arial"/>
        </w:rPr>
        <w:t>Not likely to cause injury or illness</w:t>
      </w:r>
      <w:bookmarkEnd w:id="126"/>
      <w:bookmarkEnd w:id="127"/>
      <w:bookmarkEnd w:id="128"/>
    </w:p>
    <w:p w14:paraId="5560952B" w14:textId="386B38DE" w:rsidR="00303453" w:rsidRDefault="00303453" w:rsidP="00303453">
      <w:r>
        <w:rPr>
          <w:rFonts w:eastAsiaTheme="minorHAnsi"/>
          <w:lang w:val="en-US"/>
        </w:rPr>
        <w:t xml:space="preserve">The </w:t>
      </w:r>
      <w:r>
        <w:t>following aspects should be considered when assessing the likelihood of the rehabilitated land causing injury or illness to the public.</w:t>
      </w:r>
    </w:p>
    <w:p w14:paraId="75476677" w14:textId="710243BD" w:rsidR="00303453" w:rsidRDefault="00303453" w:rsidP="00303453">
      <w:r>
        <w:rPr>
          <w:b/>
        </w:rPr>
        <w:t xml:space="preserve">What types and level of injuries and illnesses will be considered? </w:t>
      </w:r>
      <w:r>
        <w:rPr>
          <w:rFonts w:eastAsiaTheme="minorHAnsi"/>
          <w:lang w:val="en-US"/>
        </w:rPr>
        <w:t xml:space="preserve">The focus of the assessment </w:t>
      </w:r>
      <w:r>
        <w:t xml:space="preserve">will be on injuries and illnesses to the public that are reasonably foreseeable to result from the operations or the proposed rehabilitated land. Injuries include physical harm or damage to a person’s or an animal’s body. Illnesses may include physical ailment, disease, disorder or morbid condition whether of sudden or gradual development and applies to humans and animals. </w:t>
      </w:r>
    </w:p>
    <w:p w14:paraId="4F32C6E2" w14:textId="77777777" w:rsidR="00303453" w:rsidRPr="00BD0F1B" w:rsidRDefault="00303453" w:rsidP="00303453">
      <w:pPr>
        <w:rPr>
          <w:b/>
        </w:rPr>
      </w:pPr>
      <w:r>
        <w:rPr>
          <w:b/>
        </w:rPr>
        <w:t xml:space="preserve">Injury or illness to who? </w:t>
      </w:r>
      <w:r w:rsidRPr="00BD0F1B">
        <w:t>T</w:t>
      </w:r>
      <w:r w:rsidRPr="008B04D3">
        <w:t>he primary foc</w:t>
      </w:r>
      <w:r>
        <w:t>us will be on the likelihood of injury or illness to the public, but in some circumstances an assessment of the likelihood of injury or illness to animals may be relevant. For example, where the post-quarrying land use includes the presence of animals, or there is a particular sensitivity for a specific species.</w:t>
      </w:r>
    </w:p>
    <w:p w14:paraId="6A04BC6B" w14:textId="7EEDA9DC" w:rsidR="00303453" w:rsidRDefault="00303453" w:rsidP="00303453">
      <w:r>
        <w:rPr>
          <w:b/>
        </w:rPr>
        <w:t>Likelihood to cause injury or illness w</w:t>
      </w:r>
      <w:r w:rsidRPr="00626221">
        <w:rPr>
          <w:b/>
        </w:rPr>
        <w:t xml:space="preserve">ithin and beyond </w:t>
      </w:r>
      <w:r>
        <w:rPr>
          <w:b/>
        </w:rPr>
        <w:t>quarry</w:t>
      </w:r>
      <w:r w:rsidRPr="00626221">
        <w:rPr>
          <w:b/>
        </w:rPr>
        <w:t xml:space="preserve"> boundaries</w:t>
      </w:r>
      <w:r>
        <w:t xml:space="preserve"> – </w:t>
      </w:r>
      <w:r>
        <w:rPr>
          <w:rFonts w:eastAsiaTheme="minorHAnsi"/>
          <w:lang w:val="en-US"/>
        </w:rPr>
        <w:t>Earth Resources Regulation</w:t>
      </w:r>
      <w:r>
        <w:t xml:space="preserve"> will have regard to the likelihood of injury or illness occurring on the rehabilitated land, as well as the likelihood of injury or illness occurring beyond the site boundaries due to the rehabilitated land. For example, a slope failure could extend beyond a boundary and cause injury, or contaminants could leach into surface water and cause a public health risk downstream.</w:t>
      </w:r>
    </w:p>
    <w:p w14:paraId="52BD396D" w14:textId="77777777" w:rsidR="00303453" w:rsidRDefault="00303453" w:rsidP="00303453">
      <w:r w:rsidRPr="0017129B">
        <w:rPr>
          <w:b/>
        </w:rPr>
        <w:t>Temporal aspect</w:t>
      </w:r>
      <w:r w:rsidRPr="0017129B">
        <w:t xml:space="preserve"> –</w:t>
      </w:r>
      <w:r>
        <w:rPr>
          <w:rFonts w:eastAsiaTheme="minorHAnsi"/>
          <w:lang w:val="en-US"/>
        </w:rPr>
        <w:t xml:space="preserve"> </w:t>
      </w:r>
      <w:r>
        <w:t>T</w:t>
      </w:r>
      <w:r w:rsidRPr="0017129B">
        <w:t xml:space="preserve">he </w:t>
      </w:r>
      <w:r>
        <w:t xml:space="preserve">focus of the assessment will be on the </w:t>
      </w:r>
      <w:r w:rsidRPr="0017129B">
        <w:t xml:space="preserve">likelihood of injury or illness arising from the rehabilitated land at the time of relinquishment </w:t>
      </w:r>
      <w:r>
        <w:t xml:space="preserve">as well as </w:t>
      </w:r>
      <w:r w:rsidRPr="0017129B">
        <w:t xml:space="preserve">into the future. </w:t>
      </w:r>
      <w:r>
        <w:t>For example, s</w:t>
      </w:r>
      <w:r w:rsidRPr="0017129B">
        <w:t>ome risks to public safety</w:t>
      </w:r>
      <w:r>
        <w:t xml:space="preserve"> </w:t>
      </w:r>
      <w:r w:rsidRPr="0017129B">
        <w:t xml:space="preserve">may not become apparent until many years after </w:t>
      </w:r>
      <w:r>
        <w:t>the</w:t>
      </w:r>
      <w:r w:rsidRPr="0017129B">
        <w:t xml:space="preserve"> </w:t>
      </w:r>
      <w:r>
        <w:t xml:space="preserve">quarry’s </w:t>
      </w:r>
      <w:r w:rsidRPr="0017129B">
        <w:t>closure</w:t>
      </w:r>
      <w:r>
        <w:t>, such as water contamination</w:t>
      </w:r>
      <w:r w:rsidRPr="0017129B">
        <w:t>.</w:t>
      </w:r>
    </w:p>
    <w:p w14:paraId="4BA41AFD" w14:textId="33698117" w:rsidR="00303453" w:rsidRDefault="00303453" w:rsidP="00303453">
      <w:r w:rsidRPr="00ED15E4">
        <w:rPr>
          <w:b/>
        </w:rPr>
        <w:lastRenderedPageBreak/>
        <w:t>Common types of causes of injury or illness</w:t>
      </w:r>
      <w:r>
        <w:t xml:space="preserve"> – Different quarries will have specific hazards that may cause injury or illness. Several of the more common sources from quarry sites are outlined in the below table.</w:t>
      </w:r>
    </w:p>
    <w:tbl>
      <w:tblPr>
        <w:tblStyle w:val="TableGrid"/>
        <w:tblW w:w="0" w:type="auto"/>
        <w:tblLook w:val="04A0" w:firstRow="1" w:lastRow="0" w:firstColumn="1" w:lastColumn="0" w:noHBand="0" w:noVBand="1"/>
      </w:tblPr>
      <w:tblGrid>
        <w:gridCol w:w="4508"/>
        <w:gridCol w:w="4508"/>
      </w:tblGrid>
      <w:tr w:rsidR="00303453" w14:paraId="0039E959" w14:textId="77777777" w:rsidTr="00E560DB">
        <w:tc>
          <w:tcPr>
            <w:tcW w:w="4508" w:type="dxa"/>
          </w:tcPr>
          <w:p w14:paraId="71AC37FF" w14:textId="77777777" w:rsidR="00303453" w:rsidRPr="00855DDC" w:rsidRDefault="00303453" w:rsidP="00E560DB">
            <w:pPr>
              <w:spacing w:before="81"/>
              <w:rPr>
                <w:b/>
              </w:rPr>
            </w:pPr>
            <w:r>
              <w:rPr>
                <w:b/>
              </w:rPr>
              <w:t>Source of i</w:t>
            </w:r>
            <w:r w:rsidRPr="00855DDC">
              <w:rPr>
                <w:b/>
              </w:rPr>
              <w:t>njury</w:t>
            </w:r>
          </w:p>
        </w:tc>
        <w:tc>
          <w:tcPr>
            <w:tcW w:w="4508" w:type="dxa"/>
          </w:tcPr>
          <w:p w14:paraId="76ED148A" w14:textId="77777777" w:rsidR="00303453" w:rsidRPr="00855DDC" w:rsidRDefault="00303453" w:rsidP="00E560DB">
            <w:pPr>
              <w:spacing w:before="81"/>
              <w:rPr>
                <w:b/>
              </w:rPr>
            </w:pPr>
            <w:r>
              <w:rPr>
                <w:b/>
              </w:rPr>
              <w:t>Sources of i</w:t>
            </w:r>
            <w:r w:rsidRPr="00855DDC">
              <w:rPr>
                <w:b/>
              </w:rPr>
              <w:t>llness</w:t>
            </w:r>
          </w:p>
        </w:tc>
      </w:tr>
      <w:tr w:rsidR="00303453" w14:paraId="3E19803D" w14:textId="77777777" w:rsidTr="007E654B">
        <w:trPr>
          <w:trHeight w:val="2649"/>
        </w:trPr>
        <w:tc>
          <w:tcPr>
            <w:tcW w:w="4508" w:type="dxa"/>
          </w:tcPr>
          <w:p w14:paraId="48B9AE82" w14:textId="77777777" w:rsidR="00303453" w:rsidRPr="00244A56" w:rsidRDefault="00303453" w:rsidP="007E654B">
            <w:pPr>
              <w:pStyle w:val="ListParagraph"/>
              <w:numPr>
                <w:ilvl w:val="0"/>
                <w:numId w:val="19"/>
              </w:numPr>
              <w:spacing w:before="60"/>
              <w:ind w:left="488" w:hanging="244"/>
              <w:rPr>
                <w:rFonts w:ascii="Arial" w:hAnsi="Arial"/>
                <w:sz w:val="22"/>
                <w:szCs w:val="22"/>
                <w:lang w:eastAsia="en-US"/>
              </w:rPr>
            </w:pPr>
            <w:r w:rsidRPr="00244A56">
              <w:rPr>
                <w:rFonts w:ascii="Arial" w:hAnsi="Arial"/>
                <w:sz w:val="22"/>
                <w:szCs w:val="22"/>
                <w:lang w:eastAsia="en-US"/>
              </w:rPr>
              <w:t>Falls from uneven ground</w:t>
            </w:r>
          </w:p>
          <w:p w14:paraId="16688D65" w14:textId="77777777" w:rsidR="00303453" w:rsidRPr="00244A56" w:rsidRDefault="00303453" w:rsidP="007E654B">
            <w:pPr>
              <w:pStyle w:val="ListParagraph"/>
              <w:numPr>
                <w:ilvl w:val="0"/>
                <w:numId w:val="19"/>
              </w:numPr>
              <w:spacing w:before="60"/>
              <w:ind w:left="488" w:hanging="244"/>
              <w:rPr>
                <w:rFonts w:ascii="Arial" w:hAnsi="Arial"/>
                <w:sz w:val="22"/>
                <w:szCs w:val="22"/>
                <w:lang w:eastAsia="en-US"/>
              </w:rPr>
            </w:pPr>
            <w:r w:rsidRPr="00244A56">
              <w:rPr>
                <w:rFonts w:ascii="Arial" w:hAnsi="Arial"/>
                <w:sz w:val="22"/>
                <w:szCs w:val="22"/>
                <w:lang w:eastAsia="en-US"/>
              </w:rPr>
              <w:t>Crushing from rock falls</w:t>
            </w:r>
          </w:p>
          <w:p w14:paraId="4405073A" w14:textId="77777777" w:rsidR="00303453" w:rsidRPr="00244A56" w:rsidRDefault="00303453" w:rsidP="007E654B">
            <w:pPr>
              <w:pStyle w:val="ListParagraph"/>
              <w:numPr>
                <w:ilvl w:val="0"/>
                <w:numId w:val="19"/>
              </w:numPr>
              <w:spacing w:before="60"/>
              <w:ind w:left="488" w:hanging="244"/>
              <w:rPr>
                <w:rFonts w:ascii="Arial" w:hAnsi="Arial"/>
                <w:sz w:val="22"/>
                <w:szCs w:val="22"/>
                <w:lang w:eastAsia="en-US"/>
              </w:rPr>
            </w:pPr>
            <w:r w:rsidRPr="00244A56">
              <w:rPr>
                <w:rFonts w:ascii="Arial" w:hAnsi="Arial"/>
                <w:sz w:val="22"/>
                <w:szCs w:val="22"/>
                <w:lang w:eastAsia="en-US"/>
              </w:rPr>
              <w:t>Injury from dangerous infrastructure</w:t>
            </w:r>
          </w:p>
          <w:p w14:paraId="0FF30401" w14:textId="77777777" w:rsidR="00303453" w:rsidRPr="00244A56" w:rsidRDefault="00303453" w:rsidP="007E654B">
            <w:pPr>
              <w:pStyle w:val="ListParagraph"/>
              <w:numPr>
                <w:ilvl w:val="0"/>
                <w:numId w:val="19"/>
              </w:numPr>
              <w:spacing w:before="60"/>
              <w:ind w:left="488" w:hanging="244"/>
              <w:rPr>
                <w:rFonts w:ascii="Arial" w:hAnsi="Arial"/>
                <w:sz w:val="22"/>
                <w:szCs w:val="22"/>
                <w:lang w:eastAsia="en-US"/>
              </w:rPr>
            </w:pPr>
            <w:r w:rsidRPr="00244A56">
              <w:rPr>
                <w:rFonts w:ascii="Arial" w:hAnsi="Arial"/>
                <w:sz w:val="22"/>
                <w:szCs w:val="22"/>
                <w:lang w:eastAsia="en-US"/>
              </w:rPr>
              <w:t>Injury following unauthorised access to restricted area</w:t>
            </w:r>
          </w:p>
          <w:p w14:paraId="78ED5C39" w14:textId="77777777" w:rsidR="00303453" w:rsidRPr="00244A56" w:rsidRDefault="00303453" w:rsidP="007E654B">
            <w:pPr>
              <w:pStyle w:val="ListParagraph"/>
              <w:numPr>
                <w:ilvl w:val="0"/>
                <w:numId w:val="19"/>
              </w:numPr>
              <w:spacing w:before="60"/>
              <w:ind w:left="488" w:hanging="244"/>
              <w:rPr>
                <w:rFonts w:ascii="Arial" w:hAnsi="Arial"/>
                <w:sz w:val="22"/>
                <w:szCs w:val="22"/>
                <w:lang w:eastAsia="en-US"/>
              </w:rPr>
            </w:pPr>
            <w:r w:rsidRPr="00244A56">
              <w:rPr>
                <w:rFonts w:ascii="Arial" w:hAnsi="Arial"/>
                <w:sz w:val="22"/>
                <w:szCs w:val="22"/>
                <w:lang w:eastAsia="en-US"/>
              </w:rPr>
              <w:t>Drowning in unsafe waterways</w:t>
            </w:r>
          </w:p>
        </w:tc>
        <w:tc>
          <w:tcPr>
            <w:tcW w:w="4508" w:type="dxa"/>
          </w:tcPr>
          <w:p w14:paraId="44F7E9F2" w14:textId="77777777" w:rsidR="00303453" w:rsidRPr="00244A56" w:rsidRDefault="00303453" w:rsidP="007E654B">
            <w:pPr>
              <w:pStyle w:val="ListParagraph"/>
              <w:numPr>
                <w:ilvl w:val="0"/>
                <w:numId w:val="19"/>
              </w:numPr>
              <w:spacing w:before="60"/>
              <w:ind w:left="488" w:hanging="244"/>
              <w:contextualSpacing w:val="0"/>
              <w:rPr>
                <w:rFonts w:ascii="Arial" w:hAnsi="Arial"/>
                <w:sz w:val="22"/>
                <w:szCs w:val="22"/>
                <w:lang w:eastAsia="en-US"/>
              </w:rPr>
            </w:pPr>
            <w:r w:rsidRPr="00244A56">
              <w:rPr>
                <w:rFonts w:ascii="Arial" w:hAnsi="Arial"/>
                <w:sz w:val="22"/>
                <w:szCs w:val="22"/>
                <w:lang w:eastAsia="en-US"/>
              </w:rPr>
              <w:t>Chemical contamination of surface or ground water</w:t>
            </w:r>
          </w:p>
          <w:p w14:paraId="75D6D0D6" w14:textId="77777777" w:rsidR="00303453" w:rsidRPr="00244A56" w:rsidRDefault="00303453" w:rsidP="007E654B">
            <w:pPr>
              <w:pStyle w:val="ListParagraph"/>
              <w:numPr>
                <w:ilvl w:val="0"/>
                <w:numId w:val="19"/>
              </w:numPr>
              <w:spacing w:before="60" w:after="60"/>
              <w:ind w:left="488" w:hanging="244"/>
              <w:rPr>
                <w:rFonts w:ascii="Arial" w:hAnsi="Arial"/>
                <w:sz w:val="22"/>
                <w:szCs w:val="22"/>
                <w:lang w:eastAsia="en-US"/>
              </w:rPr>
            </w:pPr>
            <w:r w:rsidRPr="00244A56">
              <w:rPr>
                <w:rFonts w:ascii="Arial" w:hAnsi="Arial"/>
                <w:sz w:val="22"/>
                <w:szCs w:val="22"/>
                <w:lang w:eastAsia="en-US"/>
              </w:rPr>
              <w:t>Acid generating waste rock and associated drainage</w:t>
            </w:r>
          </w:p>
          <w:p w14:paraId="77F0B700" w14:textId="77777777" w:rsidR="00303453" w:rsidRPr="00244A56" w:rsidRDefault="00303453" w:rsidP="007E654B">
            <w:pPr>
              <w:pStyle w:val="ListParagraph"/>
              <w:numPr>
                <w:ilvl w:val="0"/>
                <w:numId w:val="19"/>
              </w:numPr>
              <w:spacing w:before="60" w:after="60"/>
              <w:ind w:left="488" w:hanging="244"/>
              <w:rPr>
                <w:rFonts w:ascii="Arial" w:hAnsi="Arial"/>
                <w:sz w:val="22"/>
                <w:szCs w:val="22"/>
                <w:lang w:eastAsia="en-US"/>
              </w:rPr>
            </w:pPr>
            <w:r w:rsidRPr="00244A56">
              <w:rPr>
                <w:rFonts w:ascii="Arial" w:hAnsi="Arial"/>
                <w:sz w:val="22"/>
                <w:szCs w:val="22"/>
                <w:lang w:eastAsia="en-US"/>
              </w:rPr>
              <w:t>Contaminated food/farming areas</w:t>
            </w:r>
          </w:p>
          <w:p w14:paraId="68A9773B" w14:textId="77777777" w:rsidR="00303453" w:rsidRPr="00244A56" w:rsidRDefault="00303453" w:rsidP="007E654B">
            <w:pPr>
              <w:pStyle w:val="ListParagraph"/>
              <w:numPr>
                <w:ilvl w:val="0"/>
                <w:numId w:val="19"/>
              </w:numPr>
              <w:spacing w:before="60" w:after="60"/>
              <w:ind w:left="488" w:hanging="244"/>
              <w:rPr>
                <w:rFonts w:ascii="Arial" w:hAnsi="Arial"/>
                <w:sz w:val="22"/>
                <w:szCs w:val="22"/>
                <w:lang w:eastAsia="en-US"/>
              </w:rPr>
            </w:pPr>
            <w:r w:rsidRPr="00244A56">
              <w:rPr>
                <w:rFonts w:ascii="Arial" w:hAnsi="Arial"/>
                <w:sz w:val="22"/>
                <w:szCs w:val="22"/>
                <w:lang w:eastAsia="en-US"/>
              </w:rPr>
              <w:t>Ingestion/inhalation of contaminants in soil, water or air</w:t>
            </w:r>
          </w:p>
          <w:p w14:paraId="484FF291" w14:textId="77777777" w:rsidR="00303453" w:rsidRPr="00244A56" w:rsidRDefault="00303453" w:rsidP="007E654B">
            <w:pPr>
              <w:pStyle w:val="ListParagraph"/>
              <w:numPr>
                <w:ilvl w:val="0"/>
                <w:numId w:val="19"/>
              </w:numPr>
              <w:spacing w:before="60" w:after="60"/>
              <w:ind w:left="488" w:hanging="244"/>
              <w:contextualSpacing w:val="0"/>
              <w:rPr>
                <w:rFonts w:ascii="Arial" w:hAnsi="Arial"/>
                <w:sz w:val="22"/>
                <w:szCs w:val="22"/>
                <w:lang w:eastAsia="en-US"/>
              </w:rPr>
            </w:pPr>
            <w:r w:rsidRPr="00244A56">
              <w:rPr>
                <w:rFonts w:ascii="Arial" w:hAnsi="Arial"/>
                <w:sz w:val="22"/>
                <w:szCs w:val="22"/>
                <w:lang w:eastAsia="en-US"/>
              </w:rPr>
              <w:t xml:space="preserve">Contaminated dust from waste rock, or asbestos in buildings </w:t>
            </w:r>
          </w:p>
        </w:tc>
      </w:tr>
    </w:tbl>
    <w:p w14:paraId="73597CA6" w14:textId="77777777" w:rsidR="00303453" w:rsidRPr="007E654B" w:rsidRDefault="00303453" w:rsidP="007E654B">
      <w:pPr>
        <w:pStyle w:val="Heading3"/>
        <w:rPr>
          <w:rFonts w:eastAsia="Arial"/>
        </w:rPr>
      </w:pPr>
      <w:bookmarkStart w:id="129" w:name="_Toc14352172"/>
      <w:bookmarkStart w:id="130" w:name="_Toc26524614"/>
      <w:bookmarkStart w:id="131" w:name="_Toc26525866"/>
      <w:r w:rsidRPr="007E654B">
        <w:rPr>
          <w:rFonts w:eastAsia="Arial"/>
        </w:rPr>
        <w:t>Structurally, geotechnically and hydrogeologically sound</w:t>
      </w:r>
      <w:bookmarkEnd w:id="129"/>
      <w:bookmarkEnd w:id="130"/>
      <w:bookmarkEnd w:id="131"/>
    </w:p>
    <w:p w14:paraId="1FFF0DF4" w14:textId="77777777" w:rsidR="00303453" w:rsidRDefault="00303453" w:rsidP="00303453">
      <w:r>
        <w:rPr>
          <w:rFonts w:eastAsiaTheme="minorHAnsi"/>
          <w:lang w:val="en-US"/>
        </w:rPr>
        <w:t xml:space="preserve">The Regulations’ definition of ‘safe, stable and sustainable’ includes ‘structurally, geotechnically and hydrogeologically sound’, </w:t>
      </w:r>
      <w:r>
        <w:t>which Earth Resources Regulation considers to cover the following:</w:t>
      </w:r>
    </w:p>
    <w:p w14:paraId="16C7080F" w14:textId="16374230" w:rsidR="00303453" w:rsidRDefault="00303453" w:rsidP="00303453">
      <w:r w:rsidRPr="005B15BF">
        <w:rPr>
          <w:b/>
        </w:rPr>
        <w:t>Structural</w:t>
      </w:r>
      <w:r>
        <w:t xml:space="preserve"> – relates to any built structure that is proposed to remain on site after surrender of the work authority. </w:t>
      </w:r>
      <w:r>
        <w:rPr>
          <w:rFonts w:eastAsiaTheme="minorHAnsi"/>
          <w:lang w:val="en-US"/>
        </w:rPr>
        <w:t>Earth Resources Regulation</w:t>
      </w:r>
      <w:r>
        <w:t xml:space="preserve"> will have regard to the relevant engineering and construction requirements and standards.</w:t>
      </w:r>
      <w:r>
        <w:rPr>
          <w:rStyle w:val="FootnoteReference"/>
        </w:rPr>
        <w:footnoteReference w:id="20"/>
      </w:r>
    </w:p>
    <w:p w14:paraId="6C8CE6B0" w14:textId="77777777" w:rsidR="00303453" w:rsidRDefault="00303453" w:rsidP="00303453">
      <w:r w:rsidRPr="005B15BF">
        <w:rPr>
          <w:b/>
        </w:rPr>
        <w:t>Geotechnical</w:t>
      </w:r>
      <w:r>
        <w:t xml:space="preserve"> – the geotechnical characteristics of the site that will influence the stability of the rehabilitated land, including the slope of designed (e.g. waste rock areas, dams and voids) and natural site aspects (e.g. original slope of the land, weathering characteristics and other geological features). Refer to Earth Resources Regulation </w:t>
      </w:r>
      <w:r w:rsidRPr="00B32BC1">
        <w:rPr>
          <w:i/>
          <w:iCs/>
        </w:rPr>
        <w:t>Geotechnical guideline for terminal and rehabilitated slopes – Extractive Industry Projects</w:t>
      </w:r>
      <w:r w:rsidRPr="0099714C">
        <w:t xml:space="preserve"> </w:t>
      </w:r>
      <w:r>
        <w:t>for further</w:t>
      </w:r>
      <w:r w:rsidRPr="0099714C">
        <w:t xml:space="preserve"> guidance </w:t>
      </w:r>
      <w:hyperlink r:id="rId23" w:history="1">
        <w:r>
          <w:rPr>
            <w:rStyle w:val="Hyperlink"/>
          </w:rPr>
          <w:t>earthresources.vic.gov.au/legislation-and-regulations/guidelines-and-codes-of-practice/geotechnical-guideline-for-the-extractives-industry</w:t>
        </w:r>
      </w:hyperlink>
    </w:p>
    <w:p w14:paraId="747AD376" w14:textId="77777777" w:rsidR="00303453" w:rsidRDefault="00303453" w:rsidP="00303453">
      <w:r w:rsidRPr="005B15BF">
        <w:rPr>
          <w:b/>
        </w:rPr>
        <w:t>Hydrogeological</w:t>
      </w:r>
      <w:r>
        <w:t xml:space="preserve"> –</w:t>
      </w:r>
      <w:r>
        <w:rPr>
          <w:rFonts w:eastAsiaTheme="minorHAnsi"/>
          <w:lang w:val="en-US"/>
        </w:rPr>
        <w:t xml:space="preserve"> </w:t>
      </w:r>
      <w:r>
        <w:t xml:space="preserve">groundwater pressure aspects of a site and how this interacts with surface water and ground stability.  </w:t>
      </w:r>
      <w:r w:rsidRPr="007E654B">
        <w:t>Erosional stability in the long term also need to be assessed and demonstrated, especially for slopes which consists of problematic soils (e.g dispersive, reactive, swelling/shrinking clays).</w:t>
      </w:r>
    </w:p>
    <w:p w14:paraId="270F5ADE" w14:textId="77777777" w:rsidR="00303453" w:rsidRPr="007E654B" w:rsidRDefault="00303453" w:rsidP="007E654B">
      <w:pPr>
        <w:pStyle w:val="Heading3"/>
        <w:rPr>
          <w:rFonts w:eastAsia="Arial"/>
        </w:rPr>
      </w:pPr>
      <w:bookmarkStart w:id="132" w:name="_Toc14352173"/>
      <w:bookmarkStart w:id="133" w:name="_Toc26524615"/>
      <w:bookmarkStart w:id="134" w:name="_Toc26525867"/>
      <w:r w:rsidRPr="007E654B">
        <w:rPr>
          <w:rFonts w:eastAsia="Arial"/>
        </w:rPr>
        <w:t>Non-polluting</w:t>
      </w:r>
      <w:bookmarkEnd w:id="132"/>
      <w:bookmarkEnd w:id="133"/>
      <w:bookmarkEnd w:id="134"/>
    </w:p>
    <w:p w14:paraId="6C0D8AFE" w14:textId="77777777" w:rsidR="008B21F7" w:rsidRDefault="00303453" w:rsidP="008B21F7">
      <w:r>
        <w:t xml:space="preserve">When assessing whether the post-quarrying land form is non-polluting, </w:t>
      </w:r>
      <w:r w:rsidRPr="008B21F7">
        <w:t>Earth Resources Regulation</w:t>
      </w:r>
      <w:r>
        <w:t xml:space="preserve"> will consult with the Environment Protection Authority Victoria (EPA) where necessary and have regard to any EPA standards or regulations. </w:t>
      </w:r>
      <w:bookmarkStart w:id="135" w:name="_Toc14352174"/>
      <w:bookmarkStart w:id="136" w:name="_Toc26524616"/>
      <w:bookmarkStart w:id="137" w:name="_Toc26525868"/>
    </w:p>
    <w:p w14:paraId="6675DB67" w14:textId="5E9A2E0E" w:rsidR="00303453" w:rsidRPr="008B21F7" w:rsidRDefault="00303453" w:rsidP="008B21F7">
      <w:pPr>
        <w:pStyle w:val="Heading3"/>
        <w:rPr>
          <w:rFonts w:eastAsia="Arial"/>
        </w:rPr>
      </w:pPr>
      <w:r w:rsidRPr="008B21F7">
        <w:rPr>
          <w:rFonts w:eastAsia="Arial"/>
        </w:rPr>
        <w:lastRenderedPageBreak/>
        <w:t>Aligns with the principles of sustainable development</w:t>
      </w:r>
      <w:bookmarkEnd w:id="135"/>
      <w:bookmarkEnd w:id="136"/>
      <w:bookmarkEnd w:id="137"/>
    </w:p>
    <w:p w14:paraId="1551895C" w14:textId="77777777" w:rsidR="00303453" w:rsidRPr="00EC4F50" w:rsidRDefault="00303453" w:rsidP="00303453">
      <w:r>
        <w:t>The post-quarrying land form should regard the principles of sustainable development set out in the MRSD Act. In the administration of the MRSD Act, Earth Resources Regulation</w:t>
      </w:r>
      <w:r w:rsidRPr="00163D61">
        <w:t xml:space="preserve"> will have regard to the principles o</w:t>
      </w:r>
      <w:r w:rsidRPr="00651303">
        <w:t>f sustainable development</w:t>
      </w:r>
      <w:r>
        <w:t xml:space="preserve"> as set out</w:t>
      </w:r>
      <w:r w:rsidRPr="00EC4F50">
        <w:t xml:space="preserve"> in </w:t>
      </w:r>
      <w:r>
        <w:t>section 2A:</w:t>
      </w:r>
    </w:p>
    <w:p w14:paraId="740F3DA0" w14:textId="77777777" w:rsidR="00303453" w:rsidRPr="00C83215" w:rsidRDefault="00303453" w:rsidP="00303453">
      <w:pPr>
        <w:ind w:left="405"/>
        <w:rPr>
          <w:rFonts w:asciiTheme="majorHAnsi" w:hAnsiTheme="majorHAnsi" w:cstheme="majorHAnsi"/>
          <w:i/>
          <w:szCs w:val="18"/>
        </w:rPr>
      </w:pPr>
      <w:r w:rsidRPr="00917244">
        <w:rPr>
          <w:i/>
        </w:rPr>
        <w:t xml:space="preserve">For </w:t>
      </w:r>
      <w:r w:rsidRPr="00C83215">
        <w:rPr>
          <w:i/>
          <w:szCs w:val="18"/>
        </w:rPr>
        <w:t xml:space="preserve">the </w:t>
      </w:r>
      <w:r w:rsidRPr="00C83215">
        <w:rPr>
          <w:rFonts w:asciiTheme="majorHAnsi" w:hAnsiTheme="majorHAnsi" w:cstheme="majorHAnsi"/>
          <w:i/>
          <w:szCs w:val="18"/>
        </w:rPr>
        <w:t xml:space="preserve">purposes of this Act, the principles of sustainable development are— </w:t>
      </w:r>
    </w:p>
    <w:p w14:paraId="07BC249B" w14:textId="77777777" w:rsidR="00303453" w:rsidRPr="00244A56" w:rsidRDefault="00303453" w:rsidP="008B21F7">
      <w:pPr>
        <w:pStyle w:val="ListParagraph"/>
        <w:numPr>
          <w:ilvl w:val="0"/>
          <w:numId w:val="5"/>
        </w:numPr>
        <w:spacing w:after="160" w:line="259" w:lineRule="auto"/>
        <w:ind w:left="1290"/>
        <w:rPr>
          <w:rFonts w:asciiTheme="majorHAnsi" w:hAnsiTheme="majorHAnsi" w:cstheme="majorHAnsi"/>
          <w:i/>
          <w:sz w:val="22"/>
          <w:szCs w:val="22"/>
        </w:rPr>
      </w:pPr>
      <w:r w:rsidRPr="00244A56">
        <w:rPr>
          <w:rFonts w:asciiTheme="majorHAnsi" w:hAnsiTheme="majorHAnsi" w:cstheme="majorHAnsi"/>
          <w:i/>
          <w:sz w:val="22"/>
          <w:szCs w:val="22"/>
        </w:rPr>
        <w:t>community wellbeing and welfare should be enhanced by following a path of economic development that safeguards the welfare of future generations;</w:t>
      </w:r>
    </w:p>
    <w:p w14:paraId="57D4FCFD" w14:textId="77777777" w:rsidR="00303453" w:rsidRPr="00244A56" w:rsidRDefault="00303453" w:rsidP="008B21F7">
      <w:pPr>
        <w:pStyle w:val="ListParagraph"/>
        <w:numPr>
          <w:ilvl w:val="0"/>
          <w:numId w:val="5"/>
        </w:numPr>
        <w:spacing w:after="160" w:line="259" w:lineRule="auto"/>
        <w:ind w:left="1290"/>
        <w:rPr>
          <w:rFonts w:asciiTheme="majorHAnsi" w:hAnsiTheme="majorHAnsi" w:cstheme="majorHAnsi"/>
          <w:i/>
          <w:sz w:val="22"/>
          <w:szCs w:val="22"/>
        </w:rPr>
      </w:pPr>
      <w:r w:rsidRPr="00244A56">
        <w:rPr>
          <w:rFonts w:asciiTheme="majorHAnsi" w:hAnsiTheme="majorHAnsi" w:cstheme="majorHAnsi"/>
          <w:i/>
          <w:sz w:val="22"/>
          <w:szCs w:val="22"/>
        </w:rPr>
        <w:t xml:space="preserve">there should be equity within and between generations; </w:t>
      </w:r>
    </w:p>
    <w:p w14:paraId="20FA55F8" w14:textId="77777777" w:rsidR="00303453" w:rsidRPr="00244A56" w:rsidRDefault="00303453" w:rsidP="008B21F7">
      <w:pPr>
        <w:pStyle w:val="ListParagraph"/>
        <w:numPr>
          <w:ilvl w:val="0"/>
          <w:numId w:val="5"/>
        </w:numPr>
        <w:spacing w:after="160" w:line="259" w:lineRule="auto"/>
        <w:ind w:left="1290"/>
        <w:rPr>
          <w:rFonts w:asciiTheme="majorHAnsi" w:hAnsiTheme="majorHAnsi" w:cstheme="majorHAnsi"/>
          <w:i/>
          <w:sz w:val="22"/>
          <w:szCs w:val="22"/>
        </w:rPr>
      </w:pPr>
      <w:r w:rsidRPr="00244A56">
        <w:rPr>
          <w:rFonts w:asciiTheme="majorHAnsi" w:hAnsiTheme="majorHAnsi" w:cstheme="majorHAnsi"/>
          <w:i/>
          <w:sz w:val="22"/>
          <w:szCs w:val="22"/>
        </w:rPr>
        <w:t xml:space="preserve">biological diversity should be protected and ecological integrity maintained; </w:t>
      </w:r>
    </w:p>
    <w:p w14:paraId="3EC0DFB0" w14:textId="77777777" w:rsidR="00303453" w:rsidRPr="00244A56" w:rsidRDefault="00303453" w:rsidP="008B21F7">
      <w:pPr>
        <w:pStyle w:val="ListParagraph"/>
        <w:numPr>
          <w:ilvl w:val="0"/>
          <w:numId w:val="5"/>
        </w:numPr>
        <w:spacing w:after="160" w:line="259" w:lineRule="auto"/>
        <w:ind w:left="1290"/>
        <w:rPr>
          <w:rFonts w:asciiTheme="majorHAnsi" w:hAnsiTheme="majorHAnsi" w:cstheme="majorHAnsi"/>
          <w:i/>
          <w:sz w:val="22"/>
          <w:szCs w:val="22"/>
        </w:rPr>
      </w:pPr>
      <w:r w:rsidRPr="00244A56">
        <w:rPr>
          <w:rFonts w:asciiTheme="majorHAnsi" w:hAnsiTheme="majorHAnsi" w:cstheme="majorHAnsi"/>
          <w:i/>
          <w:sz w:val="22"/>
          <w:szCs w:val="22"/>
        </w:rPr>
        <w:t xml:space="preserve">there should be recognition of the need to develop a strong, growing, diversified and internationally competitive economy that can enhance the capacity for environment protection; </w:t>
      </w:r>
    </w:p>
    <w:p w14:paraId="08523F8D" w14:textId="77777777" w:rsidR="00303453" w:rsidRPr="00244A56" w:rsidRDefault="00303453" w:rsidP="008B21F7">
      <w:pPr>
        <w:pStyle w:val="ListParagraph"/>
        <w:numPr>
          <w:ilvl w:val="0"/>
          <w:numId w:val="5"/>
        </w:numPr>
        <w:spacing w:after="160" w:line="259" w:lineRule="auto"/>
        <w:ind w:left="1290"/>
        <w:rPr>
          <w:rFonts w:asciiTheme="majorHAnsi" w:hAnsiTheme="majorHAnsi" w:cstheme="majorHAnsi"/>
          <w:i/>
          <w:sz w:val="22"/>
          <w:szCs w:val="22"/>
        </w:rPr>
      </w:pPr>
      <w:r w:rsidRPr="00244A56">
        <w:rPr>
          <w:rFonts w:asciiTheme="majorHAnsi" w:hAnsiTheme="majorHAnsi" w:cstheme="majorHAnsi"/>
          <w:i/>
          <w:sz w:val="22"/>
          <w:szCs w:val="22"/>
        </w:rPr>
        <w:t xml:space="preserve">measures to be adopted should be cost effective and flexible, not disproportionate to the issues being addressed, including improved valuation, pricing and incentive mechanisms; </w:t>
      </w:r>
    </w:p>
    <w:p w14:paraId="565CCB2E" w14:textId="77777777" w:rsidR="00303453" w:rsidRPr="00244A56" w:rsidRDefault="00303453" w:rsidP="008B21F7">
      <w:pPr>
        <w:pStyle w:val="ListParagraph"/>
        <w:numPr>
          <w:ilvl w:val="0"/>
          <w:numId w:val="5"/>
        </w:numPr>
        <w:spacing w:after="160" w:line="259" w:lineRule="auto"/>
        <w:ind w:left="1290"/>
        <w:rPr>
          <w:rFonts w:asciiTheme="majorHAnsi" w:hAnsiTheme="majorHAnsi" w:cstheme="majorHAnsi"/>
          <w:i/>
          <w:sz w:val="22"/>
          <w:szCs w:val="22"/>
        </w:rPr>
      </w:pPr>
      <w:r w:rsidRPr="00244A56">
        <w:rPr>
          <w:rFonts w:asciiTheme="majorHAnsi" w:hAnsiTheme="majorHAnsi" w:cstheme="majorHAnsi"/>
          <w:i/>
          <w:sz w:val="22"/>
          <w:szCs w:val="22"/>
        </w:rPr>
        <w:t xml:space="preserve">both long and short term economic, environmental, social and equity considerations should be effectively integrated into decision-making; </w:t>
      </w:r>
    </w:p>
    <w:p w14:paraId="40EB7E13" w14:textId="77777777" w:rsidR="00303453" w:rsidRPr="00244A56" w:rsidRDefault="00303453" w:rsidP="008B21F7">
      <w:pPr>
        <w:pStyle w:val="ListParagraph"/>
        <w:numPr>
          <w:ilvl w:val="0"/>
          <w:numId w:val="5"/>
        </w:numPr>
        <w:spacing w:after="160" w:line="259" w:lineRule="auto"/>
        <w:ind w:left="1290"/>
        <w:rPr>
          <w:rFonts w:asciiTheme="majorHAnsi" w:hAnsiTheme="majorHAnsi" w:cstheme="majorHAnsi"/>
          <w:i/>
          <w:sz w:val="22"/>
          <w:szCs w:val="22"/>
        </w:rPr>
      </w:pPr>
      <w:r w:rsidRPr="00244A56">
        <w:rPr>
          <w:rFonts w:asciiTheme="majorHAnsi" w:hAnsiTheme="majorHAnsi" w:cstheme="majorHAnsi"/>
          <w:i/>
          <w:sz w:val="22"/>
          <w:szCs w:val="22"/>
        </w:rPr>
        <w:t xml:space="preserve">if there are threats of serious or irreversible environmental damage, lack of full scientific certainty should not be used as a reason for postponing measures to prevent environmental degradation and decision-making should be guided by— </w:t>
      </w:r>
    </w:p>
    <w:p w14:paraId="25507AFE" w14:textId="77777777" w:rsidR="00303453" w:rsidRPr="00244A56" w:rsidRDefault="00303453" w:rsidP="008B21F7">
      <w:pPr>
        <w:pStyle w:val="ListParagraph"/>
        <w:numPr>
          <w:ilvl w:val="1"/>
          <w:numId w:val="5"/>
        </w:numPr>
        <w:spacing w:after="160" w:line="259" w:lineRule="auto"/>
        <w:ind w:left="1845"/>
        <w:rPr>
          <w:rFonts w:asciiTheme="majorHAnsi" w:hAnsiTheme="majorHAnsi" w:cstheme="majorHAnsi"/>
          <w:i/>
          <w:sz w:val="22"/>
          <w:szCs w:val="22"/>
        </w:rPr>
      </w:pPr>
      <w:r w:rsidRPr="00244A56">
        <w:rPr>
          <w:rFonts w:asciiTheme="majorHAnsi" w:hAnsiTheme="majorHAnsi" w:cstheme="majorHAnsi"/>
          <w:i/>
          <w:sz w:val="22"/>
          <w:szCs w:val="22"/>
        </w:rPr>
        <w:t xml:space="preserve">a careful evaluation to avoid serious or irreversible damage to the environment wherever practicable; and </w:t>
      </w:r>
    </w:p>
    <w:p w14:paraId="1B8B1ED1" w14:textId="77777777" w:rsidR="00303453" w:rsidRPr="00244A56" w:rsidRDefault="00303453" w:rsidP="008B21F7">
      <w:pPr>
        <w:pStyle w:val="ListParagraph"/>
        <w:numPr>
          <w:ilvl w:val="1"/>
          <w:numId w:val="5"/>
        </w:numPr>
        <w:spacing w:after="160" w:line="259" w:lineRule="auto"/>
        <w:ind w:left="1845"/>
        <w:rPr>
          <w:rFonts w:asciiTheme="majorHAnsi" w:hAnsiTheme="majorHAnsi" w:cstheme="majorHAnsi"/>
          <w:i/>
          <w:sz w:val="22"/>
          <w:szCs w:val="22"/>
        </w:rPr>
      </w:pPr>
      <w:r w:rsidRPr="00244A56">
        <w:rPr>
          <w:rFonts w:asciiTheme="majorHAnsi" w:hAnsiTheme="majorHAnsi" w:cstheme="majorHAnsi"/>
          <w:i/>
          <w:sz w:val="22"/>
          <w:szCs w:val="22"/>
        </w:rPr>
        <w:t xml:space="preserve">an assessment of the risk-weighted consequences of various options; </w:t>
      </w:r>
    </w:p>
    <w:p w14:paraId="432A08C6" w14:textId="77777777" w:rsidR="00303453" w:rsidRPr="00244A56" w:rsidRDefault="00303453" w:rsidP="008B21F7">
      <w:pPr>
        <w:pStyle w:val="ListParagraph"/>
        <w:numPr>
          <w:ilvl w:val="0"/>
          <w:numId w:val="5"/>
        </w:numPr>
        <w:spacing w:after="160" w:line="259" w:lineRule="auto"/>
        <w:ind w:left="1290"/>
        <w:rPr>
          <w:rFonts w:asciiTheme="majorHAnsi" w:hAnsiTheme="majorHAnsi" w:cstheme="majorHAnsi"/>
          <w:i/>
          <w:sz w:val="22"/>
          <w:szCs w:val="22"/>
        </w:rPr>
      </w:pPr>
      <w:r w:rsidRPr="00244A56">
        <w:rPr>
          <w:rFonts w:asciiTheme="majorHAnsi" w:hAnsiTheme="majorHAnsi" w:cstheme="majorHAnsi"/>
          <w:i/>
          <w:sz w:val="22"/>
          <w:szCs w:val="22"/>
        </w:rPr>
        <w:t xml:space="preserve">development should make a positive contribution to regional development and respect the aspirations of the community and of Indigenous peoples; </w:t>
      </w:r>
    </w:p>
    <w:p w14:paraId="191A0DDE" w14:textId="4E33C020" w:rsidR="008B21F7" w:rsidRPr="008B21F7" w:rsidRDefault="00303453" w:rsidP="008B21F7">
      <w:pPr>
        <w:pStyle w:val="ListParagraph"/>
        <w:numPr>
          <w:ilvl w:val="0"/>
          <w:numId w:val="5"/>
        </w:numPr>
        <w:spacing w:after="160" w:line="259" w:lineRule="auto"/>
        <w:ind w:left="1290"/>
        <w:rPr>
          <w:rFonts w:asciiTheme="majorHAnsi" w:hAnsiTheme="majorHAnsi" w:cstheme="majorHAnsi"/>
          <w:i/>
          <w:sz w:val="22"/>
          <w:szCs w:val="22"/>
        </w:rPr>
        <w:sectPr w:rsidR="008B21F7" w:rsidRPr="008B21F7" w:rsidSect="00DD4720">
          <w:pgSz w:w="11906" w:h="16838"/>
          <w:pgMar w:top="1418" w:right="1440" w:bottom="1440" w:left="1440" w:header="708" w:footer="137" w:gutter="0"/>
          <w:cols w:space="708"/>
          <w:titlePg/>
          <w:docGrid w:linePitch="360"/>
        </w:sectPr>
      </w:pPr>
      <w:r w:rsidRPr="00244A56">
        <w:rPr>
          <w:rFonts w:asciiTheme="majorHAnsi" w:hAnsiTheme="majorHAnsi" w:cstheme="majorHAnsi"/>
          <w:i/>
          <w:sz w:val="22"/>
          <w:szCs w:val="22"/>
        </w:rPr>
        <w:t>decisions and actions should provide for community involvement in issues that affect them.</w:t>
      </w:r>
    </w:p>
    <w:p w14:paraId="0945A090" w14:textId="120C4863" w:rsidR="006917A4" w:rsidRDefault="006917A4" w:rsidP="006917A4">
      <w:pPr>
        <w:pStyle w:val="Heading2"/>
      </w:pPr>
      <w:bookmarkStart w:id="138" w:name="_Toc65833626"/>
      <w:r>
        <w:lastRenderedPageBreak/>
        <w:t>Detailed guidance on safe, stable and sustainable</w:t>
      </w:r>
      <w:bookmarkEnd w:id="138"/>
    </w:p>
    <w:p w14:paraId="5478055A" w14:textId="77F8136C" w:rsidR="00EE0623" w:rsidRPr="00FF33FF" w:rsidRDefault="00EE0623" w:rsidP="00EE0623">
      <w:pPr>
        <w:rPr>
          <w:b/>
        </w:rPr>
      </w:pPr>
      <w:r>
        <w:t xml:space="preserve">This table sets out what Earth Resources Regulation is likely and unlikely to accept as sufficient to meet </w:t>
      </w:r>
      <w:r w:rsidR="007A79C3">
        <w:t xml:space="preserve">the requirement for </w:t>
      </w:r>
      <w:r>
        <w:t xml:space="preserve">a safe, stable and sustainable land form for extractive operations. </w:t>
      </w:r>
      <w:r w:rsidR="004E2B36">
        <w:t>The</w:t>
      </w:r>
      <w:r w:rsidR="005E7F2A">
        <w:t xml:space="preserve"> table</w:t>
      </w:r>
      <w:r>
        <w:t xml:space="preserve"> sets </w:t>
      </w:r>
      <w:r w:rsidR="004E2B36">
        <w:t>out</w:t>
      </w:r>
      <w:r>
        <w:t xml:space="preserve"> guidance by common domain types:</w:t>
      </w:r>
    </w:p>
    <w:p w14:paraId="1B7238FF" w14:textId="77777777" w:rsidR="00EE0623" w:rsidRPr="000F61A9" w:rsidRDefault="00EE0623" w:rsidP="008B21F7">
      <w:pPr>
        <w:pStyle w:val="ListParagraph"/>
        <w:numPr>
          <w:ilvl w:val="0"/>
          <w:numId w:val="33"/>
        </w:numPr>
        <w:rPr>
          <w:rFonts w:asciiTheme="minorHAnsi" w:hAnsiTheme="minorHAnsi" w:cstheme="minorHAnsi"/>
          <w:sz w:val="22"/>
          <w:szCs w:val="22"/>
        </w:rPr>
      </w:pPr>
      <w:r>
        <w:rPr>
          <w:rFonts w:asciiTheme="minorHAnsi" w:hAnsiTheme="minorHAnsi" w:cstheme="minorHAnsi"/>
          <w:sz w:val="22"/>
          <w:szCs w:val="22"/>
        </w:rPr>
        <w:t>Slimes dams</w:t>
      </w:r>
    </w:p>
    <w:p w14:paraId="08014650" w14:textId="77777777" w:rsidR="00EE0623" w:rsidRPr="000F61A9" w:rsidRDefault="00EE0623" w:rsidP="008B21F7">
      <w:pPr>
        <w:pStyle w:val="ListParagraph"/>
        <w:numPr>
          <w:ilvl w:val="0"/>
          <w:numId w:val="33"/>
        </w:numPr>
        <w:rPr>
          <w:rFonts w:asciiTheme="minorHAnsi" w:hAnsiTheme="minorHAnsi" w:cstheme="minorHAnsi"/>
          <w:sz w:val="22"/>
          <w:szCs w:val="22"/>
        </w:rPr>
      </w:pPr>
      <w:r w:rsidRPr="000F61A9">
        <w:rPr>
          <w:rFonts w:asciiTheme="minorHAnsi" w:hAnsiTheme="minorHAnsi" w:cstheme="minorHAnsi"/>
          <w:sz w:val="22"/>
          <w:szCs w:val="22"/>
        </w:rPr>
        <w:t xml:space="preserve">Waste </w:t>
      </w:r>
      <w:r>
        <w:rPr>
          <w:rFonts w:asciiTheme="minorHAnsi" w:hAnsiTheme="minorHAnsi" w:cstheme="minorHAnsi"/>
          <w:sz w:val="22"/>
          <w:szCs w:val="22"/>
        </w:rPr>
        <w:t xml:space="preserve">rock and soil </w:t>
      </w:r>
      <w:r w:rsidRPr="000F61A9">
        <w:rPr>
          <w:rFonts w:asciiTheme="minorHAnsi" w:hAnsiTheme="minorHAnsi" w:cstheme="minorHAnsi"/>
          <w:sz w:val="22"/>
          <w:szCs w:val="22"/>
        </w:rPr>
        <w:t xml:space="preserve">area </w:t>
      </w:r>
    </w:p>
    <w:p w14:paraId="33F31CF7" w14:textId="77777777" w:rsidR="00EE0623" w:rsidRPr="000F61A9" w:rsidRDefault="00EE0623" w:rsidP="008B21F7">
      <w:pPr>
        <w:pStyle w:val="ListParagraph"/>
        <w:numPr>
          <w:ilvl w:val="0"/>
          <w:numId w:val="33"/>
        </w:numPr>
        <w:rPr>
          <w:rFonts w:asciiTheme="minorHAnsi" w:hAnsiTheme="minorHAnsi" w:cstheme="minorHAnsi"/>
          <w:sz w:val="22"/>
          <w:szCs w:val="22"/>
        </w:rPr>
      </w:pPr>
      <w:r w:rsidRPr="000F61A9">
        <w:rPr>
          <w:rFonts w:asciiTheme="minorHAnsi" w:hAnsiTheme="minorHAnsi" w:cstheme="minorHAnsi"/>
          <w:sz w:val="22"/>
          <w:szCs w:val="22"/>
        </w:rPr>
        <w:t xml:space="preserve">Voids </w:t>
      </w:r>
      <w:r>
        <w:rPr>
          <w:rFonts w:asciiTheme="minorHAnsi" w:hAnsiTheme="minorHAnsi" w:cstheme="minorHAnsi"/>
          <w:sz w:val="22"/>
          <w:szCs w:val="22"/>
        </w:rPr>
        <w:t>and pits</w:t>
      </w:r>
    </w:p>
    <w:p w14:paraId="10AB0886" w14:textId="77777777" w:rsidR="00EE0623" w:rsidRPr="000F61A9" w:rsidRDefault="00EE0623" w:rsidP="008B21F7">
      <w:pPr>
        <w:pStyle w:val="ListParagraph"/>
        <w:numPr>
          <w:ilvl w:val="0"/>
          <w:numId w:val="33"/>
        </w:numPr>
        <w:rPr>
          <w:rFonts w:asciiTheme="minorHAnsi" w:hAnsiTheme="minorHAnsi" w:cstheme="minorHAnsi"/>
          <w:sz w:val="22"/>
          <w:szCs w:val="22"/>
        </w:rPr>
      </w:pPr>
      <w:r w:rsidRPr="000F61A9">
        <w:rPr>
          <w:rFonts w:asciiTheme="minorHAnsi" w:hAnsiTheme="minorHAnsi" w:cstheme="minorHAnsi"/>
          <w:sz w:val="22"/>
          <w:szCs w:val="22"/>
        </w:rPr>
        <w:t>Water management area</w:t>
      </w:r>
      <w:r>
        <w:rPr>
          <w:rFonts w:asciiTheme="minorHAnsi" w:hAnsiTheme="minorHAnsi" w:cstheme="minorHAnsi"/>
          <w:sz w:val="22"/>
          <w:szCs w:val="22"/>
        </w:rPr>
        <w:t>s</w:t>
      </w:r>
    </w:p>
    <w:p w14:paraId="0C72B986" w14:textId="77777777" w:rsidR="00EE0623" w:rsidRPr="000F61A9" w:rsidRDefault="00EE0623" w:rsidP="008B21F7">
      <w:pPr>
        <w:pStyle w:val="ListParagraph"/>
        <w:numPr>
          <w:ilvl w:val="0"/>
          <w:numId w:val="33"/>
        </w:numPr>
        <w:rPr>
          <w:rFonts w:asciiTheme="minorHAnsi" w:hAnsiTheme="minorHAnsi" w:cstheme="minorHAnsi"/>
          <w:sz w:val="22"/>
          <w:szCs w:val="22"/>
        </w:rPr>
      </w:pPr>
      <w:r w:rsidRPr="000F61A9">
        <w:rPr>
          <w:rFonts w:asciiTheme="minorHAnsi" w:hAnsiTheme="minorHAnsi" w:cstheme="minorHAnsi"/>
          <w:sz w:val="22"/>
          <w:szCs w:val="22"/>
        </w:rPr>
        <w:t>Infrastructure</w:t>
      </w:r>
    </w:p>
    <w:p w14:paraId="2844100A" w14:textId="77777777" w:rsidR="00EE0623" w:rsidRPr="000F61A9" w:rsidRDefault="00EE0623" w:rsidP="008B21F7">
      <w:pPr>
        <w:pStyle w:val="ListParagraph"/>
        <w:numPr>
          <w:ilvl w:val="0"/>
          <w:numId w:val="33"/>
        </w:numPr>
        <w:rPr>
          <w:rFonts w:asciiTheme="minorHAnsi" w:hAnsiTheme="minorHAnsi" w:cstheme="minorHAnsi"/>
          <w:sz w:val="22"/>
          <w:szCs w:val="22"/>
        </w:rPr>
      </w:pPr>
      <w:r w:rsidRPr="000F61A9">
        <w:rPr>
          <w:rFonts w:asciiTheme="minorHAnsi" w:hAnsiTheme="minorHAnsi" w:cstheme="minorHAnsi"/>
          <w:sz w:val="22"/>
          <w:szCs w:val="22"/>
        </w:rPr>
        <w:t xml:space="preserve">Sensitive areas requiring protection – e.g. </w:t>
      </w:r>
      <w:r>
        <w:rPr>
          <w:rFonts w:asciiTheme="minorHAnsi" w:hAnsiTheme="minorHAnsi" w:cstheme="minorHAnsi"/>
          <w:sz w:val="22"/>
          <w:szCs w:val="22"/>
        </w:rPr>
        <w:t xml:space="preserve">buffer zones between infrastructure and pits for safety and stability, </w:t>
      </w:r>
      <w:r w:rsidRPr="000F61A9">
        <w:rPr>
          <w:rFonts w:asciiTheme="minorHAnsi" w:hAnsiTheme="minorHAnsi" w:cstheme="minorHAnsi"/>
          <w:sz w:val="22"/>
          <w:szCs w:val="22"/>
        </w:rPr>
        <w:t>conservation, biodiversity, offset areas, riparian areas and cultural heritage</w:t>
      </w:r>
    </w:p>
    <w:p w14:paraId="5628189D" w14:textId="3DD80D99" w:rsidR="00EE0623" w:rsidRPr="000F61A9" w:rsidRDefault="00EE0623" w:rsidP="008B21F7">
      <w:pPr>
        <w:pStyle w:val="ListParagraph"/>
        <w:numPr>
          <w:ilvl w:val="0"/>
          <w:numId w:val="33"/>
        </w:numPr>
        <w:rPr>
          <w:rFonts w:asciiTheme="minorHAnsi" w:hAnsiTheme="minorHAnsi" w:cstheme="minorHAnsi"/>
          <w:sz w:val="22"/>
          <w:szCs w:val="22"/>
        </w:rPr>
      </w:pPr>
      <w:r w:rsidRPr="000F61A9">
        <w:rPr>
          <w:rFonts w:asciiTheme="minorHAnsi" w:hAnsiTheme="minorHAnsi" w:cstheme="minorHAnsi"/>
          <w:sz w:val="22"/>
          <w:szCs w:val="22"/>
        </w:rPr>
        <w:t>Other land not included in the above</w:t>
      </w:r>
      <w:r w:rsidR="00530BED">
        <w:rPr>
          <w:rFonts w:asciiTheme="minorHAnsi" w:hAnsiTheme="minorHAnsi" w:cstheme="minorHAnsi"/>
          <w:sz w:val="22"/>
          <w:szCs w:val="22"/>
        </w:rPr>
        <w:t>.</w:t>
      </w:r>
    </w:p>
    <w:p w14:paraId="5B4515BA" w14:textId="325E731A" w:rsidR="00EE0623" w:rsidRPr="00EB4E7B" w:rsidRDefault="00EE0623" w:rsidP="00EE0623">
      <w:pPr>
        <w:rPr>
          <w:b/>
          <w:sz w:val="28"/>
          <w:szCs w:val="28"/>
        </w:rPr>
      </w:pPr>
      <w:r w:rsidRPr="000F61A9">
        <w:rPr>
          <w:b/>
          <w:szCs w:val="22"/>
        </w:rPr>
        <w:t xml:space="preserve">Table </w:t>
      </w:r>
      <w:r w:rsidR="00721B7C">
        <w:rPr>
          <w:b/>
          <w:szCs w:val="22"/>
        </w:rPr>
        <w:t>1</w:t>
      </w:r>
      <w:r w:rsidRPr="000F61A9">
        <w:rPr>
          <w:b/>
          <w:szCs w:val="22"/>
        </w:rPr>
        <w:t xml:space="preserve"> – Safe, stable and sustainable expectations</w:t>
      </w:r>
      <w:r w:rsidRPr="000B142E">
        <w:rPr>
          <w:b/>
          <w:bCs/>
          <w:szCs w:val="18"/>
        </w:rPr>
        <w:t xml:space="preserve"> for </w:t>
      </w:r>
      <w:r>
        <w:rPr>
          <w:b/>
          <w:bCs/>
          <w:szCs w:val="18"/>
        </w:rPr>
        <w:t>slimes</w:t>
      </w:r>
      <w:r w:rsidRPr="000B142E">
        <w:rPr>
          <w:b/>
          <w:bCs/>
          <w:szCs w:val="18"/>
        </w:rPr>
        <w:t xml:space="preserve"> storage facilities domain</w:t>
      </w:r>
    </w:p>
    <w:tbl>
      <w:tblPr>
        <w:tblStyle w:val="TableGrid"/>
        <w:tblW w:w="4920" w:type="pct"/>
        <w:tblLook w:val="04A0" w:firstRow="1" w:lastRow="0" w:firstColumn="1" w:lastColumn="0" w:noHBand="0" w:noVBand="1"/>
      </w:tblPr>
      <w:tblGrid>
        <w:gridCol w:w="1966"/>
        <w:gridCol w:w="4984"/>
        <w:gridCol w:w="6796"/>
      </w:tblGrid>
      <w:tr w:rsidR="00EE0623" w:rsidRPr="001A2CC5" w14:paraId="10108F76" w14:textId="77777777" w:rsidTr="0087361D">
        <w:tc>
          <w:tcPr>
            <w:tcW w:w="5000" w:type="pct"/>
            <w:gridSpan w:val="3"/>
            <w:shd w:val="clear" w:color="auto" w:fill="F2F2F2" w:themeFill="background1" w:themeFillShade="F2"/>
          </w:tcPr>
          <w:p w14:paraId="5A051557" w14:textId="6ACADB6C" w:rsidR="00EE0623" w:rsidRPr="001A2CC5" w:rsidRDefault="00EE0623" w:rsidP="00E34EAC">
            <w:pPr>
              <w:spacing w:before="57"/>
              <w:rPr>
                <w:rFonts w:asciiTheme="minorHAnsi" w:hAnsiTheme="minorHAnsi" w:cstheme="minorHAnsi"/>
                <w:szCs w:val="18"/>
              </w:rPr>
            </w:pPr>
            <w:r w:rsidRPr="001A2CC5">
              <w:rPr>
                <w:rFonts w:asciiTheme="minorHAnsi" w:hAnsiTheme="minorHAnsi" w:cstheme="minorHAnsi"/>
                <w:b/>
                <w:szCs w:val="18"/>
              </w:rPr>
              <w:t xml:space="preserve">DOMAIN (1): </w:t>
            </w:r>
            <w:r w:rsidRPr="00E34EAC">
              <w:rPr>
                <w:rFonts w:asciiTheme="minorHAnsi" w:hAnsiTheme="minorHAnsi" w:cstheme="minorHAnsi"/>
                <w:b/>
                <w:szCs w:val="18"/>
              </w:rPr>
              <w:t>SLIMES DAM</w:t>
            </w:r>
            <w:r w:rsidR="00E34EAC" w:rsidRPr="00E34EAC">
              <w:rPr>
                <w:rFonts w:asciiTheme="minorHAnsi" w:hAnsiTheme="minorHAnsi" w:cstheme="minorHAnsi"/>
                <w:b/>
                <w:szCs w:val="18"/>
              </w:rPr>
              <w:t>S</w:t>
            </w:r>
          </w:p>
        </w:tc>
      </w:tr>
      <w:tr w:rsidR="00EE0623" w:rsidRPr="001A2CC5" w14:paraId="28B5F904" w14:textId="77777777" w:rsidTr="0087361D">
        <w:tc>
          <w:tcPr>
            <w:tcW w:w="715" w:type="pct"/>
            <w:shd w:val="clear" w:color="auto" w:fill="F2F2F2" w:themeFill="background1" w:themeFillShade="F2"/>
          </w:tcPr>
          <w:p w14:paraId="665C6813" w14:textId="77777777" w:rsidR="00EE0623" w:rsidRPr="001A2CC5" w:rsidRDefault="00EE0623" w:rsidP="0087361D">
            <w:pPr>
              <w:spacing w:before="57"/>
              <w:rPr>
                <w:rFonts w:asciiTheme="minorHAnsi" w:hAnsiTheme="minorHAnsi" w:cstheme="minorHAnsi"/>
                <w:b/>
                <w:szCs w:val="18"/>
              </w:rPr>
            </w:pPr>
            <w:r w:rsidRPr="001A2CC5">
              <w:rPr>
                <w:rFonts w:asciiTheme="minorHAnsi" w:hAnsiTheme="minorHAnsi" w:cstheme="minorHAnsi"/>
                <w:b/>
                <w:szCs w:val="18"/>
              </w:rPr>
              <w:t>Component of ‘Safe, stable and sustainable’</w:t>
            </w:r>
          </w:p>
        </w:tc>
        <w:tc>
          <w:tcPr>
            <w:tcW w:w="1813" w:type="pct"/>
            <w:shd w:val="clear" w:color="auto" w:fill="F2F2F2" w:themeFill="background1" w:themeFillShade="F2"/>
          </w:tcPr>
          <w:p w14:paraId="02118250" w14:textId="3AF0E23B" w:rsidR="00EE0623" w:rsidRPr="001A2CC5" w:rsidRDefault="00EE0623" w:rsidP="0087361D">
            <w:pPr>
              <w:spacing w:before="57"/>
              <w:rPr>
                <w:rFonts w:asciiTheme="minorHAnsi" w:hAnsiTheme="minorHAnsi" w:cstheme="minorHAnsi"/>
                <w:b/>
                <w:szCs w:val="18"/>
              </w:rPr>
            </w:pPr>
            <w:r w:rsidRPr="001A2CC5">
              <w:rPr>
                <w:rFonts w:asciiTheme="minorHAnsi" w:hAnsiTheme="minorHAnsi" w:cstheme="minorHAnsi"/>
                <w:b/>
                <w:szCs w:val="18"/>
              </w:rPr>
              <w:t>Outcome unlikely to be acceptable</w:t>
            </w:r>
          </w:p>
        </w:tc>
        <w:tc>
          <w:tcPr>
            <w:tcW w:w="2472" w:type="pct"/>
            <w:shd w:val="clear" w:color="auto" w:fill="F2F2F2" w:themeFill="background1" w:themeFillShade="F2"/>
          </w:tcPr>
          <w:p w14:paraId="74C0EFA1" w14:textId="77777777" w:rsidR="00EE0623" w:rsidRPr="001A2CC5" w:rsidRDefault="00EE0623" w:rsidP="0087361D">
            <w:pPr>
              <w:spacing w:before="57"/>
              <w:rPr>
                <w:rFonts w:asciiTheme="minorHAnsi" w:hAnsiTheme="minorHAnsi" w:cstheme="minorHAnsi"/>
                <w:b/>
                <w:szCs w:val="18"/>
              </w:rPr>
            </w:pPr>
            <w:r w:rsidRPr="001A2CC5">
              <w:rPr>
                <w:rFonts w:asciiTheme="minorHAnsi" w:hAnsiTheme="minorHAnsi" w:cstheme="minorHAnsi"/>
                <w:b/>
                <w:szCs w:val="18"/>
              </w:rPr>
              <w:t>Outcome likely to be acceptable</w:t>
            </w:r>
          </w:p>
        </w:tc>
      </w:tr>
      <w:tr w:rsidR="00EE0623" w:rsidRPr="000F61A9" w14:paraId="3AC279E8" w14:textId="77777777" w:rsidTr="0087361D">
        <w:tc>
          <w:tcPr>
            <w:tcW w:w="715" w:type="pct"/>
          </w:tcPr>
          <w:p w14:paraId="681ECCDE" w14:textId="77777777" w:rsidR="00EE0623" w:rsidRPr="000F61A9" w:rsidRDefault="00EE0623" w:rsidP="0087361D">
            <w:pPr>
              <w:spacing w:before="57"/>
              <w:rPr>
                <w:rFonts w:asciiTheme="minorHAnsi" w:hAnsiTheme="minorHAnsi" w:cstheme="minorHAnsi"/>
                <w:szCs w:val="22"/>
              </w:rPr>
            </w:pPr>
            <w:r w:rsidRPr="000F61A9">
              <w:rPr>
                <w:rFonts w:asciiTheme="minorHAnsi" w:hAnsiTheme="minorHAnsi" w:cstheme="minorHAnsi"/>
                <w:szCs w:val="22"/>
              </w:rPr>
              <w:t>Not likely to cause injury or illness</w:t>
            </w:r>
          </w:p>
        </w:tc>
        <w:tc>
          <w:tcPr>
            <w:tcW w:w="1813" w:type="pct"/>
          </w:tcPr>
          <w:p w14:paraId="00A64641" w14:textId="77777777" w:rsidR="00EE0623" w:rsidRPr="000F61A9" w:rsidRDefault="00EE0623" w:rsidP="008B21F7">
            <w:pPr>
              <w:pStyle w:val="ListParagraph"/>
              <w:numPr>
                <w:ilvl w:val="0"/>
                <w:numId w:val="24"/>
              </w:numPr>
              <w:ind w:left="172" w:hanging="172"/>
              <w:rPr>
                <w:rFonts w:asciiTheme="minorHAnsi" w:hAnsiTheme="minorHAnsi" w:cstheme="minorHAnsi"/>
                <w:sz w:val="22"/>
                <w:szCs w:val="22"/>
              </w:rPr>
            </w:pPr>
            <w:r w:rsidRPr="000F61A9">
              <w:rPr>
                <w:rFonts w:asciiTheme="minorHAnsi" w:hAnsiTheme="minorHAnsi" w:cstheme="minorHAnsi"/>
                <w:sz w:val="22"/>
                <w:szCs w:val="22"/>
              </w:rPr>
              <w:t xml:space="preserve">Uncovered and exposed </w:t>
            </w:r>
            <w:r>
              <w:rPr>
                <w:rFonts w:asciiTheme="minorHAnsi" w:hAnsiTheme="minorHAnsi" w:cstheme="minorHAnsi"/>
                <w:sz w:val="22"/>
                <w:szCs w:val="22"/>
              </w:rPr>
              <w:t>slimes</w:t>
            </w:r>
          </w:p>
          <w:p w14:paraId="05E1EAC8" w14:textId="77777777" w:rsidR="00EE0623" w:rsidRPr="000F61A9" w:rsidRDefault="00EE0623" w:rsidP="008B21F7">
            <w:pPr>
              <w:pStyle w:val="ListParagraph"/>
              <w:numPr>
                <w:ilvl w:val="0"/>
                <w:numId w:val="24"/>
              </w:numPr>
              <w:ind w:left="172" w:hanging="172"/>
              <w:rPr>
                <w:rFonts w:asciiTheme="minorHAnsi" w:hAnsiTheme="minorHAnsi" w:cstheme="minorHAnsi"/>
                <w:sz w:val="22"/>
                <w:szCs w:val="22"/>
              </w:rPr>
            </w:pPr>
            <w:r w:rsidRPr="000F61A9">
              <w:rPr>
                <w:rFonts w:asciiTheme="minorHAnsi" w:hAnsiTheme="minorHAnsi" w:cstheme="minorHAnsi"/>
                <w:sz w:val="22"/>
                <w:szCs w:val="22"/>
              </w:rPr>
              <w:t>Dust, drainage, or potential for overflow allow contaminants to leave the site and impact humans and other animals</w:t>
            </w:r>
          </w:p>
          <w:p w14:paraId="46F8B2DB" w14:textId="77777777" w:rsidR="00EE0623" w:rsidRPr="000F61A9" w:rsidRDefault="00EE0623" w:rsidP="008B21F7">
            <w:pPr>
              <w:pStyle w:val="ListParagraph"/>
              <w:numPr>
                <w:ilvl w:val="0"/>
                <w:numId w:val="24"/>
              </w:numPr>
              <w:ind w:left="172" w:hanging="172"/>
              <w:rPr>
                <w:rFonts w:asciiTheme="minorHAnsi" w:hAnsiTheme="minorHAnsi" w:cstheme="minorHAnsi"/>
                <w:sz w:val="22"/>
                <w:szCs w:val="22"/>
              </w:rPr>
            </w:pPr>
            <w:r w:rsidRPr="000F61A9">
              <w:rPr>
                <w:rFonts w:asciiTheme="minorHAnsi" w:hAnsiTheme="minorHAnsi" w:cstheme="minorHAnsi"/>
                <w:sz w:val="22"/>
                <w:szCs w:val="22"/>
              </w:rPr>
              <w:t>Potential health and safety impacts not studied or known</w:t>
            </w:r>
          </w:p>
        </w:tc>
        <w:tc>
          <w:tcPr>
            <w:tcW w:w="2472" w:type="pct"/>
          </w:tcPr>
          <w:p w14:paraId="4DF2435F" w14:textId="77777777" w:rsidR="00EE0623" w:rsidRPr="000F61A9" w:rsidRDefault="00EE0623" w:rsidP="008B21F7">
            <w:pPr>
              <w:pStyle w:val="ListParagraph"/>
              <w:numPr>
                <w:ilvl w:val="0"/>
                <w:numId w:val="24"/>
              </w:numPr>
              <w:ind w:left="172" w:hanging="172"/>
              <w:rPr>
                <w:rFonts w:asciiTheme="minorHAnsi" w:hAnsiTheme="minorHAnsi" w:cstheme="minorHAnsi"/>
                <w:sz w:val="22"/>
                <w:szCs w:val="22"/>
              </w:rPr>
            </w:pPr>
            <w:r w:rsidRPr="000F61A9">
              <w:rPr>
                <w:rFonts w:asciiTheme="minorHAnsi" w:hAnsiTheme="minorHAnsi" w:cstheme="minorHAnsi"/>
                <w:sz w:val="22"/>
                <w:szCs w:val="22"/>
              </w:rPr>
              <w:t xml:space="preserve">Covers over </w:t>
            </w:r>
            <w:r>
              <w:rPr>
                <w:rFonts w:asciiTheme="minorHAnsi" w:hAnsiTheme="minorHAnsi" w:cstheme="minorHAnsi"/>
                <w:sz w:val="22"/>
                <w:szCs w:val="22"/>
              </w:rPr>
              <w:t>slimes</w:t>
            </w:r>
            <w:r w:rsidRPr="000F61A9">
              <w:rPr>
                <w:rFonts w:asciiTheme="minorHAnsi" w:hAnsiTheme="minorHAnsi" w:cstheme="minorHAnsi"/>
                <w:sz w:val="22"/>
                <w:szCs w:val="22"/>
              </w:rPr>
              <w:t xml:space="preserve"> designed using sound science and engineering approaches that meet multiple objectives, and site-specific conditions</w:t>
            </w:r>
          </w:p>
          <w:p w14:paraId="620F7CDC" w14:textId="77777777" w:rsidR="00EE0623" w:rsidRPr="000F61A9" w:rsidRDefault="00EE0623" w:rsidP="008B21F7">
            <w:pPr>
              <w:pStyle w:val="ListParagraph"/>
              <w:numPr>
                <w:ilvl w:val="0"/>
                <w:numId w:val="24"/>
              </w:numPr>
              <w:ind w:left="172" w:hanging="172"/>
              <w:rPr>
                <w:rFonts w:asciiTheme="minorHAnsi" w:hAnsiTheme="minorHAnsi" w:cstheme="minorHAnsi"/>
                <w:sz w:val="22"/>
                <w:szCs w:val="22"/>
              </w:rPr>
            </w:pPr>
            <w:r w:rsidRPr="000F61A9">
              <w:rPr>
                <w:rFonts w:asciiTheme="minorHAnsi" w:hAnsiTheme="minorHAnsi" w:cstheme="minorHAnsi"/>
                <w:sz w:val="22"/>
                <w:szCs w:val="22"/>
              </w:rPr>
              <w:t>Potential health and safety impacts have been studied and are known. This informs rehabilitation design</w:t>
            </w:r>
          </w:p>
          <w:p w14:paraId="0735EC9A" w14:textId="77777777" w:rsidR="00EE0623" w:rsidRPr="000F61A9" w:rsidRDefault="00EE0623" w:rsidP="00FE3ACC">
            <w:pPr>
              <w:pStyle w:val="ListParagraph"/>
              <w:ind w:left="172"/>
              <w:rPr>
                <w:rFonts w:asciiTheme="minorHAnsi" w:hAnsiTheme="minorHAnsi" w:cstheme="minorHAnsi"/>
                <w:sz w:val="22"/>
                <w:szCs w:val="22"/>
              </w:rPr>
            </w:pPr>
          </w:p>
        </w:tc>
      </w:tr>
      <w:tr w:rsidR="00EE0623" w:rsidRPr="000F61A9" w14:paraId="3D9FB207" w14:textId="77777777" w:rsidTr="0087361D">
        <w:tc>
          <w:tcPr>
            <w:tcW w:w="715" w:type="pct"/>
          </w:tcPr>
          <w:p w14:paraId="51CB8854" w14:textId="77777777" w:rsidR="00EE0623" w:rsidRPr="000F61A9" w:rsidRDefault="00EE0623" w:rsidP="0087361D">
            <w:pPr>
              <w:spacing w:before="57"/>
              <w:rPr>
                <w:rFonts w:asciiTheme="minorHAnsi" w:hAnsiTheme="minorHAnsi" w:cstheme="minorHAnsi"/>
                <w:szCs w:val="22"/>
              </w:rPr>
            </w:pPr>
            <w:r w:rsidRPr="000F61A9">
              <w:rPr>
                <w:rFonts w:asciiTheme="minorHAnsi" w:hAnsiTheme="minorHAnsi" w:cstheme="minorHAnsi"/>
                <w:szCs w:val="22"/>
              </w:rPr>
              <w:t>Structurally, geotechnically and hydrogeologically sound</w:t>
            </w:r>
          </w:p>
        </w:tc>
        <w:tc>
          <w:tcPr>
            <w:tcW w:w="1813" w:type="pct"/>
          </w:tcPr>
          <w:p w14:paraId="0839F08F" w14:textId="77777777" w:rsidR="00EE0623" w:rsidRPr="000F61A9" w:rsidRDefault="00EE0623" w:rsidP="008B21F7">
            <w:pPr>
              <w:pStyle w:val="ListParagraph"/>
              <w:numPr>
                <w:ilvl w:val="0"/>
                <w:numId w:val="24"/>
              </w:numPr>
              <w:ind w:left="172" w:hanging="172"/>
              <w:rPr>
                <w:rFonts w:asciiTheme="minorHAnsi" w:hAnsiTheme="minorHAnsi" w:cstheme="minorHAnsi"/>
                <w:sz w:val="22"/>
                <w:szCs w:val="22"/>
              </w:rPr>
            </w:pPr>
            <w:r w:rsidRPr="000F61A9">
              <w:rPr>
                <w:rFonts w:asciiTheme="minorHAnsi" w:hAnsiTheme="minorHAnsi" w:cstheme="minorHAnsi"/>
                <w:sz w:val="22"/>
                <w:szCs w:val="22"/>
              </w:rPr>
              <w:t>Unstable physical structure without appropriate permits/licences</w:t>
            </w:r>
          </w:p>
          <w:p w14:paraId="31CE62F6" w14:textId="310B6DE9" w:rsidR="00EE0623" w:rsidRPr="00DB2B93" w:rsidRDefault="00FE3ACC" w:rsidP="008B21F7">
            <w:pPr>
              <w:pStyle w:val="ListParagraph"/>
              <w:numPr>
                <w:ilvl w:val="0"/>
                <w:numId w:val="24"/>
              </w:numPr>
              <w:ind w:left="172" w:hanging="172"/>
              <w:rPr>
                <w:rFonts w:asciiTheme="minorHAnsi" w:hAnsiTheme="minorHAnsi" w:cstheme="minorHAnsi"/>
                <w:sz w:val="22"/>
                <w:szCs w:val="22"/>
              </w:rPr>
            </w:pPr>
            <w:r>
              <w:rPr>
                <w:rFonts w:asciiTheme="minorHAnsi" w:hAnsiTheme="minorHAnsi" w:cstheme="minorHAnsi"/>
                <w:sz w:val="22"/>
                <w:szCs w:val="22"/>
              </w:rPr>
              <w:t>S</w:t>
            </w:r>
            <w:r w:rsidR="00EE0623">
              <w:rPr>
                <w:rFonts w:asciiTheme="minorHAnsi" w:hAnsiTheme="minorHAnsi" w:cstheme="minorHAnsi"/>
                <w:sz w:val="22"/>
                <w:szCs w:val="22"/>
              </w:rPr>
              <w:t>limes dam</w:t>
            </w:r>
            <w:r w:rsidR="00EE0623" w:rsidRPr="00655966">
              <w:rPr>
                <w:rFonts w:asciiTheme="minorHAnsi" w:hAnsiTheme="minorHAnsi" w:cstheme="minorHAnsi"/>
                <w:sz w:val="22"/>
                <w:szCs w:val="22"/>
              </w:rPr>
              <w:t xml:space="preserve"> not designed and certified by qualified professional against relevant code</w:t>
            </w:r>
          </w:p>
          <w:p w14:paraId="55B73602" w14:textId="77777777" w:rsidR="00EE0623" w:rsidRPr="000F61A9" w:rsidRDefault="00EE0623" w:rsidP="008B21F7">
            <w:pPr>
              <w:pStyle w:val="ListParagraph"/>
              <w:numPr>
                <w:ilvl w:val="0"/>
                <w:numId w:val="24"/>
              </w:numPr>
              <w:ind w:left="172" w:hanging="172"/>
              <w:rPr>
                <w:rFonts w:asciiTheme="minorHAnsi" w:hAnsiTheme="minorHAnsi" w:cstheme="minorHAnsi"/>
                <w:sz w:val="22"/>
                <w:szCs w:val="22"/>
              </w:rPr>
            </w:pPr>
            <w:r w:rsidRPr="000F61A9">
              <w:rPr>
                <w:rFonts w:asciiTheme="minorHAnsi" w:hAnsiTheme="minorHAnsi" w:cstheme="minorHAnsi"/>
                <w:sz w:val="22"/>
                <w:szCs w:val="22"/>
              </w:rPr>
              <w:t xml:space="preserve">Design life of </w:t>
            </w:r>
            <w:r>
              <w:rPr>
                <w:rFonts w:asciiTheme="minorHAnsi" w:hAnsiTheme="minorHAnsi" w:cstheme="minorHAnsi"/>
                <w:sz w:val="22"/>
                <w:szCs w:val="22"/>
              </w:rPr>
              <w:t>slimes dam</w:t>
            </w:r>
            <w:r w:rsidRPr="000F61A9">
              <w:rPr>
                <w:rFonts w:asciiTheme="minorHAnsi" w:hAnsiTheme="minorHAnsi" w:cstheme="minorHAnsi"/>
                <w:sz w:val="22"/>
                <w:szCs w:val="22"/>
              </w:rPr>
              <w:t xml:space="preserve"> limited to operations, limited consideration of design beyond closure</w:t>
            </w:r>
          </w:p>
          <w:p w14:paraId="709FBEDE" w14:textId="77777777" w:rsidR="00EE0623" w:rsidRPr="000F61A9" w:rsidRDefault="00EE0623" w:rsidP="008B21F7">
            <w:pPr>
              <w:pStyle w:val="ListParagraph"/>
              <w:numPr>
                <w:ilvl w:val="0"/>
                <w:numId w:val="24"/>
              </w:numPr>
              <w:ind w:left="172" w:hanging="172"/>
              <w:rPr>
                <w:rFonts w:asciiTheme="minorHAnsi" w:hAnsiTheme="minorHAnsi" w:cstheme="minorHAnsi"/>
                <w:sz w:val="22"/>
                <w:szCs w:val="22"/>
              </w:rPr>
            </w:pPr>
            <w:r w:rsidRPr="000F61A9">
              <w:rPr>
                <w:rFonts w:asciiTheme="minorHAnsi" w:hAnsiTheme="minorHAnsi" w:cstheme="minorHAnsi"/>
                <w:sz w:val="22"/>
                <w:szCs w:val="22"/>
              </w:rPr>
              <w:t>Erosional instability of surface coverings and/or embankment</w:t>
            </w:r>
          </w:p>
          <w:p w14:paraId="3B6A4A2D" w14:textId="3E35F03D" w:rsidR="00EE0623" w:rsidRPr="000F61A9" w:rsidRDefault="00112BCB" w:rsidP="008B21F7">
            <w:pPr>
              <w:pStyle w:val="ListParagraph"/>
              <w:numPr>
                <w:ilvl w:val="0"/>
                <w:numId w:val="24"/>
              </w:numPr>
              <w:ind w:left="172" w:hanging="172"/>
              <w:rPr>
                <w:rFonts w:asciiTheme="minorHAnsi" w:hAnsiTheme="minorHAnsi" w:cstheme="minorHAnsi"/>
                <w:sz w:val="22"/>
                <w:szCs w:val="22"/>
              </w:rPr>
            </w:pPr>
            <w:r>
              <w:rPr>
                <w:rFonts w:asciiTheme="minorHAnsi" w:hAnsiTheme="minorHAnsi" w:cstheme="minorHAnsi"/>
                <w:sz w:val="22"/>
                <w:szCs w:val="22"/>
              </w:rPr>
              <w:lastRenderedPageBreak/>
              <w:t>S</w:t>
            </w:r>
            <w:r w:rsidR="00EE0623">
              <w:rPr>
                <w:rFonts w:asciiTheme="minorHAnsi" w:hAnsiTheme="minorHAnsi" w:cstheme="minorHAnsi"/>
                <w:sz w:val="22"/>
                <w:szCs w:val="22"/>
              </w:rPr>
              <w:t>limes dam</w:t>
            </w:r>
            <w:r w:rsidR="00EE0623" w:rsidRPr="000F61A9">
              <w:rPr>
                <w:rFonts w:asciiTheme="minorHAnsi" w:hAnsiTheme="minorHAnsi" w:cstheme="minorHAnsi"/>
                <w:sz w:val="22"/>
                <w:szCs w:val="22"/>
              </w:rPr>
              <w:t xml:space="preserve"> built in unstable location</w:t>
            </w:r>
          </w:p>
          <w:p w14:paraId="77AC802E" w14:textId="77777777" w:rsidR="00EE0623" w:rsidRPr="000F61A9" w:rsidRDefault="00EE0623" w:rsidP="008B21F7">
            <w:pPr>
              <w:pStyle w:val="ListParagraph"/>
              <w:numPr>
                <w:ilvl w:val="0"/>
                <w:numId w:val="24"/>
              </w:numPr>
              <w:ind w:left="172" w:hanging="172"/>
              <w:rPr>
                <w:rFonts w:asciiTheme="minorHAnsi" w:hAnsiTheme="minorHAnsi" w:cstheme="minorHAnsi"/>
                <w:sz w:val="22"/>
                <w:szCs w:val="22"/>
              </w:rPr>
            </w:pPr>
            <w:r w:rsidRPr="000F61A9">
              <w:rPr>
                <w:rFonts w:asciiTheme="minorHAnsi" w:hAnsiTheme="minorHAnsi" w:cstheme="minorHAnsi"/>
                <w:sz w:val="22"/>
                <w:szCs w:val="22"/>
              </w:rPr>
              <w:t>Unable to support vegetation</w:t>
            </w:r>
          </w:p>
        </w:tc>
        <w:tc>
          <w:tcPr>
            <w:tcW w:w="2472" w:type="pct"/>
          </w:tcPr>
          <w:p w14:paraId="2FBE4AC4" w14:textId="77777777" w:rsidR="00EE0623" w:rsidRPr="000F61A9" w:rsidRDefault="00EE0623" w:rsidP="008B21F7">
            <w:pPr>
              <w:pStyle w:val="ListParagraph"/>
              <w:numPr>
                <w:ilvl w:val="0"/>
                <w:numId w:val="24"/>
              </w:numPr>
              <w:ind w:left="172" w:hanging="172"/>
              <w:rPr>
                <w:rFonts w:asciiTheme="minorHAnsi" w:hAnsiTheme="minorHAnsi" w:cstheme="minorHAnsi"/>
                <w:sz w:val="22"/>
                <w:szCs w:val="22"/>
              </w:rPr>
            </w:pPr>
            <w:r w:rsidRPr="000F61A9">
              <w:rPr>
                <w:rFonts w:asciiTheme="minorHAnsi" w:hAnsiTheme="minorHAnsi" w:cstheme="minorHAnsi"/>
                <w:sz w:val="22"/>
                <w:szCs w:val="22"/>
              </w:rPr>
              <w:lastRenderedPageBreak/>
              <w:t>Stable structure with appropriate permits/licences</w:t>
            </w:r>
          </w:p>
          <w:p w14:paraId="324703F7" w14:textId="70084A84" w:rsidR="00EE0623" w:rsidRPr="000F61A9" w:rsidRDefault="00112BCB" w:rsidP="008B21F7">
            <w:pPr>
              <w:pStyle w:val="ListParagraph"/>
              <w:numPr>
                <w:ilvl w:val="0"/>
                <w:numId w:val="24"/>
              </w:numPr>
              <w:ind w:left="172" w:hanging="172"/>
              <w:rPr>
                <w:rFonts w:asciiTheme="minorHAnsi" w:hAnsiTheme="minorHAnsi" w:cstheme="minorHAnsi"/>
                <w:sz w:val="22"/>
                <w:szCs w:val="22"/>
              </w:rPr>
            </w:pPr>
            <w:r>
              <w:rPr>
                <w:rFonts w:asciiTheme="minorHAnsi" w:hAnsiTheme="minorHAnsi" w:cstheme="minorHAnsi"/>
                <w:sz w:val="22"/>
                <w:szCs w:val="22"/>
              </w:rPr>
              <w:t>S</w:t>
            </w:r>
            <w:r w:rsidR="00EE0623">
              <w:rPr>
                <w:rFonts w:asciiTheme="minorHAnsi" w:hAnsiTheme="minorHAnsi" w:cstheme="minorHAnsi"/>
                <w:sz w:val="22"/>
                <w:szCs w:val="22"/>
              </w:rPr>
              <w:t>limes dam</w:t>
            </w:r>
            <w:r w:rsidR="00EE0623" w:rsidRPr="000F61A9">
              <w:rPr>
                <w:rFonts w:asciiTheme="minorHAnsi" w:hAnsiTheme="minorHAnsi" w:cstheme="minorHAnsi"/>
                <w:sz w:val="22"/>
                <w:szCs w:val="22"/>
              </w:rPr>
              <w:t xml:space="preserve"> designed and certified by qualified professional against</w:t>
            </w:r>
            <w:r w:rsidR="00EE0623">
              <w:rPr>
                <w:rFonts w:asciiTheme="minorHAnsi" w:hAnsiTheme="minorHAnsi" w:cstheme="minorHAnsi"/>
                <w:sz w:val="22"/>
                <w:szCs w:val="22"/>
              </w:rPr>
              <w:t xml:space="preserve"> </w:t>
            </w:r>
            <w:r w:rsidR="00EE0623" w:rsidRPr="000F61A9">
              <w:rPr>
                <w:rFonts w:asciiTheme="minorHAnsi" w:hAnsiTheme="minorHAnsi" w:cstheme="minorHAnsi"/>
                <w:sz w:val="22"/>
                <w:szCs w:val="22"/>
              </w:rPr>
              <w:t>relevant code</w:t>
            </w:r>
          </w:p>
          <w:p w14:paraId="696FEE80" w14:textId="207D53A9" w:rsidR="00EE0623" w:rsidRPr="000F61A9" w:rsidRDefault="00EE0623" w:rsidP="008B21F7">
            <w:pPr>
              <w:pStyle w:val="ListParagraph"/>
              <w:numPr>
                <w:ilvl w:val="0"/>
                <w:numId w:val="24"/>
              </w:numPr>
              <w:ind w:left="172" w:hanging="172"/>
              <w:rPr>
                <w:rFonts w:asciiTheme="minorHAnsi" w:hAnsiTheme="minorHAnsi" w:cstheme="minorHAnsi"/>
                <w:sz w:val="22"/>
                <w:szCs w:val="22"/>
              </w:rPr>
            </w:pPr>
            <w:r w:rsidRPr="000F61A9">
              <w:rPr>
                <w:rFonts w:asciiTheme="minorHAnsi" w:hAnsiTheme="minorHAnsi" w:cstheme="minorHAnsi"/>
                <w:sz w:val="22"/>
                <w:szCs w:val="22"/>
              </w:rPr>
              <w:t xml:space="preserve">Design life of </w:t>
            </w:r>
            <w:r>
              <w:rPr>
                <w:rFonts w:asciiTheme="minorHAnsi" w:hAnsiTheme="minorHAnsi" w:cstheme="minorHAnsi"/>
                <w:sz w:val="22"/>
                <w:szCs w:val="22"/>
              </w:rPr>
              <w:t>slimes dam</w:t>
            </w:r>
            <w:r w:rsidRPr="000F61A9">
              <w:rPr>
                <w:rFonts w:asciiTheme="minorHAnsi" w:hAnsiTheme="minorHAnsi" w:cstheme="minorHAnsi"/>
                <w:sz w:val="22"/>
                <w:szCs w:val="22"/>
              </w:rPr>
              <w:t xml:space="preserve"> extends to an agreed period of time post-closure – outer walls designed for long term stability</w:t>
            </w:r>
          </w:p>
          <w:p w14:paraId="061D8131" w14:textId="77777777" w:rsidR="00EE0623" w:rsidRPr="000F61A9" w:rsidRDefault="00EE0623" w:rsidP="008B21F7">
            <w:pPr>
              <w:pStyle w:val="ListParagraph"/>
              <w:numPr>
                <w:ilvl w:val="0"/>
                <w:numId w:val="24"/>
              </w:numPr>
              <w:ind w:left="172" w:hanging="172"/>
              <w:rPr>
                <w:rFonts w:asciiTheme="minorHAnsi" w:hAnsiTheme="minorHAnsi" w:cstheme="minorHAnsi"/>
                <w:sz w:val="22"/>
                <w:szCs w:val="22"/>
              </w:rPr>
            </w:pPr>
            <w:r w:rsidRPr="000F61A9">
              <w:rPr>
                <w:rFonts w:asciiTheme="minorHAnsi" w:hAnsiTheme="minorHAnsi" w:cstheme="minorHAnsi"/>
                <w:sz w:val="22"/>
                <w:szCs w:val="22"/>
              </w:rPr>
              <w:t xml:space="preserve">Excavated areas if they are to be backfilled with </w:t>
            </w:r>
            <w:r>
              <w:rPr>
                <w:rFonts w:asciiTheme="minorHAnsi" w:hAnsiTheme="minorHAnsi" w:cstheme="minorHAnsi"/>
                <w:sz w:val="22"/>
                <w:szCs w:val="22"/>
              </w:rPr>
              <w:t>slimes</w:t>
            </w:r>
            <w:r w:rsidRPr="000F61A9">
              <w:rPr>
                <w:rFonts w:asciiTheme="minorHAnsi" w:hAnsiTheme="minorHAnsi" w:cstheme="minorHAnsi"/>
                <w:sz w:val="22"/>
                <w:szCs w:val="22"/>
              </w:rPr>
              <w:t xml:space="preserve"> are prepared and lined </w:t>
            </w:r>
            <w:r>
              <w:rPr>
                <w:rFonts w:asciiTheme="minorHAnsi" w:hAnsiTheme="minorHAnsi" w:cstheme="minorHAnsi"/>
                <w:sz w:val="22"/>
                <w:szCs w:val="22"/>
              </w:rPr>
              <w:t xml:space="preserve">to achieve land use and land form objectives </w:t>
            </w:r>
            <w:r w:rsidRPr="000F61A9">
              <w:rPr>
                <w:rFonts w:asciiTheme="minorHAnsi" w:hAnsiTheme="minorHAnsi" w:cstheme="minorHAnsi"/>
                <w:sz w:val="22"/>
                <w:szCs w:val="22"/>
              </w:rPr>
              <w:t>prior to backfilling</w:t>
            </w:r>
          </w:p>
          <w:p w14:paraId="34F1DC5D" w14:textId="77777777" w:rsidR="00EE0623" w:rsidRPr="000F61A9" w:rsidRDefault="00EE0623" w:rsidP="008B21F7">
            <w:pPr>
              <w:pStyle w:val="ListParagraph"/>
              <w:numPr>
                <w:ilvl w:val="0"/>
                <w:numId w:val="24"/>
              </w:numPr>
              <w:ind w:left="172" w:hanging="172"/>
              <w:rPr>
                <w:rFonts w:asciiTheme="minorHAnsi" w:hAnsiTheme="minorHAnsi" w:cstheme="minorHAnsi"/>
                <w:sz w:val="22"/>
                <w:szCs w:val="22"/>
              </w:rPr>
            </w:pPr>
            <w:r w:rsidRPr="000F61A9">
              <w:rPr>
                <w:rFonts w:asciiTheme="minorHAnsi" w:hAnsiTheme="minorHAnsi" w:cstheme="minorHAnsi"/>
                <w:sz w:val="22"/>
                <w:szCs w:val="22"/>
              </w:rPr>
              <w:lastRenderedPageBreak/>
              <w:t>Supports vegetation</w:t>
            </w:r>
          </w:p>
        </w:tc>
      </w:tr>
      <w:tr w:rsidR="00EE0623" w:rsidRPr="000F61A9" w14:paraId="0C334D64" w14:textId="77777777" w:rsidTr="0087361D">
        <w:tc>
          <w:tcPr>
            <w:tcW w:w="715" w:type="pct"/>
          </w:tcPr>
          <w:p w14:paraId="327D9301" w14:textId="77777777" w:rsidR="00EE0623" w:rsidRPr="000F61A9" w:rsidRDefault="00EE0623" w:rsidP="0087361D">
            <w:pPr>
              <w:spacing w:before="57"/>
              <w:rPr>
                <w:rFonts w:asciiTheme="minorHAnsi" w:hAnsiTheme="minorHAnsi" w:cstheme="minorHAnsi"/>
                <w:szCs w:val="22"/>
              </w:rPr>
            </w:pPr>
            <w:r w:rsidRPr="000F61A9">
              <w:rPr>
                <w:rFonts w:asciiTheme="minorHAnsi" w:hAnsiTheme="minorHAnsi" w:cstheme="minorHAnsi"/>
                <w:szCs w:val="22"/>
              </w:rPr>
              <w:lastRenderedPageBreak/>
              <w:t>Non-polluting</w:t>
            </w:r>
          </w:p>
        </w:tc>
        <w:tc>
          <w:tcPr>
            <w:tcW w:w="1813" w:type="pct"/>
          </w:tcPr>
          <w:p w14:paraId="167D6CC0" w14:textId="150446A1" w:rsidR="00EE0623" w:rsidRPr="000F61A9" w:rsidRDefault="00EE0623" w:rsidP="008B21F7">
            <w:pPr>
              <w:pStyle w:val="ListParagraph"/>
              <w:numPr>
                <w:ilvl w:val="0"/>
                <w:numId w:val="24"/>
              </w:numPr>
              <w:ind w:left="172" w:hanging="172"/>
              <w:rPr>
                <w:rFonts w:asciiTheme="minorHAnsi" w:hAnsiTheme="minorHAnsi" w:cstheme="minorHAnsi"/>
                <w:sz w:val="22"/>
                <w:szCs w:val="22"/>
              </w:rPr>
            </w:pPr>
            <w:r>
              <w:rPr>
                <w:rFonts w:asciiTheme="minorHAnsi" w:hAnsiTheme="minorHAnsi" w:cstheme="minorHAnsi"/>
                <w:sz w:val="22"/>
                <w:szCs w:val="22"/>
              </w:rPr>
              <w:t>Slimes</w:t>
            </w:r>
            <w:r w:rsidRPr="000F61A9">
              <w:rPr>
                <w:rFonts w:asciiTheme="minorHAnsi" w:hAnsiTheme="minorHAnsi" w:cstheme="minorHAnsi"/>
                <w:sz w:val="22"/>
                <w:szCs w:val="22"/>
              </w:rPr>
              <w:t xml:space="preserve"> seepage containing contaminants </w:t>
            </w:r>
            <w:r w:rsidR="00112BCB">
              <w:rPr>
                <w:rFonts w:asciiTheme="minorHAnsi" w:hAnsiTheme="minorHAnsi" w:cstheme="minorHAnsi"/>
                <w:sz w:val="22"/>
                <w:szCs w:val="22"/>
              </w:rPr>
              <w:t>that</w:t>
            </w:r>
            <w:r w:rsidRPr="000F61A9">
              <w:rPr>
                <w:rFonts w:asciiTheme="minorHAnsi" w:hAnsiTheme="minorHAnsi" w:cstheme="minorHAnsi"/>
                <w:sz w:val="22"/>
                <w:szCs w:val="22"/>
              </w:rPr>
              <w:t xml:space="preserve"> interact with groundwater</w:t>
            </w:r>
          </w:p>
          <w:p w14:paraId="64C1BDFE" w14:textId="7A09477F" w:rsidR="00EE0623" w:rsidRPr="000F61A9" w:rsidRDefault="00EE0623" w:rsidP="008B21F7">
            <w:pPr>
              <w:pStyle w:val="ListParagraph"/>
              <w:numPr>
                <w:ilvl w:val="0"/>
                <w:numId w:val="24"/>
              </w:numPr>
              <w:ind w:left="172" w:hanging="172"/>
              <w:rPr>
                <w:rFonts w:asciiTheme="minorHAnsi" w:hAnsiTheme="minorHAnsi" w:cstheme="minorHAnsi"/>
                <w:sz w:val="22"/>
                <w:szCs w:val="22"/>
              </w:rPr>
            </w:pPr>
            <w:r>
              <w:rPr>
                <w:rFonts w:asciiTheme="minorHAnsi" w:hAnsiTheme="minorHAnsi" w:cstheme="minorHAnsi"/>
                <w:sz w:val="22"/>
                <w:szCs w:val="22"/>
              </w:rPr>
              <w:t>Slimes</w:t>
            </w:r>
            <w:r w:rsidRPr="000F61A9">
              <w:rPr>
                <w:rFonts w:asciiTheme="minorHAnsi" w:hAnsiTheme="minorHAnsi" w:cstheme="minorHAnsi"/>
                <w:sz w:val="22"/>
                <w:szCs w:val="22"/>
              </w:rPr>
              <w:t xml:space="preserve"> seepage containing contaminants </w:t>
            </w:r>
            <w:r w:rsidR="004240A9">
              <w:rPr>
                <w:rFonts w:asciiTheme="minorHAnsi" w:hAnsiTheme="minorHAnsi" w:cstheme="minorHAnsi"/>
                <w:sz w:val="22"/>
                <w:szCs w:val="22"/>
              </w:rPr>
              <w:t xml:space="preserve">that </w:t>
            </w:r>
            <w:r w:rsidRPr="000F61A9">
              <w:rPr>
                <w:rFonts w:asciiTheme="minorHAnsi" w:hAnsiTheme="minorHAnsi" w:cstheme="minorHAnsi"/>
                <w:sz w:val="22"/>
                <w:szCs w:val="22"/>
              </w:rPr>
              <w:t>interacts with groundwater that also interacts with surface waters</w:t>
            </w:r>
          </w:p>
          <w:p w14:paraId="77A2949C" w14:textId="77777777" w:rsidR="00EE0623" w:rsidRPr="000F61A9" w:rsidRDefault="00EE0623" w:rsidP="008B21F7">
            <w:pPr>
              <w:pStyle w:val="ListParagraph"/>
              <w:numPr>
                <w:ilvl w:val="0"/>
                <w:numId w:val="24"/>
              </w:numPr>
              <w:ind w:left="172" w:hanging="172"/>
              <w:rPr>
                <w:rFonts w:asciiTheme="minorHAnsi" w:hAnsiTheme="minorHAnsi" w:cstheme="minorHAnsi"/>
                <w:sz w:val="22"/>
                <w:szCs w:val="22"/>
              </w:rPr>
            </w:pPr>
            <w:r>
              <w:rPr>
                <w:rFonts w:asciiTheme="minorHAnsi" w:hAnsiTheme="minorHAnsi" w:cstheme="minorHAnsi"/>
                <w:sz w:val="22"/>
                <w:szCs w:val="22"/>
              </w:rPr>
              <w:t>Slimes</w:t>
            </w:r>
            <w:r w:rsidRPr="000F61A9">
              <w:rPr>
                <w:rFonts w:asciiTheme="minorHAnsi" w:hAnsiTheme="minorHAnsi" w:cstheme="minorHAnsi"/>
                <w:sz w:val="22"/>
                <w:szCs w:val="22"/>
              </w:rPr>
              <w:t xml:space="preserve"> dam runoff carries contaminants </w:t>
            </w:r>
            <w:r>
              <w:rPr>
                <w:rFonts w:asciiTheme="minorHAnsi" w:hAnsiTheme="minorHAnsi" w:cstheme="minorHAnsi"/>
                <w:sz w:val="22"/>
                <w:szCs w:val="22"/>
              </w:rPr>
              <w:t xml:space="preserve">and/or suspended and coarser sediments </w:t>
            </w:r>
            <w:r w:rsidRPr="000F61A9">
              <w:rPr>
                <w:rFonts w:asciiTheme="minorHAnsi" w:hAnsiTheme="minorHAnsi" w:cstheme="minorHAnsi"/>
                <w:sz w:val="22"/>
                <w:szCs w:val="22"/>
              </w:rPr>
              <w:t>to surrounding environment</w:t>
            </w:r>
          </w:p>
          <w:p w14:paraId="332C0E9F" w14:textId="77777777" w:rsidR="00EE0623" w:rsidRPr="000F61A9" w:rsidRDefault="00EE0623" w:rsidP="008B21F7">
            <w:pPr>
              <w:pStyle w:val="ListParagraph"/>
              <w:numPr>
                <w:ilvl w:val="0"/>
                <w:numId w:val="24"/>
              </w:numPr>
              <w:ind w:left="172" w:hanging="172"/>
              <w:rPr>
                <w:rFonts w:asciiTheme="minorHAnsi" w:hAnsiTheme="minorHAnsi" w:cstheme="minorHAnsi"/>
                <w:sz w:val="22"/>
                <w:szCs w:val="22"/>
              </w:rPr>
            </w:pPr>
            <w:r w:rsidRPr="000F61A9">
              <w:rPr>
                <w:rFonts w:asciiTheme="minorHAnsi" w:hAnsiTheme="minorHAnsi" w:cstheme="minorHAnsi"/>
                <w:sz w:val="22"/>
                <w:szCs w:val="22"/>
              </w:rPr>
              <w:t xml:space="preserve">Absence of modelling of long-term behaviour of </w:t>
            </w:r>
            <w:r>
              <w:rPr>
                <w:rFonts w:asciiTheme="minorHAnsi" w:hAnsiTheme="minorHAnsi" w:cstheme="minorHAnsi"/>
                <w:sz w:val="22"/>
                <w:szCs w:val="22"/>
              </w:rPr>
              <w:t>slimes dam</w:t>
            </w:r>
            <w:r w:rsidRPr="000F61A9">
              <w:rPr>
                <w:rFonts w:asciiTheme="minorHAnsi" w:hAnsiTheme="minorHAnsi" w:cstheme="minorHAnsi"/>
                <w:sz w:val="22"/>
                <w:szCs w:val="22"/>
              </w:rPr>
              <w:t xml:space="preserve"> stability and drainage</w:t>
            </w:r>
          </w:p>
        </w:tc>
        <w:tc>
          <w:tcPr>
            <w:tcW w:w="2472" w:type="pct"/>
          </w:tcPr>
          <w:p w14:paraId="3C39BD9B" w14:textId="77777777" w:rsidR="00EE0623" w:rsidRPr="000F61A9" w:rsidRDefault="00EE0623" w:rsidP="008B21F7">
            <w:pPr>
              <w:pStyle w:val="ListParagraph"/>
              <w:numPr>
                <w:ilvl w:val="0"/>
                <w:numId w:val="24"/>
              </w:numPr>
              <w:ind w:left="172" w:hanging="172"/>
              <w:rPr>
                <w:rFonts w:asciiTheme="minorHAnsi" w:hAnsiTheme="minorHAnsi" w:cstheme="minorHAnsi"/>
                <w:sz w:val="22"/>
                <w:szCs w:val="22"/>
              </w:rPr>
            </w:pPr>
            <w:r>
              <w:rPr>
                <w:rFonts w:asciiTheme="minorHAnsi" w:hAnsiTheme="minorHAnsi" w:cstheme="minorHAnsi"/>
                <w:sz w:val="22"/>
                <w:szCs w:val="22"/>
              </w:rPr>
              <w:t>Slimes</w:t>
            </w:r>
            <w:r w:rsidRPr="000F61A9">
              <w:rPr>
                <w:rFonts w:asciiTheme="minorHAnsi" w:hAnsiTheme="minorHAnsi" w:cstheme="minorHAnsi"/>
                <w:sz w:val="22"/>
                <w:szCs w:val="22"/>
              </w:rPr>
              <w:t xml:space="preserve"> seepage containing contaminants is confined to the </w:t>
            </w:r>
            <w:r>
              <w:rPr>
                <w:rFonts w:asciiTheme="minorHAnsi" w:hAnsiTheme="minorHAnsi" w:cstheme="minorHAnsi"/>
                <w:sz w:val="22"/>
                <w:szCs w:val="22"/>
              </w:rPr>
              <w:t>slimes dam</w:t>
            </w:r>
            <w:r w:rsidRPr="000F61A9">
              <w:rPr>
                <w:rFonts w:asciiTheme="minorHAnsi" w:hAnsiTheme="minorHAnsi" w:cstheme="minorHAnsi"/>
                <w:sz w:val="22"/>
                <w:szCs w:val="22"/>
              </w:rPr>
              <w:t xml:space="preserve"> footprint with known and low impact interactions with groundwater</w:t>
            </w:r>
          </w:p>
          <w:p w14:paraId="0E2BC6F7" w14:textId="77777777" w:rsidR="00EE0623" w:rsidRPr="000F61A9" w:rsidRDefault="00EE0623" w:rsidP="008B21F7">
            <w:pPr>
              <w:pStyle w:val="ListParagraph"/>
              <w:numPr>
                <w:ilvl w:val="0"/>
                <w:numId w:val="24"/>
              </w:numPr>
              <w:ind w:left="172" w:hanging="172"/>
              <w:rPr>
                <w:rFonts w:asciiTheme="minorHAnsi" w:hAnsiTheme="minorHAnsi" w:cstheme="minorHAnsi"/>
                <w:sz w:val="22"/>
                <w:szCs w:val="22"/>
              </w:rPr>
            </w:pPr>
            <w:r>
              <w:rPr>
                <w:rFonts w:asciiTheme="minorHAnsi" w:hAnsiTheme="minorHAnsi" w:cstheme="minorHAnsi"/>
                <w:sz w:val="22"/>
                <w:szCs w:val="22"/>
              </w:rPr>
              <w:t>Slimes</w:t>
            </w:r>
            <w:r w:rsidRPr="000F61A9">
              <w:rPr>
                <w:rFonts w:asciiTheme="minorHAnsi" w:hAnsiTheme="minorHAnsi" w:cstheme="minorHAnsi"/>
                <w:sz w:val="22"/>
                <w:szCs w:val="22"/>
              </w:rPr>
              <w:t xml:space="preserve"> seepage does not interact with groundwater beyond the </w:t>
            </w:r>
            <w:r>
              <w:rPr>
                <w:rFonts w:asciiTheme="minorHAnsi" w:hAnsiTheme="minorHAnsi" w:cstheme="minorHAnsi"/>
                <w:sz w:val="22"/>
                <w:szCs w:val="22"/>
              </w:rPr>
              <w:t>slimes dam</w:t>
            </w:r>
            <w:r w:rsidRPr="000F61A9">
              <w:rPr>
                <w:rFonts w:asciiTheme="minorHAnsi" w:hAnsiTheme="minorHAnsi" w:cstheme="minorHAnsi"/>
                <w:sz w:val="22"/>
                <w:szCs w:val="22"/>
              </w:rPr>
              <w:t xml:space="preserve"> footprint in the long term, nor will it interact with surface waters</w:t>
            </w:r>
          </w:p>
          <w:p w14:paraId="407CBB89" w14:textId="77777777" w:rsidR="00EE0623" w:rsidRPr="000F61A9" w:rsidRDefault="00EE0623" w:rsidP="008B21F7">
            <w:pPr>
              <w:pStyle w:val="ListParagraph"/>
              <w:numPr>
                <w:ilvl w:val="0"/>
                <w:numId w:val="24"/>
              </w:numPr>
              <w:ind w:left="172" w:hanging="172"/>
              <w:rPr>
                <w:rFonts w:asciiTheme="minorHAnsi" w:hAnsiTheme="minorHAnsi" w:cstheme="minorHAnsi"/>
                <w:sz w:val="22"/>
                <w:szCs w:val="22"/>
              </w:rPr>
            </w:pPr>
            <w:r w:rsidRPr="000F61A9">
              <w:rPr>
                <w:rFonts w:asciiTheme="minorHAnsi" w:hAnsiTheme="minorHAnsi" w:cstheme="minorHAnsi"/>
                <w:sz w:val="22"/>
                <w:szCs w:val="22"/>
              </w:rPr>
              <w:t xml:space="preserve">Design of covers and </w:t>
            </w:r>
            <w:r>
              <w:rPr>
                <w:rFonts w:asciiTheme="minorHAnsi" w:hAnsiTheme="minorHAnsi" w:cstheme="minorHAnsi"/>
                <w:sz w:val="22"/>
                <w:szCs w:val="22"/>
              </w:rPr>
              <w:t>slimes dam</w:t>
            </w:r>
            <w:r w:rsidRPr="000F61A9">
              <w:rPr>
                <w:rFonts w:asciiTheme="minorHAnsi" w:hAnsiTheme="minorHAnsi" w:cstheme="minorHAnsi"/>
                <w:sz w:val="22"/>
                <w:szCs w:val="22"/>
              </w:rPr>
              <w:t xml:space="preserve"> ensures no runoff comes in contact with the </w:t>
            </w:r>
            <w:r>
              <w:rPr>
                <w:rFonts w:asciiTheme="minorHAnsi" w:hAnsiTheme="minorHAnsi" w:cstheme="minorHAnsi"/>
                <w:sz w:val="22"/>
                <w:szCs w:val="22"/>
              </w:rPr>
              <w:t>slimes</w:t>
            </w:r>
            <w:r w:rsidRPr="000F61A9">
              <w:rPr>
                <w:rFonts w:asciiTheme="minorHAnsi" w:hAnsiTheme="minorHAnsi" w:cstheme="minorHAnsi"/>
                <w:sz w:val="22"/>
                <w:szCs w:val="22"/>
              </w:rPr>
              <w:t xml:space="preserve"> or </w:t>
            </w:r>
            <w:r>
              <w:rPr>
                <w:rFonts w:asciiTheme="minorHAnsi" w:hAnsiTheme="minorHAnsi" w:cstheme="minorHAnsi"/>
                <w:sz w:val="22"/>
                <w:szCs w:val="22"/>
              </w:rPr>
              <w:t>slimes</w:t>
            </w:r>
            <w:r w:rsidRPr="000F61A9">
              <w:rPr>
                <w:rFonts w:asciiTheme="minorHAnsi" w:hAnsiTheme="minorHAnsi" w:cstheme="minorHAnsi"/>
                <w:sz w:val="22"/>
                <w:szCs w:val="22"/>
              </w:rPr>
              <w:t xml:space="preserve"> seepage</w:t>
            </w:r>
          </w:p>
        </w:tc>
      </w:tr>
      <w:tr w:rsidR="00EE0623" w:rsidRPr="000F61A9" w14:paraId="3B6C6072" w14:textId="77777777" w:rsidTr="0087361D">
        <w:tc>
          <w:tcPr>
            <w:tcW w:w="715" w:type="pct"/>
            <w:tcBorders>
              <w:bottom w:val="single" w:sz="4" w:space="0" w:color="auto"/>
            </w:tcBorders>
          </w:tcPr>
          <w:p w14:paraId="272CA7E8" w14:textId="77777777" w:rsidR="00EE0623" w:rsidRPr="000F61A9" w:rsidRDefault="00EE0623" w:rsidP="0087361D">
            <w:pPr>
              <w:spacing w:before="57"/>
              <w:rPr>
                <w:rFonts w:asciiTheme="minorHAnsi" w:hAnsiTheme="minorHAnsi" w:cstheme="minorHAnsi"/>
                <w:szCs w:val="22"/>
              </w:rPr>
            </w:pPr>
            <w:r w:rsidRPr="000F61A9">
              <w:rPr>
                <w:rFonts w:asciiTheme="minorHAnsi" w:hAnsiTheme="minorHAnsi" w:cstheme="minorHAnsi"/>
                <w:szCs w:val="22"/>
              </w:rPr>
              <w:t>Aligns with principles of sustainable development</w:t>
            </w:r>
          </w:p>
        </w:tc>
        <w:tc>
          <w:tcPr>
            <w:tcW w:w="1813" w:type="pct"/>
            <w:tcBorders>
              <w:bottom w:val="single" w:sz="4" w:space="0" w:color="auto"/>
            </w:tcBorders>
          </w:tcPr>
          <w:p w14:paraId="77323A0F" w14:textId="77777777" w:rsidR="00EE0623" w:rsidRPr="000F61A9" w:rsidRDefault="00EE0623" w:rsidP="008B21F7">
            <w:pPr>
              <w:pStyle w:val="ListParagraph"/>
              <w:numPr>
                <w:ilvl w:val="0"/>
                <w:numId w:val="24"/>
              </w:numPr>
              <w:ind w:left="172" w:hanging="172"/>
              <w:rPr>
                <w:rFonts w:asciiTheme="minorHAnsi" w:hAnsiTheme="minorHAnsi" w:cstheme="minorBidi"/>
                <w:sz w:val="22"/>
                <w:szCs w:val="22"/>
              </w:rPr>
            </w:pPr>
            <w:r w:rsidRPr="000F61A9">
              <w:rPr>
                <w:rFonts w:asciiTheme="minorHAnsi" w:hAnsiTheme="minorHAnsi" w:cstheme="minorBidi"/>
                <w:sz w:val="22"/>
                <w:szCs w:val="22"/>
              </w:rPr>
              <w:t xml:space="preserve">Long-term stabilisation of physical, chemical, ecological and social conditions of the </w:t>
            </w:r>
            <w:r>
              <w:rPr>
                <w:rFonts w:asciiTheme="minorHAnsi" w:hAnsiTheme="minorHAnsi" w:cstheme="minorBidi"/>
                <w:sz w:val="22"/>
                <w:szCs w:val="22"/>
              </w:rPr>
              <w:t>slimes</w:t>
            </w:r>
            <w:r w:rsidRPr="000F61A9">
              <w:rPr>
                <w:rFonts w:asciiTheme="minorHAnsi" w:hAnsiTheme="minorHAnsi" w:cstheme="minorBidi"/>
                <w:sz w:val="22"/>
                <w:szCs w:val="22"/>
              </w:rPr>
              <w:t xml:space="preserve"> dam is not possible within a reasonable time-scale to prevent any ongoing degradation</w:t>
            </w:r>
          </w:p>
          <w:p w14:paraId="5CEA35ED" w14:textId="43467902" w:rsidR="00EE0623" w:rsidRPr="000F61A9" w:rsidRDefault="00EE0623" w:rsidP="008B21F7">
            <w:pPr>
              <w:pStyle w:val="ListParagraph"/>
              <w:numPr>
                <w:ilvl w:val="0"/>
                <w:numId w:val="24"/>
              </w:numPr>
              <w:ind w:left="172" w:hanging="172"/>
              <w:rPr>
                <w:rFonts w:asciiTheme="minorHAnsi" w:hAnsiTheme="minorHAnsi" w:cstheme="minorBidi"/>
                <w:sz w:val="22"/>
                <w:szCs w:val="22"/>
              </w:rPr>
            </w:pPr>
            <w:r w:rsidRPr="000F61A9">
              <w:rPr>
                <w:rFonts w:asciiTheme="minorHAnsi" w:hAnsiTheme="minorHAnsi" w:cstheme="minorBidi"/>
                <w:sz w:val="22"/>
                <w:szCs w:val="22"/>
              </w:rPr>
              <w:t>Post-</w:t>
            </w:r>
            <w:r w:rsidR="00957878">
              <w:rPr>
                <w:rFonts w:asciiTheme="minorHAnsi" w:hAnsiTheme="minorHAnsi" w:cstheme="minorBidi"/>
                <w:sz w:val="22"/>
                <w:szCs w:val="22"/>
              </w:rPr>
              <w:t>quarrying</w:t>
            </w:r>
            <w:r w:rsidRPr="000F61A9">
              <w:rPr>
                <w:rFonts w:asciiTheme="minorHAnsi" w:hAnsiTheme="minorHAnsi" w:cstheme="minorBidi"/>
                <w:sz w:val="22"/>
                <w:szCs w:val="22"/>
              </w:rPr>
              <w:t xml:space="preserve"> land use/form not adequately considered</w:t>
            </w:r>
          </w:p>
          <w:p w14:paraId="2023B544" w14:textId="77777777" w:rsidR="00EE0623" w:rsidRPr="000F61A9" w:rsidRDefault="00EE0623" w:rsidP="008B21F7">
            <w:pPr>
              <w:pStyle w:val="ListParagraph"/>
              <w:numPr>
                <w:ilvl w:val="0"/>
                <w:numId w:val="24"/>
              </w:numPr>
              <w:ind w:left="172" w:hanging="172"/>
              <w:rPr>
                <w:rFonts w:asciiTheme="minorHAnsi" w:hAnsiTheme="minorHAnsi" w:cstheme="minorBidi"/>
                <w:sz w:val="22"/>
                <w:szCs w:val="22"/>
              </w:rPr>
            </w:pPr>
            <w:r w:rsidRPr="000F61A9">
              <w:rPr>
                <w:rFonts w:asciiTheme="minorHAnsi" w:hAnsiTheme="minorHAnsi" w:cstheme="minorBidi"/>
                <w:sz w:val="22"/>
                <w:szCs w:val="22"/>
              </w:rPr>
              <w:t>Topsoils not stripped or buried/lost – unavailable for rehabilitation</w:t>
            </w:r>
          </w:p>
          <w:p w14:paraId="14EDC853" w14:textId="77777777" w:rsidR="00EE0623" w:rsidRPr="000F61A9" w:rsidRDefault="00EE0623" w:rsidP="008B21F7">
            <w:pPr>
              <w:pStyle w:val="ListParagraph"/>
              <w:numPr>
                <w:ilvl w:val="0"/>
                <w:numId w:val="24"/>
              </w:numPr>
              <w:ind w:left="172" w:hanging="172"/>
              <w:rPr>
                <w:rFonts w:asciiTheme="minorHAnsi" w:hAnsiTheme="minorHAnsi" w:cstheme="minorBidi"/>
                <w:sz w:val="22"/>
                <w:szCs w:val="22"/>
              </w:rPr>
            </w:pPr>
            <w:r w:rsidRPr="000F61A9">
              <w:rPr>
                <w:rFonts w:asciiTheme="minorHAnsi" w:hAnsiTheme="minorHAnsi" w:cstheme="minorBidi"/>
                <w:sz w:val="22"/>
                <w:szCs w:val="22"/>
              </w:rPr>
              <w:t>Land is unusable</w:t>
            </w:r>
          </w:p>
          <w:p w14:paraId="012ACABC" w14:textId="31512590" w:rsidR="00EE0623" w:rsidRPr="000F61A9" w:rsidRDefault="00EE0623" w:rsidP="008B21F7">
            <w:pPr>
              <w:pStyle w:val="ListParagraph"/>
              <w:numPr>
                <w:ilvl w:val="0"/>
                <w:numId w:val="24"/>
              </w:numPr>
              <w:ind w:left="172" w:hanging="172"/>
              <w:rPr>
                <w:rFonts w:asciiTheme="minorHAnsi" w:hAnsiTheme="minorHAnsi" w:cstheme="minorBidi"/>
                <w:sz w:val="22"/>
                <w:szCs w:val="22"/>
              </w:rPr>
            </w:pPr>
            <w:r w:rsidRPr="000F61A9">
              <w:rPr>
                <w:rFonts w:asciiTheme="minorHAnsi" w:hAnsiTheme="minorHAnsi" w:cstheme="minorBidi"/>
                <w:sz w:val="22"/>
                <w:szCs w:val="22"/>
              </w:rPr>
              <w:t>Incompatible and/or unjustified post-</w:t>
            </w:r>
            <w:r w:rsidR="00A00292">
              <w:rPr>
                <w:rFonts w:asciiTheme="minorHAnsi" w:hAnsiTheme="minorHAnsi" w:cstheme="minorBidi"/>
                <w:sz w:val="22"/>
                <w:szCs w:val="22"/>
              </w:rPr>
              <w:t>quarrying</w:t>
            </w:r>
            <w:r w:rsidRPr="000F61A9">
              <w:rPr>
                <w:rFonts w:asciiTheme="minorHAnsi" w:hAnsiTheme="minorHAnsi" w:cstheme="minorBidi"/>
                <w:sz w:val="22"/>
                <w:szCs w:val="22"/>
              </w:rPr>
              <w:t xml:space="preserve"> land use for the </w:t>
            </w:r>
            <w:r>
              <w:rPr>
                <w:rFonts w:asciiTheme="minorHAnsi" w:hAnsiTheme="minorHAnsi" w:cstheme="minorBidi"/>
                <w:sz w:val="22"/>
                <w:szCs w:val="22"/>
              </w:rPr>
              <w:t>slimes dam</w:t>
            </w:r>
            <w:r w:rsidRPr="000F61A9">
              <w:rPr>
                <w:rFonts w:asciiTheme="minorHAnsi" w:hAnsiTheme="minorHAnsi" w:cstheme="minorBidi"/>
                <w:sz w:val="22"/>
                <w:szCs w:val="22"/>
              </w:rPr>
              <w:t>. No documentation of limitations of land use for the future</w:t>
            </w:r>
          </w:p>
          <w:p w14:paraId="61B032B6" w14:textId="0090F9DF" w:rsidR="00EE0623" w:rsidRPr="000F61A9" w:rsidRDefault="00957878" w:rsidP="008B21F7">
            <w:pPr>
              <w:pStyle w:val="ListParagraph"/>
              <w:numPr>
                <w:ilvl w:val="0"/>
                <w:numId w:val="24"/>
              </w:numPr>
              <w:ind w:left="172" w:hanging="172"/>
              <w:rPr>
                <w:rFonts w:asciiTheme="minorHAnsi" w:hAnsiTheme="minorHAnsi" w:cstheme="minorHAnsi"/>
                <w:sz w:val="22"/>
                <w:szCs w:val="22"/>
              </w:rPr>
            </w:pPr>
            <w:r>
              <w:rPr>
                <w:rFonts w:asciiTheme="minorHAnsi" w:hAnsiTheme="minorHAnsi" w:cstheme="minorBidi"/>
                <w:sz w:val="22"/>
                <w:szCs w:val="22"/>
              </w:rPr>
              <w:t>S</w:t>
            </w:r>
            <w:r w:rsidR="00EE0623">
              <w:rPr>
                <w:rFonts w:asciiTheme="minorHAnsi" w:hAnsiTheme="minorHAnsi" w:cstheme="minorBidi"/>
                <w:sz w:val="22"/>
                <w:szCs w:val="22"/>
              </w:rPr>
              <w:t>limes dam</w:t>
            </w:r>
            <w:r w:rsidR="00EE0623" w:rsidRPr="000F61A9">
              <w:rPr>
                <w:rFonts w:asciiTheme="minorHAnsi" w:hAnsiTheme="minorHAnsi" w:cstheme="minorBidi"/>
                <w:sz w:val="22"/>
                <w:szCs w:val="22"/>
              </w:rPr>
              <w:t xml:space="preserve"> requires</w:t>
            </w:r>
            <w:r w:rsidR="00EE0623" w:rsidRPr="000F61A9">
              <w:rPr>
                <w:rFonts w:asciiTheme="minorHAnsi" w:hAnsiTheme="minorHAnsi" w:cstheme="minorHAnsi"/>
                <w:sz w:val="22"/>
                <w:szCs w:val="22"/>
              </w:rPr>
              <w:t xml:space="preserve"> in-perpetuity care and maintenance, and/or water management without institutional controls such as clear responsibility or funding arrangements.</w:t>
            </w:r>
          </w:p>
          <w:p w14:paraId="3F965499" w14:textId="77777777" w:rsidR="00EE0623" w:rsidRPr="000F61A9" w:rsidRDefault="00EE0623" w:rsidP="008B21F7">
            <w:pPr>
              <w:pStyle w:val="ListParagraph"/>
              <w:numPr>
                <w:ilvl w:val="0"/>
                <w:numId w:val="24"/>
              </w:numPr>
              <w:ind w:left="172" w:hanging="172"/>
              <w:rPr>
                <w:rFonts w:asciiTheme="minorHAnsi" w:hAnsiTheme="minorHAnsi" w:cstheme="minorHAnsi"/>
                <w:sz w:val="22"/>
                <w:szCs w:val="22"/>
              </w:rPr>
            </w:pPr>
            <w:r w:rsidRPr="000F61A9">
              <w:rPr>
                <w:rFonts w:asciiTheme="minorHAnsi" w:hAnsiTheme="minorHAnsi" w:cstheme="minorHAnsi"/>
                <w:sz w:val="22"/>
                <w:szCs w:val="22"/>
              </w:rPr>
              <w:t>Limited discussion with stakeholders** including closest and downstream community(ies) regarding the rehabilitation concept and plans for post-closure use. One-way information from company to community</w:t>
            </w:r>
          </w:p>
          <w:p w14:paraId="053846C8" w14:textId="77777777" w:rsidR="00EE0623" w:rsidRPr="000F61A9" w:rsidRDefault="00EE0623" w:rsidP="008B21F7">
            <w:pPr>
              <w:pStyle w:val="ListParagraph"/>
              <w:numPr>
                <w:ilvl w:val="0"/>
                <w:numId w:val="24"/>
              </w:numPr>
              <w:ind w:left="172" w:hanging="172"/>
              <w:rPr>
                <w:rFonts w:asciiTheme="minorHAnsi" w:hAnsiTheme="minorHAnsi" w:cstheme="minorHAnsi"/>
                <w:sz w:val="22"/>
                <w:szCs w:val="22"/>
              </w:rPr>
            </w:pPr>
            <w:r w:rsidRPr="000F61A9">
              <w:rPr>
                <w:rFonts w:asciiTheme="minorHAnsi" w:hAnsiTheme="minorHAnsi" w:cstheme="minorHAnsi"/>
                <w:sz w:val="22"/>
                <w:szCs w:val="22"/>
              </w:rPr>
              <w:lastRenderedPageBreak/>
              <w:t>Does not blend aesthetically with adjacent landscape</w:t>
            </w:r>
          </w:p>
          <w:p w14:paraId="5B0007EC" w14:textId="030E2175" w:rsidR="00EE0623" w:rsidRDefault="00EE0623" w:rsidP="008B21F7">
            <w:pPr>
              <w:pStyle w:val="ListParagraph"/>
              <w:numPr>
                <w:ilvl w:val="0"/>
                <w:numId w:val="24"/>
              </w:numPr>
              <w:ind w:left="172" w:hanging="172"/>
              <w:rPr>
                <w:rFonts w:asciiTheme="minorHAnsi" w:hAnsiTheme="minorHAnsi" w:cstheme="minorHAnsi"/>
                <w:sz w:val="22"/>
                <w:szCs w:val="22"/>
              </w:rPr>
            </w:pPr>
            <w:r w:rsidRPr="000F61A9">
              <w:rPr>
                <w:rFonts w:asciiTheme="minorHAnsi" w:hAnsiTheme="minorHAnsi" w:cstheme="minorHAnsi"/>
                <w:sz w:val="22"/>
                <w:szCs w:val="22"/>
              </w:rPr>
              <w:t xml:space="preserve">Large resources/effort  required to maintain the </w:t>
            </w:r>
            <w:r>
              <w:rPr>
                <w:rFonts w:asciiTheme="minorHAnsi" w:hAnsiTheme="minorHAnsi" w:cstheme="minorHAnsi"/>
                <w:sz w:val="22"/>
                <w:szCs w:val="22"/>
              </w:rPr>
              <w:t>slimes dam</w:t>
            </w:r>
            <w:r w:rsidRPr="000F61A9">
              <w:rPr>
                <w:rFonts w:asciiTheme="minorHAnsi" w:hAnsiTheme="minorHAnsi" w:cstheme="minorHAnsi"/>
                <w:sz w:val="22"/>
                <w:szCs w:val="22"/>
              </w:rPr>
              <w:t xml:space="preserve"> domain into the future</w:t>
            </w:r>
          </w:p>
          <w:p w14:paraId="2B3CDB74" w14:textId="77777777" w:rsidR="00EE0623" w:rsidRPr="000F61A9" w:rsidRDefault="00EE0623" w:rsidP="008B21F7">
            <w:pPr>
              <w:pStyle w:val="ListParagraph"/>
              <w:numPr>
                <w:ilvl w:val="0"/>
                <w:numId w:val="24"/>
              </w:numPr>
              <w:ind w:left="172" w:hanging="172"/>
              <w:rPr>
                <w:rFonts w:asciiTheme="minorHAnsi" w:hAnsiTheme="minorHAnsi" w:cstheme="minorHAnsi"/>
                <w:sz w:val="22"/>
                <w:szCs w:val="22"/>
              </w:rPr>
            </w:pPr>
            <w:r>
              <w:rPr>
                <w:rFonts w:asciiTheme="minorHAnsi" w:hAnsiTheme="minorHAnsi" w:cstheme="minorHAnsi"/>
                <w:sz w:val="22"/>
                <w:szCs w:val="22"/>
              </w:rPr>
              <w:t>Slimes dam located on flood plain and likely to be destabilised by flooding</w:t>
            </w:r>
          </w:p>
        </w:tc>
        <w:tc>
          <w:tcPr>
            <w:tcW w:w="2472" w:type="pct"/>
            <w:tcBorders>
              <w:bottom w:val="single" w:sz="4" w:space="0" w:color="auto"/>
            </w:tcBorders>
          </w:tcPr>
          <w:p w14:paraId="58BBA823" w14:textId="27C00A67" w:rsidR="00EE0623" w:rsidRPr="000F61A9" w:rsidRDefault="00EE0623" w:rsidP="008B21F7">
            <w:pPr>
              <w:pStyle w:val="ListParagraph"/>
              <w:numPr>
                <w:ilvl w:val="0"/>
                <w:numId w:val="24"/>
              </w:numPr>
              <w:ind w:left="172" w:hanging="172"/>
              <w:rPr>
                <w:rFonts w:asciiTheme="minorHAnsi" w:hAnsiTheme="minorHAnsi" w:cstheme="minorHAnsi"/>
                <w:sz w:val="22"/>
                <w:szCs w:val="22"/>
              </w:rPr>
            </w:pPr>
            <w:r w:rsidRPr="000F61A9">
              <w:rPr>
                <w:rFonts w:asciiTheme="minorHAnsi" w:hAnsiTheme="minorHAnsi" w:cstheme="minorHAnsi"/>
                <w:sz w:val="22"/>
                <w:szCs w:val="22"/>
              </w:rPr>
              <w:lastRenderedPageBreak/>
              <w:t>Post-</w:t>
            </w:r>
            <w:r w:rsidR="00957878">
              <w:rPr>
                <w:rFonts w:asciiTheme="minorHAnsi" w:hAnsiTheme="minorHAnsi" w:cstheme="minorHAnsi"/>
                <w:sz w:val="22"/>
                <w:szCs w:val="22"/>
              </w:rPr>
              <w:t>quarrying</w:t>
            </w:r>
            <w:r w:rsidRPr="000F61A9">
              <w:rPr>
                <w:rFonts w:asciiTheme="minorHAnsi" w:hAnsiTheme="minorHAnsi" w:cstheme="minorHAnsi"/>
                <w:sz w:val="22"/>
                <w:szCs w:val="22"/>
              </w:rPr>
              <w:t xml:space="preserve"> land use/form considered and well justified</w:t>
            </w:r>
          </w:p>
          <w:p w14:paraId="322E2CFE" w14:textId="77777777" w:rsidR="00EE0623" w:rsidRPr="000F61A9" w:rsidRDefault="00EE0623" w:rsidP="008B21F7">
            <w:pPr>
              <w:pStyle w:val="ListParagraph"/>
              <w:numPr>
                <w:ilvl w:val="0"/>
                <w:numId w:val="24"/>
              </w:numPr>
              <w:ind w:left="172" w:hanging="172"/>
              <w:rPr>
                <w:rFonts w:asciiTheme="minorHAnsi" w:hAnsiTheme="minorHAnsi" w:cstheme="minorHAnsi"/>
                <w:sz w:val="22"/>
                <w:szCs w:val="22"/>
              </w:rPr>
            </w:pPr>
            <w:r w:rsidRPr="000F61A9">
              <w:rPr>
                <w:rFonts w:asciiTheme="minorHAnsi" w:hAnsiTheme="minorHAnsi" w:cstheme="minorHAnsi"/>
                <w:sz w:val="22"/>
                <w:szCs w:val="22"/>
              </w:rPr>
              <w:t>Topsoils retained from early excavations and used in rehabilitation</w:t>
            </w:r>
          </w:p>
          <w:p w14:paraId="3080E3CA" w14:textId="77777777" w:rsidR="00EE0623" w:rsidRPr="000F61A9" w:rsidRDefault="00EE0623" w:rsidP="008B21F7">
            <w:pPr>
              <w:pStyle w:val="ListParagraph"/>
              <w:numPr>
                <w:ilvl w:val="0"/>
                <w:numId w:val="24"/>
              </w:numPr>
              <w:ind w:left="172" w:hanging="172"/>
              <w:rPr>
                <w:rFonts w:asciiTheme="minorHAnsi" w:hAnsiTheme="minorHAnsi" w:cstheme="minorHAnsi"/>
                <w:sz w:val="22"/>
                <w:szCs w:val="22"/>
              </w:rPr>
            </w:pPr>
            <w:r w:rsidRPr="000F61A9">
              <w:rPr>
                <w:rFonts w:asciiTheme="minorHAnsi" w:hAnsiTheme="minorHAnsi" w:cstheme="minorHAnsi"/>
                <w:sz w:val="22"/>
                <w:szCs w:val="22"/>
              </w:rPr>
              <w:t>Little or no loss of future land use value</w:t>
            </w:r>
          </w:p>
          <w:p w14:paraId="5BAF9C37" w14:textId="77777777" w:rsidR="00EE0623" w:rsidRPr="000F61A9" w:rsidRDefault="00EE0623" w:rsidP="008B21F7">
            <w:pPr>
              <w:pStyle w:val="ListParagraph"/>
              <w:numPr>
                <w:ilvl w:val="0"/>
                <w:numId w:val="24"/>
              </w:numPr>
              <w:ind w:left="172" w:hanging="172"/>
              <w:rPr>
                <w:rFonts w:asciiTheme="minorHAnsi" w:hAnsiTheme="minorHAnsi" w:cstheme="minorHAnsi"/>
                <w:sz w:val="22"/>
                <w:szCs w:val="22"/>
              </w:rPr>
            </w:pPr>
            <w:r w:rsidRPr="000F61A9">
              <w:rPr>
                <w:rFonts w:asciiTheme="minorHAnsi" w:hAnsiTheme="minorHAnsi" w:cstheme="minorHAnsi"/>
                <w:sz w:val="22"/>
                <w:szCs w:val="22"/>
              </w:rPr>
              <w:t xml:space="preserve">Land uses for the </w:t>
            </w:r>
            <w:r>
              <w:rPr>
                <w:rFonts w:asciiTheme="minorHAnsi" w:hAnsiTheme="minorHAnsi" w:cstheme="minorHAnsi"/>
                <w:sz w:val="22"/>
                <w:szCs w:val="22"/>
              </w:rPr>
              <w:t>slimes dam</w:t>
            </w:r>
            <w:r w:rsidRPr="000F61A9">
              <w:rPr>
                <w:rFonts w:asciiTheme="minorHAnsi" w:hAnsiTheme="minorHAnsi" w:cstheme="minorHAnsi"/>
                <w:sz w:val="22"/>
                <w:szCs w:val="22"/>
              </w:rPr>
              <w:t xml:space="preserve"> are compatible with design and rehabilitation. Specific land use limitations are clearly articulated (e.g. incompatible with housing development, or other use that impacts the design of the </w:t>
            </w:r>
            <w:r>
              <w:rPr>
                <w:rFonts w:asciiTheme="minorHAnsi" w:hAnsiTheme="minorHAnsi" w:cstheme="minorHAnsi"/>
                <w:sz w:val="22"/>
                <w:szCs w:val="22"/>
              </w:rPr>
              <w:t>slimes dam</w:t>
            </w:r>
            <w:r w:rsidRPr="000F61A9">
              <w:rPr>
                <w:rFonts w:asciiTheme="minorHAnsi" w:hAnsiTheme="minorHAnsi" w:cstheme="minorHAnsi"/>
                <w:sz w:val="22"/>
                <w:szCs w:val="22"/>
              </w:rPr>
              <w:t xml:space="preserve"> cover)</w:t>
            </w:r>
          </w:p>
          <w:p w14:paraId="7B08D008" w14:textId="15F12915" w:rsidR="00EE0623" w:rsidRPr="000F61A9" w:rsidRDefault="00957878" w:rsidP="008B21F7">
            <w:pPr>
              <w:pStyle w:val="ListParagraph"/>
              <w:numPr>
                <w:ilvl w:val="0"/>
                <w:numId w:val="24"/>
              </w:numPr>
              <w:ind w:left="172" w:hanging="172"/>
              <w:rPr>
                <w:rFonts w:asciiTheme="minorHAnsi" w:hAnsiTheme="minorHAnsi" w:cstheme="minorHAnsi"/>
                <w:sz w:val="22"/>
                <w:szCs w:val="22"/>
              </w:rPr>
            </w:pPr>
            <w:r>
              <w:rPr>
                <w:rFonts w:asciiTheme="minorHAnsi" w:hAnsiTheme="minorHAnsi" w:cstheme="minorHAnsi"/>
                <w:sz w:val="22"/>
                <w:szCs w:val="22"/>
              </w:rPr>
              <w:t>S</w:t>
            </w:r>
            <w:r w:rsidR="00EE0623">
              <w:rPr>
                <w:rFonts w:asciiTheme="minorHAnsi" w:hAnsiTheme="minorHAnsi" w:cstheme="minorHAnsi"/>
                <w:sz w:val="22"/>
                <w:szCs w:val="22"/>
              </w:rPr>
              <w:t>limes dam</w:t>
            </w:r>
            <w:r w:rsidR="00EE0623" w:rsidRPr="000F61A9">
              <w:rPr>
                <w:rFonts w:asciiTheme="minorHAnsi" w:hAnsiTheme="minorHAnsi" w:cstheme="minorHAnsi"/>
                <w:sz w:val="22"/>
                <w:szCs w:val="22"/>
              </w:rPr>
              <w:t xml:space="preserve"> requires no long-term care and maintenance or if it does, arrangements are made to do so with appropriate institutional controls (e.g. legal, land use zoning, </w:t>
            </w:r>
            <w:r w:rsidR="00EE0623">
              <w:rPr>
                <w:rFonts w:asciiTheme="minorHAnsi" w:hAnsiTheme="minorHAnsi" w:cstheme="minorHAnsi"/>
                <w:sz w:val="22"/>
                <w:szCs w:val="22"/>
              </w:rPr>
              <w:t>post-rehabilitation</w:t>
            </w:r>
            <w:r w:rsidR="00EE0623" w:rsidRPr="000F61A9">
              <w:rPr>
                <w:rFonts w:asciiTheme="minorHAnsi" w:hAnsiTheme="minorHAnsi" w:cstheme="minorHAnsi"/>
                <w:sz w:val="22"/>
                <w:szCs w:val="22"/>
              </w:rPr>
              <w:t xml:space="preserve"> risk funding and responsible party identified and agreed)</w:t>
            </w:r>
          </w:p>
          <w:p w14:paraId="1C21ABE2" w14:textId="77777777" w:rsidR="00EE0623" w:rsidRPr="000F61A9" w:rsidRDefault="00EE0623" w:rsidP="008B21F7">
            <w:pPr>
              <w:pStyle w:val="ListParagraph"/>
              <w:numPr>
                <w:ilvl w:val="0"/>
                <w:numId w:val="24"/>
              </w:numPr>
              <w:ind w:left="172" w:hanging="172"/>
              <w:rPr>
                <w:rFonts w:asciiTheme="minorHAnsi" w:hAnsiTheme="minorHAnsi" w:cstheme="minorHAnsi"/>
                <w:sz w:val="22"/>
                <w:szCs w:val="22"/>
              </w:rPr>
            </w:pPr>
            <w:r w:rsidRPr="000F61A9">
              <w:rPr>
                <w:rFonts w:asciiTheme="minorHAnsi" w:hAnsiTheme="minorHAnsi" w:cstheme="minorHAnsi"/>
                <w:sz w:val="22"/>
                <w:szCs w:val="22"/>
              </w:rPr>
              <w:t>Significant discussion with stakeholders including closest and downstream community(ies) regarding rehabilitation concept and plans for post-closure, with evidence of two-way engagement</w:t>
            </w:r>
          </w:p>
          <w:p w14:paraId="52CBC302" w14:textId="77777777" w:rsidR="00EE0623" w:rsidRPr="000F61A9" w:rsidRDefault="00EE0623" w:rsidP="008B21F7">
            <w:pPr>
              <w:pStyle w:val="ListParagraph"/>
              <w:numPr>
                <w:ilvl w:val="0"/>
                <w:numId w:val="24"/>
              </w:numPr>
              <w:ind w:left="172" w:hanging="172"/>
              <w:rPr>
                <w:rFonts w:asciiTheme="minorHAnsi" w:hAnsiTheme="minorHAnsi" w:cstheme="minorHAnsi"/>
                <w:sz w:val="22"/>
                <w:szCs w:val="22"/>
              </w:rPr>
            </w:pPr>
            <w:r w:rsidRPr="000F61A9">
              <w:rPr>
                <w:rFonts w:asciiTheme="minorHAnsi" w:hAnsiTheme="minorHAnsi" w:cstheme="minorHAnsi"/>
                <w:sz w:val="22"/>
                <w:szCs w:val="22"/>
              </w:rPr>
              <w:t>Aesthetically compatible, blending with adjacent landscape</w:t>
            </w:r>
          </w:p>
          <w:p w14:paraId="6E050F9F" w14:textId="6279687B" w:rsidR="00EE0623" w:rsidRDefault="00EE0623" w:rsidP="008B21F7">
            <w:pPr>
              <w:pStyle w:val="ListParagraph"/>
              <w:numPr>
                <w:ilvl w:val="0"/>
                <w:numId w:val="24"/>
              </w:numPr>
              <w:ind w:left="172" w:hanging="172"/>
              <w:rPr>
                <w:rFonts w:asciiTheme="minorHAnsi" w:hAnsiTheme="minorHAnsi" w:cstheme="minorHAnsi"/>
                <w:sz w:val="22"/>
                <w:szCs w:val="22"/>
              </w:rPr>
            </w:pPr>
            <w:r w:rsidRPr="000F61A9">
              <w:rPr>
                <w:rFonts w:asciiTheme="minorHAnsi" w:hAnsiTheme="minorHAnsi" w:cstheme="minorHAnsi"/>
                <w:sz w:val="22"/>
                <w:szCs w:val="22"/>
              </w:rPr>
              <w:t>Little</w:t>
            </w:r>
            <w:r w:rsidR="007316C5">
              <w:rPr>
                <w:rFonts w:asciiTheme="minorHAnsi" w:hAnsiTheme="minorHAnsi" w:cstheme="minorHAnsi"/>
                <w:sz w:val="22"/>
                <w:szCs w:val="22"/>
              </w:rPr>
              <w:t xml:space="preserve"> or </w:t>
            </w:r>
            <w:r w:rsidRPr="000F61A9">
              <w:rPr>
                <w:rFonts w:asciiTheme="minorHAnsi" w:hAnsiTheme="minorHAnsi" w:cstheme="minorHAnsi"/>
                <w:sz w:val="22"/>
                <w:szCs w:val="22"/>
              </w:rPr>
              <w:t xml:space="preserve">no resources/effort  required to maintain the </w:t>
            </w:r>
            <w:r>
              <w:rPr>
                <w:rFonts w:asciiTheme="minorHAnsi" w:hAnsiTheme="minorHAnsi" w:cstheme="minorHAnsi"/>
                <w:sz w:val="22"/>
                <w:szCs w:val="22"/>
              </w:rPr>
              <w:t>slimes dam</w:t>
            </w:r>
            <w:r w:rsidRPr="000F61A9">
              <w:rPr>
                <w:rFonts w:asciiTheme="minorHAnsi" w:hAnsiTheme="minorHAnsi" w:cstheme="minorHAnsi"/>
                <w:sz w:val="22"/>
                <w:szCs w:val="22"/>
              </w:rPr>
              <w:t xml:space="preserve"> domain into the future</w:t>
            </w:r>
          </w:p>
          <w:p w14:paraId="5335362E" w14:textId="77777777" w:rsidR="00EE0623" w:rsidRPr="000F61A9" w:rsidRDefault="00EE0623" w:rsidP="008B21F7">
            <w:pPr>
              <w:pStyle w:val="ListParagraph"/>
              <w:numPr>
                <w:ilvl w:val="0"/>
                <w:numId w:val="24"/>
              </w:numPr>
              <w:ind w:left="172" w:hanging="172"/>
              <w:rPr>
                <w:rFonts w:asciiTheme="minorHAnsi" w:hAnsiTheme="minorHAnsi" w:cstheme="minorHAnsi"/>
                <w:sz w:val="22"/>
                <w:szCs w:val="22"/>
              </w:rPr>
            </w:pPr>
            <w:r>
              <w:rPr>
                <w:rFonts w:asciiTheme="minorHAnsi" w:hAnsiTheme="minorHAnsi" w:cstheme="minorHAnsi"/>
                <w:sz w:val="22"/>
                <w:szCs w:val="22"/>
              </w:rPr>
              <w:t>Will not be inundated or potentially destabilised by river flooding</w:t>
            </w:r>
          </w:p>
        </w:tc>
      </w:tr>
    </w:tbl>
    <w:p w14:paraId="25F1A405" w14:textId="38F66E52" w:rsidR="00EE0623" w:rsidRDefault="00EE0623" w:rsidP="00EE0623">
      <w:r>
        <w:t>* Climate will influence whether dust versus water drainage pathways (or both) are relevant contamination pathways. Proximity to sensitive receptors and the nature of that sensitivity are important factors influencing site specific rehabilitation design and implementation and post-closure risk.</w:t>
      </w:r>
    </w:p>
    <w:p w14:paraId="6FB81897" w14:textId="60CCABA1" w:rsidR="00EE0623" w:rsidRPr="008E76F4" w:rsidRDefault="00EE0623" w:rsidP="00EE0623">
      <w:r>
        <w:t>**Stakeholders include government regulators, other agencies and any individuals or groups who are influenced by, or can influence the operations.</w:t>
      </w:r>
    </w:p>
    <w:p w14:paraId="04945A43" w14:textId="489D8C65" w:rsidR="00EE0623" w:rsidRPr="003C5CE0" w:rsidRDefault="00EE0623" w:rsidP="00EE0623">
      <w:pPr>
        <w:rPr>
          <w:b/>
          <w:bCs/>
        </w:rPr>
      </w:pPr>
      <w:r w:rsidRPr="003C5CE0">
        <w:rPr>
          <w:b/>
          <w:bCs/>
        </w:rPr>
        <w:t xml:space="preserve">Table </w:t>
      </w:r>
      <w:r>
        <w:rPr>
          <w:b/>
          <w:bCs/>
        </w:rPr>
        <w:t>2</w:t>
      </w:r>
      <w:r w:rsidRPr="003C5CE0">
        <w:rPr>
          <w:b/>
          <w:bCs/>
        </w:rPr>
        <w:t xml:space="preserve"> – </w:t>
      </w:r>
      <w:r w:rsidR="0087361D">
        <w:rPr>
          <w:b/>
          <w:bCs/>
        </w:rPr>
        <w:t>Quarry</w:t>
      </w:r>
      <w:r>
        <w:rPr>
          <w:b/>
          <w:bCs/>
        </w:rPr>
        <w:t xml:space="preserve"> rehabilitation and closure e</w:t>
      </w:r>
      <w:r w:rsidRPr="003C5CE0">
        <w:rPr>
          <w:b/>
          <w:bCs/>
        </w:rPr>
        <w:t xml:space="preserve">xpectations for </w:t>
      </w:r>
      <w:r>
        <w:rPr>
          <w:b/>
          <w:bCs/>
        </w:rPr>
        <w:t>waste rock and soil management</w:t>
      </w:r>
      <w:r w:rsidRPr="003C5CE0">
        <w:rPr>
          <w:b/>
          <w:bCs/>
        </w:rPr>
        <w:t xml:space="preserve"> domain</w:t>
      </w:r>
    </w:p>
    <w:tbl>
      <w:tblPr>
        <w:tblStyle w:val="TableGrid"/>
        <w:tblW w:w="4920" w:type="pct"/>
        <w:tblLook w:val="04A0" w:firstRow="1" w:lastRow="0" w:firstColumn="1" w:lastColumn="0" w:noHBand="0" w:noVBand="1"/>
      </w:tblPr>
      <w:tblGrid>
        <w:gridCol w:w="2408"/>
        <w:gridCol w:w="4259"/>
        <w:gridCol w:w="7079"/>
      </w:tblGrid>
      <w:tr w:rsidR="00EE0623" w:rsidRPr="001A2CC5" w14:paraId="15A90AC6" w14:textId="77777777" w:rsidTr="0087361D">
        <w:trPr>
          <w:tblHeader/>
        </w:trPr>
        <w:tc>
          <w:tcPr>
            <w:tcW w:w="5000" w:type="pct"/>
            <w:gridSpan w:val="3"/>
            <w:shd w:val="clear" w:color="auto" w:fill="F2F2F2" w:themeFill="background1" w:themeFillShade="F2"/>
          </w:tcPr>
          <w:p w14:paraId="4A576420" w14:textId="6ED3EEAA" w:rsidR="00EE0623" w:rsidRPr="001A2CC5" w:rsidRDefault="00EE0623" w:rsidP="0087361D">
            <w:pPr>
              <w:spacing w:before="57"/>
              <w:rPr>
                <w:rFonts w:asciiTheme="minorHAnsi" w:hAnsiTheme="minorHAnsi" w:cstheme="minorHAnsi"/>
                <w:szCs w:val="18"/>
              </w:rPr>
            </w:pPr>
            <w:r w:rsidRPr="001A2CC5">
              <w:rPr>
                <w:rFonts w:asciiTheme="minorHAnsi" w:hAnsiTheme="minorHAnsi" w:cstheme="minorHAnsi"/>
                <w:b/>
                <w:szCs w:val="18"/>
              </w:rPr>
              <w:t xml:space="preserve">DOMAIN (2): WASTE ROCK </w:t>
            </w:r>
            <w:r>
              <w:rPr>
                <w:rFonts w:asciiTheme="minorHAnsi" w:hAnsiTheme="minorHAnsi" w:cstheme="minorHAnsi"/>
                <w:b/>
                <w:szCs w:val="18"/>
              </w:rPr>
              <w:t>AND ADVERSE SOIL AREAS</w:t>
            </w:r>
            <w:r w:rsidR="0016599F">
              <w:rPr>
                <w:rFonts w:asciiTheme="minorHAnsi" w:hAnsiTheme="minorHAnsi" w:cstheme="minorHAnsi"/>
                <w:b/>
                <w:szCs w:val="18"/>
              </w:rPr>
              <w:t>*</w:t>
            </w:r>
            <w:r>
              <w:rPr>
                <w:rFonts w:asciiTheme="minorHAnsi" w:hAnsiTheme="minorHAnsi" w:cstheme="minorHAnsi"/>
                <w:b/>
                <w:szCs w:val="18"/>
              </w:rPr>
              <w:t xml:space="preserve"> </w:t>
            </w:r>
          </w:p>
        </w:tc>
      </w:tr>
      <w:tr w:rsidR="00EE0623" w:rsidRPr="001A2CC5" w14:paraId="59293016" w14:textId="77777777" w:rsidTr="0087361D">
        <w:trPr>
          <w:tblHeader/>
        </w:trPr>
        <w:tc>
          <w:tcPr>
            <w:tcW w:w="876" w:type="pct"/>
            <w:shd w:val="clear" w:color="auto" w:fill="F2F2F2" w:themeFill="background1" w:themeFillShade="F2"/>
          </w:tcPr>
          <w:p w14:paraId="110F1E08" w14:textId="77777777" w:rsidR="00EE0623" w:rsidRPr="001A2CC5" w:rsidRDefault="00EE0623" w:rsidP="0087361D">
            <w:pPr>
              <w:spacing w:before="57"/>
              <w:rPr>
                <w:rFonts w:asciiTheme="minorHAnsi" w:hAnsiTheme="minorHAnsi" w:cstheme="minorHAnsi"/>
                <w:b/>
                <w:szCs w:val="18"/>
              </w:rPr>
            </w:pPr>
            <w:r w:rsidRPr="001A2CC5">
              <w:rPr>
                <w:rFonts w:asciiTheme="minorHAnsi" w:hAnsiTheme="minorHAnsi" w:cstheme="minorHAnsi"/>
                <w:b/>
                <w:szCs w:val="18"/>
              </w:rPr>
              <w:t>Component of ‘Safe, stable and sustainable’</w:t>
            </w:r>
          </w:p>
        </w:tc>
        <w:tc>
          <w:tcPr>
            <w:tcW w:w="1549" w:type="pct"/>
            <w:shd w:val="clear" w:color="auto" w:fill="F2F2F2" w:themeFill="background1" w:themeFillShade="F2"/>
          </w:tcPr>
          <w:p w14:paraId="0BFFD30E" w14:textId="77777777" w:rsidR="00EE0623" w:rsidRPr="001A2CC5" w:rsidRDefault="00EE0623" w:rsidP="0087361D">
            <w:pPr>
              <w:spacing w:before="57"/>
              <w:rPr>
                <w:rFonts w:asciiTheme="minorHAnsi" w:hAnsiTheme="minorHAnsi" w:cstheme="minorHAnsi"/>
                <w:b/>
                <w:szCs w:val="18"/>
              </w:rPr>
            </w:pPr>
            <w:r>
              <w:rPr>
                <w:rFonts w:asciiTheme="minorHAnsi" w:hAnsiTheme="minorHAnsi" w:cstheme="minorHAnsi"/>
                <w:b/>
                <w:szCs w:val="18"/>
              </w:rPr>
              <w:t>U</w:t>
            </w:r>
            <w:r w:rsidRPr="001A2CC5">
              <w:rPr>
                <w:rFonts w:asciiTheme="minorHAnsi" w:hAnsiTheme="minorHAnsi" w:cstheme="minorHAnsi"/>
                <w:b/>
                <w:szCs w:val="18"/>
              </w:rPr>
              <w:t>nlikely to be acceptable</w:t>
            </w:r>
          </w:p>
        </w:tc>
        <w:tc>
          <w:tcPr>
            <w:tcW w:w="2575" w:type="pct"/>
            <w:shd w:val="clear" w:color="auto" w:fill="F2F2F2" w:themeFill="background1" w:themeFillShade="F2"/>
          </w:tcPr>
          <w:p w14:paraId="705071C3" w14:textId="77777777" w:rsidR="00EE0623" w:rsidRPr="001A2CC5" w:rsidRDefault="00EE0623" w:rsidP="0087361D">
            <w:pPr>
              <w:spacing w:before="57"/>
              <w:rPr>
                <w:rFonts w:asciiTheme="minorHAnsi" w:hAnsiTheme="minorHAnsi" w:cstheme="minorHAnsi"/>
                <w:b/>
                <w:szCs w:val="18"/>
              </w:rPr>
            </w:pPr>
            <w:r>
              <w:rPr>
                <w:rFonts w:asciiTheme="minorHAnsi" w:hAnsiTheme="minorHAnsi" w:cstheme="minorHAnsi"/>
                <w:b/>
                <w:szCs w:val="18"/>
              </w:rPr>
              <w:t>L</w:t>
            </w:r>
            <w:r w:rsidRPr="001A2CC5">
              <w:rPr>
                <w:rFonts w:asciiTheme="minorHAnsi" w:hAnsiTheme="minorHAnsi" w:cstheme="minorHAnsi"/>
                <w:b/>
                <w:szCs w:val="18"/>
              </w:rPr>
              <w:t>ikely to be acceptable</w:t>
            </w:r>
          </w:p>
        </w:tc>
      </w:tr>
      <w:tr w:rsidR="00EE0623" w:rsidRPr="0040409E" w14:paraId="36B8706D" w14:textId="77777777" w:rsidTr="0087361D">
        <w:tc>
          <w:tcPr>
            <w:tcW w:w="876" w:type="pct"/>
          </w:tcPr>
          <w:p w14:paraId="1C26ABB6" w14:textId="77777777" w:rsidR="00EE0623" w:rsidRPr="0040409E" w:rsidRDefault="00EE0623" w:rsidP="0087361D">
            <w:pPr>
              <w:spacing w:before="57"/>
              <w:rPr>
                <w:rFonts w:asciiTheme="minorHAnsi" w:hAnsiTheme="minorHAnsi" w:cstheme="minorHAnsi"/>
                <w:szCs w:val="22"/>
              </w:rPr>
            </w:pPr>
            <w:r w:rsidRPr="0040409E">
              <w:rPr>
                <w:rFonts w:asciiTheme="minorHAnsi" w:hAnsiTheme="minorHAnsi" w:cstheme="minorHAnsi"/>
                <w:szCs w:val="22"/>
              </w:rPr>
              <w:t>Not likely to cause injury or illness</w:t>
            </w:r>
          </w:p>
        </w:tc>
        <w:tc>
          <w:tcPr>
            <w:tcW w:w="1549" w:type="pct"/>
          </w:tcPr>
          <w:p w14:paraId="1296384A" w14:textId="77777777"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sidRPr="0040409E">
              <w:rPr>
                <w:rFonts w:asciiTheme="minorHAnsi" w:hAnsiTheme="minorHAnsi" w:cstheme="minorHAnsi"/>
                <w:sz w:val="22"/>
                <w:szCs w:val="22"/>
              </w:rPr>
              <w:t xml:space="preserve">Uncovered and exposed reactive wastes </w:t>
            </w:r>
            <w:r>
              <w:rPr>
                <w:rFonts w:asciiTheme="minorHAnsi" w:hAnsiTheme="minorHAnsi" w:cstheme="minorHAnsi"/>
                <w:sz w:val="22"/>
                <w:szCs w:val="22"/>
              </w:rPr>
              <w:t>such as those containing Naturally-Occurring Radioactive Materials (NORM)</w:t>
            </w:r>
            <w:r>
              <w:rPr>
                <w:rStyle w:val="FootnoteReference"/>
                <w:rFonts w:asciiTheme="minorHAnsi" w:hAnsiTheme="minorHAnsi" w:cstheme="minorHAnsi"/>
                <w:sz w:val="22"/>
                <w:szCs w:val="22"/>
              </w:rPr>
              <w:footnoteReference w:id="21"/>
            </w:r>
          </w:p>
          <w:p w14:paraId="27FA3A30" w14:textId="77777777"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sidRPr="0040409E">
              <w:rPr>
                <w:rFonts w:asciiTheme="minorHAnsi" w:hAnsiTheme="minorHAnsi" w:cstheme="minorHAnsi"/>
                <w:sz w:val="22"/>
                <w:szCs w:val="22"/>
              </w:rPr>
              <w:t xml:space="preserve">Dust, drainage, or potential for overflow allow </w:t>
            </w:r>
            <w:r>
              <w:rPr>
                <w:rFonts w:asciiTheme="minorHAnsi" w:hAnsiTheme="minorHAnsi" w:cstheme="minorHAnsi"/>
                <w:sz w:val="22"/>
                <w:szCs w:val="22"/>
              </w:rPr>
              <w:t>waste rock</w:t>
            </w:r>
            <w:r w:rsidRPr="0040409E">
              <w:rPr>
                <w:rFonts w:asciiTheme="minorHAnsi" w:hAnsiTheme="minorHAnsi" w:cstheme="minorHAnsi"/>
                <w:sz w:val="22"/>
                <w:szCs w:val="22"/>
              </w:rPr>
              <w:t xml:space="preserve"> to leave the site and impact humans and other animals</w:t>
            </w:r>
          </w:p>
          <w:p w14:paraId="45970BF8" w14:textId="77777777"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sidRPr="0040409E">
              <w:rPr>
                <w:rFonts w:asciiTheme="minorHAnsi" w:hAnsiTheme="minorHAnsi" w:cstheme="minorHAnsi"/>
                <w:sz w:val="22"/>
                <w:szCs w:val="22"/>
              </w:rPr>
              <w:t>Potential health and safety impacts not studied or known</w:t>
            </w:r>
          </w:p>
        </w:tc>
        <w:tc>
          <w:tcPr>
            <w:tcW w:w="2575" w:type="pct"/>
          </w:tcPr>
          <w:p w14:paraId="4EB2FC57" w14:textId="77777777"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Pr>
                <w:rFonts w:asciiTheme="minorHAnsi" w:hAnsiTheme="minorHAnsi" w:cstheme="minorHAnsi"/>
                <w:sz w:val="22"/>
                <w:szCs w:val="22"/>
              </w:rPr>
              <w:t>Rehabilitation of</w:t>
            </w:r>
            <w:r w:rsidRPr="0040409E">
              <w:rPr>
                <w:rFonts w:asciiTheme="minorHAnsi" w:hAnsiTheme="minorHAnsi" w:cstheme="minorHAnsi"/>
                <w:sz w:val="22"/>
                <w:szCs w:val="22"/>
              </w:rPr>
              <w:t xml:space="preserve"> waste rock </w:t>
            </w:r>
            <w:r>
              <w:rPr>
                <w:rFonts w:asciiTheme="minorHAnsi" w:hAnsiTheme="minorHAnsi" w:cstheme="minorHAnsi"/>
                <w:sz w:val="22"/>
                <w:szCs w:val="22"/>
              </w:rPr>
              <w:t xml:space="preserve">and soils unsuitable for use in rehabilitation due to adverse properties, </w:t>
            </w:r>
            <w:r w:rsidRPr="0040409E">
              <w:rPr>
                <w:rFonts w:asciiTheme="minorHAnsi" w:hAnsiTheme="minorHAnsi" w:cstheme="minorHAnsi"/>
                <w:sz w:val="22"/>
                <w:szCs w:val="22"/>
              </w:rPr>
              <w:t>designed using sound science and engineering approaches that meet multiple objectives, and site-specific conditions</w:t>
            </w:r>
          </w:p>
          <w:p w14:paraId="438767E0" w14:textId="77777777"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sidRPr="0040409E">
              <w:rPr>
                <w:rFonts w:asciiTheme="minorHAnsi" w:hAnsiTheme="minorHAnsi" w:cstheme="minorHAnsi"/>
                <w:sz w:val="22"/>
                <w:szCs w:val="22"/>
              </w:rPr>
              <w:t>Potential health and safety impacts have been studied and are known. This informs rehabilitation design</w:t>
            </w:r>
          </w:p>
          <w:p w14:paraId="3CA8E726" w14:textId="77777777"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sidRPr="0040409E">
              <w:rPr>
                <w:rFonts w:asciiTheme="minorHAnsi" w:hAnsiTheme="minorHAnsi" w:cstheme="minorHAnsi"/>
                <w:sz w:val="22"/>
                <w:szCs w:val="22"/>
              </w:rPr>
              <w:t>Controls on land use are agreed and designed for the duration they are required and for the animals to be protected (humans/ wildlife/ grazing animals etc.)</w:t>
            </w:r>
          </w:p>
        </w:tc>
      </w:tr>
      <w:tr w:rsidR="00EE0623" w:rsidRPr="0040409E" w14:paraId="5E91AB2D" w14:textId="77777777" w:rsidTr="0087361D">
        <w:tc>
          <w:tcPr>
            <w:tcW w:w="876" w:type="pct"/>
          </w:tcPr>
          <w:p w14:paraId="5CBDD459" w14:textId="77777777" w:rsidR="00EE0623" w:rsidRPr="0040409E" w:rsidRDefault="00EE0623" w:rsidP="0087361D">
            <w:pPr>
              <w:spacing w:before="57"/>
              <w:rPr>
                <w:rFonts w:asciiTheme="minorHAnsi" w:hAnsiTheme="minorHAnsi" w:cstheme="minorHAnsi"/>
                <w:szCs w:val="22"/>
              </w:rPr>
            </w:pPr>
            <w:r w:rsidRPr="0040409E">
              <w:rPr>
                <w:rFonts w:asciiTheme="minorHAnsi" w:hAnsiTheme="minorHAnsi" w:cstheme="minorHAnsi"/>
                <w:szCs w:val="22"/>
              </w:rPr>
              <w:lastRenderedPageBreak/>
              <w:t>Structurally, geotechnically and hydrogeologically sound</w:t>
            </w:r>
          </w:p>
        </w:tc>
        <w:tc>
          <w:tcPr>
            <w:tcW w:w="1549" w:type="pct"/>
          </w:tcPr>
          <w:p w14:paraId="7988307F" w14:textId="77777777"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sidRPr="0040409E">
              <w:rPr>
                <w:rFonts w:asciiTheme="minorHAnsi" w:hAnsiTheme="minorHAnsi" w:cstheme="minorHAnsi"/>
                <w:sz w:val="22"/>
                <w:szCs w:val="22"/>
              </w:rPr>
              <w:t>Unstable physical structure allows water to flow through when it should be shedding and vice versa</w:t>
            </w:r>
          </w:p>
          <w:p w14:paraId="78B973FD" w14:textId="77777777"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Pr>
                <w:rFonts w:asciiTheme="minorHAnsi" w:hAnsiTheme="minorHAnsi" w:cstheme="minorHAnsi"/>
                <w:sz w:val="22"/>
                <w:szCs w:val="22"/>
              </w:rPr>
              <w:t>Unstable w</w:t>
            </w:r>
            <w:r w:rsidRPr="0040409E">
              <w:rPr>
                <w:rFonts w:asciiTheme="minorHAnsi" w:hAnsiTheme="minorHAnsi" w:cstheme="minorHAnsi"/>
                <w:sz w:val="22"/>
                <w:szCs w:val="22"/>
              </w:rPr>
              <w:t>aste</w:t>
            </w:r>
            <w:r>
              <w:rPr>
                <w:rFonts w:asciiTheme="minorHAnsi" w:hAnsiTheme="minorHAnsi" w:cstheme="minorHAnsi"/>
                <w:sz w:val="22"/>
                <w:szCs w:val="22"/>
              </w:rPr>
              <w:t xml:space="preserve"> rock</w:t>
            </w:r>
            <w:r w:rsidRPr="0040409E">
              <w:rPr>
                <w:rFonts w:asciiTheme="minorHAnsi" w:hAnsiTheme="minorHAnsi" w:cstheme="minorHAnsi"/>
                <w:sz w:val="22"/>
                <w:szCs w:val="22"/>
              </w:rPr>
              <w:t xml:space="preserve"> </w:t>
            </w:r>
            <w:r>
              <w:rPr>
                <w:rFonts w:asciiTheme="minorHAnsi" w:hAnsiTheme="minorHAnsi" w:cstheme="minorHAnsi"/>
                <w:sz w:val="22"/>
                <w:szCs w:val="22"/>
              </w:rPr>
              <w:t>and soils</w:t>
            </w:r>
            <w:r w:rsidRPr="0040409E">
              <w:rPr>
                <w:rFonts w:asciiTheme="minorHAnsi" w:hAnsiTheme="minorHAnsi" w:cstheme="minorHAnsi"/>
                <w:sz w:val="22"/>
                <w:szCs w:val="22"/>
              </w:rPr>
              <w:t xml:space="preserve"> containing reactive wastes </w:t>
            </w:r>
          </w:p>
          <w:p w14:paraId="7DA3BADA" w14:textId="77777777"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sidRPr="0040409E">
              <w:rPr>
                <w:rFonts w:asciiTheme="minorHAnsi" w:hAnsiTheme="minorHAnsi" w:cstheme="minorHAnsi"/>
                <w:sz w:val="22"/>
                <w:szCs w:val="22"/>
              </w:rPr>
              <w:t>Inadequate characterisation or incorrect characterisation of wastes, monitoring and other evidence to demonstrate long term stability</w:t>
            </w:r>
          </w:p>
          <w:p w14:paraId="0D442679" w14:textId="77777777"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sidRPr="0040409E">
              <w:rPr>
                <w:rFonts w:asciiTheme="minorHAnsi" w:hAnsiTheme="minorHAnsi" w:cstheme="minorHAnsi"/>
                <w:sz w:val="22"/>
                <w:szCs w:val="22"/>
              </w:rPr>
              <w:t xml:space="preserve">Waste </w:t>
            </w:r>
            <w:r>
              <w:rPr>
                <w:rFonts w:asciiTheme="minorHAnsi" w:hAnsiTheme="minorHAnsi" w:cstheme="minorHAnsi"/>
                <w:sz w:val="22"/>
                <w:szCs w:val="22"/>
              </w:rPr>
              <w:t>and soil dumps</w:t>
            </w:r>
            <w:r w:rsidRPr="0040409E">
              <w:rPr>
                <w:rFonts w:asciiTheme="minorHAnsi" w:hAnsiTheme="minorHAnsi" w:cstheme="minorHAnsi"/>
                <w:sz w:val="22"/>
                <w:szCs w:val="22"/>
              </w:rPr>
              <w:t xml:space="preserve"> are not designed or built to an approved plan</w:t>
            </w:r>
          </w:p>
          <w:p w14:paraId="0A84AB61" w14:textId="77777777"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sidRPr="0040409E">
              <w:rPr>
                <w:rFonts w:asciiTheme="minorHAnsi" w:hAnsiTheme="minorHAnsi" w:cstheme="minorHAnsi"/>
                <w:sz w:val="22"/>
                <w:szCs w:val="22"/>
              </w:rPr>
              <w:t>Erosional instability of surface coverings and/or embankment</w:t>
            </w:r>
          </w:p>
          <w:p w14:paraId="1EAF5D4A" w14:textId="77777777"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sidRPr="0040409E">
              <w:rPr>
                <w:rFonts w:asciiTheme="minorHAnsi" w:hAnsiTheme="minorHAnsi" w:cstheme="minorHAnsi"/>
                <w:sz w:val="22"/>
                <w:szCs w:val="22"/>
              </w:rPr>
              <w:t>Insufficient material for cover</w:t>
            </w:r>
            <w:r>
              <w:rPr>
                <w:rFonts w:asciiTheme="minorHAnsi" w:hAnsiTheme="minorHAnsi" w:cstheme="minorHAnsi"/>
                <w:sz w:val="22"/>
                <w:szCs w:val="22"/>
              </w:rPr>
              <w:t xml:space="preserve"> waste rock and soil to stabilise it</w:t>
            </w:r>
          </w:p>
          <w:p w14:paraId="489AAA70" w14:textId="77777777"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sidRPr="0040409E">
              <w:rPr>
                <w:rFonts w:asciiTheme="minorHAnsi" w:hAnsiTheme="minorHAnsi" w:cstheme="minorHAnsi"/>
                <w:sz w:val="22"/>
                <w:szCs w:val="22"/>
              </w:rPr>
              <w:t>Waste dump built in unstable location, steep slope or floodplain</w:t>
            </w:r>
          </w:p>
          <w:p w14:paraId="70895A42" w14:textId="77777777"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sidRPr="0040409E">
              <w:rPr>
                <w:rFonts w:asciiTheme="minorHAnsi" w:hAnsiTheme="minorHAnsi" w:cstheme="minorHAnsi"/>
                <w:sz w:val="22"/>
                <w:szCs w:val="22"/>
              </w:rPr>
              <w:t>Unable to support vegetation</w:t>
            </w:r>
          </w:p>
        </w:tc>
        <w:tc>
          <w:tcPr>
            <w:tcW w:w="2575" w:type="pct"/>
          </w:tcPr>
          <w:p w14:paraId="6058926E" w14:textId="77777777"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sidRPr="0040409E">
              <w:rPr>
                <w:rFonts w:asciiTheme="minorHAnsi" w:hAnsiTheme="minorHAnsi" w:cstheme="minorHAnsi"/>
                <w:sz w:val="22"/>
                <w:szCs w:val="22"/>
              </w:rPr>
              <w:t>Stable structure with appropriate design based on the materials contained and used in construction</w:t>
            </w:r>
          </w:p>
          <w:p w14:paraId="40F67AED" w14:textId="77777777"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sidRPr="0040409E">
              <w:rPr>
                <w:rFonts w:asciiTheme="minorHAnsi" w:hAnsiTheme="minorHAnsi" w:cstheme="minorHAnsi"/>
                <w:sz w:val="22"/>
                <w:szCs w:val="22"/>
              </w:rPr>
              <w:t xml:space="preserve">For reactive waste containment, wastes are </w:t>
            </w:r>
            <w:r>
              <w:rPr>
                <w:rFonts w:asciiTheme="minorHAnsi" w:hAnsiTheme="minorHAnsi" w:cstheme="minorHAnsi"/>
                <w:sz w:val="22"/>
                <w:szCs w:val="22"/>
              </w:rPr>
              <w:t>managed according to stability risk</w:t>
            </w:r>
          </w:p>
          <w:p w14:paraId="4AD69E54" w14:textId="22C899F7"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sidRPr="0040409E">
              <w:rPr>
                <w:rFonts w:asciiTheme="minorHAnsi" w:hAnsiTheme="minorHAnsi" w:cstheme="minorHAnsi"/>
                <w:sz w:val="22"/>
                <w:szCs w:val="22"/>
              </w:rPr>
              <w:t xml:space="preserve">Waste </w:t>
            </w:r>
            <w:r>
              <w:rPr>
                <w:rFonts w:asciiTheme="minorHAnsi" w:hAnsiTheme="minorHAnsi" w:cstheme="minorHAnsi"/>
                <w:sz w:val="22"/>
                <w:szCs w:val="22"/>
              </w:rPr>
              <w:t>rock and soils</w:t>
            </w:r>
            <w:r w:rsidRPr="0040409E">
              <w:rPr>
                <w:rFonts w:asciiTheme="minorHAnsi" w:hAnsiTheme="minorHAnsi" w:cstheme="minorHAnsi"/>
                <w:sz w:val="22"/>
                <w:szCs w:val="22"/>
              </w:rPr>
              <w:t xml:space="preserve"> designed and certified by qualified professional against relevant codes </w:t>
            </w:r>
            <w:r>
              <w:rPr>
                <w:rFonts w:asciiTheme="minorHAnsi" w:hAnsiTheme="minorHAnsi" w:cstheme="minorHAnsi"/>
                <w:sz w:val="22"/>
                <w:szCs w:val="22"/>
              </w:rPr>
              <w:t>to ensure stability</w:t>
            </w:r>
          </w:p>
          <w:p w14:paraId="2684DA41" w14:textId="77777777"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sidRPr="0040409E">
              <w:rPr>
                <w:rFonts w:asciiTheme="minorHAnsi" w:hAnsiTheme="minorHAnsi" w:cstheme="minorHAnsi"/>
                <w:sz w:val="22"/>
                <w:szCs w:val="22"/>
              </w:rPr>
              <w:t xml:space="preserve">Design life of waste </w:t>
            </w:r>
            <w:r>
              <w:rPr>
                <w:rFonts w:asciiTheme="minorHAnsi" w:hAnsiTheme="minorHAnsi" w:cstheme="minorHAnsi"/>
                <w:sz w:val="22"/>
                <w:szCs w:val="22"/>
              </w:rPr>
              <w:t xml:space="preserve">rock and soil dumps </w:t>
            </w:r>
            <w:r w:rsidRPr="0040409E">
              <w:rPr>
                <w:rFonts w:asciiTheme="minorHAnsi" w:hAnsiTheme="minorHAnsi" w:cstheme="minorHAnsi"/>
                <w:sz w:val="22"/>
                <w:szCs w:val="22"/>
              </w:rPr>
              <w:t>extends to an agreed period of time post-closure – outer walls and upper surfaces designed for long term stability</w:t>
            </w:r>
          </w:p>
          <w:p w14:paraId="51B5AC01" w14:textId="77777777"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sidRPr="0040409E">
              <w:rPr>
                <w:rFonts w:asciiTheme="minorHAnsi" w:hAnsiTheme="minorHAnsi" w:cstheme="minorHAnsi"/>
                <w:sz w:val="22"/>
                <w:szCs w:val="22"/>
              </w:rPr>
              <w:t>Excavated areas if they are to be backfilled with waste rock are designed, prepared and barriers placed prior to backfilling</w:t>
            </w:r>
          </w:p>
          <w:p w14:paraId="41948BA3" w14:textId="77777777"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sidRPr="0040409E">
              <w:rPr>
                <w:rFonts w:asciiTheme="minorHAnsi" w:hAnsiTheme="minorHAnsi" w:cstheme="minorHAnsi"/>
                <w:sz w:val="22"/>
                <w:szCs w:val="22"/>
              </w:rPr>
              <w:t>Suitable site selection for permanent waste rock feature. If not suitable then relocated to a more suitable location</w:t>
            </w:r>
          </w:p>
          <w:p w14:paraId="7ABDCDEB" w14:textId="77777777"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sidRPr="0040409E">
              <w:rPr>
                <w:rFonts w:asciiTheme="minorHAnsi" w:hAnsiTheme="minorHAnsi" w:cstheme="minorHAnsi"/>
                <w:sz w:val="22"/>
                <w:szCs w:val="22"/>
              </w:rPr>
              <w:t>Supports vegetation</w:t>
            </w:r>
          </w:p>
        </w:tc>
      </w:tr>
      <w:tr w:rsidR="00EE0623" w:rsidRPr="0040409E" w14:paraId="7AB3043C" w14:textId="77777777" w:rsidTr="0087361D">
        <w:tc>
          <w:tcPr>
            <w:tcW w:w="876" w:type="pct"/>
          </w:tcPr>
          <w:p w14:paraId="1560D277" w14:textId="77777777" w:rsidR="00EE0623" w:rsidRPr="0040409E" w:rsidRDefault="00EE0623" w:rsidP="0087361D">
            <w:pPr>
              <w:spacing w:before="57"/>
              <w:rPr>
                <w:rFonts w:asciiTheme="minorHAnsi" w:hAnsiTheme="minorHAnsi" w:cstheme="minorHAnsi"/>
                <w:szCs w:val="22"/>
              </w:rPr>
            </w:pPr>
            <w:r w:rsidRPr="0040409E">
              <w:rPr>
                <w:rFonts w:asciiTheme="minorHAnsi" w:hAnsiTheme="minorHAnsi" w:cstheme="minorHAnsi"/>
                <w:szCs w:val="22"/>
              </w:rPr>
              <w:t>Non-polluting</w:t>
            </w:r>
          </w:p>
        </w:tc>
        <w:tc>
          <w:tcPr>
            <w:tcW w:w="1549" w:type="pct"/>
          </w:tcPr>
          <w:p w14:paraId="3E76CF09" w14:textId="77777777"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sidRPr="0040409E">
              <w:rPr>
                <w:rFonts w:asciiTheme="minorHAnsi" w:hAnsiTheme="minorHAnsi" w:cstheme="minorHAnsi"/>
                <w:sz w:val="22"/>
                <w:szCs w:val="22"/>
              </w:rPr>
              <w:t xml:space="preserve">Seepage containing contaminants </w:t>
            </w:r>
            <w:r>
              <w:rPr>
                <w:rFonts w:asciiTheme="minorHAnsi" w:hAnsiTheme="minorHAnsi" w:cstheme="minorHAnsi"/>
                <w:sz w:val="22"/>
                <w:szCs w:val="22"/>
              </w:rPr>
              <w:t>such as NORM</w:t>
            </w:r>
            <w:r w:rsidRPr="0040409E">
              <w:rPr>
                <w:rFonts w:asciiTheme="minorHAnsi" w:hAnsiTheme="minorHAnsi" w:cstheme="minorHAnsi"/>
                <w:sz w:val="22"/>
                <w:szCs w:val="22"/>
              </w:rPr>
              <w:t xml:space="preserve"> interacts with groundwater</w:t>
            </w:r>
          </w:p>
          <w:p w14:paraId="6EF161C3" w14:textId="77777777"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sidRPr="0040409E">
              <w:rPr>
                <w:rFonts w:asciiTheme="minorHAnsi" w:hAnsiTheme="minorHAnsi" w:cstheme="minorHAnsi"/>
                <w:sz w:val="22"/>
                <w:szCs w:val="22"/>
              </w:rPr>
              <w:t>Groundwater containing contaminants interacts with surface waters</w:t>
            </w:r>
          </w:p>
          <w:p w14:paraId="3D405958" w14:textId="77777777"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sidRPr="0040409E">
              <w:rPr>
                <w:rFonts w:asciiTheme="minorHAnsi" w:hAnsiTheme="minorHAnsi" w:cstheme="minorHAnsi"/>
                <w:sz w:val="22"/>
                <w:szCs w:val="22"/>
              </w:rPr>
              <w:t>Waste rock</w:t>
            </w:r>
            <w:r>
              <w:rPr>
                <w:rFonts w:asciiTheme="minorHAnsi" w:hAnsiTheme="minorHAnsi" w:cstheme="minorHAnsi"/>
                <w:sz w:val="22"/>
                <w:szCs w:val="22"/>
              </w:rPr>
              <w:t xml:space="preserve"> and soils</w:t>
            </w:r>
            <w:r w:rsidRPr="0040409E">
              <w:rPr>
                <w:rFonts w:asciiTheme="minorHAnsi" w:hAnsiTheme="minorHAnsi" w:cstheme="minorHAnsi"/>
                <w:sz w:val="22"/>
                <w:szCs w:val="22"/>
              </w:rPr>
              <w:t xml:space="preserve"> runoff carries contaminants </w:t>
            </w:r>
            <w:r>
              <w:rPr>
                <w:rFonts w:asciiTheme="minorHAnsi" w:hAnsiTheme="minorHAnsi" w:cstheme="minorHAnsi"/>
                <w:sz w:val="22"/>
                <w:szCs w:val="22"/>
              </w:rPr>
              <w:t xml:space="preserve">and/or suspended and coarse sediment </w:t>
            </w:r>
            <w:r w:rsidRPr="0040409E">
              <w:rPr>
                <w:rFonts w:asciiTheme="minorHAnsi" w:hAnsiTheme="minorHAnsi" w:cstheme="minorHAnsi"/>
                <w:sz w:val="22"/>
                <w:szCs w:val="22"/>
              </w:rPr>
              <w:t>to surrounding environment</w:t>
            </w:r>
          </w:p>
          <w:p w14:paraId="68B06733" w14:textId="77777777"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sidRPr="0040409E">
              <w:rPr>
                <w:rFonts w:asciiTheme="minorHAnsi" w:hAnsiTheme="minorHAnsi" w:cstheme="minorHAnsi"/>
                <w:sz w:val="22"/>
                <w:szCs w:val="22"/>
              </w:rPr>
              <w:t>Benign waste</w:t>
            </w:r>
            <w:r>
              <w:rPr>
                <w:rFonts w:asciiTheme="minorHAnsi" w:hAnsiTheme="minorHAnsi" w:cstheme="minorHAnsi"/>
                <w:sz w:val="22"/>
                <w:szCs w:val="22"/>
              </w:rPr>
              <w:t xml:space="preserve"> rock and soils</w:t>
            </w:r>
            <w:r w:rsidRPr="0040409E">
              <w:rPr>
                <w:rFonts w:asciiTheme="minorHAnsi" w:hAnsiTheme="minorHAnsi" w:cstheme="minorHAnsi"/>
                <w:sz w:val="22"/>
                <w:szCs w:val="22"/>
              </w:rPr>
              <w:t xml:space="preserve"> not </w:t>
            </w:r>
            <w:r>
              <w:rPr>
                <w:rFonts w:asciiTheme="minorHAnsi" w:hAnsiTheme="minorHAnsi" w:cstheme="minorHAnsi"/>
                <w:sz w:val="22"/>
                <w:szCs w:val="22"/>
              </w:rPr>
              <w:t>separated</w:t>
            </w:r>
            <w:r w:rsidRPr="0040409E">
              <w:rPr>
                <w:rFonts w:asciiTheme="minorHAnsi" w:hAnsiTheme="minorHAnsi" w:cstheme="minorHAnsi"/>
                <w:sz w:val="22"/>
                <w:szCs w:val="22"/>
              </w:rPr>
              <w:t xml:space="preserve"> for rehabilitation works, leaving reactive wastes exposed or </w:t>
            </w:r>
            <w:r w:rsidRPr="0040409E">
              <w:rPr>
                <w:rFonts w:asciiTheme="minorHAnsi" w:hAnsiTheme="minorHAnsi" w:cstheme="minorHAnsi"/>
                <w:sz w:val="22"/>
                <w:szCs w:val="22"/>
              </w:rPr>
              <w:lastRenderedPageBreak/>
              <w:t xml:space="preserve">with inadequate </w:t>
            </w:r>
            <w:r>
              <w:rPr>
                <w:rFonts w:asciiTheme="minorHAnsi" w:hAnsiTheme="minorHAnsi" w:cstheme="minorHAnsi"/>
                <w:sz w:val="22"/>
                <w:szCs w:val="22"/>
              </w:rPr>
              <w:t>rehabilitation management</w:t>
            </w:r>
          </w:p>
        </w:tc>
        <w:tc>
          <w:tcPr>
            <w:tcW w:w="2575" w:type="pct"/>
          </w:tcPr>
          <w:p w14:paraId="5273EE63" w14:textId="1F2F295D"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sidRPr="0040409E">
              <w:rPr>
                <w:rFonts w:asciiTheme="minorHAnsi" w:hAnsiTheme="minorHAnsi" w:cstheme="minorHAnsi"/>
                <w:sz w:val="22"/>
                <w:szCs w:val="22"/>
              </w:rPr>
              <w:lastRenderedPageBreak/>
              <w:t>Seepage containing contaminants</w:t>
            </w:r>
            <w:r>
              <w:rPr>
                <w:rFonts w:asciiTheme="minorHAnsi" w:hAnsiTheme="minorHAnsi" w:cstheme="minorHAnsi"/>
                <w:sz w:val="22"/>
                <w:szCs w:val="22"/>
              </w:rPr>
              <w:t>/sediments</w:t>
            </w:r>
            <w:r w:rsidRPr="0040409E">
              <w:rPr>
                <w:rFonts w:asciiTheme="minorHAnsi" w:hAnsiTheme="minorHAnsi" w:cstheme="minorHAnsi"/>
                <w:sz w:val="22"/>
                <w:szCs w:val="22"/>
              </w:rPr>
              <w:t xml:space="preserve"> are contained so they cannot impact ground or surface waters meeting site specific water quality objectives (SSWQOs)</w:t>
            </w:r>
          </w:p>
          <w:p w14:paraId="448D2428" w14:textId="77777777"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sidRPr="0040409E">
              <w:rPr>
                <w:rFonts w:asciiTheme="minorHAnsi" w:hAnsiTheme="minorHAnsi" w:cstheme="minorHAnsi"/>
                <w:sz w:val="22"/>
                <w:szCs w:val="22"/>
              </w:rPr>
              <w:t>Surface waters remain unimpacted by contaminants</w:t>
            </w:r>
            <w:r>
              <w:rPr>
                <w:rFonts w:asciiTheme="minorHAnsi" w:hAnsiTheme="minorHAnsi" w:cstheme="minorHAnsi"/>
                <w:sz w:val="22"/>
                <w:szCs w:val="22"/>
              </w:rPr>
              <w:t>/excessive sediment loads</w:t>
            </w:r>
            <w:r w:rsidRPr="0040409E">
              <w:rPr>
                <w:rFonts w:asciiTheme="minorHAnsi" w:hAnsiTheme="minorHAnsi" w:cstheme="minorHAnsi"/>
                <w:sz w:val="22"/>
                <w:szCs w:val="22"/>
              </w:rPr>
              <w:t xml:space="preserve"> in perpetuity</w:t>
            </w:r>
          </w:p>
          <w:p w14:paraId="75B0E45A" w14:textId="77777777"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sidRPr="0040409E">
              <w:rPr>
                <w:rFonts w:asciiTheme="minorHAnsi" w:hAnsiTheme="minorHAnsi" w:cstheme="minorHAnsi"/>
                <w:sz w:val="22"/>
                <w:szCs w:val="22"/>
              </w:rPr>
              <w:t>Contaminated sediments remediated</w:t>
            </w:r>
          </w:p>
          <w:p w14:paraId="1E353806" w14:textId="04C7555A"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sidRPr="0040409E">
              <w:rPr>
                <w:rFonts w:asciiTheme="minorHAnsi" w:hAnsiTheme="minorHAnsi" w:cstheme="minorHAnsi"/>
                <w:sz w:val="22"/>
                <w:szCs w:val="22"/>
              </w:rPr>
              <w:t xml:space="preserve">Clearly identified benign materials separated during </w:t>
            </w:r>
            <w:r w:rsidR="00A00292">
              <w:rPr>
                <w:rFonts w:asciiTheme="minorHAnsi" w:hAnsiTheme="minorHAnsi" w:cstheme="minorHAnsi"/>
                <w:sz w:val="22"/>
                <w:szCs w:val="22"/>
              </w:rPr>
              <w:t>quarrying</w:t>
            </w:r>
            <w:r w:rsidRPr="0040409E">
              <w:rPr>
                <w:rFonts w:asciiTheme="minorHAnsi" w:hAnsiTheme="minorHAnsi" w:cstheme="minorHAnsi"/>
                <w:sz w:val="22"/>
                <w:szCs w:val="22"/>
              </w:rPr>
              <w:t xml:space="preserve"> and sufficient materials are available for rehabilitation and closure as needed</w:t>
            </w:r>
          </w:p>
        </w:tc>
      </w:tr>
      <w:tr w:rsidR="00EE0623" w:rsidRPr="0040409E" w14:paraId="657AC7D7" w14:textId="77777777" w:rsidTr="0087361D">
        <w:tc>
          <w:tcPr>
            <w:tcW w:w="876" w:type="pct"/>
            <w:tcBorders>
              <w:bottom w:val="single" w:sz="4" w:space="0" w:color="auto"/>
            </w:tcBorders>
          </w:tcPr>
          <w:p w14:paraId="40B66BA1" w14:textId="77777777" w:rsidR="00EE0623" w:rsidRPr="0040409E" w:rsidRDefault="00EE0623" w:rsidP="0087361D">
            <w:pPr>
              <w:spacing w:before="57"/>
              <w:rPr>
                <w:rFonts w:asciiTheme="minorHAnsi" w:hAnsiTheme="minorHAnsi" w:cstheme="minorHAnsi"/>
                <w:color w:val="006BA3" w:themeColor="accent2" w:themeShade="BF"/>
                <w:szCs w:val="22"/>
              </w:rPr>
            </w:pPr>
            <w:r w:rsidRPr="0040409E">
              <w:rPr>
                <w:rFonts w:asciiTheme="minorHAnsi" w:hAnsiTheme="minorHAnsi" w:cstheme="minorHAnsi"/>
                <w:szCs w:val="22"/>
              </w:rPr>
              <w:t>Aligns with principles of sustainable development</w:t>
            </w:r>
          </w:p>
        </w:tc>
        <w:tc>
          <w:tcPr>
            <w:tcW w:w="1549" w:type="pct"/>
            <w:tcBorders>
              <w:bottom w:val="single" w:sz="4" w:space="0" w:color="auto"/>
            </w:tcBorders>
          </w:tcPr>
          <w:p w14:paraId="314BE6D1" w14:textId="7432E50B"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sidRPr="0040409E">
              <w:rPr>
                <w:rFonts w:asciiTheme="minorHAnsi" w:hAnsiTheme="minorHAnsi" w:cstheme="minorHAnsi"/>
                <w:sz w:val="22"/>
                <w:szCs w:val="22"/>
              </w:rPr>
              <w:t>Post-</w:t>
            </w:r>
            <w:r w:rsidR="00A00292">
              <w:rPr>
                <w:rFonts w:asciiTheme="minorHAnsi" w:hAnsiTheme="minorHAnsi" w:cstheme="minorHAnsi"/>
                <w:sz w:val="22"/>
                <w:szCs w:val="22"/>
              </w:rPr>
              <w:t>quarrying</w:t>
            </w:r>
            <w:r w:rsidRPr="0040409E">
              <w:rPr>
                <w:rFonts w:asciiTheme="minorHAnsi" w:hAnsiTheme="minorHAnsi" w:cstheme="minorHAnsi"/>
                <w:sz w:val="22"/>
                <w:szCs w:val="22"/>
              </w:rPr>
              <w:t xml:space="preserve"> land use/form not adequately considered</w:t>
            </w:r>
          </w:p>
          <w:p w14:paraId="47E2A5E9" w14:textId="77777777"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sidRPr="0040409E">
              <w:rPr>
                <w:rFonts w:asciiTheme="minorHAnsi" w:hAnsiTheme="minorHAnsi" w:cstheme="minorHAnsi"/>
                <w:sz w:val="22"/>
                <w:szCs w:val="22"/>
              </w:rPr>
              <w:t xml:space="preserve">Topsoils not stripped or buried/lost </w:t>
            </w:r>
            <w:r>
              <w:rPr>
                <w:rFonts w:asciiTheme="minorHAnsi" w:hAnsiTheme="minorHAnsi" w:cstheme="minorHAnsi"/>
                <w:sz w:val="22"/>
                <w:szCs w:val="22"/>
              </w:rPr>
              <w:t>and are therefore</w:t>
            </w:r>
            <w:r w:rsidRPr="0040409E">
              <w:rPr>
                <w:rFonts w:asciiTheme="minorHAnsi" w:hAnsiTheme="minorHAnsi" w:cstheme="minorHAnsi"/>
                <w:sz w:val="22"/>
                <w:szCs w:val="22"/>
              </w:rPr>
              <w:t xml:space="preserve"> unavailable for rehabilitation</w:t>
            </w:r>
          </w:p>
          <w:p w14:paraId="5D03A825" w14:textId="77777777"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sidRPr="0040409E">
              <w:rPr>
                <w:rFonts w:asciiTheme="minorHAnsi" w:hAnsiTheme="minorHAnsi" w:cstheme="minorHAnsi"/>
                <w:sz w:val="22"/>
                <w:szCs w:val="22"/>
              </w:rPr>
              <w:t xml:space="preserve">Waste rock </w:t>
            </w:r>
            <w:r>
              <w:rPr>
                <w:rFonts w:asciiTheme="minorHAnsi" w:hAnsiTheme="minorHAnsi" w:cstheme="minorHAnsi"/>
                <w:sz w:val="22"/>
                <w:szCs w:val="22"/>
              </w:rPr>
              <w:t>and soil areas</w:t>
            </w:r>
            <w:r w:rsidRPr="0040409E">
              <w:rPr>
                <w:rFonts w:asciiTheme="minorHAnsi" w:hAnsiTheme="minorHAnsi" w:cstheme="minorHAnsi"/>
                <w:sz w:val="22"/>
                <w:szCs w:val="22"/>
              </w:rPr>
              <w:t xml:space="preserve"> unusable</w:t>
            </w:r>
          </w:p>
          <w:p w14:paraId="70567EBC" w14:textId="46EC0772"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sidRPr="0040409E">
              <w:rPr>
                <w:rFonts w:asciiTheme="minorHAnsi" w:hAnsiTheme="minorHAnsi" w:cstheme="minorHAnsi"/>
                <w:sz w:val="22"/>
                <w:szCs w:val="22"/>
              </w:rPr>
              <w:t>Incompatible and/or unjustified post-</w:t>
            </w:r>
            <w:r w:rsidR="00A00292">
              <w:rPr>
                <w:rFonts w:asciiTheme="minorHAnsi" w:hAnsiTheme="minorHAnsi" w:cstheme="minorHAnsi"/>
                <w:sz w:val="22"/>
                <w:szCs w:val="22"/>
              </w:rPr>
              <w:t>quarrying</w:t>
            </w:r>
            <w:r w:rsidRPr="0040409E">
              <w:rPr>
                <w:rFonts w:asciiTheme="minorHAnsi" w:hAnsiTheme="minorHAnsi" w:cstheme="minorHAnsi"/>
                <w:sz w:val="22"/>
                <w:szCs w:val="22"/>
              </w:rPr>
              <w:t xml:space="preserve"> land use</w:t>
            </w:r>
          </w:p>
          <w:p w14:paraId="4148F6B2" w14:textId="77777777"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sidRPr="0040409E">
              <w:rPr>
                <w:rFonts w:asciiTheme="minorHAnsi" w:hAnsiTheme="minorHAnsi" w:cstheme="minorHAnsi"/>
                <w:sz w:val="22"/>
                <w:szCs w:val="22"/>
              </w:rPr>
              <w:t>No documentation of limitations of land use for the future</w:t>
            </w:r>
          </w:p>
          <w:p w14:paraId="272CE302" w14:textId="77777777"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sidRPr="0040409E">
              <w:rPr>
                <w:rFonts w:asciiTheme="minorHAnsi" w:hAnsiTheme="minorHAnsi" w:cstheme="minorHAnsi"/>
                <w:sz w:val="22"/>
                <w:szCs w:val="22"/>
              </w:rPr>
              <w:t>Waste dump</w:t>
            </w:r>
            <w:r>
              <w:rPr>
                <w:rFonts w:asciiTheme="minorHAnsi" w:hAnsiTheme="minorHAnsi" w:cstheme="minorHAnsi"/>
                <w:sz w:val="22"/>
                <w:szCs w:val="22"/>
              </w:rPr>
              <w:t xml:space="preserve"> and soils</w:t>
            </w:r>
            <w:r w:rsidRPr="0040409E">
              <w:rPr>
                <w:rFonts w:asciiTheme="minorHAnsi" w:hAnsiTheme="minorHAnsi" w:cstheme="minorHAnsi"/>
                <w:sz w:val="22"/>
                <w:szCs w:val="22"/>
              </w:rPr>
              <w:t xml:space="preserve"> require </w:t>
            </w:r>
            <w:r w:rsidRPr="0040409E">
              <w:rPr>
                <w:rFonts w:asciiTheme="minorHAnsi" w:hAnsiTheme="minorHAnsi" w:cstheme="minorHAnsi"/>
                <w:i/>
                <w:sz w:val="22"/>
                <w:szCs w:val="22"/>
              </w:rPr>
              <w:t>in-perpetuity</w:t>
            </w:r>
            <w:r w:rsidRPr="0040409E">
              <w:rPr>
                <w:rFonts w:asciiTheme="minorHAnsi" w:hAnsiTheme="minorHAnsi" w:cstheme="minorHAnsi"/>
                <w:sz w:val="22"/>
                <w:szCs w:val="22"/>
              </w:rPr>
              <w:t xml:space="preserve"> care and maintenance, and/or water management but without management controls and agreements in place to sustain</w:t>
            </w:r>
          </w:p>
          <w:p w14:paraId="000D7D20" w14:textId="77777777"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sidRPr="0040409E">
              <w:rPr>
                <w:rFonts w:asciiTheme="minorHAnsi" w:hAnsiTheme="minorHAnsi" w:cstheme="minorHAnsi"/>
                <w:sz w:val="22"/>
                <w:szCs w:val="22"/>
              </w:rPr>
              <w:t>Limited discussion with stakeholders including closest and downstream community(ies) regarding the rehabilitation concept and plans for post-closure use</w:t>
            </w:r>
          </w:p>
          <w:p w14:paraId="2085ED59" w14:textId="77777777"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sidRPr="0040409E">
              <w:rPr>
                <w:rFonts w:asciiTheme="minorHAnsi" w:hAnsiTheme="minorHAnsi" w:cstheme="minorHAnsi"/>
                <w:sz w:val="22"/>
                <w:szCs w:val="22"/>
              </w:rPr>
              <w:t>One-way information from company to community does not effectively engage</w:t>
            </w:r>
          </w:p>
          <w:p w14:paraId="4CEF3611" w14:textId="77777777"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sidRPr="0040409E">
              <w:rPr>
                <w:rFonts w:asciiTheme="minorHAnsi" w:hAnsiTheme="minorHAnsi" w:cstheme="minorHAnsi"/>
                <w:sz w:val="22"/>
                <w:szCs w:val="22"/>
              </w:rPr>
              <w:t>Does not blend aesthetically with adjacent landscape</w:t>
            </w:r>
          </w:p>
          <w:p w14:paraId="0FF9FD46" w14:textId="77777777"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sidRPr="0040409E">
              <w:rPr>
                <w:rFonts w:asciiTheme="minorHAnsi" w:hAnsiTheme="minorHAnsi" w:cstheme="minorHAnsi"/>
                <w:sz w:val="22"/>
                <w:szCs w:val="22"/>
              </w:rPr>
              <w:t xml:space="preserve">Large resources/effort with inadequate funding to maintain the waste rock </w:t>
            </w:r>
            <w:r>
              <w:rPr>
                <w:rFonts w:asciiTheme="minorHAnsi" w:hAnsiTheme="minorHAnsi" w:cstheme="minorHAnsi"/>
                <w:sz w:val="22"/>
                <w:szCs w:val="22"/>
              </w:rPr>
              <w:t xml:space="preserve">and adverse soils </w:t>
            </w:r>
            <w:r w:rsidRPr="0040409E">
              <w:rPr>
                <w:rFonts w:asciiTheme="minorHAnsi" w:hAnsiTheme="minorHAnsi" w:cstheme="minorHAnsi"/>
                <w:sz w:val="22"/>
                <w:szCs w:val="22"/>
              </w:rPr>
              <w:t>domain into the future pushes burden onto future generations</w:t>
            </w:r>
          </w:p>
        </w:tc>
        <w:tc>
          <w:tcPr>
            <w:tcW w:w="2575" w:type="pct"/>
            <w:tcBorders>
              <w:bottom w:val="single" w:sz="4" w:space="0" w:color="auto"/>
            </w:tcBorders>
          </w:tcPr>
          <w:p w14:paraId="04762AC5" w14:textId="5F89DCE4"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sidRPr="0040409E">
              <w:rPr>
                <w:rFonts w:asciiTheme="minorHAnsi" w:hAnsiTheme="minorHAnsi" w:cstheme="minorHAnsi"/>
                <w:sz w:val="22"/>
                <w:szCs w:val="22"/>
              </w:rPr>
              <w:t>Post-</w:t>
            </w:r>
            <w:r w:rsidR="00A00292">
              <w:rPr>
                <w:rFonts w:asciiTheme="minorHAnsi" w:hAnsiTheme="minorHAnsi" w:cstheme="minorHAnsi"/>
                <w:sz w:val="22"/>
                <w:szCs w:val="22"/>
              </w:rPr>
              <w:t xml:space="preserve">quarrying </w:t>
            </w:r>
            <w:r w:rsidRPr="0040409E">
              <w:rPr>
                <w:rFonts w:asciiTheme="minorHAnsi" w:hAnsiTheme="minorHAnsi" w:cstheme="minorHAnsi"/>
                <w:sz w:val="22"/>
                <w:szCs w:val="22"/>
              </w:rPr>
              <w:t>land use/form considered and well justified</w:t>
            </w:r>
          </w:p>
          <w:p w14:paraId="44536DDB" w14:textId="77777777"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sidRPr="0040409E">
              <w:rPr>
                <w:rFonts w:asciiTheme="minorHAnsi" w:hAnsiTheme="minorHAnsi" w:cstheme="minorHAnsi"/>
                <w:sz w:val="22"/>
                <w:szCs w:val="22"/>
              </w:rPr>
              <w:t>Topsoils retained from early excavations and used in rehabilitation</w:t>
            </w:r>
          </w:p>
          <w:p w14:paraId="4FAA3D6E" w14:textId="77777777"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sidRPr="0040409E">
              <w:rPr>
                <w:rFonts w:asciiTheme="minorHAnsi" w:hAnsiTheme="minorHAnsi" w:cstheme="minorHAnsi"/>
                <w:sz w:val="22"/>
                <w:szCs w:val="22"/>
              </w:rPr>
              <w:t>Little or no loss of future land use value</w:t>
            </w:r>
          </w:p>
          <w:p w14:paraId="51037AC1" w14:textId="75C5DDBB"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sidRPr="0040409E">
              <w:rPr>
                <w:rFonts w:asciiTheme="minorHAnsi" w:hAnsiTheme="minorHAnsi" w:cstheme="minorHAnsi"/>
                <w:sz w:val="22"/>
                <w:szCs w:val="22"/>
              </w:rPr>
              <w:t>Land uses for the waste rock land</w:t>
            </w:r>
            <w:r w:rsidR="00A335F7">
              <w:rPr>
                <w:rFonts w:asciiTheme="minorHAnsi" w:hAnsiTheme="minorHAnsi" w:cstheme="minorHAnsi"/>
                <w:sz w:val="22"/>
                <w:szCs w:val="22"/>
              </w:rPr>
              <w:t xml:space="preserve"> </w:t>
            </w:r>
            <w:r w:rsidRPr="0040409E">
              <w:rPr>
                <w:rFonts w:asciiTheme="minorHAnsi" w:hAnsiTheme="minorHAnsi" w:cstheme="minorHAnsi"/>
                <w:sz w:val="22"/>
                <w:szCs w:val="22"/>
              </w:rPr>
              <w:t>form are compatible with design and rehabilitation. Specific land use limitations are clearly articulated (eg incompatible with housing development, or other use that impacts the design of the waste rock cover)</w:t>
            </w:r>
          </w:p>
          <w:p w14:paraId="0D891722" w14:textId="42D857FA"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sidRPr="0040409E">
              <w:rPr>
                <w:rFonts w:asciiTheme="minorHAnsi" w:hAnsiTheme="minorHAnsi" w:cstheme="minorHAnsi"/>
                <w:sz w:val="22"/>
                <w:szCs w:val="22"/>
              </w:rPr>
              <w:t>Waste rock land</w:t>
            </w:r>
            <w:r w:rsidR="00A335F7">
              <w:rPr>
                <w:rFonts w:asciiTheme="minorHAnsi" w:hAnsiTheme="minorHAnsi" w:cstheme="minorHAnsi"/>
                <w:sz w:val="22"/>
                <w:szCs w:val="22"/>
              </w:rPr>
              <w:t xml:space="preserve"> </w:t>
            </w:r>
            <w:r w:rsidRPr="0040409E">
              <w:rPr>
                <w:rFonts w:asciiTheme="minorHAnsi" w:hAnsiTheme="minorHAnsi" w:cstheme="minorHAnsi"/>
                <w:sz w:val="22"/>
                <w:szCs w:val="22"/>
              </w:rPr>
              <w:t xml:space="preserve">forms require no long-term care and maintenance or if they do, arrangements are made to do so with appropriate institutional controls such as management arrangements, legal, land use zoning, </w:t>
            </w:r>
            <w:r>
              <w:rPr>
                <w:rFonts w:asciiTheme="minorHAnsi" w:hAnsiTheme="minorHAnsi" w:cstheme="minorHAnsi"/>
                <w:sz w:val="22"/>
                <w:szCs w:val="22"/>
              </w:rPr>
              <w:t>post-rehabilitation</w:t>
            </w:r>
            <w:r w:rsidRPr="0040409E">
              <w:rPr>
                <w:rFonts w:asciiTheme="minorHAnsi" w:hAnsiTheme="minorHAnsi" w:cstheme="minorHAnsi"/>
                <w:sz w:val="22"/>
                <w:szCs w:val="22"/>
              </w:rPr>
              <w:t xml:space="preserve"> risk funding with responsible party identified and agreed</w:t>
            </w:r>
          </w:p>
          <w:p w14:paraId="5F491EBC" w14:textId="77777777"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sidRPr="0040409E">
              <w:rPr>
                <w:rFonts w:asciiTheme="minorHAnsi" w:hAnsiTheme="minorHAnsi" w:cstheme="minorHAnsi"/>
                <w:sz w:val="22"/>
                <w:szCs w:val="22"/>
              </w:rPr>
              <w:t>Significant discussion with stakeholders including closest and downstream community(ies) regarding rehabilitation concept and plans for post-closure, with evidence of two-way stakeholder engagement</w:t>
            </w:r>
          </w:p>
          <w:p w14:paraId="132CF2A8" w14:textId="00B3F435"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sidRPr="0040409E">
              <w:rPr>
                <w:rFonts w:asciiTheme="minorHAnsi" w:hAnsiTheme="minorHAnsi" w:cstheme="minorHAnsi"/>
                <w:sz w:val="22"/>
                <w:szCs w:val="22"/>
              </w:rPr>
              <w:t>Aesthetically compatible land</w:t>
            </w:r>
            <w:r w:rsidR="00A335F7">
              <w:rPr>
                <w:rFonts w:asciiTheme="minorHAnsi" w:hAnsiTheme="minorHAnsi" w:cstheme="minorHAnsi"/>
                <w:sz w:val="22"/>
                <w:szCs w:val="22"/>
              </w:rPr>
              <w:t xml:space="preserve"> </w:t>
            </w:r>
            <w:r w:rsidRPr="0040409E">
              <w:rPr>
                <w:rFonts w:asciiTheme="minorHAnsi" w:hAnsiTheme="minorHAnsi" w:cstheme="minorHAnsi"/>
                <w:sz w:val="22"/>
                <w:szCs w:val="22"/>
              </w:rPr>
              <w:t>forms blend with adjacent landscape and meet commitments and stakeholder expectations</w:t>
            </w:r>
          </w:p>
          <w:p w14:paraId="3E65E123" w14:textId="6F5290E0" w:rsidR="00EE0623" w:rsidRPr="0040409E" w:rsidRDefault="00EE0623" w:rsidP="008B21F7">
            <w:pPr>
              <w:pStyle w:val="ListParagraph"/>
              <w:numPr>
                <w:ilvl w:val="0"/>
                <w:numId w:val="24"/>
              </w:numPr>
              <w:ind w:left="172" w:hanging="172"/>
              <w:rPr>
                <w:rFonts w:asciiTheme="minorHAnsi" w:hAnsiTheme="minorHAnsi" w:cstheme="minorHAnsi"/>
                <w:sz w:val="22"/>
                <w:szCs w:val="22"/>
              </w:rPr>
            </w:pPr>
            <w:r w:rsidRPr="0040409E">
              <w:rPr>
                <w:rFonts w:asciiTheme="minorHAnsi" w:hAnsiTheme="minorHAnsi" w:cstheme="minorHAnsi"/>
                <w:sz w:val="22"/>
                <w:szCs w:val="22"/>
              </w:rPr>
              <w:t>Little</w:t>
            </w:r>
            <w:r w:rsidR="00247C0E">
              <w:rPr>
                <w:rFonts w:asciiTheme="minorHAnsi" w:hAnsiTheme="minorHAnsi" w:cstheme="minorHAnsi"/>
                <w:sz w:val="22"/>
                <w:szCs w:val="22"/>
              </w:rPr>
              <w:t xml:space="preserve"> or </w:t>
            </w:r>
            <w:r w:rsidRPr="0040409E">
              <w:rPr>
                <w:rFonts w:asciiTheme="minorHAnsi" w:hAnsiTheme="minorHAnsi" w:cstheme="minorHAnsi"/>
                <w:sz w:val="22"/>
                <w:szCs w:val="22"/>
              </w:rPr>
              <w:t>no resources/effort is required to maintain the waste rock domain into the future</w:t>
            </w:r>
          </w:p>
        </w:tc>
      </w:tr>
    </w:tbl>
    <w:p w14:paraId="67E73873" w14:textId="6CB7AD9B" w:rsidR="00EE0623" w:rsidRDefault="0016599F" w:rsidP="00EE0623">
      <w:r>
        <w:rPr>
          <w:b/>
          <w:bCs/>
        </w:rPr>
        <w:lastRenderedPageBreak/>
        <w:t xml:space="preserve">* </w:t>
      </w:r>
      <w:r>
        <w:t>Waste rock and adverse soils are those materials removed to access extractive resource and those parts of the resource that are not up to standard (rejected). Adverse materials can also be extracted in river floodplains of former gold mining area</w:t>
      </w:r>
      <w:r w:rsidR="007B7F3D">
        <w:t>. T</w:t>
      </w:r>
      <w:r>
        <w:t>hese materials</w:t>
      </w:r>
      <w:r w:rsidR="00443B32">
        <w:t xml:space="preserve"> - </w:t>
      </w:r>
      <w:r>
        <w:t>historic mine sludges – need to be handled separately</w:t>
      </w:r>
      <w:r w:rsidR="00443B32">
        <w:t>.</w:t>
      </w:r>
    </w:p>
    <w:p w14:paraId="5D8C0E6A" w14:textId="77777777" w:rsidR="00091861" w:rsidRPr="00091861" w:rsidRDefault="00091861" w:rsidP="00EE0623">
      <w:pPr>
        <w:rPr>
          <w:b/>
          <w:bCs/>
        </w:rPr>
      </w:pPr>
    </w:p>
    <w:p w14:paraId="2C6D7B54" w14:textId="6FE1045A" w:rsidR="00EE0623" w:rsidRPr="00485B14" w:rsidRDefault="00EE0623" w:rsidP="00EE0623">
      <w:pPr>
        <w:rPr>
          <w:b/>
          <w:bCs/>
        </w:rPr>
      </w:pPr>
      <w:r w:rsidRPr="00485B14">
        <w:rPr>
          <w:b/>
          <w:bCs/>
        </w:rPr>
        <w:t xml:space="preserve">Table </w:t>
      </w:r>
      <w:r w:rsidR="00A55D73">
        <w:rPr>
          <w:b/>
          <w:bCs/>
        </w:rPr>
        <w:t>3</w:t>
      </w:r>
      <w:r w:rsidRPr="00485B14">
        <w:rPr>
          <w:b/>
          <w:bCs/>
        </w:rPr>
        <w:t xml:space="preserve"> – Expectations for </w:t>
      </w:r>
      <w:r>
        <w:rPr>
          <w:b/>
          <w:bCs/>
        </w:rPr>
        <w:t>voids/pits</w:t>
      </w:r>
      <w:r w:rsidRPr="00485B14">
        <w:rPr>
          <w:b/>
          <w:bCs/>
        </w:rPr>
        <w:t xml:space="preserve"> domain</w:t>
      </w:r>
    </w:p>
    <w:tbl>
      <w:tblPr>
        <w:tblStyle w:val="TableGrid"/>
        <w:tblW w:w="5000" w:type="pct"/>
        <w:tblLook w:val="04A0" w:firstRow="1" w:lastRow="0" w:firstColumn="1" w:lastColumn="0" w:noHBand="0" w:noVBand="1"/>
      </w:tblPr>
      <w:tblGrid>
        <w:gridCol w:w="2408"/>
        <w:gridCol w:w="4686"/>
        <w:gridCol w:w="6876"/>
      </w:tblGrid>
      <w:tr w:rsidR="00EE0623" w:rsidRPr="001A2CC5" w14:paraId="4EBB24CB" w14:textId="77777777" w:rsidTr="0087361D">
        <w:trPr>
          <w:tblHeader/>
        </w:trPr>
        <w:tc>
          <w:tcPr>
            <w:tcW w:w="5000" w:type="pct"/>
            <w:gridSpan w:val="3"/>
            <w:shd w:val="clear" w:color="auto" w:fill="F2F2F2" w:themeFill="background1" w:themeFillShade="F2"/>
          </w:tcPr>
          <w:p w14:paraId="7F212066" w14:textId="2670EBBB" w:rsidR="00EE0623" w:rsidRPr="001A2CC5" w:rsidRDefault="00EE0623" w:rsidP="0087361D">
            <w:pPr>
              <w:spacing w:before="57"/>
              <w:rPr>
                <w:rFonts w:asciiTheme="minorHAnsi" w:hAnsiTheme="minorHAnsi" w:cstheme="minorHAnsi"/>
                <w:szCs w:val="18"/>
              </w:rPr>
            </w:pPr>
            <w:r w:rsidRPr="001A2CC5">
              <w:rPr>
                <w:rFonts w:asciiTheme="minorHAnsi" w:hAnsiTheme="minorHAnsi" w:cstheme="minorHAnsi"/>
                <w:b/>
                <w:szCs w:val="18"/>
              </w:rPr>
              <w:t>DOMAIN (</w:t>
            </w:r>
            <w:r w:rsidR="00A55D73">
              <w:rPr>
                <w:rFonts w:asciiTheme="minorHAnsi" w:hAnsiTheme="minorHAnsi" w:cstheme="minorHAnsi"/>
                <w:b/>
                <w:szCs w:val="18"/>
              </w:rPr>
              <w:t>3</w:t>
            </w:r>
            <w:r w:rsidRPr="001A2CC5">
              <w:rPr>
                <w:rFonts w:asciiTheme="minorHAnsi" w:hAnsiTheme="minorHAnsi" w:cstheme="minorHAnsi"/>
                <w:b/>
                <w:szCs w:val="18"/>
              </w:rPr>
              <w:t>): VOIDS</w:t>
            </w:r>
            <w:r>
              <w:rPr>
                <w:rFonts w:asciiTheme="minorHAnsi" w:hAnsiTheme="minorHAnsi" w:cstheme="minorHAnsi"/>
                <w:b/>
                <w:szCs w:val="18"/>
              </w:rPr>
              <w:t>/PITS</w:t>
            </w:r>
          </w:p>
          <w:p w14:paraId="34E4F5EC" w14:textId="77777777" w:rsidR="00EE0623" w:rsidRPr="001A2CC5" w:rsidRDefault="00EE0623" w:rsidP="0087361D">
            <w:pPr>
              <w:spacing w:before="57"/>
              <w:rPr>
                <w:rFonts w:asciiTheme="minorHAnsi" w:hAnsiTheme="minorHAnsi" w:cstheme="minorHAnsi"/>
                <w:szCs w:val="18"/>
              </w:rPr>
            </w:pPr>
          </w:p>
        </w:tc>
      </w:tr>
      <w:tr w:rsidR="00EE0623" w:rsidRPr="001A2CC5" w14:paraId="49F6B3AF" w14:textId="77777777" w:rsidTr="0087361D">
        <w:trPr>
          <w:tblHeader/>
        </w:trPr>
        <w:tc>
          <w:tcPr>
            <w:tcW w:w="862" w:type="pct"/>
            <w:shd w:val="clear" w:color="auto" w:fill="F2F2F2" w:themeFill="background1" w:themeFillShade="F2"/>
          </w:tcPr>
          <w:p w14:paraId="7C7F5336" w14:textId="77777777" w:rsidR="00EE0623" w:rsidRPr="001A2CC5" w:rsidRDefault="00EE0623" w:rsidP="0087361D">
            <w:pPr>
              <w:spacing w:before="57"/>
              <w:rPr>
                <w:rFonts w:asciiTheme="minorHAnsi" w:hAnsiTheme="minorHAnsi" w:cstheme="minorHAnsi"/>
                <w:b/>
                <w:szCs w:val="18"/>
              </w:rPr>
            </w:pPr>
            <w:r w:rsidRPr="001A2CC5">
              <w:rPr>
                <w:rFonts w:asciiTheme="minorHAnsi" w:hAnsiTheme="minorHAnsi" w:cstheme="minorHAnsi"/>
                <w:b/>
                <w:szCs w:val="18"/>
              </w:rPr>
              <w:t>Objectives:</w:t>
            </w:r>
          </w:p>
          <w:p w14:paraId="3BA84C28" w14:textId="77777777" w:rsidR="00EE0623" w:rsidRPr="001A2CC5" w:rsidRDefault="00EE0623" w:rsidP="0087361D">
            <w:pPr>
              <w:spacing w:before="57"/>
              <w:rPr>
                <w:rFonts w:asciiTheme="minorHAnsi" w:hAnsiTheme="minorHAnsi" w:cstheme="minorHAnsi"/>
                <w:b/>
                <w:szCs w:val="18"/>
              </w:rPr>
            </w:pPr>
            <w:r w:rsidRPr="001A2CC5">
              <w:rPr>
                <w:rFonts w:asciiTheme="minorHAnsi" w:hAnsiTheme="minorHAnsi" w:cstheme="minorHAnsi"/>
                <w:b/>
                <w:szCs w:val="18"/>
              </w:rPr>
              <w:t>Safe, stable and sustainable</w:t>
            </w:r>
          </w:p>
        </w:tc>
        <w:tc>
          <w:tcPr>
            <w:tcW w:w="1677" w:type="pct"/>
            <w:shd w:val="clear" w:color="auto" w:fill="F2F2F2" w:themeFill="background1" w:themeFillShade="F2"/>
          </w:tcPr>
          <w:p w14:paraId="427E7904" w14:textId="77777777" w:rsidR="00EE0623" w:rsidRPr="001A2CC5" w:rsidRDefault="00EE0623" w:rsidP="0087361D">
            <w:pPr>
              <w:spacing w:before="57"/>
              <w:rPr>
                <w:rFonts w:asciiTheme="minorHAnsi" w:hAnsiTheme="minorHAnsi" w:cstheme="minorHAnsi"/>
                <w:b/>
                <w:szCs w:val="18"/>
              </w:rPr>
            </w:pPr>
            <w:r w:rsidRPr="001A2CC5">
              <w:rPr>
                <w:rFonts w:asciiTheme="minorHAnsi" w:hAnsiTheme="minorHAnsi" w:cstheme="minorHAnsi"/>
                <w:b/>
                <w:szCs w:val="18"/>
              </w:rPr>
              <w:t>Unlikely to be acceptable</w:t>
            </w:r>
          </w:p>
        </w:tc>
        <w:tc>
          <w:tcPr>
            <w:tcW w:w="2461" w:type="pct"/>
            <w:shd w:val="clear" w:color="auto" w:fill="F2F2F2" w:themeFill="background1" w:themeFillShade="F2"/>
          </w:tcPr>
          <w:p w14:paraId="08F56A2B" w14:textId="77777777" w:rsidR="00EE0623" w:rsidRPr="001A2CC5" w:rsidRDefault="00EE0623" w:rsidP="0087361D">
            <w:pPr>
              <w:spacing w:before="57"/>
              <w:rPr>
                <w:rFonts w:asciiTheme="minorHAnsi" w:hAnsiTheme="minorHAnsi" w:cstheme="minorHAnsi"/>
                <w:b/>
                <w:szCs w:val="18"/>
              </w:rPr>
            </w:pPr>
            <w:r w:rsidRPr="001A2CC5">
              <w:rPr>
                <w:rFonts w:asciiTheme="minorHAnsi" w:hAnsiTheme="minorHAnsi" w:cstheme="minorHAnsi"/>
                <w:b/>
                <w:szCs w:val="18"/>
              </w:rPr>
              <w:t>Likely to be acceptable</w:t>
            </w:r>
          </w:p>
        </w:tc>
      </w:tr>
      <w:tr w:rsidR="00EE0623" w:rsidRPr="001A2CC5" w14:paraId="08702D53" w14:textId="77777777" w:rsidTr="0087361D">
        <w:tc>
          <w:tcPr>
            <w:tcW w:w="862" w:type="pct"/>
          </w:tcPr>
          <w:p w14:paraId="18582608" w14:textId="77777777" w:rsidR="00EE0623" w:rsidRPr="00EA1BBE" w:rsidRDefault="00EE0623" w:rsidP="0087361D">
            <w:pPr>
              <w:spacing w:before="57"/>
              <w:rPr>
                <w:rFonts w:asciiTheme="minorHAnsi" w:hAnsiTheme="minorHAnsi" w:cstheme="minorHAnsi"/>
                <w:szCs w:val="22"/>
              </w:rPr>
            </w:pPr>
            <w:r w:rsidRPr="00EA1BBE">
              <w:rPr>
                <w:rFonts w:asciiTheme="minorHAnsi" w:hAnsiTheme="minorHAnsi" w:cstheme="minorHAnsi"/>
                <w:szCs w:val="22"/>
              </w:rPr>
              <w:t>Not likely to cause injury or illness</w:t>
            </w:r>
          </w:p>
        </w:tc>
        <w:tc>
          <w:tcPr>
            <w:tcW w:w="1677" w:type="pct"/>
          </w:tcPr>
          <w:p w14:paraId="08B7B223" w14:textId="77777777" w:rsidR="00EE0623" w:rsidRPr="00EA1BBE" w:rsidRDefault="00EE0623" w:rsidP="008B21F7">
            <w:pPr>
              <w:pStyle w:val="ListParagraph"/>
              <w:numPr>
                <w:ilvl w:val="0"/>
                <w:numId w:val="24"/>
              </w:numPr>
              <w:ind w:left="172" w:hanging="172"/>
              <w:rPr>
                <w:rFonts w:asciiTheme="minorHAnsi" w:hAnsiTheme="minorHAnsi" w:cstheme="minorHAnsi"/>
                <w:sz w:val="22"/>
                <w:szCs w:val="22"/>
              </w:rPr>
            </w:pPr>
            <w:r w:rsidRPr="00EA1BBE">
              <w:rPr>
                <w:rFonts w:asciiTheme="minorHAnsi" w:hAnsiTheme="minorHAnsi" w:cstheme="minorHAnsi"/>
                <w:sz w:val="22"/>
                <w:szCs w:val="22"/>
              </w:rPr>
              <w:t>Contaminated water fills final void</w:t>
            </w:r>
          </w:p>
          <w:p w14:paraId="0A39A928" w14:textId="77777777" w:rsidR="00EE0623" w:rsidRPr="00EA1BBE" w:rsidRDefault="00EE0623" w:rsidP="008B21F7">
            <w:pPr>
              <w:pStyle w:val="ListParagraph"/>
              <w:numPr>
                <w:ilvl w:val="0"/>
                <w:numId w:val="24"/>
              </w:numPr>
              <w:ind w:left="172" w:hanging="172"/>
              <w:rPr>
                <w:rFonts w:asciiTheme="minorHAnsi" w:hAnsiTheme="minorHAnsi" w:cstheme="minorHAnsi"/>
                <w:sz w:val="22"/>
                <w:szCs w:val="22"/>
              </w:rPr>
            </w:pPr>
            <w:r w:rsidRPr="00EA1BBE">
              <w:rPr>
                <w:rFonts w:asciiTheme="minorHAnsi" w:hAnsiTheme="minorHAnsi" w:cstheme="minorHAnsi"/>
                <w:sz w:val="22"/>
                <w:szCs w:val="22"/>
              </w:rPr>
              <w:t>Unstable pit walls remain</w:t>
            </w:r>
          </w:p>
          <w:p w14:paraId="611B1F19" w14:textId="77777777" w:rsidR="00EE0623" w:rsidRPr="00EA1BBE" w:rsidRDefault="00EE0623" w:rsidP="008B21F7">
            <w:pPr>
              <w:pStyle w:val="ListParagraph"/>
              <w:numPr>
                <w:ilvl w:val="0"/>
                <w:numId w:val="24"/>
              </w:numPr>
              <w:ind w:left="172" w:hanging="172"/>
              <w:rPr>
                <w:rFonts w:asciiTheme="minorHAnsi" w:hAnsiTheme="minorHAnsi" w:cstheme="minorHAnsi"/>
                <w:sz w:val="22"/>
                <w:szCs w:val="22"/>
              </w:rPr>
            </w:pPr>
            <w:r w:rsidRPr="00EA1BBE">
              <w:rPr>
                <w:rFonts w:asciiTheme="minorHAnsi" w:hAnsiTheme="minorHAnsi" w:cstheme="minorHAnsi"/>
                <w:sz w:val="22"/>
                <w:szCs w:val="22"/>
              </w:rPr>
              <w:t>Uncharacterised wastes placed in void, or characteristics known but implications for final void management and closure are not studied or understood in advance of placement</w:t>
            </w:r>
          </w:p>
          <w:p w14:paraId="6884EB6E" w14:textId="77777777" w:rsidR="00EE0623" w:rsidRPr="00EA1BBE" w:rsidRDefault="00EE0623" w:rsidP="008B21F7">
            <w:pPr>
              <w:pStyle w:val="ListParagraph"/>
              <w:numPr>
                <w:ilvl w:val="0"/>
                <w:numId w:val="24"/>
              </w:numPr>
              <w:ind w:left="172" w:hanging="172"/>
              <w:rPr>
                <w:rFonts w:asciiTheme="minorHAnsi" w:hAnsiTheme="minorHAnsi" w:cstheme="minorHAnsi"/>
                <w:sz w:val="22"/>
                <w:szCs w:val="22"/>
              </w:rPr>
            </w:pPr>
            <w:r w:rsidRPr="00EA1BBE">
              <w:rPr>
                <w:rFonts w:asciiTheme="minorHAnsi" w:hAnsiTheme="minorHAnsi" w:cstheme="minorHAnsi"/>
                <w:sz w:val="22"/>
                <w:szCs w:val="22"/>
              </w:rPr>
              <w:t xml:space="preserve">Accessible to the public and other large animals </w:t>
            </w:r>
          </w:p>
          <w:p w14:paraId="4E48C3A3" w14:textId="77777777" w:rsidR="00EE0623" w:rsidRPr="00EA1BBE" w:rsidRDefault="00EE0623" w:rsidP="008B21F7">
            <w:pPr>
              <w:pStyle w:val="ListParagraph"/>
              <w:numPr>
                <w:ilvl w:val="0"/>
                <w:numId w:val="24"/>
              </w:numPr>
              <w:ind w:left="172" w:hanging="172"/>
              <w:rPr>
                <w:rFonts w:asciiTheme="minorHAnsi" w:hAnsiTheme="minorHAnsi" w:cstheme="minorHAnsi"/>
                <w:sz w:val="22"/>
                <w:szCs w:val="22"/>
              </w:rPr>
            </w:pPr>
            <w:r w:rsidRPr="00EA1BBE">
              <w:rPr>
                <w:rFonts w:asciiTheme="minorHAnsi" w:hAnsiTheme="minorHAnsi" w:cstheme="minorHAnsi"/>
                <w:sz w:val="22"/>
                <w:szCs w:val="22"/>
              </w:rPr>
              <w:t>Unpredicted and/or significant cracking and subsidence around void margins</w:t>
            </w:r>
          </w:p>
        </w:tc>
        <w:tc>
          <w:tcPr>
            <w:tcW w:w="2461" w:type="pct"/>
          </w:tcPr>
          <w:p w14:paraId="58861489" w14:textId="77777777" w:rsidR="00EE0623" w:rsidRPr="00EA1BBE" w:rsidRDefault="00EE0623" w:rsidP="008B21F7">
            <w:pPr>
              <w:pStyle w:val="ListParagraph"/>
              <w:numPr>
                <w:ilvl w:val="0"/>
                <w:numId w:val="24"/>
              </w:numPr>
              <w:ind w:left="172" w:hanging="172"/>
              <w:rPr>
                <w:rFonts w:asciiTheme="minorHAnsi" w:hAnsiTheme="minorHAnsi" w:cstheme="minorHAnsi"/>
                <w:sz w:val="22"/>
                <w:szCs w:val="22"/>
              </w:rPr>
            </w:pPr>
            <w:r w:rsidRPr="00EA1BBE">
              <w:rPr>
                <w:rFonts w:asciiTheme="minorHAnsi" w:hAnsiTheme="minorHAnsi" w:cstheme="minorHAnsi"/>
                <w:sz w:val="22"/>
                <w:szCs w:val="22"/>
              </w:rPr>
              <w:t>Pit walls stabilised or other control measures in place to manage safety risks</w:t>
            </w:r>
          </w:p>
          <w:p w14:paraId="2ACEC12F" w14:textId="7156B918" w:rsidR="00EE0623" w:rsidRPr="00EA1BBE" w:rsidRDefault="00EE0623" w:rsidP="008B21F7">
            <w:pPr>
              <w:pStyle w:val="ListParagraph"/>
              <w:numPr>
                <w:ilvl w:val="0"/>
                <w:numId w:val="24"/>
              </w:numPr>
              <w:ind w:left="172" w:hanging="172"/>
              <w:rPr>
                <w:rFonts w:asciiTheme="minorHAnsi" w:hAnsiTheme="minorHAnsi" w:cstheme="minorHAnsi"/>
                <w:sz w:val="22"/>
                <w:szCs w:val="22"/>
              </w:rPr>
            </w:pPr>
            <w:r w:rsidRPr="00EA1BBE">
              <w:rPr>
                <w:rFonts w:asciiTheme="minorHAnsi" w:hAnsiTheme="minorHAnsi" w:cstheme="minorHAnsi"/>
                <w:sz w:val="22"/>
                <w:szCs w:val="22"/>
              </w:rPr>
              <w:t>Compatible and agreed use of post-</w:t>
            </w:r>
            <w:r w:rsidR="00A00292">
              <w:rPr>
                <w:rFonts w:asciiTheme="minorHAnsi" w:hAnsiTheme="minorHAnsi" w:cstheme="minorHAnsi"/>
                <w:sz w:val="22"/>
                <w:szCs w:val="22"/>
              </w:rPr>
              <w:t xml:space="preserve">quarrying </w:t>
            </w:r>
            <w:r w:rsidRPr="00EA1BBE">
              <w:rPr>
                <w:rFonts w:asciiTheme="minorHAnsi" w:hAnsiTheme="minorHAnsi" w:cstheme="minorHAnsi"/>
                <w:sz w:val="22"/>
                <w:szCs w:val="22"/>
              </w:rPr>
              <w:t>void meets objectives</w:t>
            </w:r>
          </w:p>
          <w:p w14:paraId="58D5F3C0" w14:textId="77777777" w:rsidR="00EE0623" w:rsidRDefault="00EE0623" w:rsidP="008B21F7">
            <w:pPr>
              <w:pStyle w:val="ListParagraph"/>
              <w:numPr>
                <w:ilvl w:val="0"/>
                <w:numId w:val="24"/>
              </w:numPr>
              <w:ind w:left="172" w:hanging="172"/>
              <w:rPr>
                <w:rFonts w:asciiTheme="minorHAnsi" w:hAnsiTheme="minorHAnsi" w:cstheme="minorHAnsi"/>
                <w:sz w:val="22"/>
                <w:szCs w:val="22"/>
              </w:rPr>
            </w:pPr>
            <w:r w:rsidRPr="00EA1BBE">
              <w:rPr>
                <w:rFonts w:asciiTheme="minorHAnsi" w:hAnsiTheme="minorHAnsi" w:cstheme="minorHAnsi"/>
                <w:sz w:val="22"/>
                <w:szCs w:val="22"/>
              </w:rPr>
              <w:t>Evidence of investigations into health and safety risks of void and its final configuration that support design and implementation</w:t>
            </w:r>
          </w:p>
          <w:p w14:paraId="22F4F820" w14:textId="77777777" w:rsidR="00EE0623" w:rsidRPr="00EA1BBE" w:rsidRDefault="00EE0623" w:rsidP="008B21F7">
            <w:pPr>
              <w:pStyle w:val="ListParagraph"/>
              <w:numPr>
                <w:ilvl w:val="0"/>
                <w:numId w:val="24"/>
              </w:numPr>
              <w:ind w:left="172" w:hanging="172"/>
              <w:rPr>
                <w:rFonts w:asciiTheme="minorHAnsi" w:hAnsiTheme="minorHAnsi" w:cstheme="minorHAnsi"/>
                <w:sz w:val="22"/>
                <w:szCs w:val="22"/>
              </w:rPr>
            </w:pPr>
            <w:r>
              <w:rPr>
                <w:rFonts w:asciiTheme="minorHAnsi" w:hAnsiTheme="minorHAnsi" w:cstheme="minorHAnsi"/>
                <w:sz w:val="22"/>
                <w:szCs w:val="22"/>
              </w:rPr>
              <w:t>Reshaping of pit walls to stable slopes</w:t>
            </w:r>
          </w:p>
          <w:p w14:paraId="2ADFA244" w14:textId="77777777" w:rsidR="00EE0623" w:rsidRPr="00EA1BBE" w:rsidRDefault="00EE0623" w:rsidP="008B21F7">
            <w:pPr>
              <w:pStyle w:val="ListParagraph"/>
              <w:numPr>
                <w:ilvl w:val="0"/>
                <w:numId w:val="24"/>
              </w:numPr>
              <w:ind w:left="172" w:hanging="172"/>
              <w:rPr>
                <w:rFonts w:asciiTheme="minorHAnsi" w:hAnsiTheme="minorHAnsi" w:cstheme="minorHAnsi"/>
                <w:sz w:val="22"/>
                <w:szCs w:val="22"/>
              </w:rPr>
            </w:pPr>
            <w:r w:rsidRPr="00EA1BBE">
              <w:rPr>
                <w:rFonts w:asciiTheme="minorHAnsi" w:hAnsiTheme="minorHAnsi" w:cstheme="minorHAnsi"/>
                <w:sz w:val="22"/>
                <w:szCs w:val="22"/>
              </w:rPr>
              <w:t xml:space="preserve">Good water quality meets requirements of use supported by pit </w:t>
            </w:r>
            <w:r>
              <w:rPr>
                <w:rFonts w:asciiTheme="minorHAnsi" w:hAnsiTheme="minorHAnsi" w:cstheme="minorHAnsi"/>
                <w:sz w:val="22"/>
                <w:szCs w:val="22"/>
              </w:rPr>
              <w:t>water quality</w:t>
            </w:r>
            <w:r w:rsidRPr="00EA1BBE">
              <w:rPr>
                <w:rFonts w:asciiTheme="minorHAnsi" w:hAnsiTheme="minorHAnsi" w:cstheme="minorHAnsi"/>
                <w:sz w:val="22"/>
                <w:szCs w:val="22"/>
              </w:rPr>
              <w:t xml:space="preserve"> studies/modelling and human health risk assessment</w:t>
            </w:r>
            <w:r>
              <w:rPr>
                <w:rFonts w:asciiTheme="minorHAnsi" w:hAnsiTheme="minorHAnsi" w:cstheme="minorHAnsi"/>
                <w:sz w:val="22"/>
                <w:szCs w:val="22"/>
              </w:rPr>
              <w:t xml:space="preserve"> (in line with NEPC</w:t>
            </w:r>
            <w:r>
              <w:rPr>
                <w:rStyle w:val="FootnoteReference"/>
                <w:rFonts w:asciiTheme="minorHAnsi" w:hAnsiTheme="minorHAnsi" w:cstheme="minorHAnsi"/>
                <w:sz w:val="22"/>
                <w:szCs w:val="22"/>
              </w:rPr>
              <w:footnoteReference w:id="22"/>
            </w:r>
            <w:r>
              <w:rPr>
                <w:rFonts w:asciiTheme="minorHAnsi" w:hAnsiTheme="minorHAnsi" w:cstheme="minorHAnsi"/>
                <w:sz w:val="22"/>
                <w:szCs w:val="22"/>
              </w:rPr>
              <w:t>)</w:t>
            </w:r>
          </w:p>
          <w:p w14:paraId="6060DED9" w14:textId="77777777" w:rsidR="00EE0623" w:rsidRPr="00EA1BBE" w:rsidRDefault="00EE0623" w:rsidP="008B21F7">
            <w:pPr>
              <w:pStyle w:val="ListParagraph"/>
              <w:numPr>
                <w:ilvl w:val="0"/>
                <w:numId w:val="24"/>
              </w:numPr>
              <w:ind w:left="172" w:hanging="172"/>
              <w:rPr>
                <w:rFonts w:asciiTheme="minorHAnsi" w:hAnsiTheme="minorHAnsi" w:cstheme="minorHAnsi"/>
                <w:sz w:val="22"/>
                <w:szCs w:val="22"/>
              </w:rPr>
            </w:pPr>
            <w:r w:rsidRPr="00EA1BBE">
              <w:rPr>
                <w:rFonts w:asciiTheme="minorHAnsi" w:hAnsiTheme="minorHAnsi" w:cstheme="minorHAnsi"/>
                <w:sz w:val="22"/>
                <w:szCs w:val="22"/>
              </w:rPr>
              <w:t xml:space="preserve">Risk assessment engages all relevant stakeholders with a plan for long term management of </w:t>
            </w:r>
            <w:r>
              <w:rPr>
                <w:rFonts w:asciiTheme="minorHAnsi" w:hAnsiTheme="minorHAnsi" w:cstheme="minorHAnsi"/>
                <w:sz w:val="22"/>
                <w:szCs w:val="22"/>
              </w:rPr>
              <w:t>post-rehabilitation</w:t>
            </w:r>
            <w:r w:rsidRPr="00EA1BBE">
              <w:rPr>
                <w:rFonts w:asciiTheme="minorHAnsi" w:hAnsiTheme="minorHAnsi" w:cstheme="minorHAnsi"/>
                <w:sz w:val="22"/>
                <w:szCs w:val="22"/>
              </w:rPr>
              <w:t xml:space="preserve"> safety risks </w:t>
            </w:r>
          </w:p>
          <w:p w14:paraId="7F5203FE" w14:textId="77777777" w:rsidR="00EE0623" w:rsidRPr="00EA1BBE" w:rsidRDefault="00EE0623" w:rsidP="008B21F7">
            <w:pPr>
              <w:pStyle w:val="ListParagraph"/>
              <w:numPr>
                <w:ilvl w:val="0"/>
                <w:numId w:val="24"/>
              </w:numPr>
              <w:ind w:left="172" w:hanging="172"/>
              <w:rPr>
                <w:rFonts w:asciiTheme="minorHAnsi" w:hAnsiTheme="minorHAnsi" w:cstheme="minorHAnsi"/>
                <w:sz w:val="22"/>
                <w:szCs w:val="22"/>
              </w:rPr>
            </w:pPr>
            <w:r w:rsidRPr="00EA1BBE">
              <w:rPr>
                <w:rFonts w:asciiTheme="minorHAnsi" w:hAnsiTheme="minorHAnsi" w:cstheme="minorHAnsi"/>
                <w:sz w:val="22"/>
                <w:szCs w:val="22"/>
              </w:rPr>
              <w:t>Unstable ground around void margins repaired, reshaped and stabilised so there are no abrupt changes in ground surface</w:t>
            </w:r>
          </w:p>
        </w:tc>
      </w:tr>
      <w:tr w:rsidR="00EE0623" w:rsidRPr="001A2CC5" w14:paraId="4661CA2C" w14:textId="77777777" w:rsidTr="0087361D">
        <w:tc>
          <w:tcPr>
            <w:tcW w:w="862" w:type="pct"/>
          </w:tcPr>
          <w:p w14:paraId="52877AFB" w14:textId="77777777" w:rsidR="00EE0623" w:rsidRPr="00EA1BBE" w:rsidRDefault="00EE0623" w:rsidP="0087361D">
            <w:pPr>
              <w:spacing w:before="57"/>
              <w:rPr>
                <w:rFonts w:asciiTheme="minorHAnsi" w:hAnsiTheme="minorHAnsi" w:cstheme="minorHAnsi"/>
                <w:color w:val="170F34" w:themeColor="accent6" w:themeShade="BF"/>
                <w:szCs w:val="22"/>
              </w:rPr>
            </w:pPr>
            <w:r w:rsidRPr="00EA1BBE">
              <w:rPr>
                <w:rFonts w:asciiTheme="minorHAnsi" w:hAnsiTheme="minorHAnsi" w:cstheme="minorHAnsi"/>
                <w:szCs w:val="22"/>
              </w:rPr>
              <w:lastRenderedPageBreak/>
              <w:t>Structurally, geotechnically and hydrogeologically sound</w:t>
            </w:r>
          </w:p>
        </w:tc>
        <w:tc>
          <w:tcPr>
            <w:tcW w:w="1677" w:type="pct"/>
          </w:tcPr>
          <w:p w14:paraId="3285C102" w14:textId="77777777" w:rsidR="00EE0623" w:rsidRPr="00EA1BBE" w:rsidRDefault="00EE0623" w:rsidP="008B21F7">
            <w:pPr>
              <w:pStyle w:val="ListParagraph"/>
              <w:numPr>
                <w:ilvl w:val="0"/>
                <w:numId w:val="24"/>
              </w:numPr>
              <w:ind w:left="172" w:hanging="172"/>
              <w:rPr>
                <w:rFonts w:asciiTheme="minorHAnsi" w:hAnsiTheme="minorHAnsi" w:cstheme="minorHAnsi"/>
                <w:sz w:val="22"/>
                <w:szCs w:val="22"/>
              </w:rPr>
            </w:pPr>
            <w:r w:rsidRPr="00EA1BBE">
              <w:rPr>
                <w:rFonts w:asciiTheme="minorHAnsi" w:hAnsiTheme="minorHAnsi" w:cstheme="minorHAnsi"/>
                <w:sz w:val="22"/>
                <w:szCs w:val="22"/>
              </w:rPr>
              <w:t>Pit wall instability impacts adjacent infrastructure/structures</w:t>
            </w:r>
          </w:p>
          <w:p w14:paraId="504A2AB0" w14:textId="77777777" w:rsidR="00EE0623" w:rsidRPr="00EA1BBE" w:rsidRDefault="00EE0623" w:rsidP="008B21F7">
            <w:pPr>
              <w:pStyle w:val="ListParagraph"/>
              <w:numPr>
                <w:ilvl w:val="0"/>
                <w:numId w:val="24"/>
              </w:numPr>
              <w:ind w:left="172" w:hanging="172"/>
              <w:rPr>
                <w:rFonts w:asciiTheme="minorHAnsi" w:hAnsiTheme="minorHAnsi" w:cstheme="minorHAnsi"/>
                <w:sz w:val="22"/>
                <w:szCs w:val="22"/>
              </w:rPr>
            </w:pPr>
            <w:r w:rsidRPr="00EA1BBE">
              <w:rPr>
                <w:rFonts w:asciiTheme="minorHAnsi" w:hAnsiTheme="minorHAnsi" w:cstheme="minorHAnsi"/>
                <w:sz w:val="22"/>
                <w:szCs w:val="22"/>
              </w:rPr>
              <w:t>Geotechnically unstable pit with inadequate controls</w:t>
            </w:r>
          </w:p>
          <w:p w14:paraId="48548E49" w14:textId="77777777" w:rsidR="00EE0623" w:rsidRPr="00EA1BBE" w:rsidRDefault="00EE0623" w:rsidP="008B21F7">
            <w:pPr>
              <w:pStyle w:val="ListParagraph"/>
              <w:numPr>
                <w:ilvl w:val="0"/>
                <w:numId w:val="24"/>
              </w:numPr>
              <w:ind w:left="172" w:hanging="172"/>
              <w:rPr>
                <w:rFonts w:asciiTheme="minorHAnsi" w:hAnsiTheme="minorHAnsi" w:cstheme="minorHAnsi"/>
                <w:sz w:val="22"/>
                <w:szCs w:val="22"/>
              </w:rPr>
            </w:pPr>
            <w:r w:rsidRPr="00EA1BBE">
              <w:rPr>
                <w:rFonts w:asciiTheme="minorHAnsi" w:hAnsiTheme="minorHAnsi" w:cstheme="minorHAnsi"/>
                <w:sz w:val="22"/>
                <w:szCs w:val="22"/>
              </w:rPr>
              <w:t>Hydrogeologically unsound creates instability and impacts groundwater</w:t>
            </w:r>
          </w:p>
          <w:p w14:paraId="6EE35305" w14:textId="77777777" w:rsidR="00EE0623" w:rsidRPr="00EA1BBE" w:rsidRDefault="00EE0623" w:rsidP="008B21F7">
            <w:pPr>
              <w:pStyle w:val="ListParagraph"/>
              <w:numPr>
                <w:ilvl w:val="0"/>
                <w:numId w:val="24"/>
              </w:numPr>
              <w:ind w:left="172" w:hanging="172"/>
              <w:rPr>
                <w:rFonts w:asciiTheme="minorHAnsi" w:hAnsiTheme="minorHAnsi" w:cstheme="minorHAnsi"/>
                <w:sz w:val="22"/>
                <w:szCs w:val="22"/>
              </w:rPr>
            </w:pPr>
            <w:r w:rsidRPr="00EA1BBE">
              <w:rPr>
                <w:rFonts w:asciiTheme="minorHAnsi" w:hAnsiTheme="minorHAnsi" w:cstheme="minorHAnsi"/>
                <w:sz w:val="22"/>
                <w:szCs w:val="22"/>
              </w:rPr>
              <w:t>Unstable ground and subsidence unpredicted and unmanaged</w:t>
            </w:r>
          </w:p>
          <w:p w14:paraId="21F4D21E" w14:textId="77777777" w:rsidR="00EE0623" w:rsidRPr="00EA1BBE" w:rsidRDefault="00EE0623" w:rsidP="008B21F7">
            <w:pPr>
              <w:pStyle w:val="ListParagraph"/>
              <w:numPr>
                <w:ilvl w:val="0"/>
                <w:numId w:val="24"/>
              </w:numPr>
              <w:ind w:left="172" w:hanging="172"/>
              <w:rPr>
                <w:rFonts w:asciiTheme="minorHAnsi" w:hAnsiTheme="minorHAnsi" w:cstheme="minorHAnsi"/>
                <w:sz w:val="22"/>
                <w:szCs w:val="22"/>
              </w:rPr>
            </w:pPr>
            <w:r w:rsidRPr="00EA1BBE">
              <w:rPr>
                <w:rFonts w:asciiTheme="minorHAnsi" w:hAnsiTheme="minorHAnsi" w:cstheme="minorHAnsi"/>
                <w:sz w:val="22"/>
                <w:szCs w:val="22"/>
              </w:rPr>
              <w:t>Unstable ground not identified</w:t>
            </w:r>
          </w:p>
        </w:tc>
        <w:tc>
          <w:tcPr>
            <w:tcW w:w="2461" w:type="pct"/>
          </w:tcPr>
          <w:p w14:paraId="482D8092" w14:textId="77777777" w:rsidR="00EE0623" w:rsidRDefault="00EE0623" w:rsidP="008B21F7">
            <w:pPr>
              <w:pStyle w:val="ListParagraph"/>
              <w:numPr>
                <w:ilvl w:val="0"/>
                <w:numId w:val="24"/>
              </w:numPr>
              <w:ind w:left="172" w:hanging="172"/>
              <w:rPr>
                <w:rFonts w:asciiTheme="minorHAnsi" w:hAnsiTheme="minorHAnsi" w:cstheme="minorHAnsi"/>
                <w:sz w:val="22"/>
                <w:szCs w:val="22"/>
              </w:rPr>
            </w:pPr>
            <w:r>
              <w:rPr>
                <w:rFonts w:asciiTheme="minorHAnsi" w:hAnsiTheme="minorHAnsi" w:cstheme="minorHAnsi"/>
                <w:sz w:val="22"/>
                <w:szCs w:val="22"/>
              </w:rPr>
              <w:t>Final void/pits do not cause river avulsion</w:t>
            </w:r>
            <w:r>
              <w:rPr>
                <w:rStyle w:val="FootnoteReference"/>
                <w:rFonts w:asciiTheme="minorHAnsi" w:hAnsiTheme="minorHAnsi" w:cstheme="minorHAnsi"/>
                <w:sz w:val="22"/>
                <w:szCs w:val="22"/>
              </w:rPr>
              <w:footnoteReference w:id="23"/>
            </w:r>
          </w:p>
          <w:p w14:paraId="14AA394F" w14:textId="77777777" w:rsidR="00EE0623" w:rsidRPr="00EA1BBE" w:rsidRDefault="00EE0623" w:rsidP="008B21F7">
            <w:pPr>
              <w:pStyle w:val="ListParagraph"/>
              <w:numPr>
                <w:ilvl w:val="0"/>
                <w:numId w:val="24"/>
              </w:numPr>
              <w:ind w:left="172" w:hanging="172"/>
              <w:rPr>
                <w:rFonts w:asciiTheme="minorHAnsi" w:hAnsiTheme="minorHAnsi" w:cstheme="minorHAnsi"/>
                <w:sz w:val="22"/>
                <w:szCs w:val="22"/>
              </w:rPr>
            </w:pPr>
            <w:r w:rsidRPr="00EA1BBE">
              <w:rPr>
                <w:rFonts w:asciiTheme="minorHAnsi" w:hAnsiTheme="minorHAnsi" w:cstheme="minorHAnsi"/>
                <w:sz w:val="22"/>
                <w:szCs w:val="22"/>
              </w:rPr>
              <w:t>Void instability risks well studied and appropriate control measures identified and applied</w:t>
            </w:r>
          </w:p>
          <w:p w14:paraId="61653E20" w14:textId="77777777" w:rsidR="00EE0623" w:rsidRPr="00EA1BBE" w:rsidRDefault="00EE0623" w:rsidP="008B21F7">
            <w:pPr>
              <w:pStyle w:val="ListParagraph"/>
              <w:numPr>
                <w:ilvl w:val="0"/>
                <w:numId w:val="24"/>
              </w:numPr>
              <w:ind w:left="172" w:hanging="172"/>
              <w:rPr>
                <w:rFonts w:asciiTheme="minorHAnsi" w:hAnsiTheme="minorHAnsi" w:cstheme="minorHAnsi"/>
                <w:sz w:val="22"/>
                <w:szCs w:val="22"/>
              </w:rPr>
            </w:pPr>
            <w:r w:rsidRPr="00EA1BBE">
              <w:rPr>
                <w:rFonts w:asciiTheme="minorHAnsi" w:hAnsiTheme="minorHAnsi" w:cstheme="minorHAnsi"/>
                <w:sz w:val="22"/>
                <w:szCs w:val="22"/>
              </w:rPr>
              <w:t>Stability verified by appropriately qualified professional(s)</w:t>
            </w:r>
          </w:p>
          <w:p w14:paraId="040D34D6" w14:textId="77777777" w:rsidR="00EE0623" w:rsidRPr="00EA1BBE" w:rsidRDefault="00EE0623" w:rsidP="008B21F7">
            <w:pPr>
              <w:pStyle w:val="ListParagraph"/>
              <w:numPr>
                <w:ilvl w:val="0"/>
                <w:numId w:val="24"/>
              </w:numPr>
              <w:ind w:left="172" w:hanging="172"/>
              <w:rPr>
                <w:rFonts w:asciiTheme="minorHAnsi" w:hAnsiTheme="minorHAnsi" w:cstheme="minorHAnsi"/>
                <w:sz w:val="22"/>
                <w:szCs w:val="22"/>
              </w:rPr>
            </w:pPr>
            <w:r w:rsidRPr="00EA1BBE">
              <w:rPr>
                <w:rFonts w:asciiTheme="minorHAnsi" w:hAnsiTheme="minorHAnsi" w:cstheme="minorHAnsi"/>
                <w:sz w:val="22"/>
                <w:szCs w:val="22"/>
              </w:rPr>
              <w:t xml:space="preserve">If unstable, this instability is minor, predicted and managed and funding is provided to manage and mitigate subsidence into the future as part of </w:t>
            </w:r>
            <w:r>
              <w:rPr>
                <w:rFonts w:asciiTheme="minorHAnsi" w:hAnsiTheme="minorHAnsi" w:cstheme="minorHAnsi"/>
                <w:sz w:val="22"/>
                <w:szCs w:val="22"/>
              </w:rPr>
              <w:t>post-rehabilitation</w:t>
            </w:r>
            <w:r w:rsidRPr="00EA1BBE">
              <w:rPr>
                <w:rFonts w:asciiTheme="minorHAnsi" w:hAnsiTheme="minorHAnsi" w:cstheme="minorHAnsi"/>
                <w:sz w:val="22"/>
                <w:szCs w:val="22"/>
              </w:rPr>
              <w:t xml:space="preserve"> risk</w:t>
            </w:r>
          </w:p>
          <w:p w14:paraId="09B095BD" w14:textId="77777777" w:rsidR="00EE0623" w:rsidRPr="00EA1BBE" w:rsidRDefault="00EE0623" w:rsidP="008B21F7">
            <w:pPr>
              <w:pStyle w:val="ListParagraph"/>
              <w:numPr>
                <w:ilvl w:val="0"/>
                <w:numId w:val="24"/>
              </w:numPr>
              <w:ind w:left="172" w:hanging="172"/>
              <w:rPr>
                <w:rFonts w:asciiTheme="minorHAnsi" w:hAnsiTheme="minorHAnsi" w:cstheme="minorHAnsi"/>
                <w:sz w:val="22"/>
                <w:szCs w:val="22"/>
              </w:rPr>
            </w:pPr>
            <w:r w:rsidRPr="00EA1BBE">
              <w:rPr>
                <w:rFonts w:asciiTheme="minorHAnsi" w:hAnsiTheme="minorHAnsi" w:cstheme="minorHAnsi"/>
                <w:sz w:val="22"/>
                <w:szCs w:val="22"/>
              </w:rPr>
              <w:t>Works to make stable are designed by, and signed off by appropriately qualified professional(s).</w:t>
            </w:r>
          </w:p>
          <w:p w14:paraId="566D3CA4" w14:textId="77777777" w:rsidR="00EE0623" w:rsidRPr="00EA1BBE" w:rsidRDefault="00EE0623" w:rsidP="008B21F7">
            <w:pPr>
              <w:pStyle w:val="ListParagraph"/>
              <w:numPr>
                <w:ilvl w:val="0"/>
                <w:numId w:val="24"/>
              </w:numPr>
              <w:ind w:left="172" w:hanging="172"/>
              <w:rPr>
                <w:rFonts w:asciiTheme="minorHAnsi" w:hAnsiTheme="minorHAnsi" w:cstheme="minorHAnsi"/>
                <w:sz w:val="22"/>
                <w:szCs w:val="22"/>
              </w:rPr>
            </w:pPr>
            <w:r w:rsidRPr="00EA1BBE">
              <w:rPr>
                <w:rFonts w:asciiTheme="minorHAnsi" w:hAnsiTheme="minorHAnsi" w:cstheme="minorHAnsi"/>
                <w:sz w:val="22"/>
                <w:szCs w:val="22"/>
              </w:rPr>
              <w:t xml:space="preserve">Evidence of a risk management program that is regularly reviewed and updated for void stability that includes mitigation and management of rehabilitation and post-closure risks </w:t>
            </w:r>
          </w:p>
          <w:p w14:paraId="37BC3645" w14:textId="77777777" w:rsidR="00EE0623" w:rsidRDefault="00EE0623" w:rsidP="008B21F7">
            <w:pPr>
              <w:pStyle w:val="ListParagraph"/>
              <w:numPr>
                <w:ilvl w:val="0"/>
                <w:numId w:val="24"/>
              </w:numPr>
              <w:ind w:left="172" w:hanging="172"/>
              <w:rPr>
                <w:rFonts w:asciiTheme="minorHAnsi" w:hAnsiTheme="minorHAnsi" w:cstheme="minorHAnsi"/>
                <w:sz w:val="22"/>
                <w:szCs w:val="22"/>
              </w:rPr>
            </w:pPr>
            <w:r w:rsidRPr="00EA1BBE">
              <w:rPr>
                <w:rFonts w:asciiTheme="minorHAnsi" w:hAnsiTheme="minorHAnsi" w:cstheme="minorHAnsi"/>
                <w:sz w:val="22"/>
                <w:szCs w:val="22"/>
              </w:rPr>
              <w:t>Long term monitoring program with data interpreted that supports rehabilitation and closure strategy</w:t>
            </w:r>
          </w:p>
          <w:p w14:paraId="4A7AD4F9" w14:textId="77777777" w:rsidR="00EE0623" w:rsidRDefault="00EE0623" w:rsidP="008B21F7">
            <w:pPr>
              <w:pStyle w:val="ListParagraph"/>
              <w:numPr>
                <w:ilvl w:val="0"/>
                <w:numId w:val="24"/>
              </w:numPr>
              <w:ind w:left="172" w:hanging="172"/>
              <w:rPr>
                <w:rFonts w:asciiTheme="minorHAnsi" w:hAnsiTheme="minorHAnsi" w:cstheme="minorHAnsi"/>
                <w:sz w:val="22"/>
                <w:szCs w:val="22"/>
              </w:rPr>
            </w:pPr>
            <w:r>
              <w:rPr>
                <w:rFonts w:asciiTheme="minorHAnsi" w:hAnsiTheme="minorHAnsi" w:cstheme="minorHAnsi"/>
                <w:sz w:val="22"/>
                <w:szCs w:val="22"/>
              </w:rPr>
              <w:t>Final pit walls shaped to create stable slopes in the long term that require no maintenance</w:t>
            </w:r>
            <w:r w:rsidR="00190F62">
              <w:rPr>
                <w:rFonts w:asciiTheme="minorHAnsi" w:hAnsiTheme="minorHAnsi" w:cstheme="minorHAnsi"/>
                <w:sz w:val="22"/>
                <w:szCs w:val="22"/>
              </w:rPr>
              <w:t>,</w:t>
            </w:r>
            <w:r>
              <w:rPr>
                <w:rFonts w:asciiTheme="minorHAnsi" w:hAnsiTheme="minorHAnsi" w:cstheme="minorHAnsi"/>
                <w:sz w:val="22"/>
                <w:szCs w:val="22"/>
              </w:rPr>
              <w:t xml:space="preserve"> or if maintenance required then funds are assigned to manage residual risks</w:t>
            </w:r>
          </w:p>
          <w:p w14:paraId="6549417A" w14:textId="77777777" w:rsidR="00EE0623" w:rsidRPr="00EA1BBE" w:rsidRDefault="00EE0623" w:rsidP="008B21F7">
            <w:pPr>
              <w:pStyle w:val="ListParagraph"/>
              <w:numPr>
                <w:ilvl w:val="0"/>
                <w:numId w:val="24"/>
              </w:numPr>
              <w:ind w:left="172" w:hanging="172"/>
              <w:rPr>
                <w:rFonts w:asciiTheme="minorHAnsi" w:hAnsiTheme="minorHAnsi" w:cstheme="minorHAnsi"/>
                <w:sz w:val="22"/>
                <w:szCs w:val="22"/>
              </w:rPr>
            </w:pPr>
            <w:r>
              <w:rPr>
                <w:rFonts w:asciiTheme="minorHAnsi" w:hAnsiTheme="minorHAnsi" w:cstheme="minorHAnsi"/>
                <w:sz w:val="22"/>
                <w:szCs w:val="22"/>
              </w:rPr>
              <w:t>Buffers between extractive operations and infrastructure ensure no interaction or impact on infrastructure in the long term, due to potential pit wall instability.</w:t>
            </w:r>
          </w:p>
        </w:tc>
      </w:tr>
      <w:tr w:rsidR="00EE0623" w:rsidRPr="001A2CC5" w14:paraId="700B38BD" w14:textId="77777777" w:rsidTr="0087361D">
        <w:tc>
          <w:tcPr>
            <w:tcW w:w="862" w:type="pct"/>
          </w:tcPr>
          <w:p w14:paraId="3095E68F" w14:textId="77777777" w:rsidR="00EE0623" w:rsidRPr="00EA1BBE" w:rsidRDefault="00EE0623" w:rsidP="0087361D">
            <w:pPr>
              <w:spacing w:before="57"/>
              <w:rPr>
                <w:rFonts w:asciiTheme="minorHAnsi" w:hAnsiTheme="minorHAnsi" w:cstheme="minorHAnsi"/>
                <w:szCs w:val="22"/>
              </w:rPr>
            </w:pPr>
            <w:r w:rsidRPr="00EA1BBE">
              <w:rPr>
                <w:rFonts w:asciiTheme="minorHAnsi" w:hAnsiTheme="minorHAnsi" w:cstheme="minorHAnsi"/>
                <w:szCs w:val="22"/>
              </w:rPr>
              <w:t>Non-polluting</w:t>
            </w:r>
          </w:p>
        </w:tc>
        <w:tc>
          <w:tcPr>
            <w:tcW w:w="1677" w:type="pct"/>
          </w:tcPr>
          <w:p w14:paraId="01BAB6FF" w14:textId="55103089" w:rsidR="00EE0623" w:rsidRPr="00EA1BBE" w:rsidRDefault="00EE0623" w:rsidP="008B21F7">
            <w:pPr>
              <w:pStyle w:val="ListParagraph"/>
              <w:numPr>
                <w:ilvl w:val="0"/>
                <w:numId w:val="24"/>
              </w:numPr>
              <w:ind w:left="172" w:hanging="172"/>
              <w:rPr>
                <w:rFonts w:asciiTheme="minorHAnsi" w:hAnsiTheme="minorHAnsi" w:cstheme="minorHAnsi"/>
                <w:sz w:val="22"/>
                <w:szCs w:val="22"/>
              </w:rPr>
            </w:pPr>
            <w:r w:rsidRPr="00EA1BBE">
              <w:rPr>
                <w:rFonts w:asciiTheme="minorHAnsi" w:hAnsiTheme="minorHAnsi" w:cstheme="minorHAnsi"/>
                <w:sz w:val="22"/>
                <w:szCs w:val="22"/>
              </w:rPr>
              <w:t>Groundwater contaminated by geochemical weathering and contact with reactive pit walls</w:t>
            </w:r>
          </w:p>
          <w:p w14:paraId="730B0D34" w14:textId="1AF53043" w:rsidR="00EE0623" w:rsidRPr="00EA1BBE" w:rsidRDefault="00EE0623" w:rsidP="008B21F7">
            <w:pPr>
              <w:pStyle w:val="ListParagraph"/>
              <w:numPr>
                <w:ilvl w:val="0"/>
                <w:numId w:val="24"/>
              </w:numPr>
              <w:ind w:left="172" w:hanging="172"/>
              <w:rPr>
                <w:rFonts w:asciiTheme="minorHAnsi" w:hAnsiTheme="minorHAnsi" w:cstheme="minorHAnsi"/>
                <w:sz w:val="22"/>
                <w:szCs w:val="22"/>
              </w:rPr>
            </w:pPr>
            <w:r w:rsidRPr="00EA1BBE">
              <w:rPr>
                <w:rFonts w:asciiTheme="minorHAnsi" w:hAnsiTheme="minorHAnsi" w:cstheme="minorHAnsi"/>
                <w:sz w:val="22"/>
                <w:szCs w:val="22"/>
              </w:rPr>
              <w:lastRenderedPageBreak/>
              <w:t>Contaminated groundwater interacts with sensitive receptors (</w:t>
            </w:r>
            <w:r w:rsidR="00203BF1">
              <w:rPr>
                <w:rFonts w:asciiTheme="minorHAnsi" w:hAnsiTheme="minorHAnsi" w:cstheme="minorHAnsi"/>
                <w:sz w:val="22"/>
                <w:szCs w:val="22"/>
              </w:rPr>
              <w:t>e.g.</w:t>
            </w:r>
            <w:r w:rsidR="00190F62">
              <w:rPr>
                <w:rFonts w:asciiTheme="minorHAnsi" w:hAnsiTheme="minorHAnsi" w:cstheme="minorHAnsi"/>
                <w:sz w:val="22"/>
                <w:szCs w:val="22"/>
              </w:rPr>
              <w:t xml:space="preserve"> </w:t>
            </w:r>
            <w:r w:rsidRPr="00EA1BBE">
              <w:rPr>
                <w:rFonts w:asciiTheme="minorHAnsi" w:hAnsiTheme="minorHAnsi" w:cstheme="minorHAnsi"/>
                <w:sz w:val="22"/>
                <w:szCs w:val="22"/>
              </w:rPr>
              <w:t>neighbouring windmills for farm water use)</w:t>
            </w:r>
          </w:p>
          <w:p w14:paraId="0A06896B" w14:textId="77777777" w:rsidR="00EE0623" w:rsidRDefault="00EE0623" w:rsidP="008B21F7">
            <w:pPr>
              <w:pStyle w:val="ListParagraph"/>
              <w:numPr>
                <w:ilvl w:val="0"/>
                <w:numId w:val="24"/>
              </w:numPr>
              <w:ind w:left="172" w:hanging="172"/>
              <w:rPr>
                <w:rFonts w:asciiTheme="minorHAnsi" w:hAnsiTheme="minorHAnsi" w:cstheme="minorHAnsi"/>
                <w:sz w:val="22"/>
                <w:szCs w:val="22"/>
              </w:rPr>
            </w:pPr>
            <w:r w:rsidRPr="00EA1BBE">
              <w:rPr>
                <w:rFonts w:asciiTheme="minorHAnsi" w:hAnsiTheme="minorHAnsi" w:cstheme="minorHAnsi"/>
                <w:sz w:val="22"/>
                <w:szCs w:val="22"/>
              </w:rPr>
              <w:t>Contaminated groundwater impacts surface waters</w:t>
            </w:r>
          </w:p>
          <w:p w14:paraId="37D28C4A" w14:textId="77777777" w:rsidR="00EE0623" w:rsidRPr="00EA1BBE" w:rsidRDefault="00EE0623" w:rsidP="008B21F7">
            <w:pPr>
              <w:pStyle w:val="ListParagraph"/>
              <w:numPr>
                <w:ilvl w:val="0"/>
                <w:numId w:val="24"/>
              </w:numPr>
              <w:ind w:left="172" w:hanging="172"/>
              <w:rPr>
                <w:rFonts w:asciiTheme="minorHAnsi" w:hAnsiTheme="minorHAnsi" w:cstheme="minorHAnsi"/>
                <w:sz w:val="22"/>
                <w:szCs w:val="22"/>
              </w:rPr>
            </w:pPr>
            <w:r>
              <w:rPr>
                <w:rFonts w:asciiTheme="minorHAnsi" w:hAnsiTheme="minorHAnsi" w:cstheme="minorHAnsi"/>
                <w:sz w:val="22"/>
                <w:szCs w:val="22"/>
              </w:rPr>
              <w:t>Suspended solids are mobilised via poorly designed flow through pit</w:t>
            </w:r>
          </w:p>
        </w:tc>
        <w:tc>
          <w:tcPr>
            <w:tcW w:w="2461" w:type="pct"/>
          </w:tcPr>
          <w:p w14:paraId="235CB220" w14:textId="77777777" w:rsidR="00EE0623" w:rsidRPr="00EA1BBE" w:rsidRDefault="00EE0623" w:rsidP="008B21F7">
            <w:pPr>
              <w:pStyle w:val="ListParagraph"/>
              <w:numPr>
                <w:ilvl w:val="0"/>
                <w:numId w:val="24"/>
              </w:numPr>
              <w:ind w:left="172" w:hanging="172"/>
              <w:rPr>
                <w:rFonts w:asciiTheme="minorHAnsi" w:hAnsiTheme="minorHAnsi" w:cstheme="minorHAnsi"/>
                <w:sz w:val="22"/>
                <w:szCs w:val="22"/>
              </w:rPr>
            </w:pPr>
            <w:r w:rsidRPr="00EA1BBE">
              <w:rPr>
                <w:rFonts w:asciiTheme="minorHAnsi" w:hAnsiTheme="minorHAnsi" w:cstheme="minorHAnsi"/>
                <w:sz w:val="22"/>
                <w:szCs w:val="22"/>
              </w:rPr>
              <w:lastRenderedPageBreak/>
              <w:t>No contamination or contamination known, treated and contained while still meeting Site Specific Water Quality Objectives (SSWQOs)</w:t>
            </w:r>
          </w:p>
          <w:p w14:paraId="362A34CA" w14:textId="3386E4C8" w:rsidR="00EE0623" w:rsidRPr="00EA1BBE" w:rsidRDefault="00EE0623" w:rsidP="008B21F7">
            <w:pPr>
              <w:pStyle w:val="ListParagraph"/>
              <w:numPr>
                <w:ilvl w:val="0"/>
                <w:numId w:val="24"/>
              </w:numPr>
              <w:ind w:left="172" w:hanging="172"/>
              <w:rPr>
                <w:rFonts w:asciiTheme="minorHAnsi" w:hAnsiTheme="minorHAnsi" w:cstheme="minorHAnsi"/>
                <w:sz w:val="22"/>
                <w:szCs w:val="22"/>
              </w:rPr>
            </w:pPr>
            <w:r w:rsidRPr="00EA1BBE">
              <w:rPr>
                <w:rFonts w:asciiTheme="minorHAnsi" w:hAnsiTheme="minorHAnsi" w:cstheme="minorHAnsi"/>
                <w:sz w:val="22"/>
                <w:szCs w:val="22"/>
              </w:rPr>
              <w:lastRenderedPageBreak/>
              <w:t xml:space="preserve">Contamination sink, will not leave footprint of </w:t>
            </w:r>
            <w:r w:rsidR="0087361D">
              <w:rPr>
                <w:rFonts w:asciiTheme="minorHAnsi" w:hAnsiTheme="minorHAnsi" w:cstheme="minorHAnsi"/>
                <w:sz w:val="22"/>
                <w:szCs w:val="22"/>
              </w:rPr>
              <w:t>quarry</w:t>
            </w:r>
            <w:r w:rsidRPr="00EA1BBE">
              <w:rPr>
                <w:rFonts w:asciiTheme="minorHAnsi" w:hAnsiTheme="minorHAnsi" w:cstheme="minorHAnsi"/>
                <w:sz w:val="22"/>
                <w:szCs w:val="22"/>
              </w:rPr>
              <w:t xml:space="preserve"> and does not limit water use and access locally</w:t>
            </w:r>
          </w:p>
          <w:p w14:paraId="0C3807F2" w14:textId="77777777" w:rsidR="00EE0623" w:rsidRDefault="00EE0623" w:rsidP="008B21F7">
            <w:pPr>
              <w:pStyle w:val="ListParagraph"/>
              <w:numPr>
                <w:ilvl w:val="0"/>
                <w:numId w:val="24"/>
              </w:numPr>
              <w:ind w:left="172" w:hanging="172"/>
              <w:rPr>
                <w:rFonts w:asciiTheme="minorHAnsi" w:hAnsiTheme="minorHAnsi" w:cstheme="minorHAnsi"/>
                <w:sz w:val="22"/>
                <w:szCs w:val="22"/>
              </w:rPr>
            </w:pPr>
            <w:r w:rsidRPr="00EA1BBE">
              <w:rPr>
                <w:rFonts w:asciiTheme="minorHAnsi" w:hAnsiTheme="minorHAnsi" w:cstheme="minorHAnsi"/>
                <w:sz w:val="22"/>
                <w:szCs w:val="22"/>
              </w:rPr>
              <w:t xml:space="preserve">No impact on water beyond the footprint of the </w:t>
            </w:r>
            <w:r>
              <w:rPr>
                <w:rFonts w:asciiTheme="minorHAnsi" w:hAnsiTheme="minorHAnsi" w:cstheme="minorHAnsi"/>
                <w:sz w:val="22"/>
                <w:szCs w:val="22"/>
              </w:rPr>
              <w:t>excavation</w:t>
            </w:r>
            <w:r w:rsidRPr="00EA1BBE">
              <w:rPr>
                <w:rFonts w:asciiTheme="minorHAnsi" w:hAnsiTheme="minorHAnsi" w:cstheme="minorHAnsi"/>
                <w:sz w:val="22"/>
                <w:szCs w:val="22"/>
              </w:rPr>
              <w:t xml:space="preserve"> in the short and long term</w:t>
            </w:r>
          </w:p>
          <w:p w14:paraId="5C958B3B" w14:textId="6922DC2C" w:rsidR="00EE0623" w:rsidRPr="00EA1BBE" w:rsidRDefault="00EE0623" w:rsidP="008B21F7">
            <w:pPr>
              <w:pStyle w:val="ListParagraph"/>
              <w:numPr>
                <w:ilvl w:val="0"/>
                <w:numId w:val="24"/>
              </w:numPr>
              <w:ind w:left="172" w:hanging="172"/>
              <w:rPr>
                <w:rFonts w:asciiTheme="minorHAnsi" w:hAnsiTheme="minorHAnsi" w:cstheme="minorHAnsi"/>
                <w:sz w:val="22"/>
                <w:szCs w:val="22"/>
              </w:rPr>
            </w:pPr>
            <w:r>
              <w:rPr>
                <w:rFonts w:asciiTheme="minorHAnsi" w:hAnsiTheme="minorHAnsi" w:cstheme="minorHAnsi"/>
                <w:sz w:val="22"/>
                <w:szCs w:val="22"/>
              </w:rPr>
              <w:t>Well design</w:t>
            </w:r>
            <w:r w:rsidR="00E46A19">
              <w:rPr>
                <w:rFonts w:asciiTheme="minorHAnsi" w:hAnsiTheme="minorHAnsi" w:cstheme="minorHAnsi"/>
                <w:sz w:val="22"/>
                <w:szCs w:val="22"/>
              </w:rPr>
              <w:t>ed</w:t>
            </w:r>
            <w:r>
              <w:rPr>
                <w:rFonts w:asciiTheme="minorHAnsi" w:hAnsiTheme="minorHAnsi" w:cstheme="minorHAnsi"/>
                <w:sz w:val="22"/>
                <w:szCs w:val="22"/>
              </w:rPr>
              <w:t xml:space="preserve"> flow through pit does not mobilise sediment</w:t>
            </w:r>
          </w:p>
        </w:tc>
      </w:tr>
      <w:tr w:rsidR="00EE0623" w:rsidRPr="001A2CC5" w14:paraId="48C7D60E" w14:textId="77777777" w:rsidTr="0087361D">
        <w:tc>
          <w:tcPr>
            <w:tcW w:w="862" w:type="pct"/>
            <w:tcBorders>
              <w:bottom w:val="single" w:sz="4" w:space="0" w:color="auto"/>
            </w:tcBorders>
          </w:tcPr>
          <w:p w14:paraId="798C907C" w14:textId="77777777" w:rsidR="00EE0623" w:rsidRPr="00EA1BBE" w:rsidRDefault="00EE0623" w:rsidP="0087361D">
            <w:pPr>
              <w:spacing w:before="57"/>
              <w:rPr>
                <w:rFonts w:asciiTheme="minorHAnsi" w:hAnsiTheme="minorHAnsi" w:cstheme="minorHAnsi"/>
                <w:szCs w:val="22"/>
              </w:rPr>
            </w:pPr>
            <w:r w:rsidRPr="00EA1BBE">
              <w:rPr>
                <w:rFonts w:asciiTheme="minorHAnsi" w:hAnsiTheme="minorHAnsi" w:cstheme="minorHAnsi"/>
                <w:szCs w:val="22"/>
              </w:rPr>
              <w:lastRenderedPageBreak/>
              <w:t>Aligns with principles of sustainable development</w:t>
            </w:r>
          </w:p>
        </w:tc>
        <w:tc>
          <w:tcPr>
            <w:tcW w:w="1677" w:type="pct"/>
            <w:tcBorders>
              <w:bottom w:val="single" w:sz="4" w:space="0" w:color="auto"/>
            </w:tcBorders>
          </w:tcPr>
          <w:p w14:paraId="208FDF8F" w14:textId="77777777" w:rsidR="00EE0623" w:rsidRPr="00EA1BBE" w:rsidRDefault="00EE0623" w:rsidP="008B21F7">
            <w:pPr>
              <w:pStyle w:val="ListParagraph"/>
              <w:numPr>
                <w:ilvl w:val="0"/>
                <w:numId w:val="24"/>
              </w:numPr>
              <w:ind w:left="172" w:hanging="172"/>
              <w:rPr>
                <w:rFonts w:asciiTheme="minorHAnsi" w:hAnsiTheme="minorHAnsi" w:cstheme="minorHAnsi"/>
                <w:sz w:val="22"/>
                <w:szCs w:val="22"/>
              </w:rPr>
            </w:pPr>
            <w:r w:rsidRPr="00EA1BBE">
              <w:rPr>
                <w:rFonts w:asciiTheme="minorHAnsi" w:hAnsiTheme="minorHAnsi" w:cstheme="minorHAnsi"/>
                <w:sz w:val="22"/>
                <w:szCs w:val="22"/>
              </w:rPr>
              <w:t>Final void unable to be used for any subsequent purpose</w:t>
            </w:r>
          </w:p>
          <w:p w14:paraId="4A8023D3" w14:textId="77777777" w:rsidR="00EE0623" w:rsidRPr="00EA1BBE" w:rsidRDefault="00EE0623" w:rsidP="008B21F7">
            <w:pPr>
              <w:pStyle w:val="ListParagraph"/>
              <w:numPr>
                <w:ilvl w:val="0"/>
                <w:numId w:val="24"/>
              </w:numPr>
              <w:ind w:left="172" w:hanging="172"/>
              <w:rPr>
                <w:rFonts w:asciiTheme="minorHAnsi" w:hAnsiTheme="minorHAnsi" w:cstheme="minorHAnsi"/>
                <w:sz w:val="22"/>
                <w:szCs w:val="22"/>
              </w:rPr>
            </w:pPr>
            <w:r w:rsidRPr="00EA1BBE">
              <w:rPr>
                <w:rFonts w:asciiTheme="minorHAnsi" w:hAnsiTheme="minorHAnsi" w:cstheme="minorHAnsi"/>
                <w:sz w:val="22"/>
                <w:szCs w:val="22"/>
              </w:rPr>
              <w:t>Void left in degraded state with long term legacy impacts</w:t>
            </w:r>
          </w:p>
          <w:p w14:paraId="30EB3C4E" w14:textId="77777777" w:rsidR="00EE0623" w:rsidRPr="00EA1BBE" w:rsidRDefault="00EE0623" w:rsidP="008B21F7">
            <w:pPr>
              <w:pStyle w:val="ListParagraph"/>
              <w:numPr>
                <w:ilvl w:val="0"/>
                <w:numId w:val="24"/>
              </w:numPr>
              <w:ind w:left="172" w:hanging="172"/>
              <w:rPr>
                <w:rFonts w:asciiTheme="minorHAnsi" w:hAnsiTheme="minorHAnsi" w:cstheme="minorHAnsi"/>
                <w:sz w:val="22"/>
                <w:szCs w:val="22"/>
              </w:rPr>
            </w:pPr>
            <w:r w:rsidRPr="00EA1BBE">
              <w:rPr>
                <w:rFonts w:asciiTheme="minorHAnsi" w:hAnsiTheme="minorHAnsi" w:cstheme="minorHAnsi"/>
                <w:sz w:val="22"/>
                <w:szCs w:val="22"/>
              </w:rPr>
              <w:t>Void captures local catchment waters</w:t>
            </w:r>
            <w:r w:rsidR="00417CCF">
              <w:rPr>
                <w:rFonts w:asciiTheme="minorHAnsi" w:hAnsiTheme="minorHAnsi" w:cstheme="minorHAnsi"/>
                <w:sz w:val="22"/>
                <w:szCs w:val="22"/>
              </w:rPr>
              <w:t>,</w:t>
            </w:r>
            <w:r w:rsidRPr="00EA1BBE">
              <w:rPr>
                <w:rFonts w:asciiTheme="minorHAnsi" w:hAnsiTheme="minorHAnsi" w:cstheme="minorHAnsi"/>
                <w:sz w:val="22"/>
                <w:szCs w:val="22"/>
              </w:rPr>
              <w:t xml:space="preserve"> starving downstream aquatic ecosystems of sufficient environmental flows</w:t>
            </w:r>
          </w:p>
          <w:p w14:paraId="4B755055" w14:textId="77777777" w:rsidR="00EE0623" w:rsidRPr="00EA1BBE" w:rsidRDefault="00EE0623" w:rsidP="008B21F7">
            <w:pPr>
              <w:pStyle w:val="ListParagraph"/>
              <w:numPr>
                <w:ilvl w:val="0"/>
                <w:numId w:val="24"/>
              </w:numPr>
              <w:ind w:left="172" w:hanging="172"/>
              <w:rPr>
                <w:rFonts w:asciiTheme="minorHAnsi" w:hAnsiTheme="minorHAnsi" w:cstheme="minorHAnsi"/>
                <w:sz w:val="22"/>
                <w:szCs w:val="22"/>
              </w:rPr>
            </w:pPr>
            <w:r w:rsidRPr="00EA1BBE">
              <w:rPr>
                <w:rFonts w:asciiTheme="minorHAnsi" w:hAnsiTheme="minorHAnsi" w:cstheme="minorHAnsi"/>
                <w:sz w:val="22"/>
                <w:szCs w:val="22"/>
              </w:rPr>
              <w:t>Unpredicted settlement and consolidation of waste-fill in void means there are limitations on future use</w:t>
            </w:r>
          </w:p>
          <w:p w14:paraId="6E97981B" w14:textId="77777777" w:rsidR="00EE0623" w:rsidRPr="00EA1BBE" w:rsidRDefault="00EE0623" w:rsidP="008B21F7">
            <w:pPr>
              <w:pStyle w:val="ListParagraph"/>
              <w:numPr>
                <w:ilvl w:val="0"/>
                <w:numId w:val="24"/>
              </w:numPr>
              <w:ind w:left="172" w:hanging="172"/>
              <w:rPr>
                <w:rFonts w:asciiTheme="minorHAnsi" w:hAnsiTheme="minorHAnsi" w:cstheme="minorHAnsi"/>
                <w:sz w:val="22"/>
                <w:szCs w:val="22"/>
              </w:rPr>
            </w:pPr>
            <w:r w:rsidRPr="00EA1BBE">
              <w:rPr>
                <w:rFonts w:asciiTheme="minorHAnsi" w:hAnsiTheme="minorHAnsi" w:cstheme="minorHAnsi"/>
                <w:sz w:val="22"/>
                <w:szCs w:val="22"/>
              </w:rPr>
              <w:t>Incompatible uses take place in the void or on the backfilled void.</w:t>
            </w:r>
          </w:p>
          <w:p w14:paraId="48B32BBC" w14:textId="77777777" w:rsidR="00EE0623" w:rsidRPr="00EA1BBE" w:rsidRDefault="00EE0623" w:rsidP="008B21F7">
            <w:pPr>
              <w:pStyle w:val="ListParagraph"/>
              <w:numPr>
                <w:ilvl w:val="0"/>
                <w:numId w:val="24"/>
              </w:numPr>
              <w:ind w:left="172" w:hanging="172"/>
              <w:rPr>
                <w:rFonts w:asciiTheme="minorHAnsi" w:hAnsiTheme="minorHAnsi" w:cstheme="minorHAnsi"/>
                <w:sz w:val="22"/>
                <w:szCs w:val="22"/>
              </w:rPr>
            </w:pPr>
            <w:r w:rsidRPr="00EA1BBE">
              <w:rPr>
                <w:rFonts w:asciiTheme="minorHAnsi" w:hAnsiTheme="minorHAnsi" w:cstheme="minorHAnsi"/>
                <w:sz w:val="22"/>
                <w:szCs w:val="22"/>
              </w:rPr>
              <w:t>Final void is an eyesore and highly visible to community and passers by</w:t>
            </w:r>
          </w:p>
        </w:tc>
        <w:tc>
          <w:tcPr>
            <w:tcW w:w="2461" w:type="pct"/>
            <w:tcBorders>
              <w:bottom w:val="single" w:sz="4" w:space="0" w:color="auto"/>
            </w:tcBorders>
          </w:tcPr>
          <w:p w14:paraId="1CA1A2BE" w14:textId="77777777" w:rsidR="00EE0623" w:rsidRPr="00EA1BBE" w:rsidRDefault="00EE0623" w:rsidP="008B21F7">
            <w:pPr>
              <w:pStyle w:val="ListParagraph"/>
              <w:numPr>
                <w:ilvl w:val="0"/>
                <w:numId w:val="24"/>
              </w:numPr>
              <w:ind w:left="172" w:hanging="172"/>
              <w:rPr>
                <w:rFonts w:asciiTheme="minorHAnsi" w:hAnsiTheme="minorHAnsi" w:cstheme="minorHAnsi"/>
                <w:sz w:val="22"/>
                <w:szCs w:val="22"/>
              </w:rPr>
            </w:pPr>
            <w:r w:rsidRPr="00EA1BBE">
              <w:rPr>
                <w:rFonts w:asciiTheme="minorHAnsi" w:hAnsiTheme="minorHAnsi" w:cstheme="minorHAnsi"/>
                <w:sz w:val="22"/>
                <w:szCs w:val="22"/>
              </w:rPr>
              <w:t>Void has few if any limitations to use</w:t>
            </w:r>
          </w:p>
          <w:p w14:paraId="7FED0586" w14:textId="77777777" w:rsidR="00EE0623" w:rsidRPr="00EA1BBE" w:rsidRDefault="00EE0623" w:rsidP="008B21F7">
            <w:pPr>
              <w:pStyle w:val="ListParagraph"/>
              <w:numPr>
                <w:ilvl w:val="0"/>
                <w:numId w:val="24"/>
              </w:numPr>
              <w:ind w:left="172" w:hanging="172"/>
              <w:rPr>
                <w:rFonts w:asciiTheme="minorHAnsi" w:hAnsiTheme="minorHAnsi" w:cstheme="minorHAnsi"/>
                <w:sz w:val="22"/>
                <w:szCs w:val="22"/>
              </w:rPr>
            </w:pPr>
            <w:r w:rsidRPr="00EA1BBE">
              <w:rPr>
                <w:rFonts w:asciiTheme="minorHAnsi" w:hAnsiTheme="minorHAnsi" w:cstheme="minorHAnsi"/>
                <w:sz w:val="22"/>
                <w:szCs w:val="22"/>
              </w:rPr>
              <w:t xml:space="preserve">No long term management requirements, or if there are, funds are set aside for this work to manage </w:t>
            </w:r>
            <w:r>
              <w:rPr>
                <w:rFonts w:asciiTheme="minorHAnsi" w:hAnsiTheme="minorHAnsi" w:cstheme="minorHAnsi"/>
                <w:sz w:val="22"/>
                <w:szCs w:val="22"/>
              </w:rPr>
              <w:t>post-rehabilitation</w:t>
            </w:r>
            <w:r w:rsidRPr="00EA1BBE">
              <w:rPr>
                <w:rFonts w:asciiTheme="minorHAnsi" w:hAnsiTheme="minorHAnsi" w:cstheme="minorHAnsi"/>
                <w:sz w:val="22"/>
                <w:szCs w:val="22"/>
              </w:rPr>
              <w:t xml:space="preserve"> risk</w:t>
            </w:r>
          </w:p>
          <w:p w14:paraId="42F9CFDA" w14:textId="77777777" w:rsidR="00EE0623" w:rsidRPr="00EA1BBE" w:rsidRDefault="00EE0623" w:rsidP="008B21F7">
            <w:pPr>
              <w:pStyle w:val="ListParagraph"/>
              <w:numPr>
                <w:ilvl w:val="0"/>
                <w:numId w:val="24"/>
              </w:numPr>
              <w:ind w:left="172" w:hanging="172"/>
              <w:rPr>
                <w:rFonts w:asciiTheme="minorHAnsi" w:hAnsiTheme="minorHAnsi" w:cstheme="minorHAnsi"/>
                <w:sz w:val="22"/>
                <w:szCs w:val="22"/>
              </w:rPr>
            </w:pPr>
            <w:r w:rsidRPr="00EA1BBE">
              <w:rPr>
                <w:rFonts w:asciiTheme="minorHAnsi" w:hAnsiTheme="minorHAnsi" w:cstheme="minorHAnsi"/>
                <w:sz w:val="22"/>
                <w:szCs w:val="22"/>
              </w:rPr>
              <w:t>Stakeholders including local communities are engaged in consultation on rehabilitation and closure of the void so that their concerns are met</w:t>
            </w:r>
          </w:p>
          <w:p w14:paraId="04A7C6E0" w14:textId="79656D1B" w:rsidR="00EE0623" w:rsidRPr="00EA1BBE" w:rsidRDefault="00EE0623" w:rsidP="008B21F7">
            <w:pPr>
              <w:pStyle w:val="ListParagraph"/>
              <w:numPr>
                <w:ilvl w:val="0"/>
                <w:numId w:val="24"/>
              </w:numPr>
              <w:ind w:left="172" w:hanging="172"/>
              <w:rPr>
                <w:rFonts w:asciiTheme="minorHAnsi" w:hAnsiTheme="minorHAnsi" w:cstheme="minorHAnsi"/>
                <w:color w:val="170F34" w:themeColor="accent6" w:themeShade="BF"/>
                <w:sz w:val="22"/>
                <w:szCs w:val="22"/>
              </w:rPr>
            </w:pPr>
            <w:r w:rsidRPr="00EA1BBE">
              <w:rPr>
                <w:rFonts w:asciiTheme="minorHAnsi" w:hAnsiTheme="minorHAnsi" w:cstheme="minorHAnsi"/>
                <w:sz w:val="22"/>
                <w:szCs w:val="22"/>
              </w:rPr>
              <w:t>Works around void margins</w:t>
            </w:r>
            <w:r w:rsidR="005E466E">
              <w:rPr>
                <w:rFonts w:asciiTheme="minorHAnsi" w:hAnsiTheme="minorHAnsi" w:cstheme="minorHAnsi"/>
                <w:sz w:val="22"/>
                <w:szCs w:val="22"/>
              </w:rPr>
              <w:t xml:space="preserve"> and</w:t>
            </w:r>
            <w:r w:rsidRPr="00EA1BBE">
              <w:rPr>
                <w:rFonts w:asciiTheme="minorHAnsi" w:hAnsiTheme="minorHAnsi" w:cstheme="minorHAnsi"/>
                <w:sz w:val="22"/>
                <w:szCs w:val="22"/>
              </w:rPr>
              <w:t xml:space="preserve"> upper benches ensure the land</w:t>
            </w:r>
            <w:r w:rsidR="00A335F7">
              <w:rPr>
                <w:rFonts w:asciiTheme="minorHAnsi" w:hAnsiTheme="minorHAnsi" w:cstheme="minorHAnsi"/>
                <w:sz w:val="22"/>
                <w:szCs w:val="22"/>
              </w:rPr>
              <w:t xml:space="preserve"> </w:t>
            </w:r>
            <w:r w:rsidRPr="00EA1BBE">
              <w:rPr>
                <w:rFonts w:asciiTheme="minorHAnsi" w:hAnsiTheme="minorHAnsi" w:cstheme="minorHAnsi"/>
                <w:sz w:val="22"/>
                <w:szCs w:val="22"/>
              </w:rPr>
              <w:t>form blends with environment</w:t>
            </w:r>
          </w:p>
          <w:p w14:paraId="33852956" w14:textId="77777777" w:rsidR="00EE0623" w:rsidRPr="00EA1BBE" w:rsidRDefault="00EE0623" w:rsidP="008B21F7">
            <w:pPr>
              <w:pStyle w:val="ListParagraph"/>
              <w:numPr>
                <w:ilvl w:val="0"/>
                <w:numId w:val="24"/>
              </w:numPr>
              <w:ind w:left="172" w:hanging="172"/>
              <w:rPr>
                <w:rFonts w:asciiTheme="minorHAnsi" w:hAnsiTheme="minorHAnsi" w:cstheme="minorHAnsi"/>
                <w:sz w:val="22"/>
                <w:szCs w:val="22"/>
              </w:rPr>
            </w:pPr>
            <w:r w:rsidRPr="00EA1BBE">
              <w:rPr>
                <w:rFonts w:asciiTheme="minorHAnsi" w:hAnsiTheme="minorHAnsi" w:cstheme="minorHAnsi"/>
                <w:sz w:val="22"/>
                <w:szCs w:val="22"/>
              </w:rPr>
              <w:t>Void adds value locally by providing a new/alternative accepted use</w:t>
            </w:r>
          </w:p>
          <w:p w14:paraId="168F974B" w14:textId="7C396062" w:rsidR="00EE0623" w:rsidRPr="00EA1BBE" w:rsidRDefault="00EE0623" w:rsidP="008B21F7">
            <w:pPr>
              <w:pStyle w:val="ListParagraph"/>
              <w:numPr>
                <w:ilvl w:val="0"/>
                <w:numId w:val="24"/>
              </w:numPr>
              <w:ind w:left="172" w:hanging="172"/>
              <w:rPr>
                <w:rFonts w:asciiTheme="minorHAnsi" w:hAnsiTheme="minorHAnsi" w:cstheme="minorHAnsi"/>
                <w:sz w:val="22"/>
                <w:szCs w:val="22"/>
              </w:rPr>
            </w:pPr>
            <w:r w:rsidRPr="00EA1BBE">
              <w:rPr>
                <w:rFonts w:asciiTheme="minorHAnsi" w:hAnsiTheme="minorHAnsi" w:cstheme="minorHAnsi"/>
                <w:sz w:val="22"/>
                <w:szCs w:val="22"/>
              </w:rPr>
              <w:t xml:space="preserve">Void does not take excessive water from the environment </w:t>
            </w:r>
            <w:r w:rsidR="007D248E">
              <w:rPr>
                <w:rFonts w:asciiTheme="minorHAnsi" w:hAnsiTheme="minorHAnsi" w:cstheme="minorHAnsi"/>
                <w:sz w:val="22"/>
                <w:szCs w:val="22"/>
              </w:rPr>
              <w:t>or</w:t>
            </w:r>
            <w:r w:rsidRPr="00EA1BBE">
              <w:rPr>
                <w:rFonts w:asciiTheme="minorHAnsi" w:hAnsiTheme="minorHAnsi" w:cstheme="minorHAnsi"/>
                <w:sz w:val="22"/>
                <w:szCs w:val="22"/>
              </w:rPr>
              <w:t xml:space="preserve"> impact environmental flows within catchment</w:t>
            </w:r>
          </w:p>
          <w:p w14:paraId="1DABE3ED" w14:textId="77777777" w:rsidR="00EE0623" w:rsidRPr="00EA1BBE" w:rsidRDefault="00EE0623" w:rsidP="008B21F7">
            <w:pPr>
              <w:pStyle w:val="ListParagraph"/>
              <w:numPr>
                <w:ilvl w:val="0"/>
                <w:numId w:val="24"/>
              </w:numPr>
              <w:ind w:left="172" w:hanging="172"/>
              <w:rPr>
                <w:rFonts w:asciiTheme="minorHAnsi" w:hAnsiTheme="minorHAnsi" w:cstheme="minorHAnsi"/>
                <w:sz w:val="22"/>
                <w:szCs w:val="22"/>
              </w:rPr>
            </w:pPr>
            <w:r w:rsidRPr="00EA1BBE">
              <w:rPr>
                <w:rFonts w:asciiTheme="minorHAnsi" w:hAnsiTheme="minorHAnsi" w:cstheme="minorHAnsi"/>
                <w:sz w:val="22"/>
                <w:szCs w:val="22"/>
              </w:rPr>
              <w:t>Final void pit lake supports biodiversity and other values</w:t>
            </w:r>
          </w:p>
          <w:p w14:paraId="6653C01B" w14:textId="77777777" w:rsidR="00EE0623" w:rsidRPr="00EA1BBE" w:rsidRDefault="00EE0623" w:rsidP="008B21F7">
            <w:pPr>
              <w:pStyle w:val="ListParagraph"/>
              <w:numPr>
                <w:ilvl w:val="0"/>
                <w:numId w:val="24"/>
              </w:numPr>
              <w:ind w:left="172" w:hanging="172"/>
              <w:rPr>
                <w:rFonts w:asciiTheme="minorHAnsi" w:hAnsiTheme="minorHAnsi" w:cstheme="minorHAnsi"/>
                <w:sz w:val="22"/>
                <w:szCs w:val="22"/>
              </w:rPr>
            </w:pPr>
            <w:r w:rsidRPr="00EA1BBE">
              <w:rPr>
                <w:rFonts w:asciiTheme="minorHAnsi" w:hAnsiTheme="minorHAnsi" w:cstheme="minorHAnsi"/>
                <w:sz w:val="22"/>
                <w:szCs w:val="22"/>
              </w:rPr>
              <w:t>If backfilled</w:t>
            </w:r>
            <w:r w:rsidR="007D248E">
              <w:rPr>
                <w:rFonts w:asciiTheme="minorHAnsi" w:hAnsiTheme="minorHAnsi" w:cstheme="minorHAnsi"/>
                <w:sz w:val="22"/>
                <w:szCs w:val="22"/>
              </w:rPr>
              <w:t>,</w:t>
            </w:r>
            <w:r w:rsidRPr="00EA1BBE">
              <w:rPr>
                <w:rFonts w:asciiTheme="minorHAnsi" w:hAnsiTheme="minorHAnsi" w:cstheme="minorHAnsi"/>
                <w:sz w:val="22"/>
                <w:szCs w:val="22"/>
              </w:rPr>
              <w:t xml:space="preserve"> the area is shaped and revegetated to blend into the landscape </w:t>
            </w:r>
          </w:p>
          <w:p w14:paraId="35FDB0D0" w14:textId="77777777" w:rsidR="00EE0623" w:rsidRPr="00EA1BBE" w:rsidRDefault="00EE0623" w:rsidP="008B21F7">
            <w:pPr>
              <w:pStyle w:val="ListParagraph"/>
              <w:numPr>
                <w:ilvl w:val="0"/>
                <w:numId w:val="24"/>
              </w:numPr>
              <w:ind w:left="172" w:hanging="172"/>
              <w:rPr>
                <w:rFonts w:asciiTheme="minorHAnsi" w:hAnsiTheme="minorHAnsi" w:cstheme="minorHAnsi"/>
                <w:sz w:val="22"/>
                <w:szCs w:val="22"/>
              </w:rPr>
            </w:pPr>
            <w:r w:rsidRPr="00EA1BBE">
              <w:rPr>
                <w:rFonts w:asciiTheme="minorHAnsi" w:hAnsiTheme="minorHAnsi" w:cstheme="minorHAnsi"/>
                <w:sz w:val="22"/>
                <w:szCs w:val="22"/>
              </w:rPr>
              <w:t>Institutional controls are in place for long term care and maintenance if required</w:t>
            </w:r>
          </w:p>
          <w:p w14:paraId="6074EFB5" w14:textId="77777777" w:rsidR="00EE0623" w:rsidRPr="00EA1BBE" w:rsidRDefault="00EE0623" w:rsidP="008B21F7">
            <w:pPr>
              <w:pStyle w:val="ListParagraph"/>
              <w:numPr>
                <w:ilvl w:val="0"/>
                <w:numId w:val="24"/>
              </w:numPr>
              <w:ind w:left="172" w:hanging="172"/>
              <w:rPr>
                <w:rFonts w:asciiTheme="minorHAnsi" w:hAnsiTheme="minorHAnsi" w:cstheme="minorHAnsi"/>
                <w:sz w:val="22"/>
                <w:szCs w:val="22"/>
              </w:rPr>
            </w:pPr>
            <w:r w:rsidRPr="00EA1BBE">
              <w:rPr>
                <w:rFonts w:asciiTheme="minorHAnsi" w:hAnsiTheme="minorHAnsi" w:cstheme="minorHAnsi"/>
                <w:sz w:val="22"/>
                <w:szCs w:val="22"/>
              </w:rPr>
              <w:t>Future options for water augmentation are identified along with options to maintain water levels and sufficient funding to support it.</w:t>
            </w:r>
          </w:p>
          <w:p w14:paraId="011CCBEC" w14:textId="77777777" w:rsidR="00EE0623" w:rsidRPr="00EA1BBE" w:rsidRDefault="00EE0623" w:rsidP="008B21F7">
            <w:pPr>
              <w:pStyle w:val="ListParagraph"/>
              <w:numPr>
                <w:ilvl w:val="0"/>
                <w:numId w:val="24"/>
              </w:numPr>
              <w:ind w:left="172" w:hanging="172"/>
              <w:rPr>
                <w:rFonts w:asciiTheme="minorHAnsi" w:hAnsiTheme="minorHAnsi" w:cstheme="minorHAnsi"/>
                <w:sz w:val="22"/>
                <w:szCs w:val="22"/>
              </w:rPr>
            </w:pPr>
            <w:r w:rsidRPr="00EA1BBE">
              <w:rPr>
                <w:rFonts w:asciiTheme="minorHAnsi" w:hAnsiTheme="minorHAnsi" w:cstheme="minorHAnsi"/>
                <w:sz w:val="22"/>
                <w:szCs w:val="22"/>
              </w:rPr>
              <w:t>If backfilled, covenants on land ensure future land users know of past use of this land so compatible future uses are assured.</w:t>
            </w:r>
          </w:p>
        </w:tc>
      </w:tr>
    </w:tbl>
    <w:p w14:paraId="04B4399C" w14:textId="77777777" w:rsidR="00EE0623" w:rsidRDefault="00EE0623" w:rsidP="00EE0623"/>
    <w:p w14:paraId="1112C94D" w14:textId="3397EF3F" w:rsidR="00EE0623" w:rsidRPr="003C5CE0" w:rsidRDefault="00EE0623" w:rsidP="00EE0623">
      <w:pPr>
        <w:rPr>
          <w:b/>
          <w:bCs/>
        </w:rPr>
      </w:pPr>
      <w:r w:rsidRPr="003C5CE0">
        <w:rPr>
          <w:b/>
          <w:bCs/>
        </w:rPr>
        <w:t xml:space="preserve">Table </w:t>
      </w:r>
      <w:r w:rsidR="00A55D73">
        <w:rPr>
          <w:b/>
          <w:bCs/>
        </w:rPr>
        <w:t>4</w:t>
      </w:r>
      <w:r>
        <w:rPr>
          <w:b/>
          <w:bCs/>
        </w:rPr>
        <w:t xml:space="preserve"> </w:t>
      </w:r>
      <w:r w:rsidRPr="003C5CE0">
        <w:rPr>
          <w:b/>
          <w:bCs/>
        </w:rPr>
        <w:t xml:space="preserve">– </w:t>
      </w:r>
      <w:r w:rsidR="0087361D">
        <w:rPr>
          <w:b/>
          <w:bCs/>
        </w:rPr>
        <w:t>Quarry</w:t>
      </w:r>
      <w:r>
        <w:rPr>
          <w:b/>
          <w:bCs/>
        </w:rPr>
        <w:t xml:space="preserve"> rehabilitation and closure e</w:t>
      </w:r>
      <w:r w:rsidRPr="003C5CE0">
        <w:rPr>
          <w:b/>
          <w:bCs/>
        </w:rPr>
        <w:t xml:space="preserve">xpectations for </w:t>
      </w:r>
      <w:r>
        <w:rPr>
          <w:b/>
          <w:bCs/>
        </w:rPr>
        <w:t>water management area</w:t>
      </w:r>
      <w:r w:rsidRPr="003C5CE0">
        <w:rPr>
          <w:b/>
          <w:bCs/>
        </w:rPr>
        <w:t xml:space="preserve"> domain</w:t>
      </w:r>
    </w:p>
    <w:tbl>
      <w:tblPr>
        <w:tblStyle w:val="TableGrid"/>
        <w:tblW w:w="4920" w:type="pct"/>
        <w:tblLook w:val="04A0" w:firstRow="1" w:lastRow="0" w:firstColumn="1" w:lastColumn="0" w:noHBand="0" w:noVBand="1"/>
      </w:tblPr>
      <w:tblGrid>
        <w:gridCol w:w="1966"/>
        <w:gridCol w:w="5127"/>
        <w:gridCol w:w="6653"/>
      </w:tblGrid>
      <w:tr w:rsidR="00EE0623" w:rsidRPr="001A2CC5" w14:paraId="719B79BF" w14:textId="77777777" w:rsidTr="0087361D">
        <w:trPr>
          <w:tblHeader/>
        </w:trPr>
        <w:tc>
          <w:tcPr>
            <w:tcW w:w="5000" w:type="pct"/>
            <w:gridSpan w:val="3"/>
            <w:shd w:val="clear" w:color="auto" w:fill="F2F2F2" w:themeFill="background1" w:themeFillShade="F2"/>
          </w:tcPr>
          <w:p w14:paraId="18C14838" w14:textId="66C21BED" w:rsidR="00EE0623" w:rsidRPr="001A2CC5" w:rsidRDefault="00EE0623" w:rsidP="0087361D">
            <w:pPr>
              <w:spacing w:before="57"/>
              <w:rPr>
                <w:rFonts w:asciiTheme="minorHAnsi" w:hAnsiTheme="minorHAnsi" w:cstheme="minorHAnsi"/>
                <w:b/>
                <w:szCs w:val="18"/>
              </w:rPr>
            </w:pPr>
            <w:r w:rsidRPr="001A2CC5">
              <w:rPr>
                <w:rFonts w:asciiTheme="minorHAnsi" w:hAnsiTheme="minorHAnsi" w:cstheme="minorHAnsi"/>
                <w:b/>
                <w:szCs w:val="18"/>
              </w:rPr>
              <w:t>DOMAIN (</w:t>
            </w:r>
            <w:r w:rsidR="00A55D73">
              <w:rPr>
                <w:rFonts w:asciiTheme="minorHAnsi" w:hAnsiTheme="minorHAnsi" w:cstheme="minorHAnsi"/>
                <w:b/>
                <w:szCs w:val="18"/>
              </w:rPr>
              <w:t>4</w:t>
            </w:r>
            <w:r w:rsidRPr="001A2CC5">
              <w:rPr>
                <w:rFonts w:asciiTheme="minorHAnsi" w:hAnsiTheme="minorHAnsi" w:cstheme="minorHAnsi"/>
                <w:b/>
                <w:szCs w:val="18"/>
              </w:rPr>
              <w:t>): WATER MANAGEMENT DOMAIN(S) (DAMS, PIPELINES)</w:t>
            </w:r>
          </w:p>
          <w:p w14:paraId="49FC5D7E" w14:textId="77777777" w:rsidR="00EE0623" w:rsidRPr="001A2CC5" w:rsidRDefault="00EE0623" w:rsidP="0087361D">
            <w:pPr>
              <w:spacing w:before="57"/>
              <w:rPr>
                <w:rFonts w:asciiTheme="minorHAnsi" w:hAnsiTheme="minorHAnsi" w:cstheme="minorHAnsi"/>
                <w:szCs w:val="18"/>
              </w:rPr>
            </w:pPr>
          </w:p>
        </w:tc>
      </w:tr>
      <w:tr w:rsidR="00EE0623" w:rsidRPr="001A2CC5" w14:paraId="39F60B22" w14:textId="77777777" w:rsidTr="0087361D">
        <w:trPr>
          <w:tblHeader/>
        </w:trPr>
        <w:tc>
          <w:tcPr>
            <w:tcW w:w="715" w:type="pct"/>
            <w:shd w:val="clear" w:color="auto" w:fill="F2F2F2" w:themeFill="background1" w:themeFillShade="F2"/>
          </w:tcPr>
          <w:p w14:paraId="749A7F75" w14:textId="77777777" w:rsidR="00EE0623" w:rsidRPr="001A2CC5" w:rsidRDefault="00EE0623" w:rsidP="0087361D">
            <w:pPr>
              <w:spacing w:before="57"/>
              <w:rPr>
                <w:rFonts w:asciiTheme="minorHAnsi" w:hAnsiTheme="minorHAnsi" w:cstheme="minorHAnsi"/>
                <w:b/>
                <w:szCs w:val="18"/>
              </w:rPr>
            </w:pPr>
            <w:r w:rsidRPr="001A2CC5">
              <w:rPr>
                <w:rFonts w:asciiTheme="minorHAnsi" w:hAnsiTheme="minorHAnsi" w:cstheme="minorHAnsi"/>
                <w:b/>
                <w:szCs w:val="18"/>
              </w:rPr>
              <w:t>Component of ‘Safe, stable and sustainable’</w:t>
            </w:r>
          </w:p>
        </w:tc>
        <w:tc>
          <w:tcPr>
            <w:tcW w:w="1865" w:type="pct"/>
            <w:shd w:val="clear" w:color="auto" w:fill="F2F2F2" w:themeFill="background1" w:themeFillShade="F2"/>
          </w:tcPr>
          <w:p w14:paraId="66189B12" w14:textId="77777777" w:rsidR="00EE0623" w:rsidRPr="001A2CC5" w:rsidRDefault="00EE0623" w:rsidP="0087361D">
            <w:pPr>
              <w:spacing w:before="57"/>
              <w:rPr>
                <w:rFonts w:asciiTheme="minorHAnsi" w:hAnsiTheme="minorHAnsi" w:cstheme="minorHAnsi"/>
                <w:b/>
                <w:szCs w:val="18"/>
              </w:rPr>
            </w:pPr>
            <w:r>
              <w:rPr>
                <w:rFonts w:asciiTheme="minorHAnsi" w:hAnsiTheme="minorHAnsi" w:cstheme="minorHAnsi"/>
                <w:b/>
                <w:szCs w:val="18"/>
              </w:rPr>
              <w:t>U</w:t>
            </w:r>
            <w:r w:rsidRPr="001A2CC5">
              <w:rPr>
                <w:rFonts w:asciiTheme="minorHAnsi" w:hAnsiTheme="minorHAnsi" w:cstheme="minorHAnsi"/>
                <w:b/>
                <w:szCs w:val="18"/>
              </w:rPr>
              <w:t>nlikely to be acceptable</w:t>
            </w:r>
          </w:p>
        </w:tc>
        <w:tc>
          <w:tcPr>
            <w:tcW w:w="2420" w:type="pct"/>
            <w:shd w:val="clear" w:color="auto" w:fill="F2F2F2" w:themeFill="background1" w:themeFillShade="F2"/>
          </w:tcPr>
          <w:p w14:paraId="5901ED36" w14:textId="77777777" w:rsidR="00EE0623" w:rsidRPr="001A2CC5" w:rsidRDefault="00EE0623" w:rsidP="0087361D">
            <w:pPr>
              <w:spacing w:before="57"/>
              <w:rPr>
                <w:rFonts w:asciiTheme="minorHAnsi" w:hAnsiTheme="minorHAnsi" w:cstheme="minorHAnsi"/>
                <w:b/>
                <w:szCs w:val="18"/>
              </w:rPr>
            </w:pPr>
            <w:r>
              <w:rPr>
                <w:rFonts w:asciiTheme="minorHAnsi" w:hAnsiTheme="minorHAnsi" w:cstheme="minorHAnsi"/>
                <w:b/>
                <w:szCs w:val="18"/>
              </w:rPr>
              <w:t>L</w:t>
            </w:r>
            <w:r w:rsidRPr="001A2CC5">
              <w:rPr>
                <w:rFonts w:asciiTheme="minorHAnsi" w:hAnsiTheme="minorHAnsi" w:cstheme="minorHAnsi"/>
                <w:b/>
                <w:szCs w:val="18"/>
              </w:rPr>
              <w:t>ikely to be acceptable</w:t>
            </w:r>
          </w:p>
        </w:tc>
      </w:tr>
      <w:tr w:rsidR="00EE0623" w:rsidRPr="001A2CC5" w14:paraId="62D58508" w14:textId="77777777" w:rsidTr="0087361D">
        <w:tc>
          <w:tcPr>
            <w:tcW w:w="715" w:type="pct"/>
          </w:tcPr>
          <w:p w14:paraId="2F15DB03" w14:textId="77777777" w:rsidR="00EE0623" w:rsidRPr="00EF28AA" w:rsidRDefault="00EE0623" w:rsidP="0087361D">
            <w:pPr>
              <w:spacing w:before="57"/>
              <w:rPr>
                <w:rFonts w:asciiTheme="minorHAnsi" w:hAnsiTheme="minorHAnsi" w:cstheme="minorHAnsi"/>
                <w:szCs w:val="22"/>
              </w:rPr>
            </w:pPr>
            <w:r w:rsidRPr="00EF28AA">
              <w:rPr>
                <w:rFonts w:asciiTheme="minorHAnsi" w:hAnsiTheme="minorHAnsi" w:cstheme="minorHAnsi"/>
                <w:szCs w:val="22"/>
              </w:rPr>
              <w:t>Not likely to cause injury or illness</w:t>
            </w:r>
          </w:p>
        </w:tc>
        <w:tc>
          <w:tcPr>
            <w:tcW w:w="1865" w:type="pct"/>
          </w:tcPr>
          <w:p w14:paraId="747FDCC0"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 xml:space="preserve">Contaminated </w:t>
            </w:r>
            <w:r>
              <w:rPr>
                <w:rFonts w:asciiTheme="minorHAnsi" w:hAnsiTheme="minorHAnsi" w:cstheme="minorHAnsi"/>
                <w:sz w:val="22"/>
                <w:szCs w:val="22"/>
              </w:rPr>
              <w:t xml:space="preserve">and/or sediment laden </w:t>
            </w:r>
            <w:r w:rsidRPr="00EF28AA">
              <w:rPr>
                <w:rFonts w:asciiTheme="minorHAnsi" w:hAnsiTheme="minorHAnsi" w:cstheme="minorHAnsi"/>
                <w:sz w:val="22"/>
                <w:szCs w:val="22"/>
              </w:rPr>
              <w:t>water remains in dams and other impoundments</w:t>
            </w:r>
          </w:p>
          <w:p w14:paraId="6844A9B5"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Decaying water management infrastructure remains with no clear purpose or ownership</w:t>
            </w:r>
          </w:p>
          <w:p w14:paraId="2D2F7D9D"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Contaminated pipes or other infrastructure remain</w:t>
            </w:r>
          </w:p>
        </w:tc>
        <w:tc>
          <w:tcPr>
            <w:tcW w:w="2420" w:type="pct"/>
          </w:tcPr>
          <w:p w14:paraId="11F2C95A"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Only clean water remains</w:t>
            </w:r>
          </w:p>
          <w:p w14:paraId="2A2348F4"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Contaminated sludges from dams are removed prior to retaining dams long term</w:t>
            </w:r>
          </w:p>
          <w:p w14:paraId="26B28884"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All redundant infrastructure removed</w:t>
            </w:r>
          </w:p>
          <w:p w14:paraId="2A2BFB8F"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Any infrastructure kept has a purpose and owner/manager such as landowner</w:t>
            </w:r>
          </w:p>
          <w:p w14:paraId="745E5AFD" w14:textId="77777777" w:rsidR="00EE0623" w:rsidRPr="00EF28AA" w:rsidRDefault="00EE0623" w:rsidP="0087361D">
            <w:pPr>
              <w:pStyle w:val="ListParagraph"/>
              <w:ind w:left="172"/>
              <w:rPr>
                <w:rFonts w:asciiTheme="minorHAnsi" w:hAnsiTheme="minorHAnsi" w:cstheme="minorHAnsi"/>
                <w:sz w:val="22"/>
                <w:szCs w:val="22"/>
              </w:rPr>
            </w:pPr>
          </w:p>
        </w:tc>
      </w:tr>
      <w:tr w:rsidR="00EE0623" w:rsidRPr="001A2CC5" w14:paraId="2EE4455B" w14:textId="77777777" w:rsidTr="0087361D">
        <w:tc>
          <w:tcPr>
            <w:tcW w:w="715" w:type="pct"/>
          </w:tcPr>
          <w:p w14:paraId="345D7E1E" w14:textId="77777777" w:rsidR="00EE0623" w:rsidRPr="00EF28AA" w:rsidRDefault="00EE0623" w:rsidP="0087361D">
            <w:pPr>
              <w:spacing w:before="57"/>
              <w:rPr>
                <w:rFonts w:asciiTheme="minorHAnsi" w:hAnsiTheme="minorHAnsi" w:cstheme="minorHAnsi"/>
                <w:color w:val="006BA3" w:themeColor="accent2" w:themeShade="BF"/>
                <w:szCs w:val="22"/>
              </w:rPr>
            </w:pPr>
            <w:r w:rsidRPr="00EF28AA">
              <w:rPr>
                <w:rFonts w:asciiTheme="minorHAnsi" w:hAnsiTheme="minorHAnsi" w:cstheme="minorHAnsi"/>
                <w:szCs w:val="22"/>
              </w:rPr>
              <w:t>Structurally, geotechnically and hydrogeologically sound</w:t>
            </w:r>
          </w:p>
        </w:tc>
        <w:tc>
          <w:tcPr>
            <w:tcW w:w="1865" w:type="pct"/>
          </w:tcPr>
          <w:p w14:paraId="01BC0232"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Unstable water management structures</w:t>
            </w:r>
          </w:p>
          <w:p w14:paraId="24ACDB9B"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Leaking dams</w:t>
            </w:r>
          </w:p>
          <w:p w14:paraId="16719FEE"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Eroding dam walls and spillways</w:t>
            </w:r>
          </w:p>
          <w:p w14:paraId="2011370B"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Under-designed features that will fail</w:t>
            </w:r>
          </w:p>
          <w:p w14:paraId="4F7962B5" w14:textId="77777777" w:rsidR="00EE0623"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Structures interfere with environmental flows downstream</w:t>
            </w:r>
          </w:p>
          <w:p w14:paraId="7ECC9F0E"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Pr>
                <w:rFonts w:asciiTheme="minorHAnsi" w:hAnsiTheme="minorHAnsi" w:cstheme="minorHAnsi"/>
                <w:sz w:val="22"/>
                <w:szCs w:val="22"/>
              </w:rPr>
              <w:t>Dams divert/capture water away from river</w:t>
            </w:r>
          </w:p>
          <w:p w14:paraId="0AFECC1B"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Signification changes to hydrology due to persistence of water management structures</w:t>
            </w:r>
          </w:p>
        </w:tc>
        <w:tc>
          <w:tcPr>
            <w:tcW w:w="2420" w:type="pct"/>
          </w:tcPr>
          <w:p w14:paraId="6BE8F090"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Stable dams retained as agreed and compatible with final design</w:t>
            </w:r>
          </w:p>
          <w:p w14:paraId="6261AC76" w14:textId="77777777" w:rsidR="00EE0623"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Usable water management infrastructure has condition report for future owner</w:t>
            </w:r>
          </w:p>
          <w:p w14:paraId="5822174A"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Pr>
                <w:rFonts w:asciiTheme="minorHAnsi" w:hAnsiTheme="minorHAnsi" w:cstheme="minorHAnsi"/>
                <w:sz w:val="22"/>
                <w:szCs w:val="22"/>
              </w:rPr>
              <w:t>River flows remain unaffected long term by water management structures</w:t>
            </w:r>
          </w:p>
        </w:tc>
      </w:tr>
      <w:tr w:rsidR="00EE0623" w:rsidRPr="001A2CC5" w14:paraId="22DDF02F" w14:textId="77777777" w:rsidTr="0087361D">
        <w:tc>
          <w:tcPr>
            <w:tcW w:w="715" w:type="pct"/>
          </w:tcPr>
          <w:p w14:paraId="064574E0" w14:textId="77777777" w:rsidR="00EE0623" w:rsidRPr="00EF28AA" w:rsidRDefault="00EE0623" w:rsidP="0087361D">
            <w:pPr>
              <w:spacing w:before="57"/>
              <w:rPr>
                <w:rFonts w:asciiTheme="minorHAnsi" w:hAnsiTheme="minorHAnsi" w:cstheme="minorHAnsi"/>
                <w:color w:val="006BA3" w:themeColor="accent2" w:themeShade="BF"/>
                <w:szCs w:val="22"/>
              </w:rPr>
            </w:pPr>
            <w:r w:rsidRPr="00EF28AA">
              <w:rPr>
                <w:rFonts w:asciiTheme="minorHAnsi" w:hAnsiTheme="minorHAnsi" w:cstheme="minorHAnsi"/>
                <w:szCs w:val="22"/>
              </w:rPr>
              <w:t>Non-polluting</w:t>
            </w:r>
          </w:p>
        </w:tc>
        <w:tc>
          <w:tcPr>
            <w:tcW w:w="1865" w:type="pct"/>
          </w:tcPr>
          <w:p w14:paraId="31A16D6C"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Where structures have been removed, inadequate site clean-up leaves eroding and or contaminated sludges behind</w:t>
            </w:r>
          </w:p>
          <w:p w14:paraId="18EF9CFB"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Contaminated</w:t>
            </w:r>
            <w:r>
              <w:rPr>
                <w:rFonts w:asciiTheme="minorHAnsi" w:hAnsiTheme="minorHAnsi" w:cstheme="minorHAnsi"/>
                <w:sz w:val="22"/>
                <w:szCs w:val="22"/>
              </w:rPr>
              <w:t>/sediment laden</w:t>
            </w:r>
            <w:r w:rsidRPr="00EF28AA">
              <w:rPr>
                <w:rFonts w:asciiTheme="minorHAnsi" w:hAnsiTheme="minorHAnsi" w:cstheme="minorHAnsi"/>
                <w:sz w:val="22"/>
                <w:szCs w:val="22"/>
              </w:rPr>
              <w:t xml:space="preserve"> dams continue to impact environment</w:t>
            </w:r>
          </w:p>
        </w:tc>
        <w:tc>
          <w:tcPr>
            <w:tcW w:w="2420" w:type="pct"/>
          </w:tcPr>
          <w:p w14:paraId="3B660D5E"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Plans highlight which water management features will remain long term and that their design aligns with purpose</w:t>
            </w:r>
          </w:p>
          <w:p w14:paraId="551BB43A" w14:textId="77777777" w:rsidR="00EE0623" w:rsidRPr="00EF28AA" w:rsidRDefault="00EE0623" w:rsidP="00B1039B">
            <w:pPr>
              <w:pStyle w:val="ListParagraph"/>
              <w:ind w:left="172"/>
              <w:rPr>
                <w:rFonts w:asciiTheme="minorHAnsi" w:hAnsiTheme="minorHAnsi" w:cstheme="minorHAnsi"/>
                <w:sz w:val="22"/>
                <w:szCs w:val="22"/>
              </w:rPr>
            </w:pPr>
          </w:p>
        </w:tc>
      </w:tr>
      <w:tr w:rsidR="00EE0623" w:rsidRPr="001A2CC5" w14:paraId="6FA82948" w14:textId="77777777" w:rsidTr="0087361D">
        <w:tc>
          <w:tcPr>
            <w:tcW w:w="715" w:type="pct"/>
            <w:tcBorders>
              <w:bottom w:val="single" w:sz="4" w:space="0" w:color="auto"/>
            </w:tcBorders>
          </w:tcPr>
          <w:p w14:paraId="3754101E" w14:textId="77777777" w:rsidR="00EE0623" w:rsidRPr="00EF28AA" w:rsidRDefault="00EE0623" w:rsidP="0087361D">
            <w:pPr>
              <w:spacing w:before="57"/>
              <w:rPr>
                <w:rFonts w:asciiTheme="minorHAnsi" w:hAnsiTheme="minorHAnsi" w:cstheme="minorHAnsi"/>
                <w:szCs w:val="22"/>
              </w:rPr>
            </w:pPr>
            <w:r w:rsidRPr="00EF28AA">
              <w:rPr>
                <w:rFonts w:asciiTheme="minorHAnsi" w:hAnsiTheme="minorHAnsi" w:cstheme="minorHAnsi"/>
                <w:szCs w:val="22"/>
              </w:rPr>
              <w:t>Aligns with principles of sustainable development</w:t>
            </w:r>
          </w:p>
        </w:tc>
        <w:tc>
          <w:tcPr>
            <w:tcW w:w="1865" w:type="pct"/>
            <w:tcBorders>
              <w:bottom w:val="single" w:sz="4" w:space="0" w:color="auto"/>
            </w:tcBorders>
          </w:tcPr>
          <w:p w14:paraId="2EFB2EF5"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Water management structures degrade, impede access, or capture too much water impacting environmental flows and downstream aquatic environments</w:t>
            </w:r>
          </w:p>
          <w:p w14:paraId="75454198"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lastRenderedPageBreak/>
              <w:t>Orphan raw water dam left with no owner</w:t>
            </w:r>
          </w:p>
        </w:tc>
        <w:tc>
          <w:tcPr>
            <w:tcW w:w="2420" w:type="pct"/>
            <w:tcBorders>
              <w:bottom w:val="single" w:sz="4" w:space="0" w:color="auto"/>
            </w:tcBorders>
          </w:tcPr>
          <w:p w14:paraId="7CF26731"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lastRenderedPageBreak/>
              <w:t>Clean water dams that are retained as part of the final catchment design are compatible with overall rehabilitation and closure design and design life</w:t>
            </w:r>
          </w:p>
          <w:p w14:paraId="7A6DB01E"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lastRenderedPageBreak/>
              <w:t>Landholders agree to take on specific clean dams as part of handover</w:t>
            </w:r>
          </w:p>
          <w:p w14:paraId="5D0A6FB3" w14:textId="77777777" w:rsidR="00EE0623"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 xml:space="preserve">Raw water dams and supply lines if retained have ownership and management arrangements in place </w:t>
            </w:r>
          </w:p>
          <w:p w14:paraId="746C0928"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 xml:space="preserve">Ownership and funding </w:t>
            </w:r>
            <w:r>
              <w:rPr>
                <w:rFonts w:asciiTheme="minorHAnsi" w:hAnsiTheme="minorHAnsi" w:cstheme="minorHAnsi"/>
                <w:sz w:val="22"/>
                <w:szCs w:val="22"/>
              </w:rPr>
              <w:t>of water management features have</w:t>
            </w:r>
            <w:r w:rsidRPr="00EF28AA">
              <w:rPr>
                <w:rFonts w:asciiTheme="minorHAnsi" w:hAnsiTheme="minorHAnsi" w:cstheme="minorHAnsi"/>
                <w:sz w:val="22"/>
                <w:szCs w:val="22"/>
              </w:rPr>
              <w:t xml:space="preserve"> clear agreements in place </w:t>
            </w:r>
            <w:r>
              <w:rPr>
                <w:rFonts w:asciiTheme="minorHAnsi" w:hAnsiTheme="minorHAnsi" w:cstheme="minorHAnsi"/>
                <w:sz w:val="22"/>
                <w:szCs w:val="22"/>
              </w:rPr>
              <w:t>to</w:t>
            </w:r>
            <w:r w:rsidRPr="00EF28AA">
              <w:rPr>
                <w:rFonts w:asciiTheme="minorHAnsi" w:hAnsiTheme="minorHAnsi" w:cstheme="minorHAnsi"/>
                <w:sz w:val="22"/>
                <w:szCs w:val="22"/>
              </w:rPr>
              <w:t xml:space="preserve"> </w:t>
            </w:r>
            <w:r>
              <w:rPr>
                <w:rFonts w:asciiTheme="minorHAnsi" w:hAnsiTheme="minorHAnsi" w:cstheme="minorHAnsi"/>
                <w:sz w:val="22"/>
                <w:szCs w:val="22"/>
              </w:rPr>
              <w:t>assign responsibility after cessation of operations</w:t>
            </w:r>
          </w:p>
        </w:tc>
      </w:tr>
    </w:tbl>
    <w:p w14:paraId="56667B43" w14:textId="77777777" w:rsidR="00EE0623" w:rsidRDefault="00EE0623" w:rsidP="00EE0623">
      <w:pPr>
        <w:rPr>
          <w:b/>
          <w:sz w:val="28"/>
          <w:szCs w:val="28"/>
        </w:rPr>
      </w:pPr>
    </w:p>
    <w:p w14:paraId="3493ACBB" w14:textId="68579B5D" w:rsidR="00EE0623" w:rsidRPr="003C5CE0" w:rsidRDefault="00EE0623" w:rsidP="00EE0623">
      <w:pPr>
        <w:rPr>
          <w:b/>
          <w:bCs/>
        </w:rPr>
      </w:pPr>
      <w:r w:rsidRPr="003C5CE0">
        <w:rPr>
          <w:b/>
          <w:bCs/>
        </w:rPr>
        <w:t xml:space="preserve">Table </w:t>
      </w:r>
      <w:r w:rsidR="006C0A9B">
        <w:rPr>
          <w:b/>
          <w:bCs/>
        </w:rPr>
        <w:t>5</w:t>
      </w:r>
      <w:r w:rsidRPr="003C5CE0">
        <w:rPr>
          <w:b/>
          <w:bCs/>
        </w:rPr>
        <w:t xml:space="preserve"> – </w:t>
      </w:r>
      <w:r w:rsidR="0087361D">
        <w:rPr>
          <w:b/>
          <w:bCs/>
        </w:rPr>
        <w:t>Quarry</w:t>
      </w:r>
      <w:r>
        <w:rPr>
          <w:b/>
          <w:bCs/>
        </w:rPr>
        <w:t xml:space="preserve"> rehabilitation and closure e</w:t>
      </w:r>
      <w:r w:rsidRPr="003C5CE0">
        <w:rPr>
          <w:b/>
          <w:bCs/>
        </w:rPr>
        <w:t xml:space="preserve">xpectations for </w:t>
      </w:r>
      <w:r>
        <w:rPr>
          <w:b/>
          <w:bCs/>
        </w:rPr>
        <w:t>infrastructure</w:t>
      </w:r>
      <w:r w:rsidRPr="003C5CE0">
        <w:rPr>
          <w:b/>
          <w:bCs/>
        </w:rPr>
        <w:t xml:space="preserve"> domain</w:t>
      </w:r>
    </w:p>
    <w:tbl>
      <w:tblPr>
        <w:tblStyle w:val="TableGrid"/>
        <w:tblW w:w="4920" w:type="pct"/>
        <w:tblLook w:val="04A0" w:firstRow="1" w:lastRow="0" w:firstColumn="1" w:lastColumn="0" w:noHBand="0" w:noVBand="1"/>
      </w:tblPr>
      <w:tblGrid>
        <w:gridCol w:w="1966"/>
        <w:gridCol w:w="4984"/>
        <w:gridCol w:w="6796"/>
      </w:tblGrid>
      <w:tr w:rsidR="00EE0623" w14:paraId="039BE0A5" w14:textId="77777777" w:rsidTr="0087361D">
        <w:trPr>
          <w:tblHeader/>
        </w:trPr>
        <w:tc>
          <w:tcPr>
            <w:tcW w:w="5000" w:type="pct"/>
            <w:gridSpan w:val="3"/>
            <w:shd w:val="clear" w:color="auto" w:fill="F2F2F2" w:themeFill="background1" w:themeFillShade="F2"/>
          </w:tcPr>
          <w:p w14:paraId="20565149" w14:textId="03F038B3" w:rsidR="00EE0623" w:rsidRPr="00E226F5" w:rsidRDefault="00EE0623" w:rsidP="0087361D">
            <w:pPr>
              <w:spacing w:before="57"/>
              <w:rPr>
                <w:b/>
              </w:rPr>
            </w:pPr>
            <w:r w:rsidRPr="00E226F5">
              <w:rPr>
                <w:b/>
              </w:rPr>
              <w:t>DOMAIN (</w:t>
            </w:r>
            <w:r w:rsidR="006C0A9B">
              <w:rPr>
                <w:b/>
              </w:rPr>
              <w:t>5</w:t>
            </w:r>
            <w:r w:rsidRPr="00E226F5">
              <w:rPr>
                <w:b/>
              </w:rPr>
              <w:t xml:space="preserve">): </w:t>
            </w:r>
            <w:r>
              <w:rPr>
                <w:b/>
              </w:rPr>
              <w:t>INFRASTRUCTURE (PROCESSING PLANT, BUILDINGS, ROADS)</w:t>
            </w:r>
          </w:p>
          <w:p w14:paraId="2A791EB5" w14:textId="77777777" w:rsidR="00EE0623" w:rsidRPr="00E226F5" w:rsidRDefault="00EE0623" w:rsidP="0087361D">
            <w:pPr>
              <w:spacing w:before="57"/>
            </w:pPr>
          </w:p>
        </w:tc>
      </w:tr>
      <w:tr w:rsidR="00EE0623" w:rsidRPr="000462EB" w14:paraId="2557C8F6" w14:textId="77777777" w:rsidTr="0087361D">
        <w:trPr>
          <w:tblHeader/>
        </w:trPr>
        <w:tc>
          <w:tcPr>
            <w:tcW w:w="715" w:type="pct"/>
            <w:shd w:val="clear" w:color="auto" w:fill="F2F2F2" w:themeFill="background1" w:themeFillShade="F2"/>
          </w:tcPr>
          <w:p w14:paraId="0E05DA15" w14:textId="77777777" w:rsidR="00EE0623" w:rsidRPr="003E76C5" w:rsidRDefault="00EE0623" w:rsidP="0087361D">
            <w:pPr>
              <w:spacing w:before="57"/>
              <w:rPr>
                <w:b/>
              </w:rPr>
            </w:pPr>
            <w:r w:rsidRPr="003E76C5">
              <w:rPr>
                <w:b/>
              </w:rPr>
              <w:t>Component of ‘Safe, stable and sustainable’</w:t>
            </w:r>
          </w:p>
        </w:tc>
        <w:tc>
          <w:tcPr>
            <w:tcW w:w="1813" w:type="pct"/>
            <w:shd w:val="clear" w:color="auto" w:fill="F2F2F2" w:themeFill="background1" w:themeFillShade="F2"/>
          </w:tcPr>
          <w:p w14:paraId="118C1DB1" w14:textId="77777777" w:rsidR="00EE0623" w:rsidRPr="003E76C5" w:rsidRDefault="00EE0623" w:rsidP="0087361D">
            <w:pPr>
              <w:spacing w:before="57"/>
              <w:rPr>
                <w:b/>
              </w:rPr>
            </w:pPr>
            <w:r>
              <w:rPr>
                <w:b/>
              </w:rPr>
              <w:t>U</w:t>
            </w:r>
            <w:r w:rsidRPr="003E76C5">
              <w:rPr>
                <w:b/>
              </w:rPr>
              <w:t>nlikely to be acceptable</w:t>
            </w:r>
          </w:p>
        </w:tc>
        <w:tc>
          <w:tcPr>
            <w:tcW w:w="2472" w:type="pct"/>
            <w:shd w:val="clear" w:color="auto" w:fill="F2F2F2" w:themeFill="background1" w:themeFillShade="F2"/>
          </w:tcPr>
          <w:p w14:paraId="475BBC68" w14:textId="77777777" w:rsidR="00EE0623" w:rsidRPr="003E76C5" w:rsidRDefault="00EE0623" w:rsidP="0087361D">
            <w:pPr>
              <w:spacing w:before="57"/>
              <w:rPr>
                <w:b/>
              </w:rPr>
            </w:pPr>
            <w:r>
              <w:rPr>
                <w:b/>
              </w:rPr>
              <w:t>L</w:t>
            </w:r>
            <w:r w:rsidRPr="003E76C5">
              <w:rPr>
                <w:b/>
              </w:rPr>
              <w:t>ikely to be acceptable</w:t>
            </w:r>
          </w:p>
        </w:tc>
      </w:tr>
      <w:tr w:rsidR="00EE0623" w14:paraId="24E55D4E" w14:textId="77777777" w:rsidTr="0087361D">
        <w:tc>
          <w:tcPr>
            <w:tcW w:w="715" w:type="pct"/>
          </w:tcPr>
          <w:p w14:paraId="33C53D6A" w14:textId="77777777" w:rsidR="00EE0623" w:rsidRPr="00EF28AA" w:rsidRDefault="00EE0623" w:rsidP="0087361D">
            <w:pPr>
              <w:spacing w:before="57"/>
              <w:rPr>
                <w:color w:val="7030A0"/>
                <w:szCs w:val="22"/>
              </w:rPr>
            </w:pPr>
            <w:r w:rsidRPr="00EF28AA">
              <w:rPr>
                <w:szCs w:val="22"/>
              </w:rPr>
              <w:t>Not likely to cause injury or illness</w:t>
            </w:r>
          </w:p>
        </w:tc>
        <w:tc>
          <w:tcPr>
            <w:tcW w:w="1813" w:type="pct"/>
          </w:tcPr>
          <w:p w14:paraId="30D1E041"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Infrastructure remains onsite without a purpose or ownership for management creating safety risks</w:t>
            </w:r>
          </w:p>
          <w:p w14:paraId="7E94E1CB"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 xml:space="preserve">Infrastructure with contaminating substances is left uncontained </w:t>
            </w:r>
          </w:p>
          <w:p w14:paraId="30A73430"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 xml:space="preserve">Unsafe buildings </w:t>
            </w:r>
          </w:p>
          <w:p w14:paraId="1989F0A1"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Asbestos remains in plant and/or buildings</w:t>
            </w:r>
          </w:p>
          <w:p w14:paraId="5BE10623"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PCBs leak from transformers</w:t>
            </w:r>
          </w:p>
        </w:tc>
        <w:tc>
          <w:tcPr>
            <w:tcW w:w="2472" w:type="pct"/>
          </w:tcPr>
          <w:p w14:paraId="62B548A6"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All infrastructure removed as part of decommissioning plan, or if any elements retained, there is a clear purpose with agreement from government and stakeholders so that it can be maintained so it is safe</w:t>
            </w:r>
          </w:p>
          <w:p w14:paraId="5FB103A3"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Contaminated material from redundant infrastructure identified, removed and disposed of in accordance with decommissioning plan and standards for containment</w:t>
            </w:r>
          </w:p>
        </w:tc>
      </w:tr>
      <w:tr w:rsidR="00EE0623" w14:paraId="5EE55070" w14:textId="77777777" w:rsidTr="0087361D">
        <w:tc>
          <w:tcPr>
            <w:tcW w:w="715" w:type="pct"/>
          </w:tcPr>
          <w:p w14:paraId="0E39520E" w14:textId="60F304F2" w:rsidR="00EE0623" w:rsidRPr="00EF28AA" w:rsidRDefault="00EE0623" w:rsidP="0087361D">
            <w:pPr>
              <w:spacing w:before="57"/>
              <w:rPr>
                <w:color w:val="7030A0"/>
                <w:szCs w:val="22"/>
              </w:rPr>
            </w:pPr>
          </w:p>
        </w:tc>
        <w:tc>
          <w:tcPr>
            <w:tcW w:w="1813" w:type="pct"/>
          </w:tcPr>
          <w:p w14:paraId="480D98F6" w14:textId="6611AADA" w:rsidR="00EE0623" w:rsidRPr="00EF28AA" w:rsidRDefault="00EE0623" w:rsidP="008B21F7">
            <w:pPr>
              <w:pStyle w:val="ListParagraph"/>
              <w:numPr>
                <w:ilvl w:val="0"/>
                <w:numId w:val="24"/>
              </w:numPr>
              <w:ind w:left="172" w:hanging="172"/>
              <w:rPr>
                <w:rFonts w:asciiTheme="minorHAnsi" w:hAnsiTheme="minorHAnsi" w:cstheme="minorHAnsi"/>
                <w:sz w:val="22"/>
                <w:szCs w:val="22"/>
              </w:rPr>
            </w:pPr>
          </w:p>
        </w:tc>
        <w:tc>
          <w:tcPr>
            <w:tcW w:w="2472" w:type="pct"/>
          </w:tcPr>
          <w:p w14:paraId="4CB1DFD8" w14:textId="4ED45F76" w:rsidR="00EE0623" w:rsidRPr="00EF28AA" w:rsidRDefault="00EE0623" w:rsidP="008B21F7">
            <w:pPr>
              <w:pStyle w:val="ListParagraph"/>
              <w:numPr>
                <w:ilvl w:val="0"/>
                <w:numId w:val="24"/>
              </w:numPr>
              <w:ind w:left="172" w:hanging="172"/>
              <w:rPr>
                <w:rFonts w:asciiTheme="minorHAnsi" w:hAnsiTheme="minorHAnsi" w:cstheme="minorHAnsi"/>
                <w:sz w:val="22"/>
                <w:szCs w:val="22"/>
              </w:rPr>
            </w:pPr>
          </w:p>
        </w:tc>
      </w:tr>
      <w:tr w:rsidR="00EE0623" w14:paraId="1AE3C141" w14:textId="77777777" w:rsidTr="0087361D">
        <w:tc>
          <w:tcPr>
            <w:tcW w:w="715" w:type="pct"/>
          </w:tcPr>
          <w:p w14:paraId="1E4BB2E7" w14:textId="77777777" w:rsidR="00EE0623" w:rsidRPr="00EF28AA" w:rsidRDefault="00EE0623" w:rsidP="0087361D">
            <w:pPr>
              <w:spacing w:before="57"/>
              <w:rPr>
                <w:color w:val="7030A0"/>
                <w:szCs w:val="22"/>
              </w:rPr>
            </w:pPr>
            <w:r w:rsidRPr="00EF28AA">
              <w:rPr>
                <w:szCs w:val="22"/>
              </w:rPr>
              <w:t>Non-polluting</w:t>
            </w:r>
          </w:p>
        </w:tc>
        <w:tc>
          <w:tcPr>
            <w:tcW w:w="1813" w:type="pct"/>
          </w:tcPr>
          <w:p w14:paraId="591B1611"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Contaminated infrastructure remains, contaminating land, water and air</w:t>
            </w:r>
          </w:p>
        </w:tc>
        <w:tc>
          <w:tcPr>
            <w:tcW w:w="2472" w:type="pct"/>
          </w:tcPr>
          <w:p w14:paraId="7F2A7552"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 xml:space="preserve">Contaminated infrastructure removed and disposed of in accordance with standards for contaminant or retained </w:t>
            </w:r>
            <w:r w:rsidRPr="00EF28AA">
              <w:rPr>
                <w:rFonts w:asciiTheme="minorHAnsi" w:hAnsiTheme="minorHAnsi" w:cstheme="minorHAnsi"/>
                <w:sz w:val="22"/>
                <w:szCs w:val="22"/>
              </w:rPr>
              <w:lastRenderedPageBreak/>
              <w:t>infrastructure decontaminated and certified with clear ownership and ongoing management</w:t>
            </w:r>
          </w:p>
        </w:tc>
      </w:tr>
      <w:tr w:rsidR="00EE0623" w14:paraId="64632664" w14:textId="77777777" w:rsidTr="0087361D">
        <w:tc>
          <w:tcPr>
            <w:tcW w:w="715" w:type="pct"/>
            <w:tcBorders>
              <w:bottom w:val="single" w:sz="4" w:space="0" w:color="auto"/>
            </w:tcBorders>
          </w:tcPr>
          <w:p w14:paraId="2E7994D5" w14:textId="77777777" w:rsidR="00EE0623" w:rsidRPr="00EF28AA" w:rsidRDefault="00EE0623" w:rsidP="0087361D">
            <w:pPr>
              <w:spacing w:before="57"/>
              <w:rPr>
                <w:szCs w:val="22"/>
              </w:rPr>
            </w:pPr>
            <w:r w:rsidRPr="00EF28AA">
              <w:rPr>
                <w:szCs w:val="22"/>
              </w:rPr>
              <w:lastRenderedPageBreak/>
              <w:t>Aligns with principles of sustainable development</w:t>
            </w:r>
          </w:p>
        </w:tc>
        <w:tc>
          <w:tcPr>
            <w:tcW w:w="1813" w:type="pct"/>
            <w:tcBorders>
              <w:bottom w:val="single" w:sz="4" w:space="0" w:color="auto"/>
            </w:tcBorders>
          </w:tcPr>
          <w:p w14:paraId="094F8E64"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Planning for decommissioning not done in advance with contingencies and options included</w:t>
            </w:r>
          </w:p>
          <w:p w14:paraId="4C165217"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Unclear fate means that legacy liabilities remain for others to manage and resolve</w:t>
            </w:r>
          </w:p>
        </w:tc>
        <w:tc>
          <w:tcPr>
            <w:tcW w:w="2472" w:type="pct"/>
            <w:tcBorders>
              <w:bottom w:val="single" w:sz="4" w:space="0" w:color="auto"/>
            </w:tcBorders>
          </w:tcPr>
          <w:p w14:paraId="0F582C4D"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Bidi"/>
                <w:sz w:val="22"/>
                <w:szCs w:val="22"/>
              </w:rPr>
              <w:t>Only infrastructure with an agreed purpose and sympathetic with the final land use</w:t>
            </w:r>
            <w:r w:rsidRPr="00EF28AA" w:rsidDel="00EE7029">
              <w:rPr>
                <w:rFonts w:asciiTheme="minorHAnsi" w:hAnsiTheme="minorHAnsi" w:cstheme="minorHAnsi"/>
                <w:sz w:val="22"/>
                <w:szCs w:val="22"/>
              </w:rPr>
              <w:t xml:space="preserve"> </w:t>
            </w:r>
            <w:r w:rsidRPr="00EF28AA">
              <w:rPr>
                <w:rFonts w:asciiTheme="minorHAnsi" w:hAnsiTheme="minorHAnsi" w:cstheme="minorHAnsi"/>
                <w:sz w:val="22"/>
                <w:szCs w:val="22"/>
              </w:rPr>
              <w:t>will be retained</w:t>
            </w:r>
          </w:p>
          <w:p w14:paraId="44A847AF"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All other infrastructure will be removed, metals and other materials recycled wherever possible</w:t>
            </w:r>
          </w:p>
          <w:p w14:paraId="06D2E9E2" w14:textId="087CC018" w:rsidR="00EE0623" w:rsidRPr="00EF28AA" w:rsidRDefault="00EE0623" w:rsidP="008B21F7">
            <w:pPr>
              <w:pStyle w:val="ListParagraph"/>
              <w:numPr>
                <w:ilvl w:val="0"/>
                <w:numId w:val="24"/>
              </w:numPr>
              <w:ind w:left="172" w:hanging="172"/>
              <w:rPr>
                <w:rFonts w:asciiTheme="minorHAnsi" w:hAnsiTheme="minorHAnsi" w:cstheme="minorHAnsi"/>
                <w:sz w:val="22"/>
                <w:szCs w:val="22"/>
              </w:rPr>
            </w:pPr>
          </w:p>
        </w:tc>
      </w:tr>
    </w:tbl>
    <w:p w14:paraId="0B43FF88" w14:textId="77777777" w:rsidR="00EE0623" w:rsidRDefault="00EE0623" w:rsidP="00EE0623">
      <w:pPr>
        <w:rPr>
          <w:b/>
          <w:sz w:val="28"/>
          <w:szCs w:val="28"/>
        </w:rPr>
      </w:pPr>
    </w:p>
    <w:p w14:paraId="4AAEB46F" w14:textId="4C90CD82" w:rsidR="00EE0623" w:rsidRPr="003C5CE0" w:rsidRDefault="00EE0623" w:rsidP="00EE0623">
      <w:pPr>
        <w:rPr>
          <w:b/>
          <w:bCs/>
        </w:rPr>
      </w:pPr>
      <w:r w:rsidRPr="003C5CE0">
        <w:rPr>
          <w:b/>
          <w:bCs/>
        </w:rPr>
        <w:t xml:space="preserve">Table </w:t>
      </w:r>
      <w:r w:rsidR="00CD0261">
        <w:rPr>
          <w:b/>
          <w:bCs/>
        </w:rPr>
        <w:t>6</w:t>
      </w:r>
      <w:r w:rsidRPr="003C5CE0">
        <w:rPr>
          <w:b/>
          <w:bCs/>
        </w:rPr>
        <w:t xml:space="preserve"> – </w:t>
      </w:r>
      <w:r w:rsidR="0087361D">
        <w:rPr>
          <w:b/>
          <w:bCs/>
        </w:rPr>
        <w:t>Quarry</w:t>
      </w:r>
      <w:r>
        <w:rPr>
          <w:b/>
          <w:bCs/>
        </w:rPr>
        <w:t xml:space="preserve"> rehabilitation and closure e</w:t>
      </w:r>
      <w:r w:rsidRPr="003C5CE0">
        <w:rPr>
          <w:b/>
          <w:bCs/>
        </w:rPr>
        <w:t xml:space="preserve">xpectations for </w:t>
      </w:r>
      <w:r>
        <w:rPr>
          <w:b/>
          <w:bCs/>
        </w:rPr>
        <w:t>sensitive areas requiring protection</w:t>
      </w:r>
    </w:p>
    <w:tbl>
      <w:tblPr>
        <w:tblStyle w:val="TableGrid"/>
        <w:tblW w:w="4920" w:type="pct"/>
        <w:tblLook w:val="04A0" w:firstRow="1" w:lastRow="0" w:firstColumn="1" w:lastColumn="0" w:noHBand="0" w:noVBand="1"/>
      </w:tblPr>
      <w:tblGrid>
        <w:gridCol w:w="1966"/>
        <w:gridCol w:w="5405"/>
        <w:gridCol w:w="6375"/>
      </w:tblGrid>
      <w:tr w:rsidR="00EE0623" w:rsidRPr="001A2CC5" w14:paraId="5ACEF9B0" w14:textId="77777777" w:rsidTr="0087361D">
        <w:trPr>
          <w:tblHeader/>
        </w:trPr>
        <w:tc>
          <w:tcPr>
            <w:tcW w:w="5000" w:type="pct"/>
            <w:gridSpan w:val="3"/>
            <w:shd w:val="clear" w:color="auto" w:fill="F2F2F2" w:themeFill="background1" w:themeFillShade="F2"/>
          </w:tcPr>
          <w:p w14:paraId="2B4CF0B9" w14:textId="6A28DB40" w:rsidR="00EE0623" w:rsidRPr="001A2CC5" w:rsidRDefault="00EE0623" w:rsidP="0087361D">
            <w:pPr>
              <w:spacing w:before="57"/>
              <w:rPr>
                <w:rFonts w:asciiTheme="minorHAnsi" w:hAnsiTheme="minorHAnsi" w:cstheme="minorHAnsi"/>
                <w:b/>
                <w:szCs w:val="18"/>
              </w:rPr>
            </w:pPr>
            <w:r w:rsidRPr="001A2CC5">
              <w:rPr>
                <w:rFonts w:asciiTheme="minorHAnsi" w:hAnsiTheme="minorHAnsi" w:cstheme="minorHAnsi"/>
                <w:b/>
                <w:szCs w:val="18"/>
              </w:rPr>
              <w:t>DOMAIN (</w:t>
            </w:r>
            <w:r w:rsidR="00CD0261">
              <w:rPr>
                <w:rFonts w:asciiTheme="minorHAnsi" w:hAnsiTheme="minorHAnsi" w:cstheme="minorHAnsi"/>
                <w:b/>
                <w:szCs w:val="18"/>
              </w:rPr>
              <w:t>6</w:t>
            </w:r>
            <w:r w:rsidRPr="001A2CC5">
              <w:rPr>
                <w:rFonts w:asciiTheme="minorHAnsi" w:hAnsiTheme="minorHAnsi" w:cstheme="minorHAnsi"/>
                <w:b/>
                <w:szCs w:val="18"/>
              </w:rPr>
              <w:t>): SENSITIVE AREAS REQUIRING PROTECTION (CONSERVATION, BIODIVERSITY, OFFSET AREAS, RIPARIAN, AESTHETICS AND CULTURAL HERITAGE)</w:t>
            </w:r>
          </w:p>
          <w:p w14:paraId="41BBC059" w14:textId="77777777" w:rsidR="00EE0623" w:rsidRPr="001A2CC5" w:rsidRDefault="00EE0623" w:rsidP="0087361D">
            <w:pPr>
              <w:spacing w:before="57"/>
              <w:rPr>
                <w:rFonts w:asciiTheme="minorHAnsi" w:hAnsiTheme="minorHAnsi" w:cstheme="minorHAnsi"/>
                <w:szCs w:val="18"/>
              </w:rPr>
            </w:pPr>
          </w:p>
        </w:tc>
      </w:tr>
      <w:tr w:rsidR="00EE0623" w:rsidRPr="001A2CC5" w14:paraId="0B32EE7C" w14:textId="77777777" w:rsidTr="0087361D">
        <w:trPr>
          <w:tblHeader/>
        </w:trPr>
        <w:tc>
          <w:tcPr>
            <w:tcW w:w="715" w:type="pct"/>
            <w:shd w:val="clear" w:color="auto" w:fill="F2F2F2" w:themeFill="background1" w:themeFillShade="F2"/>
          </w:tcPr>
          <w:p w14:paraId="514DA93B" w14:textId="77777777" w:rsidR="00EE0623" w:rsidRPr="001A2CC5" w:rsidRDefault="00EE0623" w:rsidP="0087361D">
            <w:pPr>
              <w:spacing w:before="57"/>
              <w:rPr>
                <w:rFonts w:asciiTheme="minorHAnsi" w:hAnsiTheme="minorHAnsi" w:cstheme="minorHAnsi"/>
                <w:b/>
                <w:szCs w:val="18"/>
              </w:rPr>
            </w:pPr>
            <w:r w:rsidRPr="001A2CC5">
              <w:rPr>
                <w:rFonts w:asciiTheme="minorHAnsi" w:hAnsiTheme="minorHAnsi" w:cstheme="minorHAnsi"/>
                <w:b/>
                <w:szCs w:val="18"/>
              </w:rPr>
              <w:t>Component of ‘Safe, stable and sustainable’</w:t>
            </w:r>
          </w:p>
        </w:tc>
        <w:tc>
          <w:tcPr>
            <w:tcW w:w="1966" w:type="pct"/>
            <w:shd w:val="clear" w:color="auto" w:fill="F2F2F2" w:themeFill="background1" w:themeFillShade="F2"/>
          </w:tcPr>
          <w:p w14:paraId="2B622389" w14:textId="77777777" w:rsidR="00EE0623" w:rsidRPr="001A2CC5" w:rsidRDefault="00EE0623" w:rsidP="0087361D">
            <w:pPr>
              <w:spacing w:before="57"/>
              <w:rPr>
                <w:rFonts w:asciiTheme="minorHAnsi" w:hAnsiTheme="minorHAnsi" w:cstheme="minorHAnsi"/>
                <w:b/>
                <w:szCs w:val="18"/>
              </w:rPr>
            </w:pPr>
            <w:r>
              <w:rPr>
                <w:rFonts w:asciiTheme="minorHAnsi" w:hAnsiTheme="minorHAnsi" w:cstheme="minorHAnsi"/>
                <w:b/>
                <w:szCs w:val="18"/>
              </w:rPr>
              <w:t>U</w:t>
            </w:r>
            <w:r w:rsidRPr="001A2CC5">
              <w:rPr>
                <w:rFonts w:asciiTheme="minorHAnsi" w:hAnsiTheme="minorHAnsi" w:cstheme="minorHAnsi"/>
                <w:b/>
                <w:szCs w:val="18"/>
              </w:rPr>
              <w:t>nlikely to be acceptable</w:t>
            </w:r>
          </w:p>
        </w:tc>
        <w:tc>
          <w:tcPr>
            <w:tcW w:w="2319" w:type="pct"/>
            <w:shd w:val="clear" w:color="auto" w:fill="F2F2F2" w:themeFill="background1" w:themeFillShade="F2"/>
          </w:tcPr>
          <w:p w14:paraId="6EFA1635" w14:textId="77777777" w:rsidR="00EE0623" w:rsidRPr="001A2CC5" w:rsidRDefault="00EE0623" w:rsidP="0087361D">
            <w:pPr>
              <w:spacing w:before="57"/>
              <w:rPr>
                <w:rFonts w:asciiTheme="minorHAnsi" w:hAnsiTheme="minorHAnsi" w:cstheme="minorHAnsi"/>
                <w:b/>
                <w:szCs w:val="18"/>
              </w:rPr>
            </w:pPr>
            <w:r>
              <w:rPr>
                <w:rFonts w:asciiTheme="minorHAnsi" w:hAnsiTheme="minorHAnsi" w:cstheme="minorHAnsi"/>
                <w:b/>
                <w:szCs w:val="18"/>
              </w:rPr>
              <w:t>L</w:t>
            </w:r>
            <w:r w:rsidRPr="001A2CC5">
              <w:rPr>
                <w:rFonts w:asciiTheme="minorHAnsi" w:hAnsiTheme="minorHAnsi" w:cstheme="minorHAnsi"/>
                <w:b/>
                <w:szCs w:val="18"/>
              </w:rPr>
              <w:t>ikely to be acceptable</w:t>
            </w:r>
          </w:p>
        </w:tc>
      </w:tr>
      <w:tr w:rsidR="00EE0623" w:rsidRPr="00EF28AA" w14:paraId="1AE33E7B" w14:textId="77777777" w:rsidTr="0087361D">
        <w:tc>
          <w:tcPr>
            <w:tcW w:w="715" w:type="pct"/>
          </w:tcPr>
          <w:p w14:paraId="3BF3CF02" w14:textId="77777777" w:rsidR="00EE0623" w:rsidRPr="00EF28AA" w:rsidRDefault="00EE0623" w:rsidP="0087361D">
            <w:pPr>
              <w:spacing w:before="57"/>
              <w:rPr>
                <w:rFonts w:asciiTheme="minorHAnsi" w:hAnsiTheme="minorHAnsi" w:cstheme="minorHAnsi"/>
                <w:szCs w:val="22"/>
              </w:rPr>
            </w:pPr>
            <w:r w:rsidRPr="00EF28AA">
              <w:rPr>
                <w:rFonts w:asciiTheme="minorHAnsi" w:hAnsiTheme="minorHAnsi" w:cstheme="minorHAnsi"/>
                <w:szCs w:val="22"/>
              </w:rPr>
              <w:t>Not likely to cause injury or illness</w:t>
            </w:r>
          </w:p>
        </w:tc>
        <w:tc>
          <w:tcPr>
            <w:tcW w:w="1966" w:type="pct"/>
          </w:tcPr>
          <w:p w14:paraId="13594FE7" w14:textId="0BDBE015"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 xml:space="preserve">Sensitive areas harmed despite requirements to protect embedded in </w:t>
            </w:r>
            <w:r w:rsidR="00A00292">
              <w:rPr>
                <w:rFonts w:asciiTheme="minorHAnsi" w:hAnsiTheme="minorHAnsi" w:cstheme="minorHAnsi"/>
                <w:sz w:val="22"/>
                <w:szCs w:val="22"/>
              </w:rPr>
              <w:t>quarrying</w:t>
            </w:r>
            <w:r w:rsidRPr="00EF28AA">
              <w:rPr>
                <w:rFonts w:asciiTheme="minorHAnsi" w:hAnsiTheme="minorHAnsi" w:cstheme="minorHAnsi"/>
                <w:sz w:val="22"/>
                <w:szCs w:val="22"/>
              </w:rPr>
              <w:t xml:space="preserve"> approval or subsequent regulatory or stakeholder consultation commitment</w:t>
            </w:r>
          </w:p>
          <w:p w14:paraId="645B1207"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Stress/cultural violence imposed on Indigenous community by company commitments not being met for protection of sensitive areas such as sacred or other ceremonial sites</w:t>
            </w:r>
          </w:p>
        </w:tc>
        <w:tc>
          <w:tcPr>
            <w:tcW w:w="2319" w:type="pct"/>
          </w:tcPr>
          <w:p w14:paraId="14CF90D4"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Effective stakeholder engagement and follow up on commitments by company, ensures all areas requiring protection, are well managed with evidence provided to support, as sought by government and other stakeholders</w:t>
            </w:r>
          </w:p>
          <w:p w14:paraId="79F3D946"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Continual review of performance seeking input from stakeholders and appropriate expertise from time to time</w:t>
            </w:r>
          </w:p>
        </w:tc>
      </w:tr>
      <w:tr w:rsidR="00EE0623" w:rsidRPr="00EF28AA" w14:paraId="67D7984C" w14:textId="77777777" w:rsidTr="0087361D">
        <w:tc>
          <w:tcPr>
            <w:tcW w:w="715" w:type="pct"/>
          </w:tcPr>
          <w:p w14:paraId="1AE0A577" w14:textId="77777777" w:rsidR="00EE0623" w:rsidRPr="00EF28AA" w:rsidRDefault="00EE0623" w:rsidP="0087361D">
            <w:pPr>
              <w:spacing w:before="57"/>
              <w:rPr>
                <w:rFonts w:asciiTheme="minorHAnsi" w:hAnsiTheme="minorHAnsi" w:cstheme="minorHAnsi"/>
                <w:szCs w:val="22"/>
              </w:rPr>
            </w:pPr>
            <w:r w:rsidRPr="00EF28AA">
              <w:rPr>
                <w:rFonts w:asciiTheme="minorHAnsi" w:hAnsiTheme="minorHAnsi" w:cstheme="minorHAnsi"/>
                <w:szCs w:val="22"/>
              </w:rPr>
              <w:t xml:space="preserve">Structurally, geotechnically and </w:t>
            </w:r>
            <w:r w:rsidRPr="00EF28AA">
              <w:rPr>
                <w:rFonts w:asciiTheme="minorHAnsi" w:hAnsiTheme="minorHAnsi" w:cstheme="minorHAnsi"/>
                <w:szCs w:val="22"/>
              </w:rPr>
              <w:lastRenderedPageBreak/>
              <w:t>hydrogeologically sound</w:t>
            </w:r>
          </w:p>
        </w:tc>
        <w:tc>
          <w:tcPr>
            <w:tcW w:w="1966" w:type="pct"/>
          </w:tcPr>
          <w:p w14:paraId="37388339" w14:textId="46EE673E" w:rsidR="00EE0623" w:rsidRDefault="00EE0623" w:rsidP="008B21F7">
            <w:pPr>
              <w:pStyle w:val="ListParagraph"/>
              <w:numPr>
                <w:ilvl w:val="0"/>
                <w:numId w:val="24"/>
              </w:numPr>
              <w:ind w:left="172" w:hanging="172"/>
              <w:rPr>
                <w:rFonts w:asciiTheme="minorHAnsi" w:hAnsiTheme="minorHAnsi" w:cstheme="minorHAnsi"/>
                <w:sz w:val="22"/>
                <w:szCs w:val="22"/>
              </w:rPr>
            </w:pPr>
            <w:r w:rsidRPr="000A3EA3">
              <w:rPr>
                <w:rFonts w:asciiTheme="minorHAnsi" w:hAnsiTheme="minorHAnsi" w:cstheme="minorHAnsi"/>
                <w:sz w:val="22"/>
                <w:szCs w:val="22"/>
              </w:rPr>
              <w:lastRenderedPageBreak/>
              <w:t xml:space="preserve">No buffer zone, instability of </w:t>
            </w:r>
            <w:r w:rsidR="0087361D">
              <w:rPr>
                <w:rFonts w:asciiTheme="minorHAnsi" w:hAnsiTheme="minorHAnsi" w:cstheme="minorHAnsi"/>
                <w:sz w:val="22"/>
                <w:szCs w:val="22"/>
              </w:rPr>
              <w:t>quarry</w:t>
            </w:r>
            <w:r w:rsidRPr="000A3EA3">
              <w:rPr>
                <w:rFonts w:asciiTheme="minorHAnsi" w:hAnsiTheme="minorHAnsi" w:cstheme="minorHAnsi"/>
                <w:sz w:val="22"/>
                <w:szCs w:val="22"/>
              </w:rPr>
              <w:t xml:space="preserve"> features or redirection of flow undermines/impacts external </w:t>
            </w:r>
            <w:r w:rsidRPr="000A3EA3">
              <w:rPr>
                <w:rFonts w:asciiTheme="minorHAnsi" w:hAnsiTheme="minorHAnsi" w:cstheme="minorHAnsi"/>
                <w:sz w:val="22"/>
                <w:szCs w:val="22"/>
              </w:rPr>
              <w:lastRenderedPageBreak/>
              <w:t>infrastructure such as railway bridges, power lines, roads.</w:t>
            </w:r>
          </w:p>
          <w:p w14:paraId="0E0EF601" w14:textId="77777777" w:rsidR="00EE0623" w:rsidRPr="000A3EA3" w:rsidRDefault="00EE0623" w:rsidP="008B21F7">
            <w:pPr>
              <w:pStyle w:val="ListParagraph"/>
              <w:numPr>
                <w:ilvl w:val="0"/>
                <w:numId w:val="24"/>
              </w:numPr>
              <w:ind w:left="172" w:hanging="172"/>
              <w:rPr>
                <w:rFonts w:asciiTheme="minorHAnsi" w:hAnsiTheme="minorHAnsi" w:cstheme="minorHAnsi"/>
                <w:sz w:val="22"/>
                <w:szCs w:val="22"/>
              </w:rPr>
            </w:pPr>
            <w:r w:rsidRPr="000A3EA3">
              <w:rPr>
                <w:rFonts w:asciiTheme="minorHAnsi" w:hAnsiTheme="minorHAnsi" w:cstheme="minorHAnsi"/>
                <w:sz w:val="22"/>
                <w:szCs w:val="22"/>
              </w:rPr>
              <w:t>Structures of cultural heritage value demolished or unnecessarily damaged</w:t>
            </w:r>
          </w:p>
          <w:p w14:paraId="6F004519"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Riparian zone vegetation and other groundwater dependent ecosystems are harmed due to groundwater dewatering and insufficient access to water</w:t>
            </w:r>
          </w:p>
        </w:tc>
        <w:tc>
          <w:tcPr>
            <w:tcW w:w="2319" w:type="pct"/>
          </w:tcPr>
          <w:p w14:paraId="7867CDE2" w14:textId="77777777" w:rsidR="00EE0623" w:rsidRDefault="00EE0623" w:rsidP="008B21F7">
            <w:pPr>
              <w:pStyle w:val="ListParagraph"/>
              <w:numPr>
                <w:ilvl w:val="0"/>
                <w:numId w:val="24"/>
              </w:numPr>
              <w:ind w:left="172" w:hanging="172"/>
              <w:rPr>
                <w:rFonts w:asciiTheme="minorHAnsi" w:hAnsiTheme="minorHAnsi" w:cstheme="minorHAnsi"/>
                <w:sz w:val="22"/>
                <w:szCs w:val="22"/>
              </w:rPr>
            </w:pPr>
            <w:r>
              <w:rPr>
                <w:rFonts w:asciiTheme="minorHAnsi" w:hAnsiTheme="minorHAnsi" w:cstheme="minorHAnsi"/>
                <w:sz w:val="22"/>
                <w:szCs w:val="22"/>
              </w:rPr>
              <w:lastRenderedPageBreak/>
              <w:t>Buffer zones are designed to keep infrastructure from being impacted by any aspect of extractives-altered land</w:t>
            </w:r>
          </w:p>
          <w:p w14:paraId="41525668"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lastRenderedPageBreak/>
              <w:t>Based on sound science, specific measures are in place to protect sensitive groundwater dependent ecosystems from harm</w:t>
            </w:r>
          </w:p>
          <w:p w14:paraId="0EC99EA3"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Conservation Management Plan for cultural heritage protection developed and applied. Condition reports on structures enables appropriate conservation management</w:t>
            </w:r>
          </w:p>
        </w:tc>
      </w:tr>
      <w:tr w:rsidR="00EE0623" w:rsidRPr="00EF28AA" w14:paraId="7AC02FEA" w14:textId="77777777" w:rsidTr="0087361D">
        <w:tc>
          <w:tcPr>
            <w:tcW w:w="715" w:type="pct"/>
          </w:tcPr>
          <w:p w14:paraId="54FA8795" w14:textId="77777777" w:rsidR="00EE0623" w:rsidRPr="00EF28AA" w:rsidRDefault="00EE0623" w:rsidP="0087361D">
            <w:pPr>
              <w:spacing w:before="57"/>
              <w:rPr>
                <w:rFonts w:asciiTheme="minorHAnsi" w:hAnsiTheme="minorHAnsi" w:cstheme="minorHAnsi"/>
                <w:szCs w:val="22"/>
              </w:rPr>
            </w:pPr>
            <w:r w:rsidRPr="00EF28AA">
              <w:rPr>
                <w:rFonts w:asciiTheme="minorHAnsi" w:hAnsiTheme="minorHAnsi" w:cstheme="minorHAnsi"/>
                <w:szCs w:val="22"/>
              </w:rPr>
              <w:lastRenderedPageBreak/>
              <w:t>Non-polluting</w:t>
            </w:r>
          </w:p>
        </w:tc>
        <w:tc>
          <w:tcPr>
            <w:tcW w:w="1966" w:type="pct"/>
          </w:tcPr>
          <w:p w14:paraId="2A302F27"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industrial heritage features are destroyed out of fear of contamination without undertaking appropriate studies of bioavailability of elements</w:t>
            </w:r>
          </w:p>
        </w:tc>
        <w:tc>
          <w:tcPr>
            <w:tcW w:w="2319" w:type="pct"/>
          </w:tcPr>
          <w:p w14:paraId="158DC4B6"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Pollution concerns are addressed with sound scientific investigations so heritage features can be safely retained and managed alongside decontamination and remediation works.</w:t>
            </w:r>
          </w:p>
        </w:tc>
      </w:tr>
      <w:tr w:rsidR="00EE0623" w:rsidRPr="00EF28AA" w14:paraId="0190D68F" w14:textId="77777777" w:rsidTr="0087361D">
        <w:tc>
          <w:tcPr>
            <w:tcW w:w="715" w:type="pct"/>
            <w:tcBorders>
              <w:bottom w:val="single" w:sz="4" w:space="0" w:color="auto"/>
            </w:tcBorders>
          </w:tcPr>
          <w:p w14:paraId="39FB0DE2" w14:textId="77777777" w:rsidR="00EE0623" w:rsidRPr="00EF28AA" w:rsidRDefault="00EE0623" w:rsidP="0087361D">
            <w:pPr>
              <w:spacing w:before="57"/>
              <w:rPr>
                <w:rFonts w:asciiTheme="minorHAnsi" w:hAnsiTheme="minorHAnsi" w:cstheme="minorHAnsi"/>
                <w:szCs w:val="22"/>
              </w:rPr>
            </w:pPr>
            <w:r w:rsidRPr="00EF28AA">
              <w:rPr>
                <w:rFonts w:asciiTheme="minorHAnsi" w:hAnsiTheme="minorHAnsi" w:cstheme="minorHAnsi"/>
                <w:szCs w:val="22"/>
              </w:rPr>
              <w:t>Aligns with principles of sustainable development</w:t>
            </w:r>
          </w:p>
        </w:tc>
        <w:tc>
          <w:tcPr>
            <w:tcW w:w="1966" w:type="pct"/>
            <w:tcBorders>
              <w:bottom w:val="single" w:sz="4" w:space="0" w:color="auto"/>
            </w:tcBorders>
          </w:tcPr>
          <w:p w14:paraId="6F5063E7"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Sensitive areas are harmed, breaching agreements that are formal and informal, through social license to operate.</w:t>
            </w:r>
          </w:p>
          <w:p w14:paraId="7A1575B9"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Conflict is generated through neglectful management and poor methods (absence) of protection</w:t>
            </w:r>
          </w:p>
          <w:p w14:paraId="24522E20"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Little or no thought given to socio-economic transition through rehabilitation and closure and the role sensitive areas play in this transition</w:t>
            </w:r>
          </w:p>
        </w:tc>
        <w:tc>
          <w:tcPr>
            <w:tcW w:w="2319" w:type="pct"/>
            <w:tcBorders>
              <w:bottom w:val="single" w:sz="4" w:space="0" w:color="auto"/>
            </w:tcBorders>
          </w:tcPr>
          <w:p w14:paraId="7FC03519" w14:textId="77777777" w:rsidR="00EE0623" w:rsidRDefault="00EE0623" w:rsidP="008B21F7">
            <w:pPr>
              <w:pStyle w:val="ListParagraph"/>
              <w:numPr>
                <w:ilvl w:val="0"/>
                <w:numId w:val="24"/>
              </w:numPr>
              <w:ind w:left="172" w:hanging="172"/>
              <w:rPr>
                <w:rFonts w:asciiTheme="minorHAnsi" w:hAnsiTheme="minorHAnsi" w:cstheme="minorHAnsi"/>
                <w:sz w:val="22"/>
                <w:szCs w:val="22"/>
              </w:rPr>
            </w:pPr>
            <w:r>
              <w:rPr>
                <w:rFonts w:asciiTheme="minorHAnsi" w:hAnsiTheme="minorHAnsi" w:cstheme="minorHAnsi"/>
                <w:sz w:val="22"/>
                <w:szCs w:val="22"/>
              </w:rPr>
              <w:t>Clearly defined and compatible land use(s) designed for closure and agreed with stakeholders is implemented following cessation of extraction ensures ongoing land and water use for the environment and/or community</w:t>
            </w:r>
          </w:p>
          <w:p w14:paraId="0BC1F81F"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Sensitive areas are conserved for future generations</w:t>
            </w:r>
          </w:p>
          <w:p w14:paraId="2B587070"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Stakeholders are effectively engaged to ensure management is aligned with values of different stakeholder groups</w:t>
            </w:r>
          </w:p>
          <w:p w14:paraId="7ADE54D9"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Stakeholder knowledge is incorporated into risk assessment, management and evaluation of company performance of protection measures</w:t>
            </w:r>
          </w:p>
          <w:p w14:paraId="3E69F2B5"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Heritage values made accessible to the public through organised heritage trails ensure safe and ongoing access to the public that also supports local socio-economic ventures such as tourism and education</w:t>
            </w:r>
          </w:p>
        </w:tc>
      </w:tr>
    </w:tbl>
    <w:p w14:paraId="19A109BB" w14:textId="77777777" w:rsidR="00EE0623" w:rsidRDefault="00EE0623" w:rsidP="00EE0623"/>
    <w:p w14:paraId="3D8CDE2A" w14:textId="3270AD9F" w:rsidR="00EE0623" w:rsidRPr="003C5CE0" w:rsidRDefault="00EE0623" w:rsidP="00EE0623">
      <w:pPr>
        <w:keepNext/>
        <w:rPr>
          <w:b/>
          <w:bCs/>
        </w:rPr>
      </w:pPr>
      <w:r w:rsidRPr="003C5CE0">
        <w:rPr>
          <w:b/>
          <w:bCs/>
        </w:rPr>
        <w:lastRenderedPageBreak/>
        <w:t xml:space="preserve">Table </w:t>
      </w:r>
      <w:r w:rsidR="00CD0261">
        <w:rPr>
          <w:b/>
          <w:bCs/>
        </w:rPr>
        <w:t>7</w:t>
      </w:r>
      <w:r w:rsidRPr="003C5CE0">
        <w:rPr>
          <w:b/>
          <w:bCs/>
        </w:rPr>
        <w:t xml:space="preserve"> – </w:t>
      </w:r>
      <w:r w:rsidR="0087361D">
        <w:rPr>
          <w:b/>
          <w:bCs/>
        </w:rPr>
        <w:t>Quarry</w:t>
      </w:r>
      <w:r>
        <w:rPr>
          <w:b/>
          <w:bCs/>
        </w:rPr>
        <w:t xml:space="preserve"> rehabilitation and closure e</w:t>
      </w:r>
      <w:r w:rsidRPr="003C5CE0">
        <w:rPr>
          <w:b/>
          <w:bCs/>
        </w:rPr>
        <w:t xml:space="preserve">xpectations for </w:t>
      </w:r>
      <w:r>
        <w:rPr>
          <w:b/>
          <w:bCs/>
        </w:rPr>
        <w:t xml:space="preserve">other areas not addressed by </w:t>
      </w:r>
      <w:r w:rsidR="0055509F">
        <w:rPr>
          <w:b/>
          <w:bCs/>
        </w:rPr>
        <w:t xml:space="preserve">domain types </w:t>
      </w:r>
      <w:r>
        <w:rPr>
          <w:b/>
          <w:bCs/>
        </w:rPr>
        <w:t>1-</w:t>
      </w:r>
      <w:r w:rsidR="00CD0261">
        <w:rPr>
          <w:b/>
          <w:bCs/>
        </w:rPr>
        <w:t>6</w:t>
      </w:r>
    </w:p>
    <w:tbl>
      <w:tblPr>
        <w:tblStyle w:val="TableGrid"/>
        <w:tblW w:w="4920" w:type="pct"/>
        <w:tblLook w:val="04A0" w:firstRow="1" w:lastRow="0" w:firstColumn="1" w:lastColumn="0" w:noHBand="0" w:noVBand="1"/>
      </w:tblPr>
      <w:tblGrid>
        <w:gridCol w:w="1966"/>
        <w:gridCol w:w="5405"/>
        <w:gridCol w:w="6375"/>
      </w:tblGrid>
      <w:tr w:rsidR="00EE0623" w:rsidRPr="001A2CC5" w14:paraId="713AF3E6" w14:textId="77777777" w:rsidTr="0087361D">
        <w:trPr>
          <w:tblHeader/>
        </w:trPr>
        <w:tc>
          <w:tcPr>
            <w:tcW w:w="5000" w:type="pct"/>
            <w:gridSpan w:val="3"/>
            <w:shd w:val="clear" w:color="auto" w:fill="F2F2F2" w:themeFill="background1" w:themeFillShade="F2"/>
          </w:tcPr>
          <w:p w14:paraId="6033BB0F" w14:textId="43533647" w:rsidR="00EE0623" w:rsidRPr="001A2CC5" w:rsidRDefault="00EE0623" w:rsidP="0087361D">
            <w:pPr>
              <w:keepNext/>
              <w:spacing w:before="57"/>
              <w:rPr>
                <w:rFonts w:asciiTheme="minorHAnsi" w:hAnsiTheme="minorHAnsi" w:cstheme="minorHAnsi"/>
                <w:b/>
                <w:szCs w:val="18"/>
              </w:rPr>
            </w:pPr>
            <w:r w:rsidRPr="001A2CC5">
              <w:rPr>
                <w:rFonts w:asciiTheme="minorHAnsi" w:hAnsiTheme="minorHAnsi" w:cstheme="minorHAnsi"/>
                <w:b/>
                <w:szCs w:val="18"/>
              </w:rPr>
              <w:t>DOMAIN (</w:t>
            </w:r>
            <w:r w:rsidR="00CD0261">
              <w:rPr>
                <w:rFonts w:asciiTheme="minorHAnsi" w:hAnsiTheme="minorHAnsi" w:cstheme="minorHAnsi"/>
                <w:b/>
                <w:szCs w:val="18"/>
              </w:rPr>
              <w:t>7</w:t>
            </w:r>
            <w:r w:rsidRPr="001A2CC5">
              <w:rPr>
                <w:rFonts w:asciiTheme="minorHAnsi" w:hAnsiTheme="minorHAnsi" w:cstheme="minorHAnsi"/>
                <w:b/>
                <w:szCs w:val="18"/>
              </w:rPr>
              <w:t xml:space="preserve">): OTHER AREAS NOT ADDRESSED BY </w:t>
            </w:r>
            <w:r w:rsidR="0055509F">
              <w:rPr>
                <w:rFonts w:asciiTheme="minorHAnsi" w:hAnsiTheme="minorHAnsi" w:cstheme="minorHAnsi"/>
                <w:b/>
                <w:szCs w:val="18"/>
              </w:rPr>
              <w:t>DOMAIN TYPES</w:t>
            </w:r>
            <w:r w:rsidRPr="001A2CC5">
              <w:rPr>
                <w:rFonts w:asciiTheme="minorHAnsi" w:hAnsiTheme="minorHAnsi" w:cstheme="minorHAnsi"/>
                <w:b/>
                <w:szCs w:val="18"/>
              </w:rPr>
              <w:t xml:space="preserve"> 1-</w:t>
            </w:r>
            <w:r w:rsidR="00CD0261">
              <w:rPr>
                <w:rFonts w:asciiTheme="minorHAnsi" w:hAnsiTheme="minorHAnsi" w:cstheme="minorHAnsi"/>
                <w:b/>
                <w:szCs w:val="18"/>
              </w:rPr>
              <w:t>6</w:t>
            </w:r>
          </w:p>
          <w:p w14:paraId="3B9C2B6E" w14:textId="77777777" w:rsidR="00EE0623" w:rsidRPr="001A2CC5" w:rsidRDefault="00EE0623" w:rsidP="0087361D">
            <w:pPr>
              <w:keepNext/>
              <w:spacing w:before="57"/>
              <w:rPr>
                <w:rFonts w:asciiTheme="minorHAnsi" w:hAnsiTheme="minorHAnsi" w:cstheme="minorHAnsi"/>
                <w:szCs w:val="18"/>
              </w:rPr>
            </w:pPr>
          </w:p>
        </w:tc>
      </w:tr>
      <w:tr w:rsidR="00EE0623" w:rsidRPr="001A2CC5" w14:paraId="0F1A404A" w14:textId="77777777" w:rsidTr="0087361D">
        <w:trPr>
          <w:tblHeader/>
        </w:trPr>
        <w:tc>
          <w:tcPr>
            <w:tcW w:w="715" w:type="pct"/>
            <w:shd w:val="clear" w:color="auto" w:fill="F2F2F2" w:themeFill="background1" w:themeFillShade="F2"/>
          </w:tcPr>
          <w:p w14:paraId="7DABAFB1" w14:textId="77777777" w:rsidR="00EE0623" w:rsidRPr="001A2CC5" w:rsidRDefault="00EE0623" w:rsidP="0087361D">
            <w:pPr>
              <w:spacing w:before="57"/>
              <w:rPr>
                <w:rFonts w:asciiTheme="minorHAnsi" w:hAnsiTheme="minorHAnsi" w:cstheme="minorHAnsi"/>
                <w:b/>
                <w:szCs w:val="18"/>
              </w:rPr>
            </w:pPr>
            <w:r w:rsidRPr="001A2CC5">
              <w:rPr>
                <w:rFonts w:asciiTheme="minorHAnsi" w:hAnsiTheme="minorHAnsi" w:cstheme="minorHAnsi"/>
                <w:b/>
                <w:szCs w:val="18"/>
              </w:rPr>
              <w:t>Component of ‘Safe, stable and sustainable’</w:t>
            </w:r>
          </w:p>
        </w:tc>
        <w:tc>
          <w:tcPr>
            <w:tcW w:w="1966" w:type="pct"/>
            <w:shd w:val="clear" w:color="auto" w:fill="F2F2F2" w:themeFill="background1" w:themeFillShade="F2"/>
          </w:tcPr>
          <w:p w14:paraId="3E80244B" w14:textId="77777777" w:rsidR="00EE0623" w:rsidRPr="001A2CC5" w:rsidRDefault="00EE0623" w:rsidP="0087361D">
            <w:pPr>
              <w:spacing w:before="57"/>
              <w:rPr>
                <w:rFonts w:asciiTheme="minorHAnsi" w:hAnsiTheme="minorHAnsi" w:cstheme="minorHAnsi"/>
                <w:b/>
                <w:szCs w:val="18"/>
              </w:rPr>
            </w:pPr>
            <w:r>
              <w:rPr>
                <w:rFonts w:asciiTheme="minorHAnsi" w:hAnsiTheme="minorHAnsi" w:cstheme="minorHAnsi"/>
                <w:b/>
                <w:szCs w:val="18"/>
              </w:rPr>
              <w:t>U</w:t>
            </w:r>
            <w:r w:rsidRPr="001A2CC5">
              <w:rPr>
                <w:rFonts w:asciiTheme="minorHAnsi" w:hAnsiTheme="minorHAnsi" w:cstheme="minorHAnsi"/>
                <w:b/>
                <w:szCs w:val="18"/>
              </w:rPr>
              <w:t>nlikely to be acceptable</w:t>
            </w:r>
          </w:p>
        </w:tc>
        <w:tc>
          <w:tcPr>
            <w:tcW w:w="2319" w:type="pct"/>
            <w:shd w:val="clear" w:color="auto" w:fill="F2F2F2" w:themeFill="background1" w:themeFillShade="F2"/>
          </w:tcPr>
          <w:p w14:paraId="54FD28FC" w14:textId="77777777" w:rsidR="00EE0623" w:rsidRPr="001A2CC5" w:rsidRDefault="00EE0623" w:rsidP="0087361D">
            <w:pPr>
              <w:spacing w:before="57"/>
              <w:rPr>
                <w:rFonts w:asciiTheme="minorHAnsi" w:hAnsiTheme="minorHAnsi" w:cstheme="minorHAnsi"/>
                <w:b/>
                <w:szCs w:val="18"/>
              </w:rPr>
            </w:pPr>
            <w:r>
              <w:rPr>
                <w:rFonts w:asciiTheme="minorHAnsi" w:hAnsiTheme="minorHAnsi" w:cstheme="minorHAnsi"/>
                <w:b/>
                <w:szCs w:val="18"/>
              </w:rPr>
              <w:t>L</w:t>
            </w:r>
            <w:r w:rsidRPr="001A2CC5">
              <w:rPr>
                <w:rFonts w:asciiTheme="minorHAnsi" w:hAnsiTheme="minorHAnsi" w:cstheme="minorHAnsi"/>
                <w:b/>
                <w:szCs w:val="18"/>
              </w:rPr>
              <w:t>ikely to be acceptable</w:t>
            </w:r>
          </w:p>
        </w:tc>
      </w:tr>
      <w:tr w:rsidR="00EE0623" w:rsidRPr="00EF28AA" w14:paraId="6B25AF10" w14:textId="77777777" w:rsidTr="0087361D">
        <w:tc>
          <w:tcPr>
            <w:tcW w:w="715" w:type="pct"/>
          </w:tcPr>
          <w:p w14:paraId="7D210A35" w14:textId="77777777" w:rsidR="00EE0623" w:rsidRPr="00EF28AA" w:rsidRDefault="00EE0623" w:rsidP="0087361D">
            <w:pPr>
              <w:spacing w:before="57"/>
              <w:rPr>
                <w:rFonts w:asciiTheme="minorHAnsi" w:hAnsiTheme="minorHAnsi" w:cstheme="minorHAnsi"/>
                <w:szCs w:val="22"/>
              </w:rPr>
            </w:pPr>
            <w:r w:rsidRPr="00EF28AA">
              <w:rPr>
                <w:rFonts w:asciiTheme="minorHAnsi" w:hAnsiTheme="minorHAnsi" w:cstheme="minorHAnsi"/>
                <w:szCs w:val="22"/>
              </w:rPr>
              <w:t>Not likely to cause injury or illness</w:t>
            </w:r>
          </w:p>
        </w:tc>
        <w:tc>
          <w:tcPr>
            <w:tcW w:w="1966" w:type="pct"/>
          </w:tcPr>
          <w:p w14:paraId="77917D59" w14:textId="4BEC287F"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 xml:space="preserve">Degraded buffer lands, outside footprint of </w:t>
            </w:r>
            <w:r w:rsidR="0087361D">
              <w:rPr>
                <w:rFonts w:asciiTheme="minorHAnsi" w:hAnsiTheme="minorHAnsi" w:cstheme="minorHAnsi"/>
                <w:sz w:val="22"/>
                <w:szCs w:val="22"/>
              </w:rPr>
              <w:t>quarry</w:t>
            </w:r>
            <w:r w:rsidRPr="00EF28AA">
              <w:rPr>
                <w:rFonts w:asciiTheme="minorHAnsi" w:hAnsiTheme="minorHAnsi" w:cstheme="minorHAnsi"/>
                <w:sz w:val="22"/>
                <w:szCs w:val="22"/>
              </w:rPr>
              <w:t xml:space="preserve"> but within </w:t>
            </w:r>
            <w:r w:rsidR="00A00292">
              <w:rPr>
                <w:rFonts w:asciiTheme="minorHAnsi" w:hAnsiTheme="minorHAnsi" w:cstheme="minorHAnsi"/>
                <w:sz w:val="22"/>
                <w:szCs w:val="22"/>
              </w:rPr>
              <w:t>quarrying</w:t>
            </w:r>
            <w:r w:rsidRPr="00EF28AA">
              <w:rPr>
                <w:rFonts w:asciiTheme="minorHAnsi" w:hAnsiTheme="minorHAnsi" w:cstheme="minorHAnsi"/>
                <w:sz w:val="22"/>
                <w:szCs w:val="22"/>
              </w:rPr>
              <w:t xml:space="preserve"> tenure</w:t>
            </w:r>
          </w:p>
        </w:tc>
        <w:tc>
          <w:tcPr>
            <w:tcW w:w="2319" w:type="pct"/>
          </w:tcPr>
          <w:p w14:paraId="2382C754" w14:textId="6A56131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Safe and healthy maintained buffer lands throughout project</w:t>
            </w:r>
          </w:p>
        </w:tc>
      </w:tr>
      <w:tr w:rsidR="00EE0623" w:rsidRPr="00EF28AA" w14:paraId="5CD10013" w14:textId="77777777" w:rsidTr="0087361D">
        <w:tc>
          <w:tcPr>
            <w:tcW w:w="715" w:type="pct"/>
          </w:tcPr>
          <w:p w14:paraId="1FB9F8F1" w14:textId="77777777" w:rsidR="00EE0623" w:rsidRPr="00EF28AA" w:rsidRDefault="00EE0623" w:rsidP="0087361D">
            <w:pPr>
              <w:spacing w:before="57"/>
              <w:rPr>
                <w:rFonts w:asciiTheme="minorHAnsi" w:hAnsiTheme="minorHAnsi" w:cstheme="minorHAnsi"/>
                <w:szCs w:val="22"/>
              </w:rPr>
            </w:pPr>
            <w:r w:rsidRPr="00EF28AA">
              <w:rPr>
                <w:rFonts w:asciiTheme="minorHAnsi" w:hAnsiTheme="minorHAnsi" w:cstheme="minorHAnsi"/>
                <w:szCs w:val="22"/>
              </w:rPr>
              <w:t>Structurally, geotechnically and hydrogeologically sound</w:t>
            </w:r>
          </w:p>
        </w:tc>
        <w:tc>
          <w:tcPr>
            <w:tcW w:w="1966" w:type="pct"/>
          </w:tcPr>
          <w:p w14:paraId="3C900068" w14:textId="77777777" w:rsidR="00EE0623"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Hydrogeological impacts extend well beyond the boundaries anticipated</w:t>
            </w:r>
          </w:p>
          <w:p w14:paraId="7B6C5ADD" w14:textId="6D44F7C6"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Pr>
                <w:rFonts w:asciiTheme="minorHAnsi" w:hAnsiTheme="minorHAnsi" w:cstheme="minorHAnsi"/>
                <w:sz w:val="22"/>
                <w:szCs w:val="22"/>
              </w:rPr>
              <w:t xml:space="preserve">Instability extends beyond the </w:t>
            </w:r>
            <w:r w:rsidR="00A00292">
              <w:rPr>
                <w:rFonts w:asciiTheme="minorHAnsi" w:hAnsiTheme="minorHAnsi" w:cstheme="minorHAnsi"/>
                <w:sz w:val="22"/>
                <w:szCs w:val="22"/>
              </w:rPr>
              <w:t xml:space="preserve">quarrying </w:t>
            </w:r>
            <w:r>
              <w:rPr>
                <w:rFonts w:asciiTheme="minorHAnsi" w:hAnsiTheme="minorHAnsi" w:cstheme="minorHAnsi"/>
                <w:sz w:val="22"/>
                <w:szCs w:val="22"/>
              </w:rPr>
              <w:t>tenure and impacts stability of other areas</w:t>
            </w:r>
          </w:p>
        </w:tc>
        <w:tc>
          <w:tcPr>
            <w:tcW w:w="2319" w:type="pct"/>
          </w:tcPr>
          <w:p w14:paraId="06E6BC43" w14:textId="09E25BE5"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 xml:space="preserve">Monitoring and investigations extend beyond operational compliance requirements to include a wider network of targeted studies to ensure impacts are contained within the predicted and likely boundaries of </w:t>
            </w:r>
            <w:r w:rsidR="00A00292">
              <w:rPr>
                <w:rFonts w:asciiTheme="minorHAnsi" w:hAnsiTheme="minorHAnsi" w:cstheme="minorHAnsi"/>
                <w:sz w:val="22"/>
                <w:szCs w:val="22"/>
              </w:rPr>
              <w:t xml:space="preserve">quarrying </w:t>
            </w:r>
            <w:r w:rsidRPr="00EF28AA">
              <w:rPr>
                <w:rFonts w:asciiTheme="minorHAnsi" w:hAnsiTheme="minorHAnsi" w:cstheme="minorHAnsi"/>
                <w:sz w:val="22"/>
                <w:szCs w:val="22"/>
              </w:rPr>
              <w:t>activity influence</w:t>
            </w:r>
          </w:p>
        </w:tc>
      </w:tr>
      <w:tr w:rsidR="00EE0623" w:rsidRPr="00EF28AA" w14:paraId="5EE30B81" w14:textId="77777777" w:rsidTr="0087361D">
        <w:tc>
          <w:tcPr>
            <w:tcW w:w="715" w:type="pct"/>
          </w:tcPr>
          <w:p w14:paraId="58FCB969" w14:textId="77777777" w:rsidR="00EE0623" w:rsidRPr="00EF28AA" w:rsidRDefault="00EE0623" w:rsidP="0087361D">
            <w:pPr>
              <w:spacing w:before="57"/>
              <w:rPr>
                <w:rFonts w:asciiTheme="minorHAnsi" w:hAnsiTheme="minorHAnsi" w:cstheme="minorHAnsi"/>
                <w:szCs w:val="22"/>
              </w:rPr>
            </w:pPr>
            <w:r w:rsidRPr="00EF28AA">
              <w:rPr>
                <w:rFonts w:asciiTheme="minorHAnsi" w:hAnsiTheme="minorHAnsi" w:cstheme="minorHAnsi"/>
                <w:szCs w:val="22"/>
              </w:rPr>
              <w:t>Non-polluting</w:t>
            </w:r>
          </w:p>
        </w:tc>
        <w:tc>
          <w:tcPr>
            <w:tcW w:w="1966" w:type="pct"/>
          </w:tcPr>
          <w:p w14:paraId="7261C92F"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 xml:space="preserve">Contamination from flood water and /or dust or other impact that extends well beyond the footprint of disturbance and predicted impacts </w:t>
            </w:r>
          </w:p>
        </w:tc>
        <w:tc>
          <w:tcPr>
            <w:tcW w:w="2319" w:type="pct"/>
          </w:tcPr>
          <w:p w14:paraId="2C6FFA53" w14:textId="3DDA74D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 xml:space="preserve">No impacts on buffer lands beyond </w:t>
            </w:r>
            <w:r w:rsidR="00A00292">
              <w:rPr>
                <w:rFonts w:asciiTheme="minorHAnsi" w:hAnsiTheme="minorHAnsi" w:cstheme="minorHAnsi"/>
                <w:sz w:val="22"/>
                <w:szCs w:val="22"/>
              </w:rPr>
              <w:t>quarrying</w:t>
            </w:r>
            <w:r w:rsidRPr="00EF28AA">
              <w:rPr>
                <w:rFonts w:asciiTheme="minorHAnsi" w:hAnsiTheme="minorHAnsi" w:cstheme="minorHAnsi"/>
                <w:sz w:val="22"/>
                <w:szCs w:val="22"/>
              </w:rPr>
              <w:t xml:space="preserve"> footprint and what was agreed during environmental impact assessment (EIA) phase</w:t>
            </w:r>
          </w:p>
        </w:tc>
      </w:tr>
      <w:tr w:rsidR="00EE0623" w:rsidRPr="00EF28AA" w14:paraId="53751DF3" w14:textId="77777777" w:rsidTr="0087361D">
        <w:tc>
          <w:tcPr>
            <w:tcW w:w="715" w:type="pct"/>
            <w:tcBorders>
              <w:bottom w:val="single" w:sz="4" w:space="0" w:color="auto"/>
            </w:tcBorders>
          </w:tcPr>
          <w:p w14:paraId="473D4D66" w14:textId="77777777" w:rsidR="00EE0623" w:rsidRPr="00EF28AA" w:rsidRDefault="00EE0623" w:rsidP="0087361D">
            <w:pPr>
              <w:spacing w:before="57"/>
              <w:rPr>
                <w:rFonts w:asciiTheme="minorHAnsi" w:hAnsiTheme="minorHAnsi" w:cstheme="minorHAnsi"/>
                <w:szCs w:val="22"/>
              </w:rPr>
            </w:pPr>
            <w:r w:rsidRPr="00EF28AA">
              <w:rPr>
                <w:rFonts w:asciiTheme="minorHAnsi" w:hAnsiTheme="minorHAnsi" w:cstheme="minorHAnsi"/>
                <w:szCs w:val="22"/>
              </w:rPr>
              <w:t>Aligns with principles of sustainable development</w:t>
            </w:r>
          </w:p>
        </w:tc>
        <w:tc>
          <w:tcPr>
            <w:tcW w:w="1966" w:type="pct"/>
            <w:tcBorders>
              <w:bottom w:val="single" w:sz="4" w:space="0" w:color="auto"/>
            </w:tcBorders>
          </w:tcPr>
          <w:p w14:paraId="15CF0D5C"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Limited or no engagement, or key stakeholders omitted from engagement on use and management of buffer lands</w:t>
            </w:r>
          </w:p>
          <w:p w14:paraId="43404AF4" w14:textId="27354551"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Options for management of these non-</w:t>
            </w:r>
            <w:r w:rsidR="00A00292">
              <w:rPr>
                <w:rFonts w:asciiTheme="minorHAnsi" w:hAnsiTheme="minorHAnsi" w:cstheme="minorHAnsi"/>
                <w:sz w:val="22"/>
                <w:szCs w:val="22"/>
              </w:rPr>
              <w:t xml:space="preserve">quarrying </w:t>
            </w:r>
            <w:r w:rsidRPr="00EF28AA">
              <w:rPr>
                <w:rFonts w:asciiTheme="minorHAnsi" w:hAnsiTheme="minorHAnsi" w:cstheme="minorHAnsi"/>
                <w:sz w:val="22"/>
                <w:szCs w:val="22"/>
              </w:rPr>
              <w:t>areas not considered, discussed or explained</w:t>
            </w:r>
          </w:p>
          <w:p w14:paraId="148845E4" w14:textId="619AC3E8"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 xml:space="preserve">Previously valuable areas to some stakeholders and some purposes, allowed to deteriorate over life of </w:t>
            </w:r>
            <w:r w:rsidR="0087361D">
              <w:rPr>
                <w:rFonts w:asciiTheme="minorHAnsi" w:hAnsiTheme="minorHAnsi" w:cstheme="minorHAnsi"/>
                <w:sz w:val="22"/>
                <w:szCs w:val="22"/>
              </w:rPr>
              <w:t>quarry</w:t>
            </w:r>
          </w:p>
          <w:p w14:paraId="4AEDE7BC" w14:textId="331CE932"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 xml:space="preserve">Company blocks access to stakeholders who seek to access areas adjacent to the </w:t>
            </w:r>
            <w:r w:rsidR="0087361D">
              <w:rPr>
                <w:rFonts w:asciiTheme="minorHAnsi" w:hAnsiTheme="minorHAnsi" w:cstheme="minorHAnsi"/>
                <w:sz w:val="22"/>
                <w:szCs w:val="22"/>
              </w:rPr>
              <w:t>quarry</w:t>
            </w:r>
            <w:r w:rsidRPr="00EF28AA">
              <w:rPr>
                <w:rFonts w:asciiTheme="minorHAnsi" w:hAnsiTheme="minorHAnsi" w:cstheme="minorHAnsi"/>
                <w:sz w:val="22"/>
                <w:szCs w:val="22"/>
              </w:rPr>
              <w:t xml:space="preserve"> but requiring access through operations for duration of </w:t>
            </w:r>
            <w:r w:rsidR="0087361D">
              <w:rPr>
                <w:rFonts w:asciiTheme="minorHAnsi" w:hAnsiTheme="minorHAnsi" w:cstheme="minorHAnsi"/>
                <w:sz w:val="22"/>
                <w:szCs w:val="22"/>
              </w:rPr>
              <w:t>quarry</w:t>
            </w:r>
            <w:r w:rsidRPr="00EF28AA">
              <w:rPr>
                <w:rFonts w:asciiTheme="minorHAnsi" w:hAnsiTheme="minorHAnsi" w:cstheme="minorHAnsi"/>
                <w:sz w:val="22"/>
                <w:szCs w:val="22"/>
              </w:rPr>
              <w:t xml:space="preserve"> without consideration of options</w:t>
            </w:r>
          </w:p>
          <w:p w14:paraId="23E00212"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Establishing situations of conflict such as not supplying water to adjacent landholders impacted by groundwater drawdown or other activities</w:t>
            </w:r>
          </w:p>
          <w:p w14:paraId="63BC4028" w14:textId="244910EA"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lastRenderedPageBreak/>
              <w:t xml:space="preserve">Agreements fail to be met, or are applied minimally ceasing at end of </w:t>
            </w:r>
            <w:r w:rsidR="00A00292">
              <w:rPr>
                <w:rFonts w:asciiTheme="minorHAnsi" w:hAnsiTheme="minorHAnsi" w:cstheme="minorHAnsi"/>
                <w:sz w:val="22"/>
                <w:szCs w:val="22"/>
              </w:rPr>
              <w:t>quarrying</w:t>
            </w:r>
            <w:r w:rsidRPr="00EF28AA">
              <w:rPr>
                <w:rFonts w:asciiTheme="minorHAnsi" w:hAnsiTheme="minorHAnsi" w:cstheme="minorHAnsi"/>
                <w:sz w:val="22"/>
                <w:szCs w:val="22"/>
              </w:rPr>
              <w:t>, instead of until impacts are rectified</w:t>
            </w:r>
          </w:p>
        </w:tc>
        <w:tc>
          <w:tcPr>
            <w:tcW w:w="2319" w:type="pct"/>
            <w:tcBorders>
              <w:bottom w:val="single" w:sz="4" w:space="0" w:color="auto"/>
            </w:tcBorders>
          </w:tcPr>
          <w:p w14:paraId="47F633A5"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lastRenderedPageBreak/>
              <w:t>Active engagement with stakeholders</w:t>
            </w:r>
          </w:p>
          <w:p w14:paraId="4B28171C"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Inclusive stakeholder processes that are ongoing and allow new stakeholders to join processes</w:t>
            </w:r>
          </w:p>
          <w:p w14:paraId="5C0B62AA"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Minutes and records maintained of all meetings with stakeholder submissions accessible for later review</w:t>
            </w:r>
          </w:p>
          <w:p w14:paraId="3BD4F743" w14:textId="77777777"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Options for buffer lands examined with stakeholders and decisions justified with acceptance of stakeholders</w:t>
            </w:r>
          </w:p>
          <w:p w14:paraId="741EA791" w14:textId="131CF58C"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 xml:space="preserve">Areas of value for particular land and water uses before </w:t>
            </w:r>
            <w:r w:rsidR="00A00292">
              <w:rPr>
                <w:rFonts w:asciiTheme="minorHAnsi" w:hAnsiTheme="minorHAnsi" w:cstheme="minorHAnsi"/>
                <w:sz w:val="22"/>
                <w:szCs w:val="22"/>
              </w:rPr>
              <w:t>quarrying</w:t>
            </w:r>
            <w:r w:rsidRPr="00EF28AA">
              <w:rPr>
                <w:rFonts w:asciiTheme="minorHAnsi" w:hAnsiTheme="minorHAnsi" w:cstheme="minorHAnsi"/>
                <w:sz w:val="22"/>
                <w:szCs w:val="22"/>
              </w:rPr>
              <w:t xml:space="preserve"> are sustained through the life of </w:t>
            </w:r>
            <w:r w:rsidR="0087361D">
              <w:rPr>
                <w:rFonts w:asciiTheme="minorHAnsi" w:hAnsiTheme="minorHAnsi" w:cstheme="minorHAnsi"/>
                <w:sz w:val="22"/>
                <w:szCs w:val="22"/>
              </w:rPr>
              <w:t>quarry</w:t>
            </w:r>
            <w:r w:rsidRPr="00EF28AA">
              <w:rPr>
                <w:rFonts w:asciiTheme="minorHAnsi" w:hAnsiTheme="minorHAnsi" w:cstheme="minorHAnsi"/>
                <w:sz w:val="22"/>
                <w:szCs w:val="22"/>
              </w:rPr>
              <w:t xml:space="preserve"> so they are at least of equivalent value after </w:t>
            </w:r>
            <w:r w:rsidR="00A00292">
              <w:rPr>
                <w:rFonts w:asciiTheme="minorHAnsi" w:hAnsiTheme="minorHAnsi" w:cstheme="minorHAnsi"/>
                <w:sz w:val="22"/>
                <w:szCs w:val="22"/>
              </w:rPr>
              <w:t>quarrying</w:t>
            </w:r>
            <w:r w:rsidRPr="00EF28AA">
              <w:rPr>
                <w:rFonts w:asciiTheme="minorHAnsi" w:hAnsiTheme="minorHAnsi" w:cstheme="minorHAnsi"/>
                <w:sz w:val="22"/>
                <w:szCs w:val="22"/>
              </w:rPr>
              <w:t xml:space="preserve"> and handed over to that or a similar use later</w:t>
            </w:r>
          </w:p>
          <w:p w14:paraId="570F6AE6" w14:textId="03273645"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 xml:space="preserve">Company provides access through </w:t>
            </w:r>
            <w:r w:rsidR="00A00292">
              <w:rPr>
                <w:rFonts w:asciiTheme="minorHAnsi" w:hAnsiTheme="minorHAnsi" w:cstheme="minorHAnsi"/>
                <w:sz w:val="22"/>
                <w:szCs w:val="22"/>
              </w:rPr>
              <w:t>quarrying</w:t>
            </w:r>
            <w:r w:rsidRPr="00EF28AA">
              <w:rPr>
                <w:rFonts w:asciiTheme="minorHAnsi" w:hAnsiTheme="minorHAnsi" w:cstheme="minorHAnsi"/>
                <w:sz w:val="22"/>
                <w:szCs w:val="22"/>
              </w:rPr>
              <w:t xml:space="preserve"> area for specific purposes and works to maintain good relationships with parties influenced</w:t>
            </w:r>
          </w:p>
          <w:p w14:paraId="0584D1E6" w14:textId="31E11E02" w:rsidR="00EE0623" w:rsidRPr="00EF28AA" w:rsidRDefault="00EE0623" w:rsidP="008B21F7">
            <w:pPr>
              <w:pStyle w:val="ListParagraph"/>
              <w:numPr>
                <w:ilvl w:val="0"/>
                <w:numId w:val="24"/>
              </w:numPr>
              <w:ind w:left="172" w:hanging="172"/>
              <w:rPr>
                <w:rFonts w:asciiTheme="minorHAnsi" w:hAnsiTheme="minorHAnsi" w:cstheme="minorHAnsi"/>
                <w:sz w:val="22"/>
                <w:szCs w:val="22"/>
              </w:rPr>
            </w:pPr>
            <w:r w:rsidRPr="00EF28AA">
              <w:rPr>
                <w:rFonts w:asciiTheme="minorHAnsi" w:hAnsiTheme="minorHAnsi" w:cstheme="minorHAnsi"/>
                <w:sz w:val="22"/>
                <w:szCs w:val="22"/>
              </w:rPr>
              <w:t xml:space="preserve">Company ensures sustained supplies of water to those neighbours and stakeholders whose water is impacted by </w:t>
            </w:r>
            <w:r w:rsidR="00A00292">
              <w:rPr>
                <w:rFonts w:asciiTheme="minorHAnsi" w:hAnsiTheme="minorHAnsi" w:cstheme="minorHAnsi"/>
                <w:sz w:val="22"/>
                <w:szCs w:val="22"/>
              </w:rPr>
              <w:lastRenderedPageBreak/>
              <w:t>quarrying</w:t>
            </w:r>
            <w:r w:rsidRPr="00EF28AA">
              <w:rPr>
                <w:rFonts w:asciiTheme="minorHAnsi" w:hAnsiTheme="minorHAnsi" w:cstheme="minorHAnsi"/>
                <w:sz w:val="22"/>
                <w:szCs w:val="22"/>
              </w:rPr>
              <w:t xml:space="preserve"> operations (supply volume and quality) with agreements met until pre-</w:t>
            </w:r>
            <w:r w:rsidR="00A00292">
              <w:rPr>
                <w:rFonts w:asciiTheme="minorHAnsi" w:hAnsiTheme="minorHAnsi" w:cstheme="minorHAnsi"/>
                <w:sz w:val="22"/>
                <w:szCs w:val="22"/>
              </w:rPr>
              <w:t>quarrying</w:t>
            </w:r>
            <w:r w:rsidRPr="00EF28AA">
              <w:rPr>
                <w:rFonts w:asciiTheme="minorHAnsi" w:hAnsiTheme="minorHAnsi" w:cstheme="minorHAnsi"/>
                <w:sz w:val="22"/>
                <w:szCs w:val="22"/>
              </w:rPr>
              <w:t xml:space="preserve"> status of water is reinstated</w:t>
            </w:r>
          </w:p>
        </w:tc>
      </w:tr>
    </w:tbl>
    <w:p w14:paraId="7168573D" w14:textId="36A99FD0" w:rsidR="001B341E" w:rsidRPr="001B341E" w:rsidRDefault="001B341E" w:rsidP="001B341E">
      <w:pPr>
        <w:spacing w:before="0" w:line="276" w:lineRule="auto"/>
        <w:rPr>
          <w:bCs/>
          <w:color w:val="78BF42"/>
          <w:sz w:val="28"/>
          <w:szCs w:val="26"/>
        </w:rPr>
        <w:sectPr w:rsidR="001B341E" w:rsidRPr="001B341E" w:rsidSect="008B21F7">
          <w:pgSz w:w="16838" w:h="11906" w:orient="landscape"/>
          <w:pgMar w:top="1440" w:right="1418" w:bottom="1440" w:left="1440" w:header="708" w:footer="137" w:gutter="0"/>
          <w:cols w:space="708"/>
          <w:titlePg/>
          <w:docGrid w:linePitch="360"/>
        </w:sectPr>
      </w:pPr>
    </w:p>
    <w:p w14:paraId="381AA4E2" w14:textId="26E13AF9" w:rsidR="00E07407" w:rsidRDefault="00E07407" w:rsidP="00A6357F">
      <w:pPr>
        <w:pStyle w:val="Heading2"/>
      </w:pPr>
      <w:bookmarkStart w:id="139" w:name="_Toc65833627"/>
      <w:r w:rsidRPr="00FC4CDE">
        <w:lastRenderedPageBreak/>
        <w:t>Regulatory</w:t>
      </w:r>
      <w:r>
        <w:t xml:space="preserve"> context</w:t>
      </w:r>
      <w:bookmarkEnd w:id="139"/>
    </w:p>
    <w:p w14:paraId="713446B1" w14:textId="77777777" w:rsidR="00E07407" w:rsidRDefault="00E07407" w:rsidP="00E07407">
      <w:r>
        <w:t>This section sets out the key sections of the MRSD Act and the Regulations that relate to rehabilitation. It also lists the other key regulators relevant to rehabilitation.</w:t>
      </w:r>
    </w:p>
    <w:p w14:paraId="68F81874" w14:textId="77777777" w:rsidR="00A6357F" w:rsidRDefault="00E07407" w:rsidP="00A6357F">
      <w:pPr>
        <w:pStyle w:val="Heading3"/>
      </w:pPr>
      <w:r>
        <w:t>Regulatory requirements</w:t>
      </w:r>
    </w:p>
    <w:p w14:paraId="0A8325C1" w14:textId="0A8344EE" w:rsidR="00E07407" w:rsidRDefault="00E07407" w:rsidP="00A6357F">
      <w:pPr>
        <w:pStyle w:val="Heading3"/>
        <w:numPr>
          <w:ilvl w:val="0"/>
          <w:numId w:val="0"/>
        </w:numPr>
        <w:ind w:left="720"/>
      </w:pPr>
      <w:r>
        <w:t>Legislative framework</w:t>
      </w:r>
    </w:p>
    <w:p w14:paraId="644C1130" w14:textId="7B38B4D6" w:rsidR="00E07407" w:rsidRDefault="00E07407" w:rsidP="00E07407">
      <w:r>
        <w:t xml:space="preserve">The MRSD Act provides the legal framework for </w:t>
      </w:r>
      <w:r w:rsidR="00FF0343">
        <w:t>quarrying</w:t>
      </w:r>
      <w:r>
        <w:t xml:space="preserve"> operations in Victoria. </w:t>
      </w:r>
      <w:r w:rsidRPr="006F22FE">
        <w:t xml:space="preserve">The purpose of </w:t>
      </w:r>
      <w:r>
        <w:t>the MRSD</w:t>
      </w:r>
      <w:r w:rsidRPr="006F22FE">
        <w:t xml:space="preserve"> Act is to encourage economically viable mining and extractive industries which make the best use of resources in a way that is compatible with the economic, social and environmental objectives of the State</w:t>
      </w:r>
      <w:r>
        <w:t xml:space="preserve">. It includes a </w:t>
      </w:r>
      <w:r w:rsidR="00200E2A">
        <w:t>work authority</w:t>
      </w:r>
      <w:r>
        <w:t xml:space="preserve"> and work plan assessment and compliance framework that regulates many aspects of </w:t>
      </w:r>
      <w:r w:rsidR="00FF0343">
        <w:t>quarrying</w:t>
      </w:r>
      <w:r>
        <w:t xml:space="preserve">. </w:t>
      </w:r>
      <w:r w:rsidRPr="006C2D7A">
        <w:t xml:space="preserve">Section </w:t>
      </w:r>
      <w:r w:rsidR="00FA5142" w:rsidRPr="006C2D7A">
        <w:t>77G</w:t>
      </w:r>
      <w:r w:rsidRPr="006C2D7A">
        <w:t>(3)(</w:t>
      </w:r>
      <w:r w:rsidR="00FA5142" w:rsidRPr="006C2D7A">
        <w:t>d</w:t>
      </w:r>
      <w:r w:rsidRPr="006C2D7A">
        <w:t xml:space="preserve">) of the MRSD Act requires (among other things) a work plan to include a rehabilitation plan for </w:t>
      </w:r>
      <w:r w:rsidR="00840A74" w:rsidRPr="006C2D7A">
        <w:t xml:space="preserve">the land proposed to be </w:t>
      </w:r>
      <w:r w:rsidRPr="006C2D7A">
        <w:t xml:space="preserve">covered by </w:t>
      </w:r>
      <w:r w:rsidR="00664900" w:rsidRPr="006C2D7A">
        <w:t>the work authority</w:t>
      </w:r>
      <w:r w:rsidRPr="006C2D7A">
        <w:t>.</w:t>
      </w:r>
    </w:p>
    <w:p w14:paraId="553C417E" w14:textId="175F3AE5" w:rsidR="00E07407" w:rsidRPr="00941102" w:rsidRDefault="00E07407" w:rsidP="00E07407">
      <w:r>
        <w:t>The MRSD Act also includes specific provisions regarding rehabilitation. Section 78</w:t>
      </w:r>
      <w:r w:rsidR="00907694">
        <w:t>A</w:t>
      </w:r>
      <w:r>
        <w:t xml:space="preserve"> of the MRSD Act places a positive obligation on the holder of a </w:t>
      </w:r>
      <w:r w:rsidR="00907694">
        <w:t>work authority</w:t>
      </w:r>
      <w:r>
        <w:t xml:space="preserve"> to rehabilitate land in accordance with the approved rehabilitation plan and their </w:t>
      </w:r>
      <w:r w:rsidR="00E2704B">
        <w:t xml:space="preserve">work authority </w:t>
      </w:r>
      <w:r>
        <w:t xml:space="preserve">conditions. The MRSD Act at section </w:t>
      </w:r>
      <w:r w:rsidR="00B46048">
        <w:t>77G</w:t>
      </w:r>
      <w:r>
        <w:t xml:space="preserve">(3)(a) also provides that a work plan must be appropriate in relation to the nature and scale of the </w:t>
      </w:r>
      <w:r w:rsidR="003A02F0">
        <w:t xml:space="preserve">extractive industry activities </w:t>
      </w:r>
      <w:r>
        <w:t>proposed to be carried out.</w:t>
      </w:r>
    </w:p>
    <w:p w14:paraId="03A95D90" w14:textId="77777777" w:rsidR="00E07407" w:rsidRDefault="00E07407" w:rsidP="002D7911">
      <w:pPr>
        <w:pStyle w:val="Heading3"/>
        <w:numPr>
          <w:ilvl w:val="0"/>
          <w:numId w:val="0"/>
        </w:numPr>
        <w:ind w:left="720"/>
      </w:pPr>
      <w:r w:rsidRPr="00E21D39">
        <w:t xml:space="preserve">Requirements </w:t>
      </w:r>
      <w:r>
        <w:t xml:space="preserve">for </w:t>
      </w:r>
      <w:r w:rsidRPr="00E21D39">
        <w:t>a rehabilitation plan</w:t>
      </w:r>
    </w:p>
    <w:p w14:paraId="1377082D" w14:textId="77777777" w:rsidR="00E07407" w:rsidRDefault="00E07407" w:rsidP="00E07407">
      <w:pPr>
        <w:rPr>
          <w:szCs w:val="18"/>
        </w:rPr>
      </w:pPr>
      <w:r>
        <w:t xml:space="preserve">Both the MRSD Act and the Regulations include requirements for a rehabilitation plan. Section 79 of the MRSD Act sets </w:t>
      </w:r>
      <w:r w:rsidRPr="006A54BB">
        <w:rPr>
          <w:szCs w:val="18"/>
        </w:rPr>
        <w:t xml:space="preserve">out what a </w:t>
      </w:r>
      <w:r>
        <w:rPr>
          <w:szCs w:val="18"/>
        </w:rPr>
        <w:t>rehabilitation plan must take into account:</w:t>
      </w:r>
    </w:p>
    <w:p w14:paraId="588155ED" w14:textId="77777777" w:rsidR="00E07407" w:rsidRPr="00296635" w:rsidRDefault="00E07407" w:rsidP="00E07407">
      <w:pPr>
        <w:rPr>
          <w:i/>
        </w:rPr>
      </w:pPr>
      <w:r w:rsidRPr="00296635">
        <w:rPr>
          <w:i/>
          <w:szCs w:val="18"/>
        </w:rPr>
        <w:t>A rehabilitation plan must –</w:t>
      </w:r>
    </w:p>
    <w:p w14:paraId="74CA4C0C" w14:textId="77777777" w:rsidR="00E07407" w:rsidRPr="00296635" w:rsidRDefault="00E07407" w:rsidP="008B21F7">
      <w:pPr>
        <w:pStyle w:val="bodyCopy"/>
        <w:numPr>
          <w:ilvl w:val="0"/>
          <w:numId w:val="17"/>
        </w:numPr>
        <w:rPr>
          <w:rFonts w:cs="Arial"/>
          <w:i/>
          <w:szCs w:val="18"/>
          <w:lang w:eastAsia="en-AU"/>
        </w:rPr>
      </w:pPr>
      <w:r w:rsidRPr="00296635">
        <w:rPr>
          <w:rFonts w:cs="Arial"/>
          <w:i/>
          <w:szCs w:val="18"/>
          <w:lang w:eastAsia="en-AU"/>
        </w:rPr>
        <w:t xml:space="preserve">take into account – </w:t>
      </w:r>
    </w:p>
    <w:p w14:paraId="0FD4583B" w14:textId="77777777" w:rsidR="00E07407" w:rsidRPr="00296635" w:rsidRDefault="00E07407" w:rsidP="008B21F7">
      <w:pPr>
        <w:pStyle w:val="bodyCopy"/>
        <w:numPr>
          <w:ilvl w:val="0"/>
          <w:numId w:val="18"/>
        </w:numPr>
        <w:rPr>
          <w:rFonts w:cs="Arial"/>
          <w:i/>
          <w:szCs w:val="18"/>
          <w:lang w:eastAsia="en-AU"/>
        </w:rPr>
      </w:pPr>
      <w:r w:rsidRPr="00296635">
        <w:rPr>
          <w:rFonts w:cs="Arial"/>
          <w:i/>
          <w:szCs w:val="18"/>
          <w:lang w:eastAsia="en-AU"/>
        </w:rPr>
        <w:t>any special characteristics of the land; and</w:t>
      </w:r>
    </w:p>
    <w:p w14:paraId="60498A40" w14:textId="77777777" w:rsidR="00E07407" w:rsidRPr="00296635" w:rsidRDefault="00E07407" w:rsidP="008B21F7">
      <w:pPr>
        <w:pStyle w:val="bodyCopy"/>
        <w:numPr>
          <w:ilvl w:val="0"/>
          <w:numId w:val="18"/>
        </w:numPr>
        <w:rPr>
          <w:rFonts w:cs="Arial"/>
          <w:i/>
          <w:szCs w:val="18"/>
          <w:lang w:eastAsia="en-AU"/>
        </w:rPr>
      </w:pPr>
      <w:r w:rsidRPr="00296635">
        <w:rPr>
          <w:rFonts w:cs="Arial"/>
          <w:i/>
          <w:szCs w:val="18"/>
          <w:lang w:eastAsia="en-AU"/>
        </w:rPr>
        <w:t>the surrounding environment; and</w:t>
      </w:r>
    </w:p>
    <w:p w14:paraId="0049A9A6" w14:textId="77777777" w:rsidR="00E07407" w:rsidRPr="00296635" w:rsidRDefault="00E07407" w:rsidP="008B21F7">
      <w:pPr>
        <w:pStyle w:val="bodyCopy"/>
        <w:numPr>
          <w:ilvl w:val="0"/>
          <w:numId w:val="18"/>
        </w:numPr>
        <w:rPr>
          <w:rFonts w:cs="Arial"/>
          <w:i/>
          <w:szCs w:val="18"/>
          <w:lang w:eastAsia="en-AU"/>
        </w:rPr>
      </w:pPr>
      <w:r w:rsidRPr="00296635">
        <w:rPr>
          <w:rFonts w:cs="Arial"/>
          <w:i/>
          <w:szCs w:val="18"/>
          <w:lang w:eastAsia="en-AU"/>
        </w:rPr>
        <w:t>the need to stabilise the land; and</w:t>
      </w:r>
    </w:p>
    <w:p w14:paraId="24FDE41A" w14:textId="77777777" w:rsidR="00E07407" w:rsidRPr="00296635" w:rsidRDefault="00E07407" w:rsidP="008B21F7">
      <w:pPr>
        <w:pStyle w:val="bodyCopy"/>
        <w:numPr>
          <w:ilvl w:val="0"/>
          <w:numId w:val="18"/>
        </w:numPr>
        <w:rPr>
          <w:rFonts w:cs="Arial"/>
          <w:i/>
          <w:szCs w:val="18"/>
          <w:lang w:eastAsia="en-AU"/>
        </w:rPr>
      </w:pPr>
      <w:r w:rsidRPr="00296635">
        <w:rPr>
          <w:rFonts w:cs="Arial"/>
          <w:i/>
          <w:szCs w:val="18"/>
          <w:lang w:eastAsia="en-AU"/>
        </w:rPr>
        <w:t>the desirability or otherwise of returning agricultural land to a state that is as close as is reasonably possible to its state before the mining licence, prospecting licence or extractive industry work authority was granted; and</w:t>
      </w:r>
    </w:p>
    <w:p w14:paraId="3B248606" w14:textId="77777777" w:rsidR="00E07407" w:rsidRPr="00296635" w:rsidRDefault="00E07407" w:rsidP="008B21F7">
      <w:pPr>
        <w:pStyle w:val="bodyCopy"/>
        <w:numPr>
          <w:ilvl w:val="0"/>
          <w:numId w:val="18"/>
        </w:numPr>
        <w:rPr>
          <w:rFonts w:asciiTheme="minorHAnsi" w:hAnsiTheme="minorHAnsi" w:cstheme="minorHAnsi"/>
          <w:i/>
          <w:szCs w:val="18"/>
          <w:lang w:eastAsia="en-AU"/>
        </w:rPr>
      </w:pPr>
      <w:r w:rsidRPr="00296635">
        <w:rPr>
          <w:rFonts w:asciiTheme="minorHAnsi" w:hAnsiTheme="minorHAnsi" w:cstheme="minorHAnsi"/>
          <w:i/>
          <w:szCs w:val="18"/>
          <w:lang w:eastAsia="en-AU"/>
        </w:rPr>
        <w:t xml:space="preserve">any potential long-term degradation of the environment; </w:t>
      </w:r>
      <w:r>
        <w:rPr>
          <w:rFonts w:asciiTheme="minorHAnsi" w:hAnsiTheme="minorHAnsi" w:cstheme="minorHAnsi"/>
          <w:i/>
          <w:szCs w:val="18"/>
          <w:lang w:eastAsia="en-AU"/>
        </w:rPr>
        <w:t>…</w:t>
      </w:r>
    </w:p>
    <w:p w14:paraId="03366E79" w14:textId="103B5BAB" w:rsidR="00E07407" w:rsidRPr="00085620" w:rsidRDefault="00E07407" w:rsidP="00E07407">
      <w:pPr>
        <w:pStyle w:val="iinstructions"/>
        <w:rPr>
          <w:color w:val="53565A"/>
        </w:rPr>
      </w:pPr>
      <w:r w:rsidRPr="00085620">
        <w:rPr>
          <w:color w:val="53565A"/>
        </w:rPr>
        <w:t>The Regulations further specify what information must be included in a rehabilitation plan lodged on or after 1</w:t>
      </w:r>
      <w:r>
        <w:rPr>
          <w:color w:val="53565A"/>
        </w:rPr>
        <w:t> </w:t>
      </w:r>
      <w:r w:rsidRPr="00085620">
        <w:rPr>
          <w:color w:val="53565A"/>
        </w:rPr>
        <w:t>July 202</w:t>
      </w:r>
      <w:r w:rsidR="00C525E3">
        <w:rPr>
          <w:color w:val="53565A"/>
        </w:rPr>
        <w:t>1</w:t>
      </w:r>
      <w:r w:rsidRPr="00085620">
        <w:rPr>
          <w:color w:val="53565A"/>
        </w:rPr>
        <w:t xml:space="preserve"> at </w:t>
      </w:r>
      <w:r>
        <w:rPr>
          <w:color w:val="53565A"/>
        </w:rPr>
        <w:t xml:space="preserve">regulation </w:t>
      </w:r>
      <w:r w:rsidR="00C525E3">
        <w:rPr>
          <w:color w:val="53565A"/>
        </w:rPr>
        <w:t>11</w:t>
      </w:r>
      <w:r w:rsidRPr="00085620">
        <w:rPr>
          <w:color w:val="53565A"/>
        </w:rPr>
        <w:t>(2):</w:t>
      </w:r>
    </w:p>
    <w:p w14:paraId="5A38C6B6" w14:textId="77777777" w:rsidR="00E07407" w:rsidRPr="009E1FBC" w:rsidRDefault="00E07407" w:rsidP="008B21F7">
      <w:pPr>
        <w:pStyle w:val="Default"/>
        <w:numPr>
          <w:ilvl w:val="0"/>
          <w:numId w:val="16"/>
        </w:numPr>
        <w:rPr>
          <w:rFonts w:ascii="Arial" w:eastAsia="Times New Roman" w:hAnsi="Arial" w:cs="Arial"/>
          <w:i/>
          <w:color w:val="53565A"/>
          <w:sz w:val="22"/>
          <w:szCs w:val="22"/>
          <w:lang w:eastAsia="en-AU"/>
        </w:rPr>
      </w:pPr>
      <w:r w:rsidRPr="009E1FBC">
        <w:rPr>
          <w:rFonts w:ascii="Arial" w:eastAsia="Times New Roman" w:hAnsi="Arial" w:cs="Arial"/>
          <w:i/>
          <w:color w:val="53565A"/>
          <w:sz w:val="22"/>
          <w:szCs w:val="22"/>
          <w:lang w:eastAsia="en-AU"/>
        </w:rPr>
        <w:t xml:space="preserve">proposed land uses for the affected land after it has been rehabilitated, that considers community views expressed during consultation; and </w:t>
      </w:r>
    </w:p>
    <w:p w14:paraId="4F2C1B25" w14:textId="77777777" w:rsidR="00E07407" w:rsidRPr="009E1FBC" w:rsidRDefault="00E07407" w:rsidP="008B21F7">
      <w:pPr>
        <w:pStyle w:val="Default"/>
        <w:numPr>
          <w:ilvl w:val="0"/>
          <w:numId w:val="16"/>
        </w:numPr>
        <w:rPr>
          <w:rFonts w:ascii="Arial" w:eastAsia="Times New Roman" w:hAnsi="Arial" w:cs="Arial"/>
          <w:i/>
          <w:color w:val="53565A"/>
          <w:sz w:val="22"/>
          <w:szCs w:val="22"/>
          <w:lang w:eastAsia="en-AU"/>
        </w:rPr>
      </w:pPr>
      <w:r w:rsidRPr="009E1FBC">
        <w:rPr>
          <w:rFonts w:ascii="Arial" w:eastAsia="Times New Roman" w:hAnsi="Arial" w:cs="Arial"/>
          <w:i/>
          <w:color w:val="53565A"/>
          <w:sz w:val="22"/>
          <w:szCs w:val="22"/>
          <w:lang w:eastAsia="en-AU"/>
        </w:rPr>
        <w:t xml:space="preserve">a land form that will be achieved to complete rehabilitation, which must— </w:t>
      </w:r>
    </w:p>
    <w:p w14:paraId="6A1A41EA" w14:textId="77777777" w:rsidR="00E07407" w:rsidRPr="009E1FBC" w:rsidRDefault="00E07407" w:rsidP="008B21F7">
      <w:pPr>
        <w:pStyle w:val="Default"/>
        <w:numPr>
          <w:ilvl w:val="1"/>
          <w:numId w:val="16"/>
        </w:numPr>
        <w:rPr>
          <w:rFonts w:ascii="Arial" w:eastAsia="Times New Roman" w:hAnsi="Arial" w:cs="Arial"/>
          <w:i/>
          <w:color w:val="53565A"/>
          <w:sz w:val="22"/>
          <w:szCs w:val="22"/>
          <w:lang w:eastAsia="en-AU"/>
        </w:rPr>
      </w:pPr>
      <w:r w:rsidRPr="009E1FBC">
        <w:rPr>
          <w:rFonts w:ascii="Arial" w:eastAsia="Times New Roman" w:hAnsi="Arial" w:cs="Arial"/>
          <w:i/>
          <w:color w:val="53565A"/>
          <w:sz w:val="22"/>
          <w:szCs w:val="22"/>
          <w:lang w:eastAsia="en-AU"/>
        </w:rPr>
        <w:t xml:space="preserve">be safe, stable and sustainable; and </w:t>
      </w:r>
    </w:p>
    <w:p w14:paraId="0C5FA84B" w14:textId="77777777" w:rsidR="00E07407" w:rsidRPr="009E1FBC" w:rsidRDefault="00E07407" w:rsidP="008B21F7">
      <w:pPr>
        <w:pStyle w:val="Default"/>
        <w:numPr>
          <w:ilvl w:val="1"/>
          <w:numId w:val="16"/>
        </w:numPr>
        <w:rPr>
          <w:rFonts w:ascii="Arial" w:eastAsia="Times New Roman" w:hAnsi="Arial" w:cs="Arial"/>
          <w:i/>
          <w:color w:val="53565A"/>
          <w:sz w:val="22"/>
          <w:szCs w:val="22"/>
          <w:lang w:eastAsia="en-AU"/>
        </w:rPr>
      </w:pPr>
      <w:r w:rsidRPr="009E1FBC">
        <w:rPr>
          <w:rFonts w:ascii="Arial" w:eastAsia="Times New Roman" w:hAnsi="Arial" w:cs="Arial"/>
          <w:i/>
          <w:color w:val="53565A"/>
          <w:sz w:val="22"/>
          <w:szCs w:val="22"/>
          <w:lang w:eastAsia="en-AU"/>
        </w:rPr>
        <w:t xml:space="preserve">be capable of supporting the proposed land uses referred to in paragraph (a); and </w:t>
      </w:r>
    </w:p>
    <w:p w14:paraId="4CC80981" w14:textId="77777777" w:rsidR="00E07407" w:rsidRPr="009E1FBC" w:rsidRDefault="00E07407" w:rsidP="008B21F7">
      <w:pPr>
        <w:pStyle w:val="ListParagraph"/>
        <w:numPr>
          <w:ilvl w:val="0"/>
          <w:numId w:val="16"/>
        </w:numPr>
        <w:rPr>
          <w:rFonts w:ascii="Arial" w:hAnsi="Arial" w:cs="Arial"/>
          <w:i/>
          <w:sz w:val="22"/>
          <w:szCs w:val="22"/>
        </w:rPr>
      </w:pPr>
      <w:r w:rsidRPr="009E1FBC">
        <w:rPr>
          <w:rFonts w:ascii="Arial" w:hAnsi="Arial" w:cs="Arial"/>
          <w:i/>
          <w:sz w:val="22"/>
          <w:szCs w:val="22"/>
        </w:rPr>
        <w:t>objectives that set out distinct rehabilitation domains that collectively amount to the land form described in paragraph (b);</w:t>
      </w:r>
    </w:p>
    <w:p w14:paraId="312185E9" w14:textId="77777777" w:rsidR="00E07407" w:rsidRPr="009E1FBC" w:rsidRDefault="00E07407" w:rsidP="008B21F7">
      <w:pPr>
        <w:pStyle w:val="Default"/>
        <w:numPr>
          <w:ilvl w:val="0"/>
          <w:numId w:val="16"/>
        </w:numPr>
        <w:rPr>
          <w:rFonts w:ascii="Arial" w:eastAsia="Times New Roman" w:hAnsi="Arial" w:cs="Arial"/>
          <w:i/>
          <w:color w:val="53565A"/>
          <w:sz w:val="22"/>
          <w:szCs w:val="22"/>
          <w:lang w:eastAsia="en-AU"/>
        </w:rPr>
      </w:pPr>
      <w:r w:rsidRPr="009E1FBC">
        <w:rPr>
          <w:rFonts w:ascii="Arial" w:eastAsia="Times New Roman" w:hAnsi="Arial" w:cs="Arial"/>
          <w:i/>
          <w:color w:val="53565A"/>
          <w:sz w:val="22"/>
          <w:szCs w:val="22"/>
          <w:lang w:eastAsia="en-AU"/>
        </w:rPr>
        <w:lastRenderedPageBreak/>
        <w:t xml:space="preserve">criteria for measuring whether the objectives described in paragraph (c) have been met; and </w:t>
      </w:r>
    </w:p>
    <w:p w14:paraId="6E1B12A2" w14:textId="4DE0AACC" w:rsidR="00E07407" w:rsidRPr="009E1FBC" w:rsidRDefault="00E07407" w:rsidP="008B21F7">
      <w:pPr>
        <w:pStyle w:val="Default"/>
        <w:numPr>
          <w:ilvl w:val="0"/>
          <w:numId w:val="16"/>
        </w:numPr>
        <w:rPr>
          <w:rFonts w:ascii="Arial" w:eastAsia="Times New Roman" w:hAnsi="Arial" w:cs="Arial"/>
          <w:i/>
          <w:color w:val="53565A"/>
          <w:sz w:val="22"/>
          <w:szCs w:val="22"/>
          <w:lang w:eastAsia="en-AU"/>
        </w:rPr>
      </w:pPr>
      <w:r w:rsidRPr="007F2C4B">
        <w:rPr>
          <w:rFonts w:ascii="Arial" w:eastAsia="Times New Roman" w:hAnsi="Arial" w:cs="Arial"/>
          <w:i/>
          <w:color w:val="53565A"/>
          <w:sz w:val="22"/>
          <w:szCs w:val="22"/>
          <w:lang w:eastAsia="en-AU"/>
        </w:rPr>
        <w:t xml:space="preserve">a description of, and schedule for, </w:t>
      </w:r>
      <w:r w:rsidR="00EA16C1" w:rsidRPr="007F2C4B">
        <w:rPr>
          <w:rFonts w:ascii="Arial" w:eastAsia="Times New Roman" w:hAnsi="Arial" w:cs="Arial"/>
          <w:i/>
          <w:color w:val="53565A"/>
          <w:sz w:val="22"/>
          <w:szCs w:val="22"/>
          <w:lang w:eastAsia="en-AU"/>
        </w:rPr>
        <w:t>each measurable</w:t>
      </w:r>
      <w:r w:rsidR="00FE256B" w:rsidRPr="007F2C4B">
        <w:rPr>
          <w:rFonts w:ascii="Arial" w:eastAsia="Times New Roman" w:hAnsi="Arial" w:cs="Arial"/>
          <w:i/>
          <w:color w:val="53565A"/>
          <w:sz w:val="22"/>
          <w:szCs w:val="22"/>
          <w:lang w:eastAsia="en-AU"/>
        </w:rPr>
        <w:t>, significant event or step in the process of rehabilitation</w:t>
      </w:r>
      <w:r w:rsidRPr="007F2C4B">
        <w:rPr>
          <w:rFonts w:ascii="Arial" w:eastAsia="Times New Roman" w:hAnsi="Arial" w:cs="Arial"/>
          <w:i/>
          <w:color w:val="53565A"/>
          <w:sz w:val="22"/>
          <w:szCs w:val="22"/>
          <w:lang w:eastAsia="en-AU"/>
        </w:rPr>
        <w:t>;</w:t>
      </w:r>
      <w:r w:rsidRPr="009E1FBC">
        <w:rPr>
          <w:rFonts w:ascii="Arial" w:eastAsia="Times New Roman" w:hAnsi="Arial" w:cs="Arial"/>
          <w:i/>
          <w:color w:val="53565A"/>
          <w:sz w:val="22"/>
          <w:szCs w:val="22"/>
          <w:lang w:eastAsia="en-AU"/>
        </w:rPr>
        <w:t xml:space="preserve"> and </w:t>
      </w:r>
    </w:p>
    <w:p w14:paraId="1FA6CCA3" w14:textId="77777777" w:rsidR="00E07407" w:rsidRPr="009E1FBC" w:rsidRDefault="00E07407" w:rsidP="008B21F7">
      <w:pPr>
        <w:pStyle w:val="Default"/>
        <w:numPr>
          <w:ilvl w:val="0"/>
          <w:numId w:val="16"/>
        </w:numPr>
        <w:rPr>
          <w:rFonts w:ascii="Arial" w:eastAsia="Times New Roman" w:hAnsi="Arial" w:cs="Arial"/>
          <w:i/>
          <w:color w:val="53565A"/>
          <w:sz w:val="22"/>
          <w:szCs w:val="22"/>
          <w:lang w:eastAsia="en-AU"/>
        </w:rPr>
      </w:pPr>
      <w:r w:rsidRPr="009E1FBC">
        <w:rPr>
          <w:rFonts w:ascii="Arial" w:eastAsia="Times New Roman" w:hAnsi="Arial" w:cs="Arial"/>
          <w:i/>
          <w:color w:val="53565A"/>
          <w:sz w:val="22"/>
          <w:szCs w:val="22"/>
          <w:lang w:eastAsia="en-AU"/>
        </w:rPr>
        <w:t xml:space="preserve">an identification and assessment of relevant risks that the rehabilitated land may pose to the environment, to any member of the public or to land, property or infrastructure in the vicinity of the rehabilitated land, including— </w:t>
      </w:r>
    </w:p>
    <w:p w14:paraId="5D053F63" w14:textId="77777777" w:rsidR="00E07407" w:rsidRPr="009E1FBC" w:rsidRDefault="00E07407" w:rsidP="008B21F7">
      <w:pPr>
        <w:pStyle w:val="Default"/>
        <w:numPr>
          <w:ilvl w:val="1"/>
          <w:numId w:val="16"/>
        </w:numPr>
        <w:rPr>
          <w:rFonts w:ascii="Arial" w:eastAsia="Times New Roman" w:hAnsi="Arial" w:cs="Arial"/>
          <w:i/>
          <w:color w:val="53565A"/>
          <w:sz w:val="22"/>
          <w:szCs w:val="22"/>
          <w:lang w:eastAsia="en-AU"/>
        </w:rPr>
      </w:pPr>
      <w:r w:rsidRPr="009E1FBC">
        <w:rPr>
          <w:rFonts w:ascii="Arial" w:eastAsia="Times New Roman" w:hAnsi="Arial" w:cs="Arial"/>
          <w:i/>
          <w:color w:val="53565A"/>
          <w:sz w:val="22"/>
          <w:szCs w:val="22"/>
          <w:lang w:eastAsia="en-AU"/>
        </w:rPr>
        <w:t xml:space="preserve">the type, likelihood and consequence of the risks; and </w:t>
      </w:r>
    </w:p>
    <w:p w14:paraId="2D5D9F51" w14:textId="77777777" w:rsidR="00E07407" w:rsidRPr="009E1FBC" w:rsidRDefault="00E07407" w:rsidP="008B21F7">
      <w:pPr>
        <w:pStyle w:val="Default"/>
        <w:numPr>
          <w:ilvl w:val="1"/>
          <w:numId w:val="16"/>
        </w:numPr>
        <w:rPr>
          <w:rFonts w:ascii="Arial" w:eastAsia="Times New Roman" w:hAnsi="Arial" w:cs="Arial"/>
          <w:i/>
          <w:color w:val="53565A"/>
          <w:sz w:val="22"/>
          <w:szCs w:val="22"/>
          <w:lang w:eastAsia="en-AU"/>
        </w:rPr>
      </w:pPr>
      <w:r w:rsidRPr="009E1FBC">
        <w:rPr>
          <w:rFonts w:ascii="Arial" w:eastAsia="Times New Roman" w:hAnsi="Arial" w:cs="Arial"/>
          <w:i/>
          <w:color w:val="53565A"/>
          <w:sz w:val="22"/>
          <w:szCs w:val="22"/>
          <w:lang w:eastAsia="en-AU"/>
        </w:rPr>
        <w:t xml:space="preserve">the activities required to manage the risks; and </w:t>
      </w:r>
    </w:p>
    <w:p w14:paraId="7BB5C4E8" w14:textId="77777777" w:rsidR="00E07407" w:rsidRPr="009E1FBC" w:rsidRDefault="00E07407" w:rsidP="008B21F7">
      <w:pPr>
        <w:pStyle w:val="Default"/>
        <w:numPr>
          <w:ilvl w:val="1"/>
          <w:numId w:val="16"/>
        </w:numPr>
        <w:rPr>
          <w:rFonts w:ascii="Arial" w:eastAsia="Times New Roman" w:hAnsi="Arial" w:cs="Arial"/>
          <w:i/>
          <w:color w:val="53565A"/>
          <w:sz w:val="22"/>
          <w:szCs w:val="22"/>
          <w:lang w:eastAsia="en-AU"/>
        </w:rPr>
      </w:pPr>
      <w:r w:rsidRPr="009E1FBC">
        <w:rPr>
          <w:rFonts w:ascii="Arial" w:eastAsia="Times New Roman" w:hAnsi="Arial" w:cs="Arial"/>
          <w:i/>
          <w:color w:val="53565A"/>
          <w:sz w:val="22"/>
          <w:szCs w:val="22"/>
          <w:lang w:eastAsia="en-AU"/>
        </w:rPr>
        <w:t xml:space="preserve">the projected costs to manage the risks; and </w:t>
      </w:r>
    </w:p>
    <w:p w14:paraId="074FFA5C" w14:textId="77777777" w:rsidR="00E07407" w:rsidRPr="009E1FBC" w:rsidRDefault="00E07407" w:rsidP="008B21F7">
      <w:pPr>
        <w:pStyle w:val="Default"/>
        <w:numPr>
          <w:ilvl w:val="1"/>
          <w:numId w:val="16"/>
        </w:numPr>
        <w:rPr>
          <w:rFonts w:ascii="Arial" w:eastAsia="Times New Roman" w:hAnsi="Arial" w:cs="Arial"/>
          <w:i/>
          <w:color w:val="53565A"/>
          <w:sz w:val="22"/>
          <w:szCs w:val="22"/>
          <w:lang w:eastAsia="en-AU"/>
        </w:rPr>
      </w:pPr>
      <w:r w:rsidRPr="009E1FBC">
        <w:rPr>
          <w:rFonts w:ascii="Arial" w:eastAsia="Times New Roman" w:hAnsi="Arial" w:cs="Arial"/>
          <w:i/>
          <w:color w:val="53565A"/>
          <w:sz w:val="22"/>
          <w:szCs w:val="22"/>
          <w:lang w:eastAsia="en-AU"/>
        </w:rPr>
        <w:t>any other matter that may be relevant to risks arising from the rehabilitated land.</w:t>
      </w:r>
    </w:p>
    <w:p w14:paraId="22445B7D" w14:textId="670CC5E4" w:rsidR="00E07407" w:rsidRDefault="00EA0731" w:rsidP="00E07407">
      <w:r>
        <w:t>‘</w:t>
      </w:r>
      <w:r w:rsidR="00E07407">
        <w:t>R</w:t>
      </w:r>
      <w:r w:rsidR="00E07407" w:rsidRPr="00CA4BD5">
        <w:t>elevant risk</w:t>
      </w:r>
      <w:r>
        <w:t>s’</w:t>
      </w:r>
      <w:r w:rsidR="00E07407" w:rsidRPr="00CA4BD5">
        <w:t xml:space="preserve"> </w:t>
      </w:r>
      <w:r>
        <w:t>are</w:t>
      </w:r>
      <w:r w:rsidR="00E07407" w:rsidRPr="00CA4BD5">
        <w:t xml:space="preserve"> defined at </w:t>
      </w:r>
      <w:r w:rsidR="00E07407">
        <w:t xml:space="preserve">regulation </w:t>
      </w:r>
      <w:r w:rsidR="00C525E3">
        <w:t>11</w:t>
      </w:r>
      <w:r w:rsidR="00E07407" w:rsidRPr="00CA4BD5">
        <w:t>(5):</w:t>
      </w:r>
    </w:p>
    <w:p w14:paraId="33768980" w14:textId="77777777" w:rsidR="00E07407" w:rsidRPr="00296635" w:rsidRDefault="00E07407" w:rsidP="00E07407">
      <w:pPr>
        <w:ind w:firstLine="360"/>
        <w:rPr>
          <w:i/>
        </w:rPr>
      </w:pPr>
      <w:r w:rsidRPr="00296635">
        <w:rPr>
          <w:i/>
        </w:rPr>
        <w:t>In this regulation—</w:t>
      </w:r>
    </w:p>
    <w:p w14:paraId="6585CB17" w14:textId="77777777" w:rsidR="00E07407" w:rsidRPr="009E1FBC" w:rsidRDefault="00E07407" w:rsidP="008B21F7">
      <w:pPr>
        <w:pStyle w:val="Default"/>
        <w:numPr>
          <w:ilvl w:val="0"/>
          <w:numId w:val="21"/>
        </w:numPr>
        <w:rPr>
          <w:rFonts w:ascii="Arial" w:eastAsia="Times New Roman" w:hAnsi="Arial" w:cs="Arial"/>
          <w:i/>
          <w:color w:val="53565A"/>
          <w:sz w:val="22"/>
          <w:szCs w:val="22"/>
          <w:lang w:eastAsia="en-AU"/>
        </w:rPr>
      </w:pPr>
      <w:r w:rsidRPr="009E1FBC">
        <w:rPr>
          <w:rFonts w:ascii="Arial" w:eastAsia="Times New Roman" w:hAnsi="Arial" w:cs="Arial"/>
          <w:i/>
          <w:color w:val="53565A"/>
          <w:sz w:val="22"/>
          <w:szCs w:val="22"/>
          <w:lang w:eastAsia="en-AU"/>
        </w:rPr>
        <w:t>"relevant risks" means risks that may require monitoring, maintenance, treatment or other ongoing land management activities after rehabilitation is complete.</w:t>
      </w:r>
    </w:p>
    <w:p w14:paraId="58CD1828" w14:textId="77777777" w:rsidR="00E07407" w:rsidRDefault="00E07407" w:rsidP="00E07407">
      <w:pPr>
        <w:pStyle w:val="Heading2"/>
      </w:pPr>
      <w:bookmarkStart w:id="140" w:name="_Toc65833628"/>
      <w:r>
        <w:t>Other regulatory agencies</w:t>
      </w:r>
      <w:bookmarkEnd w:id="140"/>
    </w:p>
    <w:p w14:paraId="4F249876" w14:textId="77777777" w:rsidR="00E07407" w:rsidRPr="00C87306" w:rsidRDefault="00E07407" w:rsidP="00E07407">
      <w:pPr>
        <w:rPr>
          <w:rFonts w:cs="Arial"/>
          <w:iCs/>
          <w:lang w:eastAsia="en-AU"/>
        </w:rPr>
      </w:pPr>
      <w:r w:rsidRPr="00932F5E">
        <w:t xml:space="preserve">This section </w:t>
      </w:r>
      <w:r w:rsidRPr="008D3761">
        <w:t xml:space="preserve">outlines the other areas of government that may </w:t>
      </w:r>
      <w:r w:rsidRPr="00887E85">
        <w:t xml:space="preserve">impose regulatory conditions on </w:t>
      </w:r>
      <w:r w:rsidRPr="00184B8C">
        <w:t xml:space="preserve">rehabilitation. </w:t>
      </w:r>
    </w:p>
    <w:p w14:paraId="49F9D037" w14:textId="26521372" w:rsidR="00E07407" w:rsidRPr="00B81E25" w:rsidRDefault="00E07407" w:rsidP="00E07407">
      <w:r>
        <w:t xml:space="preserve">There are several government regulators involved in the rehabilitation of a </w:t>
      </w:r>
      <w:r w:rsidR="0087361D">
        <w:t>quarry</w:t>
      </w:r>
      <w:r>
        <w:t xml:space="preserve">. Each regulator has the power to impose conditions that </w:t>
      </w:r>
      <w:r w:rsidRPr="00807C3C">
        <w:t xml:space="preserve">may impact operations and rehabilitation. </w:t>
      </w:r>
      <w:r>
        <w:t>You</w:t>
      </w:r>
      <w:r w:rsidRPr="00807C3C">
        <w:t xml:space="preserve"> should be aware of the following agencies and their regulatory roles.</w:t>
      </w:r>
      <w:r w:rsidRPr="00144FEE">
        <w:t xml:space="preserve"> Earth Resources Regulation will have regard to the advice of, </w:t>
      </w:r>
      <w:r w:rsidRPr="00F00544">
        <w:t>and any standards or</w:t>
      </w:r>
      <w:r w:rsidRPr="00CE3414">
        <w:t xml:space="preserve"> other regulatory requirements</w:t>
      </w:r>
      <w:r w:rsidRPr="00932F5E">
        <w:t xml:space="preserve"> developed by</w:t>
      </w:r>
      <w:r w:rsidR="008B21F7">
        <w:t xml:space="preserve"> </w:t>
      </w:r>
      <w:r w:rsidRPr="00932F5E">
        <w:t>these other regulators.</w:t>
      </w:r>
    </w:p>
    <w:p w14:paraId="0FB5B6A9" w14:textId="77777777" w:rsidR="00E07407" w:rsidRDefault="00E07407" w:rsidP="00E07407">
      <w:pPr>
        <w:pStyle w:val="Heading3"/>
      </w:pPr>
      <w:r>
        <w:t>WorkSafe</w:t>
      </w:r>
    </w:p>
    <w:p w14:paraId="492D1B5B" w14:textId="35C0C625" w:rsidR="00E07407" w:rsidRDefault="00E07407" w:rsidP="00E07407">
      <w:pPr>
        <w:pStyle w:val="Bodybullet"/>
        <w:numPr>
          <w:ilvl w:val="0"/>
          <w:numId w:val="0"/>
        </w:numPr>
      </w:pPr>
      <w:r w:rsidRPr="0085733C">
        <w:t>WorkSafe Victoria (Work</w:t>
      </w:r>
      <w:r w:rsidR="001645F3">
        <w:t>S</w:t>
      </w:r>
      <w:r w:rsidRPr="0085733C">
        <w:t xml:space="preserve">afe) administers and enforces the </w:t>
      </w:r>
      <w:r w:rsidRPr="00E34A76">
        <w:rPr>
          <w:i/>
        </w:rPr>
        <w:t>Occupational Health and Safety Act 2004</w:t>
      </w:r>
      <w:r w:rsidRPr="0085733C">
        <w:t xml:space="preserve"> and the Occupational Health and Safety Regulations 20</w:t>
      </w:r>
      <w:r>
        <w:t>1</w:t>
      </w:r>
      <w:r w:rsidRPr="0085733C">
        <w:t>7. This legislation places obligations on all Victorian workplaces to secure</w:t>
      </w:r>
      <w:r w:rsidR="00693213">
        <w:t>,</w:t>
      </w:r>
      <w:r w:rsidRPr="0085733C">
        <w:t xml:space="preserve"> and eliminate risks to</w:t>
      </w:r>
      <w:r w:rsidR="00693213">
        <w:t>,</w:t>
      </w:r>
      <w:r w:rsidRPr="0085733C">
        <w:t xml:space="preserve"> the health, safety and welfare of employees and other persons at work</w:t>
      </w:r>
      <w:r w:rsidR="00C24F4B">
        <w:rPr>
          <w:rStyle w:val="FootnoteReference"/>
        </w:rPr>
        <w:footnoteReference w:id="24"/>
      </w:r>
      <w:r w:rsidRPr="0085733C">
        <w:t xml:space="preserve">. </w:t>
      </w:r>
      <w:r w:rsidR="00AB3FDC">
        <w:t>This legislation</w:t>
      </w:r>
      <w:r w:rsidRPr="0085733C">
        <w:t xml:space="preserve"> also aims to ‘ensure that the health and safety of members of the public is not placed at risk by the conduct of undertakings by employers and self-employed persons.’</w:t>
      </w:r>
      <w:r>
        <w:rPr>
          <w:rStyle w:val="FootnoteReference"/>
        </w:rPr>
        <w:footnoteReference w:id="25"/>
      </w:r>
      <w:r w:rsidRPr="0085733C">
        <w:t xml:space="preserve"> </w:t>
      </w:r>
      <w:r>
        <w:t>How WorkSafe and Earth Resources Regulation work together is set out in a</w:t>
      </w:r>
      <w:r w:rsidRPr="0085733C">
        <w:t xml:space="preserve"> memorandum of understanding </w:t>
      </w:r>
      <w:r>
        <w:t>between the two organisations</w:t>
      </w:r>
      <w:r w:rsidRPr="0085733C">
        <w:t>.</w:t>
      </w:r>
      <w:r w:rsidRPr="0085733C">
        <w:rPr>
          <w:rStyle w:val="FootnoteReference"/>
        </w:rPr>
        <w:footnoteReference w:id="26"/>
      </w:r>
    </w:p>
    <w:p w14:paraId="627F411B" w14:textId="77777777" w:rsidR="00E07407" w:rsidRDefault="00E07407" w:rsidP="00E07407">
      <w:pPr>
        <w:pStyle w:val="Heading3"/>
      </w:pPr>
      <w:r>
        <w:t>Environment Protection Authority</w:t>
      </w:r>
    </w:p>
    <w:p w14:paraId="46F19AD9" w14:textId="281EDBFD" w:rsidR="00E07407" w:rsidRPr="00ED38D3" w:rsidRDefault="00E07407" w:rsidP="00E07407">
      <w:pPr>
        <w:pStyle w:val="Bodybullet"/>
        <w:numPr>
          <w:ilvl w:val="0"/>
          <w:numId w:val="0"/>
        </w:numPr>
        <w:spacing w:after="240"/>
      </w:pPr>
      <w:r w:rsidRPr="005420CD">
        <w:t xml:space="preserve">The Environment Protection Authority (EPA) administers the </w:t>
      </w:r>
      <w:r w:rsidRPr="00E34A76">
        <w:rPr>
          <w:i/>
        </w:rPr>
        <w:t xml:space="preserve">Environment Protection Act </w:t>
      </w:r>
      <w:r>
        <w:rPr>
          <w:i/>
        </w:rPr>
        <w:t>2017</w:t>
      </w:r>
      <w:r w:rsidRPr="005420CD">
        <w:t xml:space="preserve"> which creates a legislative framework for environmental protection in Victoria. The EPA </w:t>
      </w:r>
      <w:r w:rsidRPr="005420CD">
        <w:lastRenderedPageBreak/>
        <w:t xml:space="preserve">can also issue </w:t>
      </w:r>
      <w:r>
        <w:t>development licences</w:t>
      </w:r>
      <w:r w:rsidRPr="005420CD">
        <w:t xml:space="preserve">, </w:t>
      </w:r>
      <w:r>
        <w:t xml:space="preserve">operating </w:t>
      </w:r>
      <w:r w:rsidRPr="005420CD">
        <w:t>licences</w:t>
      </w:r>
      <w:r w:rsidR="00AF1850">
        <w:t xml:space="preserve">, </w:t>
      </w:r>
      <w:r w:rsidR="003508A0">
        <w:t>pilot project licences</w:t>
      </w:r>
      <w:r w:rsidRPr="005420CD">
        <w:t xml:space="preserve"> and permits.</w:t>
      </w:r>
      <w:r>
        <w:t xml:space="preserve"> Earth Resources Regulation </w:t>
      </w:r>
      <w:r w:rsidRPr="00ED38D3">
        <w:t>and</w:t>
      </w:r>
      <w:r>
        <w:t xml:space="preserve"> the</w:t>
      </w:r>
      <w:r w:rsidRPr="00ED38D3">
        <w:t xml:space="preserve"> EPA have a memorandum of understa</w:t>
      </w:r>
      <w:r>
        <w:t>nding</w:t>
      </w:r>
      <w:r w:rsidRPr="00ED38D3">
        <w:t xml:space="preserve"> that sets out a commitment to work together to enable the development of the earth resources industries (mines and quarries) while minimi</w:t>
      </w:r>
      <w:r>
        <w:t>sing</w:t>
      </w:r>
      <w:r w:rsidRPr="00ED38D3">
        <w:t xml:space="preserve"> adverse impacts on the environment and communities.</w:t>
      </w:r>
      <w:r w:rsidRPr="00ED38D3">
        <w:rPr>
          <w:rStyle w:val="FootnoteReference"/>
        </w:rPr>
        <w:footnoteReference w:id="27"/>
      </w:r>
    </w:p>
    <w:p w14:paraId="3DCE6234" w14:textId="733C5A4C" w:rsidR="00E07407" w:rsidRDefault="00E07407" w:rsidP="00E07407">
      <w:pPr>
        <w:pStyle w:val="Bodybullet"/>
        <w:numPr>
          <w:ilvl w:val="0"/>
          <w:numId w:val="0"/>
        </w:numPr>
        <w:rPr>
          <w:highlight w:val="green"/>
        </w:rPr>
      </w:pPr>
      <w:r w:rsidRPr="00631E98">
        <w:t>The EPA</w:t>
      </w:r>
      <w:r>
        <w:t xml:space="preserve"> </w:t>
      </w:r>
      <w:r w:rsidR="00D6183B">
        <w:t>may be</w:t>
      </w:r>
      <w:r>
        <w:t xml:space="preserve"> a statutory referral agency for </w:t>
      </w:r>
      <w:r w:rsidR="00FF0343">
        <w:t>extractive</w:t>
      </w:r>
      <w:r>
        <w:t xml:space="preserve"> work plans and also regulates </w:t>
      </w:r>
      <w:r w:rsidR="00C525E3">
        <w:t>quarry</w:t>
      </w:r>
      <w:r w:rsidRPr="00631E98">
        <w:t xml:space="preserve"> sites </w:t>
      </w:r>
      <w:r>
        <w:t xml:space="preserve">that need </w:t>
      </w:r>
      <w:r w:rsidRPr="00631E98">
        <w:t>a</w:t>
      </w:r>
      <w:r>
        <w:t>n EPA</w:t>
      </w:r>
      <w:r w:rsidRPr="00631E98">
        <w:t xml:space="preserve"> </w:t>
      </w:r>
      <w:r>
        <w:t xml:space="preserve">development </w:t>
      </w:r>
      <w:r w:rsidRPr="00631E98">
        <w:t xml:space="preserve">approval and </w:t>
      </w:r>
      <w:r>
        <w:t xml:space="preserve">operating </w:t>
      </w:r>
      <w:r w:rsidRPr="00631E98">
        <w:t xml:space="preserve">licence </w:t>
      </w:r>
      <w:r>
        <w:t xml:space="preserve">as their </w:t>
      </w:r>
      <w:r w:rsidR="00C525E3">
        <w:t>quarry</w:t>
      </w:r>
      <w:r w:rsidRPr="00631E98">
        <w:t xml:space="preserve"> activities are likely to generate ‘offsite discharges’.</w:t>
      </w:r>
      <w:r>
        <w:t xml:space="preserve"> </w:t>
      </w:r>
    </w:p>
    <w:p w14:paraId="319A49E5" w14:textId="77777777" w:rsidR="00E07407" w:rsidRDefault="00E07407" w:rsidP="00E07407">
      <w:pPr>
        <w:pStyle w:val="Heading3"/>
      </w:pPr>
      <w:r w:rsidRPr="00421521">
        <w:t>Department of Environment, Land, Water and Planning</w:t>
      </w:r>
    </w:p>
    <w:p w14:paraId="0711AA57" w14:textId="4DA18812" w:rsidR="00E07407" w:rsidRPr="00A62754" w:rsidRDefault="00E07407" w:rsidP="00E07407">
      <w:r>
        <w:t xml:space="preserve">A </w:t>
      </w:r>
      <w:r w:rsidRPr="0085733C">
        <w:t xml:space="preserve">memorandum of understanding </w:t>
      </w:r>
      <w:r>
        <w:t xml:space="preserve">between the </w:t>
      </w:r>
      <w:r w:rsidRPr="0041343D">
        <w:t xml:space="preserve">Department of Environment, Land, Water and Planning </w:t>
      </w:r>
      <w:r>
        <w:t>(</w:t>
      </w:r>
      <w:r w:rsidRPr="00A62754">
        <w:t>DELWP</w:t>
      </w:r>
      <w:r>
        <w:t>)</w:t>
      </w:r>
      <w:r w:rsidRPr="00A62754">
        <w:t xml:space="preserve"> </w:t>
      </w:r>
      <w:r>
        <w:t>and Earth Resources Regulation sets out how the two agencies work together during the regulatory assessment process.</w:t>
      </w:r>
      <w:r>
        <w:rPr>
          <w:rStyle w:val="FootnoteReference"/>
        </w:rPr>
        <w:footnoteReference w:id="28"/>
      </w:r>
      <w:r>
        <w:t xml:space="preserve"> DELWP has several functions relevant </w:t>
      </w:r>
      <w:r w:rsidRPr="00A62754">
        <w:t xml:space="preserve">to </w:t>
      </w:r>
      <w:r w:rsidR="0087361D">
        <w:t>quarry</w:t>
      </w:r>
      <w:r w:rsidRPr="00A62754">
        <w:t xml:space="preserve"> rehabilitation. These include:</w:t>
      </w:r>
    </w:p>
    <w:p w14:paraId="4BC07E68" w14:textId="4C0560FD" w:rsidR="00E07407" w:rsidRDefault="00E07407" w:rsidP="00E07407">
      <w:r w:rsidRPr="00FA3B74">
        <w:rPr>
          <w:b/>
        </w:rPr>
        <w:t>Native vegetation management</w:t>
      </w:r>
      <w:r w:rsidRPr="00A62754">
        <w:t xml:space="preserve"> –</w:t>
      </w:r>
      <w:r>
        <w:t xml:space="preserve"> you should have regard to the DELWP publication </w:t>
      </w:r>
      <w:r w:rsidRPr="00A87050">
        <w:rPr>
          <w:i/>
        </w:rPr>
        <w:t>Guideline</w:t>
      </w:r>
      <w:r>
        <w:rPr>
          <w:i/>
        </w:rPr>
        <w:t>s</w:t>
      </w:r>
      <w:r w:rsidRPr="00A87050">
        <w:rPr>
          <w:i/>
        </w:rPr>
        <w:t xml:space="preserve"> for the removal, destruction </w:t>
      </w:r>
      <w:r>
        <w:rPr>
          <w:i/>
        </w:rPr>
        <w:t xml:space="preserve">or </w:t>
      </w:r>
      <w:r w:rsidRPr="00A87050">
        <w:rPr>
          <w:i/>
        </w:rPr>
        <w:t>lopping of native vegetation</w:t>
      </w:r>
      <w:r>
        <w:t xml:space="preserve"> (2017). The </w:t>
      </w:r>
      <w:r>
        <w:rPr>
          <w:i/>
        </w:rPr>
        <w:t xml:space="preserve">Wildlife Act 1975 </w:t>
      </w:r>
      <w:r>
        <w:t xml:space="preserve">and the </w:t>
      </w:r>
      <w:r w:rsidRPr="00A87050">
        <w:rPr>
          <w:i/>
        </w:rPr>
        <w:t>Flora and Fauna Guarantee Act 1988</w:t>
      </w:r>
      <w:r>
        <w:t xml:space="preserve"> should also be considered. You may need to seek permits from DELWP for matters under these Acts.</w:t>
      </w:r>
    </w:p>
    <w:p w14:paraId="32BE3B77" w14:textId="4E8DA6C3" w:rsidR="00E07407" w:rsidRDefault="00E07407" w:rsidP="00E07407">
      <w:pPr>
        <w:rPr>
          <w:b/>
        </w:rPr>
      </w:pPr>
      <w:r>
        <w:rPr>
          <w:b/>
        </w:rPr>
        <w:t xml:space="preserve">Heritage Victoria </w:t>
      </w:r>
      <w:r w:rsidRPr="00BA4EA8">
        <w:t>–</w:t>
      </w:r>
      <w:r>
        <w:t xml:space="preserve"> Heritage Victoria </w:t>
      </w:r>
      <w:r w:rsidRPr="00BA4EA8">
        <w:t xml:space="preserve">administers the </w:t>
      </w:r>
      <w:r w:rsidRPr="00662DF1">
        <w:rPr>
          <w:i/>
        </w:rPr>
        <w:t>Heritage Act 2017</w:t>
      </w:r>
      <w:r>
        <w:t xml:space="preserve"> and makes recommendations to the Heritage Council on what places and objects should be placed on the Heritage Register. This may include places and objects found within</w:t>
      </w:r>
      <w:r w:rsidR="000C75EE">
        <w:t xml:space="preserve"> work</w:t>
      </w:r>
      <w:r>
        <w:t xml:space="preserve"> </w:t>
      </w:r>
      <w:r w:rsidR="00FF0343">
        <w:t xml:space="preserve">authority </w:t>
      </w:r>
      <w:r>
        <w:t>boundaries.</w:t>
      </w:r>
    </w:p>
    <w:p w14:paraId="46FC1C59" w14:textId="194FC7B0" w:rsidR="00E07407" w:rsidRPr="00A62754" w:rsidRDefault="00E07407" w:rsidP="00E07407">
      <w:r>
        <w:rPr>
          <w:b/>
        </w:rPr>
        <w:t>G</w:t>
      </w:r>
      <w:r w:rsidRPr="00FA3B74">
        <w:rPr>
          <w:b/>
        </w:rPr>
        <w:t xml:space="preserve">round </w:t>
      </w:r>
      <w:r>
        <w:rPr>
          <w:b/>
        </w:rPr>
        <w:t xml:space="preserve">and surface </w:t>
      </w:r>
      <w:r w:rsidRPr="00FA3B74">
        <w:rPr>
          <w:b/>
        </w:rPr>
        <w:t>water management</w:t>
      </w:r>
      <w:r>
        <w:t xml:space="preserve"> </w:t>
      </w:r>
      <w:r w:rsidRPr="00A62754">
        <w:t xml:space="preserve">– </w:t>
      </w:r>
      <w:r>
        <w:t xml:space="preserve">a licence from the relevant Catchment Management Authority and Rural Water Corporation may be required if the proposed </w:t>
      </w:r>
      <w:r w:rsidR="001B341E">
        <w:t>quarrying</w:t>
      </w:r>
      <w:r>
        <w:t xml:space="preserve"> operation is in the vicinity of specific supply water catchment areas. Licences may also be required for water use for rehabilitation purposes.</w:t>
      </w:r>
    </w:p>
    <w:p w14:paraId="50D84D2F" w14:textId="6A273FDA" w:rsidR="00E07407" w:rsidRDefault="00E07407" w:rsidP="00E07407">
      <w:r w:rsidRPr="00FA3B74">
        <w:rPr>
          <w:b/>
        </w:rPr>
        <w:t>Crown land</w:t>
      </w:r>
      <w:r w:rsidRPr="00A62754">
        <w:t xml:space="preserve"> – </w:t>
      </w:r>
      <w:r>
        <w:t>Victoria’s Crown land is managed by several entities including DELWP; other Victorian Government departments (such as the Department of Education &amp; Training and Department of Justice</w:t>
      </w:r>
      <w:r w:rsidR="002033DF">
        <w:t xml:space="preserve"> and Community Safety</w:t>
      </w:r>
      <w:r>
        <w:t xml:space="preserve">); statutory agencies (such as Parks Victoria; VicRoads); local councils; and volunteer Committees of Management. Depending on the location and nature of the proposed </w:t>
      </w:r>
      <w:r w:rsidR="0087361D">
        <w:t>quarry</w:t>
      </w:r>
      <w:r>
        <w:t xml:space="preserve">, these entities may have a regulatory or advisory role. A rehabilitation plan must take into consideration advice from the public land manager regarding the safe, stable and sustainable end use of the land and the future use of the land after </w:t>
      </w:r>
      <w:r w:rsidR="00FF0343">
        <w:t>quarrying</w:t>
      </w:r>
      <w:r>
        <w:t>.</w:t>
      </w:r>
    </w:p>
    <w:p w14:paraId="1515EF86" w14:textId="7613B5F9" w:rsidR="00E07407" w:rsidRDefault="00E07407" w:rsidP="00E07407">
      <w:r>
        <w:rPr>
          <w:b/>
        </w:rPr>
        <w:t xml:space="preserve">Traditional Owners – </w:t>
      </w:r>
      <w:r w:rsidRPr="009118D6">
        <w:t>Traditional Owners</w:t>
      </w:r>
      <w:r>
        <w:t xml:space="preserve"> have certain rights in certain areas related to Crown land. These rights are enshrined in the </w:t>
      </w:r>
      <w:r w:rsidRPr="009118D6">
        <w:rPr>
          <w:i/>
        </w:rPr>
        <w:t>Native Title Act 1993</w:t>
      </w:r>
      <w:r w:rsidRPr="00C151F0">
        <w:t xml:space="preserve"> (C</w:t>
      </w:r>
      <w:r w:rsidR="00B7202C">
        <w:t>ommonweal</w:t>
      </w:r>
      <w:r w:rsidRPr="00C151F0">
        <w:t xml:space="preserve">th) and the </w:t>
      </w:r>
      <w:r w:rsidRPr="009118D6">
        <w:rPr>
          <w:i/>
        </w:rPr>
        <w:t>Traditional Owner Settlement Act 2010</w:t>
      </w:r>
      <w:r w:rsidRPr="00C151F0">
        <w:t xml:space="preserve"> (Vic</w:t>
      </w:r>
      <w:r w:rsidR="00404161">
        <w:t>toria</w:t>
      </w:r>
      <w:r w:rsidRPr="00C151F0">
        <w:t>)</w:t>
      </w:r>
      <w:r>
        <w:t>. Traditional Owner</w:t>
      </w:r>
      <w:r w:rsidR="00404161">
        <w:t>s’</w:t>
      </w:r>
      <w:r>
        <w:t xml:space="preserve"> rights must be considered when developing a rehabilitation plan through genuine and meaningful engagement with the appropriate </w:t>
      </w:r>
      <w:r w:rsidR="00404161">
        <w:t>T</w:t>
      </w:r>
      <w:r>
        <w:t xml:space="preserve">raditional </w:t>
      </w:r>
      <w:r w:rsidR="00404161">
        <w:t>O</w:t>
      </w:r>
      <w:r>
        <w:t>wner group/s.</w:t>
      </w:r>
    </w:p>
    <w:p w14:paraId="0592AD4B" w14:textId="6AC6D46A" w:rsidR="00E07407" w:rsidRDefault="00E07407" w:rsidP="00E07407">
      <w:r>
        <w:rPr>
          <w:b/>
        </w:rPr>
        <w:lastRenderedPageBreak/>
        <w:t xml:space="preserve">Planning approvals </w:t>
      </w:r>
      <w:r>
        <w:t xml:space="preserve">– for </w:t>
      </w:r>
      <w:r w:rsidR="00FF0343">
        <w:t>quarrying</w:t>
      </w:r>
      <w:r>
        <w:t xml:space="preserve"> activity to be approved, planning permission (generally a permit issued by </w:t>
      </w:r>
      <w:r w:rsidR="007A1E3B">
        <w:t xml:space="preserve">the relevant </w:t>
      </w:r>
      <w:r w:rsidR="003E7AA0">
        <w:t>municipal council</w:t>
      </w:r>
      <w:r>
        <w:t xml:space="preserve">), or an environment effects statement (EES) is required. The Minister for Planning determines whether an EES is required. The Ministerial Guideline for assessment of environmental effects under the </w:t>
      </w:r>
      <w:r w:rsidRPr="00E34A76">
        <w:rPr>
          <w:i/>
        </w:rPr>
        <w:t>Environment Effects Act 1978</w:t>
      </w:r>
      <w:r>
        <w:t xml:space="preserve"> sets out the EES process. If an EES is required, planning permission is not required. You should also have regard to the Regional Growth Plans developed by DELWP.</w:t>
      </w:r>
    </w:p>
    <w:p w14:paraId="670EBFE7" w14:textId="77777777" w:rsidR="00E07407" w:rsidRDefault="00E07407" w:rsidP="00E07407">
      <w:pPr>
        <w:pStyle w:val="Heading3"/>
      </w:pPr>
      <w:r>
        <w:t>Catchment Management and Water</w:t>
      </w:r>
      <w:r w:rsidRPr="00964287">
        <w:t xml:space="preserve"> </w:t>
      </w:r>
      <w:r>
        <w:t>Authorities</w:t>
      </w:r>
    </w:p>
    <w:p w14:paraId="3BE500D2" w14:textId="6559D129" w:rsidR="00E07407" w:rsidRPr="00F00544" w:rsidRDefault="00E07407" w:rsidP="00E07407">
      <w:r>
        <w:t>You</w:t>
      </w:r>
      <w:r w:rsidRPr="00F00544">
        <w:t xml:space="preserve"> may need to obtain a Works on Waterways Permit under the </w:t>
      </w:r>
      <w:r w:rsidRPr="003828C0">
        <w:rPr>
          <w:i/>
        </w:rPr>
        <w:t>Water Act 1989</w:t>
      </w:r>
      <w:r w:rsidRPr="00F00544">
        <w:t xml:space="preserve"> from </w:t>
      </w:r>
      <w:r>
        <w:t xml:space="preserve">the relevant </w:t>
      </w:r>
      <w:r w:rsidRPr="00F00544">
        <w:t>Catchment Management Authorit</w:t>
      </w:r>
      <w:r>
        <w:t>y</w:t>
      </w:r>
      <w:r w:rsidRPr="00F00544">
        <w:t xml:space="preserve"> if the propos</w:t>
      </w:r>
      <w:r>
        <w:t xml:space="preserve">ed </w:t>
      </w:r>
      <w:r w:rsidR="00FF0343">
        <w:t>quarrying</w:t>
      </w:r>
      <w:r>
        <w:t xml:space="preserve"> operation</w:t>
      </w:r>
      <w:r w:rsidRPr="00F00544">
        <w:t xml:space="preserve"> impacts on certain streams and waterways. If the proposed operation is within or in the vicinity of specific supply water catchment areas, or will impact on reticulated water or sewerage infrastructure, permissions from the relevant water authorities will need to be obtained. Licences will also be required for water use during </w:t>
      </w:r>
      <w:r w:rsidR="00FF0343">
        <w:t>quarrying</w:t>
      </w:r>
      <w:r w:rsidRPr="00F00544">
        <w:t xml:space="preserve"> operations or for rehabilitation purposes.</w:t>
      </w:r>
    </w:p>
    <w:p w14:paraId="5B5D5473" w14:textId="77777777" w:rsidR="00E07407" w:rsidRDefault="00E07407" w:rsidP="00E07407">
      <w:pPr>
        <w:pStyle w:val="Heading3"/>
      </w:pPr>
      <w:r>
        <w:t>Aboriginal Victoria</w:t>
      </w:r>
    </w:p>
    <w:p w14:paraId="267DA9A7" w14:textId="10702088" w:rsidR="00E07407" w:rsidRPr="00A62754" w:rsidRDefault="00E07407" w:rsidP="00E07407">
      <w:r>
        <w:t xml:space="preserve">Aboriginal Victoria administers the </w:t>
      </w:r>
      <w:r w:rsidRPr="00BD7F16">
        <w:rPr>
          <w:i/>
        </w:rPr>
        <w:t>Aboriginal Heritage Act 2006</w:t>
      </w:r>
      <w:r>
        <w:t>. This Act requires</w:t>
      </w:r>
      <w:r w:rsidRPr="00EC552F">
        <w:t xml:space="preserve"> </w:t>
      </w:r>
      <w:r w:rsidR="003806C3">
        <w:t>extractive industry work authority holders</w:t>
      </w:r>
      <w:r w:rsidRPr="00EC552F">
        <w:t xml:space="preserve"> </w:t>
      </w:r>
      <w:r>
        <w:t xml:space="preserve">to </w:t>
      </w:r>
      <w:r w:rsidRPr="00EC552F">
        <w:t>prepare a Cultural Heritage Management Plan for any</w:t>
      </w:r>
      <w:r>
        <w:t xml:space="preserve"> proposal in</w:t>
      </w:r>
      <w:r w:rsidRPr="00EC552F">
        <w:t xml:space="preserve"> areas of cultural heritage sensitivity</w:t>
      </w:r>
      <w:r>
        <w:t xml:space="preserve"> or which will impact registered sites that may be impacted by </w:t>
      </w:r>
      <w:r w:rsidR="00FF0343">
        <w:t>quarrying</w:t>
      </w:r>
      <w:r>
        <w:t xml:space="preserve">. Rehabilitation-specific requirements may relate to how known artefacts or sites discovered during </w:t>
      </w:r>
      <w:r w:rsidR="0087361D">
        <w:t>quarry</w:t>
      </w:r>
      <w:r>
        <w:t xml:space="preserve"> development are managed.</w:t>
      </w:r>
    </w:p>
    <w:p w14:paraId="3DE23865" w14:textId="77777777" w:rsidR="00E07407" w:rsidRDefault="00E07407" w:rsidP="00E07407">
      <w:pPr>
        <w:pStyle w:val="Heading3"/>
      </w:pPr>
      <w:r>
        <w:t>Victorian Planning Authority</w:t>
      </w:r>
    </w:p>
    <w:p w14:paraId="2A9A5488" w14:textId="14955CF9" w:rsidR="00E07407" w:rsidRDefault="00E07407" w:rsidP="00E07407">
      <w:r>
        <w:t xml:space="preserve">The Victorian Planning Authority may publish material pertaining to strategic land use planning that impacts on </w:t>
      </w:r>
      <w:r w:rsidR="00FF0343">
        <w:t xml:space="preserve">quarry </w:t>
      </w:r>
      <w:r>
        <w:t>rehabilitation.</w:t>
      </w:r>
    </w:p>
    <w:p w14:paraId="7DA9B713" w14:textId="77777777" w:rsidR="00E07407" w:rsidRDefault="00E07407" w:rsidP="00E07407">
      <w:pPr>
        <w:pStyle w:val="Heading3"/>
      </w:pPr>
      <w:r w:rsidRPr="0045681A">
        <w:t>Local government</w:t>
      </w:r>
    </w:p>
    <w:p w14:paraId="72E153A7" w14:textId="019B8E57" w:rsidR="00E07407" w:rsidRDefault="00960C5E" w:rsidP="00E07407">
      <w:r>
        <w:t>A municipal council</w:t>
      </w:r>
      <w:r w:rsidR="00E07407">
        <w:t xml:space="preserve"> is </w:t>
      </w:r>
      <w:r>
        <w:t>usually</w:t>
      </w:r>
      <w:r w:rsidR="00E07407">
        <w:t xml:space="preserve"> the responsible authority for issuing planning permi</w:t>
      </w:r>
      <w:r>
        <w:t>ts</w:t>
      </w:r>
      <w:r w:rsidR="00E07407">
        <w:t xml:space="preserve"> </w:t>
      </w:r>
      <w:r w:rsidR="009C683C">
        <w:rPr>
          <w:iCs/>
        </w:rPr>
        <w:t>for a quarry</w:t>
      </w:r>
      <w:r w:rsidR="00E07407">
        <w:t xml:space="preserve"> under the </w:t>
      </w:r>
      <w:r w:rsidR="00E07407" w:rsidRPr="00BD7F16">
        <w:rPr>
          <w:i/>
        </w:rPr>
        <w:t>Planning and Environment Act 1987</w:t>
      </w:r>
      <w:r w:rsidR="009C683C">
        <w:rPr>
          <w:iCs/>
        </w:rPr>
        <w:t xml:space="preserve">, where </w:t>
      </w:r>
      <w:r w:rsidR="0001624F">
        <w:rPr>
          <w:iCs/>
        </w:rPr>
        <w:t>extractive industry is permitted by the zone that applies to the land</w:t>
      </w:r>
      <w:r w:rsidR="00E07407">
        <w:t>. Planning permi</w:t>
      </w:r>
      <w:r w:rsidR="002B7179">
        <w:t>ts</w:t>
      </w:r>
      <w:r w:rsidR="00E07407">
        <w:t xml:space="preserve"> usually contain rehabilitation related requirements and are required in the absence of an EES.</w:t>
      </w:r>
    </w:p>
    <w:p w14:paraId="49532255" w14:textId="24AC77BE" w:rsidR="00E07407" w:rsidRPr="00725E1B" w:rsidRDefault="00E07407" w:rsidP="00E07407">
      <w:r w:rsidRPr="00725E1B">
        <w:t xml:space="preserve">The removal of native vegetation is regulated by </w:t>
      </w:r>
      <w:r w:rsidR="003B6992">
        <w:t xml:space="preserve">the </w:t>
      </w:r>
      <w:r w:rsidR="00A2714B">
        <w:t>relevant municipal council</w:t>
      </w:r>
      <w:r w:rsidR="001B341E">
        <w:t xml:space="preserve"> </w:t>
      </w:r>
      <w:r w:rsidRPr="00725E1B">
        <w:t xml:space="preserve">under the </w:t>
      </w:r>
      <w:r w:rsidRPr="00650512">
        <w:t xml:space="preserve">relevant </w:t>
      </w:r>
      <w:r w:rsidR="00A2714B">
        <w:t xml:space="preserve">local </w:t>
      </w:r>
      <w:r w:rsidRPr="00650512">
        <w:t xml:space="preserve">planning scheme. </w:t>
      </w:r>
    </w:p>
    <w:p w14:paraId="1558E9AD" w14:textId="077A6E79" w:rsidR="00E07407" w:rsidRDefault="00E07407" w:rsidP="00E07407">
      <w:r>
        <w:t xml:space="preserve">Heritage overlays are administered by </w:t>
      </w:r>
      <w:r w:rsidR="00B317A1">
        <w:t>the relevant municipal council</w:t>
      </w:r>
      <w:r w:rsidR="001B341E">
        <w:t xml:space="preserve"> </w:t>
      </w:r>
      <w:r>
        <w:t xml:space="preserve">under the </w:t>
      </w:r>
      <w:r w:rsidRPr="00662DF1">
        <w:rPr>
          <w:i/>
        </w:rPr>
        <w:t>Planning and Environment Act 1987</w:t>
      </w:r>
      <w:r>
        <w:t>.</w:t>
      </w:r>
    </w:p>
    <w:p w14:paraId="0F0960AD" w14:textId="4349EB9C" w:rsidR="00E07407" w:rsidRDefault="00E07407" w:rsidP="00E07407">
      <w:pPr>
        <w:pStyle w:val="Heading3"/>
      </w:pPr>
      <w:r>
        <w:t xml:space="preserve">Department of </w:t>
      </w:r>
      <w:r w:rsidR="00193850">
        <w:t>Agriculture, Water and the Environment</w:t>
      </w:r>
      <w:r>
        <w:t xml:space="preserve"> (Commonwealth) </w:t>
      </w:r>
    </w:p>
    <w:p w14:paraId="6ACE51A6" w14:textId="7EECBF24" w:rsidR="00BF33BC" w:rsidRDefault="00E07407" w:rsidP="00A6357F">
      <w:r>
        <w:t xml:space="preserve">The </w:t>
      </w:r>
      <w:r w:rsidRPr="00A87050">
        <w:rPr>
          <w:i/>
        </w:rPr>
        <w:t>Environment Protection and Biodiversity Conservation Act 1999</w:t>
      </w:r>
      <w:r>
        <w:t xml:space="preserve"> (C</w:t>
      </w:r>
      <w:r w:rsidR="00F452D0">
        <w:t>ommonweal</w:t>
      </w:r>
      <w:r>
        <w:t xml:space="preserve">th) may be relevant in certain instances regarding native flora and fauna and habitat. For further information see the </w:t>
      </w:r>
      <w:r w:rsidR="005F6537">
        <w:t xml:space="preserve">Commonwealth’s </w:t>
      </w:r>
      <w:r w:rsidRPr="00F67E9C">
        <w:rPr>
          <w:i/>
        </w:rPr>
        <w:t xml:space="preserve">Significant Impact Guidelines 1.1 </w:t>
      </w:r>
      <w:r>
        <w:rPr>
          <w:i/>
        </w:rPr>
        <w:t>–</w:t>
      </w:r>
      <w:r w:rsidRPr="00F67E9C">
        <w:rPr>
          <w:i/>
        </w:rPr>
        <w:t xml:space="preserve"> Matters of National Environmental Significance</w:t>
      </w:r>
      <w:r>
        <w:rPr>
          <w:i/>
        </w:rPr>
        <w:t xml:space="preserve"> (2003)</w:t>
      </w:r>
      <w:r>
        <w:t>.</w:t>
      </w:r>
    </w:p>
    <w:p w14:paraId="29964649" w14:textId="55C21981" w:rsidR="00BF33BC" w:rsidRPr="00AF69C3" w:rsidRDefault="00144D70" w:rsidP="0060180B">
      <w:pPr>
        <w:spacing w:before="0" w:line="276" w:lineRule="auto"/>
        <w:rPr>
          <w:b/>
        </w:rPr>
      </w:pPr>
      <w:r>
        <w:rPr>
          <w:b/>
        </w:rPr>
        <w:br w:type="page"/>
      </w:r>
    </w:p>
    <w:p w14:paraId="0D50A504" w14:textId="76E5F3C8" w:rsidR="00504FC9" w:rsidRDefault="00504FC9" w:rsidP="00504FC9">
      <w:pPr>
        <w:pStyle w:val="Heading2"/>
      </w:pPr>
      <w:bookmarkStart w:id="141" w:name="_Toc65833629"/>
      <w:r>
        <w:lastRenderedPageBreak/>
        <w:t>Glossary</w:t>
      </w:r>
      <w:bookmarkEnd w:id="141"/>
    </w:p>
    <w:p w14:paraId="318382AE" w14:textId="260C9A7C" w:rsidR="00356A53" w:rsidRPr="00BF6639" w:rsidRDefault="00356A53" w:rsidP="002200A6">
      <w:r w:rsidRPr="00BF6639">
        <w:rPr>
          <w:b/>
        </w:rPr>
        <w:t>Criteria</w:t>
      </w:r>
      <w:r w:rsidR="00967431" w:rsidRPr="00BF6639">
        <w:rPr>
          <w:b/>
        </w:rPr>
        <w:t>:</w:t>
      </w:r>
      <w:r w:rsidR="00887E85">
        <w:rPr>
          <w:b/>
        </w:rPr>
        <w:t xml:space="preserve"> </w:t>
      </w:r>
      <w:r w:rsidR="0078479E" w:rsidRPr="00A01E9E">
        <w:t>a principle o</w:t>
      </w:r>
      <w:r w:rsidR="00FA3E54" w:rsidRPr="00471504">
        <w:t>r</w:t>
      </w:r>
      <w:r w:rsidR="0078479E" w:rsidRPr="00D466D3">
        <w:t xml:space="preserve"> standard (qualitative or </w:t>
      </w:r>
      <w:r w:rsidR="00FA3E54" w:rsidRPr="00471504">
        <w:t>quantitative</w:t>
      </w:r>
      <w:r w:rsidR="0078479E" w:rsidRPr="00D466D3">
        <w:t>)</w:t>
      </w:r>
      <w:r w:rsidR="00EC6A1F">
        <w:t>,</w:t>
      </w:r>
      <w:r w:rsidR="0078479E" w:rsidRPr="00D466D3">
        <w:t xml:space="preserve"> </w:t>
      </w:r>
      <w:r w:rsidR="00EC6A1F" w:rsidRPr="00D466D3">
        <w:t xml:space="preserve">set out in a </w:t>
      </w:r>
      <w:r w:rsidR="00EC6A1F" w:rsidRPr="00471504">
        <w:t>Rehabilitation</w:t>
      </w:r>
      <w:r w:rsidR="00EC6A1F" w:rsidRPr="00D466D3">
        <w:t xml:space="preserve"> Plan</w:t>
      </w:r>
      <w:r w:rsidR="00EC6A1F">
        <w:t>,</w:t>
      </w:r>
      <w:r w:rsidR="00EC6A1F">
        <w:rPr>
          <w:b/>
        </w:rPr>
        <w:t xml:space="preserve"> </w:t>
      </w:r>
      <w:r w:rsidR="00781656" w:rsidRPr="00BF6639">
        <w:t xml:space="preserve">used </w:t>
      </w:r>
      <w:r w:rsidR="0078479E">
        <w:t xml:space="preserve">to </w:t>
      </w:r>
      <w:r w:rsidR="00781656" w:rsidRPr="00BF6639">
        <w:t>measur</w:t>
      </w:r>
      <w:r w:rsidR="0078479E">
        <w:t>e</w:t>
      </w:r>
      <w:r w:rsidR="00781656" w:rsidRPr="00BF6639">
        <w:t xml:space="preserve"> whether </w:t>
      </w:r>
      <w:r w:rsidR="007F2B52">
        <w:t>an O</w:t>
      </w:r>
      <w:r w:rsidR="00781656" w:rsidRPr="00BF6639">
        <w:t xml:space="preserve">bjective </w:t>
      </w:r>
      <w:r w:rsidR="007F2B52">
        <w:t xml:space="preserve">as </w:t>
      </w:r>
      <w:r w:rsidR="00781656" w:rsidRPr="00BF6639">
        <w:t xml:space="preserve">described in </w:t>
      </w:r>
      <w:r w:rsidR="002F0B5F" w:rsidRPr="00BF6639">
        <w:t>Regulation</w:t>
      </w:r>
      <w:r w:rsidR="00781656" w:rsidRPr="00BF6639">
        <w:t xml:space="preserve"> </w:t>
      </w:r>
      <w:r w:rsidR="00C525E3">
        <w:t>11</w:t>
      </w:r>
      <w:r w:rsidR="00781656" w:rsidRPr="00BF6639">
        <w:t xml:space="preserve">(c) </w:t>
      </w:r>
      <w:r w:rsidR="007F2B52">
        <w:t xml:space="preserve">has </w:t>
      </w:r>
      <w:r w:rsidR="00781656" w:rsidRPr="00BF6639">
        <w:t>been met</w:t>
      </w:r>
      <w:r w:rsidR="00EC6A1F">
        <w:t>.</w:t>
      </w:r>
    </w:p>
    <w:p w14:paraId="43B1AE2C" w14:textId="77777777" w:rsidR="00887E85" w:rsidRPr="00BF6639" w:rsidRDefault="00887E85" w:rsidP="00887E85">
      <w:r w:rsidRPr="00BF6639">
        <w:rPr>
          <w:b/>
        </w:rPr>
        <w:t>Decommissioning</w:t>
      </w:r>
      <w:r w:rsidRPr="00BF6639">
        <w:t>: the process of taking infrastructure out of active service, which begins at the end of its utility for site activities and ends with the removal of all unwanted infrastructure and services.</w:t>
      </w:r>
    </w:p>
    <w:p w14:paraId="1273AC9F" w14:textId="77777777" w:rsidR="00887E85" w:rsidRPr="00BF6639" w:rsidRDefault="00887E85" w:rsidP="00887E85">
      <w:r w:rsidRPr="00BF6639">
        <w:rPr>
          <w:b/>
        </w:rPr>
        <w:t>Decontamination</w:t>
      </w:r>
      <w:r w:rsidRPr="00BF6639">
        <w:t xml:space="preserve">: </w:t>
      </w:r>
      <w:r>
        <w:t>r</w:t>
      </w:r>
      <w:r w:rsidRPr="00BF6639">
        <w:t>emoval of contaminants from buildings or other infrastructure. May involve activities such as asbestos abatement, pipeline cleaning and general cleaning/washing. Often required as preparation for recycling or reuse of assets.</w:t>
      </w:r>
    </w:p>
    <w:p w14:paraId="7AB2130B" w14:textId="77777777" w:rsidR="00887E85" w:rsidRDefault="00887E85" w:rsidP="00887E85">
      <w:r w:rsidRPr="00BF6639">
        <w:rPr>
          <w:b/>
        </w:rPr>
        <w:t>Demolition/deconstruction</w:t>
      </w:r>
      <w:r w:rsidRPr="00BF6639">
        <w:t>: This is the process of physically taking apart infrastructure and may involve disassembly of some or all of the structures</w:t>
      </w:r>
      <w:r>
        <w:t>, or destruction of infrastructure with heavy equipment or explosives.</w:t>
      </w:r>
    </w:p>
    <w:p w14:paraId="332B55FD" w14:textId="29BC6001" w:rsidR="00887E85" w:rsidRPr="00BF6639" w:rsidRDefault="00887E85" w:rsidP="00887E85">
      <w:r w:rsidRPr="00BF6639">
        <w:rPr>
          <w:b/>
        </w:rPr>
        <w:t>Earth Resources Regulation</w:t>
      </w:r>
      <w:r w:rsidRPr="00BF6639">
        <w:t>: the principal regulator of mines and quarries in Victoria</w:t>
      </w:r>
      <w:r w:rsidR="003908B5">
        <w:t>.</w:t>
      </w:r>
    </w:p>
    <w:p w14:paraId="1C91918C" w14:textId="45940A73" w:rsidR="00887E85" w:rsidRPr="00382E40" w:rsidRDefault="00887E85" w:rsidP="00887E85">
      <w:r w:rsidRPr="00C1733F">
        <w:rPr>
          <w:b/>
        </w:rPr>
        <w:t>Engagement</w:t>
      </w:r>
      <w:r>
        <w:t xml:space="preserve">: interactions between people, often a company and its stakeholders. Can involve but not restricted </w:t>
      </w:r>
      <w:r w:rsidRPr="00382E40">
        <w:t>to consultation, communication, education and public participation.</w:t>
      </w:r>
    </w:p>
    <w:p w14:paraId="35EA0DFB" w14:textId="02A3A89C" w:rsidR="00887E85" w:rsidRPr="00EA45AB" w:rsidRDefault="00887E85" w:rsidP="00887E85">
      <w:r w:rsidRPr="00C1733F">
        <w:rPr>
          <w:b/>
        </w:rPr>
        <w:t>Local community</w:t>
      </w:r>
      <w:r>
        <w:t xml:space="preserve">: refers to communities that will be impacted directly and indirectly by the </w:t>
      </w:r>
      <w:r w:rsidR="0087361D">
        <w:t>quarry</w:t>
      </w:r>
      <w:r>
        <w:t xml:space="preserve"> and will be </w:t>
      </w:r>
      <w:r w:rsidRPr="00EA45AB">
        <w:t>most affected by rehabilitation and completion of rehabilitation following cessation of operations.</w:t>
      </w:r>
    </w:p>
    <w:p w14:paraId="45BB8FA0" w14:textId="318E0EF4" w:rsidR="00887E85" w:rsidRDefault="00887E85" w:rsidP="00887E85">
      <w:r>
        <w:rPr>
          <w:b/>
        </w:rPr>
        <w:t>O</w:t>
      </w:r>
      <w:r w:rsidRPr="00BF6639">
        <w:rPr>
          <w:b/>
        </w:rPr>
        <w:t>bjectives</w:t>
      </w:r>
      <w:r w:rsidRPr="00BF6639">
        <w:t xml:space="preserve">: </w:t>
      </w:r>
      <w:r>
        <w:t>a</w:t>
      </w:r>
      <w:r w:rsidRPr="00BF6639">
        <w:t xml:space="preserve"> </w:t>
      </w:r>
      <w:r w:rsidR="000746AF">
        <w:t xml:space="preserve">statement of the </w:t>
      </w:r>
      <w:r w:rsidR="004E14DC">
        <w:t xml:space="preserve">measurable </w:t>
      </w:r>
      <w:r w:rsidR="00977743">
        <w:t xml:space="preserve">outcome of </w:t>
      </w:r>
      <w:r w:rsidRPr="00BF6639">
        <w:t xml:space="preserve">what </w:t>
      </w:r>
      <w:r w:rsidR="00D75FD2">
        <w:t>you</w:t>
      </w:r>
      <w:r w:rsidR="00977743">
        <w:t xml:space="preserve"> must </w:t>
      </w:r>
      <w:r w:rsidR="000746AF">
        <w:t xml:space="preserve">achieve </w:t>
      </w:r>
      <w:r w:rsidRPr="00BF6639">
        <w:t xml:space="preserve">through rehabilitation activities. </w:t>
      </w:r>
      <w:r>
        <w:t>O</w:t>
      </w:r>
      <w:r w:rsidRPr="00BF6639">
        <w:t xml:space="preserve">bjectives </w:t>
      </w:r>
      <w:r>
        <w:t xml:space="preserve">can relate to the whole </w:t>
      </w:r>
      <w:r w:rsidRPr="00382E40">
        <w:t xml:space="preserve">site, or a specific </w:t>
      </w:r>
      <w:r w:rsidR="00E660E7" w:rsidRPr="00382E40">
        <w:t>rehabilitation domain</w:t>
      </w:r>
      <w:r w:rsidRPr="00382E40">
        <w:t>.</w:t>
      </w:r>
    </w:p>
    <w:p w14:paraId="027A134E" w14:textId="77777777" w:rsidR="00E74D28" w:rsidRDefault="00E74D28" w:rsidP="00E74D28">
      <w:r>
        <w:rPr>
          <w:b/>
        </w:rPr>
        <w:t>Post-</w:t>
      </w:r>
      <w:r w:rsidRPr="00EA45AB">
        <w:rPr>
          <w:b/>
        </w:rPr>
        <w:t>rehabilitation risk assessment</w:t>
      </w:r>
      <w:r w:rsidRPr="00EA45AB">
        <w:t xml:space="preserve">: </w:t>
      </w:r>
      <w:r>
        <w:t xml:space="preserve">an assessment of the risk posed by the rehabilitated landscape after rehabilitation is complete and the rehabilitation objectives met. </w:t>
      </w:r>
    </w:p>
    <w:p w14:paraId="5D33B4B0" w14:textId="636AC8E0" w:rsidR="00887E85" w:rsidRPr="00D466D3" w:rsidRDefault="002E0A41" w:rsidP="00887E85">
      <w:r>
        <w:t xml:space="preserve">This relates to </w:t>
      </w:r>
      <w:r w:rsidR="005B0458">
        <w:t>‘</w:t>
      </w:r>
      <w:r w:rsidR="00174E56">
        <w:t>relevant risk</w:t>
      </w:r>
      <w:r w:rsidR="005B0458">
        <w:t>’</w:t>
      </w:r>
      <w:r w:rsidR="00174E56">
        <w:t xml:space="preserve"> as referred to </w:t>
      </w:r>
      <w:r w:rsidR="005B0458">
        <w:t>in Regulation 11</w:t>
      </w:r>
      <w:r w:rsidR="004D70E2">
        <w:t>(5).</w:t>
      </w:r>
      <w:r w:rsidR="00887E85" w:rsidRPr="00D466D3">
        <w:rPr>
          <w:b/>
        </w:rPr>
        <w:t xml:space="preserve">Progressive rehabilitation: </w:t>
      </w:r>
      <w:r w:rsidR="00887E85" w:rsidRPr="00D466D3">
        <w:t xml:space="preserve">rehabilitation that is undertaken concurrently to </w:t>
      </w:r>
      <w:r w:rsidR="00FF0343">
        <w:t>quarrying</w:t>
      </w:r>
      <w:r w:rsidR="00887E85" w:rsidRPr="00D466D3">
        <w:t xml:space="preserve"> operations.</w:t>
      </w:r>
    </w:p>
    <w:p w14:paraId="2269B1E4" w14:textId="2924CE60" w:rsidR="005845DA" w:rsidRDefault="005845DA" w:rsidP="002200A6">
      <w:pPr>
        <w:rPr>
          <w:b/>
        </w:rPr>
      </w:pPr>
      <w:r>
        <w:rPr>
          <w:b/>
        </w:rPr>
        <w:t xml:space="preserve">Rehabilitation: </w:t>
      </w:r>
      <w:r w:rsidR="000427D1" w:rsidRPr="73ADF17E">
        <w:rPr>
          <w:lang w:val="en-GB"/>
        </w:rPr>
        <w:t xml:space="preserve">The return of disturbed land to a safe, stable and sustainable </w:t>
      </w:r>
      <w:r w:rsidR="000427D1" w:rsidRPr="570A3E1B">
        <w:rPr>
          <w:lang w:val="en-GB"/>
        </w:rPr>
        <w:t xml:space="preserve">condition </w:t>
      </w:r>
      <w:r w:rsidR="000427D1" w:rsidRPr="73ADF17E">
        <w:rPr>
          <w:lang w:val="en-GB"/>
        </w:rPr>
        <w:t>capable of supporting the agreed end use. It broadly involves landform design, construction and shaping; materials characterisation, handling and placement; surface water management and revegetation</w:t>
      </w:r>
    </w:p>
    <w:p w14:paraId="5F401C69" w14:textId="11C3DFB4" w:rsidR="002200A6" w:rsidRPr="00BF6639" w:rsidRDefault="002200A6" w:rsidP="002200A6">
      <w:r w:rsidRPr="00D466D3">
        <w:rPr>
          <w:b/>
        </w:rPr>
        <w:t>Rehabilitation activities</w:t>
      </w:r>
      <w:r w:rsidRPr="00BF6639">
        <w:t xml:space="preserve">: definitive actions that will be carried out </w:t>
      </w:r>
      <w:r w:rsidR="003D6832" w:rsidRPr="00BF6639">
        <w:t>to achieve the objectives of the</w:t>
      </w:r>
      <w:r w:rsidRPr="00BF6639">
        <w:t xml:space="preserve"> rehabilitation plan</w:t>
      </w:r>
      <w:r w:rsidR="003D6832" w:rsidRPr="00BF6639">
        <w:t>.</w:t>
      </w:r>
    </w:p>
    <w:p w14:paraId="398EC0EF" w14:textId="4648526C" w:rsidR="002200A6" w:rsidRPr="00BF6639" w:rsidRDefault="002200A6" w:rsidP="002200A6">
      <w:r w:rsidRPr="00BF6639">
        <w:rPr>
          <w:b/>
        </w:rPr>
        <w:t>Rehabilitation domain</w:t>
      </w:r>
      <w:r w:rsidRPr="00BF6639">
        <w:t xml:space="preserve">: </w:t>
      </w:r>
      <w:r w:rsidR="00E660E7">
        <w:t xml:space="preserve">an area of the site </w:t>
      </w:r>
      <w:r w:rsidRPr="00BF6639">
        <w:t>comprising features that have similar rehabilitation requirements. A</w:t>
      </w:r>
      <w:r w:rsidR="00BC69FD" w:rsidRPr="00BF6639">
        <w:t xml:space="preserve"> site </w:t>
      </w:r>
      <w:r w:rsidRPr="00BF6639">
        <w:t xml:space="preserve">can be divided into a number of physically and/or socially distinct </w:t>
      </w:r>
      <w:r w:rsidR="00E660E7">
        <w:t xml:space="preserve">rehabilitation </w:t>
      </w:r>
      <w:r w:rsidRPr="00BF6639">
        <w:t>domains.</w:t>
      </w:r>
    </w:p>
    <w:p w14:paraId="2BACC402" w14:textId="62216E36" w:rsidR="00EC0439" w:rsidRPr="00301EC7" w:rsidRDefault="00301EC7" w:rsidP="00BF13B2">
      <w:r>
        <w:rPr>
          <w:b/>
        </w:rPr>
        <w:t>Rehabilitation</w:t>
      </w:r>
      <w:r w:rsidR="00EC0439">
        <w:rPr>
          <w:b/>
        </w:rPr>
        <w:t xml:space="preserve"> hazard: </w:t>
      </w:r>
      <w:r w:rsidR="004546B6" w:rsidRPr="004E7EC3">
        <w:t xml:space="preserve">any </w:t>
      </w:r>
      <w:r w:rsidR="0072584E">
        <w:t>rehabilitation</w:t>
      </w:r>
      <w:r w:rsidR="004546B6" w:rsidRPr="004E7EC3">
        <w:t xml:space="preserve"> activity and circumstance that may pose a risk to the environment, to any member of the public, or to land, property or infrastructure in the vicinity of </w:t>
      </w:r>
      <w:r w:rsidR="0072584E">
        <w:t>the rehabilitation activity</w:t>
      </w:r>
      <w:r w:rsidR="004E7EC3" w:rsidRPr="004E7EC3">
        <w:t>.</w:t>
      </w:r>
    </w:p>
    <w:p w14:paraId="12D7139F" w14:textId="06978251" w:rsidR="00301EC7" w:rsidRPr="00301EC7" w:rsidRDefault="00301EC7" w:rsidP="00BF13B2">
      <w:r>
        <w:rPr>
          <w:b/>
        </w:rPr>
        <w:t>Rehabilitation</w:t>
      </w:r>
      <w:r w:rsidR="00EC0439">
        <w:rPr>
          <w:b/>
        </w:rPr>
        <w:t xml:space="preserve"> </w:t>
      </w:r>
      <w:r w:rsidRPr="00421D24">
        <w:rPr>
          <w:b/>
        </w:rPr>
        <w:t>milestone:</w:t>
      </w:r>
      <w:r w:rsidR="004E7EC3" w:rsidRPr="004E7EC3">
        <w:t xml:space="preserve"> a measurable, significant event or step in the process of </w:t>
      </w:r>
      <w:r w:rsidR="0000398F">
        <w:t>achieving the Objectives</w:t>
      </w:r>
      <w:r w:rsidR="004E7EC3">
        <w:t>.</w:t>
      </w:r>
    </w:p>
    <w:p w14:paraId="22AA5B6B" w14:textId="0B12C63C" w:rsidR="00236E6C" w:rsidRDefault="0046000A" w:rsidP="00236E6C">
      <w:r w:rsidRPr="00236E6C">
        <w:rPr>
          <w:b/>
        </w:rPr>
        <w:t>Safe, stable and sustainable</w:t>
      </w:r>
      <w:r w:rsidR="00604D8E" w:rsidRPr="00236E6C">
        <w:t xml:space="preserve">: defined in </w:t>
      </w:r>
      <w:r w:rsidR="00AB6492">
        <w:t>regulation</w:t>
      </w:r>
      <w:r w:rsidR="00604D8E" w:rsidRPr="00236E6C">
        <w:t xml:space="preserve"> </w:t>
      </w:r>
      <w:r w:rsidR="00C525E3">
        <w:t>5</w:t>
      </w:r>
      <w:r w:rsidR="00604D8E" w:rsidRPr="00236E6C">
        <w:t xml:space="preserve"> </w:t>
      </w:r>
      <w:r w:rsidR="00410000" w:rsidRPr="00236E6C">
        <w:t>of the Regulation</w:t>
      </w:r>
      <w:r w:rsidR="00BC099D">
        <w:t>s</w:t>
      </w:r>
      <w:r w:rsidR="00410000" w:rsidRPr="00236E6C">
        <w:t xml:space="preserve"> as</w:t>
      </w:r>
      <w:r w:rsidR="00236E6C">
        <w:t>:</w:t>
      </w:r>
    </w:p>
    <w:p w14:paraId="0037AA6C" w14:textId="3A5854C0" w:rsidR="00236E6C" w:rsidRPr="00236E6C" w:rsidRDefault="00236E6C" w:rsidP="00236E6C">
      <w:r w:rsidRPr="00236E6C">
        <w:t>        (a)     is not likely to cause injury or illness; and</w:t>
      </w:r>
    </w:p>
    <w:p w14:paraId="7291B318" w14:textId="77777777" w:rsidR="00236E6C" w:rsidRPr="00236E6C" w:rsidRDefault="00236E6C" w:rsidP="00236E6C">
      <w:r w:rsidRPr="00236E6C">
        <w:lastRenderedPageBreak/>
        <w:t>        (b)     structurally, geotechnically and hydrogeologically sound; and</w:t>
      </w:r>
    </w:p>
    <w:p w14:paraId="5A9092F5" w14:textId="77777777" w:rsidR="00236E6C" w:rsidRPr="00236E6C" w:rsidRDefault="00236E6C" w:rsidP="00236E6C">
      <w:r w:rsidRPr="00236E6C">
        <w:t>        (c)     non-polluting; and</w:t>
      </w:r>
    </w:p>
    <w:p w14:paraId="6E0D5C4D" w14:textId="526FFE1D" w:rsidR="0046000A" w:rsidRPr="00236E6C" w:rsidRDefault="00236E6C" w:rsidP="0046000A">
      <w:r w:rsidRPr="00236E6C">
        <w:t>        (d)     aligns with the principles of sustainable development;</w:t>
      </w:r>
    </w:p>
    <w:p w14:paraId="6768E90C" w14:textId="74EAD470" w:rsidR="00E74D28" w:rsidRPr="003C733E" w:rsidRDefault="00E74D28" w:rsidP="006917A4">
      <w:pPr>
        <w:rPr>
          <w:bCs/>
        </w:rPr>
      </w:pPr>
      <w:r>
        <w:rPr>
          <w:b/>
        </w:rPr>
        <w:t xml:space="preserve">Sensitive </w:t>
      </w:r>
      <w:r w:rsidR="00FD3732">
        <w:rPr>
          <w:b/>
        </w:rPr>
        <w:t>receptor</w:t>
      </w:r>
      <w:r w:rsidR="00AF597E">
        <w:rPr>
          <w:bCs/>
        </w:rPr>
        <w:t xml:space="preserve">: </w:t>
      </w:r>
      <w:r w:rsidR="00AF597E" w:rsidRPr="000958DB">
        <w:rPr>
          <w:lang w:val="en-GB"/>
        </w:rPr>
        <w:t>For the purposes of a</w:t>
      </w:r>
      <w:r w:rsidR="00F32AD6">
        <w:rPr>
          <w:lang w:val="en-GB"/>
        </w:rPr>
        <w:t xml:space="preserve"> rehabilitation plan</w:t>
      </w:r>
      <w:r w:rsidR="00AF597E" w:rsidRPr="000958DB">
        <w:rPr>
          <w:lang w:val="en-GB"/>
        </w:rPr>
        <w:t xml:space="preserve"> the sensitive receptors are described in relation to the environment, any member of the public, or land, property or infrastructure in the vicinity of the proposed work.</w:t>
      </w:r>
    </w:p>
    <w:p w14:paraId="2F0672E4" w14:textId="5069016F" w:rsidR="00000B64" w:rsidRDefault="002200A6" w:rsidP="006917A4">
      <w:r w:rsidRPr="00C1733F">
        <w:rPr>
          <w:b/>
        </w:rPr>
        <w:t>Stakeholder</w:t>
      </w:r>
      <w:r>
        <w:t xml:space="preserve">: </w:t>
      </w:r>
      <w:r w:rsidR="00236E6C">
        <w:t>a</w:t>
      </w:r>
      <w:r>
        <w:t xml:space="preserve"> person or group that is influenced by, or can influence, a</w:t>
      </w:r>
      <w:r w:rsidR="0072584E">
        <w:t xml:space="preserve"> </w:t>
      </w:r>
      <w:r w:rsidR="00FF0343">
        <w:t>quarrying</w:t>
      </w:r>
      <w:r w:rsidR="0072584E">
        <w:t xml:space="preserve"> </w:t>
      </w:r>
      <w:r>
        <w:t>operation.</w:t>
      </w:r>
    </w:p>
    <w:p w14:paraId="2572630E" w14:textId="5A14615D" w:rsidR="00000B64" w:rsidRDefault="00D207EC" w:rsidP="00000B64">
      <w:pPr>
        <w:pStyle w:val="Heading2"/>
      </w:pPr>
      <w:r>
        <w:t xml:space="preserve"> </w:t>
      </w:r>
      <w:bookmarkStart w:id="142" w:name="_Toc65833630"/>
      <w:r w:rsidR="00000B64">
        <w:t>Other guidance documents</w:t>
      </w:r>
      <w:bookmarkEnd w:id="142"/>
    </w:p>
    <w:p w14:paraId="304EE757" w14:textId="77777777" w:rsidR="00000B64" w:rsidRPr="003E09FD" w:rsidRDefault="00000B64" w:rsidP="00000B64">
      <w:r w:rsidRPr="00D02684">
        <w:t>This section outlines several key resources on plan</w:t>
      </w:r>
      <w:r>
        <w:t>ning</w:t>
      </w:r>
      <w:r w:rsidRPr="00D02684">
        <w:t xml:space="preserve"> for and undertak</w:t>
      </w:r>
      <w:r>
        <w:t>ing</w:t>
      </w:r>
      <w:r w:rsidRPr="00D02684">
        <w:t xml:space="preserve"> </w:t>
      </w:r>
      <w:r>
        <w:t>rehabilitation.</w:t>
      </w:r>
    </w:p>
    <w:p w14:paraId="5E0DCF3B" w14:textId="435EF505" w:rsidR="00000B64" w:rsidRDefault="00000B64" w:rsidP="00000B64">
      <w:pPr>
        <w:rPr>
          <w:b/>
        </w:rPr>
      </w:pPr>
      <w:r w:rsidRPr="000A3835">
        <w:rPr>
          <w:b/>
        </w:rPr>
        <w:t>International Council on Mining and Metals, Integrated Mine Closure: good practice guide</w:t>
      </w:r>
    </w:p>
    <w:p w14:paraId="2CEAA4EC" w14:textId="3E17FA9A" w:rsidR="00710A7B" w:rsidRPr="000A3835" w:rsidRDefault="00E15598" w:rsidP="00000B64">
      <w:pPr>
        <w:rPr>
          <w:b/>
        </w:rPr>
      </w:pPr>
      <w:hyperlink r:id="rId24" w:history="1">
        <w:r w:rsidR="0080395B">
          <w:rPr>
            <w:rStyle w:val="Hyperlink"/>
          </w:rPr>
          <w:t>icmm.com/en-gb/environment/mine-closure/integrated-mining-closure</w:t>
        </w:r>
      </w:hyperlink>
      <w:r w:rsidR="00EC1663">
        <w:t xml:space="preserve"> </w:t>
      </w:r>
    </w:p>
    <w:p w14:paraId="27072646" w14:textId="77777777" w:rsidR="00000B64" w:rsidRPr="00285677" w:rsidRDefault="00000B64" w:rsidP="00000B64">
      <w:pPr>
        <w:rPr>
          <w:b/>
          <w:lang w:val="fr-FR"/>
        </w:rPr>
      </w:pPr>
      <w:r w:rsidRPr="00285677">
        <w:rPr>
          <w:b/>
          <w:lang w:val="fr-FR"/>
        </w:rPr>
        <w:t>National Environment Protection Measures</w:t>
      </w:r>
    </w:p>
    <w:p w14:paraId="58540DE4" w14:textId="443071B2" w:rsidR="00000B64" w:rsidRPr="00285677" w:rsidRDefault="00E15598" w:rsidP="00000B64">
      <w:pPr>
        <w:rPr>
          <w:lang w:val="fr-FR"/>
        </w:rPr>
      </w:pPr>
      <w:hyperlink r:id="rId25" w:history="1">
        <w:r w:rsidR="0080395B">
          <w:rPr>
            <w:rStyle w:val="Hyperlink"/>
            <w:lang w:val="fr-FR"/>
          </w:rPr>
          <w:t>nepc.gov.au/nepms</w:t>
        </w:r>
      </w:hyperlink>
    </w:p>
    <w:p w14:paraId="2BA5C217" w14:textId="77777777" w:rsidR="00000B64" w:rsidRPr="00ED5473" w:rsidRDefault="00000B64" w:rsidP="00000B64">
      <w:pPr>
        <w:rPr>
          <w:b/>
        </w:rPr>
      </w:pPr>
      <w:r w:rsidRPr="00ED5473">
        <w:rPr>
          <w:b/>
        </w:rPr>
        <w:t>Guidelines for Fresh &amp; Marine Water Quality</w:t>
      </w:r>
    </w:p>
    <w:p w14:paraId="1113B32A" w14:textId="34FC9331" w:rsidR="00000B64" w:rsidRPr="00206B87" w:rsidRDefault="00E15598" w:rsidP="00000B64">
      <w:hyperlink r:id="rId26" w:history="1">
        <w:r w:rsidR="0080395B">
          <w:rPr>
            <w:rStyle w:val="Hyperlink"/>
          </w:rPr>
          <w:t>http://waterquality.gov.au/anz-guidelines/resources/previous-guidelines/anzecc-armcanz-2000</w:t>
        </w:r>
      </w:hyperlink>
    </w:p>
    <w:p w14:paraId="3BCD1EAF" w14:textId="77777777" w:rsidR="00000B64" w:rsidRDefault="00000B64" w:rsidP="00000B64">
      <w:r w:rsidRPr="00060217">
        <w:rPr>
          <w:b/>
        </w:rPr>
        <w:t>ANCOLD</w:t>
      </w:r>
      <w:r>
        <w:t xml:space="preserve"> is the Australian National Committee on Large Dams </w:t>
      </w:r>
    </w:p>
    <w:p w14:paraId="471F03E7" w14:textId="59D9A3A0" w:rsidR="00000B64" w:rsidRDefault="00E15598" w:rsidP="00000B64">
      <w:pPr>
        <w:rPr>
          <w:rFonts w:ascii="Calibri" w:hAnsi="Calibri"/>
          <w:color w:val="auto"/>
        </w:rPr>
      </w:pPr>
      <w:hyperlink r:id="rId27" w:history="1">
        <w:r w:rsidR="0080395B">
          <w:rPr>
            <w:rStyle w:val="Hyperlink"/>
          </w:rPr>
          <w:t>http://ancold.org.au/</w:t>
        </w:r>
      </w:hyperlink>
    </w:p>
    <w:p w14:paraId="0BE59714" w14:textId="77777777" w:rsidR="00000B64" w:rsidRDefault="00000B64" w:rsidP="00000B64">
      <w:r w:rsidRPr="00060217">
        <w:rPr>
          <w:b/>
        </w:rPr>
        <w:t>ANCOLD</w:t>
      </w:r>
      <w:r>
        <w:t xml:space="preserve"> for tailing storage facilities</w:t>
      </w:r>
    </w:p>
    <w:p w14:paraId="01E18BCC" w14:textId="4EB058C2" w:rsidR="00000B64" w:rsidRDefault="00E15598" w:rsidP="00000B64">
      <w:hyperlink r:id="rId28" w:history="1">
        <w:r w:rsidR="00AD5960">
          <w:rPr>
            <w:rStyle w:val="Hyperlink"/>
          </w:rPr>
          <w:t>http://ancold.org.au/?product=guidelines-on-tailings-dams-planning-design-construction-operation-and-closure-may-2012</w:t>
        </w:r>
      </w:hyperlink>
    </w:p>
    <w:p w14:paraId="44BCC70F" w14:textId="77777777" w:rsidR="00000B64" w:rsidRPr="00060217" w:rsidRDefault="00000B64" w:rsidP="00000B64">
      <w:pPr>
        <w:rPr>
          <w:b/>
        </w:rPr>
      </w:pPr>
      <w:r w:rsidRPr="00060217">
        <w:rPr>
          <w:b/>
        </w:rPr>
        <w:t>Imported Materials Management Guideline</w:t>
      </w:r>
    </w:p>
    <w:p w14:paraId="192D5BE7" w14:textId="79E77132" w:rsidR="00000B64" w:rsidRDefault="00E15598" w:rsidP="00000B64">
      <w:hyperlink r:id="rId29" w:history="1">
        <w:r w:rsidR="00AD5960">
          <w:rPr>
            <w:rStyle w:val="Hyperlink"/>
          </w:rPr>
          <w:t>earthresources.vic.gov.au/legislation-and-regulations/guidelines-and-codes-of-practice/imported-materials-management-guidelines</w:t>
        </w:r>
      </w:hyperlink>
    </w:p>
    <w:p w14:paraId="7C2B620A" w14:textId="77777777" w:rsidR="00000B64" w:rsidRPr="00060217" w:rsidRDefault="00000B64" w:rsidP="00000B64">
      <w:pPr>
        <w:rPr>
          <w:b/>
        </w:rPr>
      </w:pPr>
      <w:r w:rsidRPr="00060217">
        <w:rPr>
          <w:b/>
        </w:rPr>
        <w:t>Leading practice handbooks</w:t>
      </w:r>
    </w:p>
    <w:p w14:paraId="275D1185" w14:textId="24F942D0" w:rsidR="00000B64" w:rsidRDefault="00E15598" w:rsidP="00000B64">
      <w:pPr>
        <w:rPr>
          <w:rStyle w:val="Hyperlink"/>
        </w:rPr>
      </w:pPr>
      <w:hyperlink r:id="rId30" w:history="1">
        <w:r w:rsidR="00AD5960">
          <w:rPr>
            <w:rStyle w:val="Hyperlink"/>
          </w:rPr>
          <w:t>http://industry.gov.au/data-and-publications/leading-practice-handbooks-for-sustainable-mining</w:t>
        </w:r>
      </w:hyperlink>
    </w:p>
    <w:p w14:paraId="49E2F6A8" w14:textId="77777777" w:rsidR="000113AE" w:rsidRDefault="000113AE" w:rsidP="000113AE">
      <w:pPr>
        <w:rPr>
          <w:b/>
        </w:rPr>
      </w:pPr>
      <w:r w:rsidRPr="00BE2FC8">
        <w:rPr>
          <w:b/>
        </w:rPr>
        <w:t>Geotechnical guideline for terminal and rehabilitated slopes Extractive industry projects</w:t>
      </w:r>
    </w:p>
    <w:p w14:paraId="0984E21C" w14:textId="786269DA" w:rsidR="000113AE" w:rsidRPr="00BB6830" w:rsidRDefault="000113AE" w:rsidP="00000B64">
      <w:pPr>
        <w:rPr>
          <w:rStyle w:val="Hyperlink"/>
          <w:bCs/>
          <w:color w:val="53565A"/>
          <w:u w:val="none"/>
        </w:rPr>
      </w:pPr>
      <w:r w:rsidRPr="00BE2FC8">
        <w:rPr>
          <w:bCs/>
        </w:rPr>
        <w:t>https://earthresources.vic.gov.au/__data/assets/pdf_file/0012/598539/Geotechnical-guideline-Sept-2020.pdf</w:t>
      </w:r>
    </w:p>
    <w:p w14:paraId="3875E6C5" w14:textId="3FEA420C" w:rsidR="00000B64" w:rsidRDefault="00000B64" w:rsidP="00000B64">
      <w:r w:rsidRPr="00D02684">
        <w:rPr>
          <w:b/>
        </w:rPr>
        <w:t xml:space="preserve">Guidelines for Open </w:t>
      </w:r>
      <w:r w:rsidR="00B04464">
        <w:rPr>
          <w:b/>
        </w:rPr>
        <w:t>Pi</w:t>
      </w:r>
      <w:r w:rsidRPr="00D02684">
        <w:rPr>
          <w:b/>
        </w:rPr>
        <w:t xml:space="preserve">t </w:t>
      </w:r>
      <w:r w:rsidR="00B04464">
        <w:rPr>
          <w:b/>
        </w:rPr>
        <w:t>S</w:t>
      </w:r>
      <w:r w:rsidRPr="00D02684">
        <w:rPr>
          <w:b/>
        </w:rPr>
        <w:t xml:space="preserve">lope </w:t>
      </w:r>
      <w:r w:rsidR="00B04464">
        <w:rPr>
          <w:b/>
        </w:rPr>
        <w:t>D</w:t>
      </w:r>
      <w:r w:rsidRPr="00D02684">
        <w:rPr>
          <w:b/>
        </w:rPr>
        <w:t>esign</w:t>
      </w:r>
      <w:r>
        <w:t xml:space="preserve"> (Chapter 14).</w:t>
      </w:r>
    </w:p>
    <w:p w14:paraId="1E22EA09" w14:textId="70248917" w:rsidR="00000B64" w:rsidRDefault="00E15598" w:rsidP="00000B64">
      <w:hyperlink r:id="rId31" w:history="1">
        <w:r w:rsidR="00AD5960">
          <w:rPr>
            <w:rStyle w:val="Hyperlink"/>
          </w:rPr>
          <w:t>crcpress.com/Guidelines-for-Open-Pit-Slope-Design/Read-Stacey/p/book/9780415874410</w:t>
        </w:r>
      </w:hyperlink>
    </w:p>
    <w:p w14:paraId="3C792646" w14:textId="77777777" w:rsidR="00000B64" w:rsidRPr="00060217" w:rsidRDefault="00000B64" w:rsidP="00000B64">
      <w:pPr>
        <w:rPr>
          <w:b/>
        </w:rPr>
      </w:pPr>
      <w:r w:rsidRPr="00060217">
        <w:rPr>
          <w:b/>
        </w:rPr>
        <w:lastRenderedPageBreak/>
        <w:t>Tailings storage facilities</w:t>
      </w:r>
    </w:p>
    <w:bookmarkStart w:id="143" w:name="_Toc32404473"/>
    <w:bookmarkStart w:id="144" w:name="_Toc32482159"/>
    <w:bookmarkEnd w:id="143"/>
    <w:bookmarkEnd w:id="144"/>
    <w:p w14:paraId="262E110A" w14:textId="290EDB94" w:rsidR="00D91093" w:rsidRDefault="009C45D2" w:rsidP="001B341E">
      <w:r>
        <w:fldChar w:fldCharType="begin"/>
      </w:r>
      <w:r w:rsidR="00AD5960">
        <w:instrText>HYPERLINK "https://earthresources.vic.gov.au/legislation-and-regulations/guidelines-and-codes-of-practice/guidelines-for-design-and-management-of-tailings-storage-facilities"</w:instrText>
      </w:r>
      <w:r>
        <w:fldChar w:fldCharType="separate"/>
      </w:r>
      <w:r w:rsidR="00AD5960">
        <w:rPr>
          <w:rStyle w:val="Hyperlink"/>
        </w:rPr>
        <w:t>earthresources.vic.gov.au/legislation-and-regulations/guidelines-and-codes-of-practice/guidelines-for-design-and-management-of-tailings-storage-facilities</w:t>
      </w:r>
      <w:r>
        <w:rPr>
          <w:rStyle w:val="Hyperlink"/>
        </w:rPr>
        <w:fldChar w:fldCharType="end"/>
      </w:r>
    </w:p>
    <w:sectPr w:rsidR="00D91093" w:rsidSect="00A262B3">
      <w:pgSz w:w="11906" w:h="16838"/>
      <w:pgMar w:top="1440" w:right="1440" w:bottom="1440" w:left="1440" w:header="708" w:footer="1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63C713" w14:textId="77777777" w:rsidR="00E15598" w:rsidRDefault="00E15598" w:rsidP="00D96C1E">
      <w:r>
        <w:separator/>
      </w:r>
    </w:p>
    <w:p w14:paraId="24D8CF5D" w14:textId="77777777" w:rsidR="00E15598" w:rsidRDefault="00E15598" w:rsidP="00D96C1E"/>
  </w:endnote>
  <w:endnote w:type="continuationSeparator" w:id="0">
    <w:p w14:paraId="5A0902BB" w14:textId="77777777" w:rsidR="00E15598" w:rsidRDefault="00E15598" w:rsidP="00D96C1E">
      <w:r>
        <w:continuationSeparator/>
      </w:r>
    </w:p>
    <w:p w14:paraId="26BAB2CD" w14:textId="77777777" w:rsidR="00E15598" w:rsidRDefault="00E15598" w:rsidP="00D96C1E"/>
  </w:endnote>
  <w:endnote w:type="continuationNotice" w:id="1">
    <w:p w14:paraId="7A769ED0" w14:textId="77777777" w:rsidR="00E15598" w:rsidRDefault="00E1559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MT">
    <w:altName w:val="Arial"/>
    <w:charset w:val="00"/>
    <w:family w:val="swiss"/>
    <w:pitch w:val="variable"/>
    <w:sig w:usb0="E0002AFF" w:usb1="C0007843" w:usb2="00000009" w:usb3="00000000" w:csb0="000001FF" w:csb1="00000000"/>
  </w:font>
  <w:font w:name="Akkurat-Light">
    <w:altName w:val="Calibri"/>
    <w:panose1 w:val="00000000000000000000"/>
    <w:charset w:val="00"/>
    <w:family w:val="auto"/>
    <w:notTrueType/>
    <w:pitch w:val="variable"/>
    <w:sig w:usb0="800000AF" w:usb1="5000204A" w:usb2="00000000" w:usb3="00000000" w:csb0="0000011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0779276"/>
      <w:docPartObj>
        <w:docPartGallery w:val="Page Numbers (Bottom of Page)"/>
        <w:docPartUnique/>
      </w:docPartObj>
    </w:sdtPr>
    <w:sdtEndPr>
      <w:rPr>
        <w:noProof/>
        <w:sz w:val="16"/>
        <w:szCs w:val="16"/>
      </w:rPr>
    </w:sdtEndPr>
    <w:sdtContent>
      <w:p w14:paraId="2E38DC24" w14:textId="02E33658" w:rsidR="009C13A6" w:rsidRPr="0054763B" w:rsidRDefault="00E15598">
        <w:pPr>
          <w:pStyle w:val="Footer"/>
          <w:jc w:val="right"/>
          <w:rPr>
            <w:sz w:val="16"/>
            <w:szCs w:val="16"/>
          </w:rPr>
        </w:pPr>
      </w:p>
    </w:sdtContent>
  </w:sdt>
  <w:p w14:paraId="28B5A765" w14:textId="77777777" w:rsidR="009C13A6" w:rsidRDefault="009C1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2140877066"/>
      <w:docPartObj>
        <w:docPartGallery w:val="Page Numbers (Bottom of Page)"/>
        <w:docPartUnique/>
      </w:docPartObj>
    </w:sdtPr>
    <w:sdtEndPr/>
    <w:sdtContent>
      <w:sdt>
        <w:sdtPr>
          <w:rPr>
            <w:sz w:val="16"/>
            <w:szCs w:val="16"/>
          </w:rPr>
          <w:id w:val="-1769616900"/>
          <w:docPartObj>
            <w:docPartGallery w:val="Page Numbers (Top of Page)"/>
            <w:docPartUnique/>
          </w:docPartObj>
        </w:sdtPr>
        <w:sdtEndPr/>
        <w:sdtContent>
          <w:p w14:paraId="507C1F0E" w14:textId="1FEF7398" w:rsidR="009C13A6" w:rsidRPr="00DB377F" w:rsidRDefault="009C13A6">
            <w:pPr>
              <w:pStyle w:val="Footer"/>
              <w:jc w:val="right"/>
              <w:rPr>
                <w:sz w:val="16"/>
                <w:szCs w:val="16"/>
              </w:rPr>
            </w:pPr>
            <w:r w:rsidRPr="00DB377F">
              <w:rPr>
                <w:sz w:val="16"/>
                <w:szCs w:val="16"/>
              </w:rPr>
              <w:t xml:space="preserve">Page </w:t>
            </w:r>
            <w:r w:rsidRPr="00DB377F">
              <w:rPr>
                <w:b/>
                <w:bCs/>
                <w:sz w:val="16"/>
                <w:szCs w:val="16"/>
              </w:rPr>
              <w:fldChar w:fldCharType="begin"/>
            </w:r>
            <w:r w:rsidRPr="00DB377F">
              <w:rPr>
                <w:b/>
                <w:bCs/>
                <w:sz w:val="16"/>
                <w:szCs w:val="16"/>
              </w:rPr>
              <w:instrText xml:space="preserve"> PAGE </w:instrText>
            </w:r>
            <w:r w:rsidRPr="00DB377F">
              <w:rPr>
                <w:b/>
                <w:bCs/>
                <w:sz w:val="16"/>
                <w:szCs w:val="16"/>
              </w:rPr>
              <w:fldChar w:fldCharType="separate"/>
            </w:r>
            <w:r w:rsidRPr="00DB377F">
              <w:rPr>
                <w:b/>
                <w:bCs/>
                <w:noProof/>
                <w:sz w:val="16"/>
                <w:szCs w:val="16"/>
              </w:rPr>
              <w:t>2</w:t>
            </w:r>
            <w:r w:rsidRPr="00DB377F">
              <w:rPr>
                <w:b/>
                <w:bCs/>
                <w:sz w:val="16"/>
                <w:szCs w:val="16"/>
              </w:rPr>
              <w:fldChar w:fldCharType="end"/>
            </w:r>
            <w:r w:rsidRPr="00DB377F">
              <w:rPr>
                <w:sz w:val="16"/>
                <w:szCs w:val="16"/>
              </w:rPr>
              <w:t xml:space="preserve"> of </w:t>
            </w:r>
            <w:r w:rsidRPr="00DB377F">
              <w:rPr>
                <w:b/>
                <w:bCs/>
                <w:sz w:val="16"/>
                <w:szCs w:val="16"/>
              </w:rPr>
              <w:fldChar w:fldCharType="begin"/>
            </w:r>
            <w:r w:rsidRPr="00DB377F">
              <w:rPr>
                <w:b/>
                <w:bCs/>
                <w:sz w:val="16"/>
                <w:szCs w:val="16"/>
              </w:rPr>
              <w:instrText xml:space="preserve"> NUMPAGES  </w:instrText>
            </w:r>
            <w:r w:rsidRPr="00DB377F">
              <w:rPr>
                <w:b/>
                <w:bCs/>
                <w:sz w:val="16"/>
                <w:szCs w:val="16"/>
              </w:rPr>
              <w:fldChar w:fldCharType="separate"/>
            </w:r>
            <w:r w:rsidRPr="00DB377F">
              <w:rPr>
                <w:b/>
                <w:bCs/>
                <w:noProof/>
                <w:sz w:val="16"/>
                <w:szCs w:val="16"/>
              </w:rPr>
              <w:t>2</w:t>
            </w:r>
            <w:r w:rsidRPr="00DB377F">
              <w:rPr>
                <w:b/>
                <w:bCs/>
                <w:sz w:val="16"/>
                <w:szCs w:val="16"/>
              </w:rPr>
              <w:fldChar w:fldCharType="end"/>
            </w:r>
          </w:p>
        </w:sdtContent>
      </w:sdt>
    </w:sdtContent>
  </w:sdt>
  <w:p w14:paraId="295AD63C" w14:textId="77777777" w:rsidR="009C13A6" w:rsidRDefault="009C13A6" w:rsidP="00D96C1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1656872299"/>
      <w:docPartObj>
        <w:docPartGallery w:val="Page Numbers (Bottom of Page)"/>
        <w:docPartUnique/>
      </w:docPartObj>
    </w:sdtPr>
    <w:sdtEndPr/>
    <w:sdtContent>
      <w:sdt>
        <w:sdtPr>
          <w:rPr>
            <w:sz w:val="16"/>
            <w:szCs w:val="16"/>
          </w:rPr>
          <w:id w:val="-1013762946"/>
          <w:docPartObj>
            <w:docPartGallery w:val="Page Numbers (Top of Page)"/>
            <w:docPartUnique/>
          </w:docPartObj>
        </w:sdtPr>
        <w:sdtEndPr/>
        <w:sdtContent>
          <w:p w14:paraId="12165E59" w14:textId="77777777" w:rsidR="009C13A6" w:rsidRPr="00DB377F" w:rsidRDefault="009C13A6">
            <w:pPr>
              <w:pStyle w:val="Footer"/>
              <w:jc w:val="right"/>
              <w:rPr>
                <w:sz w:val="16"/>
                <w:szCs w:val="16"/>
              </w:rPr>
            </w:pPr>
            <w:r w:rsidRPr="00DB377F">
              <w:rPr>
                <w:sz w:val="16"/>
                <w:szCs w:val="16"/>
              </w:rPr>
              <w:t xml:space="preserve">Page </w:t>
            </w:r>
            <w:r w:rsidRPr="00DB377F">
              <w:rPr>
                <w:b/>
                <w:bCs/>
                <w:sz w:val="16"/>
                <w:szCs w:val="16"/>
              </w:rPr>
              <w:fldChar w:fldCharType="begin"/>
            </w:r>
            <w:r w:rsidRPr="00DB377F">
              <w:rPr>
                <w:b/>
                <w:bCs/>
                <w:sz w:val="16"/>
                <w:szCs w:val="16"/>
              </w:rPr>
              <w:instrText xml:space="preserve"> PAGE </w:instrText>
            </w:r>
            <w:r w:rsidRPr="00DB377F">
              <w:rPr>
                <w:b/>
                <w:bCs/>
                <w:sz w:val="16"/>
                <w:szCs w:val="16"/>
              </w:rPr>
              <w:fldChar w:fldCharType="separate"/>
            </w:r>
            <w:r w:rsidRPr="00DB377F">
              <w:rPr>
                <w:b/>
                <w:bCs/>
                <w:noProof/>
                <w:sz w:val="16"/>
                <w:szCs w:val="16"/>
              </w:rPr>
              <w:t>2</w:t>
            </w:r>
            <w:r w:rsidRPr="00DB377F">
              <w:rPr>
                <w:b/>
                <w:bCs/>
                <w:sz w:val="16"/>
                <w:szCs w:val="16"/>
              </w:rPr>
              <w:fldChar w:fldCharType="end"/>
            </w:r>
            <w:r w:rsidRPr="00DB377F">
              <w:rPr>
                <w:sz w:val="16"/>
                <w:szCs w:val="16"/>
              </w:rPr>
              <w:t xml:space="preserve"> of </w:t>
            </w:r>
            <w:r w:rsidRPr="00DB377F">
              <w:rPr>
                <w:b/>
                <w:bCs/>
                <w:sz w:val="16"/>
                <w:szCs w:val="16"/>
              </w:rPr>
              <w:fldChar w:fldCharType="begin"/>
            </w:r>
            <w:r w:rsidRPr="00DB377F">
              <w:rPr>
                <w:b/>
                <w:bCs/>
                <w:sz w:val="16"/>
                <w:szCs w:val="16"/>
              </w:rPr>
              <w:instrText xml:space="preserve"> NUMPAGES  </w:instrText>
            </w:r>
            <w:r w:rsidRPr="00DB377F">
              <w:rPr>
                <w:b/>
                <w:bCs/>
                <w:sz w:val="16"/>
                <w:szCs w:val="16"/>
              </w:rPr>
              <w:fldChar w:fldCharType="separate"/>
            </w:r>
            <w:r w:rsidRPr="00DB377F">
              <w:rPr>
                <w:b/>
                <w:bCs/>
                <w:noProof/>
                <w:sz w:val="16"/>
                <w:szCs w:val="16"/>
              </w:rPr>
              <w:t>2</w:t>
            </w:r>
            <w:r w:rsidRPr="00DB377F">
              <w:rPr>
                <w:b/>
                <w:bCs/>
                <w:sz w:val="16"/>
                <w:szCs w:val="16"/>
              </w:rPr>
              <w:fldChar w:fldCharType="end"/>
            </w:r>
          </w:p>
        </w:sdtContent>
      </w:sdt>
    </w:sdtContent>
  </w:sdt>
  <w:p w14:paraId="7F2E2B02" w14:textId="77777777" w:rsidR="009C13A6" w:rsidRDefault="009C13A6" w:rsidP="00D96C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D4430B" w14:textId="77777777" w:rsidR="00E15598" w:rsidRDefault="00E15598" w:rsidP="00D96C1E">
      <w:r>
        <w:separator/>
      </w:r>
    </w:p>
    <w:p w14:paraId="311CF02A" w14:textId="77777777" w:rsidR="00E15598" w:rsidRDefault="00E15598" w:rsidP="00D96C1E"/>
  </w:footnote>
  <w:footnote w:type="continuationSeparator" w:id="0">
    <w:p w14:paraId="40B9E7D0" w14:textId="77777777" w:rsidR="00E15598" w:rsidRDefault="00E15598" w:rsidP="00D96C1E">
      <w:r>
        <w:continuationSeparator/>
      </w:r>
    </w:p>
    <w:p w14:paraId="36FEEC35" w14:textId="77777777" w:rsidR="00E15598" w:rsidRDefault="00E15598" w:rsidP="00D96C1E"/>
  </w:footnote>
  <w:footnote w:type="continuationNotice" w:id="1">
    <w:p w14:paraId="7BED2EDD" w14:textId="77777777" w:rsidR="00E15598" w:rsidRDefault="00E15598">
      <w:pPr>
        <w:spacing w:before="0" w:after="0"/>
      </w:pPr>
    </w:p>
  </w:footnote>
  <w:footnote w:id="2">
    <w:p w14:paraId="7C1A8AF9" w14:textId="26FEF713" w:rsidR="009C13A6" w:rsidRDefault="009C13A6" w:rsidP="001D778F">
      <w:pPr>
        <w:pStyle w:val="FootnoteText"/>
      </w:pPr>
      <w:r>
        <w:rPr>
          <w:rStyle w:val="FootnoteReference"/>
        </w:rPr>
        <w:footnoteRef/>
      </w:r>
      <w:r>
        <w:t xml:space="preserve"> See Regulation </w:t>
      </w:r>
      <w:r w:rsidRPr="00E07C0E">
        <w:t>14(e),</w:t>
      </w:r>
      <w:r w:rsidRPr="00CE34F3">
        <w:rPr>
          <w:rFonts w:eastAsiaTheme="minorHAnsi"/>
          <w:i/>
          <w:lang w:val="en-US"/>
        </w:rPr>
        <w:t xml:space="preserve"> </w:t>
      </w:r>
      <w:r w:rsidRPr="0064366A">
        <w:rPr>
          <w:rFonts w:eastAsiaTheme="minorHAnsi"/>
          <w:i/>
          <w:lang w:val="en-US"/>
        </w:rPr>
        <w:t>Mineral Resources (Sustainable Development) (</w:t>
      </w:r>
      <w:r>
        <w:rPr>
          <w:i/>
        </w:rPr>
        <w:t xml:space="preserve">Extractive </w:t>
      </w:r>
      <w:r w:rsidRPr="0064366A">
        <w:rPr>
          <w:i/>
        </w:rPr>
        <w:t>Industries) Regulations 2019</w:t>
      </w:r>
      <w:r>
        <w:t xml:space="preserve">. </w:t>
      </w:r>
    </w:p>
  </w:footnote>
  <w:footnote w:id="3">
    <w:p w14:paraId="6244E986" w14:textId="77777777" w:rsidR="009C13A6" w:rsidRDefault="009C13A6" w:rsidP="006F3A83">
      <w:pPr>
        <w:pStyle w:val="FootnoteText"/>
      </w:pPr>
      <w:r>
        <w:rPr>
          <w:rStyle w:val="FootnoteReference"/>
        </w:rPr>
        <w:footnoteRef/>
      </w:r>
      <w:r>
        <w:t xml:space="preserve"> </w:t>
      </w:r>
      <w:r w:rsidRPr="00816F70">
        <w:t xml:space="preserve">A rehabilitation bond is a financial security which must be provided by an operator prior to work commencing to ensure that rehabilitation can be undertaken by the department should the operator be unable to meet </w:t>
      </w:r>
      <w:r>
        <w:t>its</w:t>
      </w:r>
      <w:r w:rsidRPr="00816F70">
        <w:t xml:space="preserve"> rehabilitation obligations.</w:t>
      </w:r>
    </w:p>
  </w:footnote>
  <w:footnote w:id="4">
    <w:p w14:paraId="7EE8BAF2" w14:textId="0D4477C7" w:rsidR="009C13A6" w:rsidRDefault="009C13A6">
      <w:pPr>
        <w:pStyle w:val="FootnoteText"/>
      </w:pPr>
      <w:r>
        <w:rPr>
          <w:rStyle w:val="FootnoteReference"/>
        </w:rPr>
        <w:footnoteRef/>
      </w:r>
      <w:r>
        <w:t xml:space="preserve"> See</w:t>
      </w:r>
      <w:r w:rsidRPr="00B52464">
        <w:rPr>
          <w:rFonts w:cs="Arial"/>
          <w:lang w:eastAsia="en-AU"/>
        </w:rPr>
        <w:t xml:space="preserve"> </w:t>
      </w:r>
      <w:r>
        <w:rPr>
          <w:rFonts w:cs="Arial"/>
          <w:lang w:eastAsia="en-AU"/>
        </w:rPr>
        <w:t xml:space="preserve">Section </w:t>
      </w:r>
      <w:r w:rsidRPr="00064187">
        <w:rPr>
          <w:rFonts w:cs="Arial"/>
          <w:lang w:eastAsia="en-AU"/>
        </w:rPr>
        <w:t>4.2 and Appendix B</w:t>
      </w:r>
      <w:r>
        <w:rPr>
          <w:rFonts w:cs="Arial"/>
          <w:lang w:eastAsia="en-AU"/>
        </w:rPr>
        <w:t xml:space="preserve"> of the </w:t>
      </w:r>
      <w:r w:rsidRPr="002E220D">
        <w:rPr>
          <w:rFonts w:cs="Arial"/>
          <w:i/>
          <w:lang w:eastAsia="en-AU"/>
        </w:rPr>
        <w:t xml:space="preserve">Preparation of Work </w:t>
      </w:r>
      <w:r>
        <w:rPr>
          <w:rFonts w:cs="Arial"/>
          <w:i/>
          <w:lang w:eastAsia="en-AU"/>
        </w:rPr>
        <w:t>P</w:t>
      </w:r>
      <w:r w:rsidRPr="002E220D">
        <w:rPr>
          <w:rFonts w:cs="Arial"/>
          <w:i/>
          <w:lang w:eastAsia="en-AU"/>
        </w:rPr>
        <w:t>lan</w:t>
      </w:r>
      <w:r>
        <w:rPr>
          <w:rFonts w:cs="Arial"/>
          <w:i/>
          <w:lang w:eastAsia="en-AU"/>
        </w:rPr>
        <w:t>s</w:t>
      </w:r>
      <w:r w:rsidRPr="002E220D">
        <w:rPr>
          <w:rFonts w:cs="Arial"/>
          <w:i/>
          <w:lang w:eastAsia="en-AU"/>
        </w:rPr>
        <w:t xml:space="preserve"> and Work </w:t>
      </w:r>
      <w:r>
        <w:rPr>
          <w:rFonts w:cs="Arial"/>
          <w:i/>
          <w:lang w:eastAsia="en-AU"/>
        </w:rPr>
        <w:t>Pl</w:t>
      </w:r>
      <w:r w:rsidRPr="002E220D">
        <w:rPr>
          <w:rFonts w:cs="Arial"/>
          <w:i/>
          <w:lang w:eastAsia="en-AU"/>
        </w:rPr>
        <w:t xml:space="preserve">an </w:t>
      </w:r>
      <w:r>
        <w:rPr>
          <w:rFonts w:cs="Arial"/>
          <w:i/>
          <w:lang w:eastAsia="en-AU"/>
        </w:rPr>
        <w:t>V</w:t>
      </w:r>
      <w:r w:rsidRPr="002E220D">
        <w:rPr>
          <w:rFonts w:cs="Arial"/>
          <w:i/>
          <w:lang w:eastAsia="en-AU"/>
        </w:rPr>
        <w:t>ariation</w:t>
      </w:r>
      <w:r>
        <w:rPr>
          <w:rFonts w:cs="Arial"/>
          <w:i/>
          <w:lang w:eastAsia="en-AU"/>
        </w:rPr>
        <w:t>s</w:t>
      </w:r>
      <w:r w:rsidRPr="002E220D">
        <w:rPr>
          <w:rFonts w:cs="Arial"/>
          <w:i/>
          <w:lang w:eastAsia="en-AU"/>
        </w:rPr>
        <w:t xml:space="preserve"> – Guideline for </w:t>
      </w:r>
      <w:r>
        <w:rPr>
          <w:rFonts w:cs="Arial"/>
          <w:i/>
          <w:lang w:eastAsia="en-AU"/>
        </w:rPr>
        <w:t>Extractive Industry</w:t>
      </w:r>
      <w:r w:rsidRPr="002E220D">
        <w:rPr>
          <w:rFonts w:cs="Arial"/>
          <w:i/>
          <w:lang w:eastAsia="en-AU"/>
        </w:rPr>
        <w:t xml:space="preserve"> Project</w:t>
      </w:r>
      <w:r>
        <w:rPr>
          <w:rFonts w:cs="Arial"/>
          <w:i/>
          <w:lang w:eastAsia="en-AU"/>
        </w:rPr>
        <w:t>s.</w:t>
      </w:r>
    </w:p>
  </w:footnote>
  <w:footnote w:id="5">
    <w:p w14:paraId="4B3FC15C" w14:textId="1A5F7D06" w:rsidR="009C13A6" w:rsidRDefault="009C13A6">
      <w:pPr>
        <w:pStyle w:val="FootnoteText"/>
      </w:pPr>
      <w:r w:rsidRPr="00AC0137">
        <w:rPr>
          <w:rStyle w:val="FootnoteReference"/>
        </w:rPr>
        <w:footnoteRef/>
      </w:r>
      <w:r w:rsidRPr="00AC0137">
        <w:t xml:space="preserve"> The </w:t>
      </w:r>
      <w:r w:rsidRPr="00AC0137">
        <w:rPr>
          <w:i/>
          <w:iCs/>
          <w:lang w:eastAsia="en-AU"/>
        </w:rPr>
        <w:t>Community Engagement Guideline for Mining and Mineral Exploration in Victoria</w:t>
      </w:r>
      <w:r w:rsidRPr="00AC0137">
        <w:rPr>
          <w:lang w:eastAsia="en-AU"/>
        </w:rPr>
        <w:t xml:space="preserve"> </w:t>
      </w:r>
      <w:r w:rsidRPr="00AC0137">
        <w:t>set out the parameters of community.</w:t>
      </w:r>
    </w:p>
  </w:footnote>
  <w:footnote w:id="6">
    <w:p w14:paraId="25B3E6A6" w14:textId="78034A25" w:rsidR="009C13A6" w:rsidRDefault="009C13A6">
      <w:pPr>
        <w:pStyle w:val="FootnoteText"/>
      </w:pPr>
      <w:r w:rsidRPr="00BE68BE">
        <w:rPr>
          <w:rStyle w:val="FootnoteReference"/>
        </w:rPr>
        <w:footnoteRef/>
      </w:r>
      <w:r w:rsidRPr="00BE68BE">
        <w:t xml:space="preserve"> See A</w:t>
      </w:r>
      <w:r>
        <w:t>ustralian Bureau of Agricultural and Land Economics (ABARES)</w:t>
      </w:r>
      <w:r w:rsidRPr="00BE68BE">
        <w:t xml:space="preserve"> for detailed land</w:t>
      </w:r>
      <w:r>
        <w:t xml:space="preserve"> </w:t>
      </w:r>
      <w:r w:rsidRPr="00BE68BE">
        <w:t>form typology</w:t>
      </w:r>
    </w:p>
  </w:footnote>
  <w:footnote w:id="7">
    <w:p w14:paraId="11A6203B" w14:textId="30213DA5" w:rsidR="009C13A6" w:rsidRDefault="009C13A6">
      <w:pPr>
        <w:pStyle w:val="FootnoteText"/>
      </w:pPr>
      <w:r>
        <w:rPr>
          <w:rStyle w:val="FootnoteReference"/>
        </w:rPr>
        <w:footnoteRef/>
      </w:r>
      <w:r>
        <w:t xml:space="preserve"> For an example of how to develop rehabilitation phases, see: NSW Government, Trade &amp; Investment </w:t>
      </w:r>
      <w:r w:rsidRPr="00C16F52">
        <w:rPr>
          <w:i/>
        </w:rPr>
        <w:t>ESG3: Mining Operations Plan Guidelines</w:t>
      </w:r>
      <w:r>
        <w:t>, September 2013.</w:t>
      </w:r>
    </w:p>
  </w:footnote>
  <w:footnote w:id="8">
    <w:p w14:paraId="4673954F" w14:textId="77777777" w:rsidR="009C13A6" w:rsidRDefault="009C13A6" w:rsidP="00945C01">
      <w:pPr>
        <w:pStyle w:val="FootnoteText"/>
      </w:pPr>
      <w:r>
        <w:rPr>
          <w:rStyle w:val="FootnoteReference"/>
        </w:rPr>
        <w:footnoteRef/>
      </w:r>
      <w:r>
        <w:t xml:space="preserve"> Lawrence and Davies (2019) Sludge: Disaster on Victoria’s goldfields, La Trobe University Press </w:t>
      </w:r>
      <w:hyperlink r:id="rId1" w:history="1">
        <w:r>
          <w:rPr>
            <w:rStyle w:val="Hyperlink"/>
          </w:rPr>
          <w:t>https://www.blackincbooks.com.au/books/sludge</w:t>
        </w:r>
      </w:hyperlink>
    </w:p>
  </w:footnote>
  <w:footnote w:id="9">
    <w:p w14:paraId="5B33E325" w14:textId="77777777" w:rsidR="009C13A6" w:rsidRDefault="009C13A6" w:rsidP="00945C01">
      <w:pPr>
        <w:pStyle w:val="FootnoteText"/>
      </w:pPr>
      <w:r>
        <w:rPr>
          <w:rStyle w:val="FootnoteReference"/>
          <w:rFonts w:eastAsiaTheme="majorEastAsia"/>
        </w:rPr>
        <w:footnoteRef/>
      </w:r>
      <w:r>
        <w:t xml:space="preserve"> National Environment Protection (Assessment of Site Contamination) measure </w:t>
      </w:r>
      <w:hyperlink r:id="rId2" w:history="1">
        <w:r w:rsidRPr="002C40B1">
          <w:rPr>
            <w:rStyle w:val="Hyperlink"/>
            <w:rFonts w:eastAsiaTheme="majorEastAsia"/>
          </w:rPr>
          <w:t>http://www.nepc.gov.au/nepms/assessment-site-contamination</w:t>
        </w:r>
      </w:hyperlink>
    </w:p>
  </w:footnote>
  <w:footnote w:id="10">
    <w:p w14:paraId="709DEE69" w14:textId="77777777" w:rsidR="009C13A6" w:rsidRDefault="009C13A6" w:rsidP="00945C01">
      <w:pPr>
        <w:pStyle w:val="FootnoteText"/>
      </w:pPr>
      <w:r>
        <w:rPr>
          <w:rStyle w:val="FootnoteReference"/>
          <w:rFonts w:eastAsiaTheme="majorEastAsia"/>
        </w:rPr>
        <w:footnoteRef/>
      </w:r>
      <w:r>
        <w:t xml:space="preserve"> Guidelines for fresh &amp; marine water quality </w:t>
      </w:r>
      <w:hyperlink r:id="rId3" w:history="1">
        <w:r>
          <w:rPr>
            <w:rStyle w:val="Hyperlink"/>
            <w:rFonts w:eastAsiaTheme="majorEastAsia"/>
          </w:rPr>
          <w:t>https://www.waterquality.gov.au/anz-guidelines/resources/previous-guidelines/anzecc-armcanz-2000</w:t>
        </w:r>
      </w:hyperlink>
    </w:p>
  </w:footnote>
  <w:footnote w:id="11">
    <w:p w14:paraId="75D02887" w14:textId="77777777" w:rsidR="009C13A6" w:rsidRDefault="009C13A6" w:rsidP="00945C01">
      <w:pPr>
        <w:pStyle w:val="FootnoteText"/>
      </w:pPr>
      <w:r>
        <w:rPr>
          <w:rStyle w:val="FootnoteReference"/>
          <w:rFonts w:eastAsiaTheme="majorEastAsia"/>
        </w:rPr>
        <w:footnoteRef/>
      </w:r>
      <w:r>
        <w:t xml:space="preserve"> Code of Practice &amp; safety guide Australian Radiation Protection and Nuclear Safety Agency and other guidance by (ARPANSA) </w:t>
      </w:r>
      <w:hyperlink r:id="rId4" w:history="1">
        <w:r w:rsidRPr="002C40B1">
          <w:rPr>
            <w:rStyle w:val="Hyperlink"/>
            <w:rFonts w:eastAsiaTheme="majorEastAsia"/>
          </w:rPr>
          <w:t>https://www.arpansa.gov.au/sites/default/files/legacy/pubs/rps/rps9.pdf</w:t>
        </w:r>
      </w:hyperlink>
      <w:r>
        <w:t xml:space="preserve"> Naturally Occurring Radioactive Material (NORM) </w:t>
      </w:r>
      <w:hyperlink r:id="rId5" w:history="1">
        <w:r>
          <w:rPr>
            <w:rStyle w:val="Hyperlink"/>
            <w:rFonts w:eastAsiaTheme="majorEastAsia"/>
          </w:rPr>
          <w:t>https://www.arpansa.gov.au/sites/default/files/legacy/pubs/rps/rps15.pdf?acsf_files_redirect</w:t>
        </w:r>
      </w:hyperlink>
    </w:p>
  </w:footnote>
  <w:footnote w:id="12">
    <w:p w14:paraId="4DAFC2F2" w14:textId="77777777" w:rsidR="009C13A6" w:rsidRDefault="009C13A6" w:rsidP="00945C01">
      <w:pPr>
        <w:pStyle w:val="FootnoteText"/>
      </w:pPr>
      <w:r>
        <w:rPr>
          <w:rStyle w:val="FootnoteReference"/>
          <w:rFonts w:eastAsiaTheme="majorEastAsia"/>
        </w:rPr>
        <w:footnoteRef/>
      </w:r>
      <w:r>
        <w:t xml:space="preserve"> Australian National Committee on Large Dams (ANCOLD) 2019 Guidelines on tailings dams – planning, design, construction, operation and closure – Revision 1 (July 2019) </w:t>
      </w:r>
      <w:hyperlink r:id="rId6" w:history="1">
        <w:r>
          <w:rPr>
            <w:rStyle w:val="Hyperlink"/>
            <w:rFonts w:eastAsiaTheme="majorEastAsia"/>
          </w:rPr>
          <w:t>https://www.ancold.org.au/?product=guidelines-on-tailingsslimes-dams-planning-design-construction-operation-and-closure-may-2012</w:t>
        </w:r>
      </w:hyperlink>
    </w:p>
  </w:footnote>
  <w:footnote w:id="13">
    <w:p w14:paraId="6AD69A26" w14:textId="77777777" w:rsidR="009C13A6" w:rsidRDefault="009C13A6" w:rsidP="00945C01">
      <w:pPr>
        <w:pStyle w:val="FootnoteText"/>
      </w:pPr>
      <w:r>
        <w:rPr>
          <w:rStyle w:val="FootnoteReference"/>
          <w:rFonts w:eastAsiaTheme="majorEastAsia"/>
        </w:rPr>
        <w:footnoteRef/>
      </w:r>
      <w:r>
        <w:t xml:space="preserve"> Ball J, Babister M, Nathan R, Weeks W, Weinmann E, Retallick M, Testoni I, (Editors) Australian Rainfall and Runoff: A Guide to Flood Estimation, Commonwealth of Australia (Geoscience Australia), 2019.</w:t>
      </w:r>
    </w:p>
  </w:footnote>
  <w:footnote w:id="14">
    <w:p w14:paraId="45E494A6" w14:textId="77777777" w:rsidR="009C13A6" w:rsidRDefault="009C13A6" w:rsidP="00945C01">
      <w:pPr>
        <w:pStyle w:val="FootnoteText"/>
      </w:pPr>
      <w:r>
        <w:rPr>
          <w:rStyle w:val="FootnoteReference"/>
          <w:rFonts w:eastAsiaTheme="majorEastAsia"/>
        </w:rPr>
        <w:footnoteRef/>
      </w:r>
      <w:r>
        <w:t xml:space="preserve"> Burra Charter standard for cultural heritage management </w:t>
      </w:r>
      <w:hyperlink r:id="rId7" w:history="1">
        <w:r w:rsidRPr="002C40B1">
          <w:rPr>
            <w:rStyle w:val="Hyperlink"/>
            <w:rFonts w:eastAsiaTheme="majorEastAsia"/>
          </w:rPr>
          <w:t>https://australia.icomos.org/publications/burra-charter-practice-notes/</w:t>
        </w:r>
      </w:hyperlink>
    </w:p>
  </w:footnote>
  <w:footnote w:id="15">
    <w:p w14:paraId="6D276D0F" w14:textId="77777777" w:rsidR="009C13A6" w:rsidRDefault="009C13A6" w:rsidP="00945C01">
      <w:pPr>
        <w:pStyle w:val="FootnoteText"/>
      </w:pPr>
      <w:r>
        <w:rPr>
          <w:rStyle w:val="FootnoteReference"/>
          <w:rFonts w:eastAsiaTheme="majorEastAsia"/>
        </w:rPr>
        <w:footnoteRef/>
      </w:r>
      <w:r>
        <w:t xml:space="preserve"> </w:t>
      </w:r>
      <w:r w:rsidRPr="00B60B86">
        <w:t>Australian and New Zealand Guidelines for Fresh and Marine Water Quality</w:t>
      </w:r>
      <w:r w:rsidRPr="00E84789">
        <w:t xml:space="preserve"> (ANZECC/ARMCANZ</w:t>
      </w:r>
      <w:r>
        <w:t xml:space="preserve">) water quality guidelines </w:t>
      </w:r>
      <w:hyperlink r:id="rId8" w:history="1">
        <w:r w:rsidRPr="002C40B1">
          <w:rPr>
            <w:rStyle w:val="Hyperlink"/>
            <w:rFonts w:eastAsiaTheme="majorEastAsia"/>
          </w:rPr>
          <w:t>https://www.waterquality.gov.au/anz-guidelines/about</w:t>
        </w:r>
      </w:hyperlink>
      <w:r>
        <w:t xml:space="preserve"> and </w:t>
      </w:r>
      <w:hyperlink r:id="rId9" w:history="1">
        <w:r>
          <w:rPr>
            <w:rStyle w:val="Hyperlink"/>
            <w:rFonts w:eastAsiaTheme="majorEastAsia"/>
          </w:rPr>
          <w:t>https://www.waterquality.gov.au/anz-guidelines/resources/previous-guidelines/anzecc-armcanz-2000</w:t>
        </w:r>
      </w:hyperlink>
    </w:p>
  </w:footnote>
  <w:footnote w:id="16">
    <w:p w14:paraId="1C8FC09A" w14:textId="77777777" w:rsidR="009C13A6" w:rsidRPr="00285677" w:rsidRDefault="009C13A6" w:rsidP="00945C01">
      <w:pPr>
        <w:pStyle w:val="FootnoteText"/>
        <w:rPr>
          <w:lang w:val="fr-FR"/>
        </w:rPr>
      </w:pPr>
      <w:r>
        <w:rPr>
          <w:rStyle w:val="FootnoteReference"/>
          <w:rFonts w:eastAsiaTheme="majorEastAsia"/>
        </w:rPr>
        <w:footnoteRef/>
      </w:r>
      <w:r w:rsidRPr="00285677">
        <w:rPr>
          <w:lang w:val="fr-FR"/>
        </w:rPr>
        <w:t xml:space="preserve"> SERA guidelines http://seraustralasia.com/standards/National%20Restoration%20Standards%202nd%20Edition.pdf</w:t>
      </w:r>
    </w:p>
  </w:footnote>
  <w:footnote w:id="17">
    <w:p w14:paraId="51DC9A01" w14:textId="77777777" w:rsidR="009C13A6" w:rsidRPr="00285677" w:rsidRDefault="009C13A6" w:rsidP="00945C01">
      <w:pPr>
        <w:pStyle w:val="FootnoteText"/>
        <w:rPr>
          <w:lang w:val="fr-FR"/>
        </w:rPr>
      </w:pPr>
      <w:r>
        <w:rPr>
          <w:rStyle w:val="FootnoteReference"/>
          <w:rFonts w:eastAsiaTheme="majorEastAsia"/>
        </w:rPr>
        <w:footnoteRef/>
      </w:r>
      <w:r w:rsidRPr="00285677">
        <w:rPr>
          <w:lang w:val="fr-FR"/>
        </w:rPr>
        <w:t xml:space="preserve"> International association for public participation </w:t>
      </w:r>
      <w:hyperlink r:id="rId10" w:history="1">
        <w:r w:rsidRPr="00285677">
          <w:rPr>
            <w:rStyle w:val="Hyperlink"/>
            <w:rFonts w:eastAsiaTheme="majorEastAsia"/>
            <w:lang w:val="fr-FR"/>
          </w:rPr>
          <w:t>https://www.iap2.org.au/about-us/about-iap2-australasia/spectrum/</w:t>
        </w:r>
      </w:hyperlink>
    </w:p>
  </w:footnote>
  <w:footnote w:id="18">
    <w:p w14:paraId="170CEBD6" w14:textId="77777777" w:rsidR="009C13A6" w:rsidRPr="00285677" w:rsidRDefault="009C13A6" w:rsidP="00945C01">
      <w:pPr>
        <w:pStyle w:val="FootnoteText"/>
        <w:rPr>
          <w:lang w:val="fr-FR"/>
        </w:rPr>
      </w:pPr>
      <w:r>
        <w:rPr>
          <w:rStyle w:val="FootnoteReference"/>
          <w:rFonts w:eastAsiaTheme="majorEastAsia"/>
        </w:rPr>
        <w:footnoteRef/>
      </w:r>
      <w:r w:rsidRPr="00285677">
        <w:rPr>
          <w:lang w:val="fr-FR"/>
        </w:rPr>
        <w:t xml:space="preserve"> Participation spectrum </w:t>
      </w:r>
      <w:hyperlink r:id="rId11" w:history="1">
        <w:r w:rsidRPr="00285677">
          <w:rPr>
            <w:rStyle w:val="Hyperlink"/>
            <w:rFonts w:eastAsiaTheme="majorEastAsia"/>
            <w:lang w:val="fr-FR"/>
          </w:rPr>
          <w:t>https://www.iap2.org.au/wp-content/uploads/2019/07/IAP2_Public_Participation_Spectrum.pdf</w:t>
        </w:r>
      </w:hyperlink>
    </w:p>
  </w:footnote>
  <w:footnote w:id="19">
    <w:p w14:paraId="65C0318E" w14:textId="77777777" w:rsidR="009C13A6" w:rsidRDefault="009C13A6" w:rsidP="00945C01">
      <w:pPr>
        <w:pStyle w:val="FootnoteText"/>
      </w:pPr>
      <w:r>
        <w:rPr>
          <w:rStyle w:val="FootnoteReference"/>
        </w:rPr>
        <w:footnoteRef/>
      </w:r>
      <w:r>
        <w:t xml:space="preserve"> </w:t>
      </w:r>
      <w:hyperlink r:id="rId12" w:history="1">
        <w:r>
          <w:rPr>
            <w:rStyle w:val="Hyperlink"/>
          </w:rPr>
          <w:t>https://www.gbcma.vic.gov.au/our-region/waterway-floodplain-management/floodplain-planning/quarries-on-the-goulburn-floodplain</w:t>
        </w:r>
      </w:hyperlink>
    </w:p>
  </w:footnote>
  <w:footnote w:id="20">
    <w:p w14:paraId="57A2FAAF" w14:textId="77777777" w:rsidR="009C13A6" w:rsidRDefault="009C13A6" w:rsidP="00303453">
      <w:pPr>
        <w:pStyle w:val="FootnoteText"/>
      </w:pPr>
      <w:r>
        <w:rPr>
          <w:rStyle w:val="FootnoteReference"/>
        </w:rPr>
        <w:footnoteRef/>
      </w:r>
      <w:r>
        <w:t xml:space="preserve"> Guidelines for Open Pit </w:t>
      </w:r>
      <w:r w:rsidRPr="005D2936">
        <w:t>Slope Design, Read &amp; Stacey p.69.</w:t>
      </w:r>
    </w:p>
  </w:footnote>
  <w:footnote w:id="21">
    <w:p w14:paraId="2034BD16" w14:textId="77777777" w:rsidR="009C13A6" w:rsidRDefault="009C13A6" w:rsidP="00EE0623">
      <w:pPr>
        <w:pStyle w:val="FootnoteText"/>
      </w:pPr>
      <w:r>
        <w:rPr>
          <w:rStyle w:val="FootnoteReference"/>
        </w:rPr>
        <w:footnoteRef/>
      </w:r>
      <w:r>
        <w:t xml:space="preserve"> </w:t>
      </w:r>
      <w:hyperlink r:id="rId13" w:history="1">
        <w:r>
          <w:rPr>
            <w:rStyle w:val="Hyperlink"/>
          </w:rPr>
          <w:t>https://www.world-nuclear.org/information-library/safety-and-security/radiation-and-health/naturally-occurring-radioactive-materials-norm.aspx</w:t>
        </w:r>
      </w:hyperlink>
    </w:p>
  </w:footnote>
  <w:footnote w:id="22">
    <w:p w14:paraId="2246B0A3" w14:textId="1F8A19EC" w:rsidR="009C13A6" w:rsidRDefault="009C13A6" w:rsidP="00EE0623">
      <w:pPr>
        <w:pStyle w:val="FootnoteText"/>
      </w:pPr>
      <w:r>
        <w:rPr>
          <w:rStyle w:val="FootnoteReference"/>
        </w:rPr>
        <w:footnoteRef/>
      </w:r>
      <w:r>
        <w:t xml:space="preserve"> </w:t>
      </w:r>
      <w:hyperlink r:id="rId14" w:history="1">
        <w:r>
          <w:rPr>
            <w:rStyle w:val="Hyperlink"/>
          </w:rPr>
          <w:t>nepc.gov.au/nepms/assessment-site-contamination</w:t>
        </w:r>
      </w:hyperlink>
    </w:p>
  </w:footnote>
  <w:footnote w:id="23">
    <w:p w14:paraId="0CF3272C" w14:textId="1A13F2BC" w:rsidR="009C13A6" w:rsidRDefault="009C13A6" w:rsidP="00EE0623">
      <w:pPr>
        <w:pStyle w:val="FootnoteText"/>
      </w:pPr>
      <w:r>
        <w:rPr>
          <w:rStyle w:val="FootnoteReference"/>
        </w:rPr>
        <w:footnoteRef/>
      </w:r>
      <w:r>
        <w:t xml:space="preserve"> If a pit causes avulsion, the river flow is diverted out of the established river channel into the pit</w:t>
      </w:r>
    </w:p>
  </w:footnote>
  <w:footnote w:id="24">
    <w:p w14:paraId="27D36DD8" w14:textId="71D3606D" w:rsidR="009C13A6" w:rsidRDefault="009C13A6">
      <w:pPr>
        <w:pStyle w:val="FootnoteText"/>
      </w:pPr>
      <w:r>
        <w:rPr>
          <w:rStyle w:val="FootnoteReference"/>
        </w:rPr>
        <w:footnoteRef/>
      </w:r>
      <w:r>
        <w:t xml:space="preserve"> </w:t>
      </w:r>
      <w:r w:rsidRPr="00BA541C">
        <w:rPr>
          <w:i/>
          <w:iCs/>
        </w:rPr>
        <w:t>Occupational Health and Safety Act 2004</w:t>
      </w:r>
      <w:r>
        <w:t>, sections 2(1)(a) and (b)</w:t>
      </w:r>
    </w:p>
  </w:footnote>
  <w:footnote w:id="25">
    <w:p w14:paraId="0E9C3C23" w14:textId="77777777" w:rsidR="009C13A6" w:rsidRDefault="009C13A6" w:rsidP="00E07407">
      <w:pPr>
        <w:pStyle w:val="FootnoteText"/>
      </w:pPr>
      <w:r>
        <w:rPr>
          <w:rStyle w:val="FootnoteReference"/>
        </w:rPr>
        <w:footnoteRef/>
      </w:r>
      <w:r>
        <w:t xml:space="preserve">  </w:t>
      </w:r>
      <w:r w:rsidRPr="00BA541C">
        <w:rPr>
          <w:i/>
          <w:iCs/>
        </w:rPr>
        <w:t>Occupational Health and Safety Act 2004</w:t>
      </w:r>
      <w:r>
        <w:t>, section 2(1)(c)</w:t>
      </w:r>
    </w:p>
  </w:footnote>
  <w:footnote w:id="26">
    <w:p w14:paraId="1ABBC862" w14:textId="3140755D" w:rsidR="009C13A6" w:rsidRDefault="009C13A6" w:rsidP="00E07407">
      <w:pPr>
        <w:pStyle w:val="FootnoteText"/>
      </w:pPr>
      <w:r>
        <w:rPr>
          <w:rStyle w:val="FootnoteReference"/>
        </w:rPr>
        <w:footnoteRef/>
      </w:r>
      <w:r>
        <w:t xml:space="preserve"> Memorandum of Understanding between the Victorian WorkCover Authority and the Earth Resources Regulation unit of the Department of Jobs, Precincts and Regions,</w:t>
      </w:r>
      <w:r w:rsidRPr="00A62AB0">
        <w:t xml:space="preserve"> </w:t>
      </w:r>
      <w:r>
        <w:t>available at www.earthresources.vic.gov.au.</w:t>
      </w:r>
    </w:p>
  </w:footnote>
  <w:footnote w:id="27">
    <w:p w14:paraId="31031DE3" w14:textId="77777777" w:rsidR="009C13A6" w:rsidRDefault="009C13A6" w:rsidP="00E07407">
      <w:pPr>
        <w:pStyle w:val="FootnoteText"/>
      </w:pPr>
      <w:r>
        <w:rPr>
          <w:rStyle w:val="FootnoteReference"/>
        </w:rPr>
        <w:footnoteRef/>
      </w:r>
      <w:r>
        <w:t xml:space="preserve"> ERR/EPA Memorandum of Understanding 2018-2020, available at earthresources.vic.gov.au.</w:t>
      </w:r>
    </w:p>
  </w:footnote>
  <w:footnote w:id="28">
    <w:p w14:paraId="5F9E4F7A" w14:textId="77777777" w:rsidR="009C13A6" w:rsidRDefault="009C13A6" w:rsidP="00E07407">
      <w:pPr>
        <w:pStyle w:val="FootnoteText"/>
      </w:pPr>
      <w:r>
        <w:rPr>
          <w:rStyle w:val="FootnoteReference"/>
        </w:rPr>
        <w:footnoteRef/>
      </w:r>
      <w:r>
        <w:t xml:space="preserve"> Memorandum of Understanding for Earth Resource Industries Approvals, 9 November 2011, available at earthresources.vic.gov.au.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94E14" w14:textId="20D22843" w:rsidR="009C13A6" w:rsidRDefault="009C13A6">
    <w:pPr>
      <w:pStyle w:val="Header"/>
    </w:pPr>
    <w:r>
      <w:rPr>
        <w:noProof/>
      </w:rPr>
      <w:drawing>
        <wp:anchor distT="0" distB="0" distL="114300" distR="114300" simplePos="0" relativeHeight="251658241" behindDoc="1" locked="0" layoutInCell="1" allowOverlap="1" wp14:anchorId="395F4C69" wp14:editId="43498CEC">
          <wp:simplePos x="0" y="0"/>
          <wp:positionH relativeFrom="page">
            <wp:posOffset>-4445</wp:posOffset>
          </wp:positionH>
          <wp:positionV relativeFrom="page">
            <wp:posOffset>-30578</wp:posOffset>
          </wp:positionV>
          <wp:extent cx="7559400" cy="10684800"/>
          <wp:effectExtent l="0" t="0" r="3810" b="254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2D669" w14:textId="50FC9AC9" w:rsidR="009C13A6" w:rsidRDefault="009C13A6" w:rsidP="00644924">
    <w:r>
      <w:rPr>
        <w:noProof/>
      </w:rPr>
      <w:drawing>
        <wp:anchor distT="0" distB="0" distL="114300" distR="114300" simplePos="0" relativeHeight="251658240" behindDoc="1" locked="0" layoutInCell="1" allowOverlap="1" wp14:anchorId="3F8A5243" wp14:editId="31715D99">
          <wp:simplePos x="0" y="0"/>
          <wp:positionH relativeFrom="page">
            <wp:posOffset>-26377</wp:posOffset>
          </wp:positionH>
          <wp:positionV relativeFrom="page">
            <wp:posOffset>26914</wp:posOffset>
          </wp:positionV>
          <wp:extent cx="7559400" cy="10684800"/>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15CC97A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AB5CB4"/>
    <w:multiLevelType w:val="multilevel"/>
    <w:tmpl w:val="7F043896"/>
    <w:lvl w:ilvl="0">
      <w:start w:val="1"/>
      <w:numFmt w:val="lowerRoman"/>
      <w:lvlText w:val="%1)"/>
      <w:lvlJc w:val="left"/>
      <w:pPr>
        <w:ind w:left="1080" w:hanging="360"/>
      </w:pPr>
      <w:rPr>
        <w:rFonts w:hint="default"/>
      </w:rPr>
    </w:lvl>
    <w:lvl w:ilvl="1">
      <w:start w:val="1"/>
      <w:numFmt w:val="lowerRoman"/>
      <w:lvlText w:val="%2)"/>
      <w:lvlJc w:val="left"/>
      <w:pPr>
        <w:ind w:left="1800" w:hanging="360"/>
      </w:pPr>
      <w:rPr>
        <w:rFont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 w15:restartNumberingAfterBreak="0">
    <w:nsid w:val="02DA072C"/>
    <w:multiLevelType w:val="hybridMultilevel"/>
    <w:tmpl w:val="B9546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016CB4"/>
    <w:multiLevelType w:val="hybridMultilevel"/>
    <w:tmpl w:val="0BCAAE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5A4C0F"/>
    <w:multiLevelType w:val="hybridMultilevel"/>
    <w:tmpl w:val="34143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DB7868"/>
    <w:multiLevelType w:val="hybridMultilevel"/>
    <w:tmpl w:val="2382A8B6"/>
    <w:lvl w:ilvl="0" w:tplc="94DA00FE">
      <w:start w:val="1"/>
      <w:numFmt w:val="lowerLetter"/>
      <w:lvlText w:val="(%1)"/>
      <w:lvlJc w:val="left"/>
      <w:pPr>
        <w:ind w:left="885" w:hanging="480"/>
      </w:pPr>
      <w:rPr>
        <w:rFonts w:hint="default"/>
      </w:rPr>
    </w:lvl>
    <w:lvl w:ilvl="1" w:tplc="0C090013">
      <w:start w:val="1"/>
      <w:numFmt w:val="upp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CED0DCD"/>
    <w:multiLevelType w:val="hybridMultilevel"/>
    <w:tmpl w:val="25E4E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EA4704"/>
    <w:multiLevelType w:val="hybridMultilevel"/>
    <w:tmpl w:val="66AEA374"/>
    <w:lvl w:ilvl="0" w:tplc="0C090001">
      <w:start w:val="1"/>
      <w:numFmt w:val="bullet"/>
      <w:lvlText w:val=""/>
      <w:lvlJc w:val="left"/>
      <w:pPr>
        <w:ind w:left="855" w:hanging="360"/>
      </w:pPr>
      <w:rPr>
        <w:rFonts w:ascii="Symbol" w:hAnsi="Symbol" w:hint="default"/>
      </w:rPr>
    </w:lvl>
    <w:lvl w:ilvl="1" w:tplc="0C090003">
      <w:start w:val="1"/>
      <w:numFmt w:val="bullet"/>
      <w:lvlText w:val="o"/>
      <w:lvlJc w:val="left"/>
      <w:pPr>
        <w:ind w:left="1575" w:hanging="360"/>
      </w:pPr>
      <w:rPr>
        <w:rFonts w:ascii="Courier New" w:hAnsi="Courier New" w:cs="Courier New" w:hint="default"/>
      </w:rPr>
    </w:lvl>
    <w:lvl w:ilvl="2" w:tplc="0C090005" w:tentative="1">
      <w:start w:val="1"/>
      <w:numFmt w:val="bullet"/>
      <w:lvlText w:val=""/>
      <w:lvlJc w:val="left"/>
      <w:pPr>
        <w:ind w:left="2295" w:hanging="360"/>
      </w:pPr>
      <w:rPr>
        <w:rFonts w:ascii="Wingdings" w:hAnsi="Wingdings" w:hint="default"/>
      </w:rPr>
    </w:lvl>
    <w:lvl w:ilvl="3" w:tplc="0C090001" w:tentative="1">
      <w:start w:val="1"/>
      <w:numFmt w:val="bullet"/>
      <w:lvlText w:val=""/>
      <w:lvlJc w:val="left"/>
      <w:pPr>
        <w:ind w:left="3015" w:hanging="360"/>
      </w:pPr>
      <w:rPr>
        <w:rFonts w:ascii="Symbol" w:hAnsi="Symbol" w:hint="default"/>
      </w:rPr>
    </w:lvl>
    <w:lvl w:ilvl="4" w:tplc="0C090003" w:tentative="1">
      <w:start w:val="1"/>
      <w:numFmt w:val="bullet"/>
      <w:lvlText w:val="o"/>
      <w:lvlJc w:val="left"/>
      <w:pPr>
        <w:ind w:left="3735" w:hanging="360"/>
      </w:pPr>
      <w:rPr>
        <w:rFonts w:ascii="Courier New" w:hAnsi="Courier New" w:cs="Courier New" w:hint="default"/>
      </w:rPr>
    </w:lvl>
    <w:lvl w:ilvl="5" w:tplc="0C090005" w:tentative="1">
      <w:start w:val="1"/>
      <w:numFmt w:val="bullet"/>
      <w:lvlText w:val=""/>
      <w:lvlJc w:val="left"/>
      <w:pPr>
        <w:ind w:left="4455" w:hanging="360"/>
      </w:pPr>
      <w:rPr>
        <w:rFonts w:ascii="Wingdings" w:hAnsi="Wingdings" w:hint="default"/>
      </w:rPr>
    </w:lvl>
    <w:lvl w:ilvl="6" w:tplc="0C090001" w:tentative="1">
      <w:start w:val="1"/>
      <w:numFmt w:val="bullet"/>
      <w:lvlText w:val=""/>
      <w:lvlJc w:val="left"/>
      <w:pPr>
        <w:ind w:left="5175" w:hanging="360"/>
      </w:pPr>
      <w:rPr>
        <w:rFonts w:ascii="Symbol" w:hAnsi="Symbol" w:hint="default"/>
      </w:rPr>
    </w:lvl>
    <w:lvl w:ilvl="7" w:tplc="0C090003" w:tentative="1">
      <w:start w:val="1"/>
      <w:numFmt w:val="bullet"/>
      <w:lvlText w:val="o"/>
      <w:lvlJc w:val="left"/>
      <w:pPr>
        <w:ind w:left="5895" w:hanging="360"/>
      </w:pPr>
      <w:rPr>
        <w:rFonts w:ascii="Courier New" w:hAnsi="Courier New" w:cs="Courier New" w:hint="default"/>
      </w:rPr>
    </w:lvl>
    <w:lvl w:ilvl="8" w:tplc="0C090005" w:tentative="1">
      <w:start w:val="1"/>
      <w:numFmt w:val="bullet"/>
      <w:lvlText w:val=""/>
      <w:lvlJc w:val="left"/>
      <w:pPr>
        <w:ind w:left="6615" w:hanging="360"/>
      </w:pPr>
      <w:rPr>
        <w:rFonts w:ascii="Wingdings" w:hAnsi="Wingdings" w:hint="default"/>
      </w:rPr>
    </w:lvl>
  </w:abstractNum>
  <w:abstractNum w:abstractNumId="8" w15:restartNumberingAfterBreak="0">
    <w:nsid w:val="0F7A7ADA"/>
    <w:multiLevelType w:val="hybridMultilevel"/>
    <w:tmpl w:val="C6C0623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0623F7E"/>
    <w:multiLevelType w:val="hybridMultilevel"/>
    <w:tmpl w:val="F94EA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DB37CB"/>
    <w:multiLevelType w:val="hybridMultilevel"/>
    <w:tmpl w:val="2DC2D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982C91"/>
    <w:multiLevelType w:val="hybridMultilevel"/>
    <w:tmpl w:val="BBCADE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A293D5C"/>
    <w:multiLevelType w:val="hybridMultilevel"/>
    <w:tmpl w:val="D7A673EA"/>
    <w:lvl w:ilvl="0" w:tplc="73727704">
      <w:start w:val="1"/>
      <w:numFmt w:val="lowerLetter"/>
      <w:lvlText w:val="(%1)"/>
      <w:lvlJc w:val="left"/>
      <w:pPr>
        <w:ind w:left="885" w:hanging="480"/>
      </w:pPr>
      <w:rPr>
        <w:rFonts w:hint="default"/>
        <w:sz w:val="22"/>
        <w:szCs w:val="22"/>
      </w:rPr>
    </w:lvl>
    <w:lvl w:ilvl="1" w:tplc="0C090013">
      <w:start w:val="1"/>
      <w:numFmt w:val="upp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D5327AC"/>
    <w:multiLevelType w:val="hybridMultilevel"/>
    <w:tmpl w:val="F4C85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392292"/>
    <w:multiLevelType w:val="hybridMultilevel"/>
    <w:tmpl w:val="D1F4FC1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4324B39"/>
    <w:multiLevelType w:val="multilevel"/>
    <w:tmpl w:val="03E0EE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63B65BB"/>
    <w:multiLevelType w:val="hybridMultilevel"/>
    <w:tmpl w:val="545A9BA2"/>
    <w:lvl w:ilvl="0" w:tplc="59ACA0FE">
      <w:start w:val="1"/>
      <w:numFmt w:val="bullet"/>
      <w:pStyle w:val="Body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3C0D05"/>
    <w:multiLevelType w:val="hybridMultilevel"/>
    <w:tmpl w:val="52BEC4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9E6063F"/>
    <w:multiLevelType w:val="hybridMultilevel"/>
    <w:tmpl w:val="B74C5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DD177B7"/>
    <w:multiLevelType w:val="hybridMultilevel"/>
    <w:tmpl w:val="4E5EBC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FD401A9"/>
    <w:multiLevelType w:val="multilevel"/>
    <w:tmpl w:val="D548D5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1BB1D29"/>
    <w:multiLevelType w:val="hybridMultilevel"/>
    <w:tmpl w:val="6F4637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6A33D58"/>
    <w:multiLevelType w:val="hybridMultilevel"/>
    <w:tmpl w:val="147EA3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9C748EA"/>
    <w:multiLevelType w:val="hybridMultilevel"/>
    <w:tmpl w:val="080C0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00123AA"/>
    <w:multiLevelType w:val="hybridMultilevel"/>
    <w:tmpl w:val="9A34662A"/>
    <w:lvl w:ilvl="0" w:tplc="B1A0EDEA">
      <w:start w:val="1"/>
      <w:numFmt w:val="bullet"/>
      <w:pStyle w:val="ListBullet2"/>
      <w:lvlText w:val=""/>
      <w:lvlJc w:val="left"/>
      <w:pPr>
        <w:ind w:left="1145" w:hanging="360"/>
      </w:pPr>
      <w:rPr>
        <w:rFonts w:ascii="Symbol" w:hAnsi="Symbol" w:hint="default"/>
        <w:sz w:val="19"/>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5" w15:restartNumberingAfterBreak="0">
    <w:nsid w:val="44413AB1"/>
    <w:multiLevelType w:val="hybridMultilevel"/>
    <w:tmpl w:val="B3C8A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5A04ADC"/>
    <w:multiLevelType w:val="hybridMultilevel"/>
    <w:tmpl w:val="452E5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1DC1DAC"/>
    <w:multiLevelType w:val="hybridMultilevel"/>
    <w:tmpl w:val="055ABF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1E2083E"/>
    <w:multiLevelType w:val="hybridMultilevel"/>
    <w:tmpl w:val="DD6613D4"/>
    <w:lvl w:ilvl="0" w:tplc="0C090001">
      <w:start w:val="1"/>
      <w:numFmt w:val="bullet"/>
      <w:lvlText w:val=""/>
      <w:lvlJc w:val="left"/>
      <w:pPr>
        <w:ind w:left="811" w:hanging="360"/>
      </w:pPr>
      <w:rPr>
        <w:rFonts w:ascii="Symbol" w:hAnsi="Symbol" w:hint="default"/>
      </w:rPr>
    </w:lvl>
    <w:lvl w:ilvl="1" w:tplc="0C090003" w:tentative="1">
      <w:start w:val="1"/>
      <w:numFmt w:val="bullet"/>
      <w:lvlText w:val="o"/>
      <w:lvlJc w:val="left"/>
      <w:pPr>
        <w:ind w:left="1531" w:hanging="360"/>
      </w:pPr>
      <w:rPr>
        <w:rFonts w:ascii="Courier New" w:hAnsi="Courier New" w:cs="Courier New" w:hint="default"/>
      </w:rPr>
    </w:lvl>
    <w:lvl w:ilvl="2" w:tplc="0C090005" w:tentative="1">
      <w:start w:val="1"/>
      <w:numFmt w:val="bullet"/>
      <w:lvlText w:val=""/>
      <w:lvlJc w:val="left"/>
      <w:pPr>
        <w:ind w:left="2251" w:hanging="360"/>
      </w:pPr>
      <w:rPr>
        <w:rFonts w:ascii="Wingdings" w:hAnsi="Wingdings" w:hint="default"/>
      </w:rPr>
    </w:lvl>
    <w:lvl w:ilvl="3" w:tplc="0C090001" w:tentative="1">
      <w:start w:val="1"/>
      <w:numFmt w:val="bullet"/>
      <w:lvlText w:val=""/>
      <w:lvlJc w:val="left"/>
      <w:pPr>
        <w:ind w:left="2971" w:hanging="360"/>
      </w:pPr>
      <w:rPr>
        <w:rFonts w:ascii="Symbol" w:hAnsi="Symbol" w:hint="default"/>
      </w:rPr>
    </w:lvl>
    <w:lvl w:ilvl="4" w:tplc="0C090003" w:tentative="1">
      <w:start w:val="1"/>
      <w:numFmt w:val="bullet"/>
      <w:lvlText w:val="o"/>
      <w:lvlJc w:val="left"/>
      <w:pPr>
        <w:ind w:left="3691" w:hanging="360"/>
      </w:pPr>
      <w:rPr>
        <w:rFonts w:ascii="Courier New" w:hAnsi="Courier New" w:cs="Courier New" w:hint="default"/>
      </w:rPr>
    </w:lvl>
    <w:lvl w:ilvl="5" w:tplc="0C090005" w:tentative="1">
      <w:start w:val="1"/>
      <w:numFmt w:val="bullet"/>
      <w:lvlText w:val=""/>
      <w:lvlJc w:val="left"/>
      <w:pPr>
        <w:ind w:left="4411" w:hanging="360"/>
      </w:pPr>
      <w:rPr>
        <w:rFonts w:ascii="Wingdings" w:hAnsi="Wingdings" w:hint="default"/>
      </w:rPr>
    </w:lvl>
    <w:lvl w:ilvl="6" w:tplc="0C090001" w:tentative="1">
      <w:start w:val="1"/>
      <w:numFmt w:val="bullet"/>
      <w:lvlText w:val=""/>
      <w:lvlJc w:val="left"/>
      <w:pPr>
        <w:ind w:left="5131" w:hanging="360"/>
      </w:pPr>
      <w:rPr>
        <w:rFonts w:ascii="Symbol" w:hAnsi="Symbol" w:hint="default"/>
      </w:rPr>
    </w:lvl>
    <w:lvl w:ilvl="7" w:tplc="0C090003" w:tentative="1">
      <w:start w:val="1"/>
      <w:numFmt w:val="bullet"/>
      <w:lvlText w:val="o"/>
      <w:lvlJc w:val="left"/>
      <w:pPr>
        <w:ind w:left="5851" w:hanging="360"/>
      </w:pPr>
      <w:rPr>
        <w:rFonts w:ascii="Courier New" w:hAnsi="Courier New" w:cs="Courier New" w:hint="default"/>
      </w:rPr>
    </w:lvl>
    <w:lvl w:ilvl="8" w:tplc="0C090005" w:tentative="1">
      <w:start w:val="1"/>
      <w:numFmt w:val="bullet"/>
      <w:lvlText w:val=""/>
      <w:lvlJc w:val="left"/>
      <w:pPr>
        <w:ind w:left="6571" w:hanging="360"/>
      </w:pPr>
      <w:rPr>
        <w:rFonts w:ascii="Wingdings" w:hAnsi="Wingdings" w:hint="default"/>
      </w:rPr>
    </w:lvl>
  </w:abstractNum>
  <w:abstractNum w:abstractNumId="29" w15:restartNumberingAfterBreak="0">
    <w:nsid w:val="55335494"/>
    <w:multiLevelType w:val="hybridMultilevel"/>
    <w:tmpl w:val="F184EF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581724C"/>
    <w:multiLevelType w:val="hybridMultilevel"/>
    <w:tmpl w:val="3D845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5DB68FC"/>
    <w:multiLevelType w:val="hybridMultilevel"/>
    <w:tmpl w:val="DFAC6648"/>
    <w:lvl w:ilvl="0" w:tplc="480ED586">
      <w:start w:val="1"/>
      <w:numFmt w:val="bullet"/>
      <w:pStyle w:val="ListBullet"/>
      <w:lvlText w:val=""/>
      <w:lvlJc w:val="left"/>
      <w:pPr>
        <w:ind w:left="360" w:hanging="360"/>
      </w:pPr>
      <w:rPr>
        <w:rFonts w:ascii="Symbol" w:hAnsi="Symbol" w:hint="default"/>
        <w:color w:val="626464"/>
        <w:sz w:val="18"/>
      </w:rPr>
    </w:lvl>
    <w:lvl w:ilvl="1" w:tplc="13D088DA">
      <w:start w:val="1"/>
      <w:numFmt w:val="bullet"/>
      <w:lvlText w:val=""/>
      <w:lvlJc w:val="left"/>
      <w:pPr>
        <w:tabs>
          <w:tab w:val="num" w:pos="1080"/>
        </w:tabs>
        <w:ind w:left="1080" w:hanging="360"/>
      </w:pPr>
      <w:rPr>
        <w:rFonts w:ascii="Symbol" w:hAnsi="Symbol" w:hint="default"/>
        <w:sz w:val="19"/>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EEF3811"/>
    <w:multiLevelType w:val="hybridMultilevel"/>
    <w:tmpl w:val="596CF4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FC30717"/>
    <w:multiLevelType w:val="multilevel"/>
    <w:tmpl w:val="3A0AE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19D04C9"/>
    <w:multiLevelType w:val="hybridMultilevel"/>
    <w:tmpl w:val="778CB2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2800DBE"/>
    <w:multiLevelType w:val="multilevel"/>
    <w:tmpl w:val="5DCA7902"/>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8CE7F93"/>
    <w:multiLevelType w:val="multilevel"/>
    <w:tmpl w:val="5DCA7902"/>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90542F2"/>
    <w:multiLevelType w:val="multilevel"/>
    <w:tmpl w:val="1D14CB50"/>
    <w:lvl w:ilvl="0">
      <w:start w:val="1"/>
      <w:numFmt w:val="decimal"/>
      <w:pStyle w:val="Heading1"/>
      <w:lvlText w:val="%1"/>
      <w:lvlJc w:val="left"/>
      <w:pPr>
        <w:ind w:left="432" w:hanging="432"/>
      </w:pPr>
    </w:lvl>
    <w:lvl w:ilvl="1">
      <w:start w:val="1"/>
      <w:numFmt w:val="decimal"/>
      <w:pStyle w:val="Heading2"/>
      <w:lvlText w:val="%1.%2"/>
      <w:lvlJc w:val="left"/>
      <w:pPr>
        <w:ind w:left="1143"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6C984325"/>
    <w:multiLevelType w:val="multilevel"/>
    <w:tmpl w:val="6C0808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730D7FF7"/>
    <w:multiLevelType w:val="hybridMultilevel"/>
    <w:tmpl w:val="F668B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EEF760F"/>
    <w:multiLevelType w:val="hybridMultilevel"/>
    <w:tmpl w:val="0F9E9F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FEF4691"/>
    <w:multiLevelType w:val="hybridMultilevel"/>
    <w:tmpl w:val="C19890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1"/>
  </w:num>
  <w:num w:numId="2">
    <w:abstractNumId w:val="37"/>
  </w:num>
  <w:num w:numId="3">
    <w:abstractNumId w:val="24"/>
  </w:num>
  <w:num w:numId="4">
    <w:abstractNumId w:val="16"/>
  </w:num>
  <w:num w:numId="5">
    <w:abstractNumId w:val="5"/>
  </w:num>
  <w:num w:numId="6">
    <w:abstractNumId w:val="33"/>
  </w:num>
  <w:num w:numId="7">
    <w:abstractNumId w:val="15"/>
  </w:num>
  <w:num w:numId="8">
    <w:abstractNumId w:val="20"/>
  </w:num>
  <w:num w:numId="9">
    <w:abstractNumId w:val="6"/>
  </w:num>
  <w:num w:numId="10">
    <w:abstractNumId w:val="22"/>
  </w:num>
  <w:num w:numId="11">
    <w:abstractNumId w:val="10"/>
  </w:num>
  <w:num w:numId="12">
    <w:abstractNumId w:val="2"/>
  </w:num>
  <w:num w:numId="13">
    <w:abstractNumId w:val="12"/>
  </w:num>
  <w:num w:numId="14">
    <w:abstractNumId w:val="25"/>
  </w:num>
  <w:num w:numId="15">
    <w:abstractNumId w:val="18"/>
  </w:num>
  <w:num w:numId="16">
    <w:abstractNumId w:val="35"/>
  </w:num>
  <w:num w:numId="17">
    <w:abstractNumId w:val="14"/>
  </w:num>
  <w:num w:numId="18">
    <w:abstractNumId w:val="1"/>
  </w:num>
  <w:num w:numId="19">
    <w:abstractNumId w:val="39"/>
  </w:num>
  <w:num w:numId="20">
    <w:abstractNumId w:val="7"/>
  </w:num>
  <w:num w:numId="21">
    <w:abstractNumId w:val="36"/>
  </w:num>
  <w:num w:numId="22">
    <w:abstractNumId w:val="41"/>
  </w:num>
  <w:num w:numId="23">
    <w:abstractNumId w:val="27"/>
  </w:num>
  <w:num w:numId="24">
    <w:abstractNumId w:val="3"/>
  </w:num>
  <w:num w:numId="25">
    <w:abstractNumId w:val="19"/>
  </w:num>
  <w:num w:numId="26">
    <w:abstractNumId w:val="30"/>
  </w:num>
  <w:num w:numId="27">
    <w:abstractNumId w:val="40"/>
  </w:num>
  <w:num w:numId="28">
    <w:abstractNumId w:val="13"/>
  </w:num>
  <w:num w:numId="29">
    <w:abstractNumId w:val="32"/>
  </w:num>
  <w:num w:numId="30">
    <w:abstractNumId w:val="17"/>
  </w:num>
  <w:num w:numId="31">
    <w:abstractNumId w:val="11"/>
  </w:num>
  <w:num w:numId="32">
    <w:abstractNumId w:val="8"/>
  </w:num>
  <w:num w:numId="33">
    <w:abstractNumId w:val="34"/>
  </w:num>
  <w:num w:numId="34">
    <w:abstractNumId w:val="29"/>
  </w:num>
  <w:num w:numId="35">
    <w:abstractNumId w:val="23"/>
  </w:num>
  <w:num w:numId="36">
    <w:abstractNumId w:val="21"/>
  </w:num>
  <w:num w:numId="37">
    <w:abstractNumId w:val="4"/>
  </w:num>
  <w:num w:numId="38">
    <w:abstractNumId w:val="9"/>
  </w:num>
  <w:num w:numId="39">
    <w:abstractNumId w:val="38"/>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num>
  <w:num w:numId="52">
    <w:abstractNumId w:val="37"/>
  </w:num>
  <w:num w:numId="53">
    <w:abstractNumId w:val="37"/>
  </w:num>
  <w:num w:numId="54">
    <w:abstractNumId w:val="37"/>
  </w:num>
  <w:num w:numId="55">
    <w:abstractNumId w:val="37"/>
  </w:num>
  <w:num w:numId="56">
    <w:abstractNumId w:val="28"/>
  </w:num>
  <w:num w:numId="57">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84D"/>
    <w:rsid w:val="000001AD"/>
    <w:rsid w:val="00000704"/>
    <w:rsid w:val="00000841"/>
    <w:rsid w:val="00000B64"/>
    <w:rsid w:val="00000D62"/>
    <w:rsid w:val="00001347"/>
    <w:rsid w:val="0000163C"/>
    <w:rsid w:val="000017E0"/>
    <w:rsid w:val="000019E7"/>
    <w:rsid w:val="00001E86"/>
    <w:rsid w:val="0000212A"/>
    <w:rsid w:val="00002271"/>
    <w:rsid w:val="000023A3"/>
    <w:rsid w:val="000024C5"/>
    <w:rsid w:val="0000261F"/>
    <w:rsid w:val="00002714"/>
    <w:rsid w:val="000027B2"/>
    <w:rsid w:val="0000288C"/>
    <w:rsid w:val="00002B10"/>
    <w:rsid w:val="00002E33"/>
    <w:rsid w:val="00002F49"/>
    <w:rsid w:val="000035B2"/>
    <w:rsid w:val="0000398F"/>
    <w:rsid w:val="00003E07"/>
    <w:rsid w:val="000040D8"/>
    <w:rsid w:val="00004323"/>
    <w:rsid w:val="00004591"/>
    <w:rsid w:val="0000462B"/>
    <w:rsid w:val="000046CE"/>
    <w:rsid w:val="00004C90"/>
    <w:rsid w:val="00004CD5"/>
    <w:rsid w:val="00005376"/>
    <w:rsid w:val="0000539A"/>
    <w:rsid w:val="00005734"/>
    <w:rsid w:val="00005AD5"/>
    <w:rsid w:val="00006974"/>
    <w:rsid w:val="0000706C"/>
    <w:rsid w:val="000074D8"/>
    <w:rsid w:val="0000762E"/>
    <w:rsid w:val="00007B90"/>
    <w:rsid w:val="00007B94"/>
    <w:rsid w:val="00007BC8"/>
    <w:rsid w:val="00007BCD"/>
    <w:rsid w:val="00007E01"/>
    <w:rsid w:val="00010C68"/>
    <w:rsid w:val="00010EDC"/>
    <w:rsid w:val="000112C2"/>
    <w:rsid w:val="000113AE"/>
    <w:rsid w:val="00011579"/>
    <w:rsid w:val="0001165B"/>
    <w:rsid w:val="00011F7C"/>
    <w:rsid w:val="00012491"/>
    <w:rsid w:val="00012D5F"/>
    <w:rsid w:val="00012DE7"/>
    <w:rsid w:val="00013100"/>
    <w:rsid w:val="00013166"/>
    <w:rsid w:val="00013624"/>
    <w:rsid w:val="000136EC"/>
    <w:rsid w:val="00013803"/>
    <w:rsid w:val="00013B6B"/>
    <w:rsid w:val="00013E24"/>
    <w:rsid w:val="00014398"/>
    <w:rsid w:val="00014F58"/>
    <w:rsid w:val="000154E5"/>
    <w:rsid w:val="0001624F"/>
    <w:rsid w:val="00016354"/>
    <w:rsid w:val="0001638F"/>
    <w:rsid w:val="00016681"/>
    <w:rsid w:val="00016707"/>
    <w:rsid w:val="000171A1"/>
    <w:rsid w:val="00017B64"/>
    <w:rsid w:val="00017D46"/>
    <w:rsid w:val="00017DF6"/>
    <w:rsid w:val="00020507"/>
    <w:rsid w:val="00020CFA"/>
    <w:rsid w:val="0002156C"/>
    <w:rsid w:val="000215F7"/>
    <w:rsid w:val="000216A5"/>
    <w:rsid w:val="00021AC1"/>
    <w:rsid w:val="00021BFA"/>
    <w:rsid w:val="00021D73"/>
    <w:rsid w:val="00021EBE"/>
    <w:rsid w:val="00021F08"/>
    <w:rsid w:val="00021F5F"/>
    <w:rsid w:val="00022251"/>
    <w:rsid w:val="000230CE"/>
    <w:rsid w:val="000235A6"/>
    <w:rsid w:val="00023D67"/>
    <w:rsid w:val="00023F07"/>
    <w:rsid w:val="0002458E"/>
    <w:rsid w:val="000245B9"/>
    <w:rsid w:val="00024F36"/>
    <w:rsid w:val="0002530A"/>
    <w:rsid w:val="00026093"/>
    <w:rsid w:val="0002679D"/>
    <w:rsid w:val="0002689B"/>
    <w:rsid w:val="00026A5F"/>
    <w:rsid w:val="000277C5"/>
    <w:rsid w:val="00027D97"/>
    <w:rsid w:val="00027ED8"/>
    <w:rsid w:val="00027F3D"/>
    <w:rsid w:val="00030164"/>
    <w:rsid w:val="000304D7"/>
    <w:rsid w:val="00030695"/>
    <w:rsid w:val="00030C78"/>
    <w:rsid w:val="00030D21"/>
    <w:rsid w:val="00030FC3"/>
    <w:rsid w:val="000311B6"/>
    <w:rsid w:val="000313E6"/>
    <w:rsid w:val="0003158E"/>
    <w:rsid w:val="000317C0"/>
    <w:rsid w:val="00031C1A"/>
    <w:rsid w:val="00031C46"/>
    <w:rsid w:val="00031C79"/>
    <w:rsid w:val="00031D86"/>
    <w:rsid w:val="00031E0A"/>
    <w:rsid w:val="00031E0E"/>
    <w:rsid w:val="00032035"/>
    <w:rsid w:val="00032515"/>
    <w:rsid w:val="00032C6A"/>
    <w:rsid w:val="00032CFD"/>
    <w:rsid w:val="00032FA1"/>
    <w:rsid w:val="00033900"/>
    <w:rsid w:val="00033CE1"/>
    <w:rsid w:val="00033ECC"/>
    <w:rsid w:val="00034053"/>
    <w:rsid w:val="000340F2"/>
    <w:rsid w:val="00034232"/>
    <w:rsid w:val="000345FE"/>
    <w:rsid w:val="00035476"/>
    <w:rsid w:val="00035969"/>
    <w:rsid w:val="00035AC2"/>
    <w:rsid w:val="00035B16"/>
    <w:rsid w:val="00035CEA"/>
    <w:rsid w:val="0003611F"/>
    <w:rsid w:val="00036B6D"/>
    <w:rsid w:val="00036D71"/>
    <w:rsid w:val="00036EA5"/>
    <w:rsid w:val="0003728D"/>
    <w:rsid w:val="000375CB"/>
    <w:rsid w:val="00037BCF"/>
    <w:rsid w:val="0004101D"/>
    <w:rsid w:val="0004119C"/>
    <w:rsid w:val="00041387"/>
    <w:rsid w:val="00041752"/>
    <w:rsid w:val="00041987"/>
    <w:rsid w:val="00041D5C"/>
    <w:rsid w:val="00041E55"/>
    <w:rsid w:val="000427D1"/>
    <w:rsid w:val="00042B55"/>
    <w:rsid w:val="00042BE6"/>
    <w:rsid w:val="0004322F"/>
    <w:rsid w:val="000433C8"/>
    <w:rsid w:val="00043C33"/>
    <w:rsid w:val="00043C7F"/>
    <w:rsid w:val="000441E7"/>
    <w:rsid w:val="0004454D"/>
    <w:rsid w:val="000446C7"/>
    <w:rsid w:val="000446FC"/>
    <w:rsid w:val="000448B3"/>
    <w:rsid w:val="00044DC5"/>
    <w:rsid w:val="00044E44"/>
    <w:rsid w:val="00045297"/>
    <w:rsid w:val="000456A9"/>
    <w:rsid w:val="00045EE0"/>
    <w:rsid w:val="00046080"/>
    <w:rsid w:val="0004629E"/>
    <w:rsid w:val="0004640E"/>
    <w:rsid w:val="00046592"/>
    <w:rsid w:val="000465F1"/>
    <w:rsid w:val="00046EFC"/>
    <w:rsid w:val="0004734D"/>
    <w:rsid w:val="00047787"/>
    <w:rsid w:val="00047D5D"/>
    <w:rsid w:val="00047EB9"/>
    <w:rsid w:val="00050249"/>
    <w:rsid w:val="000502F6"/>
    <w:rsid w:val="00050CA9"/>
    <w:rsid w:val="00050DB6"/>
    <w:rsid w:val="000510D8"/>
    <w:rsid w:val="0005120A"/>
    <w:rsid w:val="0005184A"/>
    <w:rsid w:val="000518F6"/>
    <w:rsid w:val="000527BA"/>
    <w:rsid w:val="0005282B"/>
    <w:rsid w:val="00052870"/>
    <w:rsid w:val="00052A8C"/>
    <w:rsid w:val="00052F11"/>
    <w:rsid w:val="00052FCE"/>
    <w:rsid w:val="0005354E"/>
    <w:rsid w:val="00054025"/>
    <w:rsid w:val="000546AB"/>
    <w:rsid w:val="00054936"/>
    <w:rsid w:val="0005493E"/>
    <w:rsid w:val="00054C3A"/>
    <w:rsid w:val="00054DE0"/>
    <w:rsid w:val="000555AC"/>
    <w:rsid w:val="000558E6"/>
    <w:rsid w:val="00055E70"/>
    <w:rsid w:val="00055EDA"/>
    <w:rsid w:val="000561F8"/>
    <w:rsid w:val="0005636B"/>
    <w:rsid w:val="00056671"/>
    <w:rsid w:val="00056927"/>
    <w:rsid w:val="00056B96"/>
    <w:rsid w:val="00056E7E"/>
    <w:rsid w:val="000570BA"/>
    <w:rsid w:val="00057C17"/>
    <w:rsid w:val="00060217"/>
    <w:rsid w:val="00060302"/>
    <w:rsid w:val="000603B2"/>
    <w:rsid w:val="00060BCD"/>
    <w:rsid w:val="00060EAF"/>
    <w:rsid w:val="0006105A"/>
    <w:rsid w:val="000610BC"/>
    <w:rsid w:val="00061261"/>
    <w:rsid w:val="000615A5"/>
    <w:rsid w:val="0006180A"/>
    <w:rsid w:val="000618A6"/>
    <w:rsid w:val="0006192E"/>
    <w:rsid w:val="00061B02"/>
    <w:rsid w:val="000626C6"/>
    <w:rsid w:val="0006272F"/>
    <w:rsid w:val="00062851"/>
    <w:rsid w:val="00062A91"/>
    <w:rsid w:val="00062BFD"/>
    <w:rsid w:val="00063231"/>
    <w:rsid w:val="000633F9"/>
    <w:rsid w:val="00063B6F"/>
    <w:rsid w:val="00063C22"/>
    <w:rsid w:val="00063C4D"/>
    <w:rsid w:val="00063E31"/>
    <w:rsid w:val="00064187"/>
    <w:rsid w:val="0006454B"/>
    <w:rsid w:val="00064607"/>
    <w:rsid w:val="0006474D"/>
    <w:rsid w:val="00064CB8"/>
    <w:rsid w:val="00064D74"/>
    <w:rsid w:val="00065379"/>
    <w:rsid w:val="00065416"/>
    <w:rsid w:val="00065450"/>
    <w:rsid w:val="00066473"/>
    <w:rsid w:val="000664EC"/>
    <w:rsid w:val="0006668C"/>
    <w:rsid w:val="000669AF"/>
    <w:rsid w:val="00066CED"/>
    <w:rsid w:val="00066D12"/>
    <w:rsid w:val="000670EF"/>
    <w:rsid w:val="000672A5"/>
    <w:rsid w:val="00067367"/>
    <w:rsid w:val="0006738E"/>
    <w:rsid w:val="00067445"/>
    <w:rsid w:val="0006777F"/>
    <w:rsid w:val="00067827"/>
    <w:rsid w:val="00067AA3"/>
    <w:rsid w:val="00070229"/>
    <w:rsid w:val="0007047E"/>
    <w:rsid w:val="00070516"/>
    <w:rsid w:val="00070AB4"/>
    <w:rsid w:val="00071548"/>
    <w:rsid w:val="00071740"/>
    <w:rsid w:val="00071780"/>
    <w:rsid w:val="00071C4D"/>
    <w:rsid w:val="00072056"/>
    <w:rsid w:val="000725E7"/>
    <w:rsid w:val="00072DF8"/>
    <w:rsid w:val="0007349D"/>
    <w:rsid w:val="00073666"/>
    <w:rsid w:val="00073818"/>
    <w:rsid w:val="00073F41"/>
    <w:rsid w:val="00074379"/>
    <w:rsid w:val="000746AF"/>
    <w:rsid w:val="0007479C"/>
    <w:rsid w:val="00074AE8"/>
    <w:rsid w:val="00074E63"/>
    <w:rsid w:val="0007505D"/>
    <w:rsid w:val="00075306"/>
    <w:rsid w:val="0007554F"/>
    <w:rsid w:val="00075874"/>
    <w:rsid w:val="00075A0E"/>
    <w:rsid w:val="00075A2F"/>
    <w:rsid w:val="0007644B"/>
    <w:rsid w:val="00077A08"/>
    <w:rsid w:val="00077B43"/>
    <w:rsid w:val="000809CD"/>
    <w:rsid w:val="00080CC5"/>
    <w:rsid w:val="0008151C"/>
    <w:rsid w:val="00081684"/>
    <w:rsid w:val="00081E01"/>
    <w:rsid w:val="0008234E"/>
    <w:rsid w:val="0008261C"/>
    <w:rsid w:val="0008263B"/>
    <w:rsid w:val="000829C5"/>
    <w:rsid w:val="000834DD"/>
    <w:rsid w:val="000839C1"/>
    <w:rsid w:val="00083AC8"/>
    <w:rsid w:val="00083C2D"/>
    <w:rsid w:val="00083F3A"/>
    <w:rsid w:val="00084B53"/>
    <w:rsid w:val="00084D50"/>
    <w:rsid w:val="00084D8C"/>
    <w:rsid w:val="0008513B"/>
    <w:rsid w:val="0008549B"/>
    <w:rsid w:val="00085620"/>
    <w:rsid w:val="00085B37"/>
    <w:rsid w:val="00086665"/>
    <w:rsid w:val="0008667B"/>
    <w:rsid w:val="00086B3B"/>
    <w:rsid w:val="00086C9B"/>
    <w:rsid w:val="00086F30"/>
    <w:rsid w:val="000871C7"/>
    <w:rsid w:val="00090137"/>
    <w:rsid w:val="000904EB"/>
    <w:rsid w:val="000908B6"/>
    <w:rsid w:val="00090BC2"/>
    <w:rsid w:val="000912A6"/>
    <w:rsid w:val="000914F3"/>
    <w:rsid w:val="00091861"/>
    <w:rsid w:val="00091FAE"/>
    <w:rsid w:val="00092AC8"/>
    <w:rsid w:val="000934BB"/>
    <w:rsid w:val="00093880"/>
    <w:rsid w:val="0009422B"/>
    <w:rsid w:val="0009490E"/>
    <w:rsid w:val="00094A3B"/>
    <w:rsid w:val="00094C7C"/>
    <w:rsid w:val="00094C8B"/>
    <w:rsid w:val="000952D5"/>
    <w:rsid w:val="0009555D"/>
    <w:rsid w:val="00095B6D"/>
    <w:rsid w:val="00095CF1"/>
    <w:rsid w:val="00095E0C"/>
    <w:rsid w:val="00096494"/>
    <w:rsid w:val="00096CD4"/>
    <w:rsid w:val="00096FA0"/>
    <w:rsid w:val="0009775E"/>
    <w:rsid w:val="00097889"/>
    <w:rsid w:val="00097A7F"/>
    <w:rsid w:val="000A0201"/>
    <w:rsid w:val="000A07D7"/>
    <w:rsid w:val="000A0E7B"/>
    <w:rsid w:val="000A127E"/>
    <w:rsid w:val="000A158C"/>
    <w:rsid w:val="000A1D3E"/>
    <w:rsid w:val="000A1E53"/>
    <w:rsid w:val="000A1FFF"/>
    <w:rsid w:val="000A2388"/>
    <w:rsid w:val="000A2624"/>
    <w:rsid w:val="000A2EB9"/>
    <w:rsid w:val="000A36FC"/>
    <w:rsid w:val="000A3809"/>
    <w:rsid w:val="000A3835"/>
    <w:rsid w:val="000A3A10"/>
    <w:rsid w:val="000A40E9"/>
    <w:rsid w:val="000A4101"/>
    <w:rsid w:val="000A44A6"/>
    <w:rsid w:val="000A4548"/>
    <w:rsid w:val="000A4AE0"/>
    <w:rsid w:val="000A51CC"/>
    <w:rsid w:val="000A5707"/>
    <w:rsid w:val="000A5C04"/>
    <w:rsid w:val="000A5EDE"/>
    <w:rsid w:val="000A5F75"/>
    <w:rsid w:val="000A6831"/>
    <w:rsid w:val="000A68A6"/>
    <w:rsid w:val="000A77C4"/>
    <w:rsid w:val="000A7B9B"/>
    <w:rsid w:val="000A7C18"/>
    <w:rsid w:val="000A7D59"/>
    <w:rsid w:val="000B0086"/>
    <w:rsid w:val="000B01A4"/>
    <w:rsid w:val="000B05C6"/>
    <w:rsid w:val="000B09E6"/>
    <w:rsid w:val="000B0A76"/>
    <w:rsid w:val="000B0BF9"/>
    <w:rsid w:val="000B1082"/>
    <w:rsid w:val="000B11C3"/>
    <w:rsid w:val="000B142E"/>
    <w:rsid w:val="000B1585"/>
    <w:rsid w:val="000B19EB"/>
    <w:rsid w:val="000B1A27"/>
    <w:rsid w:val="000B1D37"/>
    <w:rsid w:val="000B2029"/>
    <w:rsid w:val="000B2484"/>
    <w:rsid w:val="000B25CB"/>
    <w:rsid w:val="000B2701"/>
    <w:rsid w:val="000B2829"/>
    <w:rsid w:val="000B2BD7"/>
    <w:rsid w:val="000B3267"/>
    <w:rsid w:val="000B34D2"/>
    <w:rsid w:val="000B4018"/>
    <w:rsid w:val="000B4551"/>
    <w:rsid w:val="000B45CA"/>
    <w:rsid w:val="000B4A0F"/>
    <w:rsid w:val="000B5012"/>
    <w:rsid w:val="000B51BD"/>
    <w:rsid w:val="000B53B4"/>
    <w:rsid w:val="000B53C4"/>
    <w:rsid w:val="000B5436"/>
    <w:rsid w:val="000B575E"/>
    <w:rsid w:val="000B5CE2"/>
    <w:rsid w:val="000B60FD"/>
    <w:rsid w:val="000B621D"/>
    <w:rsid w:val="000B6374"/>
    <w:rsid w:val="000B6F35"/>
    <w:rsid w:val="000B70D3"/>
    <w:rsid w:val="000B72E3"/>
    <w:rsid w:val="000B73ED"/>
    <w:rsid w:val="000B7591"/>
    <w:rsid w:val="000B7661"/>
    <w:rsid w:val="000B767F"/>
    <w:rsid w:val="000B773F"/>
    <w:rsid w:val="000B7E2A"/>
    <w:rsid w:val="000B7FDC"/>
    <w:rsid w:val="000B7FED"/>
    <w:rsid w:val="000C046C"/>
    <w:rsid w:val="000C05D5"/>
    <w:rsid w:val="000C088B"/>
    <w:rsid w:val="000C0998"/>
    <w:rsid w:val="000C0C16"/>
    <w:rsid w:val="000C0C1E"/>
    <w:rsid w:val="000C11EF"/>
    <w:rsid w:val="000C12BE"/>
    <w:rsid w:val="000C14AC"/>
    <w:rsid w:val="000C14B1"/>
    <w:rsid w:val="000C1979"/>
    <w:rsid w:val="000C1A03"/>
    <w:rsid w:val="000C1A9D"/>
    <w:rsid w:val="000C1AEF"/>
    <w:rsid w:val="000C1F56"/>
    <w:rsid w:val="000C255B"/>
    <w:rsid w:val="000C2688"/>
    <w:rsid w:val="000C2C30"/>
    <w:rsid w:val="000C31AB"/>
    <w:rsid w:val="000C361A"/>
    <w:rsid w:val="000C36C9"/>
    <w:rsid w:val="000C37D3"/>
    <w:rsid w:val="000C3805"/>
    <w:rsid w:val="000C38FE"/>
    <w:rsid w:val="000C43F1"/>
    <w:rsid w:val="000C4864"/>
    <w:rsid w:val="000C517B"/>
    <w:rsid w:val="000C5481"/>
    <w:rsid w:val="000C574A"/>
    <w:rsid w:val="000C5C0E"/>
    <w:rsid w:val="000C5C2F"/>
    <w:rsid w:val="000C5C3A"/>
    <w:rsid w:val="000C61B6"/>
    <w:rsid w:val="000C6569"/>
    <w:rsid w:val="000C69B4"/>
    <w:rsid w:val="000C6F53"/>
    <w:rsid w:val="000C75EE"/>
    <w:rsid w:val="000C7881"/>
    <w:rsid w:val="000C7A8A"/>
    <w:rsid w:val="000D00CB"/>
    <w:rsid w:val="000D0122"/>
    <w:rsid w:val="000D0BC3"/>
    <w:rsid w:val="000D1180"/>
    <w:rsid w:val="000D124A"/>
    <w:rsid w:val="000D1287"/>
    <w:rsid w:val="000D2193"/>
    <w:rsid w:val="000D2760"/>
    <w:rsid w:val="000D28B0"/>
    <w:rsid w:val="000D2B4D"/>
    <w:rsid w:val="000D3013"/>
    <w:rsid w:val="000D330B"/>
    <w:rsid w:val="000D3543"/>
    <w:rsid w:val="000D3F81"/>
    <w:rsid w:val="000D4BF1"/>
    <w:rsid w:val="000D4C09"/>
    <w:rsid w:val="000D4C5D"/>
    <w:rsid w:val="000D5631"/>
    <w:rsid w:val="000D578B"/>
    <w:rsid w:val="000D57A3"/>
    <w:rsid w:val="000D5880"/>
    <w:rsid w:val="000D58EE"/>
    <w:rsid w:val="000D5944"/>
    <w:rsid w:val="000D5B40"/>
    <w:rsid w:val="000D6423"/>
    <w:rsid w:val="000D64E6"/>
    <w:rsid w:val="000D690B"/>
    <w:rsid w:val="000D6AC6"/>
    <w:rsid w:val="000D6C97"/>
    <w:rsid w:val="000D6DF0"/>
    <w:rsid w:val="000D7304"/>
    <w:rsid w:val="000D750A"/>
    <w:rsid w:val="000D76A4"/>
    <w:rsid w:val="000D77E2"/>
    <w:rsid w:val="000D781D"/>
    <w:rsid w:val="000D7CEC"/>
    <w:rsid w:val="000D7F6C"/>
    <w:rsid w:val="000E0349"/>
    <w:rsid w:val="000E05EA"/>
    <w:rsid w:val="000E07A1"/>
    <w:rsid w:val="000E0CC9"/>
    <w:rsid w:val="000E1135"/>
    <w:rsid w:val="000E165E"/>
    <w:rsid w:val="000E1832"/>
    <w:rsid w:val="000E18DF"/>
    <w:rsid w:val="000E1B6E"/>
    <w:rsid w:val="000E1CA8"/>
    <w:rsid w:val="000E1D85"/>
    <w:rsid w:val="000E1FE9"/>
    <w:rsid w:val="000E26B8"/>
    <w:rsid w:val="000E30CE"/>
    <w:rsid w:val="000E3354"/>
    <w:rsid w:val="000E3BA0"/>
    <w:rsid w:val="000E3E94"/>
    <w:rsid w:val="000E405F"/>
    <w:rsid w:val="000E4345"/>
    <w:rsid w:val="000E437F"/>
    <w:rsid w:val="000E4697"/>
    <w:rsid w:val="000E4C6D"/>
    <w:rsid w:val="000E4E7A"/>
    <w:rsid w:val="000E50C1"/>
    <w:rsid w:val="000E56B6"/>
    <w:rsid w:val="000E581B"/>
    <w:rsid w:val="000E5955"/>
    <w:rsid w:val="000E59F6"/>
    <w:rsid w:val="000E5A1C"/>
    <w:rsid w:val="000E5C92"/>
    <w:rsid w:val="000E5DFF"/>
    <w:rsid w:val="000E63ED"/>
    <w:rsid w:val="000E646B"/>
    <w:rsid w:val="000E656F"/>
    <w:rsid w:val="000E661E"/>
    <w:rsid w:val="000E6A71"/>
    <w:rsid w:val="000E7512"/>
    <w:rsid w:val="000E7DB6"/>
    <w:rsid w:val="000F0257"/>
    <w:rsid w:val="000F0296"/>
    <w:rsid w:val="000F077E"/>
    <w:rsid w:val="000F0902"/>
    <w:rsid w:val="000F0E3D"/>
    <w:rsid w:val="000F1064"/>
    <w:rsid w:val="000F17C5"/>
    <w:rsid w:val="000F1A38"/>
    <w:rsid w:val="000F1ACD"/>
    <w:rsid w:val="000F1E0B"/>
    <w:rsid w:val="000F2033"/>
    <w:rsid w:val="000F2035"/>
    <w:rsid w:val="000F2192"/>
    <w:rsid w:val="000F2AAE"/>
    <w:rsid w:val="000F2D8A"/>
    <w:rsid w:val="000F3443"/>
    <w:rsid w:val="000F38CE"/>
    <w:rsid w:val="000F3A00"/>
    <w:rsid w:val="000F3E04"/>
    <w:rsid w:val="000F3F79"/>
    <w:rsid w:val="000F4141"/>
    <w:rsid w:val="000F41F8"/>
    <w:rsid w:val="000F453C"/>
    <w:rsid w:val="000F46BA"/>
    <w:rsid w:val="000F4866"/>
    <w:rsid w:val="000F4D1A"/>
    <w:rsid w:val="000F4D1F"/>
    <w:rsid w:val="000F51A4"/>
    <w:rsid w:val="000F51C1"/>
    <w:rsid w:val="000F52B5"/>
    <w:rsid w:val="000F52DC"/>
    <w:rsid w:val="000F5495"/>
    <w:rsid w:val="000F56D7"/>
    <w:rsid w:val="000F5A4E"/>
    <w:rsid w:val="000F5B18"/>
    <w:rsid w:val="000F6086"/>
    <w:rsid w:val="000F61A9"/>
    <w:rsid w:val="000F638E"/>
    <w:rsid w:val="000F6641"/>
    <w:rsid w:val="000F6746"/>
    <w:rsid w:val="000F6950"/>
    <w:rsid w:val="000F6BDA"/>
    <w:rsid w:val="000F71D2"/>
    <w:rsid w:val="000F7643"/>
    <w:rsid w:val="000F79A1"/>
    <w:rsid w:val="0010027D"/>
    <w:rsid w:val="00100294"/>
    <w:rsid w:val="001003BA"/>
    <w:rsid w:val="00100456"/>
    <w:rsid w:val="00100766"/>
    <w:rsid w:val="001007C9"/>
    <w:rsid w:val="00100C92"/>
    <w:rsid w:val="00101110"/>
    <w:rsid w:val="00101464"/>
    <w:rsid w:val="00101643"/>
    <w:rsid w:val="00101922"/>
    <w:rsid w:val="001019DF"/>
    <w:rsid w:val="001024F9"/>
    <w:rsid w:val="00102842"/>
    <w:rsid w:val="00102A09"/>
    <w:rsid w:val="00102C2A"/>
    <w:rsid w:val="00102C71"/>
    <w:rsid w:val="0010308B"/>
    <w:rsid w:val="001032D1"/>
    <w:rsid w:val="001036D4"/>
    <w:rsid w:val="00103B68"/>
    <w:rsid w:val="00104170"/>
    <w:rsid w:val="001041A5"/>
    <w:rsid w:val="001043D9"/>
    <w:rsid w:val="001043FE"/>
    <w:rsid w:val="001044A1"/>
    <w:rsid w:val="00104677"/>
    <w:rsid w:val="00104A6C"/>
    <w:rsid w:val="00104F16"/>
    <w:rsid w:val="001055ED"/>
    <w:rsid w:val="001058C5"/>
    <w:rsid w:val="001059BD"/>
    <w:rsid w:val="00105C2E"/>
    <w:rsid w:val="00105FD8"/>
    <w:rsid w:val="0010609E"/>
    <w:rsid w:val="0010620F"/>
    <w:rsid w:val="00106573"/>
    <w:rsid w:val="00106715"/>
    <w:rsid w:val="00106875"/>
    <w:rsid w:val="00106B24"/>
    <w:rsid w:val="00106BCF"/>
    <w:rsid w:val="00106D24"/>
    <w:rsid w:val="00106D6F"/>
    <w:rsid w:val="00106E6F"/>
    <w:rsid w:val="00106EBB"/>
    <w:rsid w:val="00107437"/>
    <w:rsid w:val="00107ABB"/>
    <w:rsid w:val="00107B77"/>
    <w:rsid w:val="00107DEE"/>
    <w:rsid w:val="0011052C"/>
    <w:rsid w:val="00110C2F"/>
    <w:rsid w:val="0011172B"/>
    <w:rsid w:val="001117A3"/>
    <w:rsid w:val="001117DE"/>
    <w:rsid w:val="00111A0D"/>
    <w:rsid w:val="00111DC2"/>
    <w:rsid w:val="001122C3"/>
    <w:rsid w:val="00112573"/>
    <w:rsid w:val="00112BCB"/>
    <w:rsid w:val="00112ECB"/>
    <w:rsid w:val="00113190"/>
    <w:rsid w:val="001133C4"/>
    <w:rsid w:val="001136B9"/>
    <w:rsid w:val="00113856"/>
    <w:rsid w:val="00113AF8"/>
    <w:rsid w:val="00113BE9"/>
    <w:rsid w:val="00113DA9"/>
    <w:rsid w:val="00113DC3"/>
    <w:rsid w:val="00114A30"/>
    <w:rsid w:val="00114DD2"/>
    <w:rsid w:val="001155AD"/>
    <w:rsid w:val="0011593F"/>
    <w:rsid w:val="00115B5E"/>
    <w:rsid w:val="00115FF6"/>
    <w:rsid w:val="00116651"/>
    <w:rsid w:val="00116EA1"/>
    <w:rsid w:val="001172DC"/>
    <w:rsid w:val="001176F9"/>
    <w:rsid w:val="00117728"/>
    <w:rsid w:val="00117B15"/>
    <w:rsid w:val="00117ED2"/>
    <w:rsid w:val="00117F8B"/>
    <w:rsid w:val="0012089A"/>
    <w:rsid w:val="00120D9B"/>
    <w:rsid w:val="001211EF"/>
    <w:rsid w:val="0012132A"/>
    <w:rsid w:val="00121B8B"/>
    <w:rsid w:val="00122707"/>
    <w:rsid w:val="0012380A"/>
    <w:rsid w:val="00123961"/>
    <w:rsid w:val="00124359"/>
    <w:rsid w:val="0012443F"/>
    <w:rsid w:val="001246A5"/>
    <w:rsid w:val="00124898"/>
    <w:rsid w:val="00124CB8"/>
    <w:rsid w:val="00125B1C"/>
    <w:rsid w:val="00125BF9"/>
    <w:rsid w:val="0012612D"/>
    <w:rsid w:val="0012613E"/>
    <w:rsid w:val="00126267"/>
    <w:rsid w:val="001264F8"/>
    <w:rsid w:val="001266CB"/>
    <w:rsid w:val="00126EDF"/>
    <w:rsid w:val="00126F87"/>
    <w:rsid w:val="0012713F"/>
    <w:rsid w:val="0012770B"/>
    <w:rsid w:val="001300B5"/>
    <w:rsid w:val="001302A0"/>
    <w:rsid w:val="001305BF"/>
    <w:rsid w:val="0013063F"/>
    <w:rsid w:val="00130656"/>
    <w:rsid w:val="0013078F"/>
    <w:rsid w:val="0013084F"/>
    <w:rsid w:val="00130A20"/>
    <w:rsid w:val="00130B08"/>
    <w:rsid w:val="00130FCC"/>
    <w:rsid w:val="001310C0"/>
    <w:rsid w:val="001311AA"/>
    <w:rsid w:val="00131217"/>
    <w:rsid w:val="00131B10"/>
    <w:rsid w:val="00131D1E"/>
    <w:rsid w:val="00132022"/>
    <w:rsid w:val="0013212A"/>
    <w:rsid w:val="00132349"/>
    <w:rsid w:val="0013283E"/>
    <w:rsid w:val="00132AD3"/>
    <w:rsid w:val="00132E8B"/>
    <w:rsid w:val="001330CE"/>
    <w:rsid w:val="001330DD"/>
    <w:rsid w:val="00133487"/>
    <w:rsid w:val="00133F06"/>
    <w:rsid w:val="00133FF7"/>
    <w:rsid w:val="00134C52"/>
    <w:rsid w:val="00134D2B"/>
    <w:rsid w:val="00134D5E"/>
    <w:rsid w:val="00134FFA"/>
    <w:rsid w:val="001351C8"/>
    <w:rsid w:val="0013540E"/>
    <w:rsid w:val="001357B9"/>
    <w:rsid w:val="001358AE"/>
    <w:rsid w:val="001359F1"/>
    <w:rsid w:val="00135B6F"/>
    <w:rsid w:val="00135E9B"/>
    <w:rsid w:val="0013637E"/>
    <w:rsid w:val="001363DF"/>
    <w:rsid w:val="00136B63"/>
    <w:rsid w:val="00136BE5"/>
    <w:rsid w:val="0013701D"/>
    <w:rsid w:val="00137091"/>
    <w:rsid w:val="001376D4"/>
    <w:rsid w:val="00137B5B"/>
    <w:rsid w:val="00137E6C"/>
    <w:rsid w:val="00137F72"/>
    <w:rsid w:val="00140362"/>
    <w:rsid w:val="00140872"/>
    <w:rsid w:val="00140E49"/>
    <w:rsid w:val="00140F51"/>
    <w:rsid w:val="001412C1"/>
    <w:rsid w:val="001417FE"/>
    <w:rsid w:val="00141C73"/>
    <w:rsid w:val="00141CC0"/>
    <w:rsid w:val="00141CEC"/>
    <w:rsid w:val="00141DD6"/>
    <w:rsid w:val="00141E5B"/>
    <w:rsid w:val="00141E76"/>
    <w:rsid w:val="001420F0"/>
    <w:rsid w:val="001426F5"/>
    <w:rsid w:val="00142E90"/>
    <w:rsid w:val="001439A9"/>
    <w:rsid w:val="00143A76"/>
    <w:rsid w:val="00144499"/>
    <w:rsid w:val="00144D1B"/>
    <w:rsid w:val="00144D70"/>
    <w:rsid w:val="00144F6D"/>
    <w:rsid w:val="00144FBF"/>
    <w:rsid w:val="00144FEE"/>
    <w:rsid w:val="00145954"/>
    <w:rsid w:val="00145B73"/>
    <w:rsid w:val="00145EF2"/>
    <w:rsid w:val="00146185"/>
    <w:rsid w:val="00146315"/>
    <w:rsid w:val="00146445"/>
    <w:rsid w:val="00146553"/>
    <w:rsid w:val="00146DF1"/>
    <w:rsid w:val="0014712C"/>
    <w:rsid w:val="0014743A"/>
    <w:rsid w:val="00147751"/>
    <w:rsid w:val="001479D3"/>
    <w:rsid w:val="00147D84"/>
    <w:rsid w:val="00150335"/>
    <w:rsid w:val="00150434"/>
    <w:rsid w:val="00150C02"/>
    <w:rsid w:val="00150DDD"/>
    <w:rsid w:val="00150F7E"/>
    <w:rsid w:val="001510E7"/>
    <w:rsid w:val="0015136C"/>
    <w:rsid w:val="00151837"/>
    <w:rsid w:val="001518D1"/>
    <w:rsid w:val="00151C81"/>
    <w:rsid w:val="00151CFC"/>
    <w:rsid w:val="001526C2"/>
    <w:rsid w:val="001526D3"/>
    <w:rsid w:val="001528E7"/>
    <w:rsid w:val="001529CB"/>
    <w:rsid w:val="00152B3F"/>
    <w:rsid w:val="00152D5F"/>
    <w:rsid w:val="00152D98"/>
    <w:rsid w:val="00153367"/>
    <w:rsid w:val="00153566"/>
    <w:rsid w:val="0015362E"/>
    <w:rsid w:val="00153AE5"/>
    <w:rsid w:val="00153B8C"/>
    <w:rsid w:val="00153F81"/>
    <w:rsid w:val="00154150"/>
    <w:rsid w:val="0015464A"/>
    <w:rsid w:val="00154F7B"/>
    <w:rsid w:val="00154F9E"/>
    <w:rsid w:val="00155062"/>
    <w:rsid w:val="001558A9"/>
    <w:rsid w:val="00156060"/>
    <w:rsid w:val="001563CB"/>
    <w:rsid w:val="0015670A"/>
    <w:rsid w:val="001568EC"/>
    <w:rsid w:val="00156F04"/>
    <w:rsid w:val="00157668"/>
    <w:rsid w:val="00157931"/>
    <w:rsid w:val="00160055"/>
    <w:rsid w:val="001602A2"/>
    <w:rsid w:val="001604AB"/>
    <w:rsid w:val="001606D3"/>
    <w:rsid w:val="0016088D"/>
    <w:rsid w:val="00160C08"/>
    <w:rsid w:val="00160D57"/>
    <w:rsid w:val="00160D78"/>
    <w:rsid w:val="00160FEC"/>
    <w:rsid w:val="001612C5"/>
    <w:rsid w:val="0016147D"/>
    <w:rsid w:val="00161989"/>
    <w:rsid w:val="00161C4C"/>
    <w:rsid w:val="00162658"/>
    <w:rsid w:val="00162799"/>
    <w:rsid w:val="00162876"/>
    <w:rsid w:val="00162A10"/>
    <w:rsid w:val="00162CEF"/>
    <w:rsid w:val="00162D50"/>
    <w:rsid w:val="00163254"/>
    <w:rsid w:val="001632F8"/>
    <w:rsid w:val="001636CD"/>
    <w:rsid w:val="00163716"/>
    <w:rsid w:val="00163D61"/>
    <w:rsid w:val="00163DB2"/>
    <w:rsid w:val="00164040"/>
    <w:rsid w:val="0016411F"/>
    <w:rsid w:val="00164266"/>
    <w:rsid w:val="00164461"/>
    <w:rsid w:val="001645F3"/>
    <w:rsid w:val="001647A2"/>
    <w:rsid w:val="00164987"/>
    <w:rsid w:val="00164DDF"/>
    <w:rsid w:val="001651E3"/>
    <w:rsid w:val="0016599F"/>
    <w:rsid w:val="00165B40"/>
    <w:rsid w:val="001660EA"/>
    <w:rsid w:val="0016665E"/>
    <w:rsid w:val="00166869"/>
    <w:rsid w:val="00166F32"/>
    <w:rsid w:val="00167622"/>
    <w:rsid w:val="0016765D"/>
    <w:rsid w:val="001676EC"/>
    <w:rsid w:val="00167727"/>
    <w:rsid w:val="0016782F"/>
    <w:rsid w:val="00167BDE"/>
    <w:rsid w:val="00167C66"/>
    <w:rsid w:val="00167CD4"/>
    <w:rsid w:val="00167F5A"/>
    <w:rsid w:val="00170354"/>
    <w:rsid w:val="001704A7"/>
    <w:rsid w:val="001706EB"/>
    <w:rsid w:val="00170701"/>
    <w:rsid w:val="00171044"/>
    <w:rsid w:val="0017129B"/>
    <w:rsid w:val="0017142A"/>
    <w:rsid w:val="001718E9"/>
    <w:rsid w:val="00171FA2"/>
    <w:rsid w:val="001727FE"/>
    <w:rsid w:val="00173BB1"/>
    <w:rsid w:val="00173CA2"/>
    <w:rsid w:val="00173F2B"/>
    <w:rsid w:val="001740B1"/>
    <w:rsid w:val="00174285"/>
    <w:rsid w:val="001743A4"/>
    <w:rsid w:val="001743B2"/>
    <w:rsid w:val="00174E56"/>
    <w:rsid w:val="001752DC"/>
    <w:rsid w:val="001756DD"/>
    <w:rsid w:val="001759A1"/>
    <w:rsid w:val="00175B8F"/>
    <w:rsid w:val="001763EF"/>
    <w:rsid w:val="001769AF"/>
    <w:rsid w:val="001771AA"/>
    <w:rsid w:val="001774D2"/>
    <w:rsid w:val="0017794B"/>
    <w:rsid w:val="00180483"/>
    <w:rsid w:val="00180565"/>
    <w:rsid w:val="00180585"/>
    <w:rsid w:val="00180C02"/>
    <w:rsid w:val="00180E06"/>
    <w:rsid w:val="0018118A"/>
    <w:rsid w:val="00181199"/>
    <w:rsid w:val="00181203"/>
    <w:rsid w:val="00181433"/>
    <w:rsid w:val="0018184F"/>
    <w:rsid w:val="00181916"/>
    <w:rsid w:val="00181AAE"/>
    <w:rsid w:val="00181D42"/>
    <w:rsid w:val="00181D44"/>
    <w:rsid w:val="001822EE"/>
    <w:rsid w:val="001827AE"/>
    <w:rsid w:val="00182A57"/>
    <w:rsid w:val="001832CB"/>
    <w:rsid w:val="001833BB"/>
    <w:rsid w:val="00183589"/>
    <w:rsid w:val="00183A05"/>
    <w:rsid w:val="00183D79"/>
    <w:rsid w:val="00183DD4"/>
    <w:rsid w:val="00183E04"/>
    <w:rsid w:val="00184456"/>
    <w:rsid w:val="001845E7"/>
    <w:rsid w:val="001848B5"/>
    <w:rsid w:val="00184986"/>
    <w:rsid w:val="001849AD"/>
    <w:rsid w:val="00184A06"/>
    <w:rsid w:val="00184B8C"/>
    <w:rsid w:val="00184D14"/>
    <w:rsid w:val="00185075"/>
    <w:rsid w:val="00185104"/>
    <w:rsid w:val="001853C9"/>
    <w:rsid w:val="001858C2"/>
    <w:rsid w:val="00185A20"/>
    <w:rsid w:val="00185C71"/>
    <w:rsid w:val="00185DCB"/>
    <w:rsid w:val="00185E42"/>
    <w:rsid w:val="0018632F"/>
    <w:rsid w:val="00186B61"/>
    <w:rsid w:val="00186FBA"/>
    <w:rsid w:val="00187268"/>
    <w:rsid w:val="0018794E"/>
    <w:rsid w:val="00187C1F"/>
    <w:rsid w:val="00187CBA"/>
    <w:rsid w:val="00187DA5"/>
    <w:rsid w:val="001900D0"/>
    <w:rsid w:val="00190176"/>
    <w:rsid w:val="001908F2"/>
    <w:rsid w:val="00190A16"/>
    <w:rsid w:val="00190AE0"/>
    <w:rsid w:val="00190F62"/>
    <w:rsid w:val="001911C3"/>
    <w:rsid w:val="001911DF"/>
    <w:rsid w:val="0019158F"/>
    <w:rsid w:val="00191B5B"/>
    <w:rsid w:val="00191C6E"/>
    <w:rsid w:val="00191CE6"/>
    <w:rsid w:val="00192151"/>
    <w:rsid w:val="001923E2"/>
    <w:rsid w:val="0019254E"/>
    <w:rsid w:val="00192991"/>
    <w:rsid w:val="00192CB8"/>
    <w:rsid w:val="00192EEE"/>
    <w:rsid w:val="001934A0"/>
    <w:rsid w:val="00193785"/>
    <w:rsid w:val="00193850"/>
    <w:rsid w:val="00194110"/>
    <w:rsid w:val="001941AB"/>
    <w:rsid w:val="001948FA"/>
    <w:rsid w:val="001948FF"/>
    <w:rsid w:val="00195101"/>
    <w:rsid w:val="001957A1"/>
    <w:rsid w:val="00197038"/>
    <w:rsid w:val="00197452"/>
    <w:rsid w:val="00197FA8"/>
    <w:rsid w:val="00197FC2"/>
    <w:rsid w:val="001A01E3"/>
    <w:rsid w:val="001A0351"/>
    <w:rsid w:val="001A0554"/>
    <w:rsid w:val="001A0716"/>
    <w:rsid w:val="001A0817"/>
    <w:rsid w:val="001A0A50"/>
    <w:rsid w:val="001A0B76"/>
    <w:rsid w:val="001A0B7D"/>
    <w:rsid w:val="001A0C2B"/>
    <w:rsid w:val="001A149E"/>
    <w:rsid w:val="001A2062"/>
    <w:rsid w:val="001A254C"/>
    <w:rsid w:val="001A26E1"/>
    <w:rsid w:val="001A2CC5"/>
    <w:rsid w:val="001A2EA0"/>
    <w:rsid w:val="001A3258"/>
    <w:rsid w:val="001A379A"/>
    <w:rsid w:val="001A38FA"/>
    <w:rsid w:val="001A399C"/>
    <w:rsid w:val="001A3A19"/>
    <w:rsid w:val="001A3B34"/>
    <w:rsid w:val="001A41DE"/>
    <w:rsid w:val="001A42A7"/>
    <w:rsid w:val="001A46AA"/>
    <w:rsid w:val="001A4B50"/>
    <w:rsid w:val="001A5382"/>
    <w:rsid w:val="001A53D4"/>
    <w:rsid w:val="001A5A6C"/>
    <w:rsid w:val="001A5C23"/>
    <w:rsid w:val="001A5D0A"/>
    <w:rsid w:val="001A5EE7"/>
    <w:rsid w:val="001A653B"/>
    <w:rsid w:val="001A6A45"/>
    <w:rsid w:val="001A6A4A"/>
    <w:rsid w:val="001A6A9D"/>
    <w:rsid w:val="001A6E77"/>
    <w:rsid w:val="001A6FBD"/>
    <w:rsid w:val="001A7748"/>
    <w:rsid w:val="001A7A0E"/>
    <w:rsid w:val="001A7A37"/>
    <w:rsid w:val="001B0217"/>
    <w:rsid w:val="001B07DE"/>
    <w:rsid w:val="001B0DA0"/>
    <w:rsid w:val="001B10D3"/>
    <w:rsid w:val="001B111C"/>
    <w:rsid w:val="001B11C6"/>
    <w:rsid w:val="001B169F"/>
    <w:rsid w:val="001B1C4C"/>
    <w:rsid w:val="001B2541"/>
    <w:rsid w:val="001B29AF"/>
    <w:rsid w:val="001B2A2F"/>
    <w:rsid w:val="001B2ECB"/>
    <w:rsid w:val="001B341E"/>
    <w:rsid w:val="001B3B6D"/>
    <w:rsid w:val="001B44FA"/>
    <w:rsid w:val="001B4C9D"/>
    <w:rsid w:val="001B4E89"/>
    <w:rsid w:val="001B50C1"/>
    <w:rsid w:val="001B52C4"/>
    <w:rsid w:val="001B54F5"/>
    <w:rsid w:val="001B56ED"/>
    <w:rsid w:val="001B5750"/>
    <w:rsid w:val="001B5C97"/>
    <w:rsid w:val="001B5F38"/>
    <w:rsid w:val="001C0606"/>
    <w:rsid w:val="001C065E"/>
    <w:rsid w:val="001C0713"/>
    <w:rsid w:val="001C1A6C"/>
    <w:rsid w:val="001C23B9"/>
    <w:rsid w:val="001C2563"/>
    <w:rsid w:val="001C294A"/>
    <w:rsid w:val="001C2C17"/>
    <w:rsid w:val="001C2EE0"/>
    <w:rsid w:val="001C309C"/>
    <w:rsid w:val="001C314A"/>
    <w:rsid w:val="001C38E7"/>
    <w:rsid w:val="001C3B77"/>
    <w:rsid w:val="001C3D44"/>
    <w:rsid w:val="001C3EDA"/>
    <w:rsid w:val="001C47E1"/>
    <w:rsid w:val="001C5F7C"/>
    <w:rsid w:val="001C6208"/>
    <w:rsid w:val="001C6533"/>
    <w:rsid w:val="001C69A4"/>
    <w:rsid w:val="001C6A5C"/>
    <w:rsid w:val="001C71C2"/>
    <w:rsid w:val="001C71D1"/>
    <w:rsid w:val="001C73FE"/>
    <w:rsid w:val="001D01C0"/>
    <w:rsid w:val="001D068A"/>
    <w:rsid w:val="001D0751"/>
    <w:rsid w:val="001D07F2"/>
    <w:rsid w:val="001D0BC0"/>
    <w:rsid w:val="001D0F48"/>
    <w:rsid w:val="001D100B"/>
    <w:rsid w:val="001D1CBA"/>
    <w:rsid w:val="001D220A"/>
    <w:rsid w:val="001D2366"/>
    <w:rsid w:val="001D2489"/>
    <w:rsid w:val="001D2730"/>
    <w:rsid w:val="001D27D5"/>
    <w:rsid w:val="001D2845"/>
    <w:rsid w:val="001D2849"/>
    <w:rsid w:val="001D2865"/>
    <w:rsid w:val="001D2AD2"/>
    <w:rsid w:val="001D2B66"/>
    <w:rsid w:val="001D2DB6"/>
    <w:rsid w:val="001D31B8"/>
    <w:rsid w:val="001D3B03"/>
    <w:rsid w:val="001D3EAE"/>
    <w:rsid w:val="001D476C"/>
    <w:rsid w:val="001D4FA8"/>
    <w:rsid w:val="001D5273"/>
    <w:rsid w:val="001D56CD"/>
    <w:rsid w:val="001D5B79"/>
    <w:rsid w:val="001D5DB9"/>
    <w:rsid w:val="001D6136"/>
    <w:rsid w:val="001D640B"/>
    <w:rsid w:val="001D6A73"/>
    <w:rsid w:val="001D6B32"/>
    <w:rsid w:val="001D6DEE"/>
    <w:rsid w:val="001D6EFA"/>
    <w:rsid w:val="001D72A8"/>
    <w:rsid w:val="001D73B5"/>
    <w:rsid w:val="001D73D8"/>
    <w:rsid w:val="001D778F"/>
    <w:rsid w:val="001D7867"/>
    <w:rsid w:val="001D7DF8"/>
    <w:rsid w:val="001E059B"/>
    <w:rsid w:val="001E087A"/>
    <w:rsid w:val="001E087F"/>
    <w:rsid w:val="001E0EA3"/>
    <w:rsid w:val="001E10C5"/>
    <w:rsid w:val="001E1546"/>
    <w:rsid w:val="001E1737"/>
    <w:rsid w:val="001E189E"/>
    <w:rsid w:val="001E1AEA"/>
    <w:rsid w:val="001E2099"/>
    <w:rsid w:val="001E21CC"/>
    <w:rsid w:val="001E2249"/>
    <w:rsid w:val="001E228D"/>
    <w:rsid w:val="001E24AB"/>
    <w:rsid w:val="001E2BBF"/>
    <w:rsid w:val="001E2CD4"/>
    <w:rsid w:val="001E3148"/>
    <w:rsid w:val="001E351B"/>
    <w:rsid w:val="001E3874"/>
    <w:rsid w:val="001E3B60"/>
    <w:rsid w:val="001E46FD"/>
    <w:rsid w:val="001E499A"/>
    <w:rsid w:val="001E4CB5"/>
    <w:rsid w:val="001E4DF9"/>
    <w:rsid w:val="001E4FB0"/>
    <w:rsid w:val="001E59A9"/>
    <w:rsid w:val="001E5A43"/>
    <w:rsid w:val="001E5D6E"/>
    <w:rsid w:val="001E5EB2"/>
    <w:rsid w:val="001E60EB"/>
    <w:rsid w:val="001E63AA"/>
    <w:rsid w:val="001E65C3"/>
    <w:rsid w:val="001E6CC4"/>
    <w:rsid w:val="001E6D58"/>
    <w:rsid w:val="001E6DF8"/>
    <w:rsid w:val="001E73C8"/>
    <w:rsid w:val="001E73EB"/>
    <w:rsid w:val="001E741B"/>
    <w:rsid w:val="001E7571"/>
    <w:rsid w:val="001E7A60"/>
    <w:rsid w:val="001E7DB7"/>
    <w:rsid w:val="001F013B"/>
    <w:rsid w:val="001F08FA"/>
    <w:rsid w:val="001F0917"/>
    <w:rsid w:val="001F0A49"/>
    <w:rsid w:val="001F0E4D"/>
    <w:rsid w:val="001F17BF"/>
    <w:rsid w:val="001F1AAC"/>
    <w:rsid w:val="001F1E77"/>
    <w:rsid w:val="001F24CB"/>
    <w:rsid w:val="001F29E7"/>
    <w:rsid w:val="001F2A3C"/>
    <w:rsid w:val="001F2C9B"/>
    <w:rsid w:val="001F311B"/>
    <w:rsid w:val="001F32E8"/>
    <w:rsid w:val="001F3714"/>
    <w:rsid w:val="001F371D"/>
    <w:rsid w:val="001F39C0"/>
    <w:rsid w:val="001F3C38"/>
    <w:rsid w:val="001F466E"/>
    <w:rsid w:val="001F497C"/>
    <w:rsid w:val="001F4DE2"/>
    <w:rsid w:val="001F4E16"/>
    <w:rsid w:val="001F534A"/>
    <w:rsid w:val="001F5824"/>
    <w:rsid w:val="001F627A"/>
    <w:rsid w:val="001F63C6"/>
    <w:rsid w:val="001F64BA"/>
    <w:rsid w:val="001F6570"/>
    <w:rsid w:val="001F68C6"/>
    <w:rsid w:val="001F6976"/>
    <w:rsid w:val="001F6A7F"/>
    <w:rsid w:val="001F6FC3"/>
    <w:rsid w:val="001F71C8"/>
    <w:rsid w:val="001F7244"/>
    <w:rsid w:val="001F76F6"/>
    <w:rsid w:val="001F7CDC"/>
    <w:rsid w:val="001F7FE5"/>
    <w:rsid w:val="00200152"/>
    <w:rsid w:val="0020017B"/>
    <w:rsid w:val="002004A6"/>
    <w:rsid w:val="002006CE"/>
    <w:rsid w:val="00200AFF"/>
    <w:rsid w:val="00200E2A"/>
    <w:rsid w:val="0020103A"/>
    <w:rsid w:val="002012E0"/>
    <w:rsid w:val="002019A2"/>
    <w:rsid w:val="0020204D"/>
    <w:rsid w:val="00202515"/>
    <w:rsid w:val="00202613"/>
    <w:rsid w:val="00202905"/>
    <w:rsid w:val="00202A13"/>
    <w:rsid w:val="00202E9A"/>
    <w:rsid w:val="002033DF"/>
    <w:rsid w:val="0020388D"/>
    <w:rsid w:val="00203B4A"/>
    <w:rsid w:val="00203BF1"/>
    <w:rsid w:val="00203DDE"/>
    <w:rsid w:val="002045DD"/>
    <w:rsid w:val="00204A6B"/>
    <w:rsid w:val="00204DE6"/>
    <w:rsid w:val="0020555B"/>
    <w:rsid w:val="00205731"/>
    <w:rsid w:val="00205CA8"/>
    <w:rsid w:val="00205DAF"/>
    <w:rsid w:val="00206260"/>
    <w:rsid w:val="002067B5"/>
    <w:rsid w:val="00206B87"/>
    <w:rsid w:val="00206F4F"/>
    <w:rsid w:val="002071CE"/>
    <w:rsid w:val="002072F3"/>
    <w:rsid w:val="00207FBC"/>
    <w:rsid w:val="00210450"/>
    <w:rsid w:val="002104C8"/>
    <w:rsid w:val="00210DA6"/>
    <w:rsid w:val="00210DCE"/>
    <w:rsid w:val="00211031"/>
    <w:rsid w:val="0021116E"/>
    <w:rsid w:val="002115FC"/>
    <w:rsid w:val="00211746"/>
    <w:rsid w:val="00212233"/>
    <w:rsid w:val="002122E0"/>
    <w:rsid w:val="002124EA"/>
    <w:rsid w:val="0021262D"/>
    <w:rsid w:val="00212881"/>
    <w:rsid w:val="00212B74"/>
    <w:rsid w:val="00212CEC"/>
    <w:rsid w:val="00213463"/>
    <w:rsid w:val="0021373E"/>
    <w:rsid w:val="0021389A"/>
    <w:rsid w:val="00213C45"/>
    <w:rsid w:val="00213C8E"/>
    <w:rsid w:val="00213D0F"/>
    <w:rsid w:val="00214165"/>
    <w:rsid w:val="002141CF"/>
    <w:rsid w:val="002144F2"/>
    <w:rsid w:val="0021548D"/>
    <w:rsid w:val="00215BF7"/>
    <w:rsid w:val="00215F41"/>
    <w:rsid w:val="00216835"/>
    <w:rsid w:val="00216841"/>
    <w:rsid w:val="0021702C"/>
    <w:rsid w:val="0021748B"/>
    <w:rsid w:val="002175D2"/>
    <w:rsid w:val="00217739"/>
    <w:rsid w:val="002177D2"/>
    <w:rsid w:val="00217E71"/>
    <w:rsid w:val="00217EFC"/>
    <w:rsid w:val="00220098"/>
    <w:rsid w:val="002200A6"/>
    <w:rsid w:val="002203B2"/>
    <w:rsid w:val="0022055B"/>
    <w:rsid w:val="0022061D"/>
    <w:rsid w:val="00220627"/>
    <w:rsid w:val="0022132C"/>
    <w:rsid w:val="00221393"/>
    <w:rsid w:val="002215C6"/>
    <w:rsid w:val="0022202F"/>
    <w:rsid w:val="00222264"/>
    <w:rsid w:val="00222784"/>
    <w:rsid w:val="00222C36"/>
    <w:rsid w:val="00222C3D"/>
    <w:rsid w:val="00222E49"/>
    <w:rsid w:val="00222F22"/>
    <w:rsid w:val="0022316C"/>
    <w:rsid w:val="00223411"/>
    <w:rsid w:val="00223ABE"/>
    <w:rsid w:val="00223B60"/>
    <w:rsid w:val="002242FE"/>
    <w:rsid w:val="00224B17"/>
    <w:rsid w:val="002254C4"/>
    <w:rsid w:val="00225552"/>
    <w:rsid w:val="0022573F"/>
    <w:rsid w:val="00225A47"/>
    <w:rsid w:val="00226325"/>
    <w:rsid w:val="002263F7"/>
    <w:rsid w:val="00226864"/>
    <w:rsid w:val="00226A4D"/>
    <w:rsid w:val="00226B4F"/>
    <w:rsid w:val="0022711B"/>
    <w:rsid w:val="0022783E"/>
    <w:rsid w:val="0023067E"/>
    <w:rsid w:val="0023085E"/>
    <w:rsid w:val="0023095D"/>
    <w:rsid w:val="00230A9B"/>
    <w:rsid w:val="00230D3C"/>
    <w:rsid w:val="0023191F"/>
    <w:rsid w:val="00231AC3"/>
    <w:rsid w:val="00231BAF"/>
    <w:rsid w:val="00232389"/>
    <w:rsid w:val="00232582"/>
    <w:rsid w:val="0023279B"/>
    <w:rsid w:val="002327F6"/>
    <w:rsid w:val="00232F1A"/>
    <w:rsid w:val="002330EE"/>
    <w:rsid w:val="00233227"/>
    <w:rsid w:val="00233271"/>
    <w:rsid w:val="002333DF"/>
    <w:rsid w:val="002333EE"/>
    <w:rsid w:val="00233420"/>
    <w:rsid w:val="00233ABC"/>
    <w:rsid w:val="00233B9E"/>
    <w:rsid w:val="002342A2"/>
    <w:rsid w:val="00234A62"/>
    <w:rsid w:val="00234CCA"/>
    <w:rsid w:val="0023503C"/>
    <w:rsid w:val="0023554C"/>
    <w:rsid w:val="0023571A"/>
    <w:rsid w:val="00235EA5"/>
    <w:rsid w:val="00236303"/>
    <w:rsid w:val="00236E6C"/>
    <w:rsid w:val="00237208"/>
    <w:rsid w:val="0023742E"/>
    <w:rsid w:val="00237514"/>
    <w:rsid w:val="00237909"/>
    <w:rsid w:val="00237EB7"/>
    <w:rsid w:val="00237F93"/>
    <w:rsid w:val="002401F3"/>
    <w:rsid w:val="0024024E"/>
    <w:rsid w:val="002404DC"/>
    <w:rsid w:val="00240644"/>
    <w:rsid w:val="00240724"/>
    <w:rsid w:val="00240EF7"/>
    <w:rsid w:val="00240F2C"/>
    <w:rsid w:val="00241D29"/>
    <w:rsid w:val="002420B3"/>
    <w:rsid w:val="0024216E"/>
    <w:rsid w:val="002424C0"/>
    <w:rsid w:val="002428D4"/>
    <w:rsid w:val="002429E4"/>
    <w:rsid w:val="00242B5E"/>
    <w:rsid w:val="00242C44"/>
    <w:rsid w:val="00242F0E"/>
    <w:rsid w:val="00243639"/>
    <w:rsid w:val="0024370C"/>
    <w:rsid w:val="00243B31"/>
    <w:rsid w:val="0024410A"/>
    <w:rsid w:val="002442F4"/>
    <w:rsid w:val="002443FA"/>
    <w:rsid w:val="00244A56"/>
    <w:rsid w:val="00244B82"/>
    <w:rsid w:val="00244ECF"/>
    <w:rsid w:val="002450D1"/>
    <w:rsid w:val="002454DE"/>
    <w:rsid w:val="00245C3D"/>
    <w:rsid w:val="00245F4B"/>
    <w:rsid w:val="00246644"/>
    <w:rsid w:val="0024692A"/>
    <w:rsid w:val="002469CC"/>
    <w:rsid w:val="00246BCC"/>
    <w:rsid w:val="00247C06"/>
    <w:rsid w:val="00247C0E"/>
    <w:rsid w:val="00250145"/>
    <w:rsid w:val="002501BF"/>
    <w:rsid w:val="002510D2"/>
    <w:rsid w:val="0025152E"/>
    <w:rsid w:val="002523A6"/>
    <w:rsid w:val="00252738"/>
    <w:rsid w:val="00252CF0"/>
    <w:rsid w:val="00252DAF"/>
    <w:rsid w:val="00253139"/>
    <w:rsid w:val="002532D5"/>
    <w:rsid w:val="00253469"/>
    <w:rsid w:val="002535E2"/>
    <w:rsid w:val="00253B5D"/>
    <w:rsid w:val="00253E32"/>
    <w:rsid w:val="00253EE6"/>
    <w:rsid w:val="002541E7"/>
    <w:rsid w:val="002541E8"/>
    <w:rsid w:val="002541ED"/>
    <w:rsid w:val="00254345"/>
    <w:rsid w:val="00254508"/>
    <w:rsid w:val="00254ADB"/>
    <w:rsid w:val="00254CEE"/>
    <w:rsid w:val="00254FAC"/>
    <w:rsid w:val="0025506A"/>
    <w:rsid w:val="002550FA"/>
    <w:rsid w:val="002555DC"/>
    <w:rsid w:val="002557B1"/>
    <w:rsid w:val="0025621C"/>
    <w:rsid w:val="00256688"/>
    <w:rsid w:val="0025787B"/>
    <w:rsid w:val="00257EC4"/>
    <w:rsid w:val="0026068D"/>
    <w:rsid w:val="002609BF"/>
    <w:rsid w:val="00260A59"/>
    <w:rsid w:val="0026106C"/>
    <w:rsid w:val="00261729"/>
    <w:rsid w:val="00261D68"/>
    <w:rsid w:val="00261DD0"/>
    <w:rsid w:val="00261E46"/>
    <w:rsid w:val="0026247E"/>
    <w:rsid w:val="00262571"/>
    <w:rsid w:val="002628C6"/>
    <w:rsid w:val="00262DDC"/>
    <w:rsid w:val="00262F47"/>
    <w:rsid w:val="00263587"/>
    <w:rsid w:val="00264420"/>
    <w:rsid w:val="00264D9D"/>
    <w:rsid w:val="002651A7"/>
    <w:rsid w:val="00265D9E"/>
    <w:rsid w:val="0026608F"/>
    <w:rsid w:val="0026622C"/>
    <w:rsid w:val="0026629F"/>
    <w:rsid w:val="0026690F"/>
    <w:rsid w:val="00266F13"/>
    <w:rsid w:val="002673F7"/>
    <w:rsid w:val="002674C3"/>
    <w:rsid w:val="0026777B"/>
    <w:rsid w:val="0026779D"/>
    <w:rsid w:val="00267982"/>
    <w:rsid w:val="00267DF3"/>
    <w:rsid w:val="00267F8A"/>
    <w:rsid w:val="00267FE9"/>
    <w:rsid w:val="00267FF2"/>
    <w:rsid w:val="00270163"/>
    <w:rsid w:val="00270CB2"/>
    <w:rsid w:val="00270CC2"/>
    <w:rsid w:val="00271009"/>
    <w:rsid w:val="0027178B"/>
    <w:rsid w:val="00271A0F"/>
    <w:rsid w:val="0027212E"/>
    <w:rsid w:val="002726F2"/>
    <w:rsid w:val="002729B2"/>
    <w:rsid w:val="002729C3"/>
    <w:rsid w:val="00273179"/>
    <w:rsid w:val="00273395"/>
    <w:rsid w:val="00273865"/>
    <w:rsid w:val="002739F3"/>
    <w:rsid w:val="00273C34"/>
    <w:rsid w:val="00273C79"/>
    <w:rsid w:val="00273D2C"/>
    <w:rsid w:val="00273EFB"/>
    <w:rsid w:val="00274519"/>
    <w:rsid w:val="0027453F"/>
    <w:rsid w:val="00274B34"/>
    <w:rsid w:val="00274D0F"/>
    <w:rsid w:val="00274FC0"/>
    <w:rsid w:val="0027500C"/>
    <w:rsid w:val="002752DD"/>
    <w:rsid w:val="00275718"/>
    <w:rsid w:val="00275BEF"/>
    <w:rsid w:val="00275C41"/>
    <w:rsid w:val="00275D08"/>
    <w:rsid w:val="00275D99"/>
    <w:rsid w:val="00276287"/>
    <w:rsid w:val="00276482"/>
    <w:rsid w:val="002765C8"/>
    <w:rsid w:val="00277010"/>
    <w:rsid w:val="00277246"/>
    <w:rsid w:val="0027736D"/>
    <w:rsid w:val="00277387"/>
    <w:rsid w:val="00277483"/>
    <w:rsid w:val="00277A1E"/>
    <w:rsid w:val="00277D26"/>
    <w:rsid w:val="00277F06"/>
    <w:rsid w:val="00280A95"/>
    <w:rsid w:val="00280BF6"/>
    <w:rsid w:val="00280E11"/>
    <w:rsid w:val="00280F8E"/>
    <w:rsid w:val="00280FBB"/>
    <w:rsid w:val="0028156C"/>
    <w:rsid w:val="00281602"/>
    <w:rsid w:val="00281D50"/>
    <w:rsid w:val="00282173"/>
    <w:rsid w:val="00282881"/>
    <w:rsid w:val="00282A39"/>
    <w:rsid w:val="00282D38"/>
    <w:rsid w:val="0028361D"/>
    <w:rsid w:val="00283F6E"/>
    <w:rsid w:val="00284144"/>
    <w:rsid w:val="002846BA"/>
    <w:rsid w:val="002848F0"/>
    <w:rsid w:val="00284A62"/>
    <w:rsid w:val="00284B8C"/>
    <w:rsid w:val="002854C5"/>
    <w:rsid w:val="002855C7"/>
    <w:rsid w:val="00285677"/>
    <w:rsid w:val="0028589F"/>
    <w:rsid w:val="00285F1D"/>
    <w:rsid w:val="0028625A"/>
    <w:rsid w:val="002862C8"/>
    <w:rsid w:val="002863E8"/>
    <w:rsid w:val="00286693"/>
    <w:rsid w:val="00286F2A"/>
    <w:rsid w:val="0028726A"/>
    <w:rsid w:val="00287462"/>
    <w:rsid w:val="0028748B"/>
    <w:rsid w:val="002874FF"/>
    <w:rsid w:val="0028760F"/>
    <w:rsid w:val="00287643"/>
    <w:rsid w:val="00287AB3"/>
    <w:rsid w:val="00287C5D"/>
    <w:rsid w:val="002904C7"/>
    <w:rsid w:val="00290D99"/>
    <w:rsid w:val="002913A4"/>
    <w:rsid w:val="00291C3A"/>
    <w:rsid w:val="00291E2C"/>
    <w:rsid w:val="00291E4A"/>
    <w:rsid w:val="00292223"/>
    <w:rsid w:val="00292254"/>
    <w:rsid w:val="002928BD"/>
    <w:rsid w:val="0029293F"/>
    <w:rsid w:val="00292A18"/>
    <w:rsid w:val="00292C6F"/>
    <w:rsid w:val="00292D47"/>
    <w:rsid w:val="00292FE1"/>
    <w:rsid w:val="00293794"/>
    <w:rsid w:val="00293A12"/>
    <w:rsid w:val="00293E15"/>
    <w:rsid w:val="00293E6C"/>
    <w:rsid w:val="00294004"/>
    <w:rsid w:val="00294079"/>
    <w:rsid w:val="0029420E"/>
    <w:rsid w:val="002942E3"/>
    <w:rsid w:val="00294337"/>
    <w:rsid w:val="00294B2D"/>
    <w:rsid w:val="00294DCD"/>
    <w:rsid w:val="00294F19"/>
    <w:rsid w:val="00295466"/>
    <w:rsid w:val="002955E0"/>
    <w:rsid w:val="00295646"/>
    <w:rsid w:val="00295EA1"/>
    <w:rsid w:val="0029604E"/>
    <w:rsid w:val="00296182"/>
    <w:rsid w:val="002961AB"/>
    <w:rsid w:val="00296635"/>
    <w:rsid w:val="0029696D"/>
    <w:rsid w:val="00296FF9"/>
    <w:rsid w:val="002974E6"/>
    <w:rsid w:val="002977C5"/>
    <w:rsid w:val="00297B39"/>
    <w:rsid w:val="002A03FD"/>
    <w:rsid w:val="002A095F"/>
    <w:rsid w:val="002A0AEC"/>
    <w:rsid w:val="002A1737"/>
    <w:rsid w:val="002A1A40"/>
    <w:rsid w:val="002A1CEB"/>
    <w:rsid w:val="002A32E7"/>
    <w:rsid w:val="002A39E8"/>
    <w:rsid w:val="002A3E15"/>
    <w:rsid w:val="002A3E66"/>
    <w:rsid w:val="002A41DE"/>
    <w:rsid w:val="002A4275"/>
    <w:rsid w:val="002A505C"/>
    <w:rsid w:val="002A55C0"/>
    <w:rsid w:val="002A56CF"/>
    <w:rsid w:val="002A5C00"/>
    <w:rsid w:val="002A5C54"/>
    <w:rsid w:val="002A5C72"/>
    <w:rsid w:val="002A66D7"/>
    <w:rsid w:val="002A6921"/>
    <w:rsid w:val="002A69DB"/>
    <w:rsid w:val="002A6C79"/>
    <w:rsid w:val="002A6E91"/>
    <w:rsid w:val="002A7058"/>
    <w:rsid w:val="002A72B2"/>
    <w:rsid w:val="002A778B"/>
    <w:rsid w:val="002A7CB3"/>
    <w:rsid w:val="002A7E9D"/>
    <w:rsid w:val="002B00FF"/>
    <w:rsid w:val="002B07D5"/>
    <w:rsid w:val="002B0A79"/>
    <w:rsid w:val="002B0AEA"/>
    <w:rsid w:val="002B1556"/>
    <w:rsid w:val="002B1EF1"/>
    <w:rsid w:val="002B219F"/>
    <w:rsid w:val="002B258D"/>
    <w:rsid w:val="002B2646"/>
    <w:rsid w:val="002B2CF5"/>
    <w:rsid w:val="002B38ED"/>
    <w:rsid w:val="002B3907"/>
    <w:rsid w:val="002B3D2D"/>
    <w:rsid w:val="002B417E"/>
    <w:rsid w:val="002B4AA1"/>
    <w:rsid w:val="002B4AD6"/>
    <w:rsid w:val="002B4B43"/>
    <w:rsid w:val="002B4B55"/>
    <w:rsid w:val="002B506E"/>
    <w:rsid w:val="002B5765"/>
    <w:rsid w:val="002B5841"/>
    <w:rsid w:val="002B6003"/>
    <w:rsid w:val="002B628B"/>
    <w:rsid w:val="002B6C9F"/>
    <w:rsid w:val="002B7179"/>
    <w:rsid w:val="002B7349"/>
    <w:rsid w:val="002B73CD"/>
    <w:rsid w:val="002B7A1B"/>
    <w:rsid w:val="002C00E8"/>
    <w:rsid w:val="002C01FB"/>
    <w:rsid w:val="002C06C1"/>
    <w:rsid w:val="002C0841"/>
    <w:rsid w:val="002C0C0A"/>
    <w:rsid w:val="002C0E0E"/>
    <w:rsid w:val="002C1027"/>
    <w:rsid w:val="002C1096"/>
    <w:rsid w:val="002C1791"/>
    <w:rsid w:val="002C1A09"/>
    <w:rsid w:val="002C21FE"/>
    <w:rsid w:val="002C2AFB"/>
    <w:rsid w:val="002C2DD5"/>
    <w:rsid w:val="002C2F1F"/>
    <w:rsid w:val="002C3258"/>
    <w:rsid w:val="002C33DD"/>
    <w:rsid w:val="002C3BD1"/>
    <w:rsid w:val="002C3C09"/>
    <w:rsid w:val="002C3FE2"/>
    <w:rsid w:val="002C408F"/>
    <w:rsid w:val="002C40BC"/>
    <w:rsid w:val="002C485E"/>
    <w:rsid w:val="002C4B78"/>
    <w:rsid w:val="002C4D06"/>
    <w:rsid w:val="002C5167"/>
    <w:rsid w:val="002C52BA"/>
    <w:rsid w:val="002C56C1"/>
    <w:rsid w:val="002C56F0"/>
    <w:rsid w:val="002C5CB4"/>
    <w:rsid w:val="002C60AD"/>
    <w:rsid w:val="002C6449"/>
    <w:rsid w:val="002C6521"/>
    <w:rsid w:val="002C66C6"/>
    <w:rsid w:val="002C79C7"/>
    <w:rsid w:val="002C7C31"/>
    <w:rsid w:val="002D01E4"/>
    <w:rsid w:val="002D02BA"/>
    <w:rsid w:val="002D059C"/>
    <w:rsid w:val="002D0829"/>
    <w:rsid w:val="002D093C"/>
    <w:rsid w:val="002D0C33"/>
    <w:rsid w:val="002D163F"/>
    <w:rsid w:val="002D1A76"/>
    <w:rsid w:val="002D1E23"/>
    <w:rsid w:val="002D27B1"/>
    <w:rsid w:val="002D2F46"/>
    <w:rsid w:val="002D352A"/>
    <w:rsid w:val="002D3654"/>
    <w:rsid w:val="002D3A83"/>
    <w:rsid w:val="002D3FBF"/>
    <w:rsid w:val="002D4236"/>
    <w:rsid w:val="002D4C60"/>
    <w:rsid w:val="002D4CDE"/>
    <w:rsid w:val="002D5239"/>
    <w:rsid w:val="002D52D0"/>
    <w:rsid w:val="002D53BC"/>
    <w:rsid w:val="002D5A9E"/>
    <w:rsid w:val="002D5B0E"/>
    <w:rsid w:val="002D5CF7"/>
    <w:rsid w:val="002D625E"/>
    <w:rsid w:val="002D6C0A"/>
    <w:rsid w:val="002D6C0C"/>
    <w:rsid w:val="002D6D24"/>
    <w:rsid w:val="002D7135"/>
    <w:rsid w:val="002D71C1"/>
    <w:rsid w:val="002D75B6"/>
    <w:rsid w:val="002D7911"/>
    <w:rsid w:val="002D7CC7"/>
    <w:rsid w:val="002D7DAF"/>
    <w:rsid w:val="002E04F8"/>
    <w:rsid w:val="002E09D9"/>
    <w:rsid w:val="002E0A41"/>
    <w:rsid w:val="002E15A1"/>
    <w:rsid w:val="002E1902"/>
    <w:rsid w:val="002E1DDE"/>
    <w:rsid w:val="002E1EEC"/>
    <w:rsid w:val="002E220D"/>
    <w:rsid w:val="002E24D8"/>
    <w:rsid w:val="002E2B62"/>
    <w:rsid w:val="002E2DF0"/>
    <w:rsid w:val="002E34D2"/>
    <w:rsid w:val="002E3673"/>
    <w:rsid w:val="002E37DE"/>
    <w:rsid w:val="002E389E"/>
    <w:rsid w:val="002E3C2C"/>
    <w:rsid w:val="002E3C4B"/>
    <w:rsid w:val="002E3E0B"/>
    <w:rsid w:val="002E3E14"/>
    <w:rsid w:val="002E49CF"/>
    <w:rsid w:val="002E4AC5"/>
    <w:rsid w:val="002E4C79"/>
    <w:rsid w:val="002E5004"/>
    <w:rsid w:val="002E52A2"/>
    <w:rsid w:val="002E544A"/>
    <w:rsid w:val="002E5DDE"/>
    <w:rsid w:val="002E619D"/>
    <w:rsid w:val="002E63BD"/>
    <w:rsid w:val="002E63F1"/>
    <w:rsid w:val="002E64F5"/>
    <w:rsid w:val="002E68F8"/>
    <w:rsid w:val="002E6A1F"/>
    <w:rsid w:val="002E6D86"/>
    <w:rsid w:val="002E72AA"/>
    <w:rsid w:val="002E7AA9"/>
    <w:rsid w:val="002F0096"/>
    <w:rsid w:val="002F06CB"/>
    <w:rsid w:val="002F0B5F"/>
    <w:rsid w:val="002F103C"/>
    <w:rsid w:val="002F1127"/>
    <w:rsid w:val="002F1225"/>
    <w:rsid w:val="002F1488"/>
    <w:rsid w:val="002F1C69"/>
    <w:rsid w:val="002F28A0"/>
    <w:rsid w:val="002F2C5A"/>
    <w:rsid w:val="002F2CC3"/>
    <w:rsid w:val="002F32F6"/>
    <w:rsid w:val="002F3359"/>
    <w:rsid w:val="002F35E6"/>
    <w:rsid w:val="002F460B"/>
    <w:rsid w:val="002F490A"/>
    <w:rsid w:val="002F494E"/>
    <w:rsid w:val="002F4AAB"/>
    <w:rsid w:val="002F5273"/>
    <w:rsid w:val="002F53D8"/>
    <w:rsid w:val="002F5461"/>
    <w:rsid w:val="002F54DA"/>
    <w:rsid w:val="002F55EC"/>
    <w:rsid w:val="002F567B"/>
    <w:rsid w:val="002F57D9"/>
    <w:rsid w:val="002F5982"/>
    <w:rsid w:val="002F5C5C"/>
    <w:rsid w:val="002F5CC1"/>
    <w:rsid w:val="002F5EE7"/>
    <w:rsid w:val="002F6239"/>
    <w:rsid w:val="002F625F"/>
    <w:rsid w:val="002F661C"/>
    <w:rsid w:val="002F6912"/>
    <w:rsid w:val="002F7115"/>
    <w:rsid w:val="002F7750"/>
    <w:rsid w:val="002F7947"/>
    <w:rsid w:val="002F7BA5"/>
    <w:rsid w:val="002F7C98"/>
    <w:rsid w:val="002F7D20"/>
    <w:rsid w:val="0030008A"/>
    <w:rsid w:val="003007F7"/>
    <w:rsid w:val="00300A8A"/>
    <w:rsid w:val="00300AC1"/>
    <w:rsid w:val="00300CFA"/>
    <w:rsid w:val="00300D80"/>
    <w:rsid w:val="00300E95"/>
    <w:rsid w:val="003015DC"/>
    <w:rsid w:val="0030163E"/>
    <w:rsid w:val="003018CE"/>
    <w:rsid w:val="00301BCF"/>
    <w:rsid w:val="00301EC7"/>
    <w:rsid w:val="0030206B"/>
    <w:rsid w:val="0030208A"/>
    <w:rsid w:val="0030211D"/>
    <w:rsid w:val="003023CD"/>
    <w:rsid w:val="00302496"/>
    <w:rsid w:val="00302BC5"/>
    <w:rsid w:val="00302EDC"/>
    <w:rsid w:val="00303453"/>
    <w:rsid w:val="00303616"/>
    <w:rsid w:val="003037CB"/>
    <w:rsid w:val="00303A55"/>
    <w:rsid w:val="00303ADE"/>
    <w:rsid w:val="00303FF6"/>
    <w:rsid w:val="003040F0"/>
    <w:rsid w:val="00304388"/>
    <w:rsid w:val="00304E38"/>
    <w:rsid w:val="00305566"/>
    <w:rsid w:val="0030557D"/>
    <w:rsid w:val="00305B88"/>
    <w:rsid w:val="00305C4F"/>
    <w:rsid w:val="00305F92"/>
    <w:rsid w:val="003061D4"/>
    <w:rsid w:val="0030653B"/>
    <w:rsid w:val="00306607"/>
    <w:rsid w:val="00306A8C"/>
    <w:rsid w:val="00306AA9"/>
    <w:rsid w:val="00306D43"/>
    <w:rsid w:val="00306DD5"/>
    <w:rsid w:val="00307109"/>
    <w:rsid w:val="0030735F"/>
    <w:rsid w:val="0030742F"/>
    <w:rsid w:val="00307760"/>
    <w:rsid w:val="00307B2C"/>
    <w:rsid w:val="00307C59"/>
    <w:rsid w:val="00307D76"/>
    <w:rsid w:val="003100A6"/>
    <w:rsid w:val="003100EE"/>
    <w:rsid w:val="00310509"/>
    <w:rsid w:val="00310D28"/>
    <w:rsid w:val="00310EB7"/>
    <w:rsid w:val="00311E13"/>
    <w:rsid w:val="003122C2"/>
    <w:rsid w:val="00312474"/>
    <w:rsid w:val="00312EA8"/>
    <w:rsid w:val="00312F47"/>
    <w:rsid w:val="00313145"/>
    <w:rsid w:val="00313337"/>
    <w:rsid w:val="00313434"/>
    <w:rsid w:val="00313E9D"/>
    <w:rsid w:val="00314679"/>
    <w:rsid w:val="00314D3C"/>
    <w:rsid w:val="00315144"/>
    <w:rsid w:val="00315CDC"/>
    <w:rsid w:val="00316183"/>
    <w:rsid w:val="003164A2"/>
    <w:rsid w:val="003165F3"/>
    <w:rsid w:val="003169F7"/>
    <w:rsid w:val="003172B8"/>
    <w:rsid w:val="003173FE"/>
    <w:rsid w:val="0031750D"/>
    <w:rsid w:val="00317D73"/>
    <w:rsid w:val="00320275"/>
    <w:rsid w:val="003208B4"/>
    <w:rsid w:val="00321332"/>
    <w:rsid w:val="00321547"/>
    <w:rsid w:val="003219ED"/>
    <w:rsid w:val="00321A36"/>
    <w:rsid w:val="00322295"/>
    <w:rsid w:val="003222FF"/>
    <w:rsid w:val="00322344"/>
    <w:rsid w:val="0032247C"/>
    <w:rsid w:val="00322815"/>
    <w:rsid w:val="00322AE7"/>
    <w:rsid w:val="0032305F"/>
    <w:rsid w:val="0032312E"/>
    <w:rsid w:val="0032315F"/>
    <w:rsid w:val="0032379D"/>
    <w:rsid w:val="003240FB"/>
    <w:rsid w:val="0032429B"/>
    <w:rsid w:val="0032480A"/>
    <w:rsid w:val="003248E3"/>
    <w:rsid w:val="00324DF1"/>
    <w:rsid w:val="003258FA"/>
    <w:rsid w:val="00325A5E"/>
    <w:rsid w:val="00325ABD"/>
    <w:rsid w:val="00326295"/>
    <w:rsid w:val="00326496"/>
    <w:rsid w:val="003265FA"/>
    <w:rsid w:val="003267ED"/>
    <w:rsid w:val="00326C7C"/>
    <w:rsid w:val="00327073"/>
    <w:rsid w:val="0032749F"/>
    <w:rsid w:val="0032761E"/>
    <w:rsid w:val="003276CF"/>
    <w:rsid w:val="00327859"/>
    <w:rsid w:val="00327901"/>
    <w:rsid w:val="00327B1C"/>
    <w:rsid w:val="0033038B"/>
    <w:rsid w:val="00330406"/>
    <w:rsid w:val="00330639"/>
    <w:rsid w:val="00330BA3"/>
    <w:rsid w:val="00330D1B"/>
    <w:rsid w:val="00330E98"/>
    <w:rsid w:val="003311DA"/>
    <w:rsid w:val="00331229"/>
    <w:rsid w:val="00331D0B"/>
    <w:rsid w:val="00332304"/>
    <w:rsid w:val="00332322"/>
    <w:rsid w:val="00332C84"/>
    <w:rsid w:val="00332E5C"/>
    <w:rsid w:val="0033300A"/>
    <w:rsid w:val="003332F3"/>
    <w:rsid w:val="00333A33"/>
    <w:rsid w:val="00333BB0"/>
    <w:rsid w:val="00333E96"/>
    <w:rsid w:val="003347AB"/>
    <w:rsid w:val="00334EDF"/>
    <w:rsid w:val="00335080"/>
    <w:rsid w:val="003351FF"/>
    <w:rsid w:val="003353AD"/>
    <w:rsid w:val="00335421"/>
    <w:rsid w:val="003356D9"/>
    <w:rsid w:val="0033577B"/>
    <w:rsid w:val="00335EE3"/>
    <w:rsid w:val="003361F3"/>
    <w:rsid w:val="003369EE"/>
    <w:rsid w:val="003369FD"/>
    <w:rsid w:val="003372AE"/>
    <w:rsid w:val="003372DC"/>
    <w:rsid w:val="00337465"/>
    <w:rsid w:val="003374D5"/>
    <w:rsid w:val="003376B6"/>
    <w:rsid w:val="0033780B"/>
    <w:rsid w:val="003378C6"/>
    <w:rsid w:val="00337E71"/>
    <w:rsid w:val="0034061B"/>
    <w:rsid w:val="0034063F"/>
    <w:rsid w:val="003409D1"/>
    <w:rsid w:val="00340BDF"/>
    <w:rsid w:val="00340C36"/>
    <w:rsid w:val="00340FA7"/>
    <w:rsid w:val="003410C7"/>
    <w:rsid w:val="003413D6"/>
    <w:rsid w:val="00342062"/>
    <w:rsid w:val="003422EE"/>
    <w:rsid w:val="003423A6"/>
    <w:rsid w:val="0034266D"/>
    <w:rsid w:val="00342DCB"/>
    <w:rsid w:val="00342F1B"/>
    <w:rsid w:val="00343578"/>
    <w:rsid w:val="00343770"/>
    <w:rsid w:val="003438CD"/>
    <w:rsid w:val="00343C23"/>
    <w:rsid w:val="00343CD4"/>
    <w:rsid w:val="00343D47"/>
    <w:rsid w:val="0034445E"/>
    <w:rsid w:val="00344C45"/>
    <w:rsid w:val="00345096"/>
    <w:rsid w:val="003455AC"/>
    <w:rsid w:val="00345BEE"/>
    <w:rsid w:val="00346178"/>
    <w:rsid w:val="003463F9"/>
    <w:rsid w:val="003464F3"/>
    <w:rsid w:val="003466B4"/>
    <w:rsid w:val="00346A6F"/>
    <w:rsid w:val="00346C11"/>
    <w:rsid w:val="00346E58"/>
    <w:rsid w:val="00346F81"/>
    <w:rsid w:val="00347046"/>
    <w:rsid w:val="003474F3"/>
    <w:rsid w:val="00347C4A"/>
    <w:rsid w:val="00350789"/>
    <w:rsid w:val="003508A0"/>
    <w:rsid w:val="00350A6F"/>
    <w:rsid w:val="003511AA"/>
    <w:rsid w:val="003512E6"/>
    <w:rsid w:val="00351D39"/>
    <w:rsid w:val="00352A58"/>
    <w:rsid w:val="00352C14"/>
    <w:rsid w:val="0035302C"/>
    <w:rsid w:val="00353156"/>
    <w:rsid w:val="00353780"/>
    <w:rsid w:val="003539E6"/>
    <w:rsid w:val="00353C14"/>
    <w:rsid w:val="00353D57"/>
    <w:rsid w:val="00353D86"/>
    <w:rsid w:val="00353F38"/>
    <w:rsid w:val="003541C8"/>
    <w:rsid w:val="00354528"/>
    <w:rsid w:val="00354C9D"/>
    <w:rsid w:val="003550DE"/>
    <w:rsid w:val="0035573A"/>
    <w:rsid w:val="00355AD8"/>
    <w:rsid w:val="00356000"/>
    <w:rsid w:val="003562CA"/>
    <w:rsid w:val="00356860"/>
    <w:rsid w:val="00356A53"/>
    <w:rsid w:val="0035717D"/>
    <w:rsid w:val="00357313"/>
    <w:rsid w:val="003576C5"/>
    <w:rsid w:val="00357BB7"/>
    <w:rsid w:val="00357E8E"/>
    <w:rsid w:val="003602BA"/>
    <w:rsid w:val="003602F1"/>
    <w:rsid w:val="003603BD"/>
    <w:rsid w:val="00360DDF"/>
    <w:rsid w:val="003610F4"/>
    <w:rsid w:val="003616F8"/>
    <w:rsid w:val="0036173C"/>
    <w:rsid w:val="003618A6"/>
    <w:rsid w:val="00361C4F"/>
    <w:rsid w:val="0036203E"/>
    <w:rsid w:val="00362406"/>
    <w:rsid w:val="003628E3"/>
    <w:rsid w:val="00362E6B"/>
    <w:rsid w:val="0036313E"/>
    <w:rsid w:val="0036319B"/>
    <w:rsid w:val="00363315"/>
    <w:rsid w:val="003633B3"/>
    <w:rsid w:val="00363483"/>
    <w:rsid w:val="00363A41"/>
    <w:rsid w:val="00363A7A"/>
    <w:rsid w:val="0036473D"/>
    <w:rsid w:val="00364D7A"/>
    <w:rsid w:val="003651DC"/>
    <w:rsid w:val="0036557A"/>
    <w:rsid w:val="003655FB"/>
    <w:rsid w:val="00365828"/>
    <w:rsid w:val="00366385"/>
    <w:rsid w:val="00366411"/>
    <w:rsid w:val="00366526"/>
    <w:rsid w:val="003665ED"/>
    <w:rsid w:val="00366B8E"/>
    <w:rsid w:val="00366C16"/>
    <w:rsid w:val="00366D79"/>
    <w:rsid w:val="00367322"/>
    <w:rsid w:val="00370557"/>
    <w:rsid w:val="00370BF9"/>
    <w:rsid w:val="00370C77"/>
    <w:rsid w:val="00370EBD"/>
    <w:rsid w:val="003712B3"/>
    <w:rsid w:val="00371597"/>
    <w:rsid w:val="003716AB"/>
    <w:rsid w:val="0037197E"/>
    <w:rsid w:val="00371DAE"/>
    <w:rsid w:val="00371E3D"/>
    <w:rsid w:val="00372176"/>
    <w:rsid w:val="003722BB"/>
    <w:rsid w:val="003723E3"/>
    <w:rsid w:val="0037275C"/>
    <w:rsid w:val="0037286C"/>
    <w:rsid w:val="00372DB1"/>
    <w:rsid w:val="003731E3"/>
    <w:rsid w:val="003734DB"/>
    <w:rsid w:val="00373E08"/>
    <w:rsid w:val="00373F5F"/>
    <w:rsid w:val="0037448D"/>
    <w:rsid w:val="00374D9C"/>
    <w:rsid w:val="0037507E"/>
    <w:rsid w:val="003752BE"/>
    <w:rsid w:val="003754BC"/>
    <w:rsid w:val="00375B58"/>
    <w:rsid w:val="00375DAD"/>
    <w:rsid w:val="00375F08"/>
    <w:rsid w:val="00376484"/>
    <w:rsid w:val="00376D14"/>
    <w:rsid w:val="00377113"/>
    <w:rsid w:val="00377827"/>
    <w:rsid w:val="00377DF3"/>
    <w:rsid w:val="00377E09"/>
    <w:rsid w:val="00380256"/>
    <w:rsid w:val="003805CE"/>
    <w:rsid w:val="003806C3"/>
    <w:rsid w:val="00380761"/>
    <w:rsid w:val="00380776"/>
    <w:rsid w:val="00380BAC"/>
    <w:rsid w:val="00380D11"/>
    <w:rsid w:val="00380EE9"/>
    <w:rsid w:val="00380EEA"/>
    <w:rsid w:val="00380F41"/>
    <w:rsid w:val="00381082"/>
    <w:rsid w:val="00381361"/>
    <w:rsid w:val="00381716"/>
    <w:rsid w:val="003817D9"/>
    <w:rsid w:val="00381841"/>
    <w:rsid w:val="003819E8"/>
    <w:rsid w:val="0038259D"/>
    <w:rsid w:val="003826F8"/>
    <w:rsid w:val="003828C0"/>
    <w:rsid w:val="0038293D"/>
    <w:rsid w:val="0038297E"/>
    <w:rsid w:val="00382BCE"/>
    <w:rsid w:val="00382E40"/>
    <w:rsid w:val="0038337D"/>
    <w:rsid w:val="00383A56"/>
    <w:rsid w:val="00384042"/>
    <w:rsid w:val="00384094"/>
    <w:rsid w:val="00384B3C"/>
    <w:rsid w:val="00384B8D"/>
    <w:rsid w:val="00384F21"/>
    <w:rsid w:val="00384FE8"/>
    <w:rsid w:val="003854C2"/>
    <w:rsid w:val="0038551C"/>
    <w:rsid w:val="00385B47"/>
    <w:rsid w:val="00385E03"/>
    <w:rsid w:val="00385F6A"/>
    <w:rsid w:val="003869A0"/>
    <w:rsid w:val="00386F9E"/>
    <w:rsid w:val="00387382"/>
    <w:rsid w:val="0038754F"/>
    <w:rsid w:val="003875EA"/>
    <w:rsid w:val="00387A52"/>
    <w:rsid w:val="003908B5"/>
    <w:rsid w:val="00390A00"/>
    <w:rsid w:val="00390A9C"/>
    <w:rsid w:val="00390DFA"/>
    <w:rsid w:val="003912CD"/>
    <w:rsid w:val="00391710"/>
    <w:rsid w:val="0039182B"/>
    <w:rsid w:val="00391A43"/>
    <w:rsid w:val="00391AD7"/>
    <w:rsid w:val="00391AF1"/>
    <w:rsid w:val="003922D9"/>
    <w:rsid w:val="00392902"/>
    <w:rsid w:val="003929EF"/>
    <w:rsid w:val="003930C2"/>
    <w:rsid w:val="003931C1"/>
    <w:rsid w:val="003931E0"/>
    <w:rsid w:val="00393611"/>
    <w:rsid w:val="00393C4F"/>
    <w:rsid w:val="00393F09"/>
    <w:rsid w:val="003943DC"/>
    <w:rsid w:val="0039501E"/>
    <w:rsid w:val="00395C10"/>
    <w:rsid w:val="00395D50"/>
    <w:rsid w:val="00395FA7"/>
    <w:rsid w:val="0039616D"/>
    <w:rsid w:val="00396300"/>
    <w:rsid w:val="00397023"/>
    <w:rsid w:val="003970D9"/>
    <w:rsid w:val="0039711C"/>
    <w:rsid w:val="003979DA"/>
    <w:rsid w:val="00397AC9"/>
    <w:rsid w:val="003A02F0"/>
    <w:rsid w:val="003A035D"/>
    <w:rsid w:val="003A076C"/>
    <w:rsid w:val="003A0C6E"/>
    <w:rsid w:val="003A11E7"/>
    <w:rsid w:val="003A127C"/>
    <w:rsid w:val="003A1509"/>
    <w:rsid w:val="003A1882"/>
    <w:rsid w:val="003A1B75"/>
    <w:rsid w:val="003A1C74"/>
    <w:rsid w:val="003A2002"/>
    <w:rsid w:val="003A216B"/>
    <w:rsid w:val="003A21A1"/>
    <w:rsid w:val="003A2249"/>
    <w:rsid w:val="003A24F2"/>
    <w:rsid w:val="003A303B"/>
    <w:rsid w:val="003A3104"/>
    <w:rsid w:val="003A31F6"/>
    <w:rsid w:val="003A35C1"/>
    <w:rsid w:val="003A385F"/>
    <w:rsid w:val="003A4054"/>
    <w:rsid w:val="003A406E"/>
    <w:rsid w:val="003A4133"/>
    <w:rsid w:val="003A47AA"/>
    <w:rsid w:val="003A47DF"/>
    <w:rsid w:val="003A487C"/>
    <w:rsid w:val="003A4CAF"/>
    <w:rsid w:val="003A4FAC"/>
    <w:rsid w:val="003A5784"/>
    <w:rsid w:val="003A589A"/>
    <w:rsid w:val="003A58CC"/>
    <w:rsid w:val="003A5BD2"/>
    <w:rsid w:val="003A5DA2"/>
    <w:rsid w:val="003A6089"/>
    <w:rsid w:val="003A6FFB"/>
    <w:rsid w:val="003A72D6"/>
    <w:rsid w:val="003A76E1"/>
    <w:rsid w:val="003A78FD"/>
    <w:rsid w:val="003A7A30"/>
    <w:rsid w:val="003A7A67"/>
    <w:rsid w:val="003A7AE9"/>
    <w:rsid w:val="003B03E6"/>
    <w:rsid w:val="003B03FA"/>
    <w:rsid w:val="003B06F9"/>
    <w:rsid w:val="003B0708"/>
    <w:rsid w:val="003B08CF"/>
    <w:rsid w:val="003B0BD1"/>
    <w:rsid w:val="003B0FC0"/>
    <w:rsid w:val="003B11B9"/>
    <w:rsid w:val="003B1273"/>
    <w:rsid w:val="003B1541"/>
    <w:rsid w:val="003B16D5"/>
    <w:rsid w:val="003B180F"/>
    <w:rsid w:val="003B1925"/>
    <w:rsid w:val="003B1DE6"/>
    <w:rsid w:val="003B2091"/>
    <w:rsid w:val="003B23BD"/>
    <w:rsid w:val="003B2A1A"/>
    <w:rsid w:val="003B2F70"/>
    <w:rsid w:val="003B31C0"/>
    <w:rsid w:val="003B373F"/>
    <w:rsid w:val="003B37BD"/>
    <w:rsid w:val="003B38A8"/>
    <w:rsid w:val="003B3BD7"/>
    <w:rsid w:val="003B3C7F"/>
    <w:rsid w:val="003B4090"/>
    <w:rsid w:val="003B4F2D"/>
    <w:rsid w:val="003B4F7A"/>
    <w:rsid w:val="003B52E0"/>
    <w:rsid w:val="003B5C6F"/>
    <w:rsid w:val="003B60B8"/>
    <w:rsid w:val="003B61FD"/>
    <w:rsid w:val="003B6201"/>
    <w:rsid w:val="003B6230"/>
    <w:rsid w:val="003B6992"/>
    <w:rsid w:val="003B6F09"/>
    <w:rsid w:val="003B78AF"/>
    <w:rsid w:val="003C041A"/>
    <w:rsid w:val="003C0748"/>
    <w:rsid w:val="003C0F4D"/>
    <w:rsid w:val="003C12F7"/>
    <w:rsid w:val="003C139B"/>
    <w:rsid w:val="003C1436"/>
    <w:rsid w:val="003C18AD"/>
    <w:rsid w:val="003C1AA1"/>
    <w:rsid w:val="003C1C5A"/>
    <w:rsid w:val="003C1CA8"/>
    <w:rsid w:val="003C23A4"/>
    <w:rsid w:val="003C258A"/>
    <w:rsid w:val="003C262E"/>
    <w:rsid w:val="003C29BC"/>
    <w:rsid w:val="003C2FB2"/>
    <w:rsid w:val="003C2FBF"/>
    <w:rsid w:val="003C3487"/>
    <w:rsid w:val="003C358C"/>
    <w:rsid w:val="003C395A"/>
    <w:rsid w:val="003C3EAD"/>
    <w:rsid w:val="003C4246"/>
    <w:rsid w:val="003C440F"/>
    <w:rsid w:val="003C49E2"/>
    <w:rsid w:val="003C4B9B"/>
    <w:rsid w:val="003C572F"/>
    <w:rsid w:val="003C5A48"/>
    <w:rsid w:val="003C5A82"/>
    <w:rsid w:val="003C5F57"/>
    <w:rsid w:val="003C6ADF"/>
    <w:rsid w:val="003C733E"/>
    <w:rsid w:val="003C781B"/>
    <w:rsid w:val="003C78C3"/>
    <w:rsid w:val="003C7DF2"/>
    <w:rsid w:val="003C7FF3"/>
    <w:rsid w:val="003D0181"/>
    <w:rsid w:val="003D028B"/>
    <w:rsid w:val="003D02BF"/>
    <w:rsid w:val="003D056F"/>
    <w:rsid w:val="003D10A4"/>
    <w:rsid w:val="003D1190"/>
    <w:rsid w:val="003D1427"/>
    <w:rsid w:val="003D19CE"/>
    <w:rsid w:val="003D1B46"/>
    <w:rsid w:val="003D236D"/>
    <w:rsid w:val="003D26F8"/>
    <w:rsid w:val="003D2A17"/>
    <w:rsid w:val="003D340E"/>
    <w:rsid w:val="003D3C30"/>
    <w:rsid w:val="003D404B"/>
    <w:rsid w:val="003D44AD"/>
    <w:rsid w:val="003D4DBC"/>
    <w:rsid w:val="003D5136"/>
    <w:rsid w:val="003D537B"/>
    <w:rsid w:val="003D57A9"/>
    <w:rsid w:val="003D5BCE"/>
    <w:rsid w:val="003D5CF1"/>
    <w:rsid w:val="003D6447"/>
    <w:rsid w:val="003D6832"/>
    <w:rsid w:val="003D6DEE"/>
    <w:rsid w:val="003D6E47"/>
    <w:rsid w:val="003D73BE"/>
    <w:rsid w:val="003D7954"/>
    <w:rsid w:val="003D7B1A"/>
    <w:rsid w:val="003E00E0"/>
    <w:rsid w:val="003E01F6"/>
    <w:rsid w:val="003E0420"/>
    <w:rsid w:val="003E0734"/>
    <w:rsid w:val="003E09FD"/>
    <w:rsid w:val="003E0BA0"/>
    <w:rsid w:val="003E1050"/>
    <w:rsid w:val="003E12C7"/>
    <w:rsid w:val="003E1449"/>
    <w:rsid w:val="003E1E49"/>
    <w:rsid w:val="003E2060"/>
    <w:rsid w:val="003E2682"/>
    <w:rsid w:val="003E2AC4"/>
    <w:rsid w:val="003E2B3D"/>
    <w:rsid w:val="003E31BA"/>
    <w:rsid w:val="003E36BB"/>
    <w:rsid w:val="003E3994"/>
    <w:rsid w:val="003E3DCC"/>
    <w:rsid w:val="003E417A"/>
    <w:rsid w:val="003E41E1"/>
    <w:rsid w:val="003E46BB"/>
    <w:rsid w:val="003E4ED7"/>
    <w:rsid w:val="003E50E3"/>
    <w:rsid w:val="003E53B8"/>
    <w:rsid w:val="003E55B0"/>
    <w:rsid w:val="003E582D"/>
    <w:rsid w:val="003E5B8F"/>
    <w:rsid w:val="003E6066"/>
    <w:rsid w:val="003E61DA"/>
    <w:rsid w:val="003E690A"/>
    <w:rsid w:val="003E7280"/>
    <w:rsid w:val="003E746F"/>
    <w:rsid w:val="003E78F8"/>
    <w:rsid w:val="003E7AA0"/>
    <w:rsid w:val="003E7E6D"/>
    <w:rsid w:val="003F00DD"/>
    <w:rsid w:val="003F01A5"/>
    <w:rsid w:val="003F01CC"/>
    <w:rsid w:val="003F020D"/>
    <w:rsid w:val="003F0805"/>
    <w:rsid w:val="003F08B4"/>
    <w:rsid w:val="003F0AAD"/>
    <w:rsid w:val="003F0DDE"/>
    <w:rsid w:val="003F0E4D"/>
    <w:rsid w:val="003F0EDF"/>
    <w:rsid w:val="003F12C1"/>
    <w:rsid w:val="003F1AB9"/>
    <w:rsid w:val="003F2311"/>
    <w:rsid w:val="003F2819"/>
    <w:rsid w:val="003F298A"/>
    <w:rsid w:val="003F2BB0"/>
    <w:rsid w:val="003F2CCD"/>
    <w:rsid w:val="003F2D03"/>
    <w:rsid w:val="003F3DA1"/>
    <w:rsid w:val="003F4020"/>
    <w:rsid w:val="003F44E1"/>
    <w:rsid w:val="003F47AF"/>
    <w:rsid w:val="003F499F"/>
    <w:rsid w:val="003F4B98"/>
    <w:rsid w:val="003F4E13"/>
    <w:rsid w:val="003F5C92"/>
    <w:rsid w:val="003F5CF0"/>
    <w:rsid w:val="003F6DB3"/>
    <w:rsid w:val="003F6E46"/>
    <w:rsid w:val="003F726E"/>
    <w:rsid w:val="003F7590"/>
    <w:rsid w:val="003F781F"/>
    <w:rsid w:val="003F7857"/>
    <w:rsid w:val="00400956"/>
    <w:rsid w:val="00400B32"/>
    <w:rsid w:val="00400F7F"/>
    <w:rsid w:val="004011B3"/>
    <w:rsid w:val="00401356"/>
    <w:rsid w:val="00401443"/>
    <w:rsid w:val="00401543"/>
    <w:rsid w:val="00402640"/>
    <w:rsid w:val="00402785"/>
    <w:rsid w:val="00402DDB"/>
    <w:rsid w:val="004031C5"/>
    <w:rsid w:val="0040327D"/>
    <w:rsid w:val="004038E5"/>
    <w:rsid w:val="00403906"/>
    <w:rsid w:val="00403B43"/>
    <w:rsid w:val="00403B55"/>
    <w:rsid w:val="00403D38"/>
    <w:rsid w:val="00403F2C"/>
    <w:rsid w:val="0040409E"/>
    <w:rsid w:val="00404161"/>
    <w:rsid w:val="00404244"/>
    <w:rsid w:val="004045A3"/>
    <w:rsid w:val="00404823"/>
    <w:rsid w:val="00404886"/>
    <w:rsid w:val="00404B12"/>
    <w:rsid w:val="00404E9B"/>
    <w:rsid w:val="00404F26"/>
    <w:rsid w:val="00405540"/>
    <w:rsid w:val="0040564A"/>
    <w:rsid w:val="004058E2"/>
    <w:rsid w:val="00405A44"/>
    <w:rsid w:val="00405F93"/>
    <w:rsid w:val="00406143"/>
    <w:rsid w:val="0040625A"/>
    <w:rsid w:val="004064E6"/>
    <w:rsid w:val="004065DA"/>
    <w:rsid w:val="00406C6C"/>
    <w:rsid w:val="00407439"/>
    <w:rsid w:val="00407741"/>
    <w:rsid w:val="00407C29"/>
    <w:rsid w:val="00407FB4"/>
    <w:rsid w:val="00410000"/>
    <w:rsid w:val="004112BC"/>
    <w:rsid w:val="00411430"/>
    <w:rsid w:val="00411637"/>
    <w:rsid w:val="004117CA"/>
    <w:rsid w:val="004119B2"/>
    <w:rsid w:val="00411B21"/>
    <w:rsid w:val="00411C53"/>
    <w:rsid w:val="00411CDA"/>
    <w:rsid w:val="00411D37"/>
    <w:rsid w:val="004120F7"/>
    <w:rsid w:val="00412227"/>
    <w:rsid w:val="00412703"/>
    <w:rsid w:val="00412FEB"/>
    <w:rsid w:val="0041300E"/>
    <w:rsid w:val="0041343D"/>
    <w:rsid w:val="00413A37"/>
    <w:rsid w:val="00413B00"/>
    <w:rsid w:val="00413B77"/>
    <w:rsid w:val="00413DE5"/>
    <w:rsid w:val="00413F69"/>
    <w:rsid w:val="00414453"/>
    <w:rsid w:val="00414965"/>
    <w:rsid w:val="00414D10"/>
    <w:rsid w:val="00414F27"/>
    <w:rsid w:val="0041524C"/>
    <w:rsid w:val="00415430"/>
    <w:rsid w:val="00415690"/>
    <w:rsid w:val="004156CE"/>
    <w:rsid w:val="004157BF"/>
    <w:rsid w:val="00415810"/>
    <w:rsid w:val="004158CE"/>
    <w:rsid w:val="004159A7"/>
    <w:rsid w:val="00415A59"/>
    <w:rsid w:val="00416272"/>
    <w:rsid w:val="00416820"/>
    <w:rsid w:val="00416B2B"/>
    <w:rsid w:val="0041719B"/>
    <w:rsid w:val="00417263"/>
    <w:rsid w:val="00417405"/>
    <w:rsid w:val="004176BC"/>
    <w:rsid w:val="00417945"/>
    <w:rsid w:val="00417984"/>
    <w:rsid w:val="00417ABE"/>
    <w:rsid w:val="00417BAA"/>
    <w:rsid w:val="00417BFE"/>
    <w:rsid w:val="00417CCF"/>
    <w:rsid w:val="00417E32"/>
    <w:rsid w:val="0042050A"/>
    <w:rsid w:val="00420875"/>
    <w:rsid w:val="00420923"/>
    <w:rsid w:val="0042094B"/>
    <w:rsid w:val="0042094C"/>
    <w:rsid w:val="00420A0D"/>
    <w:rsid w:val="00420B80"/>
    <w:rsid w:val="00421190"/>
    <w:rsid w:val="00421352"/>
    <w:rsid w:val="00421521"/>
    <w:rsid w:val="0042170C"/>
    <w:rsid w:val="00421D24"/>
    <w:rsid w:val="00421DD4"/>
    <w:rsid w:val="00421E8D"/>
    <w:rsid w:val="00422252"/>
    <w:rsid w:val="004225B0"/>
    <w:rsid w:val="00422739"/>
    <w:rsid w:val="0042296A"/>
    <w:rsid w:val="00422BC8"/>
    <w:rsid w:val="00422F1C"/>
    <w:rsid w:val="00423884"/>
    <w:rsid w:val="004238C0"/>
    <w:rsid w:val="004238ED"/>
    <w:rsid w:val="00423940"/>
    <w:rsid w:val="00423958"/>
    <w:rsid w:val="00423AA0"/>
    <w:rsid w:val="00423F53"/>
    <w:rsid w:val="00424098"/>
    <w:rsid w:val="004240A9"/>
    <w:rsid w:val="0042422D"/>
    <w:rsid w:val="00424328"/>
    <w:rsid w:val="0042510C"/>
    <w:rsid w:val="004254AB"/>
    <w:rsid w:val="0042566E"/>
    <w:rsid w:val="00425869"/>
    <w:rsid w:val="00425BB9"/>
    <w:rsid w:val="00425E71"/>
    <w:rsid w:val="00425EF2"/>
    <w:rsid w:val="00426384"/>
    <w:rsid w:val="004265D5"/>
    <w:rsid w:val="004267DD"/>
    <w:rsid w:val="004269BE"/>
    <w:rsid w:val="00426CC5"/>
    <w:rsid w:val="00427169"/>
    <w:rsid w:val="00427AE9"/>
    <w:rsid w:val="00430234"/>
    <w:rsid w:val="00430292"/>
    <w:rsid w:val="0043029F"/>
    <w:rsid w:val="004303F7"/>
    <w:rsid w:val="00430505"/>
    <w:rsid w:val="004309A1"/>
    <w:rsid w:val="00430F38"/>
    <w:rsid w:val="00431000"/>
    <w:rsid w:val="00431404"/>
    <w:rsid w:val="00431657"/>
    <w:rsid w:val="004316E0"/>
    <w:rsid w:val="00431CED"/>
    <w:rsid w:val="00431D5C"/>
    <w:rsid w:val="00432331"/>
    <w:rsid w:val="004328DA"/>
    <w:rsid w:val="00432AE3"/>
    <w:rsid w:val="0043393F"/>
    <w:rsid w:val="00433EE4"/>
    <w:rsid w:val="00433F30"/>
    <w:rsid w:val="0043460C"/>
    <w:rsid w:val="00434B55"/>
    <w:rsid w:val="00435614"/>
    <w:rsid w:val="00435F72"/>
    <w:rsid w:val="00435FCF"/>
    <w:rsid w:val="00436652"/>
    <w:rsid w:val="00436D41"/>
    <w:rsid w:val="00436E20"/>
    <w:rsid w:val="004371ED"/>
    <w:rsid w:val="004371F6"/>
    <w:rsid w:val="004375D6"/>
    <w:rsid w:val="0043783D"/>
    <w:rsid w:val="00440693"/>
    <w:rsid w:val="004407B4"/>
    <w:rsid w:val="004407BB"/>
    <w:rsid w:val="00440DF0"/>
    <w:rsid w:val="00440E3F"/>
    <w:rsid w:val="00440EF5"/>
    <w:rsid w:val="00440F25"/>
    <w:rsid w:val="00441099"/>
    <w:rsid w:val="004415CB"/>
    <w:rsid w:val="00441AA1"/>
    <w:rsid w:val="00441ABC"/>
    <w:rsid w:val="00441CA2"/>
    <w:rsid w:val="00441E3C"/>
    <w:rsid w:val="004426BE"/>
    <w:rsid w:val="00442A0C"/>
    <w:rsid w:val="00442A85"/>
    <w:rsid w:val="00442BD3"/>
    <w:rsid w:val="0044313F"/>
    <w:rsid w:val="00443B32"/>
    <w:rsid w:val="00443B5B"/>
    <w:rsid w:val="00443DEB"/>
    <w:rsid w:val="004447B9"/>
    <w:rsid w:val="00444883"/>
    <w:rsid w:val="0044489B"/>
    <w:rsid w:val="00444958"/>
    <w:rsid w:val="00444C67"/>
    <w:rsid w:val="00444E02"/>
    <w:rsid w:val="004459FC"/>
    <w:rsid w:val="004463B6"/>
    <w:rsid w:val="0044655E"/>
    <w:rsid w:val="0044696A"/>
    <w:rsid w:val="00446A16"/>
    <w:rsid w:val="00446C2A"/>
    <w:rsid w:val="00446CD5"/>
    <w:rsid w:val="00446E6A"/>
    <w:rsid w:val="0044714D"/>
    <w:rsid w:val="0044765F"/>
    <w:rsid w:val="004477B6"/>
    <w:rsid w:val="0045001E"/>
    <w:rsid w:val="00450719"/>
    <w:rsid w:val="0045078A"/>
    <w:rsid w:val="00450C32"/>
    <w:rsid w:val="00450FF9"/>
    <w:rsid w:val="00451111"/>
    <w:rsid w:val="0045122D"/>
    <w:rsid w:val="00451314"/>
    <w:rsid w:val="00451704"/>
    <w:rsid w:val="00451DF2"/>
    <w:rsid w:val="00451E8C"/>
    <w:rsid w:val="00451F78"/>
    <w:rsid w:val="004523ED"/>
    <w:rsid w:val="0045248D"/>
    <w:rsid w:val="004525B6"/>
    <w:rsid w:val="00452818"/>
    <w:rsid w:val="00452A81"/>
    <w:rsid w:val="00452C2A"/>
    <w:rsid w:val="0045347D"/>
    <w:rsid w:val="0045375A"/>
    <w:rsid w:val="00453CC3"/>
    <w:rsid w:val="00453CD8"/>
    <w:rsid w:val="00453D5A"/>
    <w:rsid w:val="00454101"/>
    <w:rsid w:val="0045423A"/>
    <w:rsid w:val="004546B6"/>
    <w:rsid w:val="00454D85"/>
    <w:rsid w:val="0045591B"/>
    <w:rsid w:val="00455D1E"/>
    <w:rsid w:val="004561BB"/>
    <w:rsid w:val="00456297"/>
    <w:rsid w:val="00456385"/>
    <w:rsid w:val="0045681A"/>
    <w:rsid w:val="00456989"/>
    <w:rsid w:val="0045699B"/>
    <w:rsid w:val="00456B4C"/>
    <w:rsid w:val="004570DD"/>
    <w:rsid w:val="0045724D"/>
    <w:rsid w:val="0045745C"/>
    <w:rsid w:val="00457840"/>
    <w:rsid w:val="004578D8"/>
    <w:rsid w:val="00457EAD"/>
    <w:rsid w:val="0046000A"/>
    <w:rsid w:val="004600C2"/>
    <w:rsid w:val="004602BE"/>
    <w:rsid w:val="00460356"/>
    <w:rsid w:val="004603D8"/>
    <w:rsid w:val="004606E4"/>
    <w:rsid w:val="00460B90"/>
    <w:rsid w:val="0046118D"/>
    <w:rsid w:val="00462174"/>
    <w:rsid w:val="004621A0"/>
    <w:rsid w:val="0046242D"/>
    <w:rsid w:val="004626D3"/>
    <w:rsid w:val="00462B9B"/>
    <w:rsid w:val="00462D7A"/>
    <w:rsid w:val="00463221"/>
    <w:rsid w:val="004632C3"/>
    <w:rsid w:val="004635D0"/>
    <w:rsid w:val="00463806"/>
    <w:rsid w:val="0046392E"/>
    <w:rsid w:val="00463CFE"/>
    <w:rsid w:val="00463F11"/>
    <w:rsid w:val="004647CC"/>
    <w:rsid w:val="004648F2"/>
    <w:rsid w:val="00465A8E"/>
    <w:rsid w:val="00465AD1"/>
    <w:rsid w:val="00465C24"/>
    <w:rsid w:val="00466005"/>
    <w:rsid w:val="00466020"/>
    <w:rsid w:val="0046680E"/>
    <w:rsid w:val="0046693D"/>
    <w:rsid w:val="0046733F"/>
    <w:rsid w:val="004675CD"/>
    <w:rsid w:val="00467DE1"/>
    <w:rsid w:val="0047003A"/>
    <w:rsid w:val="00471399"/>
    <w:rsid w:val="00471504"/>
    <w:rsid w:val="0047164A"/>
    <w:rsid w:val="00471660"/>
    <w:rsid w:val="0047175D"/>
    <w:rsid w:val="00471D99"/>
    <w:rsid w:val="00471E5C"/>
    <w:rsid w:val="004723AE"/>
    <w:rsid w:val="004729B4"/>
    <w:rsid w:val="00472BD2"/>
    <w:rsid w:val="00472CFB"/>
    <w:rsid w:val="00472D02"/>
    <w:rsid w:val="004734F1"/>
    <w:rsid w:val="00473563"/>
    <w:rsid w:val="00473718"/>
    <w:rsid w:val="00473CF6"/>
    <w:rsid w:val="00473F16"/>
    <w:rsid w:val="004740B6"/>
    <w:rsid w:val="004740B9"/>
    <w:rsid w:val="00474397"/>
    <w:rsid w:val="004745DD"/>
    <w:rsid w:val="00474A32"/>
    <w:rsid w:val="00474BCC"/>
    <w:rsid w:val="00475616"/>
    <w:rsid w:val="00475E1C"/>
    <w:rsid w:val="004762C9"/>
    <w:rsid w:val="00476621"/>
    <w:rsid w:val="00477292"/>
    <w:rsid w:val="0047735B"/>
    <w:rsid w:val="00477C6E"/>
    <w:rsid w:val="00477F01"/>
    <w:rsid w:val="00480202"/>
    <w:rsid w:val="004804E7"/>
    <w:rsid w:val="0048074B"/>
    <w:rsid w:val="00481308"/>
    <w:rsid w:val="004817A2"/>
    <w:rsid w:val="00481A66"/>
    <w:rsid w:val="00481F3B"/>
    <w:rsid w:val="004821E2"/>
    <w:rsid w:val="00482729"/>
    <w:rsid w:val="00482B3E"/>
    <w:rsid w:val="00483E30"/>
    <w:rsid w:val="004847F8"/>
    <w:rsid w:val="00484968"/>
    <w:rsid w:val="00484FA1"/>
    <w:rsid w:val="004852CE"/>
    <w:rsid w:val="004854C9"/>
    <w:rsid w:val="004856A0"/>
    <w:rsid w:val="00485C07"/>
    <w:rsid w:val="00486172"/>
    <w:rsid w:val="00486571"/>
    <w:rsid w:val="004865C8"/>
    <w:rsid w:val="0048678B"/>
    <w:rsid w:val="00486931"/>
    <w:rsid w:val="00486A76"/>
    <w:rsid w:val="00486EC2"/>
    <w:rsid w:val="004871D3"/>
    <w:rsid w:val="00487416"/>
    <w:rsid w:val="00487443"/>
    <w:rsid w:val="004876F0"/>
    <w:rsid w:val="00487D9B"/>
    <w:rsid w:val="00487EE3"/>
    <w:rsid w:val="0049031C"/>
    <w:rsid w:val="00490377"/>
    <w:rsid w:val="004908BF"/>
    <w:rsid w:val="00492271"/>
    <w:rsid w:val="0049238D"/>
    <w:rsid w:val="0049288B"/>
    <w:rsid w:val="004931EB"/>
    <w:rsid w:val="00493411"/>
    <w:rsid w:val="004939CF"/>
    <w:rsid w:val="00493C7C"/>
    <w:rsid w:val="00493D11"/>
    <w:rsid w:val="00494D33"/>
    <w:rsid w:val="004953C0"/>
    <w:rsid w:val="00495417"/>
    <w:rsid w:val="0049545D"/>
    <w:rsid w:val="004955A3"/>
    <w:rsid w:val="00495636"/>
    <w:rsid w:val="004956B6"/>
    <w:rsid w:val="00495874"/>
    <w:rsid w:val="00495CC4"/>
    <w:rsid w:val="004962C3"/>
    <w:rsid w:val="00496565"/>
    <w:rsid w:val="004966AB"/>
    <w:rsid w:val="00496748"/>
    <w:rsid w:val="004969E9"/>
    <w:rsid w:val="00496DF2"/>
    <w:rsid w:val="004972A2"/>
    <w:rsid w:val="00497D4A"/>
    <w:rsid w:val="004A0035"/>
    <w:rsid w:val="004A0355"/>
    <w:rsid w:val="004A03CC"/>
    <w:rsid w:val="004A04E6"/>
    <w:rsid w:val="004A06C2"/>
    <w:rsid w:val="004A102C"/>
    <w:rsid w:val="004A112A"/>
    <w:rsid w:val="004A11BC"/>
    <w:rsid w:val="004A133C"/>
    <w:rsid w:val="004A147F"/>
    <w:rsid w:val="004A1508"/>
    <w:rsid w:val="004A1C08"/>
    <w:rsid w:val="004A247F"/>
    <w:rsid w:val="004A24C5"/>
    <w:rsid w:val="004A2773"/>
    <w:rsid w:val="004A2784"/>
    <w:rsid w:val="004A297E"/>
    <w:rsid w:val="004A2D39"/>
    <w:rsid w:val="004A33F2"/>
    <w:rsid w:val="004A3DDE"/>
    <w:rsid w:val="004A3F40"/>
    <w:rsid w:val="004A4002"/>
    <w:rsid w:val="004A452A"/>
    <w:rsid w:val="004A45E1"/>
    <w:rsid w:val="004A4E74"/>
    <w:rsid w:val="004A5870"/>
    <w:rsid w:val="004A5C62"/>
    <w:rsid w:val="004A70E1"/>
    <w:rsid w:val="004A78C6"/>
    <w:rsid w:val="004B05EE"/>
    <w:rsid w:val="004B0B78"/>
    <w:rsid w:val="004B0DE7"/>
    <w:rsid w:val="004B0FFB"/>
    <w:rsid w:val="004B1952"/>
    <w:rsid w:val="004B1C3E"/>
    <w:rsid w:val="004B1EA8"/>
    <w:rsid w:val="004B20A8"/>
    <w:rsid w:val="004B24A7"/>
    <w:rsid w:val="004B24B3"/>
    <w:rsid w:val="004B29AF"/>
    <w:rsid w:val="004B2D11"/>
    <w:rsid w:val="004B2D75"/>
    <w:rsid w:val="004B2EB6"/>
    <w:rsid w:val="004B3394"/>
    <w:rsid w:val="004B3812"/>
    <w:rsid w:val="004B3A01"/>
    <w:rsid w:val="004B3C74"/>
    <w:rsid w:val="004B3FC2"/>
    <w:rsid w:val="004B4038"/>
    <w:rsid w:val="004B4204"/>
    <w:rsid w:val="004B472C"/>
    <w:rsid w:val="004B4BA6"/>
    <w:rsid w:val="004B50BB"/>
    <w:rsid w:val="004B5784"/>
    <w:rsid w:val="004B57DF"/>
    <w:rsid w:val="004B592C"/>
    <w:rsid w:val="004B617B"/>
    <w:rsid w:val="004B640D"/>
    <w:rsid w:val="004B6587"/>
    <w:rsid w:val="004B66C6"/>
    <w:rsid w:val="004B6BCD"/>
    <w:rsid w:val="004B7259"/>
    <w:rsid w:val="004B7859"/>
    <w:rsid w:val="004B7961"/>
    <w:rsid w:val="004B7A5E"/>
    <w:rsid w:val="004B7D83"/>
    <w:rsid w:val="004B7EC4"/>
    <w:rsid w:val="004C01BE"/>
    <w:rsid w:val="004C0869"/>
    <w:rsid w:val="004C0A75"/>
    <w:rsid w:val="004C0FD1"/>
    <w:rsid w:val="004C102A"/>
    <w:rsid w:val="004C11E3"/>
    <w:rsid w:val="004C1273"/>
    <w:rsid w:val="004C15E8"/>
    <w:rsid w:val="004C1D98"/>
    <w:rsid w:val="004C2039"/>
    <w:rsid w:val="004C2CA7"/>
    <w:rsid w:val="004C2EFA"/>
    <w:rsid w:val="004C3582"/>
    <w:rsid w:val="004C358A"/>
    <w:rsid w:val="004C38F9"/>
    <w:rsid w:val="004C3A52"/>
    <w:rsid w:val="004C3B2E"/>
    <w:rsid w:val="004C3C24"/>
    <w:rsid w:val="004C3E77"/>
    <w:rsid w:val="004C3FA5"/>
    <w:rsid w:val="004C467C"/>
    <w:rsid w:val="004C48B2"/>
    <w:rsid w:val="004C5368"/>
    <w:rsid w:val="004C53F7"/>
    <w:rsid w:val="004C561D"/>
    <w:rsid w:val="004C58E9"/>
    <w:rsid w:val="004C5942"/>
    <w:rsid w:val="004C6326"/>
    <w:rsid w:val="004C63C0"/>
    <w:rsid w:val="004C6612"/>
    <w:rsid w:val="004C74A5"/>
    <w:rsid w:val="004C76B5"/>
    <w:rsid w:val="004C78BC"/>
    <w:rsid w:val="004C79F2"/>
    <w:rsid w:val="004D00A5"/>
    <w:rsid w:val="004D0669"/>
    <w:rsid w:val="004D09D9"/>
    <w:rsid w:val="004D0F8F"/>
    <w:rsid w:val="004D1705"/>
    <w:rsid w:val="004D1BAC"/>
    <w:rsid w:val="004D1CEE"/>
    <w:rsid w:val="004D1E66"/>
    <w:rsid w:val="004D1EA4"/>
    <w:rsid w:val="004D23A8"/>
    <w:rsid w:val="004D23F5"/>
    <w:rsid w:val="004D2721"/>
    <w:rsid w:val="004D2746"/>
    <w:rsid w:val="004D2A78"/>
    <w:rsid w:val="004D2FA1"/>
    <w:rsid w:val="004D378F"/>
    <w:rsid w:val="004D3B26"/>
    <w:rsid w:val="004D3BD9"/>
    <w:rsid w:val="004D3FD2"/>
    <w:rsid w:val="004D4529"/>
    <w:rsid w:val="004D45AB"/>
    <w:rsid w:val="004D49FF"/>
    <w:rsid w:val="004D4BD0"/>
    <w:rsid w:val="004D4D98"/>
    <w:rsid w:val="004D5105"/>
    <w:rsid w:val="004D5333"/>
    <w:rsid w:val="004D5606"/>
    <w:rsid w:val="004D5709"/>
    <w:rsid w:val="004D59BC"/>
    <w:rsid w:val="004D5A4B"/>
    <w:rsid w:val="004D5A54"/>
    <w:rsid w:val="004D5FE0"/>
    <w:rsid w:val="004D6296"/>
    <w:rsid w:val="004D653B"/>
    <w:rsid w:val="004D663F"/>
    <w:rsid w:val="004D70E2"/>
    <w:rsid w:val="004D72CE"/>
    <w:rsid w:val="004D74D0"/>
    <w:rsid w:val="004D7742"/>
    <w:rsid w:val="004D7870"/>
    <w:rsid w:val="004D7883"/>
    <w:rsid w:val="004D7C9A"/>
    <w:rsid w:val="004D7D34"/>
    <w:rsid w:val="004E02CA"/>
    <w:rsid w:val="004E0B16"/>
    <w:rsid w:val="004E0B8D"/>
    <w:rsid w:val="004E0CCA"/>
    <w:rsid w:val="004E0E3E"/>
    <w:rsid w:val="004E14DC"/>
    <w:rsid w:val="004E2587"/>
    <w:rsid w:val="004E2B36"/>
    <w:rsid w:val="004E30BE"/>
    <w:rsid w:val="004E33BB"/>
    <w:rsid w:val="004E3AF5"/>
    <w:rsid w:val="004E422B"/>
    <w:rsid w:val="004E42F1"/>
    <w:rsid w:val="004E44F7"/>
    <w:rsid w:val="004E451D"/>
    <w:rsid w:val="004E4A10"/>
    <w:rsid w:val="004E4A7F"/>
    <w:rsid w:val="004E4C8D"/>
    <w:rsid w:val="004E502E"/>
    <w:rsid w:val="004E5316"/>
    <w:rsid w:val="004E5344"/>
    <w:rsid w:val="004E5778"/>
    <w:rsid w:val="004E57A5"/>
    <w:rsid w:val="004E57B6"/>
    <w:rsid w:val="004E5884"/>
    <w:rsid w:val="004E6BAA"/>
    <w:rsid w:val="004E6C7F"/>
    <w:rsid w:val="004E72E7"/>
    <w:rsid w:val="004E732D"/>
    <w:rsid w:val="004E736C"/>
    <w:rsid w:val="004E76D4"/>
    <w:rsid w:val="004E7D3A"/>
    <w:rsid w:val="004E7EC3"/>
    <w:rsid w:val="004F023D"/>
    <w:rsid w:val="004F0851"/>
    <w:rsid w:val="004F0F80"/>
    <w:rsid w:val="004F12EF"/>
    <w:rsid w:val="004F1B9D"/>
    <w:rsid w:val="004F1C6F"/>
    <w:rsid w:val="004F1C98"/>
    <w:rsid w:val="004F1E91"/>
    <w:rsid w:val="004F203E"/>
    <w:rsid w:val="004F2766"/>
    <w:rsid w:val="004F2BE9"/>
    <w:rsid w:val="004F2FEE"/>
    <w:rsid w:val="004F3379"/>
    <w:rsid w:val="004F3803"/>
    <w:rsid w:val="004F3E1A"/>
    <w:rsid w:val="004F4178"/>
    <w:rsid w:val="004F4907"/>
    <w:rsid w:val="004F4C8B"/>
    <w:rsid w:val="004F4CC4"/>
    <w:rsid w:val="004F4D97"/>
    <w:rsid w:val="004F5227"/>
    <w:rsid w:val="004F5816"/>
    <w:rsid w:val="004F5C78"/>
    <w:rsid w:val="004F6936"/>
    <w:rsid w:val="004F69E0"/>
    <w:rsid w:val="004F6A5E"/>
    <w:rsid w:val="004F7157"/>
    <w:rsid w:val="004F76C1"/>
    <w:rsid w:val="005001F0"/>
    <w:rsid w:val="005006D9"/>
    <w:rsid w:val="005007E6"/>
    <w:rsid w:val="00500C62"/>
    <w:rsid w:val="00501115"/>
    <w:rsid w:val="005011EF"/>
    <w:rsid w:val="00501424"/>
    <w:rsid w:val="00502441"/>
    <w:rsid w:val="00502562"/>
    <w:rsid w:val="0050274D"/>
    <w:rsid w:val="0050278D"/>
    <w:rsid w:val="00502792"/>
    <w:rsid w:val="0050293C"/>
    <w:rsid w:val="00502D4F"/>
    <w:rsid w:val="00502E99"/>
    <w:rsid w:val="005033BD"/>
    <w:rsid w:val="00503A0D"/>
    <w:rsid w:val="005044BB"/>
    <w:rsid w:val="0050466B"/>
    <w:rsid w:val="005047F4"/>
    <w:rsid w:val="005048E7"/>
    <w:rsid w:val="00504B75"/>
    <w:rsid w:val="00504D6D"/>
    <w:rsid w:val="00504F24"/>
    <w:rsid w:val="00504FC9"/>
    <w:rsid w:val="00505453"/>
    <w:rsid w:val="0050577C"/>
    <w:rsid w:val="005057E0"/>
    <w:rsid w:val="005062B7"/>
    <w:rsid w:val="00506A93"/>
    <w:rsid w:val="00507575"/>
    <w:rsid w:val="00507606"/>
    <w:rsid w:val="00507795"/>
    <w:rsid w:val="00507B2A"/>
    <w:rsid w:val="00507C3D"/>
    <w:rsid w:val="005104E6"/>
    <w:rsid w:val="00510602"/>
    <w:rsid w:val="005106F8"/>
    <w:rsid w:val="00510ED9"/>
    <w:rsid w:val="0051112A"/>
    <w:rsid w:val="00511285"/>
    <w:rsid w:val="0051150D"/>
    <w:rsid w:val="00511637"/>
    <w:rsid w:val="00511AD1"/>
    <w:rsid w:val="00511C00"/>
    <w:rsid w:val="005124B2"/>
    <w:rsid w:val="005124D1"/>
    <w:rsid w:val="00512867"/>
    <w:rsid w:val="00513348"/>
    <w:rsid w:val="00513F18"/>
    <w:rsid w:val="00514518"/>
    <w:rsid w:val="0051492A"/>
    <w:rsid w:val="00515227"/>
    <w:rsid w:val="00515FE7"/>
    <w:rsid w:val="0051610B"/>
    <w:rsid w:val="005163FE"/>
    <w:rsid w:val="005165E8"/>
    <w:rsid w:val="0051670F"/>
    <w:rsid w:val="005167B0"/>
    <w:rsid w:val="00516B42"/>
    <w:rsid w:val="00516BEC"/>
    <w:rsid w:val="005170AE"/>
    <w:rsid w:val="00517425"/>
    <w:rsid w:val="00517672"/>
    <w:rsid w:val="00517CE4"/>
    <w:rsid w:val="00520333"/>
    <w:rsid w:val="00520E31"/>
    <w:rsid w:val="0052102D"/>
    <w:rsid w:val="005210ED"/>
    <w:rsid w:val="00521159"/>
    <w:rsid w:val="00521EF0"/>
    <w:rsid w:val="00521FA9"/>
    <w:rsid w:val="005221CC"/>
    <w:rsid w:val="005223EA"/>
    <w:rsid w:val="00522582"/>
    <w:rsid w:val="00522E7D"/>
    <w:rsid w:val="00522F7C"/>
    <w:rsid w:val="00523153"/>
    <w:rsid w:val="005233A5"/>
    <w:rsid w:val="00523585"/>
    <w:rsid w:val="005235A5"/>
    <w:rsid w:val="0052363E"/>
    <w:rsid w:val="005236E2"/>
    <w:rsid w:val="0052375D"/>
    <w:rsid w:val="00523A8D"/>
    <w:rsid w:val="00523AF7"/>
    <w:rsid w:val="00523BEA"/>
    <w:rsid w:val="00524545"/>
    <w:rsid w:val="00524739"/>
    <w:rsid w:val="00524872"/>
    <w:rsid w:val="00525C82"/>
    <w:rsid w:val="00525D25"/>
    <w:rsid w:val="005263B2"/>
    <w:rsid w:val="005263E0"/>
    <w:rsid w:val="00526BD6"/>
    <w:rsid w:val="00526CD9"/>
    <w:rsid w:val="00526F7B"/>
    <w:rsid w:val="0052708B"/>
    <w:rsid w:val="005271C8"/>
    <w:rsid w:val="005276EB"/>
    <w:rsid w:val="005277EB"/>
    <w:rsid w:val="005279B6"/>
    <w:rsid w:val="00527B75"/>
    <w:rsid w:val="005306E1"/>
    <w:rsid w:val="005308B7"/>
    <w:rsid w:val="00530A20"/>
    <w:rsid w:val="00530BED"/>
    <w:rsid w:val="0053171D"/>
    <w:rsid w:val="005317A4"/>
    <w:rsid w:val="0053197D"/>
    <w:rsid w:val="00532743"/>
    <w:rsid w:val="0053285C"/>
    <w:rsid w:val="0053292B"/>
    <w:rsid w:val="00532A33"/>
    <w:rsid w:val="00532ED5"/>
    <w:rsid w:val="00533271"/>
    <w:rsid w:val="00533562"/>
    <w:rsid w:val="005335EC"/>
    <w:rsid w:val="0053490E"/>
    <w:rsid w:val="005351AE"/>
    <w:rsid w:val="005352D3"/>
    <w:rsid w:val="00535318"/>
    <w:rsid w:val="005361D8"/>
    <w:rsid w:val="00536586"/>
    <w:rsid w:val="005368B3"/>
    <w:rsid w:val="00536B4C"/>
    <w:rsid w:val="00537019"/>
    <w:rsid w:val="0053780D"/>
    <w:rsid w:val="00537861"/>
    <w:rsid w:val="0053795A"/>
    <w:rsid w:val="00537DBA"/>
    <w:rsid w:val="00537F3D"/>
    <w:rsid w:val="00537F5E"/>
    <w:rsid w:val="00540132"/>
    <w:rsid w:val="00540267"/>
    <w:rsid w:val="0054040E"/>
    <w:rsid w:val="005406B9"/>
    <w:rsid w:val="00540D27"/>
    <w:rsid w:val="00540F72"/>
    <w:rsid w:val="005415E1"/>
    <w:rsid w:val="00541729"/>
    <w:rsid w:val="00541D3A"/>
    <w:rsid w:val="00541E54"/>
    <w:rsid w:val="00542047"/>
    <w:rsid w:val="005420CD"/>
    <w:rsid w:val="005420F1"/>
    <w:rsid w:val="00542618"/>
    <w:rsid w:val="005433A5"/>
    <w:rsid w:val="005437B0"/>
    <w:rsid w:val="00543A45"/>
    <w:rsid w:val="005441DB"/>
    <w:rsid w:val="00544765"/>
    <w:rsid w:val="0054478A"/>
    <w:rsid w:val="00545012"/>
    <w:rsid w:val="00545F35"/>
    <w:rsid w:val="00546E47"/>
    <w:rsid w:val="00547386"/>
    <w:rsid w:val="0054763B"/>
    <w:rsid w:val="00547AE2"/>
    <w:rsid w:val="00550949"/>
    <w:rsid w:val="00550B26"/>
    <w:rsid w:val="00550B4E"/>
    <w:rsid w:val="005513A1"/>
    <w:rsid w:val="0055177A"/>
    <w:rsid w:val="00551892"/>
    <w:rsid w:val="0055208C"/>
    <w:rsid w:val="00552432"/>
    <w:rsid w:val="00552B6E"/>
    <w:rsid w:val="00553657"/>
    <w:rsid w:val="00553684"/>
    <w:rsid w:val="00553906"/>
    <w:rsid w:val="00553999"/>
    <w:rsid w:val="005539AB"/>
    <w:rsid w:val="00553A0E"/>
    <w:rsid w:val="00554037"/>
    <w:rsid w:val="005544A8"/>
    <w:rsid w:val="00554A67"/>
    <w:rsid w:val="00554C0A"/>
    <w:rsid w:val="00554FC2"/>
    <w:rsid w:val="0055509F"/>
    <w:rsid w:val="005550B4"/>
    <w:rsid w:val="00555459"/>
    <w:rsid w:val="0055573F"/>
    <w:rsid w:val="00555817"/>
    <w:rsid w:val="00555D3F"/>
    <w:rsid w:val="00555EC4"/>
    <w:rsid w:val="00555FF3"/>
    <w:rsid w:val="0055609C"/>
    <w:rsid w:val="00556161"/>
    <w:rsid w:val="00556788"/>
    <w:rsid w:val="00556B7B"/>
    <w:rsid w:val="00556C3D"/>
    <w:rsid w:val="0055705A"/>
    <w:rsid w:val="00557776"/>
    <w:rsid w:val="00557948"/>
    <w:rsid w:val="00557AAC"/>
    <w:rsid w:val="00557AD5"/>
    <w:rsid w:val="00557B00"/>
    <w:rsid w:val="00557DB4"/>
    <w:rsid w:val="00560233"/>
    <w:rsid w:val="005605BA"/>
    <w:rsid w:val="005606B1"/>
    <w:rsid w:val="005606C9"/>
    <w:rsid w:val="00560AF8"/>
    <w:rsid w:val="00560C34"/>
    <w:rsid w:val="00561732"/>
    <w:rsid w:val="00561C87"/>
    <w:rsid w:val="00561F20"/>
    <w:rsid w:val="00562004"/>
    <w:rsid w:val="00562051"/>
    <w:rsid w:val="00562FD0"/>
    <w:rsid w:val="005635AF"/>
    <w:rsid w:val="00564214"/>
    <w:rsid w:val="005644DB"/>
    <w:rsid w:val="005647F0"/>
    <w:rsid w:val="0056487E"/>
    <w:rsid w:val="00564DDD"/>
    <w:rsid w:val="00564F1B"/>
    <w:rsid w:val="00565058"/>
    <w:rsid w:val="005656A1"/>
    <w:rsid w:val="0056573C"/>
    <w:rsid w:val="005658C6"/>
    <w:rsid w:val="005658D6"/>
    <w:rsid w:val="0056594F"/>
    <w:rsid w:val="00565DE3"/>
    <w:rsid w:val="00565ECD"/>
    <w:rsid w:val="00566133"/>
    <w:rsid w:val="005662D2"/>
    <w:rsid w:val="005665A5"/>
    <w:rsid w:val="00566C38"/>
    <w:rsid w:val="005671C3"/>
    <w:rsid w:val="005671CF"/>
    <w:rsid w:val="00567375"/>
    <w:rsid w:val="005673BB"/>
    <w:rsid w:val="005678B6"/>
    <w:rsid w:val="005678E3"/>
    <w:rsid w:val="00567C95"/>
    <w:rsid w:val="00567CFB"/>
    <w:rsid w:val="00567E4E"/>
    <w:rsid w:val="0057036F"/>
    <w:rsid w:val="005705A1"/>
    <w:rsid w:val="00570B0D"/>
    <w:rsid w:val="00571497"/>
    <w:rsid w:val="00572AFE"/>
    <w:rsid w:val="00572FD6"/>
    <w:rsid w:val="00573372"/>
    <w:rsid w:val="00573391"/>
    <w:rsid w:val="005735B8"/>
    <w:rsid w:val="00573A11"/>
    <w:rsid w:val="00574A66"/>
    <w:rsid w:val="00574D23"/>
    <w:rsid w:val="00574D8E"/>
    <w:rsid w:val="00574E32"/>
    <w:rsid w:val="005751CB"/>
    <w:rsid w:val="005755D8"/>
    <w:rsid w:val="0057596D"/>
    <w:rsid w:val="00575A1D"/>
    <w:rsid w:val="00575D29"/>
    <w:rsid w:val="00576069"/>
    <w:rsid w:val="005765DF"/>
    <w:rsid w:val="00576835"/>
    <w:rsid w:val="00576B5B"/>
    <w:rsid w:val="00576C19"/>
    <w:rsid w:val="00576DAD"/>
    <w:rsid w:val="00576FE6"/>
    <w:rsid w:val="005779AF"/>
    <w:rsid w:val="00577F04"/>
    <w:rsid w:val="00577FFB"/>
    <w:rsid w:val="005804C6"/>
    <w:rsid w:val="0058085B"/>
    <w:rsid w:val="00580AC1"/>
    <w:rsid w:val="00580E1B"/>
    <w:rsid w:val="00580FAE"/>
    <w:rsid w:val="00581537"/>
    <w:rsid w:val="0058161A"/>
    <w:rsid w:val="00581C99"/>
    <w:rsid w:val="00581F1E"/>
    <w:rsid w:val="00582159"/>
    <w:rsid w:val="0058254B"/>
    <w:rsid w:val="00582A18"/>
    <w:rsid w:val="00582D3B"/>
    <w:rsid w:val="0058313B"/>
    <w:rsid w:val="005831DE"/>
    <w:rsid w:val="005834D6"/>
    <w:rsid w:val="00583A7F"/>
    <w:rsid w:val="00583B87"/>
    <w:rsid w:val="00583D59"/>
    <w:rsid w:val="00583EBB"/>
    <w:rsid w:val="0058407B"/>
    <w:rsid w:val="0058436C"/>
    <w:rsid w:val="005843BB"/>
    <w:rsid w:val="005845DA"/>
    <w:rsid w:val="00584AC8"/>
    <w:rsid w:val="00585035"/>
    <w:rsid w:val="00585076"/>
    <w:rsid w:val="005850DA"/>
    <w:rsid w:val="00585115"/>
    <w:rsid w:val="005852C4"/>
    <w:rsid w:val="005857A4"/>
    <w:rsid w:val="00585AEB"/>
    <w:rsid w:val="00586B14"/>
    <w:rsid w:val="00586BF1"/>
    <w:rsid w:val="00586CAD"/>
    <w:rsid w:val="00587B33"/>
    <w:rsid w:val="00590575"/>
    <w:rsid w:val="005916A2"/>
    <w:rsid w:val="00591888"/>
    <w:rsid w:val="00591895"/>
    <w:rsid w:val="00591BC3"/>
    <w:rsid w:val="00591CF3"/>
    <w:rsid w:val="00592CD9"/>
    <w:rsid w:val="00592FD6"/>
    <w:rsid w:val="0059343B"/>
    <w:rsid w:val="00593B19"/>
    <w:rsid w:val="005940A6"/>
    <w:rsid w:val="00594228"/>
    <w:rsid w:val="00594267"/>
    <w:rsid w:val="005943A8"/>
    <w:rsid w:val="00594480"/>
    <w:rsid w:val="00594801"/>
    <w:rsid w:val="00594856"/>
    <w:rsid w:val="0059488E"/>
    <w:rsid w:val="005949FE"/>
    <w:rsid w:val="00594AB4"/>
    <w:rsid w:val="0059514A"/>
    <w:rsid w:val="0059514E"/>
    <w:rsid w:val="005954C1"/>
    <w:rsid w:val="005956F0"/>
    <w:rsid w:val="005958EA"/>
    <w:rsid w:val="00595E39"/>
    <w:rsid w:val="005963C2"/>
    <w:rsid w:val="00596746"/>
    <w:rsid w:val="00596932"/>
    <w:rsid w:val="00596A7C"/>
    <w:rsid w:val="005A0174"/>
    <w:rsid w:val="005A01E5"/>
    <w:rsid w:val="005A0852"/>
    <w:rsid w:val="005A08A7"/>
    <w:rsid w:val="005A0924"/>
    <w:rsid w:val="005A0BF7"/>
    <w:rsid w:val="005A2088"/>
    <w:rsid w:val="005A26AB"/>
    <w:rsid w:val="005A286E"/>
    <w:rsid w:val="005A28BE"/>
    <w:rsid w:val="005A2E4B"/>
    <w:rsid w:val="005A2EF4"/>
    <w:rsid w:val="005A30E8"/>
    <w:rsid w:val="005A3236"/>
    <w:rsid w:val="005A3738"/>
    <w:rsid w:val="005A3AF9"/>
    <w:rsid w:val="005A4314"/>
    <w:rsid w:val="005A482C"/>
    <w:rsid w:val="005A4854"/>
    <w:rsid w:val="005A4998"/>
    <w:rsid w:val="005A4B0A"/>
    <w:rsid w:val="005A4CF6"/>
    <w:rsid w:val="005A5B47"/>
    <w:rsid w:val="005A5C32"/>
    <w:rsid w:val="005A619E"/>
    <w:rsid w:val="005A621E"/>
    <w:rsid w:val="005A688B"/>
    <w:rsid w:val="005A69F5"/>
    <w:rsid w:val="005A6B3C"/>
    <w:rsid w:val="005A7303"/>
    <w:rsid w:val="005A7570"/>
    <w:rsid w:val="005A7CA3"/>
    <w:rsid w:val="005B01B2"/>
    <w:rsid w:val="005B0458"/>
    <w:rsid w:val="005B0640"/>
    <w:rsid w:val="005B0813"/>
    <w:rsid w:val="005B08C6"/>
    <w:rsid w:val="005B104B"/>
    <w:rsid w:val="005B11C6"/>
    <w:rsid w:val="005B1430"/>
    <w:rsid w:val="005B15BA"/>
    <w:rsid w:val="005B15BF"/>
    <w:rsid w:val="005B1900"/>
    <w:rsid w:val="005B1ABC"/>
    <w:rsid w:val="005B2062"/>
    <w:rsid w:val="005B2748"/>
    <w:rsid w:val="005B3040"/>
    <w:rsid w:val="005B327F"/>
    <w:rsid w:val="005B3294"/>
    <w:rsid w:val="005B32AC"/>
    <w:rsid w:val="005B3841"/>
    <w:rsid w:val="005B4768"/>
    <w:rsid w:val="005B47BB"/>
    <w:rsid w:val="005B48E9"/>
    <w:rsid w:val="005B52AE"/>
    <w:rsid w:val="005B5736"/>
    <w:rsid w:val="005B5A36"/>
    <w:rsid w:val="005B6523"/>
    <w:rsid w:val="005B6783"/>
    <w:rsid w:val="005B6A76"/>
    <w:rsid w:val="005B6C15"/>
    <w:rsid w:val="005B6C8E"/>
    <w:rsid w:val="005B6DA2"/>
    <w:rsid w:val="005B6F85"/>
    <w:rsid w:val="005B7424"/>
    <w:rsid w:val="005B74B7"/>
    <w:rsid w:val="005B7BBB"/>
    <w:rsid w:val="005B7D7D"/>
    <w:rsid w:val="005C0045"/>
    <w:rsid w:val="005C0DDA"/>
    <w:rsid w:val="005C0E46"/>
    <w:rsid w:val="005C0E54"/>
    <w:rsid w:val="005C0E60"/>
    <w:rsid w:val="005C1DFD"/>
    <w:rsid w:val="005C202F"/>
    <w:rsid w:val="005C225B"/>
    <w:rsid w:val="005C299D"/>
    <w:rsid w:val="005C317C"/>
    <w:rsid w:val="005C3A7B"/>
    <w:rsid w:val="005C3B0A"/>
    <w:rsid w:val="005C3B76"/>
    <w:rsid w:val="005C3BFD"/>
    <w:rsid w:val="005C4156"/>
    <w:rsid w:val="005C48B5"/>
    <w:rsid w:val="005C50EF"/>
    <w:rsid w:val="005C58CA"/>
    <w:rsid w:val="005C5945"/>
    <w:rsid w:val="005C5DA2"/>
    <w:rsid w:val="005C62A6"/>
    <w:rsid w:val="005C64C5"/>
    <w:rsid w:val="005C6B76"/>
    <w:rsid w:val="005C711B"/>
    <w:rsid w:val="005C7442"/>
    <w:rsid w:val="005D0648"/>
    <w:rsid w:val="005D06E7"/>
    <w:rsid w:val="005D0BBD"/>
    <w:rsid w:val="005D0D5A"/>
    <w:rsid w:val="005D1084"/>
    <w:rsid w:val="005D2092"/>
    <w:rsid w:val="005D2201"/>
    <w:rsid w:val="005D22BA"/>
    <w:rsid w:val="005D22F4"/>
    <w:rsid w:val="005D23B7"/>
    <w:rsid w:val="005D27BD"/>
    <w:rsid w:val="005D2936"/>
    <w:rsid w:val="005D2DA9"/>
    <w:rsid w:val="005D2FAA"/>
    <w:rsid w:val="005D2FDB"/>
    <w:rsid w:val="005D30A6"/>
    <w:rsid w:val="005D36B3"/>
    <w:rsid w:val="005D3A81"/>
    <w:rsid w:val="005D3C6A"/>
    <w:rsid w:val="005D3D41"/>
    <w:rsid w:val="005D3E18"/>
    <w:rsid w:val="005D3F6E"/>
    <w:rsid w:val="005D4005"/>
    <w:rsid w:val="005D449E"/>
    <w:rsid w:val="005D4A9C"/>
    <w:rsid w:val="005D4B13"/>
    <w:rsid w:val="005D4B2D"/>
    <w:rsid w:val="005D4F20"/>
    <w:rsid w:val="005D51BD"/>
    <w:rsid w:val="005D5218"/>
    <w:rsid w:val="005D5536"/>
    <w:rsid w:val="005D5722"/>
    <w:rsid w:val="005D5740"/>
    <w:rsid w:val="005D5C9A"/>
    <w:rsid w:val="005D5F31"/>
    <w:rsid w:val="005D64EF"/>
    <w:rsid w:val="005D6656"/>
    <w:rsid w:val="005D70F7"/>
    <w:rsid w:val="005D71B8"/>
    <w:rsid w:val="005D776D"/>
    <w:rsid w:val="005D7A49"/>
    <w:rsid w:val="005D7CFB"/>
    <w:rsid w:val="005D7D0D"/>
    <w:rsid w:val="005D7D88"/>
    <w:rsid w:val="005D7DD3"/>
    <w:rsid w:val="005D7E81"/>
    <w:rsid w:val="005D7F8A"/>
    <w:rsid w:val="005E031A"/>
    <w:rsid w:val="005E047B"/>
    <w:rsid w:val="005E0710"/>
    <w:rsid w:val="005E07DE"/>
    <w:rsid w:val="005E1006"/>
    <w:rsid w:val="005E1E05"/>
    <w:rsid w:val="005E2006"/>
    <w:rsid w:val="005E23DC"/>
    <w:rsid w:val="005E26D7"/>
    <w:rsid w:val="005E27C4"/>
    <w:rsid w:val="005E284D"/>
    <w:rsid w:val="005E2CD8"/>
    <w:rsid w:val="005E2D7F"/>
    <w:rsid w:val="005E3128"/>
    <w:rsid w:val="005E3209"/>
    <w:rsid w:val="005E3E2D"/>
    <w:rsid w:val="005E4583"/>
    <w:rsid w:val="005E466E"/>
    <w:rsid w:val="005E4B9C"/>
    <w:rsid w:val="005E576B"/>
    <w:rsid w:val="005E58C7"/>
    <w:rsid w:val="005E58EB"/>
    <w:rsid w:val="005E60EB"/>
    <w:rsid w:val="005E6116"/>
    <w:rsid w:val="005E615B"/>
    <w:rsid w:val="005E67DA"/>
    <w:rsid w:val="005E68CF"/>
    <w:rsid w:val="005E6EA3"/>
    <w:rsid w:val="005E74C7"/>
    <w:rsid w:val="005E7833"/>
    <w:rsid w:val="005E7991"/>
    <w:rsid w:val="005E79DD"/>
    <w:rsid w:val="005E7CA0"/>
    <w:rsid w:val="005E7F2A"/>
    <w:rsid w:val="005F05B3"/>
    <w:rsid w:val="005F0760"/>
    <w:rsid w:val="005F08D8"/>
    <w:rsid w:val="005F0D03"/>
    <w:rsid w:val="005F1152"/>
    <w:rsid w:val="005F1CAC"/>
    <w:rsid w:val="005F1EC2"/>
    <w:rsid w:val="005F26A7"/>
    <w:rsid w:val="005F3703"/>
    <w:rsid w:val="005F3A69"/>
    <w:rsid w:val="005F3E8A"/>
    <w:rsid w:val="005F43C0"/>
    <w:rsid w:val="005F4473"/>
    <w:rsid w:val="005F48A7"/>
    <w:rsid w:val="005F5040"/>
    <w:rsid w:val="005F5354"/>
    <w:rsid w:val="005F55E1"/>
    <w:rsid w:val="005F5C56"/>
    <w:rsid w:val="005F5D74"/>
    <w:rsid w:val="005F6537"/>
    <w:rsid w:val="005F655D"/>
    <w:rsid w:val="005F6885"/>
    <w:rsid w:val="005F73DD"/>
    <w:rsid w:val="005F7703"/>
    <w:rsid w:val="005F776E"/>
    <w:rsid w:val="005F7A75"/>
    <w:rsid w:val="00600470"/>
    <w:rsid w:val="00600710"/>
    <w:rsid w:val="00600780"/>
    <w:rsid w:val="0060089F"/>
    <w:rsid w:val="00600A31"/>
    <w:rsid w:val="00600A8F"/>
    <w:rsid w:val="00600C2D"/>
    <w:rsid w:val="00600DD8"/>
    <w:rsid w:val="00601474"/>
    <w:rsid w:val="006017EE"/>
    <w:rsid w:val="0060180B"/>
    <w:rsid w:val="00601B82"/>
    <w:rsid w:val="00601D2A"/>
    <w:rsid w:val="00602198"/>
    <w:rsid w:val="006021A9"/>
    <w:rsid w:val="006025D2"/>
    <w:rsid w:val="00602A10"/>
    <w:rsid w:val="00602A6E"/>
    <w:rsid w:val="00602D03"/>
    <w:rsid w:val="00603013"/>
    <w:rsid w:val="0060328C"/>
    <w:rsid w:val="00603CC5"/>
    <w:rsid w:val="00603E06"/>
    <w:rsid w:val="006040BD"/>
    <w:rsid w:val="006042C1"/>
    <w:rsid w:val="00604813"/>
    <w:rsid w:val="00604BD6"/>
    <w:rsid w:val="00604D7C"/>
    <w:rsid w:val="00604D8E"/>
    <w:rsid w:val="00605187"/>
    <w:rsid w:val="0060531E"/>
    <w:rsid w:val="00605336"/>
    <w:rsid w:val="0060567D"/>
    <w:rsid w:val="006056BD"/>
    <w:rsid w:val="006058A0"/>
    <w:rsid w:val="00605DB9"/>
    <w:rsid w:val="00605F71"/>
    <w:rsid w:val="006064E3"/>
    <w:rsid w:val="006066ED"/>
    <w:rsid w:val="006068A7"/>
    <w:rsid w:val="006073CD"/>
    <w:rsid w:val="0060741D"/>
    <w:rsid w:val="00607682"/>
    <w:rsid w:val="00607812"/>
    <w:rsid w:val="006078CD"/>
    <w:rsid w:val="00607AAF"/>
    <w:rsid w:val="00610078"/>
    <w:rsid w:val="00610A93"/>
    <w:rsid w:val="00610D42"/>
    <w:rsid w:val="00611226"/>
    <w:rsid w:val="00611378"/>
    <w:rsid w:val="00611380"/>
    <w:rsid w:val="006113E5"/>
    <w:rsid w:val="0061146C"/>
    <w:rsid w:val="0061167D"/>
    <w:rsid w:val="006116B3"/>
    <w:rsid w:val="00612060"/>
    <w:rsid w:val="00612294"/>
    <w:rsid w:val="00612406"/>
    <w:rsid w:val="00612762"/>
    <w:rsid w:val="006135DA"/>
    <w:rsid w:val="0061378D"/>
    <w:rsid w:val="006137D4"/>
    <w:rsid w:val="00613A21"/>
    <w:rsid w:val="00613BF6"/>
    <w:rsid w:val="00613C8E"/>
    <w:rsid w:val="00614916"/>
    <w:rsid w:val="00614B63"/>
    <w:rsid w:val="00615500"/>
    <w:rsid w:val="006156F3"/>
    <w:rsid w:val="0061579E"/>
    <w:rsid w:val="00615B1C"/>
    <w:rsid w:val="00615D77"/>
    <w:rsid w:val="00615DC7"/>
    <w:rsid w:val="00616280"/>
    <w:rsid w:val="006163CA"/>
    <w:rsid w:val="00616784"/>
    <w:rsid w:val="006168A6"/>
    <w:rsid w:val="00616DAC"/>
    <w:rsid w:val="00617ACB"/>
    <w:rsid w:val="0062005F"/>
    <w:rsid w:val="00620308"/>
    <w:rsid w:val="00620388"/>
    <w:rsid w:val="00620397"/>
    <w:rsid w:val="006204A5"/>
    <w:rsid w:val="006215CB"/>
    <w:rsid w:val="006216BB"/>
    <w:rsid w:val="00621AC6"/>
    <w:rsid w:val="0062201E"/>
    <w:rsid w:val="0062215D"/>
    <w:rsid w:val="0062226D"/>
    <w:rsid w:val="006222D9"/>
    <w:rsid w:val="006224CB"/>
    <w:rsid w:val="0062288B"/>
    <w:rsid w:val="006228EC"/>
    <w:rsid w:val="00622EEF"/>
    <w:rsid w:val="00622F9D"/>
    <w:rsid w:val="0062344A"/>
    <w:rsid w:val="00623589"/>
    <w:rsid w:val="0062399A"/>
    <w:rsid w:val="00623A27"/>
    <w:rsid w:val="00623DDD"/>
    <w:rsid w:val="00624264"/>
    <w:rsid w:val="0062445A"/>
    <w:rsid w:val="006245B1"/>
    <w:rsid w:val="006247BD"/>
    <w:rsid w:val="00624D37"/>
    <w:rsid w:val="00624DA3"/>
    <w:rsid w:val="00624E8C"/>
    <w:rsid w:val="00624E93"/>
    <w:rsid w:val="00625114"/>
    <w:rsid w:val="006251FC"/>
    <w:rsid w:val="0062538D"/>
    <w:rsid w:val="00625924"/>
    <w:rsid w:val="00625B8B"/>
    <w:rsid w:val="00625C53"/>
    <w:rsid w:val="00625CFA"/>
    <w:rsid w:val="00625D80"/>
    <w:rsid w:val="00625E42"/>
    <w:rsid w:val="00625F0E"/>
    <w:rsid w:val="0062705D"/>
    <w:rsid w:val="00627C2F"/>
    <w:rsid w:val="00627C98"/>
    <w:rsid w:val="00627D39"/>
    <w:rsid w:val="00627EC6"/>
    <w:rsid w:val="00627FA2"/>
    <w:rsid w:val="0063107D"/>
    <w:rsid w:val="00631082"/>
    <w:rsid w:val="0063188C"/>
    <w:rsid w:val="006318C4"/>
    <w:rsid w:val="00631C1D"/>
    <w:rsid w:val="00631E98"/>
    <w:rsid w:val="00631EF7"/>
    <w:rsid w:val="00632957"/>
    <w:rsid w:val="00632CE9"/>
    <w:rsid w:val="00633166"/>
    <w:rsid w:val="006334CB"/>
    <w:rsid w:val="00633A3D"/>
    <w:rsid w:val="00633AF6"/>
    <w:rsid w:val="006341F1"/>
    <w:rsid w:val="0063451E"/>
    <w:rsid w:val="006346CB"/>
    <w:rsid w:val="00634B1B"/>
    <w:rsid w:val="00634CEE"/>
    <w:rsid w:val="00634F7B"/>
    <w:rsid w:val="00635484"/>
    <w:rsid w:val="006359C9"/>
    <w:rsid w:val="006360BD"/>
    <w:rsid w:val="006363E4"/>
    <w:rsid w:val="00636555"/>
    <w:rsid w:val="00636558"/>
    <w:rsid w:val="00636627"/>
    <w:rsid w:val="006366EA"/>
    <w:rsid w:val="00636B51"/>
    <w:rsid w:val="00637BBD"/>
    <w:rsid w:val="00637CE7"/>
    <w:rsid w:val="00637DE9"/>
    <w:rsid w:val="006400C1"/>
    <w:rsid w:val="006408F6"/>
    <w:rsid w:val="006413FB"/>
    <w:rsid w:val="00641693"/>
    <w:rsid w:val="00641AB8"/>
    <w:rsid w:val="00641F2D"/>
    <w:rsid w:val="00641F6E"/>
    <w:rsid w:val="006420F4"/>
    <w:rsid w:val="006424A1"/>
    <w:rsid w:val="00642751"/>
    <w:rsid w:val="00642BB6"/>
    <w:rsid w:val="006432A0"/>
    <w:rsid w:val="0064366A"/>
    <w:rsid w:val="00643A43"/>
    <w:rsid w:val="00643EBA"/>
    <w:rsid w:val="006442ED"/>
    <w:rsid w:val="00644924"/>
    <w:rsid w:val="006449FB"/>
    <w:rsid w:val="00644A2A"/>
    <w:rsid w:val="00644CBD"/>
    <w:rsid w:val="0064585A"/>
    <w:rsid w:val="0064627A"/>
    <w:rsid w:val="0064636E"/>
    <w:rsid w:val="006463C8"/>
    <w:rsid w:val="00646575"/>
    <w:rsid w:val="00646A53"/>
    <w:rsid w:val="00646DB1"/>
    <w:rsid w:val="00646FB3"/>
    <w:rsid w:val="0064740E"/>
    <w:rsid w:val="00647535"/>
    <w:rsid w:val="006475FB"/>
    <w:rsid w:val="00647A4C"/>
    <w:rsid w:val="006500DA"/>
    <w:rsid w:val="006504AD"/>
    <w:rsid w:val="00650512"/>
    <w:rsid w:val="00650985"/>
    <w:rsid w:val="00650B71"/>
    <w:rsid w:val="006515E0"/>
    <w:rsid w:val="006516FD"/>
    <w:rsid w:val="0065176F"/>
    <w:rsid w:val="00651F6C"/>
    <w:rsid w:val="00652118"/>
    <w:rsid w:val="006527FB"/>
    <w:rsid w:val="00652970"/>
    <w:rsid w:val="00652A5E"/>
    <w:rsid w:val="00652E33"/>
    <w:rsid w:val="0065350A"/>
    <w:rsid w:val="00653515"/>
    <w:rsid w:val="00653B1D"/>
    <w:rsid w:val="00653FE5"/>
    <w:rsid w:val="00654037"/>
    <w:rsid w:val="00654306"/>
    <w:rsid w:val="006543E7"/>
    <w:rsid w:val="00654560"/>
    <w:rsid w:val="00654679"/>
    <w:rsid w:val="006548FE"/>
    <w:rsid w:val="00654A71"/>
    <w:rsid w:val="00654F5E"/>
    <w:rsid w:val="00655030"/>
    <w:rsid w:val="006550B0"/>
    <w:rsid w:val="006552BF"/>
    <w:rsid w:val="006554C7"/>
    <w:rsid w:val="006558AF"/>
    <w:rsid w:val="0065638E"/>
    <w:rsid w:val="006564FB"/>
    <w:rsid w:val="006565B0"/>
    <w:rsid w:val="00656610"/>
    <w:rsid w:val="0065709F"/>
    <w:rsid w:val="00657801"/>
    <w:rsid w:val="00657EF0"/>
    <w:rsid w:val="00660571"/>
    <w:rsid w:val="00660911"/>
    <w:rsid w:val="00660C30"/>
    <w:rsid w:val="00661AF9"/>
    <w:rsid w:val="00661FC3"/>
    <w:rsid w:val="006621D1"/>
    <w:rsid w:val="00662583"/>
    <w:rsid w:val="00662A9C"/>
    <w:rsid w:val="00662C89"/>
    <w:rsid w:val="00662DF1"/>
    <w:rsid w:val="00662E85"/>
    <w:rsid w:val="006636FA"/>
    <w:rsid w:val="006637B3"/>
    <w:rsid w:val="00663BF7"/>
    <w:rsid w:val="00663C85"/>
    <w:rsid w:val="00663F5B"/>
    <w:rsid w:val="00664900"/>
    <w:rsid w:val="00664A2A"/>
    <w:rsid w:val="0066511D"/>
    <w:rsid w:val="00665423"/>
    <w:rsid w:val="00665553"/>
    <w:rsid w:val="00665837"/>
    <w:rsid w:val="00665FA2"/>
    <w:rsid w:val="0066631E"/>
    <w:rsid w:val="006664B6"/>
    <w:rsid w:val="0066661D"/>
    <w:rsid w:val="00666672"/>
    <w:rsid w:val="00666AFD"/>
    <w:rsid w:val="0066728F"/>
    <w:rsid w:val="00667941"/>
    <w:rsid w:val="00667959"/>
    <w:rsid w:val="00670214"/>
    <w:rsid w:val="0067026C"/>
    <w:rsid w:val="006706EC"/>
    <w:rsid w:val="0067075A"/>
    <w:rsid w:val="00670861"/>
    <w:rsid w:val="006708C3"/>
    <w:rsid w:val="00670E6C"/>
    <w:rsid w:val="00670EAE"/>
    <w:rsid w:val="00671163"/>
    <w:rsid w:val="0067124F"/>
    <w:rsid w:val="006712AE"/>
    <w:rsid w:val="006713E3"/>
    <w:rsid w:val="00671509"/>
    <w:rsid w:val="0067198A"/>
    <w:rsid w:val="00671FD1"/>
    <w:rsid w:val="006720BE"/>
    <w:rsid w:val="00672D27"/>
    <w:rsid w:val="00672FD9"/>
    <w:rsid w:val="00673148"/>
    <w:rsid w:val="006736FE"/>
    <w:rsid w:val="00673852"/>
    <w:rsid w:val="00673B0D"/>
    <w:rsid w:val="006743F2"/>
    <w:rsid w:val="006744A7"/>
    <w:rsid w:val="006746BD"/>
    <w:rsid w:val="00674D1E"/>
    <w:rsid w:val="00674D33"/>
    <w:rsid w:val="006756D7"/>
    <w:rsid w:val="0067596A"/>
    <w:rsid w:val="00675CDF"/>
    <w:rsid w:val="00676197"/>
    <w:rsid w:val="00676406"/>
    <w:rsid w:val="0067643E"/>
    <w:rsid w:val="00676614"/>
    <w:rsid w:val="00676C35"/>
    <w:rsid w:val="00676CE5"/>
    <w:rsid w:val="0067715E"/>
    <w:rsid w:val="00677462"/>
    <w:rsid w:val="00677AD1"/>
    <w:rsid w:val="00677E57"/>
    <w:rsid w:val="0068090A"/>
    <w:rsid w:val="00680E8C"/>
    <w:rsid w:val="00680E93"/>
    <w:rsid w:val="00680F29"/>
    <w:rsid w:val="00681A8F"/>
    <w:rsid w:val="00681E1F"/>
    <w:rsid w:val="00681E4C"/>
    <w:rsid w:val="00681EFA"/>
    <w:rsid w:val="00682667"/>
    <w:rsid w:val="0068273A"/>
    <w:rsid w:val="00683155"/>
    <w:rsid w:val="0068323A"/>
    <w:rsid w:val="0068396A"/>
    <w:rsid w:val="00683A39"/>
    <w:rsid w:val="006844C3"/>
    <w:rsid w:val="0068457B"/>
    <w:rsid w:val="00684603"/>
    <w:rsid w:val="00684837"/>
    <w:rsid w:val="00684BC3"/>
    <w:rsid w:val="0068595F"/>
    <w:rsid w:val="00685BC8"/>
    <w:rsid w:val="00685D2F"/>
    <w:rsid w:val="00685F1F"/>
    <w:rsid w:val="006860F4"/>
    <w:rsid w:val="006862A3"/>
    <w:rsid w:val="00686590"/>
    <w:rsid w:val="00686959"/>
    <w:rsid w:val="00686FE3"/>
    <w:rsid w:val="00687148"/>
    <w:rsid w:val="006871F7"/>
    <w:rsid w:val="00687535"/>
    <w:rsid w:val="006875DB"/>
    <w:rsid w:val="00687EE4"/>
    <w:rsid w:val="00690086"/>
    <w:rsid w:val="006905F9"/>
    <w:rsid w:val="00690BD4"/>
    <w:rsid w:val="00690D6B"/>
    <w:rsid w:val="00691050"/>
    <w:rsid w:val="0069128D"/>
    <w:rsid w:val="00691331"/>
    <w:rsid w:val="006914B7"/>
    <w:rsid w:val="006917A4"/>
    <w:rsid w:val="00691A1B"/>
    <w:rsid w:val="00691DEC"/>
    <w:rsid w:val="00691F57"/>
    <w:rsid w:val="00692249"/>
    <w:rsid w:val="006925C5"/>
    <w:rsid w:val="006926B1"/>
    <w:rsid w:val="00693213"/>
    <w:rsid w:val="00693826"/>
    <w:rsid w:val="0069390A"/>
    <w:rsid w:val="006941C4"/>
    <w:rsid w:val="0069472E"/>
    <w:rsid w:val="0069475E"/>
    <w:rsid w:val="006947D2"/>
    <w:rsid w:val="00694833"/>
    <w:rsid w:val="00694D11"/>
    <w:rsid w:val="00694EEB"/>
    <w:rsid w:val="00695151"/>
    <w:rsid w:val="0069533F"/>
    <w:rsid w:val="0069579C"/>
    <w:rsid w:val="00695C58"/>
    <w:rsid w:val="00695F18"/>
    <w:rsid w:val="00696044"/>
    <w:rsid w:val="006961BE"/>
    <w:rsid w:val="00696640"/>
    <w:rsid w:val="006974E1"/>
    <w:rsid w:val="006978E0"/>
    <w:rsid w:val="0069793D"/>
    <w:rsid w:val="00697ABF"/>
    <w:rsid w:val="00697F26"/>
    <w:rsid w:val="006A0160"/>
    <w:rsid w:val="006A07ED"/>
    <w:rsid w:val="006A0DFB"/>
    <w:rsid w:val="006A0FA9"/>
    <w:rsid w:val="006A1214"/>
    <w:rsid w:val="006A165F"/>
    <w:rsid w:val="006A1CD4"/>
    <w:rsid w:val="006A20F3"/>
    <w:rsid w:val="006A2246"/>
    <w:rsid w:val="006A249E"/>
    <w:rsid w:val="006A24FC"/>
    <w:rsid w:val="006A27F5"/>
    <w:rsid w:val="006A2D78"/>
    <w:rsid w:val="006A2DAC"/>
    <w:rsid w:val="006A2FFA"/>
    <w:rsid w:val="006A3387"/>
    <w:rsid w:val="006A3717"/>
    <w:rsid w:val="006A3938"/>
    <w:rsid w:val="006A3C44"/>
    <w:rsid w:val="006A4795"/>
    <w:rsid w:val="006A4825"/>
    <w:rsid w:val="006A4990"/>
    <w:rsid w:val="006A4B57"/>
    <w:rsid w:val="006A4BA8"/>
    <w:rsid w:val="006A54BB"/>
    <w:rsid w:val="006A562A"/>
    <w:rsid w:val="006A59C0"/>
    <w:rsid w:val="006A5BF4"/>
    <w:rsid w:val="006A6234"/>
    <w:rsid w:val="006A6607"/>
    <w:rsid w:val="006A675D"/>
    <w:rsid w:val="006A7329"/>
    <w:rsid w:val="006A7A55"/>
    <w:rsid w:val="006A7AAA"/>
    <w:rsid w:val="006A7B54"/>
    <w:rsid w:val="006B0051"/>
    <w:rsid w:val="006B0092"/>
    <w:rsid w:val="006B0B91"/>
    <w:rsid w:val="006B0BAF"/>
    <w:rsid w:val="006B0CBF"/>
    <w:rsid w:val="006B10DD"/>
    <w:rsid w:val="006B17B5"/>
    <w:rsid w:val="006B2207"/>
    <w:rsid w:val="006B24D7"/>
    <w:rsid w:val="006B25AF"/>
    <w:rsid w:val="006B2DBC"/>
    <w:rsid w:val="006B3396"/>
    <w:rsid w:val="006B34D4"/>
    <w:rsid w:val="006B37A1"/>
    <w:rsid w:val="006B39A2"/>
    <w:rsid w:val="006B3D13"/>
    <w:rsid w:val="006B401D"/>
    <w:rsid w:val="006B4227"/>
    <w:rsid w:val="006B4960"/>
    <w:rsid w:val="006B51EF"/>
    <w:rsid w:val="006B529A"/>
    <w:rsid w:val="006B5A0A"/>
    <w:rsid w:val="006B5C23"/>
    <w:rsid w:val="006B5E5B"/>
    <w:rsid w:val="006B664A"/>
    <w:rsid w:val="006B731F"/>
    <w:rsid w:val="006B751E"/>
    <w:rsid w:val="006B778A"/>
    <w:rsid w:val="006B78C0"/>
    <w:rsid w:val="006B79C4"/>
    <w:rsid w:val="006B7ACE"/>
    <w:rsid w:val="006C0A9B"/>
    <w:rsid w:val="006C0BF7"/>
    <w:rsid w:val="006C0F74"/>
    <w:rsid w:val="006C0FBC"/>
    <w:rsid w:val="006C117B"/>
    <w:rsid w:val="006C15BB"/>
    <w:rsid w:val="006C2006"/>
    <w:rsid w:val="006C27BE"/>
    <w:rsid w:val="006C2907"/>
    <w:rsid w:val="006C2D4E"/>
    <w:rsid w:val="006C2D7A"/>
    <w:rsid w:val="006C3695"/>
    <w:rsid w:val="006C3764"/>
    <w:rsid w:val="006C4A75"/>
    <w:rsid w:val="006C4F61"/>
    <w:rsid w:val="006C50E3"/>
    <w:rsid w:val="006C5347"/>
    <w:rsid w:val="006C5656"/>
    <w:rsid w:val="006C5A2E"/>
    <w:rsid w:val="006C5D2D"/>
    <w:rsid w:val="006C7C9F"/>
    <w:rsid w:val="006C7DEC"/>
    <w:rsid w:val="006D098B"/>
    <w:rsid w:val="006D0990"/>
    <w:rsid w:val="006D0FB7"/>
    <w:rsid w:val="006D10A8"/>
    <w:rsid w:val="006D123A"/>
    <w:rsid w:val="006D12EB"/>
    <w:rsid w:val="006D1349"/>
    <w:rsid w:val="006D1432"/>
    <w:rsid w:val="006D159A"/>
    <w:rsid w:val="006D15A3"/>
    <w:rsid w:val="006D1EC6"/>
    <w:rsid w:val="006D2146"/>
    <w:rsid w:val="006D2399"/>
    <w:rsid w:val="006D25A4"/>
    <w:rsid w:val="006D2A4B"/>
    <w:rsid w:val="006D3347"/>
    <w:rsid w:val="006D3499"/>
    <w:rsid w:val="006D3510"/>
    <w:rsid w:val="006D3892"/>
    <w:rsid w:val="006D3E71"/>
    <w:rsid w:val="006D405B"/>
    <w:rsid w:val="006D4119"/>
    <w:rsid w:val="006D45DD"/>
    <w:rsid w:val="006D4A23"/>
    <w:rsid w:val="006D4A70"/>
    <w:rsid w:val="006D4D13"/>
    <w:rsid w:val="006D5245"/>
    <w:rsid w:val="006D52ED"/>
    <w:rsid w:val="006D550D"/>
    <w:rsid w:val="006D5789"/>
    <w:rsid w:val="006D5A09"/>
    <w:rsid w:val="006D5F28"/>
    <w:rsid w:val="006D62C8"/>
    <w:rsid w:val="006D678C"/>
    <w:rsid w:val="006D67A5"/>
    <w:rsid w:val="006D6963"/>
    <w:rsid w:val="006D6E60"/>
    <w:rsid w:val="006D727C"/>
    <w:rsid w:val="006D743D"/>
    <w:rsid w:val="006D7531"/>
    <w:rsid w:val="006D78E7"/>
    <w:rsid w:val="006D793C"/>
    <w:rsid w:val="006D7ADC"/>
    <w:rsid w:val="006E0236"/>
    <w:rsid w:val="006E0EE6"/>
    <w:rsid w:val="006E1280"/>
    <w:rsid w:val="006E1794"/>
    <w:rsid w:val="006E180E"/>
    <w:rsid w:val="006E1CB4"/>
    <w:rsid w:val="006E2173"/>
    <w:rsid w:val="006E2177"/>
    <w:rsid w:val="006E24D3"/>
    <w:rsid w:val="006E29AE"/>
    <w:rsid w:val="006E2A21"/>
    <w:rsid w:val="006E2E6A"/>
    <w:rsid w:val="006E30A0"/>
    <w:rsid w:val="006E3544"/>
    <w:rsid w:val="006E366B"/>
    <w:rsid w:val="006E369E"/>
    <w:rsid w:val="006E3F77"/>
    <w:rsid w:val="006E4024"/>
    <w:rsid w:val="006E40E9"/>
    <w:rsid w:val="006E40EF"/>
    <w:rsid w:val="006E423D"/>
    <w:rsid w:val="006E48A2"/>
    <w:rsid w:val="006E4BD1"/>
    <w:rsid w:val="006E4EBD"/>
    <w:rsid w:val="006E55B7"/>
    <w:rsid w:val="006E624E"/>
    <w:rsid w:val="006E6463"/>
    <w:rsid w:val="006E64D8"/>
    <w:rsid w:val="006E6885"/>
    <w:rsid w:val="006E69CB"/>
    <w:rsid w:val="006E6ADD"/>
    <w:rsid w:val="006E71B9"/>
    <w:rsid w:val="006E7210"/>
    <w:rsid w:val="006E7570"/>
    <w:rsid w:val="006E77AA"/>
    <w:rsid w:val="006E7B40"/>
    <w:rsid w:val="006E7CCF"/>
    <w:rsid w:val="006F01F2"/>
    <w:rsid w:val="006F037C"/>
    <w:rsid w:val="006F0E7E"/>
    <w:rsid w:val="006F0E96"/>
    <w:rsid w:val="006F0EBF"/>
    <w:rsid w:val="006F0ECE"/>
    <w:rsid w:val="006F13B0"/>
    <w:rsid w:val="006F15CF"/>
    <w:rsid w:val="006F19D0"/>
    <w:rsid w:val="006F1AA2"/>
    <w:rsid w:val="006F1B17"/>
    <w:rsid w:val="006F22FE"/>
    <w:rsid w:val="006F25AE"/>
    <w:rsid w:val="006F2E10"/>
    <w:rsid w:val="006F3438"/>
    <w:rsid w:val="006F3498"/>
    <w:rsid w:val="006F362D"/>
    <w:rsid w:val="006F3A83"/>
    <w:rsid w:val="006F3C43"/>
    <w:rsid w:val="006F446D"/>
    <w:rsid w:val="006F47A8"/>
    <w:rsid w:val="006F4A90"/>
    <w:rsid w:val="006F4BFF"/>
    <w:rsid w:val="006F50C8"/>
    <w:rsid w:val="006F56C7"/>
    <w:rsid w:val="006F58E7"/>
    <w:rsid w:val="006F59C4"/>
    <w:rsid w:val="006F5B0A"/>
    <w:rsid w:val="006F5DA0"/>
    <w:rsid w:val="006F6135"/>
    <w:rsid w:val="006F6187"/>
    <w:rsid w:val="006F6222"/>
    <w:rsid w:val="006F6B4D"/>
    <w:rsid w:val="006F6E52"/>
    <w:rsid w:val="006F730E"/>
    <w:rsid w:val="006F734A"/>
    <w:rsid w:val="006F7F3E"/>
    <w:rsid w:val="007004A9"/>
    <w:rsid w:val="00700B64"/>
    <w:rsid w:val="00700E0B"/>
    <w:rsid w:val="007010FE"/>
    <w:rsid w:val="007011BE"/>
    <w:rsid w:val="00701971"/>
    <w:rsid w:val="007019D8"/>
    <w:rsid w:val="00701B30"/>
    <w:rsid w:val="00701B4F"/>
    <w:rsid w:val="00702876"/>
    <w:rsid w:val="0070294A"/>
    <w:rsid w:val="00702D22"/>
    <w:rsid w:val="0070327E"/>
    <w:rsid w:val="0070465C"/>
    <w:rsid w:val="00704AF9"/>
    <w:rsid w:val="00704B94"/>
    <w:rsid w:val="00704BA4"/>
    <w:rsid w:val="007050E0"/>
    <w:rsid w:val="0070518C"/>
    <w:rsid w:val="0070540C"/>
    <w:rsid w:val="007055F9"/>
    <w:rsid w:val="00705778"/>
    <w:rsid w:val="007060FC"/>
    <w:rsid w:val="007062CE"/>
    <w:rsid w:val="00706306"/>
    <w:rsid w:val="007068B8"/>
    <w:rsid w:val="0070696F"/>
    <w:rsid w:val="007069CF"/>
    <w:rsid w:val="00706CD0"/>
    <w:rsid w:val="00706FBB"/>
    <w:rsid w:val="007076B9"/>
    <w:rsid w:val="0070773E"/>
    <w:rsid w:val="00707F05"/>
    <w:rsid w:val="0071062C"/>
    <w:rsid w:val="00710763"/>
    <w:rsid w:val="00710A7B"/>
    <w:rsid w:val="00710B42"/>
    <w:rsid w:val="00710B87"/>
    <w:rsid w:val="00710DFA"/>
    <w:rsid w:val="00710E05"/>
    <w:rsid w:val="007117E8"/>
    <w:rsid w:val="007118B7"/>
    <w:rsid w:val="007118FD"/>
    <w:rsid w:val="00711D02"/>
    <w:rsid w:val="007122E6"/>
    <w:rsid w:val="007127A4"/>
    <w:rsid w:val="0071282A"/>
    <w:rsid w:val="00712BE1"/>
    <w:rsid w:val="007133E6"/>
    <w:rsid w:val="00713E36"/>
    <w:rsid w:val="00714339"/>
    <w:rsid w:val="007145EF"/>
    <w:rsid w:val="007145FF"/>
    <w:rsid w:val="0071473A"/>
    <w:rsid w:val="00714C8E"/>
    <w:rsid w:val="00715029"/>
    <w:rsid w:val="00715104"/>
    <w:rsid w:val="00715126"/>
    <w:rsid w:val="00715442"/>
    <w:rsid w:val="007154AA"/>
    <w:rsid w:val="007158CB"/>
    <w:rsid w:val="007168B4"/>
    <w:rsid w:val="0071707D"/>
    <w:rsid w:val="007172CA"/>
    <w:rsid w:val="007172E1"/>
    <w:rsid w:val="00717A9C"/>
    <w:rsid w:val="00717AF2"/>
    <w:rsid w:val="00720179"/>
    <w:rsid w:val="007201F3"/>
    <w:rsid w:val="00720471"/>
    <w:rsid w:val="0072057B"/>
    <w:rsid w:val="00720C17"/>
    <w:rsid w:val="00720CA2"/>
    <w:rsid w:val="007218AA"/>
    <w:rsid w:val="00721B7C"/>
    <w:rsid w:val="00722CC1"/>
    <w:rsid w:val="007232CA"/>
    <w:rsid w:val="007239AB"/>
    <w:rsid w:val="007240C6"/>
    <w:rsid w:val="00724212"/>
    <w:rsid w:val="0072425B"/>
    <w:rsid w:val="007244A0"/>
    <w:rsid w:val="00724531"/>
    <w:rsid w:val="00724794"/>
    <w:rsid w:val="00724D18"/>
    <w:rsid w:val="0072584E"/>
    <w:rsid w:val="007259C4"/>
    <w:rsid w:val="00725B3C"/>
    <w:rsid w:val="00725E1B"/>
    <w:rsid w:val="00725EB2"/>
    <w:rsid w:val="00726153"/>
    <w:rsid w:val="007264B9"/>
    <w:rsid w:val="007264D5"/>
    <w:rsid w:val="00726ADD"/>
    <w:rsid w:val="00726C2E"/>
    <w:rsid w:val="00726D83"/>
    <w:rsid w:val="00726EFF"/>
    <w:rsid w:val="0072734D"/>
    <w:rsid w:val="00727413"/>
    <w:rsid w:val="00727776"/>
    <w:rsid w:val="007277D0"/>
    <w:rsid w:val="00730369"/>
    <w:rsid w:val="007305C0"/>
    <w:rsid w:val="00730626"/>
    <w:rsid w:val="00730A46"/>
    <w:rsid w:val="00730B5F"/>
    <w:rsid w:val="00730C5D"/>
    <w:rsid w:val="00731149"/>
    <w:rsid w:val="00731649"/>
    <w:rsid w:val="007316C5"/>
    <w:rsid w:val="0073180E"/>
    <w:rsid w:val="00731EAA"/>
    <w:rsid w:val="007322F3"/>
    <w:rsid w:val="00732C9E"/>
    <w:rsid w:val="00732DC5"/>
    <w:rsid w:val="007333E4"/>
    <w:rsid w:val="007339CE"/>
    <w:rsid w:val="00733C98"/>
    <w:rsid w:val="00734911"/>
    <w:rsid w:val="00734E1C"/>
    <w:rsid w:val="00734F12"/>
    <w:rsid w:val="007351BF"/>
    <w:rsid w:val="0073558A"/>
    <w:rsid w:val="007357D6"/>
    <w:rsid w:val="00735F9C"/>
    <w:rsid w:val="00736220"/>
    <w:rsid w:val="0073641A"/>
    <w:rsid w:val="00736465"/>
    <w:rsid w:val="0073652B"/>
    <w:rsid w:val="00736BBF"/>
    <w:rsid w:val="007372CF"/>
    <w:rsid w:val="007404B6"/>
    <w:rsid w:val="00740563"/>
    <w:rsid w:val="00740629"/>
    <w:rsid w:val="00740C77"/>
    <w:rsid w:val="007410A3"/>
    <w:rsid w:val="00741B87"/>
    <w:rsid w:val="00741E83"/>
    <w:rsid w:val="00741FF7"/>
    <w:rsid w:val="00742249"/>
    <w:rsid w:val="00742B08"/>
    <w:rsid w:val="00742DAD"/>
    <w:rsid w:val="00742FE4"/>
    <w:rsid w:val="00743053"/>
    <w:rsid w:val="0074317B"/>
    <w:rsid w:val="007431E7"/>
    <w:rsid w:val="00743637"/>
    <w:rsid w:val="00743711"/>
    <w:rsid w:val="00743725"/>
    <w:rsid w:val="007444DD"/>
    <w:rsid w:val="00744673"/>
    <w:rsid w:val="0074485D"/>
    <w:rsid w:val="00744986"/>
    <w:rsid w:val="00744C2A"/>
    <w:rsid w:val="00744DB4"/>
    <w:rsid w:val="00745E39"/>
    <w:rsid w:val="00746A37"/>
    <w:rsid w:val="00746B7F"/>
    <w:rsid w:val="00746C21"/>
    <w:rsid w:val="00747285"/>
    <w:rsid w:val="0074732D"/>
    <w:rsid w:val="00747B4E"/>
    <w:rsid w:val="00747C75"/>
    <w:rsid w:val="00747E2E"/>
    <w:rsid w:val="00747E77"/>
    <w:rsid w:val="007504C3"/>
    <w:rsid w:val="007505E6"/>
    <w:rsid w:val="007507F3"/>
    <w:rsid w:val="00750BD1"/>
    <w:rsid w:val="00750BE2"/>
    <w:rsid w:val="00750BE8"/>
    <w:rsid w:val="00750C3B"/>
    <w:rsid w:val="007510EE"/>
    <w:rsid w:val="007511B2"/>
    <w:rsid w:val="007512DE"/>
    <w:rsid w:val="007516F1"/>
    <w:rsid w:val="00751D3E"/>
    <w:rsid w:val="0075221D"/>
    <w:rsid w:val="0075238A"/>
    <w:rsid w:val="00752A5D"/>
    <w:rsid w:val="00752E64"/>
    <w:rsid w:val="007535C2"/>
    <w:rsid w:val="00753F87"/>
    <w:rsid w:val="0075441C"/>
    <w:rsid w:val="007546BF"/>
    <w:rsid w:val="007547DD"/>
    <w:rsid w:val="0075489E"/>
    <w:rsid w:val="0075499B"/>
    <w:rsid w:val="00754AB4"/>
    <w:rsid w:val="00755129"/>
    <w:rsid w:val="007552B1"/>
    <w:rsid w:val="00755620"/>
    <w:rsid w:val="00755D6B"/>
    <w:rsid w:val="00755ED1"/>
    <w:rsid w:val="007560C2"/>
    <w:rsid w:val="00756462"/>
    <w:rsid w:val="00756501"/>
    <w:rsid w:val="00756C20"/>
    <w:rsid w:val="00756D45"/>
    <w:rsid w:val="00756E12"/>
    <w:rsid w:val="00757574"/>
    <w:rsid w:val="00757684"/>
    <w:rsid w:val="007578EF"/>
    <w:rsid w:val="00757BBE"/>
    <w:rsid w:val="00760236"/>
    <w:rsid w:val="00760335"/>
    <w:rsid w:val="00760C40"/>
    <w:rsid w:val="00760D5C"/>
    <w:rsid w:val="00760ED7"/>
    <w:rsid w:val="00760F04"/>
    <w:rsid w:val="007619A3"/>
    <w:rsid w:val="00761C49"/>
    <w:rsid w:val="007620A8"/>
    <w:rsid w:val="007624F8"/>
    <w:rsid w:val="00762503"/>
    <w:rsid w:val="00762F76"/>
    <w:rsid w:val="00763900"/>
    <w:rsid w:val="00763D20"/>
    <w:rsid w:val="00763D49"/>
    <w:rsid w:val="00764212"/>
    <w:rsid w:val="0076422C"/>
    <w:rsid w:val="0076440F"/>
    <w:rsid w:val="007646AA"/>
    <w:rsid w:val="00764815"/>
    <w:rsid w:val="00764838"/>
    <w:rsid w:val="007649B6"/>
    <w:rsid w:val="007649F1"/>
    <w:rsid w:val="00764C79"/>
    <w:rsid w:val="00764C8C"/>
    <w:rsid w:val="00764DA0"/>
    <w:rsid w:val="00765068"/>
    <w:rsid w:val="0076567F"/>
    <w:rsid w:val="007658B9"/>
    <w:rsid w:val="007658E5"/>
    <w:rsid w:val="00765B9A"/>
    <w:rsid w:val="00765C93"/>
    <w:rsid w:val="00766B5A"/>
    <w:rsid w:val="00766C31"/>
    <w:rsid w:val="0076718F"/>
    <w:rsid w:val="0076747F"/>
    <w:rsid w:val="00767545"/>
    <w:rsid w:val="007677DC"/>
    <w:rsid w:val="00767A9E"/>
    <w:rsid w:val="007706EC"/>
    <w:rsid w:val="00770803"/>
    <w:rsid w:val="00770816"/>
    <w:rsid w:val="007709B5"/>
    <w:rsid w:val="00770A3A"/>
    <w:rsid w:val="0077128D"/>
    <w:rsid w:val="007714E3"/>
    <w:rsid w:val="00771777"/>
    <w:rsid w:val="00771DBB"/>
    <w:rsid w:val="00772256"/>
    <w:rsid w:val="007726B7"/>
    <w:rsid w:val="007730B0"/>
    <w:rsid w:val="0077311E"/>
    <w:rsid w:val="00773691"/>
    <w:rsid w:val="00773E09"/>
    <w:rsid w:val="00773F7B"/>
    <w:rsid w:val="007743CB"/>
    <w:rsid w:val="007749AC"/>
    <w:rsid w:val="00774DE5"/>
    <w:rsid w:val="0077508A"/>
    <w:rsid w:val="00775F2F"/>
    <w:rsid w:val="00776AA8"/>
    <w:rsid w:val="00776B2A"/>
    <w:rsid w:val="007773BD"/>
    <w:rsid w:val="0077766C"/>
    <w:rsid w:val="007779D8"/>
    <w:rsid w:val="00777BF9"/>
    <w:rsid w:val="00780019"/>
    <w:rsid w:val="00780A89"/>
    <w:rsid w:val="00780C14"/>
    <w:rsid w:val="0078103C"/>
    <w:rsid w:val="0078105A"/>
    <w:rsid w:val="007810DA"/>
    <w:rsid w:val="0078122D"/>
    <w:rsid w:val="00781656"/>
    <w:rsid w:val="00781A14"/>
    <w:rsid w:val="00781AA2"/>
    <w:rsid w:val="00781B86"/>
    <w:rsid w:val="00781CC0"/>
    <w:rsid w:val="00781E0D"/>
    <w:rsid w:val="0078229C"/>
    <w:rsid w:val="00782640"/>
    <w:rsid w:val="00782B2D"/>
    <w:rsid w:val="00782FC5"/>
    <w:rsid w:val="00782FEC"/>
    <w:rsid w:val="0078427B"/>
    <w:rsid w:val="0078479E"/>
    <w:rsid w:val="00784824"/>
    <w:rsid w:val="00784E9A"/>
    <w:rsid w:val="0078568B"/>
    <w:rsid w:val="00785876"/>
    <w:rsid w:val="00785B19"/>
    <w:rsid w:val="00785EEE"/>
    <w:rsid w:val="00785F8E"/>
    <w:rsid w:val="007860EE"/>
    <w:rsid w:val="00786447"/>
    <w:rsid w:val="00786512"/>
    <w:rsid w:val="0078694B"/>
    <w:rsid w:val="00786A54"/>
    <w:rsid w:val="00786D6C"/>
    <w:rsid w:val="00787065"/>
    <w:rsid w:val="00787893"/>
    <w:rsid w:val="007878BD"/>
    <w:rsid w:val="007879A9"/>
    <w:rsid w:val="00787DDC"/>
    <w:rsid w:val="00790AAE"/>
    <w:rsid w:val="00790C79"/>
    <w:rsid w:val="00791161"/>
    <w:rsid w:val="007916C9"/>
    <w:rsid w:val="00791874"/>
    <w:rsid w:val="0079190B"/>
    <w:rsid w:val="00791BA8"/>
    <w:rsid w:val="00791BAC"/>
    <w:rsid w:val="007924D4"/>
    <w:rsid w:val="00792566"/>
    <w:rsid w:val="00792884"/>
    <w:rsid w:val="00792AAA"/>
    <w:rsid w:val="007933C6"/>
    <w:rsid w:val="00793D9F"/>
    <w:rsid w:val="00793DBA"/>
    <w:rsid w:val="007942D3"/>
    <w:rsid w:val="007944F9"/>
    <w:rsid w:val="0079481C"/>
    <w:rsid w:val="00794A3B"/>
    <w:rsid w:val="00794D73"/>
    <w:rsid w:val="0079506D"/>
    <w:rsid w:val="00795363"/>
    <w:rsid w:val="007954FC"/>
    <w:rsid w:val="007954FD"/>
    <w:rsid w:val="00795CC4"/>
    <w:rsid w:val="00795EFC"/>
    <w:rsid w:val="00796236"/>
    <w:rsid w:val="00796459"/>
    <w:rsid w:val="00796501"/>
    <w:rsid w:val="00796853"/>
    <w:rsid w:val="00797855"/>
    <w:rsid w:val="007A00A2"/>
    <w:rsid w:val="007A0C5E"/>
    <w:rsid w:val="007A17A8"/>
    <w:rsid w:val="007A1A45"/>
    <w:rsid w:val="007A1E3B"/>
    <w:rsid w:val="007A1E52"/>
    <w:rsid w:val="007A1F97"/>
    <w:rsid w:val="007A2638"/>
    <w:rsid w:val="007A2B17"/>
    <w:rsid w:val="007A2C20"/>
    <w:rsid w:val="007A33D4"/>
    <w:rsid w:val="007A33F2"/>
    <w:rsid w:val="007A3D77"/>
    <w:rsid w:val="007A3DCB"/>
    <w:rsid w:val="007A41F0"/>
    <w:rsid w:val="007A452C"/>
    <w:rsid w:val="007A4912"/>
    <w:rsid w:val="007A507A"/>
    <w:rsid w:val="007A5612"/>
    <w:rsid w:val="007A57B7"/>
    <w:rsid w:val="007A5BBD"/>
    <w:rsid w:val="007A5D60"/>
    <w:rsid w:val="007A5F15"/>
    <w:rsid w:val="007A5F8E"/>
    <w:rsid w:val="007A6050"/>
    <w:rsid w:val="007A6310"/>
    <w:rsid w:val="007A6828"/>
    <w:rsid w:val="007A6856"/>
    <w:rsid w:val="007A6B92"/>
    <w:rsid w:val="007A7059"/>
    <w:rsid w:val="007A7273"/>
    <w:rsid w:val="007A7404"/>
    <w:rsid w:val="007A79C3"/>
    <w:rsid w:val="007A7AB5"/>
    <w:rsid w:val="007A7B02"/>
    <w:rsid w:val="007A7D54"/>
    <w:rsid w:val="007A7FD1"/>
    <w:rsid w:val="007B0064"/>
    <w:rsid w:val="007B02AE"/>
    <w:rsid w:val="007B02D4"/>
    <w:rsid w:val="007B048C"/>
    <w:rsid w:val="007B059B"/>
    <w:rsid w:val="007B088C"/>
    <w:rsid w:val="007B0C82"/>
    <w:rsid w:val="007B0E80"/>
    <w:rsid w:val="007B0FFE"/>
    <w:rsid w:val="007B1281"/>
    <w:rsid w:val="007B1BBA"/>
    <w:rsid w:val="007B1C3E"/>
    <w:rsid w:val="007B1D0A"/>
    <w:rsid w:val="007B2091"/>
    <w:rsid w:val="007B22BD"/>
    <w:rsid w:val="007B235B"/>
    <w:rsid w:val="007B2C7A"/>
    <w:rsid w:val="007B2DBE"/>
    <w:rsid w:val="007B306A"/>
    <w:rsid w:val="007B3085"/>
    <w:rsid w:val="007B36BA"/>
    <w:rsid w:val="007B3962"/>
    <w:rsid w:val="007B39B5"/>
    <w:rsid w:val="007B3A76"/>
    <w:rsid w:val="007B4144"/>
    <w:rsid w:val="007B416C"/>
    <w:rsid w:val="007B42F9"/>
    <w:rsid w:val="007B46B3"/>
    <w:rsid w:val="007B4719"/>
    <w:rsid w:val="007B5741"/>
    <w:rsid w:val="007B57E1"/>
    <w:rsid w:val="007B5812"/>
    <w:rsid w:val="007B5B3E"/>
    <w:rsid w:val="007B61E0"/>
    <w:rsid w:val="007B64CC"/>
    <w:rsid w:val="007B654D"/>
    <w:rsid w:val="007B6574"/>
    <w:rsid w:val="007B7342"/>
    <w:rsid w:val="007B75F6"/>
    <w:rsid w:val="007B7F3D"/>
    <w:rsid w:val="007B7F7C"/>
    <w:rsid w:val="007C0B2B"/>
    <w:rsid w:val="007C0B69"/>
    <w:rsid w:val="007C1265"/>
    <w:rsid w:val="007C1596"/>
    <w:rsid w:val="007C1847"/>
    <w:rsid w:val="007C1E81"/>
    <w:rsid w:val="007C1F25"/>
    <w:rsid w:val="007C28CC"/>
    <w:rsid w:val="007C2D9B"/>
    <w:rsid w:val="007C39F2"/>
    <w:rsid w:val="007C3D54"/>
    <w:rsid w:val="007C3DFF"/>
    <w:rsid w:val="007C3E39"/>
    <w:rsid w:val="007C4656"/>
    <w:rsid w:val="007C4875"/>
    <w:rsid w:val="007C4B98"/>
    <w:rsid w:val="007C4C78"/>
    <w:rsid w:val="007C58DC"/>
    <w:rsid w:val="007C5C0D"/>
    <w:rsid w:val="007C5CE5"/>
    <w:rsid w:val="007C5D49"/>
    <w:rsid w:val="007C5EA9"/>
    <w:rsid w:val="007C5FB1"/>
    <w:rsid w:val="007C6168"/>
    <w:rsid w:val="007C62ED"/>
    <w:rsid w:val="007C642C"/>
    <w:rsid w:val="007C675F"/>
    <w:rsid w:val="007C6A48"/>
    <w:rsid w:val="007C6C21"/>
    <w:rsid w:val="007C6F25"/>
    <w:rsid w:val="007C7336"/>
    <w:rsid w:val="007C77B0"/>
    <w:rsid w:val="007D00DF"/>
    <w:rsid w:val="007D037F"/>
    <w:rsid w:val="007D062F"/>
    <w:rsid w:val="007D0BB6"/>
    <w:rsid w:val="007D0EE0"/>
    <w:rsid w:val="007D0F9C"/>
    <w:rsid w:val="007D1660"/>
    <w:rsid w:val="007D2013"/>
    <w:rsid w:val="007D248E"/>
    <w:rsid w:val="007D25CA"/>
    <w:rsid w:val="007D27EC"/>
    <w:rsid w:val="007D2CF8"/>
    <w:rsid w:val="007D2EB6"/>
    <w:rsid w:val="007D2EBB"/>
    <w:rsid w:val="007D332B"/>
    <w:rsid w:val="007D4061"/>
    <w:rsid w:val="007D406E"/>
    <w:rsid w:val="007D43C2"/>
    <w:rsid w:val="007D4D9F"/>
    <w:rsid w:val="007D4DB0"/>
    <w:rsid w:val="007D4EF5"/>
    <w:rsid w:val="007D5177"/>
    <w:rsid w:val="007D51F5"/>
    <w:rsid w:val="007D53B3"/>
    <w:rsid w:val="007D5459"/>
    <w:rsid w:val="007D547A"/>
    <w:rsid w:val="007D5838"/>
    <w:rsid w:val="007D5914"/>
    <w:rsid w:val="007D59CD"/>
    <w:rsid w:val="007D5A9F"/>
    <w:rsid w:val="007D5EC6"/>
    <w:rsid w:val="007D608A"/>
    <w:rsid w:val="007D66DE"/>
    <w:rsid w:val="007D6CDB"/>
    <w:rsid w:val="007D7616"/>
    <w:rsid w:val="007D7BF3"/>
    <w:rsid w:val="007D7F11"/>
    <w:rsid w:val="007E00B3"/>
    <w:rsid w:val="007E01B3"/>
    <w:rsid w:val="007E0205"/>
    <w:rsid w:val="007E02A2"/>
    <w:rsid w:val="007E0379"/>
    <w:rsid w:val="007E105E"/>
    <w:rsid w:val="007E1943"/>
    <w:rsid w:val="007E1D95"/>
    <w:rsid w:val="007E2040"/>
    <w:rsid w:val="007E25E4"/>
    <w:rsid w:val="007E2825"/>
    <w:rsid w:val="007E282F"/>
    <w:rsid w:val="007E29EA"/>
    <w:rsid w:val="007E2ABC"/>
    <w:rsid w:val="007E353D"/>
    <w:rsid w:val="007E3878"/>
    <w:rsid w:val="007E452D"/>
    <w:rsid w:val="007E46A7"/>
    <w:rsid w:val="007E4758"/>
    <w:rsid w:val="007E4BFD"/>
    <w:rsid w:val="007E4CE7"/>
    <w:rsid w:val="007E6101"/>
    <w:rsid w:val="007E654B"/>
    <w:rsid w:val="007E69A0"/>
    <w:rsid w:val="007E69AD"/>
    <w:rsid w:val="007E6D24"/>
    <w:rsid w:val="007E7016"/>
    <w:rsid w:val="007E70EA"/>
    <w:rsid w:val="007E77CA"/>
    <w:rsid w:val="007E7D4D"/>
    <w:rsid w:val="007E7F5F"/>
    <w:rsid w:val="007F0015"/>
    <w:rsid w:val="007F04C6"/>
    <w:rsid w:val="007F07EB"/>
    <w:rsid w:val="007F0ABF"/>
    <w:rsid w:val="007F0BE6"/>
    <w:rsid w:val="007F0D2A"/>
    <w:rsid w:val="007F0E64"/>
    <w:rsid w:val="007F0F45"/>
    <w:rsid w:val="007F10FF"/>
    <w:rsid w:val="007F1299"/>
    <w:rsid w:val="007F1954"/>
    <w:rsid w:val="007F19CC"/>
    <w:rsid w:val="007F1D51"/>
    <w:rsid w:val="007F1F5D"/>
    <w:rsid w:val="007F2254"/>
    <w:rsid w:val="007F232E"/>
    <w:rsid w:val="007F266F"/>
    <w:rsid w:val="007F2ACD"/>
    <w:rsid w:val="007F2B52"/>
    <w:rsid w:val="007F2C4B"/>
    <w:rsid w:val="007F4620"/>
    <w:rsid w:val="007F4C10"/>
    <w:rsid w:val="007F5485"/>
    <w:rsid w:val="007F583A"/>
    <w:rsid w:val="007F597E"/>
    <w:rsid w:val="007F6808"/>
    <w:rsid w:val="007F6DD1"/>
    <w:rsid w:val="007F6EC3"/>
    <w:rsid w:val="007F74AD"/>
    <w:rsid w:val="007F7675"/>
    <w:rsid w:val="007F76A0"/>
    <w:rsid w:val="007F7AC0"/>
    <w:rsid w:val="007F7D1C"/>
    <w:rsid w:val="007F7D70"/>
    <w:rsid w:val="0080092A"/>
    <w:rsid w:val="00800AF1"/>
    <w:rsid w:val="00800B19"/>
    <w:rsid w:val="0080102A"/>
    <w:rsid w:val="0080114A"/>
    <w:rsid w:val="00801826"/>
    <w:rsid w:val="00802588"/>
    <w:rsid w:val="008025EB"/>
    <w:rsid w:val="008027EC"/>
    <w:rsid w:val="00802962"/>
    <w:rsid w:val="00803148"/>
    <w:rsid w:val="0080395B"/>
    <w:rsid w:val="008049EA"/>
    <w:rsid w:val="00804AE6"/>
    <w:rsid w:val="00805266"/>
    <w:rsid w:val="008059D0"/>
    <w:rsid w:val="00805DCC"/>
    <w:rsid w:val="00805E7C"/>
    <w:rsid w:val="00806049"/>
    <w:rsid w:val="008066BC"/>
    <w:rsid w:val="0080670E"/>
    <w:rsid w:val="00806942"/>
    <w:rsid w:val="00806B23"/>
    <w:rsid w:val="00806C32"/>
    <w:rsid w:val="0080764C"/>
    <w:rsid w:val="008077A9"/>
    <w:rsid w:val="00807C3C"/>
    <w:rsid w:val="00807FB9"/>
    <w:rsid w:val="008100F3"/>
    <w:rsid w:val="0081044A"/>
    <w:rsid w:val="0081081A"/>
    <w:rsid w:val="00810EB1"/>
    <w:rsid w:val="008114C3"/>
    <w:rsid w:val="00812292"/>
    <w:rsid w:val="00812639"/>
    <w:rsid w:val="00812940"/>
    <w:rsid w:val="008130A3"/>
    <w:rsid w:val="008131A4"/>
    <w:rsid w:val="00813242"/>
    <w:rsid w:val="0081350A"/>
    <w:rsid w:val="0081398B"/>
    <w:rsid w:val="00813A2E"/>
    <w:rsid w:val="00814130"/>
    <w:rsid w:val="008141D5"/>
    <w:rsid w:val="00814205"/>
    <w:rsid w:val="00814492"/>
    <w:rsid w:val="008144DC"/>
    <w:rsid w:val="008144E0"/>
    <w:rsid w:val="00814984"/>
    <w:rsid w:val="00814987"/>
    <w:rsid w:val="0081499F"/>
    <w:rsid w:val="00814D9F"/>
    <w:rsid w:val="008150BA"/>
    <w:rsid w:val="008151D9"/>
    <w:rsid w:val="00815286"/>
    <w:rsid w:val="0081533E"/>
    <w:rsid w:val="00815A0A"/>
    <w:rsid w:val="00815B9C"/>
    <w:rsid w:val="00815EC8"/>
    <w:rsid w:val="00816063"/>
    <w:rsid w:val="0081612F"/>
    <w:rsid w:val="00816525"/>
    <w:rsid w:val="00816F70"/>
    <w:rsid w:val="0081707D"/>
    <w:rsid w:val="00817153"/>
    <w:rsid w:val="00817331"/>
    <w:rsid w:val="00817883"/>
    <w:rsid w:val="00817934"/>
    <w:rsid w:val="00817AA5"/>
    <w:rsid w:val="00817DD7"/>
    <w:rsid w:val="0082170D"/>
    <w:rsid w:val="00821804"/>
    <w:rsid w:val="00821B40"/>
    <w:rsid w:val="00821D06"/>
    <w:rsid w:val="00821F68"/>
    <w:rsid w:val="00822077"/>
    <w:rsid w:val="008221A2"/>
    <w:rsid w:val="00823760"/>
    <w:rsid w:val="00823F62"/>
    <w:rsid w:val="0082402E"/>
    <w:rsid w:val="00824041"/>
    <w:rsid w:val="0082421D"/>
    <w:rsid w:val="0082460F"/>
    <w:rsid w:val="00824622"/>
    <w:rsid w:val="00824881"/>
    <w:rsid w:val="008248A8"/>
    <w:rsid w:val="00824DAB"/>
    <w:rsid w:val="0082505D"/>
    <w:rsid w:val="0082539F"/>
    <w:rsid w:val="0082557F"/>
    <w:rsid w:val="008263E3"/>
    <w:rsid w:val="008274CE"/>
    <w:rsid w:val="0082753A"/>
    <w:rsid w:val="0082797F"/>
    <w:rsid w:val="00827C1E"/>
    <w:rsid w:val="00827D61"/>
    <w:rsid w:val="00827E36"/>
    <w:rsid w:val="00827E49"/>
    <w:rsid w:val="008305EC"/>
    <w:rsid w:val="0083066F"/>
    <w:rsid w:val="00830670"/>
    <w:rsid w:val="008307C7"/>
    <w:rsid w:val="008308C1"/>
    <w:rsid w:val="00831130"/>
    <w:rsid w:val="008311A9"/>
    <w:rsid w:val="00831435"/>
    <w:rsid w:val="00831635"/>
    <w:rsid w:val="0083296E"/>
    <w:rsid w:val="00832B12"/>
    <w:rsid w:val="00833363"/>
    <w:rsid w:val="00833511"/>
    <w:rsid w:val="008336B3"/>
    <w:rsid w:val="008343F1"/>
    <w:rsid w:val="00834746"/>
    <w:rsid w:val="008355EE"/>
    <w:rsid w:val="008356C0"/>
    <w:rsid w:val="00835DA8"/>
    <w:rsid w:val="00837176"/>
    <w:rsid w:val="00837485"/>
    <w:rsid w:val="00837BAC"/>
    <w:rsid w:val="00837C4F"/>
    <w:rsid w:val="00837CC8"/>
    <w:rsid w:val="00837DAA"/>
    <w:rsid w:val="00837E04"/>
    <w:rsid w:val="008402A7"/>
    <w:rsid w:val="008406F0"/>
    <w:rsid w:val="00840943"/>
    <w:rsid w:val="00840A74"/>
    <w:rsid w:val="00840BDA"/>
    <w:rsid w:val="00840C92"/>
    <w:rsid w:val="0084153C"/>
    <w:rsid w:val="008421E0"/>
    <w:rsid w:val="0084277B"/>
    <w:rsid w:val="00842F0E"/>
    <w:rsid w:val="00843002"/>
    <w:rsid w:val="0084316D"/>
    <w:rsid w:val="0084319B"/>
    <w:rsid w:val="00843321"/>
    <w:rsid w:val="00843F2B"/>
    <w:rsid w:val="00844064"/>
    <w:rsid w:val="008441B4"/>
    <w:rsid w:val="008443B8"/>
    <w:rsid w:val="00844647"/>
    <w:rsid w:val="008446FA"/>
    <w:rsid w:val="0084515B"/>
    <w:rsid w:val="008451A3"/>
    <w:rsid w:val="00845311"/>
    <w:rsid w:val="00845394"/>
    <w:rsid w:val="008458B1"/>
    <w:rsid w:val="00845C01"/>
    <w:rsid w:val="008461F7"/>
    <w:rsid w:val="00846881"/>
    <w:rsid w:val="00846C4B"/>
    <w:rsid w:val="00846E6B"/>
    <w:rsid w:val="00846FB4"/>
    <w:rsid w:val="0084711C"/>
    <w:rsid w:val="008471C4"/>
    <w:rsid w:val="0084753D"/>
    <w:rsid w:val="008477A9"/>
    <w:rsid w:val="008477C8"/>
    <w:rsid w:val="00847AEB"/>
    <w:rsid w:val="0085006A"/>
    <w:rsid w:val="0085049B"/>
    <w:rsid w:val="00850690"/>
    <w:rsid w:val="0085085E"/>
    <w:rsid w:val="00850CCA"/>
    <w:rsid w:val="00850EAB"/>
    <w:rsid w:val="00850FF3"/>
    <w:rsid w:val="0085107E"/>
    <w:rsid w:val="00851D08"/>
    <w:rsid w:val="008520F4"/>
    <w:rsid w:val="008523BD"/>
    <w:rsid w:val="00852505"/>
    <w:rsid w:val="00852C92"/>
    <w:rsid w:val="00852C96"/>
    <w:rsid w:val="00853240"/>
    <w:rsid w:val="008534CD"/>
    <w:rsid w:val="00853881"/>
    <w:rsid w:val="008539FE"/>
    <w:rsid w:val="00853B32"/>
    <w:rsid w:val="00854211"/>
    <w:rsid w:val="008545EE"/>
    <w:rsid w:val="00854C83"/>
    <w:rsid w:val="008551CE"/>
    <w:rsid w:val="008552D4"/>
    <w:rsid w:val="00855479"/>
    <w:rsid w:val="0085562C"/>
    <w:rsid w:val="0085585C"/>
    <w:rsid w:val="0085586D"/>
    <w:rsid w:val="00855D60"/>
    <w:rsid w:val="00855DDC"/>
    <w:rsid w:val="00855F15"/>
    <w:rsid w:val="00855FD9"/>
    <w:rsid w:val="008561B7"/>
    <w:rsid w:val="00856364"/>
    <w:rsid w:val="00856D35"/>
    <w:rsid w:val="00856D36"/>
    <w:rsid w:val="008571B4"/>
    <w:rsid w:val="0085733C"/>
    <w:rsid w:val="00857A80"/>
    <w:rsid w:val="00857F89"/>
    <w:rsid w:val="008602EB"/>
    <w:rsid w:val="00860A48"/>
    <w:rsid w:val="00860F3D"/>
    <w:rsid w:val="00861023"/>
    <w:rsid w:val="008611DC"/>
    <w:rsid w:val="00861642"/>
    <w:rsid w:val="00861E63"/>
    <w:rsid w:val="00861E6A"/>
    <w:rsid w:val="00862BF3"/>
    <w:rsid w:val="00863069"/>
    <w:rsid w:val="008637D1"/>
    <w:rsid w:val="00863E36"/>
    <w:rsid w:val="00863E7E"/>
    <w:rsid w:val="008644AD"/>
    <w:rsid w:val="00864666"/>
    <w:rsid w:val="00864B2F"/>
    <w:rsid w:val="00864ED8"/>
    <w:rsid w:val="00865541"/>
    <w:rsid w:val="00865D02"/>
    <w:rsid w:val="00865D1A"/>
    <w:rsid w:val="00865F1A"/>
    <w:rsid w:val="008660E2"/>
    <w:rsid w:val="008662E0"/>
    <w:rsid w:val="0086638F"/>
    <w:rsid w:val="0086659C"/>
    <w:rsid w:val="00866825"/>
    <w:rsid w:val="00866E17"/>
    <w:rsid w:val="00866FF2"/>
    <w:rsid w:val="008670BF"/>
    <w:rsid w:val="008679C7"/>
    <w:rsid w:val="00867F0E"/>
    <w:rsid w:val="008706E1"/>
    <w:rsid w:val="00870AA7"/>
    <w:rsid w:val="00870B5E"/>
    <w:rsid w:val="0087121B"/>
    <w:rsid w:val="00871540"/>
    <w:rsid w:val="00871B9E"/>
    <w:rsid w:val="008721B0"/>
    <w:rsid w:val="0087255D"/>
    <w:rsid w:val="00872ED1"/>
    <w:rsid w:val="008730BD"/>
    <w:rsid w:val="0087319A"/>
    <w:rsid w:val="0087361D"/>
    <w:rsid w:val="00873820"/>
    <w:rsid w:val="00873856"/>
    <w:rsid w:val="008739BD"/>
    <w:rsid w:val="00873D94"/>
    <w:rsid w:val="00874066"/>
    <w:rsid w:val="00874682"/>
    <w:rsid w:val="008749D7"/>
    <w:rsid w:val="00874B24"/>
    <w:rsid w:val="00874C85"/>
    <w:rsid w:val="00875731"/>
    <w:rsid w:val="00875763"/>
    <w:rsid w:val="008757C2"/>
    <w:rsid w:val="00875A78"/>
    <w:rsid w:val="00875DD6"/>
    <w:rsid w:val="00876358"/>
    <w:rsid w:val="0087663E"/>
    <w:rsid w:val="0087685A"/>
    <w:rsid w:val="00876E20"/>
    <w:rsid w:val="00876E43"/>
    <w:rsid w:val="0087706E"/>
    <w:rsid w:val="008773B0"/>
    <w:rsid w:val="00877560"/>
    <w:rsid w:val="00877A85"/>
    <w:rsid w:val="00880215"/>
    <w:rsid w:val="008803EE"/>
    <w:rsid w:val="0088049B"/>
    <w:rsid w:val="00880614"/>
    <w:rsid w:val="00880835"/>
    <w:rsid w:val="00880ABA"/>
    <w:rsid w:val="00880B7A"/>
    <w:rsid w:val="00880F7A"/>
    <w:rsid w:val="008815B3"/>
    <w:rsid w:val="00881CBB"/>
    <w:rsid w:val="00881CDB"/>
    <w:rsid w:val="00881E8C"/>
    <w:rsid w:val="00882225"/>
    <w:rsid w:val="00882308"/>
    <w:rsid w:val="00882AE3"/>
    <w:rsid w:val="00882B9A"/>
    <w:rsid w:val="0088306F"/>
    <w:rsid w:val="008835C6"/>
    <w:rsid w:val="00883602"/>
    <w:rsid w:val="00883DF3"/>
    <w:rsid w:val="00883DFB"/>
    <w:rsid w:val="00883F3B"/>
    <w:rsid w:val="0088403F"/>
    <w:rsid w:val="00884363"/>
    <w:rsid w:val="0088455A"/>
    <w:rsid w:val="0088536A"/>
    <w:rsid w:val="00885374"/>
    <w:rsid w:val="0088555D"/>
    <w:rsid w:val="00885AED"/>
    <w:rsid w:val="00885E99"/>
    <w:rsid w:val="008870BD"/>
    <w:rsid w:val="00887D33"/>
    <w:rsid w:val="00887E85"/>
    <w:rsid w:val="0089010D"/>
    <w:rsid w:val="008907F0"/>
    <w:rsid w:val="00890A8D"/>
    <w:rsid w:val="00890AEA"/>
    <w:rsid w:val="00890DA9"/>
    <w:rsid w:val="00890E11"/>
    <w:rsid w:val="00890EB0"/>
    <w:rsid w:val="00890EDE"/>
    <w:rsid w:val="00890F63"/>
    <w:rsid w:val="00891266"/>
    <w:rsid w:val="008912F1"/>
    <w:rsid w:val="00891370"/>
    <w:rsid w:val="00891632"/>
    <w:rsid w:val="008917C1"/>
    <w:rsid w:val="008918DF"/>
    <w:rsid w:val="00891A4B"/>
    <w:rsid w:val="00891CF5"/>
    <w:rsid w:val="00891F7D"/>
    <w:rsid w:val="008927AF"/>
    <w:rsid w:val="008928C3"/>
    <w:rsid w:val="00892D7B"/>
    <w:rsid w:val="00892F06"/>
    <w:rsid w:val="008933EF"/>
    <w:rsid w:val="0089357F"/>
    <w:rsid w:val="00893AA7"/>
    <w:rsid w:val="00893DE6"/>
    <w:rsid w:val="008941C0"/>
    <w:rsid w:val="008943D7"/>
    <w:rsid w:val="0089468E"/>
    <w:rsid w:val="008949EC"/>
    <w:rsid w:val="00895253"/>
    <w:rsid w:val="00895877"/>
    <w:rsid w:val="00895939"/>
    <w:rsid w:val="008959ED"/>
    <w:rsid w:val="00895AD0"/>
    <w:rsid w:val="00895CA1"/>
    <w:rsid w:val="00896386"/>
    <w:rsid w:val="008963F2"/>
    <w:rsid w:val="00896829"/>
    <w:rsid w:val="00896CFB"/>
    <w:rsid w:val="0089736C"/>
    <w:rsid w:val="0089749E"/>
    <w:rsid w:val="0089791B"/>
    <w:rsid w:val="00897A5F"/>
    <w:rsid w:val="008A06ED"/>
    <w:rsid w:val="008A160B"/>
    <w:rsid w:val="008A16CF"/>
    <w:rsid w:val="008A1AA5"/>
    <w:rsid w:val="008A27FD"/>
    <w:rsid w:val="008A2C7D"/>
    <w:rsid w:val="008A2D29"/>
    <w:rsid w:val="008A2D3F"/>
    <w:rsid w:val="008A2EEC"/>
    <w:rsid w:val="008A309B"/>
    <w:rsid w:val="008A30B0"/>
    <w:rsid w:val="008A3A3A"/>
    <w:rsid w:val="008A3CB5"/>
    <w:rsid w:val="008A3DB9"/>
    <w:rsid w:val="008A3DFA"/>
    <w:rsid w:val="008A48A3"/>
    <w:rsid w:val="008A549E"/>
    <w:rsid w:val="008A5FE6"/>
    <w:rsid w:val="008A6C84"/>
    <w:rsid w:val="008A6F26"/>
    <w:rsid w:val="008A71BC"/>
    <w:rsid w:val="008A75A3"/>
    <w:rsid w:val="008A7600"/>
    <w:rsid w:val="008A7839"/>
    <w:rsid w:val="008A7D63"/>
    <w:rsid w:val="008A7F8F"/>
    <w:rsid w:val="008B01EC"/>
    <w:rsid w:val="008B0346"/>
    <w:rsid w:val="008B0368"/>
    <w:rsid w:val="008B03AD"/>
    <w:rsid w:val="008B04D3"/>
    <w:rsid w:val="008B0C07"/>
    <w:rsid w:val="008B0D82"/>
    <w:rsid w:val="008B10F2"/>
    <w:rsid w:val="008B1B02"/>
    <w:rsid w:val="008B21F7"/>
    <w:rsid w:val="008B232E"/>
    <w:rsid w:val="008B251A"/>
    <w:rsid w:val="008B2CD3"/>
    <w:rsid w:val="008B2F7F"/>
    <w:rsid w:val="008B33CD"/>
    <w:rsid w:val="008B391E"/>
    <w:rsid w:val="008B3A27"/>
    <w:rsid w:val="008B3ABE"/>
    <w:rsid w:val="008B408D"/>
    <w:rsid w:val="008B45B2"/>
    <w:rsid w:val="008B46DB"/>
    <w:rsid w:val="008B4728"/>
    <w:rsid w:val="008B4766"/>
    <w:rsid w:val="008B4779"/>
    <w:rsid w:val="008B4999"/>
    <w:rsid w:val="008B49CD"/>
    <w:rsid w:val="008B4E7E"/>
    <w:rsid w:val="008B4EEB"/>
    <w:rsid w:val="008B55EA"/>
    <w:rsid w:val="008B5773"/>
    <w:rsid w:val="008B5BFD"/>
    <w:rsid w:val="008B5C4C"/>
    <w:rsid w:val="008B5DA1"/>
    <w:rsid w:val="008B5E09"/>
    <w:rsid w:val="008B65B8"/>
    <w:rsid w:val="008B6705"/>
    <w:rsid w:val="008B698E"/>
    <w:rsid w:val="008B6EFF"/>
    <w:rsid w:val="008B709D"/>
    <w:rsid w:val="008B7A3C"/>
    <w:rsid w:val="008B7F60"/>
    <w:rsid w:val="008C00F1"/>
    <w:rsid w:val="008C0101"/>
    <w:rsid w:val="008C03C0"/>
    <w:rsid w:val="008C0413"/>
    <w:rsid w:val="008C0B35"/>
    <w:rsid w:val="008C0D0C"/>
    <w:rsid w:val="008C2125"/>
    <w:rsid w:val="008C219E"/>
    <w:rsid w:val="008C2ED8"/>
    <w:rsid w:val="008C2F68"/>
    <w:rsid w:val="008C34DE"/>
    <w:rsid w:val="008C39B5"/>
    <w:rsid w:val="008C3D51"/>
    <w:rsid w:val="008C44ED"/>
    <w:rsid w:val="008C46C3"/>
    <w:rsid w:val="008C4A00"/>
    <w:rsid w:val="008C4B8C"/>
    <w:rsid w:val="008C570B"/>
    <w:rsid w:val="008C5806"/>
    <w:rsid w:val="008C5878"/>
    <w:rsid w:val="008C5CFC"/>
    <w:rsid w:val="008C614A"/>
    <w:rsid w:val="008C6676"/>
    <w:rsid w:val="008C731E"/>
    <w:rsid w:val="008C7665"/>
    <w:rsid w:val="008C78BC"/>
    <w:rsid w:val="008C7D3F"/>
    <w:rsid w:val="008D01CF"/>
    <w:rsid w:val="008D0B65"/>
    <w:rsid w:val="008D0E7E"/>
    <w:rsid w:val="008D1641"/>
    <w:rsid w:val="008D16F4"/>
    <w:rsid w:val="008D1DE9"/>
    <w:rsid w:val="008D21C4"/>
    <w:rsid w:val="008D2287"/>
    <w:rsid w:val="008D2BA2"/>
    <w:rsid w:val="008D2EE8"/>
    <w:rsid w:val="008D2F06"/>
    <w:rsid w:val="008D3394"/>
    <w:rsid w:val="008D3728"/>
    <w:rsid w:val="008D3761"/>
    <w:rsid w:val="008D45BD"/>
    <w:rsid w:val="008D46A2"/>
    <w:rsid w:val="008D48F2"/>
    <w:rsid w:val="008D493B"/>
    <w:rsid w:val="008D4CDA"/>
    <w:rsid w:val="008D4F9D"/>
    <w:rsid w:val="008D543E"/>
    <w:rsid w:val="008D5493"/>
    <w:rsid w:val="008D5740"/>
    <w:rsid w:val="008D656A"/>
    <w:rsid w:val="008D6A09"/>
    <w:rsid w:val="008D6C26"/>
    <w:rsid w:val="008D6F51"/>
    <w:rsid w:val="008D7936"/>
    <w:rsid w:val="008D7ABA"/>
    <w:rsid w:val="008E0395"/>
    <w:rsid w:val="008E03BF"/>
    <w:rsid w:val="008E0CC2"/>
    <w:rsid w:val="008E1439"/>
    <w:rsid w:val="008E187F"/>
    <w:rsid w:val="008E1F05"/>
    <w:rsid w:val="008E1F87"/>
    <w:rsid w:val="008E2118"/>
    <w:rsid w:val="008E2643"/>
    <w:rsid w:val="008E2F4C"/>
    <w:rsid w:val="008E34C0"/>
    <w:rsid w:val="008E3966"/>
    <w:rsid w:val="008E3C6E"/>
    <w:rsid w:val="008E3E87"/>
    <w:rsid w:val="008E3EF3"/>
    <w:rsid w:val="008E42C1"/>
    <w:rsid w:val="008E45EE"/>
    <w:rsid w:val="008E497B"/>
    <w:rsid w:val="008E4A82"/>
    <w:rsid w:val="008E4B0C"/>
    <w:rsid w:val="008E4B26"/>
    <w:rsid w:val="008E4BF3"/>
    <w:rsid w:val="008E4D66"/>
    <w:rsid w:val="008E5282"/>
    <w:rsid w:val="008E59E4"/>
    <w:rsid w:val="008E5A1A"/>
    <w:rsid w:val="008E5DF8"/>
    <w:rsid w:val="008E67C9"/>
    <w:rsid w:val="008E6B52"/>
    <w:rsid w:val="008E6DC8"/>
    <w:rsid w:val="008E76F4"/>
    <w:rsid w:val="008E7A24"/>
    <w:rsid w:val="008E7F55"/>
    <w:rsid w:val="008E7FBC"/>
    <w:rsid w:val="008F007C"/>
    <w:rsid w:val="008F04F3"/>
    <w:rsid w:val="008F05E9"/>
    <w:rsid w:val="008F0B45"/>
    <w:rsid w:val="008F0C7A"/>
    <w:rsid w:val="008F0EFA"/>
    <w:rsid w:val="008F13A0"/>
    <w:rsid w:val="008F16EB"/>
    <w:rsid w:val="008F1790"/>
    <w:rsid w:val="008F18F7"/>
    <w:rsid w:val="008F192D"/>
    <w:rsid w:val="008F19B1"/>
    <w:rsid w:val="008F1F21"/>
    <w:rsid w:val="008F225F"/>
    <w:rsid w:val="008F246D"/>
    <w:rsid w:val="008F275A"/>
    <w:rsid w:val="008F2796"/>
    <w:rsid w:val="008F2A22"/>
    <w:rsid w:val="008F2AD1"/>
    <w:rsid w:val="008F2C82"/>
    <w:rsid w:val="008F2D37"/>
    <w:rsid w:val="008F2DCF"/>
    <w:rsid w:val="008F2F59"/>
    <w:rsid w:val="008F3185"/>
    <w:rsid w:val="008F459A"/>
    <w:rsid w:val="008F45E3"/>
    <w:rsid w:val="008F4F52"/>
    <w:rsid w:val="008F5053"/>
    <w:rsid w:val="008F554D"/>
    <w:rsid w:val="008F5C2E"/>
    <w:rsid w:val="008F5D5B"/>
    <w:rsid w:val="008F690E"/>
    <w:rsid w:val="008F6B73"/>
    <w:rsid w:val="008F6C4D"/>
    <w:rsid w:val="008F6E53"/>
    <w:rsid w:val="008F7023"/>
    <w:rsid w:val="008F720C"/>
    <w:rsid w:val="008F755E"/>
    <w:rsid w:val="008F7A5D"/>
    <w:rsid w:val="009004CF"/>
    <w:rsid w:val="00900B51"/>
    <w:rsid w:val="00900C59"/>
    <w:rsid w:val="00900F01"/>
    <w:rsid w:val="00900FD5"/>
    <w:rsid w:val="009010CE"/>
    <w:rsid w:val="0090111B"/>
    <w:rsid w:val="0090123B"/>
    <w:rsid w:val="009015B9"/>
    <w:rsid w:val="00901933"/>
    <w:rsid w:val="00901B09"/>
    <w:rsid w:val="009020A6"/>
    <w:rsid w:val="00902197"/>
    <w:rsid w:val="00902268"/>
    <w:rsid w:val="009023F9"/>
    <w:rsid w:val="009030AC"/>
    <w:rsid w:val="009032EC"/>
    <w:rsid w:val="00903785"/>
    <w:rsid w:val="00903AF4"/>
    <w:rsid w:val="00903BAE"/>
    <w:rsid w:val="00903CB6"/>
    <w:rsid w:val="00903CBA"/>
    <w:rsid w:val="00904459"/>
    <w:rsid w:val="00904753"/>
    <w:rsid w:val="00904777"/>
    <w:rsid w:val="00904B5E"/>
    <w:rsid w:val="00904D50"/>
    <w:rsid w:val="0090557A"/>
    <w:rsid w:val="00905801"/>
    <w:rsid w:val="009064F0"/>
    <w:rsid w:val="009073EE"/>
    <w:rsid w:val="00907656"/>
    <w:rsid w:val="00907694"/>
    <w:rsid w:val="00907A59"/>
    <w:rsid w:val="00907F21"/>
    <w:rsid w:val="009100BD"/>
    <w:rsid w:val="009100C1"/>
    <w:rsid w:val="00910135"/>
    <w:rsid w:val="009101C9"/>
    <w:rsid w:val="009107BF"/>
    <w:rsid w:val="00910865"/>
    <w:rsid w:val="009109D0"/>
    <w:rsid w:val="00910A36"/>
    <w:rsid w:val="00910B52"/>
    <w:rsid w:val="00910BB8"/>
    <w:rsid w:val="00910EC8"/>
    <w:rsid w:val="009115BD"/>
    <w:rsid w:val="00911C24"/>
    <w:rsid w:val="00911C4B"/>
    <w:rsid w:val="00911EB9"/>
    <w:rsid w:val="00911F02"/>
    <w:rsid w:val="00912992"/>
    <w:rsid w:val="00912AC9"/>
    <w:rsid w:val="00913117"/>
    <w:rsid w:val="0091315D"/>
    <w:rsid w:val="00913504"/>
    <w:rsid w:val="009144FE"/>
    <w:rsid w:val="00914575"/>
    <w:rsid w:val="00914E64"/>
    <w:rsid w:val="00915130"/>
    <w:rsid w:val="00915A2B"/>
    <w:rsid w:val="00915B02"/>
    <w:rsid w:val="00915D36"/>
    <w:rsid w:val="00916353"/>
    <w:rsid w:val="009163B7"/>
    <w:rsid w:val="00916458"/>
    <w:rsid w:val="00916D6B"/>
    <w:rsid w:val="00917027"/>
    <w:rsid w:val="0091708F"/>
    <w:rsid w:val="00917091"/>
    <w:rsid w:val="00917170"/>
    <w:rsid w:val="009172F2"/>
    <w:rsid w:val="0091769D"/>
    <w:rsid w:val="009176DF"/>
    <w:rsid w:val="00917B1A"/>
    <w:rsid w:val="00917B1E"/>
    <w:rsid w:val="00917C0F"/>
    <w:rsid w:val="0092036B"/>
    <w:rsid w:val="00920489"/>
    <w:rsid w:val="00920C16"/>
    <w:rsid w:val="00920E8B"/>
    <w:rsid w:val="00921044"/>
    <w:rsid w:val="00921341"/>
    <w:rsid w:val="0092183B"/>
    <w:rsid w:val="00921A00"/>
    <w:rsid w:val="00921D0B"/>
    <w:rsid w:val="00921D0E"/>
    <w:rsid w:val="009222AB"/>
    <w:rsid w:val="00922DD2"/>
    <w:rsid w:val="00922F1C"/>
    <w:rsid w:val="00922F28"/>
    <w:rsid w:val="00923441"/>
    <w:rsid w:val="00923A95"/>
    <w:rsid w:val="009246ED"/>
    <w:rsid w:val="00924874"/>
    <w:rsid w:val="009248B3"/>
    <w:rsid w:val="0092506B"/>
    <w:rsid w:val="00925BAC"/>
    <w:rsid w:val="00925BAD"/>
    <w:rsid w:val="00925BF8"/>
    <w:rsid w:val="0092609A"/>
    <w:rsid w:val="009260E0"/>
    <w:rsid w:val="00926324"/>
    <w:rsid w:val="009267EC"/>
    <w:rsid w:val="00926922"/>
    <w:rsid w:val="00926D1B"/>
    <w:rsid w:val="009271CC"/>
    <w:rsid w:val="00927356"/>
    <w:rsid w:val="00927957"/>
    <w:rsid w:val="00927E2D"/>
    <w:rsid w:val="009301E9"/>
    <w:rsid w:val="00930523"/>
    <w:rsid w:val="00930C7A"/>
    <w:rsid w:val="00930D63"/>
    <w:rsid w:val="009310F2"/>
    <w:rsid w:val="009313F6"/>
    <w:rsid w:val="0093152F"/>
    <w:rsid w:val="0093153C"/>
    <w:rsid w:val="00931772"/>
    <w:rsid w:val="00931E4E"/>
    <w:rsid w:val="0093205D"/>
    <w:rsid w:val="00932097"/>
    <w:rsid w:val="009322E9"/>
    <w:rsid w:val="009326FD"/>
    <w:rsid w:val="00932774"/>
    <w:rsid w:val="00932C5C"/>
    <w:rsid w:val="00932F5E"/>
    <w:rsid w:val="009330BA"/>
    <w:rsid w:val="00933415"/>
    <w:rsid w:val="009342A3"/>
    <w:rsid w:val="00934461"/>
    <w:rsid w:val="009345E6"/>
    <w:rsid w:val="00934DDF"/>
    <w:rsid w:val="00934E15"/>
    <w:rsid w:val="0093545E"/>
    <w:rsid w:val="00935D90"/>
    <w:rsid w:val="00936261"/>
    <w:rsid w:val="0093674A"/>
    <w:rsid w:val="00936938"/>
    <w:rsid w:val="00936D23"/>
    <w:rsid w:val="00936DB5"/>
    <w:rsid w:val="00940629"/>
    <w:rsid w:val="009408F3"/>
    <w:rsid w:val="00940A66"/>
    <w:rsid w:val="00941102"/>
    <w:rsid w:val="009412DB"/>
    <w:rsid w:val="00941613"/>
    <w:rsid w:val="00941BEF"/>
    <w:rsid w:val="00942086"/>
    <w:rsid w:val="0094212A"/>
    <w:rsid w:val="0094224C"/>
    <w:rsid w:val="00942680"/>
    <w:rsid w:val="00942857"/>
    <w:rsid w:val="009428BE"/>
    <w:rsid w:val="00942F5C"/>
    <w:rsid w:val="00943259"/>
    <w:rsid w:val="00943715"/>
    <w:rsid w:val="00943AE9"/>
    <w:rsid w:val="00943D2F"/>
    <w:rsid w:val="00944625"/>
    <w:rsid w:val="00944997"/>
    <w:rsid w:val="0094500E"/>
    <w:rsid w:val="0094575E"/>
    <w:rsid w:val="009458A5"/>
    <w:rsid w:val="009458CF"/>
    <w:rsid w:val="00945C01"/>
    <w:rsid w:val="00945ECC"/>
    <w:rsid w:val="00945FF9"/>
    <w:rsid w:val="00946650"/>
    <w:rsid w:val="00946A00"/>
    <w:rsid w:val="00946C66"/>
    <w:rsid w:val="00946D85"/>
    <w:rsid w:val="00946DC5"/>
    <w:rsid w:val="009472D5"/>
    <w:rsid w:val="00947414"/>
    <w:rsid w:val="00950547"/>
    <w:rsid w:val="00950AB6"/>
    <w:rsid w:val="0095118F"/>
    <w:rsid w:val="009518E1"/>
    <w:rsid w:val="00951A76"/>
    <w:rsid w:val="00951BE4"/>
    <w:rsid w:val="00952C0F"/>
    <w:rsid w:val="00952E4B"/>
    <w:rsid w:val="009535B2"/>
    <w:rsid w:val="00953C5F"/>
    <w:rsid w:val="009544E8"/>
    <w:rsid w:val="00954798"/>
    <w:rsid w:val="0095488A"/>
    <w:rsid w:val="00954A2D"/>
    <w:rsid w:val="00954ADA"/>
    <w:rsid w:val="00954D05"/>
    <w:rsid w:val="00954D1A"/>
    <w:rsid w:val="00954D1C"/>
    <w:rsid w:val="00954E64"/>
    <w:rsid w:val="00955A58"/>
    <w:rsid w:val="009561B7"/>
    <w:rsid w:val="009561CC"/>
    <w:rsid w:val="009563B4"/>
    <w:rsid w:val="00956623"/>
    <w:rsid w:val="0095687D"/>
    <w:rsid w:val="0095698E"/>
    <w:rsid w:val="009569AB"/>
    <w:rsid w:val="00956DF6"/>
    <w:rsid w:val="009573AB"/>
    <w:rsid w:val="00957878"/>
    <w:rsid w:val="00957FB5"/>
    <w:rsid w:val="009604D4"/>
    <w:rsid w:val="00960933"/>
    <w:rsid w:val="00960C5E"/>
    <w:rsid w:val="009612A7"/>
    <w:rsid w:val="00961722"/>
    <w:rsid w:val="00961B21"/>
    <w:rsid w:val="00961C03"/>
    <w:rsid w:val="00961C45"/>
    <w:rsid w:val="00961E35"/>
    <w:rsid w:val="00962A80"/>
    <w:rsid w:val="00962D7C"/>
    <w:rsid w:val="0096328D"/>
    <w:rsid w:val="00963964"/>
    <w:rsid w:val="00963C34"/>
    <w:rsid w:val="00963D3E"/>
    <w:rsid w:val="00963FDF"/>
    <w:rsid w:val="0096406C"/>
    <w:rsid w:val="009643DF"/>
    <w:rsid w:val="00964932"/>
    <w:rsid w:val="00964AC1"/>
    <w:rsid w:val="00964B70"/>
    <w:rsid w:val="00964E77"/>
    <w:rsid w:val="00964F69"/>
    <w:rsid w:val="0096527B"/>
    <w:rsid w:val="009654EA"/>
    <w:rsid w:val="00965541"/>
    <w:rsid w:val="009657D6"/>
    <w:rsid w:val="009659EA"/>
    <w:rsid w:val="00965A99"/>
    <w:rsid w:val="00965BA6"/>
    <w:rsid w:val="00965DD7"/>
    <w:rsid w:val="00965E6E"/>
    <w:rsid w:val="00966381"/>
    <w:rsid w:val="009668CD"/>
    <w:rsid w:val="00967431"/>
    <w:rsid w:val="00967AF5"/>
    <w:rsid w:val="00967B3F"/>
    <w:rsid w:val="00967EE1"/>
    <w:rsid w:val="0097073D"/>
    <w:rsid w:val="00970C28"/>
    <w:rsid w:val="00970CE0"/>
    <w:rsid w:val="009711DC"/>
    <w:rsid w:val="009715F1"/>
    <w:rsid w:val="00971DE1"/>
    <w:rsid w:val="00971E74"/>
    <w:rsid w:val="00971EF8"/>
    <w:rsid w:val="009720D8"/>
    <w:rsid w:val="0097245C"/>
    <w:rsid w:val="0097250C"/>
    <w:rsid w:val="009725F7"/>
    <w:rsid w:val="00972684"/>
    <w:rsid w:val="00972B4F"/>
    <w:rsid w:val="00972B9B"/>
    <w:rsid w:val="00972D83"/>
    <w:rsid w:val="00974135"/>
    <w:rsid w:val="00974826"/>
    <w:rsid w:val="009755D3"/>
    <w:rsid w:val="00975843"/>
    <w:rsid w:val="00975960"/>
    <w:rsid w:val="00975A2D"/>
    <w:rsid w:val="00975D2D"/>
    <w:rsid w:val="00975F0E"/>
    <w:rsid w:val="009763C8"/>
    <w:rsid w:val="00976816"/>
    <w:rsid w:val="00976B34"/>
    <w:rsid w:val="0097707C"/>
    <w:rsid w:val="00977743"/>
    <w:rsid w:val="00977938"/>
    <w:rsid w:val="00980804"/>
    <w:rsid w:val="00980A3D"/>
    <w:rsid w:val="00980BD0"/>
    <w:rsid w:val="00981AA3"/>
    <w:rsid w:val="00981AE2"/>
    <w:rsid w:val="00981DD9"/>
    <w:rsid w:val="009822B6"/>
    <w:rsid w:val="00982536"/>
    <w:rsid w:val="00982CB4"/>
    <w:rsid w:val="00982CE5"/>
    <w:rsid w:val="00982F82"/>
    <w:rsid w:val="00983062"/>
    <w:rsid w:val="00983A44"/>
    <w:rsid w:val="00983A52"/>
    <w:rsid w:val="00983C19"/>
    <w:rsid w:val="00983EFC"/>
    <w:rsid w:val="00983F11"/>
    <w:rsid w:val="00983FCB"/>
    <w:rsid w:val="0098475C"/>
    <w:rsid w:val="00984910"/>
    <w:rsid w:val="00984E26"/>
    <w:rsid w:val="00985019"/>
    <w:rsid w:val="009850C7"/>
    <w:rsid w:val="0098550D"/>
    <w:rsid w:val="00985FCB"/>
    <w:rsid w:val="009862CE"/>
    <w:rsid w:val="00986632"/>
    <w:rsid w:val="00987238"/>
    <w:rsid w:val="009872D1"/>
    <w:rsid w:val="0098748F"/>
    <w:rsid w:val="009874F3"/>
    <w:rsid w:val="00987874"/>
    <w:rsid w:val="00987CA4"/>
    <w:rsid w:val="009902AE"/>
    <w:rsid w:val="009905B7"/>
    <w:rsid w:val="00990712"/>
    <w:rsid w:val="00990F5F"/>
    <w:rsid w:val="00991068"/>
    <w:rsid w:val="00991516"/>
    <w:rsid w:val="00991954"/>
    <w:rsid w:val="009919A7"/>
    <w:rsid w:val="00991B80"/>
    <w:rsid w:val="00991D6C"/>
    <w:rsid w:val="00991D6D"/>
    <w:rsid w:val="00993099"/>
    <w:rsid w:val="0099328F"/>
    <w:rsid w:val="0099358F"/>
    <w:rsid w:val="00993B74"/>
    <w:rsid w:val="00993D62"/>
    <w:rsid w:val="00994225"/>
    <w:rsid w:val="009944DC"/>
    <w:rsid w:val="00994576"/>
    <w:rsid w:val="00994B9B"/>
    <w:rsid w:val="00994BAC"/>
    <w:rsid w:val="00994EF1"/>
    <w:rsid w:val="00995140"/>
    <w:rsid w:val="009952B6"/>
    <w:rsid w:val="009957C9"/>
    <w:rsid w:val="00995990"/>
    <w:rsid w:val="00995FCC"/>
    <w:rsid w:val="009960AA"/>
    <w:rsid w:val="009963B4"/>
    <w:rsid w:val="009969F2"/>
    <w:rsid w:val="00996CA5"/>
    <w:rsid w:val="0099714C"/>
    <w:rsid w:val="009972B3"/>
    <w:rsid w:val="0099784E"/>
    <w:rsid w:val="00997A03"/>
    <w:rsid w:val="00997AE3"/>
    <w:rsid w:val="00997C23"/>
    <w:rsid w:val="00997F2B"/>
    <w:rsid w:val="00997F42"/>
    <w:rsid w:val="00997F9C"/>
    <w:rsid w:val="009A0840"/>
    <w:rsid w:val="009A084C"/>
    <w:rsid w:val="009A0A0C"/>
    <w:rsid w:val="009A185E"/>
    <w:rsid w:val="009A1FD6"/>
    <w:rsid w:val="009A2603"/>
    <w:rsid w:val="009A2930"/>
    <w:rsid w:val="009A3C05"/>
    <w:rsid w:val="009A3CAE"/>
    <w:rsid w:val="009A3FDC"/>
    <w:rsid w:val="009A424A"/>
    <w:rsid w:val="009A4463"/>
    <w:rsid w:val="009A48F6"/>
    <w:rsid w:val="009A4C15"/>
    <w:rsid w:val="009A4CA2"/>
    <w:rsid w:val="009A57B1"/>
    <w:rsid w:val="009A5A19"/>
    <w:rsid w:val="009A5F28"/>
    <w:rsid w:val="009A612D"/>
    <w:rsid w:val="009A6163"/>
    <w:rsid w:val="009A6209"/>
    <w:rsid w:val="009A638E"/>
    <w:rsid w:val="009A6394"/>
    <w:rsid w:val="009A6B74"/>
    <w:rsid w:val="009A6E4F"/>
    <w:rsid w:val="009A6FE9"/>
    <w:rsid w:val="009A70C3"/>
    <w:rsid w:val="009A76A7"/>
    <w:rsid w:val="009A77F6"/>
    <w:rsid w:val="009A7CF9"/>
    <w:rsid w:val="009B0211"/>
    <w:rsid w:val="009B079D"/>
    <w:rsid w:val="009B093E"/>
    <w:rsid w:val="009B0A43"/>
    <w:rsid w:val="009B10E7"/>
    <w:rsid w:val="009B1255"/>
    <w:rsid w:val="009B1377"/>
    <w:rsid w:val="009B215F"/>
    <w:rsid w:val="009B2622"/>
    <w:rsid w:val="009B2625"/>
    <w:rsid w:val="009B2CB2"/>
    <w:rsid w:val="009B2E49"/>
    <w:rsid w:val="009B2E89"/>
    <w:rsid w:val="009B339C"/>
    <w:rsid w:val="009B35A1"/>
    <w:rsid w:val="009B3771"/>
    <w:rsid w:val="009B3921"/>
    <w:rsid w:val="009B4CD9"/>
    <w:rsid w:val="009B5023"/>
    <w:rsid w:val="009B5344"/>
    <w:rsid w:val="009B5500"/>
    <w:rsid w:val="009B5AD9"/>
    <w:rsid w:val="009B5CB3"/>
    <w:rsid w:val="009B6628"/>
    <w:rsid w:val="009B6869"/>
    <w:rsid w:val="009B6AA1"/>
    <w:rsid w:val="009B6C26"/>
    <w:rsid w:val="009B70A3"/>
    <w:rsid w:val="009B7A46"/>
    <w:rsid w:val="009B7CE0"/>
    <w:rsid w:val="009B7FCF"/>
    <w:rsid w:val="009C01E0"/>
    <w:rsid w:val="009C0473"/>
    <w:rsid w:val="009C0CE6"/>
    <w:rsid w:val="009C13A6"/>
    <w:rsid w:val="009C1419"/>
    <w:rsid w:val="009C1684"/>
    <w:rsid w:val="009C17BC"/>
    <w:rsid w:val="009C1FB8"/>
    <w:rsid w:val="009C21F9"/>
    <w:rsid w:val="009C2720"/>
    <w:rsid w:val="009C2836"/>
    <w:rsid w:val="009C2E89"/>
    <w:rsid w:val="009C2EAA"/>
    <w:rsid w:val="009C2FB1"/>
    <w:rsid w:val="009C353D"/>
    <w:rsid w:val="009C370B"/>
    <w:rsid w:val="009C37B5"/>
    <w:rsid w:val="009C42EF"/>
    <w:rsid w:val="009C452B"/>
    <w:rsid w:val="009C45D2"/>
    <w:rsid w:val="009C4C0E"/>
    <w:rsid w:val="009C51E9"/>
    <w:rsid w:val="009C55C1"/>
    <w:rsid w:val="009C5B0E"/>
    <w:rsid w:val="009C5B0F"/>
    <w:rsid w:val="009C6164"/>
    <w:rsid w:val="009C683C"/>
    <w:rsid w:val="009C6C2A"/>
    <w:rsid w:val="009C6D1D"/>
    <w:rsid w:val="009C70CF"/>
    <w:rsid w:val="009C70D2"/>
    <w:rsid w:val="009C73F1"/>
    <w:rsid w:val="009C78C9"/>
    <w:rsid w:val="009C79DC"/>
    <w:rsid w:val="009C7B3E"/>
    <w:rsid w:val="009C7C7A"/>
    <w:rsid w:val="009D005C"/>
    <w:rsid w:val="009D01E7"/>
    <w:rsid w:val="009D03F7"/>
    <w:rsid w:val="009D05C4"/>
    <w:rsid w:val="009D0EC7"/>
    <w:rsid w:val="009D10C1"/>
    <w:rsid w:val="009D1819"/>
    <w:rsid w:val="009D1953"/>
    <w:rsid w:val="009D1A2A"/>
    <w:rsid w:val="009D219C"/>
    <w:rsid w:val="009D2B7F"/>
    <w:rsid w:val="009D2F72"/>
    <w:rsid w:val="009D30F6"/>
    <w:rsid w:val="009D3692"/>
    <w:rsid w:val="009D3851"/>
    <w:rsid w:val="009D3996"/>
    <w:rsid w:val="009D3FBA"/>
    <w:rsid w:val="009D44FC"/>
    <w:rsid w:val="009D4780"/>
    <w:rsid w:val="009D481C"/>
    <w:rsid w:val="009D4F40"/>
    <w:rsid w:val="009D56C2"/>
    <w:rsid w:val="009D5952"/>
    <w:rsid w:val="009D5AED"/>
    <w:rsid w:val="009D5F0F"/>
    <w:rsid w:val="009D5FD5"/>
    <w:rsid w:val="009D6226"/>
    <w:rsid w:val="009D6504"/>
    <w:rsid w:val="009D6567"/>
    <w:rsid w:val="009D68CB"/>
    <w:rsid w:val="009D68D1"/>
    <w:rsid w:val="009D6901"/>
    <w:rsid w:val="009D6D9C"/>
    <w:rsid w:val="009D77C4"/>
    <w:rsid w:val="009D7A13"/>
    <w:rsid w:val="009E009E"/>
    <w:rsid w:val="009E01D5"/>
    <w:rsid w:val="009E0670"/>
    <w:rsid w:val="009E0702"/>
    <w:rsid w:val="009E0714"/>
    <w:rsid w:val="009E1235"/>
    <w:rsid w:val="009E1D5E"/>
    <w:rsid w:val="009E1FBC"/>
    <w:rsid w:val="009E2147"/>
    <w:rsid w:val="009E2168"/>
    <w:rsid w:val="009E21A0"/>
    <w:rsid w:val="009E236C"/>
    <w:rsid w:val="009E2416"/>
    <w:rsid w:val="009E281D"/>
    <w:rsid w:val="009E2C43"/>
    <w:rsid w:val="009E2E84"/>
    <w:rsid w:val="009E2F0F"/>
    <w:rsid w:val="009E3383"/>
    <w:rsid w:val="009E3B8E"/>
    <w:rsid w:val="009E3FCD"/>
    <w:rsid w:val="009E4299"/>
    <w:rsid w:val="009E45E8"/>
    <w:rsid w:val="009E476C"/>
    <w:rsid w:val="009E493D"/>
    <w:rsid w:val="009E5189"/>
    <w:rsid w:val="009E52CF"/>
    <w:rsid w:val="009E5E9B"/>
    <w:rsid w:val="009E5F4B"/>
    <w:rsid w:val="009E5FCD"/>
    <w:rsid w:val="009E62ED"/>
    <w:rsid w:val="009E68CE"/>
    <w:rsid w:val="009E692C"/>
    <w:rsid w:val="009E6ABF"/>
    <w:rsid w:val="009E6CEE"/>
    <w:rsid w:val="009E6D5D"/>
    <w:rsid w:val="009E7072"/>
    <w:rsid w:val="009E75A3"/>
    <w:rsid w:val="009E7931"/>
    <w:rsid w:val="009E7C64"/>
    <w:rsid w:val="009E7E18"/>
    <w:rsid w:val="009F0743"/>
    <w:rsid w:val="009F1901"/>
    <w:rsid w:val="009F19DD"/>
    <w:rsid w:val="009F2367"/>
    <w:rsid w:val="009F2526"/>
    <w:rsid w:val="009F271A"/>
    <w:rsid w:val="009F3A34"/>
    <w:rsid w:val="009F3DFE"/>
    <w:rsid w:val="009F40A0"/>
    <w:rsid w:val="009F4250"/>
    <w:rsid w:val="009F48AE"/>
    <w:rsid w:val="009F48D3"/>
    <w:rsid w:val="009F4AF6"/>
    <w:rsid w:val="009F4D6D"/>
    <w:rsid w:val="009F515D"/>
    <w:rsid w:val="009F53A3"/>
    <w:rsid w:val="009F55BA"/>
    <w:rsid w:val="009F564F"/>
    <w:rsid w:val="009F587F"/>
    <w:rsid w:val="009F59BF"/>
    <w:rsid w:val="009F5A92"/>
    <w:rsid w:val="009F63D1"/>
    <w:rsid w:val="009F660B"/>
    <w:rsid w:val="009F6619"/>
    <w:rsid w:val="009F6678"/>
    <w:rsid w:val="009F6CE3"/>
    <w:rsid w:val="009F6FB5"/>
    <w:rsid w:val="009F6FC7"/>
    <w:rsid w:val="009F72CE"/>
    <w:rsid w:val="009F757A"/>
    <w:rsid w:val="009F7CD7"/>
    <w:rsid w:val="009F7CF9"/>
    <w:rsid w:val="009F7EAB"/>
    <w:rsid w:val="00A000D9"/>
    <w:rsid w:val="00A00292"/>
    <w:rsid w:val="00A0029B"/>
    <w:rsid w:val="00A004DE"/>
    <w:rsid w:val="00A00B32"/>
    <w:rsid w:val="00A013D3"/>
    <w:rsid w:val="00A014C7"/>
    <w:rsid w:val="00A01619"/>
    <w:rsid w:val="00A01B19"/>
    <w:rsid w:val="00A01E9E"/>
    <w:rsid w:val="00A0267C"/>
    <w:rsid w:val="00A02746"/>
    <w:rsid w:val="00A02DB6"/>
    <w:rsid w:val="00A02E68"/>
    <w:rsid w:val="00A03A82"/>
    <w:rsid w:val="00A03DCF"/>
    <w:rsid w:val="00A041D3"/>
    <w:rsid w:val="00A048B9"/>
    <w:rsid w:val="00A04966"/>
    <w:rsid w:val="00A04AA3"/>
    <w:rsid w:val="00A04AD6"/>
    <w:rsid w:val="00A0554B"/>
    <w:rsid w:val="00A0596A"/>
    <w:rsid w:val="00A0617E"/>
    <w:rsid w:val="00A063D4"/>
    <w:rsid w:val="00A0687D"/>
    <w:rsid w:val="00A06E65"/>
    <w:rsid w:val="00A06FDF"/>
    <w:rsid w:val="00A0724A"/>
    <w:rsid w:val="00A07D1A"/>
    <w:rsid w:val="00A07EA7"/>
    <w:rsid w:val="00A10CA1"/>
    <w:rsid w:val="00A10EF3"/>
    <w:rsid w:val="00A10FD9"/>
    <w:rsid w:val="00A110CB"/>
    <w:rsid w:val="00A110D7"/>
    <w:rsid w:val="00A1110C"/>
    <w:rsid w:val="00A11256"/>
    <w:rsid w:val="00A11752"/>
    <w:rsid w:val="00A117FD"/>
    <w:rsid w:val="00A11966"/>
    <w:rsid w:val="00A11A51"/>
    <w:rsid w:val="00A11B84"/>
    <w:rsid w:val="00A12552"/>
    <w:rsid w:val="00A12800"/>
    <w:rsid w:val="00A12AD9"/>
    <w:rsid w:val="00A12DB1"/>
    <w:rsid w:val="00A12EA5"/>
    <w:rsid w:val="00A12EC1"/>
    <w:rsid w:val="00A13102"/>
    <w:rsid w:val="00A1317D"/>
    <w:rsid w:val="00A13BB1"/>
    <w:rsid w:val="00A13E46"/>
    <w:rsid w:val="00A142F7"/>
    <w:rsid w:val="00A149EE"/>
    <w:rsid w:val="00A15095"/>
    <w:rsid w:val="00A150BC"/>
    <w:rsid w:val="00A1535E"/>
    <w:rsid w:val="00A15764"/>
    <w:rsid w:val="00A1590C"/>
    <w:rsid w:val="00A15DE8"/>
    <w:rsid w:val="00A1625D"/>
    <w:rsid w:val="00A1795F"/>
    <w:rsid w:val="00A20140"/>
    <w:rsid w:val="00A207B5"/>
    <w:rsid w:val="00A20D53"/>
    <w:rsid w:val="00A21193"/>
    <w:rsid w:val="00A217E1"/>
    <w:rsid w:val="00A2180F"/>
    <w:rsid w:val="00A21BA6"/>
    <w:rsid w:val="00A21CC7"/>
    <w:rsid w:val="00A22D5C"/>
    <w:rsid w:val="00A22D9B"/>
    <w:rsid w:val="00A22F8B"/>
    <w:rsid w:val="00A22F97"/>
    <w:rsid w:val="00A22FC2"/>
    <w:rsid w:val="00A2387D"/>
    <w:rsid w:val="00A23898"/>
    <w:rsid w:val="00A23907"/>
    <w:rsid w:val="00A243CC"/>
    <w:rsid w:val="00A24AD2"/>
    <w:rsid w:val="00A24F73"/>
    <w:rsid w:val="00A250B8"/>
    <w:rsid w:val="00A2597B"/>
    <w:rsid w:val="00A26065"/>
    <w:rsid w:val="00A262B3"/>
    <w:rsid w:val="00A267E7"/>
    <w:rsid w:val="00A26B5D"/>
    <w:rsid w:val="00A270D3"/>
    <w:rsid w:val="00A2714B"/>
    <w:rsid w:val="00A27791"/>
    <w:rsid w:val="00A2788E"/>
    <w:rsid w:val="00A27900"/>
    <w:rsid w:val="00A27A3C"/>
    <w:rsid w:val="00A27B3C"/>
    <w:rsid w:val="00A27D09"/>
    <w:rsid w:val="00A27EE5"/>
    <w:rsid w:val="00A30020"/>
    <w:rsid w:val="00A307A2"/>
    <w:rsid w:val="00A309C0"/>
    <w:rsid w:val="00A30D42"/>
    <w:rsid w:val="00A30DA6"/>
    <w:rsid w:val="00A30F63"/>
    <w:rsid w:val="00A3115C"/>
    <w:rsid w:val="00A31F1F"/>
    <w:rsid w:val="00A329C5"/>
    <w:rsid w:val="00A3332B"/>
    <w:rsid w:val="00A335F7"/>
    <w:rsid w:val="00A338FF"/>
    <w:rsid w:val="00A33DAA"/>
    <w:rsid w:val="00A33E51"/>
    <w:rsid w:val="00A33E66"/>
    <w:rsid w:val="00A33E93"/>
    <w:rsid w:val="00A34096"/>
    <w:rsid w:val="00A34184"/>
    <w:rsid w:val="00A3469A"/>
    <w:rsid w:val="00A346D1"/>
    <w:rsid w:val="00A34B20"/>
    <w:rsid w:val="00A34C10"/>
    <w:rsid w:val="00A34D2D"/>
    <w:rsid w:val="00A35215"/>
    <w:rsid w:val="00A3538B"/>
    <w:rsid w:val="00A35667"/>
    <w:rsid w:val="00A35C3E"/>
    <w:rsid w:val="00A35DBD"/>
    <w:rsid w:val="00A365CA"/>
    <w:rsid w:val="00A36993"/>
    <w:rsid w:val="00A369FC"/>
    <w:rsid w:val="00A36D53"/>
    <w:rsid w:val="00A36E39"/>
    <w:rsid w:val="00A37412"/>
    <w:rsid w:val="00A3752D"/>
    <w:rsid w:val="00A37BB0"/>
    <w:rsid w:val="00A37BE6"/>
    <w:rsid w:val="00A40A53"/>
    <w:rsid w:val="00A40C77"/>
    <w:rsid w:val="00A4116B"/>
    <w:rsid w:val="00A41199"/>
    <w:rsid w:val="00A415FF"/>
    <w:rsid w:val="00A41A0F"/>
    <w:rsid w:val="00A41A67"/>
    <w:rsid w:val="00A41AA3"/>
    <w:rsid w:val="00A41D58"/>
    <w:rsid w:val="00A41E2D"/>
    <w:rsid w:val="00A41E3A"/>
    <w:rsid w:val="00A42A67"/>
    <w:rsid w:val="00A43030"/>
    <w:rsid w:val="00A43378"/>
    <w:rsid w:val="00A438FD"/>
    <w:rsid w:val="00A43B73"/>
    <w:rsid w:val="00A444B5"/>
    <w:rsid w:val="00A446C4"/>
    <w:rsid w:val="00A44864"/>
    <w:rsid w:val="00A44B7A"/>
    <w:rsid w:val="00A44EF3"/>
    <w:rsid w:val="00A4503C"/>
    <w:rsid w:val="00A45358"/>
    <w:rsid w:val="00A455BC"/>
    <w:rsid w:val="00A45813"/>
    <w:rsid w:val="00A464E6"/>
    <w:rsid w:val="00A465E0"/>
    <w:rsid w:val="00A465E3"/>
    <w:rsid w:val="00A46B41"/>
    <w:rsid w:val="00A46EE5"/>
    <w:rsid w:val="00A46EF1"/>
    <w:rsid w:val="00A47BF5"/>
    <w:rsid w:val="00A47FD4"/>
    <w:rsid w:val="00A50326"/>
    <w:rsid w:val="00A510F2"/>
    <w:rsid w:val="00A51303"/>
    <w:rsid w:val="00A51B81"/>
    <w:rsid w:val="00A51BE8"/>
    <w:rsid w:val="00A5207B"/>
    <w:rsid w:val="00A5267E"/>
    <w:rsid w:val="00A52815"/>
    <w:rsid w:val="00A528D5"/>
    <w:rsid w:val="00A529EA"/>
    <w:rsid w:val="00A52C97"/>
    <w:rsid w:val="00A5349A"/>
    <w:rsid w:val="00A53AB1"/>
    <w:rsid w:val="00A53C5A"/>
    <w:rsid w:val="00A53D0E"/>
    <w:rsid w:val="00A53D43"/>
    <w:rsid w:val="00A53DE3"/>
    <w:rsid w:val="00A54305"/>
    <w:rsid w:val="00A544F2"/>
    <w:rsid w:val="00A547D1"/>
    <w:rsid w:val="00A54833"/>
    <w:rsid w:val="00A54A16"/>
    <w:rsid w:val="00A54B94"/>
    <w:rsid w:val="00A54CDD"/>
    <w:rsid w:val="00A54E9F"/>
    <w:rsid w:val="00A554EB"/>
    <w:rsid w:val="00A55501"/>
    <w:rsid w:val="00A55977"/>
    <w:rsid w:val="00A55BDF"/>
    <w:rsid w:val="00A55D73"/>
    <w:rsid w:val="00A55F87"/>
    <w:rsid w:val="00A5611C"/>
    <w:rsid w:val="00A56404"/>
    <w:rsid w:val="00A56AF8"/>
    <w:rsid w:val="00A56E8F"/>
    <w:rsid w:val="00A576B4"/>
    <w:rsid w:val="00A5794A"/>
    <w:rsid w:val="00A57BCA"/>
    <w:rsid w:val="00A57E62"/>
    <w:rsid w:val="00A6023C"/>
    <w:rsid w:val="00A6053D"/>
    <w:rsid w:val="00A60597"/>
    <w:rsid w:val="00A60BBB"/>
    <w:rsid w:val="00A60CF0"/>
    <w:rsid w:val="00A60DF9"/>
    <w:rsid w:val="00A60F34"/>
    <w:rsid w:val="00A61086"/>
    <w:rsid w:val="00A61218"/>
    <w:rsid w:val="00A6155C"/>
    <w:rsid w:val="00A61636"/>
    <w:rsid w:val="00A616CD"/>
    <w:rsid w:val="00A6196F"/>
    <w:rsid w:val="00A6212D"/>
    <w:rsid w:val="00A62754"/>
    <w:rsid w:val="00A62AB0"/>
    <w:rsid w:val="00A62ECC"/>
    <w:rsid w:val="00A6357F"/>
    <w:rsid w:val="00A63BE8"/>
    <w:rsid w:val="00A63F3A"/>
    <w:rsid w:val="00A640DA"/>
    <w:rsid w:val="00A64251"/>
    <w:rsid w:val="00A649B2"/>
    <w:rsid w:val="00A64B3F"/>
    <w:rsid w:val="00A64EE8"/>
    <w:rsid w:val="00A651A6"/>
    <w:rsid w:val="00A652ED"/>
    <w:rsid w:val="00A65307"/>
    <w:rsid w:val="00A65561"/>
    <w:rsid w:val="00A655D0"/>
    <w:rsid w:val="00A65FBB"/>
    <w:rsid w:val="00A66113"/>
    <w:rsid w:val="00A66776"/>
    <w:rsid w:val="00A669EF"/>
    <w:rsid w:val="00A66B88"/>
    <w:rsid w:val="00A66D34"/>
    <w:rsid w:val="00A66E10"/>
    <w:rsid w:val="00A67106"/>
    <w:rsid w:val="00A671D3"/>
    <w:rsid w:val="00A679C5"/>
    <w:rsid w:val="00A67AB6"/>
    <w:rsid w:val="00A67C07"/>
    <w:rsid w:val="00A67F28"/>
    <w:rsid w:val="00A703A4"/>
    <w:rsid w:val="00A704D8"/>
    <w:rsid w:val="00A70571"/>
    <w:rsid w:val="00A7094C"/>
    <w:rsid w:val="00A710DB"/>
    <w:rsid w:val="00A71195"/>
    <w:rsid w:val="00A7126B"/>
    <w:rsid w:val="00A71E37"/>
    <w:rsid w:val="00A7238D"/>
    <w:rsid w:val="00A73008"/>
    <w:rsid w:val="00A732C6"/>
    <w:rsid w:val="00A732C9"/>
    <w:rsid w:val="00A734DF"/>
    <w:rsid w:val="00A7393A"/>
    <w:rsid w:val="00A73963"/>
    <w:rsid w:val="00A73F25"/>
    <w:rsid w:val="00A7448B"/>
    <w:rsid w:val="00A74533"/>
    <w:rsid w:val="00A7470C"/>
    <w:rsid w:val="00A749E2"/>
    <w:rsid w:val="00A754B8"/>
    <w:rsid w:val="00A755BD"/>
    <w:rsid w:val="00A756BE"/>
    <w:rsid w:val="00A75782"/>
    <w:rsid w:val="00A75859"/>
    <w:rsid w:val="00A75877"/>
    <w:rsid w:val="00A75A19"/>
    <w:rsid w:val="00A75A1D"/>
    <w:rsid w:val="00A75C61"/>
    <w:rsid w:val="00A764BA"/>
    <w:rsid w:val="00A7656D"/>
    <w:rsid w:val="00A766BE"/>
    <w:rsid w:val="00A76A6C"/>
    <w:rsid w:val="00A76F43"/>
    <w:rsid w:val="00A77220"/>
    <w:rsid w:val="00A776A5"/>
    <w:rsid w:val="00A77D4A"/>
    <w:rsid w:val="00A77F50"/>
    <w:rsid w:val="00A8020E"/>
    <w:rsid w:val="00A80409"/>
    <w:rsid w:val="00A80673"/>
    <w:rsid w:val="00A80945"/>
    <w:rsid w:val="00A812D4"/>
    <w:rsid w:val="00A81AA8"/>
    <w:rsid w:val="00A81F0B"/>
    <w:rsid w:val="00A8265D"/>
    <w:rsid w:val="00A8320C"/>
    <w:rsid w:val="00A8331B"/>
    <w:rsid w:val="00A838C7"/>
    <w:rsid w:val="00A83AC4"/>
    <w:rsid w:val="00A83D45"/>
    <w:rsid w:val="00A841C8"/>
    <w:rsid w:val="00A84838"/>
    <w:rsid w:val="00A84AA5"/>
    <w:rsid w:val="00A84D50"/>
    <w:rsid w:val="00A84D61"/>
    <w:rsid w:val="00A85211"/>
    <w:rsid w:val="00A8536E"/>
    <w:rsid w:val="00A85765"/>
    <w:rsid w:val="00A85A1F"/>
    <w:rsid w:val="00A85E38"/>
    <w:rsid w:val="00A8618F"/>
    <w:rsid w:val="00A868FE"/>
    <w:rsid w:val="00A86B7B"/>
    <w:rsid w:val="00A87050"/>
    <w:rsid w:val="00A871DC"/>
    <w:rsid w:val="00A8730F"/>
    <w:rsid w:val="00A8754F"/>
    <w:rsid w:val="00A877E1"/>
    <w:rsid w:val="00A87849"/>
    <w:rsid w:val="00A8799A"/>
    <w:rsid w:val="00A87A5F"/>
    <w:rsid w:val="00A87C70"/>
    <w:rsid w:val="00A906BF"/>
    <w:rsid w:val="00A91472"/>
    <w:rsid w:val="00A91678"/>
    <w:rsid w:val="00A91C0B"/>
    <w:rsid w:val="00A922C3"/>
    <w:rsid w:val="00A92604"/>
    <w:rsid w:val="00A92E9C"/>
    <w:rsid w:val="00A92F9A"/>
    <w:rsid w:val="00A9335F"/>
    <w:rsid w:val="00A9341D"/>
    <w:rsid w:val="00A937B8"/>
    <w:rsid w:val="00A939CD"/>
    <w:rsid w:val="00A93A90"/>
    <w:rsid w:val="00A93C33"/>
    <w:rsid w:val="00A93CEF"/>
    <w:rsid w:val="00A9471D"/>
    <w:rsid w:val="00A94CD5"/>
    <w:rsid w:val="00A94F33"/>
    <w:rsid w:val="00A954D6"/>
    <w:rsid w:val="00A95A42"/>
    <w:rsid w:val="00A95CFE"/>
    <w:rsid w:val="00A96235"/>
    <w:rsid w:val="00A96317"/>
    <w:rsid w:val="00A96346"/>
    <w:rsid w:val="00A97107"/>
    <w:rsid w:val="00A97529"/>
    <w:rsid w:val="00A97704"/>
    <w:rsid w:val="00A979FE"/>
    <w:rsid w:val="00A97A90"/>
    <w:rsid w:val="00A97CD1"/>
    <w:rsid w:val="00AA011F"/>
    <w:rsid w:val="00AA012F"/>
    <w:rsid w:val="00AA04B2"/>
    <w:rsid w:val="00AA0563"/>
    <w:rsid w:val="00AA056B"/>
    <w:rsid w:val="00AA078D"/>
    <w:rsid w:val="00AA2134"/>
    <w:rsid w:val="00AA2240"/>
    <w:rsid w:val="00AA2B60"/>
    <w:rsid w:val="00AA3614"/>
    <w:rsid w:val="00AA405F"/>
    <w:rsid w:val="00AA4170"/>
    <w:rsid w:val="00AA43FD"/>
    <w:rsid w:val="00AA44D7"/>
    <w:rsid w:val="00AA46B4"/>
    <w:rsid w:val="00AA4FAA"/>
    <w:rsid w:val="00AA4FEB"/>
    <w:rsid w:val="00AA50E8"/>
    <w:rsid w:val="00AA56B3"/>
    <w:rsid w:val="00AA5C41"/>
    <w:rsid w:val="00AA6583"/>
    <w:rsid w:val="00AA65A1"/>
    <w:rsid w:val="00AA65C8"/>
    <w:rsid w:val="00AA6698"/>
    <w:rsid w:val="00AA679E"/>
    <w:rsid w:val="00AA6910"/>
    <w:rsid w:val="00AA6992"/>
    <w:rsid w:val="00AA71C6"/>
    <w:rsid w:val="00AA7321"/>
    <w:rsid w:val="00AA7698"/>
    <w:rsid w:val="00AA76C5"/>
    <w:rsid w:val="00AA7A75"/>
    <w:rsid w:val="00AA7ABA"/>
    <w:rsid w:val="00AA7C7E"/>
    <w:rsid w:val="00AA7CA2"/>
    <w:rsid w:val="00AB0489"/>
    <w:rsid w:val="00AB0608"/>
    <w:rsid w:val="00AB07FC"/>
    <w:rsid w:val="00AB0B26"/>
    <w:rsid w:val="00AB0DA4"/>
    <w:rsid w:val="00AB1272"/>
    <w:rsid w:val="00AB12CB"/>
    <w:rsid w:val="00AB1620"/>
    <w:rsid w:val="00AB1C41"/>
    <w:rsid w:val="00AB1D65"/>
    <w:rsid w:val="00AB203D"/>
    <w:rsid w:val="00AB2156"/>
    <w:rsid w:val="00AB2531"/>
    <w:rsid w:val="00AB2B3E"/>
    <w:rsid w:val="00AB2E25"/>
    <w:rsid w:val="00AB2ED8"/>
    <w:rsid w:val="00AB2F27"/>
    <w:rsid w:val="00AB3384"/>
    <w:rsid w:val="00AB356C"/>
    <w:rsid w:val="00AB390F"/>
    <w:rsid w:val="00AB3A73"/>
    <w:rsid w:val="00AB3BF8"/>
    <w:rsid w:val="00AB3F5F"/>
    <w:rsid w:val="00AB3FDC"/>
    <w:rsid w:val="00AB435F"/>
    <w:rsid w:val="00AB4C1F"/>
    <w:rsid w:val="00AB4EF9"/>
    <w:rsid w:val="00AB54B7"/>
    <w:rsid w:val="00AB559A"/>
    <w:rsid w:val="00AB56F2"/>
    <w:rsid w:val="00AB5B02"/>
    <w:rsid w:val="00AB5BAC"/>
    <w:rsid w:val="00AB5FAC"/>
    <w:rsid w:val="00AB6492"/>
    <w:rsid w:val="00AB6986"/>
    <w:rsid w:val="00AB6C99"/>
    <w:rsid w:val="00AB6ECA"/>
    <w:rsid w:val="00AB72CF"/>
    <w:rsid w:val="00AC0137"/>
    <w:rsid w:val="00AC06B9"/>
    <w:rsid w:val="00AC09F9"/>
    <w:rsid w:val="00AC0AD1"/>
    <w:rsid w:val="00AC104F"/>
    <w:rsid w:val="00AC1290"/>
    <w:rsid w:val="00AC143B"/>
    <w:rsid w:val="00AC16AB"/>
    <w:rsid w:val="00AC1746"/>
    <w:rsid w:val="00AC1FDA"/>
    <w:rsid w:val="00AC2469"/>
    <w:rsid w:val="00AC24B6"/>
    <w:rsid w:val="00AC2794"/>
    <w:rsid w:val="00AC27D2"/>
    <w:rsid w:val="00AC2F79"/>
    <w:rsid w:val="00AC31E5"/>
    <w:rsid w:val="00AC34A9"/>
    <w:rsid w:val="00AC34B7"/>
    <w:rsid w:val="00AC363C"/>
    <w:rsid w:val="00AC3743"/>
    <w:rsid w:val="00AC399E"/>
    <w:rsid w:val="00AC40F8"/>
    <w:rsid w:val="00AC421D"/>
    <w:rsid w:val="00AC430D"/>
    <w:rsid w:val="00AC45F7"/>
    <w:rsid w:val="00AC4652"/>
    <w:rsid w:val="00AC4825"/>
    <w:rsid w:val="00AC4C36"/>
    <w:rsid w:val="00AC4CE0"/>
    <w:rsid w:val="00AC4E26"/>
    <w:rsid w:val="00AC4FB9"/>
    <w:rsid w:val="00AC525E"/>
    <w:rsid w:val="00AC5B9F"/>
    <w:rsid w:val="00AC5F96"/>
    <w:rsid w:val="00AC6276"/>
    <w:rsid w:val="00AC649E"/>
    <w:rsid w:val="00AC68C3"/>
    <w:rsid w:val="00AC6B37"/>
    <w:rsid w:val="00AC70D0"/>
    <w:rsid w:val="00AC7793"/>
    <w:rsid w:val="00AC7957"/>
    <w:rsid w:val="00AD09DA"/>
    <w:rsid w:val="00AD0AE3"/>
    <w:rsid w:val="00AD0E0F"/>
    <w:rsid w:val="00AD0FCF"/>
    <w:rsid w:val="00AD1297"/>
    <w:rsid w:val="00AD12A7"/>
    <w:rsid w:val="00AD1B01"/>
    <w:rsid w:val="00AD1CEA"/>
    <w:rsid w:val="00AD1DAB"/>
    <w:rsid w:val="00AD211E"/>
    <w:rsid w:val="00AD2224"/>
    <w:rsid w:val="00AD22B0"/>
    <w:rsid w:val="00AD2C98"/>
    <w:rsid w:val="00AD2DC0"/>
    <w:rsid w:val="00AD3731"/>
    <w:rsid w:val="00AD37CB"/>
    <w:rsid w:val="00AD3D65"/>
    <w:rsid w:val="00AD42B2"/>
    <w:rsid w:val="00AD44D8"/>
    <w:rsid w:val="00AD481D"/>
    <w:rsid w:val="00AD5197"/>
    <w:rsid w:val="00AD51B4"/>
    <w:rsid w:val="00AD5267"/>
    <w:rsid w:val="00AD5960"/>
    <w:rsid w:val="00AD5C85"/>
    <w:rsid w:val="00AD608A"/>
    <w:rsid w:val="00AD623F"/>
    <w:rsid w:val="00AD66A2"/>
    <w:rsid w:val="00AD66E5"/>
    <w:rsid w:val="00AD67FD"/>
    <w:rsid w:val="00AD686C"/>
    <w:rsid w:val="00AD6A41"/>
    <w:rsid w:val="00AD6CE7"/>
    <w:rsid w:val="00AD7309"/>
    <w:rsid w:val="00AD747D"/>
    <w:rsid w:val="00AD79B2"/>
    <w:rsid w:val="00AD7D1B"/>
    <w:rsid w:val="00AE025A"/>
    <w:rsid w:val="00AE04AE"/>
    <w:rsid w:val="00AE0B7A"/>
    <w:rsid w:val="00AE124D"/>
    <w:rsid w:val="00AE15F2"/>
    <w:rsid w:val="00AE1E54"/>
    <w:rsid w:val="00AE1F93"/>
    <w:rsid w:val="00AE239E"/>
    <w:rsid w:val="00AE2B84"/>
    <w:rsid w:val="00AE3402"/>
    <w:rsid w:val="00AE3878"/>
    <w:rsid w:val="00AE412B"/>
    <w:rsid w:val="00AE47CF"/>
    <w:rsid w:val="00AE4BE7"/>
    <w:rsid w:val="00AE4F11"/>
    <w:rsid w:val="00AE5BF9"/>
    <w:rsid w:val="00AE6022"/>
    <w:rsid w:val="00AE60E2"/>
    <w:rsid w:val="00AE6396"/>
    <w:rsid w:val="00AE6758"/>
    <w:rsid w:val="00AE69FD"/>
    <w:rsid w:val="00AE6A5C"/>
    <w:rsid w:val="00AE72D2"/>
    <w:rsid w:val="00AE7340"/>
    <w:rsid w:val="00AE75F6"/>
    <w:rsid w:val="00AE7849"/>
    <w:rsid w:val="00AE7B38"/>
    <w:rsid w:val="00AE7BD9"/>
    <w:rsid w:val="00AF0267"/>
    <w:rsid w:val="00AF0621"/>
    <w:rsid w:val="00AF09DF"/>
    <w:rsid w:val="00AF0C73"/>
    <w:rsid w:val="00AF0D9C"/>
    <w:rsid w:val="00AF0F5E"/>
    <w:rsid w:val="00AF11AF"/>
    <w:rsid w:val="00AF1298"/>
    <w:rsid w:val="00AF152C"/>
    <w:rsid w:val="00AF1677"/>
    <w:rsid w:val="00AF16C1"/>
    <w:rsid w:val="00AF1850"/>
    <w:rsid w:val="00AF1BD1"/>
    <w:rsid w:val="00AF1F34"/>
    <w:rsid w:val="00AF2892"/>
    <w:rsid w:val="00AF28E1"/>
    <w:rsid w:val="00AF2E74"/>
    <w:rsid w:val="00AF33FE"/>
    <w:rsid w:val="00AF3F5C"/>
    <w:rsid w:val="00AF40D6"/>
    <w:rsid w:val="00AF450E"/>
    <w:rsid w:val="00AF47E2"/>
    <w:rsid w:val="00AF48EF"/>
    <w:rsid w:val="00AF4A87"/>
    <w:rsid w:val="00AF597E"/>
    <w:rsid w:val="00AF59D7"/>
    <w:rsid w:val="00AF5B76"/>
    <w:rsid w:val="00AF5D31"/>
    <w:rsid w:val="00AF61A9"/>
    <w:rsid w:val="00AF61D7"/>
    <w:rsid w:val="00AF62E8"/>
    <w:rsid w:val="00AF64D8"/>
    <w:rsid w:val="00AF68D4"/>
    <w:rsid w:val="00AF69B9"/>
    <w:rsid w:val="00AF69C3"/>
    <w:rsid w:val="00AF6D6E"/>
    <w:rsid w:val="00AF6DEE"/>
    <w:rsid w:val="00AF70ED"/>
    <w:rsid w:val="00AF739A"/>
    <w:rsid w:val="00AF7687"/>
    <w:rsid w:val="00AF77E3"/>
    <w:rsid w:val="00AF7897"/>
    <w:rsid w:val="00AF7E2D"/>
    <w:rsid w:val="00B002ED"/>
    <w:rsid w:val="00B0054B"/>
    <w:rsid w:val="00B0054F"/>
    <w:rsid w:val="00B007D9"/>
    <w:rsid w:val="00B00BA1"/>
    <w:rsid w:val="00B00F17"/>
    <w:rsid w:val="00B019F6"/>
    <w:rsid w:val="00B01A4E"/>
    <w:rsid w:val="00B01D74"/>
    <w:rsid w:val="00B0202E"/>
    <w:rsid w:val="00B02521"/>
    <w:rsid w:val="00B029DA"/>
    <w:rsid w:val="00B02B5C"/>
    <w:rsid w:val="00B02F71"/>
    <w:rsid w:val="00B033C4"/>
    <w:rsid w:val="00B03E06"/>
    <w:rsid w:val="00B04464"/>
    <w:rsid w:val="00B04B51"/>
    <w:rsid w:val="00B04E27"/>
    <w:rsid w:val="00B0566C"/>
    <w:rsid w:val="00B056B6"/>
    <w:rsid w:val="00B05739"/>
    <w:rsid w:val="00B05FAD"/>
    <w:rsid w:val="00B062D0"/>
    <w:rsid w:val="00B063D0"/>
    <w:rsid w:val="00B06453"/>
    <w:rsid w:val="00B07296"/>
    <w:rsid w:val="00B076F1"/>
    <w:rsid w:val="00B07720"/>
    <w:rsid w:val="00B07E08"/>
    <w:rsid w:val="00B1018C"/>
    <w:rsid w:val="00B1039B"/>
    <w:rsid w:val="00B1099E"/>
    <w:rsid w:val="00B10A4C"/>
    <w:rsid w:val="00B10BA4"/>
    <w:rsid w:val="00B10E0B"/>
    <w:rsid w:val="00B115E0"/>
    <w:rsid w:val="00B11C57"/>
    <w:rsid w:val="00B1248E"/>
    <w:rsid w:val="00B13423"/>
    <w:rsid w:val="00B13439"/>
    <w:rsid w:val="00B13704"/>
    <w:rsid w:val="00B140EF"/>
    <w:rsid w:val="00B1442E"/>
    <w:rsid w:val="00B144BB"/>
    <w:rsid w:val="00B14A72"/>
    <w:rsid w:val="00B14DDB"/>
    <w:rsid w:val="00B152EC"/>
    <w:rsid w:val="00B15773"/>
    <w:rsid w:val="00B15A1F"/>
    <w:rsid w:val="00B15C08"/>
    <w:rsid w:val="00B16053"/>
    <w:rsid w:val="00B16094"/>
    <w:rsid w:val="00B16612"/>
    <w:rsid w:val="00B1662A"/>
    <w:rsid w:val="00B16798"/>
    <w:rsid w:val="00B167C3"/>
    <w:rsid w:val="00B16F4B"/>
    <w:rsid w:val="00B1702A"/>
    <w:rsid w:val="00B172C8"/>
    <w:rsid w:val="00B1756F"/>
    <w:rsid w:val="00B17754"/>
    <w:rsid w:val="00B1794C"/>
    <w:rsid w:val="00B17B65"/>
    <w:rsid w:val="00B17C03"/>
    <w:rsid w:val="00B20184"/>
    <w:rsid w:val="00B20309"/>
    <w:rsid w:val="00B204EF"/>
    <w:rsid w:val="00B208DB"/>
    <w:rsid w:val="00B20B82"/>
    <w:rsid w:val="00B20C12"/>
    <w:rsid w:val="00B20E12"/>
    <w:rsid w:val="00B2161B"/>
    <w:rsid w:val="00B21667"/>
    <w:rsid w:val="00B220DF"/>
    <w:rsid w:val="00B2210E"/>
    <w:rsid w:val="00B224DB"/>
    <w:rsid w:val="00B22A6B"/>
    <w:rsid w:val="00B2323F"/>
    <w:rsid w:val="00B2333F"/>
    <w:rsid w:val="00B233EE"/>
    <w:rsid w:val="00B234C8"/>
    <w:rsid w:val="00B24666"/>
    <w:rsid w:val="00B247D3"/>
    <w:rsid w:val="00B24FB8"/>
    <w:rsid w:val="00B253AA"/>
    <w:rsid w:val="00B2577B"/>
    <w:rsid w:val="00B257EB"/>
    <w:rsid w:val="00B258C5"/>
    <w:rsid w:val="00B259BA"/>
    <w:rsid w:val="00B25BAD"/>
    <w:rsid w:val="00B25CC3"/>
    <w:rsid w:val="00B25D25"/>
    <w:rsid w:val="00B25E8A"/>
    <w:rsid w:val="00B25EB6"/>
    <w:rsid w:val="00B26019"/>
    <w:rsid w:val="00B26041"/>
    <w:rsid w:val="00B26600"/>
    <w:rsid w:val="00B26944"/>
    <w:rsid w:val="00B26D54"/>
    <w:rsid w:val="00B27440"/>
    <w:rsid w:val="00B275E6"/>
    <w:rsid w:val="00B27B31"/>
    <w:rsid w:val="00B3015D"/>
    <w:rsid w:val="00B303E5"/>
    <w:rsid w:val="00B317A1"/>
    <w:rsid w:val="00B323E5"/>
    <w:rsid w:val="00B3262F"/>
    <w:rsid w:val="00B3283A"/>
    <w:rsid w:val="00B3299B"/>
    <w:rsid w:val="00B32BC1"/>
    <w:rsid w:val="00B330F5"/>
    <w:rsid w:val="00B33399"/>
    <w:rsid w:val="00B3339C"/>
    <w:rsid w:val="00B333F1"/>
    <w:rsid w:val="00B33C8D"/>
    <w:rsid w:val="00B33D08"/>
    <w:rsid w:val="00B33E47"/>
    <w:rsid w:val="00B33E9C"/>
    <w:rsid w:val="00B33EE9"/>
    <w:rsid w:val="00B34128"/>
    <w:rsid w:val="00B342D0"/>
    <w:rsid w:val="00B344D1"/>
    <w:rsid w:val="00B349EC"/>
    <w:rsid w:val="00B34BE1"/>
    <w:rsid w:val="00B34E2A"/>
    <w:rsid w:val="00B351D9"/>
    <w:rsid w:val="00B3526D"/>
    <w:rsid w:val="00B35597"/>
    <w:rsid w:val="00B355A4"/>
    <w:rsid w:val="00B3561A"/>
    <w:rsid w:val="00B3565B"/>
    <w:rsid w:val="00B35E1F"/>
    <w:rsid w:val="00B363EF"/>
    <w:rsid w:val="00B368D0"/>
    <w:rsid w:val="00B37666"/>
    <w:rsid w:val="00B37728"/>
    <w:rsid w:val="00B378B1"/>
    <w:rsid w:val="00B37AC6"/>
    <w:rsid w:val="00B37FD6"/>
    <w:rsid w:val="00B401E7"/>
    <w:rsid w:val="00B4051F"/>
    <w:rsid w:val="00B4078D"/>
    <w:rsid w:val="00B407B0"/>
    <w:rsid w:val="00B40F63"/>
    <w:rsid w:val="00B418DA"/>
    <w:rsid w:val="00B41CAB"/>
    <w:rsid w:val="00B422F6"/>
    <w:rsid w:val="00B423FD"/>
    <w:rsid w:val="00B4254B"/>
    <w:rsid w:val="00B42747"/>
    <w:rsid w:val="00B42FCE"/>
    <w:rsid w:val="00B4313B"/>
    <w:rsid w:val="00B43BBC"/>
    <w:rsid w:val="00B43CB6"/>
    <w:rsid w:val="00B43EEC"/>
    <w:rsid w:val="00B43F06"/>
    <w:rsid w:val="00B43F47"/>
    <w:rsid w:val="00B445A5"/>
    <w:rsid w:val="00B44C8D"/>
    <w:rsid w:val="00B4537E"/>
    <w:rsid w:val="00B455EB"/>
    <w:rsid w:val="00B45C11"/>
    <w:rsid w:val="00B45D12"/>
    <w:rsid w:val="00B46048"/>
    <w:rsid w:val="00B46F65"/>
    <w:rsid w:val="00B47CDE"/>
    <w:rsid w:val="00B5007E"/>
    <w:rsid w:val="00B5046E"/>
    <w:rsid w:val="00B50754"/>
    <w:rsid w:val="00B50804"/>
    <w:rsid w:val="00B50AF4"/>
    <w:rsid w:val="00B50F9F"/>
    <w:rsid w:val="00B51307"/>
    <w:rsid w:val="00B5157F"/>
    <w:rsid w:val="00B5182F"/>
    <w:rsid w:val="00B51E3A"/>
    <w:rsid w:val="00B51FDD"/>
    <w:rsid w:val="00B52347"/>
    <w:rsid w:val="00B52464"/>
    <w:rsid w:val="00B52967"/>
    <w:rsid w:val="00B52BE0"/>
    <w:rsid w:val="00B52CCD"/>
    <w:rsid w:val="00B53155"/>
    <w:rsid w:val="00B53559"/>
    <w:rsid w:val="00B53952"/>
    <w:rsid w:val="00B53C13"/>
    <w:rsid w:val="00B540CB"/>
    <w:rsid w:val="00B5461D"/>
    <w:rsid w:val="00B54AE9"/>
    <w:rsid w:val="00B5512F"/>
    <w:rsid w:val="00B55150"/>
    <w:rsid w:val="00B5516D"/>
    <w:rsid w:val="00B552D8"/>
    <w:rsid w:val="00B55811"/>
    <w:rsid w:val="00B55D49"/>
    <w:rsid w:val="00B55DC6"/>
    <w:rsid w:val="00B55F83"/>
    <w:rsid w:val="00B5606F"/>
    <w:rsid w:val="00B56150"/>
    <w:rsid w:val="00B56493"/>
    <w:rsid w:val="00B56B06"/>
    <w:rsid w:val="00B56B0D"/>
    <w:rsid w:val="00B56B56"/>
    <w:rsid w:val="00B56F14"/>
    <w:rsid w:val="00B57CA8"/>
    <w:rsid w:val="00B60015"/>
    <w:rsid w:val="00B600E4"/>
    <w:rsid w:val="00B60109"/>
    <w:rsid w:val="00B60482"/>
    <w:rsid w:val="00B6071C"/>
    <w:rsid w:val="00B608CE"/>
    <w:rsid w:val="00B60988"/>
    <w:rsid w:val="00B60AF4"/>
    <w:rsid w:val="00B60B86"/>
    <w:rsid w:val="00B60BFA"/>
    <w:rsid w:val="00B60C0B"/>
    <w:rsid w:val="00B61062"/>
    <w:rsid w:val="00B6140E"/>
    <w:rsid w:val="00B61546"/>
    <w:rsid w:val="00B61824"/>
    <w:rsid w:val="00B62633"/>
    <w:rsid w:val="00B62A2A"/>
    <w:rsid w:val="00B62A62"/>
    <w:rsid w:val="00B63115"/>
    <w:rsid w:val="00B63227"/>
    <w:rsid w:val="00B63345"/>
    <w:rsid w:val="00B634C4"/>
    <w:rsid w:val="00B63962"/>
    <w:rsid w:val="00B63B43"/>
    <w:rsid w:val="00B63E64"/>
    <w:rsid w:val="00B642A8"/>
    <w:rsid w:val="00B64778"/>
    <w:rsid w:val="00B64837"/>
    <w:rsid w:val="00B64F36"/>
    <w:rsid w:val="00B64F76"/>
    <w:rsid w:val="00B65090"/>
    <w:rsid w:val="00B653D8"/>
    <w:rsid w:val="00B65746"/>
    <w:rsid w:val="00B65958"/>
    <w:rsid w:val="00B65A5D"/>
    <w:rsid w:val="00B65D48"/>
    <w:rsid w:val="00B65FE4"/>
    <w:rsid w:val="00B6638F"/>
    <w:rsid w:val="00B66A9A"/>
    <w:rsid w:val="00B66CC4"/>
    <w:rsid w:val="00B67027"/>
    <w:rsid w:val="00B673F9"/>
    <w:rsid w:val="00B70F93"/>
    <w:rsid w:val="00B71016"/>
    <w:rsid w:val="00B713BE"/>
    <w:rsid w:val="00B71A20"/>
    <w:rsid w:val="00B71B98"/>
    <w:rsid w:val="00B71C13"/>
    <w:rsid w:val="00B71D40"/>
    <w:rsid w:val="00B7202C"/>
    <w:rsid w:val="00B7312A"/>
    <w:rsid w:val="00B7321C"/>
    <w:rsid w:val="00B73583"/>
    <w:rsid w:val="00B737D9"/>
    <w:rsid w:val="00B737F2"/>
    <w:rsid w:val="00B739F4"/>
    <w:rsid w:val="00B7409C"/>
    <w:rsid w:val="00B7473D"/>
    <w:rsid w:val="00B7501E"/>
    <w:rsid w:val="00B750CF"/>
    <w:rsid w:val="00B7531A"/>
    <w:rsid w:val="00B754F6"/>
    <w:rsid w:val="00B756FA"/>
    <w:rsid w:val="00B75A9D"/>
    <w:rsid w:val="00B761B9"/>
    <w:rsid w:val="00B76782"/>
    <w:rsid w:val="00B7682E"/>
    <w:rsid w:val="00B771BB"/>
    <w:rsid w:val="00B772D8"/>
    <w:rsid w:val="00B773E3"/>
    <w:rsid w:val="00B77636"/>
    <w:rsid w:val="00B776CC"/>
    <w:rsid w:val="00B77752"/>
    <w:rsid w:val="00B778F9"/>
    <w:rsid w:val="00B77AA4"/>
    <w:rsid w:val="00B77F60"/>
    <w:rsid w:val="00B80264"/>
    <w:rsid w:val="00B80659"/>
    <w:rsid w:val="00B80AE8"/>
    <w:rsid w:val="00B80ECE"/>
    <w:rsid w:val="00B80F93"/>
    <w:rsid w:val="00B81761"/>
    <w:rsid w:val="00B81E25"/>
    <w:rsid w:val="00B823A3"/>
    <w:rsid w:val="00B82876"/>
    <w:rsid w:val="00B82A2E"/>
    <w:rsid w:val="00B82B42"/>
    <w:rsid w:val="00B82EA2"/>
    <w:rsid w:val="00B83070"/>
    <w:rsid w:val="00B83291"/>
    <w:rsid w:val="00B83466"/>
    <w:rsid w:val="00B839A2"/>
    <w:rsid w:val="00B83DE5"/>
    <w:rsid w:val="00B83FEC"/>
    <w:rsid w:val="00B8429C"/>
    <w:rsid w:val="00B84416"/>
    <w:rsid w:val="00B8472C"/>
    <w:rsid w:val="00B849B7"/>
    <w:rsid w:val="00B84B89"/>
    <w:rsid w:val="00B84D31"/>
    <w:rsid w:val="00B8509B"/>
    <w:rsid w:val="00B85C0D"/>
    <w:rsid w:val="00B85FAB"/>
    <w:rsid w:val="00B863CD"/>
    <w:rsid w:val="00B86480"/>
    <w:rsid w:val="00B868ED"/>
    <w:rsid w:val="00B86AD5"/>
    <w:rsid w:val="00B86C71"/>
    <w:rsid w:val="00B87403"/>
    <w:rsid w:val="00B87C4E"/>
    <w:rsid w:val="00B87FEB"/>
    <w:rsid w:val="00B90E07"/>
    <w:rsid w:val="00B90EE1"/>
    <w:rsid w:val="00B911A2"/>
    <w:rsid w:val="00B9147D"/>
    <w:rsid w:val="00B91A2F"/>
    <w:rsid w:val="00B91AC0"/>
    <w:rsid w:val="00B9247A"/>
    <w:rsid w:val="00B924FA"/>
    <w:rsid w:val="00B925D6"/>
    <w:rsid w:val="00B92894"/>
    <w:rsid w:val="00B92938"/>
    <w:rsid w:val="00B92C4F"/>
    <w:rsid w:val="00B92DBF"/>
    <w:rsid w:val="00B92E43"/>
    <w:rsid w:val="00B92E80"/>
    <w:rsid w:val="00B932F4"/>
    <w:rsid w:val="00B938A7"/>
    <w:rsid w:val="00B939F4"/>
    <w:rsid w:val="00B93C12"/>
    <w:rsid w:val="00B93F11"/>
    <w:rsid w:val="00B93FD6"/>
    <w:rsid w:val="00B94017"/>
    <w:rsid w:val="00B94212"/>
    <w:rsid w:val="00B94444"/>
    <w:rsid w:val="00B94C90"/>
    <w:rsid w:val="00B95265"/>
    <w:rsid w:val="00B9598D"/>
    <w:rsid w:val="00B96577"/>
    <w:rsid w:val="00B96880"/>
    <w:rsid w:val="00B96BE9"/>
    <w:rsid w:val="00B96C38"/>
    <w:rsid w:val="00B97001"/>
    <w:rsid w:val="00B973EE"/>
    <w:rsid w:val="00B97443"/>
    <w:rsid w:val="00B9745C"/>
    <w:rsid w:val="00B974EC"/>
    <w:rsid w:val="00B97784"/>
    <w:rsid w:val="00B97BB4"/>
    <w:rsid w:val="00B97E40"/>
    <w:rsid w:val="00BA099E"/>
    <w:rsid w:val="00BA0D76"/>
    <w:rsid w:val="00BA0F50"/>
    <w:rsid w:val="00BA1108"/>
    <w:rsid w:val="00BA1657"/>
    <w:rsid w:val="00BA1A63"/>
    <w:rsid w:val="00BA213B"/>
    <w:rsid w:val="00BA21D2"/>
    <w:rsid w:val="00BA22FA"/>
    <w:rsid w:val="00BA2851"/>
    <w:rsid w:val="00BA28BD"/>
    <w:rsid w:val="00BA2E6D"/>
    <w:rsid w:val="00BA3409"/>
    <w:rsid w:val="00BA390F"/>
    <w:rsid w:val="00BA39FC"/>
    <w:rsid w:val="00BA3A41"/>
    <w:rsid w:val="00BA3EEE"/>
    <w:rsid w:val="00BA412E"/>
    <w:rsid w:val="00BA430B"/>
    <w:rsid w:val="00BA490D"/>
    <w:rsid w:val="00BA49B3"/>
    <w:rsid w:val="00BA4EA8"/>
    <w:rsid w:val="00BA5004"/>
    <w:rsid w:val="00BA5039"/>
    <w:rsid w:val="00BA541C"/>
    <w:rsid w:val="00BA56D2"/>
    <w:rsid w:val="00BA5B66"/>
    <w:rsid w:val="00BA5CF7"/>
    <w:rsid w:val="00BA5D94"/>
    <w:rsid w:val="00BA5F50"/>
    <w:rsid w:val="00BA6006"/>
    <w:rsid w:val="00BA641E"/>
    <w:rsid w:val="00BA6B99"/>
    <w:rsid w:val="00BA6EB7"/>
    <w:rsid w:val="00BA70A6"/>
    <w:rsid w:val="00BA79F9"/>
    <w:rsid w:val="00BA7CEB"/>
    <w:rsid w:val="00BA7E3D"/>
    <w:rsid w:val="00BB0176"/>
    <w:rsid w:val="00BB0297"/>
    <w:rsid w:val="00BB0B38"/>
    <w:rsid w:val="00BB0B77"/>
    <w:rsid w:val="00BB0E07"/>
    <w:rsid w:val="00BB11BA"/>
    <w:rsid w:val="00BB1497"/>
    <w:rsid w:val="00BB14B0"/>
    <w:rsid w:val="00BB1628"/>
    <w:rsid w:val="00BB1D88"/>
    <w:rsid w:val="00BB25EA"/>
    <w:rsid w:val="00BB2EE0"/>
    <w:rsid w:val="00BB330C"/>
    <w:rsid w:val="00BB3932"/>
    <w:rsid w:val="00BB3A04"/>
    <w:rsid w:val="00BB3E25"/>
    <w:rsid w:val="00BB4426"/>
    <w:rsid w:val="00BB4D67"/>
    <w:rsid w:val="00BB53F2"/>
    <w:rsid w:val="00BB5C44"/>
    <w:rsid w:val="00BB65C7"/>
    <w:rsid w:val="00BB6830"/>
    <w:rsid w:val="00BB69A4"/>
    <w:rsid w:val="00BB6B87"/>
    <w:rsid w:val="00BB7ADC"/>
    <w:rsid w:val="00BB7C31"/>
    <w:rsid w:val="00BC05B7"/>
    <w:rsid w:val="00BC098A"/>
    <w:rsid w:val="00BC099D"/>
    <w:rsid w:val="00BC0FA0"/>
    <w:rsid w:val="00BC11F6"/>
    <w:rsid w:val="00BC1694"/>
    <w:rsid w:val="00BC17DC"/>
    <w:rsid w:val="00BC1B1A"/>
    <w:rsid w:val="00BC267F"/>
    <w:rsid w:val="00BC27E1"/>
    <w:rsid w:val="00BC2A0D"/>
    <w:rsid w:val="00BC2A5D"/>
    <w:rsid w:val="00BC2AF4"/>
    <w:rsid w:val="00BC2B2B"/>
    <w:rsid w:val="00BC3EB6"/>
    <w:rsid w:val="00BC3F76"/>
    <w:rsid w:val="00BC418F"/>
    <w:rsid w:val="00BC42F0"/>
    <w:rsid w:val="00BC4446"/>
    <w:rsid w:val="00BC46EB"/>
    <w:rsid w:val="00BC4ABE"/>
    <w:rsid w:val="00BC4B89"/>
    <w:rsid w:val="00BC6082"/>
    <w:rsid w:val="00BC6352"/>
    <w:rsid w:val="00BC67BD"/>
    <w:rsid w:val="00BC69FD"/>
    <w:rsid w:val="00BC6C18"/>
    <w:rsid w:val="00BC705D"/>
    <w:rsid w:val="00BC755C"/>
    <w:rsid w:val="00BC76CB"/>
    <w:rsid w:val="00BC7825"/>
    <w:rsid w:val="00BC7E51"/>
    <w:rsid w:val="00BD04FE"/>
    <w:rsid w:val="00BD0639"/>
    <w:rsid w:val="00BD0803"/>
    <w:rsid w:val="00BD0835"/>
    <w:rsid w:val="00BD0F1B"/>
    <w:rsid w:val="00BD1078"/>
    <w:rsid w:val="00BD11BF"/>
    <w:rsid w:val="00BD12F2"/>
    <w:rsid w:val="00BD1412"/>
    <w:rsid w:val="00BD1AA7"/>
    <w:rsid w:val="00BD1D76"/>
    <w:rsid w:val="00BD1DFC"/>
    <w:rsid w:val="00BD267B"/>
    <w:rsid w:val="00BD29F6"/>
    <w:rsid w:val="00BD2BDF"/>
    <w:rsid w:val="00BD30D5"/>
    <w:rsid w:val="00BD33DF"/>
    <w:rsid w:val="00BD3441"/>
    <w:rsid w:val="00BD38A0"/>
    <w:rsid w:val="00BD39A0"/>
    <w:rsid w:val="00BD40F6"/>
    <w:rsid w:val="00BD41B5"/>
    <w:rsid w:val="00BD4324"/>
    <w:rsid w:val="00BD4432"/>
    <w:rsid w:val="00BD4945"/>
    <w:rsid w:val="00BD4CD8"/>
    <w:rsid w:val="00BD4F56"/>
    <w:rsid w:val="00BD50FC"/>
    <w:rsid w:val="00BD51B5"/>
    <w:rsid w:val="00BD578A"/>
    <w:rsid w:val="00BD5A92"/>
    <w:rsid w:val="00BD60D1"/>
    <w:rsid w:val="00BD62D0"/>
    <w:rsid w:val="00BD6467"/>
    <w:rsid w:val="00BD66E7"/>
    <w:rsid w:val="00BD6CBD"/>
    <w:rsid w:val="00BD6ED0"/>
    <w:rsid w:val="00BD78BF"/>
    <w:rsid w:val="00BD7A30"/>
    <w:rsid w:val="00BD7A9B"/>
    <w:rsid w:val="00BD7F16"/>
    <w:rsid w:val="00BE0B4E"/>
    <w:rsid w:val="00BE0B6F"/>
    <w:rsid w:val="00BE131F"/>
    <w:rsid w:val="00BE175B"/>
    <w:rsid w:val="00BE1875"/>
    <w:rsid w:val="00BE1922"/>
    <w:rsid w:val="00BE1F8B"/>
    <w:rsid w:val="00BE200E"/>
    <w:rsid w:val="00BE205B"/>
    <w:rsid w:val="00BE21C6"/>
    <w:rsid w:val="00BE2234"/>
    <w:rsid w:val="00BE2400"/>
    <w:rsid w:val="00BE243D"/>
    <w:rsid w:val="00BE2475"/>
    <w:rsid w:val="00BE2842"/>
    <w:rsid w:val="00BE3024"/>
    <w:rsid w:val="00BE30D2"/>
    <w:rsid w:val="00BE3271"/>
    <w:rsid w:val="00BE336B"/>
    <w:rsid w:val="00BE3516"/>
    <w:rsid w:val="00BE37F8"/>
    <w:rsid w:val="00BE3A43"/>
    <w:rsid w:val="00BE3B35"/>
    <w:rsid w:val="00BE3B45"/>
    <w:rsid w:val="00BE3C14"/>
    <w:rsid w:val="00BE3C9D"/>
    <w:rsid w:val="00BE3CCD"/>
    <w:rsid w:val="00BE45FB"/>
    <w:rsid w:val="00BE461A"/>
    <w:rsid w:val="00BE53DB"/>
    <w:rsid w:val="00BE5513"/>
    <w:rsid w:val="00BE5541"/>
    <w:rsid w:val="00BE5669"/>
    <w:rsid w:val="00BE59E4"/>
    <w:rsid w:val="00BE5F77"/>
    <w:rsid w:val="00BE6460"/>
    <w:rsid w:val="00BE6607"/>
    <w:rsid w:val="00BE6686"/>
    <w:rsid w:val="00BE67D3"/>
    <w:rsid w:val="00BE6872"/>
    <w:rsid w:val="00BE68BE"/>
    <w:rsid w:val="00BE6B3B"/>
    <w:rsid w:val="00BE6C03"/>
    <w:rsid w:val="00BE724D"/>
    <w:rsid w:val="00BE741E"/>
    <w:rsid w:val="00BE7E49"/>
    <w:rsid w:val="00BF033C"/>
    <w:rsid w:val="00BF040F"/>
    <w:rsid w:val="00BF072C"/>
    <w:rsid w:val="00BF13B2"/>
    <w:rsid w:val="00BF13B9"/>
    <w:rsid w:val="00BF156D"/>
    <w:rsid w:val="00BF16AD"/>
    <w:rsid w:val="00BF1FDF"/>
    <w:rsid w:val="00BF2409"/>
    <w:rsid w:val="00BF2683"/>
    <w:rsid w:val="00BF2692"/>
    <w:rsid w:val="00BF2BA6"/>
    <w:rsid w:val="00BF2C86"/>
    <w:rsid w:val="00BF33BC"/>
    <w:rsid w:val="00BF3EE5"/>
    <w:rsid w:val="00BF4B8F"/>
    <w:rsid w:val="00BF5115"/>
    <w:rsid w:val="00BF533D"/>
    <w:rsid w:val="00BF5879"/>
    <w:rsid w:val="00BF5D39"/>
    <w:rsid w:val="00BF6639"/>
    <w:rsid w:val="00BF666C"/>
    <w:rsid w:val="00BF679A"/>
    <w:rsid w:val="00BF6987"/>
    <w:rsid w:val="00BF6AB3"/>
    <w:rsid w:val="00BF6E93"/>
    <w:rsid w:val="00BF72B0"/>
    <w:rsid w:val="00BF7448"/>
    <w:rsid w:val="00BF7531"/>
    <w:rsid w:val="00BF7C75"/>
    <w:rsid w:val="00C0034C"/>
    <w:rsid w:val="00C004C6"/>
    <w:rsid w:val="00C0076C"/>
    <w:rsid w:val="00C00A9A"/>
    <w:rsid w:val="00C00B85"/>
    <w:rsid w:val="00C00D29"/>
    <w:rsid w:val="00C00D92"/>
    <w:rsid w:val="00C00F27"/>
    <w:rsid w:val="00C017AB"/>
    <w:rsid w:val="00C01CC4"/>
    <w:rsid w:val="00C0211F"/>
    <w:rsid w:val="00C0218E"/>
    <w:rsid w:val="00C021B9"/>
    <w:rsid w:val="00C024DF"/>
    <w:rsid w:val="00C0263F"/>
    <w:rsid w:val="00C02650"/>
    <w:rsid w:val="00C0311E"/>
    <w:rsid w:val="00C03814"/>
    <w:rsid w:val="00C03ACA"/>
    <w:rsid w:val="00C03D4E"/>
    <w:rsid w:val="00C03E45"/>
    <w:rsid w:val="00C04EE4"/>
    <w:rsid w:val="00C05109"/>
    <w:rsid w:val="00C053C3"/>
    <w:rsid w:val="00C05668"/>
    <w:rsid w:val="00C05B07"/>
    <w:rsid w:val="00C05CBA"/>
    <w:rsid w:val="00C06270"/>
    <w:rsid w:val="00C06307"/>
    <w:rsid w:val="00C063E8"/>
    <w:rsid w:val="00C06C64"/>
    <w:rsid w:val="00C06CD6"/>
    <w:rsid w:val="00C07208"/>
    <w:rsid w:val="00C0758A"/>
    <w:rsid w:val="00C075B7"/>
    <w:rsid w:val="00C079B9"/>
    <w:rsid w:val="00C07A12"/>
    <w:rsid w:val="00C07B16"/>
    <w:rsid w:val="00C101E6"/>
    <w:rsid w:val="00C102FE"/>
    <w:rsid w:val="00C109A8"/>
    <w:rsid w:val="00C10C7A"/>
    <w:rsid w:val="00C11BDC"/>
    <w:rsid w:val="00C11C1A"/>
    <w:rsid w:val="00C11FCD"/>
    <w:rsid w:val="00C12005"/>
    <w:rsid w:val="00C122E4"/>
    <w:rsid w:val="00C1232F"/>
    <w:rsid w:val="00C12495"/>
    <w:rsid w:val="00C1254F"/>
    <w:rsid w:val="00C125BE"/>
    <w:rsid w:val="00C12776"/>
    <w:rsid w:val="00C129D8"/>
    <w:rsid w:val="00C12C58"/>
    <w:rsid w:val="00C12CA4"/>
    <w:rsid w:val="00C12DAD"/>
    <w:rsid w:val="00C1324B"/>
    <w:rsid w:val="00C133E0"/>
    <w:rsid w:val="00C13757"/>
    <w:rsid w:val="00C13869"/>
    <w:rsid w:val="00C139DD"/>
    <w:rsid w:val="00C145BE"/>
    <w:rsid w:val="00C14A1D"/>
    <w:rsid w:val="00C153F0"/>
    <w:rsid w:val="00C15933"/>
    <w:rsid w:val="00C160CD"/>
    <w:rsid w:val="00C164EF"/>
    <w:rsid w:val="00C1658A"/>
    <w:rsid w:val="00C1661E"/>
    <w:rsid w:val="00C1665A"/>
    <w:rsid w:val="00C16A38"/>
    <w:rsid w:val="00C16BB3"/>
    <w:rsid w:val="00C16F17"/>
    <w:rsid w:val="00C16F52"/>
    <w:rsid w:val="00C1733F"/>
    <w:rsid w:val="00C1742B"/>
    <w:rsid w:val="00C17741"/>
    <w:rsid w:val="00C179CE"/>
    <w:rsid w:val="00C17A1C"/>
    <w:rsid w:val="00C17BEA"/>
    <w:rsid w:val="00C17CC8"/>
    <w:rsid w:val="00C200F1"/>
    <w:rsid w:val="00C2075F"/>
    <w:rsid w:val="00C21159"/>
    <w:rsid w:val="00C211AA"/>
    <w:rsid w:val="00C212C1"/>
    <w:rsid w:val="00C21434"/>
    <w:rsid w:val="00C218BD"/>
    <w:rsid w:val="00C2195F"/>
    <w:rsid w:val="00C21B89"/>
    <w:rsid w:val="00C21BCA"/>
    <w:rsid w:val="00C21F14"/>
    <w:rsid w:val="00C21F20"/>
    <w:rsid w:val="00C21F2D"/>
    <w:rsid w:val="00C220FB"/>
    <w:rsid w:val="00C227D3"/>
    <w:rsid w:val="00C228CD"/>
    <w:rsid w:val="00C2363C"/>
    <w:rsid w:val="00C241ED"/>
    <w:rsid w:val="00C24469"/>
    <w:rsid w:val="00C24D97"/>
    <w:rsid w:val="00C24F4B"/>
    <w:rsid w:val="00C252E9"/>
    <w:rsid w:val="00C25A8C"/>
    <w:rsid w:val="00C25D0D"/>
    <w:rsid w:val="00C25FEB"/>
    <w:rsid w:val="00C262E7"/>
    <w:rsid w:val="00C263B0"/>
    <w:rsid w:val="00C26A66"/>
    <w:rsid w:val="00C26D03"/>
    <w:rsid w:val="00C26E75"/>
    <w:rsid w:val="00C26FD1"/>
    <w:rsid w:val="00C27064"/>
    <w:rsid w:val="00C275DD"/>
    <w:rsid w:val="00C27640"/>
    <w:rsid w:val="00C27A96"/>
    <w:rsid w:val="00C27AEA"/>
    <w:rsid w:val="00C27E45"/>
    <w:rsid w:val="00C30522"/>
    <w:rsid w:val="00C30526"/>
    <w:rsid w:val="00C30B2C"/>
    <w:rsid w:val="00C30CA5"/>
    <w:rsid w:val="00C30D6B"/>
    <w:rsid w:val="00C30FCC"/>
    <w:rsid w:val="00C318F4"/>
    <w:rsid w:val="00C319CA"/>
    <w:rsid w:val="00C31DA2"/>
    <w:rsid w:val="00C31DCD"/>
    <w:rsid w:val="00C32151"/>
    <w:rsid w:val="00C3236A"/>
    <w:rsid w:val="00C325D9"/>
    <w:rsid w:val="00C3265F"/>
    <w:rsid w:val="00C32B2B"/>
    <w:rsid w:val="00C332C8"/>
    <w:rsid w:val="00C33312"/>
    <w:rsid w:val="00C33C4D"/>
    <w:rsid w:val="00C3457F"/>
    <w:rsid w:val="00C345D3"/>
    <w:rsid w:val="00C345E0"/>
    <w:rsid w:val="00C3473C"/>
    <w:rsid w:val="00C34E69"/>
    <w:rsid w:val="00C35AF1"/>
    <w:rsid w:val="00C35BB4"/>
    <w:rsid w:val="00C35F3E"/>
    <w:rsid w:val="00C36464"/>
    <w:rsid w:val="00C36538"/>
    <w:rsid w:val="00C3676E"/>
    <w:rsid w:val="00C36B46"/>
    <w:rsid w:val="00C372CE"/>
    <w:rsid w:val="00C378B2"/>
    <w:rsid w:val="00C379CD"/>
    <w:rsid w:val="00C37EE1"/>
    <w:rsid w:val="00C4088D"/>
    <w:rsid w:val="00C4098C"/>
    <w:rsid w:val="00C40E22"/>
    <w:rsid w:val="00C41088"/>
    <w:rsid w:val="00C411F8"/>
    <w:rsid w:val="00C41354"/>
    <w:rsid w:val="00C4184C"/>
    <w:rsid w:val="00C42643"/>
    <w:rsid w:val="00C4286C"/>
    <w:rsid w:val="00C429AF"/>
    <w:rsid w:val="00C42A9B"/>
    <w:rsid w:val="00C42CB3"/>
    <w:rsid w:val="00C42EC4"/>
    <w:rsid w:val="00C42F38"/>
    <w:rsid w:val="00C439EF"/>
    <w:rsid w:val="00C43AC2"/>
    <w:rsid w:val="00C43FE7"/>
    <w:rsid w:val="00C4432B"/>
    <w:rsid w:val="00C44607"/>
    <w:rsid w:val="00C44743"/>
    <w:rsid w:val="00C44C76"/>
    <w:rsid w:val="00C44F0E"/>
    <w:rsid w:val="00C457AE"/>
    <w:rsid w:val="00C45BB0"/>
    <w:rsid w:val="00C45EE5"/>
    <w:rsid w:val="00C46093"/>
    <w:rsid w:val="00C464BD"/>
    <w:rsid w:val="00C4654C"/>
    <w:rsid w:val="00C46556"/>
    <w:rsid w:val="00C46BF2"/>
    <w:rsid w:val="00C47065"/>
    <w:rsid w:val="00C472A5"/>
    <w:rsid w:val="00C4748E"/>
    <w:rsid w:val="00C47E69"/>
    <w:rsid w:val="00C502A3"/>
    <w:rsid w:val="00C5036B"/>
    <w:rsid w:val="00C5036D"/>
    <w:rsid w:val="00C50944"/>
    <w:rsid w:val="00C510B3"/>
    <w:rsid w:val="00C51171"/>
    <w:rsid w:val="00C511B7"/>
    <w:rsid w:val="00C512AF"/>
    <w:rsid w:val="00C516A4"/>
    <w:rsid w:val="00C517A8"/>
    <w:rsid w:val="00C519DC"/>
    <w:rsid w:val="00C52161"/>
    <w:rsid w:val="00C521EF"/>
    <w:rsid w:val="00C522CF"/>
    <w:rsid w:val="00C525E3"/>
    <w:rsid w:val="00C52BEC"/>
    <w:rsid w:val="00C52E19"/>
    <w:rsid w:val="00C5306E"/>
    <w:rsid w:val="00C53343"/>
    <w:rsid w:val="00C53ACF"/>
    <w:rsid w:val="00C53E85"/>
    <w:rsid w:val="00C545DE"/>
    <w:rsid w:val="00C54BBE"/>
    <w:rsid w:val="00C550BB"/>
    <w:rsid w:val="00C5528C"/>
    <w:rsid w:val="00C5537E"/>
    <w:rsid w:val="00C55622"/>
    <w:rsid w:val="00C5562E"/>
    <w:rsid w:val="00C556F4"/>
    <w:rsid w:val="00C55808"/>
    <w:rsid w:val="00C56081"/>
    <w:rsid w:val="00C56408"/>
    <w:rsid w:val="00C569BA"/>
    <w:rsid w:val="00C56BA9"/>
    <w:rsid w:val="00C571BB"/>
    <w:rsid w:val="00C571D2"/>
    <w:rsid w:val="00C5727A"/>
    <w:rsid w:val="00C57303"/>
    <w:rsid w:val="00C574DD"/>
    <w:rsid w:val="00C575B6"/>
    <w:rsid w:val="00C57BDB"/>
    <w:rsid w:val="00C57DCD"/>
    <w:rsid w:val="00C57EFB"/>
    <w:rsid w:val="00C60003"/>
    <w:rsid w:val="00C60266"/>
    <w:rsid w:val="00C60299"/>
    <w:rsid w:val="00C606E5"/>
    <w:rsid w:val="00C60D84"/>
    <w:rsid w:val="00C613FF"/>
    <w:rsid w:val="00C6148D"/>
    <w:rsid w:val="00C6174B"/>
    <w:rsid w:val="00C61B6F"/>
    <w:rsid w:val="00C62055"/>
    <w:rsid w:val="00C63306"/>
    <w:rsid w:val="00C638C9"/>
    <w:rsid w:val="00C643BC"/>
    <w:rsid w:val="00C64453"/>
    <w:rsid w:val="00C649C3"/>
    <w:rsid w:val="00C64B79"/>
    <w:rsid w:val="00C64F45"/>
    <w:rsid w:val="00C6510D"/>
    <w:rsid w:val="00C65448"/>
    <w:rsid w:val="00C657AC"/>
    <w:rsid w:val="00C66173"/>
    <w:rsid w:val="00C66CD6"/>
    <w:rsid w:val="00C66D89"/>
    <w:rsid w:val="00C66E01"/>
    <w:rsid w:val="00C66F9E"/>
    <w:rsid w:val="00C675EC"/>
    <w:rsid w:val="00C67D91"/>
    <w:rsid w:val="00C67EC6"/>
    <w:rsid w:val="00C67EF2"/>
    <w:rsid w:val="00C67F79"/>
    <w:rsid w:val="00C70621"/>
    <w:rsid w:val="00C709B3"/>
    <w:rsid w:val="00C70A31"/>
    <w:rsid w:val="00C70A35"/>
    <w:rsid w:val="00C70FB6"/>
    <w:rsid w:val="00C710DC"/>
    <w:rsid w:val="00C713C2"/>
    <w:rsid w:val="00C71497"/>
    <w:rsid w:val="00C71E18"/>
    <w:rsid w:val="00C71FBF"/>
    <w:rsid w:val="00C724EC"/>
    <w:rsid w:val="00C725DC"/>
    <w:rsid w:val="00C72A6C"/>
    <w:rsid w:val="00C72A8C"/>
    <w:rsid w:val="00C72CDA"/>
    <w:rsid w:val="00C731E9"/>
    <w:rsid w:val="00C73282"/>
    <w:rsid w:val="00C734D0"/>
    <w:rsid w:val="00C73555"/>
    <w:rsid w:val="00C73886"/>
    <w:rsid w:val="00C738BC"/>
    <w:rsid w:val="00C73A8C"/>
    <w:rsid w:val="00C73FFA"/>
    <w:rsid w:val="00C747CA"/>
    <w:rsid w:val="00C755E8"/>
    <w:rsid w:val="00C75CDB"/>
    <w:rsid w:val="00C75CFD"/>
    <w:rsid w:val="00C76213"/>
    <w:rsid w:val="00C76E73"/>
    <w:rsid w:val="00C77333"/>
    <w:rsid w:val="00C7787D"/>
    <w:rsid w:val="00C7793C"/>
    <w:rsid w:val="00C77CD6"/>
    <w:rsid w:val="00C77F6D"/>
    <w:rsid w:val="00C80395"/>
    <w:rsid w:val="00C80BE1"/>
    <w:rsid w:val="00C80E10"/>
    <w:rsid w:val="00C8181B"/>
    <w:rsid w:val="00C8198E"/>
    <w:rsid w:val="00C819B5"/>
    <w:rsid w:val="00C81C39"/>
    <w:rsid w:val="00C81E51"/>
    <w:rsid w:val="00C82265"/>
    <w:rsid w:val="00C829C6"/>
    <w:rsid w:val="00C83215"/>
    <w:rsid w:val="00C83263"/>
    <w:rsid w:val="00C83783"/>
    <w:rsid w:val="00C8396A"/>
    <w:rsid w:val="00C83C9B"/>
    <w:rsid w:val="00C83E7A"/>
    <w:rsid w:val="00C83F96"/>
    <w:rsid w:val="00C8400B"/>
    <w:rsid w:val="00C847AF"/>
    <w:rsid w:val="00C853AE"/>
    <w:rsid w:val="00C853E6"/>
    <w:rsid w:val="00C85DFA"/>
    <w:rsid w:val="00C861F1"/>
    <w:rsid w:val="00C863BE"/>
    <w:rsid w:val="00C86714"/>
    <w:rsid w:val="00C86841"/>
    <w:rsid w:val="00C87150"/>
    <w:rsid w:val="00C87306"/>
    <w:rsid w:val="00C8748F"/>
    <w:rsid w:val="00C877CE"/>
    <w:rsid w:val="00C87A9D"/>
    <w:rsid w:val="00C905C3"/>
    <w:rsid w:val="00C90C0E"/>
    <w:rsid w:val="00C91079"/>
    <w:rsid w:val="00C91301"/>
    <w:rsid w:val="00C916CC"/>
    <w:rsid w:val="00C91769"/>
    <w:rsid w:val="00C91C7A"/>
    <w:rsid w:val="00C9203F"/>
    <w:rsid w:val="00C92117"/>
    <w:rsid w:val="00C92190"/>
    <w:rsid w:val="00C9223D"/>
    <w:rsid w:val="00C923FE"/>
    <w:rsid w:val="00C92424"/>
    <w:rsid w:val="00C92861"/>
    <w:rsid w:val="00C92E99"/>
    <w:rsid w:val="00C930D2"/>
    <w:rsid w:val="00C934CE"/>
    <w:rsid w:val="00C93848"/>
    <w:rsid w:val="00C9393B"/>
    <w:rsid w:val="00C93C42"/>
    <w:rsid w:val="00C94A6F"/>
    <w:rsid w:val="00C94B9C"/>
    <w:rsid w:val="00C950E4"/>
    <w:rsid w:val="00C953EA"/>
    <w:rsid w:val="00C957FF"/>
    <w:rsid w:val="00C95BF3"/>
    <w:rsid w:val="00C9689F"/>
    <w:rsid w:val="00C96B05"/>
    <w:rsid w:val="00C974C9"/>
    <w:rsid w:val="00CA01A2"/>
    <w:rsid w:val="00CA053B"/>
    <w:rsid w:val="00CA078B"/>
    <w:rsid w:val="00CA078D"/>
    <w:rsid w:val="00CA12A5"/>
    <w:rsid w:val="00CA15DD"/>
    <w:rsid w:val="00CA1633"/>
    <w:rsid w:val="00CA2E6F"/>
    <w:rsid w:val="00CA3794"/>
    <w:rsid w:val="00CA3996"/>
    <w:rsid w:val="00CA4789"/>
    <w:rsid w:val="00CA4BD5"/>
    <w:rsid w:val="00CA4D25"/>
    <w:rsid w:val="00CA4D93"/>
    <w:rsid w:val="00CA5337"/>
    <w:rsid w:val="00CA59D5"/>
    <w:rsid w:val="00CA6181"/>
    <w:rsid w:val="00CA6286"/>
    <w:rsid w:val="00CA6505"/>
    <w:rsid w:val="00CA66AE"/>
    <w:rsid w:val="00CA6C61"/>
    <w:rsid w:val="00CA7240"/>
    <w:rsid w:val="00CA773C"/>
    <w:rsid w:val="00CA7CD7"/>
    <w:rsid w:val="00CA7EC7"/>
    <w:rsid w:val="00CA7EDF"/>
    <w:rsid w:val="00CB0023"/>
    <w:rsid w:val="00CB02F4"/>
    <w:rsid w:val="00CB03F1"/>
    <w:rsid w:val="00CB04E8"/>
    <w:rsid w:val="00CB0544"/>
    <w:rsid w:val="00CB087A"/>
    <w:rsid w:val="00CB0A9F"/>
    <w:rsid w:val="00CB14FF"/>
    <w:rsid w:val="00CB1518"/>
    <w:rsid w:val="00CB1538"/>
    <w:rsid w:val="00CB16AC"/>
    <w:rsid w:val="00CB1AC6"/>
    <w:rsid w:val="00CB212A"/>
    <w:rsid w:val="00CB221C"/>
    <w:rsid w:val="00CB2A8E"/>
    <w:rsid w:val="00CB2D9D"/>
    <w:rsid w:val="00CB2DE1"/>
    <w:rsid w:val="00CB2DEC"/>
    <w:rsid w:val="00CB378A"/>
    <w:rsid w:val="00CB3E9A"/>
    <w:rsid w:val="00CB45A2"/>
    <w:rsid w:val="00CB4A0F"/>
    <w:rsid w:val="00CB4CFD"/>
    <w:rsid w:val="00CB552E"/>
    <w:rsid w:val="00CB5A08"/>
    <w:rsid w:val="00CB5EDF"/>
    <w:rsid w:val="00CB6531"/>
    <w:rsid w:val="00CB65C4"/>
    <w:rsid w:val="00CB661B"/>
    <w:rsid w:val="00CB69A6"/>
    <w:rsid w:val="00CB6A81"/>
    <w:rsid w:val="00CB755F"/>
    <w:rsid w:val="00CB785B"/>
    <w:rsid w:val="00CB7D6C"/>
    <w:rsid w:val="00CB7E79"/>
    <w:rsid w:val="00CB7F78"/>
    <w:rsid w:val="00CC02F8"/>
    <w:rsid w:val="00CC041D"/>
    <w:rsid w:val="00CC0921"/>
    <w:rsid w:val="00CC0932"/>
    <w:rsid w:val="00CC0B51"/>
    <w:rsid w:val="00CC1226"/>
    <w:rsid w:val="00CC1A25"/>
    <w:rsid w:val="00CC24B2"/>
    <w:rsid w:val="00CC2BCA"/>
    <w:rsid w:val="00CC2C4C"/>
    <w:rsid w:val="00CC3569"/>
    <w:rsid w:val="00CC35E9"/>
    <w:rsid w:val="00CC3875"/>
    <w:rsid w:val="00CC3D97"/>
    <w:rsid w:val="00CC40C4"/>
    <w:rsid w:val="00CC44BB"/>
    <w:rsid w:val="00CC48CA"/>
    <w:rsid w:val="00CC49FC"/>
    <w:rsid w:val="00CC5310"/>
    <w:rsid w:val="00CC5396"/>
    <w:rsid w:val="00CC56FB"/>
    <w:rsid w:val="00CC5A2D"/>
    <w:rsid w:val="00CC5CB8"/>
    <w:rsid w:val="00CC63B7"/>
    <w:rsid w:val="00CC69F7"/>
    <w:rsid w:val="00CC6BDC"/>
    <w:rsid w:val="00CC6E95"/>
    <w:rsid w:val="00CC6EA9"/>
    <w:rsid w:val="00CC72D9"/>
    <w:rsid w:val="00CC75D0"/>
    <w:rsid w:val="00CC75DD"/>
    <w:rsid w:val="00CC7B6C"/>
    <w:rsid w:val="00CC7E39"/>
    <w:rsid w:val="00CC7EE8"/>
    <w:rsid w:val="00CD0261"/>
    <w:rsid w:val="00CD04FB"/>
    <w:rsid w:val="00CD0948"/>
    <w:rsid w:val="00CD0B17"/>
    <w:rsid w:val="00CD0F77"/>
    <w:rsid w:val="00CD19E1"/>
    <w:rsid w:val="00CD1A36"/>
    <w:rsid w:val="00CD1BBC"/>
    <w:rsid w:val="00CD1C28"/>
    <w:rsid w:val="00CD1D35"/>
    <w:rsid w:val="00CD1F6D"/>
    <w:rsid w:val="00CD27F2"/>
    <w:rsid w:val="00CD2FC1"/>
    <w:rsid w:val="00CD30CB"/>
    <w:rsid w:val="00CD3484"/>
    <w:rsid w:val="00CD3F21"/>
    <w:rsid w:val="00CD4445"/>
    <w:rsid w:val="00CD4519"/>
    <w:rsid w:val="00CD4727"/>
    <w:rsid w:val="00CD482B"/>
    <w:rsid w:val="00CD4BD3"/>
    <w:rsid w:val="00CD4CF3"/>
    <w:rsid w:val="00CD503B"/>
    <w:rsid w:val="00CD5310"/>
    <w:rsid w:val="00CD5E6E"/>
    <w:rsid w:val="00CD5F7A"/>
    <w:rsid w:val="00CD61A3"/>
    <w:rsid w:val="00CD6693"/>
    <w:rsid w:val="00CD6CE0"/>
    <w:rsid w:val="00CD6F95"/>
    <w:rsid w:val="00CD7020"/>
    <w:rsid w:val="00CD73D2"/>
    <w:rsid w:val="00CD7774"/>
    <w:rsid w:val="00CD7A8D"/>
    <w:rsid w:val="00CD7E6A"/>
    <w:rsid w:val="00CE02A8"/>
    <w:rsid w:val="00CE038A"/>
    <w:rsid w:val="00CE0416"/>
    <w:rsid w:val="00CE0764"/>
    <w:rsid w:val="00CE0CCB"/>
    <w:rsid w:val="00CE0F1F"/>
    <w:rsid w:val="00CE10F1"/>
    <w:rsid w:val="00CE13EC"/>
    <w:rsid w:val="00CE14FC"/>
    <w:rsid w:val="00CE152C"/>
    <w:rsid w:val="00CE180E"/>
    <w:rsid w:val="00CE1F6A"/>
    <w:rsid w:val="00CE23B2"/>
    <w:rsid w:val="00CE2AE9"/>
    <w:rsid w:val="00CE2C5E"/>
    <w:rsid w:val="00CE2CB0"/>
    <w:rsid w:val="00CE2D70"/>
    <w:rsid w:val="00CE3396"/>
    <w:rsid w:val="00CE3414"/>
    <w:rsid w:val="00CE34F3"/>
    <w:rsid w:val="00CE3735"/>
    <w:rsid w:val="00CE3B17"/>
    <w:rsid w:val="00CE3B6C"/>
    <w:rsid w:val="00CE4405"/>
    <w:rsid w:val="00CE48E7"/>
    <w:rsid w:val="00CE4CD2"/>
    <w:rsid w:val="00CE520B"/>
    <w:rsid w:val="00CE5477"/>
    <w:rsid w:val="00CE6319"/>
    <w:rsid w:val="00CE69C4"/>
    <w:rsid w:val="00CE6A49"/>
    <w:rsid w:val="00CE6CC4"/>
    <w:rsid w:val="00CE6ED1"/>
    <w:rsid w:val="00CE6F17"/>
    <w:rsid w:val="00CE737C"/>
    <w:rsid w:val="00CE76E5"/>
    <w:rsid w:val="00CE77A4"/>
    <w:rsid w:val="00CE7BBA"/>
    <w:rsid w:val="00CF038A"/>
    <w:rsid w:val="00CF05AA"/>
    <w:rsid w:val="00CF06D2"/>
    <w:rsid w:val="00CF08C1"/>
    <w:rsid w:val="00CF10FE"/>
    <w:rsid w:val="00CF11F3"/>
    <w:rsid w:val="00CF13CB"/>
    <w:rsid w:val="00CF16B2"/>
    <w:rsid w:val="00CF1AE8"/>
    <w:rsid w:val="00CF1E16"/>
    <w:rsid w:val="00CF21D7"/>
    <w:rsid w:val="00CF2475"/>
    <w:rsid w:val="00CF2A91"/>
    <w:rsid w:val="00CF2EF0"/>
    <w:rsid w:val="00CF30DB"/>
    <w:rsid w:val="00CF329B"/>
    <w:rsid w:val="00CF3392"/>
    <w:rsid w:val="00CF38E6"/>
    <w:rsid w:val="00CF3F75"/>
    <w:rsid w:val="00CF462D"/>
    <w:rsid w:val="00CF4633"/>
    <w:rsid w:val="00CF46CF"/>
    <w:rsid w:val="00CF4912"/>
    <w:rsid w:val="00CF4C21"/>
    <w:rsid w:val="00CF4ED5"/>
    <w:rsid w:val="00CF5661"/>
    <w:rsid w:val="00CF56DC"/>
    <w:rsid w:val="00CF5C16"/>
    <w:rsid w:val="00CF6EB4"/>
    <w:rsid w:val="00CF70B7"/>
    <w:rsid w:val="00CF7140"/>
    <w:rsid w:val="00CF7831"/>
    <w:rsid w:val="00CF79CF"/>
    <w:rsid w:val="00CF7B11"/>
    <w:rsid w:val="00D0062D"/>
    <w:rsid w:val="00D009F4"/>
    <w:rsid w:val="00D00BC0"/>
    <w:rsid w:val="00D00E50"/>
    <w:rsid w:val="00D00F07"/>
    <w:rsid w:val="00D00F9F"/>
    <w:rsid w:val="00D010D6"/>
    <w:rsid w:val="00D0169A"/>
    <w:rsid w:val="00D01AA2"/>
    <w:rsid w:val="00D01DF4"/>
    <w:rsid w:val="00D01E7B"/>
    <w:rsid w:val="00D02359"/>
    <w:rsid w:val="00D024A7"/>
    <w:rsid w:val="00D025CF"/>
    <w:rsid w:val="00D02684"/>
    <w:rsid w:val="00D02968"/>
    <w:rsid w:val="00D03055"/>
    <w:rsid w:val="00D03203"/>
    <w:rsid w:val="00D036AB"/>
    <w:rsid w:val="00D03898"/>
    <w:rsid w:val="00D039E6"/>
    <w:rsid w:val="00D03D50"/>
    <w:rsid w:val="00D04105"/>
    <w:rsid w:val="00D043B3"/>
    <w:rsid w:val="00D0452B"/>
    <w:rsid w:val="00D04635"/>
    <w:rsid w:val="00D048CC"/>
    <w:rsid w:val="00D04F16"/>
    <w:rsid w:val="00D0559E"/>
    <w:rsid w:val="00D0567F"/>
    <w:rsid w:val="00D056FB"/>
    <w:rsid w:val="00D05DA8"/>
    <w:rsid w:val="00D06089"/>
    <w:rsid w:val="00D060FF"/>
    <w:rsid w:val="00D0628B"/>
    <w:rsid w:val="00D06925"/>
    <w:rsid w:val="00D06B62"/>
    <w:rsid w:val="00D06CA4"/>
    <w:rsid w:val="00D06D16"/>
    <w:rsid w:val="00D071F1"/>
    <w:rsid w:val="00D073DC"/>
    <w:rsid w:val="00D07BEA"/>
    <w:rsid w:val="00D104E7"/>
    <w:rsid w:val="00D10642"/>
    <w:rsid w:val="00D1145E"/>
    <w:rsid w:val="00D120F8"/>
    <w:rsid w:val="00D128B9"/>
    <w:rsid w:val="00D1340D"/>
    <w:rsid w:val="00D13A77"/>
    <w:rsid w:val="00D13B6C"/>
    <w:rsid w:val="00D13C1A"/>
    <w:rsid w:val="00D13DA4"/>
    <w:rsid w:val="00D145BD"/>
    <w:rsid w:val="00D1480D"/>
    <w:rsid w:val="00D14884"/>
    <w:rsid w:val="00D148B3"/>
    <w:rsid w:val="00D14B46"/>
    <w:rsid w:val="00D14DA4"/>
    <w:rsid w:val="00D14F02"/>
    <w:rsid w:val="00D1505C"/>
    <w:rsid w:val="00D15723"/>
    <w:rsid w:val="00D1586F"/>
    <w:rsid w:val="00D15884"/>
    <w:rsid w:val="00D15ACE"/>
    <w:rsid w:val="00D164A9"/>
    <w:rsid w:val="00D16636"/>
    <w:rsid w:val="00D16CD0"/>
    <w:rsid w:val="00D16CF9"/>
    <w:rsid w:val="00D17433"/>
    <w:rsid w:val="00D1756D"/>
    <w:rsid w:val="00D17723"/>
    <w:rsid w:val="00D207EC"/>
    <w:rsid w:val="00D209C8"/>
    <w:rsid w:val="00D209E6"/>
    <w:rsid w:val="00D214A1"/>
    <w:rsid w:val="00D216B7"/>
    <w:rsid w:val="00D218E4"/>
    <w:rsid w:val="00D21DFA"/>
    <w:rsid w:val="00D22583"/>
    <w:rsid w:val="00D2271F"/>
    <w:rsid w:val="00D22A76"/>
    <w:rsid w:val="00D22B13"/>
    <w:rsid w:val="00D22E48"/>
    <w:rsid w:val="00D22F54"/>
    <w:rsid w:val="00D23171"/>
    <w:rsid w:val="00D23425"/>
    <w:rsid w:val="00D23B53"/>
    <w:rsid w:val="00D23D75"/>
    <w:rsid w:val="00D23DFE"/>
    <w:rsid w:val="00D242BD"/>
    <w:rsid w:val="00D24980"/>
    <w:rsid w:val="00D253C9"/>
    <w:rsid w:val="00D25534"/>
    <w:rsid w:val="00D2640A"/>
    <w:rsid w:val="00D26BB9"/>
    <w:rsid w:val="00D26F18"/>
    <w:rsid w:val="00D275A8"/>
    <w:rsid w:val="00D27938"/>
    <w:rsid w:val="00D27B76"/>
    <w:rsid w:val="00D27DF2"/>
    <w:rsid w:val="00D27E08"/>
    <w:rsid w:val="00D27FF9"/>
    <w:rsid w:val="00D300D7"/>
    <w:rsid w:val="00D30539"/>
    <w:rsid w:val="00D308E7"/>
    <w:rsid w:val="00D30DAE"/>
    <w:rsid w:val="00D3114B"/>
    <w:rsid w:val="00D311E3"/>
    <w:rsid w:val="00D313FC"/>
    <w:rsid w:val="00D31C24"/>
    <w:rsid w:val="00D31E05"/>
    <w:rsid w:val="00D3200C"/>
    <w:rsid w:val="00D32208"/>
    <w:rsid w:val="00D322E7"/>
    <w:rsid w:val="00D32515"/>
    <w:rsid w:val="00D32BDC"/>
    <w:rsid w:val="00D32E70"/>
    <w:rsid w:val="00D32FFA"/>
    <w:rsid w:val="00D3324F"/>
    <w:rsid w:val="00D335DA"/>
    <w:rsid w:val="00D33636"/>
    <w:rsid w:val="00D33C86"/>
    <w:rsid w:val="00D347A2"/>
    <w:rsid w:val="00D3499E"/>
    <w:rsid w:val="00D34CCA"/>
    <w:rsid w:val="00D34DE2"/>
    <w:rsid w:val="00D35082"/>
    <w:rsid w:val="00D3523A"/>
    <w:rsid w:val="00D35542"/>
    <w:rsid w:val="00D362E1"/>
    <w:rsid w:val="00D365CA"/>
    <w:rsid w:val="00D3678D"/>
    <w:rsid w:val="00D369C4"/>
    <w:rsid w:val="00D36B20"/>
    <w:rsid w:val="00D36D3C"/>
    <w:rsid w:val="00D37819"/>
    <w:rsid w:val="00D37974"/>
    <w:rsid w:val="00D37B9C"/>
    <w:rsid w:val="00D4088F"/>
    <w:rsid w:val="00D40AF7"/>
    <w:rsid w:val="00D40C0A"/>
    <w:rsid w:val="00D40C7B"/>
    <w:rsid w:val="00D41844"/>
    <w:rsid w:val="00D4185A"/>
    <w:rsid w:val="00D41924"/>
    <w:rsid w:val="00D41B63"/>
    <w:rsid w:val="00D425C0"/>
    <w:rsid w:val="00D42C1B"/>
    <w:rsid w:val="00D42CCB"/>
    <w:rsid w:val="00D42F1F"/>
    <w:rsid w:val="00D432DD"/>
    <w:rsid w:val="00D43526"/>
    <w:rsid w:val="00D439EF"/>
    <w:rsid w:val="00D43C3F"/>
    <w:rsid w:val="00D4450C"/>
    <w:rsid w:val="00D44885"/>
    <w:rsid w:val="00D449F7"/>
    <w:rsid w:val="00D44A29"/>
    <w:rsid w:val="00D45162"/>
    <w:rsid w:val="00D45497"/>
    <w:rsid w:val="00D454AA"/>
    <w:rsid w:val="00D45613"/>
    <w:rsid w:val="00D45A85"/>
    <w:rsid w:val="00D463FD"/>
    <w:rsid w:val="00D465C1"/>
    <w:rsid w:val="00D466AE"/>
    <w:rsid w:val="00D466D3"/>
    <w:rsid w:val="00D47470"/>
    <w:rsid w:val="00D474F0"/>
    <w:rsid w:val="00D47F26"/>
    <w:rsid w:val="00D47F65"/>
    <w:rsid w:val="00D5027C"/>
    <w:rsid w:val="00D50A55"/>
    <w:rsid w:val="00D50CF4"/>
    <w:rsid w:val="00D50F28"/>
    <w:rsid w:val="00D511D7"/>
    <w:rsid w:val="00D513CB"/>
    <w:rsid w:val="00D5147C"/>
    <w:rsid w:val="00D514B0"/>
    <w:rsid w:val="00D517F7"/>
    <w:rsid w:val="00D51D58"/>
    <w:rsid w:val="00D51E2F"/>
    <w:rsid w:val="00D51EE8"/>
    <w:rsid w:val="00D51F0F"/>
    <w:rsid w:val="00D52444"/>
    <w:rsid w:val="00D530FA"/>
    <w:rsid w:val="00D5311E"/>
    <w:rsid w:val="00D54B10"/>
    <w:rsid w:val="00D54DD8"/>
    <w:rsid w:val="00D54F7F"/>
    <w:rsid w:val="00D550C1"/>
    <w:rsid w:val="00D557B0"/>
    <w:rsid w:val="00D557ED"/>
    <w:rsid w:val="00D5652E"/>
    <w:rsid w:val="00D56CA0"/>
    <w:rsid w:val="00D57021"/>
    <w:rsid w:val="00D573F4"/>
    <w:rsid w:val="00D57695"/>
    <w:rsid w:val="00D57FC0"/>
    <w:rsid w:val="00D60083"/>
    <w:rsid w:val="00D60084"/>
    <w:rsid w:val="00D6015D"/>
    <w:rsid w:val="00D60A61"/>
    <w:rsid w:val="00D6183B"/>
    <w:rsid w:val="00D61991"/>
    <w:rsid w:val="00D61CB3"/>
    <w:rsid w:val="00D62016"/>
    <w:rsid w:val="00D628E2"/>
    <w:rsid w:val="00D62914"/>
    <w:rsid w:val="00D6389A"/>
    <w:rsid w:val="00D63974"/>
    <w:rsid w:val="00D63FE2"/>
    <w:rsid w:val="00D642E7"/>
    <w:rsid w:val="00D64E40"/>
    <w:rsid w:val="00D64E49"/>
    <w:rsid w:val="00D64E84"/>
    <w:rsid w:val="00D651F4"/>
    <w:rsid w:val="00D65238"/>
    <w:rsid w:val="00D6539D"/>
    <w:rsid w:val="00D6548B"/>
    <w:rsid w:val="00D658A4"/>
    <w:rsid w:val="00D658F1"/>
    <w:rsid w:val="00D65EFA"/>
    <w:rsid w:val="00D665DC"/>
    <w:rsid w:val="00D6678A"/>
    <w:rsid w:val="00D6681B"/>
    <w:rsid w:val="00D669E0"/>
    <w:rsid w:val="00D66CA6"/>
    <w:rsid w:val="00D670F3"/>
    <w:rsid w:val="00D671B0"/>
    <w:rsid w:val="00D6726A"/>
    <w:rsid w:val="00D6741E"/>
    <w:rsid w:val="00D67428"/>
    <w:rsid w:val="00D6747B"/>
    <w:rsid w:val="00D674CE"/>
    <w:rsid w:val="00D675F6"/>
    <w:rsid w:val="00D67AC9"/>
    <w:rsid w:val="00D70375"/>
    <w:rsid w:val="00D70429"/>
    <w:rsid w:val="00D705E1"/>
    <w:rsid w:val="00D707C4"/>
    <w:rsid w:val="00D709A1"/>
    <w:rsid w:val="00D7109A"/>
    <w:rsid w:val="00D71730"/>
    <w:rsid w:val="00D717B1"/>
    <w:rsid w:val="00D717B3"/>
    <w:rsid w:val="00D718B5"/>
    <w:rsid w:val="00D71C36"/>
    <w:rsid w:val="00D71EA7"/>
    <w:rsid w:val="00D72070"/>
    <w:rsid w:val="00D728B0"/>
    <w:rsid w:val="00D729FA"/>
    <w:rsid w:val="00D73FB2"/>
    <w:rsid w:val="00D740A0"/>
    <w:rsid w:val="00D744B7"/>
    <w:rsid w:val="00D7455E"/>
    <w:rsid w:val="00D74AE3"/>
    <w:rsid w:val="00D74E7A"/>
    <w:rsid w:val="00D751E0"/>
    <w:rsid w:val="00D759C9"/>
    <w:rsid w:val="00D75BAD"/>
    <w:rsid w:val="00D75FD2"/>
    <w:rsid w:val="00D761B0"/>
    <w:rsid w:val="00D76422"/>
    <w:rsid w:val="00D76844"/>
    <w:rsid w:val="00D768ED"/>
    <w:rsid w:val="00D76E34"/>
    <w:rsid w:val="00D7732D"/>
    <w:rsid w:val="00D77477"/>
    <w:rsid w:val="00D7764D"/>
    <w:rsid w:val="00D776E4"/>
    <w:rsid w:val="00D7771C"/>
    <w:rsid w:val="00D7777B"/>
    <w:rsid w:val="00D7793D"/>
    <w:rsid w:val="00D77F1C"/>
    <w:rsid w:val="00D80334"/>
    <w:rsid w:val="00D80990"/>
    <w:rsid w:val="00D80A39"/>
    <w:rsid w:val="00D810A1"/>
    <w:rsid w:val="00D81709"/>
    <w:rsid w:val="00D8170B"/>
    <w:rsid w:val="00D820BE"/>
    <w:rsid w:val="00D8265A"/>
    <w:rsid w:val="00D829F0"/>
    <w:rsid w:val="00D829FF"/>
    <w:rsid w:val="00D82B01"/>
    <w:rsid w:val="00D82FC5"/>
    <w:rsid w:val="00D836CF"/>
    <w:rsid w:val="00D847AD"/>
    <w:rsid w:val="00D8482B"/>
    <w:rsid w:val="00D84DBB"/>
    <w:rsid w:val="00D850E6"/>
    <w:rsid w:val="00D8542D"/>
    <w:rsid w:val="00D85C72"/>
    <w:rsid w:val="00D86046"/>
    <w:rsid w:val="00D862BB"/>
    <w:rsid w:val="00D8647D"/>
    <w:rsid w:val="00D8658E"/>
    <w:rsid w:val="00D86B72"/>
    <w:rsid w:val="00D86C46"/>
    <w:rsid w:val="00D86CA7"/>
    <w:rsid w:val="00D86F0A"/>
    <w:rsid w:val="00D8779F"/>
    <w:rsid w:val="00D879A3"/>
    <w:rsid w:val="00D87B1E"/>
    <w:rsid w:val="00D901FA"/>
    <w:rsid w:val="00D90348"/>
    <w:rsid w:val="00D906D5"/>
    <w:rsid w:val="00D90736"/>
    <w:rsid w:val="00D90821"/>
    <w:rsid w:val="00D91093"/>
    <w:rsid w:val="00D9132A"/>
    <w:rsid w:val="00D917AD"/>
    <w:rsid w:val="00D91F8E"/>
    <w:rsid w:val="00D92B01"/>
    <w:rsid w:val="00D92C9F"/>
    <w:rsid w:val="00D92DD3"/>
    <w:rsid w:val="00D93136"/>
    <w:rsid w:val="00D93239"/>
    <w:rsid w:val="00D93313"/>
    <w:rsid w:val="00D93398"/>
    <w:rsid w:val="00D9357A"/>
    <w:rsid w:val="00D93910"/>
    <w:rsid w:val="00D93D5A"/>
    <w:rsid w:val="00D943B2"/>
    <w:rsid w:val="00D947A0"/>
    <w:rsid w:val="00D94B0A"/>
    <w:rsid w:val="00D94FD8"/>
    <w:rsid w:val="00D950FB"/>
    <w:rsid w:val="00D960BB"/>
    <w:rsid w:val="00D962E4"/>
    <w:rsid w:val="00D968D9"/>
    <w:rsid w:val="00D96C1E"/>
    <w:rsid w:val="00D977F3"/>
    <w:rsid w:val="00D97A52"/>
    <w:rsid w:val="00D97CCE"/>
    <w:rsid w:val="00D97CFC"/>
    <w:rsid w:val="00D97F9D"/>
    <w:rsid w:val="00DA021A"/>
    <w:rsid w:val="00DA0941"/>
    <w:rsid w:val="00DA0E75"/>
    <w:rsid w:val="00DA1346"/>
    <w:rsid w:val="00DA1741"/>
    <w:rsid w:val="00DA18D1"/>
    <w:rsid w:val="00DA1C84"/>
    <w:rsid w:val="00DA2C7B"/>
    <w:rsid w:val="00DA302E"/>
    <w:rsid w:val="00DA3932"/>
    <w:rsid w:val="00DA3AF1"/>
    <w:rsid w:val="00DA3AF5"/>
    <w:rsid w:val="00DA42BA"/>
    <w:rsid w:val="00DA4583"/>
    <w:rsid w:val="00DA4808"/>
    <w:rsid w:val="00DA4ED7"/>
    <w:rsid w:val="00DA4F54"/>
    <w:rsid w:val="00DA4F89"/>
    <w:rsid w:val="00DA5090"/>
    <w:rsid w:val="00DA594E"/>
    <w:rsid w:val="00DA5CD9"/>
    <w:rsid w:val="00DA5D5B"/>
    <w:rsid w:val="00DA5EC9"/>
    <w:rsid w:val="00DA60DC"/>
    <w:rsid w:val="00DA6192"/>
    <w:rsid w:val="00DA65F7"/>
    <w:rsid w:val="00DA65FF"/>
    <w:rsid w:val="00DA6ED5"/>
    <w:rsid w:val="00DA6EFC"/>
    <w:rsid w:val="00DA790F"/>
    <w:rsid w:val="00DA7A8A"/>
    <w:rsid w:val="00DA7B41"/>
    <w:rsid w:val="00DA7C74"/>
    <w:rsid w:val="00DB0125"/>
    <w:rsid w:val="00DB05AE"/>
    <w:rsid w:val="00DB0B3B"/>
    <w:rsid w:val="00DB0C94"/>
    <w:rsid w:val="00DB0C96"/>
    <w:rsid w:val="00DB0DED"/>
    <w:rsid w:val="00DB1241"/>
    <w:rsid w:val="00DB1245"/>
    <w:rsid w:val="00DB1325"/>
    <w:rsid w:val="00DB151F"/>
    <w:rsid w:val="00DB15EB"/>
    <w:rsid w:val="00DB1BBC"/>
    <w:rsid w:val="00DB1E27"/>
    <w:rsid w:val="00DB252C"/>
    <w:rsid w:val="00DB26D5"/>
    <w:rsid w:val="00DB2BA4"/>
    <w:rsid w:val="00DB2D4C"/>
    <w:rsid w:val="00DB2D5D"/>
    <w:rsid w:val="00DB2F12"/>
    <w:rsid w:val="00DB377F"/>
    <w:rsid w:val="00DB3A84"/>
    <w:rsid w:val="00DB3E15"/>
    <w:rsid w:val="00DB4236"/>
    <w:rsid w:val="00DB4655"/>
    <w:rsid w:val="00DB49D5"/>
    <w:rsid w:val="00DB5652"/>
    <w:rsid w:val="00DB5AC5"/>
    <w:rsid w:val="00DB5DE3"/>
    <w:rsid w:val="00DB63D0"/>
    <w:rsid w:val="00DB64EB"/>
    <w:rsid w:val="00DB6A48"/>
    <w:rsid w:val="00DB6BFF"/>
    <w:rsid w:val="00DB750F"/>
    <w:rsid w:val="00DB75F9"/>
    <w:rsid w:val="00DB7B5D"/>
    <w:rsid w:val="00DB7EA2"/>
    <w:rsid w:val="00DC0146"/>
    <w:rsid w:val="00DC1026"/>
    <w:rsid w:val="00DC10D9"/>
    <w:rsid w:val="00DC11CB"/>
    <w:rsid w:val="00DC16AD"/>
    <w:rsid w:val="00DC1A2B"/>
    <w:rsid w:val="00DC1B7C"/>
    <w:rsid w:val="00DC1E24"/>
    <w:rsid w:val="00DC29EE"/>
    <w:rsid w:val="00DC2C3A"/>
    <w:rsid w:val="00DC2F20"/>
    <w:rsid w:val="00DC333D"/>
    <w:rsid w:val="00DC346C"/>
    <w:rsid w:val="00DC3AA0"/>
    <w:rsid w:val="00DC3D1D"/>
    <w:rsid w:val="00DC3D66"/>
    <w:rsid w:val="00DC4266"/>
    <w:rsid w:val="00DC4410"/>
    <w:rsid w:val="00DC48B1"/>
    <w:rsid w:val="00DC4912"/>
    <w:rsid w:val="00DC4E56"/>
    <w:rsid w:val="00DC5784"/>
    <w:rsid w:val="00DC5826"/>
    <w:rsid w:val="00DC5B96"/>
    <w:rsid w:val="00DC5E0E"/>
    <w:rsid w:val="00DC6ABB"/>
    <w:rsid w:val="00DC6B03"/>
    <w:rsid w:val="00DC6EC2"/>
    <w:rsid w:val="00DC7037"/>
    <w:rsid w:val="00DC734E"/>
    <w:rsid w:val="00DC77FC"/>
    <w:rsid w:val="00DC7EBE"/>
    <w:rsid w:val="00DC7FA8"/>
    <w:rsid w:val="00DD00CE"/>
    <w:rsid w:val="00DD0437"/>
    <w:rsid w:val="00DD04BA"/>
    <w:rsid w:val="00DD0EC1"/>
    <w:rsid w:val="00DD11BA"/>
    <w:rsid w:val="00DD15C5"/>
    <w:rsid w:val="00DD1F61"/>
    <w:rsid w:val="00DD20A2"/>
    <w:rsid w:val="00DD256F"/>
    <w:rsid w:val="00DD25A6"/>
    <w:rsid w:val="00DD2AA5"/>
    <w:rsid w:val="00DD2F0E"/>
    <w:rsid w:val="00DD323A"/>
    <w:rsid w:val="00DD38AE"/>
    <w:rsid w:val="00DD3CAF"/>
    <w:rsid w:val="00DD45AA"/>
    <w:rsid w:val="00DD4720"/>
    <w:rsid w:val="00DD59EA"/>
    <w:rsid w:val="00DD5A12"/>
    <w:rsid w:val="00DD5E2A"/>
    <w:rsid w:val="00DD6144"/>
    <w:rsid w:val="00DD6206"/>
    <w:rsid w:val="00DD6568"/>
    <w:rsid w:val="00DD6C19"/>
    <w:rsid w:val="00DD7340"/>
    <w:rsid w:val="00DD7392"/>
    <w:rsid w:val="00DE0413"/>
    <w:rsid w:val="00DE050B"/>
    <w:rsid w:val="00DE074F"/>
    <w:rsid w:val="00DE1362"/>
    <w:rsid w:val="00DE1AE5"/>
    <w:rsid w:val="00DE1C0B"/>
    <w:rsid w:val="00DE262F"/>
    <w:rsid w:val="00DE273A"/>
    <w:rsid w:val="00DE2BA2"/>
    <w:rsid w:val="00DE2BE1"/>
    <w:rsid w:val="00DE2CEF"/>
    <w:rsid w:val="00DE2D2B"/>
    <w:rsid w:val="00DE30C5"/>
    <w:rsid w:val="00DE31DA"/>
    <w:rsid w:val="00DE458E"/>
    <w:rsid w:val="00DE45E2"/>
    <w:rsid w:val="00DE4724"/>
    <w:rsid w:val="00DE4931"/>
    <w:rsid w:val="00DE4E63"/>
    <w:rsid w:val="00DE506D"/>
    <w:rsid w:val="00DE53CF"/>
    <w:rsid w:val="00DE5901"/>
    <w:rsid w:val="00DE5A25"/>
    <w:rsid w:val="00DE5B90"/>
    <w:rsid w:val="00DE5C0A"/>
    <w:rsid w:val="00DE5D59"/>
    <w:rsid w:val="00DE623C"/>
    <w:rsid w:val="00DE6312"/>
    <w:rsid w:val="00DE6629"/>
    <w:rsid w:val="00DE6C74"/>
    <w:rsid w:val="00DE6CEE"/>
    <w:rsid w:val="00DE6D48"/>
    <w:rsid w:val="00DE736B"/>
    <w:rsid w:val="00DE7836"/>
    <w:rsid w:val="00DE7A7E"/>
    <w:rsid w:val="00DE7FAF"/>
    <w:rsid w:val="00DF014C"/>
    <w:rsid w:val="00DF02B2"/>
    <w:rsid w:val="00DF0764"/>
    <w:rsid w:val="00DF0D50"/>
    <w:rsid w:val="00DF1225"/>
    <w:rsid w:val="00DF1C03"/>
    <w:rsid w:val="00DF1DAA"/>
    <w:rsid w:val="00DF2192"/>
    <w:rsid w:val="00DF2718"/>
    <w:rsid w:val="00DF28FC"/>
    <w:rsid w:val="00DF2AA1"/>
    <w:rsid w:val="00DF36D3"/>
    <w:rsid w:val="00DF4461"/>
    <w:rsid w:val="00DF5D2F"/>
    <w:rsid w:val="00DF5E54"/>
    <w:rsid w:val="00DF5F10"/>
    <w:rsid w:val="00DF6190"/>
    <w:rsid w:val="00DF6291"/>
    <w:rsid w:val="00DF65CD"/>
    <w:rsid w:val="00DF70D5"/>
    <w:rsid w:val="00DF727B"/>
    <w:rsid w:val="00DF7D73"/>
    <w:rsid w:val="00E0025A"/>
    <w:rsid w:val="00E00379"/>
    <w:rsid w:val="00E005C4"/>
    <w:rsid w:val="00E00616"/>
    <w:rsid w:val="00E0085D"/>
    <w:rsid w:val="00E010F9"/>
    <w:rsid w:val="00E0139E"/>
    <w:rsid w:val="00E017A7"/>
    <w:rsid w:val="00E017DF"/>
    <w:rsid w:val="00E01A52"/>
    <w:rsid w:val="00E02087"/>
    <w:rsid w:val="00E020E2"/>
    <w:rsid w:val="00E02831"/>
    <w:rsid w:val="00E02B4A"/>
    <w:rsid w:val="00E02F88"/>
    <w:rsid w:val="00E03297"/>
    <w:rsid w:val="00E032CA"/>
    <w:rsid w:val="00E03AF6"/>
    <w:rsid w:val="00E04399"/>
    <w:rsid w:val="00E04424"/>
    <w:rsid w:val="00E04A94"/>
    <w:rsid w:val="00E051DA"/>
    <w:rsid w:val="00E05581"/>
    <w:rsid w:val="00E0571A"/>
    <w:rsid w:val="00E0574D"/>
    <w:rsid w:val="00E05755"/>
    <w:rsid w:val="00E05B00"/>
    <w:rsid w:val="00E05B9A"/>
    <w:rsid w:val="00E0612C"/>
    <w:rsid w:val="00E064BB"/>
    <w:rsid w:val="00E06B42"/>
    <w:rsid w:val="00E06D21"/>
    <w:rsid w:val="00E072CC"/>
    <w:rsid w:val="00E07407"/>
    <w:rsid w:val="00E07C0E"/>
    <w:rsid w:val="00E07C35"/>
    <w:rsid w:val="00E07F0A"/>
    <w:rsid w:val="00E10143"/>
    <w:rsid w:val="00E10351"/>
    <w:rsid w:val="00E10437"/>
    <w:rsid w:val="00E1090C"/>
    <w:rsid w:val="00E10B3B"/>
    <w:rsid w:val="00E10C5A"/>
    <w:rsid w:val="00E10C62"/>
    <w:rsid w:val="00E10D66"/>
    <w:rsid w:val="00E1201B"/>
    <w:rsid w:val="00E127DE"/>
    <w:rsid w:val="00E12B57"/>
    <w:rsid w:val="00E13E4A"/>
    <w:rsid w:val="00E13E96"/>
    <w:rsid w:val="00E1436A"/>
    <w:rsid w:val="00E14878"/>
    <w:rsid w:val="00E14984"/>
    <w:rsid w:val="00E14C77"/>
    <w:rsid w:val="00E15598"/>
    <w:rsid w:val="00E15873"/>
    <w:rsid w:val="00E1599F"/>
    <w:rsid w:val="00E15CBA"/>
    <w:rsid w:val="00E160D9"/>
    <w:rsid w:val="00E16D28"/>
    <w:rsid w:val="00E16E18"/>
    <w:rsid w:val="00E16EAB"/>
    <w:rsid w:val="00E17127"/>
    <w:rsid w:val="00E17404"/>
    <w:rsid w:val="00E17BCC"/>
    <w:rsid w:val="00E17CD8"/>
    <w:rsid w:val="00E17D02"/>
    <w:rsid w:val="00E17EA6"/>
    <w:rsid w:val="00E20181"/>
    <w:rsid w:val="00E20438"/>
    <w:rsid w:val="00E20EF1"/>
    <w:rsid w:val="00E213B9"/>
    <w:rsid w:val="00E2142B"/>
    <w:rsid w:val="00E214D6"/>
    <w:rsid w:val="00E21C75"/>
    <w:rsid w:val="00E21D39"/>
    <w:rsid w:val="00E21E01"/>
    <w:rsid w:val="00E21EF2"/>
    <w:rsid w:val="00E22101"/>
    <w:rsid w:val="00E223AF"/>
    <w:rsid w:val="00E224C7"/>
    <w:rsid w:val="00E22A18"/>
    <w:rsid w:val="00E22F05"/>
    <w:rsid w:val="00E23C8B"/>
    <w:rsid w:val="00E245C4"/>
    <w:rsid w:val="00E24B8F"/>
    <w:rsid w:val="00E251B4"/>
    <w:rsid w:val="00E252A2"/>
    <w:rsid w:val="00E25444"/>
    <w:rsid w:val="00E25672"/>
    <w:rsid w:val="00E25849"/>
    <w:rsid w:val="00E25AED"/>
    <w:rsid w:val="00E25E0C"/>
    <w:rsid w:val="00E25E39"/>
    <w:rsid w:val="00E260B3"/>
    <w:rsid w:val="00E267BD"/>
    <w:rsid w:val="00E26889"/>
    <w:rsid w:val="00E268ED"/>
    <w:rsid w:val="00E26A18"/>
    <w:rsid w:val="00E26B69"/>
    <w:rsid w:val="00E2704B"/>
    <w:rsid w:val="00E2714B"/>
    <w:rsid w:val="00E27248"/>
    <w:rsid w:val="00E27463"/>
    <w:rsid w:val="00E27B42"/>
    <w:rsid w:val="00E27E18"/>
    <w:rsid w:val="00E30109"/>
    <w:rsid w:val="00E30327"/>
    <w:rsid w:val="00E305D8"/>
    <w:rsid w:val="00E30A7A"/>
    <w:rsid w:val="00E30A9D"/>
    <w:rsid w:val="00E30CEA"/>
    <w:rsid w:val="00E310CE"/>
    <w:rsid w:val="00E311FB"/>
    <w:rsid w:val="00E31613"/>
    <w:rsid w:val="00E317FF"/>
    <w:rsid w:val="00E319ED"/>
    <w:rsid w:val="00E31CDC"/>
    <w:rsid w:val="00E31E09"/>
    <w:rsid w:val="00E31EB5"/>
    <w:rsid w:val="00E333D6"/>
    <w:rsid w:val="00E33602"/>
    <w:rsid w:val="00E33779"/>
    <w:rsid w:val="00E346EC"/>
    <w:rsid w:val="00E349E3"/>
    <w:rsid w:val="00E34A76"/>
    <w:rsid w:val="00E34EAC"/>
    <w:rsid w:val="00E3500C"/>
    <w:rsid w:val="00E3507A"/>
    <w:rsid w:val="00E350F0"/>
    <w:rsid w:val="00E35205"/>
    <w:rsid w:val="00E354A3"/>
    <w:rsid w:val="00E355A3"/>
    <w:rsid w:val="00E358AC"/>
    <w:rsid w:val="00E36186"/>
    <w:rsid w:val="00E3637E"/>
    <w:rsid w:val="00E368FD"/>
    <w:rsid w:val="00E36A38"/>
    <w:rsid w:val="00E36D8B"/>
    <w:rsid w:val="00E37052"/>
    <w:rsid w:val="00E37F40"/>
    <w:rsid w:val="00E403E8"/>
    <w:rsid w:val="00E40435"/>
    <w:rsid w:val="00E405A7"/>
    <w:rsid w:val="00E4071F"/>
    <w:rsid w:val="00E40995"/>
    <w:rsid w:val="00E40AED"/>
    <w:rsid w:val="00E40FBF"/>
    <w:rsid w:val="00E410E1"/>
    <w:rsid w:val="00E4161E"/>
    <w:rsid w:val="00E4162B"/>
    <w:rsid w:val="00E41AB2"/>
    <w:rsid w:val="00E41C9D"/>
    <w:rsid w:val="00E42091"/>
    <w:rsid w:val="00E42D82"/>
    <w:rsid w:val="00E430F3"/>
    <w:rsid w:val="00E43225"/>
    <w:rsid w:val="00E433B4"/>
    <w:rsid w:val="00E435C7"/>
    <w:rsid w:val="00E43654"/>
    <w:rsid w:val="00E446B8"/>
    <w:rsid w:val="00E45096"/>
    <w:rsid w:val="00E45B49"/>
    <w:rsid w:val="00E45D83"/>
    <w:rsid w:val="00E45D9D"/>
    <w:rsid w:val="00E45E5D"/>
    <w:rsid w:val="00E46050"/>
    <w:rsid w:val="00E46084"/>
    <w:rsid w:val="00E463B3"/>
    <w:rsid w:val="00E4691D"/>
    <w:rsid w:val="00E4694F"/>
    <w:rsid w:val="00E46A19"/>
    <w:rsid w:val="00E47342"/>
    <w:rsid w:val="00E47BD0"/>
    <w:rsid w:val="00E47D3F"/>
    <w:rsid w:val="00E507D7"/>
    <w:rsid w:val="00E5128D"/>
    <w:rsid w:val="00E512A5"/>
    <w:rsid w:val="00E5135D"/>
    <w:rsid w:val="00E51637"/>
    <w:rsid w:val="00E51941"/>
    <w:rsid w:val="00E51B5A"/>
    <w:rsid w:val="00E51F72"/>
    <w:rsid w:val="00E51FFD"/>
    <w:rsid w:val="00E52333"/>
    <w:rsid w:val="00E528DF"/>
    <w:rsid w:val="00E52A42"/>
    <w:rsid w:val="00E52AF3"/>
    <w:rsid w:val="00E52D77"/>
    <w:rsid w:val="00E52F2B"/>
    <w:rsid w:val="00E53753"/>
    <w:rsid w:val="00E53BEF"/>
    <w:rsid w:val="00E53E62"/>
    <w:rsid w:val="00E5411D"/>
    <w:rsid w:val="00E545C3"/>
    <w:rsid w:val="00E5490D"/>
    <w:rsid w:val="00E54B41"/>
    <w:rsid w:val="00E54C02"/>
    <w:rsid w:val="00E55256"/>
    <w:rsid w:val="00E5567F"/>
    <w:rsid w:val="00E55B5D"/>
    <w:rsid w:val="00E560DB"/>
    <w:rsid w:val="00E5678B"/>
    <w:rsid w:val="00E56F8C"/>
    <w:rsid w:val="00E56FC5"/>
    <w:rsid w:val="00E57102"/>
    <w:rsid w:val="00E57485"/>
    <w:rsid w:val="00E57722"/>
    <w:rsid w:val="00E57B11"/>
    <w:rsid w:val="00E57C8F"/>
    <w:rsid w:val="00E60381"/>
    <w:rsid w:val="00E60552"/>
    <w:rsid w:val="00E60732"/>
    <w:rsid w:val="00E609D7"/>
    <w:rsid w:val="00E60B35"/>
    <w:rsid w:val="00E610D3"/>
    <w:rsid w:val="00E611A2"/>
    <w:rsid w:val="00E612C7"/>
    <w:rsid w:val="00E614EF"/>
    <w:rsid w:val="00E61F75"/>
    <w:rsid w:val="00E62000"/>
    <w:rsid w:val="00E622E3"/>
    <w:rsid w:val="00E623F4"/>
    <w:rsid w:val="00E6271D"/>
    <w:rsid w:val="00E62AFD"/>
    <w:rsid w:val="00E62DB8"/>
    <w:rsid w:val="00E62F74"/>
    <w:rsid w:val="00E63428"/>
    <w:rsid w:val="00E6365B"/>
    <w:rsid w:val="00E6369B"/>
    <w:rsid w:val="00E636A0"/>
    <w:rsid w:val="00E6393B"/>
    <w:rsid w:val="00E63BFB"/>
    <w:rsid w:val="00E63E06"/>
    <w:rsid w:val="00E646E7"/>
    <w:rsid w:val="00E648F4"/>
    <w:rsid w:val="00E64AA4"/>
    <w:rsid w:val="00E64B53"/>
    <w:rsid w:val="00E64BF8"/>
    <w:rsid w:val="00E64CA4"/>
    <w:rsid w:val="00E651E9"/>
    <w:rsid w:val="00E6528F"/>
    <w:rsid w:val="00E6540C"/>
    <w:rsid w:val="00E660E7"/>
    <w:rsid w:val="00E6681C"/>
    <w:rsid w:val="00E66AEB"/>
    <w:rsid w:val="00E66C90"/>
    <w:rsid w:val="00E66D0E"/>
    <w:rsid w:val="00E67190"/>
    <w:rsid w:val="00E67296"/>
    <w:rsid w:val="00E67CE6"/>
    <w:rsid w:val="00E70275"/>
    <w:rsid w:val="00E70452"/>
    <w:rsid w:val="00E70701"/>
    <w:rsid w:val="00E70A18"/>
    <w:rsid w:val="00E70C1A"/>
    <w:rsid w:val="00E70F8C"/>
    <w:rsid w:val="00E71FAD"/>
    <w:rsid w:val="00E72014"/>
    <w:rsid w:val="00E72184"/>
    <w:rsid w:val="00E72352"/>
    <w:rsid w:val="00E728A4"/>
    <w:rsid w:val="00E728B7"/>
    <w:rsid w:val="00E72A0D"/>
    <w:rsid w:val="00E72C49"/>
    <w:rsid w:val="00E735BC"/>
    <w:rsid w:val="00E73700"/>
    <w:rsid w:val="00E737C2"/>
    <w:rsid w:val="00E740C1"/>
    <w:rsid w:val="00E743FA"/>
    <w:rsid w:val="00E745BE"/>
    <w:rsid w:val="00E7462E"/>
    <w:rsid w:val="00E746CB"/>
    <w:rsid w:val="00E74C8F"/>
    <w:rsid w:val="00E74D28"/>
    <w:rsid w:val="00E74F12"/>
    <w:rsid w:val="00E751FA"/>
    <w:rsid w:val="00E75632"/>
    <w:rsid w:val="00E75942"/>
    <w:rsid w:val="00E75A5C"/>
    <w:rsid w:val="00E76569"/>
    <w:rsid w:val="00E7699B"/>
    <w:rsid w:val="00E76A46"/>
    <w:rsid w:val="00E76D55"/>
    <w:rsid w:val="00E76EBD"/>
    <w:rsid w:val="00E779C1"/>
    <w:rsid w:val="00E77C34"/>
    <w:rsid w:val="00E77D40"/>
    <w:rsid w:val="00E806E9"/>
    <w:rsid w:val="00E814BA"/>
    <w:rsid w:val="00E81596"/>
    <w:rsid w:val="00E8186B"/>
    <w:rsid w:val="00E81A9E"/>
    <w:rsid w:val="00E821BF"/>
    <w:rsid w:val="00E8252E"/>
    <w:rsid w:val="00E827B8"/>
    <w:rsid w:val="00E828FF"/>
    <w:rsid w:val="00E833C0"/>
    <w:rsid w:val="00E83C16"/>
    <w:rsid w:val="00E83E03"/>
    <w:rsid w:val="00E83E0A"/>
    <w:rsid w:val="00E8401E"/>
    <w:rsid w:val="00E84095"/>
    <w:rsid w:val="00E842D2"/>
    <w:rsid w:val="00E84BF7"/>
    <w:rsid w:val="00E85296"/>
    <w:rsid w:val="00E85C71"/>
    <w:rsid w:val="00E85CDC"/>
    <w:rsid w:val="00E860E7"/>
    <w:rsid w:val="00E86B58"/>
    <w:rsid w:val="00E86CF7"/>
    <w:rsid w:val="00E86F6B"/>
    <w:rsid w:val="00E87051"/>
    <w:rsid w:val="00E87102"/>
    <w:rsid w:val="00E8771F"/>
    <w:rsid w:val="00E878E5"/>
    <w:rsid w:val="00E9021D"/>
    <w:rsid w:val="00E90A9E"/>
    <w:rsid w:val="00E90C3A"/>
    <w:rsid w:val="00E91488"/>
    <w:rsid w:val="00E9157B"/>
    <w:rsid w:val="00E91842"/>
    <w:rsid w:val="00E92800"/>
    <w:rsid w:val="00E92D23"/>
    <w:rsid w:val="00E92D4F"/>
    <w:rsid w:val="00E92F26"/>
    <w:rsid w:val="00E933F2"/>
    <w:rsid w:val="00E935D1"/>
    <w:rsid w:val="00E93983"/>
    <w:rsid w:val="00E93C2E"/>
    <w:rsid w:val="00E93F6F"/>
    <w:rsid w:val="00E93FA6"/>
    <w:rsid w:val="00E94068"/>
    <w:rsid w:val="00E940F8"/>
    <w:rsid w:val="00E95552"/>
    <w:rsid w:val="00E9578D"/>
    <w:rsid w:val="00E95F3D"/>
    <w:rsid w:val="00E961B2"/>
    <w:rsid w:val="00E96338"/>
    <w:rsid w:val="00E96C6A"/>
    <w:rsid w:val="00E970B4"/>
    <w:rsid w:val="00E9728E"/>
    <w:rsid w:val="00E97304"/>
    <w:rsid w:val="00E973F7"/>
    <w:rsid w:val="00E97A71"/>
    <w:rsid w:val="00E97D10"/>
    <w:rsid w:val="00EA011C"/>
    <w:rsid w:val="00EA0731"/>
    <w:rsid w:val="00EA0732"/>
    <w:rsid w:val="00EA0A1F"/>
    <w:rsid w:val="00EA0C8B"/>
    <w:rsid w:val="00EA0DEC"/>
    <w:rsid w:val="00EA16C1"/>
    <w:rsid w:val="00EA177B"/>
    <w:rsid w:val="00EA1A1D"/>
    <w:rsid w:val="00EA1B5A"/>
    <w:rsid w:val="00EA1BBE"/>
    <w:rsid w:val="00EA1EDB"/>
    <w:rsid w:val="00EA208E"/>
    <w:rsid w:val="00EA2441"/>
    <w:rsid w:val="00EA246A"/>
    <w:rsid w:val="00EA3688"/>
    <w:rsid w:val="00EA3912"/>
    <w:rsid w:val="00EA39FD"/>
    <w:rsid w:val="00EA3A4B"/>
    <w:rsid w:val="00EA3AC8"/>
    <w:rsid w:val="00EA43D8"/>
    <w:rsid w:val="00EA45AB"/>
    <w:rsid w:val="00EA48A2"/>
    <w:rsid w:val="00EA4B7F"/>
    <w:rsid w:val="00EA4CA2"/>
    <w:rsid w:val="00EA5417"/>
    <w:rsid w:val="00EA5434"/>
    <w:rsid w:val="00EA5466"/>
    <w:rsid w:val="00EA5594"/>
    <w:rsid w:val="00EA59ED"/>
    <w:rsid w:val="00EA5D14"/>
    <w:rsid w:val="00EA65AF"/>
    <w:rsid w:val="00EA69B5"/>
    <w:rsid w:val="00EA6A5A"/>
    <w:rsid w:val="00EA6BDB"/>
    <w:rsid w:val="00EA6FE1"/>
    <w:rsid w:val="00EA7034"/>
    <w:rsid w:val="00EA707A"/>
    <w:rsid w:val="00EA7BAD"/>
    <w:rsid w:val="00EA7FAE"/>
    <w:rsid w:val="00EB048B"/>
    <w:rsid w:val="00EB0552"/>
    <w:rsid w:val="00EB060C"/>
    <w:rsid w:val="00EB0B55"/>
    <w:rsid w:val="00EB0C87"/>
    <w:rsid w:val="00EB12B9"/>
    <w:rsid w:val="00EB14CC"/>
    <w:rsid w:val="00EB1C84"/>
    <w:rsid w:val="00EB1F02"/>
    <w:rsid w:val="00EB1F33"/>
    <w:rsid w:val="00EB1FFA"/>
    <w:rsid w:val="00EB25FA"/>
    <w:rsid w:val="00EB3362"/>
    <w:rsid w:val="00EB37AC"/>
    <w:rsid w:val="00EB37E8"/>
    <w:rsid w:val="00EB3956"/>
    <w:rsid w:val="00EB46E6"/>
    <w:rsid w:val="00EB47DF"/>
    <w:rsid w:val="00EB4A83"/>
    <w:rsid w:val="00EB502A"/>
    <w:rsid w:val="00EB5105"/>
    <w:rsid w:val="00EB510D"/>
    <w:rsid w:val="00EB536E"/>
    <w:rsid w:val="00EB5A10"/>
    <w:rsid w:val="00EB5A76"/>
    <w:rsid w:val="00EB5CE6"/>
    <w:rsid w:val="00EB5FCF"/>
    <w:rsid w:val="00EB614F"/>
    <w:rsid w:val="00EB6739"/>
    <w:rsid w:val="00EB6F2D"/>
    <w:rsid w:val="00EB7097"/>
    <w:rsid w:val="00EB7336"/>
    <w:rsid w:val="00EB76F6"/>
    <w:rsid w:val="00EB7752"/>
    <w:rsid w:val="00EB7A1C"/>
    <w:rsid w:val="00EB7CB9"/>
    <w:rsid w:val="00EB7D6E"/>
    <w:rsid w:val="00EB7DD5"/>
    <w:rsid w:val="00EB7E1D"/>
    <w:rsid w:val="00EC0439"/>
    <w:rsid w:val="00EC07B3"/>
    <w:rsid w:val="00EC0924"/>
    <w:rsid w:val="00EC0AB2"/>
    <w:rsid w:val="00EC0FBA"/>
    <w:rsid w:val="00EC1663"/>
    <w:rsid w:val="00EC255A"/>
    <w:rsid w:val="00EC2887"/>
    <w:rsid w:val="00EC2DDB"/>
    <w:rsid w:val="00EC2F81"/>
    <w:rsid w:val="00EC3369"/>
    <w:rsid w:val="00EC33FE"/>
    <w:rsid w:val="00EC3B6E"/>
    <w:rsid w:val="00EC3F50"/>
    <w:rsid w:val="00EC4101"/>
    <w:rsid w:val="00EC43B2"/>
    <w:rsid w:val="00EC49EE"/>
    <w:rsid w:val="00EC4C01"/>
    <w:rsid w:val="00EC4F50"/>
    <w:rsid w:val="00EC4FB9"/>
    <w:rsid w:val="00EC53D9"/>
    <w:rsid w:val="00EC552F"/>
    <w:rsid w:val="00EC5721"/>
    <w:rsid w:val="00EC5A3A"/>
    <w:rsid w:val="00EC6263"/>
    <w:rsid w:val="00EC66CB"/>
    <w:rsid w:val="00EC6A0A"/>
    <w:rsid w:val="00EC6A1F"/>
    <w:rsid w:val="00EC6E04"/>
    <w:rsid w:val="00EC7058"/>
    <w:rsid w:val="00EC70E1"/>
    <w:rsid w:val="00EC74D7"/>
    <w:rsid w:val="00EC765C"/>
    <w:rsid w:val="00EC78AC"/>
    <w:rsid w:val="00EC7E69"/>
    <w:rsid w:val="00ED076F"/>
    <w:rsid w:val="00ED0A5F"/>
    <w:rsid w:val="00ED11BF"/>
    <w:rsid w:val="00ED12C4"/>
    <w:rsid w:val="00ED150D"/>
    <w:rsid w:val="00ED15A4"/>
    <w:rsid w:val="00ED1797"/>
    <w:rsid w:val="00ED1A51"/>
    <w:rsid w:val="00ED1C6F"/>
    <w:rsid w:val="00ED1D3D"/>
    <w:rsid w:val="00ED230A"/>
    <w:rsid w:val="00ED23FA"/>
    <w:rsid w:val="00ED2D9C"/>
    <w:rsid w:val="00ED2EE3"/>
    <w:rsid w:val="00ED2F05"/>
    <w:rsid w:val="00ED2FD5"/>
    <w:rsid w:val="00ED38D3"/>
    <w:rsid w:val="00ED38DA"/>
    <w:rsid w:val="00ED39A9"/>
    <w:rsid w:val="00ED3E48"/>
    <w:rsid w:val="00ED3FE8"/>
    <w:rsid w:val="00ED469B"/>
    <w:rsid w:val="00ED4AB3"/>
    <w:rsid w:val="00ED4AE6"/>
    <w:rsid w:val="00ED5473"/>
    <w:rsid w:val="00ED55AC"/>
    <w:rsid w:val="00ED582F"/>
    <w:rsid w:val="00ED5C66"/>
    <w:rsid w:val="00ED5D61"/>
    <w:rsid w:val="00ED609D"/>
    <w:rsid w:val="00ED63DB"/>
    <w:rsid w:val="00ED6A5C"/>
    <w:rsid w:val="00ED6A7E"/>
    <w:rsid w:val="00ED70C6"/>
    <w:rsid w:val="00ED71A7"/>
    <w:rsid w:val="00ED74B1"/>
    <w:rsid w:val="00ED761B"/>
    <w:rsid w:val="00ED78A4"/>
    <w:rsid w:val="00ED7F36"/>
    <w:rsid w:val="00ED7FC5"/>
    <w:rsid w:val="00EE00A0"/>
    <w:rsid w:val="00EE01EA"/>
    <w:rsid w:val="00EE0423"/>
    <w:rsid w:val="00EE0623"/>
    <w:rsid w:val="00EE0826"/>
    <w:rsid w:val="00EE08E0"/>
    <w:rsid w:val="00EE0973"/>
    <w:rsid w:val="00EE1022"/>
    <w:rsid w:val="00EE1160"/>
    <w:rsid w:val="00EE1164"/>
    <w:rsid w:val="00EE1326"/>
    <w:rsid w:val="00EE1501"/>
    <w:rsid w:val="00EE1688"/>
    <w:rsid w:val="00EE18D2"/>
    <w:rsid w:val="00EE1BC7"/>
    <w:rsid w:val="00EE27B0"/>
    <w:rsid w:val="00EE2919"/>
    <w:rsid w:val="00EE2A98"/>
    <w:rsid w:val="00EE2D1B"/>
    <w:rsid w:val="00EE33B5"/>
    <w:rsid w:val="00EE33E5"/>
    <w:rsid w:val="00EE3459"/>
    <w:rsid w:val="00EE3559"/>
    <w:rsid w:val="00EE3652"/>
    <w:rsid w:val="00EE3B06"/>
    <w:rsid w:val="00EE3D4D"/>
    <w:rsid w:val="00EE3E75"/>
    <w:rsid w:val="00EE402E"/>
    <w:rsid w:val="00EE431A"/>
    <w:rsid w:val="00EE44DB"/>
    <w:rsid w:val="00EE4D67"/>
    <w:rsid w:val="00EE4E35"/>
    <w:rsid w:val="00EE51F9"/>
    <w:rsid w:val="00EE523C"/>
    <w:rsid w:val="00EE528F"/>
    <w:rsid w:val="00EE558A"/>
    <w:rsid w:val="00EE5612"/>
    <w:rsid w:val="00EE59B0"/>
    <w:rsid w:val="00EE5AC5"/>
    <w:rsid w:val="00EE5E02"/>
    <w:rsid w:val="00EE6103"/>
    <w:rsid w:val="00EE6254"/>
    <w:rsid w:val="00EE667A"/>
    <w:rsid w:val="00EE67D2"/>
    <w:rsid w:val="00EE689D"/>
    <w:rsid w:val="00EE6990"/>
    <w:rsid w:val="00EE6A08"/>
    <w:rsid w:val="00EE7029"/>
    <w:rsid w:val="00EE7132"/>
    <w:rsid w:val="00EE7846"/>
    <w:rsid w:val="00EE7901"/>
    <w:rsid w:val="00EE7A1B"/>
    <w:rsid w:val="00EE7CA4"/>
    <w:rsid w:val="00EF07AA"/>
    <w:rsid w:val="00EF0EE9"/>
    <w:rsid w:val="00EF17B7"/>
    <w:rsid w:val="00EF1A63"/>
    <w:rsid w:val="00EF228A"/>
    <w:rsid w:val="00EF25A4"/>
    <w:rsid w:val="00EF28AA"/>
    <w:rsid w:val="00EF29CF"/>
    <w:rsid w:val="00EF3075"/>
    <w:rsid w:val="00EF31AC"/>
    <w:rsid w:val="00EF3700"/>
    <w:rsid w:val="00EF39AE"/>
    <w:rsid w:val="00EF39FD"/>
    <w:rsid w:val="00EF4041"/>
    <w:rsid w:val="00EF42D6"/>
    <w:rsid w:val="00EF4755"/>
    <w:rsid w:val="00EF4919"/>
    <w:rsid w:val="00EF5546"/>
    <w:rsid w:val="00EF55FF"/>
    <w:rsid w:val="00EF5BD1"/>
    <w:rsid w:val="00EF631D"/>
    <w:rsid w:val="00EF6485"/>
    <w:rsid w:val="00EF6FAB"/>
    <w:rsid w:val="00EF72E7"/>
    <w:rsid w:val="00EF74EF"/>
    <w:rsid w:val="00EF796A"/>
    <w:rsid w:val="00EF79C5"/>
    <w:rsid w:val="00EF7D90"/>
    <w:rsid w:val="00EF7E0D"/>
    <w:rsid w:val="00EF7FD3"/>
    <w:rsid w:val="00F00360"/>
    <w:rsid w:val="00F0040F"/>
    <w:rsid w:val="00F00544"/>
    <w:rsid w:val="00F00C2F"/>
    <w:rsid w:val="00F00C89"/>
    <w:rsid w:val="00F01646"/>
    <w:rsid w:val="00F01770"/>
    <w:rsid w:val="00F019CA"/>
    <w:rsid w:val="00F021F9"/>
    <w:rsid w:val="00F022DC"/>
    <w:rsid w:val="00F02BC7"/>
    <w:rsid w:val="00F02BF4"/>
    <w:rsid w:val="00F02F6B"/>
    <w:rsid w:val="00F0308C"/>
    <w:rsid w:val="00F03C4A"/>
    <w:rsid w:val="00F042A7"/>
    <w:rsid w:val="00F0500E"/>
    <w:rsid w:val="00F05099"/>
    <w:rsid w:val="00F059FB"/>
    <w:rsid w:val="00F05C62"/>
    <w:rsid w:val="00F06025"/>
    <w:rsid w:val="00F0639A"/>
    <w:rsid w:val="00F0648E"/>
    <w:rsid w:val="00F06517"/>
    <w:rsid w:val="00F0651E"/>
    <w:rsid w:val="00F06E53"/>
    <w:rsid w:val="00F07192"/>
    <w:rsid w:val="00F07A71"/>
    <w:rsid w:val="00F07EE4"/>
    <w:rsid w:val="00F07F1B"/>
    <w:rsid w:val="00F102FF"/>
    <w:rsid w:val="00F105B4"/>
    <w:rsid w:val="00F10A08"/>
    <w:rsid w:val="00F10DC3"/>
    <w:rsid w:val="00F10E96"/>
    <w:rsid w:val="00F10EAD"/>
    <w:rsid w:val="00F11265"/>
    <w:rsid w:val="00F117DF"/>
    <w:rsid w:val="00F12C6F"/>
    <w:rsid w:val="00F13383"/>
    <w:rsid w:val="00F14252"/>
    <w:rsid w:val="00F14286"/>
    <w:rsid w:val="00F14642"/>
    <w:rsid w:val="00F1469B"/>
    <w:rsid w:val="00F149AB"/>
    <w:rsid w:val="00F14A20"/>
    <w:rsid w:val="00F15016"/>
    <w:rsid w:val="00F155F2"/>
    <w:rsid w:val="00F15A2B"/>
    <w:rsid w:val="00F15CAC"/>
    <w:rsid w:val="00F15F8C"/>
    <w:rsid w:val="00F16582"/>
    <w:rsid w:val="00F16765"/>
    <w:rsid w:val="00F17542"/>
    <w:rsid w:val="00F177A3"/>
    <w:rsid w:val="00F17CF4"/>
    <w:rsid w:val="00F20B2D"/>
    <w:rsid w:val="00F20D33"/>
    <w:rsid w:val="00F20DAE"/>
    <w:rsid w:val="00F21155"/>
    <w:rsid w:val="00F211C7"/>
    <w:rsid w:val="00F2120E"/>
    <w:rsid w:val="00F21462"/>
    <w:rsid w:val="00F215CB"/>
    <w:rsid w:val="00F221F6"/>
    <w:rsid w:val="00F222B2"/>
    <w:rsid w:val="00F228EA"/>
    <w:rsid w:val="00F22C46"/>
    <w:rsid w:val="00F22C58"/>
    <w:rsid w:val="00F22E44"/>
    <w:rsid w:val="00F23521"/>
    <w:rsid w:val="00F23558"/>
    <w:rsid w:val="00F2383F"/>
    <w:rsid w:val="00F23CAD"/>
    <w:rsid w:val="00F23DA9"/>
    <w:rsid w:val="00F23EDB"/>
    <w:rsid w:val="00F23EDE"/>
    <w:rsid w:val="00F23F0B"/>
    <w:rsid w:val="00F2409E"/>
    <w:rsid w:val="00F2470F"/>
    <w:rsid w:val="00F24CF5"/>
    <w:rsid w:val="00F24FBD"/>
    <w:rsid w:val="00F25136"/>
    <w:rsid w:val="00F253B8"/>
    <w:rsid w:val="00F25BB0"/>
    <w:rsid w:val="00F25BB9"/>
    <w:rsid w:val="00F25C85"/>
    <w:rsid w:val="00F25C9C"/>
    <w:rsid w:val="00F264DC"/>
    <w:rsid w:val="00F2652D"/>
    <w:rsid w:val="00F26B93"/>
    <w:rsid w:val="00F26D3E"/>
    <w:rsid w:val="00F27807"/>
    <w:rsid w:val="00F27DB0"/>
    <w:rsid w:val="00F3029E"/>
    <w:rsid w:val="00F3067D"/>
    <w:rsid w:val="00F306D4"/>
    <w:rsid w:val="00F30EF3"/>
    <w:rsid w:val="00F31012"/>
    <w:rsid w:val="00F31080"/>
    <w:rsid w:val="00F311F4"/>
    <w:rsid w:val="00F31878"/>
    <w:rsid w:val="00F31BDA"/>
    <w:rsid w:val="00F31CDD"/>
    <w:rsid w:val="00F321EF"/>
    <w:rsid w:val="00F322EA"/>
    <w:rsid w:val="00F328CA"/>
    <w:rsid w:val="00F32AD6"/>
    <w:rsid w:val="00F32B79"/>
    <w:rsid w:val="00F32B98"/>
    <w:rsid w:val="00F3345C"/>
    <w:rsid w:val="00F33513"/>
    <w:rsid w:val="00F33728"/>
    <w:rsid w:val="00F33DBF"/>
    <w:rsid w:val="00F33F09"/>
    <w:rsid w:val="00F345CE"/>
    <w:rsid w:val="00F3463A"/>
    <w:rsid w:val="00F34A35"/>
    <w:rsid w:val="00F34E8F"/>
    <w:rsid w:val="00F3575E"/>
    <w:rsid w:val="00F35972"/>
    <w:rsid w:val="00F35AAE"/>
    <w:rsid w:val="00F35B41"/>
    <w:rsid w:val="00F35B6E"/>
    <w:rsid w:val="00F35ECD"/>
    <w:rsid w:val="00F360D2"/>
    <w:rsid w:val="00F360EB"/>
    <w:rsid w:val="00F3651E"/>
    <w:rsid w:val="00F36C2D"/>
    <w:rsid w:val="00F37744"/>
    <w:rsid w:val="00F37806"/>
    <w:rsid w:val="00F3788D"/>
    <w:rsid w:val="00F37E6F"/>
    <w:rsid w:val="00F405FA"/>
    <w:rsid w:val="00F4093F"/>
    <w:rsid w:val="00F409FF"/>
    <w:rsid w:val="00F40B49"/>
    <w:rsid w:val="00F4174C"/>
    <w:rsid w:val="00F4192B"/>
    <w:rsid w:val="00F419EB"/>
    <w:rsid w:val="00F4249C"/>
    <w:rsid w:val="00F42639"/>
    <w:rsid w:val="00F4269B"/>
    <w:rsid w:val="00F42FFE"/>
    <w:rsid w:val="00F43040"/>
    <w:rsid w:val="00F43063"/>
    <w:rsid w:val="00F43883"/>
    <w:rsid w:val="00F43A68"/>
    <w:rsid w:val="00F43EAC"/>
    <w:rsid w:val="00F4415E"/>
    <w:rsid w:val="00F445CA"/>
    <w:rsid w:val="00F44AE2"/>
    <w:rsid w:val="00F44C9A"/>
    <w:rsid w:val="00F44F9F"/>
    <w:rsid w:val="00F4526C"/>
    <w:rsid w:val="00F452D0"/>
    <w:rsid w:val="00F452E9"/>
    <w:rsid w:val="00F455F4"/>
    <w:rsid w:val="00F4584F"/>
    <w:rsid w:val="00F4597A"/>
    <w:rsid w:val="00F45A8F"/>
    <w:rsid w:val="00F45B97"/>
    <w:rsid w:val="00F45D90"/>
    <w:rsid w:val="00F45D9E"/>
    <w:rsid w:val="00F45EE3"/>
    <w:rsid w:val="00F45F63"/>
    <w:rsid w:val="00F45F99"/>
    <w:rsid w:val="00F467D4"/>
    <w:rsid w:val="00F46811"/>
    <w:rsid w:val="00F46AEA"/>
    <w:rsid w:val="00F4704A"/>
    <w:rsid w:val="00F470E7"/>
    <w:rsid w:val="00F47303"/>
    <w:rsid w:val="00F473FE"/>
    <w:rsid w:val="00F47698"/>
    <w:rsid w:val="00F47B38"/>
    <w:rsid w:val="00F500DB"/>
    <w:rsid w:val="00F50417"/>
    <w:rsid w:val="00F51689"/>
    <w:rsid w:val="00F51DA0"/>
    <w:rsid w:val="00F51FB0"/>
    <w:rsid w:val="00F51FEF"/>
    <w:rsid w:val="00F52137"/>
    <w:rsid w:val="00F5246C"/>
    <w:rsid w:val="00F524FB"/>
    <w:rsid w:val="00F52AA2"/>
    <w:rsid w:val="00F52E39"/>
    <w:rsid w:val="00F545C7"/>
    <w:rsid w:val="00F5478A"/>
    <w:rsid w:val="00F54900"/>
    <w:rsid w:val="00F549B6"/>
    <w:rsid w:val="00F54B0A"/>
    <w:rsid w:val="00F54CE0"/>
    <w:rsid w:val="00F54D45"/>
    <w:rsid w:val="00F555B3"/>
    <w:rsid w:val="00F55DE1"/>
    <w:rsid w:val="00F5604D"/>
    <w:rsid w:val="00F561AF"/>
    <w:rsid w:val="00F5681B"/>
    <w:rsid w:val="00F56A19"/>
    <w:rsid w:val="00F56F28"/>
    <w:rsid w:val="00F571E1"/>
    <w:rsid w:val="00F5721C"/>
    <w:rsid w:val="00F57222"/>
    <w:rsid w:val="00F579F0"/>
    <w:rsid w:val="00F57AE4"/>
    <w:rsid w:val="00F57F3B"/>
    <w:rsid w:val="00F6068A"/>
    <w:rsid w:val="00F60BEF"/>
    <w:rsid w:val="00F60C7C"/>
    <w:rsid w:val="00F60F05"/>
    <w:rsid w:val="00F616A3"/>
    <w:rsid w:val="00F616C0"/>
    <w:rsid w:val="00F6173C"/>
    <w:rsid w:val="00F6244A"/>
    <w:rsid w:val="00F629F6"/>
    <w:rsid w:val="00F633AA"/>
    <w:rsid w:val="00F63B90"/>
    <w:rsid w:val="00F63BE8"/>
    <w:rsid w:val="00F63E71"/>
    <w:rsid w:val="00F63F57"/>
    <w:rsid w:val="00F63FD3"/>
    <w:rsid w:val="00F64B93"/>
    <w:rsid w:val="00F64D6E"/>
    <w:rsid w:val="00F64DD7"/>
    <w:rsid w:val="00F66358"/>
    <w:rsid w:val="00F66528"/>
    <w:rsid w:val="00F66596"/>
    <w:rsid w:val="00F66A13"/>
    <w:rsid w:val="00F66D33"/>
    <w:rsid w:val="00F66D9D"/>
    <w:rsid w:val="00F6743D"/>
    <w:rsid w:val="00F67529"/>
    <w:rsid w:val="00F67DF5"/>
    <w:rsid w:val="00F67E9C"/>
    <w:rsid w:val="00F67E9F"/>
    <w:rsid w:val="00F70260"/>
    <w:rsid w:val="00F7030E"/>
    <w:rsid w:val="00F70376"/>
    <w:rsid w:val="00F70E5A"/>
    <w:rsid w:val="00F718D2"/>
    <w:rsid w:val="00F71E2F"/>
    <w:rsid w:val="00F71E75"/>
    <w:rsid w:val="00F71F82"/>
    <w:rsid w:val="00F724E7"/>
    <w:rsid w:val="00F72971"/>
    <w:rsid w:val="00F72A48"/>
    <w:rsid w:val="00F730C1"/>
    <w:rsid w:val="00F7327B"/>
    <w:rsid w:val="00F732CD"/>
    <w:rsid w:val="00F73341"/>
    <w:rsid w:val="00F7365B"/>
    <w:rsid w:val="00F739F9"/>
    <w:rsid w:val="00F73A80"/>
    <w:rsid w:val="00F73FAD"/>
    <w:rsid w:val="00F744DA"/>
    <w:rsid w:val="00F74B43"/>
    <w:rsid w:val="00F74CDE"/>
    <w:rsid w:val="00F74D05"/>
    <w:rsid w:val="00F74EFE"/>
    <w:rsid w:val="00F750C6"/>
    <w:rsid w:val="00F757C5"/>
    <w:rsid w:val="00F75D2D"/>
    <w:rsid w:val="00F76492"/>
    <w:rsid w:val="00F7787D"/>
    <w:rsid w:val="00F77CC0"/>
    <w:rsid w:val="00F77EBC"/>
    <w:rsid w:val="00F80140"/>
    <w:rsid w:val="00F80145"/>
    <w:rsid w:val="00F80992"/>
    <w:rsid w:val="00F80CBE"/>
    <w:rsid w:val="00F811A7"/>
    <w:rsid w:val="00F819D0"/>
    <w:rsid w:val="00F81AF3"/>
    <w:rsid w:val="00F82080"/>
    <w:rsid w:val="00F821E4"/>
    <w:rsid w:val="00F824C0"/>
    <w:rsid w:val="00F827BC"/>
    <w:rsid w:val="00F82D65"/>
    <w:rsid w:val="00F82E44"/>
    <w:rsid w:val="00F830AE"/>
    <w:rsid w:val="00F83276"/>
    <w:rsid w:val="00F835E6"/>
    <w:rsid w:val="00F84246"/>
    <w:rsid w:val="00F8489E"/>
    <w:rsid w:val="00F84A5C"/>
    <w:rsid w:val="00F84A68"/>
    <w:rsid w:val="00F84CE0"/>
    <w:rsid w:val="00F84DA7"/>
    <w:rsid w:val="00F84FA3"/>
    <w:rsid w:val="00F85254"/>
    <w:rsid w:val="00F85579"/>
    <w:rsid w:val="00F8573F"/>
    <w:rsid w:val="00F8584C"/>
    <w:rsid w:val="00F85CF4"/>
    <w:rsid w:val="00F85D35"/>
    <w:rsid w:val="00F8688B"/>
    <w:rsid w:val="00F86A3A"/>
    <w:rsid w:val="00F86CAF"/>
    <w:rsid w:val="00F875A3"/>
    <w:rsid w:val="00F87A81"/>
    <w:rsid w:val="00F87FAC"/>
    <w:rsid w:val="00F905C3"/>
    <w:rsid w:val="00F90856"/>
    <w:rsid w:val="00F90E34"/>
    <w:rsid w:val="00F90F7B"/>
    <w:rsid w:val="00F91C0C"/>
    <w:rsid w:val="00F91EF8"/>
    <w:rsid w:val="00F92240"/>
    <w:rsid w:val="00F92B20"/>
    <w:rsid w:val="00F92B4D"/>
    <w:rsid w:val="00F93020"/>
    <w:rsid w:val="00F93157"/>
    <w:rsid w:val="00F93586"/>
    <w:rsid w:val="00F936D3"/>
    <w:rsid w:val="00F93D4B"/>
    <w:rsid w:val="00F9401F"/>
    <w:rsid w:val="00F9423E"/>
    <w:rsid w:val="00F942D3"/>
    <w:rsid w:val="00F94687"/>
    <w:rsid w:val="00F948B4"/>
    <w:rsid w:val="00F94B1B"/>
    <w:rsid w:val="00F94EB5"/>
    <w:rsid w:val="00F95355"/>
    <w:rsid w:val="00F95578"/>
    <w:rsid w:val="00F95700"/>
    <w:rsid w:val="00F95738"/>
    <w:rsid w:val="00F95C42"/>
    <w:rsid w:val="00F95D6E"/>
    <w:rsid w:val="00F96558"/>
    <w:rsid w:val="00F96C81"/>
    <w:rsid w:val="00F96D7C"/>
    <w:rsid w:val="00F978BB"/>
    <w:rsid w:val="00FA005E"/>
    <w:rsid w:val="00FA0386"/>
    <w:rsid w:val="00FA04AB"/>
    <w:rsid w:val="00FA08E0"/>
    <w:rsid w:val="00FA09B2"/>
    <w:rsid w:val="00FA0CDF"/>
    <w:rsid w:val="00FA13E1"/>
    <w:rsid w:val="00FA176F"/>
    <w:rsid w:val="00FA1804"/>
    <w:rsid w:val="00FA199E"/>
    <w:rsid w:val="00FA251A"/>
    <w:rsid w:val="00FA26B8"/>
    <w:rsid w:val="00FA26FB"/>
    <w:rsid w:val="00FA2791"/>
    <w:rsid w:val="00FA2A2C"/>
    <w:rsid w:val="00FA2EDF"/>
    <w:rsid w:val="00FA2EE9"/>
    <w:rsid w:val="00FA34F5"/>
    <w:rsid w:val="00FA365A"/>
    <w:rsid w:val="00FA3B74"/>
    <w:rsid w:val="00FA3E54"/>
    <w:rsid w:val="00FA425C"/>
    <w:rsid w:val="00FA4F62"/>
    <w:rsid w:val="00FA5071"/>
    <w:rsid w:val="00FA5142"/>
    <w:rsid w:val="00FA52DC"/>
    <w:rsid w:val="00FA5360"/>
    <w:rsid w:val="00FA5A4C"/>
    <w:rsid w:val="00FA5C6F"/>
    <w:rsid w:val="00FA604F"/>
    <w:rsid w:val="00FA6770"/>
    <w:rsid w:val="00FA6AD8"/>
    <w:rsid w:val="00FA6B4C"/>
    <w:rsid w:val="00FA6CBA"/>
    <w:rsid w:val="00FA7066"/>
    <w:rsid w:val="00FA7940"/>
    <w:rsid w:val="00FA7A25"/>
    <w:rsid w:val="00FA7A83"/>
    <w:rsid w:val="00FA7BFD"/>
    <w:rsid w:val="00FA7C39"/>
    <w:rsid w:val="00FB02E0"/>
    <w:rsid w:val="00FB08F2"/>
    <w:rsid w:val="00FB0A67"/>
    <w:rsid w:val="00FB0EE5"/>
    <w:rsid w:val="00FB0EFB"/>
    <w:rsid w:val="00FB0F26"/>
    <w:rsid w:val="00FB11D1"/>
    <w:rsid w:val="00FB15C1"/>
    <w:rsid w:val="00FB1880"/>
    <w:rsid w:val="00FB1903"/>
    <w:rsid w:val="00FB1D58"/>
    <w:rsid w:val="00FB206B"/>
    <w:rsid w:val="00FB271E"/>
    <w:rsid w:val="00FB2E16"/>
    <w:rsid w:val="00FB358A"/>
    <w:rsid w:val="00FB4BB4"/>
    <w:rsid w:val="00FB517C"/>
    <w:rsid w:val="00FB5587"/>
    <w:rsid w:val="00FB55BF"/>
    <w:rsid w:val="00FB55E3"/>
    <w:rsid w:val="00FB572F"/>
    <w:rsid w:val="00FB5880"/>
    <w:rsid w:val="00FB64C6"/>
    <w:rsid w:val="00FB64FD"/>
    <w:rsid w:val="00FB6BA6"/>
    <w:rsid w:val="00FB7482"/>
    <w:rsid w:val="00FB795D"/>
    <w:rsid w:val="00FC0355"/>
    <w:rsid w:val="00FC05B6"/>
    <w:rsid w:val="00FC0C5F"/>
    <w:rsid w:val="00FC1567"/>
    <w:rsid w:val="00FC1766"/>
    <w:rsid w:val="00FC1F19"/>
    <w:rsid w:val="00FC25F7"/>
    <w:rsid w:val="00FC2840"/>
    <w:rsid w:val="00FC2A58"/>
    <w:rsid w:val="00FC3473"/>
    <w:rsid w:val="00FC3727"/>
    <w:rsid w:val="00FC3971"/>
    <w:rsid w:val="00FC3C7A"/>
    <w:rsid w:val="00FC3D2A"/>
    <w:rsid w:val="00FC4154"/>
    <w:rsid w:val="00FC415D"/>
    <w:rsid w:val="00FC434F"/>
    <w:rsid w:val="00FC4430"/>
    <w:rsid w:val="00FC448E"/>
    <w:rsid w:val="00FC48C2"/>
    <w:rsid w:val="00FC4925"/>
    <w:rsid w:val="00FC4CDE"/>
    <w:rsid w:val="00FC52B3"/>
    <w:rsid w:val="00FC58E8"/>
    <w:rsid w:val="00FC5BD0"/>
    <w:rsid w:val="00FC5EBD"/>
    <w:rsid w:val="00FC6278"/>
    <w:rsid w:val="00FC6410"/>
    <w:rsid w:val="00FC6443"/>
    <w:rsid w:val="00FC6593"/>
    <w:rsid w:val="00FC6B62"/>
    <w:rsid w:val="00FC7767"/>
    <w:rsid w:val="00FC77F5"/>
    <w:rsid w:val="00FC7A5F"/>
    <w:rsid w:val="00FC7B94"/>
    <w:rsid w:val="00FC7C03"/>
    <w:rsid w:val="00FC7F56"/>
    <w:rsid w:val="00FC7FCF"/>
    <w:rsid w:val="00FD08FF"/>
    <w:rsid w:val="00FD0CF5"/>
    <w:rsid w:val="00FD1680"/>
    <w:rsid w:val="00FD1D7B"/>
    <w:rsid w:val="00FD2088"/>
    <w:rsid w:val="00FD280C"/>
    <w:rsid w:val="00FD284A"/>
    <w:rsid w:val="00FD2904"/>
    <w:rsid w:val="00FD2AAA"/>
    <w:rsid w:val="00FD2B4A"/>
    <w:rsid w:val="00FD2E43"/>
    <w:rsid w:val="00FD2F15"/>
    <w:rsid w:val="00FD3732"/>
    <w:rsid w:val="00FD3865"/>
    <w:rsid w:val="00FD3A16"/>
    <w:rsid w:val="00FD3CBA"/>
    <w:rsid w:val="00FD4561"/>
    <w:rsid w:val="00FD4771"/>
    <w:rsid w:val="00FD4AC4"/>
    <w:rsid w:val="00FD52B5"/>
    <w:rsid w:val="00FD5527"/>
    <w:rsid w:val="00FD586A"/>
    <w:rsid w:val="00FD6034"/>
    <w:rsid w:val="00FD628B"/>
    <w:rsid w:val="00FD6B27"/>
    <w:rsid w:val="00FD73C0"/>
    <w:rsid w:val="00FD7CA5"/>
    <w:rsid w:val="00FD7E49"/>
    <w:rsid w:val="00FE0085"/>
    <w:rsid w:val="00FE0360"/>
    <w:rsid w:val="00FE0570"/>
    <w:rsid w:val="00FE07C9"/>
    <w:rsid w:val="00FE1286"/>
    <w:rsid w:val="00FE13BF"/>
    <w:rsid w:val="00FE1453"/>
    <w:rsid w:val="00FE212B"/>
    <w:rsid w:val="00FE2360"/>
    <w:rsid w:val="00FE256B"/>
    <w:rsid w:val="00FE2600"/>
    <w:rsid w:val="00FE2607"/>
    <w:rsid w:val="00FE315E"/>
    <w:rsid w:val="00FE38A0"/>
    <w:rsid w:val="00FE3ACC"/>
    <w:rsid w:val="00FE4269"/>
    <w:rsid w:val="00FE43CD"/>
    <w:rsid w:val="00FE455C"/>
    <w:rsid w:val="00FE4574"/>
    <w:rsid w:val="00FE45D2"/>
    <w:rsid w:val="00FE4881"/>
    <w:rsid w:val="00FE4D52"/>
    <w:rsid w:val="00FE4D88"/>
    <w:rsid w:val="00FE5010"/>
    <w:rsid w:val="00FE53EA"/>
    <w:rsid w:val="00FE577B"/>
    <w:rsid w:val="00FE5E50"/>
    <w:rsid w:val="00FE5F81"/>
    <w:rsid w:val="00FE5FBF"/>
    <w:rsid w:val="00FE6481"/>
    <w:rsid w:val="00FE66F0"/>
    <w:rsid w:val="00FE6A4E"/>
    <w:rsid w:val="00FE6B26"/>
    <w:rsid w:val="00FE6F55"/>
    <w:rsid w:val="00FE6FF1"/>
    <w:rsid w:val="00FE7098"/>
    <w:rsid w:val="00FE721C"/>
    <w:rsid w:val="00FE7541"/>
    <w:rsid w:val="00FE7762"/>
    <w:rsid w:val="00FF0231"/>
    <w:rsid w:val="00FF0343"/>
    <w:rsid w:val="00FF03EC"/>
    <w:rsid w:val="00FF03FE"/>
    <w:rsid w:val="00FF0415"/>
    <w:rsid w:val="00FF06F9"/>
    <w:rsid w:val="00FF08A8"/>
    <w:rsid w:val="00FF0BA7"/>
    <w:rsid w:val="00FF0C3D"/>
    <w:rsid w:val="00FF0E56"/>
    <w:rsid w:val="00FF10ED"/>
    <w:rsid w:val="00FF1640"/>
    <w:rsid w:val="00FF18DF"/>
    <w:rsid w:val="00FF1E4A"/>
    <w:rsid w:val="00FF1F0E"/>
    <w:rsid w:val="00FF22CD"/>
    <w:rsid w:val="00FF274E"/>
    <w:rsid w:val="00FF28F5"/>
    <w:rsid w:val="00FF2D2B"/>
    <w:rsid w:val="00FF2EC1"/>
    <w:rsid w:val="00FF2ED4"/>
    <w:rsid w:val="00FF31CC"/>
    <w:rsid w:val="00FF323B"/>
    <w:rsid w:val="00FF33FF"/>
    <w:rsid w:val="00FF3481"/>
    <w:rsid w:val="00FF349B"/>
    <w:rsid w:val="00FF35D2"/>
    <w:rsid w:val="00FF36E0"/>
    <w:rsid w:val="00FF3756"/>
    <w:rsid w:val="00FF3804"/>
    <w:rsid w:val="00FF39F6"/>
    <w:rsid w:val="00FF3DD6"/>
    <w:rsid w:val="00FF4A35"/>
    <w:rsid w:val="00FF511E"/>
    <w:rsid w:val="00FF5150"/>
    <w:rsid w:val="00FF54CB"/>
    <w:rsid w:val="00FF5B26"/>
    <w:rsid w:val="00FF619B"/>
    <w:rsid w:val="00FF6253"/>
    <w:rsid w:val="00FF67E8"/>
    <w:rsid w:val="00FF6ABD"/>
    <w:rsid w:val="00FF6DDA"/>
    <w:rsid w:val="00FF6E46"/>
    <w:rsid w:val="00FF6FCF"/>
    <w:rsid w:val="00FF7365"/>
    <w:rsid w:val="00FF743B"/>
    <w:rsid w:val="00FF7628"/>
    <w:rsid w:val="00FF7693"/>
    <w:rsid w:val="00FF78F7"/>
    <w:rsid w:val="00FF795A"/>
    <w:rsid w:val="00FF7BA6"/>
    <w:rsid w:val="01959D57"/>
    <w:rsid w:val="0522AC6D"/>
    <w:rsid w:val="07A2C406"/>
    <w:rsid w:val="08C00572"/>
    <w:rsid w:val="091BA3EA"/>
    <w:rsid w:val="092B2B03"/>
    <w:rsid w:val="095E1373"/>
    <w:rsid w:val="0B4C709D"/>
    <w:rsid w:val="0BC44362"/>
    <w:rsid w:val="0D2703EF"/>
    <w:rsid w:val="0E14FA5C"/>
    <w:rsid w:val="0ED5C493"/>
    <w:rsid w:val="1116E20C"/>
    <w:rsid w:val="11262088"/>
    <w:rsid w:val="1196223B"/>
    <w:rsid w:val="1AB8FB8B"/>
    <w:rsid w:val="1BE96F83"/>
    <w:rsid w:val="1EA47B77"/>
    <w:rsid w:val="1EC980DB"/>
    <w:rsid w:val="1EF88DC1"/>
    <w:rsid w:val="2141239B"/>
    <w:rsid w:val="23B5F58F"/>
    <w:rsid w:val="2AE559E1"/>
    <w:rsid w:val="2B14222B"/>
    <w:rsid w:val="2C737723"/>
    <w:rsid w:val="2E812CE4"/>
    <w:rsid w:val="2EB81F3B"/>
    <w:rsid w:val="2EEA7992"/>
    <w:rsid w:val="33A3B9F6"/>
    <w:rsid w:val="3633F849"/>
    <w:rsid w:val="3AAB0E86"/>
    <w:rsid w:val="3DE0CC53"/>
    <w:rsid w:val="3E0717DE"/>
    <w:rsid w:val="3F99BA8C"/>
    <w:rsid w:val="3FF46499"/>
    <w:rsid w:val="404FB3DF"/>
    <w:rsid w:val="4112E605"/>
    <w:rsid w:val="42CCE5A6"/>
    <w:rsid w:val="4425E015"/>
    <w:rsid w:val="461B2D3E"/>
    <w:rsid w:val="474657A8"/>
    <w:rsid w:val="47E3DA5E"/>
    <w:rsid w:val="4A035142"/>
    <w:rsid w:val="538BB639"/>
    <w:rsid w:val="56CD0886"/>
    <w:rsid w:val="56DD3889"/>
    <w:rsid w:val="583D7AB9"/>
    <w:rsid w:val="58BBAB2E"/>
    <w:rsid w:val="58EACC5F"/>
    <w:rsid w:val="59335266"/>
    <w:rsid w:val="59A34D9E"/>
    <w:rsid w:val="5BE19538"/>
    <w:rsid w:val="5BF4C14C"/>
    <w:rsid w:val="5D518B18"/>
    <w:rsid w:val="5D948C97"/>
    <w:rsid w:val="5DA42E81"/>
    <w:rsid w:val="5DB327F4"/>
    <w:rsid w:val="5DCD6F08"/>
    <w:rsid w:val="60A6DB38"/>
    <w:rsid w:val="62659274"/>
    <w:rsid w:val="6754AF94"/>
    <w:rsid w:val="69176CB3"/>
    <w:rsid w:val="69926B17"/>
    <w:rsid w:val="6C7FDE44"/>
    <w:rsid w:val="740266F3"/>
    <w:rsid w:val="76D7DDA5"/>
    <w:rsid w:val="7C91B21A"/>
    <w:rsid w:val="7CEB0C5A"/>
    <w:rsid w:val="7D021E28"/>
    <w:rsid w:val="7E360A1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4B9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E1FBC"/>
    <w:pPr>
      <w:spacing w:before="120" w:line="240" w:lineRule="auto"/>
    </w:pPr>
    <w:rPr>
      <w:rFonts w:ascii="Arial" w:eastAsia="Times New Roman" w:hAnsi="Arial" w:cs="Times New Roman"/>
      <w:color w:val="53565A"/>
      <w:szCs w:val="20"/>
    </w:rPr>
  </w:style>
  <w:style w:type="paragraph" w:styleId="Heading1">
    <w:name w:val="heading 1"/>
    <w:basedOn w:val="Normal"/>
    <w:next w:val="Normal"/>
    <w:link w:val="Heading1Char"/>
    <w:uiPriority w:val="9"/>
    <w:qFormat/>
    <w:rsid w:val="00054936"/>
    <w:pPr>
      <w:keepNext/>
      <w:keepLines/>
      <w:numPr>
        <w:numId w:val="2"/>
      </w:numPr>
      <w:spacing w:before="520" w:after="480"/>
      <w:outlineLvl w:val="0"/>
    </w:pPr>
    <w:rPr>
      <w:b/>
      <w:bCs/>
      <w:color w:val="201547"/>
      <w:sz w:val="36"/>
      <w:szCs w:val="32"/>
    </w:rPr>
  </w:style>
  <w:style w:type="paragraph" w:styleId="Heading2">
    <w:name w:val="heading 2"/>
    <w:basedOn w:val="Normal"/>
    <w:next w:val="Normal"/>
    <w:link w:val="Heading2Char"/>
    <w:uiPriority w:val="9"/>
    <w:qFormat/>
    <w:rsid w:val="00DE5B90"/>
    <w:pPr>
      <w:keepNext/>
      <w:keepLines/>
      <w:numPr>
        <w:ilvl w:val="1"/>
        <w:numId w:val="2"/>
      </w:numPr>
      <w:spacing w:before="400"/>
      <w:ind w:left="576"/>
      <w:outlineLvl w:val="1"/>
    </w:pPr>
    <w:rPr>
      <w:bCs/>
      <w:color w:val="78BF42"/>
      <w:sz w:val="28"/>
      <w:szCs w:val="26"/>
    </w:rPr>
  </w:style>
  <w:style w:type="paragraph" w:styleId="Heading3">
    <w:name w:val="heading 3"/>
    <w:basedOn w:val="Normal"/>
    <w:next w:val="Normal"/>
    <w:link w:val="Heading3Char"/>
    <w:uiPriority w:val="9"/>
    <w:qFormat/>
    <w:rsid w:val="00054936"/>
    <w:pPr>
      <w:keepNext/>
      <w:keepLines/>
      <w:numPr>
        <w:ilvl w:val="2"/>
        <w:numId w:val="2"/>
      </w:numPr>
      <w:spacing w:before="320" w:after="160"/>
      <w:outlineLvl w:val="2"/>
    </w:pPr>
    <w:rPr>
      <w:b/>
      <w:bCs/>
      <w:color w:val="201547"/>
    </w:rPr>
  </w:style>
  <w:style w:type="paragraph" w:styleId="Heading4">
    <w:name w:val="heading 4"/>
    <w:basedOn w:val="Normal"/>
    <w:next w:val="Normal"/>
    <w:link w:val="Heading4Char"/>
    <w:uiPriority w:val="9"/>
    <w:unhideWhenUsed/>
    <w:rsid w:val="006B778A"/>
    <w:pPr>
      <w:keepNext/>
      <w:keepLines/>
      <w:numPr>
        <w:ilvl w:val="3"/>
        <w:numId w:val="2"/>
      </w:numPr>
      <w:spacing w:before="280" w:after="0"/>
      <w:outlineLvl w:val="3"/>
    </w:pPr>
    <w:rPr>
      <w:rFonts w:eastAsiaTheme="majorEastAsia" w:cstheme="majorBidi"/>
      <w:b/>
      <w:bCs/>
      <w:iCs/>
      <w:color w:val="201547" w:themeColor="text1"/>
    </w:rPr>
  </w:style>
  <w:style w:type="paragraph" w:styleId="Heading5">
    <w:name w:val="heading 5"/>
    <w:basedOn w:val="Normal"/>
    <w:next w:val="Normal"/>
    <w:link w:val="Heading5Char"/>
    <w:uiPriority w:val="9"/>
    <w:unhideWhenUsed/>
    <w:rsid w:val="00892F06"/>
    <w:pPr>
      <w:keepNext/>
      <w:keepLines/>
      <w:numPr>
        <w:ilvl w:val="4"/>
        <w:numId w:val="2"/>
      </w:numPr>
      <w:spacing w:before="280" w:after="0"/>
      <w:outlineLvl w:val="4"/>
    </w:pPr>
    <w:rPr>
      <w:rFonts w:eastAsiaTheme="majorEastAsia" w:cstheme="majorBidi"/>
      <w:color w:val="201547" w:themeColor="text1"/>
    </w:rPr>
  </w:style>
  <w:style w:type="paragraph" w:styleId="Heading6">
    <w:name w:val="heading 6"/>
    <w:basedOn w:val="Normal"/>
    <w:next w:val="Normal"/>
    <w:link w:val="Heading6Char"/>
    <w:uiPriority w:val="9"/>
    <w:unhideWhenUsed/>
    <w:qFormat/>
    <w:rsid w:val="00DB0DED"/>
    <w:pPr>
      <w:keepNext/>
      <w:keepLines/>
      <w:numPr>
        <w:ilvl w:val="5"/>
        <w:numId w:val="2"/>
      </w:numPr>
      <w:spacing w:before="200" w:after="0"/>
      <w:outlineLvl w:val="5"/>
    </w:pPr>
    <w:rPr>
      <w:rFonts w:asciiTheme="majorHAnsi" w:eastAsiaTheme="majorEastAsia" w:hAnsiTheme="majorHAnsi" w:cstheme="majorBidi"/>
      <w:i/>
      <w:iCs/>
      <w:color w:val="003866" w:themeColor="accent1" w:themeShade="7F"/>
    </w:rPr>
  </w:style>
  <w:style w:type="paragraph" w:styleId="Heading7">
    <w:name w:val="heading 7"/>
    <w:basedOn w:val="Normal"/>
    <w:next w:val="Normal"/>
    <w:link w:val="Heading7Char"/>
    <w:uiPriority w:val="9"/>
    <w:semiHidden/>
    <w:unhideWhenUsed/>
    <w:qFormat/>
    <w:rsid w:val="00DB0DED"/>
    <w:pPr>
      <w:keepNext/>
      <w:keepLines/>
      <w:numPr>
        <w:ilvl w:val="6"/>
        <w:numId w:val="2"/>
      </w:numPr>
      <w:spacing w:before="200" w:after="0"/>
      <w:outlineLvl w:val="6"/>
    </w:pPr>
    <w:rPr>
      <w:rFonts w:asciiTheme="majorHAnsi" w:eastAsiaTheme="majorEastAsia" w:hAnsiTheme="majorHAnsi" w:cstheme="majorBidi"/>
      <w:i/>
      <w:iCs/>
      <w:color w:val="442D97" w:themeColor="text1" w:themeTint="BF"/>
    </w:rPr>
  </w:style>
  <w:style w:type="paragraph" w:styleId="Heading8">
    <w:name w:val="heading 8"/>
    <w:basedOn w:val="Normal"/>
    <w:next w:val="Normal"/>
    <w:link w:val="Heading8Char"/>
    <w:uiPriority w:val="9"/>
    <w:semiHidden/>
    <w:unhideWhenUsed/>
    <w:qFormat/>
    <w:rsid w:val="00DB0DED"/>
    <w:pPr>
      <w:keepNext/>
      <w:keepLines/>
      <w:numPr>
        <w:ilvl w:val="7"/>
        <w:numId w:val="2"/>
      </w:numPr>
      <w:spacing w:before="200" w:after="0"/>
      <w:outlineLvl w:val="7"/>
    </w:pPr>
    <w:rPr>
      <w:rFonts w:asciiTheme="majorHAnsi" w:eastAsiaTheme="majorEastAsia" w:hAnsiTheme="majorHAnsi" w:cstheme="majorBidi"/>
      <w:color w:val="442D97" w:themeColor="text1" w:themeTint="BF"/>
    </w:rPr>
  </w:style>
  <w:style w:type="paragraph" w:styleId="Heading9">
    <w:name w:val="heading 9"/>
    <w:basedOn w:val="Normal"/>
    <w:next w:val="Normal"/>
    <w:link w:val="Heading9Char"/>
    <w:uiPriority w:val="9"/>
    <w:semiHidden/>
    <w:unhideWhenUsed/>
    <w:qFormat/>
    <w:rsid w:val="00DB0DED"/>
    <w:pPr>
      <w:keepNext/>
      <w:keepLines/>
      <w:numPr>
        <w:ilvl w:val="8"/>
        <w:numId w:val="2"/>
      </w:numPr>
      <w:spacing w:before="200" w:after="0"/>
      <w:outlineLvl w:val="8"/>
    </w:pPr>
    <w:rPr>
      <w:rFonts w:asciiTheme="majorHAnsi" w:eastAsiaTheme="majorEastAsia" w:hAnsiTheme="majorHAnsi" w:cstheme="majorBidi"/>
      <w:i/>
      <w:iCs/>
      <w:color w:val="442D97"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4936"/>
    <w:rPr>
      <w:rFonts w:ascii="Arial" w:eastAsia="Times New Roman" w:hAnsi="Arial" w:cs="Times New Roman"/>
      <w:b/>
      <w:bCs/>
      <w:color w:val="201547"/>
      <w:sz w:val="36"/>
      <w:szCs w:val="32"/>
    </w:rPr>
  </w:style>
  <w:style w:type="character" w:customStyle="1" w:styleId="Heading2Char">
    <w:name w:val="Heading 2 Char"/>
    <w:basedOn w:val="DefaultParagraphFont"/>
    <w:link w:val="Heading2"/>
    <w:uiPriority w:val="9"/>
    <w:rsid w:val="00054936"/>
    <w:rPr>
      <w:rFonts w:ascii="Arial" w:eastAsia="Times New Roman" w:hAnsi="Arial" w:cs="Times New Roman"/>
      <w:bCs/>
      <w:color w:val="78BF42"/>
      <w:sz w:val="28"/>
      <w:szCs w:val="26"/>
    </w:rPr>
  </w:style>
  <w:style w:type="character" w:customStyle="1" w:styleId="Heading3Char">
    <w:name w:val="Heading 3 Char"/>
    <w:basedOn w:val="DefaultParagraphFont"/>
    <w:link w:val="Heading3"/>
    <w:uiPriority w:val="9"/>
    <w:rsid w:val="00054936"/>
    <w:rPr>
      <w:rFonts w:ascii="Arial" w:eastAsia="Times New Roman" w:hAnsi="Arial" w:cs="Times New Roman"/>
      <w:b/>
      <w:bCs/>
      <w:color w:val="201547"/>
      <w:szCs w:val="20"/>
    </w:rPr>
  </w:style>
  <w:style w:type="character" w:styleId="FollowedHyperlink">
    <w:name w:val="FollowedHyperlink"/>
    <w:basedOn w:val="DefaultParagraphFont"/>
    <w:semiHidden/>
    <w:unhideWhenUsed/>
    <w:rsid w:val="00E02831"/>
    <w:rPr>
      <w:color w:val="88DBDF" w:themeColor="followedHyperlink"/>
      <w:u w:val="single"/>
    </w:rPr>
  </w:style>
  <w:style w:type="paragraph" w:styleId="Footer">
    <w:name w:val="footer"/>
    <w:basedOn w:val="Normal"/>
    <w:link w:val="FooterChar"/>
    <w:uiPriority w:val="99"/>
    <w:rsid w:val="00135B6F"/>
    <w:pPr>
      <w:tabs>
        <w:tab w:val="center" w:pos="4320"/>
        <w:tab w:val="right" w:pos="8640"/>
      </w:tabs>
    </w:pPr>
  </w:style>
  <w:style w:type="character" w:customStyle="1" w:styleId="FooterChar">
    <w:name w:val="Footer Char"/>
    <w:basedOn w:val="DefaultParagraphFont"/>
    <w:link w:val="Footer"/>
    <w:uiPriority w:val="99"/>
    <w:rsid w:val="00135B6F"/>
    <w:rPr>
      <w:rFonts w:ascii="Arial" w:eastAsia="Times New Roman" w:hAnsi="Arial" w:cs="Times New Roman"/>
      <w:sz w:val="20"/>
      <w:szCs w:val="20"/>
    </w:rPr>
  </w:style>
  <w:style w:type="paragraph" w:styleId="Header">
    <w:name w:val="header"/>
    <w:basedOn w:val="Normal"/>
    <w:link w:val="HeaderChar"/>
    <w:uiPriority w:val="99"/>
    <w:unhideWhenUsed/>
    <w:rsid w:val="00135B6F"/>
    <w:pPr>
      <w:tabs>
        <w:tab w:val="center" w:pos="4320"/>
        <w:tab w:val="right" w:pos="8640"/>
      </w:tabs>
      <w:spacing w:before="0" w:after="0"/>
    </w:pPr>
  </w:style>
  <w:style w:type="character" w:customStyle="1" w:styleId="HeaderChar">
    <w:name w:val="Header Char"/>
    <w:basedOn w:val="DefaultParagraphFont"/>
    <w:link w:val="Header"/>
    <w:uiPriority w:val="99"/>
    <w:rsid w:val="00135B6F"/>
    <w:rPr>
      <w:rFonts w:ascii="Arial" w:eastAsia="Times New Roman" w:hAnsi="Arial" w:cs="Times New Roman"/>
      <w:sz w:val="20"/>
      <w:szCs w:val="20"/>
    </w:rPr>
  </w:style>
  <w:style w:type="character" w:styleId="Hyperlink">
    <w:name w:val="Hyperlink"/>
    <w:basedOn w:val="DefaultParagraphFont"/>
    <w:uiPriority w:val="99"/>
    <w:unhideWhenUsed/>
    <w:rsid w:val="00AB1D65"/>
    <w:rPr>
      <w:color w:val="5236B7" w:themeColor="text1" w:themeTint="A6"/>
      <w:u w:val="single"/>
    </w:rPr>
  </w:style>
  <w:style w:type="character" w:styleId="PageNumber">
    <w:name w:val="page number"/>
    <w:uiPriority w:val="99"/>
    <w:unhideWhenUsed/>
    <w:rsid w:val="00921A00"/>
    <w:rPr>
      <w:sz w:val="16"/>
      <w:szCs w:val="16"/>
    </w:rPr>
  </w:style>
  <w:style w:type="character" w:customStyle="1" w:styleId="Heading4Char">
    <w:name w:val="Heading 4 Char"/>
    <w:basedOn w:val="DefaultParagraphFont"/>
    <w:link w:val="Heading4"/>
    <w:uiPriority w:val="9"/>
    <w:rsid w:val="006B778A"/>
    <w:rPr>
      <w:rFonts w:ascii="Arial" w:eastAsiaTheme="majorEastAsia" w:hAnsi="Arial" w:cstheme="majorBidi"/>
      <w:b/>
      <w:bCs/>
      <w:iCs/>
      <w:color w:val="201547" w:themeColor="text1"/>
      <w:szCs w:val="20"/>
    </w:rPr>
  </w:style>
  <w:style w:type="paragraph" w:styleId="BalloonText">
    <w:name w:val="Balloon Text"/>
    <w:basedOn w:val="Normal"/>
    <w:link w:val="BalloonTextChar"/>
    <w:uiPriority w:val="99"/>
    <w:semiHidden/>
    <w:unhideWhenUsed/>
    <w:rsid w:val="009E692C"/>
    <w:pPr>
      <w:spacing w:before="0" w:after="0"/>
    </w:pPr>
    <w:rPr>
      <w:rFonts w:cs="Tahoma"/>
      <w:sz w:val="16"/>
      <w:szCs w:val="16"/>
    </w:rPr>
  </w:style>
  <w:style w:type="character" w:customStyle="1" w:styleId="BalloonTextChar">
    <w:name w:val="Balloon Text Char"/>
    <w:basedOn w:val="DefaultParagraphFont"/>
    <w:link w:val="BalloonText"/>
    <w:uiPriority w:val="99"/>
    <w:semiHidden/>
    <w:rsid w:val="009E692C"/>
    <w:rPr>
      <w:rFonts w:ascii="Tahoma" w:eastAsia="Times New Roman" w:hAnsi="Tahoma" w:cs="Tahoma"/>
      <w:sz w:val="16"/>
      <w:szCs w:val="16"/>
    </w:rPr>
  </w:style>
  <w:style w:type="paragraph" w:styleId="TOCHeading">
    <w:name w:val="TOC Heading"/>
    <w:basedOn w:val="Normal"/>
    <w:next w:val="Normal"/>
    <w:uiPriority w:val="39"/>
    <w:unhideWhenUsed/>
    <w:qFormat/>
    <w:rsid w:val="00AB1D65"/>
    <w:pPr>
      <w:spacing w:before="0" w:after="400"/>
    </w:pPr>
    <w:rPr>
      <w:b/>
      <w:caps/>
      <w:sz w:val="36"/>
      <w:szCs w:val="48"/>
    </w:rPr>
  </w:style>
  <w:style w:type="character" w:customStyle="1" w:styleId="Heading5Char">
    <w:name w:val="Heading 5 Char"/>
    <w:basedOn w:val="DefaultParagraphFont"/>
    <w:link w:val="Heading5"/>
    <w:uiPriority w:val="9"/>
    <w:rsid w:val="00892F06"/>
    <w:rPr>
      <w:rFonts w:ascii="Arial" w:eastAsiaTheme="majorEastAsia" w:hAnsi="Arial" w:cstheme="majorBidi"/>
      <w:color w:val="201547" w:themeColor="text1"/>
      <w:szCs w:val="20"/>
    </w:rPr>
  </w:style>
  <w:style w:type="character" w:customStyle="1" w:styleId="Heading6Char">
    <w:name w:val="Heading 6 Char"/>
    <w:basedOn w:val="DefaultParagraphFont"/>
    <w:link w:val="Heading6"/>
    <w:uiPriority w:val="9"/>
    <w:rsid w:val="00DB0DED"/>
    <w:rPr>
      <w:rFonts w:asciiTheme="majorHAnsi" w:eastAsiaTheme="majorEastAsia" w:hAnsiTheme="majorHAnsi" w:cstheme="majorBidi"/>
      <w:i/>
      <w:iCs/>
      <w:color w:val="003866" w:themeColor="accent1" w:themeShade="7F"/>
      <w:szCs w:val="20"/>
    </w:rPr>
  </w:style>
  <w:style w:type="character" w:customStyle="1" w:styleId="Heading7Char">
    <w:name w:val="Heading 7 Char"/>
    <w:basedOn w:val="DefaultParagraphFont"/>
    <w:link w:val="Heading7"/>
    <w:uiPriority w:val="9"/>
    <w:semiHidden/>
    <w:rsid w:val="00DB0DED"/>
    <w:rPr>
      <w:rFonts w:asciiTheme="majorHAnsi" w:eastAsiaTheme="majorEastAsia" w:hAnsiTheme="majorHAnsi" w:cstheme="majorBidi"/>
      <w:i/>
      <w:iCs/>
      <w:color w:val="442D97" w:themeColor="text1" w:themeTint="BF"/>
      <w:szCs w:val="20"/>
    </w:rPr>
  </w:style>
  <w:style w:type="character" w:customStyle="1" w:styleId="Heading8Char">
    <w:name w:val="Heading 8 Char"/>
    <w:basedOn w:val="DefaultParagraphFont"/>
    <w:link w:val="Heading8"/>
    <w:uiPriority w:val="9"/>
    <w:semiHidden/>
    <w:rsid w:val="00DB0DED"/>
    <w:rPr>
      <w:rFonts w:asciiTheme="majorHAnsi" w:eastAsiaTheme="majorEastAsia" w:hAnsiTheme="majorHAnsi" w:cstheme="majorBidi"/>
      <w:color w:val="442D97" w:themeColor="text1" w:themeTint="BF"/>
      <w:szCs w:val="20"/>
    </w:rPr>
  </w:style>
  <w:style w:type="character" w:customStyle="1" w:styleId="Heading9Char">
    <w:name w:val="Heading 9 Char"/>
    <w:basedOn w:val="DefaultParagraphFont"/>
    <w:link w:val="Heading9"/>
    <w:uiPriority w:val="9"/>
    <w:semiHidden/>
    <w:rsid w:val="00DB0DED"/>
    <w:rPr>
      <w:rFonts w:asciiTheme="majorHAnsi" w:eastAsiaTheme="majorEastAsia" w:hAnsiTheme="majorHAnsi" w:cstheme="majorBidi"/>
      <w:i/>
      <w:iCs/>
      <w:color w:val="442D97" w:themeColor="text1" w:themeTint="BF"/>
      <w:szCs w:val="20"/>
    </w:rPr>
  </w:style>
  <w:style w:type="table" w:styleId="TableGrid">
    <w:name w:val="Table Grid"/>
    <w:basedOn w:val="TableNormal"/>
    <w:uiPriority w:val="39"/>
    <w:rsid w:val="00802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OT1">
    <w:name w:val="DOT 1"/>
    <w:basedOn w:val="TableNormal"/>
    <w:uiPriority w:val="99"/>
    <w:rsid w:val="00D729FA"/>
    <w:pPr>
      <w:spacing w:after="0" w:line="240" w:lineRule="auto"/>
    </w:pPr>
    <w:rPr>
      <w:rFonts w:ascii="Arial" w:hAnsi="Arial"/>
      <w:sz w:val="20"/>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D9D9D6" w:themeFill="background2"/>
      </w:tcPr>
    </w:tblStylePr>
    <w:tblStylePr w:type="firstCol">
      <w:rPr>
        <w:rFonts w:ascii="Arial" w:hAnsi="Arial"/>
        <w:b/>
        <w:sz w:val="20"/>
      </w:rPr>
    </w:tblStylePr>
  </w:style>
  <w:style w:type="table" w:styleId="LightShading">
    <w:name w:val="Light Shading"/>
    <w:basedOn w:val="TableNormal"/>
    <w:uiPriority w:val="60"/>
    <w:rsid w:val="008027EC"/>
    <w:pPr>
      <w:spacing w:after="0" w:line="240" w:lineRule="auto"/>
    </w:pPr>
    <w:rPr>
      <w:color w:val="170F34" w:themeColor="text1" w:themeShade="BF"/>
    </w:rPr>
    <w:tblPr>
      <w:tblStyleRowBandSize w:val="1"/>
      <w:tblStyleColBandSize w:val="1"/>
      <w:tblBorders>
        <w:top w:val="single" w:sz="8" w:space="0" w:color="201547" w:themeColor="text1"/>
        <w:bottom w:val="single" w:sz="8" w:space="0" w:color="201547" w:themeColor="text1"/>
      </w:tblBorders>
    </w:tblPr>
    <w:tblStylePr w:type="firstRow">
      <w:pPr>
        <w:spacing w:before="0" w:after="0" w:line="240" w:lineRule="auto"/>
      </w:pPr>
      <w:rPr>
        <w:b/>
        <w:bCs/>
      </w:rPr>
      <w:tblPr/>
      <w:tcPr>
        <w:tcBorders>
          <w:top w:val="single" w:sz="8" w:space="0" w:color="201547" w:themeColor="text1"/>
          <w:left w:val="nil"/>
          <w:bottom w:val="single" w:sz="8" w:space="0" w:color="201547" w:themeColor="text1"/>
          <w:right w:val="nil"/>
          <w:insideH w:val="nil"/>
          <w:insideV w:val="nil"/>
        </w:tcBorders>
      </w:tcPr>
    </w:tblStylePr>
    <w:tblStylePr w:type="lastRow">
      <w:pPr>
        <w:spacing w:before="0" w:after="0" w:line="240" w:lineRule="auto"/>
      </w:pPr>
      <w:rPr>
        <w:b/>
        <w:bCs/>
      </w:rPr>
      <w:tblPr/>
      <w:tcPr>
        <w:tcBorders>
          <w:top w:val="single" w:sz="8" w:space="0" w:color="201547" w:themeColor="text1"/>
          <w:left w:val="nil"/>
          <w:bottom w:val="single" w:sz="8" w:space="0" w:color="201547"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text1" w:themeFillTint="3F"/>
      </w:tcPr>
    </w:tblStylePr>
    <w:tblStylePr w:type="band1Horz">
      <w:tblPr/>
      <w:tcPr>
        <w:tcBorders>
          <w:left w:val="nil"/>
          <w:right w:val="nil"/>
          <w:insideH w:val="nil"/>
          <w:insideV w:val="nil"/>
        </w:tcBorders>
        <w:shd w:val="clear" w:color="auto" w:fill="BBAFE7" w:themeFill="text1" w:themeFillTint="3F"/>
      </w:tcPr>
    </w:tblStylePr>
  </w:style>
  <w:style w:type="paragraph" w:styleId="Caption">
    <w:name w:val="caption"/>
    <w:basedOn w:val="Normal"/>
    <w:next w:val="Normal"/>
    <w:uiPriority w:val="35"/>
    <w:unhideWhenUsed/>
    <w:qFormat/>
    <w:rsid w:val="008027EC"/>
    <w:rPr>
      <w:b/>
      <w:bCs/>
      <w:szCs w:val="18"/>
    </w:rPr>
  </w:style>
  <w:style w:type="paragraph" w:styleId="TOC1">
    <w:name w:val="toc 1"/>
    <w:basedOn w:val="Normal"/>
    <w:next w:val="Normal"/>
    <w:autoRedefine/>
    <w:uiPriority w:val="39"/>
    <w:unhideWhenUsed/>
    <w:rsid w:val="0070773E"/>
    <w:pPr>
      <w:tabs>
        <w:tab w:val="left" w:pos="440"/>
        <w:tab w:val="right" w:leader="dot" w:pos="9016"/>
      </w:tabs>
      <w:spacing w:before="240" w:after="0"/>
    </w:pPr>
    <w:rPr>
      <w:rFonts w:asciiTheme="majorHAnsi" w:hAnsiTheme="majorHAnsi" w:cstheme="majorHAnsi"/>
      <w:b/>
      <w:bCs/>
      <w:caps/>
      <w:sz w:val="24"/>
      <w:szCs w:val="24"/>
    </w:rPr>
  </w:style>
  <w:style w:type="paragraph" w:styleId="TOC2">
    <w:name w:val="toc 2"/>
    <w:basedOn w:val="Normal"/>
    <w:next w:val="Normal"/>
    <w:autoRedefine/>
    <w:uiPriority w:val="39"/>
    <w:unhideWhenUsed/>
    <w:rsid w:val="00BD41B5"/>
    <w:pPr>
      <w:tabs>
        <w:tab w:val="left" w:pos="660"/>
        <w:tab w:val="right" w:leader="dot" w:pos="9016"/>
      </w:tabs>
      <w:spacing w:before="100" w:after="0"/>
    </w:pPr>
    <w:rPr>
      <w:rFonts w:asciiTheme="minorHAnsi" w:hAnsiTheme="minorHAnsi" w:cstheme="minorHAnsi"/>
      <w:b/>
      <w:bCs/>
      <w:sz w:val="20"/>
    </w:rPr>
  </w:style>
  <w:style w:type="paragraph" w:styleId="TOC3">
    <w:name w:val="toc 3"/>
    <w:basedOn w:val="Normal"/>
    <w:next w:val="Normal"/>
    <w:autoRedefine/>
    <w:uiPriority w:val="39"/>
    <w:unhideWhenUsed/>
    <w:rsid w:val="00AA71C6"/>
    <w:pPr>
      <w:spacing w:before="0" w:after="0"/>
      <w:ind w:left="220"/>
    </w:pPr>
    <w:rPr>
      <w:rFonts w:asciiTheme="minorHAnsi" w:hAnsiTheme="minorHAnsi" w:cstheme="minorHAnsi"/>
      <w:sz w:val="20"/>
    </w:rPr>
  </w:style>
  <w:style w:type="paragraph" w:styleId="TOC4">
    <w:name w:val="toc 4"/>
    <w:basedOn w:val="Normal"/>
    <w:next w:val="Normal"/>
    <w:autoRedefine/>
    <w:uiPriority w:val="39"/>
    <w:unhideWhenUsed/>
    <w:rsid w:val="00440DF0"/>
    <w:pPr>
      <w:spacing w:before="0" w:after="0"/>
      <w:ind w:left="440"/>
    </w:pPr>
    <w:rPr>
      <w:rFonts w:asciiTheme="minorHAnsi" w:hAnsiTheme="minorHAnsi" w:cstheme="minorHAnsi"/>
      <w:sz w:val="20"/>
    </w:rPr>
  </w:style>
  <w:style w:type="paragraph" w:styleId="TableofFigures">
    <w:name w:val="table of figures"/>
    <w:basedOn w:val="Normal"/>
    <w:next w:val="Normal"/>
    <w:uiPriority w:val="99"/>
    <w:unhideWhenUsed/>
    <w:rsid w:val="00BA390F"/>
    <w:pPr>
      <w:spacing w:after="0"/>
    </w:pPr>
  </w:style>
  <w:style w:type="paragraph" w:customStyle="1" w:styleId="introparagraph">
    <w:name w:val="# intro paragraph"/>
    <w:basedOn w:val="Normal"/>
    <w:qFormat/>
    <w:rsid w:val="00AB1D65"/>
    <w:rPr>
      <w:color w:val="808080" w:themeColor="background1" w:themeShade="80"/>
      <w:sz w:val="28"/>
    </w:rPr>
  </w:style>
  <w:style w:type="paragraph" w:styleId="ListParagraph">
    <w:name w:val="List Paragraph"/>
    <w:aliases w:val="Bullet List,DdeM List Paragraph"/>
    <w:basedOn w:val="Normal"/>
    <w:link w:val="ListParagraphChar"/>
    <w:uiPriority w:val="34"/>
    <w:qFormat/>
    <w:rsid w:val="00C829C6"/>
    <w:pPr>
      <w:spacing w:before="0" w:after="0"/>
      <w:ind w:left="720"/>
      <w:contextualSpacing/>
    </w:pPr>
    <w:rPr>
      <w:rFonts w:ascii="Times New Roman" w:hAnsi="Times New Roman"/>
      <w:sz w:val="24"/>
      <w:szCs w:val="24"/>
      <w:lang w:eastAsia="en-AU"/>
    </w:rPr>
  </w:style>
  <w:style w:type="paragraph" w:styleId="Title">
    <w:name w:val="Title"/>
    <w:basedOn w:val="Normal"/>
    <w:next w:val="Normal"/>
    <w:link w:val="TitleChar"/>
    <w:uiPriority w:val="10"/>
    <w:qFormat/>
    <w:rsid w:val="00AB1D65"/>
    <w:pPr>
      <w:spacing w:before="0" w:line="420" w:lineRule="exact"/>
    </w:pPr>
    <w:rPr>
      <w:b/>
      <w:noProof/>
      <w:color w:val="FFFFFF"/>
      <w:sz w:val="44"/>
      <w:lang w:val="en-GB" w:eastAsia="en-GB"/>
    </w:rPr>
  </w:style>
  <w:style w:type="character" w:customStyle="1" w:styleId="TitleChar">
    <w:name w:val="Title Char"/>
    <w:basedOn w:val="DefaultParagraphFont"/>
    <w:link w:val="Title"/>
    <w:uiPriority w:val="10"/>
    <w:rsid w:val="00D96C1E"/>
    <w:rPr>
      <w:rFonts w:ascii="Arial" w:eastAsia="Times New Roman" w:hAnsi="Arial" w:cs="Times New Roman"/>
      <w:b/>
      <w:noProof/>
      <w:color w:val="FFFFFF"/>
      <w:sz w:val="44"/>
      <w:szCs w:val="20"/>
      <w:lang w:val="en-GB" w:eastAsia="en-GB"/>
    </w:rPr>
  </w:style>
  <w:style w:type="paragraph" w:styleId="Subtitle">
    <w:name w:val="Subtitle"/>
    <w:basedOn w:val="Normal"/>
    <w:next w:val="Normal"/>
    <w:link w:val="SubtitleChar"/>
    <w:uiPriority w:val="11"/>
    <w:qFormat/>
    <w:rsid w:val="00AB1D65"/>
    <w:pPr>
      <w:spacing w:before="180"/>
    </w:pPr>
    <w:rPr>
      <w:color w:val="FFFFFF"/>
      <w:sz w:val="32"/>
    </w:rPr>
  </w:style>
  <w:style w:type="character" w:customStyle="1" w:styleId="SubtitleChar">
    <w:name w:val="Subtitle Char"/>
    <w:basedOn w:val="DefaultParagraphFont"/>
    <w:link w:val="Subtitle"/>
    <w:uiPriority w:val="11"/>
    <w:rsid w:val="00D96C1E"/>
    <w:rPr>
      <w:rFonts w:ascii="Arial" w:eastAsia="Times New Roman" w:hAnsi="Arial" w:cs="Times New Roman"/>
      <w:color w:val="FFFFFF"/>
      <w:sz w:val="32"/>
      <w:szCs w:val="20"/>
    </w:rPr>
  </w:style>
  <w:style w:type="paragraph" w:styleId="ListBullet">
    <w:name w:val="List Bullet"/>
    <w:basedOn w:val="Normal"/>
    <w:uiPriority w:val="99"/>
    <w:unhideWhenUsed/>
    <w:rsid w:val="00AB1D65"/>
    <w:pPr>
      <w:numPr>
        <w:numId w:val="1"/>
      </w:numPr>
      <w:tabs>
        <w:tab w:val="num" w:pos="360"/>
      </w:tabs>
      <w:spacing w:before="0" w:after="60"/>
    </w:pPr>
  </w:style>
  <w:style w:type="paragraph" w:styleId="ListBullet2">
    <w:name w:val="List Bullet 2"/>
    <w:basedOn w:val="Normal"/>
    <w:uiPriority w:val="99"/>
    <w:unhideWhenUsed/>
    <w:rsid w:val="00AB1D65"/>
    <w:pPr>
      <w:numPr>
        <w:numId w:val="3"/>
      </w:numPr>
      <w:spacing w:before="0" w:after="60"/>
      <w:ind w:left="709" w:hanging="283"/>
    </w:pPr>
  </w:style>
  <w:style w:type="character" w:styleId="Strong">
    <w:name w:val="Strong"/>
    <w:basedOn w:val="DefaultParagraphFont"/>
    <w:uiPriority w:val="22"/>
    <w:qFormat/>
    <w:rsid w:val="00CA59D5"/>
    <w:rPr>
      <w:b/>
      <w:bCs/>
    </w:rPr>
  </w:style>
  <w:style w:type="paragraph" w:styleId="FootnoteText">
    <w:name w:val="footnote text"/>
    <w:basedOn w:val="Footer"/>
    <w:link w:val="FootnoteTextChar"/>
    <w:uiPriority w:val="99"/>
    <w:unhideWhenUsed/>
    <w:rsid w:val="00921A00"/>
    <w:rPr>
      <w:sz w:val="16"/>
      <w:szCs w:val="16"/>
    </w:rPr>
  </w:style>
  <w:style w:type="character" w:customStyle="1" w:styleId="FootnoteTextChar">
    <w:name w:val="Footnote Text Char"/>
    <w:basedOn w:val="DefaultParagraphFont"/>
    <w:link w:val="FootnoteText"/>
    <w:uiPriority w:val="99"/>
    <w:rsid w:val="00921A00"/>
    <w:rPr>
      <w:rFonts w:ascii="Arial" w:eastAsia="Times New Roman" w:hAnsi="Arial" w:cs="Times New Roman"/>
      <w:color w:val="53565A"/>
      <w:sz w:val="16"/>
      <w:szCs w:val="16"/>
    </w:rPr>
  </w:style>
  <w:style w:type="character" w:styleId="IntenseEmphasis">
    <w:name w:val="Intense Emphasis"/>
    <w:basedOn w:val="DefaultParagraphFont"/>
    <w:uiPriority w:val="21"/>
    <w:qFormat/>
    <w:rsid w:val="00054936"/>
    <w:rPr>
      <w:i/>
      <w:iCs/>
      <w:color w:val="78BF42"/>
    </w:rPr>
  </w:style>
  <w:style w:type="paragraph" w:styleId="IntenseQuote">
    <w:name w:val="Intense Quote"/>
    <w:basedOn w:val="Normal"/>
    <w:next w:val="Normal"/>
    <w:link w:val="IntenseQuoteChar"/>
    <w:uiPriority w:val="30"/>
    <w:qFormat/>
    <w:rsid w:val="00054936"/>
    <w:pPr>
      <w:pBdr>
        <w:top w:val="single" w:sz="4" w:space="10" w:color="0072CE" w:themeColor="accent1"/>
        <w:bottom w:val="single" w:sz="4" w:space="10" w:color="0072CE" w:themeColor="accent1"/>
      </w:pBdr>
      <w:spacing w:before="360" w:after="360"/>
      <w:ind w:left="864" w:right="864"/>
      <w:jc w:val="center"/>
    </w:pPr>
    <w:rPr>
      <w:i/>
      <w:iCs/>
      <w:color w:val="201547"/>
    </w:rPr>
  </w:style>
  <w:style w:type="character" w:customStyle="1" w:styleId="IntenseQuoteChar">
    <w:name w:val="Intense Quote Char"/>
    <w:basedOn w:val="DefaultParagraphFont"/>
    <w:link w:val="IntenseQuote"/>
    <w:uiPriority w:val="30"/>
    <w:rsid w:val="00054936"/>
    <w:rPr>
      <w:rFonts w:ascii="Arial" w:eastAsia="Times New Roman" w:hAnsi="Arial" w:cs="Times New Roman"/>
      <w:i/>
      <w:iCs/>
      <w:color w:val="201547"/>
      <w:sz w:val="18"/>
      <w:szCs w:val="20"/>
    </w:rPr>
  </w:style>
  <w:style w:type="character" w:styleId="IntenseReference">
    <w:name w:val="Intense Reference"/>
    <w:basedOn w:val="DefaultParagraphFont"/>
    <w:uiPriority w:val="32"/>
    <w:qFormat/>
    <w:rsid w:val="00054936"/>
    <w:rPr>
      <w:b/>
      <w:bCs/>
      <w:smallCaps/>
      <w:color w:val="201547"/>
      <w:spacing w:val="5"/>
    </w:rPr>
  </w:style>
  <w:style w:type="paragraph" w:customStyle="1" w:styleId="iinstructions">
    <w:name w:val="# iinstructions"/>
    <w:basedOn w:val="Normal"/>
    <w:link w:val="iinstructionsChar"/>
    <w:qFormat/>
    <w:rsid w:val="00A93A90"/>
    <w:pPr>
      <w:spacing w:before="60" w:after="120"/>
    </w:pPr>
    <w:rPr>
      <w:color w:val="auto"/>
    </w:rPr>
  </w:style>
  <w:style w:type="character" w:customStyle="1" w:styleId="iinstructionsChar">
    <w:name w:val="# iinstructions Char"/>
    <w:basedOn w:val="DefaultParagraphFont"/>
    <w:link w:val="iinstructions"/>
    <w:rsid w:val="00A93A90"/>
    <w:rPr>
      <w:rFonts w:ascii="Arial" w:eastAsia="Times New Roman" w:hAnsi="Arial" w:cs="Times New Roman"/>
      <w:sz w:val="18"/>
      <w:szCs w:val="20"/>
    </w:rPr>
  </w:style>
  <w:style w:type="paragraph" w:customStyle="1" w:styleId="Bodybullet">
    <w:name w:val="Body bullet"/>
    <w:basedOn w:val="Normal"/>
    <w:rsid w:val="00A93A90"/>
    <w:pPr>
      <w:numPr>
        <w:numId w:val="4"/>
      </w:numPr>
      <w:spacing w:before="0" w:after="0"/>
    </w:pPr>
    <w:rPr>
      <w:rFonts w:eastAsiaTheme="minorHAnsi" w:cs="ArialMT"/>
      <w:szCs w:val="18"/>
      <w:lang w:val="en-US"/>
    </w:rPr>
  </w:style>
  <w:style w:type="character" w:styleId="FootnoteReference">
    <w:name w:val="footnote reference"/>
    <w:basedOn w:val="DefaultParagraphFont"/>
    <w:uiPriority w:val="99"/>
    <w:semiHidden/>
    <w:unhideWhenUsed/>
    <w:rsid w:val="009D3996"/>
    <w:rPr>
      <w:vertAlign w:val="superscript"/>
    </w:rPr>
  </w:style>
  <w:style w:type="character" w:styleId="CommentReference">
    <w:name w:val="annotation reference"/>
    <w:basedOn w:val="DefaultParagraphFont"/>
    <w:uiPriority w:val="99"/>
    <w:semiHidden/>
    <w:unhideWhenUsed/>
    <w:rsid w:val="00F0651E"/>
    <w:rPr>
      <w:sz w:val="16"/>
      <w:szCs w:val="16"/>
    </w:rPr>
  </w:style>
  <w:style w:type="paragraph" w:styleId="CommentText">
    <w:name w:val="annotation text"/>
    <w:basedOn w:val="Normal"/>
    <w:link w:val="CommentTextChar"/>
    <w:uiPriority w:val="99"/>
    <w:unhideWhenUsed/>
    <w:rsid w:val="00F0651E"/>
    <w:rPr>
      <w:sz w:val="20"/>
    </w:rPr>
  </w:style>
  <w:style w:type="character" w:customStyle="1" w:styleId="CommentTextChar">
    <w:name w:val="Comment Text Char"/>
    <w:basedOn w:val="DefaultParagraphFont"/>
    <w:link w:val="CommentText"/>
    <w:uiPriority w:val="99"/>
    <w:rsid w:val="00F0651E"/>
    <w:rPr>
      <w:rFonts w:ascii="Arial" w:eastAsia="Times New Roman" w:hAnsi="Arial" w:cs="Times New Roman"/>
      <w:color w:val="53565A"/>
      <w:sz w:val="20"/>
      <w:szCs w:val="20"/>
    </w:rPr>
  </w:style>
  <w:style w:type="paragraph" w:styleId="CommentSubject">
    <w:name w:val="annotation subject"/>
    <w:basedOn w:val="CommentText"/>
    <w:next w:val="CommentText"/>
    <w:link w:val="CommentSubjectChar"/>
    <w:uiPriority w:val="99"/>
    <w:semiHidden/>
    <w:unhideWhenUsed/>
    <w:rsid w:val="00F0651E"/>
    <w:rPr>
      <w:b/>
      <w:bCs/>
    </w:rPr>
  </w:style>
  <w:style w:type="character" w:customStyle="1" w:styleId="CommentSubjectChar">
    <w:name w:val="Comment Subject Char"/>
    <w:basedOn w:val="CommentTextChar"/>
    <w:link w:val="CommentSubject"/>
    <w:uiPriority w:val="99"/>
    <w:semiHidden/>
    <w:rsid w:val="00F0651E"/>
    <w:rPr>
      <w:rFonts w:ascii="Arial" w:eastAsia="Times New Roman" w:hAnsi="Arial" w:cs="Times New Roman"/>
      <w:b/>
      <w:bCs/>
      <w:color w:val="53565A"/>
      <w:sz w:val="20"/>
      <w:szCs w:val="20"/>
    </w:rPr>
  </w:style>
  <w:style w:type="paragraph" w:customStyle="1" w:styleId="bodyCopy">
    <w:name w:val="#  body Copy"/>
    <w:basedOn w:val="Normal"/>
    <w:rsid w:val="009B35A1"/>
  </w:style>
  <w:style w:type="paragraph" w:customStyle="1" w:styleId="Default">
    <w:name w:val="Default"/>
    <w:rsid w:val="0054040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graph">
    <w:name w:val="paragraph"/>
    <w:basedOn w:val="Normal"/>
    <w:rsid w:val="007B36BA"/>
    <w:pPr>
      <w:spacing w:before="100" w:beforeAutospacing="1" w:after="100" w:afterAutospacing="1"/>
    </w:pPr>
    <w:rPr>
      <w:rFonts w:ascii="Times New Roman" w:hAnsi="Times New Roman"/>
      <w:color w:val="auto"/>
      <w:sz w:val="24"/>
      <w:szCs w:val="24"/>
      <w:lang w:eastAsia="en-AU"/>
    </w:rPr>
  </w:style>
  <w:style w:type="character" w:customStyle="1" w:styleId="normaltextrun">
    <w:name w:val="normaltextrun"/>
    <w:basedOn w:val="DefaultParagraphFont"/>
    <w:rsid w:val="007B36BA"/>
  </w:style>
  <w:style w:type="character" w:customStyle="1" w:styleId="eop">
    <w:name w:val="eop"/>
    <w:basedOn w:val="DefaultParagraphFont"/>
    <w:rsid w:val="007B36BA"/>
  </w:style>
  <w:style w:type="character" w:customStyle="1" w:styleId="spellingerror">
    <w:name w:val="spellingerror"/>
    <w:basedOn w:val="DefaultParagraphFont"/>
    <w:rsid w:val="007B36BA"/>
  </w:style>
  <w:style w:type="character" w:customStyle="1" w:styleId="advancedproofingissue">
    <w:name w:val="advancedproofingissue"/>
    <w:basedOn w:val="DefaultParagraphFont"/>
    <w:rsid w:val="007B36BA"/>
  </w:style>
  <w:style w:type="character" w:customStyle="1" w:styleId="contextualspellingandgrammarerror">
    <w:name w:val="contextualspellingandgrammarerror"/>
    <w:basedOn w:val="DefaultParagraphFont"/>
    <w:rsid w:val="007B36BA"/>
  </w:style>
  <w:style w:type="character" w:customStyle="1" w:styleId="normaltextrun1">
    <w:name w:val="normaltextrun1"/>
    <w:basedOn w:val="DefaultParagraphFont"/>
    <w:rsid w:val="007B36BA"/>
  </w:style>
  <w:style w:type="character" w:styleId="UnresolvedMention">
    <w:name w:val="Unresolved Mention"/>
    <w:basedOn w:val="DefaultParagraphFont"/>
    <w:uiPriority w:val="99"/>
    <w:rsid w:val="00E56F8C"/>
    <w:rPr>
      <w:color w:val="605E5C"/>
      <w:shd w:val="clear" w:color="auto" w:fill="E1DFDD"/>
    </w:rPr>
  </w:style>
  <w:style w:type="paragraph" w:customStyle="1" w:styleId="BodyText-nospc">
    <w:name w:val="Body Text - no spc"/>
    <w:basedOn w:val="BodyText"/>
    <w:uiPriority w:val="1"/>
    <w:qFormat/>
    <w:rsid w:val="008D7936"/>
    <w:pPr>
      <w:widowControl w:val="0"/>
      <w:autoSpaceDE w:val="0"/>
      <w:autoSpaceDN w:val="0"/>
      <w:spacing w:before="0" w:after="60" w:line="243" w:lineRule="atLeast"/>
    </w:pPr>
    <w:rPr>
      <w:rFonts w:eastAsiaTheme="minorHAnsi" w:cs="Akkurat-Light"/>
      <w:color w:val="auto"/>
      <w:szCs w:val="16"/>
      <w:lang w:val="en-US"/>
    </w:rPr>
  </w:style>
  <w:style w:type="table" w:customStyle="1" w:styleId="PSTable1">
    <w:name w:val="PS Table 1"/>
    <w:basedOn w:val="TableNormal"/>
    <w:uiPriority w:val="99"/>
    <w:rsid w:val="008D7936"/>
    <w:pPr>
      <w:spacing w:after="0" w:line="240" w:lineRule="auto"/>
    </w:pPr>
    <w:rPr>
      <w:rFonts w:ascii="Arial" w:hAnsi="Arial"/>
      <w:sz w:val="18"/>
      <w:lang w:val="en-US"/>
    </w:rPr>
    <w:tblPr>
      <w:tblStyleRowBandSize w:val="1"/>
      <w:tblBorders>
        <w:insideH w:val="single" w:sz="4" w:space="0" w:color="auto"/>
        <w:insideV w:val="single" w:sz="4" w:space="0" w:color="auto"/>
      </w:tblBorders>
    </w:tblPr>
    <w:tcPr>
      <w:tcMar>
        <w:top w:w="57" w:type="dxa"/>
        <w:bottom w:w="57" w:type="dxa"/>
      </w:tcMar>
      <w:vAlign w:val="center"/>
    </w:tcPr>
    <w:tblStylePr w:type="firstRow">
      <w:rPr>
        <w:rFonts w:ascii="Arial" w:hAnsi="Arial"/>
        <w:b/>
        <w:sz w:val="18"/>
      </w:rPr>
      <w:tblPr/>
      <w:tcPr>
        <w:tcBorders>
          <w:top w:val="nil"/>
          <w:left w:val="nil"/>
          <w:bottom w:val="nil"/>
          <w:right w:val="nil"/>
          <w:insideH w:val="single" w:sz="4" w:space="0" w:color="auto"/>
          <w:insideV w:val="single" w:sz="4" w:space="0" w:color="auto"/>
          <w:tl2br w:val="nil"/>
          <w:tr2bl w:val="nil"/>
        </w:tcBorders>
        <w:shd w:val="clear" w:color="auto" w:fill="F2F2F2" w:themeFill="background1" w:themeFillShade="F2"/>
      </w:tcPr>
    </w:tblStylePr>
  </w:style>
  <w:style w:type="paragraph" w:styleId="BodyText">
    <w:name w:val="Body Text"/>
    <w:basedOn w:val="Normal"/>
    <w:link w:val="BodyTextChar"/>
    <w:uiPriority w:val="99"/>
    <w:semiHidden/>
    <w:unhideWhenUsed/>
    <w:rsid w:val="008D7936"/>
    <w:pPr>
      <w:spacing w:after="120"/>
    </w:pPr>
  </w:style>
  <w:style w:type="character" w:customStyle="1" w:styleId="BodyTextChar">
    <w:name w:val="Body Text Char"/>
    <w:basedOn w:val="DefaultParagraphFont"/>
    <w:link w:val="BodyText"/>
    <w:uiPriority w:val="99"/>
    <w:semiHidden/>
    <w:rsid w:val="008D7936"/>
    <w:rPr>
      <w:rFonts w:ascii="Arial" w:eastAsia="Times New Roman" w:hAnsi="Arial" w:cs="Times New Roman"/>
      <w:color w:val="53565A"/>
      <w:sz w:val="18"/>
      <w:szCs w:val="20"/>
    </w:rPr>
  </w:style>
  <w:style w:type="character" w:customStyle="1" w:styleId="e24kjd">
    <w:name w:val="e24kjd"/>
    <w:basedOn w:val="DefaultParagraphFont"/>
    <w:rsid w:val="006078CD"/>
  </w:style>
  <w:style w:type="table" w:customStyle="1" w:styleId="TableGrid1">
    <w:name w:val="Table Grid1"/>
    <w:basedOn w:val="TableNormal"/>
    <w:next w:val="TableGrid"/>
    <w:uiPriority w:val="39"/>
    <w:rsid w:val="006056BD"/>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611DC"/>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B1273"/>
    <w:pPr>
      <w:spacing w:after="0" w:line="240" w:lineRule="auto"/>
    </w:pPr>
    <w:rPr>
      <w:rFonts w:ascii="Arial" w:eastAsia="Times New Roman" w:hAnsi="Arial" w:cs="Times New Roman"/>
      <w:color w:val="53565A"/>
      <w:sz w:val="18"/>
      <w:szCs w:val="20"/>
    </w:rPr>
  </w:style>
  <w:style w:type="paragraph" w:styleId="NormalWeb">
    <w:name w:val="Normal (Web)"/>
    <w:basedOn w:val="Normal"/>
    <w:uiPriority w:val="99"/>
    <w:unhideWhenUsed/>
    <w:rsid w:val="00236E6C"/>
    <w:pPr>
      <w:spacing w:before="100" w:beforeAutospacing="1" w:after="100" w:afterAutospacing="1"/>
    </w:pPr>
    <w:rPr>
      <w:rFonts w:ascii="Times New Roman" w:hAnsi="Times New Roman"/>
      <w:color w:val="auto"/>
      <w:sz w:val="24"/>
      <w:szCs w:val="24"/>
      <w:lang w:eastAsia="en-AU"/>
    </w:rPr>
  </w:style>
  <w:style w:type="paragraph" w:styleId="TOC5">
    <w:name w:val="toc 5"/>
    <w:basedOn w:val="Normal"/>
    <w:next w:val="Normal"/>
    <w:autoRedefine/>
    <w:uiPriority w:val="39"/>
    <w:unhideWhenUsed/>
    <w:rsid w:val="00A67106"/>
    <w:pPr>
      <w:spacing w:before="0" w:after="0"/>
      <w:ind w:left="660"/>
    </w:pPr>
    <w:rPr>
      <w:rFonts w:asciiTheme="minorHAnsi" w:hAnsiTheme="minorHAnsi" w:cstheme="minorHAnsi"/>
      <w:sz w:val="20"/>
    </w:rPr>
  </w:style>
  <w:style w:type="paragraph" w:styleId="TOC6">
    <w:name w:val="toc 6"/>
    <w:basedOn w:val="Normal"/>
    <w:next w:val="Normal"/>
    <w:autoRedefine/>
    <w:uiPriority w:val="39"/>
    <w:unhideWhenUsed/>
    <w:rsid w:val="00A67106"/>
    <w:pPr>
      <w:spacing w:before="0" w:after="0"/>
      <w:ind w:left="880"/>
    </w:pPr>
    <w:rPr>
      <w:rFonts w:asciiTheme="minorHAnsi" w:hAnsiTheme="minorHAnsi" w:cstheme="minorHAnsi"/>
      <w:sz w:val="20"/>
    </w:rPr>
  </w:style>
  <w:style w:type="paragraph" w:styleId="TOC7">
    <w:name w:val="toc 7"/>
    <w:basedOn w:val="Normal"/>
    <w:next w:val="Normal"/>
    <w:autoRedefine/>
    <w:uiPriority w:val="39"/>
    <w:unhideWhenUsed/>
    <w:rsid w:val="00A67106"/>
    <w:pPr>
      <w:spacing w:before="0" w:after="0"/>
      <w:ind w:left="1100"/>
    </w:pPr>
    <w:rPr>
      <w:rFonts w:asciiTheme="minorHAnsi" w:hAnsiTheme="minorHAnsi" w:cstheme="minorHAnsi"/>
      <w:sz w:val="20"/>
    </w:rPr>
  </w:style>
  <w:style w:type="paragraph" w:styleId="TOC8">
    <w:name w:val="toc 8"/>
    <w:basedOn w:val="Normal"/>
    <w:next w:val="Normal"/>
    <w:autoRedefine/>
    <w:uiPriority w:val="39"/>
    <w:unhideWhenUsed/>
    <w:rsid w:val="00A67106"/>
    <w:pPr>
      <w:spacing w:before="0" w:after="0"/>
      <w:ind w:left="1320"/>
    </w:pPr>
    <w:rPr>
      <w:rFonts w:asciiTheme="minorHAnsi" w:hAnsiTheme="minorHAnsi" w:cstheme="minorHAnsi"/>
      <w:sz w:val="20"/>
    </w:rPr>
  </w:style>
  <w:style w:type="paragraph" w:styleId="TOC9">
    <w:name w:val="toc 9"/>
    <w:basedOn w:val="Normal"/>
    <w:next w:val="Normal"/>
    <w:autoRedefine/>
    <w:uiPriority w:val="39"/>
    <w:unhideWhenUsed/>
    <w:rsid w:val="00A67106"/>
    <w:pPr>
      <w:spacing w:before="0" w:after="0"/>
      <w:ind w:left="1540"/>
    </w:pPr>
    <w:rPr>
      <w:rFonts w:asciiTheme="minorHAnsi" w:hAnsiTheme="minorHAnsi" w:cstheme="minorHAnsi"/>
      <w:sz w:val="20"/>
    </w:rPr>
  </w:style>
  <w:style w:type="table" w:customStyle="1" w:styleId="TableGrid3">
    <w:name w:val="Table Grid3"/>
    <w:basedOn w:val="TableNormal"/>
    <w:next w:val="TableGrid"/>
    <w:uiPriority w:val="39"/>
    <w:rsid w:val="00945C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etBoxBody">
    <w:name w:val="Inset Box Body"/>
    <w:basedOn w:val="Normal"/>
    <w:qFormat/>
    <w:rsid w:val="002C4D06"/>
    <w:pPr>
      <w:spacing w:after="120"/>
      <w:jc w:val="both"/>
    </w:pPr>
    <w:rPr>
      <w:rFonts w:ascii="Calibri" w:hAnsi="Calibri" w:cs="Calibri"/>
      <w:color w:val="1F1F1F"/>
      <w:sz w:val="20"/>
      <w:lang w:eastAsia="en-AU"/>
    </w:rPr>
  </w:style>
  <w:style w:type="character" w:customStyle="1" w:styleId="ListParagraphChar">
    <w:name w:val="List Paragraph Char"/>
    <w:aliases w:val="Bullet List Char,DdeM List Paragraph Char"/>
    <w:basedOn w:val="DefaultParagraphFont"/>
    <w:link w:val="ListParagraph"/>
    <w:uiPriority w:val="34"/>
    <w:locked/>
    <w:rsid w:val="00DE5B90"/>
    <w:rPr>
      <w:rFonts w:ascii="Times New Roman" w:eastAsia="Times New Roman" w:hAnsi="Times New Roman" w:cs="Times New Roman"/>
      <w:color w:val="53565A"/>
      <w:sz w:val="24"/>
      <w:szCs w:val="24"/>
      <w:lang w:eastAsia="en-AU"/>
    </w:rPr>
  </w:style>
  <w:style w:type="table" w:customStyle="1" w:styleId="TableGrid4">
    <w:name w:val="Table Grid4"/>
    <w:basedOn w:val="TableNormal"/>
    <w:next w:val="TableGrid"/>
    <w:uiPriority w:val="39"/>
    <w:rsid w:val="00F36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593510">
      <w:bodyDiv w:val="1"/>
      <w:marLeft w:val="0"/>
      <w:marRight w:val="0"/>
      <w:marTop w:val="0"/>
      <w:marBottom w:val="0"/>
      <w:divBdr>
        <w:top w:val="none" w:sz="0" w:space="0" w:color="auto"/>
        <w:left w:val="none" w:sz="0" w:space="0" w:color="auto"/>
        <w:bottom w:val="none" w:sz="0" w:space="0" w:color="auto"/>
        <w:right w:val="none" w:sz="0" w:space="0" w:color="auto"/>
      </w:divBdr>
    </w:div>
    <w:div w:id="124279421">
      <w:bodyDiv w:val="1"/>
      <w:marLeft w:val="0"/>
      <w:marRight w:val="0"/>
      <w:marTop w:val="0"/>
      <w:marBottom w:val="0"/>
      <w:divBdr>
        <w:top w:val="none" w:sz="0" w:space="0" w:color="auto"/>
        <w:left w:val="none" w:sz="0" w:space="0" w:color="auto"/>
        <w:bottom w:val="none" w:sz="0" w:space="0" w:color="auto"/>
        <w:right w:val="none" w:sz="0" w:space="0" w:color="auto"/>
      </w:divBdr>
    </w:div>
    <w:div w:id="369578030">
      <w:bodyDiv w:val="1"/>
      <w:marLeft w:val="0"/>
      <w:marRight w:val="0"/>
      <w:marTop w:val="0"/>
      <w:marBottom w:val="0"/>
      <w:divBdr>
        <w:top w:val="none" w:sz="0" w:space="0" w:color="auto"/>
        <w:left w:val="none" w:sz="0" w:space="0" w:color="auto"/>
        <w:bottom w:val="none" w:sz="0" w:space="0" w:color="auto"/>
        <w:right w:val="none" w:sz="0" w:space="0" w:color="auto"/>
      </w:divBdr>
    </w:div>
    <w:div w:id="487402861">
      <w:bodyDiv w:val="1"/>
      <w:marLeft w:val="0"/>
      <w:marRight w:val="0"/>
      <w:marTop w:val="0"/>
      <w:marBottom w:val="0"/>
      <w:divBdr>
        <w:top w:val="none" w:sz="0" w:space="0" w:color="auto"/>
        <w:left w:val="none" w:sz="0" w:space="0" w:color="auto"/>
        <w:bottom w:val="none" w:sz="0" w:space="0" w:color="auto"/>
        <w:right w:val="none" w:sz="0" w:space="0" w:color="auto"/>
      </w:divBdr>
    </w:div>
    <w:div w:id="487554749">
      <w:bodyDiv w:val="1"/>
      <w:marLeft w:val="0"/>
      <w:marRight w:val="0"/>
      <w:marTop w:val="0"/>
      <w:marBottom w:val="0"/>
      <w:divBdr>
        <w:top w:val="none" w:sz="0" w:space="0" w:color="auto"/>
        <w:left w:val="none" w:sz="0" w:space="0" w:color="auto"/>
        <w:bottom w:val="none" w:sz="0" w:space="0" w:color="auto"/>
        <w:right w:val="none" w:sz="0" w:space="0" w:color="auto"/>
      </w:divBdr>
    </w:div>
    <w:div w:id="909391374">
      <w:bodyDiv w:val="1"/>
      <w:marLeft w:val="0"/>
      <w:marRight w:val="0"/>
      <w:marTop w:val="0"/>
      <w:marBottom w:val="0"/>
      <w:divBdr>
        <w:top w:val="none" w:sz="0" w:space="0" w:color="auto"/>
        <w:left w:val="none" w:sz="0" w:space="0" w:color="auto"/>
        <w:bottom w:val="none" w:sz="0" w:space="0" w:color="auto"/>
        <w:right w:val="none" w:sz="0" w:space="0" w:color="auto"/>
      </w:divBdr>
    </w:div>
    <w:div w:id="1093935059">
      <w:bodyDiv w:val="1"/>
      <w:marLeft w:val="0"/>
      <w:marRight w:val="0"/>
      <w:marTop w:val="0"/>
      <w:marBottom w:val="0"/>
      <w:divBdr>
        <w:top w:val="none" w:sz="0" w:space="0" w:color="auto"/>
        <w:left w:val="none" w:sz="0" w:space="0" w:color="auto"/>
        <w:bottom w:val="none" w:sz="0" w:space="0" w:color="auto"/>
        <w:right w:val="none" w:sz="0" w:space="0" w:color="auto"/>
      </w:divBdr>
    </w:div>
    <w:div w:id="1134717591">
      <w:bodyDiv w:val="1"/>
      <w:marLeft w:val="0"/>
      <w:marRight w:val="0"/>
      <w:marTop w:val="0"/>
      <w:marBottom w:val="0"/>
      <w:divBdr>
        <w:top w:val="none" w:sz="0" w:space="0" w:color="auto"/>
        <w:left w:val="none" w:sz="0" w:space="0" w:color="auto"/>
        <w:bottom w:val="none" w:sz="0" w:space="0" w:color="auto"/>
        <w:right w:val="none" w:sz="0" w:space="0" w:color="auto"/>
      </w:divBdr>
    </w:div>
    <w:div w:id="1340888850">
      <w:bodyDiv w:val="1"/>
      <w:marLeft w:val="0"/>
      <w:marRight w:val="0"/>
      <w:marTop w:val="0"/>
      <w:marBottom w:val="0"/>
      <w:divBdr>
        <w:top w:val="none" w:sz="0" w:space="0" w:color="auto"/>
        <w:left w:val="none" w:sz="0" w:space="0" w:color="auto"/>
        <w:bottom w:val="none" w:sz="0" w:space="0" w:color="auto"/>
        <w:right w:val="none" w:sz="0" w:space="0" w:color="auto"/>
      </w:divBdr>
    </w:div>
    <w:div w:id="1416440636">
      <w:bodyDiv w:val="1"/>
      <w:marLeft w:val="0"/>
      <w:marRight w:val="0"/>
      <w:marTop w:val="0"/>
      <w:marBottom w:val="0"/>
      <w:divBdr>
        <w:top w:val="none" w:sz="0" w:space="0" w:color="auto"/>
        <w:left w:val="none" w:sz="0" w:space="0" w:color="auto"/>
        <w:bottom w:val="none" w:sz="0" w:space="0" w:color="auto"/>
        <w:right w:val="none" w:sz="0" w:space="0" w:color="auto"/>
      </w:divBdr>
    </w:div>
    <w:div w:id="1675184620">
      <w:bodyDiv w:val="1"/>
      <w:marLeft w:val="0"/>
      <w:marRight w:val="0"/>
      <w:marTop w:val="0"/>
      <w:marBottom w:val="0"/>
      <w:divBdr>
        <w:top w:val="none" w:sz="0" w:space="0" w:color="auto"/>
        <w:left w:val="none" w:sz="0" w:space="0" w:color="auto"/>
        <w:bottom w:val="none" w:sz="0" w:space="0" w:color="auto"/>
        <w:right w:val="none" w:sz="0" w:space="0" w:color="auto"/>
      </w:divBdr>
    </w:div>
    <w:div w:id="1927181338">
      <w:bodyDiv w:val="1"/>
      <w:marLeft w:val="0"/>
      <w:marRight w:val="0"/>
      <w:marTop w:val="0"/>
      <w:marBottom w:val="0"/>
      <w:divBdr>
        <w:top w:val="none" w:sz="0" w:space="0" w:color="auto"/>
        <w:left w:val="none" w:sz="0" w:space="0" w:color="auto"/>
        <w:bottom w:val="none" w:sz="0" w:space="0" w:color="auto"/>
        <w:right w:val="none" w:sz="0" w:space="0" w:color="auto"/>
      </w:divBdr>
    </w:div>
    <w:div w:id="1927688114">
      <w:bodyDiv w:val="1"/>
      <w:marLeft w:val="0"/>
      <w:marRight w:val="0"/>
      <w:marTop w:val="0"/>
      <w:marBottom w:val="0"/>
      <w:divBdr>
        <w:top w:val="none" w:sz="0" w:space="0" w:color="auto"/>
        <w:left w:val="none" w:sz="0" w:space="0" w:color="auto"/>
        <w:bottom w:val="none" w:sz="0" w:space="0" w:color="auto"/>
        <w:right w:val="none" w:sz="0" w:space="0" w:color="auto"/>
      </w:divBdr>
    </w:div>
    <w:div w:id="2075659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Workplan.Approvals@ecodev.vic.gov.au" TargetMode="External"/><Relationship Id="rId18" Type="http://schemas.openxmlformats.org/officeDocument/2006/relationships/hyperlink" Target="http://www.earthresources.vic.gov.au/" TargetMode="External"/><Relationship Id="rId26" Type="http://schemas.openxmlformats.org/officeDocument/2006/relationships/hyperlink" Target="http://waterquality.gov.au/anz-guidelines/resources/previous-guidelines/anzecc-armcanz-2000" TargetMode="External"/><Relationship Id="rId3" Type="http://schemas.openxmlformats.org/officeDocument/2006/relationships/styles" Target="styles.xml"/><Relationship Id="rId21" Type="http://schemas.openxmlformats.org/officeDocument/2006/relationships/hyperlink" Target="mailto:Workplan.Approvals@ecodev.vic.gov.au"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www.nepc.gov.au/nepm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hyperlink" Target="https://earthresources.vic.gov.au/legislation-and-regulations/guidelines-and-codes-of-practice/imported-materials-management-guidelin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icmm.com/en-gb/environment/mine-closure/integrated-mining-closur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arthresources.vic.gov.au/" TargetMode="External"/><Relationship Id="rId23" Type="http://schemas.openxmlformats.org/officeDocument/2006/relationships/hyperlink" Target="https://earthresources.vic.gov.au/legislation-and-regulations/guidelines-and-codes-of-practice/geotechnical-guideline-for-the-extractives-industry" TargetMode="External"/><Relationship Id="rId28" Type="http://schemas.openxmlformats.org/officeDocument/2006/relationships/hyperlink" Target="http://ancold.org.au/?product=guidelines-on-tailings-dams-planning-design-construction-operation-and-closure-may-2012" TargetMode="External"/><Relationship Id="rId10" Type="http://schemas.openxmlformats.org/officeDocument/2006/relationships/header" Target="header1.xml"/><Relationship Id="rId19" Type="http://schemas.openxmlformats.org/officeDocument/2006/relationships/hyperlink" Target="https://earthresources.vic.gov.au/legislation-and-regulations/guidelines-and-codes-of-practice/rehabilitation-bonds" TargetMode="External"/><Relationship Id="rId31" Type="http://schemas.openxmlformats.org/officeDocument/2006/relationships/hyperlink" Target="https://www.crcpress.com/Guidelines-for-Open-Pit-Slope-Design/Read-Stacey/p/book/978041587441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Workplan.Approvals@ecodev.vic.gov.au" TargetMode="External"/><Relationship Id="rId22" Type="http://schemas.openxmlformats.org/officeDocument/2006/relationships/hyperlink" Target="mailto:Workplan.Approvals@ecodev.vic.gov.au" TargetMode="External"/><Relationship Id="rId27" Type="http://schemas.openxmlformats.org/officeDocument/2006/relationships/hyperlink" Target="http://ancold.org.au/" TargetMode="External"/><Relationship Id="rId30" Type="http://schemas.openxmlformats.org/officeDocument/2006/relationships/hyperlink" Target="http://industry.gov.au/data-and-publications/leading-practice-handbooks-for-sustainable-minin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waterquality.gov.au/anz-guidelines/about" TargetMode="External"/><Relationship Id="rId13" Type="http://schemas.openxmlformats.org/officeDocument/2006/relationships/hyperlink" Target="https://www.world-nuclear.org/information-library/safety-and-security/radiation-and-health/naturally-occurring-radioactive-materials-norm.aspx" TargetMode="External"/><Relationship Id="rId3" Type="http://schemas.openxmlformats.org/officeDocument/2006/relationships/hyperlink" Target="https://www.waterquality.gov.au/anz-guidelines/resources/previous-guidelines/anzecc-armcanz-2000" TargetMode="External"/><Relationship Id="rId7" Type="http://schemas.openxmlformats.org/officeDocument/2006/relationships/hyperlink" Target="https://australia.icomos.org/publications/burra-charter-practice-notes/" TargetMode="External"/><Relationship Id="rId12" Type="http://schemas.openxmlformats.org/officeDocument/2006/relationships/hyperlink" Target="https://www.gbcma.vic.gov.au/our-region/waterway-floodplain-management/floodplain-planning/quarries-on-the-goulburn-floodplain" TargetMode="External"/><Relationship Id="rId2" Type="http://schemas.openxmlformats.org/officeDocument/2006/relationships/hyperlink" Target="http://www.nepc.gov.au/nepms/assessment-site-contamination" TargetMode="External"/><Relationship Id="rId1" Type="http://schemas.openxmlformats.org/officeDocument/2006/relationships/hyperlink" Target="https://www.blackincbooks.com.au/books/sludge" TargetMode="External"/><Relationship Id="rId6" Type="http://schemas.openxmlformats.org/officeDocument/2006/relationships/hyperlink" Target="https://www.ancold.org.au/?product=guidelines-on-tailings-dams-planning-design-construction-operation-and-closure-may-2012" TargetMode="External"/><Relationship Id="rId11" Type="http://schemas.openxmlformats.org/officeDocument/2006/relationships/hyperlink" Target="https://www.iap2.org.au/wp-content/uploads/2019/07/IAP2_Public_Participation_Spectrum.pdf" TargetMode="External"/><Relationship Id="rId5" Type="http://schemas.openxmlformats.org/officeDocument/2006/relationships/hyperlink" Target="https://www.arpansa.gov.au/sites/default/files/legacy/pubs/rps/rps15.pdf?acsf_files_redirect" TargetMode="External"/><Relationship Id="rId10" Type="http://schemas.openxmlformats.org/officeDocument/2006/relationships/hyperlink" Target="https://www.iap2.org.au/about-us/about-iap2-australasia/spectrum/" TargetMode="External"/><Relationship Id="rId4" Type="http://schemas.openxmlformats.org/officeDocument/2006/relationships/hyperlink" Target="https://www.arpansa.gov.au/sites/default/files/legacy/pubs/rps/rps9.pdf" TargetMode="External"/><Relationship Id="rId9" Type="http://schemas.openxmlformats.org/officeDocument/2006/relationships/hyperlink" Target="https://www.waterquality.gov.au/anz-guidelines/resources/previous-guidelines/anzecc-armcanz-2000" TargetMode="External"/><Relationship Id="rId14" Type="http://schemas.openxmlformats.org/officeDocument/2006/relationships/hyperlink" Target="http://www.nepc.gov.au/nepms/assessment-site-contamin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DEDJTR">
      <a:dk1>
        <a:srgbClr val="201547"/>
      </a:dk1>
      <a:lt1>
        <a:srgbClr val="FFFFFF"/>
      </a:lt1>
      <a:dk2>
        <a:srgbClr val="004EA8"/>
      </a:dk2>
      <a:lt2>
        <a:srgbClr val="D9D9D6"/>
      </a:lt2>
      <a:accent1>
        <a:srgbClr val="0072CE"/>
      </a:accent1>
      <a:accent2>
        <a:srgbClr val="0090DA"/>
      </a:accent2>
      <a:accent3>
        <a:srgbClr val="00A9E0"/>
      </a:accent3>
      <a:accent4>
        <a:srgbClr val="71C5E8"/>
      </a:accent4>
      <a:accent5>
        <a:srgbClr val="009CA6"/>
      </a:accent5>
      <a:accent6>
        <a:srgbClr val="201547"/>
      </a:accent6>
      <a:hlink>
        <a:srgbClr val="00B7BD"/>
      </a:hlink>
      <a:folHlink>
        <a:srgbClr val="88DBD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25EA0-374C-4033-8A27-B4A62D502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18767</Words>
  <Characters>111856</Characters>
  <Application>Microsoft Office Word</Application>
  <DocSecurity>0</DocSecurity>
  <Lines>2868</Lines>
  <Paragraphs>1220</Paragraphs>
  <ScaleCrop>false</ScaleCrop>
  <Company/>
  <LinksUpToDate>false</LinksUpToDate>
  <CharactersWithSpaces>129403</CharactersWithSpaces>
  <SharedDoc>false</SharedDoc>
  <HLinks>
    <vt:vector size="348" baseType="variant">
      <vt:variant>
        <vt:i4>6422584</vt:i4>
      </vt:variant>
      <vt:variant>
        <vt:i4>219</vt:i4>
      </vt:variant>
      <vt:variant>
        <vt:i4>0</vt:i4>
      </vt:variant>
      <vt:variant>
        <vt:i4>5</vt:i4>
      </vt:variant>
      <vt:variant>
        <vt:lpwstr>https://earthresources.vic.gov.au/legislation-and-regulations/guidelines-and-codes-of-practice/guidelines-for-design-and-management-of-tailings-storage-facilities</vt:lpwstr>
      </vt:variant>
      <vt:variant>
        <vt:lpwstr/>
      </vt:variant>
      <vt:variant>
        <vt:i4>2556002</vt:i4>
      </vt:variant>
      <vt:variant>
        <vt:i4>216</vt:i4>
      </vt:variant>
      <vt:variant>
        <vt:i4>0</vt:i4>
      </vt:variant>
      <vt:variant>
        <vt:i4>5</vt:i4>
      </vt:variant>
      <vt:variant>
        <vt:lpwstr>https://www.crcpress.com/Guidelines-for-Open-Pit-Slope-Design/Read-Stacey/p/book/9780415874410</vt:lpwstr>
      </vt:variant>
      <vt:variant>
        <vt:lpwstr/>
      </vt:variant>
      <vt:variant>
        <vt:i4>3670049</vt:i4>
      </vt:variant>
      <vt:variant>
        <vt:i4>213</vt:i4>
      </vt:variant>
      <vt:variant>
        <vt:i4>0</vt:i4>
      </vt:variant>
      <vt:variant>
        <vt:i4>5</vt:i4>
      </vt:variant>
      <vt:variant>
        <vt:lpwstr>http://industry.gov.au/data-and-publications/leading-practice-handbooks-for-sustainable-mining</vt:lpwstr>
      </vt:variant>
      <vt:variant>
        <vt:lpwstr/>
      </vt:variant>
      <vt:variant>
        <vt:i4>3407910</vt:i4>
      </vt:variant>
      <vt:variant>
        <vt:i4>210</vt:i4>
      </vt:variant>
      <vt:variant>
        <vt:i4>0</vt:i4>
      </vt:variant>
      <vt:variant>
        <vt:i4>5</vt:i4>
      </vt:variant>
      <vt:variant>
        <vt:lpwstr>https://earthresources.vic.gov.au/legislation-and-regulations/guidelines-and-codes-of-practice/imported-materials-management-guidelines</vt:lpwstr>
      </vt:variant>
      <vt:variant>
        <vt:lpwstr/>
      </vt:variant>
      <vt:variant>
        <vt:i4>1703955</vt:i4>
      </vt:variant>
      <vt:variant>
        <vt:i4>207</vt:i4>
      </vt:variant>
      <vt:variant>
        <vt:i4>0</vt:i4>
      </vt:variant>
      <vt:variant>
        <vt:i4>5</vt:i4>
      </vt:variant>
      <vt:variant>
        <vt:lpwstr>http://ancold.org.au/?product=guidelines-on-tailings-dams-planning-design-construction-operation-and-closure-may-2012</vt:lpwstr>
      </vt:variant>
      <vt:variant>
        <vt:lpwstr/>
      </vt:variant>
      <vt:variant>
        <vt:i4>4325381</vt:i4>
      </vt:variant>
      <vt:variant>
        <vt:i4>204</vt:i4>
      </vt:variant>
      <vt:variant>
        <vt:i4>0</vt:i4>
      </vt:variant>
      <vt:variant>
        <vt:i4>5</vt:i4>
      </vt:variant>
      <vt:variant>
        <vt:lpwstr>http://ancold.org.au/</vt:lpwstr>
      </vt:variant>
      <vt:variant>
        <vt:lpwstr/>
      </vt:variant>
      <vt:variant>
        <vt:i4>6357094</vt:i4>
      </vt:variant>
      <vt:variant>
        <vt:i4>201</vt:i4>
      </vt:variant>
      <vt:variant>
        <vt:i4>0</vt:i4>
      </vt:variant>
      <vt:variant>
        <vt:i4>5</vt:i4>
      </vt:variant>
      <vt:variant>
        <vt:lpwstr>http://waterquality.gov.au/anz-guidelines/resources/previous-guidelines/anzecc-armcanz-2000</vt:lpwstr>
      </vt:variant>
      <vt:variant>
        <vt:lpwstr/>
      </vt:variant>
      <vt:variant>
        <vt:i4>4325377</vt:i4>
      </vt:variant>
      <vt:variant>
        <vt:i4>198</vt:i4>
      </vt:variant>
      <vt:variant>
        <vt:i4>0</vt:i4>
      </vt:variant>
      <vt:variant>
        <vt:i4>5</vt:i4>
      </vt:variant>
      <vt:variant>
        <vt:lpwstr>http://www.nepc.gov.au/nepms</vt:lpwstr>
      </vt:variant>
      <vt:variant>
        <vt:lpwstr/>
      </vt:variant>
      <vt:variant>
        <vt:i4>5505045</vt:i4>
      </vt:variant>
      <vt:variant>
        <vt:i4>195</vt:i4>
      </vt:variant>
      <vt:variant>
        <vt:i4>0</vt:i4>
      </vt:variant>
      <vt:variant>
        <vt:i4>5</vt:i4>
      </vt:variant>
      <vt:variant>
        <vt:lpwstr>https://www.icmm.com/en-gb/environment/mine-closure/integrated-mining-closure</vt:lpwstr>
      </vt:variant>
      <vt:variant>
        <vt:lpwstr/>
      </vt:variant>
      <vt:variant>
        <vt:i4>7274600</vt:i4>
      </vt:variant>
      <vt:variant>
        <vt:i4>192</vt:i4>
      </vt:variant>
      <vt:variant>
        <vt:i4>0</vt:i4>
      </vt:variant>
      <vt:variant>
        <vt:i4>5</vt:i4>
      </vt:variant>
      <vt:variant>
        <vt:lpwstr>https://earthresources.vic.gov.au/legislation-and-regulations/guidelines-and-codes-of-practice/geotechnical-guideline-for-the-extractives-industry</vt:lpwstr>
      </vt:variant>
      <vt:variant>
        <vt:lpwstr/>
      </vt:variant>
      <vt:variant>
        <vt:i4>7667834</vt:i4>
      </vt:variant>
      <vt:variant>
        <vt:i4>186</vt:i4>
      </vt:variant>
      <vt:variant>
        <vt:i4>0</vt:i4>
      </vt:variant>
      <vt:variant>
        <vt:i4>5</vt:i4>
      </vt:variant>
      <vt:variant>
        <vt:lpwstr>https://earthresources.vic.gov.au/legislation-and-regulations/guidelines-and-codes-of-practice/rehabilitation-bonds</vt:lpwstr>
      </vt:variant>
      <vt:variant>
        <vt:lpwstr/>
      </vt:variant>
      <vt:variant>
        <vt:i4>1310788</vt:i4>
      </vt:variant>
      <vt:variant>
        <vt:i4>183</vt:i4>
      </vt:variant>
      <vt:variant>
        <vt:i4>0</vt:i4>
      </vt:variant>
      <vt:variant>
        <vt:i4>5</vt:i4>
      </vt:variant>
      <vt:variant>
        <vt:lpwstr>http://www.earthresources.vic.gov.au/</vt:lpwstr>
      </vt:variant>
      <vt:variant>
        <vt:lpwstr/>
      </vt:variant>
      <vt:variant>
        <vt:i4>1310788</vt:i4>
      </vt:variant>
      <vt:variant>
        <vt:i4>177</vt:i4>
      </vt:variant>
      <vt:variant>
        <vt:i4>0</vt:i4>
      </vt:variant>
      <vt:variant>
        <vt:i4>5</vt:i4>
      </vt:variant>
      <vt:variant>
        <vt:lpwstr>http://www.earthresources.vic.gov.au/</vt:lpwstr>
      </vt:variant>
      <vt:variant>
        <vt:lpwstr/>
      </vt:variant>
      <vt:variant>
        <vt:i4>1507390</vt:i4>
      </vt:variant>
      <vt:variant>
        <vt:i4>170</vt:i4>
      </vt:variant>
      <vt:variant>
        <vt:i4>0</vt:i4>
      </vt:variant>
      <vt:variant>
        <vt:i4>5</vt:i4>
      </vt:variant>
      <vt:variant>
        <vt:lpwstr/>
      </vt:variant>
      <vt:variant>
        <vt:lpwstr>_Toc65833630</vt:lpwstr>
      </vt:variant>
      <vt:variant>
        <vt:i4>1966143</vt:i4>
      </vt:variant>
      <vt:variant>
        <vt:i4>164</vt:i4>
      </vt:variant>
      <vt:variant>
        <vt:i4>0</vt:i4>
      </vt:variant>
      <vt:variant>
        <vt:i4>5</vt:i4>
      </vt:variant>
      <vt:variant>
        <vt:lpwstr/>
      </vt:variant>
      <vt:variant>
        <vt:lpwstr>_Toc65833629</vt:lpwstr>
      </vt:variant>
      <vt:variant>
        <vt:i4>2031679</vt:i4>
      </vt:variant>
      <vt:variant>
        <vt:i4>158</vt:i4>
      </vt:variant>
      <vt:variant>
        <vt:i4>0</vt:i4>
      </vt:variant>
      <vt:variant>
        <vt:i4>5</vt:i4>
      </vt:variant>
      <vt:variant>
        <vt:lpwstr/>
      </vt:variant>
      <vt:variant>
        <vt:lpwstr>_Toc65833628</vt:lpwstr>
      </vt:variant>
      <vt:variant>
        <vt:i4>1048639</vt:i4>
      </vt:variant>
      <vt:variant>
        <vt:i4>152</vt:i4>
      </vt:variant>
      <vt:variant>
        <vt:i4>0</vt:i4>
      </vt:variant>
      <vt:variant>
        <vt:i4>5</vt:i4>
      </vt:variant>
      <vt:variant>
        <vt:lpwstr/>
      </vt:variant>
      <vt:variant>
        <vt:lpwstr>_Toc65833627</vt:lpwstr>
      </vt:variant>
      <vt:variant>
        <vt:i4>1114175</vt:i4>
      </vt:variant>
      <vt:variant>
        <vt:i4>146</vt:i4>
      </vt:variant>
      <vt:variant>
        <vt:i4>0</vt:i4>
      </vt:variant>
      <vt:variant>
        <vt:i4>5</vt:i4>
      </vt:variant>
      <vt:variant>
        <vt:lpwstr/>
      </vt:variant>
      <vt:variant>
        <vt:lpwstr>_Toc65833626</vt:lpwstr>
      </vt:variant>
      <vt:variant>
        <vt:i4>1179711</vt:i4>
      </vt:variant>
      <vt:variant>
        <vt:i4>140</vt:i4>
      </vt:variant>
      <vt:variant>
        <vt:i4>0</vt:i4>
      </vt:variant>
      <vt:variant>
        <vt:i4>5</vt:i4>
      </vt:variant>
      <vt:variant>
        <vt:lpwstr/>
      </vt:variant>
      <vt:variant>
        <vt:lpwstr>_Toc65833625</vt:lpwstr>
      </vt:variant>
      <vt:variant>
        <vt:i4>1245247</vt:i4>
      </vt:variant>
      <vt:variant>
        <vt:i4>134</vt:i4>
      </vt:variant>
      <vt:variant>
        <vt:i4>0</vt:i4>
      </vt:variant>
      <vt:variant>
        <vt:i4>5</vt:i4>
      </vt:variant>
      <vt:variant>
        <vt:lpwstr/>
      </vt:variant>
      <vt:variant>
        <vt:lpwstr>_Toc65833624</vt:lpwstr>
      </vt:variant>
      <vt:variant>
        <vt:i4>1310783</vt:i4>
      </vt:variant>
      <vt:variant>
        <vt:i4>128</vt:i4>
      </vt:variant>
      <vt:variant>
        <vt:i4>0</vt:i4>
      </vt:variant>
      <vt:variant>
        <vt:i4>5</vt:i4>
      </vt:variant>
      <vt:variant>
        <vt:lpwstr/>
      </vt:variant>
      <vt:variant>
        <vt:lpwstr>_Toc65833623</vt:lpwstr>
      </vt:variant>
      <vt:variant>
        <vt:i4>1376319</vt:i4>
      </vt:variant>
      <vt:variant>
        <vt:i4>122</vt:i4>
      </vt:variant>
      <vt:variant>
        <vt:i4>0</vt:i4>
      </vt:variant>
      <vt:variant>
        <vt:i4>5</vt:i4>
      </vt:variant>
      <vt:variant>
        <vt:lpwstr/>
      </vt:variant>
      <vt:variant>
        <vt:lpwstr>_Toc65833622</vt:lpwstr>
      </vt:variant>
      <vt:variant>
        <vt:i4>1441855</vt:i4>
      </vt:variant>
      <vt:variant>
        <vt:i4>116</vt:i4>
      </vt:variant>
      <vt:variant>
        <vt:i4>0</vt:i4>
      </vt:variant>
      <vt:variant>
        <vt:i4>5</vt:i4>
      </vt:variant>
      <vt:variant>
        <vt:lpwstr/>
      </vt:variant>
      <vt:variant>
        <vt:lpwstr>_Toc65833621</vt:lpwstr>
      </vt:variant>
      <vt:variant>
        <vt:i4>1507391</vt:i4>
      </vt:variant>
      <vt:variant>
        <vt:i4>110</vt:i4>
      </vt:variant>
      <vt:variant>
        <vt:i4>0</vt:i4>
      </vt:variant>
      <vt:variant>
        <vt:i4>5</vt:i4>
      </vt:variant>
      <vt:variant>
        <vt:lpwstr/>
      </vt:variant>
      <vt:variant>
        <vt:lpwstr>_Toc65833620</vt:lpwstr>
      </vt:variant>
      <vt:variant>
        <vt:i4>1966140</vt:i4>
      </vt:variant>
      <vt:variant>
        <vt:i4>104</vt:i4>
      </vt:variant>
      <vt:variant>
        <vt:i4>0</vt:i4>
      </vt:variant>
      <vt:variant>
        <vt:i4>5</vt:i4>
      </vt:variant>
      <vt:variant>
        <vt:lpwstr/>
      </vt:variant>
      <vt:variant>
        <vt:lpwstr>_Toc65833619</vt:lpwstr>
      </vt:variant>
      <vt:variant>
        <vt:i4>2031676</vt:i4>
      </vt:variant>
      <vt:variant>
        <vt:i4>98</vt:i4>
      </vt:variant>
      <vt:variant>
        <vt:i4>0</vt:i4>
      </vt:variant>
      <vt:variant>
        <vt:i4>5</vt:i4>
      </vt:variant>
      <vt:variant>
        <vt:lpwstr/>
      </vt:variant>
      <vt:variant>
        <vt:lpwstr>_Toc65833618</vt:lpwstr>
      </vt:variant>
      <vt:variant>
        <vt:i4>1048636</vt:i4>
      </vt:variant>
      <vt:variant>
        <vt:i4>92</vt:i4>
      </vt:variant>
      <vt:variant>
        <vt:i4>0</vt:i4>
      </vt:variant>
      <vt:variant>
        <vt:i4>5</vt:i4>
      </vt:variant>
      <vt:variant>
        <vt:lpwstr/>
      </vt:variant>
      <vt:variant>
        <vt:lpwstr>_Toc65833617</vt:lpwstr>
      </vt:variant>
      <vt:variant>
        <vt:i4>1114172</vt:i4>
      </vt:variant>
      <vt:variant>
        <vt:i4>86</vt:i4>
      </vt:variant>
      <vt:variant>
        <vt:i4>0</vt:i4>
      </vt:variant>
      <vt:variant>
        <vt:i4>5</vt:i4>
      </vt:variant>
      <vt:variant>
        <vt:lpwstr/>
      </vt:variant>
      <vt:variant>
        <vt:lpwstr>_Toc65833616</vt:lpwstr>
      </vt:variant>
      <vt:variant>
        <vt:i4>1179708</vt:i4>
      </vt:variant>
      <vt:variant>
        <vt:i4>80</vt:i4>
      </vt:variant>
      <vt:variant>
        <vt:i4>0</vt:i4>
      </vt:variant>
      <vt:variant>
        <vt:i4>5</vt:i4>
      </vt:variant>
      <vt:variant>
        <vt:lpwstr/>
      </vt:variant>
      <vt:variant>
        <vt:lpwstr>_Toc65833615</vt:lpwstr>
      </vt:variant>
      <vt:variant>
        <vt:i4>1245244</vt:i4>
      </vt:variant>
      <vt:variant>
        <vt:i4>74</vt:i4>
      </vt:variant>
      <vt:variant>
        <vt:i4>0</vt:i4>
      </vt:variant>
      <vt:variant>
        <vt:i4>5</vt:i4>
      </vt:variant>
      <vt:variant>
        <vt:lpwstr/>
      </vt:variant>
      <vt:variant>
        <vt:lpwstr>_Toc65833614</vt:lpwstr>
      </vt:variant>
      <vt:variant>
        <vt:i4>1310780</vt:i4>
      </vt:variant>
      <vt:variant>
        <vt:i4>68</vt:i4>
      </vt:variant>
      <vt:variant>
        <vt:i4>0</vt:i4>
      </vt:variant>
      <vt:variant>
        <vt:i4>5</vt:i4>
      </vt:variant>
      <vt:variant>
        <vt:lpwstr/>
      </vt:variant>
      <vt:variant>
        <vt:lpwstr>_Toc65833613</vt:lpwstr>
      </vt:variant>
      <vt:variant>
        <vt:i4>1376316</vt:i4>
      </vt:variant>
      <vt:variant>
        <vt:i4>62</vt:i4>
      </vt:variant>
      <vt:variant>
        <vt:i4>0</vt:i4>
      </vt:variant>
      <vt:variant>
        <vt:i4>5</vt:i4>
      </vt:variant>
      <vt:variant>
        <vt:lpwstr/>
      </vt:variant>
      <vt:variant>
        <vt:lpwstr>_Toc65833612</vt:lpwstr>
      </vt:variant>
      <vt:variant>
        <vt:i4>1441852</vt:i4>
      </vt:variant>
      <vt:variant>
        <vt:i4>56</vt:i4>
      </vt:variant>
      <vt:variant>
        <vt:i4>0</vt:i4>
      </vt:variant>
      <vt:variant>
        <vt:i4>5</vt:i4>
      </vt:variant>
      <vt:variant>
        <vt:lpwstr/>
      </vt:variant>
      <vt:variant>
        <vt:lpwstr>_Toc65833611</vt:lpwstr>
      </vt:variant>
      <vt:variant>
        <vt:i4>1507388</vt:i4>
      </vt:variant>
      <vt:variant>
        <vt:i4>50</vt:i4>
      </vt:variant>
      <vt:variant>
        <vt:i4>0</vt:i4>
      </vt:variant>
      <vt:variant>
        <vt:i4>5</vt:i4>
      </vt:variant>
      <vt:variant>
        <vt:lpwstr/>
      </vt:variant>
      <vt:variant>
        <vt:lpwstr>_Toc65833610</vt:lpwstr>
      </vt:variant>
      <vt:variant>
        <vt:i4>1966141</vt:i4>
      </vt:variant>
      <vt:variant>
        <vt:i4>44</vt:i4>
      </vt:variant>
      <vt:variant>
        <vt:i4>0</vt:i4>
      </vt:variant>
      <vt:variant>
        <vt:i4>5</vt:i4>
      </vt:variant>
      <vt:variant>
        <vt:lpwstr/>
      </vt:variant>
      <vt:variant>
        <vt:lpwstr>_Toc65833609</vt:lpwstr>
      </vt:variant>
      <vt:variant>
        <vt:i4>2031677</vt:i4>
      </vt:variant>
      <vt:variant>
        <vt:i4>38</vt:i4>
      </vt:variant>
      <vt:variant>
        <vt:i4>0</vt:i4>
      </vt:variant>
      <vt:variant>
        <vt:i4>5</vt:i4>
      </vt:variant>
      <vt:variant>
        <vt:lpwstr/>
      </vt:variant>
      <vt:variant>
        <vt:lpwstr>_Toc65833608</vt:lpwstr>
      </vt:variant>
      <vt:variant>
        <vt:i4>1048637</vt:i4>
      </vt:variant>
      <vt:variant>
        <vt:i4>32</vt:i4>
      </vt:variant>
      <vt:variant>
        <vt:i4>0</vt:i4>
      </vt:variant>
      <vt:variant>
        <vt:i4>5</vt:i4>
      </vt:variant>
      <vt:variant>
        <vt:lpwstr/>
      </vt:variant>
      <vt:variant>
        <vt:lpwstr>_Toc65833607</vt:lpwstr>
      </vt:variant>
      <vt:variant>
        <vt:i4>1114173</vt:i4>
      </vt:variant>
      <vt:variant>
        <vt:i4>26</vt:i4>
      </vt:variant>
      <vt:variant>
        <vt:i4>0</vt:i4>
      </vt:variant>
      <vt:variant>
        <vt:i4>5</vt:i4>
      </vt:variant>
      <vt:variant>
        <vt:lpwstr/>
      </vt:variant>
      <vt:variant>
        <vt:lpwstr>_Toc65833606</vt:lpwstr>
      </vt:variant>
      <vt:variant>
        <vt:i4>1179709</vt:i4>
      </vt:variant>
      <vt:variant>
        <vt:i4>20</vt:i4>
      </vt:variant>
      <vt:variant>
        <vt:i4>0</vt:i4>
      </vt:variant>
      <vt:variant>
        <vt:i4>5</vt:i4>
      </vt:variant>
      <vt:variant>
        <vt:lpwstr/>
      </vt:variant>
      <vt:variant>
        <vt:lpwstr>_Toc65833605</vt:lpwstr>
      </vt:variant>
      <vt:variant>
        <vt:i4>1245245</vt:i4>
      </vt:variant>
      <vt:variant>
        <vt:i4>14</vt:i4>
      </vt:variant>
      <vt:variant>
        <vt:i4>0</vt:i4>
      </vt:variant>
      <vt:variant>
        <vt:i4>5</vt:i4>
      </vt:variant>
      <vt:variant>
        <vt:lpwstr/>
      </vt:variant>
      <vt:variant>
        <vt:lpwstr>_Toc65833604</vt:lpwstr>
      </vt:variant>
      <vt:variant>
        <vt:i4>1310781</vt:i4>
      </vt:variant>
      <vt:variant>
        <vt:i4>8</vt:i4>
      </vt:variant>
      <vt:variant>
        <vt:i4>0</vt:i4>
      </vt:variant>
      <vt:variant>
        <vt:i4>5</vt:i4>
      </vt:variant>
      <vt:variant>
        <vt:lpwstr/>
      </vt:variant>
      <vt:variant>
        <vt:lpwstr>_Toc65833603</vt:lpwstr>
      </vt:variant>
      <vt:variant>
        <vt:i4>1376317</vt:i4>
      </vt:variant>
      <vt:variant>
        <vt:i4>2</vt:i4>
      </vt:variant>
      <vt:variant>
        <vt:i4>0</vt:i4>
      </vt:variant>
      <vt:variant>
        <vt:i4>5</vt:i4>
      </vt:variant>
      <vt:variant>
        <vt:lpwstr/>
      </vt:variant>
      <vt:variant>
        <vt:lpwstr>_Toc65833602</vt:lpwstr>
      </vt:variant>
      <vt:variant>
        <vt:i4>6422643</vt:i4>
      </vt:variant>
      <vt:variant>
        <vt:i4>39</vt:i4>
      </vt:variant>
      <vt:variant>
        <vt:i4>0</vt:i4>
      </vt:variant>
      <vt:variant>
        <vt:i4>5</vt:i4>
      </vt:variant>
      <vt:variant>
        <vt:lpwstr>http://www.nepc.gov.au/nepms/assessment-site-contamination</vt:lpwstr>
      </vt:variant>
      <vt:variant>
        <vt:lpwstr/>
      </vt:variant>
      <vt:variant>
        <vt:i4>7798908</vt:i4>
      </vt:variant>
      <vt:variant>
        <vt:i4>36</vt:i4>
      </vt:variant>
      <vt:variant>
        <vt:i4>0</vt:i4>
      </vt:variant>
      <vt:variant>
        <vt:i4>5</vt:i4>
      </vt:variant>
      <vt:variant>
        <vt:lpwstr>https://www.world-nuclear.org/information-library/safety-and-security/radiation-and-health/naturally-occurring-radioactive-materials-norm.aspx</vt:lpwstr>
      </vt:variant>
      <vt:variant>
        <vt:lpwstr/>
      </vt:variant>
      <vt:variant>
        <vt:i4>2490484</vt:i4>
      </vt:variant>
      <vt:variant>
        <vt:i4>33</vt:i4>
      </vt:variant>
      <vt:variant>
        <vt:i4>0</vt:i4>
      </vt:variant>
      <vt:variant>
        <vt:i4>5</vt:i4>
      </vt:variant>
      <vt:variant>
        <vt:lpwstr>https://www.gbcma.vic.gov.au/our-region/waterway-floodplain-management/floodplain-planning/quarries-on-the-goulburn-floodplain</vt:lpwstr>
      </vt:variant>
      <vt:variant>
        <vt:lpwstr/>
      </vt:variant>
      <vt:variant>
        <vt:i4>2359381</vt:i4>
      </vt:variant>
      <vt:variant>
        <vt:i4>30</vt:i4>
      </vt:variant>
      <vt:variant>
        <vt:i4>0</vt:i4>
      </vt:variant>
      <vt:variant>
        <vt:i4>5</vt:i4>
      </vt:variant>
      <vt:variant>
        <vt:lpwstr>https://www.iap2.org.au/wp-content/uploads/2019/07/IAP2_Public_Participation_Spectrum.pdf</vt:lpwstr>
      </vt:variant>
      <vt:variant>
        <vt:lpwstr/>
      </vt:variant>
      <vt:variant>
        <vt:i4>1114142</vt:i4>
      </vt:variant>
      <vt:variant>
        <vt:i4>27</vt:i4>
      </vt:variant>
      <vt:variant>
        <vt:i4>0</vt:i4>
      </vt:variant>
      <vt:variant>
        <vt:i4>5</vt:i4>
      </vt:variant>
      <vt:variant>
        <vt:lpwstr>https://www.iap2.org.au/about-us/about-iap2-australasia/spectrum/</vt:lpwstr>
      </vt:variant>
      <vt:variant>
        <vt:lpwstr/>
      </vt:variant>
      <vt:variant>
        <vt:i4>1507338</vt:i4>
      </vt:variant>
      <vt:variant>
        <vt:i4>24</vt:i4>
      </vt:variant>
      <vt:variant>
        <vt:i4>0</vt:i4>
      </vt:variant>
      <vt:variant>
        <vt:i4>5</vt:i4>
      </vt:variant>
      <vt:variant>
        <vt:lpwstr>https://www.waterquality.gov.au/anz-guidelines/resources/previous-guidelines/anzecc-armcanz-2000</vt:lpwstr>
      </vt:variant>
      <vt:variant>
        <vt:lpwstr/>
      </vt:variant>
      <vt:variant>
        <vt:i4>4849666</vt:i4>
      </vt:variant>
      <vt:variant>
        <vt:i4>21</vt:i4>
      </vt:variant>
      <vt:variant>
        <vt:i4>0</vt:i4>
      </vt:variant>
      <vt:variant>
        <vt:i4>5</vt:i4>
      </vt:variant>
      <vt:variant>
        <vt:lpwstr>https://www.waterquality.gov.au/anz-guidelines/about</vt:lpwstr>
      </vt:variant>
      <vt:variant>
        <vt:lpwstr/>
      </vt:variant>
      <vt:variant>
        <vt:i4>8192113</vt:i4>
      </vt:variant>
      <vt:variant>
        <vt:i4>18</vt:i4>
      </vt:variant>
      <vt:variant>
        <vt:i4>0</vt:i4>
      </vt:variant>
      <vt:variant>
        <vt:i4>5</vt:i4>
      </vt:variant>
      <vt:variant>
        <vt:lpwstr>https://australia.icomos.org/publications/burra-charter-practice-notes/</vt:lpwstr>
      </vt:variant>
      <vt:variant>
        <vt:lpwstr/>
      </vt:variant>
      <vt:variant>
        <vt:i4>6291569</vt:i4>
      </vt:variant>
      <vt:variant>
        <vt:i4>15</vt:i4>
      </vt:variant>
      <vt:variant>
        <vt:i4>0</vt:i4>
      </vt:variant>
      <vt:variant>
        <vt:i4>5</vt:i4>
      </vt:variant>
      <vt:variant>
        <vt:lpwstr>https://www.ancold.org.au/?product=guidelines-on-tailings-dams-planning-design-construction-operation-and-closure-may-2012</vt:lpwstr>
      </vt:variant>
      <vt:variant>
        <vt:lpwstr/>
      </vt:variant>
      <vt:variant>
        <vt:i4>6094870</vt:i4>
      </vt:variant>
      <vt:variant>
        <vt:i4>12</vt:i4>
      </vt:variant>
      <vt:variant>
        <vt:i4>0</vt:i4>
      </vt:variant>
      <vt:variant>
        <vt:i4>5</vt:i4>
      </vt:variant>
      <vt:variant>
        <vt:lpwstr>https://www.arpansa.gov.au/sites/default/files/legacy/pubs/rps/rps15.pdf?acsf_files_redirect</vt:lpwstr>
      </vt:variant>
      <vt:variant>
        <vt:lpwstr/>
      </vt:variant>
      <vt:variant>
        <vt:i4>3604576</vt:i4>
      </vt:variant>
      <vt:variant>
        <vt:i4>9</vt:i4>
      </vt:variant>
      <vt:variant>
        <vt:i4>0</vt:i4>
      </vt:variant>
      <vt:variant>
        <vt:i4>5</vt:i4>
      </vt:variant>
      <vt:variant>
        <vt:lpwstr>https://www.arpansa.gov.au/sites/default/files/legacy/pubs/rps/rps9.pdf</vt:lpwstr>
      </vt:variant>
      <vt:variant>
        <vt:lpwstr/>
      </vt:variant>
      <vt:variant>
        <vt:i4>1507338</vt:i4>
      </vt:variant>
      <vt:variant>
        <vt:i4>6</vt:i4>
      </vt:variant>
      <vt:variant>
        <vt:i4>0</vt:i4>
      </vt:variant>
      <vt:variant>
        <vt:i4>5</vt:i4>
      </vt:variant>
      <vt:variant>
        <vt:lpwstr>https://www.waterquality.gov.au/anz-guidelines/resources/previous-guidelines/anzecc-armcanz-2000</vt:lpwstr>
      </vt:variant>
      <vt:variant>
        <vt:lpwstr/>
      </vt:variant>
      <vt:variant>
        <vt:i4>6422643</vt:i4>
      </vt:variant>
      <vt:variant>
        <vt:i4>3</vt:i4>
      </vt:variant>
      <vt:variant>
        <vt:i4>0</vt:i4>
      </vt:variant>
      <vt:variant>
        <vt:i4>5</vt:i4>
      </vt:variant>
      <vt:variant>
        <vt:lpwstr>http://www.nepc.gov.au/nepms/assessment-site-contamination</vt:lpwstr>
      </vt:variant>
      <vt:variant>
        <vt:lpwstr/>
      </vt:variant>
      <vt:variant>
        <vt:i4>4980827</vt:i4>
      </vt:variant>
      <vt:variant>
        <vt:i4>0</vt:i4>
      </vt:variant>
      <vt:variant>
        <vt:i4>0</vt:i4>
      </vt:variant>
      <vt:variant>
        <vt:i4>5</vt:i4>
      </vt:variant>
      <vt:variant>
        <vt:lpwstr>https://www.blackincbooks.com.au/books/sludge</vt:lpwstr>
      </vt:variant>
      <vt:variant>
        <vt:lpwstr/>
      </vt:variant>
      <vt:variant>
        <vt:i4>1310823</vt:i4>
      </vt:variant>
      <vt:variant>
        <vt:i4>3</vt:i4>
      </vt:variant>
      <vt:variant>
        <vt:i4>0</vt:i4>
      </vt:variant>
      <vt:variant>
        <vt:i4>5</vt:i4>
      </vt:variant>
      <vt:variant>
        <vt:lpwstr>mailto:Workplan.Approvals@ecodev.vic.gov.au</vt:lpwstr>
      </vt:variant>
      <vt:variant>
        <vt:lpwstr/>
      </vt:variant>
      <vt:variant>
        <vt:i4>1310823</vt:i4>
      </vt:variant>
      <vt:variant>
        <vt:i4>0</vt:i4>
      </vt:variant>
      <vt:variant>
        <vt:i4>0</vt:i4>
      </vt:variant>
      <vt:variant>
        <vt:i4>5</vt:i4>
      </vt:variant>
      <vt:variant>
        <vt:lpwstr>mailto:Workplan.Approvals@ecodev.vic.gov.au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2021-06-07T02:07:00Z</dcterms:created>
  <dcterms:modified xsi:type="dcterms:W3CDTF">2021-06-07T02:07:00Z</dcterms:modified>
</cp:coreProperties>
</file>