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32E35" w14:textId="77777777" w:rsidR="00D72BC4" w:rsidRDefault="00D10F35" w:rsidP="00D72BC4">
      <w:pPr>
        <w:pStyle w:val="Heading1"/>
        <w:spacing w:before="0"/>
      </w:pPr>
      <w:r w:rsidRPr="00D10F35">
        <w:t xml:space="preserve">Commercial Consent Agreement </w:t>
      </w:r>
    </w:p>
    <w:p w14:paraId="3ED06FC9" w14:textId="77777777" w:rsidR="00D10F35" w:rsidRDefault="00D10F35" w:rsidP="00D72BC4">
      <w:pPr>
        <w:pStyle w:val="Heading1"/>
        <w:spacing w:before="0"/>
      </w:pPr>
      <w:r w:rsidRPr="00D10F35">
        <w:t>for</w:t>
      </w:r>
      <w:r w:rsidR="00797D23">
        <w:t xml:space="preserve"> Access to Private</w:t>
      </w:r>
      <w:r w:rsidRPr="00D10F35">
        <w:t xml:space="preserve"> Land in Victoria</w:t>
      </w:r>
    </w:p>
    <w:p w14:paraId="5D5D4543" w14:textId="77777777" w:rsidR="007D5D36" w:rsidRPr="00F35C60" w:rsidRDefault="007D5D36" w:rsidP="007521A9">
      <w:pPr>
        <w:pStyle w:val="intro"/>
        <w:spacing w:before="240"/>
        <w:rPr>
          <w:color w:val="auto"/>
        </w:rPr>
      </w:pPr>
      <w:r w:rsidRPr="00F35C60">
        <w:rPr>
          <w:color w:val="auto"/>
        </w:rPr>
        <w:t xml:space="preserve">This Agreement - between an Explorer and Landholder and/or Occupier – concerns the Landholder and/or Occupier giving consent to the Explorer to access </w:t>
      </w:r>
      <w:r w:rsidR="00C36F46">
        <w:rPr>
          <w:color w:val="auto"/>
        </w:rPr>
        <w:t xml:space="preserve">private property </w:t>
      </w:r>
      <w:r w:rsidRPr="00F35C60">
        <w:rPr>
          <w:color w:val="auto"/>
        </w:rPr>
        <w:t>to undertake work under an exploration licence.</w:t>
      </w:r>
    </w:p>
    <w:p w14:paraId="5E3713F9" w14:textId="77777777" w:rsidR="007D5D36" w:rsidRPr="00F35C60" w:rsidRDefault="007D5D36" w:rsidP="007521A9">
      <w:pPr>
        <w:pStyle w:val="intro"/>
        <w:rPr>
          <w:color w:val="auto"/>
        </w:rPr>
      </w:pPr>
      <w:r w:rsidRPr="00F35C60">
        <w:rPr>
          <w:color w:val="auto"/>
        </w:rPr>
        <w:t xml:space="preserve">The Agreement applies to exploration activities for a set </w:t>
      </w:r>
      <w:proofErr w:type="gramStart"/>
      <w:r w:rsidRPr="00F35C60">
        <w:rPr>
          <w:color w:val="auto"/>
        </w:rPr>
        <w:t>period of time</w:t>
      </w:r>
      <w:proofErr w:type="gramEnd"/>
      <w:r w:rsidRPr="00F35C60">
        <w:rPr>
          <w:color w:val="auto"/>
        </w:rPr>
        <w:t xml:space="preserve">, pursuant to the </w:t>
      </w:r>
      <w:r w:rsidRPr="00F35C60">
        <w:rPr>
          <w:i/>
          <w:color w:val="auto"/>
        </w:rPr>
        <w:t xml:space="preserve">Mineral Resources (Sustainable Development) Act 1990 </w:t>
      </w:r>
      <w:r w:rsidRPr="008C4336">
        <w:rPr>
          <w:iCs/>
          <w:color w:val="auto"/>
        </w:rPr>
        <w:t>(Vic.).</w:t>
      </w:r>
    </w:p>
    <w:p w14:paraId="0206223C" w14:textId="77777777" w:rsidR="007D5D36" w:rsidRPr="00F35C60" w:rsidRDefault="007D5D36" w:rsidP="007521A9">
      <w:pPr>
        <w:pStyle w:val="intro"/>
        <w:rPr>
          <w:color w:val="auto"/>
        </w:rPr>
      </w:pPr>
      <w:r w:rsidRPr="00F35C60">
        <w:rPr>
          <w:color w:val="auto"/>
        </w:rPr>
        <w:t>The key components of the Agreement are the conditions Explorers must comply with, any compensation that the Landholder and/or Occupier will receive, and how any disputes will be managed, if they arise.</w:t>
      </w:r>
    </w:p>
    <w:p w14:paraId="405C050E" w14:textId="77777777" w:rsidR="0047157A" w:rsidRPr="00F35C60" w:rsidRDefault="007D5D36" w:rsidP="007521A9">
      <w:pPr>
        <w:pStyle w:val="intro"/>
        <w:rPr>
          <w:color w:val="auto"/>
        </w:rPr>
      </w:pPr>
      <w:r w:rsidRPr="00F35C60">
        <w:rPr>
          <w:color w:val="auto"/>
        </w:rPr>
        <w:t xml:space="preserve">There is a Guide that accompanies this Agreement. The Guide is designed to assist Landholders, Occupiers, </w:t>
      </w:r>
      <w:proofErr w:type="gramStart"/>
      <w:r w:rsidRPr="00F35C60">
        <w:rPr>
          <w:color w:val="auto"/>
        </w:rPr>
        <w:t>Explorers</w:t>
      </w:r>
      <w:proofErr w:type="gramEnd"/>
      <w:r w:rsidRPr="00F35C60">
        <w:rPr>
          <w:color w:val="auto"/>
        </w:rPr>
        <w:t xml:space="preserve"> and others to understand the Agreement, and how to get further help, if needed.</w:t>
      </w:r>
    </w:p>
    <w:p w14:paraId="253AB8D7" w14:textId="77777777" w:rsidR="0047157A" w:rsidRDefault="0047157A">
      <w:pPr>
        <w:rPr>
          <w:color w:val="24A1A9"/>
          <w:sz w:val="24"/>
          <w:szCs w:val="24"/>
          <w:lang w:val="en-GB"/>
        </w:rPr>
      </w:pPr>
      <w:r>
        <w:br w:type="page"/>
      </w:r>
    </w:p>
    <w:p w14:paraId="58D1D6E9" w14:textId="77777777" w:rsidR="00D72BC4" w:rsidRDefault="0047157A" w:rsidP="0047157A">
      <w:pPr>
        <w:pStyle w:val="Heading1"/>
        <w:spacing w:before="0"/>
      </w:pPr>
      <w:r w:rsidRPr="00D10F35">
        <w:lastRenderedPageBreak/>
        <w:t xml:space="preserve">Commercial Consent Agreement </w:t>
      </w:r>
    </w:p>
    <w:p w14:paraId="052E9B70" w14:textId="77777777" w:rsidR="00D10F35" w:rsidRDefault="0047157A" w:rsidP="0047157A">
      <w:pPr>
        <w:pStyle w:val="Heading1"/>
        <w:spacing w:before="0"/>
      </w:pPr>
      <w:r w:rsidRPr="00D10F35">
        <w:t xml:space="preserve">for </w:t>
      </w:r>
      <w:r w:rsidR="00CD71E2">
        <w:t xml:space="preserve">Access to Private </w:t>
      </w:r>
      <w:r w:rsidRPr="00D10F35">
        <w:t>Land in Victoria</w:t>
      </w:r>
    </w:p>
    <w:p w14:paraId="680DD5A7" w14:textId="77777777" w:rsidR="000F0D84" w:rsidRPr="005346C7" w:rsidRDefault="000F0D84" w:rsidP="007521A9">
      <w:pPr>
        <w:pStyle w:val="intro"/>
        <w:spacing w:before="240"/>
        <w:rPr>
          <w:color w:val="auto"/>
        </w:rPr>
      </w:pPr>
      <w:r w:rsidRPr="005346C7">
        <w:rPr>
          <w:color w:val="auto"/>
        </w:rPr>
        <w:t xml:space="preserve">This Commercial Consent Agreement (“Agreement”) sets out the conditions for access to </w:t>
      </w:r>
      <w:r w:rsidR="00725E63">
        <w:rPr>
          <w:color w:val="auto"/>
        </w:rPr>
        <w:t xml:space="preserve">private </w:t>
      </w:r>
      <w:r w:rsidRPr="005346C7">
        <w:rPr>
          <w:color w:val="auto"/>
        </w:rPr>
        <w:t xml:space="preserve">land for minerals exploration activities. It also provides for compensation, if applicable, for loss or damage arising from exploration activities. The Agreement is between the Party undertaking the exploration activities (“Explorer”), the Party listed on the Land Title as the Registered Proprietor (“Landholder”), and Parties other than the Landholder who use or occupy the land (“Occupier”). </w:t>
      </w:r>
    </w:p>
    <w:p w14:paraId="75CA49D2" w14:textId="77777777" w:rsidR="00912AB8" w:rsidRPr="007521A9" w:rsidRDefault="00912AB8" w:rsidP="007521A9">
      <w:pPr>
        <w:pStyle w:val="numlist"/>
      </w:pPr>
      <w:r w:rsidRPr="007521A9">
        <w:t>Parties</w:t>
      </w:r>
    </w:p>
    <w:p w14:paraId="6C7EFB8A" w14:textId="77777777" w:rsidR="00912AB8" w:rsidRPr="00912AB8" w:rsidRDefault="00912AB8" w:rsidP="007521A9">
      <w:pPr>
        <w:pStyle w:val="body"/>
        <w:rPr>
          <w:rStyle w:val="entertext"/>
        </w:rPr>
      </w:pPr>
      <w:r w:rsidRPr="00912AB8">
        <w:rPr>
          <w:rStyle w:val="entertext"/>
        </w:rPr>
        <w:t>[Enter the Registered Proprietor(s)]</w:t>
      </w:r>
    </w:p>
    <w:p w14:paraId="5E84DFE2" w14:textId="77777777" w:rsidR="00912AB8" w:rsidRPr="00912AB8" w:rsidRDefault="00912AB8" w:rsidP="007521A9">
      <w:pPr>
        <w:pStyle w:val="body"/>
      </w:pPr>
      <w:r w:rsidRPr="00912AB8">
        <w:t xml:space="preserve">of </w:t>
      </w:r>
      <w:r w:rsidRPr="00912AB8">
        <w:rPr>
          <w:rStyle w:val="entertext"/>
        </w:rPr>
        <w:t>[enter address details]</w:t>
      </w:r>
      <w:r w:rsidRPr="00912AB8">
        <w:t xml:space="preserve"> is a </w:t>
      </w:r>
      <w:r w:rsidRPr="00912AB8">
        <w:rPr>
          <w:rStyle w:val="entertext"/>
        </w:rPr>
        <w:t>[Individual/Business/Company]</w:t>
      </w:r>
      <w:r w:rsidRPr="00FC449E">
        <w:t xml:space="preserve"> </w:t>
      </w:r>
      <w:r w:rsidRPr="00912AB8">
        <w:t xml:space="preserve">and </w:t>
      </w:r>
      <w:r w:rsidRPr="007521A9">
        <w:t>is</w:t>
      </w:r>
      <w:r w:rsidRPr="00912AB8">
        <w:t xml:space="preserve"> the Registered Proprietor of the land (</w:t>
      </w:r>
      <w:r w:rsidRPr="007A0704">
        <w:rPr>
          <w:b/>
        </w:rPr>
        <w:t>“Landholder”</w:t>
      </w:r>
      <w:r w:rsidRPr="00912AB8">
        <w:t>)</w:t>
      </w:r>
      <w:r w:rsidR="002D2ADA">
        <w:t>.</w:t>
      </w:r>
    </w:p>
    <w:p w14:paraId="2A8DB998" w14:textId="77777777" w:rsidR="00912AB8" w:rsidRPr="00FC449E" w:rsidRDefault="00912AB8" w:rsidP="007521A9">
      <w:pPr>
        <w:pStyle w:val="body"/>
        <w:rPr>
          <w:rStyle w:val="entertext"/>
        </w:rPr>
      </w:pPr>
      <w:r w:rsidRPr="00FC449E">
        <w:rPr>
          <w:rStyle w:val="entertext"/>
        </w:rPr>
        <w:t>[Enter the name of Occupier(s) - if applicable]</w:t>
      </w:r>
    </w:p>
    <w:p w14:paraId="1A15C38E" w14:textId="77777777" w:rsidR="00912AB8" w:rsidRPr="00912AB8" w:rsidRDefault="00912AB8" w:rsidP="007521A9">
      <w:pPr>
        <w:pStyle w:val="body"/>
      </w:pPr>
      <w:r w:rsidRPr="00912AB8">
        <w:t xml:space="preserve">of </w:t>
      </w:r>
      <w:r w:rsidRPr="00FC449E">
        <w:rPr>
          <w:rStyle w:val="entertext"/>
        </w:rPr>
        <w:t>[enter address details]</w:t>
      </w:r>
      <w:r w:rsidRPr="00912AB8">
        <w:t xml:space="preserve"> is a </w:t>
      </w:r>
      <w:r w:rsidRPr="00FC449E">
        <w:rPr>
          <w:rStyle w:val="entertext"/>
        </w:rPr>
        <w:t>[Individual/Business/Company]</w:t>
      </w:r>
      <w:r w:rsidRPr="00912AB8">
        <w:t xml:space="preserve"> and </w:t>
      </w:r>
      <w:r w:rsidRPr="00FC449E">
        <w:rPr>
          <w:rStyle w:val="entertext"/>
        </w:rPr>
        <w:t>[uses/occupies]</w:t>
      </w:r>
      <w:r w:rsidRPr="00912AB8">
        <w:t xml:space="preserve"> the land (</w:t>
      </w:r>
      <w:r w:rsidRPr="00FC449E">
        <w:rPr>
          <w:b/>
        </w:rPr>
        <w:t>“Occupier”</w:t>
      </w:r>
      <w:r w:rsidRPr="00912AB8">
        <w:t>)</w:t>
      </w:r>
      <w:r w:rsidR="005D7682">
        <w:t>.</w:t>
      </w:r>
    </w:p>
    <w:p w14:paraId="4FFBCF10" w14:textId="77777777" w:rsidR="00912AB8" w:rsidRPr="00FC449E" w:rsidRDefault="00912AB8" w:rsidP="007521A9">
      <w:pPr>
        <w:pStyle w:val="body"/>
        <w:rPr>
          <w:rStyle w:val="entertext"/>
        </w:rPr>
      </w:pPr>
      <w:r w:rsidRPr="00FC449E">
        <w:rPr>
          <w:rStyle w:val="entertext"/>
        </w:rPr>
        <w:t>[Enter the name of the Explorer]</w:t>
      </w:r>
    </w:p>
    <w:p w14:paraId="5B91BFCF" w14:textId="2422D08C" w:rsidR="002A3E9F" w:rsidRPr="002A3E9F" w:rsidRDefault="00912AB8" w:rsidP="007521A9">
      <w:pPr>
        <w:pStyle w:val="numlist"/>
        <w:rPr>
          <w:lang w:val="en-US"/>
        </w:rPr>
      </w:pPr>
      <w:r w:rsidRPr="00912AB8">
        <w:t xml:space="preserve">of </w:t>
      </w:r>
      <w:r w:rsidRPr="00FC449E">
        <w:rPr>
          <w:rStyle w:val="entertext"/>
        </w:rPr>
        <w:t>[enter address details]</w:t>
      </w:r>
      <w:r w:rsidRPr="00912AB8">
        <w:t xml:space="preserve"> is a </w:t>
      </w:r>
      <w:r w:rsidRPr="00FC449E">
        <w:rPr>
          <w:rStyle w:val="entertext"/>
        </w:rPr>
        <w:t>[Business/Company]</w:t>
      </w:r>
      <w:r w:rsidRPr="00912AB8">
        <w:t xml:space="preserve"> and holds an exploration licence over the land. (</w:t>
      </w:r>
      <w:r w:rsidRPr="00FC449E">
        <w:t>“Explorer”</w:t>
      </w:r>
      <w:proofErr w:type="gramStart"/>
      <w:r w:rsidRPr="00912AB8">
        <w:t>)</w:t>
      </w:r>
      <w:r w:rsidR="002D2ADA">
        <w:t>.</w:t>
      </w:r>
      <w:r w:rsidR="002A3E9F" w:rsidRPr="002A3E9F">
        <w:t>Commencement</w:t>
      </w:r>
      <w:proofErr w:type="gramEnd"/>
    </w:p>
    <w:p w14:paraId="01784DCE" w14:textId="77777777" w:rsidR="002A3E9F" w:rsidRDefault="002A3E9F" w:rsidP="00064395">
      <w:pPr>
        <w:pStyle w:val="alphalist"/>
      </w:pPr>
      <w:r w:rsidRPr="002A3E9F">
        <w:t xml:space="preserve">This Agreement commences on the </w:t>
      </w:r>
      <w:r w:rsidRPr="002A3E9F">
        <w:rPr>
          <w:rStyle w:val="entertext"/>
        </w:rPr>
        <w:t>[enter day]</w:t>
      </w:r>
      <w:r w:rsidRPr="002A3E9F">
        <w:t xml:space="preserve"> day of </w:t>
      </w:r>
      <w:r w:rsidRPr="002A3E9F">
        <w:rPr>
          <w:rStyle w:val="entertext"/>
        </w:rPr>
        <w:t>[enter month and year]</w:t>
      </w:r>
      <w:r w:rsidRPr="002A3E9F">
        <w:t xml:space="preserve"> and is valid for the period up to and including the </w:t>
      </w:r>
      <w:r w:rsidRPr="002A3E9F">
        <w:rPr>
          <w:rStyle w:val="entertext"/>
        </w:rPr>
        <w:t>[enter day]</w:t>
      </w:r>
      <w:r w:rsidRPr="002A3E9F">
        <w:t xml:space="preserve"> day of </w:t>
      </w:r>
      <w:r w:rsidRPr="002A3E9F">
        <w:rPr>
          <w:rStyle w:val="entertext"/>
        </w:rPr>
        <w:t>[enter month and year]</w:t>
      </w:r>
      <w:r w:rsidRPr="002A3E9F">
        <w:t>.</w:t>
      </w:r>
    </w:p>
    <w:p w14:paraId="7F4D96FF" w14:textId="77777777" w:rsidR="00134D4B" w:rsidRDefault="00134D4B" w:rsidP="007521A9">
      <w:pPr>
        <w:pStyle w:val="numlist"/>
      </w:pPr>
      <w:r>
        <w:t>Access</w:t>
      </w:r>
    </w:p>
    <w:p w14:paraId="5EA6B98F" w14:textId="77777777" w:rsidR="00134D4B" w:rsidRDefault="00134D4B" w:rsidP="007521A9">
      <w:pPr>
        <w:pStyle w:val="alphalist"/>
        <w:numPr>
          <w:ilvl w:val="0"/>
          <w:numId w:val="4"/>
        </w:numPr>
      </w:pPr>
      <w:r>
        <w:t xml:space="preserve">The Landholder and/or Occupier gives consent to the Explorer to access the Landholder’s </w:t>
      </w:r>
      <w:r w:rsidRPr="007521A9">
        <w:rPr>
          <w:spacing w:val="-4"/>
        </w:rPr>
        <w:t xml:space="preserve">property </w:t>
      </w:r>
      <w:r w:rsidR="00A50552">
        <w:rPr>
          <w:spacing w:val="-4"/>
        </w:rPr>
        <w:br/>
      </w:r>
      <w:r w:rsidRPr="007521A9">
        <w:rPr>
          <w:spacing w:val="-4"/>
        </w:rPr>
        <w:t>for the purpose of exploration activities,</w:t>
      </w:r>
      <w:r>
        <w:t xml:space="preserve"> provided that all conditions of this Agreement, exploration licence and approved work plan are fulfilled.</w:t>
      </w:r>
    </w:p>
    <w:p w14:paraId="3D29912B" w14:textId="77777777" w:rsidR="00134D4B" w:rsidRDefault="00134D4B" w:rsidP="007521A9">
      <w:pPr>
        <w:pStyle w:val="numlist"/>
      </w:pPr>
      <w:r>
        <w:t>Compensation</w:t>
      </w:r>
    </w:p>
    <w:p w14:paraId="7EB2FFE0" w14:textId="77777777" w:rsidR="00134D4B" w:rsidRDefault="00134D4B" w:rsidP="007521A9">
      <w:pPr>
        <w:pStyle w:val="alphalist"/>
        <w:numPr>
          <w:ilvl w:val="0"/>
          <w:numId w:val="5"/>
        </w:numPr>
      </w:pPr>
      <w:r>
        <w:t xml:space="preserve">The Explorer will pay the sum of $ </w:t>
      </w:r>
      <w:r w:rsidRPr="00134D4B">
        <w:rPr>
          <w:rStyle w:val="entertext"/>
        </w:rPr>
        <w:t>[enter amount – if applicable]</w:t>
      </w:r>
      <w:r>
        <w:t xml:space="preserve"> to the Landholder and/or Occupier </w:t>
      </w:r>
      <w:r w:rsidR="00A50552">
        <w:br/>
      </w:r>
      <w:r>
        <w:t>in</w:t>
      </w:r>
      <w:r w:rsidR="00A50552">
        <w:t xml:space="preserve"> </w:t>
      </w:r>
      <w:r>
        <w:t xml:space="preserve">full by </w:t>
      </w:r>
      <w:r w:rsidRPr="00134D4B">
        <w:rPr>
          <w:rStyle w:val="entertext"/>
        </w:rPr>
        <w:t>[enter due date – if applicable]</w:t>
      </w:r>
      <w:r>
        <w:t xml:space="preserve">, which represents consideration for granting access </w:t>
      </w:r>
      <w:r w:rsidR="00A50552">
        <w:br/>
      </w:r>
      <w:r>
        <w:t xml:space="preserve">to land and compensation for foreseeable events, but excludes any costs for damage and loss </w:t>
      </w:r>
      <w:r w:rsidR="00A50552">
        <w:br/>
      </w:r>
      <w:r>
        <w:t>for unforeseen events.</w:t>
      </w:r>
    </w:p>
    <w:p w14:paraId="340F2BBD" w14:textId="77777777" w:rsidR="00134D4B" w:rsidRDefault="00134D4B" w:rsidP="007521A9">
      <w:pPr>
        <w:pStyle w:val="alphalist"/>
      </w:pPr>
      <w:r>
        <w:t>The Explorer will compensate the Landholder and/or Occupier for damage and loss</w:t>
      </w:r>
      <w:r w:rsidR="00A50552">
        <w:t xml:space="preserve"> </w:t>
      </w:r>
      <w:r>
        <w:t>for unforeseen events that result from exploration activities.</w:t>
      </w:r>
    </w:p>
    <w:p w14:paraId="450DB2C6" w14:textId="77777777" w:rsidR="007A0704" w:rsidRDefault="007A0704" w:rsidP="007521A9">
      <w:pPr>
        <w:pStyle w:val="alphalist"/>
      </w:pPr>
      <w:r>
        <w:t xml:space="preserve">The Explorer will pay the costs incurred by the Landholder and/or Occupier in determining the value </w:t>
      </w:r>
      <w:r w:rsidR="00A50552">
        <w:br/>
      </w:r>
      <w:r>
        <w:t>of compensation, and other reasonable costs associated with this Agreement.</w:t>
      </w:r>
    </w:p>
    <w:p w14:paraId="399029DA" w14:textId="77777777" w:rsidR="007A0704" w:rsidRPr="007A0704" w:rsidRDefault="007A0704" w:rsidP="007521A9">
      <w:pPr>
        <w:pStyle w:val="alphalist"/>
        <w:rPr>
          <w:rStyle w:val="entertext"/>
        </w:rPr>
      </w:pPr>
      <w:r w:rsidRPr="007A0704">
        <w:rPr>
          <w:rStyle w:val="entertext"/>
        </w:rPr>
        <w:t>[Enter any further compensation, as agreed]</w:t>
      </w:r>
    </w:p>
    <w:p w14:paraId="6AA25474" w14:textId="77777777" w:rsidR="006A7403" w:rsidRPr="006A7403" w:rsidRDefault="006A7403" w:rsidP="007521A9">
      <w:pPr>
        <w:pStyle w:val="numlist"/>
        <w:rPr>
          <w:lang w:val="en-GB"/>
        </w:rPr>
      </w:pPr>
      <w:r w:rsidRPr="006A7403">
        <w:rPr>
          <w:lang w:val="en-GB"/>
        </w:rPr>
        <w:t>Land and Access</w:t>
      </w:r>
    </w:p>
    <w:p w14:paraId="47804B8C" w14:textId="77777777" w:rsidR="00F53635" w:rsidRPr="001201E4" w:rsidRDefault="00F53635" w:rsidP="001201E4">
      <w:pPr>
        <w:pStyle w:val="body"/>
        <w:rPr>
          <w:lang w:val="en-GB"/>
        </w:rPr>
      </w:pPr>
      <w:r w:rsidRPr="001201E4">
        <w:rPr>
          <w:lang w:val="en-GB"/>
        </w:rPr>
        <w:t>This agreement concerns the land listed on the following Land Title:</w:t>
      </w:r>
    </w:p>
    <w:p w14:paraId="2A0CC8CE" w14:textId="2E8165F7" w:rsidR="00F53635" w:rsidRPr="001201E4" w:rsidRDefault="00F53635" w:rsidP="001201E4">
      <w:pPr>
        <w:pStyle w:val="alphalist"/>
        <w:numPr>
          <w:ilvl w:val="0"/>
          <w:numId w:val="14"/>
        </w:numPr>
        <w:rPr>
          <w:rStyle w:val="entertext"/>
        </w:rPr>
      </w:pPr>
      <w:r w:rsidRPr="001201E4">
        <w:rPr>
          <w:rStyle w:val="entertext"/>
        </w:rPr>
        <w:t>[description of the land as shown on the Certificate of Title</w:t>
      </w:r>
      <w:r w:rsidR="00E06E98">
        <w:rPr>
          <w:rStyle w:val="entertext"/>
        </w:rPr>
        <w:t xml:space="preserve">, including </w:t>
      </w:r>
      <w:r w:rsidR="00FE08D9">
        <w:rPr>
          <w:rStyle w:val="entertext"/>
        </w:rPr>
        <w:t>Crown Allotments/Lot numbers/subdivisions</w:t>
      </w:r>
      <w:r w:rsidR="000364F0">
        <w:rPr>
          <w:rStyle w:val="entertext"/>
        </w:rPr>
        <w:t>, section numbers, Parish, County</w:t>
      </w:r>
      <w:r w:rsidRPr="001201E4">
        <w:rPr>
          <w:rStyle w:val="entertext"/>
        </w:rPr>
        <w:t>]</w:t>
      </w:r>
    </w:p>
    <w:p w14:paraId="708ED22F" w14:textId="24FA1BE4" w:rsidR="006A7403" w:rsidRPr="006A7403" w:rsidRDefault="006A7403" w:rsidP="007521A9">
      <w:pPr>
        <w:pStyle w:val="body"/>
        <w:rPr>
          <w:lang w:val="en-GB"/>
        </w:rPr>
      </w:pPr>
      <w:r w:rsidRPr="006A7403">
        <w:rPr>
          <w:lang w:val="en-GB"/>
        </w:rPr>
        <w:t>The Explorer will access the following areas of the property during the specified periods:</w:t>
      </w:r>
    </w:p>
    <w:p w14:paraId="3222526E" w14:textId="77777777" w:rsidR="006A7403" w:rsidRPr="00525AD2" w:rsidRDefault="006A7403" w:rsidP="0016055E">
      <w:pPr>
        <w:pStyle w:val="alphalist"/>
        <w:numPr>
          <w:ilvl w:val="0"/>
          <w:numId w:val="14"/>
        </w:numPr>
        <w:rPr>
          <w:color w:val="2F5496" w:themeColor="accent1" w:themeShade="BF"/>
        </w:rPr>
      </w:pPr>
      <w:r w:rsidRPr="00525AD2">
        <w:rPr>
          <w:rStyle w:val="entertext"/>
        </w:rPr>
        <w:t>[Enter Land Map Reference]</w:t>
      </w:r>
      <w:r w:rsidRPr="00525AD2">
        <w:rPr>
          <w:color w:val="2F5496" w:themeColor="accent1" w:themeShade="BF"/>
        </w:rPr>
        <w:t xml:space="preserve"> </w:t>
      </w:r>
      <w:r w:rsidRPr="00525AD2">
        <w:rPr>
          <w:rStyle w:val="entertext"/>
        </w:rPr>
        <w:t>[Enter Start Date]</w:t>
      </w:r>
      <w:r w:rsidRPr="00525AD2">
        <w:rPr>
          <w:color w:val="2F5496" w:themeColor="accent1" w:themeShade="BF"/>
        </w:rPr>
        <w:t xml:space="preserve"> </w:t>
      </w:r>
      <w:r w:rsidRPr="00525AD2">
        <w:rPr>
          <w:rStyle w:val="entertext"/>
        </w:rPr>
        <w:t>[Enter Completion Date]</w:t>
      </w:r>
      <w:r w:rsidRPr="00525AD2">
        <w:rPr>
          <w:color w:val="2F5496" w:themeColor="accent1" w:themeShade="BF"/>
        </w:rPr>
        <w:t xml:space="preserve"> </w:t>
      </w:r>
      <w:r w:rsidRPr="00525AD2">
        <w:rPr>
          <w:rStyle w:val="entertext"/>
        </w:rPr>
        <w:t>[Access Route]</w:t>
      </w:r>
    </w:p>
    <w:p w14:paraId="69C11B74" w14:textId="77777777" w:rsidR="006A7403" w:rsidRPr="00525AD2" w:rsidRDefault="006A7403" w:rsidP="0016055E">
      <w:pPr>
        <w:pStyle w:val="alphalist"/>
        <w:rPr>
          <w:color w:val="2F5496" w:themeColor="accent1" w:themeShade="BF"/>
        </w:rPr>
      </w:pPr>
      <w:r w:rsidRPr="00525AD2">
        <w:rPr>
          <w:rStyle w:val="entertext"/>
        </w:rPr>
        <w:t>[Enter Land Map Reference]</w:t>
      </w:r>
      <w:r w:rsidRPr="00525AD2">
        <w:rPr>
          <w:color w:val="2F5496" w:themeColor="accent1" w:themeShade="BF"/>
        </w:rPr>
        <w:t xml:space="preserve"> </w:t>
      </w:r>
      <w:r w:rsidRPr="00525AD2">
        <w:rPr>
          <w:rStyle w:val="entertext"/>
        </w:rPr>
        <w:t>[Enter Start Date]</w:t>
      </w:r>
      <w:r w:rsidRPr="00525AD2">
        <w:rPr>
          <w:color w:val="2F5496" w:themeColor="accent1" w:themeShade="BF"/>
        </w:rPr>
        <w:t xml:space="preserve"> </w:t>
      </w:r>
      <w:r w:rsidRPr="00525AD2">
        <w:rPr>
          <w:rStyle w:val="entertext"/>
        </w:rPr>
        <w:t>[Enter Completion Date]</w:t>
      </w:r>
      <w:r w:rsidRPr="00525AD2">
        <w:rPr>
          <w:color w:val="2F5496" w:themeColor="accent1" w:themeShade="BF"/>
        </w:rPr>
        <w:t xml:space="preserve"> </w:t>
      </w:r>
      <w:r w:rsidRPr="00525AD2">
        <w:rPr>
          <w:rStyle w:val="entertext"/>
        </w:rPr>
        <w:t>[Access Route]</w:t>
      </w:r>
    </w:p>
    <w:p w14:paraId="304714A6" w14:textId="77777777" w:rsidR="006A7403" w:rsidRPr="00525AD2" w:rsidRDefault="006A7403" w:rsidP="0016055E">
      <w:pPr>
        <w:pStyle w:val="alphalist"/>
        <w:rPr>
          <w:color w:val="262626" w:themeColor="text1" w:themeTint="D9"/>
        </w:rPr>
      </w:pPr>
      <w:r w:rsidRPr="00525AD2">
        <w:rPr>
          <w:rStyle w:val="entertext"/>
        </w:rPr>
        <w:t>[Enter Land Map Reference]</w:t>
      </w:r>
      <w:r w:rsidRPr="00525AD2">
        <w:rPr>
          <w:color w:val="2F5496" w:themeColor="accent1" w:themeShade="BF"/>
        </w:rPr>
        <w:t xml:space="preserve"> </w:t>
      </w:r>
      <w:r w:rsidRPr="00525AD2">
        <w:rPr>
          <w:rStyle w:val="entertext"/>
        </w:rPr>
        <w:t>[Enter Start Date]</w:t>
      </w:r>
      <w:r w:rsidRPr="00525AD2">
        <w:rPr>
          <w:color w:val="2F5496" w:themeColor="accent1" w:themeShade="BF"/>
        </w:rPr>
        <w:t xml:space="preserve"> </w:t>
      </w:r>
      <w:r w:rsidRPr="00525AD2">
        <w:rPr>
          <w:rStyle w:val="entertext"/>
        </w:rPr>
        <w:t>[Enter Completion Date]</w:t>
      </w:r>
      <w:r w:rsidRPr="00525AD2">
        <w:rPr>
          <w:color w:val="2F5496" w:themeColor="accent1" w:themeShade="BF"/>
        </w:rPr>
        <w:t xml:space="preserve"> </w:t>
      </w:r>
      <w:r w:rsidRPr="00525AD2">
        <w:rPr>
          <w:rStyle w:val="entertext"/>
        </w:rPr>
        <w:t>[Access Route]</w:t>
      </w:r>
    </w:p>
    <w:p w14:paraId="31EFE02C" w14:textId="77777777" w:rsidR="006A7403" w:rsidRPr="006A7403" w:rsidRDefault="006A7403" w:rsidP="0016055E">
      <w:pPr>
        <w:pStyle w:val="alphalist"/>
      </w:pPr>
      <w:r w:rsidRPr="006A7403">
        <w:lastRenderedPageBreak/>
        <w:t xml:space="preserve">Access to the property is restricted to between the hours of </w:t>
      </w:r>
      <w:r w:rsidRPr="007521A9">
        <w:rPr>
          <w:rStyle w:val="entertext"/>
        </w:rPr>
        <w:t>[enter hours of access]</w:t>
      </w:r>
      <w:r w:rsidRPr="006A7403">
        <w:t>, unless due to unforeseen circumstances the Explorer requests a temporary change of working hours, and the Landholder and/or Occupier agrees</w:t>
      </w:r>
      <w:r w:rsidR="007521A9">
        <w:t xml:space="preserve"> </w:t>
      </w:r>
      <w:r w:rsidRPr="006A7403">
        <w:t>to the temporary change.</w:t>
      </w:r>
    </w:p>
    <w:p w14:paraId="5A77D6D8" w14:textId="77777777" w:rsidR="008C1A99" w:rsidRDefault="008C1A99">
      <w:pPr>
        <w:rPr>
          <w:b/>
          <w:color w:val="404040" w:themeColor="text1" w:themeTint="BF"/>
          <w:sz w:val="21"/>
          <w:szCs w:val="21"/>
          <w:lang w:val="en-GB"/>
        </w:rPr>
      </w:pPr>
      <w:r>
        <w:rPr>
          <w:lang w:val="en-GB"/>
        </w:rPr>
        <w:br w:type="page"/>
      </w:r>
    </w:p>
    <w:p w14:paraId="4279F4A9" w14:textId="77777777" w:rsidR="006A7403" w:rsidRPr="006A7403" w:rsidRDefault="006A7403" w:rsidP="00F10100">
      <w:pPr>
        <w:pStyle w:val="numlist"/>
        <w:rPr>
          <w:lang w:val="en-GB"/>
        </w:rPr>
      </w:pPr>
      <w:r w:rsidRPr="006A7403">
        <w:rPr>
          <w:lang w:val="en-GB"/>
        </w:rPr>
        <w:lastRenderedPageBreak/>
        <w:t>Special Conditions</w:t>
      </w:r>
    </w:p>
    <w:p w14:paraId="5BABC937" w14:textId="77777777" w:rsidR="006A7403" w:rsidRPr="006A7403" w:rsidRDefault="006A7403" w:rsidP="00F10100">
      <w:pPr>
        <w:pStyle w:val="body"/>
        <w:rPr>
          <w:lang w:val="en-GB"/>
        </w:rPr>
      </w:pPr>
      <w:r w:rsidRPr="006A7403">
        <w:rPr>
          <w:lang w:val="en-GB"/>
        </w:rPr>
        <w:t>The Explorer will:</w:t>
      </w:r>
    </w:p>
    <w:p w14:paraId="68532A4E" w14:textId="77777777" w:rsidR="006A7403" w:rsidRPr="006A7403" w:rsidRDefault="006A7403" w:rsidP="00F10100">
      <w:pPr>
        <w:pStyle w:val="alphalist"/>
        <w:numPr>
          <w:ilvl w:val="0"/>
          <w:numId w:val="7"/>
        </w:numPr>
      </w:pPr>
      <w:r w:rsidRPr="006A7403">
        <w:t>Provide the Landholder and/or Occupier with a copy of the exploration licence and approved work plan.</w:t>
      </w:r>
    </w:p>
    <w:p w14:paraId="598ADEAE" w14:textId="77777777" w:rsidR="006A7403" w:rsidRPr="00F10100" w:rsidRDefault="006A7403" w:rsidP="00F10100">
      <w:pPr>
        <w:pStyle w:val="alphalist"/>
      </w:pPr>
      <w:r w:rsidRPr="006A7403">
        <w:rPr>
          <w:spacing w:val="-1"/>
        </w:rPr>
        <w:t>Comply with all requirements of the exploration</w:t>
      </w:r>
      <w:r w:rsidRPr="006A7403">
        <w:t xml:space="preserve"> licence and approved work plan, </w:t>
      </w:r>
      <w:r w:rsidRPr="00F10100">
        <w:t xml:space="preserve">the </w:t>
      </w:r>
      <w:r w:rsidRPr="00F10100">
        <w:rPr>
          <w:i/>
        </w:rPr>
        <w:t xml:space="preserve">Code of Practice for Mineral Exploration </w:t>
      </w:r>
      <w:r w:rsidRPr="00F10100">
        <w:t>and</w:t>
      </w:r>
      <w:r w:rsidRPr="00F10100">
        <w:rPr>
          <w:i/>
        </w:rPr>
        <w:t xml:space="preserve"> Mineral Resources (Sustainable Development) Act 1990</w:t>
      </w:r>
      <w:r w:rsidRPr="00F10100">
        <w:t xml:space="preserve">. </w:t>
      </w:r>
    </w:p>
    <w:p w14:paraId="3F8DAC14" w14:textId="77777777" w:rsidR="006A7403" w:rsidRPr="006A7403" w:rsidRDefault="006A7403" w:rsidP="00F10100">
      <w:pPr>
        <w:pStyle w:val="alphalist"/>
      </w:pPr>
      <w:r w:rsidRPr="006A7403">
        <w:t xml:space="preserve">Maintain a Land Visitor Register that records the name, position, and date and time of entry and exit </w:t>
      </w:r>
      <w:r w:rsidR="00A50552">
        <w:br/>
      </w:r>
      <w:r w:rsidRPr="006A7403">
        <w:t xml:space="preserve">of all employees, contractors and others who access the property, and make this register available </w:t>
      </w:r>
      <w:r w:rsidR="00A50552">
        <w:br/>
      </w:r>
      <w:r w:rsidRPr="006A7403">
        <w:t xml:space="preserve">to the Landholder and/or Occupier to view upon request. </w:t>
      </w:r>
    </w:p>
    <w:p w14:paraId="390F4033" w14:textId="1D95211F" w:rsidR="006A7403" w:rsidRPr="006A7403" w:rsidRDefault="006A7403" w:rsidP="00F10100">
      <w:pPr>
        <w:pStyle w:val="alphalist"/>
      </w:pPr>
      <w:r w:rsidRPr="006A7403">
        <w:t xml:space="preserve">Nominate a person as the Project Manager for the exploration activities who will be the primary point </w:t>
      </w:r>
      <w:r w:rsidR="008C4336">
        <w:br/>
      </w:r>
      <w:r w:rsidRPr="006A7403">
        <w:t>of contact for the Landholder and/or Occupier.</w:t>
      </w:r>
    </w:p>
    <w:p w14:paraId="191EC291" w14:textId="77777777" w:rsidR="006A7403" w:rsidRPr="006A7403" w:rsidRDefault="006A7403" w:rsidP="00F10100">
      <w:pPr>
        <w:pStyle w:val="alphalist"/>
      </w:pPr>
      <w:r w:rsidRPr="006A7403">
        <w:t>Develop and comply with a fire management plan in conjunction with the Landholder and/or Occupier.</w:t>
      </w:r>
    </w:p>
    <w:p w14:paraId="4C1AE694" w14:textId="77777777" w:rsidR="006A7403" w:rsidRPr="006A7403" w:rsidRDefault="006A7403" w:rsidP="00F10100">
      <w:pPr>
        <w:pStyle w:val="alphalist"/>
      </w:pPr>
      <w:r w:rsidRPr="006A7403">
        <w:t>Comply with all environmental and biosecurity controls of the Landholder and/or Occupier.</w:t>
      </w:r>
    </w:p>
    <w:p w14:paraId="3F0C948E" w14:textId="77777777" w:rsidR="00A506C0" w:rsidRPr="00A506C0" w:rsidRDefault="00A506C0" w:rsidP="00A506C0">
      <w:pPr>
        <w:pStyle w:val="alphalist"/>
      </w:pPr>
      <w:r w:rsidRPr="00A506C0">
        <w:t xml:space="preserve">Ensure all water sources are protected from contamination and replace any water that </w:t>
      </w:r>
      <w:r w:rsidR="00A50552">
        <w:br/>
      </w:r>
      <w:r w:rsidRPr="00A506C0">
        <w:t>becomes contaminated.</w:t>
      </w:r>
    </w:p>
    <w:p w14:paraId="60ABEECA" w14:textId="77777777" w:rsidR="00A506C0" w:rsidRPr="00A506C0" w:rsidRDefault="00A506C0" w:rsidP="00A506C0">
      <w:pPr>
        <w:pStyle w:val="alphalist"/>
      </w:pPr>
      <w:r w:rsidRPr="00A506C0">
        <w:t xml:space="preserve">Ensure soil is protected from contamination, </w:t>
      </w:r>
      <w:proofErr w:type="gramStart"/>
      <w:r w:rsidRPr="00A506C0">
        <w:t>erosion</w:t>
      </w:r>
      <w:proofErr w:type="gramEnd"/>
      <w:r w:rsidRPr="00A506C0">
        <w:t xml:space="preserve"> and damage, and replace any lost, damaged </w:t>
      </w:r>
      <w:r w:rsidR="00A50552">
        <w:br/>
      </w:r>
      <w:r w:rsidRPr="00A506C0">
        <w:t xml:space="preserve">or contaminated soil with new soil </w:t>
      </w:r>
      <w:r w:rsidRPr="00A506C0">
        <w:rPr>
          <w:spacing w:val="-2"/>
        </w:rPr>
        <w:t>of the same, or better, soil quality as the original.</w:t>
      </w:r>
    </w:p>
    <w:p w14:paraId="3EF4A81B" w14:textId="77777777" w:rsidR="00A506C0" w:rsidRPr="00A506C0" w:rsidRDefault="00A506C0" w:rsidP="00A506C0">
      <w:pPr>
        <w:pStyle w:val="alphalist"/>
      </w:pPr>
      <w:r w:rsidRPr="00A506C0">
        <w:t>Erect a fenced compound to house and secure any plant and equipment left on the land overnight.</w:t>
      </w:r>
    </w:p>
    <w:p w14:paraId="4AE1DCCA" w14:textId="77777777" w:rsidR="00A506C0" w:rsidRPr="00A506C0" w:rsidRDefault="00A506C0" w:rsidP="00A506C0">
      <w:pPr>
        <w:pStyle w:val="alphalist"/>
      </w:pPr>
      <w:r w:rsidRPr="00A506C0">
        <w:t>Maintain secure and contained waste facilities and remove and appropriately dispose of any waste on at least a weekly basis.</w:t>
      </w:r>
    </w:p>
    <w:p w14:paraId="55E00813" w14:textId="77777777" w:rsidR="00A506C0" w:rsidRPr="00A506C0" w:rsidRDefault="00A506C0" w:rsidP="00A506C0">
      <w:pPr>
        <w:pStyle w:val="alphalist"/>
      </w:pPr>
      <w:r w:rsidRPr="00A506C0">
        <w:t xml:space="preserve">Not interfere with livestock or crops and will report any damage and loss of livestock or crops to the Landholder and/or Occupier and compensate for any livestock or crop losses. </w:t>
      </w:r>
    </w:p>
    <w:p w14:paraId="0EA2A0D0" w14:textId="77777777" w:rsidR="00A506C0" w:rsidRPr="00A506C0" w:rsidRDefault="00A506C0" w:rsidP="00A506C0">
      <w:pPr>
        <w:pStyle w:val="alphalist"/>
      </w:pPr>
      <w:r w:rsidRPr="00A506C0">
        <w:t>Remediate any damage caused by exploration activities to the same, or better, condition prior to the first access to the land by the Explorer.</w:t>
      </w:r>
    </w:p>
    <w:p w14:paraId="10001239" w14:textId="77777777" w:rsidR="00A506C0" w:rsidRPr="00A506C0" w:rsidRDefault="00A506C0" w:rsidP="00A506C0">
      <w:pPr>
        <w:pStyle w:val="alphalist"/>
      </w:pPr>
      <w:r w:rsidRPr="00A506C0">
        <w:t>Maintain access routes in good working order and ensure gates are left as found.</w:t>
      </w:r>
    </w:p>
    <w:p w14:paraId="6DC7D332" w14:textId="77777777" w:rsidR="00A506C0" w:rsidRPr="00A506C0" w:rsidRDefault="00A506C0" w:rsidP="00A506C0">
      <w:pPr>
        <w:pStyle w:val="alphalist"/>
      </w:pPr>
      <w:r w:rsidRPr="00A506C0">
        <w:t>Provide and use portable ablutions as contamination of land with human waste is not permitted.</w:t>
      </w:r>
    </w:p>
    <w:p w14:paraId="25FE11BD" w14:textId="77777777" w:rsidR="00A506C0" w:rsidRPr="00A506C0" w:rsidRDefault="00A506C0" w:rsidP="00A506C0">
      <w:pPr>
        <w:pStyle w:val="alphalist"/>
      </w:pPr>
      <w:r w:rsidRPr="00A506C0">
        <w:t>Ensure no animals or firearms are bought onto the property.</w:t>
      </w:r>
    </w:p>
    <w:p w14:paraId="1EFB3AC8" w14:textId="77777777" w:rsidR="00A506C0" w:rsidRPr="00A506C0" w:rsidRDefault="00A506C0" w:rsidP="00A506C0">
      <w:pPr>
        <w:pStyle w:val="alphalist"/>
      </w:pPr>
      <w:r w:rsidRPr="00A506C0">
        <w:t>Ensure noise generated by exploration activities does not exceed prescribed limits.</w:t>
      </w:r>
    </w:p>
    <w:p w14:paraId="270ACA33" w14:textId="77777777" w:rsidR="00A506C0" w:rsidRPr="00A506C0" w:rsidRDefault="00A506C0" w:rsidP="002D2ADA">
      <w:pPr>
        <w:pStyle w:val="alphalist"/>
      </w:pPr>
      <w:r w:rsidRPr="00A506C0">
        <w:t xml:space="preserve">Provide the Landholder and/or Occupier </w:t>
      </w:r>
      <w:r w:rsidRPr="002D2ADA">
        <w:t>with</w:t>
      </w:r>
      <w:r w:rsidRPr="00A506C0">
        <w:t xml:space="preserve"> soil chemical characteristics data captured during </w:t>
      </w:r>
      <w:r w:rsidR="00A50552">
        <w:t>e</w:t>
      </w:r>
      <w:r w:rsidRPr="00A506C0">
        <w:t>xploration activities that may assist the Landholder and/or Occupier in their ordinary use of the land.</w:t>
      </w:r>
    </w:p>
    <w:p w14:paraId="63FBBB33" w14:textId="77777777" w:rsidR="00A506C0" w:rsidRPr="00A506C0" w:rsidRDefault="00A506C0" w:rsidP="00A506C0">
      <w:pPr>
        <w:pStyle w:val="alphalist"/>
        <w:rPr>
          <w:rStyle w:val="entertext"/>
        </w:rPr>
      </w:pPr>
      <w:r w:rsidRPr="00A506C0">
        <w:rPr>
          <w:rStyle w:val="entertext"/>
        </w:rPr>
        <w:t>[Enter any further conditions as agreed]</w:t>
      </w:r>
    </w:p>
    <w:p w14:paraId="4B4987F7" w14:textId="77777777" w:rsidR="00B66800" w:rsidRPr="00B66800" w:rsidRDefault="00B66800" w:rsidP="00B66800">
      <w:pPr>
        <w:pStyle w:val="numlist"/>
        <w:rPr>
          <w:lang w:val="en-GB"/>
        </w:rPr>
      </w:pPr>
      <w:r w:rsidRPr="00B66800">
        <w:rPr>
          <w:lang w:val="en-GB"/>
        </w:rPr>
        <w:t>Communication between Parties</w:t>
      </w:r>
    </w:p>
    <w:p w14:paraId="5EF1F2E8" w14:textId="77777777" w:rsidR="00B66800" w:rsidRPr="00B66800" w:rsidRDefault="00B66800" w:rsidP="00B66800">
      <w:pPr>
        <w:pStyle w:val="body"/>
        <w:rPr>
          <w:lang w:val="en-GB"/>
        </w:rPr>
      </w:pPr>
      <w:r w:rsidRPr="00B66800">
        <w:rPr>
          <w:lang w:val="en-GB"/>
        </w:rPr>
        <w:t>Communication between the Parties and serving of Notices will be in accordance with the following:</w:t>
      </w:r>
    </w:p>
    <w:p w14:paraId="0300A8DE" w14:textId="77777777" w:rsidR="00B66800" w:rsidRPr="00B66800" w:rsidRDefault="00B66800" w:rsidP="00CD7F68">
      <w:pPr>
        <w:pStyle w:val="alphalist"/>
        <w:numPr>
          <w:ilvl w:val="0"/>
          <w:numId w:val="8"/>
        </w:numPr>
      </w:pPr>
      <w:r w:rsidRPr="00B66800">
        <w:t xml:space="preserve">The Landholder will be contacted by </w:t>
      </w:r>
      <w:r w:rsidRPr="00CD7F68">
        <w:rPr>
          <w:rStyle w:val="entertext"/>
        </w:rPr>
        <w:t>[enter details of how to contact]</w:t>
      </w:r>
    </w:p>
    <w:p w14:paraId="4B5B066B" w14:textId="77777777" w:rsidR="00B66800" w:rsidRPr="00B66800" w:rsidRDefault="00B66800" w:rsidP="00CD7F68">
      <w:pPr>
        <w:pStyle w:val="alphalist"/>
      </w:pPr>
      <w:r w:rsidRPr="00B66800">
        <w:t xml:space="preserve">The Occupier will be contacted by </w:t>
      </w:r>
      <w:r w:rsidRPr="00CD7F68">
        <w:rPr>
          <w:rStyle w:val="entertext"/>
        </w:rPr>
        <w:t>[enter the details of how to contact – if applicable]</w:t>
      </w:r>
    </w:p>
    <w:p w14:paraId="7E12126F" w14:textId="77777777" w:rsidR="00CD7F68" w:rsidRDefault="00B66800" w:rsidP="00CD7F68">
      <w:pPr>
        <w:pStyle w:val="alphalist"/>
        <w:rPr>
          <w:rStyle w:val="entertext"/>
        </w:rPr>
      </w:pPr>
      <w:r w:rsidRPr="00B66800">
        <w:t xml:space="preserve">The Explorer’s Project Manager is </w:t>
      </w:r>
      <w:r w:rsidRPr="00CD7F68">
        <w:rPr>
          <w:rStyle w:val="entertext"/>
        </w:rPr>
        <w:t>[enter name]</w:t>
      </w:r>
      <w:r w:rsidRPr="00B66800">
        <w:t xml:space="preserve"> and can be contacted by </w:t>
      </w:r>
      <w:r w:rsidRPr="00CD7F68">
        <w:rPr>
          <w:rStyle w:val="entertext"/>
        </w:rPr>
        <w:t>[enter the details of how to contact]</w:t>
      </w:r>
    </w:p>
    <w:p w14:paraId="165A1BD2" w14:textId="77777777" w:rsidR="00B66800" w:rsidRPr="00B66800" w:rsidRDefault="00B66800" w:rsidP="00B66800">
      <w:pPr>
        <w:pStyle w:val="numlist"/>
        <w:rPr>
          <w:lang w:val="en-GB"/>
        </w:rPr>
      </w:pPr>
      <w:r w:rsidRPr="00B66800">
        <w:rPr>
          <w:lang w:val="en-GB"/>
        </w:rPr>
        <w:t>Indemnity</w:t>
      </w:r>
    </w:p>
    <w:p w14:paraId="19EA058F" w14:textId="77777777" w:rsidR="00B66800" w:rsidRPr="00B66800" w:rsidRDefault="00B66800" w:rsidP="00E73DFF">
      <w:pPr>
        <w:pStyle w:val="alphalist"/>
        <w:numPr>
          <w:ilvl w:val="0"/>
          <w:numId w:val="9"/>
        </w:numPr>
      </w:pPr>
      <w:r w:rsidRPr="00B66800">
        <w:t xml:space="preserve">The Explorer indemnifies the Landholder and/or Occupier against any loss or damage to neighbouring properties, public roads and places and people caused by exploration activities in connection with </w:t>
      </w:r>
      <w:r w:rsidR="00673187">
        <w:br/>
      </w:r>
      <w:r w:rsidRPr="00B66800">
        <w:t>this Agreement.</w:t>
      </w:r>
    </w:p>
    <w:p w14:paraId="41E3F041" w14:textId="77777777" w:rsidR="008C1A99" w:rsidRDefault="008C1A99">
      <w:pPr>
        <w:rPr>
          <w:b/>
          <w:color w:val="404040" w:themeColor="text1" w:themeTint="BF"/>
          <w:sz w:val="21"/>
          <w:szCs w:val="21"/>
        </w:rPr>
      </w:pPr>
      <w:r>
        <w:br w:type="page"/>
      </w:r>
    </w:p>
    <w:p w14:paraId="6084B505" w14:textId="77777777" w:rsidR="00E73DFF" w:rsidRDefault="00E73DFF" w:rsidP="00E73DFF">
      <w:pPr>
        <w:pStyle w:val="numlist"/>
      </w:pPr>
      <w:r>
        <w:lastRenderedPageBreak/>
        <w:t>Disputes</w:t>
      </w:r>
    </w:p>
    <w:p w14:paraId="5E215EA0" w14:textId="77777777" w:rsidR="00E73DFF" w:rsidRDefault="00E73DFF" w:rsidP="00E73DFF">
      <w:pPr>
        <w:pStyle w:val="alphalist"/>
        <w:numPr>
          <w:ilvl w:val="0"/>
          <w:numId w:val="10"/>
        </w:numPr>
      </w:pPr>
      <w:r>
        <w:t xml:space="preserve">All Parties agree to act in good faith and </w:t>
      </w:r>
      <w:r w:rsidRPr="00E73DFF">
        <w:rPr>
          <w:spacing w:val="-3"/>
        </w:rPr>
        <w:t>minimise potential disputes through compliance</w:t>
      </w:r>
      <w:r>
        <w:t xml:space="preserve"> with this Agreement and a commitment to regular communication between the Parties.  </w:t>
      </w:r>
    </w:p>
    <w:p w14:paraId="413809D9" w14:textId="77777777" w:rsidR="00E73DFF" w:rsidRDefault="00E73DFF" w:rsidP="00E73DFF">
      <w:pPr>
        <w:pStyle w:val="alphalist"/>
      </w:pPr>
      <w:r>
        <w:t xml:space="preserve">If a dispute arises that cannot be resolved between the Parties, either Party may refer the dispute to an independent third party for Alternative Dispute Resolution (ADR), which includes preliminary assistance and mediation. </w:t>
      </w:r>
    </w:p>
    <w:p w14:paraId="1DDEAEFD" w14:textId="7D246099" w:rsidR="00E73DFF" w:rsidRDefault="00E73DFF" w:rsidP="00E73DFF">
      <w:pPr>
        <w:pStyle w:val="alphalist"/>
      </w:pPr>
      <w:r>
        <w:t xml:space="preserve">If a dispute arises that cannot be resolved between the Parties involving a serious breach of this Agreement, the Landholder and/or </w:t>
      </w:r>
      <w:r>
        <w:rPr>
          <w:spacing w:val="-1"/>
        </w:rPr>
        <w:t>Occupier may impose a temporary restriction</w:t>
      </w:r>
      <w:r>
        <w:t xml:space="preserve"> </w:t>
      </w:r>
      <w:r>
        <w:rPr>
          <w:spacing w:val="-3"/>
        </w:rPr>
        <w:t xml:space="preserve">on access to the property by the Explorer. Before </w:t>
      </w:r>
      <w:r>
        <w:rPr>
          <w:spacing w:val="-4"/>
        </w:rPr>
        <w:t>any restriction on access is put in place, however,</w:t>
      </w:r>
      <w:r w:rsidR="00F9517E">
        <w:rPr>
          <w:spacing w:val="-4"/>
        </w:rPr>
        <w:t xml:space="preserve"> </w:t>
      </w:r>
      <w:r>
        <w:rPr>
          <w:spacing w:val="-1"/>
        </w:rPr>
        <w:t xml:space="preserve">the dispute must be referred by one of the Parties to an independent third party for ADR. </w:t>
      </w:r>
    </w:p>
    <w:p w14:paraId="02EBDBA2" w14:textId="77777777" w:rsidR="00E73DFF" w:rsidRDefault="00E73DFF" w:rsidP="00E73DFF">
      <w:pPr>
        <w:pStyle w:val="alphalist"/>
      </w:pPr>
      <w:r>
        <w:t xml:space="preserve">Independent third party means either: </w:t>
      </w:r>
    </w:p>
    <w:p w14:paraId="2D55806A" w14:textId="0577ED09" w:rsidR="00E73DFF" w:rsidRPr="00E73DFF" w:rsidRDefault="00E73DFF" w:rsidP="00E73DFF">
      <w:pPr>
        <w:pStyle w:val="alphalist"/>
        <w:numPr>
          <w:ilvl w:val="0"/>
          <w:numId w:val="11"/>
        </w:numPr>
      </w:pPr>
      <w:r w:rsidRPr="00E73DFF">
        <w:t>Mining Warden</w:t>
      </w:r>
      <w:r>
        <w:t xml:space="preserve"> </w:t>
      </w:r>
      <w:r w:rsidRPr="00E73DFF">
        <w:t>(</w:t>
      </w:r>
      <w:hyperlink r:id="rId10" w:history="1">
        <w:r w:rsidRPr="008C4336">
          <w:rPr>
            <w:rStyle w:val="Hyperlink"/>
            <w:b/>
          </w:rPr>
          <w:t>miningwarden.vic.gov.au</w:t>
        </w:r>
      </w:hyperlink>
      <w:r w:rsidRPr="00E73DFF">
        <w:t>) or</w:t>
      </w:r>
    </w:p>
    <w:p w14:paraId="442C1C94" w14:textId="5B3B0F19" w:rsidR="00E73DFF" w:rsidRPr="00E73DFF" w:rsidRDefault="00E73DFF" w:rsidP="00E73DFF">
      <w:pPr>
        <w:pStyle w:val="alphalist"/>
        <w:numPr>
          <w:ilvl w:val="0"/>
          <w:numId w:val="11"/>
        </w:numPr>
      </w:pPr>
      <w:r w:rsidRPr="00E73DFF">
        <w:t>Victorian Small Business Commission (</w:t>
      </w:r>
      <w:hyperlink r:id="rId11" w:history="1">
        <w:r w:rsidRPr="008C4336">
          <w:rPr>
            <w:rStyle w:val="Hyperlink"/>
            <w:b/>
          </w:rPr>
          <w:t>vsbc.vic.gov.au</w:t>
        </w:r>
      </w:hyperlink>
      <w:r w:rsidRPr="00E73DFF">
        <w:t xml:space="preserve">) </w:t>
      </w:r>
    </w:p>
    <w:p w14:paraId="6B5141D7" w14:textId="77777777" w:rsidR="00E73DFF" w:rsidRDefault="00E73DFF" w:rsidP="00E73DFF">
      <w:pPr>
        <w:pStyle w:val="alphalist"/>
      </w:pPr>
      <w:r>
        <w:t>All Parties will prioritise the resolving of disputes as quickly as possible.</w:t>
      </w:r>
    </w:p>
    <w:p w14:paraId="2757BA69" w14:textId="77777777" w:rsidR="00E73DFF" w:rsidRDefault="00E73DFF" w:rsidP="00E73DFF">
      <w:pPr>
        <w:pStyle w:val="numlist"/>
      </w:pPr>
      <w:r>
        <w:t>Applicable Law</w:t>
      </w:r>
    </w:p>
    <w:p w14:paraId="6B9717CC" w14:textId="77777777" w:rsidR="00E73DFF" w:rsidRDefault="00E73DFF" w:rsidP="009B2B0F">
      <w:pPr>
        <w:pStyle w:val="alphalist"/>
        <w:numPr>
          <w:ilvl w:val="0"/>
          <w:numId w:val="12"/>
        </w:numPr>
      </w:pPr>
      <w:r>
        <w:t>This Agreement is governed by the laws of the state of Victoria.</w:t>
      </w:r>
    </w:p>
    <w:p w14:paraId="1E78DC28" w14:textId="77777777" w:rsidR="00E73DFF" w:rsidRDefault="00E73DFF" w:rsidP="00E73DFF">
      <w:pPr>
        <w:pStyle w:val="numlist"/>
      </w:pPr>
      <w:r>
        <w:t>Agreement Assistance</w:t>
      </w:r>
    </w:p>
    <w:p w14:paraId="1DA2A581" w14:textId="77777777" w:rsidR="00E73DFF" w:rsidRDefault="00E73DFF" w:rsidP="009B2B0F">
      <w:pPr>
        <w:pStyle w:val="alphalist"/>
        <w:numPr>
          <w:ilvl w:val="0"/>
          <w:numId w:val="13"/>
        </w:numPr>
      </w:pPr>
      <w:r>
        <w:t xml:space="preserve">The Parties </w:t>
      </w:r>
      <w:proofErr w:type="gramStart"/>
      <w:r>
        <w:t>have the opportunity to</w:t>
      </w:r>
      <w:proofErr w:type="gramEnd"/>
      <w:r>
        <w:t xml:space="preserve"> seek independent advice before entering into this Agreement.</w:t>
      </w:r>
    </w:p>
    <w:p w14:paraId="03B3F778" w14:textId="77777777" w:rsidR="000B749C" w:rsidRDefault="000B749C">
      <w:pPr>
        <w:rPr>
          <w:color w:val="404040" w:themeColor="text1" w:themeTint="BF"/>
          <w:sz w:val="21"/>
          <w:szCs w:val="21"/>
        </w:rPr>
      </w:pPr>
    </w:p>
    <w:p w14:paraId="2A297383" w14:textId="77777777" w:rsidR="00DD6EC6" w:rsidRDefault="00DD6EC6" w:rsidP="000B749C">
      <w:pPr>
        <w:pStyle w:val="body"/>
        <w:rPr>
          <w:b/>
        </w:rPr>
      </w:pPr>
    </w:p>
    <w:p w14:paraId="134135EB" w14:textId="77777777" w:rsidR="00DD6EC6" w:rsidRDefault="00DD6EC6" w:rsidP="000B749C">
      <w:pPr>
        <w:pStyle w:val="body"/>
        <w:rPr>
          <w:b/>
        </w:rPr>
      </w:pPr>
    </w:p>
    <w:p w14:paraId="47BE3D3B" w14:textId="77777777" w:rsidR="00DD6EC6" w:rsidRDefault="00DD6EC6" w:rsidP="000B749C">
      <w:pPr>
        <w:pStyle w:val="body"/>
        <w:rPr>
          <w:b/>
        </w:rPr>
      </w:pPr>
    </w:p>
    <w:p w14:paraId="683FD780" w14:textId="77777777" w:rsidR="00DD6EC6" w:rsidRDefault="00DD6EC6" w:rsidP="000B749C">
      <w:pPr>
        <w:pStyle w:val="body"/>
        <w:rPr>
          <w:b/>
        </w:rPr>
      </w:pPr>
    </w:p>
    <w:p w14:paraId="743B25E2" w14:textId="77777777" w:rsidR="00DD6EC6" w:rsidRDefault="00DD6EC6" w:rsidP="000B749C">
      <w:pPr>
        <w:pStyle w:val="body"/>
        <w:rPr>
          <w:b/>
        </w:rPr>
      </w:pPr>
    </w:p>
    <w:p w14:paraId="1C294DE2" w14:textId="77777777" w:rsidR="00DD6EC6" w:rsidRDefault="00DD6EC6" w:rsidP="000B749C">
      <w:pPr>
        <w:pStyle w:val="body"/>
        <w:rPr>
          <w:b/>
        </w:rPr>
      </w:pPr>
    </w:p>
    <w:p w14:paraId="779D9776" w14:textId="77777777" w:rsidR="00DD6EC6" w:rsidRDefault="00DD6EC6" w:rsidP="000B749C">
      <w:pPr>
        <w:pStyle w:val="body"/>
        <w:rPr>
          <w:b/>
        </w:rPr>
      </w:pPr>
    </w:p>
    <w:p w14:paraId="73C88B31" w14:textId="77777777" w:rsidR="00DD6EC6" w:rsidRDefault="00DD6EC6" w:rsidP="000B749C">
      <w:pPr>
        <w:pStyle w:val="body"/>
        <w:rPr>
          <w:b/>
        </w:rPr>
      </w:pPr>
    </w:p>
    <w:p w14:paraId="6F90C46B" w14:textId="77777777" w:rsidR="00DD6EC6" w:rsidRDefault="00DD6EC6" w:rsidP="000B749C">
      <w:pPr>
        <w:pStyle w:val="body"/>
        <w:rPr>
          <w:b/>
        </w:rPr>
      </w:pPr>
    </w:p>
    <w:p w14:paraId="1FCC332F" w14:textId="77777777" w:rsidR="00DD6EC6" w:rsidRDefault="00DD6EC6" w:rsidP="000B749C">
      <w:pPr>
        <w:pStyle w:val="body"/>
        <w:rPr>
          <w:b/>
        </w:rPr>
      </w:pPr>
    </w:p>
    <w:p w14:paraId="77D464B8" w14:textId="77777777" w:rsidR="00DD6EC6" w:rsidRDefault="00DD6EC6" w:rsidP="000B749C">
      <w:pPr>
        <w:pStyle w:val="body"/>
        <w:rPr>
          <w:b/>
        </w:rPr>
      </w:pPr>
    </w:p>
    <w:p w14:paraId="2A28CE19" w14:textId="77777777" w:rsidR="00DD6EC6" w:rsidRDefault="00DD6EC6" w:rsidP="000B749C">
      <w:pPr>
        <w:pStyle w:val="body"/>
        <w:rPr>
          <w:b/>
        </w:rPr>
      </w:pPr>
    </w:p>
    <w:p w14:paraId="7A77543E" w14:textId="77777777" w:rsidR="00DD6EC6" w:rsidRDefault="00DD6EC6" w:rsidP="000B749C">
      <w:pPr>
        <w:pStyle w:val="body"/>
        <w:rPr>
          <w:b/>
        </w:rPr>
      </w:pPr>
    </w:p>
    <w:p w14:paraId="4EE7D372" w14:textId="77777777" w:rsidR="00DD6EC6" w:rsidRDefault="00DD6EC6" w:rsidP="000B749C">
      <w:pPr>
        <w:pStyle w:val="body"/>
        <w:rPr>
          <w:b/>
        </w:rPr>
      </w:pPr>
    </w:p>
    <w:p w14:paraId="2EA79F3F" w14:textId="77777777" w:rsidR="00DD6EC6" w:rsidRDefault="00DD6EC6" w:rsidP="000B749C">
      <w:pPr>
        <w:pStyle w:val="body"/>
        <w:rPr>
          <w:b/>
        </w:rPr>
      </w:pPr>
    </w:p>
    <w:p w14:paraId="6F94FDC3" w14:textId="77777777" w:rsidR="00DD6EC6" w:rsidRDefault="00DD6EC6" w:rsidP="000B749C">
      <w:pPr>
        <w:pStyle w:val="body"/>
        <w:rPr>
          <w:b/>
        </w:rPr>
      </w:pPr>
    </w:p>
    <w:p w14:paraId="41D825CA" w14:textId="77777777" w:rsidR="00DD6EC6" w:rsidRDefault="00DD6EC6" w:rsidP="000B749C">
      <w:pPr>
        <w:pStyle w:val="body"/>
        <w:rPr>
          <w:b/>
        </w:rPr>
      </w:pPr>
    </w:p>
    <w:p w14:paraId="1C2E8B47" w14:textId="77777777" w:rsidR="00DD6EC6" w:rsidRDefault="00DD6EC6" w:rsidP="000B749C">
      <w:pPr>
        <w:pStyle w:val="body"/>
        <w:rPr>
          <w:b/>
        </w:rPr>
      </w:pPr>
    </w:p>
    <w:p w14:paraId="40A1F4EA" w14:textId="77777777" w:rsidR="00DD6EC6" w:rsidRDefault="00DD6EC6" w:rsidP="000B749C">
      <w:pPr>
        <w:pStyle w:val="body"/>
        <w:rPr>
          <w:b/>
        </w:rPr>
      </w:pPr>
    </w:p>
    <w:p w14:paraId="203D91D9" w14:textId="77777777" w:rsidR="00DD6EC6" w:rsidRDefault="00DD6EC6" w:rsidP="000B749C">
      <w:pPr>
        <w:pStyle w:val="body"/>
        <w:rPr>
          <w:b/>
        </w:rPr>
      </w:pPr>
    </w:p>
    <w:p w14:paraId="7510E754" w14:textId="77777777" w:rsidR="00DD6EC6" w:rsidRDefault="00DD6EC6" w:rsidP="000B749C">
      <w:pPr>
        <w:pStyle w:val="body"/>
        <w:rPr>
          <w:b/>
        </w:rPr>
      </w:pPr>
    </w:p>
    <w:p w14:paraId="248775E2" w14:textId="77777777" w:rsidR="006B36DF" w:rsidRDefault="006B36DF" w:rsidP="000B749C">
      <w:pPr>
        <w:pStyle w:val="body"/>
        <w:rPr>
          <w:b/>
        </w:rPr>
      </w:pPr>
    </w:p>
    <w:p w14:paraId="7BC21605" w14:textId="77777777" w:rsidR="0069342D" w:rsidRDefault="0069342D" w:rsidP="000B749C">
      <w:pPr>
        <w:pStyle w:val="body"/>
        <w:rPr>
          <w:b/>
        </w:rPr>
        <w:sectPr w:rsidR="0069342D" w:rsidSect="0047157A">
          <w:headerReference w:type="default" r:id="rId12"/>
          <w:footerReference w:type="default" r:id="rId13"/>
          <w:headerReference w:type="first" r:id="rId14"/>
          <w:footerReference w:type="first" r:id="rId15"/>
          <w:pgSz w:w="11900" w:h="16840"/>
          <w:pgMar w:top="1706" w:right="1440" w:bottom="1440" w:left="1440" w:header="0" w:footer="340" w:gutter="0"/>
          <w:cols w:space="708"/>
          <w:titlePg/>
          <w:docGrid w:linePitch="762"/>
        </w:sectPr>
      </w:pPr>
    </w:p>
    <w:p w14:paraId="5FD3C37D" w14:textId="77777777" w:rsidR="000B749C" w:rsidRPr="000B749C" w:rsidRDefault="000B749C" w:rsidP="000B749C">
      <w:pPr>
        <w:pStyle w:val="body"/>
        <w:rPr>
          <w:b/>
        </w:rPr>
      </w:pPr>
      <w:r w:rsidRPr="000B749C">
        <w:rPr>
          <w:b/>
        </w:rPr>
        <w:lastRenderedPageBreak/>
        <w:t>EXECUTION</w:t>
      </w:r>
    </w:p>
    <w:p w14:paraId="59FF6E0C" w14:textId="77777777" w:rsidR="000B749C" w:rsidRPr="000B749C" w:rsidRDefault="000B749C" w:rsidP="00720EA8">
      <w:pPr>
        <w:pStyle w:val="body"/>
        <w:rPr>
          <w:color w:val="000000"/>
          <w14:textFill>
            <w14:solidFill>
              <w14:srgbClr w14:val="000000">
                <w14:lumMod w14:val="75000"/>
                <w14:lumOff w14:val="25000"/>
              </w14:srgbClr>
            </w14:solidFill>
          </w14:textFill>
        </w:rPr>
      </w:pPr>
      <w:r w:rsidRPr="000B749C">
        <w:rPr>
          <w:color w:val="000000"/>
          <w14:textFill>
            <w14:solidFill>
              <w14:srgbClr w14:val="000000">
                <w14:lumMod w14:val="75000"/>
                <w14:lumOff w14:val="25000"/>
              </w14:srgbClr>
            </w14:solidFill>
          </w14:textFill>
        </w:rPr>
        <w:t xml:space="preserve">Executed as an </w:t>
      </w:r>
      <w:r w:rsidRPr="00F5799B">
        <w:rPr>
          <w:color w:val="000000"/>
          <w14:textFill>
            <w14:solidFill>
              <w14:srgbClr w14:val="000000">
                <w14:lumMod w14:val="75000"/>
                <w14:lumOff w14:val="25000"/>
              </w14:srgbClr>
            </w14:solidFill>
          </w14:textFill>
        </w:rPr>
        <w:t>Agreement</w:t>
      </w:r>
      <w:r w:rsidRPr="000B749C">
        <w:rPr>
          <w:color w:val="000000"/>
          <w14:textFill>
            <w14:solidFill>
              <w14:srgbClr w14:val="000000">
                <w14:lumMod w14:val="75000"/>
                <w14:lumOff w14:val="25000"/>
              </w14:srgbClr>
            </w14:solidFill>
          </w14:textFill>
        </w:rPr>
        <w:t xml:space="preserve"> on the </w:t>
      </w:r>
      <w:r w:rsidRPr="00720EA8">
        <w:rPr>
          <w:rStyle w:val="entertext"/>
        </w:rPr>
        <w:t>[enter day]</w:t>
      </w:r>
      <w:r w:rsidRPr="000B749C">
        <w:rPr>
          <w:color w:val="000000"/>
          <w14:textFill>
            <w14:solidFill>
              <w14:srgbClr w14:val="000000">
                <w14:lumMod w14:val="75000"/>
                <w14:lumOff w14:val="25000"/>
              </w14:srgbClr>
            </w14:solidFill>
          </w14:textFill>
        </w:rPr>
        <w:t xml:space="preserve"> day of </w:t>
      </w:r>
      <w:r w:rsidRPr="00720EA8">
        <w:rPr>
          <w:rStyle w:val="entertext"/>
        </w:rPr>
        <w:t>[enter month and year]</w:t>
      </w:r>
      <w:r w:rsidRPr="000B749C">
        <w:rPr>
          <w:color w:val="000000"/>
          <w14:textFill>
            <w14:solidFill>
              <w14:srgbClr w14:val="000000">
                <w14:lumMod w14:val="75000"/>
                <w14:lumOff w14:val="25000"/>
              </w14:srgbClr>
            </w14:solidFill>
          </w14:textFill>
        </w:rPr>
        <w:t xml:space="preserve"> at </w:t>
      </w:r>
      <w:r w:rsidRPr="00720EA8">
        <w:rPr>
          <w:rStyle w:val="entertext"/>
        </w:rPr>
        <w:t>[enter place]</w:t>
      </w:r>
    </w:p>
    <w:p w14:paraId="7173346D" w14:textId="77777777" w:rsidR="009860F4" w:rsidRDefault="009860F4" w:rsidP="00720EA8">
      <w:pPr>
        <w:pStyle w:val="body"/>
        <w:rPr>
          <w:b/>
        </w:rPr>
        <w:sectPr w:rsidR="009860F4" w:rsidSect="009860F4">
          <w:type w:val="continuous"/>
          <w:pgSz w:w="11900" w:h="16840"/>
          <w:pgMar w:top="1706" w:right="1440" w:bottom="1440" w:left="1440" w:header="0" w:footer="340" w:gutter="0"/>
          <w:cols w:space="708"/>
          <w:titlePg/>
          <w:docGrid w:linePitch="762"/>
        </w:sectPr>
      </w:pPr>
    </w:p>
    <w:p w14:paraId="4ACE1EE2" w14:textId="77777777" w:rsidR="00ED18A0" w:rsidRDefault="00ED18A0" w:rsidP="00C0426D">
      <w:pPr>
        <w:pStyle w:val="bodyafterbox"/>
        <w:rPr>
          <w:sz w:val="16"/>
          <w:szCs w:val="16"/>
          <w:lang w:val="en-GB"/>
        </w:rPr>
        <w:sectPr w:rsidR="00ED18A0" w:rsidSect="0069342D">
          <w:type w:val="continuous"/>
          <w:pgSz w:w="11900" w:h="16840"/>
          <w:pgMar w:top="1706" w:right="1440" w:bottom="1440" w:left="1440" w:header="0" w:footer="340" w:gutter="0"/>
          <w:cols w:num="2" w:space="708"/>
          <w:titlePg/>
          <w:docGrid w:linePitch="762"/>
        </w:sectPr>
      </w:pPr>
    </w:p>
    <w:tbl>
      <w:tblPr>
        <w:tblStyle w:val="TableGrid"/>
        <w:tblW w:w="0" w:type="auto"/>
        <w:tblLook w:val="04A0" w:firstRow="1" w:lastRow="0" w:firstColumn="1" w:lastColumn="0" w:noHBand="0" w:noVBand="1"/>
      </w:tblPr>
      <w:tblGrid>
        <w:gridCol w:w="4367"/>
        <w:gridCol w:w="266"/>
        <w:gridCol w:w="4381"/>
      </w:tblGrid>
      <w:tr w:rsidR="00ED18A0" w14:paraId="642026EA" w14:textId="77777777" w:rsidTr="00ED18A0">
        <w:tc>
          <w:tcPr>
            <w:tcW w:w="4367" w:type="dxa"/>
            <w:tcBorders>
              <w:top w:val="single" w:sz="2" w:space="0" w:color="FFFFFF"/>
              <w:left w:val="single" w:sz="2" w:space="0" w:color="FFFFFF"/>
              <w:bottom w:val="single" w:sz="2" w:space="0" w:color="FFFFFF"/>
              <w:right w:val="single" w:sz="2" w:space="0" w:color="FFFFFF"/>
            </w:tcBorders>
          </w:tcPr>
          <w:p w14:paraId="74DBB527" w14:textId="2DD55B47" w:rsidR="00ED18A0" w:rsidRDefault="00ED18A0" w:rsidP="00C27F7C">
            <w:pPr>
              <w:pStyle w:val="body"/>
              <w:ind w:left="-106"/>
            </w:pPr>
            <w:r w:rsidRPr="007D10B0">
              <w:rPr>
                <w:b/>
              </w:rPr>
              <w:t>Signed</w:t>
            </w:r>
            <w:r w:rsidRPr="00720EA8">
              <w:t xml:space="preserve"> for the </w:t>
            </w:r>
            <w:r w:rsidRPr="007D10B0">
              <w:rPr>
                <w:b/>
              </w:rPr>
              <w:t>Explorer</w:t>
            </w:r>
            <w:r w:rsidRPr="00720EA8">
              <w:t xml:space="preserve"> by an authorised person </w:t>
            </w:r>
            <w:r>
              <w:br/>
            </w:r>
            <w:r w:rsidRPr="00720EA8">
              <w:t>in the presence of</w:t>
            </w:r>
          </w:p>
          <w:p w14:paraId="5EA7D61E" w14:textId="77777777" w:rsidR="00ED18A0" w:rsidRDefault="00ED18A0" w:rsidP="00C27F7C">
            <w:pPr>
              <w:pStyle w:val="body"/>
              <w:ind w:left="-106"/>
            </w:pPr>
          </w:p>
        </w:tc>
        <w:tc>
          <w:tcPr>
            <w:tcW w:w="266" w:type="dxa"/>
            <w:tcBorders>
              <w:top w:val="single" w:sz="2" w:space="0" w:color="FFFFFF" w:themeColor="background1"/>
              <w:left w:val="single" w:sz="2" w:space="0" w:color="FFFFFF"/>
              <w:bottom w:val="single" w:sz="2" w:space="0" w:color="FFFFFF" w:themeColor="background1"/>
              <w:right w:val="nil"/>
            </w:tcBorders>
          </w:tcPr>
          <w:p w14:paraId="67CE23FF" w14:textId="77777777" w:rsidR="00ED18A0" w:rsidRDefault="00ED18A0" w:rsidP="00C27F7C">
            <w:pPr>
              <w:pStyle w:val="body"/>
              <w:ind w:left="-106"/>
            </w:pPr>
          </w:p>
        </w:tc>
        <w:tc>
          <w:tcPr>
            <w:tcW w:w="4381" w:type="dxa"/>
            <w:tcBorders>
              <w:top w:val="single" w:sz="2" w:space="0" w:color="FFFFFF"/>
              <w:left w:val="nil"/>
              <w:bottom w:val="single" w:sz="2" w:space="0" w:color="FFFFFF"/>
              <w:right w:val="single" w:sz="2" w:space="0" w:color="FFFFFF"/>
            </w:tcBorders>
          </w:tcPr>
          <w:p w14:paraId="6A47EB70" w14:textId="77777777" w:rsidR="00ED18A0" w:rsidRDefault="00ED18A0" w:rsidP="00C27F7C">
            <w:pPr>
              <w:pStyle w:val="body"/>
              <w:ind w:left="-106"/>
            </w:pPr>
          </w:p>
        </w:tc>
      </w:tr>
      <w:tr w:rsidR="00ED18A0" w14:paraId="46F6AC0B" w14:textId="77777777" w:rsidTr="00ED18A0">
        <w:tc>
          <w:tcPr>
            <w:tcW w:w="4367" w:type="dxa"/>
            <w:tcBorders>
              <w:top w:val="single" w:sz="2" w:space="0" w:color="FFFFFF"/>
              <w:left w:val="single" w:sz="2" w:space="0" w:color="FFFFFF"/>
              <w:bottom w:val="single" w:sz="2" w:space="0" w:color="FFFFFF"/>
              <w:right w:val="single" w:sz="2" w:space="0" w:color="FFFFFF"/>
            </w:tcBorders>
          </w:tcPr>
          <w:p w14:paraId="2F847795" w14:textId="77777777" w:rsidR="00ED18A0" w:rsidRDefault="00ED18A0" w:rsidP="00C27F7C">
            <w:pPr>
              <w:pStyle w:val="body"/>
              <w:ind w:left="-106"/>
            </w:pPr>
            <w:r>
              <w:t>_________________________________________</w:t>
            </w:r>
          </w:p>
          <w:p w14:paraId="07EC69A5" w14:textId="77777777" w:rsidR="00ED18A0" w:rsidRPr="0069342D" w:rsidRDefault="00ED18A0" w:rsidP="00C27F7C">
            <w:pPr>
              <w:pStyle w:val="bodyafterbox"/>
              <w:ind w:left="-106"/>
              <w:rPr>
                <w:sz w:val="16"/>
                <w:szCs w:val="16"/>
              </w:rPr>
            </w:pPr>
            <w:r w:rsidRPr="0069342D">
              <w:rPr>
                <w:sz w:val="16"/>
                <w:szCs w:val="16"/>
              </w:rPr>
              <w:t>Signature of Authorised Person</w:t>
            </w:r>
          </w:p>
          <w:p w14:paraId="4081C92E" w14:textId="77777777" w:rsidR="00ED18A0" w:rsidRDefault="00ED18A0" w:rsidP="00C27F7C">
            <w:pPr>
              <w:pStyle w:val="body"/>
              <w:ind w:left="-106"/>
            </w:pPr>
          </w:p>
        </w:tc>
        <w:tc>
          <w:tcPr>
            <w:tcW w:w="266" w:type="dxa"/>
            <w:tcBorders>
              <w:top w:val="single" w:sz="2" w:space="0" w:color="FFFFFF" w:themeColor="background1"/>
              <w:left w:val="single" w:sz="2" w:space="0" w:color="FFFFFF"/>
              <w:bottom w:val="single" w:sz="2" w:space="0" w:color="FFFFFF" w:themeColor="background1"/>
              <w:right w:val="nil"/>
            </w:tcBorders>
          </w:tcPr>
          <w:p w14:paraId="4E0FD24F" w14:textId="77777777" w:rsidR="00ED18A0" w:rsidRDefault="00ED18A0" w:rsidP="00C27F7C">
            <w:pPr>
              <w:pStyle w:val="body"/>
              <w:ind w:left="-106"/>
            </w:pPr>
          </w:p>
        </w:tc>
        <w:tc>
          <w:tcPr>
            <w:tcW w:w="4381" w:type="dxa"/>
            <w:tcBorders>
              <w:top w:val="single" w:sz="2" w:space="0" w:color="FFFFFF"/>
              <w:left w:val="nil"/>
              <w:bottom w:val="single" w:sz="2" w:space="0" w:color="FFFFFF"/>
              <w:right w:val="single" w:sz="2" w:space="0" w:color="FFFFFF"/>
            </w:tcBorders>
          </w:tcPr>
          <w:p w14:paraId="71E3DA44" w14:textId="77777777" w:rsidR="00ED18A0" w:rsidRDefault="00ED18A0" w:rsidP="00C27F7C">
            <w:pPr>
              <w:pStyle w:val="body"/>
              <w:ind w:left="-106"/>
            </w:pPr>
            <w:r>
              <w:t>_________________________________________</w:t>
            </w:r>
          </w:p>
          <w:p w14:paraId="4D395B7D" w14:textId="77777777" w:rsidR="00ED18A0" w:rsidRPr="0069342D" w:rsidRDefault="00ED18A0" w:rsidP="00C27F7C">
            <w:pPr>
              <w:pStyle w:val="bodyafterbox"/>
              <w:ind w:left="-106"/>
              <w:rPr>
                <w:sz w:val="16"/>
                <w:szCs w:val="16"/>
              </w:rPr>
            </w:pPr>
            <w:r w:rsidRPr="0069342D">
              <w:rPr>
                <w:sz w:val="16"/>
                <w:szCs w:val="16"/>
              </w:rPr>
              <w:t>Signature of Witness</w:t>
            </w:r>
          </w:p>
          <w:p w14:paraId="5004106B" w14:textId="77777777" w:rsidR="00ED18A0" w:rsidRDefault="00ED18A0" w:rsidP="00C27F7C">
            <w:pPr>
              <w:pStyle w:val="body"/>
              <w:ind w:left="-106"/>
            </w:pPr>
          </w:p>
        </w:tc>
      </w:tr>
      <w:tr w:rsidR="00ED18A0" w14:paraId="45789DD4" w14:textId="77777777" w:rsidTr="00ED18A0">
        <w:tc>
          <w:tcPr>
            <w:tcW w:w="4367" w:type="dxa"/>
            <w:tcBorders>
              <w:top w:val="single" w:sz="2" w:space="0" w:color="FFFFFF"/>
              <w:left w:val="single" w:sz="2" w:space="0" w:color="FFFFFF"/>
              <w:bottom w:val="single" w:sz="2" w:space="0" w:color="FFFFFF"/>
              <w:right w:val="single" w:sz="2" w:space="0" w:color="FFFFFF"/>
            </w:tcBorders>
          </w:tcPr>
          <w:p w14:paraId="26712FFD" w14:textId="77777777" w:rsidR="00ED18A0" w:rsidRDefault="00ED18A0" w:rsidP="00C27F7C">
            <w:pPr>
              <w:pStyle w:val="body"/>
              <w:ind w:left="-106"/>
            </w:pPr>
            <w:r>
              <w:t>_________________________________________</w:t>
            </w:r>
          </w:p>
          <w:p w14:paraId="5F4AB7BA" w14:textId="77777777" w:rsidR="00ED18A0" w:rsidRPr="0069342D" w:rsidRDefault="00ED18A0" w:rsidP="00C27F7C">
            <w:pPr>
              <w:pStyle w:val="bodyafterbox"/>
              <w:ind w:left="-106"/>
              <w:rPr>
                <w:sz w:val="16"/>
                <w:szCs w:val="16"/>
              </w:rPr>
            </w:pPr>
            <w:r w:rsidRPr="0069342D">
              <w:rPr>
                <w:sz w:val="16"/>
                <w:szCs w:val="16"/>
              </w:rPr>
              <w:t>Name of Authorised Person (Print)</w:t>
            </w:r>
          </w:p>
          <w:p w14:paraId="0032ED4E" w14:textId="77777777" w:rsidR="00ED18A0" w:rsidRDefault="00ED18A0" w:rsidP="00C27F7C">
            <w:pPr>
              <w:pStyle w:val="body"/>
              <w:ind w:left="-106"/>
            </w:pPr>
          </w:p>
        </w:tc>
        <w:tc>
          <w:tcPr>
            <w:tcW w:w="266" w:type="dxa"/>
            <w:tcBorders>
              <w:top w:val="single" w:sz="2" w:space="0" w:color="FFFFFF" w:themeColor="background1"/>
              <w:left w:val="single" w:sz="2" w:space="0" w:color="FFFFFF"/>
              <w:bottom w:val="single" w:sz="2" w:space="0" w:color="FFFFFF" w:themeColor="background1"/>
              <w:right w:val="nil"/>
            </w:tcBorders>
          </w:tcPr>
          <w:p w14:paraId="3CC66B81" w14:textId="77777777" w:rsidR="00ED18A0" w:rsidRDefault="00ED18A0" w:rsidP="00C27F7C">
            <w:pPr>
              <w:pStyle w:val="body"/>
              <w:ind w:left="-106"/>
            </w:pPr>
          </w:p>
        </w:tc>
        <w:tc>
          <w:tcPr>
            <w:tcW w:w="4381" w:type="dxa"/>
            <w:tcBorders>
              <w:top w:val="single" w:sz="2" w:space="0" w:color="FFFFFF"/>
              <w:left w:val="nil"/>
              <w:bottom w:val="single" w:sz="2" w:space="0" w:color="FFFFFF"/>
              <w:right w:val="single" w:sz="2" w:space="0" w:color="FFFFFF"/>
            </w:tcBorders>
          </w:tcPr>
          <w:p w14:paraId="7FFF64FD" w14:textId="77777777" w:rsidR="00ED18A0" w:rsidRPr="0069342D" w:rsidRDefault="00ED18A0" w:rsidP="00C27F7C">
            <w:pPr>
              <w:pStyle w:val="body"/>
              <w:ind w:left="-106"/>
            </w:pPr>
            <w:r>
              <w:t>_________________________________________</w:t>
            </w:r>
          </w:p>
          <w:p w14:paraId="03D232E1" w14:textId="77777777" w:rsidR="00ED18A0" w:rsidRPr="0069342D" w:rsidRDefault="00ED18A0" w:rsidP="00C27F7C">
            <w:pPr>
              <w:pStyle w:val="body"/>
              <w:ind w:left="-106"/>
              <w:rPr>
                <w:b/>
                <w:sz w:val="16"/>
                <w:szCs w:val="16"/>
              </w:rPr>
            </w:pPr>
            <w:r w:rsidRPr="0069342D">
              <w:rPr>
                <w:sz w:val="16"/>
                <w:szCs w:val="16"/>
                <w:lang w:val="en-GB"/>
              </w:rPr>
              <w:t>Name of Witness (print)</w:t>
            </w:r>
            <w:r w:rsidRPr="0069342D">
              <w:rPr>
                <w:b/>
                <w:sz w:val="16"/>
                <w:szCs w:val="16"/>
              </w:rPr>
              <w:t xml:space="preserve"> </w:t>
            </w:r>
          </w:p>
          <w:p w14:paraId="2317071D" w14:textId="77777777" w:rsidR="00ED18A0" w:rsidRDefault="00ED18A0" w:rsidP="00C27F7C">
            <w:pPr>
              <w:pStyle w:val="body"/>
              <w:ind w:left="-106"/>
            </w:pPr>
          </w:p>
        </w:tc>
      </w:tr>
      <w:tr w:rsidR="00ED18A0" w14:paraId="61965BB9" w14:textId="77777777" w:rsidTr="00ED18A0">
        <w:tc>
          <w:tcPr>
            <w:tcW w:w="4367" w:type="dxa"/>
            <w:tcBorders>
              <w:top w:val="single" w:sz="2" w:space="0" w:color="FFFFFF"/>
              <w:left w:val="single" w:sz="2" w:space="0" w:color="FFFFFF"/>
              <w:bottom w:val="single" w:sz="2" w:space="0" w:color="FFFFFF"/>
              <w:right w:val="single" w:sz="2" w:space="0" w:color="FFFFFF"/>
            </w:tcBorders>
          </w:tcPr>
          <w:p w14:paraId="553FB967" w14:textId="77777777" w:rsidR="00ED18A0" w:rsidRPr="0069342D" w:rsidRDefault="00ED18A0" w:rsidP="00C27F7C">
            <w:pPr>
              <w:pStyle w:val="body"/>
              <w:ind w:left="-106"/>
            </w:pPr>
            <w:r>
              <w:t>_________________________________________</w:t>
            </w:r>
          </w:p>
          <w:p w14:paraId="08B896B0" w14:textId="77777777" w:rsidR="00ED18A0" w:rsidRPr="00C0426D" w:rsidRDefault="00ED18A0" w:rsidP="00C27F7C">
            <w:pPr>
              <w:pStyle w:val="bodyafterbox"/>
              <w:ind w:left="-106"/>
              <w:rPr>
                <w:sz w:val="16"/>
                <w:szCs w:val="16"/>
                <w:lang w:val="en-GB"/>
              </w:rPr>
            </w:pPr>
            <w:r w:rsidRPr="0069342D">
              <w:rPr>
                <w:sz w:val="16"/>
                <w:szCs w:val="16"/>
                <w:lang w:val="en-GB"/>
              </w:rPr>
              <w:t>Office Held by Authorised Person</w:t>
            </w:r>
          </w:p>
          <w:p w14:paraId="3F4BB3FE" w14:textId="77777777" w:rsidR="00ED18A0" w:rsidRDefault="00ED18A0" w:rsidP="00C27F7C">
            <w:pPr>
              <w:pStyle w:val="body"/>
              <w:ind w:left="-106"/>
            </w:pPr>
          </w:p>
        </w:tc>
        <w:tc>
          <w:tcPr>
            <w:tcW w:w="266" w:type="dxa"/>
            <w:tcBorders>
              <w:top w:val="single" w:sz="2" w:space="0" w:color="FFFFFF" w:themeColor="background1"/>
              <w:left w:val="single" w:sz="2" w:space="0" w:color="FFFFFF"/>
              <w:bottom w:val="single" w:sz="2" w:space="0" w:color="FFFFFF" w:themeColor="background1"/>
              <w:right w:val="nil"/>
            </w:tcBorders>
          </w:tcPr>
          <w:p w14:paraId="5644F947" w14:textId="77777777" w:rsidR="00ED18A0" w:rsidRDefault="00ED18A0" w:rsidP="00C27F7C">
            <w:pPr>
              <w:pStyle w:val="body"/>
              <w:ind w:left="-106"/>
            </w:pPr>
          </w:p>
        </w:tc>
        <w:tc>
          <w:tcPr>
            <w:tcW w:w="4381" w:type="dxa"/>
            <w:tcBorders>
              <w:top w:val="single" w:sz="2" w:space="0" w:color="FFFFFF"/>
              <w:left w:val="nil"/>
              <w:bottom w:val="single" w:sz="2" w:space="0" w:color="FFFFFF"/>
              <w:right w:val="single" w:sz="2" w:space="0" w:color="FFFFFF"/>
            </w:tcBorders>
          </w:tcPr>
          <w:p w14:paraId="2F1C091D" w14:textId="77777777" w:rsidR="00ED18A0" w:rsidRDefault="00ED18A0" w:rsidP="00C27F7C">
            <w:pPr>
              <w:pStyle w:val="body"/>
              <w:ind w:left="-106"/>
            </w:pPr>
          </w:p>
        </w:tc>
      </w:tr>
      <w:tr w:rsidR="00ED18A0" w14:paraId="645CF4E9" w14:textId="77777777" w:rsidTr="00ED18A0">
        <w:tc>
          <w:tcPr>
            <w:tcW w:w="4367" w:type="dxa"/>
            <w:tcBorders>
              <w:top w:val="single" w:sz="2" w:space="0" w:color="FFFFFF"/>
              <w:left w:val="single" w:sz="2" w:space="0" w:color="FFFFFF"/>
              <w:bottom w:val="single" w:sz="2" w:space="0" w:color="FFFFFF"/>
              <w:right w:val="single" w:sz="2" w:space="0" w:color="FFFFFF"/>
            </w:tcBorders>
          </w:tcPr>
          <w:p w14:paraId="6A3C4B2B" w14:textId="77777777" w:rsidR="00C27F7C" w:rsidRDefault="00C27F7C" w:rsidP="00C27F7C">
            <w:pPr>
              <w:pStyle w:val="body"/>
              <w:ind w:left="-106"/>
              <w:rPr>
                <w:b/>
              </w:rPr>
            </w:pPr>
          </w:p>
          <w:p w14:paraId="59268EEA" w14:textId="506FC097" w:rsidR="00ED18A0" w:rsidRDefault="00ED18A0" w:rsidP="00C27F7C">
            <w:pPr>
              <w:pStyle w:val="body"/>
              <w:ind w:left="-106"/>
            </w:pPr>
            <w:r w:rsidRPr="007D10B0">
              <w:rPr>
                <w:b/>
              </w:rPr>
              <w:t>Signed</w:t>
            </w:r>
            <w:r w:rsidRPr="00720EA8">
              <w:t xml:space="preserve"> for the </w:t>
            </w:r>
            <w:r>
              <w:rPr>
                <w:b/>
              </w:rPr>
              <w:t>Landholder</w:t>
            </w:r>
            <w:r w:rsidRPr="00720EA8">
              <w:t xml:space="preserve"> in the presence of</w:t>
            </w:r>
          </w:p>
          <w:p w14:paraId="6049BF44" w14:textId="77777777" w:rsidR="00ED18A0" w:rsidRDefault="00ED18A0" w:rsidP="00C27F7C">
            <w:pPr>
              <w:pStyle w:val="body"/>
              <w:ind w:left="-106"/>
            </w:pPr>
          </w:p>
        </w:tc>
        <w:tc>
          <w:tcPr>
            <w:tcW w:w="266" w:type="dxa"/>
            <w:tcBorders>
              <w:top w:val="single" w:sz="2" w:space="0" w:color="FFFFFF" w:themeColor="background1"/>
              <w:left w:val="single" w:sz="2" w:space="0" w:color="FFFFFF"/>
              <w:bottom w:val="single" w:sz="2" w:space="0" w:color="FFFFFF" w:themeColor="background1"/>
              <w:right w:val="nil"/>
            </w:tcBorders>
          </w:tcPr>
          <w:p w14:paraId="083B8599" w14:textId="77777777" w:rsidR="00ED18A0" w:rsidRDefault="00ED18A0" w:rsidP="00C27F7C">
            <w:pPr>
              <w:pStyle w:val="body"/>
              <w:ind w:left="-106"/>
            </w:pPr>
          </w:p>
        </w:tc>
        <w:tc>
          <w:tcPr>
            <w:tcW w:w="4381" w:type="dxa"/>
            <w:tcBorders>
              <w:top w:val="single" w:sz="2" w:space="0" w:color="FFFFFF"/>
              <w:left w:val="nil"/>
              <w:bottom w:val="single" w:sz="2" w:space="0" w:color="FFFFFF"/>
              <w:right w:val="single" w:sz="2" w:space="0" w:color="FFFFFF"/>
            </w:tcBorders>
          </w:tcPr>
          <w:p w14:paraId="6E80F5A7" w14:textId="77777777" w:rsidR="00ED18A0" w:rsidRDefault="00ED18A0" w:rsidP="00C27F7C">
            <w:pPr>
              <w:pStyle w:val="body"/>
              <w:ind w:left="-106"/>
            </w:pPr>
          </w:p>
        </w:tc>
      </w:tr>
      <w:tr w:rsidR="00ED18A0" w14:paraId="4B763CCE" w14:textId="77777777" w:rsidTr="00ED18A0">
        <w:tc>
          <w:tcPr>
            <w:tcW w:w="4367" w:type="dxa"/>
            <w:tcBorders>
              <w:top w:val="single" w:sz="2" w:space="0" w:color="FFFFFF"/>
              <w:left w:val="single" w:sz="2" w:space="0" w:color="FFFFFF"/>
              <w:bottom w:val="single" w:sz="2" w:space="0" w:color="FFFFFF"/>
              <w:right w:val="single" w:sz="2" w:space="0" w:color="FFFFFF"/>
            </w:tcBorders>
          </w:tcPr>
          <w:p w14:paraId="0295AA7D" w14:textId="77777777" w:rsidR="00ED18A0" w:rsidRDefault="00ED18A0" w:rsidP="00C27F7C">
            <w:pPr>
              <w:pStyle w:val="body"/>
              <w:ind w:left="-106"/>
            </w:pPr>
            <w:r>
              <w:t>_________________________________________</w:t>
            </w:r>
          </w:p>
          <w:p w14:paraId="42BA3083" w14:textId="77777777" w:rsidR="00ED18A0" w:rsidRPr="0069342D" w:rsidRDefault="00ED18A0" w:rsidP="00C27F7C">
            <w:pPr>
              <w:pStyle w:val="body"/>
              <w:spacing w:before="0" w:after="120"/>
              <w:ind w:left="-106"/>
              <w:rPr>
                <w:sz w:val="16"/>
                <w:szCs w:val="16"/>
              </w:rPr>
            </w:pPr>
            <w:r w:rsidRPr="0069342D">
              <w:rPr>
                <w:sz w:val="16"/>
                <w:szCs w:val="16"/>
              </w:rPr>
              <w:t>Signature of Landholder</w:t>
            </w:r>
          </w:p>
          <w:p w14:paraId="5D2C888D" w14:textId="77777777" w:rsidR="00ED18A0" w:rsidRDefault="00ED18A0" w:rsidP="00C27F7C">
            <w:pPr>
              <w:pStyle w:val="body"/>
              <w:ind w:left="-106"/>
            </w:pPr>
          </w:p>
        </w:tc>
        <w:tc>
          <w:tcPr>
            <w:tcW w:w="266" w:type="dxa"/>
            <w:tcBorders>
              <w:top w:val="single" w:sz="2" w:space="0" w:color="FFFFFF" w:themeColor="background1"/>
              <w:left w:val="single" w:sz="2" w:space="0" w:color="FFFFFF"/>
              <w:bottom w:val="single" w:sz="2" w:space="0" w:color="FFFFFF" w:themeColor="background1"/>
              <w:right w:val="nil"/>
            </w:tcBorders>
          </w:tcPr>
          <w:p w14:paraId="107F775F" w14:textId="77777777" w:rsidR="00ED18A0" w:rsidRDefault="00ED18A0" w:rsidP="00C27F7C">
            <w:pPr>
              <w:pStyle w:val="body"/>
              <w:ind w:left="-106"/>
            </w:pPr>
          </w:p>
        </w:tc>
        <w:tc>
          <w:tcPr>
            <w:tcW w:w="4381" w:type="dxa"/>
            <w:tcBorders>
              <w:top w:val="single" w:sz="2" w:space="0" w:color="FFFFFF"/>
              <w:left w:val="nil"/>
              <w:bottom w:val="single" w:sz="2" w:space="0" w:color="FFFFFF"/>
              <w:right w:val="single" w:sz="2" w:space="0" w:color="FFFFFF"/>
            </w:tcBorders>
          </w:tcPr>
          <w:p w14:paraId="19F6824F" w14:textId="77777777" w:rsidR="00ED18A0" w:rsidRDefault="00ED18A0" w:rsidP="00C27F7C">
            <w:pPr>
              <w:pStyle w:val="body"/>
              <w:ind w:left="-106"/>
            </w:pPr>
            <w:r>
              <w:t>_________________________________________</w:t>
            </w:r>
          </w:p>
          <w:p w14:paraId="20F1CED1" w14:textId="77777777" w:rsidR="00ED18A0" w:rsidRPr="0069342D" w:rsidRDefault="00ED18A0" w:rsidP="00C27F7C">
            <w:pPr>
              <w:pStyle w:val="bodyafterbox"/>
              <w:ind w:left="-106"/>
              <w:rPr>
                <w:sz w:val="16"/>
                <w:szCs w:val="16"/>
              </w:rPr>
            </w:pPr>
            <w:r w:rsidRPr="0069342D">
              <w:rPr>
                <w:sz w:val="16"/>
                <w:szCs w:val="16"/>
              </w:rPr>
              <w:t>Signature of Witness</w:t>
            </w:r>
          </w:p>
          <w:p w14:paraId="05132B71" w14:textId="77777777" w:rsidR="00ED18A0" w:rsidRDefault="00ED18A0" w:rsidP="00C27F7C">
            <w:pPr>
              <w:pStyle w:val="body"/>
              <w:ind w:left="-106"/>
            </w:pPr>
          </w:p>
        </w:tc>
      </w:tr>
      <w:tr w:rsidR="00ED18A0" w14:paraId="4B081EAA" w14:textId="77777777" w:rsidTr="00ED18A0">
        <w:tc>
          <w:tcPr>
            <w:tcW w:w="4367" w:type="dxa"/>
            <w:tcBorders>
              <w:top w:val="single" w:sz="2" w:space="0" w:color="FFFFFF"/>
              <w:left w:val="single" w:sz="2" w:space="0" w:color="FFFFFF"/>
              <w:bottom w:val="single" w:sz="2" w:space="0" w:color="FFFFFF"/>
              <w:right w:val="single" w:sz="2" w:space="0" w:color="FFFFFF"/>
            </w:tcBorders>
          </w:tcPr>
          <w:p w14:paraId="68568A05" w14:textId="77777777" w:rsidR="00ED18A0" w:rsidRDefault="00ED18A0" w:rsidP="00C27F7C">
            <w:pPr>
              <w:pStyle w:val="body"/>
              <w:ind w:left="-106"/>
            </w:pPr>
            <w:r>
              <w:t>_________________________________________</w:t>
            </w:r>
          </w:p>
          <w:p w14:paraId="5AF9D1FC" w14:textId="77777777" w:rsidR="00ED18A0" w:rsidRPr="0069342D" w:rsidRDefault="00ED18A0" w:rsidP="00C27F7C">
            <w:pPr>
              <w:pStyle w:val="bodyafterbox"/>
              <w:ind w:left="-106"/>
              <w:rPr>
                <w:sz w:val="16"/>
                <w:szCs w:val="16"/>
              </w:rPr>
            </w:pPr>
            <w:r w:rsidRPr="0069342D">
              <w:rPr>
                <w:sz w:val="16"/>
                <w:szCs w:val="16"/>
              </w:rPr>
              <w:t>Name of Landholder (print)</w:t>
            </w:r>
          </w:p>
          <w:p w14:paraId="120791DE" w14:textId="77777777" w:rsidR="00ED18A0" w:rsidRDefault="00ED18A0" w:rsidP="00C27F7C">
            <w:pPr>
              <w:pStyle w:val="body"/>
              <w:ind w:left="-106"/>
            </w:pPr>
          </w:p>
        </w:tc>
        <w:tc>
          <w:tcPr>
            <w:tcW w:w="266" w:type="dxa"/>
            <w:tcBorders>
              <w:top w:val="single" w:sz="2" w:space="0" w:color="FFFFFF" w:themeColor="background1"/>
              <w:left w:val="single" w:sz="2" w:space="0" w:color="FFFFFF"/>
              <w:bottom w:val="single" w:sz="2" w:space="0" w:color="FFFFFF" w:themeColor="background1"/>
              <w:right w:val="nil"/>
            </w:tcBorders>
          </w:tcPr>
          <w:p w14:paraId="47739BC2" w14:textId="77777777" w:rsidR="00ED18A0" w:rsidRDefault="00ED18A0" w:rsidP="00C27F7C">
            <w:pPr>
              <w:pStyle w:val="body"/>
              <w:ind w:left="-106"/>
            </w:pPr>
          </w:p>
        </w:tc>
        <w:tc>
          <w:tcPr>
            <w:tcW w:w="4381" w:type="dxa"/>
            <w:tcBorders>
              <w:top w:val="single" w:sz="2" w:space="0" w:color="FFFFFF"/>
              <w:left w:val="nil"/>
              <w:bottom w:val="single" w:sz="2" w:space="0" w:color="FFFFFF"/>
              <w:right w:val="single" w:sz="2" w:space="0" w:color="FFFFFF"/>
            </w:tcBorders>
          </w:tcPr>
          <w:p w14:paraId="7D94B558" w14:textId="77777777" w:rsidR="00ED18A0" w:rsidRPr="0069342D" w:rsidRDefault="00ED18A0" w:rsidP="00C27F7C">
            <w:pPr>
              <w:pStyle w:val="body"/>
              <w:ind w:left="-106"/>
            </w:pPr>
            <w:r>
              <w:t>_________________________________________</w:t>
            </w:r>
          </w:p>
          <w:p w14:paraId="4CFDE8B4" w14:textId="77777777" w:rsidR="00ED18A0" w:rsidRDefault="00ED18A0" w:rsidP="00C27F7C">
            <w:pPr>
              <w:pStyle w:val="bodyafterbox"/>
              <w:ind w:left="-106"/>
              <w:rPr>
                <w:sz w:val="16"/>
                <w:szCs w:val="16"/>
                <w:lang w:val="en-GB"/>
              </w:rPr>
            </w:pPr>
            <w:r w:rsidRPr="0069342D">
              <w:rPr>
                <w:sz w:val="16"/>
                <w:szCs w:val="16"/>
                <w:lang w:val="en-GB"/>
              </w:rPr>
              <w:t>Name of Witness (print)</w:t>
            </w:r>
          </w:p>
          <w:p w14:paraId="392B3E77" w14:textId="77777777" w:rsidR="00ED18A0" w:rsidRDefault="00ED18A0" w:rsidP="00C27F7C">
            <w:pPr>
              <w:pStyle w:val="body"/>
              <w:ind w:left="-106"/>
            </w:pPr>
          </w:p>
        </w:tc>
      </w:tr>
      <w:tr w:rsidR="00ED18A0" w14:paraId="4CC65523" w14:textId="77777777" w:rsidTr="00ED18A0">
        <w:tc>
          <w:tcPr>
            <w:tcW w:w="4367" w:type="dxa"/>
            <w:tcBorders>
              <w:top w:val="single" w:sz="2" w:space="0" w:color="FFFFFF"/>
              <w:left w:val="single" w:sz="2" w:space="0" w:color="FFFFFF"/>
              <w:bottom w:val="single" w:sz="2" w:space="0" w:color="FFFFFF"/>
              <w:right w:val="single" w:sz="2" w:space="0" w:color="FFFFFF"/>
            </w:tcBorders>
          </w:tcPr>
          <w:p w14:paraId="31FB2B64" w14:textId="77777777" w:rsidR="00C27F7C" w:rsidRDefault="00C27F7C" w:rsidP="00C27F7C">
            <w:pPr>
              <w:pStyle w:val="bodyafterbox"/>
              <w:ind w:left="-106"/>
              <w:rPr>
                <w:b/>
              </w:rPr>
            </w:pPr>
          </w:p>
          <w:p w14:paraId="63096684" w14:textId="261C97E0" w:rsidR="00ED18A0" w:rsidRPr="0069342D" w:rsidRDefault="00ED18A0" w:rsidP="00C27F7C">
            <w:pPr>
              <w:pStyle w:val="bodyafterbox"/>
              <w:ind w:left="-106"/>
              <w:rPr>
                <w:b/>
              </w:rPr>
            </w:pPr>
            <w:r w:rsidRPr="007D10B0">
              <w:rPr>
                <w:b/>
              </w:rPr>
              <w:t>Signed</w:t>
            </w:r>
            <w:r w:rsidRPr="00720EA8">
              <w:t xml:space="preserve"> for the </w:t>
            </w:r>
            <w:r>
              <w:rPr>
                <w:b/>
              </w:rPr>
              <w:t>Occupier</w:t>
            </w:r>
            <w:r w:rsidRPr="00720EA8">
              <w:t xml:space="preserve"> in the presence of</w:t>
            </w:r>
          </w:p>
          <w:p w14:paraId="118D4BE2" w14:textId="77777777" w:rsidR="00ED18A0" w:rsidRDefault="00ED18A0" w:rsidP="00C27F7C">
            <w:pPr>
              <w:pStyle w:val="body"/>
              <w:ind w:left="-106"/>
            </w:pPr>
          </w:p>
        </w:tc>
        <w:tc>
          <w:tcPr>
            <w:tcW w:w="266" w:type="dxa"/>
            <w:tcBorders>
              <w:top w:val="single" w:sz="2" w:space="0" w:color="FFFFFF" w:themeColor="background1"/>
              <w:left w:val="single" w:sz="2" w:space="0" w:color="FFFFFF"/>
              <w:bottom w:val="single" w:sz="2" w:space="0" w:color="FFFFFF" w:themeColor="background1"/>
              <w:right w:val="nil"/>
            </w:tcBorders>
          </w:tcPr>
          <w:p w14:paraId="74A4D4B2" w14:textId="77777777" w:rsidR="00ED18A0" w:rsidRDefault="00ED18A0" w:rsidP="00C27F7C">
            <w:pPr>
              <w:pStyle w:val="body"/>
              <w:ind w:left="-106"/>
            </w:pPr>
          </w:p>
        </w:tc>
        <w:tc>
          <w:tcPr>
            <w:tcW w:w="4381" w:type="dxa"/>
            <w:tcBorders>
              <w:top w:val="single" w:sz="2" w:space="0" w:color="FFFFFF"/>
              <w:left w:val="nil"/>
              <w:bottom w:val="single" w:sz="2" w:space="0" w:color="FFFFFF"/>
              <w:right w:val="single" w:sz="2" w:space="0" w:color="FFFFFF"/>
            </w:tcBorders>
          </w:tcPr>
          <w:p w14:paraId="7280A852" w14:textId="77777777" w:rsidR="00ED18A0" w:rsidRDefault="00ED18A0" w:rsidP="00C27F7C">
            <w:pPr>
              <w:pStyle w:val="body"/>
              <w:ind w:left="-106"/>
            </w:pPr>
          </w:p>
        </w:tc>
      </w:tr>
      <w:tr w:rsidR="00ED18A0" w14:paraId="41AA16C4" w14:textId="77777777" w:rsidTr="00ED18A0">
        <w:tc>
          <w:tcPr>
            <w:tcW w:w="4367" w:type="dxa"/>
            <w:tcBorders>
              <w:top w:val="single" w:sz="2" w:space="0" w:color="FFFFFF"/>
              <w:left w:val="single" w:sz="2" w:space="0" w:color="FFFFFF"/>
              <w:bottom w:val="single" w:sz="2" w:space="0" w:color="FFFFFF"/>
              <w:right w:val="single" w:sz="2" w:space="0" w:color="FFFFFF"/>
            </w:tcBorders>
          </w:tcPr>
          <w:p w14:paraId="5196B10C" w14:textId="77777777" w:rsidR="00ED18A0" w:rsidRDefault="00ED18A0" w:rsidP="00C27F7C">
            <w:pPr>
              <w:pStyle w:val="body"/>
              <w:ind w:left="-106"/>
            </w:pPr>
            <w:r>
              <w:t>_________________________________________</w:t>
            </w:r>
          </w:p>
          <w:p w14:paraId="1D1309E7" w14:textId="77777777" w:rsidR="00ED18A0" w:rsidRPr="0069342D" w:rsidRDefault="00ED18A0" w:rsidP="00C27F7C">
            <w:pPr>
              <w:pStyle w:val="body"/>
              <w:spacing w:before="0" w:after="120"/>
              <w:ind w:left="-106"/>
              <w:rPr>
                <w:sz w:val="16"/>
                <w:szCs w:val="16"/>
              </w:rPr>
            </w:pPr>
            <w:r w:rsidRPr="0069342D">
              <w:rPr>
                <w:sz w:val="16"/>
                <w:szCs w:val="16"/>
              </w:rPr>
              <w:t>Signature of Occupier</w:t>
            </w:r>
          </w:p>
          <w:p w14:paraId="6FBD0996" w14:textId="77777777" w:rsidR="00ED18A0" w:rsidRDefault="00ED18A0" w:rsidP="00C27F7C">
            <w:pPr>
              <w:pStyle w:val="body"/>
              <w:ind w:left="-106"/>
            </w:pPr>
          </w:p>
        </w:tc>
        <w:tc>
          <w:tcPr>
            <w:tcW w:w="266" w:type="dxa"/>
            <w:tcBorders>
              <w:top w:val="single" w:sz="2" w:space="0" w:color="FFFFFF" w:themeColor="background1"/>
              <w:left w:val="single" w:sz="2" w:space="0" w:color="FFFFFF"/>
              <w:bottom w:val="single" w:sz="2" w:space="0" w:color="FFFFFF" w:themeColor="background1"/>
              <w:right w:val="nil"/>
            </w:tcBorders>
          </w:tcPr>
          <w:p w14:paraId="4225B295" w14:textId="77777777" w:rsidR="00ED18A0" w:rsidRDefault="00ED18A0" w:rsidP="00C27F7C">
            <w:pPr>
              <w:pStyle w:val="body"/>
              <w:ind w:left="-106"/>
            </w:pPr>
          </w:p>
        </w:tc>
        <w:tc>
          <w:tcPr>
            <w:tcW w:w="4381" w:type="dxa"/>
            <w:tcBorders>
              <w:top w:val="single" w:sz="2" w:space="0" w:color="FFFFFF"/>
              <w:left w:val="nil"/>
              <w:bottom w:val="single" w:sz="2" w:space="0" w:color="FFFFFF"/>
              <w:right w:val="single" w:sz="2" w:space="0" w:color="FFFFFF"/>
            </w:tcBorders>
          </w:tcPr>
          <w:p w14:paraId="49F0A2E7" w14:textId="77777777" w:rsidR="00ED18A0" w:rsidRDefault="00ED18A0" w:rsidP="00C27F7C">
            <w:pPr>
              <w:pStyle w:val="body"/>
              <w:ind w:left="-106"/>
            </w:pPr>
            <w:r>
              <w:t>_________________________________________</w:t>
            </w:r>
          </w:p>
          <w:p w14:paraId="2FA660D2" w14:textId="77777777" w:rsidR="00ED18A0" w:rsidRPr="0069342D" w:rsidRDefault="00ED18A0" w:rsidP="00C27F7C">
            <w:pPr>
              <w:pStyle w:val="bodyafterbox"/>
              <w:ind w:left="-106"/>
              <w:rPr>
                <w:sz w:val="16"/>
                <w:szCs w:val="16"/>
              </w:rPr>
            </w:pPr>
            <w:r w:rsidRPr="0069342D">
              <w:rPr>
                <w:sz w:val="16"/>
                <w:szCs w:val="16"/>
              </w:rPr>
              <w:t>Signature of Witness</w:t>
            </w:r>
          </w:p>
          <w:p w14:paraId="3B40D7F8" w14:textId="77777777" w:rsidR="00ED18A0" w:rsidRDefault="00ED18A0" w:rsidP="00C27F7C">
            <w:pPr>
              <w:pStyle w:val="body"/>
              <w:ind w:left="-106"/>
            </w:pPr>
          </w:p>
        </w:tc>
      </w:tr>
      <w:tr w:rsidR="00ED18A0" w14:paraId="198E059A" w14:textId="77777777" w:rsidTr="00ED18A0">
        <w:tc>
          <w:tcPr>
            <w:tcW w:w="4367" w:type="dxa"/>
            <w:tcBorders>
              <w:top w:val="single" w:sz="2" w:space="0" w:color="FFFFFF"/>
              <w:left w:val="single" w:sz="2" w:space="0" w:color="FFFFFF"/>
              <w:bottom w:val="single" w:sz="2" w:space="0" w:color="FFFFFF"/>
              <w:right w:val="single" w:sz="2" w:space="0" w:color="FFFFFF"/>
            </w:tcBorders>
          </w:tcPr>
          <w:p w14:paraId="37F0122A" w14:textId="77777777" w:rsidR="00ED18A0" w:rsidRDefault="00ED18A0" w:rsidP="00C27F7C">
            <w:pPr>
              <w:pStyle w:val="body"/>
              <w:ind w:left="-106"/>
            </w:pPr>
            <w:r>
              <w:t>_________________________________________</w:t>
            </w:r>
          </w:p>
          <w:p w14:paraId="0FF5A4AF" w14:textId="77777777" w:rsidR="00ED18A0" w:rsidRPr="0069342D" w:rsidRDefault="00ED18A0" w:rsidP="00C27F7C">
            <w:pPr>
              <w:pStyle w:val="bodyafterbox"/>
              <w:ind w:left="-106"/>
              <w:rPr>
                <w:sz w:val="16"/>
                <w:szCs w:val="16"/>
              </w:rPr>
            </w:pPr>
            <w:r w:rsidRPr="0069342D">
              <w:rPr>
                <w:sz w:val="16"/>
                <w:szCs w:val="16"/>
              </w:rPr>
              <w:t>Name of Occupier (print)</w:t>
            </w:r>
          </w:p>
          <w:p w14:paraId="35383698" w14:textId="77777777" w:rsidR="00ED18A0" w:rsidRDefault="00ED18A0" w:rsidP="00C27F7C">
            <w:pPr>
              <w:pStyle w:val="body"/>
              <w:ind w:left="-106"/>
            </w:pPr>
          </w:p>
        </w:tc>
        <w:tc>
          <w:tcPr>
            <w:tcW w:w="266" w:type="dxa"/>
            <w:tcBorders>
              <w:top w:val="single" w:sz="2" w:space="0" w:color="FFFFFF" w:themeColor="background1"/>
              <w:left w:val="single" w:sz="2" w:space="0" w:color="FFFFFF"/>
              <w:bottom w:val="single" w:sz="2" w:space="0" w:color="FFFFFF"/>
              <w:right w:val="nil"/>
            </w:tcBorders>
          </w:tcPr>
          <w:p w14:paraId="48933372" w14:textId="77777777" w:rsidR="00ED18A0" w:rsidRDefault="00ED18A0" w:rsidP="00C27F7C">
            <w:pPr>
              <w:pStyle w:val="body"/>
              <w:ind w:left="-106"/>
            </w:pPr>
          </w:p>
        </w:tc>
        <w:tc>
          <w:tcPr>
            <w:tcW w:w="4381" w:type="dxa"/>
            <w:tcBorders>
              <w:top w:val="single" w:sz="2" w:space="0" w:color="FFFFFF"/>
              <w:left w:val="nil"/>
              <w:bottom w:val="single" w:sz="2" w:space="0" w:color="FFFFFF"/>
              <w:right w:val="single" w:sz="2" w:space="0" w:color="FFFFFF"/>
            </w:tcBorders>
          </w:tcPr>
          <w:p w14:paraId="2E32A66B" w14:textId="77777777" w:rsidR="00ED18A0" w:rsidRPr="0069342D" w:rsidRDefault="00ED18A0" w:rsidP="00C27F7C">
            <w:pPr>
              <w:pStyle w:val="body"/>
              <w:ind w:left="-106"/>
            </w:pPr>
            <w:r>
              <w:t>_________________________________________</w:t>
            </w:r>
          </w:p>
          <w:p w14:paraId="68272445" w14:textId="77777777" w:rsidR="00ED18A0" w:rsidRDefault="00ED18A0" w:rsidP="00C27F7C">
            <w:pPr>
              <w:pStyle w:val="bodyafterbox"/>
              <w:ind w:left="-106"/>
              <w:rPr>
                <w:sz w:val="16"/>
                <w:szCs w:val="16"/>
                <w:lang w:val="en-GB"/>
              </w:rPr>
            </w:pPr>
            <w:r w:rsidRPr="0069342D">
              <w:rPr>
                <w:sz w:val="16"/>
                <w:szCs w:val="16"/>
                <w:lang w:val="en-GB"/>
              </w:rPr>
              <w:t>Name of Witness (print)</w:t>
            </w:r>
          </w:p>
          <w:p w14:paraId="5229682A" w14:textId="77777777" w:rsidR="00ED18A0" w:rsidRDefault="00ED18A0" w:rsidP="00C27F7C">
            <w:pPr>
              <w:pStyle w:val="body"/>
              <w:ind w:left="-106"/>
            </w:pPr>
          </w:p>
        </w:tc>
      </w:tr>
    </w:tbl>
    <w:p w14:paraId="6FB17FEB" w14:textId="77777777" w:rsidR="00ED18A0" w:rsidRDefault="00ED18A0" w:rsidP="00ED18A0">
      <w:pPr>
        <w:pStyle w:val="body"/>
        <w:spacing w:before="240"/>
      </w:pPr>
      <w:r>
        <w:t>If assistance in the preparation of this Agreement was provided to the Landholder and/or Occupier, list the details of the person and organisation providing the assistance.</w:t>
      </w:r>
    </w:p>
    <w:p w14:paraId="2260A62F" w14:textId="77777777" w:rsidR="00ED18A0" w:rsidRDefault="00ED18A0" w:rsidP="00ED18A0">
      <w:pPr>
        <w:pStyle w:val="body"/>
      </w:pPr>
      <w:r>
        <w:t xml:space="preserve">Name: </w:t>
      </w:r>
      <w:r>
        <w:br/>
        <w:t>Organisation:</w:t>
      </w:r>
      <w:r>
        <w:br/>
        <w:t>Contact Details:</w:t>
      </w:r>
    </w:p>
    <w:p w14:paraId="6E38D846" w14:textId="77777777" w:rsidR="00C0426D" w:rsidRPr="00E61550" w:rsidRDefault="00C0426D" w:rsidP="00F5799B">
      <w:pPr>
        <w:pStyle w:val="body"/>
      </w:pPr>
    </w:p>
    <w:sectPr w:rsidR="00C0426D" w:rsidRPr="00E61550" w:rsidSect="00ED18A0">
      <w:type w:val="continuous"/>
      <w:pgSz w:w="11900" w:h="16840"/>
      <w:pgMar w:top="1706" w:right="1440" w:bottom="1440" w:left="1440" w:header="0" w:footer="340" w:gutter="0"/>
      <w:cols w:space="708"/>
      <w:titlePg/>
      <w:docGrid w:linePitch="7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E977D" w14:textId="77777777" w:rsidR="001002E6" w:rsidRDefault="001002E6" w:rsidP="00807355">
      <w:r>
        <w:separator/>
      </w:r>
    </w:p>
    <w:p w14:paraId="64063F52" w14:textId="77777777" w:rsidR="001002E6" w:rsidRDefault="001002E6"/>
    <w:p w14:paraId="5EB80D5F" w14:textId="77777777" w:rsidR="001002E6" w:rsidRDefault="001002E6" w:rsidP="00D10F35"/>
  </w:endnote>
  <w:endnote w:type="continuationSeparator" w:id="0">
    <w:p w14:paraId="6D16D871" w14:textId="77777777" w:rsidR="001002E6" w:rsidRDefault="001002E6" w:rsidP="00807355">
      <w:r>
        <w:continuationSeparator/>
      </w:r>
    </w:p>
    <w:p w14:paraId="207A56FF" w14:textId="77777777" w:rsidR="001002E6" w:rsidRDefault="001002E6"/>
    <w:p w14:paraId="10683680" w14:textId="77777777" w:rsidR="001002E6" w:rsidRDefault="001002E6" w:rsidP="00D10F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inion Pro">
    <w:panose1 w:val="02040503050306020203"/>
    <w:charset w:val="00"/>
    <w:family w:val="roman"/>
    <w:notTrueType/>
    <w:pitch w:val="variable"/>
    <w:sig w:usb0="60000287" w:usb1="00000001" w:usb2="00000000" w:usb3="00000000" w:csb0="0000019F" w:csb1="00000000"/>
  </w:font>
  <w:font w:name="VIC Light">
    <w:panose1 w:val="00000400000000000000"/>
    <w:charset w:val="00"/>
    <w:family w:val="auto"/>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08C73" w14:textId="22B489E0" w:rsidR="008D049A" w:rsidRPr="008E08AB" w:rsidRDefault="008D049A" w:rsidP="0039124A">
    <w:pPr>
      <w:pStyle w:val="Footer"/>
      <w:framePr w:wrap="none" w:vAnchor="text" w:hAnchor="page" w:x="9771" w:y="-5"/>
      <w:rPr>
        <w:rStyle w:val="PageNumber"/>
        <w:color w:val="7F7F7F" w:themeColor="text1" w:themeTint="80"/>
        <w:sz w:val="15"/>
      </w:rPr>
    </w:pPr>
    <w:r w:rsidRPr="008E08AB">
      <w:rPr>
        <w:rStyle w:val="PageNumber"/>
        <w:color w:val="7F7F7F" w:themeColor="text1" w:themeTint="80"/>
        <w:sz w:val="15"/>
        <w:szCs w:val="15"/>
      </w:rPr>
      <w:t>Page</w:t>
    </w:r>
    <w:r w:rsidR="00002336">
      <w:rPr>
        <w:rStyle w:val="PageNumber"/>
        <w:color w:val="7F7F7F" w:themeColor="text1" w:themeTint="80"/>
        <w:sz w:val="15"/>
        <w:szCs w:val="15"/>
      </w:rPr>
      <w:t xml:space="preserve"> </w:t>
    </w:r>
    <w:sdt>
      <w:sdtPr>
        <w:rPr>
          <w:rStyle w:val="PageNumber"/>
          <w:color w:val="7F7F7F" w:themeColor="text1" w:themeTint="80"/>
        </w:rPr>
        <w:id w:val="-104507364"/>
        <w:docPartObj>
          <w:docPartGallery w:val="Page Numbers (Bottom of Page)"/>
          <w:docPartUnique/>
        </w:docPartObj>
      </w:sdtPr>
      <w:sdtEndPr>
        <w:rPr>
          <w:rStyle w:val="PageNumber"/>
          <w:sz w:val="15"/>
        </w:rPr>
      </w:sdtEndPr>
      <w:sdtContent>
        <w:r w:rsidRPr="008E08AB">
          <w:rPr>
            <w:rStyle w:val="PageNumber"/>
            <w:color w:val="7F7F7F" w:themeColor="text1" w:themeTint="80"/>
            <w:sz w:val="15"/>
          </w:rPr>
          <w:fldChar w:fldCharType="begin"/>
        </w:r>
        <w:r w:rsidRPr="008E08AB">
          <w:rPr>
            <w:rStyle w:val="PageNumber"/>
            <w:color w:val="7F7F7F" w:themeColor="text1" w:themeTint="80"/>
            <w:sz w:val="15"/>
          </w:rPr>
          <w:instrText xml:space="preserve"> PAGE </w:instrText>
        </w:r>
        <w:r w:rsidRPr="008E08AB">
          <w:rPr>
            <w:rStyle w:val="PageNumber"/>
            <w:color w:val="7F7F7F" w:themeColor="text1" w:themeTint="80"/>
            <w:sz w:val="15"/>
          </w:rPr>
          <w:fldChar w:fldCharType="separate"/>
        </w:r>
        <w:r>
          <w:rPr>
            <w:rStyle w:val="PageNumber"/>
            <w:color w:val="7F7F7F" w:themeColor="text1" w:themeTint="80"/>
            <w:sz w:val="15"/>
          </w:rPr>
          <w:t>1</w:t>
        </w:r>
        <w:r w:rsidRPr="008E08AB">
          <w:rPr>
            <w:rStyle w:val="PageNumber"/>
            <w:color w:val="7F7F7F" w:themeColor="text1" w:themeTint="80"/>
            <w:sz w:val="15"/>
          </w:rPr>
          <w:fldChar w:fldCharType="end"/>
        </w:r>
        <w:r w:rsidRPr="008E08AB">
          <w:rPr>
            <w:rStyle w:val="PageNumber"/>
            <w:color w:val="7F7F7F" w:themeColor="text1" w:themeTint="80"/>
            <w:sz w:val="15"/>
          </w:rPr>
          <w:t xml:space="preserve"> of</w:t>
        </w:r>
        <w:r w:rsidR="00B01182">
          <w:rPr>
            <w:rStyle w:val="PageNumber"/>
            <w:color w:val="7F7F7F" w:themeColor="text1" w:themeTint="80"/>
            <w:sz w:val="15"/>
          </w:rPr>
          <w:t xml:space="preserve"> </w:t>
        </w:r>
        <w:r w:rsidR="008C4336">
          <w:rPr>
            <w:rStyle w:val="PageNumber"/>
            <w:color w:val="7F7F7F" w:themeColor="text1" w:themeTint="80"/>
            <w:sz w:val="15"/>
          </w:rPr>
          <w:t>5</w:t>
        </w:r>
        <w:r w:rsidR="0039124A">
          <w:rPr>
            <w:rStyle w:val="PageNumber"/>
            <w:color w:val="7F7F7F" w:themeColor="text1" w:themeTint="80"/>
            <w:sz w:val="15"/>
          </w:rPr>
          <w:t xml:space="preserve">  </w:t>
        </w:r>
      </w:sdtContent>
    </w:sdt>
  </w:p>
  <w:p w14:paraId="5768EE78" w14:textId="77777777" w:rsidR="008D049A" w:rsidRPr="008D049A" w:rsidRDefault="008D049A" w:rsidP="00D10F35">
    <w:pPr>
      <w:pStyle w:val="BasicParagraph"/>
      <w:ind w:left="-567" w:right="360"/>
      <w:rPr>
        <w:rFonts w:ascii="Arial" w:hAnsi="Arial" w:cs="Arial"/>
        <w:color w:val="7F7F7F" w:themeColor="text1" w:themeTint="80"/>
        <w:sz w:val="15"/>
        <w:szCs w:val="15"/>
        <w:lang w:val="en-GB"/>
      </w:rPr>
    </w:pPr>
    <w:r w:rsidRPr="008E08AB">
      <w:rPr>
        <w:rFonts w:ascii="Arial" w:hAnsi="Arial" w:cs="Arial"/>
        <w:color w:val="7F7F7F" w:themeColor="text1" w:themeTint="80"/>
        <w:sz w:val="15"/>
        <w:szCs w:val="15"/>
        <w:lang w:val="en-GB"/>
      </w:rPr>
      <w:t>Commercial Consent Agreement for</w:t>
    </w:r>
    <w:r w:rsidR="00DF3145">
      <w:rPr>
        <w:rFonts w:ascii="Arial" w:hAnsi="Arial" w:cs="Arial"/>
        <w:color w:val="7F7F7F" w:themeColor="text1" w:themeTint="80"/>
        <w:sz w:val="15"/>
        <w:szCs w:val="15"/>
        <w:lang w:val="en-GB"/>
      </w:rPr>
      <w:t xml:space="preserve"> </w:t>
    </w:r>
    <w:r w:rsidRPr="008E08AB">
      <w:rPr>
        <w:rFonts w:ascii="Arial" w:hAnsi="Arial" w:cs="Arial"/>
        <w:color w:val="7F7F7F" w:themeColor="text1" w:themeTint="80"/>
        <w:sz w:val="15"/>
        <w:szCs w:val="15"/>
        <w:lang w:val="en-GB"/>
      </w:rPr>
      <w:t>Access</w:t>
    </w:r>
    <w:r w:rsidR="00DF3145">
      <w:rPr>
        <w:rFonts w:ascii="Arial" w:hAnsi="Arial" w:cs="Arial"/>
        <w:color w:val="7F7F7F" w:themeColor="text1" w:themeTint="80"/>
        <w:sz w:val="15"/>
        <w:szCs w:val="15"/>
        <w:lang w:val="en-GB"/>
      </w:rPr>
      <w:t xml:space="preserve"> to Private Land</w:t>
    </w:r>
    <w:r w:rsidRPr="008E08AB">
      <w:rPr>
        <w:rFonts w:ascii="Arial" w:hAnsi="Arial" w:cs="Arial"/>
        <w:color w:val="7F7F7F" w:themeColor="text1" w:themeTint="80"/>
        <w:sz w:val="15"/>
        <w:szCs w:val="15"/>
        <w:lang w:val="en-GB"/>
      </w:rPr>
      <w:t xml:space="preserve"> in Victoria</w:t>
    </w:r>
    <w:r w:rsidRPr="008E08AB">
      <w:rPr>
        <w:rFonts w:ascii="Arial" w:hAnsi="Arial" w:cs="Arial"/>
        <w:color w:val="7F7F7F" w:themeColor="text1" w:themeTint="80"/>
        <w:sz w:val="15"/>
        <w:szCs w:val="15"/>
        <w:lang w:val="en-GB"/>
      </w:rPr>
      <w:tab/>
    </w:r>
    <w:r w:rsidRPr="008E08AB">
      <w:rPr>
        <w:rFonts w:ascii="Arial" w:hAnsi="Arial" w:cs="Arial"/>
        <w:color w:val="7F7F7F" w:themeColor="text1" w:themeTint="80"/>
        <w:sz w:val="15"/>
        <w:szCs w:val="15"/>
        <w:lang w:val="en-GB"/>
      </w:rPr>
      <w:tab/>
    </w:r>
    <w:r w:rsidRPr="008E08AB">
      <w:rPr>
        <w:rFonts w:ascii="Arial" w:hAnsi="Arial" w:cs="Arial"/>
        <w:color w:val="7F7F7F" w:themeColor="text1" w:themeTint="80"/>
        <w:sz w:val="15"/>
        <w:szCs w:val="15"/>
        <w:lang w:val="en-GB"/>
      </w:rPr>
      <w:tab/>
    </w:r>
    <w:r w:rsidRPr="008E08AB">
      <w:rPr>
        <w:rFonts w:ascii="Arial" w:hAnsi="Arial" w:cs="Arial"/>
        <w:color w:val="7F7F7F" w:themeColor="text1" w:themeTint="80"/>
        <w:sz w:val="15"/>
        <w:szCs w:val="15"/>
        <w:lang w:val="en-GB"/>
      </w:rPr>
      <w:tab/>
    </w:r>
    <w:r w:rsidRPr="008E08AB">
      <w:rPr>
        <w:rFonts w:ascii="Arial" w:hAnsi="Arial" w:cs="Arial"/>
        <w:color w:val="7F7F7F" w:themeColor="text1" w:themeTint="80"/>
        <w:sz w:val="15"/>
        <w:szCs w:val="15"/>
        <w:lang w:val="en-GB"/>
      </w:rPr>
      <w:tab/>
    </w:r>
    <w:r w:rsidRPr="008E08AB">
      <w:rPr>
        <w:rFonts w:ascii="Arial" w:hAnsi="Arial" w:cs="Arial"/>
        <w:color w:val="7F7F7F" w:themeColor="text1" w:themeTint="80"/>
        <w:sz w:val="15"/>
        <w:szCs w:val="15"/>
        <w:lang w:val="en-GB"/>
      </w:rPr>
      <w:tab/>
    </w:r>
    <w:r w:rsidRPr="008E08AB">
      <w:rPr>
        <w:rFonts w:ascii="Arial" w:hAnsi="Arial" w:cs="Arial"/>
        <w:color w:val="7F7F7F" w:themeColor="text1" w:themeTint="80"/>
        <w:sz w:val="15"/>
        <w:szCs w:val="15"/>
        <w:lang w:val="en-GB"/>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7AD0F" w14:textId="7BCC92BA" w:rsidR="008E08AB" w:rsidRPr="008E08AB" w:rsidRDefault="008E08AB" w:rsidP="00D32832">
    <w:pPr>
      <w:pStyle w:val="Footer"/>
      <w:framePr w:wrap="none" w:vAnchor="text" w:hAnchor="page" w:x="9706" w:y="1"/>
      <w:rPr>
        <w:rStyle w:val="PageNumber"/>
        <w:color w:val="7F7F7F" w:themeColor="text1" w:themeTint="80"/>
        <w:sz w:val="15"/>
      </w:rPr>
    </w:pPr>
    <w:r w:rsidRPr="008E08AB">
      <w:rPr>
        <w:rStyle w:val="PageNumber"/>
        <w:color w:val="7F7F7F" w:themeColor="text1" w:themeTint="80"/>
        <w:sz w:val="15"/>
        <w:szCs w:val="15"/>
      </w:rPr>
      <w:t>Page</w:t>
    </w:r>
    <w:r w:rsidR="008C4336">
      <w:rPr>
        <w:rStyle w:val="PageNumber"/>
        <w:color w:val="7F7F7F" w:themeColor="text1" w:themeTint="80"/>
        <w:sz w:val="15"/>
        <w:szCs w:val="15"/>
      </w:rPr>
      <w:t xml:space="preserve"> </w:t>
    </w:r>
    <w:sdt>
      <w:sdtPr>
        <w:rPr>
          <w:rStyle w:val="PageNumber"/>
          <w:color w:val="7F7F7F" w:themeColor="text1" w:themeTint="80"/>
        </w:rPr>
        <w:id w:val="1865483058"/>
        <w:docPartObj>
          <w:docPartGallery w:val="Page Numbers (Bottom of Page)"/>
          <w:docPartUnique/>
        </w:docPartObj>
      </w:sdtPr>
      <w:sdtEndPr>
        <w:rPr>
          <w:rStyle w:val="PageNumber"/>
          <w:sz w:val="15"/>
        </w:rPr>
      </w:sdtEndPr>
      <w:sdtContent>
        <w:r w:rsidRPr="008E08AB">
          <w:rPr>
            <w:rStyle w:val="PageNumber"/>
            <w:color w:val="7F7F7F" w:themeColor="text1" w:themeTint="80"/>
            <w:sz w:val="15"/>
          </w:rPr>
          <w:fldChar w:fldCharType="begin"/>
        </w:r>
        <w:r w:rsidRPr="008E08AB">
          <w:rPr>
            <w:rStyle w:val="PageNumber"/>
            <w:color w:val="7F7F7F" w:themeColor="text1" w:themeTint="80"/>
            <w:sz w:val="15"/>
          </w:rPr>
          <w:instrText xml:space="preserve"> PAGE </w:instrText>
        </w:r>
        <w:r w:rsidRPr="008E08AB">
          <w:rPr>
            <w:rStyle w:val="PageNumber"/>
            <w:color w:val="7F7F7F" w:themeColor="text1" w:themeTint="80"/>
            <w:sz w:val="15"/>
          </w:rPr>
          <w:fldChar w:fldCharType="separate"/>
        </w:r>
        <w:r w:rsidRPr="008E08AB">
          <w:rPr>
            <w:rStyle w:val="PageNumber"/>
            <w:noProof/>
            <w:color w:val="7F7F7F" w:themeColor="text1" w:themeTint="80"/>
            <w:sz w:val="15"/>
          </w:rPr>
          <w:t>1</w:t>
        </w:r>
        <w:r w:rsidRPr="008E08AB">
          <w:rPr>
            <w:rStyle w:val="PageNumber"/>
            <w:color w:val="7F7F7F" w:themeColor="text1" w:themeTint="80"/>
            <w:sz w:val="15"/>
          </w:rPr>
          <w:fldChar w:fldCharType="end"/>
        </w:r>
        <w:r w:rsidRPr="008E08AB">
          <w:rPr>
            <w:rStyle w:val="PageNumber"/>
            <w:color w:val="7F7F7F" w:themeColor="text1" w:themeTint="80"/>
            <w:sz w:val="15"/>
          </w:rPr>
          <w:t xml:space="preserve"> of</w:t>
        </w:r>
      </w:sdtContent>
    </w:sdt>
    <w:r w:rsidR="0039124A">
      <w:rPr>
        <w:rStyle w:val="PageNumber"/>
        <w:color w:val="7F7F7F" w:themeColor="text1" w:themeTint="80"/>
        <w:sz w:val="15"/>
      </w:rPr>
      <w:t xml:space="preserve"> </w:t>
    </w:r>
    <w:r w:rsidR="008C4336">
      <w:rPr>
        <w:rStyle w:val="PageNumber"/>
        <w:color w:val="7F7F7F" w:themeColor="text1" w:themeTint="80"/>
        <w:sz w:val="15"/>
      </w:rPr>
      <w:t>5</w:t>
    </w:r>
  </w:p>
  <w:p w14:paraId="3FD71C19" w14:textId="77777777" w:rsidR="002639EB" w:rsidRPr="008E08AB" w:rsidRDefault="002639EB" w:rsidP="00D10F35">
    <w:pPr>
      <w:pStyle w:val="BasicParagraph"/>
      <w:ind w:right="360"/>
      <w:rPr>
        <w:rFonts w:ascii="Arial" w:hAnsi="Arial" w:cs="Arial"/>
        <w:color w:val="7F7F7F" w:themeColor="text1" w:themeTint="80"/>
        <w:sz w:val="15"/>
        <w:szCs w:val="15"/>
        <w:lang w:val="en-GB"/>
      </w:rPr>
    </w:pPr>
    <w:r w:rsidRPr="008E08AB">
      <w:rPr>
        <w:rFonts w:ascii="Arial" w:hAnsi="Arial" w:cs="Arial"/>
        <w:color w:val="7F7F7F" w:themeColor="text1" w:themeTint="80"/>
        <w:sz w:val="15"/>
        <w:szCs w:val="15"/>
        <w:lang w:val="en-GB"/>
      </w:rPr>
      <w:t xml:space="preserve">Commercial Consent Agreement for </w:t>
    </w:r>
    <w:r w:rsidR="00DF3145">
      <w:rPr>
        <w:rFonts w:ascii="Arial" w:hAnsi="Arial" w:cs="Arial"/>
        <w:color w:val="7F7F7F" w:themeColor="text1" w:themeTint="80"/>
        <w:sz w:val="15"/>
        <w:szCs w:val="15"/>
        <w:lang w:val="en-GB"/>
      </w:rPr>
      <w:t xml:space="preserve">Access to Private </w:t>
    </w:r>
    <w:r w:rsidRPr="008E08AB">
      <w:rPr>
        <w:rFonts w:ascii="Arial" w:hAnsi="Arial" w:cs="Arial"/>
        <w:color w:val="7F7F7F" w:themeColor="text1" w:themeTint="80"/>
        <w:sz w:val="15"/>
        <w:szCs w:val="15"/>
        <w:lang w:val="en-GB"/>
      </w:rPr>
      <w:t>Land in Victoria</w:t>
    </w:r>
    <w:r w:rsidR="008E08AB" w:rsidRPr="008E08AB">
      <w:rPr>
        <w:rFonts w:ascii="Arial" w:hAnsi="Arial" w:cs="Arial"/>
        <w:color w:val="7F7F7F" w:themeColor="text1" w:themeTint="80"/>
        <w:sz w:val="15"/>
        <w:szCs w:val="15"/>
        <w:lang w:val="en-GB"/>
      </w:rPr>
      <w:tab/>
    </w:r>
    <w:r w:rsidR="008E08AB" w:rsidRPr="008E08AB">
      <w:rPr>
        <w:rFonts w:ascii="Arial" w:hAnsi="Arial" w:cs="Arial"/>
        <w:color w:val="7F7F7F" w:themeColor="text1" w:themeTint="80"/>
        <w:sz w:val="15"/>
        <w:szCs w:val="15"/>
        <w:lang w:val="en-GB"/>
      </w:rPr>
      <w:tab/>
    </w:r>
    <w:r w:rsidR="008E08AB" w:rsidRPr="008E08AB">
      <w:rPr>
        <w:rFonts w:ascii="Arial" w:hAnsi="Arial" w:cs="Arial"/>
        <w:color w:val="7F7F7F" w:themeColor="text1" w:themeTint="80"/>
        <w:sz w:val="15"/>
        <w:szCs w:val="15"/>
        <w:lang w:val="en-GB"/>
      </w:rPr>
      <w:tab/>
    </w:r>
    <w:r w:rsidR="008E08AB" w:rsidRPr="008E08AB">
      <w:rPr>
        <w:rFonts w:ascii="Arial" w:hAnsi="Arial" w:cs="Arial"/>
        <w:color w:val="7F7F7F" w:themeColor="text1" w:themeTint="80"/>
        <w:sz w:val="15"/>
        <w:szCs w:val="15"/>
        <w:lang w:val="en-GB"/>
      </w:rPr>
      <w:tab/>
    </w:r>
    <w:r w:rsidR="008E08AB" w:rsidRPr="008E08AB">
      <w:rPr>
        <w:rFonts w:ascii="Arial" w:hAnsi="Arial" w:cs="Arial"/>
        <w:color w:val="7F7F7F" w:themeColor="text1" w:themeTint="80"/>
        <w:sz w:val="15"/>
        <w:szCs w:val="15"/>
        <w:lang w:val="en-GB"/>
      </w:rPr>
      <w:tab/>
    </w:r>
    <w:r w:rsidR="008E08AB" w:rsidRPr="008E08AB">
      <w:rPr>
        <w:rFonts w:ascii="Arial" w:hAnsi="Arial" w:cs="Arial"/>
        <w:color w:val="7F7F7F" w:themeColor="text1" w:themeTint="80"/>
        <w:sz w:val="15"/>
        <w:szCs w:val="15"/>
        <w:lang w:val="en-GB"/>
      </w:rPr>
      <w:tab/>
    </w:r>
    <w:r w:rsidR="008E08AB" w:rsidRPr="008E08AB">
      <w:rPr>
        <w:rFonts w:ascii="Arial" w:hAnsi="Arial" w:cs="Arial"/>
        <w:color w:val="7F7F7F" w:themeColor="text1" w:themeTint="80"/>
        <w:sz w:val="15"/>
        <w:szCs w:val="15"/>
        <w:lang w:val="en-GB"/>
      </w:rPr>
      <w:tab/>
    </w:r>
  </w:p>
  <w:p w14:paraId="3A5DCA77" w14:textId="77777777" w:rsidR="00460BB5" w:rsidRDefault="007D5D36" w:rsidP="00002336">
    <w:pPr>
      <w:spacing w:before="120"/>
      <w:ind w:right="-397"/>
      <w:jc w:val="right"/>
    </w:pPr>
    <w:r w:rsidRPr="007D5D36">
      <w:rPr>
        <w:noProof/>
      </w:rPr>
      <w:drawing>
        <wp:inline distT="0" distB="0" distL="0" distR="0" wp14:anchorId="07EE2527" wp14:editId="561409C2">
          <wp:extent cx="740780" cy="42943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51661" cy="43574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A7B47" w14:textId="77777777" w:rsidR="001002E6" w:rsidRDefault="001002E6" w:rsidP="00807355">
      <w:r>
        <w:separator/>
      </w:r>
    </w:p>
    <w:p w14:paraId="2D78403A" w14:textId="77777777" w:rsidR="001002E6" w:rsidRDefault="001002E6"/>
    <w:p w14:paraId="7944ABBC" w14:textId="77777777" w:rsidR="001002E6" w:rsidRDefault="001002E6" w:rsidP="00D10F35"/>
  </w:footnote>
  <w:footnote w:type="continuationSeparator" w:id="0">
    <w:p w14:paraId="1510D074" w14:textId="77777777" w:rsidR="001002E6" w:rsidRDefault="001002E6" w:rsidP="00807355">
      <w:r>
        <w:continuationSeparator/>
      </w:r>
    </w:p>
    <w:p w14:paraId="4119A58B" w14:textId="77777777" w:rsidR="001002E6" w:rsidRDefault="001002E6"/>
    <w:p w14:paraId="0FF09034" w14:textId="77777777" w:rsidR="001002E6" w:rsidRDefault="001002E6" w:rsidP="00D10F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6C1AC" w14:textId="77777777" w:rsidR="00807355" w:rsidRDefault="00807355" w:rsidP="00807355">
    <w:pPr>
      <w:pStyle w:val="Header"/>
      <w:ind w:left="-1417"/>
    </w:pPr>
    <w:r>
      <w:rPr>
        <w:noProof/>
      </w:rPr>
      <w:drawing>
        <wp:inline distT="0" distB="0" distL="0" distR="0" wp14:anchorId="0E6DA338" wp14:editId="1F1B48AD">
          <wp:extent cx="7508875" cy="803564"/>
          <wp:effectExtent l="0" t="0" r="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1876_header2.jpg"/>
                  <pic:cNvPicPr/>
                </pic:nvPicPr>
                <pic:blipFill>
                  <a:blip r:embed="rId1">
                    <a:extLst>
                      <a:ext uri="{28A0092B-C50C-407E-A947-70E740481C1C}">
                        <a14:useLocalDpi xmlns:a14="http://schemas.microsoft.com/office/drawing/2010/main" val="0"/>
                      </a:ext>
                    </a:extLst>
                  </a:blip>
                  <a:stretch>
                    <a:fillRect/>
                  </a:stretch>
                </pic:blipFill>
                <pic:spPr>
                  <a:xfrm>
                    <a:off x="0" y="0"/>
                    <a:ext cx="7564195" cy="80948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08886" w14:textId="77777777" w:rsidR="00807355" w:rsidRPr="00807355" w:rsidRDefault="00807355" w:rsidP="00807355">
    <w:pPr>
      <w:pStyle w:val="Header"/>
      <w:ind w:left="-1440" w:firstLine="22"/>
    </w:pPr>
    <w:r>
      <w:rPr>
        <w:noProof/>
      </w:rPr>
      <w:drawing>
        <wp:inline distT="0" distB="0" distL="0" distR="0" wp14:anchorId="74BFEA90" wp14:editId="01968EBA">
          <wp:extent cx="7527290" cy="1043709"/>
          <wp:effectExtent l="0" t="0" r="0" b="0"/>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876_header1.jpg"/>
                  <pic:cNvPicPr/>
                </pic:nvPicPr>
                <pic:blipFill>
                  <a:blip r:embed="rId1">
                    <a:extLst>
                      <a:ext uri="{28A0092B-C50C-407E-A947-70E740481C1C}">
                        <a14:useLocalDpi xmlns:a14="http://schemas.microsoft.com/office/drawing/2010/main" val="0"/>
                      </a:ext>
                    </a:extLst>
                  </a:blip>
                  <a:stretch>
                    <a:fillRect/>
                  </a:stretch>
                </pic:blipFill>
                <pic:spPr>
                  <a:xfrm>
                    <a:off x="0" y="0"/>
                    <a:ext cx="7998088" cy="11089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687776"/>
    <w:multiLevelType w:val="hybridMultilevel"/>
    <w:tmpl w:val="EB92DFD4"/>
    <w:lvl w:ilvl="0" w:tplc="43380800">
      <w:start w:val="1"/>
      <w:numFmt w:val="decimal"/>
      <w:pStyle w:val="num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EA377F"/>
    <w:multiLevelType w:val="hybridMultilevel"/>
    <w:tmpl w:val="74042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5F1C92"/>
    <w:multiLevelType w:val="hybridMultilevel"/>
    <w:tmpl w:val="8FE85B1E"/>
    <w:lvl w:ilvl="0" w:tplc="18EECF14">
      <w:start w:val="1"/>
      <w:numFmt w:val="lowerRoman"/>
      <w:lvlText w:val="%1."/>
      <w:lvlJc w:val="left"/>
      <w:pPr>
        <w:ind w:left="1080" w:hanging="360"/>
      </w:pPr>
      <w:rPr>
        <w:rFonts w:hint="default"/>
        <w:color w:val="404040" w:themeColor="text1" w:themeTint="BF"/>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BB315D"/>
    <w:multiLevelType w:val="hybridMultilevel"/>
    <w:tmpl w:val="E07ED7C8"/>
    <w:lvl w:ilvl="0" w:tplc="CEB6B63C">
      <w:start w:val="1"/>
      <w:numFmt w:val="lowerLetter"/>
      <w:pStyle w:val="alphalist"/>
      <w:lvlText w:val="%1."/>
      <w:lvlJc w:val="left"/>
      <w:pPr>
        <w:ind w:left="720" w:hanging="360"/>
      </w:pPr>
      <w:rPr>
        <w:color w:val="262626" w:themeColor="text1" w:themeTint="D9"/>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2"/>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num>
  <w:num w:numId="16">
    <w:abstractNumId w:val="3"/>
    <w:lvlOverride w:ilvl="0">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FE"/>
    <w:rsid w:val="00002336"/>
    <w:rsid w:val="0002471B"/>
    <w:rsid w:val="000364F0"/>
    <w:rsid w:val="00064395"/>
    <w:rsid w:val="0008309C"/>
    <w:rsid w:val="000A7DD9"/>
    <w:rsid w:val="000B0E35"/>
    <w:rsid w:val="000B3C7C"/>
    <w:rsid w:val="000B749C"/>
    <w:rsid w:val="000E670A"/>
    <w:rsid w:val="000F0D84"/>
    <w:rsid w:val="001002E6"/>
    <w:rsid w:val="001201E4"/>
    <w:rsid w:val="00134D4B"/>
    <w:rsid w:val="00150D73"/>
    <w:rsid w:val="0016055E"/>
    <w:rsid w:val="001C30DB"/>
    <w:rsid w:val="001E042C"/>
    <w:rsid w:val="00210EF1"/>
    <w:rsid w:val="002639EB"/>
    <w:rsid w:val="002A0EBC"/>
    <w:rsid w:val="002A3E9F"/>
    <w:rsid w:val="002B62AF"/>
    <w:rsid w:val="002D2ADA"/>
    <w:rsid w:val="0031261D"/>
    <w:rsid w:val="00327D39"/>
    <w:rsid w:val="00363CDA"/>
    <w:rsid w:val="0039124A"/>
    <w:rsid w:val="003C4A45"/>
    <w:rsid w:val="003E7040"/>
    <w:rsid w:val="0042582E"/>
    <w:rsid w:val="00443A60"/>
    <w:rsid w:val="00460BB5"/>
    <w:rsid w:val="0047157A"/>
    <w:rsid w:val="00525AD2"/>
    <w:rsid w:val="005264C1"/>
    <w:rsid w:val="005346C7"/>
    <w:rsid w:val="005829C0"/>
    <w:rsid w:val="005A6E72"/>
    <w:rsid w:val="005B2AEC"/>
    <w:rsid w:val="005D7682"/>
    <w:rsid w:val="005F18D6"/>
    <w:rsid w:val="00652889"/>
    <w:rsid w:val="00666C76"/>
    <w:rsid w:val="00673187"/>
    <w:rsid w:val="006807C6"/>
    <w:rsid w:val="00690436"/>
    <w:rsid w:val="0069248E"/>
    <w:rsid w:val="0069342D"/>
    <w:rsid w:val="006A7403"/>
    <w:rsid w:val="006B36DF"/>
    <w:rsid w:val="006E3128"/>
    <w:rsid w:val="00711608"/>
    <w:rsid w:val="00720EA8"/>
    <w:rsid w:val="00725E63"/>
    <w:rsid w:val="007521A9"/>
    <w:rsid w:val="00771597"/>
    <w:rsid w:val="0079686F"/>
    <w:rsid w:val="00797D23"/>
    <w:rsid w:val="007A0704"/>
    <w:rsid w:val="007D10B0"/>
    <w:rsid w:val="007D5D36"/>
    <w:rsid w:val="00807355"/>
    <w:rsid w:val="008A3944"/>
    <w:rsid w:val="008C1A99"/>
    <w:rsid w:val="008C4336"/>
    <w:rsid w:val="008D049A"/>
    <w:rsid w:val="008E08AB"/>
    <w:rsid w:val="00900E52"/>
    <w:rsid w:val="0090503D"/>
    <w:rsid w:val="00912AB8"/>
    <w:rsid w:val="00914373"/>
    <w:rsid w:val="009812C7"/>
    <w:rsid w:val="009860F4"/>
    <w:rsid w:val="009A150A"/>
    <w:rsid w:val="009B2B0F"/>
    <w:rsid w:val="009B744B"/>
    <w:rsid w:val="00A11E7C"/>
    <w:rsid w:val="00A33BF3"/>
    <w:rsid w:val="00A50552"/>
    <w:rsid w:val="00A506C0"/>
    <w:rsid w:val="00AC2F79"/>
    <w:rsid w:val="00B01182"/>
    <w:rsid w:val="00B53CBA"/>
    <w:rsid w:val="00B66800"/>
    <w:rsid w:val="00BE29B7"/>
    <w:rsid w:val="00C0426D"/>
    <w:rsid w:val="00C27CD5"/>
    <w:rsid w:val="00C27F7C"/>
    <w:rsid w:val="00C36F46"/>
    <w:rsid w:val="00CB7E13"/>
    <w:rsid w:val="00CD71E2"/>
    <w:rsid w:val="00CD7F68"/>
    <w:rsid w:val="00D10F35"/>
    <w:rsid w:val="00D21B5F"/>
    <w:rsid w:val="00D246B0"/>
    <w:rsid w:val="00D32832"/>
    <w:rsid w:val="00D72BC4"/>
    <w:rsid w:val="00DD5232"/>
    <w:rsid w:val="00DD6EC6"/>
    <w:rsid w:val="00DF3145"/>
    <w:rsid w:val="00E06406"/>
    <w:rsid w:val="00E06E98"/>
    <w:rsid w:val="00E61550"/>
    <w:rsid w:val="00E73DFF"/>
    <w:rsid w:val="00E755E5"/>
    <w:rsid w:val="00EC65F9"/>
    <w:rsid w:val="00ED18A0"/>
    <w:rsid w:val="00ED69FE"/>
    <w:rsid w:val="00EF735A"/>
    <w:rsid w:val="00F10100"/>
    <w:rsid w:val="00F17375"/>
    <w:rsid w:val="00F300E0"/>
    <w:rsid w:val="00F35C60"/>
    <w:rsid w:val="00F53635"/>
    <w:rsid w:val="00F54EBF"/>
    <w:rsid w:val="00F5799B"/>
    <w:rsid w:val="00F9517E"/>
    <w:rsid w:val="00FB4AA4"/>
    <w:rsid w:val="00FC449E"/>
    <w:rsid w:val="00FC63D7"/>
    <w:rsid w:val="00FE08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25A7A"/>
  <w15:chartTrackingRefBased/>
  <w15:docId w15:val="{8D8840EB-2132-A047-808B-86E2465B7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Headings CS)"/>
        <w:spacing w:val="-10"/>
        <w:kern w:val="28"/>
        <w:sz w:val="56"/>
        <w:szCs w:val="56"/>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F35"/>
    <w:pPr>
      <w:keepNext/>
      <w:keepLines/>
      <w:spacing w:before="240"/>
      <w:outlineLvl w:val="0"/>
    </w:pPr>
    <w:rPr>
      <w:rFonts w:eastAsiaTheme="majorEastAsia" w:cs="Arial"/>
      <w:color w:val="000000" w:themeColor="text1"/>
      <w:sz w:val="36"/>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AC2F79"/>
    <w:pPr>
      <w:spacing w:line="1440" w:lineRule="exact"/>
    </w:pPr>
    <w:rPr>
      <w:rFonts w:eastAsia="Times New Roman" w:cs="Arial"/>
      <w:b/>
      <w:color w:val="333F48"/>
      <w:sz w:val="140"/>
      <w:szCs w:val="140"/>
    </w:rPr>
  </w:style>
  <w:style w:type="paragraph" w:customStyle="1" w:styleId="Figures">
    <w:name w:val="Figures"/>
    <w:basedOn w:val="Normal"/>
    <w:qFormat/>
    <w:rsid w:val="00E06406"/>
    <w:pPr>
      <w:spacing w:after="200"/>
    </w:pPr>
    <w:rPr>
      <w:rFonts w:eastAsia="MS Mincho" w:cs="Arial"/>
      <w:b/>
      <w:bCs/>
      <w:i/>
      <w:spacing w:val="-4"/>
      <w:sz w:val="20"/>
      <w:lang w:val="en-GB"/>
    </w:rPr>
  </w:style>
  <w:style w:type="paragraph" w:styleId="Header">
    <w:name w:val="header"/>
    <w:basedOn w:val="Normal"/>
    <w:link w:val="HeaderChar"/>
    <w:uiPriority w:val="99"/>
    <w:unhideWhenUsed/>
    <w:rsid w:val="00807355"/>
    <w:pPr>
      <w:tabs>
        <w:tab w:val="center" w:pos="4680"/>
        <w:tab w:val="right" w:pos="9360"/>
      </w:tabs>
    </w:pPr>
  </w:style>
  <w:style w:type="character" w:customStyle="1" w:styleId="HeaderChar">
    <w:name w:val="Header Char"/>
    <w:basedOn w:val="DefaultParagraphFont"/>
    <w:link w:val="Header"/>
    <w:uiPriority w:val="99"/>
    <w:rsid w:val="00807355"/>
  </w:style>
  <w:style w:type="paragraph" w:styleId="Footer">
    <w:name w:val="footer"/>
    <w:basedOn w:val="Normal"/>
    <w:link w:val="FooterChar"/>
    <w:uiPriority w:val="99"/>
    <w:unhideWhenUsed/>
    <w:rsid w:val="00807355"/>
    <w:pPr>
      <w:tabs>
        <w:tab w:val="center" w:pos="4680"/>
        <w:tab w:val="right" w:pos="9360"/>
      </w:tabs>
    </w:pPr>
  </w:style>
  <w:style w:type="character" w:customStyle="1" w:styleId="FooterChar">
    <w:name w:val="Footer Char"/>
    <w:basedOn w:val="DefaultParagraphFont"/>
    <w:link w:val="Footer"/>
    <w:uiPriority w:val="99"/>
    <w:rsid w:val="00807355"/>
  </w:style>
  <w:style w:type="paragraph" w:styleId="BalloonText">
    <w:name w:val="Balloon Text"/>
    <w:basedOn w:val="Normal"/>
    <w:link w:val="BalloonTextChar"/>
    <w:uiPriority w:val="99"/>
    <w:semiHidden/>
    <w:unhideWhenUsed/>
    <w:rsid w:val="0080735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07355"/>
    <w:rPr>
      <w:rFonts w:ascii="Times New Roman" w:hAnsi="Times New Roman" w:cs="Times New Roman"/>
      <w:sz w:val="18"/>
      <w:szCs w:val="18"/>
    </w:rPr>
  </w:style>
  <w:style w:type="paragraph" w:customStyle="1" w:styleId="BasicParagraph">
    <w:name w:val="[Basic Paragraph]"/>
    <w:basedOn w:val="Normal"/>
    <w:uiPriority w:val="99"/>
    <w:rsid w:val="002639EB"/>
    <w:pPr>
      <w:autoSpaceDE w:val="0"/>
      <w:autoSpaceDN w:val="0"/>
      <w:adjustRightInd w:val="0"/>
      <w:spacing w:line="288" w:lineRule="auto"/>
      <w:textAlignment w:val="center"/>
    </w:pPr>
    <w:rPr>
      <w:rFonts w:ascii="Minion Pro" w:hAnsi="Minion Pro" w:cs="Minion Pro"/>
      <w:color w:val="000000"/>
      <w:spacing w:val="0"/>
      <w:kern w:val="0"/>
      <w:sz w:val="24"/>
      <w:szCs w:val="24"/>
      <w:lang w:val="en-US"/>
    </w:rPr>
  </w:style>
  <w:style w:type="character" w:styleId="PageNumber">
    <w:name w:val="page number"/>
    <w:basedOn w:val="DefaultParagraphFont"/>
    <w:uiPriority w:val="99"/>
    <w:semiHidden/>
    <w:unhideWhenUsed/>
    <w:rsid w:val="008E08AB"/>
  </w:style>
  <w:style w:type="character" w:customStyle="1" w:styleId="Heading1Char">
    <w:name w:val="Heading 1 Char"/>
    <w:basedOn w:val="DefaultParagraphFont"/>
    <w:link w:val="Heading1"/>
    <w:uiPriority w:val="9"/>
    <w:rsid w:val="00D10F35"/>
    <w:rPr>
      <w:rFonts w:eastAsiaTheme="majorEastAsia" w:cs="Arial"/>
      <w:color w:val="000000" w:themeColor="text1"/>
      <w:sz w:val="36"/>
      <w:szCs w:val="32"/>
      <w:lang w:val="en-GB"/>
    </w:rPr>
  </w:style>
  <w:style w:type="paragraph" w:customStyle="1" w:styleId="intro">
    <w:name w:val="intro"/>
    <w:basedOn w:val="Normal"/>
    <w:qFormat/>
    <w:rsid w:val="007521A9"/>
    <w:pPr>
      <w:spacing w:before="120"/>
    </w:pPr>
    <w:rPr>
      <w:color w:val="24A1A9"/>
      <w:sz w:val="21"/>
      <w:szCs w:val="24"/>
      <w:lang w:val="en-GB"/>
    </w:rPr>
  </w:style>
  <w:style w:type="paragraph" w:customStyle="1" w:styleId="body">
    <w:name w:val="body"/>
    <w:basedOn w:val="Normal"/>
    <w:qFormat/>
    <w:rsid w:val="00F5799B"/>
    <w:pPr>
      <w:spacing w:before="120"/>
    </w:pPr>
    <w:rPr>
      <w:color w:val="404040" w:themeColor="text1" w:themeTint="BF"/>
      <w:sz w:val="20"/>
      <w:szCs w:val="21"/>
    </w:rPr>
  </w:style>
  <w:style w:type="paragraph" w:customStyle="1" w:styleId="numlist">
    <w:name w:val="num list"/>
    <w:basedOn w:val="body"/>
    <w:qFormat/>
    <w:rsid w:val="007521A9"/>
    <w:pPr>
      <w:numPr>
        <w:numId w:val="2"/>
      </w:numPr>
      <w:spacing w:before="240"/>
      <w:ind w:left="360"/>
    </w:pPr>
    <w:rPr>
      <w:b/>
      <w:sz w:val="21"/>
    </w:rPr>
  </w:style>
  <w:style w:type="character" w:customStyle="1" w:styleId="entertext">
    <w:name w:val="enter text"/>
    <w:basedOn w:val="DefaultParagraphFont"/>
    <w:uiPriority w:val="1"/>
    <w:qFormat/>
    <w:rsid w:val="00912AB8"/>
    <w:rPr>
      <w:rFonts w:ascii="Arial" w:hAnsi="Arial"/>
      <w:color w:val="2F5496" w:themeColor="accent1" w:themeShade="BF"/>
      <w:u w:val="single"/>
    </w:rPr>
  </w:style>
  <w:style w:type="paragraph" w:customStyle="1" w:styleId="alphalist">
    <w:name w:val="alpha list"/>
    <w:basedOn w:val="body"/>
    <w:qFormat/>
    <w:rsid w:val="00A11E7C"/>
    <w:pPr>
      <w:numPr>
        <w:numId w:val="3"/>
      </w:numPr>
    </w:pPr>
    <w:rPr>
      <w:lang w:val="en-GB"/>
    </w:rPr>
  </w:style>
  <w:style w:type="paragraph" w:customStyle="1" w:styleId="Body0">
    <w:name w:val="Body"/>
    <w:basedOn w:val="Normal"/>
    <w:uiPriority w:val="99"/>
    <w:rsid w:val="00134D4B"/>
    <w:pPr>
      <w:autoSpaceDE w:val="0"/>
      <w:autoSpaceDN w:val="0"/>
      <w:adjustRightInd w:val="0"/>
      <w:spacing w:after="113" w:line="240" w:lineRule="atLeast"/>
      <w:textAlignment w:val="center"/>
    </w:pPr>
    <w:rPr>
      <w:rFonts w:ascii="VIC Light" w:hAnsi="VIC Light" w:cs="VIC Light"/>
      <w:color w:val="000000"/>
      <w:spacing w:val="0"/>
      <w:kern w:val="0"/>
      <w:sz w:val="19"/>
      <w:szCs w:val="19"/>
      <w:lang w:val="en-GB"/>
    </w:rPr>
  </w:style>
  <w:style w:type="paragraph" w:customStyle="1" w:styleId="H3">
    <w:name w:val="H3"/>
    <w:basedOn w:val="Normal"/>
    <w:uiPriority w:val="99"/>
    <w:rsid w:val="006A7403"/>
    <w:pPr>
      <w:autoSpaceDE w:val="0"/>
      <w:autoSpaceDN w:val="0"/>
      <w:adjustRightInd w:val="0"/>
      <w:spacing w:before="113" w:after="113" w:line="240" w:lineRule="atLeast"/>
      <w:textAlignment w:val="center"/>
    </w:pPr>
    <w:rPr>
      <w:rFonts w:ascii="VIC Medium" w:hAnsi="VIC Medium" w:cs="VIC Medium"/>
      <w:color w:val="000000"/>
      <w:spacing w:val="0"/>
      <w:kern w:val="0"/>
      <w:sz w:val="19"/>
      <w:szCs w:val="19"/>
      <w:lang w:val="en-GB"/>
    </w:rPr>
  </w:style>
  <w:style w:type="character" w:styleId="Hyperlink">
    <w:name w:val="Hyperlink"/>
    <w:basedOn w:val="DefaultParagraphFont"/>
    <w:uiPriority w:val="99"/>
    <w:rsid w:val="00E73DFF"/>
    <w:rPr>
      <w:color w:val="000000"/>
      <w:u w:val="none"/>
    </w:rPr>
  </w:style>
  <w:style w:type="paragraph" w:customStyle="1" w:styleId="bodyafterbox">
    <w:name w:val="body after box"/>
    <w:basedOn w:val="body"/>
    <w:qFormat/>
    <w:rsid w:val="003E7040"/>
    <w:pPr>
      <w:spacing w:before="0" w:after="120"/>
    </w:pPr>
  </w:style>
  <w:style w:type="table" w:styleId="TableGrid">
    <w:name w:val="Table Grid"/>
    <w:basedOn w:val="TableNormal"/>
    <w:uiPriority w:val="39"/>
    <w:rsid w:val="00ED1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C4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407255">
      <w:bodyDiv w:val="1"/>
      <w:marLeft w:val="0"/>
      <w:marRight w:val="0"/>
      <w:marTop w:val="0"/>
      <w:marBottom w:val="0"/>
      <w:divBdr>
        <w:top w:val="none" w:sz="0" w:space="0" w:color="auto"/>
        <w:left w:val="none" w:sz="0" w:space="0" w:color="auto"/>
        <w:bottom w:val="none" w:sz="0" w:space="0" w:color="auto"/>
        <w:right w:val="none" w:sz="0" w:space="0" w:color="auto"/>
      </w:divBdr>
    </w:div>
    <w:div w:id="181714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vsbc.vic.gov.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miningwarden.vic.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orkingGroup xmlns="8300f344-4895-4e47-91a9-4eeece5c3d80">
      <Value>N/A</Value>
    </WorkingGroup>
    <ResponsiblePerson2 xmlns="8300f344-4895-4e47-91a9-4eeece5c3d80">
      <UserInfo>
        <DisplayName/>
        <AccountId xsi:nil="true"/>
        <AccountType/>
      </UserInfo>
    </ResponsiblePerson2>
    <_Flow_SignoffStatus xmlns="8300f344-4895-4e47-91a9-4eeece5c3d80" xsi:nil="true"/>
    <comments xmlns="8300f344-4895-4e47-91a9-4eeece5c3d80" xsi:nil="true"/>
    <Owner xmlns="8300f344-4895-4e47-91a9-4eeece5c3d80">
      <UserInfo>
        <DisplayName/>
        <AccountId xsi:nil="true"/>
        <AccountType/>
      </UserInfo>
    </Owner>
    <Responsibleperson1 xmlns="8300f344-4895-4e47-91a9-4eeece5c3d80">
      <UserInfo>
        <DisplayName/>
        <AccountId xsi:nil="true"/>
        <AccountType/>
      </UserInfo>
    </Responsibleperson1>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F3DA1AE425AE458F6C64A996B9AEB1" ma:contentTypeVersion="24" ma:contentTypeDescription="Create a new document." ma:contentTypeScope="" ma:versionID="1f0674f20f409bb3bd1f037913e2db75">
  <xsd:schema xmlns:xsd="http://www.w3.org/2001/XMLSchema" xmlns:xs="http://www.w3.org/2001/XMLSchema" xmlns:p="http://schemas.microsoft.com/office/2006/metadata/properties" xmlns:ns2="8300f344-4895-4e47-91a9-4eeece5c3d80" xmlns:ns3="d95fa365-6051-4755-a57a-b1b515a65ccf" targetNamespace="http://schemas.microsoft.com/office/2006/metadata/properties" ma:root="true" ma:fieldsID="4a60091f50b8c5b3ca2d3a2c06246bbc" ns2:_="" ns3:_="">
    <xsd:import namespace="8300f344-4895-4e47-91a9-4eeece5c3d80"/>
    <xsd:import namespace="d95fa365-6051-4755-a57a-b1b515a65ccf"/>
    <xsd:element name="properties">
      <xsd:complexType>
        <xsd:sequence>
          <xsd:element name="documentManagement">
            <xsd:complexType>
              <xsd:all>
                <xsd:element ref="ns2:WorkingGroup" minOccurs="0"/>
                <xsd:element ref="ns2:Responsibleperson1" minOccurs="0"/>
                <xsd:element ref="ns2:ResponsiblePerson2" minOccurs="0"/>
                <xsd:element ref="ns2:_Flow_SignoffStatus" minOccurs="0"/>
                <xsd:element ref="ns2:comments"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0f344-4895-4e47-91a9-4eeece5c3d80" elementFormDefault="qualified">
    <xsd:import namespace="http://schemas.microsoft.com/office/2006/documentManagement/types"/>
    <xsd:import namespace="http://schemas.microsoft.com/office/infopath/2007/PartnerControls"/>
    <xsd:element name="WorkingGroup" ma:index="2" nillable="true" ma:displayName="Working Group" ma:default="N/A" ma:internalName="WorkingGroup" ma:readOnly="false">
      <xsd:complexType>
        <xsd:complexContent>
          <xsd:extension base="dms:MultiChoice">
            <xsd:sequence>
              <xsd:element name="Value" maxOccurs="unbounded" minOccurs="0" nillable="true">
                <xsd:simpleType>
                  <xsd:restriction base="dms:Choice">
                    <xsd:enumeration value="1. Approvals and Licensing"/>
                    <xsd:enumeration value="2. Operations and Compliance"/>
                    <xsd:enumeration value="3. Rehabilitation"/>
                    <xsd:enumeration value="4. Policy"/>
                    <xsd:enumeration value="5. Technical Capabilities"/>
                    <xsd:enumeration value="N/A"/>
                  </xsd:restriction>
                </xsd:simpleType>
              </xsd:element>
            </xsd:sequence>
          </xsd:extension>
        </xsd:complexContent>
      </xsd:complexType>
    </xsd:element>
    <xsd:element name="Responsibleperson1" ma:index="3" nillable="true" ma:displayName="Responsible person 1" ma:format="Dropdown" ma:list="UserInfo" ma:SharePointGroup="0" ma:internalName="Responsibleperson1"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ponsiblePerson2" ma:index="4" nillable="true" ma:displayName="Responsible Person 2" ma:format="Dropdown" ma:list="UserInfo" ma:SharePointGroup="0" ma:internalName="ResponsiblePerson2"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5" nillable="true" ma:displayName="Sign-off status" ma:format="Dropdown" ma:internalName="Sign_x002d_off_x0020_status" ma:readOnly="false">
      <xsd:simpleType>
        <xsd:restriction base="dms:Choice">
          <xsd:enumeration value="complete"/>
          <xsd:enumeration value="in progress"/>
          <xsd:enumeration value="not started"/>
          <xsd:enumeration value="Uploaded to PAEC"/>
        </xsd:restriction>
      </xsd:simpleType>
    </xsd:element>
    <xsd:element name="comments" ma:index="6" nillable="true" ma:displayName="comments" ma:description="Waiting on Rohan to review" ma:format="Dropdown" ma:internalName="comment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Location" ma:index="14" nillable="true" ma:displayName="Location" ma:hidden="true"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Owner" ma:index="24" nillable="true" ma:displayName="Owner" ma:format="Dropdown" ma:hidden="true"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5fa365-6051-4755-a57a-b1b515a65ccf"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3ACC1D-01DA-4A4B-BE12-2081F4573694}">
  <ds:schemaRefs>
    <ds:schemaRef ds:uri="http://schemas.microsoft.com/sharepoint/v3/contenttype/forms"/>
  </ds:schemaRefs>
</ds:datastoreItem>
</file>

<file path=customXml/itemProps2.xml><?xml version="1.0" encoding="utf-8"?>
<ds:datastoreItem xmlns:ds="http://schemas.openxmlformats.org/officeDocument/2006/customXml" ds:itemID="{D5427E7F-3404-49C6-B6BF-E8EF13429CC5}">
  <ds:schemaRefs>
    <ds:schemaRef ds:uri="http://schemas.microsoft.com/office/2006/metadata/properties"/>
    <ds:schemaRef ds:uri="http://schemas.microsoft.com/office/infopath/2007/PartnerControls"/>
    <ds:schemaRef ds:uri="8300f344-4895-4e47-91a9-4eeece5c3d80"/>
  </ds:schemaRefs>
</ds:datastoreItem>
</file>

<file path=customXml/itemProps3.xml><?xml version="1.0" encoding="utf-8"?>
<ds:datastoreItem xmlns:ds="http://schemas.openxmlformats.org/officeDocument/2006/customXml" ds:itemID="{7B37D7B4-C2EB-4B15-B344-6D1633BB3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0f344-4895-4e47-91a9-4eeece5c3d80"/>
    <ds:schemaRef ds:uri="d95fa365-6051-4755-a57a-b1b515a65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1412</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Freelance Designer3 (DEDJTR)</dc:creator>
  <cp:keywords/>
  <dc:description/>
  <cp:lastModifiedBy>John J Dunleavy (DJPR)</cp:lastModifiedBy>
  <cp:revision>3</cp:revision>
  <cp:lastPrinted>2019-03-25T03:55:00Z</cp:lastPrinted>
  <dcterms:created xsi:type="dcterms:W3CDTF">2021-03-04T02:35:00Z</dcterms:created>
  <dcterms:modified xsi:type="dcterms:W3CDTF">2021-03-04T02:36:00Z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0x01010038F3DA1AE425AE458F6C64A996B9AEB1</vt:lpwstr>
  </property>
</Properties>
</file>